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11" w:rsidRDefault="00DC2911" w:rsidP="00176897">
      <w:pPr>
        <w:pStyle w:val="Heading1Center"/>
      </w:pPr>
      <w:bookmarkStart w:id="0" w:name="_Toc429570158"/>
      <w:r>
        <w:t>BEBERAPA PROBLEM TEOLOGIS ANTARA</w:t>
      </w:r>
      <w:bookmarkEnd w:id="0"/>
    </w:p>
    <w:p w:rsidR="00DC2911" w:rsidRDefault="00DC2911" w:rsidP="00176897">
      <w:pPr>
        <w:pStyle w:val="Heading1Center"/>
      </w:pPr>
      <w:bookmarkStart w:id="1" w:name="_Toc429570159"/>
      <w:r>
        <w:t>ISLAM DAN KRISTEN</w:t>
      </w:r>
      <w:bookmarkEnd w:id="1"/>
    </w:p>
    <w:p w:rsidR="00DC2911" w:rsidRDefault="00DC2911" w:rsidP="00176897">
      <w:pPr>
        <w:pStyle w:val="Heading1Center"/>
      </w:pPr>
    </w:p>
    <w:p w:rsidR="00DC2911" w:rsidRDefault="00DC2911" w:rsidP="00176897">
      <w:pPr>
        <w:pStyle w:val="Heading1Center"/>
      </w:pPr>
    </w:p>
    <w:p w:rsidR="00176897" w:rsidRDefault="00176897" w:rsidP="00176897">
      <w:pPr>
        <w:pStyle w:val="Heading1Center"/>
      </w:pPr>
    </w:p>
    <w:p w:rsidR="00176897" w:rsidRDefault="00176897" w:rsidP="00176897">
      <w:pPr>
        <w:pStyle w:val="Heading1Center"/>
      </w:pPr>
    </w:p>
    <w:p w:rsidR="00176897" w:rsidRDefault="00176897" w:rsidP="00176897">
      <w:pPr>
        <w:pStyle w:val="Heading1Center"/>
      </w:pPr>
    </w:p>
    <w:p w:rsidR="00176897" w:rsidRDefault="00176897" w:rsidP="00176897">
      <w:pPr>
        <w:pStyle w:val="Heading1Center"/>
      </w:pPr>
    </w:p>
    <w:p w:rsidR="00176897" w:rsidRDefault="00176897" w:rsidP="00176897">
      <w:pPr>
        <w:pStyle w:val="Heading1Center"/>
      </w:pPr>
    </w:p>
    <w:p w:rsidR="00176897" w:rsidRDefault="00176897" w:rsidP="00176897">
      <w:pPr>
        <w:pStyle w:val="Heading1Center"/>
      </w:pPr>
    </w:p>
    <w:p w:rsidR="00CE6A34" w:rsidRDefault="00DC2911" w:rsidP="00176897">
      <w:pPr>
        <w:pStyle w:val="Heading1Center"/>
      </w:pPr>
      <w:bookmarkStart w:id="2" w:name="_Toc429570160"/>
      <w:r>
        <w:t>Waryono</w:t>
      </w:r>
      <w:bookmarkEnd w:id="2"/>
    </w:p>
    <w:p w:rsidR="00C61AC9" w:rsidRDefault="00176897" w:rsidP="00176897">
      <w:pPr>
        <w:pStyle w:val="Heading1Center"/>
      </w:pPr>
      <w:bookmarkStart w:id="3" w:name="_Toc429570161"/>
      <w:r>
        <w:t>( Mahasiswa Universitas UIN Sunan Kalijaga )</w:t>
      </w:r>
      <w:bookmarkEnd w:id="3"/>
    </w:p>
    <w:p w:rsidR="00C61AC9" w:rsidRPr="00C61AC9" w:rsidRDefault="00C61AC9">
      <w:r>
        <w:br w:type="page"/>
      </w:r>
    </w:p>
    <w:p w:rsidR="00F56383" w:rsidRDefault="00F56383" w:rsidP="00F56383">
      <w:pPr>
        <w:pStyle w:val="Heading1Center"/>
      </w:pPr>
      <w:bookmarkStart w:id="4" w:name="_Toc429570162"/>
      <w:r>
        <w:lastRenderedPageBreak/>
        <w:t>Abstrak</w:t>
      </w:r>
      <w:bookmarkEnd w:id="4"/>
    </w:p>
    <w:p w:rsidR="00F56383" w:rsidRDefault="00F56383" w:rsidP="00F56383">
      <w:pPr>
        <w:pStyle w:val="libNormal"/>
      </w:pPr>
    </w:p>
    <w:p w:rsidR="00F56383" w:rsidRDefault="00F56383" w:rsidP="00F56383">
      <w:pPr>
        <w:pStyle w:val="libNormal"/>
      </w:pPr>
      <w:r>
        <w:t>Islam, Christian and Jews are closely related religion rooted genealogically from the</w:t>
      </w:r>
    </w:p>
    <w:p w:rsidR="00F56383" w:rsidRDefault="00F56383" w:rsidP="00F56383">
      <w:pPr>
        <w:pStyle w:val="libNormal"/>
      </w:pPr>
      <w:r>
        <w:t>Father of the Prophet—Abraham. As also human beings, although born from the</w:t>
      </w:r>
    </w:p>
    <w:p w:rsidR="00F56383" w:rsidRDefault="00F56383" w:rsidP="00F56383">
      <w:pPr>
        <w:pStyle w:val="libNormal"/>
      </w:pPr>
      <w:r>
        <w:t>same ‘worm’, it does not mean appearing similarities. There are always fundamental</w:t>
      </w:r>
    </w:p>
    <w:p w:rsidR="00F56383" w:rsidRDefault="00F56383" w:rsidP="00F56383">
      <w:pPr>
        <w:pStyle w:val="libNormal"/>
      </w:pPr>
      <w:r>
        <w:t>differences among ‘the children’ made the relationship inharmonic, suspicious, and</w:t>
      </w:r>
    </w:p>
    <w:p w:rsidR="00F56383" w:rsidRDefault="00F56383" w:rsidP="00F56383">
      <w:pPr>
        <w:pStyle w:val="libNormal"/>
      </w:pPr>
      <w:r>
        <w:t>prejudice. These even become worse if they claim each other and give judgments</w:t>
      </w:r>
    </w:p>
    <w:p w:rsidR="00F56383" w:rsidRDefault="00F56383" w:rsidP="00F56383">
      <w:pPr>
        <w:pStyle w:val="libNormal"/>
      </w:pPr>
      <w:r>
        <w:t>into another. Islam and Christian both experience the same way. The relationship of</w:t>
      </w:r>
    </w:p>
    <w:p w:rsidR="00F56383" w:rsidRDefault="00F56383" w:rsidP="00F56383">
      <w:pPr>
        <w:pStyle w:val="libNormal"/>
      </w:pPr>
      <w:r>
        <w:t>the two seems ambivalent and fluctuative, since there are some principal theological</w:t>
      </w:r>
    </w:p>
    <w:p w:rsidR="00F56383" w:rsidRDefault="00F56383" w:rsidP="00F56383">
      <w:pPr>
        <w:pStyle w:val="libNormal"/>
      </w:pPr>
      <w:r>
        <w:t>differences. This is the urgency of understanding ‘the language of religion’ in an</w:t>
      </w:r>
    </w:p>
    <w:p w:rsidR="00F56383" w:rsidRDefault="00F56383" w:rsidP="00F56383">
      <w:pPr>
        <w:pStyle w:val="libNormal"/>
      </w:pPr>
      <w:r>
        <w:t>insider perspective to accomplish the more constructive relationship albeit the cause</w:t>
      </w:r>
    </w:p>
    <w:p w:rsidR="00F56383" w:rsidRDefault="00F56383" w:rsidP="00F56383">
      <w:pPr>
        <w:pStyle w:val="libNormal"/>
      </w:pPr>
      <w:r>
        <w:t>of difference. In this way, the religious followers could meet each other to carry out</w:t>
      </w:r>
    </w:p>
    <w:p w:rsidR="00F56383" w:rsidRDefault="00F56383" w:rsidP="00F56383">
      <w:pPr>
        <w:pStyle w:val="libNormal"/>
      </w:pPr>
      <w:r>
        <w:t>a noble duty of religion accomplishing a dignified human being through religion.</w:t>
      </w:r>
    </w:p>
    <w:p w:rsidR="003534BD" w:rsidRDefault="003534BD" w:rsidP="00F56383">
      <w:pPr>
        <w:pStyle w:val="libNormal"/>
      </w:pPr>
    </w:p>
    <w:p w:rsidR="003534BD" w:rsidRDefault="003534BD" w:rsidP="00F56383">
      <w:pPr>
        <w:pStyle w:val="libNormal"/>
      </w:pPr>
    </w:p>
    <w:p w:rsidR="003534BD" w:rsidRDefault="00F56383" w:rsidP="003534BD">
      <w:pPr>
        <w:pStyle w:val="Heading2"/>
      </w:pPr>
      <w:bookmarkStart w:id="5" w:name="_Toc429570163"/>
      <w:r>
        <w:t xml:space="preserve">Kata </w:t>
      </w:r>
      <w:r w:rsidR="003534BD">
        <w:t>Kunci:</w:t>
      </w:r>
      <w:bookmarkEnd w:id="5"/>
    </w:p>
    <w:p w:rsidR="00047B48" w:rsidRDefault="00F56383" w:rsidP="00F56383">
      <w:pPr>
        <w:pStyle w:val="libNormal"/>
      </w:pPr>
      <w:r>
        <w:t>Islam, Kristen, Teologis, ketuhanan, wahyu, kitab</w:t>
      </w:r>
    </w:p>
    <w:p w:rsidR="00047B48" w:rsidRPr="00267699" w:rsidRDefault="00047B48">
      <w:r>
        <w:br w:type="page"/>
      </w:r>
    </w:p>
    <w:p w:rsidR="00A64360" w:rsidRDefault="00A64360" w:rsidP="000E7353">
      <w:pPr>
        <w:pStyle w:val="Heading1"/>
      </w:pPr>
      <w:bookmarkStart w:id="6" w:name="_Toc429570164"/>
      <w:r>
        <w:lastRenderedPageBreak/>
        <w:t>A. Pendahuluan</w:t>
      </w:r>
      <w:bookmarkEnd w:id="6"/>
    </w:p>
    <w:p w:rsidR="000E7353" w:rsidRDefault="000E7353" w:rsidP="00A64360">
      <w:pPr>
        <w:pStyle w:val="libNormal"/>
      </w:pPr>
    </w:p>
    <w:p w:rsidR="00A64360" w:rsidRDefault="00A64360" w:rsidP="00A64360">
      <w:pPr>
        <w:pStyle w:val="libNormal"/>
      </w:pPr>
      <w:r>
        <w:t>Perjumpaan Islam dan Kristen (serta Yahudi, yang kemudian sering</w:t>
      </w:r>
    </w:p>
    <w:p w:rsidR="00A64360" w:rsidRDefault="00A64360" w:rsidP="00A64360">
      <w:pPr>
        <w:pStyle w:val="libNormal"/>
      </w:pPr>
      <w:r>
        <w:t>disebut dengan Ahli Kitab) sudah berlangsung sejak kelahiran agama</w:t>
      </w:r>
    </w:p>
    <w:p w:rsidR="00A64360" w:rsidRDefault="00A64360" w:rsidP="00A64360">
      <w:pPr>
        <w:pStyle w:val="libNormal"/>
      </w:pPr>
      <w:r>
        <w:t>ini di jazirah Arabia pada awal abad ketujuh Masehi. Dalam</w:t>
      </w:r>
    </w:p>
    <w:p w:rsidR="00A64360" w:rsidRDefault="00A64360" w:rsidP="00A64360">
      <w:pPr>
        <w:pStyle w:val="libNormal"/>
      </w:pPr>
      <w:r>
        <w:t>perjumpaan itu, al-Qur'an yang merupakan kitab suci umat Islam</w:t>
      </w:r>
    </w:p>
    <w:p w:rsidR="00A64360" w:rsidRDefault="00A64360" w:rsidP="00A64360">
      <w:pPr>
        <w:pStyle w:val="libNormal"/>
      </w:pPr>
      <w:r>
        <w:t>memposisikan dirinya sebagai mussaddiq (pemberi konfirmasi) dan muhaimin (pemberi koreksi) terhadap kitab suci sebelumnya (QS. 5: 48),</w:t>
      </w:r>
    </w:p>
    <w:p w:rsidR="00A64360" w:rsidRDefault="00A64360" w:rsidP="00A64360">
      <w:pPr>
        <w:pStyle w:val="libNormal"/>
      </w:pPr>
      <w:r>
        <w:t>utamanya kitab yang sekarang dipegang oleh umat Kristen</w:t>
      </w:r>
      <w:r w:rsidRPr="00A64360">
        <w:rPr>
          <w:rStyle w:val="libFootnotenumChar"/>
        </w:rPr>
        <w:footnoteReference w:id="2"/>
      </w:r>
      <w:r>
        <w:t>, yaitu yang</w:t>
      </w:r>
    </w:p>
    <w:p w:rsidR="00A64360" w:rsidRDefault="00A64360" w:rsidP="00A64360">
      <w:pPr>
        <w:pStyle w:val="libNormal"/>
      </w:pPr>
      <w:r>
        <w:t>dikenal dengan ALKITAB. Posisi al-Our'an yang demikian menjadikan</w:t>
      </w:r>
    </w:p>
    <w:p w:rsidR="00A64360" w:rsidRDefault="00A64360" w:rsidP="00A64360">
      <w:pPr>
        <w:pStyle w:val="libNormal"/>
      </w:pPr>
      <w:r>
        <w:t>perjumpaan itu bersifat ambivalen; satu sisi bersifat konflik dan sisi lainnya</w:t>
      </w:r>
    </w:p>
    <w:p w:rsidR="00A64360" w:rsidRDefault="00A64360" w:rsidP="00A64360">
      <w:pPr>
        <w:pStyle w:val="libNormal"/>
      </w:pPr>
      <w:r>
        <w:t>bersifat konstruktif. Karena itu dalam al-Qur’an terdapat uraian yang isinya</w:t>
      </w:r>
    </w:p>
    <w:p w:rsidR="00A64360" w:rsidRDefault="00A64360" w:rsidP="00A64360">
      <w:pPr>
        <w:pStyle w:val="libNormal"/>
      </w:pPr>
      <w:r>
        <w:t>sebuah kritik terhadap doktrin Kristen (Nasrani), sepertu Trinitas dan juga</w:t>
      </w:r>
    </w:p>
    <w:p w:rsidR="00A64360" w:rsidRDefault="00A64360" w:rsidP="00A64360">
      <w:pPr>
        <w:pStyle w:val="libNormal"/>
      </w:pPr>
      <w:r>
        <w:t>uraian mengenai kedekatan orang Kristen dengan Islam, dibanding dengan</w:t>
      </w:r>
    </w:p>
    <w:p w:rsidR="00A64360" w:rsidRDefault="00A64360" w:rsidP="00A64360">
      <w:pPr>
        <w:pStyle w:val="libNormal"/>
      </w:pPr>
      <w:r>
        <w:t>orang Yahudi.</w:t>
      </w:r>
      <w:r>
        <w:rPr>
          <w:rStyle w:val="FootnoteReference"/>
        </w:rPr>
        <w:footnoteReference w:id="3"/>
      </w:r>
      <w:r>
        <w:t xml:space="preserve"> Dua model hubungan inilah yang menjadikan tarik-menarik</w:t>
      </w:r>
    </w:p>
    <w:p w:rsidR="00A64360" w:rsidRDefault="00A64360" w:rsidP="00A64360">
      <w:pPr>
        <w:pStyle w:val="libNormal"/>
      </w:pPr>
      <w:r>
        <w:lastRenderedPageBreak/>
        <w:t>antara keduanya berkepanjangan hingga era modern ini dan selalu</w:t>
      </w:r>
    </w:p>
    <w:p w:rsidR="00A64360" w:rsidRDefault="00A64360" w:rsidP="00A64360">
      <w:pPr>
        <w:pStyle w:val="libNormal"/>
      </w:pPr>
      <w:r>
        <w:t>menampakkan “wajah” yang fluktuatif; kadang bekerjasama dan terkadang</w:t>
      </w:r>
    </w:p>
    <w:p w:rsidR="00A64360" w:rsidRDefault="00A64360" w:rsidP="00A64360">
      <w:pPr>
        <w:pStyle w:val="libNormal"/>
      </w:pPr>
      <w:r>
        <w:t>konflik. Meskipun harus segera dicatat bahwa konflik tersebut tidak sematamata</w:t>
      </w:r>
    </w:p>
    <w:p w:rsidR="00A64360" w:rsidRDefault="00A64360" w:rsidP="00A64360">
      <w:pPr>
        <w:pStyle w:val="libNormal"/>
      </w:pPr>
      <w:r>
        <w:t>karena faktor agama un sich, tapi karena factor sosial lain.</w:t>
      </w:r>
    </w:p>
    <w:p w:rsidR="00A64360" w:rsidRDefault="00A64360" w:rsidP="00A64360">
      <w:pPr>
        <w:pStyle w:val="libNormal"/>
      </w:pPr>
      <w:r>
        <w:t>Dua agama tersebut pada hakekatnya ‘satu rumpun’, yaitu dari rumpun</w:t>
      </w:r>
    </w:p>
    <w:p w:rsidR="00A64360" w:rsidRDefault="00A64360" w:rsidP="00A64360">
      <w:pPr>
        <w:pStyle w:val="libNormal"/>
      </w:pPr>
      <w:r>
        <w:t>agama Ibrahim (Abrahamic Religion) dan secara historis-kelembagaan hadir</w:t>
      </w:r>
    </w:p>
    <w:p w:rsidR="00A64360" w:rsidRDefault="00A64360" w:rsidP="00A64360">
      <w:pPr>
        <w:pStyle w:val="libNormal"/>
      </w:pPr>
      <w:r>
        <w:t>dalam sejarah dan tempat yang berbeda, meski masih dalam satu kawasan.</w:t>
      </w:r>
    </w:p>
    <w:p w:rsidR="00A64360" w:rsidRDefault="00A64360" w:rsidP="00A64360">
      <w:pPr>
        <w:pStyle w:val="libNormal"/>
      </w:pPr>
      <w:r>
        <w:t>Kristen lahir di Palestina, sementara Islam hadir di Makkah. Hanya saja,</w:t>
      </w:r>
    </w:p>
    <w:p w:rsidR="00A64360" w:rsidRDefault="00A64360" w:rsidP="00A64360">
      <w:pPr>
        <w:pStyle w:val="libNormal"/>
      </w:pPr>
      <w:r>
        <w:t>Islam yang dibawa oleh Muhammad, dalam perspektif al-Qur’an mengklaim</w:t>
      </w:r>
    </w:p>
    <w:p w:rsidR="00A64360" w:rsidRDefault="00A64360" w:rsidP="00A64360">
      <w:pPr>
        <w:pStyle w:val="libNormal"/>
      </w:pPr>
      <w:r>
        <w:t>sebagai puncak evolutif dari agama-agama sebelumnya, misalnya Kristen.</w:t>
      </w:r>
    </w:p>
    <w:p w:rsidR="00A64360" w:rsidRDefault="00A64360" w:rsidP="00A64360">
      <w:pPr>
        <w:pStyle w:val="libNormal"/>
      </w:pPr>
      <w:r>
        <w:t>Sebagai agama pasca-Kristen dan secara historis-normatif merupakan</w:t>
      </w:r>
    </w:p>
    <w:p w:rsidR="00A64360" w:rsidRDefault="00A64360" w:rsidP="00A64360">
      <w:pPr>
        <w:pStyle w:val="libNormal"/>
      </w:pPr>
      <w:r>
        <w:t>kelanjutan wajar dari agama sebelumnya, maka adalah logis, kalau agama</w:t>
      </w:r>
    </w:p>
    <w:p w:rsidR="00DA0C7C" w:rsidRDefault="00A64360" w:rsidP="00DA0C7C">
      <w:pPr>
        <w:pStyle w:val="libNormal"/>
      </w:pPr>
      <w:r>
        <w:t>terakhir ini melakukan, bukan hanya konfirmasi, tapi juga kritik. Hal ini</w:t>
      </w:r>
      <w:r w:rsidR="00275B68">
        <w:t xml:space="preserve"> </w:t>
      </w:r>
      <w:r w:rsidR="00DA0C7C">
        <w:t>lebih dimengerti lagi karena setiap agama yang sudah menyejarah</w:t>
      </w:r>
    </w:p>
    <w:p w:rsidR="00DA0C7C" w:rsidRDefault="00DA0C7C" w:rsidP="00DA0C7C">
      <w:pPr>
        <w:pStyle w:val="libNormal"/>
      </w:pPr>
      <w:r>
        <w:t>mempunyai watak menyimpang, tak terkecuali Kristen dan bahkan Islam.</w:t>
      </w:r>
    </w:p>
    <w:p w:rsidR="00DA0C7C" w:rsidRDefault="00DA0C7C" w:rsidP="00DA0C7C">
      <w:pPr>
        <w:pStyle w:val="libNormal"/>
      </w:pPr>
      <w:r>
        <w:t>Akar masalah yang sering menjadikan konflik antara Islam dan Kristen,</w:t>
      </w:r>
    </w:p>
    <w:p w:rsidR="00DA0C7C" w:rsidRDefault="00DA0C7C" w:rsidP="00DA0C7C">
      <w:pPr>
        <w:pStyle w:val="libNormal"/>
      </w:pPr>
      <w:r>
        <w:t>adalah terutama pada posisi atau kapasitas al-Qur'an sebagai muhaimin. Al-</w:t>
      </w:r>
    </w:p>
    <w:p w:rsidR="00DA0C7C" w:rsidRDefault="00DA0C7C" w:rsidP="00DA0C7C">
      <w:pPr>
        <w:pStyle w:val="libNormal"/>
      </w:pPr>
      <w:r>
        <w:lastRenderedPageBreak/>
        <w:t>Qur’an banyak melakukan kritik terhadap praktek dan doktrin yang</w:t>
      </w:r>
    </w:p>
    <w:p w:rsidR="00DA0C7C" w:rsidRDefault="00DA0C7C" w:rsidP="00DA0C7C">
      <w:pPr>
        <w:pStyle w:val="libNormal"/>
      </w:pPr>
      <w:r>
        <w:t>berkembang pada agama Kristen</w:t>
      </w:r>
      <w:r w:rsidRPr="00DA0C7C">
        <w:rPr>
          <w:rStyle w:val="libFootnotenumChar"/>
        </w:rPr>
        <w:footnoteReference w:id="4"/>
      </w:r>
      <w:r>
        <w:t>. Pada posisi inilah, Islam berkembang</w:t>
      </w:r>
    </w:p>
    <w:p w:rsidR="00DA0C7C" w:rsidRDefault="00DA0C7C" w:rsidP="00DA0C7C">
      <w:pPr>
        <w:pStyle w:val="libNormal"/>
      </w:pPr>
      <w:r>
        <w:t>menjadi agama yang kritis terhadap agama-agama sebelumnya -dengan sifat</w:t>
      </w:r>
    </w:p>
    <w:p w:rsidR="00DA0C7C" w:rsidRDefault="00DA0C7C" w:rsidP="00DA0C7C">
      <w:pPr>
        <w:pStyle w:val="libNormal"/>
      </w:pPr>
      <w:r>
        <w:t>subjektif dan radikalnya terhadap agama Kristen.</w:t>
      </w:r>
    </w:p>
    <w:p w:rsidR="00DA0C7C" w:rsidRDefault="00DA0C7C" w:rsidP="00DA0C7C">
      <w:pPr>
        <w:pStyle w:val="libNormal"/>
      </w:pPr>
      <w:r>
        <w:t>Konflik juga dipicu oleh karena dalam masing-masing agama terdapat</w:t>
      </w:r>
    </w:p>
    <w:p w:rsidR="00DA0C7C" w:rsidRDefault="00DA0C7C" w:rsidP="00DA0C7C">
      <w:pPr>
        <w:pStyle w:val="libNormal"/>
      </w:pPr>
      <w:r>
        <w:t>truth claim dan supersionisme dan atau superioritas. Masing-masing agama</w:t>
      </w:r>
    </w:p>
    <w:p w:rsidR="00DA0C7C" w:rsidRDefault="00DA0C7C" w:rsidP="00DA0C7C">
      <w:pPr>
        <w:pStyle w:val="libNormal"/>
      </w:pPr>
      <w:r>
        <w:t>akhirnya menjadi eksklusif. Dalam Kristen ada dan dikenal bahwa Gereja</w:t>
      </w:r>
      <w:r w:rsidRPr="00DA0C7C">
        <w:rPr>
          <w:rStyle w:val="libFootnotenumChar"/>
        </w:rPr>
        <w:footnoteReference w:id="5"/>
      </w:r>
    </w:p>
    <w:p w:rsidR="00DA0C7C" w:rsidRDefault="00DA0C7C" w:rsidP="00DA0C7C">
      <w:pPr>
        <w:pStyle w:val="libNormal"/>
      </w:pPr>
      <w:r>
        <w:t>adalah satu-satunya sumber keselamatan (extra eccelesian nulla salus)</w:t>
      </w:r>
      <w:r w:rsidRPr="00DA0C7C">
        <w:rPr>
          <w:rStyle w:val="libFootnotenumChar"/>
        </w:rPr>
        <w:footnoteReference w:id="6"/>
      </w:r>
      <w:r>
        <w:t>.</w:t>
      </w:r>
    </w:p>
    <w:p w:rsidR="00DA0C7C" w:rsidRDefault="00DA0C7C" w:rsidP="00DA0C7C">
      <w:pPr>
        <w:pStyle w:val="libAie"/>
      </w:pPr>
      <w:r>
        <w:t>Dalam Islam pun juga ada doktrin serupa. Seperti : ‘sesungguhnya agama</w:t>
      </w:r>
    </w:p>
    <w:p w:rsidR="00DA0C7C" w:rsidRDefault="00DA0C7C" w:rsidP="00DA0C7C">
      <w:pPr>
        <w:pStyle w:val="libAie"/>
      </w:pPr>
      <w:r>
        <w:t>yang benar disisi Allah adalah Islam’ (QS. Ali Imran [3]: 19).</w:t>
      </w:r>
    </w:p>
    <w:p w:rsidR="00DA0C7C" w:rsidRDefault="00DA0C7C" w:rsidP="00DA0C7C">
      <w:pPr>
        <w:pStyle w:val="libAie"/>
      </w:pPr>
      <w:r>
        <w:t>‘Siapa yang</w:t>
      </w:r>
    </w:p>
    <w:p w:rsidR="00DA0C7C" w:rsidRDefault="00DA0C7C" w:rsidP="00DA0C7C">
      <w:pPr>
        <w:pStyle w:val="libAie"/>
      </w:pPr>
      <w:r>
        <w:lastRenderedPageBreak/>
        <w:t>menganut agama selain Islam, maka batal, dan di akherat kelak ia termasuk</w:t>
      </w:r>
    </w:p>
    <w:p w:rsidR="00176897" w:rsidRDefault="00DA0C7C" w:rsidP="00DA0C7C">
      <w:pPr>
        <w:pStyle w:val="libAie"/>
      </w:pPr>
      <w:r>
        <w:t>orang-orang merugi’ (QS. 3: 85).</w:t>
      </w:r>
    </w:p>
    <w:p w:rsidR="00CD2EB6" w:rsidRDefault="00CD2EB6" w:rsidP="00CD2EB6">
      <w:pPr>
        <w:pStyle w:val="libNormal"/>
      </w:pPr>
    </w:p>
    <w:p w:rsidR="00CD2EB6" w:rsidRDefault="00CD2EB6" w:rsidP="00CD2EB6">
      <w:pPr>
        <w:pStyle w:val="libNormal"/>
      </w:pPr>
      <w:r>
        <w:t>Klaim-klaim yang bersifat ekslusif itu merupakan 'perennial problem'</w:t>
      </w:r>
    </w:p>
    <w:p w:rsidR="00CD2EB6" w:rsidRDefault="00CD2EB6" w:rsidP="00CD2EB6">
      <w:pPr>
        <w:pStyle w:val="libNormal"/>
      </w:pPr>
      <w:r>
        <w:t>sepanjang sejarah keber-agamaan manusia. Di sini dan pada sudut pandang</w:t>
      </w:r>
    </w:p>
    <w:p w:rsidR="00CD2EB6" w:rsidRDefault="00CD2EB6" w:rsidP="00CD2EB6">
      <w:pPr>
        <w:pStyle w:val="libNormal"/>
      </w:pPr>
      <w:r>
        <w:t>ini, agama menjadi sesuatu yang negatif dalam hubungan antar manusia.</w:t>
      </w:r>
    </w:p>
    <w:p w:rsidR="00CD2EB6" w:rsidRDefault="00CD2EB6" w:rsidP="00CD2EB6">
      <w:pPr>
        <w:pStyle w:val="libNormal"/>
      </w:pPr>
      <w:r>
        <w:t>Atas dasar ini, maka ada sebagian pendapat bahwa “kita tidak perlu</w:t>
      </w:r>
    </w:p>
    <w:p w:rsidR="00CD2EB6" w:rsidRDefault="00CD2EB6" w:rsidP="00CD2EB6">
      <w:pPr>
        <w:pStyle w:val="libNormal"/>
      </w:pPr>
      <w:r>
        <w:t>beragama”, karena agama justeru telah mengancam eksistensi manusia dan</w:t>
      </w:r>
    </w:p>
    <w:p w:rsidR="00CD2EB6" w:rsidRDefault="00CD2EB6" w:rsidP="00CD2EB6">
      <w:pPr>
        <w:pStyle w:val="libNormal"/>
      </w:pPr>
      <w:r>
        <w:t>mengancam martabatnya.</w:t>
      </w:r>
      <w:r w:rsidRPr="00CD2EB6">
        <w:rPr>
          <w:rStyle w:val="libFootnotenumChar"/>
        </w:rPr>
        <w:footnoteReference w:id="7"/>
      </w:r>
      <w:r>
        <w:t xml:space="preserve"> Wilayah teologis</w:t>
      </w:r>
      <w:r w:rsidRPr="00CD2EB6">
        <w:rPr>
          <w:rStyle w:val="libFootnotenumChar"/>
        </w:rPr>
        <w:footnoteReference w:id="8"/>
      </w:r>
      <w:r>
        <w:t xml:space="preserve"> merupakan area yang sangat</w:t>
      </w:r>
    </w:p>
    <w:p w:rsidR="00CD2EB6" w:rsidRDefault="00CD2EB6" w:rsidP="00CD2EB6">
      <w:pPr>
        <w:pStyle w:val="libNormal"/>
      </w:pPr>
      <w:r>
        <w:t>rawan dan riskan dalam menyulut perpecahan, bahkan wilayah ini tidak</w:t>
      </w:r>
    </w:p>
    <w:p w:rsidR="00CD2EB6" w:rsidRDefault="00CD2EB6" w:rsidP="00CD2EB6">
      <w:pPr>
        <w:pStyle w:val="libNormal"/>
      </w:pPr>
      <w:r>
        <w:t>kalah rentannya (terhadap konflik) bila diganggu dibandingkan misalnya</w:t>
      </w:r>
    </w:p>
    <w:p w:rsidR="00CD2EB6" w:rsidRDefault="00CD2EB6" w:rsidP="00CD2EB6">
      <w:pPr>
        <w:pStyle w:val="libNormal"/>
      </w:pPr>
      <w:r>
        <w:t>dengan wilayah politik, ekonomi atau sosial. Sebab, bila hal itu diganggu,</w:t>
      </w:r>
    </w:p>
    <w:p w:rsidR="00CD2EB6" w:rsidRDefault="00CD2EB6" w:rsidP="00CD2EB6">
      <w:pPr>
        <w:pStyle w:val="libNormal"/>
      </w:pPr>
      <w:r>
        <w:t>berarti sudah mengganggu kedaulatan `ultimate concern' atau sesuatu yang</w:t>
      </w:r>
    </w:p>
    <w:p w:rsidR="00CD2EB6" w:rsidRDefault="00CD2EB6" w:rsidP="00CD2EB6">
      <w:pPr>
        <w:pStyle w:val="libNormal"/>
      </w:pPr>
      <w:r>
        <w:t>paling dasar dalam penghayatan hidup orang yang mengaku beragama.</w:t>
      </w:r>
    </w:p>
    <w:p w:rsidR="00CD2EB6" w:rsidRDefault="00CD2EB6" w:rsidP="00CD2EB6">
      <w:pPr>
        <w:pStyle w:val="libNormal"/>
      </w:pPr>
      <w:r>
        <w:t>Perang Salib menjadi contoh atas statemen tersebut, yaitu sebuah perang</w:t>
      </w:r>
    </w:p>
    <w:p w:rsidR="00CD2EB6" w:rsidRDefault="00CD2EB6" w:rsidP="00CD2EB6">
      <w:pPr>
        <w:pStyle w:val="libNormal"/>
      </w:pPr>
      <w:r>
        <w:lastRenderedPageBreak/>
        <w:t>panjang antara Islam dan Kristen yang dampak psiko-sosialnya masih</w:t>
      </w:r>
    </w:p>
    <w:p w:rsidR="00CD2EB6" w:rsidRDefault="00CD2EB6" w:rsidP="00CD2EB6">
      <w:pPr>
        <w:pStyle w:val="libNormal"/>
      </w:pPr>
      <w:r>
        <w:t>dirasakan hingga sekarang.</w:t>
      </w:r>
      <w:r w:rsidRPr="00CD2EB6">
        <w:rPr>
          <w:rStyle w:val="libFootnotenumChar"/>
        </w:rPr>
        <w:footnoteReference w:id="9"/>
      </w:r>
      <w:r>
        <w:t xml:space="preserve"> Perang inilah yang telah menampilkan wajah</w:t>
      </w:r>
    </w:p>
    <w:p w:rsidR="00CD2EB6" w:rsidRDefault="00CD2EB6" w:rsidP="00CD2EB6">
      <w:pPr>
        <w:pStyle w:val="libNormal"/>
      </w:pPr>
      <w:r>
        <w:t>terburuk agama di era modern.</w:t>
      </w:r>
    </w:p>
    <w:p w:rsidR="00CD2EB6" w:rsidRDefault="00CD2EB6" w:rsidP="00CD2EB6">
      <w:pPr>
        <w:pStyle w:val="libNormal"/>
      </w:pPr>
      <w:r>
        <w:t>Secara garis besar, peta teologis yang sering menjadi akar masalah dan</w:t>
      </w:r>
    </w:p>
    <w:p w:rsidR="00CD2EB6" w:rsidRDefault="00CD2EB6" w:rsidP="00CD2EB6">
      <w:pPr>
        <w:pStyle w:val="libNormal"/>
      </w:pPr>
      <w:r>
        <w:t>konflik antara Islam dan Kristen, menurut S.H. Nasr ada tujuh pemasalahan,</w:t>
      </w:r>
    </w:p>
    <w:p w:rsidR="00CD2EB6" w:rsidRDefault="00CD2EB6" w:rsidP="00CD2EB6">
      <w:pPr>
        <w:pStyle w:val="libNormal"/>
      </w:pPr>
      <w:r>
        <w:t>yaitu; watak alami Tuhan (natur of God), finalitas agama (finallity), makna</w:t>
      </w:r>
    </w:p>
    <w:p w:rsidR="00CD2EB6" w:rsidRDefault="00CD2EB6" w:rsidP="00CD2EB6">
      <w:pPr>
        <w:pStyle w:val="libNormal"/>
      </w:pPr>
      <w:r>
        <w:t>dan status kitab suci (meaning and status of secred scripture), tentang</w:t>
      </w:r>
    </w:p>
    <w:p w:rsidR="005B5A31" w:rsidRDefault="00CD2EB6" w:rsidP="005B5A31">
      <w:pPr>
        <w:pStyle w:val="libNormal"/>
      </w:pPr>
      <w:r>
        <w:t>kesucian bahasa wahyu (language sacred), membedakan keadaan yang suci</w:t>
      </w:r>
      <w:r w:rsidR="00EB7573">
        <w:t xml:space="preserve"> </w:t>
      </w:r>
      <w:r w:rsidR="005B5A31">
        <w:t>itu, bagaimana memandang hidup Kristus (Yesus) dan sikap Islam-Kristen</w:t>
      </w:r>
    </w:p>
    <w:p w:rsidR="005B5A31" w:rsidRDefault="005B5A31" w:rsidP="005B5A31">
      <w:pPr>
        <w:pStyle w:val="libNormal"/>
      </w:pPr>
      <w:r>
        <w:t>terhadap modernisme dan post modemisme.</w:t>
      </w:r>
      <w:r w:rsidRPr="005B5A31">
        <w:rPr>
          <w:rStyle w:val="libFootnotenumChar"/>
        </w:rPr>
        <w:footnoteReference w:id="10"/>
      </w:r>
    </w:p>
    <w:p w:rsidR="005B5A31" w:rsidRDefault="005B5A31" w:rsidP="005B5A31">
      <w:pPr>
        <w:pStyle w:val="libNormal"/>
      </w:pPr>
      <w:r>
        <w:t>Tidak semua problem atau isu-isu di atas diuraikan di sini. Pembahasan</w:t>
      </w:r>
    </w:p>
    <w:p w:rsidR="005B5A31" w:rsidRDefault="005B5A31" w:rsidP="005B5A31">
      <w:pPr>
        <w:pStyle w:val="libNormal"/>
      </w:pPr>
      <w:r>
        <w:t>ini akan fokus tentang Tuhan, yang di dalamnya dibahas tentang Trinitas,</w:t>
      </w:r>
    </w:p>
    <w:p w:rsidR="005B5A31" w:rsidRDefault="005B5A31" w:rsidP="005B5A31">
      <w:pPr>
        <w:pStyle w:val="libNormal"/>
      </w:pPr>
      <w:r>
        <w:t>'Isa, wahyu, Kitab, Kenabian dan terakhir akan dianalisis tentang</w:t>
      </w:r>
    </w:p>
    <w:p w:rsidR="005B5A31" w:rsidRDefault="005B5A31" w:rsidP="005B5A31">
      <w:pPr>
        <w:pStyle w:val="libNormal"/>
      </w:pPr>
      <w:r>
        <w:t>perkembangan dari doktrin-doktrin kedua agama tersebut mengenai</w:t>
      </w:r>
    </w:p>
    <w:p w:rsidR="005B5A31" w:rsidRDefault="005B5A31" w:rsidP="005B5A31">
      <w:pPr>
        <w:pStyle w:val="libNormal"/>
      </w:pPr>
      <w:r>
        <w:t>pluralisme dan kemungkinan dialog dalam wilayah teologis.</w:t>
      </w:r>
    </w:p>
    <w:p w:rsidR="005B5A31" w:rsidRPr="00B779C9" w:rsidRDefault="005B5A31">
      <w:r>
        <w:br w:type="page"/>
      </w:r>
    </w:p>
    <w:p w:rsidR="005B5A31" w:rsidRDefault="005B5A31" w:rsidP="005B5A31">
      <w:pPr>
        <w:pStyle w:val="Heading1"/>
      </w:pPr>
      <w:bookmarkStart w:id="7" w:name="_Toc429570165"/>
      <w:r>
        <w:lastRenderedPageBreak/>
        <w:t>B. Ketuhanan</w:t>
      </w:r>
      <w:bookmarkEnd w:id="7"/>
    </w:p>
    <w:p w:rsidR="005B5A31" w:rsidRDefault="005B5A31" w:rsidP="005B5A31">
      <w:pPr>
        <w:pStyle w:val="libNormal"/>
      </w:pPr>
    </w:p>
    <w:p w:rsidR="005B5A31" w:rsidRDefault="005B5A31" w:rsidP="005B5A31">
      <w:pPr>
        <w:pStyle w:val="libNormal"/>
      </w:pPr>
      <w:r>
        <w:t>Sebelumnya telah dijelaskan bahwa secara historis-normatif Islam yang</w:t>
      </w:r>
    </w:p>
    <w:p w:rsidR="005B5A31" w:rsidRDefault="005B5A31" w:rsidP="005B5A31">
      <w:pPr>
        <w:pStyle w:val="libNormal"/>
      </w:pPr>
      <w:r>
        <w:t>dibawa Muhammad merupakan kelanjutan dari agama-agama sebelumnya,</w:t>
      </w:r>
    </w:p>
    <w:p w:rsidR="005B5A31" w:rsidRDefault="005B5A31" w:rsidP="005B5A31">
      <w:pPr>
        <w:pStyle w:val="libNormal"/>
      </w:pPr>
      <w:r>
        <w:t>Kristen dan Yahudi. Oleh karena itu secara ijmali (global) tidak ada</w:t>
      </w:r>
    </w:p>
    <w:p w:rsidR="005B5A31" w:rsidRDefault="005B5A31" w:rsidP="005B5A31">
      <w:pPr>
        <w:pStyle w:val="libNormal"/>
      </w:pPr>
      <w:r>
        <w:t>perbedaan antara agama-agama tersebut kecuali dalam perinciannya atau</w:t>
      </w:r>
    </w:p>
    <w:p w:rsidR="005B5A31" w:rsidRDefault="005B5A31" w:rsidP="005B5A31">
      <w:pPr>
        <w:pStyle w:val="libNormal"/>
      </w:pPr>
      <w:r>
        <w:t>yang berlaku temporer pada jamannya seperti masalah syariatnya, yang</w:t>
      </w:r>
    </w:p>
    <w:p w:rsidR="005B5A31" w:rsidRDefault="005B5A31" w:rsidP="005B5A31">
      <w:pPr>
        <w:pStyle w:val="libNormal"/>
      </w:pPr>
      <w:r>
        <w:t>memang berbeda-beda. Hal ini seperti ditegaskan dalam QS. al-Ma’idah [5]:</w:t>
      </w:r>
    </w:p>
    <w:p w:rsidR="005B5A31" w:rsidRDefault="005B5A31" w:rsidP="005B5A31">
      <w:pPr>
        <w:pStyle w:val="libNormal"/>
      </w:pPr>
      <w:r>
        <w:t>48. Syari’at bersifat spesifik, temporer dan parsial serta berubah sesuai</w:t>
      </w:r>
    </w:p>
    <w:p w:rsidR="005B5A31" w:rsidRDefault="005B5A31" w:rsidP="005B5A31">
      <w:pPr>
        <w:pStyle w:val="libNormal"/>
      </w:pPr>
      <w:r>
        <w:t>zaman dan tempat.</w:t>
      </w:r>
      <w:r w:rsidRPr="005B5A31">
        <w:rPr>
          <w:rStyle w:val="libFootnotenumChar"/>
        </w:rPr>
        <w:footnoteReference w:id="11"/>
      </w:r>
      <w:r>
        <w:t xml:space="preserve"> Contohnya adalah mengenai model hukuman terhadap</w:t>
      </w:r>
    </w:p>
    <w:p w:rsidR="005B5A31" w:rsidRDefault="005B5A31" w:rsidP="005B5A31">
      <w:pPr>
        <w:pStyle w:val="libNormal"/>
      </w:pPr>
      <w:r>
        <w:t>orang yang berzina. Sebelum Islam, hukuman bagi pelaku zina adalah</w:t>
      </w:r>
    </w:p>
    <w:p w:rsidR="00AB2EF7" w:rsidRDefault="005B5A31" w:rsidP="00AB2EF7">
      <w:pPr>
        <w:pStyle w:val="libNormal"/>
      </w:pPr>
      <w:r>
        <w:t>ditahan selamanya (hukuman seumur hidup). Pada zaman Islam, pezina</w:t>
      </w:r>
      <w:r w:rsidR="000209AD">
        <w:t xml:space="preserve"> </w:t>
      </w:r>
      <w:r w:rsidR="00AB2EF7">
        <w:t>dihukum dengan cara dirajam. Maka dari itu, kritik al-Qur'an terhadap</w:t>
      </w:r>
    </w:p>
    <w:p w:rsidR="00AB2EF7" w:rsidRDefault="00AB2EF7" w:rsidP="00AB2EF7">
      <w:pPr>
        <w:pStyle w:val="libNormal"/>
      </w:pPr>
      <w:r>
        <w:t>agama-agama sebelumnya, hampir tidak ditujukan pada permasalahan yang</w:t>
      </w:r>
    </w:p>
    <w:p w:rsidR="00AB2EF7" w:rsidRDefault="00AB2EF7" w:rsidP="00AB2EF7">
      <w:pPr>
        <w:pStyle w:val="libNormal"/>
      </w:pPr>
      <w:r>
        <w:lastRenderedPageBreak/>
        <w:t>terakhir tersebut. Kritik yang kemudian melahirkan polemik</w:t>
      </w:r>
    </w:p>
    <w:p w:rsidR="00AB2EF7" w:rsidRDefault="00AB2EF7" w:rsidP="00AB2EF7">
      <w:pPr>
        <w:pStyle w:val="libNormal"/>
      </w:pPr>
      <w:r>
        <w:t>berkepanjangan- lebih ditekankan (ditujukan) pada hal-hal yang bersifat</w:t>
      </w:r>
    </w:p>
    <w:p w:rsidR="00AB2EF7" w:rsidRDefault="00AB2EF7" w:rsidP="00AB2EF7">
      <w:pPr>
        <w:pStyle w:val="libNormal"/>
      </w:pPr>
      <w:r>
        <w:t>teologis.</w:t>
      </w:r>
    </w:p>
    <w:p w:rsidR="00AB2EF7" w:rsidRDefault="00AB2EF7" w:rsidP="00AB2EF7">
      <w:pPr>
        <w:pStyle w:val="libNormal"/>
      </w:pPr>
      <w:r>
        <w:t>Kritik al-Qur'an terhadap agama-agama sebelumnya, disebabkan karena</w:t>
      </w:r>
    </w:p>
    <w:p w:rsidR="00AB2EF7" w:rsidRDefault="00AB2EF7" w:rsidP="00AB2EF7">
      <w:pPr>
        <w:pStyle w:val="libNormal"/>
      </w:pPr>
      <w:r>
        <w:t>penganut agama sebelum Islam telah melakukan tahrif atau corruption (QS.</w:t>
      </w:r>
    </w:p>
    <w:p w:rsidR="00AB2EF7" w:rsidRDefault="00AB2EF7" w:rsidP="00AB2EF7">
      <w:pPr>
        <w:pStyle w:val="libNormal"/>
      </w:pPr>
      <w:r>
        <w:t>4:46, 5:13; 5.41, 2:75). Bermula dari praktek tersebut, ajaran-ajaran agama</w:t>
      </w:r>
    </w:p>
    <w:p w:rsidR="00AB2EF7" w:rsidRDefault="00AB2EF7" w:rsidP="00AB2EF7">
      <w:pPr>
        <w:pStyle w:val="libNormal"/>
      </w:pPr>
      <w:r>
        <w:t>yang dibawa oleh para nabi yang asalnya benar, kemudian disimpangkan.</w:t>
      </w:r>
    </w:p>
    <w:p w:rsidR="00AB2EF7" w:rsidRDefault="00AB2EF7" w:rsidP="00AB2EF7">
      <w:pPr>
        <w:pStyle w:val="libNormal"/>
      </w:pPr>
      <w:r>
        <w:t>Hal ini terjadi, karena, (ini tentu saja menurut versi Islam) tidak sebagaimana</w:t>
      </w:r>
    </w:p>
    <w:p w:rsidR="00AB2EF7" w:rsidRDefault="00AB2EF7" w:rsidP="00AB2EF7">
      <w:pPr>
        <w:pStyle w:val="libNormal"/>
      </w:pPr>
      <w:r>
        <w:t>al-Qur'an, pesan-pesan 'Isa misalnya yang berupa wahyu tidak ditulis secara</w:t>
      </w:r>
    </w:p>
    <w:p w:rsidR="00AB2EF7" w:rsidRDefault="00AB2EF7" w:rsidP="00AB2EF7">
      <w:pPr>
        <w:pStyle w:val="libNormal"/>
      </w:pPr>
      <w:r>
        <w:t>langsung. Injil Markus yang dianggap paling tua, baru ditulis setelah lebih</w:t>
      </w:r>
    </w:p>
    <w:p w:rsidR="00AB2EF7" w:rsidRDefault="00AB2EF7" w:rsidP="00AB2EF7">
      <w:pPr>
        <w:pStyle w:val="libNormal"/>
      </w:pPr>
      <w:r>
        <w:t>dari 40 tahun dari 'Isa meninggal. Dan umat Kristen, menurut al-A'zami,</w:t>
      </w:r>
    </w:p>
    <w:p w:rsidR="00AB2EF7" w:rsidRDefault="00AB2EF7" w:rsidP="00AB2EF7">
      <w:pPr>
        <w:pStyle w:val="libNormal"/>
      </w:pPr>
      <w:r>
        <w:t>memerlukan kurang lebih 300 tahun untuk mengakui 4 Injil yang dianggap</w:t>
      </w:r>
    </w:p>
    <w:p w:rsidR="00AB2EF7" w:rsidRDefault="00AB2EF7" w:rsidP="00AB2EF7">
      <w:pPr>
        <w:pStyle w:val="libNormal"/>
      </w:pPr>
      <w:r>
        <w:t>suci, yaitu setelah konsili</w:t>
      </w:r>
      <w:r w:rsidRPr="00AB2EF7">
        <w:rPr>
          <w:rStyle w:val="libFootnotenumChar"/>
        </w:rPr>
        <w:footnoteReference w:id="12"/>
      </w:r>
      <w:r w:rsidR="00C9374B">
        <w:t xml:space="preserve"> Nicea pada tahun 325 M.</w:t>
      </w:r>
      <w:r w:rsidR="00C9374B" w:rsidRPr="00C9374B">
        <w:rPr>
          <w:rStyle w:val="libFootnotenumChar"/>
        </w:rPr>
        <w:footnoteReference w:id="13"/>
      </w:r>
    </w:p>
    <w:p w:rsidR="00AB2EF7" w:rsidRDefault="00AB2EF7" w:rsidP="00AB2EF7">
      <w:pPr>
        <w:pStyle w:val="libNormal"/>
      </w:pPr>
      <w:r>
        <w:lastRenderedPageBreak/>
        <w:t>Bila dirunut secara historis, kritik al-Quran terhadap penyimpanganpenyimpangan</w:t>
      </w:r>
    </w:p>
    <w:p w:rsidR="00AB2EF7" w:rsidRDefault="00AB2EF7" w:rsidP="00AB2EF7">
      <w:pPr>
        <w:pStyle w:val="libNormal"/>
      </w:pPr>
      <w:r>
        <w:t>agama Kristen, secara ilmiah tidak bisa disangkal. Sebab</w:t>
      </w:r>
    </w:p>
    <w:p w:rsidR="00AB2EF7" w:rsidRDefault="00AB2EF7" w:rsidP="00AB2EF7">
      <w:pPr>
        <w:pStyle w:val="libNormal"/>
      </w:pPr>
      <w:r>
        <w:t>perjalanan Kristen dan ajarannya selalu mengalami perubahan dan penetapan</w:t>
      </w:r>
    </w:p>
    <w:p w:rsidR="00AB2EF7" w:rsidRDefault="00AB2EF7" w:rsidP="00AB2EF7">
      <w:pPr>
        <w:pStyle w:val="libNormal"/>
      </w:pPr>
      <w:r>
        <w:t>melalui konsili-konsili. Nabi Muhammad yang lahir sekitar tahun 600-an</w:t>
      </w:r>
    </w:p>
    <w:p w:rsidR="00AB2EF7" w:rsidRDefault="00AB2EF7" w:rsidP="00AB2EF7">
      <w:pPr>
        <w:pStyle w:val="libNormal"/>
      </w:pPr>
      <w:r>
        <w:t>Masehi dengan Qur'an yang diterimanya, tampak merupakan kritik terhadap</w:t>
      </w:r>
    </w:p>
    <w:p w:rsidR="00C9374B" w:rsidRDefault="00AB2EF7" w:rsidP="00C9374B">
      <w:pPr>
        <w:pStyle w:val="libNormal"/>
      </w:pPr>
      <w:r>
        <w:t>hasil dari penetapan konsili-konsili itu. Misalnya Konsili Nicea pada tahun</w:t>
      </w:r>
      <w:r w:rsidR="00C9374B">
        <w:t xml:space="preserve"> 325 menetapkan tentang ketuhanan Yesus Kristus. Hal ini seperti terlihat</w:t>
      </w:r>
    </w:p>
    <w:p w:rsidR="00C9374B" w:rsidRDefault="00C9374B" w:rsidP="00C9374B">
      <w:pPr>
        <w:pStyle w:val="libNormal"/>
      </w:pPr>
      <w:r>
        <w:t>dari Syahadat Nicea berikut:</w:t>
      </w:r>
    </w:p>
    <w:p w:rsidR="00C9374B" w:rsidRDefault="00C9374B" w:rsidP="000B67ED">
      <w:pPr>
        <w:pStyle w:val="libAie"/>
      </w:pPr>
      <w:r>
        <w:t>”Aku percaya akan Yesus Kristus, Anak Tunggal Allah, yang diperanakkan</w:t>
      </w:r>
    </w:p>
    <w:p w:rsidR="00C9374B" w:rsidRDefault="00C9374B" w:rsidP="000B67ED">
      <w:pPr>
        <w:pStyle w:val="libAie"/>
      </w:pPr>
      <w:r>
        <w:t>oleh Bapa lebih dahulu dari segala zaman. Allah keluar dari Allah...Allah yang</w:t>
      </w:r>
    </w:p>
    <w:p w:rsidR="00C9374B" w:rsidRDefault="00C9374B" w:rsidP="000B67ED">
      <w:pPr>
        <w:pStyle w:val="libAie"/>
      </w:pPr>
      <w:r>
        <w:t>benar keluar dari Allah yang benar, yang diperanakkan bukan dijadikan, sezat</w:t>
      </w:r>
    </w:p>
    <w:p w:rsidR="00C9374B" w:rsidRDefault="00C9374B" w:rsidP="000B67ED">
      <w:pPr>
        <w:pStyle w:val="libAie"/>
      </w:pPr>
      <w:r>
        <w:t>dengan Bapa...akan dia yang telah turun dari surga karena kita manusia dan</w:t>
      </w:r>
    </w:p>
    <w:p w:rsidR="00C9374B" w:rsidRDefault="00005017" w:rsidP="000B67ED">
      <w:pPr>
        <w:pStyle w:val="libAie"/>
      </w:pPr>
      <w:r>
        <w:t>karena keselamatan kita”</w:t>
      </w:r>
      <w:r w:rsidRPr="00005017">
        <w:rPr>
          <w:rStyle w:val="libFootnotenumChar"/>
        </w:rPr>
        <w:footnoteReference w:id="14"/>
      </w:r>
    </w:p>
    <w:p w:rsidR="000B67ED" w:rsidRDefault="000B67ED" w:rsidP="00C9374B">
      <w:pPr>
        <w:pStyle w:val="libNormal"/>
      </w:pPr>
    </w:p>
    <w:p w:rsidR="00C9374B" w:rsidRDefault="00C9374B" w:rsidP="00C9374B">
      <w:pPr>
        <w:pStyle w:val="libNormal"/>
      </w:pPr>
      <w:r>
        <w:t>Jadi kritik al-Qur’an tampaknya lebih diarahkan pada paham</w:t>
      </w:r>
    </w:p>
    <w:p w:rsidR="00C9374B" w:rsidRDefault="00C9374B" w:rsidP="00C9374B">
      <w:pPr>
        <w:pStyle w:val="libNormal"/>
      </w:pPr>
      <w:r>
        <w:t>kea</w:t>
      </w:r>
      <w:r w:rsidR="00005017">
        <w:t>gamaan Kristen yang heterodok,</w:t>
      </w:r>
      <w:r w:rsidR="00005017" w:rsidRPr="00005017">
        <w:rPr>
          <w:rStyle w:val="libFootnotenumChar"/>
        </w:rPr>
        <w:footnoteReference w:id="15"/>
      </w:r>
      <w:r>
        <w:t xml:space="preserve"> bukan yang ortodoks. Baik Islam</w:t>
      </w:r>
    </w:p>
    <w:p w:rsidR="00C9374B" w:rsidRDefault="00C9374B" w:rsidP="00C9374B">
      <w:pPr>
        <w:pStyle w:val="libNormal"/>
      </w:pPr>
      <w:r>
        <w:lastRenderedPageBreak/>
        <w:t>maupun Kristen, se</w:t>
      </w:r>
      <w:r w:rsidR="00005017">
        <w:t>benarnya percaya adanya Tuhan.</w:t>
      </w:r>
      <w:r w:rsidR="00005017" w:rsidRPr="00005017">
        <w:rPr>
          <w:rStyle w:val="libFootnotenumChar"/>
        </w:rPr>
        <w:footnoteReference w:id="16"/>
      </w:r>
      <w:r>
        <w:t xml:space="preserve"> Namun -sebagaimana</w:t>
      </w:r>
    </w:p>
    <w:p w:rsidR="00C9374B" w:rsidRDefault="00C9374B" w:rsidP="00C9374B">
      <w:pPr>
        <w:pStyle w:val="libNormal"/>
      </w:pPr>
      <w:r>
        <w:t>disebutkan- dalam perjalanan sejarahnya paham dan keyakinan tentang</w:t>
      </w:r>
    </w:p>
    <w:p w:rsidR="00C9374B" w:rsidRDefault="00C9374B" w:rsidP="00C9374B">
      <w:pPr>
        <w:pStyle w:val="libNormal"/>
      </w:pPr>
      <w:r>
        <w:t>Tuhan yang sama itu, oleh Kristen diberi pemaknaan yang menyimpang.</w:t>
      </w:r>
    </w:p>
    <w:p w:rsidR="00C9374B" w:rsidRDefault="00C9374B" w:rsidP="00C9374B">
      <w:pPr>
        <w:pStyle w:val="libNormal"/>
      </w:pPr>
      <w:r>
        <w:t>Kritik al-Qur'an terhadap paham keagamaan Kristen tentang Tuhan,</w:t>
      </w:r>
    </w:p>
    <w:p w:rsidR="00C9374B" w:rsidRDefault="00C9374B" w:rsidP="00C9374B">
      <w:pPr>
        <w:pStyle w:val="libNormal"/>
      </w:pPr>
      <w:r>
        <w:t>sebagaimana terlihat dari syahadat di atas meliputi bigetisme; yakni paham</w:t>
      </w:r>
    </w:p>
    <w:p w:rsidR="00C9374B" w:rsidRDefault="00C9374B" w:rsidP="00C9374B">
      <w:pPr>
        <w:pStyle w:val="libNormal"/>
      </w:pPr>
      <w:r>
        <w:t>atau kepercayaan bahwa Tuhan itu mempunyai anak. Dalam Kristen, anak</w:t>
      </w:r>
    </w:p>
    <w:p w:rsidR="00C9374B" w:rsidRDefault="00C9374B" w:rsidP="00C9374B">
      <w:pPr>
        <w:pStyle w:val="libNormal"/>
      </w:pPr>
      <w:r>
        <w:t>Tuhan tersebut adalah ‘Isa, dan juga mengenai Trinitas. Kepercayaan</w:t>
      </w:r>
    </w:p>
    <w:p w:rsidR="00C9374B" w:rsidRDefault="00C9374B" w:rsidP="00C9374B">
      <w:pPr>
        <w:pStyle w:val="libNormal"/>
      </w:pPr>
      <w:r>
        <w:t>demikian menurut al-Qur'an telah menodai ke-Esaan Allah.</w:t>
      </w:r>
    </w:p>
    <w:p w:rsidR="00C9374B" w:rsidRDefault="00C9374B" w:rsidP="00C9374B">
      <w:pPr>
        <w:pStyle w:val="libNormal"/>
      </w:pPr>
      <w:r>
        <w:t>Kepercayaan bahwa Allah mempunyai anak, dibicarakan dalam 29 ayat</w:t>
      </w:r>
    </w:p>
    <w:p w:rsidR="00C9374B" w:rsidRDefault="00C9374B" w:rsidP="00C9374B">
      <w:pPr>
        <w:pStyle w:val="libNormal"/>
      </w:pPr>
      <w:r>
        <w:t>dan terdapat dalam 19 surat dari semua periode. Paham Kristen bahwa `Isa</w:t>
      </w:r>
    </w:p>
    <w:p w:rsidR="00C9374B" w:rsidRDefault="00C9374B" w:rsidP="00C9374B">
      <w:pPr>
        <w:pStyle w:val="libNormal"/>
      </w:pPr>
      <w:r>
        <w:t xml:space="preserve">bukan hanya anak Tuhan, bahkan </w:t>
      </w:r>
      <w:r w:rsidR="003B31CB">
        <w:t>ia akhirnya Tuhan itu sendiri.</w:t>
      </w:r>
      <w:r w:rsidR="003B31CB" w:rsidRPr="009C24BF">
        <w:rPr>
          <w:rStyle w:val="libFootnotenumChar"/>
        </w:rPr>
        <w:footnoteReference w:id="17"/>
      </w:r>
      <w:r>
        <w:t xml:space="preserve"> Dengan</w:t>
      </w:r>
    </w:p>
    <w:p w:rsidR="009C24BF" w:rsidRDefault="00C9374B" w:rsidP="009C24BF">
      <w:pPr>
        <w:pStyle w:val="libNormal"/>
      </w:pPr>
      <w:r>
        <w:t>predikatnya ini Ia dipanggil dengan beberapa nama: Yesus, Juru Selamat,</w:t>
      </w:r>
      <w:r w:rsidR="00517733">
        <w:t xml:space="preserve"> </w:t>
      </w:r>
      <w:r w:rsidR="009C24BF">
        <w:t>Tuhan, Pengantara dan Kristus. Yesus Kristus atau `Isa dalam waktu yang</w:t>
      </w:r>
    </w:p>
    <w:p w:rsidR="009C24BF" w:rsidRDefault="009C24BF" w:rsidP="009C24BF">
      <w:pPr>
        <w:pStyle w:val="libNormal"/>
      </w:pPr>
      <w:r>
        <w:t>sama adalah benar-benar Tuhan dan benar-benar manusia. Dengan demikian</w:t>
      </w:r>
    </w:p>
    <w:p w:rsidR="009C24BF" w:rsidRDefault="009C24BF" w:rsidP="009C24BF">
      <w:pPr>
        <w:pStyle w:val="libNormal"/>
      </w:pPr>
      <w:r>
        <w:t>Ia memiliki dua hakekat, yakni hakekat sebagai Tuhan dan hakekat sebagai</w:t>
      </w:r>
    </w:p>
    <w:p w:rsidR="009C24BF" w:rsidRDefault="009C24BF" w:rsidP="009C24BF">
      <w:pPr>
        <w:pStyle w:val="libNormal"/>
      </w:pPr>
      <w:r>
        <w:t>manusia. Dalam wujudnya sebagai manusia, ia merupakan bentuk Inkarnasi</w:t>
      </w:r>
    </w:p>
    <w:p w:rsidR="009C24BF" w:rsidRDefault="009C24BF" w:rsidP="009C24BF">
      <w:pPr>
        <w:pStyle w:val="libNormal"/>
      </w:pPr>
      <w:r>
        <w:lastRenderedPageBreak/>
        <w:t>Tuhan. Sedangkan Maryam atau Maria yang melahirkan `Isa dianggap</w:t>
      </w:r>
    </w:p>
    <w:p w:rsidR="009C24BF" w:rsidRDefault="009C24BF" w:rsidP="009C24BF">
      <w:pPr>
        <w:pStyle w:val="libNormal"/>
      </w:pPr>
      <w:r>
        <w:t>sebagai Theotokos, Ibu Tuhan. Kritik al-Qur'an terhadap pandangan bahwa</w:t>
      </w:r>
    </w:p>
    <w:p w:rsidR="009C24BF" w:rsidRDefault="009C24BF" w:rsidP="009C24BF">
      <w:pPr>
        <w:pStyle w:val="libNormal"/>
      </w:pPr>
      <w:r>
        <w:t>`Isa adalah Allah ditujukan pada aliran yang memahaminya secara</w:t>
      </w:r>
    </w:p>
    <w:p w:rsidR="009C24BF" w:rsidRDefault="009C24BF" w:rsidP="009C24BF">
      <w:pPr>
        <w:pStyle w:val="libNormal"/>
      </w:pPr>
      <w:r>
        <w:t>antrophormis, yaitu pemahaman yang literal dan fisik, bukan figuratif dan</w:t>
      </w:r>
    </w:p>
    <w:p w:rsidR="009C24BF" w:rsidRDefault="005E1F1B" w:rsidP="009C24BF">
      <w:pPr>
        <w:pStyle w:val="libNormal"/>
      </w:pPr>
      <w:r>
        <w:t>metafisik.</w:t>
      </w:r>
      <w:r w:rsidRPr="005E1F1B">
        <w:rPr>
          <w:rStyle w:val="libFootnotenumChar"/>
        </w:rPr>
        <w:footnoteReference w:id="18"/>
      </w:r>
    </w:p>
    <w:p w:rsidR="009C24BF" w:rsidRDefault="009C24BF" w:rsidP="009C24BF">
      <w:pPr>
        <w:pStyle w:val="libNormal"/>
      </w:pPr>
      <w:r>
        <w:t>Kritik al-Qur'an terhadap paham bahwa `Isa sebagai anak Allah ini</w:t>
      </w:r>
    </w:p>
    <w:p w:rsidR="009C24BF" w:rsidRDefault="009C24BF" w:rsidP="009C24BF">
      <w:pPr>
        <w:pStyle w:val="libNormal"/>
      </w:pPr>
      <w:r>
        <w:t>dinilai oleh Homran Ambriel dan Edwin E. Galvery sebagai kurang</w:t>
      </w:r>
    </w:p>
    <w:p w:rsidR="009C24BF" w:rsidRDefault="009C24BF" w:rsidP="009C24BF">
      <w:pPr>
        <w:pStyle w:val="libNormal"/>
      </w:pPr>
      <w:r>
        <w:t>mendasar, sebab menurutnya, 'Isa atau Yesus dinyatakan dalam al-Qur'an</w:t>
      </w:r>
    </w:p>
    <w:p w:rsidR="009C24BF" w:rsidRDefault="009C24BF" w:rsidP="009C24BF">
      <w:pPr>
        <w:pStyle w:val="libNormal"/>
      </w:pPr>
      <w:r>
        <w:t>dengan kata Ibnullah, tidak dengan Waladullah. Ini menunjukan bahwa yang</w:t>
      </w:r>
    </w:p>
    <w:p w:rsidR="009C24BF" w:rsidRDefault="009C24BF" w:rsidP="009C24BF">
      <w:pPr>
        <w:pStyle w:val="libNormal"/>
      </w:pPr>
      <w:r>
        <w:t>ditolak oleh al-Qur'an adalah kepercayaan bahwa Allah memilliki anak</w:t>
      </w:r>
    </w:p>
    <w:p w:rsidR="009C24BF" w:rsidRDefault="009C24BF" w:rsidP="009C24BF">
      <w:pPr>
        <w:pStyle w:val="libNormal"/>
      </w:pPr>
      <w:r>
        <w:t>secara biologis atau memperanakkan yang dilalui dengan perbuatan fisik dan</w:t>
      </w:r>
    </w:p>
    <w:p w:rsidR="009C24BF" w:rsidRDefault="009C24BF" w:rsidP="009C24BF">
      <w:pPr>
        <w:pStyle w:val="libNormal"/>
      </w:pPr>
      <w:r>
        <w:t>hubungan seksual, sedang 'Isa t</w:t>
      </w:r>
      <w:r w:rsidR="005E1F1B">
        <w:t>idak diperanakan secara fisik.</w:t>
      </w:r>
      <w:r w:rsidR="005E1F1B" w:rsidRPr="005E1F1B">
        <w:rPr>
          <w:rStyle w:val="libFootnotenumChar"/>
        </w:rPr>
        <w:footnoteReference w:id="19"/>
      </w:r>
      <w:r>
        <w:t xml:space="preserve"> Namun</w:t>
      </w:r>
    </w:p>
    <w:p w:rsidR="009C24BF" w:rsidRDefault="009C24BF" w:rsidP="009C24BF">
      <w:pPr>
        <w:pStyle w:val="libNormal"/>
      </w:pPr>
      <w:r>
        <w:t>pernyataan sangkalan kedua tokoh itu bisa dipertanyakan. Memang</w:t>
      </w:r>
    </w:p>
    <w:p w:rsidR="009C24BF" w:rsidRDefault="009C24BF" w:rsidP="009C24BF">
      <w:pPr>
        <w:pStyle w:val="libNormal"/>
      </w:pPr>
      <w:r>
        <w:t>penolakan Islam terhadap doktrin Kristen tentang anak Tuhan dalam al-</w:t>
      </w:r>
    </w:p>
    <w:p w:rsidR="009C24BF" w:rsidRDefault="009C24BF" w:rsidP="009C24BF">
      <w:pPr>
        <w:pStyle w:val="libNormal"/>
      </w:pPr>
      <w:r>
        <w:t>Qur'an dinyatakan dalam kata walad (QS.al-Ikhlas [112]: 3), yang memiliki</w:t>
      </w:r>
    </w:p>
    <w:p w:rsidR="009C24BF" w:rsidRDefault="009C24BF" w:rsidP="009C24BF">
      <w:pPr>
        <w:pStyle w:val="libNormal"/>
      </w:pPr>
      <w:r>
        <w:t>konotasi makna biologis, tapi dalam ayat lain dinyatakan juga dengan wa</w:t>
      </w:r>
    </w:p>
    <w:p w:rsidR="009C24BF" w:rsidRDefault="009C24BF" w:rsidP="009C24BF">
      <w:pPr>
        <w:pStyle w:val="libNormal"/>
      </w:pPr>
      <w:r>
        <w:lastRenderedPageBreak/>
        <w:t>haraqa lahu baniin (QS.al-An’am [6]:100), dimana haraqa berarti</w:t>
      </w:r>
    </w:p>
    <w:p w:rsidR="009C24BF" w:rsidRDefault="009C24BF" w:rsidP="009C24BF">
      <w:pPr>
        <w:pStyle w:val="libNormal"/>
      </w:pPr>
      <w:r>
        <w:t>mengklaimnya secera dusta dan bohong. Dari frase ayat ini diketahui bahwa</w:t>
      </w:r>
    </w:p>
    <w:p w:rsidR="009C24BF" w:rsidRDefault="009C24BF" w:rsidP="009C24BF">
      <w:pPr>
        <w:pStyle w:val="libNormal"/>
      </w:pPr>
      <w:r>
        <w:t>mengatakan Allah memiliki anak -yang dalam ayat ini menggunakan Ibn,</w:t>
      </w:r>
    </w:p>
    <w:p w:rsidR="009C24BF" w:rsidRDefault="009C24BF" w:rsidP="009C24BF">
      <w:pPr>
        <w:pStyle w:val="libNormal"/>
      </w:pPr>
      <w:r>
        <w:t>bukan walad merupakan klaim yang didasarkan pada kebohongan atau di</w:t>
      </w:r>
    </w:p>
    <w:p w:rsidR="00CD2EB6" w:rsidRDefault="009C24BF" w:rsidP="009C24BF">
      <w:pPr>
        <w:pStyle w:val="libNormal"/>
      </w:pPr>
      <w:r>
        <w:t>buat-buat dan tidak didasarkan pada reali</w:t>
      </w:r>
      <w:r w:rsidR="00CF0A15">
        <w:t>tas ketuhanan yang sebenarnya.</w:t>
      </w:r>
      <w:r w:rsidR="00CF0A15" w:rsidRPr="00CF0A15">
        <w:rPr>
          <w:rStyle w:val="libFootnotenumChar"/>
        </w:rPr>
        <w:footnoteReference w:id="20"/>
      </w:r>
    </w:p>
    <w:p w:rsidR="004D4D73" w:rsidRDefault="004D4D73" w:rsidP="004D4D73">
      <w:pPr>
        <w:pStyle w:val="libNormal"/>
      </w:pPr>
      <w:r>
        <w:t>Banyak juga sarjana Barat yang mengkritik bahwa al-Qur'an tidak</w:t>
      </w:r>
    </w:p>
    <w:p w:rsidR="004D4D73" w:rsidRDefault="004D4D73" w:rsidP="004D4D73">
      <w:pPr>
        <w:pStyle w:val="libNormal"/>
      </w:pPr>
      <w:r>
        <w:t>konsisten, karena hanya menerima doktrin Virgin Birth (kelahiran 'Isa oleh</w:t>
      </w:r>
    </w:p>
    <w:p w:rsidR="004D4D73" w:rsidRDefault="004D4D73" w:rsidP="004D4D73">
      <w:pPr>
        <w:pStyle w:val="libNormal"/>
      </w:pPr>
      <w:r>
        <w:t>perawan suci), tetapi tidak menerimanya sebagai anak Tuhan. Menurut</w:t>
      </w:r>
    </w:p>
    <w:p w:rsidR="004D4D73" w:rsidRDefault="004D4D73" w:rsidP="004D4D73">
      <w:pPr>
        <w:pStyle w:val="libNormal"/>
      </w:pPr>
      <w:r>
        <w:t>mereka, jika ia menerima kelahiran Yesus secara mu'jizat, seharusnya ia juga</w:t>
      </w:r>
    </w:p>
    <w:p w:rsidR="004D4D73" w:rsidRDefault="004D4D73" w:rsidP="004D4D73">
      <w:pPr>
        <w:pStyle w:val="libNormal"/>
      </w:pPr>
      <w:r>
        <w:t>menerimanya sebagai anak Tuhan atau bahkan Tuhan. Kritik ini sebenarnya</w:t>
      </w:r>
    </w:p>
    <w:p w:rsidR="004D4D73" w:rsidRDefault="004D4D73" w:rsidP="004D4D73">
      <w:pPr>
        <w:pStyle w:val="libNormal"/>
      </w:pPr>
      <w:r>
        <w:t>kurang mendasar, karena kelahiran Yesus itu dipandang seperti penciptaan</w:t>
      </w:r>
    </w:p>
    <w:p w:rsidR="004D4D73" w:rsidRDefault="004D4D73" w:rsidP="004D4D73">
      <w:pPr>
        <w:pStyle w:val="libNormal"/>
      </w:pPr>
      <w:r>
        <w:t>Adam yang tidak hanya tidak ber-bapak, tapi juga tidak ber-ibu (QS. Ali</w:t>
      </w:r>
    </w:p>
    <w:p w:rsidR="004D4D73" w:rsidRDefault="004D4D73" w:rsidP="004D4D73">
      <w:pPr>
        <w:pStyle w:val="libNormal"/>
      </w:pPr>
      <w:r>
        <w:t>Imran [3]:59). Menciptakan ‘Isa demikian, mempunyai ibu tentu lebih</w:t>
      </w:r>
    </w:p>
    <w:p w:rsidR="004D4D73" w:rsidRDefault="004D4D73" w:rsidP="004D4D73">
      <w:pPr>
        <w:pStyle w:val="libNormal"/>
      </w:pPr>
      <w:r>
        <w:t>mudah, dibanding menciptakan Adam yang tanpa keduaanya.</w:t>
      </w:r>
    </w:p>
    <w:p w:rsidR="004D4D73" w:rsidRDefault="004D4D73" w:rsidP="004D4D73">
      <w:pPr>
        <w:pStyle w:val="libNormal"/>
      </w:pPr>
      <w:r>
        <w:t>Bagi umat Islam, 'Isa yang disebut 24 kali dalam al-Qur'an</w:t>
      </w:r>
      <w:r w:rsidRPr="004D4D73">
        <w:rPr>
          <w:rStyle w:val="libFootnotenumChar"/>
        </w:rPr>
        <w:footnoteReference w:id="21"/>
      </w:r>
      <w:r>
        <w:t xml:space="preserve"> yang</w:t>
      </w:r>
    </w:p>
    <w:p w:rsidR="004D4D73" w:rsidRDefault="004D4D73" w:rsidP="004D4D73">
      <w:pPr>
        <w:pStyle w:val="libNormal"/>
      </w:pPr>
      <w:r>
        <w:t>penyebutannya sering menggunakan kata Ibnu Maryam, adalah tidak lebih</w:t>
      </w:r>
    </w:p>
    <w:p w:rsidR="004D4D73" w:rsidRDefault="004D4D73" w:rsidP="004D4D73">
      <w:pPr>
        <w:pStyle w:val="libNormal"/>
      </w:pPr>
      <w:r>
        <w:lastRenderedPageBreak/>
        <w:t>sebagai manusia biasa yang lahir dari seorang wanita dan tidak memiliki</w:t>
      </w:r>
    </w:p>
    <w:p w:rsidR="004D4D73" w:rsidRDefault="004D4D73" w:rsidP="004D4D73">
      <w:pPr>
        <w:pStyle w:val="libNormal"/>
      </w:pPr>
      <w:r>
        <w:t>sifat ketuhanan (divinity).</w:t>
      </w:r>
      <w:r w:rsidRPr="004D4D73">
        <w:rPr>
          <w:rStyle w:val="libFootnotenumChar"/>
        </w:rPr>
        <w:footnoteReference w:id="22"/>
      </w:r>
      <w:r>
        <w:t xml:space="preserve"> Isa adalah seorang Nabi (QS. Maryam [19]:30)</w:t>
      </w:r>
    </w:p>
    <w:p w:rsidR="004D4D73" w:rsidRDefault="004D4D73" w:rsidP="004D4D73">
      <w:pPr>
        <w:pStyle w:val="libNormal"/>
      </w:pPr>
      <w:r>
        <w:t>dan Rasul (QS.Ali Imran [3]:45) dan termasuk dalam deretan rasul-rasul</w:t>
      </w:r>
    </w:p>
    <w:p w:rsidR="004D4D73" w:rsidRDefault="004D4D73" w:rsidP="004D4D73">
      <w:pPr>
        <w:pStyle w:val="libNormal"/>
      </w:pPr>
      <w:r>
        <w:t>lain. Sedangkan Maryam, ibundanya adalah wanita yang dipilih dan</w:t>
      </w:r>
    </w:p>
    <w:p w:rsidR="004D4D73" w:rsidRDefault="004D4D73" w:rsidP="004D4D73">
      <w:pPr>
        <w:pStyle w:val="libNormal"/>
      </w:pPr>
      <w:r>
        <w:t>disucikan Allah (QS. Ali Imran [3]: 42). Jadi mereka adalah orang-orang</w:t>
      </w:r>
    </w:p>
    <w:p w:rsidR="004D4D73" w:rsidRDefault="004D4D73" w:rsidP="004D4D73">
      <w:pPr>
        <w:pStyle w:val="libNormal"/>
      </w:pPr>
      <w:r>
        <w:t>pilihan Tuhan. Namun, betapapun sucinya dan mereka berdua adalah</w:t>
      </w:r>
    </w:p>
    <w:p w:rsidR="004D4D73" w:rsidRDefault="004D4D73" w:rsidP="004D4D73">
      <w:pPr>
        <w:pStyle w:val="libNormal"/>
      </w:pPr>
      <w:r>
        <w:t>manusia pilihan, keduanya tetap manusia biasa.</w:t>
      </w:r>
      <w:r w:rsidRPr="004D4D73">
        <w:rPr>
          <w:rStyle w:val="libFootnotenumChar"/>
        </w:rPr>
        <w:footnoteReference w:id="23"/>
      </w:r>
    </w:p>
    <w:p w:rsidR="004D4D73" w:rsidRDefault="004D4D73" w:rsidP="004D4D73">
      <w:pPr>
        <w:pStyle w:val="libNormal"/>
      </w:pPr>
      <w:r>
        <w:t>Kritik lain yang dikemukakan al-Qur'an adalah mengenai Trinitas. Oleh</w:t>
      </w:r>
    </w:p>
    <w:p w:rsidR="004D4D73" w:rsidRDefault="004D4D73" w:rsidP="004D4D73">
      <w:pPr>
        <w:pStyle w:val="libNormal"/>
      </w:pPr>
      <w:r>
        <w:t>al-Qur'an, keyakinan demikian dinyatakan sebagai salah satu bentuk</w:t>
      </w:r>
    </w:p>
    <w:p w:rsidR="004D4D73" w:rsidRDefault="004D4D73" w:rsidP="004D4D73">
      <w:pPr>
        <w:pStyle w:val="libNormal"/>
      </w:pPr>
      <w:r>
        <w:t>kemusyrikan (QS. 4:171, 9:30, 5:73). Yang ditentang oleh doktrin ini,</w:t>
      </w:r>
    </w:p>
    <w:p w:rsidR="0027732A" w:rsidRDefault="004D4D73" w:rsidP="0027732A">
      <w:pPr>
        <w:pStyle w:val="libNormal"/>
      </w:pPr>
      <w:r>
        <w:t>menurut Schoun adalah pemberian sifat kemutlakan kepada Trinitas atau</w:t>
      </w:r>
      <w:r w:rsidR="00627438">
        <w:t xml:space="preserve"> </w:t>
      </w:r>
      <w:r w:rsidR="0027732A">
        <w:t>kepada Trinitas ontologis.</w:t>
      </w:r>
      <w:r w:rsidR="0027732A" w:rsidRPr="0027732A">
        <w:rPr>
          <w:rStyle w:val="libFootnotenumChar"/>
        </w:rPr>
        <w:footnoteReference w:id="24"/>
      </w:r>
      <w:r w:rsidR="0027732A">
        <w:t xml:space="preserve"> Yang dimaksud dengan Trinitas adalah one</w:t>
      </w:r>
    </w:p>
    <w:p w:rsidR="0027732A" w:rsidRDefault="0027732A" w:rsidP="0027732A">
      <w:pPr>
        <w:pStyle w:val="libNormal"/>
      </w:pPr>
      <w:r>
        <w:t>subtance and three persons yaitu percaya pada satu Allah yang</w:t>
      </w:r>
    </w:p>
    <w:p w:rsidR="0027732A" w:rsidRDefault="0027732A" w:rsidP="0027732A">
      <w:pPr>
        <w:pStyle w:val="libNormal"/>
      </w:pPr>
      <w:r>
        <w:t>menyatakan diri-Nya dalam tiga proposa atau persona. Percaya pada Allah:</w:t>
      </w:r>
    </w:p>
    <w:p w:rsidR="0027732A" w:rsidRDefault="0027732A" w:rsidP="0027732A">
      <w:pPr>
        <w:pStyle w:val="libNormal"/>
      </w:pPr>
      <w:r>
        <w:t>Bapa, Anak dan Roh Kudus.</w:t>
      </w:r>
      <w:r w:rsidRPr="0027732A">
        <w:rPr>
          <w:rStyle w:val="libFootnotenumChar"/>
        </w:rPr>
        <w:footnoteReference w:id="25"/>
      </w:r>
    </w:p>
    <w:p w:rsidR="0027732A" w:rsidRDefault="0027732A" w:rsidP="0027732A">
      <w:pPr>
        <w:pStyle w:val="libNormal"/>
      </w:pPr>
      <w:r>
        <w:lastRenderedPageBreak/>
        <w:t>Ajaran Trinitas ini hanya terdapat dalam Perjanjian Baru</w:t>
      </w:r>
      <w:r w:rsidRPr="0027732A">
        <w:rPr>
          <w:rStyle w:val="libFootnotenumChar"/>
        </w:rPr>
        <w:footnoteReference w:id="26"/>
      </w:r>
      <w:r>
        <w:t xml:space="preserve"> dan</w:t>
      </w:r>
    </w:p>
    <w:p w:rsidR="0027732A" w:rsidRDefault="0027732A" w:rsidP="0027732A">
      <w:pPr>
        <w:pStyle w:val="libNormal"/>
      </w:pPr>
      <w:r>
        <w:t>pernyataan yang paling kuat mengenai hal ini adalah terdapat dalam Matius</w:t>
      </w:r>
    </w:p>
    <w:p w:rsidR="0027732A" w:rsidRDefault="0027732A" w:rsidP="0027732A">
      <w:pPr>
        <w:pStyle w:val="libNormal"/>
      </w:pPr>
      <w:r>
        <w:t>28:19, dan Korintus 12:4-6, 13:13. Salah satu bunyinya adalah: ”sebab itu</w:t>
      </w:r>
    </w:p>
    <w:p w:rsidR="0027732A" w:rsidRDefault="0027732A" w:rsidP="0027732A">
      <w:pPr>
        <w:pStyle w:val="libNormal"/>
      </w:pPr>
      <w:r>
        <w:t>pergilah kamu, jadikanlah sekalian bangsa itu muridku serta membaptiskan</w:t>
      </w:r>
    </w:p>
    <w:p w:rsidR="0027732A" w:rsidRDefault="0027732A" w:rsidP="0027732A">
      <w:pPr>
        <w:pStyle w:val="libNormal"/>
      </w:pPr>
      <w:r>
        <w:t>dia, dengan nama, Bapa, Anak, dan Roh Kudus”. Menurut paham Kristen,</w:t>
      </w:r>
    </w:p>
    <w:p w:rsidR="0027732A" w:rsidRDefault="0027732A" w:rsidP="0027732A">
      <w:pPr>
        <w:pStyle w:val="libNormal"/>
      </w:pPr>
      <w:r>
        <w:t>Trinitas adalah kekal dan ketiga oknum bekerja sama dalam penciptaan</w:t>
      </w:r>
    </w:p>
    <w:p w:rsidR="0027732A" w:rsidRDefault="0027732A" w:rsidP="0027732A">
      <w:pPr>
        <w:pStyle w:val="libNormal"/>
      </w:pPr>
      <w:r>
        <w:t>kembali dengan perbedaan tugas tertentu.</w:t>
      </w:r>
    </w:p>
    <w:p w:rsidR="0027732A" w:rsidRDefault="0027732A" w:rsidP="0027732A">
      <w:pPr>
        <w:pStyle w:val="libNormal"/>
      </w:pPr>
      <w:r>
        <w:t>Dalam sejarah gereja, dogma Trinitas ini tidak terbentuk sekaligus,</w:t>
      </w:r>
    </w:p>
    <w:p w:rsidR="0027732A" w:rsidRDefault="0027732A" w:rsidP="0027732A">
      <w:pPr>
        <w:pStyle w:val="libNormal"/>
      </w:pPr>
      <w:r>
        <w:t>melainkan melalui proses yang panjang dan hampir memakan waktu 400</w:t>
      </w:r>
    </w:p>
    <w:p w:rsidR="0027732A" w:rsidRDefault="0027732A" w:rsidP="0027732A">
      <w:pPr>
        <w:pStyle w:val="libNormal"/>
      </w:pPr>
      <w:r>
        <w:t>tahun</w:t>
      </w:r>
      <w:r w:rsidRPr="0027732A">
        <w:rPr>
          <w:rStyle w:val="libFootnotenumChar"/>
        </w:rPr>
        <w:footnoteReference w:id="27"/>
      </w:r>
      <w:r>
        <w:t xml:space="preserve"> Konsili I di Nicea pada tahun 325 memutuskan Yesus sebagai</w:t>
      </w:r>
    </w:p>
    <w:p w:rsidR="0027732A" w:rsidRDefault="0027732A" w:rsidP="0027732A">
      <w:pPr>
        <w:pStyle w:val="libNormal"/>
      </w:pPr>
      <w:r>
        <w:t>Tuhan anak. Konsili II di Konstantinopel pada tahun 381 menetapkan</w:t>
      </w:r>
    </w:p>
    <w:p w:rsidR="0027732A" w:rsidRDefault="0027732A" w:rsidP="0027732A">
      <w:pPr>
        <w:pStyle w:val="libNormal"/>
      </w:pPr>
      <w:r>
        <w:t>ketuhanan Roh Kudus dan dimantapkan pada konsili-konsili selanjutnya</w:t>
      </w:r>
    </w:p>
    <w:p w:rsidR="0027732A" w:rsidRDefault="0027732A" w:rsidP="0027732A">
      <w:pPr>
        <w:pStyle w:val="libNormal"/>
      </w:pPr>
      <w:r>
        <w:t>pada tahun 431 di Ep</w:t>
      </w:r>
      <w:r w:rsidR="00B113EF">
        <w:t>sus dan tahun 451 di Caicedon.</w:t>
      </w:r>
      <w:r w:rsidR="00B113EF" w:rsidRPr="00B113EF">
        <w:rPr>
          <w:rStyle w:val="libFootnotenumChar"/>
        </w:rPr>
        <w:footnoteReference w:id="28"/>
      </w:r>
    </w:p>
    <w:p w:rsidR="0027732A" w:rsidRDefault="0027732A" w:rsidP="0027732A">
      <w:pPr>
        <w:pStyle w:val="libNormal"/>
      </w:pPr>
      <w:r>
        <w:t>Kemudian sasaran kritik berikutnya adalah masalah penyaliban.</w:t>
      </w:r>
    </w:p>
    <w:p w:rsidR="0027732A" w:rsidRDefault="0027732A" w:rsidP="0027732A">
      <w:pPr>
        <w:pStyle w:val="libNormal"/>
      </w:pPr>
      <w:r>
        <w:t>Masalah ini tidak kalah pentingnya dalam menentukan hubungan Islam-</w:t>
      </w:r>
    </w:p>
    <w:p w:rsidR="0027732A" w:rsidRDefault="0027732A" w:rsidP="0027732A">
      <w:pPr>
        <w:pStyle w:val="libNormal"/>
      </w:pPr>
      <w:r>
        <w:t>Kristen. Bila dirunut, baik Trinitas maupun Penyaliban sumber utamanya</w:t>
      </w:r>
    </w:p>
    <w:p w:rsidR="0027732A" w:rsidRDefault="0027732A" w:rsidP="0027732A">
      <w:pPr>
        <w:pStyle w:val="libNormal"/>
      </w:pPr>
      <w:r>
        <w:lastRenderedPageBreak/>
        <w:t>adalah berkenaan dengan dosa warisan. Dosa warisan adalah dosa setiap</w:t>
      </w:r>
    </w:p>
    <w:p w:rsidR="0027732A" w:rsidRDefault="0027732A" w:rsidP="0027732A">
      <w:pPr>
        <w:pStyle w:val="libNormal"/>
      </w:pPr>
      <w:r>
        <w:t>manusia yang dipikul padanya sebagai warisan atau tanggungjawab atas –</w:t>
      </w:r>
    </w:p>
    <w:p w:rsidR="009D41FD" w:rsidRDefault="0027732A" w:rsidP="0027732A">
      <w:pPr>
        <w:pStyle w:val="libNormal"/>
      </w:pPr>
      <w:r>
        <w:t>bermula pada- kesalahan Adam dan istrinya pada peristiwa Drama Kosmis.</w:t>
      </w:r>
    </w:p>
    <w:p w:rsidR="004969E0" w:rsidRDefault="004969E0" w:rsidP="004969E0">
      <w:pPr>
        <w:pStyle w:val="libNormal"/>
      </w:pPr>
      <w:r>
        <w:t>Dalam kepercayaan Kristen, manusia lahir telah membawa dosa. Dosa</w:t>
      </w:r>
    </w:p>
    <w:p w:rsidR="004969E0" w:rsidRDefault="004969E0" w:rsidP="004969E0">
      <w:pPr>
        <w:pStyle w:val="libNormal"/>
      </w:pPr>
      <w:r>
        <w:t>asli atau warisan ini tidak bisa diatasi oleh kekuatan mansuia sendiri. Untuk</w:t>
      </w:r>
    </w:p>
    <w:p w:rsidR="004969E0" w:rsidRDefault="004969E0" w:rsidP="004969E0">
      <w:pPr>
        <w:pStyle w:val="libNormal"/>
      </w:pPr>
      <w:r>
        <w:t>menyelamatkan manusia yang berdosa tersebut Allah melakukan Inkarnasi</w:t>
      </w:r>
    </w:p>
    <w:p w:rsidR="004969E0" w:rsidRDefault="004969E0" w:rsidP="004969E0">
      <w:pPr>
        <w:pStyle w:val="libNormal"/>
      </w:pPr>
      <w:r>
        <w:t>dan masuk ke dunia dengan menjelma menjadi Yesus. Untuk, itu Yesus</w:t>
      </w:r>
    </w:p>
    <w:p w:rsidR="004969E0" w:rsidRDefault="004969E0" w:rsidP="004969E0">
      <w:pPr>
        <w:pStyle w:val="libNormal"/>
      </w:pPr>
      <w:r>
        <w:t>harus dikorbankan, yaitu dengan jalan menyalibnya, sebagai pengganti dan</w:t>
      </w:r>
    </w:p>
    <w:p w:rsidR="004969E0" w:rsidRDefault="004969E0" w:rsidP="004969E0">
      <w:pPr>
        <w:pStyle w:val="libNormal"/>
      </w:pPr>
      <w:r>
        <w:t>penebus dosa manusia. Dengan demikian Yesus bertindak sebagai perantara</w:t>
      </w:r>
    </w:p>
    <w:p w:rsidR="004969E0" w:rsidRDefault="004969E0" w:rsidP="004969E0">
      <w:pPr>
        <w:pStyle w:val="libNormal"/>
      </w:pPr>
      <w:r>
        <w:t>Allah dan manusia dan sebagai penebus dosa.</w:t>
      </w:r>
    </w:p>
    <w:p w:rsidR="004969E0" w:rsidRDefault="004969E0" w:rsidP="004969E0">
      <w:pPr>
        <w:pStyle w:val="libNormal"/>
      </w:pPr>
      <w:r>
        <w:t>Kepercayaan Kristen itu ditolak oleh Islam. Bagi Islam, manusia lahir</w:t>
      </w:r>
    </w:p>
    <w:p w:rsidR="004969E0" w:rsidRDefault="004969E0" w:rsidP="004969E0">
      <w:pPr>
        <w:pStyle w:val="libNormal"/>
      </w:pPr>
      <w:r>
        <w:t>dalam keadaan suci, tidak menanggung atau membawa dosa. Manusia hanya</w:t>
      </w:r>
    </w:p>
    <w:p w:rsidR="004969E0" w:rsidRDefault="004969E0" w:rsidP="004969E0">
      <w:pPr>
        <w:pStyle w:val="libNormal"/>
      </w:pPr>
      <w:r>
        <w:t>bertanggungjawab terhadap apa yang telah diperbuatnya dan menjadi</w:t>
      </w:r>
    </w:p>
    <w:p w:rsidR="004969E0" w:rsidRDefault="004969E0" w:rsidP="004969E0">
      <w:pPr>
        <w:pStyle w:val="libNormal"/>
      </w:pPr>
      <w:r>
        <w:t>tanggungjawabnya. Oleh karena itu, disamping orang yang bersangkutan</w:t>
      </w:r>
    </w:p>
    <w:p w:rsidR="004969E0" w:rsidRDefault="004969E0" w:rsidP="004969E0">
      <w:pPr>
        <w:pStyle w:val="libNormal"/>
      </w:pPr>
      <w:r>
        <w:t>tidak bisa mengalihkan tanggungjawabnya, juga tidak bisa mengorbankan</w:t>
      </w:r>
    </w:p>
    <w:p w:rsidR="004969E0" w:rsidRDefault="004969E0" w:rsidP="004969E0">
      <w:pPr>
        <w:pStyle w:val="libNormal"/>
      </w:pPr>
      <w:r>
        <w:t>orang lain untuk mempertanggungjawabkan perbuatan yang telah</w:t>
      </w:r>
    </w:p>
    <w:p w:rsidR="004969E0" w:rsidRDefault="004969E0" w:rsidP="004969E0">
      <w:pPr>
        <w:pStyle w:val="libNormal"/>
      </w:pPr>
      <w:r>
        <w:t>dilakukannya. Atas dasar itu, maka penyaliban adalah tidak mungkin</w:t>
      </w:r>
    </w:p>
    <w:p w:rsidR="004969E0" w:rsidRDefault="004969E0" w:rsidP="004969E0">
      <w:pPr>
        <w:pStyle w:val="libNormal"/>
      </w:pPr>
      <w:r>
        <w:t>(QS.an-Nisa’ [4]:157).</w:t>
      </w:r>
      <w:r w:rsidRPr="004969E0">
        <w:rPr>
          <w:rStyle w:val="libFootnotenumChar"/>
        </w:rPr>
        <w:footnoteReference w:id="29"/>
      </w:r>
      <w:r>
        <w:t xml:space="preserve"> Penolakan Islam tentang hal tersebut meliputi</w:t>
      </w:r>
    </w:p>
    <w:p w:rsidR="004969E0" w:rsidRDefault="004969E0" w:rsidP="004969E0">
      <w:pPr>
        <w:pStyle w:val="libNormal"/>
      </w:pPr>
      <w:r>
        <w:lastRenderedPageBreak/>
        <w:t>penyaliban dan dosa warisan itu sendiri.</w:t>
      </w:r>
    </w:p>
    <w:p w:rsidR="004969E0" w:rsidRPr="00B779C9" w:rsidRDefault="004969E0">
      <w:r>
        <w:br w:type="page"/>
      </w:r>
    </w:p>
    <w:p w:rsidR="004969E0" w:rsidRDefault="004969E0" w:rsidP="004969E0">
      <w:pPr>
        <w:pStyle w:val="Heading1"/>
      </w:pPr>
      <w:bookmarkStart w:id="8" w:name="_Toc429570166"/>
      <w:r>
        <w:lastRenderedPageBreak/>
        <w:t>C. Wahyu dan Kitab</w:t>
      </w:r>
      <w:bookmarkEnd w:id="8"/>
    </w:p>
    <w:p w:rsidR="004969E0" w:rsidRDefault="004969E0" w:rsidP="004969E0">
      <w:pPr>
        <w:pStyle w:val="libNormal"/>
      </w:pPr>
    </w:p>
    <w:p w:rsidR="004969E0" w:rsidRDefault="004969E0" w:rsidP="004969E0">
      <w:pPr>
        <w:pStyle w:val="libNormal"/>
      </w:pPr>
      <w:r>
        <w:t>Problem lain yang kerap menjadi masalah antara Islam dan Kristen</w:t>
      </w:r>
    </w:p>
    <w:p w:rsidR="004969E0" w:rsidRDefault="004969E0" w:rsidP="004969E0">
      <w:pPr>
        <w:pStyle w:val="libNormal"/>
      </w:pPr>
      <w:r>
        <w:t>adalah persoalan wahyu dan kitab. Baik Muslim maupun Kristen</w:t>
      </w:r>
    </w:p>
    <w:p w:rsidR="004969E0" w:rsidRDefault="004969E0" w:rsidP="004969E0">
      <w:pPr>
        <w:pStyle w:val="libNormal"/>
      </w:pPr>
      <w:r>
        <w:t>sebenarnya sama percaya bahwa Tuhan berbicara kepada manusia melalui</w:t>
      </w:r>
    </w:p>
    <w:p w:rsidR="004969E0" w:rsidRDefault="004969E0" w:rsidP="004969E0">
      <w:pPr>
        <w:pStyle w:val="libNormal"/>
      </w:pPr>
      <w:r>
        <w:t>individu-individu istimewa yang disebut nabi atau rasul. Antara keduanya</w:t>
      </w:r>
    </w:p>
    <w:p w:rsidR="004969E0" w:rsidRDefault="004969E0" w:rsidP="004969E0">
      <w:pPr>
        <w:pStyle w:val="libNormal"/>
      </w:pPr>
      <w:r>
        <w:t>berbeda dalam melihat transformasi wahyu itu dalam bentuk akhirnya.</w:t>
      </w:r>
    </w:p>
    <w:p w:rsidR="004969E0" w:rsidRDefault="004969E0" w:rsidP="004969E0">
      <w:pPr>
        <w:pStyle w:val="libNormal"/>
      </w:pPr>
      <w:r>
        <w:t>Dalam Injil Yohanes dikatakan: 'pada mulanya adalah firman; firman</w:t>
      </w:r>
    </w:p>
    <w:p w:rsidR="004969E0" w:rsidRDefault="004969E0" w:rsidP="004969E0">
      <w:pPr>
        <w:pStyle w:val="libNormal"/>
      </w:pPr>
      <w:r>
        <w:t>itu bersama-sama dengan Allah dan Firman itu adalah Allah' (Yohanes</w:t>
      </w:r>
    </w:p>
    <w:p w:rsidR="004969E0" w:rsidRDefault="004969E0" w:rsidP="004969E0">
      <w:pPr>
        <w:pStyle w:val="libNormal"/>
      </w:pPr>
      <w:r>
        <w:t>1:1). 'Firman itu telah menjadi manusia, dan diam diantara kita, dan kita</w:t>
      </w:r>
    </w:p>
    <w:p w:rsidR="004969E0" w:rsidRDefault="004969E0" w:rsidP="004969E0">
      <w:pPr>
        <w:pStyle w:val="libNormal"/>
      </w:pPr>
      <w:r>
        <w:t>telah melihat kemudian-Nya, sebagai anak tunggal Bapa, penuh kasih</w:t>
      </w:r>
    </w:p>
    <w:p w:rsidR="00D649D6" w:rsidRDefault="004969E0" w:rsidP="00D649D6">
      <w:pPr>
        <w:pStyle w:val="libNormal"/>
      </w:pPr>
      <w:r>
        <w:t>karunia dan kebenaran'. (Yohanes 1:14). Dari kutipan itu jelas, 'Isa adalah</w:t>
      </w:r>
      <w:r w:rsidR="009B72A4">
        <w:t xml:space="preserve"> </w:t>
      </w:r>
      <w:r w:rsidR="00D649D6">
        <w:t>firman dan firman itu kemudian berubah wujud menjadi manusia. Firman</w:t>
      </w:r>
    </w:p>
    <w:p w:rsidR="00D649D6" w:rsidRDefault="00D649D6" w:rsidP="00D649D6">
      <w:pPr>
        <w:pStyle w:val="libNormal"/>
      </w:pPr>
      <w:r>
        <w:t>Allah telah menjadi daging (Word made Flesh).</w:t>
      </w:r>
      <w:r w:rsidRPr="00D649D6">
        <w:rPr>
          <w:rStyle w:val="libFootnotenumChar"/>
        </w:rPr>
        <w:footnoteReference w:id="30"/>
      </w:r>
    </w:p>
    <w:p w:rsidR="00D649D6" w:rsidRDefault="00D649D6" w:rsidP="00D649D6">
      <w:pPr>
        <w:pStyle w:val="libNormal"/>
      </w:pPr>
      <w:r>
        <w:t>Al-Qur'an sendiri jelas mengungkap bahwa `Isa adalah firman Allah</w:t>
      </w:r>
    </w:p>
    <w:p w:rsidR="00D649D6" w:rsidRDefault="00D649D6" w:rsidP="00D649D6">
      <w:pPr>
        <w:pStyle w:val="libNormal"/>
      </w:pPr>
      <w:r>
        <w:t>(QS. Ali Imran [3]:45, an-Nisa’ [4]:171). Namun yang dimaksud di sini</w:t>
      </w:r>
    </w:p>
    <w:p w:rsidR="00D649D6" w:rsidRDefault="00D649D6" w:rsidP="00D649D6">
      <w:pPr>
        <w:pStyle w:val="libNormal"/>
      </w:pPr>
      <w:r>
        <w:t>adalah bahwa `Isa diciptakan langsung oleh Allah dengan firman-Nya kun</w:t>
      </w:r>
    </w:p>
    <w:p w:rsidR="00D649D6" w:rsidRDefault="00D649D6" w:rsidP="00D649D6">
      <w:pPr>
        <w:pStyle w:val="libNormal"/>
      </w:pPr>
      <w:r>
        <w:t>dan tetap tidak berubah bentuk atau wujud, ia tetap menjadi manusia dan</w:t>
      </w:r>
    </w:p>
    <w:p w:rsidR="00D649D6" w:rsidRDefault="00D649D6" w:rsidP="00D649D6">
      <w:pPr>
        <w:pStyle w:val="libNormal"/>
      </w:pPr>
      <w:r>
        <w:t>tidak menjadi anak Tuhan apalagi Tuhan.</w:t>
      </w:r>
    </w:p>
    <w:p w:rsidR="00D649D6" w:rsidRDefault="00D649D6" w:rsidP="00D649D6">
      <w:pPr>
        <w:pStyle w:val="libNormal"/>
      </w:pPr>
      <w:r>
        <w:lastRenderedPageBreak/>
        <w:t>Wahyu -dalam Islam- adalah kata-kata Tuhan yang disampaikan</w:t>
      </w:r>
    </w:p>
    <w:p w:rsidR="00D649D6" w:rsidRDefault="00D649D6" w:rsidP="00D649D6">
      <w:pPr>
        <w:pStyle w:val="libNormal"/>
      </w:pPr>
      <w:r>
        <w:t>kepada orang yang dipilihnya untuk menyampaikan pesan atau kehendak-</w:t>
      </w:r>
    </w:p>
    <w:p w:rsidR="00D649D6" w:rsidRDefault="00D649D6" w:rsidP="00D649D6">
      <w:pPr>
        <w:pStyle w:val="libNormal"/>
      </w:pPr>
      <w:r>
        <w:t>Nya, baik secara langsung, maupun tidak langsung (QS.42: 51, 2: 97).</w:t>
      </w:r>
      <w:r w:rsidRPr="00D649D6">
        <w:rPr>
          <w:rStyle w:val="libFootnotenumChar"/>
        </w:rPr>
        <w:footnoteReference w:id="31"/>
      </w:r>
    </w:p>
    <w:p w:rsidR="00D649D6" w:rsidRDefault="00D649D6" w:rsidP="00D649D6">
      <w:pPr>
        <w:pStyle w:val="libNormal"/>
      </w:pPr>
      <w:r>
        <w:t>Wahyu diberikan sebagai peneguh atas kenabian atau ke-irsalan seseorang</w:t>
      </w:r>
    </w:p>
    <w:p w:rsidR="00D649D6" w:rsidRDefault="00D649D6" w:rsidP="00D649D6">
      <w:pPr>
        <w:pStyle w:val="libNormal"/>
      </w:pPr>
      <w:r>
        <w:t>yang dipilih tersebut. Pewahyuan adalah hak prerogatif Allah.</w:t>
      </w:r>
    </w:p>
    <w:p w:rsidR="00D649D6" w:rsidRDefault="00D649D6" w:rsidP="00D649D6">
      <w:pPr>
        <w:pStyle w:val="libNormal"/>
      </w:pPr>
      <w:r>
        <w:t>Fenomena wahyu dalam al-Qur’an digambarkan dengan</w:t>
      </w:r>
    </w:p>
    <w:p w:rsidR="00D649D6" w:rsidRDefault="00D649D6" w:rsidP="00D649D6">
      <w:pPr>
        <w:pStyle w:val="libNormal"/>
      </w:pPr>
      <w:r>
        <w:t>‘kalamullah’, perkataan Allah (QS. 2: 75, 9: 6, 40: 5, 7:14). ‘kalimatullah’,</w:t>
      </w:r>
    </w:p>
    <w:p w:rsidR="00D649D6" w:rsidRDefault="00D649D6" w:rsidP="00D649D6">
      <w:pPr>
        <w:pStyle w:val="libNormal"/>
      </w:pPr>
      <w:r>
        <w:t>kata-kata Allah (QS. 42: 24, 9: 40) dan ‘qaulullah´(QS. 39: 18, 73:5).</w:t>
      </w:r>
    </w:p>
    <w:p w:rsidR="00D649D6" w:rsidRDefault="00D649D6" w:rsidP="00D649D6">
      <w:pPr>
        <w:pStyle w:val="libNormal"/>
      </w:pPr>
      <w:r>
        <w:t>Sehingga wahyu -dalam Islam- adalah konsep linguistik yang dijadikan</w:t>
      </w:r>
    </w:p>
    <w:p w:rsidR="00D649D6" w:rsidRDefault="00D649D6" w:rsidP="00D649D6">
      <w:pPr>
        <w:pStyle w:val="libNormal"/>
      </w:pPr>
      <w:r>
        <w:t>media komunikasi (QS. 2: 253) antara Tuhan dan manusia. Kata-kata</w:t>
      </w:r>
    </w:p>
    <w:p w:rsidR="00D649D6" w:rsidRDefault="00D649D6" w:rsidP="00D649D6">
      <w:pPr>
        <w:pStyle w:val="libNormal"/>
      </w:pPr>
      <w:r>
        <w:t>Tuhan sebagai komunikator yang ‘wilayahnya’ berbeda dengan wilayah</w:t>
      </w:r>
    </w:p>
    <w:p w:rsidR="00D649D6" w:rsidRDefault="00D649D6" w:rsidP="00D649D6">
      <w:pPr>
        <w:pStyle w:val="libNormal"/>
      </w:pPr>
      <w:r>
        <w:t>komunikan, manusia kemudian ‘ditubuhkan’ dalam bahasa manusia</w:t>
      </w:r>
    </w:p>
    <w:p w:rsidR="00D649D6" w:rsidRDefault="00D649D6" w:rsidP="00D649D6">
      <w:pPr>
        <w:pStyle w:val="libNormal"/>
      </w:pPr>
      <w:r>
        <w:t>sebagai obyeknya. Jadi dalam Islam, hanya terjadi penyesuaian bahasa</w:t>
      </w:r>
    </w:p>
    <w:p w:rsidR="00D649D6" w:rsidRDefault="00D649D6" w:rsidP="00D649D6">
      <w:pPr>
        <w:pStyle w:val="libNormal"/>
      </w:pPr>
      <w:r>
        <w:t>wahyu dan tidak sampai berubah menjadi manusia. Meski demikian, tidak</w:t>
      </w:r>
    </w:p>
    <w:p w:rsidR="00D649D6" w:rsidRDefault="00D649D6" w:rsidP="00D649D6">
      <w:pPr>
        <w:pStyle w:val="libNormal"/>
      </w:pPr>
      <w:r>
        <w:t>menjadikan bahasa Tuhan itu menjadi dipandang tidak suci. Bahasa wahyu,</w:t>
      </w:r>
    </w:p>
    <w:p w:rsidR="00D649D6" w:rsidRDefault="00D649D6" w:rsidP="00D649D6">
      <w:pPr>
        <w:pStyle w:val="libNormal"/>
      </w:pPr>
      <w:r>
        <w:t>walaupun menggunakan bahasa manusia masih dipandang sebagai yang</w:t>
      </w:r>
    </w:p>
    <w:p w:rsidR="00D649D6" w:rsidRDefault="00D649D6" w:rsidP="00D649D6">
      <w:pPr>
        <w:pStyle w:val="libNormal"/>
      </w:pPr>
      <w:r>
        <w:lastRenderedPageBreak/>
        <w:t>suci. Karena itu, kodifikasi wahyu disebut dengan Kitab Suci.</w:t>
      </w:r>
    </w:p>
    <w:p w:rsidR="00D649D6" w:rsidRDefault="00D649D6" w:rsidP="00D649D6">
      <w:pPr>
        <w:pStyle w:val="libNormal"/>
      </w:pPr>
      <w:r>
        <w:t>Berkenaan dengan kitab suci sebelum al-Qur’an, sebagaimana telah</w:t>
      </w:r>
    </w:p>
    <w:p w:rsidR="004F3650" w:rsidRDefault="00D649D6" w:rsidP="004F3650">
      <w:pPr>
        <w:pStyle w:val="libNormal"/>
      </w:pPr>
      <w:r>
        <w:t>dikemukakan juga tidak lepas dari sorotan al-Qur’an. Dalam al-Qur’an,</w:t>
      </w:r>
      <w:r w:rsidR="00435981">
        <w:t xml:space="preserve"> </w:t>
      </w:r>
      <w:r w:rsidR="004F3650">
        <w:t>kitab suci Kristen disebut dengan Injil. Dalam perjalanan sejarahnya, Injil</w:t>
      </w:r>
    </w:p>
    <w:p w:rsidR="004F3650" w:rsidRDefault="004F3650" w:rsidP="004F3650">
      <w:pPr>
        <w:pStyle w:val="libNormal"/>
      </w:pPr>
      <w:r>
        <w:t>atau kemudian yang dikenal dengan Al-Kitab atau Bible terdiri dari</w:t>
      </w:r>
    </w:p>
    <w:p w:rsidR="004F3650" w:rsidRDefault="004F3650" w:rsidP="004F3650">
      <w:pPr>
        <w:pStyle w:val="libNormal"/>
      </w:pPr>
      <w:r>
        <w:t>Perjanjian Lama (The Old Testament) yang terdiri dari 38 kitab dan satu</w:t>
      </w:r>
    </w:p>
    <w:p w:rsidR="004F3650" w:rsidRDefault="004F3650" w:rsidP="004F3650">
      <w:pPr>
        <w:pStyle w:val="libNormal"/>
      </w:pPr>
      <w:r>
        <w:t>surat dan Perjanjian Baru (The New Testament) yang terdiri dari 27 risalah.</w:t>
      </w:r>
    </w:p>
    <w:p w:rsidR="004F3650" w:rsidRDefault="004F3650" w:rsidP="004F3650">
      <w:pPr>
        <w:pStyle w:val="libNormal"/>
      </w:pPr>
      <w:r>
        <w:t>Persoalan muncul, karena menurut al-Qur’an, kitab tersebut dipandang</w:t>
      </w:r>
    </w:p>
    <w:p w:rsidR="004F3650" w:rsidRDefault="004F3650" w:rsidP="004F3650">
      <w:pPr>
        <w:pStyle w:val="libNormal"/>
      </w:pPr>
      <w:r>
        <w:t>sebagai telah mengalami kerusakan, tahrif (corruption) dan pengubahan</w:t>
      </w:r>
    </w:p>
    <w:p w:rsidR="004F3650" w:rsidRDefault="004F3650" w:rsidP="004F3650">
      <w:pPr>
        <w:pStyle w:val="libNormal"/>
      </w:pPr>
      <w:r>
        <w:t>(QS. 4: 46, 5: 132: 75). Menurut Hassan Hanafi, salah satu sebab tejadinya</w:t>
      </w:r>
    </w:p>
    <w:p w:rsidR="004F3650" w:rsidRDefault="004F3650" w:rsidP="004F3650">
      <w:pPr>
        <w:pStyle w:val="libNormal"/>
      </w:pPr>
      <w:r>
        <w:t>hal tersebut adalah karena wahyu atau kitab itu tidak disampaikan secara in</w:t>
      </w:r>
    </w:p>
    <w:p w:rsidR="004F3650" w:rsidRDefault="004F3650" w:rsidP="004F3650">
      <w:pPr>
        <w:pStyle w:val="libNormal"/>
      </w:pPr>
      <w:r>
        <w:t>verbatim (persis sama dengan kata-kata yang diucapkan pertamakali).</w:t>
      </w:r>
    </w:p>
    <w:p w:rsidR="004F3650" w:rsidRDefault="004F3650" w:rsidP="004F3650">
      <w:pPr>
        <w:pStyle w:val="libNormal"/>
      </w:pPr>
      <w:r>
        <w:t>Dengan demikian wahyu atau kitab itu sangat mungkin terjadi kesalahan,</w:t>
      </w:r>
    </w:p>
    <w:p w:rsidR="004F3650" w:rsidRDefault="004F3650" w:rsidP="004F3650">
      <w:pPr>
        <w:pStyle w:val="libNormal"/>
      </w:pPr>
      <w:r>
        <w:t>seperti adanya pengubahan, penyisipan, pengurangan, penambahan atau</w:t>
      </w:r>
    </w:p>
    <w:p w:rsidR="004F3650" w:rsidRDefault="004F3650" w:rsidP="004F3650">
      <w:pPr>
        <w:pStyle w:val="libNormal"/>
      </w:pPr>
      <w:r>
        <w:t>penghapusan. Hal ini terjadi karena penulisnya telah diberi 'carte glance'</w:t>
      </w:r>
    </w:p>
    <w:p w:rsidR="004F3650" w:rsidRDefault="004F3650" w:rsidP="004F3650">
      <w:pPr>
        <w:pStyle w:val="libNormal"/>
      </w:pPr>
      <w:r>
        <w:t>(kuasa) untuk menulis dan mengarang. Akibat lanjut dari kejadian itu</w:t>
      </w:r>
    </w:p>
    <w:p w:rsidR="004F3650" w:rsidRDefault="004F3650" w:rsidP="004F3650">
      <w:pPr>
        <w:pStyle w:val="libNormal"/>
      </w:pPr>
      <w:r>
        <w:t>adalah timbulnya penyimpangan dalam</w:t>
      </w:r>
      <w:r w:rsidR="000819FF">
        <w:t xml:space="preserve"> doktrin dan ajaran-ajarannya.</w:t>
      </w:r>
      <w:r w:rsidR="000819FF" w:rsidRPr="000819FF">
        <w:rPr>
          <w:rStyle w:val="libFootnotenumChar"/>
        </w:rPr>
        <w:footnoteReference w:id="32"/>
      </w:r>
    </w:p>
    <w:p w:rsidR="004F3650" w:rsidRPr="00B779C9" w:rsidRDefault="004F3650">
      <w:r>
        <w:lastRenderedPageBreak/>
        <w:br w:type="page"/>
      </w:r>
    </w:p>
    <w:p w:rsidR="004F3650" w:rsidRDefault="004F3650" w:rsidP="004F3650">
      <w:pPr>
        <w:pStyle w:val="Heading1"/>
      </w:pPr>
      <w:bookmarkStart w:id="9" w:name="_Toc429570167"/>
      <w:r>
        <w:lastRenderedPageBreak/>
        <w:t>D. Kenab</w:t>
      </w:r>
      <w:r w:rsidRPr="004F3650">
        <w:t>i</w:t>
      </w:r>
      <w:r>
        <w:t>an</w:t>
      </w:r>
      <w:bookmarkEnd w:id="9"/>
    </w:p>
    <w:p w:rsidR="004F3650" w:rsidRDefault="004F3650" w:rsidP="004F3650">
      <w:pPr>
        <w:pStyle w:val="libNormal"/>
      </w:pPr>
    </w:p>
    <w:p w:rsidR="004F3650" w:rsidRDefault="004F3650" w:rsidP="004F3650">
      <w:pPr>
        <w:pStyle w:val="libNormal"/>
      </w:pPr>
      <w:r>
        <w:t>Esensi kenabian perilu juga dibahas karena berkaitan dengen fungsi</w:t>
      </w:r>
    </w:p>
    <w:p w:rsidR="004F3650" w:rsidRDefault="004F3650" w:rsidP="004F3650">
      <w:pPr>
        <w:pStyle w:val="libNormal"/>
      </w:pPr>
      <w:r>
        <w:t>seorang nabi dalam masyarakatnya. Al-Qur'an menegaskan bahwa nabi</w:t>
      </w:r>
    </w:p>
    <w:p w:rsidR="004F3650" w:rsidRDefault="004F3650" w:rsidP="004F3650">
      <w:pPr>
        <w:pStyle w:val="libNormal"/>
      </w:pPr>
      <w:r>
        <w:t>adalah seorang manusia biasa (QS. 3: 79, 14: 11, 18: 110, 134, 41: 6, 17:</w:t>
      </w:r>
    </w:p>
    <w:p w:rsidR="004F3650" w:rsidRDefault="004F3650" w:rsidP="004F3650">
      <w:pPr>
        <w:pStyle w:val="libNormal"/>
      </w:pPr>
      <w:r>
        <w:t>93-4). Oleh karena itu peran kenabian pada diri seorang nabi bukan bersifat</w:t>
      </w:r>
    </w:p>
    <w:p w:rsidR="004F3650" w:rsidRDefault="004F3650" w:rsidP="004F3650">
      <w:pPr>
        <w:pStyle w:val="libNormal"/>
      </w:pPr>
      <w:r>
        <w:t>inherent dan previous, sehingga dalam diri seorang nabi tetap ada sekat -</w:t>
      </w:r>
    </w:p>
    <w:p w:rsidR="004F3650" w:rsidRDefault="004F3650" w:rsidP="004F3650">
      <w:pPr>
        <w:pStyle w:val="libNormal"/>
      </w:pPr>
      <w:r>
        <w:t>bagaimanapun tipisnya- yang memisahkan antara peran kenabian dan peran</w:t>
      </w:r>
    </w:p>
    <w:p w:rsidR="004F3650" w:rsidRDefault="004F3650" w:rsidP="004F3650">
      <w:pPr>
        <w:pStyle w:val="libNormal"/>
      </w:pPr>
      <w:r>
        <w:t>kemanusiaan.</w:t>
      </w:r>
    </w:p>
    <w:p w:rsidR="004F3650" w:rsidRDefault="004F3650" w:rsidP="004F3650">
      <w:pPr>
        <w:pStyle w:val="libNormal"/>
      </w:pPr>
      <w:r>
        <w:t>Peran kenabian pada seorang nabi semata-mata berasal dari Tuhan</w:t>
      </w:r>
    </w:p>
    <w:p w:rsidR="004F3650" w:rsidRDefault="004F3650" w:rsidP="004F3650">
      <w:pPr>
        <w:pStyle w:val="libNormal"/>
      </w:pPr>
      <w:r>
        <w:t>(fitri) dan bukan upaya yang dilakukan individu (muktasabah). Dengen</w:t>
      </w:r>
    </w:p>
    <w:p w:rsidR="004F3650" w:rsidRDefault="004F3650" w:rsidP="004F3650">
      <w:pPr>
        <w:pStyle w:val="libNormal"/>
      </w:pPr>
      <w:r>
        <w:t>kata lain peran kenabian pada searang nabi bukan dibawa semenjak lahir,</w:t>
      </w:r>
    </w:p>
    <w:p w:rsidR="004F3650" w:rsidRDefault="004F3650" w:rsidP="004F3650">
      <w:pPr>
        <w:pStyle w:val="libNormal"/>
      </w:pPr>
      <w:r>
        <w:t>tetapi muncul belakangan atas pilihan Tuhan semata, sebagaimana terbaca</w:t>
      </w:r>
    </w:p>
    <w:p w:rsidR="00BF611C" w:rsidRDefault="004F3650" w:rsidP="00BF611C">
      <w:pPr>
        <w:pStyle w:val="libNormal"/>
      </w:pPr>
      <w:r>
        <w:t>dalam al-Qur'an (QS. 28: 85-6, 42: 52, 29: 48). Hal ini tidak berbeda jauh</w:t>
      </w:r>
      <w:r w:rsidR="000819FF">
        <w:t xml:space="preserve"> </w:t>
      </w:r>
      <w:r w:rsidR="00BF611C">
        <w:t>dengan yang ada pada dunia Kristen. Injil, baik Perjanjian Lama maupun</w:t>
      </w:r>
    </w:p>
    <w:p w:rsidR="00BF611C" w:rsidRDefault="00BF611C" w:rsidP="00BF611C">
      <w:pPr>
        <w:pStyle w:val="libNormal"/>
      </w:pPr>
      <w:r>
        <w:t>Baru menyebutkan tentang kemanusiaan seorang nabi. St. Darmawijaya</w:t>
      </w:r>
    </w:p>
    <w:p w:rsidR="00BF611C" w:rsidRDefault="00BF611C" w:rsidP="00BF611C">
      <w:pPr>
        <w:pStyle w:val="libNormal"/>
      </w:pPr>
      <w:r>
        <w:t>menyebutkan bahwa dalam Perjanjian Lama (Kitab Yahezkell) pernyataan</w:t>
      </w:r>
    </w:p>
    <w:p w:rsidR="00BF611C" w:rsidRDefault="00BF611C" w:rsidP="00BF611C">
      <w:pPr>
        <w:pStyle w:val="libNormal"/>
      </w:pPr>
      <w:r>
        <w:t>tentang hal ini berjumlah 90 kali dan dalam Perjanjian Baru sebanyak 82</w:t>
      </w:r>
    </w:p>
    <w:p w:rsidR="00BF611C" w:rsidRDefault="00BF611C" w:rsidP="00BF611C">
      <w:pPr>
        <w:pStyle w:val="libNormal"/>
      </w:pPr>
      <w:r>
        <w:t>kali.</w:t>
      </w:r>
      <w:r w:rsidRPr="00BF611C">
        <w:rPr>
          <w:rStyle w:val="libFootnotenumChar"/>
        </w:rPr>
        <w:footnoteReference w:id="33"/>
      </w:r>
    </w:p>
    <w:p w:rsidR="00BF611C" w:rsidRDefault="00BF611C" w:rsidP="00BF611C">
      <w:pPr>
        <w:pStyle w:val="libNormal"/>
      </w:pPr>
      <w:r>
        <w:lastRenderedPageBreak/>
        <w:t>Al-Farabi secara implisit juga mengakui tentang kefitrian peran</w:t>
      </w:r>
    </w:p>
    <w:p w:rsidR="00BF611C" w:rsidRDefault="00BF611C" w:rsidP="00BF611C">
      <w:pPr>
        <w:pStyle w:val="libNormal"/>
      </w:pPr>
      <w:r>
        <w:t>kenabian ini, yang berintikan pada kekuatan suci (derajat akal mustafad)</w:t>
      </w:r>
    </w:p>
    <w:p w:rsidR="00BF611C" w:rsidRDefault="00BF611C" w:rsidP="00BF611C">
      <w:pPr>
        <w:pStyle w:val="libNormal"/>
      </w:pPr>
      <w:r>
        <w:t>dan kekuatan imajinasi luar biasa yang terlalu sulit –kalau tidak mustahilbisa</w:t>
      </w:r>
    </w:p>
    <w:p w:rsidR="00BF611C" w:rsidRDefault="00BF611C" w:rsidP="00BF611C">
      <w:pPr>
        <w:pStyle w:val="libNormal"/>
      </w:pPr>
      <w:r>
        <w:t>dicapai manusia biasa.</w:t>
      </w:r>
      <w:r w:rsidRPr="00BF611C">
        <w:rPr>
          <w:rStyle w:val="libFootnotenumChar"/>
        </w:rPr>
        <w:footnoteReference w:id="34"/>
      </w:r>
      <w:r>
        <w:t xml:space="preserve"> Senada dengan al-Farabi, Thomas Aquinas</w:t>
      </w:r>
    </w:p>
    <w:p w:rsidR="00BF611C" w:rsidRDefault="00BF611C" w:rsidP="00BF611C">
      <w:pPr>
        <w:pStyle w:val="libNormal"/>
      </w:pPr>
      <w:r>
        <w:t>(w. 1274), seorang teolog-filosof Kristen abad pertengahan, menyatakan</w:t>
      </w:r>
    </w:p>
    <w:p w:rsidR="00BF611C" w:rsidRDefault="00BF611C" w:rsidP="00BF611C">
      <w:pPr>
        <w:pStyle w:val="libNormal"/>
      </w:pPr>
      <w:r>
        <w:t>bahwa meskipun kenabian itu melekat pada jiwa seorang nabi, tetapi</w:t>
      </w:r>
    </w:p>
    <w:p w:rsidR="00BF611C" w:rsidRDefault="00BF611C" w:rsidP="00BF611C">
      <w:pPr>
        <w:pStyle w:val="libNormal"/>
      </w:pPr>
      <w:r>
        <w:t>bukan merupakan kebiasaan ataupun watak yang tetap, karena hanya</w:t>
      </w:r>
    </w:p>
    <w:p w:rsidR="00BF611C" w:rsidRDefault="00BF611C" w:rsidP="00BF611C">
      <w:pPr>
        <w:pStyle w:val="libNormal"/>
      </w:pPr>
      <w:r>
        <w:t>tinggal sementara, atau semacam atmosfir yang sesungguhnya</w:t>
      </w:r>
    </w:p>
    <w:p w:rsidR="00BF611C" w:rsidRDefault="00BF611C" w:rsidP="00BF611C">
      <w:pPr>
        <w:pStyle w:val="libNormal"/>
      </w:pPr>
      <w:r>
        <w:t>membutuhkan penyalaan baru.</w:t>
      </w:r>
      <w:r w:rsidRPr="00BF611C">
        <w:rPr>
          <w:rStyle w:val="libFootnotenumChar"/>
        </w:rPr>
        <w:footnoteReference w:id="35"/>
      </w:r>
    </w:p>
    <w:p w:rsidR="00BF611C" w:rsidRDefault="00BF611C" w:rsidP="00BF611C">
      <w:pPr>
        <w:pStyle w:val="libNormal"/>
      </w:pPr>
      <w:r>
        <w:t>Kefitrian kenabian ini pada gilirannya memposisikan fungsi para nabi</w:t>
      </w:r>
    </w:p>
    <w:p w:rsidR="00BF611C" w:rsidRDefault="00BF611C" w:rsidP="00BF611C">
      <w:pPr>
        <w:pStyle w:val="libNormal"/>
      </w:pPr>
      <w:r>
        <w:t>juga semata-mata sebagai penyampai apa yang diterimanya dari Tuhan</w:t>
      </w:r>
    </w:p>
    <w:p w:rsidR="00BF611C" w:rsidRDefault="00BF611C" w:rsidP="00BF611C">
      <w:pPr>
        <w:pStyle w:val="libNormal"/>
      </w:pPr>
      <w:r>
        <w:t>yang berupa kabar gembira dan peringatan tanpa dikurangi atau ditambah.</w:t>
      </w:r>
    </w:p>
    <w:p w:rsidR="00BF611C" w:rsidRDefault="00BF611C" w:rsidP="00BF611C">
      <w:pPr>
        <w:pStyle w:val="libNormal"/>
      </w:pPr>
      <w:r>
        <w:t>Jadi fungsi para nabi adalah menyampaikan kabar gembira dan peringatan</w:t>
      </w:r>
    </w:p>
    <w:p w:rsidR="00BF611C" w:rsidRDefault="00BF611C" w:rsidP="00BF611C">
      <w:pPr>
        <w:pStyle w:val="libNormal"/>
      </w:pPr>
      <w:r>
        <w:t>dari Tuhan kepada manusia (QS. 2: 97, 26: 193-4).</w:t>
      </w:r>
    </w:p>
    <w:p w:rsidR="00BF611C" w:rsidRDefault="00BF611C" w:rsidP="00BF611C">
      <w:pPr>
        <w:pStyle w:val="libNormal"/>
      </w:pPr>
      <w:r>
        <w:t>Para nabi yang keberadaannya sebagai media antara alam supraempiris</w:t>
      </w:r>
    </w:p>
    <w:p w:rsidR="00BF611C" w:rsidRDefault="00BF611C" w:rsidP="00BF611C">
      <w:pPr>
        <w:pStyle w:val="libNormal"/>
      </w:pPr>
      <w:r>
        <w:t>dengan dunia manusia yang empiris menuntut adanya</w:t>
      </w:r>
    </w:p>
    <w:p w:rsidR="00BF611C" w:rsidRDefault="00BF611C" w:rsidP="00BF611C">
      <w:pPr>
        <w:pStyle w:val="libNormal"/>
      </w:pPr>
      <w:r>
        <w:t>penyeimbangan antara keduanya. Artinya, bahwa para nabi harus mampu</w:t>
      </w:r>
    </w:p>
    <w:p w:rsidR="00BF611C" w:rsidRDefault="00BF611C" w:rsidP="00BF611C">
      <w:pPr>
        <w:pStyle w:val="libNormal"/>
      </w:pPr>
      <w:r>
        <w:lastRenderedPageBreak/>
        <w:t>menyeimbangkan antara aspek supra-empiris sebagai sumber (nilai-nilai</w:t>
      </w:r>
    </w:p>
    <w:p w:rsidR="00BF611C" w:rsidRDefault="00BF611C" w:rsidP="00BF611C">
      <w:pPr>
        <w:pStyle w:val="libNormal"/>
      </w:pPr>
      <w:r>
        <w:t>keagamaan) dengan aspek empiris sebagai dunia praxis dari nilai-nilai</w:t>
      </w:r>
    </w:p>
    <w:p w:rsidR="00BF611C" w:rsidRDefault="00BF611C" w:rsidP="00BF611C">
      <w:pPr>
        <w:pStyle w:val="libNormal"/>
      </w:pPr>
      <w:r>
        <w:t>tersebut, dan inilah fungsi kenabian yang sesungguhnya.</w:t>
      </w:r>
    </w:p>
    <w:p w:rsidR="00BF611C" w:rsidRDefault="00BF611C" w:rsidP="00BF611C">
      <w:pPr>
        <w:pStyle w:val="libNormal"/>
      </w:pPr>
      <w:r>
        <w:t>Sumber-sumber Kristen (Perjanjian Lama) juga menyebutkan tentang</w:t>
      </w:r>
    </w:p>
    <w:p w:rsidR="00763A2D" w:rsidRDefault="00BF611C" w:rsidP="00763A2D">
      <w:pPr>
        <w:pStyle w:val="libNormal"/>
      </w:pPr>
      <w:r>
        <w:t>fungsi para nabi seperti di atas. St. Darmawijaya, dengan menyarikan dari</w:t>
      </w:r>
      <w:r w:rsidR="00DE663A">
        <w:t xml:space="preserve"> </w:t>
      </w:r>
      <w:r w:rsidR="00763A2D">
        <w:t>Perjanjian Lama, mengemukakan empat fungsi seorang nabi, yaitu;</w:t>
      </w:r>
    </w:p>
    <w:p w:rsidR="00763A2D" w:rsidRDefault="00763A2D" w:rsidP="00763A2D">
      <w:pPr>
        <w:pStyle w:val="libNormal"/>
      </w:pPr>
      <w:r>
        <w:t>menyampaikan perintah Tuhan bagi manusia, orang kepercayaan Tuhan,</w:t>
      </w:r>
    </w:p>
    <w:p w:rsidR="00763A2D" w:rsidRDefault="00763A2D" w:rsidP="00763A2D">
      <w:pPr>
        <w:pStyle w:val="libNormal"/>
      </w:pPr>
      <w:r>
        <w:t>sebagai saksi melawan dosa, dan sebagai pewarta hukuman pada segi</w:t>
      </w:r>
    </w:p>
    <w:p w:rsidR="00763A2D" w:rsidRDefault="00763A2D" w:rsidP="00763A2D">
      <w:pPr>
        <w:pStyle w:val="libNormal"/>
      </w:pPr>
      <w:r>
        <w:t>pendidikannya.</w:t>
      </w:r>
      <w:r w:rsidRPr="00763A2D">
        <w:rPr>
          <w:rStyle w:val="libFootnotenumChar"/>
        </w:rPr>
        <w:footnoteReference w:id="36"/>
      </w:r>
    </w:p>
    <w:p w:rsidR="00763A2D" w:rsidRDefault="00763A2D" w:rsidP="00763A2D">
      <w:pPr>
        <w:pStyle w:val="libNormal"/>
      </w:pPr>
      <w:r>
        <w:t>Tetapi berbeda dengan Muhammad, dimana peran atau fungsi</w:t>
      </w:r>
    </w:p>
    <w:p w:rsidR="00763A2D" w:rsidRDefault="00763A2D" w:rsidP="00763A2D">
      <w:pPr>
        <w:pStyle w:val="libNormal"/>
      </w:pPr>
      <w:r>
        <w:t>kenabiannya oleh umat Islam diyakini sebagai puncak keberadaannya, bagi</w:t>
      </w:r>
    </w:p>
    <w:p w:rsidR="00763A2D" w:rsidRDefault="00763A2D" w:rsidP="00763A2D">
      <w:pPr>
        <w:pStyle w:val="libNormal"/>
      </w:pPr>
      <w:r>
        <w:t>`Isa, nabi adalah hanya satu gelar saja yang belum mencerminkan Isa yang</w:t>
      </w:r>
    </w:p>
    <w:p w:rsidR="00763A2D" w:rsidRDefault="00763A2D" w:rsidP="00763A2D">
      <w:pPr>
        <w:pStyle w:val="libNormal"/>
      </w:pPr>
      <w:r>
        <w:t>sepenuhnya. Karena bagi orang Kristen, Isa bukan hanya berdiri pada garis</w:t>
      </w:r>
    </w:p>
    <w:p w:rsidR="00763A2D" w:rsidRDefault="00763A2D" w:rsidP="00763A2D">
      <w:pPr>
        <w:pStyle w:val="libNormal"/>
      </w:pPr>
      <w:r>
        <w:t>kenabian, tetapi sekaligus yang dituju dan diwartakan para nabi. Lebih dari</w:t>
      </w:r>
    </w:p>
    <w:p w:rsidR="00763A2D" w:rsidRDefault="00763A2D" w:rsidP="00763A2D">
      <w:pPr>
        <w:pStyle w:val="libNormal"/>
      </w:pPr>
      <w:r>
        <w:t>sekedar nabi, `Isa (Yesus) adalah `Sang Terurapi Allah dengan Roh dan</w:t>
      </w:r>
    </w:p>
    <w:p w:rsidR="00763A2D" w:rsidRDefault="00763A2D" w:rsidP="00763A2D">
      <w:pPr>
        <w:pStyle w:val="libNormal"/>
      </w:pPr>
      <w:r>
        <w:t>Kebenaran-Nya'.</w:t>
      </w:r>
      <w:r w:rsidRPr="00763A2D">
        <w:rPr>
          <w:rStyle w:val="libFootnotenumChar"/>
        </w:rPr>
        <w:footnoteReference w:id="37"/>
      </w:r>
      <w:r>
        <w:t xml:space="preserve"> Yesus adalah sebagai Mesias, yaitu wakil Allah, dan</w:t>
      </w:r>
    </w:p>
    <w:p w:rsidR="00763A2D" w:rsidRDefault="00763A2D" w:rsidP="00763A2D">
      <w:pPr>
        <w:pStyle w:val="libNormal"/>
      </w:pPr>
      <w:r>
        <w:t>melalui Dialah Allah akan hadir di dunia untuk memberi keselamatan.</w:t>
      </w:r>
      <w:r w:rsidRPr="00763A2D">
        <w:rPr>
          <w:rStyle w:val="libFootnotenumChar"/>
        </w:rPr>
        <w:footnoteReference w:id="38"/>
      </w:r>
    </w:p>
    <w:p w:rsidR="00763A2D" w:rsidRDefault="00763A2D" w:rsidP="00763A2D">
      <w:pPr>
        <w:pStyle w:val="libNormal"/>
      </w:pPr>
      <w:r>
        <w:lastRenderedPageBreak/>
        <w:t>Bagi orang Kristen, Yesus adalah sebagai Kristus, putera Allah yang</w:t>
      </w:r>
    </w:p>
    <w:p w:rsidR="00763A2D" w:rsidRDefault="00763A2D" w:rsidP="00763A2D">
      <w:pPr>
        <w:pStyle w:val="libNormal"/>
      </w:pPr>
      <w:r>
        <w:t>hidup (Matius, 16:16). Lebih dari seorang nabi, Yesus adalah pewahyuan</w:t>
      </w:r>
    </w:p>
    <w:p w:rsidR="00763A2D" w:rsidRDefault="00763A2D" w:rsidP="00763A2D">
      <w:pPr>
        <w:pStyle w:val="libNormal"/>
      </w:pPr>
      <w:r>
        <w:t>keselamatan Allah sendiri.</w:t>
      </w:r>
      <w:r w:rsidRPr="00763A2D">
        <w:rPr>
          <w:rStyle w:val="libFootnotenumChar"/>
        </w:rPr>
        <w:footnoteReference w:id="39"/>
      </w:r>
      <w:r>
        <w:t xml:space="preserve"> Lebih lanjut, iman kepada Yesus berarti:</w:t>
      </w:r>
    </w:p>
    <w:p w:rsidR="00763A2D" w:rsidRDefault="00763A2D" w:rsidP="00763A2D">
      <w:pPr>
        <w:pStyle w:val="libNormal"/>
      </w:pPr>
      <w:r>
        <w:t>pertama, iman bahwa Yesus sebagai perantara Allah dan manusia; kedua,</w:t>
      </w:r>
    </w:p>
    <w:p w:rsidR="00763A2D" w:rsidRDefault="00763A2D" w:rsidP="00763A2D">
      <w:pPr>
        <w:pStyle w:val="libNormal"/>
      </w:pPr>
      <w:r>
        <w:t>menginsyafi bahwa dalam Yesus itu Allah telah mewahyukan diri sebagai</w:t>
      </w:r>
    </w:p>
    <w:p w:rsidR="00763A2D" w:rsidRDefault="00763A2D" w:rsidP="00763A2D">
      <w:pPr>
        <w:pStyle w:val="libNormal"/>
      </w:pPr>
      <w:r>
        <w:t>Allah Tritunggal: Bapa, Putera dan Roh Kudus; ketiga, menyadari bahwa</w:t>
      </w:r>
    </w:p>
    <w:p w:rsidR="00763A2D" w:rsidRDefault="00763A2D" w:rsidP="00763A2D">
      <w:pPr>
        <w:pStyle w:val="libNormal"/>
      </w:pPr>
      <w:r>
        <w:t>Yesus yang bangkit tetap hadir di tengah-tengah umat-Nya sebagai Tuhan</w:t>
      </w:r>
    </w:p>
    <w:p w:rsidR="00763A2D" w:rsidRDefault="00763A2D" w:rsidP="00763A2D">
      <w:pPr>
        <w:pStyle w:val="libNormal"/>
      </w:pPr>
      <w:r>
        <w:t>Yang Mulia; keempat; pengakuan iman akan kesatuan dengan Tuhan yang</w:t>
      </w:r>
    </w:p>
    <w:p w:rsidR="00763A2D" w:rsidRDefault="00763A2D" w:rsidP="00763A2D">
      <w:pPr>
        <w:pStyle w:val="libNormal"/>
      </w:pPr>
      <w:r>
        <w:t>mulia diwujudkan dalam sakramen.</w:t>
      </w:r>
      <w:r w:rsidRPr="00763A2D">
        <w:rPr>
          <w:rStyle w:val="libFootnotenumChar"/>
        </w:rPr>
        <w:footnoteReference w:id="40"/>
      </w:r>
    </w:p>
    <w:p w:rsidR="00763A2D" w:rsidRDefault="00763A2D" w:rsidP="00763A2D">
      <w:pPr>
        <w:pStyle w:val="libNormal"/>
      </w:pPr>
      <w:r>
        <w:t>Persoalan lain seputar kenabian yang banyak menjadi problem antara</w:t>
      </w:r>
    </w:p>
    <w:p w:rsidR="00763A2D" w:rsidRDefault="00763A2D" w:rsidP="00763A2D">
      <w:pPr>
        <w:pStyle w:val="libNormal"/>
      </w:pPr>
      <w:r>
        <w:t>Islam dan Kristen adalah status kepenutupan (finalitas) nabi masingmasing,</w:t>
      </w:r>
    </w:p>
    <w:p w:rsidR="00763A2D" w:rsidRDefault="00763A2D" w:rsidP="00763A2D">
      <w:pPr>
        <w:pStyle w:val="libNormal"/>
      </w:pPr>
      <w:r>
        <w:t>yang berarti menyangkut kesempurnaan ajaran-ajarannya.</w:t>
      </w:r>
    </w:p>
    <w:p w:rsidR="007B0650" w:rsidRDefault="00763A2D" w:rsidP="007B0650">
      <w:pPr>
        <w:pStyle w:val="libNormal"/>
      </w:pPr>
      <w:r>
        <w:t xml:space="preserve">Tampaknya masing-masing pemeluk, baik Islam maupun Kristen saling </w:t>
      </w:r>
      <w:r w:rsidR="007B0650">
        <w:t>mengklaim bahwa ajaran agama mereka masing-masing sebagai yang</w:t>
      </w:r>
    </w:p>
    <w:p w:rsidR="007B0650" w:rsidRDefault="007B0650" w:rsidP="007B0650">
      <w:pPr>
        <w:pStyle w:val="libNormal"/>
      </w:pPr>
      <w:r>
        <w:t>terakhir dan sempurna.</w:t>
      </w:r>
    </w:p>
    <w:p w:rsidR="007B0650" w:rsidRDefault="007B0650" w:rsidP="007B0650">
      <w:pPr>
        <w:pStyle w:val="libNormal"/>
      </w:pPr>
      <w:r>
        <w:t>Klaim dari penganut Kristen bahwa `Isa sebagai nabi terakhir dan</w:t>
      </w:r>
    </w:p>
    <w:p w:rsidR="007B0650" w:rsidRDefault="007B0650" w:rsidP="007B0650">
      <w:pPr>
        <w:pStyle w:val="libNormal"/>
      </w:pPr>
      <w:r>
        <w:t>membawa ajaran yang final berangkat dari interperetasi terhadap kata-kata</w:t>
      </w:r>
    </w:p>
    <w:p w:rsidR="007B0650" w:rsidRDefault="007B0650" w:rsidP="007B0650">
      <w:pPr>
        <w:pStyle w:val="libNormal"/>
      </w:pPr>
      <w:r>
        <w:t>yang diyakini dari Yesus: `Aku adalah jalan kehidupan dan kebenaran</w:t>
      </w:r>
    </w:p>
    <w:p w:rsidR="007B0650" w:rsidRDefault="007B0650" w:rsidP="007B0650">
      <w:pPr>
        <w:pStyle w:val="libNormal"/>
      </w:pPr>
      <w:r>
        <w:lastRenderedPageBreak/>
        <w:t>sebagai satu-satunya jalan dan juga jalan yang terakhir’.</w:t>
      </w:r>
      <w:r w:rsidRPr="007B0650">
        <w:rPr>
          <w:rStyle w:val="libFootnotenumChar"/>
        </w:rPr>
        <w:footnoteReference w:id="41"/>
      </w:r>
      <w:r>
        <w:t xml:space="preserve"> Akan tetapi ada</w:t>
      </w:r>
    </w:p>
    <w:p w:rsidR="007B0650" w:rsidRDefault="007B0650" w:rsidP="007B0650">
      <w:pPr>
        <w:pStyle w:val="libNormal"/>
      </w:pPr>
      <w:r>
        <w:t>suatu penafsiran yang lain mengenai finalitas kenabian Yesus.</w:t>
      </w:r>
    </w:p>
    <w:p w:rsidR="007B0650" w:rsidRDefault="007B0650" w:rsidP="007B0650">
      <w:pPr>
        <w:pStyle w:val="libNormal"/>
      </w:pPr>
      <w:r>
        <w:t>Ungkapannya itu tidak saja dimaksudkan bahwa periode Kristen telah</w:t>
      </w:r>
    </w:p>
    <w:p w:rsidR="007B0650" w:rsidRDefault="007B0650" w:rsidP="007B0650">
      <w:pPr>
        <w:pStyle w:val="libNormal"/>
      </w:pPr>
      <w:r>
        <w:t>menggenapi nubuwat zaman dahulu, tetapi bahwa iman Kristen sedang</w:t>
      </w:r>
    </w:p>
    <w:p w:rsidR="007B0650" w:rsidRDefault="007B0650" w:rsidP="007B0650">
      <w:pPr>
        <w:pStyle w:val="libNormal"/>
      </w:pPr>
      <w:r>
        <w:t>menghasilkan nubuwat-nubuwat dari kata-kata teks kuno yang sebenarnya</w:t>
      </w:r>
    </w:p>
    <w:p w:rsidR="007B0650" w:rsidRDefault="007B0650" w:rsidP="007B0650">
      <w:pPr>
        <w:pStyle w:val="libNormal"/>
      </w:pPr>
      <w:r>
        <w:t>(pada aslinya) sama sekali tidak mempunyai rujukan ke masa depan.</w:t>
      </w:r>
    </w:p>
    <w:p w:rsidR="007B0650" w:rsidRDefault="007B0650" w:rsidP="007B0650">
      <w:pPr>
        <w:pStyle w:val="libNormal"/>
      </w:pPr>
      <w:r>
        <w:t>Apologetika Kristen bukanlah masalah tentang memperlihatkan bahwa</w:t>
      </w:r>
    </w:p>
    <w:p w:rsidR="007B0650" w:rsidRDefault="007B0650" w:rsidP="007B0650">
      <w:pPr>
        <w:pStyle w:val="libNormal"/>
      </w:pPr>
      <w:r>
        <w:t>Yesus menggenapi nubuwat tetapi tentang menemukan nubuwat-nubuwat</w:t>
      </w:r>
    </w:p>
    <w:p w:rsidR="007B0650" w:rsidRDefault="007B0650" w:rsidP="007B0650">
      <w:pPr>
        <w:pStyle w:val="libNormal"/>
      </w:pPr>
      <w:r>
        <w:t>yang akan digenapi YESUS.</w:t>
      </w:r>
      <w:r w:rsidRPr="007B0650">
        <w:rPr>
          <w:rStyle w:val="libFootnotenumChar"/>
        </w:rPr>
        <w:footnoteReference w:id="42"/>
      </w:r>
    </w:p>
    <w:p w:rsidR="007B0650" w:rsidRDefault="007B0650" w:rsidP="007B0650">
      <w:pPr>
        <w:pStyle w:val="libNormal"/>
      </w:pPr>
      <w:r>
        <w:t>Sementara kaum Muslim juga meyakini bahwa Nabi Muhammad</w:t>
      </w:r>
    </w:p>
    <w:p w:rsidR="007B0650" w:rsidRDefault="007B0650" w:rsidP="007B0650">
      <w:pPr>
        <w:pStyle w:val="libNormal"/>
      </w:pPr>
      <w:r>
        <w:t>sebagai nabi terakhir dan membawa ajaran-ajaran yang final. Al-Qur'an</w:t>
      </w:r>
    </w:p>
    <w:p w:rsidR="007B0650" w:rsidRDefault="007B0650" w:rsidP="007B0650">
      <w:pPr>
        <w:pStyle w:val="libNormal"/>
      </w:pPr>
      <w:r>
        <w:t>sendiri mengemukakan adanya pernyataan ‘Isa yang menyebutkan akan</w:t>
      </w:r>
    </w:p>
    <w:p w:rsidR="007B0650" w:rsidRDefault="007B0650" w:rsidP="007B0650">
      <w:pPr>
        <w:pStyle w:val="libNormal"/>
      </w:pPr>
      <w:r>
        <w:t>datangnya rasul setelah dia (QS. Ash-Shaff [61]: 2). Menurut Abdullah</w:t>
      </w:r>
    </w:p>
    <w:p w:rsidR="007B0650" w:rsidRDefault="007B0650" w:rsidP="007B0650">
      <w:pPr>
        <w:pStyle w:val="libNormal"/>
      </w:pPr>
      <w:r>
        <w:t>Yusuf Ali, kata Ahmad atau Muhammad yang tersebut dalam ayat tersebut</w:t>
      </w:r>
    </w:p>
    <w:p w:rsidR="007B0650" w:rsidRDefault="007B0650" w:rsidP="007B0650">
      <w:pPr>
        <w:pStyle w:val="libNormal"/>
      </w:pPr>
      <w:r>
        <w:t>hampir merupakan terjemahan dari kata Yunani ‘Peryclytos’, yang dalam</w:t>
      </w:r>
    </w:p>
    <w:p w:rsidR="007B0650" w:rsidRDefault="007B0650" w:rsidP="007B0650">
      <w:pPr>
        <w:pStyle w:val="libNormal"/>
      </w:pPr>
      <w:r>
        <w:t>Perjanjian Baru disebut ‘Paracletos’.</w:t>
      </w:r>
      <w:r w:rsidRPr="007B0650">
        <w:rPr>
          <w:rStyle w:val="libFootnotenumChar"/>
        </w:rPr>
        <w:footnoteReference w:id="43"/>
      </w:r>
      <w:r>
        <w:t xml:space="preserve"> Seperti juga dinyatakan dalam Injil</w:t>
      </w:r>
    </w:p>
    <w:p w:rsidR="007B0650" w:rsidRDefault="007B0650" w:rsidP="007B0650">
      <w:pPr>
        <w:pStyle w:val="libNormal"/>
      </w:pPr>
      <w:r>
        <w:lastRenderedPageBreak/>
        <w:t>Yohanes ‘jikalau kamu mengasihi Aku, kamu akan menuruti segala</w:t>
      </w:r>
    </w:p>
    <w:p w:rsidR="007B0650" w:rsidRDefault="007B0650" w:rsidP="007B0650">
      <w:pPr>
        <w:pStyle w:val="libNormal"/>
      </w:pPr>
      <w:r>
        <w:t>perintah-Ku. Aku akan meminta kepada Bapa, dan ia akan memberikan</w:t>
      </w:r>
    </w:p>
    <w:p w:rsidR="007B0650" w:rsidRDefault="007B0650" w:rsidP="007B0650">
      <w:pPr>
        <w:pStyle w:val="libNormal"/>
      </w:pPr>
      <w:r>
        <w:t>kepadamu seorang penolong yang lain, supaya ia menyertai kamu selamalamanya’</w:t>
      </w:r>
    </w:p>
    <w:p w:rsidR="007B0650" w:rsidRDefault="007B0650" w:rsidP="007B0650">
      <w:pPr>
        <w:pStyle w:val="libNormal"/>
      </w:pPr>
      <w:r>
        <w:t>(Yohanes,14:15-6). Kata ‘penolong’ dalam pernyataan itu adalah</w:t>
      </w:r>
    </w:p>
    <w:p w:rsidR="00DF1840" w:rsidRDefault="007B0650" w:rsidP="00DF1840">
      <w:pPr>
        <w:pStyle w:val="libNormal"/>
        <w:rPr>
          <w:rtl/>
        </w:rPr>
      </w:pPr>
      <w:r>
        <w:t>terjemahan dari</w:t>
      </w:r>
      <w:r w:rsidR="00DF1840">
        <w:t xml:space="preserve"> bahasa Yunani ‘Perylytos’ tadi</w:t>
      </w:r>
      <w:r w:rsidR="00DF1840">
        <w:rPr>
          <w:rFonts w:hint="cs"/>
          <w:rtl/>
        </w:rPr>
        <w:t>.</w:t>
      </w:r>
    </w:p>
    <w:p w:rsidR="00DF1840" w:rsidRPr="00DF1840" w:rsidRDefault="00DF1840">
      <w:pPr>
        <w:rPr>
          <w:rtl/>
        </w:rPr>
      </w:pPr>
      <w:r>
        <w:rPr>
          <w:rtl/>
        </w:rPr>
        <w:br w:type="page"/>
      </w:r>
    </w:p>
    <w:p w:rsidR="002404E9" w:rsidRDefault="002404E9" w:rsidP="002404E9">
      <w:pPr>
        <w:pStyle w:val="Heading1"/>
      </w:pPr>
      <w:bookmarkStart w:id="10" w:name="_Toc429570168"/>
      <w:r>
        <w:lastRenderedPageBreak/>
        <w:t>E. Membuka 'Kemungkinan' Dialog Teologis</w:t>
      </w:r>
      <w:bookmarkEnd w:id="10"/>
    </w:p>
    <w:p w:rsidR="002404E9" w:rsidRDefault="002404E9" w:rsidP="002404E9">
      <w:pPr>
        <w:pStyle w:val="libNormal"/>
        <w:rPr>
          <w:rtl/>
        </w:rPr>
      </w:pPr>
    </w:p>
    <w:p w:rsidR="002404E9" w:rsidRDefault="002404E9" w:rsidP="002404E9">
      <w:pPr>
        <w:pStyle w:val="libNormal"/>
      </w:pPr>
      <w:r>
        <w:t>Salah satu ciri dari zaman modern ini adalah keterbukaan dan semakin</w:t>
      </w:r>
    </w:p>
    <w:p w:rsidR="002404E9" w:rsidRDefault="002404E9" w:rsidP="002404E9">
      <w:pPr>
        <w:pStyle w:val="libNormal"/>
      </w:pPr>
      <w:r>
        <w:t>menipisnya batas-batas wilayah dalam segala bidang, termasuk didalamnya</w:t>
      </w:r>
    </w:p>
    <w:p w:rsidR="002404E9" w:rsidRDefault="002404E9" w:rsidP="002404E9">
      <w:pPr>
        <w:pStyle w:val="libNormal"/>
      </w:pPr>
      <w:r>
        <w:t>wilayah agama. Realitas empirik seperti itu telah membawa pada era yang</w:t>
      </w:r>
    </w:p>
    <w:p w:rsidR="002404E9" w:rsidRDefault="002404E9" w:rsidP="002404E9">
      <w:pPr>
        <w:pStyle w:val="libNormal"/>
      </w:pPr>
      <w:r>
        <w:t>terbuka pula sehingga dalam kerangka akademik ilmiah hampir tidak bisa</w:t>
      </w:r>
    </w:p>
    <w:p w:rsidR="002404E9" w:rsidRDefault="002404E9" w:rsidP="002404E9">
      <w:pPr>
        <w:pStyle w:val="libNormal"/>
      </w:pPr>
      <w:r>
        <w:t>lepas dari penelaahan dan kritik. Bahkan dalam wilayah teologis atau</w:t>
      </w:r>
    </w:p>
    <w:p w:rsidR="002404E9" w:rsidRDefault="002404E9" w:rsidP="002404E9">
      <w:pPr>
        <w:pStyle w:val="libNormal"/>
      </w:pPr>
      <w:r>
        <w:t>keimanan sekalipun. Hal tersebut diambah pula dengan kecenderungan</w:t>
      </w:r>
    </w:p>
    <w:p w:rsidR="002404E9" w:rsidRDefault="002404E9" w:rsidP="002404E9">
      <w:pPr>
        <w:pStyle w:val="libNormal"/>
      </w:pPr>
      <w:r>
        <w:t>global dan pluralnya manusia sebagai pemeluk agama. Pemeluk agama</w:t>
      </w:r>
    </w:p>
    <w:p w:rsidR="002404E9" w:rsidRDefault="002404E9" w:rsidP="002404E9">
      <w:pPr>
        <w:pStyle w:val="libNormal"/>
      </w:pPr>
      <w:r>
        <w:t>telah mengalami polarisasi, sehingga batas atau sekat-sekat kehidupan</w:t>
      </w:r>
    </w:p>
    <w:p w:rsidR="002404E9" w:rsidRDefault="002404E9" w:rsidP="002404E9">
      <w:pPr>
        <w:pStyle w:val="libNormal"/>
      </w:pPr>
      <w:r>
        <w:t>agama semakin transparan dan tidak bisa disembunyikan.</w:t>
      </w:r>
    </w:p>
    <w:p w:rsidR="002404E9" w:rsidRDefault="002404E9" w:rsidP="002404E9">
      <w:pPr>
        <w:pStyle w:val="libNormal"/>
      </w:pPr>
      <w:r>
        <w:t>Berangkat dari ungkapan itu, kemungkinan dialog teologis bukan lagi</w:t>
      </w:r>
    </w:p>
    <w:p w:rsidR="002404E9" w:rsidRDefault="002404E9" w:rsidP="002404E9">
      <w:pPr>
        <w:pStyle w:val="libNormal"/>
      </w:pPr>
      <w:r>
        <w:t>dipandang sebagai yang mustahil, yaitu dengan memberi pemaknaan baru</w:t>
      </w:r>
    </w:p>
    <w:p w:rsidR="002404E9" w:rsidRDefault="002404E9" w:rsidP="002404E9">
      <w:pPr>
        <w:pStyle w:val="libNormal"/>
      </w:pPr>
      <w:r>
        <w:t>seiring semangat zaman, bukan dengan mendekonstruksinya secara total.</w:t>
      </w:r>
    </w:p>
    <w:p w:rsidR="002404E9" w:rsidRDefault="002404E9" w:rsidP="002404E9">
      <w:pPr>
        <w:pStyle w:val="libNormal"/>
      </w:pPr>
      <w:r>
        <w:t>Karena itu pernyataan supremasi agama yang tidak lebih hanya</w:t>
      </w:r>
    </w:p>
    <w:p w:rsidR="002404E9" w:rsidRDefault="002404E9" w:rsidP="002404E9">
      <w:pPr>
        <w:pStyle w:val="libNormal"/>
      </w:pPr>
      <w:r>
        <w:t>menunjukkan kesombongan teologis, semakin lama menjadi terkikis.</w:t>
      </w:r>
      <w:r w:rsidRPr="002404E9">
        <w:rPr>
          <w:rStyle w:val="libFootnotenumChar"/>
        </w:rPr>
        <w:footnoteReference w:id="44"/>
      </w:r>
    </w:p>
    <w:p w:rsidR="002404E9" w:rsidRDefault="002404E9" w:rsidP="002404E9">
      <w:pPr>
        <w:pStyle w:val="libNormal"/>
      </w:pPr>
      <w:r>
        <w:t>Dari sini sudah menjadi keniscayaan bila setiap agama harus terbuka</w:t>
      </w:r>
    </w:p>
    <w:p w:rsidR="002404E9" w:rsidRDefault="002404E9" w:rsidP="002404E9">
      <w:pPr>
        <w:pStyle w:val="libNormal"/>
      </w:pPr>
      <w:r>
        <w:lastRenderedPageBreak/>
        <w:t>tehadap agama lainnya. Dewasa ini, dialog antar agama merupakan</w:t>
      </w:r>
    </w:p>
    <w:p w:rsidR="002404E9" w:rsidRDefault="002404E9" w:rsidP="002404E9">
      <w:pPr>
        <w:pStyle w:val="libNormal"/>
      </w:pPr>
      <w:r>
        <w:t>sesuatu yang tidak bisa dihindari dan bahkan sudah menjadi kewajiban</w:t>
      </w:r>
    </w:p>
    <w:p w:rsidR="002404E9" w:rsidRDefault="002404E9" w:rsidP="002404E9">
      <w:pPr>
        <w:pStyle w:val="libNormal"/>
      </w:pPr>
      <w:r>
        <w:t>historis kemanusiaan.</w:t>
      </w:r>
    </w:p>
    <w:p w:rsidR="002404E9" w:rsidRDefault="002404E9" w:rsidP="002404E9">
      <w:pPr>
        <w:pStyle w:val="libNormal"/>
      </w:pPr>
      <w:r>
        <w:t>Yang dituntut sekarang ini adalah, di samping seperti yang sudah</w:t>
      </w:r>
    </w:p>
    <w:p w:rsidR="002404E9" w:rsidRDefault="002404E9" w:rsidP="002404E9">
      <w:pPr>
        <w:pStyle w:val="libNormal"/>
      </w:pPr>
      <w:r>
        <w:t>diuraikan dalam buku-buku petunjuk dialog,</w:t>
      </w:r>
      <w:r w:rsidRPr="002404E9">
        <w:rPr>
          <w:rStyle w:val="libFootnotenumChar"/>
        </w:rPr>
        <w:footnoteReference w:id="45"/>
      </w:r>
      <w:r>
        <w:t xml:space="preserve"> adalah pemikiran yang</w:t>
      </w:r>
    </w:p>
    <w:p w:rsidR="002404E9" w:rsidRDefault="002404E9" w:rsidP="002404E9">
      <w:pPr>
        <w:pStyle w:val="libNormal"/>
      </w:pPr>
      <w:r>
        <w:t>melempangkan jalan dialog dan kegelisahan untuk menciptakan alat-alat</w:t>
      </w:r>
    </w:p>
    <w:p w:rsidR="002404E9" w:rsidRDefault="002404E9" w:rsidP="002404E9">
      <w:pPr>
        <w:pStyle w:val="libNormal"/>
      </w:pPr>
      <w:r>
        <w:t>analisis baru serta pemaknaan baru, sehingga agama tidak justru menjadi</w:t>
      </w:r>
    </w:p>
    <w:p w:rsidR="002404E9" w:rsidRDefault="002404E9" w:rsidP="002404E9">
      <w:pPr>
        <w:pStyle w:val="libNormal"/>
      </w:pPr>
      <w:r>
        <w:t>faktor destruktif, tapi diharapkan menjadi berkah (blessing). Tugas kita</w:t>
      </w:r>
    </w:p>
    <w:p w:rsidR="002404E9" w:rsidRDefault="002404E9" w:rsidP="002404E9">
      <w:pPr>
        <w:pStyle w:val="libNormal"/>
      </w:pPr>
      <w:r>
        <w:t>sekarang adalah menolak wacana-wacana apologetis dan pembiusan jiwa</w:t>
      </w:r>
    </w:p>
    <w:p w:rsidR="002404E9" w:rsidRDefault="002404E9" w:rsidP="002404E9">
      <w:pPr>
        <w:pStyle w:val="libNormal"/>
      </w:pPr>
      <w:r>
        <w:t>yang beberapa tahun atau abad lampau menjadi warna dalam dinamika</w:t>
      </w:r>
    </w:p>
    <w:p w:rsidR="002404E9" w:rsidRDefault="002404E9" w:rsidP="002404E9">
      <w:pPr>
        <w:pStyle w:val="libNormal"/>
      </w:pPr>
      <w:r>
        <w:t>hubungan antar agama. Atas dasar itu maka kita harus meletakkan watak</w:t>
      </w:r>
    </w:p>
    <w:p w:rsidR="003F23BC" w:rsidRDefault="002404E9" w:rsidP="003F23BC">
      <w:pPr>
        <w:pStyle w:val="libNormal"/>
      </w:pPr>
      <w:r>
        <w:t>alamiah agama sebagai yang suci yang mengajarkan kedamaian dan cinta</w:t>
      </w:r>
      <w:r>
        <w:rPr>
          <w:rFonts w:hint="cs"/>
          <w:rtl/>
        </w:rPr>
        <w:t xml:space="preserve"> </w:t>
      </w:r>
      <w:r w:rsidR="003F23BC">
        <w:t>kasih, sehingga agama tidak lagi menjadi legitimasi atau pembenar bagi</w:t>
      </w:r>
    </w:p>
    <w:p w:rsidR="003F23BC" w:rsidRDefault="003F23BC" w:rsidP="003F23BC">
      <w:pPr>
        <w:pStyle w:val="libNormal"/>
      </w:pPr>
      <w:r>
        <w:t>perilaku yang menodai kesucian agama.</w:t>
      </w:r>
    </w:p>
    <w:p w:rsidR="003F23BC" w:rsidRDefault="003F23BC" w:rsidP="003F23BC">
      <w:pPr>
        <w:pStyle w:val="libNormal"/>
      </w:pPr>
      <w:r>
        <w:t>Dari beberapa preposisi di atas akhirnya menjadi jelas bahwa sangat</w:t>
      </w:r>
    </w:p>
    <w:p w:rsidR="003F23BC" w:rsidRDefault="003F23BC" w:rsidP="003F23BC">
      <w:pPr>
        <w:pStyle w:val="libNormal"/>
      </w:pPr>
      <w:r>
        <w:t>mungkin untuk melakukan dialog teologis. Bahkan akhir-akhir ini</w:t>
      </w:r>
    </w:p>
    <w:p w:rsidR="003F23BC" w:rsidRDefault="003F23BC" w:rsidP="003F23BC">
      <w:pPr>
        <w:pStyle w:val="libNormal"/>
      </w:pPr>
      <w:r>
        <w:t>wacana itu menjadi bahan diskusi yang menarik. Tentu saja –salah satu</w:t>
      </w:r>
    </w:p>
    <w:p w:rsidR="003F23BC" w:rsidRDefault="003F23BC" w:rsidP="003F23BC">
      <w:pPr>
        <w:pStyle w:val="libNormal"/>
      </w:pPr>
      <w:r>
        <w:t>caranya- dengan tidak mengedapankan language game masing-masing</w:t>
      </w:r>
    </w:p>
    <w:p w:rsidR="003F23BC" w:rsidRDefault="003F23BC" w:rsidP="003F23BC">
      <w:pPr>
        <w:pStyle w:val="libNormal"/>
      </w:pPr>
      <w:r>
        <w:lastRenderedPageBreak/>
        <w:t>untuk membaca agama orang lain, tapi bagaimana kita memahami “orang</w:t>
      </w:r>
    </w:p>
    <w:p w:rsidR="003F23BC" w:rsidRDefault="003F23BC" w:rsidP="003F23BC">
      <w:pPr>
        <w:pStyle w:val="libNormal"/>
      </w:pPr>
      <w:r>
        <w:t>lain” dengan “kacamata” agama yang diamati.</w:t>
      </w:r>
    </w:p>
    <w:p w:rsidR="003F23BC" w:rsidRDefault="003F23BC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3F23BC" w:rsidRDefault="003F23BC" w:rsidP="00857C70">
      <w:pPr>
        <w:pStyle w:val="Heading1"/>
      </w:pPr>
      <w:bookmarkStart w:id="11" w:name="_Toc429570169"/>
      <w:r>
        <w:lastRenderedPageBreak/>
        <w:t>F. Kesimpulan</w:t>
      </w:r>
      <w:bookmarkEnd w:id="11"/>
    </w:p>
    <w:p w:rsidR="003F23BC" w:rsidRDefault="003F23BC" w:rsidP="003F23BC">
      <w:pPr>
        <w:pStyle w:val="libNormal"/>
      </w:pPr>
    </w:p>
    <w:p w:rsidR="003F23BC" w:rsidRDefault="003F23BC" w:rsidP="003F23BC">
      <w:pPr>
        <w:pStyle w:val="libNormal"/>
      </w:pPr>
      <w:r>
        <w:t>Beberapa paparan yang lalu memberi suatu gambaran ringkas bahwa</w:t>
      </w:r>
    </w:p>
    <w:p w:rsidR="003F23BC" w:rsidRDefault="003F23BC" w:rsidP="003F23BC">
      <w:pPr>
        <w:pStyle w:val="libNormal"/>
      </w:pPr>
      <w:r>
        <w:t>ambivalensi hubungan antara Islam-Kristen sebenarnya dapat “dicairkan”</w:t>
      </w:r>
    </w:p>
    <w:p w:rsidR="003F23BC" w:rsidRDefault="003F23BC" w:rsidP="003F23BC">
      <w:pPr>
        <w:pStyle w:val="libNormal"/>
      </w:pPr>
      <w:r>
        <w:t>seiring dengan keterbukaan dan keterkaitan antar pemeluknya. Agamaagama</w:t>
      </w:r>
    </w:p>
    <w:p w:rsidR="003F23BC" w:rsidRDefault="003F23BC" w:rsidP="003F23BC">
      <w:pPr>
        <w:pStyle w:val="libNormal"/>
      </w:pPr>
      <w:r>
        <w:t>yang dalam tahapan personalnya sangat berbeda-beda, harus tetap</w:t>
      </w:r>
    </w:p>
    <w:p w:rsidR="003F23BC" w:rsidRDefault="003F23BC" w:rsidP="003F23BC">
      <w:pPr>
        <w:pStyle w:val="libNormal"/>
      </w:pPr>
      <w:r>
        <w:t>dalam aktualisasinya yang bernuansa kebersamaan, sehingga makna-makna</w:t>
      </w:r>
    </w:p>
    <w:p w:rsidR="003F23BC" w:rsidRDefault="003F23BC" w:rsidP="003F23BC">
      <w:pPr>
        <w:pStyle w:val="libNormal"/>
      </w:pPr>
      <w:r>
        <w:t>luhur agama dalam tataran sosio-historisnya tetap terjaga.</w:t>
      </w:r>
    </w:p>
    <w:p w:rsidR="003F23BC" w:rsidRDefault="003F23BC" w:rsidP="003F23BC">
      <w:pPr>
        <w:pStyle w:val="libNormal"/>
      </w:pPr>
      <w:r>
        <w:t>Harus terus dicari pemahaman dan pemaknaan baru serta formula</w:t>
      </w:r>
    </w:p>
    <w:p w:rsidR="003F23BC" w:rsidRDefault="003F23BC" w:rsidP="003F23BC">
      <w:pPr>
        <w:pStyle w:val="libNormal"/>
      </w:pPr>
      <w:r>
        <w:t>yang relevan dan kontekstual pengamalan agama, sehingga agama tidak</w:t>
      </w:r>
    </w:p>
    <w:p w:rsidR="003F23BC" w:rsidRDefault="003F23BC" w:rsidP="003F23BC">
      <w:pPr>
        <w:pStyle w:val="libNormal"/>
      </w:pPr>
      <w:r>
        <w:t>menjadi pengabsah bagi tindakan dan perilaku yang tidak ‘agamis’ yaitu</w:t>
      </w:r>
    </w:p>
    <w:p w:rsidR="003F23BC" w:rsidRDefault="003F23BC" w:rsidP="003F23BC">
      <w:pPr>
        <w:pStyle w:val="libNormal"/>
      </w:pPr>
      <w:r>
        <w:t>dengan cara dialog yang jujur dan penelitian yang mendalam serta</w:t>
      </w:r>
    </w:p>
    <w:p w:rsidR="003F23BC" w:rsidRDefault="003F23BC" w:rsidP="003F23BC">
      <w:pPr>
        <w:pStyle w:val="libNormal"/>
      </w:pPr>
      <w:r>
        <w:t>komprehensif.</w:t>
      </w:r>
    </w:p>
    <w:p w:rsidR="00857C70" w:rsidRDefault="00857C70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p w:rsidR="003F23BC" w:rsidRDefault="003F23BC" w:rsidP="00857C70">
      <w:pPr>
        <w:pStyle w:val="Heading1Center"/>
      </w:pPr>
      <w:bookmarkStart w:id="12" w:name="_Toc429570170"/>
      <w:r>
        <w:lastRenderedPageBreak/>
        <w:t>Daftar Pustaka</w:t>
      </w:r>
      <w:bookmarkEnd w:id="12"/>
    </w:p>
    <w:p w:rsidR="00857C70" w:rsidRDefault="00857C70" w:rsidP="003F23BC">
      <w:pPr>
        <w:pStyle w:val="libNormal"/>
      </w:pPr>
    </w:p>
    <w:p w:rsidR="003F23BC" w:rsidRDefault="003F23BC" w:rsidP="003F23BC">
      <w:pPr>
        <w:pStyle w:val="libNormal"/>
      </w:pPr>
      <w:r>
        <w:t>Ali Mustafa Yaqub. Kerukunan Umat dalam Perspektif al-Qur’an dan</w:t>
      </w:r>
    </w:p>
    <w:p w:rsidR="003F23BC" w:rsidRDefault="003F23BC" w:rsidP="003F23BC">
      <w:pPr>
        <w:pStyle w:val="libNormal"/>
      </w:pPr>
      <w:r>
        <w:t>Hadis. Jakarta: Pustaka Firdaus, 2000.</w:t>
      </w:r>
    </w:p>
    <w:p w:rsidR="003F23BC" w:rsidRDefault="003F23BC" w:rsidP="003F23BC">
      <w:pPr>
        <w:pStyle w:val="libNormal"/>
      </w:pPr>
      <w:r>
        <w:t>Olaf Schumann. Pemikiran Keagamaan Dalam Tantangan. Jakarta:</w:t>
      </w:r>
    </w:p>
    <w:p w:rsidR="003F23BC" w:rsidRDefault="003F23BC" w:rsidP="003F23BC">
      <w:pPr>
        <w:pStyle w:val="libNormal"/>
      </w:pPr>
      <w:r>
        <w:t>Gramedia, 1993.</w:t>
      </w:r>
    </w:p>
    <w:p w:rsidR="003F23BC" w:rsidRDefault="003F23BC" w:rsidP="003F23BC">
      <w:pPr>
        <w:pStyle w:val="libNormal"/>
      </w:pPr>
      <w:r>
        <w:t>W. Montgomery Watt. Muhammad’s at Macca. Edinburgh: Edinburgh</w:t>
      </w:r>
    </w:p>
    <w:p w:rsidR="003F23BC" w:rsidRDefault="003F23BC" w:rsidP="003F23BC">
      <w:pPr>
        <w:pStyle w:val="libNormal"/>
      </w:pPr>
      <w:r>
        <w:t>University Press, 1988.</w:t>
      </w:r>
    </w:p>
    <w:p w:rsidR="003F23BC" w:rsidRDefault="003F23BC" w:rsidP="003F23BC">
      <w:pPr>
        <w:pStyle w:val="libNormal"/>
      </w:pPr>
      <w:r>
        <w:t>TIM. Perbandingan Agama. Jakarta: Proyek Pembinaan Perguruan Tinggi</w:t>
      </w:r>
    </w:p>
    <w:p w:rsidR="00F24D70" w:rsidRDefault="003F23BC" w:rsidP="003F23BC">
      <w:pPr>
        <w:pStyle w:val="libNormal"/>
      </w:pPr>
      <w:r>
        <w:t>Agama, 1981.</w:t>
      </w:r>
    </w:p>
    <w:p w:rsidR="004645FE" w:rsidRDefault="004645FE" w:rsidP="004645FE">
      <w:pPr>
        <w:pStyle w:val="libNormal"/>
      </w:pPr>
      <w:r>
        <w:t>Karen Armstrong. Perang Suci (penterjemah) Hikmat Darmawan. Jakarta:</w:t>
      </w:r>
    </w:p>
    <w:p w:rsidR="004645FE" w:rsidRDefault="004645FE" w:rsidP="004645FE">
      <w:pPr>
        <w:pStyle w:val="libNormal"/>
      </w:pPr>
      <w:r>
        <w:t>Serambi, 2004</w:t>
      </w:r>
    </w:p>
    <w:p w:rsidR="004645FE" w:rsidRDefault="004645FE" w:rsidP="004645FE">
      <w:pPr>
        <w:pStyle w:val="libNormal"/>
      </w:pPr>
      <w:r>
        <w:t>Carole Hillenbrand. Perang Salib Sudut Pandang Islam (penterjemah)</w:t>
      </w:r>
    </w:p>
    <w:p w:rsidR="004645FE" w:rsidRDefault="004645FE" w:rsidP="004645FE">
      <w:pPr>
        <w:pStyle w:val="libNormal"/>
      </w:pPr>
      <w:r>
        <w:t>Heryadi. Jakarta: Serambi, 2005.</w:t>
      </w:r>
    </w:p>
    <w:p w:rsidR="004645FE" w:rsidRDefault="004645FE" w:rsidP="004645FE">
      <w:pPr>
        <w:pStyle w:val="libNormal"/>
      </w:pPr>
      <w:r>
        <w:t>S.H Nasr. 'Comments on a Few Theological Issues in the Islamic-Christian</w:t>
      </w:r>
    </w:p>
    <w:p w:rsidR="004645FE" w:rsidRDefault="004645FE" w:rsidP="004645FE">
      <w:pPr>
        <w:pStyle w:val="libNormal"/>
      </w:pPr>
      <w:r>
        <w:t>Dialogue' dalam Yvonne Yazbeck Haddad and Wadi Z. Haddad</w:t>
      </w:r>
    </w:p>
    <w:p w:rsidR="004645FE" w:rsidRDefault="004645FE" w:rsidP="004645FE">
      <w:pPr>
        <w:pStyle w:val="libNormal"/>
      </w:pPr>
      <w:r>
        <w:t>(Editor), Christian-Muslim Encounters. Florida: University Press of</w:t>
      </w:r>
    </w:p>
    <w:p w:rsidR="004645FE" w:rsidRDefault="004645FE" w:rsidP="004645FE">
      <w:pPr>
        <w:pStyle w:val="libNormal"/>
      </w:pPr>
      <w:r>
        <w:t>Florida, 1995.</w:t>
      </w:r>
    </w:p>
    <w:p w:rsidR="004645FE" w:rsidRDefault="004645FE" w:rsidP="004645FE">
      <w:pPr>
        <w:pStyle w:val="libNormal"/>
      </w:pPr>
      <w:r>
        <w:t>Syah Waliyullah al-Dihlawi. Argumen Puncak Allah (penterjemah)</w:t>
      </w:r>
    </w:p>
    <w:p w:rsidR="004645FE" w:rsidRDefault="004645FE" w:rsidP="004645FE">
      <w:pPr>
        <w:pStyle w:val="libNormal"/>
      </w:pPr>
      <w:r>
        <w:t>Nuruddin Hidayat &amp; C. Ramli Bihar Anwar. Jakarta: Serambi, 2005.</w:t>
      </w:r>
    </w:p>
    <w:p w:rsidR="004645FE" w:rsidRDefault="004645FE" w:rsidP="004645FE">
      <w:pPr>
        <w:pStyle w:val="libNormal"/>
      </w:pPr>
      <w:r>
        <w:t>Murtadha Muthahhari. Falsafah Kenabian (penterjemah) Ahsin Muhammad.</w:t>
      </w:r>
    </w:p>
    <w:p w:rsidR="004645FE" w:rsidRDefault="004645FE" w:rsidP="004645FE">
      <w:pPr>
        <w:pStyle w:val="libNormal"/>
      </w:pPr>
      <w:r>
        <w:t>Jakarta: Pustaka Hidayah, 1991.</w:t>
      </w:r>
    </w:p>
    <w:p w:rsidR="004645FE" w:rsidRDefault="004645FE" w:rsidP="004645FE">
      <w:pPr>
        <w:pStyle w:val="libNormal"/>
      </w:pPr>
      <w:r>
        <w:t>Waryono Abdul Ghafur. Kristologi Islam. Yogyakarta: Pustaka Pelajar,</w:t>
      </w:r>
    </w:p>
    <w:p w:rsidR="004645FE" w:rsidRDefault="004645FE" w:rsidP="004645FE">
      <w:pPr>
        <w:pStyle w:val="libNormal"/>
      </w:pPr>
      <w:r>
        <w:lastRenderedPageBreak/>
        <w:t>2006.</w:t>
      </w:r>
    </w:p>
    <w:p w:rsidR="004645FE" w:rsidRDefault="004645FE" w:rsidP="004645FE">
      <w:pPr>
        <w:pStyle w:val="libNormal"/>
      </w:pPr>
      <w:r>
        <w:t>Mohammad Mustafa al-Azamai. ‘I’Jaz dalam Pemeliharaan Sunnah Nabi</w:t>
      </w:r>
    </w:p>
    <w:p w:rsidR="004645FE" w:rsidRDefault="004645FE" w:rsidP="004645FE">
      <w:pPr>
        <w:pStyle w:val="libNormal"/>
      </w:pPr>
      <w:r>
        <w:t>Muhammad SAW’ dalam Iwan Kusuma Hamdan dkk (penterjemah</w:t>
      </w:r>
    </w:p>
    <w:p w:rsidR="004645FE" w:rsidRDefault="004645FE" w:rsidP="004645FE">
      <w:pPr>
        <w:pStyle w:val="libNormal"/>
      </w:pPr>
      <w:r>
        <w:t>dan Editor). Mukjizat Al-qur’an dan As-Sunnah tentang IPTEK I.</w:t>
      </w:r>
    </w:p>
    <w:p w:rsidR="004645FE" w:rsidRDefault="004645FE" w:rsidP="004645FE">
      <w:pPr>
        <w:pStyle w:val="libNormal"/>
      </w:pPr>
      <w:r>
        <w:t>Jakarta: Gema Insani Press, 1997.</w:t>
      </w:r>
    </w:p>
    <w:p w:rsidR="004645FE" w:rsidRDefault="004645FE" w:rsidP="004645FE">
      <w:pPr>
        <w:pStyle w:val="libNormal"/>
      </w:pPr>
      <w:r>
        <w:t>Abu Baker A. Begader (Editor). Islam dalam Perspektif Sosiologi Agama</w:t>
      </w:r>
    </w:p>
    <w:p w:rsidR="004645FE" w:rsidRDefault="004645FE" w:rsidP="004645FE">
      <w:pPr>
        <w:pStyle w:val="libNormal"/>
      </w:pPr>
      <w:r>
        <w:t>(penterjemah) Machnun Husain. Yogyakarta: Titian Ilahi Press,</w:t>
      </w:r>
    </w:p>
    <w:p w:rsidR="004645FE" w:rsidRDefault="004645FE" w:rsidP="004645FE">
      <w:pPr>
        <w:pStyle w:val="libNormal"/>
      </w:pPr>
      <w:r>
        <w:t>1996.</w:t>
      </w:r>
    </w:p>
    <w:p w:rsidR="004645FE" w:rsidRDefault="004645FE" w:rsidP="004645FE">
      <w:pPr>
        <w:pStyle w:val="libNormal"/>
      </w:pPr>
      <w:r>
        <w:t>W. Montgomery Watt., Islam dan Kristen Dewasa Ini Suatu Sumbangan</w:t>
      </w:r>
    </w:p>
    <w:p w:rsidR="004645FE" w:rsidRDefault="004645FE" w:rsidP="004645FE">
      <w:pPr>
        <w:pStyle w:val="libNormal"/>
      </w:pPr>
      <w:r>
        <w:t>Pemikiran untuk Dialog (penterjemah) Eno Syafrudien. Jakarta:</w:t>
      </w:r>
    </w:p>
    <w:p w:rsidR="004645FE" w:rsidRDefault="004645FE" w:rsidP="004645FE">
      <w:pPr>
        <w:pStyle w:val="libNormal"/>
      </w:pPr>
      <w:r>
        <w:t>Gaya Media Pratama, 1991.</w:t>
      </w:r>
    </w:p>
    <w:p w:rsidR="004645FE" w:rsidRDefault="004645FE" w:rsidP="004645FE">
      <w:pPr>
        <w:pStyle w:val="libNormal"/>
      </w:pPr>
      <w:r>
        <w:t>G.C van Miftrik dan B.J. Boland. Dogmatika Masa Kini. Jakarta: Gunung</w:t>
      </w:r>
    </w:p>
    <w:p w:rsidR="004645FE" w:rsidRDefault="004645FE" w:rsidP="004645FE">
      <w:pPr>
        <w:pStyle w:val="libNormal"/>
      </w:pPr>
      <w:r>
        <w:t>Mulia, 1995.</w:t>
      </w:r>
    </w:p>
    <w:p w:rsidR="004645FE" w:rsidRDefault="004645FE" w:rsidP="004645FE">
      <w:pPr>
        <w:pStyle w:val="libNormal"/>
      </w:pPr>
      <w:r>
        <w:t>Hamim Ilyas, Al Qur’an dan Bigetisme Ahl Al-Kitab, Makalah</w:t>
      </w:r>
    </w:p>
    <w:p w:rsidR="004645FE" w:rsidRDefault="004645FE" w:rsidP="004645FE">
      <w:pPr>
        <w:pStyle w:val="libNormal"/>
      </w:pPr>
      <w:r>
        <w:t>dipresentasikan pada diskusi dosen IAIN Sunan Kalijaga</w:t>
      </w:r>
    </w:p>
    <w:p w:rsidR="004645FE" w:rsidRDefault="004645FE" w:rsidP="004645FE">
      <w:pPr>
        <w:pStyle w:val="libNormal"/>
      </w:pPr>
      <w:r>
        <w:t>Yogyakarta, tgl. 15 September 1995 (tidak dipublikasikan)</w:t>
      </w:r>
    </w:p>
    <w:p w:rsidR="004645FE" w:rsidRDefault="004645FE" w:rsidP="004645FE">
      <w:pPr>
        <w:pStyle w:val="libNormal"/>
      </w:pPr>
      <w:r>
        <w:t>Muhammad Fu’ad Abdul Baqi. Al-Mu’jam al-Mufakras li Alfaz al-Qur’an</w:t>
      </w:r>
    </w:p>
    <w:p w:rsidR="004645FE" w:rsidRDefault="004645FE" w:rsidP="004645FE">
      <w:pPr>
        <w:pStyle w:val="libNormal"/>
      </w:pPr>
      <w:r>
        <w:t>al-Karim. Bairut: Dar al-Fikr, 1987.</w:t>
      </w:r>
    </w:p>
    <w:p w:rsidR="004645FE" w:rsidRDefault="004645FE" w:rsidP="004645FE">
      <w:pPr>
        <w:pStyle w:val="libNormal"/>
      </w:pPr>
      <w:r>
        <w:t>Hans Kung et.al., Christianity and the World Religious. New York:</w:t>
      </w:r>
    </w:p>
    <w:p w:rsidR="004645FE" w:rsidRDefault="004645FE" w:rsidP="004645FE">
      <w:pPr>
        <w:pStyle w:val="libNormal"/>
      </w:pPr>
      <w:r>
        <w:t>Doubleday and Company, Inc, 1986.</w:t>
      </w:r>
    </w:p>
    <w:p w:rsidR="004645FE" w:rsidRDefault="004645FE" w:rsidP="004645FE">
      <w:pPr>
        <w:pStyle w:val="libNormal"/>
      </w:pPr>
      <w:r>
        <w:t>Nurcholish Madjid. Pintu-pintu Menuju Tuhan (Jakarta: Paramadina, 1995.</w:t>
      </w:r>
    </w:p>
    <w:p w:rsidR="004645FE" w:rsidRDefault="004645FE" w:rsidP="004645FE">
      <w:pPr>
        <w:pStyle w:val="libNormal"/>
      </w:pPr>
      <w:r>
        <w:lastRenderedPageBreak/>
        <w:t>Mohammed Arkoun. Berbagai Pembacaan Quran (penterjemah) Machasin</w:t>
      </w:r>
    </w:p>
    <w:p w:rsidR="004645FE" w:rsidRDefault="004645FE" w:rsidP="004645FE">
      <w:pPr>
        <w:pStyle w:val="libNormal"/>
      </w:pPr>
      <w:r>
        <w:t>Jakarta: INIS, 1999.</w:t>
      </w:r>
    </w:p>
    <w:p w:rsidR="004645FE" w:rsidRDefault="004645FE" w:rsidP="004645FE">
      <w:pPr>
        <w:pStyle w:val="libNormal"/>
      </w:pPr>
      <w:r>
        <w:t>F. Schuon. Memahami Islam (penterjemah) Anas Mahyuddin. Bandung:</w:t>
      </w:r>
    </w:p>
    <w:p w:rsidR="004645FE" w:rsidRDefault="004645FE" w:rsidP="004645FE">
      <w:pPr>
        <w:pStyle w:val="libNormal"/>
      </w:pPr>
      <w:r>
        <w:t>Pustaka, 1983.</w:t>
      </w:r>
    </w:p>
    <w:p w:rsidR="004645FE" w:rsidRDefault="004645FE" w:rsidP="004645FE">
      <w:pPr>
        <w:pStyle w:val="libNormal"/>
      </w:pPr>
      <w:r>
        <w:t>Abujamin Roham. Pembicaraan Disekitar Bible dan Qur’an dalam Segi Isi</w:t>
      </w:r>
    </w:p>
    <w:p w:rsidR="004645FE" w:rsidRDefault="004645FE" w:rsidP="004645FE">
      <w:pPr>
        <w:pStyle w:val="libNormal"/>
      </w:pPr>
      <w:r>
        <w:t>dan Riwayat Penulisannya. Jakarta: Bulan Bintang, 1984.</w:t>
      </w:r>
    </w:p>
    <w:p w:rsidR="004645FE" w:rsidRDefault="004645FE" w:rsidP="004645FE">
      <w:pPr>
        <w:pStyle w:val="libNormal"/>
      </w:pPr>
      <w:r>
        <w:t>Horald H. Titus et.al.. Persoalan-Persoalan Filsafat (penterjemah) H.M.</w:t>
      </w:r>
    </w:p>
    <w:p w:rsidR="004645FE" w:rsidRDefault="004645FE" w:rsidP="004645FE">
      <w:pPr>
        <w:pStyle w:val="libNormal"/>
      </w:pPr>
      <w:r>
        <w:t>Rasyidi. Jakarta: Bulan Bintang, 1984.</w:t>
      </w:r>
    </w:p>
    <w:p w:rsidR="004645FE" w:rsidRDefault="004645FE" w:rsidP="004645FE">
      <w:pPr>
        <w:pStyle w:val="libNormal"/>
      </w:pPr>
      <w:r>
        <w:t>Agus Hakim. Perbandingan Agama. Bandung: Diponegoro, 1982.</w:t>
      </w:r>
    </w:p>
    <w:p w:rsidR="004645FE" w:rsidRDefault="004645FE" w:rsidP="004645FE">
      <w:pPr>
        <w:pStyle w:val="libNormal"/>
      </w:pPr>
      <w:r>
        <w:t>Ahmad Syalabi. Perbandingan Agama Bahagian Agama Masehi</w:t>
      </w:r>
    </w:p>
    <w:p w:rsidR="004645FE" w:rsidRDefault="004645FE" w:rsidP="004645FE">
      <w:pPr>
        <w:pStyle w:val="libNormal"/>
      </w:pPr>
      <w:r>
        <w:t>(penterjemah) Fuad Muhammad Fachruddin. Jakarta: Jaya Murni,</w:t>
      </w:r>
    </w:p>
    <w:p w:rsidR="004645FE" w:rsidRDefault="004645FE" w:rsidP="004645FE">
      <w:pPr>
        <w:pStyle w:val="libNormal"/>
      </w:pPr>
      <w:r>
        <w:t>1964.</w:t>
      </w:r>
    </w:p>
    <w:p w:rsidR="004645FE" w:rsidRDefault="004645FE" w:rsidP="004645FE">
      <w:pPr>
        <w:pStyle w:val="libNormal"/>
      </w:pPr>
      <w:r>
        <w:t>Abdullah Yusuf Ali. Qur’an Terjemahan dan Tafsiran (penterjemah) Ali</w:t>
      </w:r>
    </w:p>
    <w:p w:rsidR="004645FE" w:rsidRDefault="004645FE" w:rsidP="004645FE">
      <w:pPr>
        <w:pStyle w:val="libNormal"/>
      </w:pPr>
      <w:r>
        <w:t>Audah. Jakarta: Pustaka Firdaus, 1993.</w:t>
      </w:r>
    </w:p>
    <w:p w:rsidR="004645FE" w:rsidRDefault="004645FE" w:rsidP="004645FE">
      <w:pPr>
        <w:pStyle w:val="libNormal"/>
      </w:pPr>
      <w:r>
        <w:t>Muhmud Mustafa Ayoub. 'Jesus the Son of God: A Study of the Term Ibn and</w:t>
      </w:r>
    </w:p>
    <w:p w:rsidR="004645FE" w:rsidRDefault="004645FE" w:rsidP="004645FE">
      <w:pPr>
        <w:pStyle w:val="libNormal"/>
      </w:pPr>
      <w:r>
        <w:t>Walad in the Qur'an and Tafsir Tradition' dalam Yvonne Yazbeck</w:t>
      </w:r>
    </w:p>
    <w:p w:rsidR="004645FE" w:rsidRDefault="004645FE" w:rsidP="004645FE">
      <w:pPr>
        <w:pStyle w:val="libNormal"/>
      </w:pPr>
      <w:r>
        <w:t>Haddad and Wadi Z. Haddad (Editor), Christian-Muslim</w:t>
      </w:r>
    </w:p>
    <w:p w:rsidR="004645FE" w:rsidRDefault="004645FE" w:rsidP="004645FE">
      <w:pPr>
        <w:pStyle w:val="libNormal"/>
      </w:pPr>
      <w:r>
        <w:t>Encounters. Florida: University Press of Florida, 1995.</w:t>
      </w:r>
    </w:p>
    <w:p w:rsidR="004645FE" w:rsidRDefault="004645FE" w:rsidP="004645FE">
      <w:pPr>
        <w:pStyle w:val="libNormal"/>
      </w:pPr>
      <w:r>
        <w:t>Toshihiko Izutsu. God and Man in the Koran. Tokyo: Ayer Company</w:t>
      </w:r>
    </w:p>
    <w:p w:rsidR="004645FE" w:rsidRDefault="004645FE" w:rsidP="004645FE">
      <w:pPr>
        <w:pStyle w:val="libNormal"/>
      </w:pPr>
      <w:r>
        <w:t>Publisher, 1987.</w:t>
      </w:r>
    </w:p>
    <w:p w:rsidR="004645FE" w:rsidRDefault="004645FE" w:rsidP="004645FE">
      <w:pPr>
        <w:pStyle w:val="libNormal"/>
      </w:pPr>
      <w:r>
        <w:t>Hassan Hanafi. Dialog Agama dan Revolusi (penterjemah) Tim penterjemah</w:t>
      </w:r>
    </w:p>
    <w:p w:rsidR="004645FE" w:rsidRDefault="004645FE" w:rsidP="004645FE">
      <w:pPr>
        <w:pStyle w:val="libNormal"/>
      </w:pPr>
      <w:r>
        <w:t>Pustaka Fidaus. Jakarta: Pustaka Firdaus, 1991.</w:t>
      </w:r>
    </w:p>
    <w:p w:rsidR="004645FE" w:rsidRDefault="004645FE" w:rsidP="004645FE">
      <w:pPr>
        <w:pStyle w:val="libNormal"/>
      </w:pPr>
      <w:r>
        <w:lastRenderedPageBreak/>
        <w:t>St. Darmawijaya. Gelar-Gelar Yesus. Yogyakarta; Kanisius, 1991.</w:t>
      </w:r>
    </w:p>
    <w:p w:rsidR="004645FE" w:rsidRDefault="004645FE" w:rsidP="004645FE">
      <w:pPr>
        <w:pStyle w:val="libNormal"/>
      </w:pPr>
      <w:r>
        <w:t>Ibrahim Madkour. Filsafat Islam Metode dan Penerapannya (penterjemah)</w:t>
      </w:r>
    </w:p>
    <w:p w:rsidR="004645FE" w:rsidRDefault="004645FE" w:rsidP="004645FE">
      <w:pPr>
        <w:pStyle w:val="libNormal"/>
      </w:pPr>
      <w:r>
        <w:t>Yudian W. Asmin. Jakarta: Rajawali, 1988.</w:t>
      </w:r>
    </w:p>
    <w:p w:rsidR="004645FE" w:rsidRDefault="004645FE" w:rsidP="004645FE">
      <w:pPr>
        <w:pStyle w:val="libNormal"/>
      </w:pPr>
      <w:r>
        <w:t>James P. Mackey (editor). Religious Imajination. Edinburg: Edinburg</w:t>
      </w:r>
    </w:p>
    <w:p w:rsidR="004645FE" w:rsidRDefault="004645FE" w:rsidP="004645FE">
      <w:pPr>
        <w:pStyle w:val="libNormal"/>
      </w:pPr>
      <w:r>
        <w:t>University Press, 1986.</w:t>
      </w:r>
    </w:p>
    <w:p w:rsidR="004645FE" w:rsidRDefault="004645FE" w:rsidP="004645FE">
      <w:pPr>
        <w:pStyle w:val="libNormal"/>
      </w:pPr>
      <w:r>
        <w:t>Donald Guthrie. Teologi Perjanjian Baru (penterjemah) Lisda T. Gamadi</w:t>
      </w:r>
    </w:p>
    <w:p w:rsidR="004645FE" w:rsidRDefault="004645FE" w:rsidP="004645FE">
      <w:pPr>
        <w:pStyle w:val="libNormal"/>
      </w:pPr>
      <w:r>
        <w:t>dkk Jakarta: Gunung Mulia, 1995.</w:t>
      </w:r>
    </w:p>
    <w:p w:rsidR="004645FE" w:rsidRDefault="004645FE" w:rsidP="004645FE">
      <w:pPr>
        <w:pStyle w:val="libNormal"/>
      </w:pPr>
      <w:r>
        <w:t>Tom Jacobs Sj. Siapa Yesus Kristus menurut Perjanjian Baru. Yogyakarta:</w:t>
      </w:r>
    </w:p>
    <w:p w:rsidR="004645FE" w:rsidRDefault="004645FE" w:rsidP="004645FE">
      <w:pPr>
        <w:pStyle w:val="libNormal"/>
      </w:pPr>
      <w:r>
        <w:t>Kanisius, 1993.</w:t>
      </w:r>
    </w:p>
    <w:p w:rsidR="004645FE" w:rsidRDefault="004645FE" w:rsidP="004645FE">
      <w:pPr>
        <w:pStyle w:val="libNormal"/>
      </w:pPr>
      <w:r>
        <w:t>John Barton. Umat Berkitab? : Wibawa Alkitab dalam kekristenan</w:t>
      </w:r>
    </w:p>
    <w:p w:rsidR="004645FE" w:rsidRDefault="004645FE" w:rsidP="004645FE">
      <w:pPr>
        <w:pStyle w:val="libNormal"/>
      </w:pPr>
      <w:r>
        <w:t>(penterjemah) Liem Sien Kie. Jakarta: Gunung Mulia, 1993.</w:t>
      </w:r>
    </w:p>
    <w:p w:rsidR="004645FE" w:rsidRDefault="004645FE" w:rsidP="004645FE">
      <w:pPr>
        <w:pStyle w:val="libNormal"/>
      </w:pPr>
      <w:r>
        <w:t>St. Sunardi. ‘Dialog: Cara Baru Beragama’ dalam Abdurrahman Wahid dkk.,</w:t>
      </w:r>
    </w:p>
    <w:p w:rsidR="004645FE" w:rsidRDefault="004645FE" w:rsidP="004645FE">
      <w:pPr>
        <w:pStyle w:val="libNormal"/>
      </w:pPr>
      <w:r>
        <w:t>Dialog: Kritik &amp; Identitas Agama. Yogyakarta: Dian Interfidei,</w:t>
      </w:r>
    </w:p>
    <w:p w:rsidR="004645FE" w:rsidRDefault="004645FE" w:rsidP="004645FE">
      <w:pPr>
        <w:pStyle w:val="libNormal"/>
      </w:pPr>
      <w:r>
        <w:t>1993.</w:t>
      </w:r>
    </w:p>
    <w:p w:rsidR="00E95BD0" w:rsidRDefault="004645FE" w:rsidP="004645FE">
      <w:pPr>
        <w:pStyle w:val="libNormal"/>
      </w:pPr>
      <w:r>
        <w:t>Raimundo Panikkar. Dialog Intra Religius. Yogyakarta; Kanisius, 1994.</w:t>
      </w:r>
    </w:p>
    <w:p w:rsidR="00E95BD0" w:rsidRDefault="00E95BD0">
      <w:pPr>
        <w:rPr>
          <w:rFonts w:eastAsia="Times New Roman" w:cs="Traditional Arabic"/>
          <w:noProof w:val="0"/>
          <w:color w:val="000000"/>
          <w:sz w:val="32"/>
          <w:szCs w:val="32"/>
          <w:lang w:bidi="ar-SA"/>
        </w:rPr>
      </w:pPr>
      <w:r>
        <w:br w:type="page"/>
      </w:r>
    </w:p>
    <w:sdt>
      <w:sdtPr>
        <w:rPr>
          <w:rFonts w:eastAsia="Calibri" w:cs="Times New Roman"/>
          <w:bCs w:val="0"/>
          <w:noProof/>
          <w:color w:val="auto"/>
          <w:sz w:val="24"/>
          <w:szCs w:val="24"/>
          <w:lang w:bidi="fa-IR"/>
        </w:rPr>
        <w:id w:val="16449495"/>
        <w:docPartObj>
          <w:docPartGallery w:val="Table of Contents"/>
          <w:docPartUnique/>
        </w:docPartObj>
      </w:sdtPr>
      <w:sdtContent>
        <w:bookmarkStart w:id="13" w:name="_Toc429570171" w:displacedByCustomXml="prev"/>
        <w:p w:rsidR="00E95BD0" w:rsidRDefault="00E95BD0" w:rsidP="00F318BF">
          <w:pPr>
            <w:pStyle w:val="Heading1Center"/>
          </w:pPr>
          <w:r>
            <w:t>Daftar Isi</w:t>
          </w:r>
          <w:bookmarkEnd w:id="13"/>
        </w:p>
        <w:p w:rsidR="00F318BF" w:rsidRDefault="00D438A1" w:rsidP="00F3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 w:rsidRPr="00D438A1">
            <w:fldChar w:fldCharType="begin"/>
          </w:r>
          <w:r w:rsidR="00E95BD0">
            <w:instrText xml:space="preserve"> TOC \o "1-3" \h \z \u </w:instrText>
          </w:r>
          <w:r w:rsidRPr="00D438A1">
            <w:fldChar w:fldCharType="separate"/>
          </w:r>
          <w:hyperlink w:anchor="_Toc429570158" w:history="1">
            <w:r w:rsidR="00F318BF" w:rsidRPr="003459CA">
              <w:rPr>
                <w:rStyle w:val="Hyperlink"/>
              </w:rPr>
              <w:t>BEBERAPA PROBLEM TEOLOGIS ANTARA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Toc429570158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F318BF" w:rsidRDefault="00D438A1" w:rsidP="00F3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570159" w:history="1">
            <w:r w:rsidR="00F318BF" w:rsidRPr="003459CA">
              <w:rPr>
                <w:rStyle w:val="Hyperlink"/>
              </w:rPr>
              <w:t>ISLAM DAN KRISTEN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Toc429570159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F318BF" w:rsidRDefault="00D438A1" w:rsidP="00F3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570160" w:history="1">
            <w:r w:rsidR="00F318BF" w:rsidRPr="003459CA">
              <w:rPr>
                <w:rStyle w:val="Hyperlink"/>
              </w:rPr>
              <w:t>Waryono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Toc429570160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F318BF" w:rsidRDefault="00D438A1" w:rsidP="00F3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570161" w:history="1">
            <w:r w:rsidR="00F318BF" w:rsidRPr="003459CA">
              <w:rPr>
                <w:rStyle w:val="Hyperlink"/>
              </w:rPr>
              <w:t>( Mahasiswa Universitas UIN Sunan Kalijaga )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Toc429570161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F318BF" w:rsidRDefault="00D438A1" w:rsidP="00F3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570162" w:history="1">
            <w:r w:rsidR="00F318BF" w:rsidRPr="003459CA">
              <w:rPr>
                <w:rStyle w:val="Hyperlink"/>
              </w:rPr>
              <w:t>Abstrak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Toc429570162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F318BF" w:rsidRDefault="00D438A1" w:rsidP="00F318BF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9570163" w:history="1">
            <w:r w:rsidR="00F318BF" w:rsidRPr="003459CA">
              <w:rPr>
                <w:rStyle w:val="Hyperlink"/>
              </w:rPr>
              <w:t>Kata Kunci: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Toc429570163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F318BF" w:rsidRDefault="00D438A1" w:rsidP="00F3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570164" w:history="1">
            <w:r w:rsidR="00F318BF" w:rsidRPr="003459CA">
              <w:rPr>
                <w:rStyle w:val="Hyperlink"/>
              </w:rPr>
              <w:t>A. Pendahuluan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Toc429570164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F318BF" w:rsidRDefault="00D438A1" w:rsidP="00F3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570165" w:history="1">
            <w:r w:rsidR="00F318BF" w:rsidRPr="003459CA">
              <w:rPr>
                <w:rStyle w:val="Hyperlink"/>
              </w:rPr>
              <w:t>B. Ketuhanan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Toc429570165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318BF" w:rsidRDefault="00D438A1" w:rsidP="00F3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570166" w:history="1">
            <w:r w:rsidR="00F318BF" w:rsidRPr="003459CA">
              <w:rPr>
                <w:rStyle w:val="Hyperlink"/>
              </w:rPr>
              <w:t>C. Wahyu dan Kitab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Toc429570166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318BF" w:rsidRDefault="00D438A1" w:rsidP="00F3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570167" w:history="1">
            <w:r w:rsidR="00F318BF" w:rsidRPr="003459CA">
              <w:rPr>
                <w:rStyle w:val="Hyperlink"/>
              </w:rPr>
              <w:t>D. Kenabian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Toc429570167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318BF" w:rsidRDefault="00D438A1" w:rsidP="00F3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570168" w:history="1">
            <w:r w:rsidR="00F318BF" w:rsidRPr="003459CA">
              <w:rPr>
                <w:rStyle w:val="Hyperlink"/>
              </w:rPr>
              <w:t>E. Membuka 'Kemungkinan' Dialog Teologis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Toc429570168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318BF" w:rsidRDefault="00D438A1" w:rsidP="00F3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570169" w:history="1">
            <w:r w:rsidR="00F318BF" w:rsidRPr="003459CA">
              <w:rPr>
                <w:rStyle w:val="Hyperlink"/>
              </w:rPr>
              <w:t>F. Kesimpulan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Toc429570169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F318BF" w:rsidRDefault="00D438A1" w:rsidP="00F3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570170" w:history="1">
            <w:r w:rsidR="00F318BF" w:rsidRPr="003459CA">
              <w:rPr>
                <w:rStyle w:val="Hyperlink"/>
              </w:rPr>
              <w:t>Daftar Pustaka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Toc429570170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318BF" w:rsidRDefault="00D438A1" w:rsidP="00F318BF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570171" w:history="1">
            <w:r w:rsidR="00F318BF" w:rsidRPr="003459CA">
              <w:rPr>
                <w:rStyle w:val="Hyperlink"/>
              </w:rPr>
              <w:t>Daftar Isi</w:t>
            </w:r>
            <w:r w:rsidR="00F318B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318BF">
              <w:rPr>
                <w:webHidden/>
                <w:rtl/>
              </w:rPr>
              <w:instrText xml:space="preserve"> </w:instrText>
            </w:r>
            <w:r w:rsidR="00F318BF">
              <w:rPr>
                <w:webHidden/>
              </w:rPr>
              <w:instrText>PAGEREF</w:instrText>
            </w:r>
            <w:r w:rsidR="00F318BF">
              <w:rPr>
                <w:webHidden/>
                <w:rtl/>
              </w:rPr>
              <w:instrText xml:space="preserve"> _</w:instrText>
            </w:r>
            <w:r w:rsidR="00F318BF">
              <w:rPr>
                <w:webHidden/>
              </w:rPr>
              <w:instrText>Toc429570171 \h</w:instrText>
            </w:r>
            <w:r w:rsidR="00F318B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C6BDA">
              <w:rPr>
                <w:webHidden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E95BD0" w:rsidRDefault="00D438A1" w:rsidP="00F318BF">
          <w:r>
            <w:fldChar w:fldCharType="end"/>
          </w:r>
        </w:p>
      </w:sdtContent>
    </w:sdt>
    <w:p w:rsidR="00857C70" w:rsidRPr="00CD2EB6" w:rsidRDefault="00857C70" w:rsidP="004645FE">
      <w:pPr>
        <w:pStyle w:val="libNormal"/>
      </w:pPr>
    </w:p>
    <w:sectPr w:rsidR="00857C70" w:rsidRPr="00CD2EB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80F" w:rsidRDefault="00FF080F" w:rsidP="00113C59">
      <w:r>
        <w:separator/>
      </w:r>
    </w:p>
  </w:endnote>
  <w:endnote w:type="continuationSeparator" w:id="1">
    <w:p w:rsidR="00FF080F" w:rsidRDefault="00FF080F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40" w:rsidRDefault="00D438A1" w:rsidP="00113C59">
    <w:pPr>
      <w:pStyle w:val="Footer"/>
    </w:pPr>
    <w:fldSimple w:instr=" PAGE   \* MERGEFORMAT ">
      <w:r w:rsidR="009C6BDA">
        <w:rPr>
          <w:noProof/>
        </w:rPr>
        <w:t>36</w:t>
      </w:r>
    </w:fldSimple>
  </w:p>
  <w:p w:rsidR="006C1D40" w:rsidRDefault="006C1D40" w:rsidP="00113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40" w:rsidRDefault="00D438A1" w:rsidP="00113C59">
    <w:pPr>
      <w:pStyle w:val="Footer"/>
    </w:pPr>
    <w:fldSimple w:instr=" PAGE   \* MERGEFORMAT ">
      <w:r w:rsidR="009C6BDA">
        <w:rPr>
          <w:noProof/>
        </w:rPr>
        <w:t>35</w:t>
      </w:r>
    </w:fldSimple>
  </w:p>
  <w:p w:rsidR="006C1D40" w:rsidRDefault="006C1D40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40" w:rsidRDefault="00D438A1" w:rsidP="00113C59">
    <w:pPr>
      <w:pStyle w:val="Footer"/>
    </w:pPr>
    <w:fldSimple w:instr=" PAGE   \* MERGEFORMAT ">
      <w:r w:rsidR="009C6BDA">
        <w:rPr>
          <w:noProof/>
        </w:rPr>
        <w:t>1</w:t>
      </w:r>
    </w:fldSimple>
  </w:p>
  <w:p w:rsidR="006C1D40" w:rsidRDefault="006C1D40" w:rsidP="00113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80F" w:rsidRDefault="00FF080F" w:rsidP="00113C59">
      <w:r>
        <w:separator/>
      </w:r>
    </w:p>
  </w:footnote>
  <w:footnote w:type="continuationSeparator" w:id="1">
    <w:p w:rsidR="00FF080F" w:rsidRDefault="00FF080F" w:rsidP="00113C59">
      <w:r>
        <w:continuationSeparator/>
      </w:r>
    </w:p>
  </w:footnote>
  <w:footnote w:id="2">
    <w:p w:rsidR="00A64360" w:rsidRPr="00F318BF" w:rsidRDefault="00A64360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Kata Kristen berasal dari kata Kristus, gelar kehormatan bagi Yesus dari Nazareth</w:t>
      </w:r>
    </w:p>
    <w:p w:rsidR="00A64360" w:rsidRPr="00F318BF" w:rsidRDefault="00A6436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Kristus berasal dari bahasa Yunani (khristos) yang berarti yang diurapi. Selain itu, agama ini</w:t>
      </w:r>
    </w:p>
    <w:p w:rsidR="00A64360" w:rsidRPr="00F318BF" w:rsidRDefault="00A6436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dinamakan juga Agama Masehi, yang artinya sama dengan yang berasal dari bahasa Yunani.</w:t>
      </w:r>
    </w:p>
    <w:p w:rsidR="00A64360" w:rsidRPr="00F318BF" w:rsidRDefault="00A6436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Nama ini sama dengan yang diberikan al-Qur'an terhadap pembawa Agama ini, yaitu al-</w:t>
      </w:r>
    </w:p>
    <w:p w:rsidR="00A64360" w:rsidRPr="00F318BF" w:rsidRDefault="00A6436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Masih 'Isa ibn Maryam (QS. 3:45, 4:157, 171, 172, 5:17, 72,75, 9:30-31). Berdasarkan ini,</w:t>
      </w:r>
    </w:p>
    <w:p w:rsidR="00A64360" w:rsidRPr="00F318BF" w:rsidRDefault="00A6436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pengikut agama tersebut dinamakan an-Nashara (QS. 2:72, 111, 113, 120, 135, 140, 5:14, 18,</w:t>
      </w:r>
    </w:p>
    <w:p w:rsidR="00A64360" w:rsidRPr="00F318BF" w:rsidRDefault="00A6436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54, 69, 82, 9:20, 22:17). Maka, Agama Kristen sering disebut juga Agama Nasrani.</w:t>
      </w:r>
    </w:p>
  </w:footnote>
  <w:footnote w:id="3">
    <w:p w:rsidR="00A64360" w:rsidRPr="00F318BF" w:rsidRDefault="00A64360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Ali Mustafa Ya’qub mencatat bahwa ketika para pengikut Nabi hijrah ke Habasyah,</w:t>
      </w:r>
    </w:p>
    <w:p w:rsidR="00A64360" w:rsidRPr="00F318BF" w:rsidRDefault="00A6436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mereka di terima dengan baik oleh Najasyi yang note bene ia dan warganya beragama</w:t>
      </w:r>
    </w:p>
    <w:p w:rsidR="00A64360" w:rsidRPr="00F318BF" w:rsidRDefault="00A6436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Kristen. Bahkan menurut Ya’qub, ketika kaum Muslim akan menyusul Nabi ke Madinah,</w:t>
      </w:r>
    </w:p>
    <w:p w:rsidR="00A64360" w:rsidRPr="00F318BF" w:rsidRDefault="00A6436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Najasyi menyiapkan dua kapal laut untuk mengangkut mereka. Lebih lanjut baca Ali Mustafa</w:t>
      </w:r>
    </w:p>
    <w:p w:rsidR="00A64360" w:rsidRPr="00F318BF" w:rsidRDefault="00A6436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Yaqub, Kerukunan Umat dalam Perspektif al-Qur’an dan Hadis ( Jakarta: Pustaka Firdaus,</w:t>
      </w:r>
    </w:p>
    <w:p w:rsidR="00A64360" w:rsidRPr="00F318BF" w:rsidRDefault="00A6436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2000), hlm. 35-37.</w:t>
      </w:r>
    </w:p>
  </w:footnote>
  <w:footnote w:id="4"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Kritik yang dilontarkan al-Qur’an tidak semuanya ditanggapi positif oleh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penganutnya, terutama kalangan intelektualnya. Yang menjadi permasalahan menurut mereka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bahwa kritik al-Qur’an itu kadang tidak berdasar dan tidak sesuai dengan iman Kristen.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Karena itu menurut mereka, yang dikritik al-Qur’an itu perlu ditentukan aliran atau sekte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mana dari Kristen. Artinya, al-Qur’an tidak boleh melakukan generalisasi, karena Kristen itu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bermacam-macam aliran dan sektenya. Lebih lanjut baca Olaf Schumann, Pemikiran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Keagamaan Dalam Tantangan (Jakarta: Gramedia, 1993), hlm. 191 dan W. Montgomery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Watt, Muhammad’s at Macca, (Edinburgh: Edinburgh University Press, 1988), hlm. 45.</w:t>
      </w:r>
    </w:p>
  </w:footnote>
  <w:footnote w:id="5"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Kata Gereja mungkin berasal dari bahasa Portugis, Igreya atau Igreja. Dalam bahasa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Latin disebut Ecclesia. Sedang dalam bahasa Yunani adalah Ekklesia. Kata inilah yang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dijumpai dalam Perjanjian Baru. Kata ini biasanya diterjemahkan dengan jemaat atau sidang,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atau sidang jemaat, perkumpulan umat, umat Kristen, gereja dan gedung Gereja. Ekklesia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berasal dari kata kerja Kaleo, yang berarti yang dipanggil keluar. Dalam bahasa Barat, kata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yang dipakai untuk Gereja adalah Church (Inggris), Kerk (Belanda), Kirche (Jerman). Katakata</w:t>
      </w:r>
    </w:p>
    <w:p w:rsidR="00DA0C7C" w:rsidRPr="00F318BF" w:rsidRDefault="00CD2EB6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 xml:space="preserve"> </w:t>
      </w:r>
      <w:r w:rsidR="00DA0C7C" w:rsidRPr="00F318BF">
        <w:rPr>
          <w:vertAlign w:val="superscript"/>
        </w:rPr>
        <w:t>ini mungkin berasal dari bahasa Yunani Kyriake, yaitu apa yang menjadi milik Kyrios.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Maka Gereja berarti: Orang-orang yang mengaku menjadi milik Yesus Kristus. Lebih lanjut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lihat diktat Perbandingan Agama (Jakarta: Proyek Pembinaan Perguruan Tinggi Agama,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1981), hlm. 181.</w:t>
      </w:r>
    </w:p>
  </w:footnote>
  <w:footnote w:id="6"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Kata ini mungkin berasal dari bapak Gereja, Cyrianus (w.258 M), Perbandingan hlm..</w:t>
      </w:r>
    </w:p>
    <w:p w:rsidR="00DA0C7C" w:rsidRPr="00F318BF" w:rsidRDefault="00DA0C7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181.</w:t>
      </w:r>
    </w:p>
  </w:footnote>
  <w:footnote w:id="7">
    <w:p w:rsidR="00EB7573" w:rsidRPr="00F318BF" w:rsidRDefault="00CD2EB6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EB7573" w:rsidRPr="00F318BF">
        <w:rPr>
          <w:vertAlign w:val="superscript"/>
        </w:rPr>
        <w:t>Lihat mislanya dalam Karen Armstrong, Perang Suci (penterjemah) Hikmat</w:t>
      </w:r>
    </w:p>
    <w:p w:rsidR="00EB7573" w:rsidRPr="00F318BF" w:rsidRDefault="00EB757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Darmawan (Jakarta: Serambi, 2004), hlm. 10. Nada pesimistis terhadap agama ini terlihat</w:t>
      </w:r>
    </w:p>
    <w:p w:rsidR="00EB7573" w:rsidRPr="00F318BF" w:rsidRDefault="00EB757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dengan jelas ketika Nietcze menyatakan dengan lugas God is death, sebuah ungkapan yang</w:t>
      </w:r>
    </w:p>
    <w:p w:rsidR="00EB7573" w:rsidRPr="00F318BF" w:rsidRDefault="00EB757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secara implisit menyatakan berakhirnya agama-agama, terutama tiga agama besar, Yahudi,</w:t>
      </w:r>
    </w:p>
    <w:p w:rsidR="00CD2EB6" w:rsidRPr="00F318BF" w:rsidRDefault="00EB757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Kristen dan Islam.</w:t>
      </w:r>
    </w:p>
  </w:footnote>
  <w:footnote w:id="8">
    <w:p w:rsidR="00EB7573" w:rsidRPr="00F318BF" w:rsidRDefault="00CD2EB6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EB7573" w:rsidRPr="00F318BF">
        <w:rPr>
          <w:vertAlign w:val="superscript"/>
        </w:rPr>
        <w:t>Istilah teologi mempunyai makna konotatif yang berbeda sama sekali dalam Kristen</w:t>
      </w:r>
    </w:p>
    <w:p w:rsidR="00EB7573" w:rsidRPr="00F318BF" w:rsidRDefault="00EB757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dan Islam. Teologi dalam Kristen berarti agama Kristen secara utuh dengan berbagai</w:t>
      </w:r>
    </w:p>
    <w:p w:rsidR="00EB7573" w:rsidRPr="00F318BF" w:rsidRDefault="00EB757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aspeknya, sedangkan dalam Islam hanya mencakup aspek ketuhanan atau kepercayaan saja.</w:t>
      </w:r>
    </w:p>
    <w:p w:rsidR="00EB7573" w:rsidRPr="00F318BF" w:rsidRDefault="00EB757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Namun dalam pembahasan ini yang dimaksudnya adalah doktrin-doktrin keimanan yang</w:t>
      </w:r>
    </w:p>
    <w:p w:rsidR="00CD2EB6" w:rsidRPr="00F318BF" w:rsidRDefault="00EB757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menjadi masalah antara Islam dan Kristen.</w:t>
      </w:r>
    </w:p>
  </w:footnote>
  <w:footnote w:id="9">
    <w:p w:rsidR="00EB7573" w:rsidRPr="00F318BF" w:rsidRDefault="00CD2EB6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EB7573" w:rsidRPr="00F318BF">
        <w:rPr>
          <w:vertAlign w:val="superscript"/>
        </w:rPr>
        <w:t>Uraian yang sangat komprehensif atas peristiwa yang sangat memilukan itu dapat</w:t>
      </w:r>
    </w:p>
    <w:p w:rsidR="00EB7573" w:rsidRPr="00F318BF" w:rsidRDefault="00EB757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baca dalam karya Armstrong, Perang Suci (penterjemah) Hikmat Darmawan (Jakarta:</w:t>
      </w:r>
    </w:p>
    <w:p w:rsidR="00EB7573" w:rsidRPr="00F318BF" w:rsidRDefault="00EB757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Serambi, 2004) dan Carole Hillenbrand, Perang Salib Sudut Pandang Islam (penterjemah)</w:t>
      </w:r>
    </w:p>
    <w:p w:rsidR="00CD2EB6" w:rsidRPr="00F318BF" w:rsidRDefault="00EB757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Heryadi (Jakarta: Serambi, 2005).</w:t>
      </w:r>
    </w:p>
  </w:footnote>
  <w:footnote w:id="10"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S.H Nasr, 'Comments on a Few Theological Issues in the Islamic-Christian Dialogue'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dalam Yvonne Yazbeck Haddad and Wadi Z. Haddad (Editor), Christian-Muslim Encounters,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(Florida: University Press of Florida, 1995), hlm. 457-466.</w:t>
      </w:r>
    </w:p>
  </w:footnote>
  <w:footnote w:id="11"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Menurut Syah Waliyullah al-Dihlawi, perbedaan syari’at antar waktu dan kenabian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seperti seorang dokter yang bermaksud menjaga kesehatan pasiennya. Seorang dokter akan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memberikan resep yang berbeda sesuai dengan perbedaan pasiennya; dari sisi usia, daerah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asal, cuaca dan musim serta pertimbangan kekuatan obat dan lainnya. Syah Waliyullah al-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Dihlawi, Argumen Puncak Allah (penterjemah) Nuruddin HIdayat &amp; C. Ramli Bihar Anwar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(Jakarta: Serambi, 2005), hlm. 371-377. Sementara itu, menurut Murtadha Muthahari,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perbedaan syari’at disebabkan oleh serangkaian masalah sekunder yang bervariasi menurut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kkebutuhan zaman dan situasi-kondisi tertentu serta karakteristik-karakteristik khusus dari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umat yang menjadi obyek dakwah. Perbedaan juga karena sejalan dengan kemajuan umat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manusia. Dengan kata lain, menurut Muthahhari, manusia itu ibarat seorang murid sekolah,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dinaikkan dari kelas satu hingga kelas terakhir oleh ajaran para nabi. Murtadha Muthahhari,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Falsafah Kenabian (penterjemah) Ahsin Muhammad, (Jakarta: Pustaka Hidayah, 1991), hlm.</w:t>
      </w:r>
    </w:p>
    <w:p w:rsidR="005B5A31" w:rsidRPr="00F318BF" w:rsidRDefault="005B5A3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35-36.</w:t>
      </w:r>
    </w:p>
  </w:footnote>
  <w:footnote w:id="12">
    <w:p w:rsidR="00AB2EF7" w:rsidRPr="00F318BF" w:rsidRDefault="00AB2EF7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Konsili adalah musyawarah para Uskup atau tokoh-tokoh Kristen untuk meneliti dan</w:t>
      </w:r>
    </w:p>
    <w:p w:rsidR="00AB2EF7" w:rsidRPr="00F318BF" w:rsidRDefault="00AB2EF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kemudian mengambil sikap dan keputusan tentang hal-hal yang berkaitan dengan akidah atau</w:t>
      </w:r>
    </w:p>
    <w:p w:rsidR="00AB2EF7" w:rsidRPr="00F318BF" w:rsidRDefault="00AB2EF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ajaran iman, tata tertib dan tindakan pastoral serta administratif. Ada dua macam Konsili,</w:t>
      </w:r>
    </w:p>
    <w:p w:rsidR="00AB2EF7" w:rsidRPr="00F318BF" w:rsidRDefault="00AB2EF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yaitu Konsili Ekumenik, yaitu suatu siding pertemuan yang dihadiri oleh beberapa wakil dari</w:t>
      </w:r>
    </w:p>
    <w:p w:rsidR="00AB2EF7" w:rsidRPr="00F318BF" w:rsidRDefault="00AB2EF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berbagai gereja dunia, dari mulai Asia, Afrika, sampai Eropa. Kedua, Konsili Sinode atau</w:t>
      </w:r>
    </w:p>
    <w:p w:rsidR="00AB2EF7" w:rsidRPr="00F318BF" w:rsidRDefault="00AB2EF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regional, yaitu suatu pertemuan yang dihadiri oleh tokoh-tokoh gereja setempat. Konsili</w:t>
      </w:r>
    </w:p>
    <w:p w:rsidR="00AB2EF7" w:rsidRPr="00F318BF" w:rsidRDefault="00AB2EF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Ekumenik memegang otoritas tertinggi dalam gereja untuk memutuskan apa yang diimani</w:t>
      </w:r>
    </w:p>
    <w:p w:rsidR="00AB2EF7" w:rsidRPr="00F318BF" w:rsidRDefault="00AB2EF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gereja, baik dalam bidang moral, liturgy, maupun hukum. Sampai tahun 1870 M telah terjadi</w:t>
      </w:r>
    </w:p>
    <w:p w:rsidR="00AB2EF7" w:rsidRPr="00F318BF" w:rsidRDefault="00AB2EF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20 kali Konsili yang statusnya diperdebatkan antara yang bersifat ekumenik dengan sinode.</w:t>
      </w:r>
    </w:p>
    <w:p w:rsidR="00AB2EF7" w:rsidRPr="00F318BF" w:rsidRDefault="00AB2EF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Lebih lanjut baca Waryono Abdul Ghafur, Kristologi Islam, (Yogyakarta: Pustaka Pelajar,</w:t>
      </w:r>
    </w:p>
    <w:p w:rsidR="00AB2EF7" w:rsidRPr="00F318BF" w:rsidRDefault="00AB2EF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2006), hlm. 96-101.</w:t>
      </w:r>
    </w:p>
  </w:footnote>
  <w:footnote w:id="13">
    <w:p w:rsidR="00C9374B" w:rsidRPr="00F318BF" w:rsidRDefault="00C9374B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Mohammad Mustafa al-Azamai, ‘I’Jaz dalam Pemeliharaan Sunnah Nabi Muhammad</w:t>
      </w:r>
    </w:p>
    <w:p w:rsidR="00C9374B" w:rsidRPr="00F318BF" w:rsidRDefault="00C9374B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SAW’ dalam Iwan Kusuma Hamdan dkk (penterjemah dan Editor), Mukjizat Al-qur’an dan</w:t>
      </w:r>
    </w:p>
    <w:p w:rsidR="00C9374B" w:rsidRPr="00F318BF" w:rsidRDefault="00C9374B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As-Sunnah tentang IPTEK I, (Jakarta: Gema Insani Press, 1997), hlm. 56.</w:t>
      </w:r>
    </w:p>
  </w:footnote>
  <w:footnote w:id="14">
    <w:p w:rsidR="00005017" w:rsidRPr="00F318BF" w:rsidRDefault="00005017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Seperti dikutip oleh Waryono, Kristologi…, hlm. 102.</w:t>
      </w:r>
    </w:p>
  </w:footnote>
  <w:footnote w:id="15">
    <w:p w:rsidR="00005017" w:rsidRPr="00F318BF" w:rsidRDefault="00005017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Heterodoks, merupakan kata sifat dari kata benda heterodoksi (Yunani, hetero=lain,</w:t>
      </w:r>
    </w:p>
    <w:p w:rsidR="00005017" w:rsidRPr="00F318BF" w:rsidRDefault="0000501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berbeda, bermacam-macam) yaitu suatu ajaran atau keyakinan yang dianggap berbeda atau</w:t>
      </w:r>
    </w:p>
    <w:p w:rsidR="00005017" w:rsidRPr="00F318BF" w:rsidRDefault="0000501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menyimpang dari yang sebenarnya. Lawannya adalah ortodoks, kata sifat dari kata benda</w:t>
      </w:r>
    </w:p>
    <w:p w:rsidR="00005017" w:rsidRPr="00F318BF" w:rsidRDefault="0000501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ortodoksi (Yunani, orthos=lurus, benar, doxa=ajaran, keyakinan), yaitu ajaran atau keyakinan</w:t>
      </w:r>
    </w:p>
    <w:p w:rsidR="00005017" w:rsidRPr="00F318BF" w:rsidRDefault="0000501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yang diakui benar dan lurus oleh kelompok penganutnya. Lebih lanjut lihat, Abu Baker A.</w:t>
      </w:r>
    </w:p>
    <w:p w:rsidR="00005017" w:rsidRPr="00F318BF" w:rsidRDefault="0000501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Begader (Edito), Islam dalam Perspektif Sosiologi Agama (penterjemah) Machnun Husain</w:t>
      </w:r>
    </w:p>
    <w:p w:rsidR="00005017" w:rsidRPr="00F318BF" w:rsidRDefault="0000501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(Yogyakarta: Titian Ilahi Press, 1996), hlm.66.</w:t>
      </w:r>
    </w:p>
  </w:footnote>
  <w:footnote w:id="16">
    <w:p w:rsidR="00005017" w:rsidRPr="00F318BF" w:rsidRDefault="00005017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W. Montgomery Watt., Islam dan Kristen Dewasa Ini Suatu Sumbangan Pemikiran</w:t>
      </w:r>
    </w:p>
    <w:p w:rsidR="00005017" w:rsidRPr="00F318BF" w:rsidRDefault="00005017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untuk Dialog (penterjemah) Eno Syafrudien, (Jakarta: Gaya Media Pratama, 1991), hlm.65.</w:t>
      </w:r>
    </w:p>
  </w:footnote>
  <w:footnote w:id="17">
    <w:p w:rsidR="003B31CB" w:rsidRPr="00F318BF" w:rsidRDefault="003B31CB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G.C van Miftrik dan B.J. Boland, Dogmatika Masa Kini, (Jakarta: Gunung Mulia,</w:t>
      </w:r>
    </w:p>
    <w:p w:rsidR="003B31CB" w:rsidRPr="00F318BF" w:rsidRDefault="003B31CB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1995), p. 184-90 dan Olaf Schumann, Pemikiran, hlm.201-6.</w:t>
      </w:r>
    </w:p>
  </w:footnote>
  <w:footnote w:id="18">
    <w:p w:rsidR="00CF0A15" w:rsidRPr="00F318BF" w:rsidRDefault="005E1F1B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CF0A15" w:rsidRPr="00F318BF">
        <w:rPr>
          <w:vertAlign w:val="superscript"/>
        </w:rPr>
        <w:t>Hamim Ilyas, Al Qur’an dan Bigetisme Ahl Al-Kitab, Makalah dipresentasikan pada</w:t>
      </w:r>
    </w:p>
    <w:p w:rsidR="00CF0A15" w:rsidRPr="00F318BF" w:rsidRDefault="00CF0A15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diskusi dosen IAIN Sunan Kalijaga Yogyakarta, tgl. 15 September 1995 (tidak</w:t>
      </w:r>
    </w:p>
    <w:p w:rsidR="005E1F1B" w:rsidRPr="00F318BF" w:rsidRDefault="00CF0A15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dipublikasikan), hlm.. 7-8.</w:t>
      </w:r>
    </w:p>
  </w:footnote>
  <w:footnote w:id="19">
    <w:p w:rsidR="005E1F1B" w:rsidRPr="00F318BF" w:rsidRDefault="005E1F1B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CF0A15" w:rsidRPr="00F318BF">
        <w:rPr>
          <w:vertAlign w:val="superscript"/>
        </w:rPr>
        <w:t>Ibid., hlm.8.</w:t>
      </w:r>
    </w:p>
  </w:footnote>
  <w:footnote w:id="20">
    <w:p w:rsidR="00CF0A15" w:rsidRPr="00F318BF" w:rsidRDefault="00CF0A15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Hamim Ilyas, Al Qur’an ., hlm.9</w:t>
      </w:r>
    </w:p>
  </w:footnote>
  <w:footnote w:id="21">
    <w:p w:rsidR="00B84271" w:rsidRPr="00F318BF" w:rsidRDefault="004D4D73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B84271" w:rsidRPr="00F318BF">
        <w:rPr>
          <w:vertAlign w:val="superscript"/>
        </w:rPr>
        <w:t>Muhammad Fu’ad Abdul Baqi, Al-Mu’jam al-Mufahras li Alfaz al-Qur’an al-Karim,</w:t>
      </w:r>
    </w:p>
    <w:p w:rsidR="004D4D73" w:rsidRPr="00F318BF" w:rsidRDefault="00B8427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(Bairut: Dar al-Fikr, 1987), hlm. 294-5.</w:t>
      </w:r>
    </w:p>
  </w:footnote>
  <w:footnote w:id="22">
    <w:p w:rsidR="00B84271" w:rsidRPr="00F318BF" w:rsidRDefault="004D4D73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B84271" w:rsidRPr="00F318BF">
        <w:rPr>
          <w:vertAlign w:val="superscript"/>
        </w:rPr>
        <w:t>Has Kung et.al., Christianity and the World Religious (New York: Doubleday and</w:t>
      </w:r>
    </w:p>
    <w:p w:rsidR="00B84271" w:rsidRPr="00F318BF" w:rsidRDefault="00B8427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Company, Inc, 1986), hlm.98-9 dan Nurcholish Madjid, Pintu-pintu Menuju Tuhan (Jakarta:</w:t>
      </w:r>
    </w:p>
    <w:p w:rsidR="004D4D73" w:rsidRPr="00F318BF" w:rsidRDefault="00B84271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Paramadina, 1995), hlm.220.</w:t>
      </w:r>
    </w:p>
  </w:footnote>
  <w:footnote w:id="23">
    <w:p w:rsidR="00C220EC" w:rsidRPr="00F318BF" w:rsidRDefault="004D4D73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C220EC" w:rsidRPr="00F318BF">
        <w:rPr>
          <w:vertAlign w:val="superscript"/>
        </w:rPr>
        <w:t>Keyakinan Kristen yang menghendaki agar ‘Isa mempunyai kwalitas ketuhanan atau</w:t>
      </w:r>
    </w:p>
    <w:p w:rsidR="00C220EC" w:rsidRPr="00F318BF" w:rsidRDefault="00C220E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tuhan itu sendiri, sehingga menghilangkan kemanusiaannya, sama dengan permintaan orangorang</w:t>
      </w:r>
    </w:p>
    <w:p w:rsidR="00C220EC" w:rsidRPr="00F318BF" w:rsidRDefault="00C220E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Arab masa penurunan al-Qur’an yang menghendaki agar penerima dan penyampai</w:t>
      </w:r>
    </w:p>
    <w:p w:rsidR="00C220EC" w:rsidRPr="00F318BF" w:rsidRDefault="00C220E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wahyu mesti lepas dari keadaan manusia biasa. Lihat Mohammed Arkoun, Berbagai</w:t>
      </w:r>
    </w:p>
    <w:p w:rsidR="004D4D73" w:rsidRPr="00F318BF" w:rsidRDefault="00C220EC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Pembacaan Quran (penterjemah) Machasin (Jakarta: INIS, 1997), hlm.78-9.</w:t>
      </w:r>
    </w:p>
  </w:footnote>
  <w:footnote w:id="24">
    <w:p w:rsidR="0027732A" w:rsidRPr="00F318BF" w:rsidRDefault="0027732A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F. Schuon, Memahami Islam (penterjemah) Anas Mahyuddin (Bandung: Pustaka,</w:t>
      </w:r>
    </w:p>
    <w:p w:rsidR="0027732A" w:rsidRPr="00F318BF" w:rsidRDefault="0027732A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1983), hlm.85.</w:t>
      </w:r>
    </w:p>
  </w:footnote>
  <w:footnote w:id="25">
    <w:p w:rsidR="0027732A" w:rsidRPr="00F318BF" w:rsidRDefault="0027732A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Olaf Schumann, Pemikiran, hlm.212.</w:t>
      </w:r>
    </w:p>
  </w:footnote>
  <w:footnote w:id="26">
    <w:p w:rsidR="0027732A" w:rsidRPr="00F318BF" w:rsidRDefault="0027732A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Abujamin Roham, Pembicaraan Disekitar Bible dan Qur’an dalam Segi Isi dan</w:t>
      </w:r>
    </w:p>
    <w:p w:rsidR="0027732A" w:rsidRPr="00F318BF" w:rsidRDefault="0027732A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Riwayat Penulisannya, (Jakarta: Bulan Bintang, 1984), hlm.173.</w:t>
      </w:r>
    </w:p>
  </w:footnote>
  <w:footnote w:id="27">
    <w:p w:rsidR="00B113EF" w:rsidRPr="00F318BF" w:rsidRDefault="0027732A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B113EF" w:rsidRPr="00F318BF">
        <w:rPr>
          <w:vertAlign w:val="superscript"/>
        </w:rPr>
        <w:t>Horald H. Titus et.al., Persoalan-Persoalan Filsafat (penterjemah) H.M. Rasyidi,</w:t>
      </w:r>
    </w:p>
    <w:p w:rsidR="0027732A" w:rsidRPr="00F318BF" w:rsidRDefault="00B113EF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(Jakarta: Bulan Bintang, 1984), hlm.423.</w:t>
      </w:r>
    </w:p>
  </w:footnote>
  <w:footnote w:id="28">
    <w:p w:rsidR="00B113EF" w:rsidRPr="00F318BF" w:rsidRDefault="00B113EF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Agus Hakim, Perbandingan Agama (Bandung: Diponegoro, 1982), p. 121 dan</w:t>
      </w:r>
    </w:p>
    <w:p w:rsidR="00B113EF" w:rsidRPr="00F318BF" w:rsidRDefault="00B113EF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Ahmad Syalabi, Perbandingan Agama Bahagian Agama Masehi (penterjemah) Fuad</w:t>
      </w:r>
    </w:p>
    <w:p w:rsidR="00B113EF" w:rsidRPr="00F318BF" w:rsidRDefault="00B113EF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Muhammad Fachruddin, (Jakarta: Jaya Murni, 1964), hlm.72.</w:t>
      </w:r>
    </w:p>
  </w:footnote>
  <w:footnote w:id="29">
    <w:p w:rsidR="004969E0" w:rsidRPr="00F318BF" w:rsidRDefault="004969E0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Ahir kehidupan Yesus memang banyak mengandung misteri, sama dengan</w:t>
      </w:r>
    </w:p>
    <w:p w:rsidR="004969E0" w:rsidRPr="00F318BF" w:rsidRDefault="004969E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kelahirannya dan tentu dalam kehidupan pribadinya Sehingga wajar kalau hal itu banyak</w:t>
      </w:r>
    </w:p>
    <w:p w:rsidR="004969E0" w:rsidRPr="00F318BF" w:rsidRDefault="004969E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menimbulkan permasalahan. Lebih lanjut lihat Abdullah Yusuf Ali, Qur’an Terjemahan dan</w:t>
      </w:r>
    </w:p>
    <w:p w:rsidR="004969E0" w:rsidRPr="00F318BF" w:rsidRDefault="004969E0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Tafsiran (penterjemah) Ali Audah, (Jakarta: Pustaka Firdaus, 1993), hlm.230.</w:t>
      </w:r>
    </w:p>
  </w:footnote>
  <w:footnote w:id="30">
    <w:p w:rsidR="003E5023" w:rsidRPr="00F318BF" w:rsidRDefault="00D649D6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3E5023" w:rsidRPr="00F318BF">
        <w:rPr>
          <w:vertAlign w:val="superscript"/>
        </w:rPr>
        <w:t>G.C. van Miftrik dan B.J. Boland, Dogmatika, p. 226-7 dan Muhmud Mustafa Ayoub,</w:t>
      </w:r>
    </w:p>
    <w:p w:rsidR="003E5023" w:rsidRPr="00F318BF" w:rsidRDefault="003E502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'Jesus the Son of God: A Study of the Term Ibn and Walad in the Qur'an and Tafsir Tradition'</w:t>
      </w:r>
    </w:p>
    <w:p w:rsidR="00D649D6" w:rsidRPr="00F318BF" w:rsidRDefault="003E502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dalam Yvonne Yazbeck Haddad and Wadi Z. Haddad, Christian-Muslim, hlm. 65.</w:t>
      </w:r>
    </w:p>
  </w:footnote>
  <w:footnote w:id="31">
    <w:p w:rsidR="003E5023" w:rsidRPr="00F318BF" w:rsidRDefault="00D649D6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3E5023" w:rsidRPr="00F318BF">
        <w:rPr>
          <w:vertAlign w:val="superscript"/>
        </w:rPr>
        <w:t>Untuk uraian yang ‘agak’ konprehensip mengenai pengertian wahyu dalam Islam</w:t>
      </w:r>
    </w:p>
    <w:p w:rsidR="003E5023" w:rsidRPr="00F318BF" w:rsidRDefault="003E502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baca misalnya karya Toshihiko Izutsu, God and Man in the Koran, (Tokyo: Ayer Company</w:t>
      </w:r>
    </w:p>
    <w:p w:rsidR="00D649D6" w:rsidRPr="00F318BF" w:rsidRDefault="003E5023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Publisher, 1987), terutama bab VI dan VII.</w:t>
      </w:r>
    </w:p>
  </w:footnote>
  <w:footnote w:id="32">
    <w:p w:rsidR="000819FF" w:rsidRPr="00F318BF" w:rsidRDefault="000819FF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Hassan Hanafi, Dialog Agama dan Revolusi (penterjemah) Tim penterjemah Pustaka</w:t>
      </w:r>
    </w:p>
    <w:p w:rsidR="000819FF" w:rsidRPr="00F318BF" w:rsidRDefault="000819FF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Fidaus, (Jakarta: Pustaka Firdaus, 1991), p. 26-33. Dalam hal ini, Hanafi mengemukan tiga</w:t>
      </w:r>
    </w:p>
    <w:p w:rsidR="000819FF" w:rsidRPr="00F318BF" w:rsidRDefault="000819FF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bentuk kritik untuk menguji keabsahan kitab suci, yaitu kritik sejarah, kritik Eidetis don</w:t>
      </w:r>
    </w:p>
    <w:p w:rsidR="000819FF" w:rsidRPr="00F318BF" w:rsidRDefault="000819FF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kitik Praktis. hlm.1-25.</w:t>
      </w:r>
    </w:p>
  </w:footnote>
  <w:footnote w:id="33">
    <w:p w:rsidR="00BF611C" w:rsidRPr="00F318BF" w:rsidRDefault="00BF611C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B779C9" w:rsidRPr="00F318BF">
        <w:rPr>
          <w:vertAlign w:val="superscript"/>
        </w:rPr>
        <w:t>St. Darmawijaya, Gelar-Gelar Yesus, (Yogyakarta; Kanisius, 1991), hlm. 134.</w:t>
      </w:r>
    </w:p>
  </w:footnote>
  <w:footnote w:id="34">
    <w:p w:rsidR="00B779C9" w:rsidRPr="00F318BF" w:rsidRDefault="00BF611C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B779C9" w:rsidRPr="00F318BF">
        <w:rPr>
          <w:vertAlign w:val="superscript"/>
        </w:rPr>
        <w:t>Ibrahim Madkour, Filsafat Islam Metode dan Penerapannya (penterjemah) Yudian</w:t>
      </w:r>
    </w:p>
    <w:p w:rsidR="00BF611C" w:rsidRPr="00F318BF" w:rsidRDefault="00B779C9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W. Asmin, (Jakarta: Rajawali, 1988), hlm.132.</w:t>
      </w:r>
    </w:p>
  </w:footnote>
  <w:footnote w:id="35">
    <w:p w:rsidR="00B779C9" w:rsidRPr="00F318BF" w:rsidRDefault="00BF611C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B779C9" w:rsidRPr="00F318BF">
        <w:rPr>
          <w:vertAlign w:val="superscript"/>
        </w:rPr>
        <w:t>James P. Mackey (editor), Religious Imajination, (Edinburg: Edinburg University</w:t>
      </w:r>
    </w:p>
    <w:p w:rsidR="00BF611C" w:rsidRPr="00F318BF" w:rsidRDefault="00B779C9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Press, 1986), hlm.162.</w:t>
      </w:r>
    </w:p>
  </w:footnote>
  <w:footnote w:id="36">
    <w:p w:rsidR="00763A2D" w:rsidRPr="00F318BF" w:rsidRDefault="00763A2D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142AC2" w:rsidRPr="00F318BF">
        <w:rPr>
          <w:vertAlign w:val="superscript"/>
        </w:rPr>
        <w:t>Ibid, hlm.152.</w:t>
      </w:r>
    </w:p>
  </w:footnote>
  <w:footnote w:id="37">
    <w:p w:rsidR="00763A2D" w:rsidRPr="00F318BF" w:rsidRDefault="00763A2D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142AC2" w:rsidRPr="00F318BF">
        <w:rPr>
          <w:vertAlign w:val="superscript"/>
        </w:rPr>
        <w:t>Mackey (editor), Religious , hlm. 152.</w:t>
      </w:r>
    </w:p>
  </w:footnote>
  <w:footnote w:id="38">
    <w:p w:rsidR="00142AC2" w:rsidRPr="00F318BF" w:rsidRDefault="00763A2D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142AC2" w:rsidRPr="00F318BF">
        <w:rPr>
          <w:vertAlign w:val="superscript"/>
        </w:rPr>
        <w:t>Donald Guthrie, Teologi Perjanjian Baru (penterjemah) Lisda T. Gamadi dkk</w:t>
      </w:r>
    </w:p>
    <w:p w:rsidR="00763A2D" w:rsidRPr="00F318BF" w:rsidRDefault="00142AC2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,(Jakarta: Gunung Mulia, 1995), hlm. 283.</w:t>
      </w:r>
    </w:p>
  </w:footnote>
  <w:footnote w:id="39">
    <w:p w:rsidR="00142AC2" w:rsidRPr="00F318BF" w:rsidRDefault="00763A2D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142AC2" w:rsidRPr="00F318BF">
        <w:rPr>
          <w:vertAlign w:val="superscript"/>
        </w:rPr>
        <w:t>Tom Jacobs Sj, Siapa Yesus Kristus menurut Perjanjian Baru, (Yogyakarta: Kanisius,</w:t>
      </w:r>
    </w:p>
    <w:p w:rsidR="00763A2D" w:rsidRPr="00F318BF" w:rsidRDefault="00142AC2" w:rsidP="00F318BF">
      <w:pPr>
        <w:pStyle w:val="libFootnote"/>
        <w:ind w:left="180" w:hanging="180"/>
        <w:rPr>
          <w:vertAlign w:val="superscript"/>
        </w:rPr>
      </w:pPr>
      <w:r w:rsidRPr="00F318BF">
        <w:rPr>
          <w:vertAlign w:val="superscript"/>
        </w:rPr>
        <w:t>1993), hlm.12.</w:t>
      </w:r>
    </w:p>
  </w:footnote>
  <w:footnote w:id="40">
    <w:p w:rsidR="00763A2D" w:rsidRPr="00F318BF" w:rsidRDefault="00763A2D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142AC2" w:rsidRPr="00F318BF">
        <w:rPr>
          <w:vertAlign w:val="superscript"/>
        </w:rPr>
        <w:t>Ibid., hlm.12-13.</w:t>
      </w:r>
    </w:p>
  </w:footnote>
  <w:footnote w:id="41">
    <w:p w:rsidR="007B0650" w:rsidRPr="00F318BF" w:rsidRDefault="007B0650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S.H. Nasr, Comments, dalam Yvonne Yezbeck Haddad &amp; Wadi Zaidan Haddad,</w:t>
      </w:r>
    </w:p>
    <w:p w:rsidR="007B0650" w:rsidRPr="00F318BF" w:rsidRDefault="007B0650" w:rsidP="00F318BF">
      <w:pPr>
        <w:pStyle w:val="libFootnote"/>
        <w:ind w:left="180" w:hanging="180"/>
        <w:rPr>
          <w:vertAlign w:val="superscript"/>
          <w:rtl/>
          <w:lang w:bidi="fa-IR"/>
        </w:rPr>
      </w:pPr>
      <w:r w:rsidRPr="00F318BF">
        <w:rPr>
          <w:vertAlign w:val="superscript"/>
        </w:rPr>
        <w:t>Christian Muslim, hlm.459.</w:t>
      </w:r>
    </w:p>
  </w:footnote>
  <w:footnote w:id="42">
    <w:p w:rsidR="007B0650" w:rsidRPr="00F318BF" w:rsidRDefault="007B0650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John Barton, Umat Berkitab? : Wibawa Alkitab dalam kekristenan (penterjemah)</w:t>
      </w:r>
    </w:p>
    <w:p w:rsidR="007B0650" w:rsidRPr="00F318BF" w:rsidRDefault="007B0650" w:rsidP="00F318BF">
      <w:pPr>
        <w:pStyle w:val="libFootnote"/>
        <w:ind w:left="180" w:hanging="180"/>
        <w:rPr>
          <w:vertAlign w:val="superscript"/>
          <w:rtl/>
          <w:lang w:bidi="fa-IR"/>
        </w:rPr>
      </w:pPr>
      <w:r w:rsidRPr="00F318BF">
        <w:rPr>
          <w:vertAlign w:val="superscript"/>
        </w:rPr>
        <w:t>Liem Sien Kie (Jakarta: Gunung Mulia, 1993), hlm. 21.</w:t>
      </w:r>
    </w:p>
  </w:footnote>
  <w:footnote w:id="43">
    <w:p w:rsidR="007B0650" w:rsidRPr="00F318BF" w:rsidRDefault="007B0650" w:rsidP="00F318BF">
      <w:pPr>
        <w:pStyle w:val="libFootnote"/>
        <w:ind w:left="180" w:hanging="180"/>
        <w:rPr>
          <w:vertAlign w:val="superscript"/>
          <w:rtl/>
          <w:lang w:bidi="fa-IR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Abdullah Yusuf Ali, Qur’an, hlm.1439.</w:t>
      </w:r>
    </w:p>
  </w:footnote>
  <w:footnote w:id="44">
    <w:p w:rsidR="002F2F56" w:rsidRPr="00F318BF" w:rsidRDefault="002404E9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2F2F56" w:rsidRPr="00F318BF">
        <w:rPr>
          <w:vertAlign w:val="superscript"/>
        </w:rPr>
        <w:t>St. Sunardi, ‘Dialog: Cara Baru Beragama’ dalam Abdurrahman Wahid dkk., Dialog:</w:t>
      </w:r>
    </w:p>
    <w:p w:rsidR="002404E9" w:rsidRPr="00F318BF" w:rsidRDefault="002F2F56" w:rsidP="00F318BF">
      <w:pPr>
        <w:pStyle w:val="libFootnote"/>
        <w:ind w:left="180" w:hanging="180"/>
        <w:rPr>
          <w:vertAlign w:val="superscript"/>
          <w:rtl/>
          <w:lang w:bidi="fa-IR"/>
        </w:rPr>
      </w:pPr>
      <w:r w:rsidRPr="00F318BF">
        <w:rPr>
          <w:vertAlign w:val="superscript"/>
        </w:rPr>
        <w:t>Kritik &amp; Identitas Agama (Yogyakarta: Dian Interfidei, 1993), hlm.71.</w:t>
      </w:r>
    </w:p>
  </w:footnote>
  <w:footnote w:id="45">
    <w:p w:rsidR="002F2F56" w:rsidRPr="00F318BF" w:rsidRDefault="002404E9" w:rsidP="00F318BF">
      <w:pPr>
        <w:pStyle w:val="libFootnote"/>
        <w:ind w:left="180" w:hanging="180"/>
        <w:rPr>
          <w:vertAlign w:val="superscript"/>
        </w:rPr>
      </w:pPr>
      <w:r w:rsidRPr="00F318BF">
        <w:rPr>
          <w:rStyle w:val="FootnoteReference"/>
        </w:rPr>
        <w:footnoteRef/>
      </w:r>
      <w:r w:rsidRPr="00F318BF">
        <w:rPr>
          <w:vertAlign w:val="superscript"/>
        </w:rPr>
        <w:t xml:space="preserve"> </w:t>
      </w:r>
      <w:r w:rsidR="002F2F56" w:rsidRPr="00F318BF">
        <w:rPr>
          <w:vertAlign w:val="superscript"/>
        </w:rPr>
        <w:t>Baca misalnya buku Raimundo Panikkar, Dialog Intra Religius, (Yogyakarta;</w:t>
      </w:r>
    </w:p>
    <w:p w:rsidR="002404E9" w:rsidRPr="00F318BF" w:rsidRDefault="002F2F56" w:rsidP="00F318BF">
      <w:pPr>
        <w:pStyle w:val="libFootnote"/>
        <w:ind w:left="180" w:hanging="180"/>
        <w:rPr>
          <w:vertAlign w:val="superscript"/>
          <w:rtl/>
          <w:lang w:bidi="fa-IR"/>
        </w:rPr>
      </w:pPr>
      <w:r w:rsidRPr="00F318BF">
        <w:rPr>
          <w:vertAlign w:val="superscript"/>
        </w:rPr>
        <w:t>Kanisius, 1994).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312"/>
    <w:rsid w:val="00000706"/>
    <w:rsid w:val="0000276B"/>
    <w:rsid w:val="00002A56"/>
    <w:rsid w:val="00003704"/>
    <w:rsid w:val="00004E5C"/>
    <w:rsid w:val="00005017"/>
    <w:rsid w:val="000051F0"/>
    <w:rsid w:val="000053B7"/>
    <w:rsid w:val="00005A19"/>
    <w:rsid w:val="0000600F"/>
    <w:rsid w:val="00007013"/>
    <w:rsid w:val="00007B95"/>
    <w:rsid w:val="00010C92"/>
    <w:rsid w:val="000110AA"/>
    <w:rsid w:val="0001183F"/>
    <w:rsid w:val="0001244E"/>
    <w:rsid w:val="000139A6"/>
    <w:rsid w:val="00016574"/>
    <w:rsid w:val="000169AA"/>
    <w:rsid w:val="00016C77"/>
    <w:rsid w:val="00016E4F"/>
    <w:rsid w:val="0001762B"/>
    <w:rsid w:val="000209AD"/>
    <w:rsid w:val="0002158B"/>
    <w:rsid w:val="000215B0"/>
    <w:rsid w:val="00021601"/>
    <w:rsid w:val="00022704"/>
    <w:rsid w:val="000228F3"/>
    <w:rsid w:val="00022F73"/>
    <w:rsid w:val="00024619"/>
    <w:rsid w:val="00025DE3"/>
    <w:rsid w:val="0002629F"/>
    <w:rsid w:val="000267FE"/>
    <w:rsid w:val="000275E5"/>
    <w:rsid w:val="00030A4D"/>
    <w:rsid w:val="00032E66"/>
    <w:rsid w:val="00034231"/>
    <w:rsid w:val="00034548"/>
    <w:rsid w:val="000350CB"/>
    <w:rsid w:val="00035B5A"/>
    <w:rsid w:val="00036751"/>
    <w:rsid w:val="00036A62"/>
    <w:rsid w:val="00036C9B"/>
    <w:rsid w:val="0003793A"/>
    <w:rsid w:val="000402BA"/>
    <w:rsid w:val="00040798"/>
    <w:rsid w:val="000416AD"/>
    <w:rsid w:val="00041E44"/>
    <w:rsid w:val="00043023"/>
    <w:rsid w:val="00043790"/>
    <w:rsid w:val="00043B7A"/>
    <w:rsid w:val="00044D2F"/>
    <w:rsid w:val="00045810"/>
    <w:rsid w:val="00045B54"/>
    <w:rsid w:val="0004794F"/>
    <w:rsid w:val="00047B48"/>
    <w:rsid w:val="00051AE0"/>
    <w:rsid w:val="00051C77"/>
    <w:rsid w:val="00051DF9"/>
    <w:rsid w:val="00051ED9"/>
    <w:rsid w:val="00053E2B"/>
    <w:rsid w:val="00054406"/>
    <w:rsid w:val="0005494B"/>
    <w:rsid w:val="00054EE1"/>
    <w:rsid w:val="00057143"/>
    <w:rsid w:val="00057D64"/>
    <w:rsid w:val="00057F19"/>
    <w:rsid w:val="000602B0"/>
    <w:rsid w:val="0006146C"/>
    <w:rsid w:val="0006216A"/>
    <w:rsid w:val="000621A5"/>
    <w:rsid w:val="00062E78"/>
    <w:rsid w:val="00063147"/>
    <w:rsid w:val="000634D2"/>
    <w:rsid w:val="0006368D"/>
    <w:rsid w:val="00063E8E"/>
    <w:rsid w:val="000655E9"/>
    <w:rsid w:val="00066626"/>
    <w:rsid w:val="00067B9D"/>
    <w:rsid w:val="00067F2A"/>
    <w:rsid w:val="00067F84"/>
    <w:rsid w:val="00070C8E"/>
    <w:rsid w:val="00070EE8"/>
    <w:rsid w:val="00071362"/>
    <w:rsid w:val="00071C97"/>
    <w:rsid w:val="00072A7C"/>
    <w:rsid w:val="00072C91"/>
    <w:rsid w:val="000736EB"/>
    <w:rsid w:val="0007385B"/>
    <w:rsid w:val="000749B9"/>
    <w:rsid w:val="00074CEC"/>
    <w:rsid w:val="00075ABB"/>
    <w:rsid w:val="00075FF6"/>
    <w:rsid w:val="000761F7"/>
    <w:rsid w:val="00076A3A"/>
    <w:rsid w:val="0007786F"/>
    <w:rsid w:val="0008070A"/>
    <w:rsid w:val="000819FF"/>
    <w:rsid w:val="00081B3D"/>
    <w:rsid w:val="00081E10"/>
    <w:rsid w:val="000829D6"/>
    <w:rsid w:val="00082B10"/>
    <w:rsid w:val="0008303B"/>
    <w:rsid w:val="00083287"/>
    <w:rsid w:val="000835FF"/>
    <w:rsid w:val="00083BC9"/>
    <w:rsid w:val="00084F9F"/>
    <w:rsid w:val="00085282"/>
    <w:rsid w:val="000863F5"/>
    <w:rsid w:val="000867CD"/>
    <w:rsid w:val="00087120"/>
    <w:rsid w:val="00087C26"/>
    <w:rsid w:val="00087CEC"/>
    <w:rsid w:val="00087D05"/>
    <w:rsid w:val="000906EB"/>
    <w:rsid w:val="00090F6E"/>
    <w:rsid w:val="00090FA3"/>
    <w:rsid w:val="000910D5"/>
    <w:rsid w:val="00092352"/>
    <w:rsid w:val="000923C8"/>
    <w:rsid w:val="00092805"/>
    <w:rsid w:val="00092985"/>
    <w:rsid w:val="00092A0C"/>
    <w:rsid w:val="00092FE9"/>
    <w:rsid w:val="00094352"/>
    <w:rsid w:val="00095239"/>
    <w:rsid w:val="000956E9"/>
    <w:rsid w:val="00096665"/>
    <w:rsid w:val="00096A5F"/>
    <w:rsid w:val="000A0101"/>
    <w:rsid w:val="000A1874"/>
    <w:rsid w:val="000A3460"/>
    <w:rsid w:val="000A538B"/>
    <w:rsid w:val="000A53A1"/>
    <w:rsid w:val="000A6B88"/>
    <w:rsid w:val="000A715C"/>
    <w:rsid w:val="000A7750"/>
    <w:rsid w:val="000B084A"/>
    <w:rsid w:val="000B09B7"/>
    <w:rsid w:val="000B0D77"/>
    <w:rsid w:val="000B1B11"/>
    <w:rsid w:val="000B28E8"/>
    <w:rsid w:val="000B2B65"/>
    <w:rsid w:val="000B3874"/>
    <w:rsid w:val="000B38F2"/>
    <w:rsid w:val="000B3A56"/>
    <w:rsid w:val="000B4356"/>
    <w:rsid w:val="000B4456"/>
    <w:rsid w:val="000B44CF"/>
    <w:rsid w:val="000B5AB6"/>
    <w:rsid w:val="000B6182"/>
    <w:rsid w:val="000B6293"/>
    <w:rsid w:val="000B67ED"/>
    <w:rsid w:val="000C0307"/>
    <w:rsid w:val="000C041C"/>
    <w:rsid w:val="000C04C2"/>
    <w:rsid w:val="000C0A89"/>
    <w:rsid w:val="000C0F38"/>
    <w:rsid w:val="000C1718"/>
    <w:rsid w:val="000C24E4"/>
    <w:rsid w:val="000C2C12"/>
    <w:rsid w:val="000C3595"/>
    <w:rsid w:val="000C4FAE"/>
    <w:rsid w:val="000C5208"/>
    <w:rsid w:val="000C536F"/>
    <w:rsid w:val="000C55EE"/>
    <w:rsid w:val="000C61FE"/>
    <w:rsid w:val="000C6BBD"/>
    <w:rsid w:val="000C6CD8"/>
    <w:rsid w:val="000C7111"/>
    <w:rsid w:val="000C7722"/>
    <w:rsid w:val="000D0068"/>
    <w:rsid w:val="000D0932"/>
    <w:rsid w:val="000D0FA3"/>
    <w:rsid w:val="000D1BDF"/>
    <w:rsid w:val="000D1F87"/>
    <w:rsid w:val="000D2325"/>
    <w:rsid w:val="000D2570"/>
    <w:rsid w:val="000D26F7"/>
    <w:rsid w:val="000D27D3"/>
    <w:rsid w:val="000D3BA2"/>
    <w:rsid w:val="000D4A82"/>
    <w:rsid w:val="000D6018"/>
    <w:rsid w:val="000D6B7D"/>
    <w:rsid w:val="000D71B7"/>
    <w:rsid w:val="000D74CC"/>
    <w:rsid w:val="000D772A"/>
    <w:rsid w:val="000D7C30"/>
    <w:rsid w:val="000E0C32"/>
    <w:rsid w:val="000E162A"/>
    <w:rsid w:val="000E16D6"/>
    <w:rsid w:val="000E17D3"/>
    <w:rsid w:val="000E384E"/>
    <w:rsid w:val="000E425D"/>
    <w:rsid w:val="000E443E"/>
    <w:rsid w:val="000E591F"/>
    <w:rsid w:val="000E6824"/>
    <w:rsid w:val="000E7353"/>
    <w:rsid w:val="000E7A36"/>
    <w:rsid w:val="000E7C7D"/>
    <w:rsid w:val="000F0A43"/>
    <w:rsid w:val="000F1A8C"/>
    <w:rsid w:val="000F1CBE"/>
    <w:rsid w:val="000F2896"/>
    <w:rsid w:val="000F30D4"/>
    <w:rsid w:val="000F355B"/>
    <w:rsid w:val="000F3E38"/>
    <w:rsid w:val="000F6E79"/>
    <w:rsid w:val="000F7228"/>
    <w:rsid w:val="000F7C0E"/>
    <w:rsid w:val="0010049D"/>
    <w:rsid w:val="00100FA4"/>
    <w:rsid w:val="0010127B"/>
    <w:rsid w:val="001012A2"/>
    <w:rsid w:val="0010168C"/>
    <w:rsid w:val="00101769"/>
    <w:rsid w:val="00101799"/>
    <w:rsid w:val="001017EA"/>
    <w:rsid w:val="00101D90"/>
    <w:rsid w:val="001027A4"/>
    <w:rsid w:val="001027D5"/>
    <w:rsid w:val="00102E0E"/>
    <w:rsid w:val="00102EE5"/>
    <w:rsid w:val="00103677"/>
    <w:rsid w:val="0010435E"/>
    <w:rsid w:val="00104B46"/>
    <w:rsid w:val="00105956"/>
    <w:rsid w:val="00106569"/>
    <w:rsid w:val="0010740F"/>
    <w:rsid w:val="00107A6B"/>
    <w:rsid w:val="00110456"/>
    <w:rsid w:val="001106A5"/>
    <w:rsid w:val="001115AD"/>
    <w:rsid w:val="00111AE3"/>
    <w:rsid w:val="0011313E"/>
    <w:rsid w:val="0011352E"/>
    <w:rsid w:val="00113A00"/>
    <w:rsid w:val="00113B0B"/>
    <w:rsid w:val="00113BDA"/>
    <w:rsid w:val="00113C59"/>
    <w:rsid w:val="00113CC6"/>
    <w:rsid w:val="00113CCC"/>
    <w:rsid w:val="001143A3"/>
    <w:rsid w:val="0011490C"/>
    <w:rsid w:val="00115473"/>
    <w:rsid w:val="00115A71"/>
    <w:rsid w:val="001162C9"/>
    <w:rsid w:val="00116EB8"/>
    <w:rsid w:val="00120454"/>
    <w:rsid w:val="001208E0"/>
    <w:rsid w:val="00121524"/>
    <w:rsid w:val="00121BD8"/>
    <w:rsid w:val="0012268F"/>
    <w:rsid w:val="00122B0F"/>
    <w:rsid w:val="0012322A"/>
    <w:rsid w:val="00123425"/>
    <w:rsid w:val="0012343D"/>
    <w:rsid w:val="0012358B"/>
    <w:rsid w:val="001243ED"/>
    <w:rsid w:val="00125836"/>
    <w:rsid w:val="00126137"/>
    <w:rsid w:val="0012634B"/>
    <w:rsid w:val="00126471"/>
    <w:rsid w:val="001303BB"/>
    <w:rsid w:val="001311CC"/>
    <w:rsid w:val="00131540"/>
    <w:rsid w:val="00131DD3"/>
    <w:rsid w:val="001330D4"/>
    <w:rsid w:val="0013415C"/>
    <w:rsid w:val="00135E90"/>
    <w:rsid w:val="00135EA5"/>
    <w:rsid w:val="00136268"/>
    <w:rsid w:val="001365F2"/>
    <w:rsid w:val="00136E6F"/>
    <w:rsid w:val="0013764B"/>
    <w:rsid w:val="0014041D"/>
    <w:rsid w:val="00140A08"/>
    <w:rsid w:val="0014160D"/>
    <w:rsid w:val="00142309"/>
    <w:rsid w:val="00142AC2"/>
    <w:rsid w:val="00142C52"/>
    <w:rsid w:val="00142DDA"/>
    <w:rsid w:val="00142E74"/>
    <w:rsid w:val="00143123"/>
    <w:rsid w:val="0014341C"/>
    <w:rsid w:val="00143EEA"/>
    <w:rsid w:val="00143F4D"/>
    <w:rsid w:val="00144DB8"/>
    <w:rsid w:val="00144DE8"/>
    <w:rsid w:val="0014648A"/>
    <w:rsid w:val="001467F3"/>
    <w:rsid w:val="0014748E"/>
    <w:rsid w:val="00147499"/>
    <w:rsid w:val="00147ED8"/>
    <w:rsid w:val="0015165B"/>
    <w:rsid w:val="00151BE8"/>
    <w:rsid w:val="00151C03"/>
    <w:rsid w:val="0015245B"/>
    <w:rsid w:val="00153917"/>
    <w:rsid w:val="00153D97"/>
    <w:rsid w:val="00154046"/>
    <w:rsid w:val="001540BA"/>
    <w:rsid w:val="0015486C"/>
    <w:rsid w:val="00154888"/>
    <w:rsid w:val="0015652A"/>
    <w:rsid w:val="0015682D"/>
    <w:rsid w:val="00156BCD"/>
    <w:rsid w:val="00156F8F"/>
    <w:rsid w:val="00157306"/>
    <w:rsid w:val="00160C8C"/>
    <w:rsid w:val="00160F76"/>
    <w:rsid w:val="00162344"/>
    <w:rsid w:val="00163B9B"/>
    <w:rsid w:val="00163BF4"/>
    <w:rsid w:val="00163D83"/>
    <w:rsid w:val="00163F78"/>
    <w:rsid w:val="001640DE"/>
    <w:rsid w:val="00164767"/>
    <w:rsid w:val="00164810"/>
    <w:rsid w:val="00164917"/>
    <w:rsid w:val="0016616D"/>
    <w:rsid w:val="0016689D"/>
    <w:rsid w:val="001671DA"/>
    <w:rsid w:val="00167473"/>
    <w:rsid w:val="00170B87"/>
    <w:rsid w:val="00170C10"/>
    <w:rsid w:val="001712E1"/>
    <w:rsid w:val="0017230E"/>
    <w:rsid w:val="001725EA"/>
    <w:rsid w:val="00172A13"/>
    <w:rsid w:val="00172B34"/>
    <w:rsid w:val="00173A33"/>
    <w:rsid w:val="001753B5"/>
    <w:rsid w:val="00175804"/>
    <w:rsid w:val="00175A05"/>
    <w:rsid w:val="00175B46"/>
    <w:rsid w:val="00176099"/>
    <w:rsid w:val="00176595"/>
    <w:rsid w:val="00176897"/>
    <w:rsid w:val="001771C9"/>
    <w:rsid w:val="00177998"/>
    <w:rsid w:val="00177D0E"/>
    <w:rsid w:val="001809D4"/>
    <w:rsid w:val="0018157F"/>
    <w:rsid w:val="00181698"/>
    <w:rsid w:val="00181C0E"/>
    <w:rsid w:val="00181F83"/>
    <w:rsid w:val="00182251"/>
    <w:rsid w:val="00182A81"/>
    <w:rsid w:val="00182CD3"/>
    <w:rsid w:val="001832B1"/>
    <w:rsid w:val="00183F54"/>
    <w:rsid w:val="00184833"/>
    <w:rsid w:val="0018595B"/>
    <w:rsid w:val="00185F2B"/>
    <w:rsid w:val="00186090"/>
    <w:rsid w:val="001865DE"/>
    <w:rsid w:val="0018664D"/>
    <w:rsid w:val="00186E7E"/>
    <w:rsid w:val="00187017"/>
    <w:rsid w:val="00187246"/>
    <w:rsid w:val="00187F9F"/>
    <w:rsid w:val="00191D04"/>
    <w:rsid w:val="001924E1"/>
    <w:rsid w:val="001937F7"/>
    <w:rsid w:val="00193A86"/>
    <w:rsid w:val="001948F1"/>
    <w:rsid w:val="00194D21"/>
    <w:rsid w:val="00195AF7"/>
    <w:rsid w:val="00196643"/>
    <w:rsid w:val="00196A62"/>
    <w:rsid w:val="00196D1C"/>
    <w:rsid w:val="00196DAE"/>
    <w:rsid w:val="00196FC2"/>
    <w:rsid w:val="001971E8"/>
    <w:rsid w:val="001A086F"/>
    <w:rsid w:val="001A0DC9"/>
    <w:rsid w:val="001A1408"/>
    <w:rsid w:val="001A1631"/>
    <w:rsid w:val="001A1CDE"/>
    <w:rsid w:val="001A3110"/>
    <w:rsid w:val="001A3AF4"/>
    <w:rsid w:val="001A4006"/>
    <w:rsid w:val="001A4C37"/>
    <w:rsid w:val="001A4D9B"/>
    <w:rsid w:val="001A4E46"/>
    <w:rsid w:val="001A5A6E"/>
    <w:rsid w:val="001A5E34"/>
    <w:rsid w:val="001A6EC0"/>
    <w:rsid w:val="001A7554"/>
    <w:rsid w:val="001B027C"/>
    <w:rsid w:val="001B07B7"/>
    <w:rsid w:val="001B16FD"/>
    <w:rsid w:val="001B1EDD"/>
    <w:rsid w:val="001B37F2"/>
    <w:rsid w:val="001B4A70"/>
    <w:rsid w:val="001B577F"/>
    <w:rsid w:val="001B63C0"/>
    <w:rsid w:val="001B6631"/>
    <w:rsid w:val="001B6835"/>
    <w:rsid w:val="001B6CE1"/>
    <w:rsid w:val="001B702D"/>
    <w:rsid w:val="001B7407"/>
    <w:rsid w:val="001B7D98"/>
    <w:rsid w:val="001C2BD8"/>
    <w:rsid w:val="001C36B3"/>
    <w:rsid w:val="001C3FBE"/>
    <w:rsid w:val="001C5EDB"/>
    <w:rsid w:val="001C6552"/>
    <w:rsid w:val="001C6663"/>
    <w:rsid w:val="001C68F9"/>
    <w:rsid w:val="001C6AA7"/>
    <w:rsid w:val="001C746C"/>
    <w:rsid w:val="001C7535"/>
    <w:rsid w:val="001C7AFE"/>
    <w:rsid w:val="001D1C40"/>
    <w:rsid w:val="001D296E"/>
    <w:rsid w:val="001D2CAE"/>
    <w:rsid w:val="001D41A1"/>
    <w:rsid w:val="001D433F"/>
    <w:rsid w:val="001D6933"/>
    <w:rsid w:val="001D6EB5"/>
    <w:rsid w:val="001E11FF"/>
    <w:rsid w:val="001E1354"/>
    <w:rsid w:val="001E1481"/>
    <w:rsid w:val="001E25DC"/>
    <w:rsid w:val="001E3F5C"/>
    <w:rsid w:val="001E501A"/>
    <w:rsid w:val="001E57B5"/>
    <w:rsid w:val="001E7AB2"/>
    <w:rsid w:val="001F0713"/>
    <w:rsid w:val="001F112C"/>
    <w:rsid w:val="001F1263"/>
    <w:rsid w:val="001F13CC"/>
    <w:rsid w:val="001F16D5"/>
    <w:rsid w:val="001F3226"/>
    <w:rsid w:val="001F44A1"/>
    <w:rsid w:val="001F47B9"/>
    <w:rsid w:val="001F4A0D"/>
    <w:rsid w:val="001F641E"/>
    <w:rsid w:val="001F6AD1"/>
    <w:rsid w:val="001F6DCC"/>
    <w:rsid w:val="00200126"/>
    <w:rsid w:val="002001B0"/>
    <w:rsid w:val="002022DB"/>
    <w:rsid w:val="00202827"/>
    <w:rsid w:val="00202C7B"/>
    <w:rsid w:val="002033FD"/>
    <w:rsid w:val="00203477"/>
    <w:rsid w:val="00203CFC"/>
    <w:rsid w:val="002054C5"/>
    <w:rsid w:val="002055CA"/>
    <w:rsid w:val="00205A09"/>
    <w:rsid w:val="00206056"/>
    <w:rsid w:val="0020646D"/>
    <w:rsid w:val="00206D1C"/>
    <w:rsid w:val="00206E10"/>
    <w:rsid w:val="00207543"/>
    <w:rsid w:val="0020772D"/>
    <w:rsid w:val="00207A16"/>
    <w:rsid w:val="00207A2D"/>
    <w:rsid w:val="00207DD0"/>
    <w:rsid w:val="00210DE9"/>
    <w:rsid w:val="00210EEF"/>
    <w:rsid w:val="00211EB2"/>
    <w:rsid w:val="00211ECD"/>
    <w:rsid w:val="00212A3F"/>
    <w:rsid w:val="002132BE"/>
    <w:rsid w:val="002139CB"/>
    <w:rsid w:val="002140D9"/>
    <w:rsid w:val="00214793"/>
    <w:rsid w:val="00214801"/>
    <w:rsid w:val="00214B62"/>
    <w:rsid w:val="0021556A"/>
    <w:rsid w:val="002159E2"/>
    <w:rsid w:val="00216163"/>
    <w:rsid w:val="002177A1"/>
    <w:rsid w:val="00220968"/>
    <w:rsid w:val="00221869"/>
    <w:rsid w:val="00221964"/>
    <w:rsid w:val="002225E4"/>
    <w:rsid w:val="00222975"/>
    <w:rsid w:val="00222AEA"/>
    <w:rsid w:val="00222E21"/>
    <w:rsid w:val="002239F0"/>
    <w:rsid w:val="00223A86"/>
    <w:rsid w:val="00224964"/>
    <w:rsid w:val="0022509D"/>
    <w:rsid w:val="00225716"/>
    <w:rsid w:val="00225FBD"/>
    <w:rsid w:val="002267C7"/>
    <w:rsid w:val="00227740"/>
    <w:rsid w:val="00227FEE"/>
    <w:rsid w:val="00230A67"/>
    <w:rsid w:val="00231224"/>
    <w:rsid w:val="002321F9"/>
    <w:rsid w:val="00232408"/>
    <w:rsid w:val="00232B54"/>
    <w:rsid w:val="00233568"/>
    <w:rsid w:val="00234DE5"/>
    <w:rsid w:val="00235005"/>
    <w:rsid w:val="002350C1"/>
    <w:rsid w:val="002353E7"/>
    <w:rsid w:val="00240045"/>
    <w:rsid w:val="002404E9"/>
    <w:rsid w:val="00241716"/>
    <w:rsid w:val="00241F59"/>
    <w:rsid w:val="002421F0"/>
    <w:rsid w:val="00242342"/>
    <w:rsid w:val="002423E2"/>
    <w:rsid w:val="0024265C"/>
    <w:rsid w:val="002436A8"/>
    <w:rsid w:val="002437B2"/>
    <w:rsid w:val="002439D5"/>
    <w:rsid w:val="0024400A"/>
    <w:rsid w:val="00244641"/>
    <w:rsid w:val="002447F3"/>
    <w:rsid w:val="00244A73"/>
    <w:rsid w:val="00244C2E"/>
    <w:rsid w:val="00244E1F"/>
    <w:rsid w:val="002453C4"/>
    <w:rsid w:val="00245808"/>
    <w:rsid w:val="00245D3D"/>
    <w:rsid w:val="002462EA"/>
    <w:rsid w:val="002467F7"/>
    <w:rsid w:val="00246A4F"/>
    <w:rsid w:val="00246C1C"/>
    <w:rsid w:val="00246C78"/>
    <w:rsid w:val="00247ECA"/>
    <w:rsid w:val="0025055D"/>
    <w:rsid w:val="00250CC1"/>
    <w:rsid w:val="00250E0A"/>
    <w:rsid w:val="0025133D"/>
    <w:rsid w:val="00251474"/>
    <w:rsid w:val="00251E02"/>
    <w:rsid w:val="002531D3"/>
    <w:rsid w:val="00254924"/>
    <w:rsid w:val="00257657"/>
    <w:rsid w:val="00257B22"/>
    <w:rsid w:val="00260218"/>
    <w:rsid w:val="002613FB"/>
    <w:rsid w:val="002616A4"/>
    <w:rsid w:val="00261F42"/>
    <w:rsid w:val="00262403"/>
    <w:rsid w:val="0026275F"/>
    <w:rsid w:val="00262EE4"/>
    <w:rsid w:val="002632C3"/>
    <w:rsid w:val="00263A94"/>
    <w:rsid w:val="00263F56"/>
    <w:rsid w:val="002653CB"/>
    <w:rsid w:val="00266225"/>
    <w:rsid w:val="00266909"/>
    <w:rsid w:val="00266C1E"/>
    <w:rsid w:val="00267699"/>
    <w:rsid w:val="002679CD"/>
    <w:rsid w:val="00270AA3"/>
    <w:rsid w:val="00271402"/>
    <w:rsid w:val="00271D35"/>
    <w:rsid w:val="002722BA"/>
    <w:rsid w:val="00272358"/>
    <w:rsid w:val="00272517"/>
    <w:rsid w:val="00272827"/>
    <w:rsid w:val="0027369F"/>
    <w:rsid w:val="00275B68"/>
    <w:rsid w:val="00275FED"/>
    <w:rsid w:val="00276471"/>
    <w:rsid w:val="00276AE0"/>
    <w:rsid w:val="0027732A"/>
    <w:rsid w:val="0027747C"/>
    <w:rsid w:val="00277CA6"/>
    <w:rsid w:val="00280895"/>
    <w:rsid w:val="002818EF"/>
    <w:rsid w:val="0028218F"/>
    <w:rsid w:val="0028271F"/>
    <w:rsid w:val="00282831"/>
    <w:rsid w:val="00286AA7"/>
    <w:rsid w:val="00287024"/>
    <w:rsid w:val="002877BB"/>
    <w:rsid w:val="00287A34"/>
    <w:rsid w:val="00287EE3"/>
    <w:rsid w:val="0029077F"/>
    <w:rsid w:val="0029177C"/>
    <w:rsid w:val="002919A3"/>
    <w:rsid w:val="00291CCE"/>
    <w:rsid w:val="002944D5"/>
    <w:rsid w:val="00294DB2"/>
    <w:rsid w:val="00295016"/>
    <w:rsid w:val="00296390"/>
    <w:rsid w:val="002968F2"/>
    <w:rsid w:val="00296C0B"/>
    <w:rsid w:val="002971A5"/>
    <w:rsid w:val="00297EB0"/>
    <w:rsid w:val="002A0284"/>
    <w:rsid w:val="002A1114"/>
    <w:rsid w:val="002A338C"/>
    <w:rsid w:val="002A400E"/>
    <w:rsid w:val="002A44E8"/>
    <w:rsid w:val="002A4813"/>
    <w:rsid w:val="002A4873"/>
    <w:rsid w:val="002A4A5A"/>
    <w:rsid w:val="002A717D"/>
    <w:rsid w:val="002A73D7"/>
    <w:rsid w:val="002A797B"/>
    <w:rsid w:val="002B100A"/>
    <w:rsid w:val="002B1C6C"/>
    <w:rsid w:val="002B2B15"/>
    <w:rsid w:val="002B2F89"/>
    <w:rsid w:val="002B4461"/>
    <w:rsid w:val="002B4AEC"/>
    <w:rsid w:val="002B5852"/>
    <w:rsid w:val="002B5ACF"/>
    <w:rsid w:val="002B6312"/>
    <w:rsid w:val="002B71A8"/>
    <w:rsid w:val="002B7989"/>
    <w:rsid w:val="002B7CB8"/>
    <w:rsid w:val="002C0757"/>
    <w:rsid w:val="002C1217"/>
    <w:rsid w:val="002C1CE2"/>
    <w:rsid w:val="002C20C7"/>
    <w:rsid w:val="002C3121"/>
    <w:rsid w:val="002C3E3A"/>
    <w:rsid w:val="002C4903"/>
    <w:rsid w:val="002C5363"/>
    <w:rsid w:val="002C5602"/>
    <w:rsid w:val="002C5C66"/>
    <w:rsid w:val="002C6326"/>
    <w:rsid w:val="002C636C"/>
    <w:rsid w:val="002C6427"/>
    <w:rsid w:val="002C65D3"/>
    <w:rsid w:val="002C71A8"/>
    <w:rsid w:val="002D01AB"/>
    <w:rsid w:val="002D084B"/>
    <w:rsid w:val="002D11B7"/>
    <w:rsid w:val="002D1505"/>
    <w:rsid w:val="002D19A9"/>
    <w:rsid w:val="002D1F03"/>
    <w:rsid w:val="002D2315"/>
    <w:rsid w:val="002D2485"/>
    <w:rsid w:val="002D24FA"/>
    <w:rsid w:val="002D271A"/>
    <w:rsid w:val="002D2AFB"/>
    <w:rsid w:val="002D2C87"/>
    <w:rsid w:val="002D3A17"/>
    <w:rsid w:val="002D3B1C"/>
    <w:rsid w:val="002D3E7A"/>
    <w:rsid w:val="002D3F24"/>
    <w:rsid w:val="002D580E"/>
    <w:rsid w:val="002D61EF"/>
    <w:rsid w:val="002D65F7"/>
    <w:rsid w:val="002D6891"/>
    <w:rsid w:val="002D760A"/>
    <w:rsid w:val="002D7F88"/>
    <w:rsid w:val="002E0ADC"/>
    <w:rsid w:val="002E1291"/>
    <w:rsid w:val="002E19EE"/>
    <w:rsid w:val="002E24C4"/>
    <w:rsid w:val="002E2865"/>
    <w:rsid w:val="002E2E1F"/>
    <w:rsid w:val="002E4453"/>
    <w:rsid w:val="002E4D3D"/>
    <w:rsid w:val="002E533A"/>
    <w:rsid w:val="002E5443"/>
    <w:rsid w:val="002E5CA1"/>
    <w:rsid w:val="002E6022"/>
    <w:rsid w:val="002E6A49"/>
    <w:rsid w:val="002E6C0F"/>
    <w:rsid w:val="002E7D8E"/>
    <w:rsid w:val="002F0147"/>
    <w:rsid w:val="002F14C9"/>
    <w:rsid w:val="002F201D"/>
    <w:rsid w:val="002F2F56"/>
    <w:rsid w:val="002F3626"/>
    <w:rsid w:val="002F3C44"/>
    <w:rsid w:val="002F469C"/>
    <w:rsid w:val="002F49E0"/>
    <w:rsid w:val="002F4FD9"/>
    <w:rsid w:val="002F5793"/>
    <w:rsid w:val="002F5E92"/>
    <w:rsid w:val="00300CB4"/>
    <w:rsid w:val="00301C82"/>
    <w:rsid w:val="00301EBF"/>
    <w:rsid w:val="0030227A"/>
    <w:rsid w:val="00302808"/>
    <w:rsid w:val="003035AB"/>
    <w:rsid w:val="00303A06"/>
    <w:rsid w:val="00304007"/>
    <w:rsid w:val="003047B3"/>
    <w:rsid w:val="003052CB"/>
    <w:rsid w:val="003058C3"/>
    <w:rsid w:val="00305DFD"/>
    <w:rsid w:val="003073A6"/>
    <w:rsid w:val="00307B97"/>
    <w:rsid w:val="00307C3A"/>
    <w:rsid w:val="0031001C"/>
    <w:rsid w:val="00310D1D"/>
    <w:rsid w:val="00311BA3"/>
    <w:rsid w:val="0031256A"/>
    <w:rsid w:val="003126FD"/>
    <w:rsid w:val="00312925"/>
    <w:rsid w:val="003143A6"/>
    <w:rsid w:val="0031580F"/>
    <w:rsid w:val="00315CA6"/>
    <w:rsid w:val="00317405"/>
    <w:rsid w:val="00317E22"/>
    <w:rsid w:val="00320F30"/>
    <w:rsid w:val="003212F7"/>
    <w:rsid w:val="00322466"/>
    <w:rsid w:val="0032291C"/>
    <w:rsid w:val="00322DDA"/>
    <w:rsid w:val="00323B33"/>
    <w:rsid w:val="00323D1F"/>
    <w:rsid w:val="00323E77"/>
    <w:rsid w:val="003240A8"/>
    <w:rsid w:val="00324480"/>
    <w:rsid w:val="00324B78"/>
    <w:rsid w:val="003257F0"/>
    <w:rsid w:val="00325A62"/>
    <w:rsid w:val="00325E91"/>
    <w:rsid w:val="0032610D"/>
    <w:rsid w:val="00330802"/>
    <w:rsid w:val="00330D70"/>
    <w:rsid w:val="00331225"/>
    <w:rsid w:val="003339D0"/>
    <w:rsid w:val="00333C61"/>
    <w:rsid w:val="00333C85"/>
    <w:rsid w:val="00333E3F"/>
    <w:rsid w:val="003353BB"/>
    <w:rsid w:val="0033620A"/>
    <w:rsid w:val="00336330"/>
    <w:rsid w:val="00337C76"/>
    <w:rsid w:val="00340055"/>
    <w:rsid w:val="0034011F"/>
    <w:rsid w:val="00340EA3"/>
    <w:rsid w:val="00341052"/>
    <w:rsid w:val="00341770"/>
    <w:rsid w:val="0034239A"/>
    <w:rsid w:val="00342900"/>
    <w:rsid w:val="00342F67"/>
    <w:rsid w:val="00343D42"/>
    <w:rsid w:val="00343F4D"/>
    <w:rsid w:val="00344B2E"/>
    <w:rsid w:val="00346D15"/>
    <w:rsid w:val="00350AC1"/>
    <w:rsid w:val="003525C5"/>
    <w:rsid w:val="003529FD"/>
    <w:rsid w:val="003534BD"/>
    <w:rsid w:val="0035368E"/>
    <w:rsid w:val="00354493"/>
    <w:rsid w:val="00354E2E"/>
    <w:rsid w:val="00355325"/>
    <w:rsid w:val="00356144"/>
    <w:rsid w:val="003570BD"/>
    <w:rsid w:val="00357344"/>
    <w:rsid w:val="003579A6"/>
    <w:rsid w:val="00360A5F"/>
    <w:rsid w:val="00361642"/>
    <w:rsid w:val="003618AA"/>
    <w:rsid w:val="003618B5"/>
    <w:rsid w:val="00361CA2"/>
    <w:rsid w:val="00362198"/>
    <w:rsid w:val="003625F4"/>
    <w:rsid w:val="00362F97"/>
    <w:rsid w:val="0036385C"/>
    <w:rsid w:val="00363AE3"/>
    <w:rsid w:val="00363C94"/>
    <w:rsid w:val="0036400D"/>
    <w:rsid w:val="00364DD3"/>
    <w:rsid w:val="003655C8"/>
    <w:rsid w:val="00365653"/>
    <w:rsid w:val="00365D67"/>
    <w:rsid w:val="00367024"/>
    <w:rsid w:val="003678C9"/>
    <w:rsid w:val="00367FCD"/>
    <w:rsid w:val="0037174E"/>
    <w:rsid w:val="003718EF"/>
    <w:rsid w:val="00371D84"/>
    <w:rsid w:val="00373085"/>
    <w:rsid w:val="003735F9"/>
    <w:rsid w:val="00373FF7"/>
    <w:rsid w:val="00376413"/>
    <w:rsid w:val="00376B2F"/>
    <w:rsid w:val="003778D9"/>
    <w:rsid w:val="00377D36"/>
    <w:rsid w:val="00377DA2"/>
    <w:rsid w:val="00380489"/>
    <w:rsid w:val="003812E1"/>
    <w:rsid w:val="003812F5"/>
    <w:rsid w:val="00382406"/>
    <w:rsid w:val="0038243A"/>
    <w:rsid w:val="003827CA"/>
    <w:rsid w:val="00383DFE"/>
    <w:rsid w:val="00383ED5"/>
    <w:rsid w:val="00386253"/>
    <w:rsid w:val="003862EF"/>
    <w:rsid w:val="0038683D"/>
    <w:rsid w:val="00386C0D"/>
    <w:rsid w:val="00386EAE"/>
    <w:rsid w:val="00387909"/>
    <w:rsid w:val="003900E1"/>
    <w:rsid w:val="00390748"/>
    <w:rsid w:val="003915E6"/>
    <w:rsid w:val="00391C80"/>
    <w:rsid w:val="00392D0A"/>
    <w:rsid w:val="00393613"/>
    <w:rsid w:val="003940A6"/>
    <w:rsid w:val="003942F3"/>
    <w:rsid w:val="00394751"/>
    <w:rsid w:val="00394C45"/>
    <w:rsid w:val="00395A6C"/>
    <w:rsid w:val="003963F3"/>
    <w:rsid w:val="0039787F"/>
    <w:rsid w:val="00397D33"/>
    <w:rsid w:val="003A0F06"/>
    <w:rsid w:val="003A13B7"/>
    <w:rsid w:val="003A1475"/>
    <w:rsid w:val="003A2493"/>
    <w:rsid w:val="003A2C59"/>
    <w:rsid w:val="003A3298"/>
    <w:rsid w:val="003A366A"/>
    <w:rsid w:val="003A4587"/>
    <w:rsid w:val="003A5CF7"/>
    <w:rsid w:val="003A64C6"/>
    <w:rsid w:val="003A661E"/>
    <w:rsid w:val="003A6640"/>
    <w:rsid w:val="003A7852"/>
    <w:rsid w:val="003B0913"/>
    <w:rsid w:val="003B0962"/>
    <w:rsid w:val="003B0A63"/>
    <w:rsid w:val="003B1027"/>
    <w:rsid w:val="003B10F8"/>
    <w:rsid w:val="003B20C5"/>
    <w:rsid w:val="003B21AF"/>
    <w:rsid w:val="003B31CB"/>
    <w:rsid w:val="003B35BA"/>
    <w:rsid w:val="003B3BC4"/>
    <w:rsid w:val="003B4234"/>
    <w:rsid w:val="003B45C6"/>
    <w:rsid w:val="003B5031"/>
    <w:rsid w:val="003B5878"/>
    <w:rsid w:val="003B5A4D"/>
    <w:rsid w:val="003B5D0F"/>
    <w:rsid w:val="003B5F61"/>
    <w:rsid w:val="003B648E"/>
    <w:rsid w:val="003B6720"/>
    <w:rsid w:val="003B7124"/>
    <w:rsid w:val="003B7250"/>
    <w:rsid w:val="003B74D9"/>
    <w:rsid w:val="003B775B"/>
    <w:rsid w:val="003B7E45"/>
    <w:rsid w:val="003B7F6E"/>
    <w:rsid w:val="003B7FA9"/>
    <w:rsid w:val="003C0979"/>
    <w:rsid w:val="003C12BD"/>
    <w:rsid w:val="003C13C7"/>
    <w:rsid w:val="003C1D03"/>
    <w:rsid w:val="003C28B2"/>
    <w:rsid w:val="003C3011"/>
    <w:rsid w:val="003C33C1"/>
    <w:rsid w:val="003C3593"/>
    <w:rsid w:val="003C5F05"/>
    <w:rsid w:val="003C5FB9"/>
    <w:rsid w:val="003C60CA"/>
    <w:rsid w:val="003C6354"/>
    <w:rsid w:val="003C6CD4"/>
    <w:rsid w:val="003C6F3B"/>
    <w:rsid w:val="003C728D"/>
    <w:rsid w:val="003C78F5"/>
    <w:rsid w:val="003C7C08"/>
    <w:rsid w:val="003D0900"/>
    <w:rsid w:val="003D2459"/>
    <w:rsid w:val="003D282B"/>
    <w:rsid w:val="003D28ED"/>
    <w:rsid w:val="003D2D75"/>
    <w:rsid w:val="003D3107"/>
    <w:rsid w:val="003D3889"/>
    <w:rsid w:val="003D3D19"/>
    <w:rsid w:val="003D4385"/>
    <w:rsid w:val="003D4B98"/>
    <w:rsid w:val="003D4C31"/>
    <w:rsid w:val="003D4D47"/>
    <w:rsid w:val="003D5579"/>
    <w:rsid w:val="003D5C82"/>
    <w:rsid w:val="003D7DBC"/>
    <w:rsid w:val="003E0C0E"/>
    <w:rsid w:val="003E148D"/>
    <w:rsid w:val="003E233A"/>
    <w:rsid w:val="003E3600"/>
    <w:rsid w:val="003E4394"/>
    <w:rsid w:val="003E5023"/>
    <w:rsid w:val="003E5406"/>
    <w:rsid w:val="003E5451"/>
    <w:rsid w:val="003E5A7E"/>
    <w:rsid w:val="003E6422"/>
    <w:rsid w:val="003E64E7"/>
    <w:rsid w:val="003E7181"/>
    <w:rsid w:val="003F0342"/>
    <w:rsid w:val="003F15A3"/>
    <w:rsid w:val="003F1AA2"/>
    <w:rsid w:val="003F23BC"/>
    <w:rsid w:val="003F2F8A"/>
    <w:rsid w:val="003F33DE"/>
    <w:rsid w:val="003F3447"/>
    <w:rsid w:val="003F5456"/>
    <w:rsid w:val="003F5BBE"/>
    <w:rsid w:val="003F65E3"/>
    <w:rsid w:val="003F6F0B"/>
    <w:rsid w:val="003F741A"/>
    <w:rsid w:val="004002CE"/>
    <w:rsid w:val="00400643"/>
    <w:rsid w:val="0040075F"/>
    <w:rsid w:val="00400ECB"/>
    <w:rsid w:val="00400F6D"/>
    <w:rsid w:val="00401429"/>
    <w:rsid w:val="00401969"/>
    <w:rsid w:val="00401B2D"/>
    <w:rsid w:val="00402C65"/>
    <w:rsid w:val="00403C8C"/>
    <w:rsid w:val="00403E7C"/>
    <w:rsid w:val="004043DE"/>
    <w:rsid w:val="00404EB7"/>
    <w:rsid w:val="00405FA7"/>
    <w:rsid w:val="00407D56"/>
    <w:rsid w:val="0041064A"/>
    <w:rsid w:val="00411154"/>
    <w:rsid w:val="00411A81"/>
    <w:rsid w:val="00411BB4"/>
    <w:rsid w:val="004125BB"/>
    <w:rsid w:val="00412A81"/>
    <w:rsid w:val="00412B29"/>
    <w:rsid w:val="00413430"/>
    <w:rsid w:val="00414CD5"/>
    <w:rsid w:val="00414CE7"/>
    <w:rsid w:val="00415087"/>
    <w:rsid w:val="00415C1F"/>
    <w:rsid w:val="00415ED0"/>
    <w:rsid w:val="0041635B"/>
    <w:rsid w:val="00416E2B"/>
    <w:rsid w:val="0041734E"/>
    <w:rsid w:val="004173FB"/>
    <w:rsid w:val="00417ACC"/>
    <w:rsid w:val="004209BA"/>
    <w:rsid w:val="00420C44"/>
    <w:rsid w:val="00420CF7"/>
    <w:rsid w:val="00421AFE"/>
    <w:rsid w:val="00421FEF"/>
    <w:rsid w:val="00423ACC"/>
    <w:rsid w:val="00423AF7"/>
    <w:rsid w:val="00423CEF"/>
    <w:rsid w:val="004241E7"/>
    <w:rsid w:val="004242C1"/>
    <w:rsid w:val="0042453D"/>
    <w:rsid w:val="00425F33"/>
    <w:rsid w:val="004270DC"/>
    <w:rsid w:val="004272F7"/>
    <w:rsid w:val="00427FAE"/>
    <w:rsid w:val="004301B7"/>
    <w:rsid w:val="00430581"/>
    <w:rsid w:val="0043096E"/>
    <w:rsid w:val="00434A97"/>
    <w:rsid w:val="00435981"/>
    <w:rsid w:val="00437035"/>
    <w:rsid w:val="004372B0"/>
    <w:rsid w:val="00440C62"/>
    <w:rsid w:val="00441252"/>
    <w:rsid w:val="004415F5"/>
    <w:rsid w:val="004418FB"/>
    <w:rsid w:val="00443FB4"/>
    <w:rsid w:val="004440AA"/>
    <w:rsid w:val="00444E19"/>
    <w:rsid w:val="00446BBA"/>
    <w:rsid w:val="004477E0"/>
    <w:rsid w:val="004479B2"/>
    <w:rsid w:val="004479F9"/>
    <w:rsid w:val="004506A0"/>
    <w:rsid w:val="004508CC"/>
    <w:rsid w:val="00450D1C"/>
    <w:rsid w:val="004511BE"/>
    <w:rsid w:val="00451B63"/>
    <w:rsid w:val="004525F3"/>
    <w:rsid w:val="00452C12"/>
    <w:rsid w:val="00453381"/>
    <w:rsid w:val="004538D5"/>
    <w:rsid w:val="00453CDA"/>
    <w:rsid w:val="004541B0"/>
    <w:rsid w:val="004543D2"/>
    <w:rsid w:val="00454FC8"/>
    <w:rsid w:val="004551AE"/>
    <w:rsid w:val="004557F7"/>
    <w:rsid w:val="00455A1C"/>
    <w:rsid w:val="00455A59"/>
    <w:rsid w:val="00455E20"/>
    <w:rsid w:val="00456281"/>
    <w:rsid w:val="00456DAC"/>
    <w:rsid w:val="00457381"/>
    <w:rsid w:val="004603C3"/>
    <w:rsid w:val="00460E86"/>
    <w:rsid w:val="00461042"/>
    <w:rsid w:val="0046145E"/>
    <w:rsid w:val="0046146B"/>
    <w:rsid w:val="00463008"/>
    <w:rsid w:val="00463126"/>
    <w:rsid w:val="00463EEF"/>
    <w:rsid w:val="0046408A"/>
    <w:rsid w:val="004645FE"/>
    <w:rsid w:val="004655E2"/>
    <w:rsid w:val="00466071"/>
    <w:rsid w:val="0046634E"/>
    <w:rsid w:val="00466C7A"/>
    <w:rsid w:val="00466E01"/>
    <w:rsid w:val="00466F86"/>
    <w:rsid w:val="00467E54"/>
    <w:rsid w:val="00470378"/>
    <w:rsid w:val="0047154F"/>
    <w:rsid w:val="004719E6"/>
    <w:rsid w:val="004722F9"/>
    <w:rsid w:val="00472A23"/>
    <w:rsid w:val="0047311A"/>
    <w:rsid w:val="00473488"/>
    <w:rsid w:val="00474560"/>
    <w:rsid w:val="00475E99"/>
    <w:rsid w:val="0047600F"/>
    <w:rsid w:val="0047664F"/>
    <w:rsid w:val="004769C8"/>
    <w:rsid w:val="00477CD3"/>
    <w:rsid w:val="00477D86"/>
    <w:rsid w:val="00481146"/>
    <w:rsid w:val="00481B00"/>
    <w:rsid w:val="00481FD0"/>
    <w:rsid w:val="0048221F"/>
    <w:rsid w:val="004825A5"/>
    <w:rsid w:val="00483AC9"/>
    <w:rsid w:val="00483CB2"/>
    <w:rsid w:val="004842D7"/>
    <w:rsid w:val="00486DA0"/>
    <w:rsid w:val="00486F41"/>
    <w:rsid w:val="004878C2"/>
    <w:rsid w:val="004911CF"/>
    <w:rsid w:val="004919C3"/>
    <w:rsid w:val="00491FC9"/>
    <w:rsid w:val="0049224F"/>
    <w:rsid w:val="00492924"/>
    <w:rsid w:val="00494E20"/>
    <w:rsid w:val="004953C3"/>
    <w:rsid w:val="004969E0"/>
    <w:rsid w:val="00496BDF"/>
    <w:rsid w:val="00497042"/>
    <w:rsid w:val="004972BB"/>
    <w:rsid w:val="004A0866"/>
    <w:rsid w:val="004A0B14"/>
    <w:rsid w:val="004A4A6B"/>
    <w:rsid w:val="004A5912"/>
    <w:rsid w:val="004A61FB"/>
    <w:rsid w:val="004A7FF3"/>
    <w:rsid w:val="004B0601"/>
    <w:rsid w:val="004B143C"/>
    <w:rsid w:val="004B17F4"/>
    <w:rsid w:val="004B2159"/>
    <w:rsid w:val="004B23E1"/>
    <w:rsid w:val="004B2DAE"/>
    <w:rsid w:val="004B3AEA"/>
    <w:rsid w:val="004B3F28"/>
    <w:rsid w:val="004B5EF5"/>
    <w:rsid w:val="004B6CA0"/>
    <w:rsid w:val="004B7CF6"/>
    <w:rsid w:val="004B7EBD"/>
    <w:rsid w:val="004C09AF"/>
    <w:rsid w:val="004C16F5"/>
    <w:rsid w:val="004C3E4D"/>
    <w:rsid w:val="004C3E90"/>
    <w:rsid w:val="004C3EB4"/>
    <w:rsid w:val="004C4336"/>
    <w:rsid w:val="004C55B8"/>
    <w:rsid w:val="004C6F3F"/>
    <w:rsid w:val="004C77B5"/>
    <w:rsid w:val="004C7937"/>
    <w:rsid w:val="004D053D"/>
    <w:rsid w:val="004D126B"/>
    <w:rsid w:val="004D2DB8"/>
    <w:rsid w:val="004D2DC8"/>
    <w:rsid w:val="004D31E3"/>
    <w:rsid w:val="004D386C"/>
    <w:rsid w:val="004D3AED"/>
    <w:rsid w:val="004D471B"/>
    <w:rsid w:val="004D4CE2"/>
    <w:rsid w:val="004D4D73"/>
    <w:rsid w:val="004D58FB"/>
    <w:rsid w:val="004D5FE4"/>
    <w:rsid w:val="004D725B"/>
    <w:rsid w:val="004D7678"/>
    <w:rsid w:val="004D7939"/>
    <w:rsid w:val="004D7CD7"/>
    <w:rsid w:val="004D7E27"/>
    <w:rsid w:val="004E0233"/>
    <w:rsid w:val="004E089F"/>
    <w:rsid w:val="004E0F4F"/>
    <w:rsid w:val="004E1859"/>
    <w:rsid w:val="004E214B"/>
    <w:rsid w:val="004E2A44"/>
    <w:rsid w:val="004E2C31"/>
    <w:rsid w:val="004E3B54"/>
    <w:rsid w:val="004E4909"/>
    <w:rsid w:val="004E5639"/>
    <w:rsid w:val="004E56D0"/>
    <w:rsid w:val="004E6D1F"/>
    <w:rsid w:val="004E6E95"/>
    <w:rsid w:val="004E7140"/>
    <w:rsid w:val="004E7C0A"/>
    <w:rsid w:val="004F0548"/>
    <w:rsid w:val="004F1865"/>
    <w:rsid w:val="004F1AD0"/>
    <w:rsid w:val="004F1ED9"/>
    <w:rsid w:val="004F31AF"/>
    <w:rsid w:val="004F3650"/>
    <w:rsid w:val="004F4367"/>
    <w:rsid w:val="004F5509"/>
    <w:rsid w:val="004F58BA"/>
    <w:rsid w:val="004F6063"/>
    <w:rsid w:val="004F6866"/>
    <w:rsid w:val="004F6B5B"/>
    <w:rsid w:val="004F727B"/>
    <w:rsid w:val="004F793C"/>
    <w:rsid w:val="004F7D98"/>
    <w:rsid w:val="0050034E"/>
    <w:rsid w:val="0050162E"/>
    <w:rsid w:val="005018C0"/>
    <w:rsid w:val="0050227C"/>
    <w:rsid w:val="005022E5"/>
    <w:rsid w:val="00502B19"/>
    <w:rsid w:val="00502DCA"/>
    <w:rsid w:val="00503727"/>
    <w:rsid w:val="0050437E"/>
    <w:rsid w:val="00504616"/>
    <w:rsid w:val="00504DCD"/>
    <w:rsid w:val="005055CD"/>
    <w:rsid w:val="00505C9E"/>
    <w:rsid w:val="005065F5"/>
    <w:rsid w:val="00510B4E"/>
    <w:rsid w:val="005114AE"/>
    <w:rsid w:val="00512355"/>
    <w:rsid w:val="00513489"/>
    <w:rsid w:val="00513F86"/>
    <w:rsid w:val="00514BE5"/>
    <w:rsid w:val="00514C4E"/>
    <w:rsid w:val="00514D9D"/>
    <w:rsid w:val="005155AE"/>
    <w:rsid w:val="00515AD0"/>
    <w:rsid w:val="005165F0"/>
    <w:rsid w:val="00517733"/>
    <w:rsid w:val="00517D33"/>
    <w:rsid w:val="00520789"/>
    <w:rsid w:val="00524606"/>
    <w:rsid w:val="005247C2"/>
    <w:rsid w:val="00524F88"/>
    <w:rsid w:val="0052503D"/>
    <w:rsid w:val="005254BC"/>
    <w:rsid w:val="0052669E"/>
    <w:rsid w:val="00526724"/>
    <w:rsid w:val="005269C1"/>
    <w:rsid w:val="005275A4"/>
    <w:rsid w:val="00527A8C"/>
    <w:rsid w:val="005313EC"/>
    <w:rsid w:val="005315FE"/>
    <w:rsid w:val="00531E8C"/>
    <w:rsid w:val="00533E94"/>
    <w:rsid w:val="00533F26"/>
    <w:rsid w:val="00534CB9"/>
    <w:rsid w:val="005350F6"/>
    <w:rsid w:val="00535843"/>
    <w:rsid w:val="005362A9"/>
    <w:rsid w:val="00536BC5"/>
    <w:rsid w:val="00537B6D"/>
    <w:rsid w:val="005401D9"/>
    <w:rsid w:val="00540471"/>
    <w:rsid w:val="005413B7"/>
    <w:rsid w:val="00542871"/>
    <w:rsid w:val="00542EEF"/>
    <w:rsid w:val="005432E6"/>
    <w:rsid w:val="00543581"/>
    <w:rsid w:val="005438B4"/>
    <w:rsid w:val="00545D5E"/>
    <w:rsid w:val="00546B56"/>
    <w:rsid w:val="00547640"/>
    <w:rsid w:val="00547819"/>
    <w:rsid w:val="00550787"/>
    <w:rsid w:val="00550974"/>
    <w:rsid w:val="00550B2F"/>
    <w:rsid w:val="00551278"/>
    <w:rsid w:val="0055127F"/>
    <w:rsid w:val="005514BD"/>
    <w:rsid w:val="005515AB"/>
    <w:rsid w:val="00551712"/>
    <w:rsid w:val="00551A18"/>
    <w:rsid w:val="00551E02"/>
    <w:rsid w:val="0055263D"/>
    <w:rsid w:val="005529FE"/>
    <w:rsid w:val="00552C63"/>
    <w:rsid w:val="005531C4"/>
    <w:rsid w:val="00553E8E"/>
    <w:rsid w:val="005549DE"/>
    <w:rsid w:val="00555E4C"/>
    <w:rsid w:val="005567A9"/>
    <w:rsid w:val="005568B5"/>
    <w:rsid w:val="00556E57"/>
    <w:rsid w:val="00557FB6"/>
    <w:rsid w:val="005605F1"/>
    <w:rsid w:val="0056120D"/>
    <w:rsid w:val="005612F3"/>
    <w:rsid w:val="00561C58"/>
    <w:rsid w:val="00561E7A"/>
    <w:rsid w:val="00562924"/>
    <w:rsid w:val="005629CD"/>
    <w:rsid w:val="00562EED"/>
    <w:rsid w:val="005632BA"/>
    <w:rsid w:val="005634C4"/>
    <w:rsid w:val="00565351"/>
    <w:rsid w:val="00565643"/>
    <w:rsid w:val="00566157"/>
    <w:rsid w:val="00566D30"/>
    <w:rsid w:val="005673A9"/>
    <w:rsid w:val="0057006C"/>
    <w:rsid w:val="00571BF1"/>
    <w:rsid w:val="00573FCA"/>
    <w:rsid w:val="00574672"/>
    <w:rsid w:val="005754D9"/>
    <w:rsid w:val="0057612B"/>
    <w:rsid w:val="005772C4"/>
    <w:rsid w:val="00577577"/>
    <w:rsid w:val="00577D20"/>
    <w:rsid w:val="00580BDF"/>
    <w:rsid w:val="00581651"/>
    <w:rsid w:val="00582E74"/>
    <w:rsid w:val="005830DC"/>
    <w:rsid w:val="00583745"/>
    <w:rsid w:val="005840C9"/>
    <w:rsid w:val="00584801"/>
    <w:rsid w:val="00585AB0"/>
    <w:rsid w:val="005871CF"/>
    <w:rsid w:val="00590E37"/>
    <w:rsid w:val="005912C1"/>
    <w:rsid w:val="00591522"/>
    <w:rsid w:val="00591CA6"/>
    <w:rsid w:val="00592004"/>
    <w:rsid w:val="005923FF"/>
    <w:rsid w:val="0059274D"/>
    <w:rsid w:val="00593B92"/>
    <w:rsid w:val="00594A78"/>
    <w:rsid w:val="00595555"/>
    <w:rsid w:val="00595A74"/>
    <w:rsid w:val="00595D04"/>
    <w:rsid w:val="00595ECA"/>
    <w:rsid w:val="0059606D"/>
    <w:rsid w:val="00596A6E"/>
    <w:rsid w:val="00597198"/>
    <w:rsid w:val="00597682"/>
    <w:rsid w:val="00597B34"/>
    <w:rsid w:val="00597F3A"/>
    <w:rsid w:val="005A18E2"/>
    <w:rsid w:val="005A1C39"/>
    <w:rsid w:val="005A1EED"/>
    <w:rsid w:val="005A22E3"/>
    <w:rsid w:val="005A3769"/>
    <w:rsid w:val="005A43ED"/>
    <w:rsid w:val="005A46EF"/>
    <w:rsid w:val="005A4758"/>
    <w:rsid w:val="005A7E2B"/>
    <w:rsid w:val="005B07EA"/>
    <w:rsid w:val="005B096B"/>
    <w:rsid w:val="005B19A8"/>
    <w:rsid w:val="005B22EA"/>
    <w:rsid w:val="005B2A9B"/>
    <w:rsid w:val="005B2DE4"/>
    <w:rsid w:val="005B3D06"/>
    <w:rsid w:val="005B44D5"/>
    <w:rsid w:val="005B48D0"/>
    <w:rsid w:val="005B4A5C"/>
    <w:rsid w:val="005B5212"/>
    <w:rsid w:val="005B56BE"/>
    <w:rsid w:val="005B5A31"/>
    <w:rsid w:val="005B68D5"/>
    <w:rsid w:val="005C02D8"/>
    <w:rsid w:val="005C0E2F"/>
    <w:rsid w:val="005C1395"/>
    <w:rsid w:val="005C200F"/>
    <w:rsid w:val="005C20F0"/>
    <w:rsid w:val="005C213A"/>
    <w:rsid w:val="005C21B4"/>
    <w:rsid w:val="005C276C"/>
    <w:rsid w:val="005C29A4"/>
    <w:rsid w:val="005C2AB4"/>
    <w:rsid w:val="005C2E89"/>
    <w:rsid w:val="005C47E4"/>
    <w:rsid w:val="005C54AC"/>
    <w:rsid w:val="005C62C8"/>
    <w:rsid w:val="005C6EE2"/>
    <w:rsid w:val="005C727A"/>
    <w:rsid w:val="005D1639"/>
    <w:rsid w:val="005D2513"/>
    <w:rsid w:val="005D2BE6"/>
    <w:rsid w:val="005D2C72"/>
    <w:rsid w:val="005D2ED9"/>
    <w:rsid w:val="005D3933"/>
    <w:rsid w:val="005D3D92"/>
    <w:rsid w:val="005D3F5D"/>
    <w:rsid w:val="005D492F"/>
    <w:rsid w:val="005D4DC4"/>
    <w:rsid w:val="005D599A"/>
    <w:rsid w:val="005D5F47"/>
    <w:rsid w:val="005D746A"/>
    <w:rsid w:val="005E0FFB"/>
    <w:rsid w:val="005E17C9"/>
    <w:rsid w:val="005E1EE3"/>
    <w:rsid w:val="005E1F1B"/>
    <w:rsid w:val="005E2913"/>
    <w:rsid w:val="005E5951"/>
    <w:rsid w:val="005E60BD"/>
    <w:rsid w:val="005E62EE"/>
    <w:rsid w:val="005E68B8"/>
    <w:rsid w:val="005E698B"/>
    <w:rsid w:val="005E6E79"/>
    <w:rsid w:val="005E7120"/>
    <w:rsid w:val="005F09F5"/>
    <w:rsid w:val="005F0D9B"/>
    <w:rsid w:val="005F1235"/>
    <w:rsid w:val="005F1EA5"/>
    <w:rsid w:val="005F2D9D"/>
    <w:rsid w:val="005F3323"/>
    <w:rsid w:val="005F376A"/>
    <w:rsid w:val="005F3A33"/>
    <w:rsid w:val="005F4498"/>
    <w:rsid w:val="005F4BD0"/>
    <w:rsid w:val="005F4D8D"/>
    <w:rsid w:val="005F704E"/>
    <w:rsid w:val="005F74A8"/>
    <w:rsid w:val="005F7AA3"/>
    <w:rsid w:val="005F7BE5"/>
    <w:rsid w:val="00600272"/>
    <w:rsid w:val="00600652"/>
    <w:rsid w:val="006009BA"/>
    <w:rsid w:val="00602E57"/>
    <w:rsid w:val="00603B10"/>
    <w:rsid w:val="00603C6E"/>
    <w:rsid w:val="00603D9E"/>
    <w:rsid w:val="00604468"/>
    <w:rsid w:val="00605141"/>
    <w:rsid w:val="006059B9"/>
    <w:rsid w:val="00605E43"/>
    <w:rsid w:val="00606835"/>
    <w:rsid w:val="00606EB3"/>
    <w:rsid w:val="006079B4"/>
    <w:rsid w:val="006079C9"/>
    <w:rsid w:val="00610BCD"/>
    <w:rsid w:val="00611551"/>
    <w:rsid w:val="00611552"/>
    <w:rsid w:val="0061182A"/>
    <w:rsid w:val="00611EA2"/>
    <w:rsid w:val="0061289D"/>
    <w:rsid w:val="00612A8E"/>
    <w:rsid w:val="0061371A"/>
    <w:rsid w:val="00613D5A"/>
    <w:rsid w:val="00613F3C"/>
    <w:rsid w:val="00614301"/>
    <w:rsid w:val="006145F7"/>
    <w:rsid w:val="00616144"/>
    <w:rsid w:val="00616D29"/>
    <w:rsid w:val="0061708C"/>
    <w:rsid w:val="0061759F"/>
    <w:rsid w:val="00617A0A"/>
    <w:rsid w:val="006201D4"/>
    <w:rsid w:val="006209D0"/>
    <w:rsid w:val="00620B12"/>
    <w:rsid w:val="00620CC4"/>
    <w:rsid w:val="006210F4"/>
    <w:rsid w:val="006218CA"/>
    <w:rsid w:val="0062314E"/>
    <w:rsid w:val="0062392E"/>
    <w:rsid w:val="00624A70"/>
    <w:rsid w:val="00625C71"/>
    <w:rsid w:val="00626C9E"/>
    <w:rsid w:val="00627438"/>
    <w:rsid w:val="00627A7B"/>
    <w:rsid w:val="006318CC"/>
    <w:rsid w:val="00631B1D"/>
    <w:rsid w:val="00632162"/>
    <w:rsid w:val="006325E5"/>
    <w:rsid w:val="00632AD1"/>
    <w:rsid w:val="00633F37"/>
    <w:rsid w:val="0063468D"/>
    <w:rsid w:val="00634C2B"/>
    <w:rsid w:val="006356C4"/>
    <w:rsid w:val="006357C1"/>
    <w:rsid w:val="0063653B"/>
    <w:rsid w:val="0063718B"/>
    <w:rsid w:val="0064073C"/>
    <w:rsid w:val="0064176A"/>
    <w:rsid w:val="00641A2D"/>
    <w:rsid w:val="00641CF3"/>
    <w:rsid w:val="0064206A"/>
    <w:rsid w:val="0064222E"/>
    <w:rsid w:val="00642B4E"/>
    <w:rsid w:val="006439CB"/>
    <w:rsid w:val="00643F5E"/>
    <w:rsid w:val="006449C6"/>
    <w:rsid w:val="00644C96"/>
    <w:rsid w:val="006450ED"/>
    <w:rsid w:val="00646895"/>
    <w:rsid w:val="00646D08"/>
    <w:rsid w:val="0064773C"/>
    <w:rsid w:val="006477D9"/>
    <w:rsid w:val="00651640"/>
    <w:rsid w:val="00651685"/>
    <w:rsid w:val="00651AC0"/>
    <w:rsid w:val="00651ADF"/>
    <w:rsid w:val="00652C3B"/>
    <w:rsid w:val="006539CF"/>
    <w:rsid w:val="00654E3C"/>
    <w:rsid w:val="006552CC"/>
    <w:rsid w:val="006573B3"/>
    <w:rsid w:val="006574EA"/>
    <w:rsid w:val="00657C93"/>
    <w:rsid w:val="00657C9A"/>
    <w:rsid w:val="006600CE"/>
    <w:rsid w:val="00660E0E"/>
    <w:rsid w:val="00660EE1"/>
    <w:rsid w:val="0066107C"/>
    <w:rsid w:val="00663257"/>
    <w:rsid w:val="00663284"/>
    <w:rsid w:val="00663F6D"/>
    <w:rsid w:val="006653FA"/>
    <w:rsid w:val="00665B79"/>
    <w:rsid w:val="0066699E"/>
    <w:rsid w:val="006670B6"/>
    <w:rsid w:val="006674E8"/>
    <w:rsid w:val="00667699"/>
    <w:rsid w:val="0067104B"/>
    <w:rsid w:val="00671735"/>
    <w:rsid w:val="00672396"/>
    <w:rsid w:val="006726F6"/>
    <w:rsid w:val="00672D79"/>
    <w:rsid w:val="00672E5A"/>
    <w:rsid w:val="00673429"/>
    <w:rsid w:val="00673AF7"/>
    <w:rsid w:val="00674328"/>
    <w:rsid w:val="00675210"/>
    <w:rsid w:val="0067539B"/>
    <w:rsid w:val="00675FB2"/>
    <w:rsid w:val="00676766"/>
    <w:rsid w:val="00677BF3"/>
    <w:rsid w:val="00681650"/>
    <w:rsid w:val="00682706"/>
    <w:rsid w:val="0068281F"/>
    <w:rsid w:val="00682886"/>
    <w:rsid w:val="00682902"/>
    <w:rsid w:val="00682A75"/>
    <w:rsid w:val="0068427A"/>
    <w:rsid w:val="00684527"/>
    <w:rsid w:val="00684E45"/>
    <w:rsid w:val="00685022"/>
    <w:rsid w:val="00685878"/>
    <w:rsid w:val="006858C5"/>
    <w:rsid w:val="0068652E"/>
    <w:rsid w:val="00686B4E"/>
    <w:rsid w:val="00686D2A"/>
    <w:rsid w:val="00687239"/>
    <w:rsid w:val="006873BB"/>
    <w:rsid w:val="00687928"/>
    <w:rsid w:val="0069163F"/>
    <w:rsid w:val="00691831"/>
    <w:rsid w:val="00691DBB"/>
    <w:rsid w:val="00691FA4"/>
    <w:rsid w:val="00693A0E"/>
    <w:rsid w:val="00696F9F"/>
    <w:rsid w:val="006973A1"/>
    <w:rsid w:val="00697D87"/>
    <w:rsid w:val="00697EB4"/>
    <w:rsid w:val="006A06B9"/>
    <w:rsid w:val="006A14F0"/>
    <w:rsid w:val="006A4628"/>
    <w:rsid w:val="006A4CB9"/>
    <w:rsid w:val="006A53BE"/>
    <w:rsid w:val="006A651B"/>
    <w:rsid w:val="006A6FC8"/>
    <w:rsid w:val="006A7D4D"/>
    <w:rsid w:val="006B0F1B"/>
    <w:rsid w:val="006B1593"/>
    <w:rsid w:val="006B2429"/>
    <w:rsid w:val="006B2676"/>
    <w:rsid w:val="006B35EA"/>
    <w:rsid w:val="006B43D5"/>
    <w:rsid w:val="006B5437"/>
    <w:rsid w:val="006B5C71"/>
    <w:rsid w:val="006B5EE6"/>
    <w:rsid w:val="006B7F0E"/>
    <w:rsid w:val="006C013C"/>
    <w:rsid w:val="006C0A15"/>
    <w:rsid w:val="006C1D40"/>
    <w:rsid w:val="006C379E"/>
    <w:rsid w:val="006C3A27"/>
    <w:rsid w:val="006C3B90"/>
    <w:rsid w:val="006C4B43"/>
    <w:rsid w:val="006C55B9"/>
    <w:rsid w:val="006C5611"/>
    <w:rsid w:val="006C56F6"/>
    <w:rsid w:val="006C6394"/>
    <w:rsid w:val="006C7522"/>
    <w:rsid w:val="006D0BBF"/>
    <w:rsid w:val="006D0CCF"/>
    <w:rsid w:val="006D2008"/>
    <w:rsid w:val="006D2209"/>
    <w:rsid w:val="006D24F9"/>
    <w:rsid w:val="006D28E2"/>
    <w:rsid w:val="006D348F"/>
    <w:rsid w:val="006D36EC"/>
    <w:rsid w:val="006D385F"/>
    <w:rsid w:val="006D5BBB"/>
    <w:rsid w:val="006D6338"/>
    <w:rsid w:val="006D6DC1"/>
    <w:rsid w:val="006D6F9A"/>
    <w:rsid w:val="006E0EFE"/>
    <w:rsid w:val="006E16A6"/>
    <w:rsid w:val="006E17DD"/>
    <w:rsid w:val="006E17F7"/>
    <w:rsid w:val="006E189D"/>
    <w:rsid w:val="006E2A0B"/>
    <w:rsid w:val="006E2A6C"/>
    <w:rsid w:val="006E2C8E"/>
    <w:rsid w:val="006E446F"/>
    <w:rsid w:val="006E4BED"/>
    <w:rsid w:val="006E550C"/>
    <w:rsid w:val="006E61A3"/>
    <w:rsid w:val="006E622E"/>
    <w:rsid w:val="006E6291"/>
    <w:rsid w:val="006E644D"/>
    <w:rsid w:val="006E7144"/>
    <w:rsid w:val="006E71B7"/>
    <w:rsid w:val="006F032A"/>
    <w:rsid w:val="006F03B3"/>
    <w:rsid w:val="006F23D4"/>
    <w:rsid w:val="006F2B33"/>
    <w:rsid w:val="006F2E81"/>
    <w:rsid w:val="006F4F6E"/>
    <w:rsid w:val="006F4FFA"/>
    <w:rsid w:val="006F59D9"/>
    <w:rsid w:val="006F6A04"/>
    <w:rsid w:val="006F7CC3"/>
    <w:rsid w:val="006F7CE8"/>
    <w:rsid w:val="006F7F60"/>
    <w:rsid w:val="007000C9"/>
    <w:rsid w:val="00701353"/>
    <w:rsid w:val="00701664"/>
    <w:rsid w:val="00701E44"/>
    <w:rsid w:val="00701F09"/>
    <w:rsid w:val="007031AC"/>
    <w:rsid w:val="0070335B"/>
    <w:rsid w:val="00704064"/>
    <w:rsid w:val="007043A7"/>
    <w:rsid w:val="0070524C"/>
    <w:rsid w:val="0070599E"/>
    <w:rsid w:val="00706601"/>
    <w:rsid w:val="007071F7"/>
    <w:rsid w:val="00707584"/>
    <w:rsid w:val="00707922"/>
    <w:rsid w:val="00707CA9"/>
    <w:rsid w:val="0071043A"/>
    <w:rsid w:val="00710619"/>
    <w:rsid w:val="00711E40"/>
    <w:rsid w:val="00712B81"/>
    <w:rsid w:val="0071364C"/>
    <w:rsid w:val="007150B3"/>
    <w:rsid w:val="00715541"/>
    <w:rsid w:val="007170BE"/>
    <w:rsid w:val="00717AB1"/>
    <w:rsid w:val="00717C64"/>
    <w:rsid w:val="0072009F"/>
    <w:rsid w:val="007205FA"/>
    <w:rsid w:val="00721444"/>
    <w:rsid w:val="00721455"/>
    <w:rsid w:val="00721FA0"/>
    <w:rsid w:val="00722017"/>
    <w:rsid w:val="00722DD4"/>
    <w:rsid w:val="007231C4"/>
    <w:rsid w:val="007236DB"/>
    <w:rsid w:val="00723983"/>
    <w:rsid w:val="00723D07"/>
    <w:rsid w:val="007242B3"/>
    <w:rsid w:val="00724B43"/>
    <w:rsid w:val="00725377"/>
    <w:rsid w:val="007257F1"/>
    <w:rsid w:val="00725D38"/>
    <w:rsid w:val="00725DA4"/>
    <w:rsid w:val="0073042E"/>
    <w:rsid w:val="00730779"/>
    <w:rsid w:val="00730897"/>
    <w:rsid w:val="00730E45"/>
    <w:rsid w:val="00730FA8"/>
    <w:rsid w:val="0073144C"/>
    <w:rsid w:val="00731714"/>
    <w:rsid w:val="0073180E"/>
    <w:rsid w:val="00731AD7"/>
    <w:rsid w:val="007322F5"/>
    <w:rsid w:val="00732F2D"/>
    <w:rsid w:val="007358C3"/>
    <w:rsid w:val="00735E07"/>
    <w:rsid w:val="007370ED"/>
    <w:rsid w:val="007379FF"/>
    <w:rsid w:val="00737B6F"/>
    <w:rsid w:val="00737B9B"/>
    <w:rsid w:val="00740550"/>
    <w:rsid w:val="00740710"/>
    <w:rsid w:val="00740DFB"/>
    <w:rsid w:val="00740E80"/>
    <w:rsid w:val="00740FBD"/>
    <w:rsid w:val="0074102C"/>
    <w:rsid w:val="00741A66"/>
    <w:rsid w:val="00741FD8"/>
    <w:rsid w:val="007429B9"/>
    <w:rsid w:val="00744062"/>
    <w:rsid w:val="00744726"/>
    <w:rsid w:val="00744828"/>
    <w:rsid w:val="0074517B"/>
    <w:rsid w:val="0074557B"/>
    <w:rsid w:val="00746BC3"/>
    <w:rsid w:val="00746F77"/>
    <w:rsid w:val="00746FBC"/>
    <w:rsid w:val="007502BC"/>
    <w:rsid w:val="00751519"/>
    <w:rsid w:val="00752FE3"/>
    <w:rsid w:val="0075408B"/>
    <w:rsid w:val="00755BC1"/>
    <w:rsid w:val="007562C1"/>
    <w:rsid w:val="00756BDB"/>
    <w:rsid w:val="007571E2"/>
    <w:rsid w:val="00757440"/>
    <w:rsid w:val="00757A95"/>
    <w:rsid w:val="00760354"/>
    <w:rsid w:val="00760696"/>
    <w:rsid w:val="00761506"/>
    <w:rsid w:val="007616C1"/>
    <w:rsid w:val="00761BC7"/>
    <w:rsid w:val="00761FD5"/>
    <w:rsid w:val="00762247"/>
    <w:rsid w:val="00762E5F"/>
    <w:rsid w:val="0076304E"/>
    <w:rsid w:val="0076321E"/>
    <w:rsid w:val="00763A2D"/>
    <w:rsid w:val="00763FD9"/>
    <w:rsid w:val="00765BEF"/>
    <w:rsid w:val="00767AF0"/>
    <w:rsid w:val="007702CE"/>
    <w:rsid w:val="00770A71"/>
    <w:rsid w:val="0077158D"/>
    <w:rsid w:val="00771FC2"/>
    <w:rsid w:val="007735AB"/>
    <w:rsid w:val="00773E4E"/>
    <w:rsid w:val="00773EE2"/>
    <w:rsid w:val="007742AD"/>
    <w:rsid w:val="0077575C"/>
    <w:rsid w:val="007757BD"/>
    <w:rsid w:val="00775FFA"/>
    <w:rsid w:val="00777AC5"/>
    <w:rsid w:val="00777C62"/>
    <w:rsid w:val="00780143"/>
    <w:rsid w:val="007806BF"/>
    <w:rsid w:val="00780FE9"/>
    <w:rsid w:val="00781242"/>
    <w:rsid w:val="00782024"/>
    <w:rsid w:val="00782152"/>
    <w:rsid w:val="0078259F"/>
    <w:rsid w:val="00782872"/>
    <w:rsid w:val="00784287"/>
    <w:rsid w:val="007863D5"/>
    <w:rsid w:val="00790845"/>
    <w:rsid w:val="00791377"/>
    <w:rsid w:val="00791D23"/>
    <w:rsid w:val="00792B45"/>
    <w:rsid w:val="0079300B"/>
    <w:rsid w:val="00794413"/>
    <w:rsid w:val="00794F55"/>
    <w:rsid w:val="00795BFB"/>
    <w:rsid w:val="0079622B"/>
    <w:rsid w:val="0079644C"/>
    <w:rsid w:val="007965F8"/>
    <w:rsid w:val="00796830"/>
    <w:rsid w:val="00796AAA"/>
    <w:rsid w:val="007972D7"/>
    <w:rsid w:val="00797836"/>
    <w:rsid w:val="007A065C"/>
    <w:rsid w:val="007A0696"/>
    <w:rsid w:val="007A0729"/>
    <w:rsid w:val="007A09F3"/>
    <w:rsid w:val="007A1C41"/>
    <w:rsid w:val="007A1D87"/>
    <w:rsid w:val="007A35DC"/>
    <w:rsid w:val="007A35E5"/>
    <w:rsid w:val="007A3B8C"/>
    <w:rsid w:val="007A4760"/>
    <w:rsid w:val="007A4787"/>
    <w:rsid w:val="007A59CE"/>
    <w:rsid w:val="007A6185"/>
    <w:rsid w:val="007A6311"/>
    <w:rsid w:val="007A6782"/>
    <w:rsid w:val="007A7CD3"/>
    <w:rsid w:val="007B0063"/>
    <w:rsid w:val="007B0650"/>
    <w:rsid w:val="007B10B3"/>
    <w:rsid w:val="007B1D12"/>
    <w:rsid w:val="007B2D2A"/>
    <w:rsid w:val="007B2EEF"/>
    <w:rsid w:val="007B2F17"/>
    <w:rsid w:val="007B419C"/>
    <w:rsid w:val="007B46B3"/>
    <w:rsid w:val="007B4F44"/>
    <w:rsid w:val="007B5CD8"/>
    <w:rsid w:val="007B6450"/>
    <w:rsid w:val="007B6963"/>
    <w:rsid w:val="007B6D51"/>
    <w:rsid w:val="007B7C6C"/>
    <w:rsid w:val="007C0190"/>
    <w:rsid w:val="007C088F"/>
    <w:rsid w:val="007C368C"/>
    <w:rsid w:val="007C3DC9"/>
    <w:rsid w:val="007C40AD"/>
    <w:rsid w:val="007C4EC8"/>
    <w:rsid w:val="007C626A"/>
    <w:rsid w:val="007D0344"/>
    <w:rsid w:val="007D0774"/>
    <w:rsid w:val="007D1079"/>
    <w:rsid w:val="007D169C"/>
    <w:rsid w:val="007D1CD6"/>
    <w:rsid w:val="007D1D2B"/>
    <w:rsid w:val="007D2D6D"/>
    <w:rsid w:val="007D39C2"/>
    <w:rsid w:val="007D4BB2"/>
    <w:rsid w:val="007D4D7D"/>
    <w:rsid w:val="007D5FD1"/>
    <w:rsid w:val="007D7345"/>
    <w:rsid w:val="007D7561"/>
    <w:rsid w:val="007E0AA2"/>
    <w:rsid w:val="007E2EBF"/>
    <w:rsid w:val="007E32A5"/>
    <w:rsid w:val="007E3B8F"/>
    <w:rsid w:val="007E50B8"/>
    <w:rsid w:val="007E55BB"/>
    <w:rsid w:val="007E662C"/>
    <w:rsid w:val="007E6DD9"/>
    <w:rsid w:val="007E79D2"/>
    <w:rsid w:val="007F010A"/>
    <w:rsid w:val="007F0FAD"/>
    <w:rsid w:val="007F174F"/>
    <w:rsid w:val="007F4190"/>
    <w:rsid w:val="007F4C8F"/>
    <w:rsid w:val="007F4E53"/>
    <w:rsid w:val="007F6114"/>
    <w:rsid w:val="007F62C3"/>
    <w:rsid w:val="007F6827"/>
    <w:rsid w:val="00800626"/>
    <w:rsid w:val="008013F3"/>
    <w:rsid w:val="008037F0"/>
    <w:rsid w:val="00806335"/>
    <w:rsid w:val="008064E7"/>
    <w:rsid w:val="00806727"/>
    <w:rsid w:val="00807D2C"/>
    <w:rsid w:val="008105E2"/>
    <w:rsid w:val="00811F60"/>
    <w:rsid w:val="008128CA"/>
    <w:rsid w:val="00812C5D"/>
    <w:rsid w:val="00813440"/>
    <w:rsid w:val="00814121"/>
    <w:rsid w:val="00814269"/>
    <w:rsid w:val="008150F9"/>
    <w:rsid w:val="0082026F"/>
    <w:rsid w:val="00821043"/>
    <w:rsid w:val="00821493"/>
    <w:rsid w:val="00821E2C"/>
    <w:rsid w:val="00822D19"/>
    <w:rsid w:val="008232F0"/>
    <w:rsid w:val="008234E1"/>
    <w:rsid w:val="00825BE2"/>
    <w:rsid w:val="00825D85"/>
    <w:rsid w:val="00826188"/>
    <w:rsid w:val="0082648D"/>
    <w:rsid w:val="00826B87"/>
    <w:rsid w:val="00826D32"/>
    <w:rsid w:val="00827F7B"/>
    <w:rsid w:val="00831074"/>
    <w:rsid w:val="00831AA4"/>
    <w:rsid w:val="00831AE0"/>
    <w:rsid w:val="00831B8F"/>
    <w:rsid w:val="00832943"/>
    <w:rsid w:val="00833301"/>
    <w:rsid w:val="0083359F"/>
    <w:rsid w:val="008340ED"/>
    <w:rsid w:val="0083476F"/>
    <w:rsid w:val="00835C8A"/>
    <w:rsid w:val="00836035"/>
    <w:rsid w:val="0083673E"/>
    <w:rsid w:val="00836DF3"/>
    <w:rsid w:val="00837259"/>
    <w:rsid w:val="008379C1"/>
    <w:rsid w:val="00841E96"/>
    <w:rsid w:val="0084238B"/>
    <w:rsid w:val="0084318E"/>
    <w:rsid w:val="008436B7"/>
    <w:rsid w:val="008441E0"/>
    <w:rsid w:val="0084496F"/>
    <w:rsid w:val="0084553B"/>
    <w:rsid w:val="008463F0"/>
    <w:rsid w:val="00846573"/>
    <w:rsid w:val="00846D42"/>
    <w:rsid w:val="00847B30"/>
    <w:rsid w:val="00850983"/>
    <w:rsid w:val="00850E28"/>
    <w:rsid w:val="00851313"/>
    <w:rsid w:val="00852577"/>
    <w:rsid w:val="0085373A"/>
    <w:rsid w:val="00853A4C"/>
    <w:rsid w:val="008548C1"/>
    <w:rsid w:val="00854B43"/>
    <w:rsid w:val="00855EF0"/>
    <w:rsid w:val="00856941"/>
    <w:rsid w:val="00856BA2"/>
    <w:rsid w:val="008577A4"/>
    <w:rsid w:val="008577F9"/>
    <w:rsid w:val="00857A6F"/>
    <w:rsid w:val="00857A7C"/>
    <w:rsid w:val="00857C70"/>
    <w:rsid w:val="00861056"/>
    <w:rsid w:val="00862814"/>
    <w:rsid w:val="0086309F"/>
    <w:rsid w:val="008634BE"/>
    <w:rsid w:val="008635D8"/>
    <w:rsid w:val="00864864"/>
    <w:rsid w:val="00865162"/>
    <w:rsid w:val="0086539E"/>
    <w:rsid w:val="00866911"/>
    <w:rsid w:val="00867A32"/>
    <w:rsid w:val="00867B51"/>
    <w:rsid w:val="00867D77"/>
    <w:rsid w:val="008700C1"/>
    <w:rsid w:val="008703F4"/>
    <w:rsid w:val="008704C5"/>
    <w:rsid w:val="00870657"/>
    <w:rsid w:val="008709D0"/>
    <w:rsid w:val="00870A16"/>
    <w:rsid w:val="00870D4D"/>
    <w:rsid w:val="00871F36"/>
    <w:rsid w:val="00872689"/>
    <w:rsid w:val="00872692"/>
    <w:rsid w:val="00873531"/>
    <w:rsid w:val="00873D57"/>
    <w:rsid w:val="00874112"/>
    <w:rsid w:val="00875A0C"/>
    <w:rsid w:val="008777DC"/>
    <w:rsid w:val="00877C1C"/>
    <w:rsid w:val="0088033F"/>
    <w:rsid w:val="00880BCE"/>
    <w:rsid w:val="008810AF"/>
    <w:rsid w:val="00881380"/>
    <w:rsid w:val="00881A5A"/>
    <w:rsid w:val="0088204B"/>
    <w:rsid w:val="00882822"/>
    <w:rsid w:val="008830EF"/>
    <w:rsid w:val="0088315B"/>
    <w:rsid w:val="008834D0"/>
    <w:rsid w:val="00883878"/>
    <w:rsid w:val="008844EA"/>
    <w:rsid w:val="00884816"/>
    <w:rsid w:val="008848A8"/>
    <w:rsid w:val="00884E02"/>
    <w:rsid w:val="0088503C"/>
    <w:rsid w:val="00886436"/>
    <w:rsid w:val="00886904"/>
    <w:rsid w:val="008916CD"/>
    <w:rsid w:val="0089207E"/>
    <w:rsid w:val="00892DD6"/>
    <w:rsid w:val="008933CF"/>
    <w:rsid w:val="008936CB"/>
    <w:rsid w:val="00893F7C"/>
    <w:rsid w:val="00894368"/>
    <w:rsid w:val="00894402"/>
    <w:rsid w:val="00894A7B"/>
    <w:rsid w:val="00895362"/>
    <w:rsid w:val="0089692C"/>
    <w:rsid w:val="008A218F"/>
    <w:rsid w:val="008A21F9"/>
    <w:rsid w:val="008A225D"/>
    <w:rsid w:val="008A2DAF"/>
    <w:rsid w:val="008A32B2"/>
    <w:rsid w:val="008A4301"/>
    <w:rsid w:val="008A4383"/>
    <w:rsid w:val="008A4630"/>
    <w:rsid w:val="008A5888"/>
    <w:rsid w:val="008A630E"/>
    <w:rsid w:val="008A6E77"/>
    <w:rsid w:val="008B07F4"/>
    <w:rsid w:val="008B28D3"/>
    <w:rsid w:val="008B45C3"/>
    <w:rsid w:val="008B462D"/>
    <w:rsid w:val="008B499C"/>
    <w:rsid w:val="008B4D75"/>
    <w:rsid w:val="008B50F2"/>
    <w:rsid w:val="008B56B1"/>
    <w:rsid w:val="008B57A5"/>
    <w:rsid w:val="008B5AE2"/>
    <w:rsid w:val="008B5B7E"/>
    <w:rsid w:val="008B6A0D"/>
    <w:rsid w:val="008B72A0"/>
    <w:rsid w:val="008B7641"/>
    <w:rsid w:val="008C04E2"/>
    <w:rsid w:val="008C0DB1"/>
    <w:rsid w:val="008C1496"/>
    <w:rsid w:val="008C19DF"/>
    <w:rsid w:val="008C3327"/>
    <w:rsid w:val="008C3DB4"/>
    <w:rsid w:val="008C3DDD"/>
    <w:rsid w:val="008C596C"/>
    <w:rsid w:val="008D012E"/>
    <w:rsid w:val="008D0330"/>
    <w:rsid w:val="008D2B7D"/>
    <w:rsid w:val="008D4806"/>
    <w:rsid w:val="008D4857"/>
    <w:rsid w:val="008D513F"/>
    <w:rsid w:val="008D5617"/>
    <w:rsid w:val="008D5825"/>
    <w:rsid w:val="008D5A7D"/>
    <w:rsid w:val="008D5FE6"/>
    <w:rsid w:val="008D60DD"/>
    <w:rsid w:val="008D6189"/>
    <w:rsid w:val="008D6428"/>
    <w:rsid w:val="008D6657"/>
    <w:rsid w:val="008D7189"/>
    <w:rsid w:val="008D728E"/>
    <w:rsid w:val="008D7B65"/>
    <w:rsid w:val="008E062B"/>
    <w:rsid w:val="008E1762"/>
    <w:rsid w:val="008E1FA7"/>
    <w:rsid w:val="008E35BE"/>
    <w:rsid w:val="008E3E79"/>
    <w:rsid w:val="008E3EFE"/>
    <w:rsid w:val="008E42BE"/>
    <w:rsid w:val="008E46D8"/>
    <w:rsid w:val="008E4D2E"/>
    <w:rsid w:val="008E625A"/>
    <w:rsid w:val="008E698F"/>
    <w:rsid w:val="008E6A0C"/>
    <w:rsid w:val="008F258C"/>
    <w:rsid w:val="008F30AD"/>
    <w:rsid w:val="008F3BB8"/>
    <w:rsid w:val="008F4120"/>
    <w:rsid w:val="008F4513"/>
    <w:rsid w:val="008F5B45"/>
    <w:rsid w:val="008F62D6"/>
    <w:rsid w:val="009006DA"/>
    <w:rsid w:val="009014D7"/>
    <w:rsid w:val="009029B1"/>
    <w:rsid w:val="009046DF"/>
    <w:rsid w:val="00904D8F"/>
    <w:rsid w:val="00904FB1"/>
    <w:rsid w:val="0090522C"/>
    <w:rsid w:val="0090651A"/>
    <w:rsid w:val="009066B8"/>
    <w:rsid w:val="00906A3B"/>
    <w:rsid w:val="00907E74"/>
    <w:rsid w:val="00912230"/>
    <w:rsid w:val="00913B7F"/>
    <w:rsid w:val="009140A8"/>
    <w:rsid w:val="009148F6"/>
    <w:rsid w:val="00914D27"/>
    <w:rsid w:val="00915AE6"/>
    <w:rsid w:val="00916434"/>
    <w:rsid w:val="0091682D"/>
    <w:rsid w:val="00916FDA"/>
    <w:rsid w:val="009173C8"/>
    <w:rsid w:val="00917C1C"/>
    <w:rsid w:val="00921260"/>
    <w:rsid w:val="00922370"/>
    <w:rsid w:val="00922557"/>
    <w:rsid w:val="009225A0"/>
    <w:rsid w:val="0092276E"/>
    <w:rsid w:val="0092388A"/>
    <w:rsid w:val="00925535"/>
    <w:rsid w:val="00925EA3"/>
    <w:rsid w:val="00926231"/>
    <w:rsid w:val="009266C8"/>
    <w:rsid w:val="009269B0"/>
    <w:rsid w:val="00927035"/>
    <w:rsid w:val="009270AF"/>
    <w:rsid w:val="00927D62"/>
    <w:rsid w:val="00930C31"/>
    <w:rsid w:val="009310C0"/>
    <w:rsid w:val="009313FF"/>
    <w:rsid w:val="00932192"/>
    <w:rsid w:val="00932B5F"/>
    <w:rsid w:val="0093470D"/>
    <w:rsid w:val="00934988"/>
    <w:rsid w:val="0093595B"/>
    <w:rsid w:val="009363B1"/>
    <w:rsid w:val="0093678D"/>
    <w:rsid w:val="009379C0"/>
    <w:rsid w:val="00940022"/>
    <w:rsid w:val="00940217"/>
    <w:rsid w:val="00940476"/>
    <w:rsid w:val="00941D5C"/>
    <w:rsid w:val="00941E53"/>
    <w:rsid w:val="00942855"/>
    <w:rsid w:val="00942A01"/>
    <w:rsid w:val="00943412"/>
    <w:rsid w:val="00943B2E"/>
    <w:rsid w:val="009440A6"/>
    <w:rsid w:val="009447C1"/>
    <w:rsid w:val="00944B5B"/>
    <w:rsid w:val="009452D2"/>
    <w:rsid w:val="00945D11"/>
    <w:rsid w:val="00946491"/>
    <w:rsid w:val="0094657B"/>
    <w:rsid w:val="00946AC8"/>
    <w:rsid w:val="00946B36"/>
    <w:rsid w:val="009477C3"/>
    <w:rsid w:val="009503E2"/>
    <w:rsid w:val="009508EF"/>
    <w:rsid w:val="0095098D"/>
    <w:rsid w:val="00951A71"/>
    <w:rsid w:val="00952F5F"/>
    <w:rsid w:val="009535B1"/>
    <w:rsid w:val="00954DB3"/>
    <w:rsid w:val="00955164"/>
    <w:rsid w:val="00955330"/>
    <w:rsid w:val="009559F3"/>
    <w:rsid w:val="00957162"/>
    <w:rsid w:val="00957572"/>
    <w:rsid w:val="00957ACD"/>
    <w:rsid w:val="009602AF"/>
    <w:rsid w:val="0096073F"/>
    <w:rsid w:val="00960B4E"/>
    <w:rsid w:val="00960BF8"/>
    <w:rsid w:val="00960C57"/>
    <w:rsid w:val="00960F67"/>
    <w:rsid w:val="0096143A"/>
    <w:rsid w:val="0096147B"/>
    <w:rsid w:val="009614F6"/>
    <w:rsid w:val="00961CD2"/>
    <w:rsid w:val="00962715"/>
    <w:rsid w:val="00962B76"/>
    <w:rsid w:val="0096375C"/>
    <w:rsid w:val="009637B7"/>
    <w:rsid w:val="00963F64"/>
    <w:rsid w:val="009652F2"/>
    <w:rsid w:val="00965399"/>
    <w:rsid w:val="00965E4B"/>
    <w:rsid w:val="009660BA"/>
    <w:rsid w:val="0096613E"/>
    <w:rsid w:val="00966609"/>
    <w:rsid w:val="0096678D"/>
    <w:rsid w:val="00967237"/>
    <w:rsid w:val="0097061F"/>
    <w:rsid w:val="00970F26"/>
    <w:rsid w:val="00972C70"/>
    <w:rsid w:val="009730E7"/>
    <w:rsid w:val="00974224"/>
    <w:rsid w:val="0097438A"/>
    <w:rsid w:val="00974598"/>
    <w:rsid w:val="00974D38"/>
    <w:rsid w:val="00974FF1"/>
    <w:rsid w:val="00975232"/>
    <w:rsid w:val="009758F8"/>
    <w:rsid w:val="009759EA"/>
    <w:rsid w:val="00976DF1"/>
    <w:rsid w:val="00977967"/>
    <w:rsid w:val="00977B9B"/>
    <w:rsid w:val="009803A3"/>
    <w:rsid w:val="0098108E"/>
    <w:rsid w:val="0098117D"/>
    <w:rsid w:val="0098334B"/>
    <w:rsid w:val="00983E57"/>
    <w:rsid w:val="00984310"/>
    <w:rsid w:val="00985441"/>
    <w:rsid w:val="0098592C"/>
    <w:rsid w:val="009869AA"/>
    <w:rsid w:val="00986DE8"/>
    <w:rsid w:val="00986EBA"/>
    <w:rsid w:val="009871F6"/>
    <w:rsid w:val="009901C8"/>
    <w:rsid w:val="00990268"/>
    <w:rsid w:val="00990C4B"/>
    <w:rsid w:val="00992E31"/>
    <w:rsid w:val="0099436D"/>
    <w:rsid w:val="00994494"/>
    <w:rsid w:val="00994502"/>
    <w:rsid w:val="00994B2B"/>
    <w:rsid w:val="00996000"/>
    <w:rsid w:val="00996218"/>
    <w:rsid w:val="009965AA"/>
    <w:rsid w:val="00996DDD"/>
    <w:rsid w:val="00996EA3"/>
    <w:rsid w:val="0099731E"/>
    <w:rsid w:val="009A1DBA"/>
    <w:rsid w:val="009A26BE"/>
    <w:rsid w:val="009A2ED0"/>
    <w:rsid w:val="009A307D"/>
    <w:rsid w:val="009A375B"/>
    <w:rsid w:val="009A418D"/>
    <w:rsid w:val="009A4AD7"/>
    <w:rsid w:val="009A53CC"/>
    <w:rsid w:val="009A5DF6"/>
    <w:rsid w:val="009A7001"/>
    <w:rsid w:val="009A7DA5"/>
    <w:rsid w:val="009B01D4"/>
    <w:rsid w:val="009B0C22"/>
    <w:rsid w:val="009B0D4E"/>
    <w:rsid w:val="009B18C0"/>
    <w:rsid w:val="009B21B2"/>
    <w:rsid w:val="009B255F"/>
    <w:rsid w:val="009B2B56"/>
    <w:rsid w:val="009B4B1E"/>
    <w:rsid w:val="009B4D84"/>
    <w:rsid w:val="009B4E29"/>
    <w:rsid w:val="009B50D5"/>
    <w:rsid w:val="009B5188"/>
    <w:rsid w:val="009B6AFD"/>
    <w:rsid w:val="009B7253"/>
    <w:rsid w:val="009B72A4"/>
    <w:rsid w:val="009B7F2D"/>
    <w:rsid w:val="009C14F4"/>
    <w:rsid w:val="009C24BF"/>
    <w:rsid w:val="009C26EC"/>
    <w:rsid w:val="009C3558"/>
    <w:rsid w:val="009C3D8C"/>
    <w:rsid w:val="009C47A4"/>
    <w:rsid w:val="009C564A"/>
    <w:rsid w:val="009C6BDA"/>
    <w:rsid w:val="009C6D46"/>
    <w:rsid w:val="009C763B"/>
    <w:rsid w:val="009C76FC"/>
    <w:rsid w:val="009D13DC"/>
    <w:rsid w:val="009D19AA"/>
    <w:rsid w:val="009D1ED1"/>
    <w:rsid w:val="009D1FD9"/>
    <w:rsid w:val="009D3214"/>
    <w:rsid w:val="009D3969"/>
    <w:rsid w:val="009D41FD"/>
    <w:rsid w:val="009D4A75"/>
    <w:rsid w:val="009D4DE0"/>
    <w:rsid w:val="009D56C9"/>
    <w:rsid w:val="009D64C4"/>
    <w:rsid w:val="009D6CB0"/>
    <w:rsid w:val="009D7203"/>
    <w:rsid w:val="009D741B"/>
    <w:rsid w:val="009D7E59"/>
    <w:rsid w:val="009E03BE"/>
    <w:rsid w:val="009E07BB"/>
    <w:rsid w:val="009E0B48"/>
    <w:rsid w:val="009E10B0"/>
    <w:rsid w:val="009E1E85"/>
    <w:rsid w:val="009E3A0A"/>
    <w:rsid w:val="009E4824"/>
    <w:rsid w:val="009E4ADE"/>
    <w:rsid w:val="009E4F3D"/>
    <w:rsid w:val="009E67C9"/>
    <w:rsid w:val="009E6DE8"/>
    <w:rsid w:val="009E774A"/>
    <w:rsid w:val="009E7AB9"/>
    <w:rsid w:val="009F0390"/>
    <w:rsid w:val="009F07C0"/>
    <w:rsid w:val="009F1D0F"/>
    <w:rsid w:val="009F2324"/>
    <w:rsid w:val="009F2B78"/>
    <w:rsid w:val="009F2C77"/>
    <w:rsid w:val="009F32B4"/>
    <w:rsid w:val="009F465F"/>
    <w:rsid w:val="009F4A72"/>
    <w:rsid w:val="009F5327"/>
    <w:rsid w:val="009F5369"/>
    <w:rsid w:val="009F599A"/>
    <w:rsid w:val="009F5B4D"/>
    <w:rsid w:val="009F5E22"/>
    <w:rsid w:val="009F6DDF"/>
    <w:rsid w:val="009F71EA"/>
    <w:rsid w:val="009F772A"/>
    <w:rsid w:val="009F7C50"/>
    <w:rsid w:val="00A00A9C"/>
    <w:rsid w:val="00A01E7B"/>
    <w:rsid w:val="00A022A6"/>
    <w:rsid w:val="00A04B82"/>
    <w:rsid w:val="00A05A22"/>
    <w:rsid w:val="00A0616C"/>
    <w:rsid w:val="00A066F6"/>
    <w:rsid w:val="00A07C6B"/>
    <w:rsid w:val="00A10031"/>
    <w:rsid w:val="00A11608"/>
    <w:rsid w:val="00A11D75"/>
    <w:rsid w:val="00A12ADA"/>
    <w:rsid w:val="00A13A87"/>
    <w:rsid w:val="00A13D56"/>
    <w:rsid w:val="00A144B5"/>
    <w:rsid w:val="00A15277"/>
    <w:rsid w:val="00A15EFA"/>
    <w:rsid w:val="00A16415"/>
    <w:rsid w:val="00A209AB"/>
    <w:rsid w:val="00A21090"/>
    <w:rsid w:val="00A218BF"/>
    <w:rsid w:val="00A218C0"/>
    <w:rsid w:val="00A22363"/>
    <w:rsid w:val="00A2310F"/>
    <w:rsid w:val="00A237BF"/>
    <w:rsid w:val="00A24323"/>
    <w:rsid w:val="00A24F4F"/>
    <w:rsid w:val="00A256A6"/>
    <w:rsid w:val="00A25C92"/>
    <w:rsid w:val="00A2642A"/>
    <w:rsid w:val="00A2648A"/>
    <w:rsid w:val="00A268C1"/>
    <w:rsid w:val="00A26AD5"/>
    <w:rsid w:val="00A270A5"/>
    <w:rsid w:val="00A27C50"/>
    <w:rsid w:val="00A27CB8"/>
    <w:rsid w:val="00A30112"/>
    <w:rsid w:val="00A30F05"/>
    <w:rsid w:val="00A318BB"/>
    <w:rsid w:val="00A3331F"/>
    <w:rsid w:val="00A33424"/>
    <w:rsid w:val="00A335FD"/>
    <w:rsid w:val="00A34E98"/>
    <w:rsid w:val="00A3538E"/>
    <w:rsid w:val="00A35D65"/>
    <w:rsid w:val="00A35EDE"/>
    <w:rsid w:val="00A36CA9"/>
    <w:rsid w:val="00A36D07"/>
    <w:rsid w:val="00A37451"/>
    <w:rsid w:val="00A40139"/>
    <w:rsid w:val="00A4190D"/>
    <w:rsid w:val="00A41A83"/>
    <w:rsid w:val="00A41AA9"/>
    <w:rsid w:val="00A4282F"/>
    <w:rsid w:val="00A42E79"/>
    <w:rsid w:val="00A42FAF"/>
    <w:rsid w:val="00A44704"/>
    <w:rsid w:val="00A450F1"/>
    <w:rsid w:val="00A45212"/>
    <w:rsid w:val="00A459C9"/>
    <w:rsid w:val="00A46829"/>
    <w:rsid w:val="00A47547"/>
    <w:rsid w:val="00A4758D"/>
    <w:rsid w:val="00A478DC"/>
    <w:rsid w:val="00A50FBD"/>
    <w:rsid w:val="00A5112F"/>
    <w:rsid w:val="00A514D8"/>
    <w:rsid w:val="00A51530"/>
    <w:rsid w:val="00A51F4D"/>
    <w:rsid w:val="00A51FCA"/>
    <w:rsid w:val="00A52A96"/>
    <w:rsid w:val="00A52B25"/>
    <w:rsid w:val="00A532F0"/>
    <w:rsid w:val="00A53DE6"/>
    <w:rsid w:val="00A54C42"/>
    <w:rsid w:val="00A5589C"/>
    <w:rsid w:val="00A55DA3"/>
    <w:rsid w:val="00A57D23"/>
    <w:rsid w:val="00A6076B"/>
    <w:rsid w:val="00A60B19"/>
    <w:rsid w:val="00A61D02"/>
    <w:rsid w:val="00A63240"/>
    <w:rsid w:val="00A63553"/>
    <w:rsid w:val="00A64002"/>
    <w:rsid w:val="00A6430D"/>
    <w:rsid w:val="00A64360"/>
    <w:rsid w:val="00A64625"/>
    <w:rsid w:val="00A6486D"/>
    <w:rsid w:val="00A64F5E"/>
    <w:rsid w:val="00A6515C"/>
    <w:rsid w:val="00A65D63"/>
    <w:rsid w:val="00A65DA3"/>
    <w:rsid w:val="00A668D6"/>
    <w:rsid w:val="00A70A75"/>
    <w:rsid w:val="00A70BEC"/>
    <w:rsid w:val="00A70C46"/>
    <w:rsid w:val="00A7139F"/>
    <w:rsid w:val="00A71492"/>
    <w:rsid w:val="00A72A2B"/>
    <w:rsid w:val="00A745EB"/>
    <w:rsid w:val="00A749A9"/>
    <w:rsid w:val="00A74ADA"/>
    <w:rsid w:val="00A750C1"/>
    <w:rsid w:val="00A751DD"/>
    <w:rsid w:val="00A7629D"/>
    <w:rsid w:val="00A763D5"/>
    <w:rsid w:val="00A803DB"/>
    <w:rsid w:val="00A82C21"/>
    <w:rsid w:val="00A836E8"/>
    <w:rsid w:val="00A83758"/>
    <w:rsid w:val="00A8395F"/>
    <w:rsid w:val="00A83C79"/>
    <w:rsid w:val="00A84941"/>
    <w:rsid w:val="00A84A6E"/>
    <w:rsid w:val="00A84CAE"/>
    <w:rsid w:val="00A854A1"/>
    <w:rsid w:val="00A85FCB"/>
    <w:rsid w:val="00A86250"/>
    <w:rsid w:val="00A863A0"/>
    <w:rsid w:val="00A86979"/>
    <w:rsid w:val="00A86A97"/>
    <w:rsid w:val="00A86DDC"/>
    <w:rsid w:val="00A8763E"/>
    <w:rsid w:val="00A87BD6"/>
    <w:rsid w:val="00A908D6"/>
    <w:rsid w:val="00A90B63"/>
    <w:rsid w:val="00A91F34"/>
    <w:rsid w:val="00A91F7E"/>
    <w:rsid w:val="00A92A07"/>
    <w:rsid w:val="00A9330B"/>
    <w:rsid w:val="00A94DAD"/>
    <w:rsid w:val="00A94E97"/>
    <w:rsid w:val="00A94ECE"/>
    <w:rsid w:val="00A95345"/>
    <w:rsid w:val="00A95604"/>
    <w:rsid w:val="00A961AF"/>
    <w:rsid w:val="00A96512"/>
    <w:rsid w:val="00A97168"/>
    <w:rsid w:val="00A971B5"/>
    <w:rsid w:val="00A97E04"/>
    <w:rsid w:val="00AA085E"/>
    <w:rsid w:val="00AA0BA9"/>
    <w:rsid w:val="00AA143F"/>
    <w:rsid w:val="00AA378D"/>
    <w:rsid w:val="00AA3AB2"/>
    <w:rsid w:val="00AA471E"/>
    <w:rsid w:val="00AA4F1D"/>
    <w:rsid w:val="00AA623E"/>
    <w:rsid w:val="00AA63AF"/>
    <w:rsid w:val="00AA7051"/>
    <w:rsid w:val="00AB016E"/>
    <w:rsid w:val="00AB03D6"/>
    <w:rsid w:val="00AB04D9"/>
    <w:rsid w:val="00AB061C"/>
    <w:rsid w:val="00AB0E3D"/>
    <w:rsid w:val="00AB1BFB"/>
    <w:rsid w:val="00AB1F96"/>
    <w:rsid w:val="00AB1FF3"/>
    <w:rsid w:val="00AB2724"/>
    <w:rsid w:val="00AB299E"/>
    <w:rsid w:val="00AB2CF4"/>
    <w:rsid w:val="00AB2EF7"/>
    <w:rsid w:val="00AB333E"/>
    <w:rsid w:val="00AB3F1B"/>
    <w:rsid w:val="00AB46B8"/>
    <w:rsid w:val="00AB49D8"/>
    <w:rsid w:val="00AB563F"/>
    <w:rsid w:val="00AB583F"/>
    <w:rsid w:val="00AB5AFC"/>
    <w:rsid w:val="00AB5B22"/>
    <w:rsid w:val="00AB5B4B"/>
    <w:rsid w:val="00AB661C"/>
    <w:rsid w:val="00AB66C2"/>
    <w:rsid w:val="00AB7C7E"/>
    <w:rsid w:val="00AB7F40"/>
    <w:rsid w:val="00AC0CCE"/>
    <w:rsid w:val="00AC19AD"/>
    <w:rsid w:val="00AC1F3A"/>
    <w:rsid w:val="00AC2361"/>
    <w:rsid w:val="00AC2623"/>
    <w:rsid w:val="00AC28CD"/>
    <w:rsid w:val="00AC3041"/>
    <w:rsid w:val="00AC420A"/>
    <w:rsid w:val="00AC4698"/>
    <w:rsid w:val="00AC4C24"/>
    <w:rsid w:val="00AC5971"/>
    <w:rsid w:val="00AC5983"/>
    <w:rsid w:val="00AC6146"/>
    <w:rsid w:val="00AC63E4"/>
    <w:rsid w:val="00AC64A5"/>
    <w:rsid w:val="00AC7680"/>
    <w:rsid w:val="00AD1F4B"/>
    <w:rsid w:val="00AD2964"/>
    <w:rsid w:val="00AD2A6B"/>
    <w:rsid w:val="00AD34D1"/>
    <w:rsid w:val="00AD35C5"/>
    <w:rsid w:val="00AD35E8"/>
    <w:rsid w:val="00AD365B"/>
    <w:rsid w:val="00AD388F"/>
    <w:rsid w:val="00AD3E1B"/>
    <w:rsid w:val="00AD4255"/>
    <w:rsid w:val="00AD4C53"/>
    <w:rsid w:val="00AD52B3"/>
    <w:rsid w:val="00AD54D2"/>
    <w:rsid w:val="00AD57DD"/>
    <w:rsid w:val="00AD5921"/>
    <w:rsid w:val="00AD7341"/>
    <w:rsid w:val="00AD743F"/>
    <w:rsid w:val="00AD780D"/>
    <w:rsid w:val="00AE0778"/>
    <w:rsid w:val="00AE0E59"/>
    <w:rsid w:val="00AE1E35"/>
    <w:rsid w:val="00AE21E9"/>
    <w:rsid w:val="00AE23A6"/>
    <w:rsid w:val="00AE4D35"/>
    <w:rsid w:val="00AE5D84"/>
    <w:rsid w:val="00AE5DAC"/>
    <w:rsid w:val="00AE5F35"/>
    <w:rsid w:val="00AE6117"/>
    <w:rsid w:val="00AE64FD"/>
    <w:rsid w:val="00AE6C28"/>
    <w:rsid w:val="00AE6CFD"/>
    <w:rsid w:val="00AE6EBF"/>
    <w:rsid w:val="00AE7387"/>
    <w:rsid w:val="00AE7D29"/>
    <w:rsid w:val="00AF07F6"/>
    <w:rsid w:val="00AF0987"/>
    <w:rsid w:val="00AF0A2F"/>
    <w:rsid w:val="00AF0B30"/>
    <w:rsid w:val="00AF100C"/>
    <w:rsid w:val="00AF1109"/>
    <w:rsid w:val="00AF1BDD"/>
    <w:rsid w:val="00AF217C"/>
    <w:rsid w:val="00AF27C9"/>
    <w:rsid w:val="00AF33DF"/>
    <w:rsid w:val="00AF35AE"/>
    <w:rsid w:val="00AF3F99"/>
    <w:rsid w:val="00AF4155"/>
    <w:rsid w:val="00AF461D"/>
    <w:rsid w:val="00AF50C6"/>
    <w:rsid w:val="00AF5629"/>
    <w:rsid w:val="00AF57DE"/>
    <w:rsid w:val="00AF6711"/>
    <w:rsid w:val="00AF7415"/>
    <w:rsid w:val="00AF7AA1"/>
    <w:rsid w:val="00B006A7"/>
    <w:rsid w:val="00B00DF2"/>
    <w:rsid w:val="00B01113"/>
    <w:rsid w:val="00B01257"/>
    <w:rsid w:val="00B01E88"/>
    <w:rsid w:val="00B02BC2"/>
    <w:rsid w:val="00B02C2F"/>
    <w:rsid w:val="00B02E12"/>
    <w:rsid w:val="00B03ADD"/>
    <w:rsid w:val="00B03F2F"/>
    <w:rsid w:val="00B042D2"/>
    <w:rsid w:val="00B045E5"/>
    <w:rsid w:val="00B053D2"/>
    <w:rsid w:val="00B05788"/>
    <w:rsid w:val="00B06311"/>
    <w:rsid w:val="00B0664F"/>
    <w:rsid w:val="00B06902"/>
    <w:rsid w:val="00B07361"/>
    <w:rsid w:val="00B1002E"/>
    <w:rsid w:val="00B10C8B"/>
    <w:rsid w:val="00B113EF"/>
    <w:rsid w:val="00B1161B"/>
    <w:rsid w:val="00B11810"/>
    <w:rsid w:val="00B11AF5"/>
    <w:rsid w:val="00B12417"/>
    <w:rsid w:val="00B12ED2"/>
    <w:rsid w:val="00B13001"/>
    <w:rsid w:val="00B1309E"/>
    <w:rsid w:val="00B14CFC"/>
    <w:rsid w:val="00B14F73"/>
    <w:rsid w:val="00B1518E"/>
    <w:rsid w:val="00B15508"/>
    <w:rsid w:val="00B15816"/>
    <w:rsid w:val="00B15DB9"/>
    <w:rsid w:val="00B15DDF"/>
    <w:rsid w:val="00B1655E"/>
    <w:rsid w:val="00B166EE"/>
    <w:rsid w:val="00B16716"/>
    <w:rsid w:val="00B16AA7"/>
    <w:rsid w:val="00B17010"/>
    <w:rsid w:val="00B2155F"/>
    <w:rsid w:val="00B21B5A"/>
    <w:rsid w:val="00B21D47"/>
    <w:rsid w:val="00B22785"/>
    <w:rsid w:val="00B22ABB"/>
    <w:rsid w:val="00B2427A"/>
    <w:rsid w:val="00B2451A"/>
    <w:rsid w:val="00B24837"/>
    <w:rsid w:val="00B24ABA"/>
    <w:rsid w:val="00B24EB4"/>
    <w:rsid w:val="00B2530E"/>
    <w:rsid w:val="00B25A08"/>
    <w:rsid w:val="00B25D19"/>
    <w:rsid w:val="00B30015"/>
    <w:rsid w:val="00B315FD"/>
    <w:rsid w:val="00B32C37"/>
    <w:rsid w:val="00B3408E"/>
    <w:rsid w:val="00B34446"/>
    <w:rsid w:val="00B3518C"/>
    <w:rsid w:val="00B359CD"/>
    <w:rsid w:val="00B3695C"/>
    <w:rsid w:val="00B375E7"/>
    <w:rsid w:val="00B37BE4"/>
    <w:rsid w:val="00B37FEA"/>
    <w:rsid w:val="00B40C36"/>
    <w:rsid w:val="00B41311"/>
    <w:rsid w:val="00B426ED"/>
    <w:rsid w:val="00B42E0C"/>
    <w:rsid w:val="00B43814"/>
    <w:rsid w:val="00B45107"/>
    <w:rsid w:val="00B467AD"/>
    <w:rsid w:val="00B46A8C"/>
    <w:rsid w:val="00B47827"/>
    <w:rsid w:val="00B506FA"/>
    <w:rsid w:val="00B5163B"/>
    <w:rsid w:val="00B5245A"/>
    <w:rsid w:val="00B5247D"/>
    <w:rsid w:val="00B52800"/>
    <w:rsid w:val="00B52B9E"/>
    <w:rsid w:val="00B5323E"/>
    <w:rsid w:val="00B54852"/>
    <w:rsid w:val="00B54A1C"/>
    <w:rsid w:val="00B57FEB"/>
    <w:rsid w:val="00B60725"/>
    <w:rsid w:val="00B60893"/>
    <w:rsid w:val="00B61271"/>
    <w:rsid w:val="00B6170C"/>
    <w:rsid w:val="00B6214B"/>
    <w:rsid w:val="00B62382"/>
    <w:rsid w:val="00B6260A"/>
    <w:rsid w:val="00B629FE"/>
    <w:rsid w:val="00B6384E"/>
    <w:rsid w:val="00B63999"/>
    <w:rsid w:val="00B63D42"/>
    <w:rsid w:val="00B642E7"/>
    <w:rsid w:val="00B65134"/>
    <w:rsid w:val="00B65CAD"/>
    <w:rsid w:val="00B66C15"/>
    <w:rsid w:val="00B70401"/>
    <w:rsid w:val="00B70AEE"/>
    <w:rsid w:val="00B71ADF"/>
    <w:rsid w:val="00B72707"/>
    <w:rsid w:val="00B72A7B"/>
    <w:rsid w:val="00B72C07"/>
    <w:rsid w:val="00B73110"/>
    <w:rsid w:val="00B731F9"/>
    <w:rsid w:val="00B73BB5"/>
    <w:rsid w:val="00B743C0"/>
    <w:rsid w:val="00B74D6C"/>
    <w:rsid w:val="00B7501C"/>
    <w:rsid w:val="00B7503C"/>
    <w:rsid w:val="00B7586D"/>
    <w:rsid w:val="00B75C7E"/>
    <w:rsid w:val="00B75FF9"/>
    <w:rsid w:val="00B76530"/>
    <w:rsid w:val="00B76B70"/>
    <w:rsid w:val="00B7776D"/>
    <w:rsid w:val="00B779C9"/>
    <w:rsid w:val="00B77EF4"/>
    <w:rsid w:val="00B77F4D"/>
    <w:rsid w:val="00B80DA0"/>
    <w:rsid w:val="00B81F23"/>
    <w:rsid w:val="00B8247A"/>
    <w:rsid w:val="00B82A3A"/>
    <w:rsid w:val="00B83884"/>
    <w:rsid w:val="00B839DA"/>
    <w:rsid w:val="00B84271"/>
    <w:rsid w:val="00B8495B"/>
    <w:rsid w:val="00B84DB9"/>
    <w:rsid w:val="00B856C5"/>
    <w:rsid w:val="00B861EB"/>
    <w:rsid w:val="00B87355"/>
    <w:rsid w:val="00B8770C"/>
    <w:rsid w:val="00B877CA"/>
    <w:rsid w:val="00B87F6F"/>
    <w:rsid w:val="00B90767"/>
    <w:rsid w:val="00B90A19"/>
    <w:rsid w:val="00B90B15"/>
    <w:rsid w:val="00B90C49"/>
    <w:rsid w:val="00B90F61"/>
    <w:rsid w:val="00B92121"/>
    <w:rsid w:val="00B924F9"/>
    <w:rsid w:val="00B930F8"/>
    <w:rsid w:val="00B931B4"/>
    <w:rsid w:val="00B936D7"/>
    <w:rsid w:val="00B93CB0"/>
    <w:rsid w:val="00B93D39"/>
    <w:rsid w:val="00B955A3"/>
    <w:rsid w:val="00B96C08"/>
    <w:rsid w:val="00B972F3"/>
    <w:rsid w:val="00B979E8"/>
    <w:rsid w:val="00BA12E2"/>
    <w:rsid w:val="00BA1680"/>
    <w:rsid w:val="00BA1B1D"/>
    <w:rsid w:val="00BA20DE"/>
    <w:rsid w:val="00BA2289"/>
    <w:rsid w:val="00BA4376"/>
    <w:rsid w:val="00BA57CC"/>
    <w:rsid w:val="00BA5B54"/>
    <w:rsid w:val="00BA6F56"/>
    <w:rsid w:val="00BA7632"/>
    <w:rsid w:val="00BB0AB5"/>
    <w:rsid w:val="00BB285E"/>
    <w:rsid w:val="00BB2CDA"/>
    <w:rsid w:val="00BB3049"/>
    <w:rsid w:val="00BB341B"/>
    <w:rsid w:val="00BB346D"/>
    <w:rsid w:val="00BB352D"/>
    <w:rsid w:val="00BB4579"/>
    <w:rsid w:val="00BB526F"/>
    <w:rsid w:val="00BB5951"/>
    <w:rsid w:val="00BB5C83"/>
    <w:rsid w:val="00BB6024"/>
    <w:rsid w:val="00BB643C"/>
    <w:rsid w:val="00BB6849"/>
    <w:rsid w:val="00BB711B"/>
    <w:rsid w:val="00BB7356"/>
    <w:rsid w:val="00BB7D1C"/>
    <w:rsid w:val="00BC0F6C"/>
    <w:rsid w:val="00BC1B3F"/>
    <w:rsid w:val="00BC1C22"/>
    <w:rsid w:val="00BC274F"/>
    <w:rsid w:val="00BC499A"/>
    <w:rsid w:val="00BC4FBB"/>
    <w:rsid w:val="00BC5007"/>
    <w:rsid w:val="00BC5D7D"/>
    <w:rsid w:val="00BC67EB"/>
    <w:rsid w:val="00BC717E"/>
    <w:rsid w:val="00BC7419"/>
    <w:rsid w:val="00BC773E"/>
    <w:rsid w:val="00BC7754"/>
    <w:rsid w:val="00BD253A"/>
    <w:rsid w:val="00BD25ED"/>
    <w:rsid w:val="00BD27E4"/>
    <w:rsid w:val="00BD2C6F"/>
    <w:rsid w:val="00BD2FEA"/>
    <w:rsid w:val="00BD3145"/>
    <w:rsid w:val="00BD3395"/>
    <w:rsid w:val="00BD34C6"/>
    <w:rsid w:val="00BD4541"/>
    <w:rsid w:val="00BD4C15"/>
    <w:rsid w:val="00BD4DFE"/>
    <w:rsid w:val="00BD5823"/>
    <w:rsid w:val="00BD593F"/>
    <w:rsid w:val="00BD6706"/>
    <w:rsid w:val="00BE0D08"/>
    <w:rsid w:val="00BE1405"/>
    <w:rsid w:val="00BE15A8"/>
    <w:rsid w:val="00BE15F5"/>
    <w:rsid w:val="00BE16E3"/>
    <w:rsid w:val="00BE2985"/>
    <w:rsid w:val="00BE31C3"/>
    <w:rsid w:val="00BE3F01"/>
    <w:rsid w:val="00BE54F3"/>
    <w:rsid w:val="00BE562D"/>
    <w:rsid w:val="00BE61D5"/>
    <w:rsid w:val="00BE779E"/>
    <w:rsid w:val="00BE7ED8"/>
    <w:rsid w:val="00BF0172"/>
    <w:rsid w:val="00BF04E0"/>
    <w:rsid w:val="00BF3420"/>
    <w:rsid w:val="00BF36F8"/>
    <w:rsid w:val="00BF3E11"/>
    <w:rsid w:val="00BF4112"/>
    <w:rsid w:val="00BF4D46"/>
    <w:rsid w:val="00BF51E8"/>
    <w:rsid w:val="00BF5853"/>
    <w:rsid w:val="00BF596C"/>
    <w:rsid w:val="00BF611C"/>
    <w:rsid w:val="00BF6E40"/>
    <w:rsid w:val="00C009CB"/>
    <w:rsid w:val="00C0133B"/>
    <w:rsid w:val="00C01770"/>
    <w:rsid w:val="00C01AB6"/>
    <w:rsid w:val="00C04922"/>
    <w:rsid w:val="00C04F56"/>
    <w:rsid w:val="00C06478"/>
    <w:rsid w:val="00C06CEF"/>
    <w:rsid w:val="00C06E08"/>
    <w:rsid w:val="00C0720F"/>
    <w:rsid w:val="00C102BA"/>
    <w:rsid w:val="00C10BFE"/>
    <w:rsid w:val="00C10FD4"/>
    <w:rsid w:val="00C11A6B"/>
    <w:rsid w:val="00C1382E"/>
    <w:rsid w:val="00C13BCB"/>
    <w:rsid w:val="00C13C0E"/>
    <w:rsid w:val="00C14BBE"/>
    <w:rsid w:val="00C15162"/>
    <w:rsid w:val="00C1570C"/>
    <w:rsid w:val="00C1572E"/>
    <w:rsid w:val="00C17547"/>
    <w:rsid w:val="00C177C5"/>
    <w:rsid w:val="00C20243"/>
    <w:rsid w:val="00C220EC"/>
    <w:rsid w:val="00C22129"/>
    <w:rsid w:val="00C22259"/>
    <w:rsid w:val="00C222D5"/>
    <w:rsid w:val="00C22361"/>
    <w:rsid w:val="00C22A5C"/>
    <w:rsid w:val="00C22EED"/>
    <w:rsid w:val="00C2359B"/>
    <w:rsid w:val="00C239DF"/>
    <w:rsid w:val="00C23A21"/>
    <w:rsid w:val="00C245E4"/>
    <w:rsid w:val="00C24DC4"/>
    <w:rsid w:val="00C25422"/>
    <w:rsid w:val="00C26D26"/>
    <w:rsid w:val="00C26D89"/>
    <w:rsid w:val="00C277CF"/>
    <w:rsid w:val="00C300B3"/>
    <w:rsid w:val="00C30280"/>
    <w:rsid w:val="00C3077A"/>
    <w:rsid w:val="00C30C10"/>
    <w:rsid w:val="00C31833"/>
    <w:rsid w:val="00C31E48"/>
    <w:rsid w:val="00C321DD"/>
    <w:rsid w:val="00C325D8"/>
    <w:rsid w:val="00C32EC6"/>
    <w:rsid w:val="00C33018"/>
    <w:rsid w:val="00C33B4D"/>
    <w:rsid w:val="00C33BEF"/>
    <w:rsid w:val="00C33E12"/>
    <w:rsid w:val="00C35013"/>
    <w:rsid w:val="00C351F4"/>
    <w:rsid w:val="00C355CB"/>
    <w:rsid w:val="00C3572D"/>
    <w:rsid w:val="00C35A49"/>
    <w:rsid w:val="00C35C68"/>
    <w:rsid w:val="00C35EE6"/>
    <w:rsid w:val="00C3698F"/>
    <w:rsid w:val="00C36AF1"/>
    <w:rsid w:val="00C37458"/>
    <w:rsid w:val="00C37AF7"/>
    <w:rsid w:val="00C41A55"/>
    <w:rsid w:val="00C429A2"/>
    <w:rsid w:val="00C42B38"/>
    <w:rsid w:val="00C44667"/>
    <w:rsid w:val="00C4513F"/>
    <w:rsid w:val="00C45E29"/>
    <w:rsid w:val="00C46EDB"/>
    <w:rsid w:val="00C46EEF"/>
    <w:rsid w:val="00C472D2"/>
    <w:rsid w:val="00C4779B"/>
    <w:rsid w:val="00C505BF"/>
    <w:rsid w:val="00C50E79"/>
    <w:rsid w:val="00C5244E"/>
    <w:rsid w:val="00C5292A"/>
    <w:rsid w:val="00C52F59"/>
    <w:rsid w:val="00C5303B"/>
    <w:rsid w:val="00C53905"/>
    <w:rsid w:val="00C541D2"/>
    <w:rsid w:val="00C542CB"/>
    <w:rsid w:val="00C54397"/>
    <w:rsid w:val="00C54DB2"/>
    <w:rsid w:val="00C55B81"/>
    <w:rsid w:val="00C562D9"/>
    <w:rsid w:val="00C564B9"/>
    <w:rsid w:val="00C57925"/>
    <w:rsid w:val="00C60AEC"/>
    <w:rsid w:val="00C60F76"/>
    <w:rsid w:val="00C617E5"/>
    <w:rsid w:val="00C61AC9"/>
    <w:rsid w:val="00C61E18"/>
    <w:rsid w:val="00C63A92"/>
    <w:rsid w:val="00C64985"/>
    <w:rsid w:val="00C666C1"/>
    <w:rsid w:val="00C667E4"/>
    <w:rsid w:val="00C672EA"/>
    <w:rsid w:val="00C676CA"/>
    <w:rsid w:val="00C67CA5"/>
    <w:rsid w:val="00C7014D"/>
    <w:rsid w:val="00C710BD"/>
    <w:rsid w:val="00C71167"/>
    <w:rsid w:val="00C7152D"/>
    <w:rsid w:val="00C71E98"/>
    <w:rsid w:val="00C72C4F"/>
    <w:rsid w:val="00C7349B"/>
    <w:rsid w:val="00C739BF"/>
    <w:rsid w:val="00C74064"/>
    <w:rsid w:val="00C74ECE"/>
    <w:rsid w:val="00C756C1"/>
    <w:rsid w:val="00C762EA"/>
    <w:rsid w:val="00C76304"/>
    <w:rsid w:val="00C76A9C"/>
    <w:rsid w:val="00C76CD5"/>
    <w:rsid w:val="00C77026"/>
    <w:rsid w:val="00C7776C"/>
    <w:rsid w:val="00C8163A"/>
    <w:rsid w:val="00C81C96"/>
    <w:rsid w:val="00C81E09"/>
    <w:rsid w:val="00C832D7"/>
    <w:rsid w:val="00C83569"/>
    <w:rsid w:val="00C8489B"/>
    <w:rsid w:val="00C848B6"/>
    <w:rsid w:val="00C87671"/>
    <w:rsid w:val="00C87AEB"/>
    <w:rsid w:val="00C87F04"/>
    <w:rsid w:val="00C87F97"/>
    <w:rsid w:val="00C9021F"/>
    <w:rsid w:val="00C9028D"/>
    <w:rsid w:val="00C906FE"/>
    <w:rsid w:val="00C93158"/>
    <w:rsid w:val="00C9374B"/>
    <w:rsid w:val="00C95044"/>
    <w:rsid w:val="00C96668"/>
    <w:rsid w:val="00C978EB"/>
    <w:rsid w:val="00C97B07"/>
    <w:rsid w:val="00CA1319"/>
    <w:rsid w:val="00CA2801"/>
    <w:rsid w:val="00CA37E7"/>
    <w:rsid w:val="00CA41BB"/>
    <w:rsid w:val="00CA41BF"/>
    <w:rsid w:val="00CA566A"/>
    <w:rsid w:val="00CA5D2C"/>
    <w:rsid w:val="00CA64C4"/>
    <w:rsid w:val="00CA6589"/>
    <w:rsid w:val="00CA65F9"/>
    <w:rsid w:val="00CA6F64"/>
    <w:rsid w:val="00CA7648"/>
    <w:rsid w:val="00CA772F"/>
    <w:rsid w:val="00CA7838"/>
    <w:rsid w:val="00CA7B6E"/>
    <w:rsid w:val="00CA7D7E"/>
    <w:rsid w:val="00CB0B74"/>
    <w:rsid w:val="00CB0DD6"/>
    <w:rsid w:val="00CB1594"/>
    <w:rsid w:val="00CB22FF"/>
    <w:rsid w:val="00CB416B"/>
    <w:rsid w:val="00CB4B7D"/>
    <w:rsid w:val="00CB53E6"/>
    <w:rsid w:val="00CB5E6D"/>
    <w:rsid w:val="00CB61F0"/>
    <w:rsid w:val="00CB686E"/>
    <w:rsid w:val="00CC0833"/>
    <w:rsid w:val="00CC0DAF"/>
    <w:rsid w:val="00CC14E3"/>
    <w:rsid w:val="00CC156E"/>
    <w:rsid w:val="00CC244B"/>
    <w:rsid w:val="00CC2A99"/>
    <w:rsid w:val="00CC3083"/>
    <w:rsid w:val="00CC3471"/>
    <w:rsid w:val="00CC3CA9"/>
    <w:rsid w:val="00CC454E"/>
    <w:rsid w:val="00CC4CE6"/>
    <w:rsid w:val="00CC5019"/>
    <w:rsid w:val="00CC61D2"/>
    <w:rsid w:val="00CC6239"/>
    <w:rsid w:val="00CC79CA"/>
    <w:rsid w:val="00CD05A2"/>
    <w:rsid w:val="00CD2EB6"/>
    <w:rsid w:val="00CD55BA"/>
    <w:rsid w:val="00CD55BB"/>
    <w:rsid w:val="00CD61F2"/>
    <w:rsid w:val="00CD69F2"/>
    <w:rsid w:val="00CD6E67"/>
    <w:rsid w:val="00CD72D4"/>
    <w:rsid w:val="00CD739E"/>
    <w:rsid w:val="00CD7B2A"/>
    <w:rsid w:val="00CE0847"/>
    <w:rsid w:val="00CE0C00"/>
    <w:rsid w:val="00CE0D01"/>
    <w:rsid w:val="00CE0D32"/>
    <w:rsid w:val="00CE1D28"/>
    <w:rsid w:val="00CE1D92"/>
    <w:rsid w:val="00CE1DF7"/>
    <w:rsid w:val="00CE2DDA"/>
    <w:rsid w:val="00CE30CD"/>
    <w:rsid w:val="00CE3DDE"/>
    <w:rsid w:val="00CE424D"/>
    <w:rsid w:val="00CE4294"/>
    <w:rsid w:val="00CE559B"/>
    <w:rsid w:val="00CE5B8F"/>
    <w:rsid w:val="00CE5BFB"/>
    <w:rsid w:val="00CE6574"/>
    <w:rsid w:val="00CE6A34"/>
    <w:rsid w:val="00CF09A6"/>
    <w:rsid w:val="00CF0A15"/>
    <w:rsid w:val="00CF0D15"/>
    <w:rsid w:val="00CF137D"/>
    <w:rsid w:val="00CF2452"/>
    <w:rsid w:val="00CF2818"/>
    <w:rsid w:val="00CF4386"/>
    <w:rsid w:val="00CF44EE"/>
    <w:rsid w:val="00CF4922"/>
    <w:rsid w:val="00CF4BEF"/>
    <w:rsid w:val="00CF672D"/>
    <w:rsid w:val="00D002FB"/>
    <w:rsid w:val="00D00905"/>
    <w:rsid w:val="00D018F5"/>
    <w:rsid w:val="00D026F1"/>
    <w:rsid w:val="00D062A6"/>
    <w:rsid w:val="00D06622"/>
    <w:rsid w:val="00D06E15"/>
    <w:rsid w:val="00D07847"/>
    <w:rsid w:val="00D10971"/>
    <w:rsid w:val="00D11165"/>
    <w:rsid w:val="00D11712"/>
    <w:rsid w:val="00D11AEB"/>
    <w:rsid w:val="00D11F5C"/>
    <w:rsid w:val="00D12208"/>
    <w:rsid w:val="00D12345"/>
    <w:rsid w:val="00D12754"/>
    <w:rsid w:val="00D13CBE"/>
    <w:rsid w:val="00D14027"/>
    <w:rsid w:val="00D16A7E"/>
    <w:rsid w:val="00D16AF0"/>
    <w:rsid w:val="00D17412"/>
    <w:rsid w:val="00D17A7D"/>
    <w:rsid w:val="00D20050"/>
    <w:rsid w:val="00D20EAE"/>
    <w:rsid w:val="00D212D5"/>
    <w:rsid w:val="00D22160"/>
    <w:rsid w:val="00D24B24"/>
    <w:rsid w:val="00D24D56"/>
    <w:rsid w:val="00D24EB0"/>
    <w:rsid w:val="00D2518C"/>
    <w:rsid w:val="00D25323"/>
    <w:rsid w:val="00D2540D"/>
    <w:rsid w:val="00D25987"/>
    <w:rsid w:val="00D2651C"/>
    <w:rsid w:val="00D26D70"/>
    <w:rsid w:val="00D27BE1"/>
    <w:rsid w:val="00D27CB7"/>
    <w:rsid w:val="00D30272"/>
    <w:rsid w:val="00D30C4C"/>
    <w:rsid w:val="00D31AF9"/>
    <w:rsid w:val="00D32C92"/>
    <w:rsid w:val="00D33A32"/>
    <w:rsid w:val="00D33D97"/>
    <w:rsid w:val="00D3477A"/>
    <w:rsid w:val="00D35801"/>
    <w:rsid w:val="00D3649F"/>
    <w:rsid w:val="00D372B5"/>
    <w:rsid w:val="00D37EEE"/>
    <w:rsid w:val="00D401FE"/>
    <w:rsid w:val="00D404A6"/>
    <w:rsid w:val="00D404A9"/>
    <w:rsid w:val="00D40AAC"/>
    <w:rsid w:val="00D41264"/>
    <w:rsid w:val="00D41692"/>
    <w:rsid w:val="00D41EF7"/>
    <w:rsid w:val="00D43208"/>
    <w:rsid w:val="00D438A1"/>
    <w:rsid w:val="00D43D92"/>
    <w:rsid w:val="00D46BFC"/>
    <w:rsid w:val="00D46C32"/>
    <w:rsid w:val="00D470A6"/>
    <w:rsid w:val="00D50144"/>
    <w:rsid w:val="00D51FA0"/>
    <w:rsid w:val="00D52EC6"/>
    <w:rsid w:val="00D5337D"/>
    <w:rsid w:val="00D53C02"/>
    <w:rsid w:val="00D54728"/>
    <w:rsid w:val="00D5503B"/>
    <w:rsid w:val="00D550BE"/>
    <w:rsid w:val="00D550FB"/>
    <w:rsid w:val="00D5588C"/>
    <w:rsid w:val="00D5711F"/>
    <w:rsid w:val="00D578C5"/>
    <w:rsid w:val="00D57929"/>
    <w:rsid w:val="00D57D32"/>
    <w:rsid w:val="00D61E03"/>
    <w:rsid w:val="00D61F3A"/>
    <w:rsid w:val="00D631CC"/>
    <w:rsid w:val="00D63CC4"/>
    <w:rsid w:val="00D6442D"/>
    <w:rsid w:val="00D6457F"/>
    <w:rsid w:val="00D64920"/>
    <w:rsid w:val="00D649D6"/>
    <w:rsid w:val="00D64B47"/>
    <w:rsid w:val="00D64D2B"/>
    <w:rsid w:val="00D653FE"/>
    <w:rsid w:val="00D65E04"/>
    <w:rsid w:val="00D669D2"/>
    <w:rsid w:val="00D66D59"/>
    <w:rsid w:val="00D66EE9"/>
    <w:rsid w:val="00D67101"/>
    <w:rsid w:val="00D67273"/>
    <w:rsid w:val="00D702E3"/>
    <w:rsid w:val="00D70677"/>
    <w:rsid w:val="00D70C47"/>
    <w:rsid w:val="00D70D85"/>
    <w:rsid w:val="00D717D7"/>
    <w:rsid w:val="00D718B1"/>
    <w:rsid w:val="00D72170"/>
    <w:rsid w:val="00D72C68"/>
    <w:rsid w:val="00D7331A"/>
    <w:rsid w:val="00D7447D"/>
    <w:rsid w:val="00D7469C"/>
    <w:rsid w:val="00D7499D"/>
    <w:rsid w:val="00D7514B"/>
    <w:rsid w:val="00D77931"/>
    <w:rsid w:val="00D80EFF"/>
    <w:rsid w:val="00D81A33"/>
    <w:rsid w:val="00D82934"/>
    <w:rsid w:val="00D83464"/>
    <w:rsid w:val="00D83F04"/>
    <w:rsid w:val="00D83F45"/>
    <w:rsid w:val="00D83F8D"/>
    <w:rsid w:val="00D84A3D"/>
    <w:rsid w:val="00D84ECA"/>
    <w:rsid w:val="00D85042"/>
    <w:rsid w:val="00D854D7"/>
    <w:rsid w:val="00D859B6"/>
    <w:rsid w:val="00D85ADE"/>
    <w:rsid w:val="00D860CC"/>
    <w:rsid w:val="00D86652"/>
    <w:rsid w:val="00D86F87"/>
    <w:rsid w:val="00D87739"/>
    <w:rsid w:val="00D90624"/>
    <w:rsid w:val="00D91B67"/>
    <w:rsid w:val="00D91E94"/>
    <w:rsid w:val="00D92CDF"/>
    <w:rsid w:val="00D93110"/>
    <w:rsid w:val="00D9588D"/>
    <w:rsid w:val="00D95EE0"/>
    <w:rsid w:val="00D95FC6"/>
    <w:rsid w:val="00D96D05"/>
    <w:rsid w:val="00D97E14"/>
    <w:rsid w:val="00DA031D"/>
    <w:rsid w:val="00DA09B6"/>
    <w:rsid w:val="00DA0C7C"/>
    <w:rsid w:val="00DA0F41"/>
    <w:rsid w:val="00DA1046"/>
    <w:rsid w:val="00DA130F"/>
    <w:rsid w:val="00DA1969"/>
    <w:rsid w:val="00DA20A1"/>
    <w:rsid w:val="00DA2D86"/>
    <w:rsid w:val="00DA40F5"/>
    <w:rsid w:val="00DA5931"/>
    <w:rsid w:val="00DA5AD0"/>
    <w:rsid w:val="00DA5B4A"/>
    <w:rsid w:val="00DA5C59"/>
    <w:rsid w:val="00DA67FA"/>
    <w:rsid w:val="00DA722B"/>
    <w:rsid w:val="00DA7291"/>
    <w:rsid w:val="00DA7D9F"/>
    <w:rsid w:val="00DB00E1"/>
    <w:rsid w:val="00DB08A4"/>
    <w:rsid w:val="00DB0AFC"/>
    <w:rsid w:val="00DB11AD"/>
    <w:rsid w:val="00DB12C4"/>
    <w:rsid w:val="00DB19C7"/>
    <w:rsid w:val="00DB208D"/>
    <w:rsid w:val="00DB2424"/>
    <w:rsid w:val="00DB28D8"/>
    <w:rsid w:val="00DB30D5"/>
    <w:rsid w:val="00DB3DED"/>
    <w:rsid w:val="00DB3E2E"/>
    <w:rsid w:val="00DB3E84"/>
    <w:rsid w:val="00DB482E"/>
    <w:rsid w:val="00DB58B4"/>
    <w:rsid w:val="00DB5A6D"/>
    <w:rsid w:val="00DB6FF7"/>
    <w:rsid w:val="00DB72C6"/>
    <w:rsid w:val="00DC02A0"/>
    <w:rsid w:val="00DC0A7C"/>
    <w:rsid w:val="00DC0B08"/>
    <w:rsid w:val="00DC0E27"/>
    <w:rsid w:val="00DC0FA0"/>
    <w:rsid w:val="00DC1C87"/>
    <w:rsid w:val="00DC1FF7"/>
    <w:rsid w:val="00DC2911"/>
    <w:rsid w:val="00DC2AEF"/>
    <w:rsid w:val="00DC39DA"/>
    <w:rsid w:val="00DC3A87"/>
    <w:rsid w:val="00DC4152"/>
    <w:rsid w:val="00DC4F7F"/>
    <w:rsid w:val="00DC545B"/>
    <w:rsid w:val="00DC5882"/>
    <w:rsid w:val="00DC5927"/>
    <w:rsid w:val="00DC5B3F"/>
    <w:rsid w:val="00DC5BCA"/>
    <w:rsid w:val="00DC5EB2"/>
    <w:rsid w:val="00DC7000"/>
    <w:rsid w:val="00DD010D"/>
    <w:rsid w:val="00DD0341"/>
    <w:rsid w:val="00DD0D15"/>
    <w:rsid w:val="00DD1143"/>
    <w:rsid w:val="00DD14E3"/>
    <w:rsid w:val="00DD16E2"/>
    <w:rsid w:val="00DD1BB4"/>
    <w:rsid w:val="00DD2469"/>
    <w:rsid w:val="00DD24AE"/>
    <w:rsid w:val="00DD2A89"/>
    <w:rsid w:val="00DD4337"/>
    <w:rsid w:val="00DD45D0"/>
    <w:rsid w:val="00DD6547"/>
    <w:rsid w:val="00DD6C54"/>
    <w:rsid w:val="00DD6D33"/>
    <w:rsid w:val="00DD6EF6"/>
    <w:rsid w:val="00DD6FA9"/>
    <w:rsid w:val="00DD714D"/>
    <w:rsid w:val="00DD720A"/>
    <w:rsid w:val="00DD757F"/>
    <w:rsid w:val="00DD78A5"/>
    <w:rsid w:val="00DE0955"/>
    <w:rsid w:val="00DE1221"/>
    <w:rsid w:val="00DE25C6"/>
    <w:rsid w:val="00DE2DBE"/>
    <w:rsid w:val="00DE35D0"/>
    <w:rsid w:val="00DE443A"/>
    <w:rsid w:val="00DE4448"/>
    <w:rsid w:val="00DE49C9"/>
    <w:rsid w:val="00DE6184"/>
    <w:rsid w:val="00DE663A"/>
    <w:rsid w:val="00DF06AA"/>
    <w:rsid w:val="00DF0FF0"/>
    <w:rsid w:val="00DF1840"/>
    <w:rsid w:val="00DF217D"/>
    <w:rsid w:val="00DF24BD"/>
    <w:rsid w:val="00DF25F5"/>
    <w:rsid w:val="00DF2C1B"/>
    <w:rsid w:val="00DF2F08"/>
    <w:rsid w:val="00DF49A3"/>
    <w:rsid w:val="00DF4ECF"/>
    <w:rsid w:val="00DF55A2"/>
    <w:rsid w:val="00DF56D8"/>
    <w:rsid w:val="00DF5E1E"/>
    <w:rsid w:val="00DF61F1"/>
    <w:rsid w:val="00DF6402"/>
    <w:rsid w:val="00DF6442"/>
    <w:rsid w:val="00DF75B7"/>
    <w:rsid w:val="00DF7872"/>
    <w:rsid w:val="00DF7B9E"/>
    <w:rsid w:val="00E00C77"/>
    <w:rsid w:val="00E021EE"/>
    <w:rsid w:val="00E022DC"/>
    <w:rsid w:val="00E024D3"/>
    <w:rsid w:val="00E028BF"/>
    <w:rsid w:val="00E02A5A"/>
    <w:rsid w:val="00E02B2E"/>
    <w:rsid w:val="00E04EDE"/>
    <w:rsid w:val="00E065B7"/>
    <w:rsid w:val="00E06F94"/>
    <w:rsid w:val="00E07A7B"/>
    <w:rsid w:val="00E07F66"/>
    <w:rsid w:val="00E10FCA"/>
    <w:rsid w:val="00E11875"/>
    <w:rsid w:val="00E11DC8"/>
    <w:rsid w:val="00E125ED"/>
    <w:rsid w:val="00E13A3F"/>
    <w:rsid w:val="00E14435"/>
    <w:rsid w:val="00E16335"/>
    <w:rsid w:val="00E178F8"/>
    <w:rsid w:val="00E20034"/>
    <w:rsid w:val="00E206F5"/>
    <w:rsid w:val="00E20F3E"/>
    <w:rsid w:val="00E21598"/>
    <w:rsid w:val="00E21A3F"/>
    <w:rsid w:val="00E21BDA"/>
    <w:rsid w:val="00E2239B"/>
    <w:rsid w:val="00E23447"/>
    <w:rsid w:val="00E2443F"/>
    <w:rsid w:val="00E246A3"/>
    <w:rsid w:val="00E25174"/>
    <w:rsid w:val="00E259BC"/>
    <w:rsid w:val="00E25DDF"/>
    <w:rsid w:val="00E264A4"/>
    <w:rsid w:val="00E278A8"/>
    <w:rsid w:val="00E30CA4"/>
    <w:rsid w:val="00E314AE"/>
    <w:rsid w:val="00E317CC"/>
    <w:rsid w:val="00E31CF2"/>
    <w:rsid w:val="00E32CBD"/>
    <w:rsid w:val="00E32D2D"/>
    <w:rsid w:val="00E33618"/>
    <w:rsid w:val="00E3368A"/>
    <w:rsid w:val="00E33917"/>
    <w:rsid w:val="00E3397F"/>
    <w:rsid w:val="00E33EF8"/>
    <w:rsid w:val="00E349E7"/>
    <w:rsid w:val="00E34D9E"/>
    <w:rsid w:val="00E34ED8"/>
    <w:rsid w:val="00E35D5D"/>
    <w:rsid w:val="00E35D95"/>
    <w:rsid w:val="00E36482"/>
    <w:rsid w:val="00E409FC"/>
    <w:rsid w:val="00E40FCC"/>
    <w:rsid w:val="00E41488"/>
    <w:rsid w:val="00E4259B"/>
    <w:rsid w:val="00E42954"/>
    <w:rsid w:val="00E43122"/>
    <w:rsid w:val="00E43929"/>
    <w:rsid w:val="00E44003"/>
    <w:rsid w:val="00E44F2F"/>
    <w:rsid w:val="00E44FCA"/>
    <w:rsid w:val="00E456A5"/>
    <w:rsid w:val="00E46F6A"/>
    <w:rsid w:val="00E47A17"/>
    <w:rsid w:val="00E47E0C"/>
    <w:rsid w:val="00E50440"/>
    <w:rsid w:val="00E50AF0"/>
    <w:rsid w:val="00E5130D"/>
    <w:rsid w:val="00E52F86"/>
    <w:rsid w:val="00E534A4"/>
    <w:rsid w:val="00E538B2"/>
    <w:rsid w:val="00E54674"/>
    <w:rsid w:val="00E5512D"/>
    <w:rsid w:val="00E55419"/>
    <w:rsid w:val="00E554BB"/>
    <w:rsid w:val="00E56835"/>
    <w:rsid w:val="00E56D43"/>
    <w:rsid w:val="00E574E5"/>
    <w:rsid w:val="00E6028B"/>
    <w:rsid w:val="00E6033E"/>
    <w:rsid w:val="00E6075F"/>
    <w:rsid w:val="00E61924"/>
    <w:rsid w:val="00E61BAF"/>
    <w:rsid w:val="00E61E68"/>
    <w:rsid w:val="00E62804"/>
    <w:rsid w:val="00E62CA6"/>
    <w:rsid w:val="00E62CE1"/>
    <w:rsid w:val="00E6306D"/>
    <w:rsid w:val="00E63C51"/>
    <w:rsid w:val="00E651CF"/>
    <w:rsid w:val="00E65E5E"/>
    <w:rsid w:val="00E65EFA"/>
    <w:rsid w:val="00E66096"/>
    <w:rsid w:val="00E66239"/>
    <w:rsid w:val="00E66513"/>
    <w:rsid w:val="00E6732A"/>
    <w:rsid w:val="00E676BC"/>
    <w:rsid w:val="00E709C4"/>
    <w:rsid w:val="00E71138"/>
    <w:rsid w:val="00E71139"/>
    <w:rsid w:val="00E728C3"/>
    <w:rsid w:val="00E732A0"/>
    <w:rsid w:val="00E735F0"/>
    <w:rsid w:val="00E739EB"/>
    <w:rsid w:val="00E7418A"/>
    <w:rsid w:val="00E74EFA"/>
    <w:rsid w:val="00E74F63"/>
    <w:rsid w:val="00E754CF"/>
    <w:rsid w:val="00E7594A"/>
    <w:rsid w:val="00E7602E"/>
    <w:rsid w:val="00E764B6"/>
    <w:rsid w:val="00E76D9F"/>
    <w:rsid w:val="00E80613"/>
    <w:rsid w:val="00E81355"/>
    <w:rsid w:val="00E81A9B"/>
    <w:rsid w:val="00E81AF1"/>
    <w:rsid w:val="00E8332D"/>
    <w:rsid w:val="00E83CD5"/>
    <w:rsid w:val="00E8419C"/>
    <w:rsid w:val="00E84A50"/>
    <w:rsid w:val="00E84FED"/>
    <w:rsid w:val="00E859F7"/>
    <w:rsid w:val="00E85D63"/>
    <w:rsid w:val="00E86122"/>
    <w:rsid w:val="00E86C3D"/>
    <w:rsid w:val="00E86DAA"/>
    <w:rsid w:val="00E87A89"/>
    <w:rsid w:val="00E90664"/>
    <w:rsid w:val="00E917C4"/>
    <w:rsid w:val="00E91EF5"/>
    <w:rsid w:val="00E91F99"/>
    <w:rsid w:val="00E93AB8"/>
    <w:rsid w:val="00E95BD0"/>
    <w:rsid w:val="00E95FF0"/>
    <w:rsid w:val="00E96067"/>
    <w:rsid w:val="00E96B8B"/>
    <w:rsid w:val="00E96F05"/>
    <w:rsid w:val="00E972FD"/>
    <w:rsid w:val="00E97A55"/>
    <w:rsid w:val="00EA077B"/>
    <w:rsid w:val="00EA0831"/>
    <w:rsid w:val="00EA340E"/>
    <w:rsid w:val="00EA3415"/>
    <w:rsid w:val="00EA3B1F"/>
    <w:rsid w:val="00EA69DC"/>
    <w:rsid w:val="00EA7422"/>
    <w:rsid w:val="00EA7DFA"/>
    <w:rsid w:val="00EB0096"/>
    <w:rsid w:val="00EB0853"/>
    <w:rsid w:val="00EB137F"/>
    <w:rsid w:val="00EB154B"/>
    <w:rsid w:val="00EB1AB9"/>
    <w:rsid w:val="00EB1CC0"/>
    <w:rsid w:val="00EB2E0F"/>
    <w:rsid w:val="00EB3086"/>
    <w:rsid w:val="00EB3CFC"/>
    <w:rsid w:val="00EB40B0"/>
    <w:rsid w:val="00EB4175"/>
    <w:rsid w:val="00EB4846"/>
    <w:rsid w:val="00EB5433"/>
    <w:rsid w:val="00EB55D0"/>
    <w:rsid w:val="00EB5646"/>
    <w:rsid w:val="00EB5ADB"/>
    <w:rsid w:val="00EB68C2"/>
    <w:rsid w:val="00EB7011"/>
    <w:rsid w:val="00EB74A9"/>
    <w:rsid w:val="00EB7573"/>
    <w:rsid w:val="00EB79AA"/>
    <w:rsid w:val="00EB7B8D"/>
    <w:rsid w:val="00EC0687"/>
    <w:rsid w:val="00EC0C5D"/>
    <w:rsid w:val="00EC0F78"/>
    <w:rsid w:val="00EC1A32"/>
    <w:rsid w:val="00EC1A39"/>
    <w:rsid w:val="00EC3383"/>
    <w:rsid w:val="00EC35DF"/>
    <w:rsid w:val="00EC3E88"/>
    <w:rsid w:val="00EC4046"/>
    <w:rsid w:val="00EC46E7"/>
    <w:rsid w:val="00EC5C01"/>
    <w:rsid w:val="00EC7469"/>
    <w:rsid w:val="00ED02D1"/>
    <w:rsid w:val="00ED0C0F"/>
    <w:rsid w:val="00ED16C2"/>
    <w:rsid w:val="00ED1C09"/>
    <w:rsid w:val="00ED25BA"/>
    <w:rsid w:val="00ED2D19"/>
    <w:rsid w:val="00ED327A"/>
    <w:rsid w:val="00ED3A7B"/>
    <w:rsid w:val="00ED3DFD"/>
    <w:rsid w:val="00ED3F21"/>
    <w:rsid w:val="00ED4203"/>
    <w:rsid w:val="00ED52F3"/>
    <w:rsid w:val="00ED5DBF"/>
    <w:rsid w:val="00ED6DC2"/>
    <w:rsid w:val="00ED75B3"/>
    <w:rsid w:val="00EE05E0"/>
    <w:rsid w:val="00EE182C"/>
    <w:rsid w:val="00EE260F"/>
    <w:rsid w:val="00EE3045"/>
    <w:rsid w:val="00EE30D8"/>
    <w:rsid w:val="00EE3BBA"/>
    <w:rsid w:val="00EE41CF"/>
    <w:rsid w:val="00EE50FA"/>
    <w:rsid w:val="00EE56E1"/>
    <w:rsid w:val="00EE5950"/>
    <w:rsid w:val="00EE604B"/>
    <w:rsid w:val="00EE6B33"/>
    <w:rsid w:val="00EE6BB3"/>
    <w:rsid w:val="00EE771B"/>
    <w:rsid w:val="00EF0462"/>
    <w:rsid w:val="00EF07DC"/>
    <w:rsid w:val="00EF0A3A"/>
    <w:rsid w:val="00EF11A0"/>
    <w:rsid w:val="00EF15B0"/>
    <w:rsid w:val="00EF1956"/>
    <w:rsid w:val="00EF2B3E"/>
    <w:rsid w:val="00EF47AC"/>
    <w:rsid w:val="00EF6505"/>
    <w:rsid w:val="00EF68E4"/>
    <w:rsid w:val="00EF77C6"/>
    <w:rsid w:val="00EF7A6F"/>
    <w:rsid w:val="00F0063F"/>
    <w:rsid w:val="00F008E0"/>
    <w:rsid w:val="00F00B47"/>
    <w:rsid w:val="00F02C57"/>
    <w:rsid w:val="00F02CB0"/>
    <w:rsid w:val="00F033A5"/>
    <w:rsid w:val="00F04388"/>
    <w:rsid w:val="00F04821"/>
    <w:rsid w:val="00F05333"/>
    <w:rsid w:val="00F06873"/>
    <w:rsid w:val="00F06939"/>
    <w:rsid w:val="00F070E5"/>
    <w:rsid w:val="00F11FD0"/>
    <w:rsid w:val="00F1242F"/>
    <w:rsid w:val="00F1517E"/>
    <w:rsid w:val="00F16678"/>
    <w:rsid w:val="00F17A9B"/>
    <w:rsid w:val="00F20109"/>
    <w:rsid w:val="00F204FD"/>
    <w:rsid w:val="00F20812"/>
    <w:rsid w:val="00F21B68"/>
    <w:rsid w:val="00F237F6"/>
    <w:rsid w:val="00F23AF5"/>
    <w:rsid w:val="00F23CEE"/>
    <w:rsid w:val="00F24D70"/>
    <w:rsid w:val="00F25DD7"/>
    <w:rsid w:val="00F260AC"/>
    <w:rsid w:val="00F26388"/>
    <w:rsid w:val="00F27E03"/>
    <w:rsid w:val="00F3003F"/>
    <w:rsid w:val="00F30E8D"/>
    <w:rsid w:val="00F31266"/>
    <w:rsid w:val="00F318BF"/>
    <w:rsid w:val="00F318E1"/>
    <w:rsid w:val="00F31BE3"/>
    <w:rsid w:val="00F31C87"/>
    <w:rsid w:val="00F323CF"/>
    <w:rsid w:val="00F33710"/>
    <w:rsid w:val="00F345DC"/>
    <w:rsid w:val="00F34B21"/>
    <w:rsid w:val="00F34CA5"/>
    <w:rsid w:val="00F3558E"/>
    <w:rsid w:val="00F4165A"/>
    <w:rsid w:val="00F41E90"/>
    <w:rsid w:val="00F42D1D"/>
    <w:rsid w:val="00F434CE"/>
    <w:rsid w:val="00F4366E"/>
    <w:rsid w:val="00F436BF"/>
    <w:rsid w:val="00F4450B"/>
    <w:rsid w:val="00F44584"/>
    <w:rsid w:val="00F50A0C"/>
    <w:rsid w:val="00F512A4"/>
    <w:rsid w:val="00F525EF"/>
    <w:rsid w:val="00F544BB"/>
    <w:rsid w:val="00F5451D"/>
    <w:rsid w:val="00F558A9"/>
    <w:rsid w:val="00F55AFD"/>
    <w:rsid w:val="00F561C4"/>
    <w:rsid w:val="00F56383"/>
    <w:rsid w:val="00F56443"/>
    <w:rsid w:val="00F571FE"/>
    <w:rsid w:val="00F5749F"/>
    <w:rsid w:val="00F60481"/>
    <w:rsid w:val="00F60A6F"/>
    <w:rsid w:val="00F60F28"/>
    <w:rsid w:val="00F633A4"/>
    <w:rsid w:val="00F638A5"/>
    <w:rsid w:val="00F63AF8"/>
    <w:rsid w:val="00F64894"/>
    <w:rsid w:val="00F648EB"/>
    <w:rsid w:val="00F64905"/>
    <w:rsid w:val="00F70D8B"/>
    <w:rsid w:val="00F70EDE"/>
    <w:rsid w:val="00F715FC"/>
    <w:rsid w:val="00F71859"/>
    <w:rsid w:val="00F74FDC"/>
    <w:rsid w:val="00F75959"/>
    <w:rsid w:val="00F759C2"/>
    <w:rsid w:val="00F76BDA"/>
    <w:rsid w:val="00F80A0A"/>
    <w:rsid w:val="00F80EC0"/>
    <w:rsid w:val="00F81124"/>
    <w:rsid w:val="00F82A57"/>
    <w:rsid w:val="00F82F27"/>
    <w:rsid w:val="00F83A2C"/>
    <w:rsid w:val="00F83E9D"/>
    <w:rsid w:val="00F84164"/>
    <w:rsid w:val="00F86C5B"/>
    <w:rsid w:val="00F902B1"/>
    <w:rsid w:val="00F909AF"/>
    <w:rsid w:val="00F92DF5"/>
    <w:rsid w:val="00F947E8"/>
    <w:rsid w:val="00F94A7F"/>
    <w:rsid w:val="00F94BB2"/>
    <w:rsid w:val="00F9556C"/>
    <w:rsid w:val="00F95A12"/>
    <w:rsid w:val="00F95D68"/>
    <w:rsid w:val="00F96A78"/>
    <w:rsid w:val="00F9795B"/>
    <w:rsid w:val="00F97A32"/>
    <w:rsid w:val="00FA0105"/>
    <w:rsid w:val="00FA0645"/>
    <w:rsid w:val="00FA102A"/>
    <w:rsid w:val="00FA1997"/>
    <w:rsid w:val="00FA29C3"/>
    <w:rsid w:val="00FA3B58"/>
    <w:rsid w:val="00FA485F"/>
    <w:rsid w:val="00FA5484"/>
    <w:rsid w:val="00FA57F6"/>
    <w:rsid w:val="00FA5FE6"/>
    <w:rsid w:val="00FA6127"/>
    <w:rsid w:val="00FA7580"/>
    <w:rsid w:val="00FB00F4"/>
    <w:rsid w:val="00FB1B26"/>
    <w:rsid w:val="00FB315F"/>
    <w:rsid w:val="00FB3369"/>
    <w:rsid w:val="00FB3782"/>
    <w:rsid w:val="00FB3935"/>
    <w:rsid w:val="00FB3EBB"/>
    <w:rsid w:val="00FB548D"/>
    <w:rsid w:val="00FB55B4"/>
    <w:rsid w:val="00FB58DA"/>
    <w:rsid w:val="00FB623E"/>
    <w:rsid w:val="00FB707C"/>
    <w:rsid w:val="00FB76EF"/>
    <w:rsid w:val="00FB7CFB"/>
    <w:rsid w:val="00FB7DC1"/>
    <w:rsid w:val="00FC002F"/>
    <w:rsid w:val="00FC1A96"/>
    <w:rsid w:val="00FC2043"/>
    <w:rsid w:val="00FC38D1"/>
    <w:rsid w:val="00FC39D3"/>
    <w:rsid w:val="00FC415C"/>
    <w:rsid w:val="00FC4F42"/>
    <w:rsid w:val="00FC5D18"/>
    <w:rsid w:val="00FD04E0"/>
    <w:rsid w:val="00FD0A02"/>
    <w:rsid w:val="00FD12A7"/>
    <w:rsid w:val="00FD2B14"/>
    <w:rsid w:val="00FD3118"/>
    <w:rsid w:val="00FD383D"/>
    <w:rsid w:val="00FD6675"/>
    <w:rsid w:val="00FD6BEA"/>
    <w:rsid w:val="00FD6D75"/>
    <w:rsid w:val="00FD7269"/>
    <w:rsid w:val="00FE0340"/>
    <w:rsid w:val="00FE079E"/>
    <w:rsid w:val="00FE0BFA"/>
    <w:rsid w:val="00FE0C6A"/>
    <w:rsid w:val="00FE0D85"/>
    <w:rsid w:val="00FE0E71"/>
    <w:rsid w:val="00FE243A"/>
    <w:rsid w:val="00FE3C2E"/>
    <w:rsid w:val="00FE5CBB"/>
    <w:rsid w:val="00FE628E"/>
    <w:rsid w:val="00FE7713"/>
    <w:rsid w:val="00FF080F"/>
    <w:rsid w:val="00FF0880"/>
    <w:rsid w:val="00FF08F6"/>
    <w:rsid w:val="00FF0BDD"/>
    <w:rsid w:val="00FF14F4"/>
    <w:rsid w:val="00FF237D"/>
    <w:rsid w:val="00FF3170"/>
    <w:rsid w:val="00FF3D6B"/>
    <w:rsid w:val="00FF5764"/>
    <w:rsid w:val="00FF5975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jc w:val="lowKashida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A484-5DEB-416F-8A16-FE8C0CB6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4781</TotalTime>
  <Pages>36</Pages>
  <Words>4855</Words>
  <Characters>27675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</dc:creator>
  <cp:lastModifiedBy>A5</cp:lastModifiedBy>
  <cp:revision>2773</cp:revision>
  <cp:lastPrinted>2015-09-10T07:38:00Z</cp:lastPrinted>
  <dcterms:created xsi:type="dcterms:W3CDTF">2014-11-05T09:21:00Z</dcterms:created>
  <dcterms:modified xsi:type="dcterms:W3CDTF">2015-09-10T07:39:00Z</dcterms:modified>
</cp:coreProperties>
</file>