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119" w:rsidRDefault="00C33119" w:rsidP="00C33119">
      <w:pPr>
        <w:pStyle w:val="libCenterBold1"/>
        <w:rPr>
          <w:rtl/>
        </w:rPr>
      </w:pPr>
      <w:r>
        <w:rPr>
          <w:rtl/>
        </w:rPr>
        <w:t xml:space="preserve">گلشن ابرار </w:t>
      </w:r>
    </w:p>
    <w:p w:rsidR="00C33119" w:rsidRPr="00866631" w:rsidRDefault="00C33119" w:rsidP="00C33119">
      <w:pPr>
        <w:pStyle w:val="libNormal0"/>
        <w:rPr>
          <w:rtl/>
        </w:rPr>
      </w:pPr>
    </w:p>
    <w:p w:rsidR="00C33119" w:rsidRDefault="00C33119" w:rsidP="00C33119">
      <w:pPr>
        <w:pStyle w:val="libCenterBold2"/>
        <w:rPr>
          <w:rtl/>
          <w:lang w:bidi="fa-IR"/>
        </w:rPr>
      </w:pPr>
      <w:r>
        <w:rPr>
          <w:rtl/>
        </w:rPr>
        <w:t xml:space="preserve">جلد </w:t>
      </w:r>
      <w:r>
        <w:rPr>
          <w:rFonts w:hint="cs"/>
          <w:rtl/>
          <w:lang w:bidi="fa-IR"/>
        </w:rPr>
        <w:t>دوم</w:t>
      </w:r>
    </w:p>
    <w:p w:rsidR="00C33119" w:rsidRDefault="00C33119" w:rsidP="00C33119">
      <w:pPr>
        <w:pStyle w:val="libCenterBold2"/>
      </w:pPr>
      <w:r>
        <w:rPr>
          <w:rtl/>
        </w:rPr>
        <w:t>تهيه و تدوين: جمعى از پژوهشگران حوزه علميه قم</w:t>
      </w:r>
    </w:p>
    <w:p w:rsidR="002D69E1" w:rsidRDefault="002D69E1" w:rsidP="002D69E1">
      <w:pPr>
        <w:pStyle w:val="libNormal0"/>
      </w:pPr>
    </w:p>
    <w:p w:rsidR="002D69E1" w:rsidRDefault="002D69E1" w:rsidP="002D69E1">
      <w:pPr>
        <w:pStyle w:val="libNormal"/>
        <w:rPr>
          <w:rFonts w:hint="cs"/>
          <w:rtl/>
        </w:rPr>
      </w:pPr>
    </w:p>
    <w:p w:rsidR="002D69E1" w:rsidRDefault="002D69E1" w:rsidP="002D69E1">
      <w:pPr>
        <w:pStyle w:val="libNormal"/>
      </w:pPr>
    </w:p>
    <w:p w:rsidR="002D69E1" w:rsidRPr="006E7FD2" w:rsidRDefault="002D69E1" w:rsidP="002D69E1">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p>
    <w:p w:rsidR="00C33119" w:rsidRPr="002D69E1" w:rsidRDefault="002D69E1" w:rsidP="002D69E1">
      <w:pPr>
        <w:pStyle w:val="libNotice"/>
        <w:rPr>
          <w:lang w:bidi="fa-IR"/>
        </w:rPr>
      </w:pPr>
      <w:r w:rsidRPr="006E7FD2">
        <w:rPr>
          <w:rFonts w:hint="cs"/>
          <w:rtl/>
        </w:rPr>
        <w:t xml:space="preserve">لازم به ذکر است تصحیح اشتباهات تایپی احتمالی، </w:t>
      </w:r>
      <w:r>
        <w:rPr>
          <w:rFonts w:hint="cs"/>
          <w:rtl/>
        </w:rPr>
        <w:t>روی این کتاب انجام نگردیده است.</w:t>
      </w:r>
    </w:p>
    <w:p w:rsidR="00AE3553" w:rsidRDefault="005511EF" w:rsidP="005511EF">
      <w:pPr>
        <w:pStyle w:val="Heading1"/>
        <w:rPr>
          <w:rtl/>
        </w:rPr>
      </w:pPr>
      <w:r>
        <w:rPr>
          <w:rtl/>
        </w:rPr>
        <w:br w:type="page"/>
      </w:r>
      <w:bookmarkStart w:id="0" w:name="_Toc372536324"/>
      <w:r>
        <w:rPr>
          <w:rtl/>
        </w:rPr>
        <w:lastRenderedPageBreak/>
        <w:t>ميرزا جواد آقاملكى</w:t>
      </w:r>
      <w:bookmarkEnd w:id="0"/>
    </w:p>
    <w:p w:rsidR="00AE3553" w:rsidRDefault="00AE3553" w:rsidP="00AE3553">
      <w:pPr>
        <w:pStyle w:val="libNormal"/>
        <w:rPr>
          <w:rtl/>
        </w:rPr>
      </w:pPr>
      <w:r>
        <w:rPr>
          <w:rtl/>
        </w:rPr>
        <w:t>متوفاى 1304 ش</w:t>
      </w:r>
      <w:r w:rsidR="003D75FB">
        <w:rPr>
          <w:rtl/>
        </w:rPr>
        <w:t xml:space="preserve">. </w:t>
      </w:r>
    </w:p>
    <w:p w:rsidR="00AE3553" w:rsidRDefault="00AE3553" w:rsidP="00AE3553">
      <w:pPr>
        <w:pStyle w:val="libNormal"/>
        <w:rPr>
          <w:rtl/>
        </w:rPr>
      </w:pPr>
      <w:r>
        <w:rPr>
          <w:rtl/>
        </w:rPr>
        <w:t>مردى از ملكوت</w:t>
      </w:r>
    </w:p>
    <w:p w:rsidR="00AE3553" w:rsidRDefault="00AE3553" w:rsidP="00AE3553">
      <w:pPr>
        <w:pStyle w:val="libNormal"/>
        <w:rPr>
          <w:rtl/>
        </w:rPr>
      </w:pPr>
      <w:r>
        <w:rPr>
          <w:rtl/>
        </w:rPr>
        <w:t>احمد لقمانى</w:t>
      </w:r>
    </w:p>
    <w:p w:rsidR="00AE3553" w:rsidRDefault="00AE3553" w:rsidP="00AE3553">
      <w:pPr>
        <w:pStyle w:val="libNormal"/>
        <w:rPr>
          <w:rtl/>
        </w:rPr>
      </w:pPr>
      <w:r>
        <w:rPr>
          <w:rtl/>
        </w:rPr>
        <w:t>روزهاى زندگانى انسان</w:t>
      </w:r>
      <w:r w:rsidR="003D75FB">
        <w:rPr>
          <w:rtl/>
        </w:rPr>
        <w:t xml:space="preserve">، </w:t>
      </w:r>
      <w:r>
        <w:rPr>
          <w:rtl/>
        </w:rPr>
        <w:t>ايام هجرت او از «عالم قدس» است تا در كلاس تربيت و خودسازى شركت كند و در مدرسه آفرينش حضور يابد و پس از چندى به ابديت رجعت كرده</w:t>
      </w:r>
      <w:r w:rsidR="003D75FB">
        <w:rPr>
          <w:rtl/>
        </w:rPr>
        <w:t xml:space="preserve">، </w:t>
      </w:r>
      <w:r>
        <w:rPr>
          <w:rtl/>
        </w:rPr>
        <w:t>در ديار قرب قرار گيرد</w:t>
      </w:r>
      <w:r w:rsidR="003D75FB">
        <w:rPr>
          <w:rtl/>
        </w:rPr>
        <w:t xml:space="preserve">. </w:t>
      </w:r>
    </w:p>
    <w:p w:rsidR="00AE3553" w:rsidRDefault="00AE3553" w:rsidP="00AE3553">
      <w:pPr>
        <w:pStyle w:val="libNormal"/>
        <w:rPr>
          <w:rtl/>
        </w:rPr>
      </w:pPr>
      <w:r>
        <w:rPr>
          <w:rtl/>
        </w:rPr>
        <w:t>از طلوع خورشيد حيات تاكنون چهره هايى تابناك</w:t>
      </w:r>
      <w:r w:rsidR="003D75FB">
        <w:rPr>
          <w:rtl/>
        </w:rPr>
        <w:t xml:space="preserve">، </w:t>
      </w:r>
      <w:r>
        <w:rPr>
          <w:rtl/>
        </w:rPr>
        <w:t>اين كلاس را با بهترين امتياز پشت سر گذاشته و با دستيابى به قله قدس و معرفت</w:t>
      </w:r>
      <w:r w:rsidR="003D75FB">
        <w:rPr>
          <w:rtl/>
        </w:rPr>
        <w:t xml:space="preserve">، </w:t>
      </w:r>
      <w:r>
        <w:rPr>
          <w:rtl/>
        </w:rPr>
        <w:t>«مقام آدميت» را كسب كرده اند</w:t>
      </w:r>
      <w:r w:rsidR="003D75FB">
        <w:rPr>
          <w:rtl/>
        </w:rPr>
        <w:t xml:space="preserve">. </w:t>
      </w:r>
    </w:p>
    <w:p w:rsidR="00AE3553" w:rsidRDefault="00AE3553" w:rsidP="00AE3553">
      <w:pPr>
        <w:pStyle w:val="libNormal"/>
        <w:rPr>
          <w:rtl/>
        </w:rPr>
      </w:pPr>
      <w:r>
        <w:rPr>
          <w:rtl/>
        </w:rPr>
        <w:t>عارف فرزانه و عالم وارسته</w:t>
      </w:r>
      <w:r w:rsidR="003D75FB">
        <w:rPr>
          <w:rtl/>
        </w:rPr>
        <w:t xml:space="preserve">، </w:t>
      </w:r>
      <w:r>
        <w:rPr>
          <w:rtl/>
        </w:rPr>
        <w:t>«حاج ميرزا جواد آقا ملكى تبريزى» از جمله انسانهاى هوشمندى بود كه سرمايه عمر خويش را با خداى خود سودا نمود و بر لحظه لحظه آن ديده بصيرت آميز و ژرف نگر گشود</w:t>
      </w:r>
      <w:r w:rsidR="003D75FB">
        <w:rPr>
          <w:rtl/>
        </w:rPr>
        <w:t xml:space="preserve">. </w:t>
      </w:r>
      <w:r>
        <w:rPr>
          <w:rtl/>
        </w:rPr>
        <w:t>مدتى به «تحصيل» پرداخت و زمانى «تدريس» را پيشه خود ساخت و عمرى را به «تهذيب » خود و ديگران گذراند</w:t>
      </w:r>
      <w:r w:rsidR="003D75FB">
        <w:rPr>
          <w:rtl/>
        </w:rPr>
        <w:t xml:space="preserve">. </w:t>
      </w:r>
      <w:r>
        <w:rPr>
          <w:rtl/>
        </w:rPr>
        <w:t>و سرانجام با نفس ‍ مسيحايى خويش «روح الله» پروريد و «چلچراغ هدايت و رستگارى» در شبستان حوزه آويخت</w:t>
      </w:r>
      <w:r w:rsidR="003D75FB">
        <w:rPr>
          <w:rtl/>
        </w:rPr>
        <w:t xml:space="preserve">. </w:t>
      </w:r>
    </w:p>
    <w:p w:rsidR="00AE3553" w:rsidRDefault="00AE3553" w:rsidP="00AE3553">
      <w:pPr>
        <w:pStyle w:val="libNormal"/>
        <w:rPr>
          <w:rtl/>
        </w:rPr>
      </w:pPr>
      <w:r>
        <w:rPr>
          <w:rtl/>
        </w:rPr>
        <w:t>اينك نسيم لطف الهى</w:t>
      </w:r>
      <w:r w:rsidR="003D75FB">
        <w:rPr>
          <w:rtl/>
        </w:rPr>
        <w:t xml:space="preserve">، </w:t>
      </w:r>
      <w:r>
        <w:rPr>
          <w:rtl/>
        </w:rPr>
        <w:t>فرصتى بهارگونه برايمان پديد آورده است</w:t>
      </w:r>
      <w:r w:rsidR="003D75FB">
        <w:rPr>
          <w:rtl/>
        </w:rPr>
        <w:t xml:space="preserve">، </w:t>
      </w:r>
      <w:r>
        <w:rPr>
          <w:rtl/>
        </w:rPr>
        <w:t>با هم گذرى شتابان و سيرى سريع بر زندگانى آن فرهيخته والا گوهر مى نماييم تا از آبشار معرفت وى</w:t>
      </w:r>
      <w:r w:rsidR="003D75FB">
        <w:rPr>
          <w:rtl/>
        </w:rPr>
        <w:t xml:space="preserve">، </w:t>
      </w:r>
      <w:r>
        <w:rPr>
          <w:rtl/>
        </w:rPr>
        <w:t>زلال انديشه و جرعه هاى ناب از آن خود سازيم</w:t>
      </w:r>
      <w:r w:rsidR="003D75FB">
        <w:rPr>
          <w:rtl/>
        </w:rPr>
        <w:t xml:space="preserve">. </w:t>
      </w:r>
    </w:p>
    <w:p w:rsidR="00AE3553" w:rsidRDefault="00433058" w:rsidP="00433058">
      <w:pPr>
        <w:pStyle w:val="Heading2"/>
        <w:rPr>
          <w:rtl/>
        </w:rPr>
      </w:pPr>
      <w:bookmarkStart w:id="1" w:name="_Toc372536325"/>
      <w:r>
        <w:rPr>
          <w:rtl/>
        </w:rPr>
        <w:t>ميلاد ميرزا</w:t>
      </w:r>
      <w:bookmarkEnd w:id="1"/>
    </w:p>
    <w:p w:rsidR="00AE3553" w:rsidRDefault="00AE3553" w:rsidP="00AE3553">
      <w:pPr>
        <w:pStyle w:val="libNormal"/>
        <w:rPr>
          <w:rtl/>
        </w:rPr>
      </w:pPr>
      <w:r>
        <w:rPr>
          <w:rtl/>
        </w:rPr>
        <w:t>خورشيد قرن سيزدهم هجرى رو به افول بود كه تبريز لبريز از شادى و سرور شد</w:t>
      </w:r>
      <w:r w:rsidR="003D75FB">
        <w:rPr>
          <w:rtl/>
        </w:rPr>
        <w:t xml:space="preserve">. </w:t>
      </w:r>
      <w:r>
        <w:rPr>
          <w:rtl/>
        </w:rPr>
        <w:t xml:space="preserve">«لطف» الهى پسرى زيبا به خاندان «حاج ميرزا شفيع» داد كه </w:t>
      </w:r>
      <w:r>
        <w:rPr>
          <w:rtl/>
        </w:rPr>
        <w:lastRenderedPageBreak/>
        <w:t>«جواد»ش نام نهادند</w:t>
      </w:r>
      <w:r w:rsidR="003D75FB">
        <w:rPr>
          <w:rtl/>
        </w:rPr>
        <w:t xml:space="preserve">. </w:t>
      </w:r>
      <w:r>
        <w:rPr>
          <w:rtl/>
        </w:rPr>
        <w:t>گلخنده هاى شادى و شور بر چهره اهل خانه نشسته بود و همگان بوسه سپاس به درگاه الهى مى زدند</w:t>
      </w:r>
      <w:r w:rsidR="003D75FB">
        <w:rPr>
          <w:rtl/>
        </w:rPr>
        <w:t xml:space="preserve">. </w:t>
      </w:r>
      <w:r>
        <w:rPr>
          <w:rtl/>
        </w:rPr>
        <w:t>پدر طفل به پاس ‍ اين نعمت</w:t>
      </w:r>
      <w:r w:rsidR="003D75FB">
        <w:rPr>
          <w:rtl/>
        </w:rPr>
        <w:t xml:space="preserve">، </w:t>
      </w:r>
      <w:r>
        <w:rPr>
          <w:rtl/>
        </w:rPr>
        <w:t>چندين روز مردم شهر را از «سفره نعمت» خود بهره مند ساخت</w:t>
      </w:r>
      <w:r w:rsidR="003D75FB">
        <w:rPr>
          <w:rtl/>
        </w:rPr>
        <w:t xml:space="preserve">. </w:t>
      </w:r>
    </w:p>
    <w:p w:rsidR="00AE3553" w:rsidRDefault="00AE3553" w:rsidP="00AE3553">
      <w:pPr>
        <w:pStyle w:val="libNormal"/>
        <w:rPr>
          <w:rtl/>
        </w:rPr>
      </w:pPr>
      <w:r>
        <w:rPr>
          <w:rtl/>
        </w:rPr>
        <w:t>«جواد» در دامان مادرى مهربان و پدرى صالح مراحل رشد و ترقى را پيمود و سالهاى كودكى هر يك</w:t>
      </w:r>
      <w:r w:rsidR="003D75FB">
        <w:rPr>
          <w:rtl/>
        </w:rPr>
        <w:t xml:space="preserve">، </w:t>
      </w:r>
      <w:r>
        <w:rPr>
          <w:rtl/>
        </w:rPr>
        <w:t>دفترى نوبر ديدگان وى مى گشود</w:t>
      </w:r>
      <w:r w:rsidR="003D75FB">
        <w:rPr>
          <w:rtl/>
        </w:rPr>
        <w:t xml:space="preserve">. </w:t>
      </w:r>
    </w:p>
    <w:p w:rsidR="00AE3553" w:rsidRDefault="00433058" w:rsidP="00433058">
      <w:pPr>
        <w:pStyle w:val="Heading2"/>
        <w:rPr>
          <w:rtl/>
        </w:rPr>
      </w:pPr>
      <w:bookmarkStart w:id="2" w:name="_Toc372536326"/>
      <w:r>
        <w:rPr>
          <w:rtl/>
        </w:rPr>
        <w:t>شيرين جرعه هاى معرفت</w:t>
      </w:r>
      <w:bookmarkEnd w:id="2"/>
    </w:p>
    <w:p w:rsidR="00AE3553" w:rsidRDefault="00AE3553" w:rsidP="00AE3553">
      <w:pPr>
        <w:pStyle w:val="libNormal"/>
        <w:rPr>
          <w:rtl/>
        </w:rPr>
      </w:pPr>
      <w:r>
        <w:rPr>
          <w:rtl/>
        </w:rPr>
        <w:t>پاى همت به مدرسه نهاد و با كمال ادب و فروتنى زانوى تعلم در مقابل استاد بر زمين زد</w:t>
      </w:r>
      <w:r w:rsidR="003D75FB">
        <w:rPr>
          <w:rtl/>
        </w:rPr>
        <w:t xml:space="preserve">. </w:t>
      </w:r>
      <w:r>
        <w:rPr>
          <w:rtl/>
        </w:rPr>
        <w:t>صرف</w:t>
      </w:r>
      <w:r w:rsidR="003D75FB">
        <w:rPr>
          <w:rtl/>
        </w:rPr>
        <w:t xml:space="preserve">، </w:t>
      </w:r>
      <w:r>
        <w:rPr>
          <w:rtl/>
        </w:rPr>
        <w:t>نحو</w:t>
      </w:r>
      <w:r w:rsidR="003D75FB">
        <w:rPr>
          <w:rtl/>
        </w:rPr>
        <w:t xml:space="preserve">، </w:t>
      </w:r>
      <w:r>
        <w:rPr>
          <w:rtl/>
        </w:rPr>
        <w:t>منطق</w:t>
      </w:r>
      <w:r w:rsidR="003D75FB">
        <w:rPr>
          <w:rtl/>
        </w:rPr>
        <w:t xml:space="preserve">، </w:t>
      </w:r>
      <w:r>
        <w:rPr>
          <w:rtl/>
        </w:rPr>
        <w:t>معانى بيان و دروس مقدماتى ديگر را در تبريز فراگرفت و پس از مدتى «سطح» را به پايان رساند</w:t>
      </w:r>
      <w:r w:rsidR="003D75FB">
        <w:rPr>
          <w:rtl/>
        </w:rPr>
        <w:t xml:space="preserve">. </w:t>
      </w:r>
      <w:r>
        <w:rPr>
          <w:rtl/>
        </w:rPr>
        <w:t>روشنى باران نور در سرزمين وجودش وى را راهى ديار يار ساخت و به سوى نجف اشرف هدايت نمود</w:t>
      </w:r>
      <w:r w:rsidR="003D75FB">
        <w:rPr>
          <w:rtl/>
        </w:rPr>
        <w:t xml:space="preserve">. </w:t>
      </w:r>
    </w:p>
    <w:p w:rsidR="00AE3553" w:rsidRDefault="00AE3553" w:rsidP="00AE3553">
      <w:pPr>
        <w:pStyle w:val="libNormal"/>
        <w:rPr>
          <w:rtl/>
        </w:rPr>
      </w:pPr>
      <w:r>
        <w:rPr>
          <w:rtl/>
        </w:rPr>
        <w:t>بسان عبدى ذليل و مريدى فقير</w:t>
      </w:r>
      <w:r w:rsidR="003D75FB">
        <w:rPr>
          <w:rtl/>
        </w:rPr>
        <w:t xml:space="preserve">، </w:t>
      </w:r>
      <w:r>
        <w:rPr>
          <w:rtl/>
        </w:rPr>
        <w:t>پاى ارادت بر صحن ولاى خود نهاد و با قدمهاى همراه با محبت خويش به سوى «ضريح ولايت» شتافت و از آن حضرت استمداد «تحصيل و تهذيب» نمود</w:t>
      </w:r>
      <w:r w:rsidR="003D75FB">
        <w:rPr>
          <w:rtl/>
        </w:rPr>
        <w:t xml:space="preserve">. </w:t>
      </w:r>
    </w:p>
    <w:p w:rsidR="00AE3553" w:rsidRDefault="00AE3553" w:rsidP="00AE3553">
      <w:pPr>
        <w:pStyle w:val="libNormal"/>
        <w:rPr>
          <w:rtl/>
        </w:rPr>
      </w:pPr>
      <w:r>
        <w:rPr>
          <w:rtl/>
        </w:rPr>
        <w:t>چندى از ورود او به نجف اشرف نگذشته بود كه عشق ولايت كارى كارستان كرد و شعله هايى هدايت يكى پس از ديگرى رخ نشان داد</w:t>
      </w:r>
      <w:r w:rsidR="003D75FB">
        <w:rPr>
          <w:rtl/>
        </w:rPr>
        <w:t xml:space="preserve">. </w:t>
      </w:r>
      <w:r>
        <w:rPr>
          <w:rtl/>
        </w:rPr>
        <w:t>دست تقدير پاى او را به درس محدث محقق</w:t>
      </w:r>
      <w:r w:rsidR="003D75FB">
        <w:rPr>
          <w:rtl/>
        </w:rPr>
        <w:t xml:space="preserve">، </w:t>
      </w:r>
      <w:r>
        <w:rPr>
          <w:rtl/>
        </w:rPr>
        <w:t>ميرزا حسين نورى كشاند و انديشه با شكوه وى را از انبوه دانش و بينش</w:t>
      </w:r>
      <w:r w:rsidR="003D75FB">
        <w:rPr>
          <w:rtl/>
        </w:rPr>
        <w:t xml:space="preserve">، </w:t>
      </w:r>
      <w:r>
        <w:rPr>
          <w:rtl/>
        </w:rPr>
        <w:t>فقيه وارسته آية الله حاج آقا رضا همدانى بارورتر ساخت</w:t>
      </w:r>
      <w:r w:rsidR="003D75FB">
        <w:rPr>
          <w:rtl/>
        </w:rPr>
        <w:t xml:space="preserve">. </w:t>
      </w:r>
      <w:r>
        <w:rPr>
          <w:rtl/>
        </w:rPr>
        <w:t>ثمرآفرين خوشه هاى فكر و انديشه ميرزا جواد آقا با حضور در درس آخوند ملامحمدكاظم خراسانى چشمگيرتر شد و تابناكى چهره وجود او با آشنايى با آخوند ملا حسينقلى همدانى افزون گرديد؛ هم او كه بسان اكسيرى</w:t>
      </w:r>
      <w:r w:rsidR="003D75FB">
        <w:rPr>
          <w:rtl/>
        </w:rPr>
        <w:t xml:space="preserve">، </w:t>
      </w:r>
      <w:r>
        <w:rPr>
          <w:rtl/>
        </w:rPr>
        <w:t xml:space="preserve">ميرزا </w:t>
      </w:r>
      <w:r>
        <w:rPr>
          <w:rtl/>
        </w:rPr>
        <w:lastRenderedPageBreak/>
        <w:t>جوادآقا از ملك به ملكوت رسانيد</w:t>
      </w:r>
      <w:r w:rsidR="003D75FB">
        <w:rPr>
          <w:rtl/>
        </w:rPr>
        <w:t xml:space="preserve">، </w:t>
      </w:r>
      <w:r>
        <w:rPr>
          <w:rtl/>
        </w:rPr>
        <w:t>كسى كه نسيم نگاهش غبار رذايل را از صفحه جان انسانها مى شست و تاءثيرى ژرف در كلامش ديده مى شد</w:t>
      </w:r>
      <w:r w:rsidR="003D75FB">
        <w:rPr>
          <w:rtl/>
        </w:rPr>
        <w:t xml:space="preserve">. </w:t>
      </w:r>
    </w:p>
    <w:p w:rsidR="00AE3553" w:rsidRDefault="00433058" w:rsidP="00433058">
      <w:pPr>
        <w:pStyle w:val="Heading2"/>
        <w:rPr>
          <w:rtl/>
        </w:rPr>
      </w:pPr>
      <w:bookmarkStart w:id="3" w:name="_Toc372536327"/>
      <w:r>
        <w:rPr>
          <w:rtl/>
        </w:rPr>
        <w:t>چلچراغ بيدارى</w:t>
      </w:r>
      <w:bookmarkEnd w:id="3"/>
    </w:p>
    <w:p w:rsidR="00AE3553" w:rsidRDefault="00AE3553" w:rsidP="00AE3553">
      <w:pPr>
        <w:pStyle w:val="libNormal"/>
        <w:rPr>
          <w:rtl/>
        </w:rPr>
      </w:pPr>
      <w:r>
        <w:rPr>
          <w:rtl/>
        </w:rPr>
        <w:t>سالهاى هجرت و روزهاى تشرف در نجف با انبوه بركات همراه بود و تلاش ‍ بسيار در راه تحصيل و تهذيب رهاوردهاى مباركى در پى داشت</w:t>
      </w:r>
      <w:r w:rsidR="003D75FB">
        <w:rPr>
          <w:rtl/>
        </w:rPr>
        <w:t xml:space="preserve">. </w:t>
      </w:r>
      <w:r>
        <w:rPr>
          <w:rtl/>
        </w:rPr>
        <w:t>تا اينكه ميرزا جواد آقا در سال 1321 قمرى / 1270 ش</w:t>
      </w:r>
      <w:r w:rsidR="003D75FB">
        <w:rPr>
          <w:rtl/>
        </w:rPr>
        <w:t xml:space="preserve">. </w:t>
      </w:r>
      <w:r>
        <w:rPr>
          <w:rtl/>
        </w:rPr>
        <w:t>آهنگ رجعت به ايران كرد و به زادگاهش تبريز وارد شد</w:t>
      </w:r>
      <w:r w:rsidR="003D75FB">
        <w:rPr>
          <w:rtl/>
        </w:rPr>
        <w:t xml:space="preserve">. </w:t>
      </w:r>
      <w:r w:rsidR="00433058" w:rsidRPr="00433058">
        <w:rPr>
          <w:rStyle w:val="libFootnotenumChar"/>
          <w:rtl/>
        </w:rPr>
        <w:t>(1)</w:t>
      </w:r>
    </w:p>
    <w:p w:rsidR="00AE3553" w:rsidRDefault="00AE3553" w:rsidP="00AE3553">
      <w:pPr>
        <w:pStyle w:val="libNormal"/>
        <w:rPr>
          <w:rtl/>
        </w:rPr>
      </w:pPr>
      <w:r>
        <w:rPr>
          <w:rtl/>
        </w:rPr>
        <w:t>جاذبه معنوى او روشن ضميران پاك را بسان پروانه هايى عاشق گرداگردش ‍ به پرواز درآورد و از محضر پرفيض وى آنان را سيراب ساخت</w:t>
      </w:r>
      <w:r w:rsidR="003D75FB">
        <w:rPr>
          <w:rtl/>
        </w:rPr>
        <w:t xml:space="preserve">. </w:t>
      </w:r>
    </w:p>
    <w:p w:rsidR="00AE3553" w:rsidRDefault="00AE3553" w:rsidP="00AE3553">
      <w:pPr>
        <w:pStyle w:val="libNormal"/>
        <w:rPr>
          <w:rtl/>
        </w:rPr>
      </w:pPr>
      <w:r>
        <w:rPr>
          <w:rtl/>
        </w:rPr>
        <w:t>دانش پژوهان از بارش دانش وى بهره مى بردند و مردم نيز با قلبى مطمئن و روحى پرشور اطراف او حلقه مى زدند</w:t>
      </w:r>
      <w:r w:rsidR="003D75FB">
        <w:rPr>
          <w:rtl/>
        </w:rPr>
        <w:t xml:space="preserve">. </w:t>
      </w:r>
      <w:r>
        <w:rPr>
          <w:rtl/>
        </w:rPr>
        <w:t>در اين سالها بود كه واقعه مشروطه پديد آمد و ارتش روسيه بخشى از آذربايجان را اشغال كرد</w:t>
      </w:r>
      <w:r w:rsidR="003D75FB">
        <w:rPr>
          <w:rtl/>
        </w:rPr>
        <w:t xml:space="preserve">، </w:t>
      </w:r>
      <w:r>
        <w:rPr>
          <w:rtl/>
        </w:rPr>
        <w:t>مردم بى پناه آن خطه به خاك و خون كشيده شدند و شهر تبريز محاصره گرديد</w:t>
      </w:r>
      <w:r w:rsidR="003D75FB">
        <w:rPr>
          <w:rtl/>
        </w:rPr>
        <w:t xml:space="preserve">. </w:t>
      </w:r>
      <w:r>
        <w:rPr>
          <w:rtl/>
        </w:rPr>
        <w:t>راهى غير از ترك ديار باقى نماند</w:t>
      </w:r>
      <w:r w:rsidR="003D75FB">
        <w:rPr>
          <w:rtl/>
        </w:rPr>
        <w:t xml:space="preserve">. </w:t>
      </w:r>
      <w:r>
        <w:rPr>
          <w:rtl/>
        </w:rPr>
        <w:t xml:space="preserve">از اين رو حاج ميرزاجوادآقا به دور از چشم متجاوزان رو به سوى تهران گذارد و از آنجا به زيارت حضرت عبدالعظيم </w:t>
      </w:r>
      <w:r w:rsidR="002D69E1" w:rsidRPr="002D69E1">
        <w:rPr>
          <w:rStyle w:val="libAlaemChar"/>
          <w:rtl/>
        </w:rPr>
        <w:t>عليه‌السلام</w:t>
      </w:r>
      <w:r>
        <w:rPr>
          <w:rtl/>
        </w:rPr>
        <w:t xml:space="preserve"> شتافت</w:t>
      </w:r>
      <w:r w:rsidR="003D75FB">
        <w:rPr>
          <w:rtl/>
        </w:rPr>
        <w:t xml:space="preserve">. </w:t>
      </w:r>
      <w:r>
        <w:rPr>
          <w:rtl/>
        </w:rPr>
        <w:t>سپس به قم مهاجرت كرد و اين شهر را وطن دوم خويش قرار داد</w:t>
      </w:r>
      <w:r w:rsidR="003D75FB">
        <w:rPr>
          <w:rtl/>
        </w:rPr>
        <w:t xml:space="preserve">. </w:t>
      </w:r>
      <w:r w:rsidR="00433058" w:rsidRPr="00433058">
        <w:rPr>
          <w:rStyle w:val="libFootnotenumChar"/>
          <w:rtl/>
        </w:rPr>
        <w:t>(2)</w:t>
      </w:r>
    </w:p>
    <w:p w:rsidR="00AE3553" w:rsidRDefault="00AE3553" w:rsidP="00AE3553">
      <w:pPr>
        <w:pStyle w:val="libNormal"/>
        <w:rPr>
          <w:rtl/>
        </w:rPr>
      </w:pPr>
      <w:r>
        <w:rPr>
          <w:rtl/>
        </w:rPr>
        <w:t>ارمغان ارزشمند دوران تحصيل و تدريس حاج ميرزا جواد آقا</w:t>
      </w:r>
      <w:r w:rsidR="003D75FB">
        <w:rPr>
          <w:rtl/>
        </w:rPr>
        <w:t xml:space="preserve">، </w:t>
      </w:r>
      <w:r>
        <w:rPr>
          <w:rtl/>
        </w:rPr>
        <w:t>ژرف نگرى و انديشمندى بسيار نسبت به اوضاع جهان بود</w:t>
      </w:r>
      <w:r w:rsidR="003D75FB">
        <w:rPr>
          <w:rtl/>
        </w:rPr>
        <w:t xml:space="preserve">. </w:t>
      </w:r>
      <w:r>
        <w:rPr>
          <w:rtl/>
        </w:rPr>
        <w:t>وى صاحب سيرتى سياسى شده بود و هماره حوادث را با ديده بصيرت و بينش مى نگريست</w:t>
      </w:r>
      <w:r w:rsidR="003D75FB">
        <w:rPr>
          <w:rtl/>
        </w:rPr>
        <w:t xml:space="preserve">. </w:t>
      </w:r>
      <w:r>
        <w:rPr>
          <w:rtl/>
        </w:rPr>
        <w:t>حكومت زمان خود را مردود مى دانست و صاحب منصبان را افرادى ناپاك و غاصب مى شمرد</w:t>
      </w:r>
      <w:r w:rsidR="003D75FB">
        <w:rPr>
          <w:rtl/>
        </w:rPr>
        <w:t xml:space="preserve">. </w:t>
      </w:r>
      <w:r>
        <w:rPr>
          <w:rtl/>
        </w:rPr>
        <w:t>هيچ گاه روى خوش به آنان نشان نمى داد و با زبان دعا</w:t>
      </w:r>
      <w:r w:rsidR="003D75FB">
        <w:rPr>
          <w:rtl/>
        </w:rPr>
        <w:t xml:space="preserve">، </w:t>
      </w:r>
      <w:r>
        <w:rPr>
          <w:rtl/>
        </w:rPr>
        <w:t>ناخرسندى خويش را نسبت به اوضاع ابراز مى نمود</w:t>
      </w:r>
      <w:r w:rsidR="003D75FB">
        <w:rPr>
          <w:rtl/>
        </w:rPr>
        <w:t xml:space="preserve">. </w:t>
      </w:r>
    </w:p>
    <w:p w:rsidR="00AE3553" w:rsidRDefault="00AE3553" w:rsidP="00AE3553">
      <w:pPr>
        <w:pStyle w:val="libNormal"/>
        <w:rPr>
          <w:rtl/>
        </w:rPr>
      </w:pPr>
      <w:r>
        <w:rPr>
          <w:rtl/>
        </w:rPr>
        <w:lastRenderedPageBreak/>
        <w:t>افرادى كه براى مشورت به حضورش مى شتافتند از قبول كارهاى دولتى منصرف مى ساخت و سردمداران حكومت را همچون ستمگران بى اميه و بنى عباس قلمداد مى كرد</w:t>
      </w:r>
      <w:r w:rsidR="003D75FB">
        <w:rPr>
          <w:rtl/>
        </w:rPr>
        <w:t xml:space="preserve">. </w:t>
      </w:r>
      <w:r w:rsidR="00433058" w:rsidRPr="00433058">
        <w:rPr>
          <w:rStyle w:val="libFootnotenumChar"/>
          <w:rtl/>
        </w:rPr>
        <w:t>(3)</w:t>
      </w:r>
    </w:p>
    <w:p w:rsidR="00AE3553" w:rsidRDefault="00433058" w:rsidP="00433058">
      <w:pPr>
        <w:pStyle w:val="Heading2"/>
        <w:rPr>
          <w:rtl/>
        </w:rPr>
      </w:pPr>
      <w:bookmarkStart w:id="4" w:name="_Toc372536328"/>
      <w:r>
        <w:rPr>
          <w:rtl/>
        </w:rPr>
        <w:t>تدريس و تهذيب در قم</w:t>
      </w:r>
      <w:bookmarkEnd w:id="4"/>
    </w:p>
    <w:p w:rsidR="00AE3553" w:rsidRDefault="00AE3553" w:rsidP="00AE3553">
      <w:pPr>
        <w:pStyle w:val="libNormal"/>
        <w:rPr>
          <w:rtl/>
        </w:rPr>
      </w:pPr>
      <w:r>
        <w:rPr>
          <w:rtl/>
        </w:rPr>
        <w:t>سال 1329 ق</w:t>
      </w:r>
      <w:r w:rsidR="003D75FB">
        <w:rPr>
          <w:rtl/>
        </w:rPr>
        <w:t xml:space="preserve">. </w:t>
      </w:r>
      <w:r>
        <w:rPr>
          <w:rtl/>
        </w:rPr>
        <w:t>قم پذيراى وجود حاج ميرزا جواد آقا شد</w:t>
      </w:r>
      <w:r w:rsidR="003D75FB">
        <w:rPr>
          <w:rtl/>
        </w:rPr>
        <w:t xml:space="preserve">. </w:t>
      </w:r>
      <w:r>
        <w:rPr>
          <w:rtl/>
        </w:rPr>
        <w:t>در آن ايام اين شهر از حداقل امكانات محروم بود</w:t>
      </w:r>
      <w:r w:rsidR="003D75FB">
        <w:rPr>
          <w:rtl/>
        </w:rPr>
        <w:t xml:space="preserve">، </w:t>
      </w:r>
      <w:r>
        <w:rPr>
          <w:rtl/>
        </w:rPr>
        <w:t>جمعيتى اندك داشت و هنوز حوزه علميه مقدس و پر بركتشان تاءسيس نشده بود</w:t>
      </w:r>
      <w:r w:rsidR="003D75FB">
        <w:rPr>
          <w:rtl/>
        </w:rPr>
        <w:t xml:space="preserve">. </w:t>
      </w:r>
    </w:p>
    <w:p w:rsidR="00AE3553" w:rsidRDefault="00AE3553" w:rsidP="00AE3553">
      <w:pPr>
        <w:pStyle w:val="libNormal"/>
        <w:rPr>
          <w:rtl/>
        </w:rPr>
      </w:pPr>
      <w:r>
        <w:rPr>
          <w:rtl/>
        </w:rPr>
        <w:t>اين عارف فرزانه اندكى پس از ورود</w:t>
      </w:r>
      <w:r w:rsidR="003D75FB">
        <w:rPr>
          <w:rtl/>
        </w:rPr>
        <w:t xml:space="preserve">، </w:t>
      </w:r>
      <w:r>
        <w:rPr>
          <w:rtl/>
        </w:rPr>
        <w:t>به درخواست برخى از افراد پارسا</w:t>
      </w:r>
      <w:r w:rsidR="003D75FB">
        <w:rPr>
          <w:rtl/>
        </w:rPr>
        <w:t xml:space="preserve">، </w:t>
      </w:r>
      <w:r>
        <w:rPr>
          <w:rtl/>
        </w:rPr>
        <w:t>جلسات درس و محافل اخلاق بپا كرد</w:t>
      </w:r>
      <w:r w:rsidR="003D75FB">
        <w:rPr>
          <w:rtl/>
        </w:rPr>
        <w:t xml:space="preserve">. </w:t>
      </w:r>
    </w:p>
    <w:p w:rsidR="00AE3553" w:rsidRDefault="00AE3553" w:rsidP="00AE3553">
      <w:pPr>
        <w:pStyle w:val="libNormal"/>
        <w:rPr>
          <w:rtl/>
        </w:rPr>
      </w:pPr>
      <w:r>
        <w:rPr>
          <w:rtl/>
        </w:rPr>
        <w:t>درس «فقه» كه متن آن مفاتيح فيض كاشانى بود و در پى آن درس ‍ «اخلاق و عرفان» براى عموم مردم كه در مدرسه فيضيه تشكيل مى شد</w:t>
      </w:r>
      <w:r w:rsidR="003D75FB">
        <w:rPr>
          <w:rtl/>
        </w:rPr>
        <w:t xml:space="preserve">. </w:t>
      </w:r>
      <w:r>
        <w:rPr>
          <w:rtl/>
        </w:rPr>
        <w:t>درس ديگرى براى بعضى از خواص در منزل حاج ميرزا بر قرار مى شد كه اخلاق و عرفان موضوع آن بود</w:t>
      </w:r>
      <w:r w:rsidR="003D75FB">
        <w:rPr>
          <w:rtl/>
        </w:rPr>
        <w:t xml:space="preserve">. </w:t>
      </w:r>
      <w:r>
        <w:rPr>
          <w:rtl/>
        </w:rPr>
        <w:t>علاوه بر اين</w:t>
      </w:r>
      <w:r w:rsidR="003D75FB">
        <w:rPr>
          <w:rtl/>
        </w:rPr>
        <w:t xml:space="preserve">، </w:t>
      </w:r>
      <w:r>
        <w:rPr>
          <w:rtl/>
        </w:rPr>
        <w:t xml:space="preserve">نماز جماعت در مسجد بالاسر حرم مطهر حضرت معصومه </w:t>
      </w:r>
      <w:r w:rsidR="002D69E1" w:rsidRPr="002D69E1">
        <w:rPr>
          <w:rStyle w:val="libAlaemChar"/>
          <w:rtl/>
        </w:rPr>
        <w:t>عليها‌السلام</w:t>
      </w:r>
      <w:r>
        <w:rPr>
          <w:rtl/>
        </w:rPr>
        <w:t xml:space="preserve"> نيز از سوى ايشان اقامه مى گرديد؛ كه امام خمينى و آية الله بهاءالدينى از جمله افرادى بودند كه در نماز حاج ميرزا جواد آقا شركت مى كردند</w:t>
      </w:r>
      <w:r w:rsidR="003D75FB">
        <w:rPr>
          <w:rtl/>
        </w:rPr>
        <w:t xml:space="preserve">. </w:t>
      </w:r>
    </w:p>
    <w:p w:rsidR="00AE3553" w:rsidRDefault="00AE3553" w:rsidP="00AE3553">
      <w:pPr>
        <w:pStyle w:val="libNormal"/>
        <w:rPr>
          <w:rtl/>
        </w:rPr>
      </w:pPr>
      <w:r>
        <w:rPr>
          <w:rtl/>
        </w:rPr>
        <w:t>تابناكى سالهاى حضور اين شخصيت علمى عرفانى</w:t>
      </w:r>
      <w:r w:rsidR="003D75FB">
        <w:rPr>
          <w:rtl/>
        </w:rPr>
        <w:t xml:space="preserve">، </w:t>
      </w:r>
      <w:r>
        <w:rPr>
          <w:rtl/>
        </w:rPr>
        <w:t>زمينه ساز هجرت بسيارى از علما و بزرگان به سوى اين خطه گرديد</w:t>
      </w:r>
      <w:r w:rsidR="003D75FB">
        <w:rPr>
          <w:rtl/>
        </w:rPr>
        <w:t xml:space="preserve">. </w:t>
      </w:r>
      <w:r>
        <w:rPr>
          <w:rtl/>
        </w:rPr>
        <w:t>در آن ايام عوام و خواص ‍ از سرو سبز وجود ايشان بهره هاى وافر مى بردند و و منزل وى دارالشفاى روان مردم زجر ديده و مصيبت زده بود</w:t>
      </w:r>
      <w:r w:rsidR="003D75FB">
        <w:rPr>
          <w:rtl/>
        </w:rPr>
        <w:t xml:space="preserve">. </w:t>
      </w:r>
      <w:r>
        <w:rPr>
          <w:rtl/>
        </w:rPr>
        <w:t>لطافت سخنان اين فرزانه سخت كوش در مناسبتهاى مختلف</w:t>
      </w:r>
      <w:r w:rsidR="003D75FB">
        <w:rPr>
          <w:rtl/>
        </w:rPr>
        <w:t xml:space="preserve">، </w:t>
      </w:r>
      <w:r>
        <w:rPr>
          <w:rtl/>
        </w:rPr>
        <w:t xml:space="preserve">امواج مردم را لبريز از شادى و نشاط در ايام عيد و سرور </w:t>
      </w:r>
      <w:r>
        <w:rPr>
          <w:rtl/>
        </w:rPr>
        <w:lastRenderedPageBreak/>
        <w:t xml:space="preserve">معصومين </w:t>
      </w:r>
      <w:r w:rsidR="002D69E1" w:rsidRPr="002D69E1">
        <w:rPr>
          <w:rStyle w:val="libAlaemChar"/>
          <w:rtl/>
        </w:rPr>
        <w:t>عليهم‌السلام</w:t>
      </w:r>
      <w:r>
        <w:rPr>
          <w:rtl/>
        </w:rPr>
        <w:t xml:space="preserve"> مى نمود و جرعه هاى معرفت بسيارى در ايام رحلت و عزا در كام وجود آنان سرازير مى كرد</w:t>
      </w:r>
      <w:r w:rsidR="003D75FB">
        <w:rPr>
          <w:rtl/>
        </w:rPr>
        <w:t xml:space="preserve">. </w:t>
      </w:r>
    </w:p>
    <w:p w:rsidR="00AE3553" w:rsidRDefault="00AE3553" w:rsidP="00AE3553">
      <w:pPr>
        <w:pStyle w:val="libNormal"/>
        <w:rPr>
          <w:rtl/>
        </w:rPr>
      </w:pPr>
      <w:r>
        <w:rPr>
          <w:rtl/>
        </w:rPr>
        <w:t>گويا تقدير چنين بود كه پاكى و قداست در حوزه علميه قم به دست چنين وارسته اى پاك</w:t>
      </w:r>
      <w:r w:rsidR="003D75FB">
        <w:rPr>
          <w:rtl/>
        </w:rPr>
        <w:t xml:space="preserve">، </w:t>
      </w:r>
      <w:r>
        <w:rPr>
          <w:rtl/>
        </w:rPr>
        <w:t>پى ريزى شود تا دهه اى بعد</w:t>
      </w:r>
      <w:r w:rsidR="003D75FB">
        <w:rPr>
          <w:rtl/>
        </w:rPr>
        <w:t xml:space="preserve">، </w:t>
      </w:r>
      <w:r>
        <w:rPr>
          <w:rtl/>
        </w:rPr>
        <w:t>پاى همت و تلاش به وسيله حاج شيخ عبدالكريم حائرى به ميان گذارده شده و حوزه علميه قم</w:t>
      </w:r>
      <w:r w:rsidR="003D75FB">
        <w:rPr>
          <w:rtl/>
        </w:rPr>
        <w:t xml:space="preserve">، </w:t>
      </w:r>
      <w:r>
        <w:rPr>
          <w:rtl/>
        </w:rPr>
        <w:t>قامت سبز خود را برافرازد</w:t>
      </w:r>
      <w:r w:rsidR="003D75FB">
        <w:rPr>
          <w:rtl/>
        </w:rPr>
        <w:t xml:space="preserve">. </w:t>
      </w:r>
    </w:p>
    <w:p w:rsidR="00AE3553" w:rsidRDefault="00AE3553" w:rsidP="00AE3553">
      <w:pPr>
        <w:pStyle w:val="libNormal"/>
        <w:rPr>
          <w:rtl/>
        </w:rPr>
      </w:pPr>
      <w:r>
        <w:rPr>
          <w:rtl/>
        </w:rPr>
        <w:t xml:space="preserve">آنان كه با حالات ملكوتى و عبادى اين فرزانه عارف آشنا بودند ايشان را از بكائون </w:t>
      </w:r>
      <w:r w:rsidR="00433058" w:rsidRPr="00433058">
        <w:rPr>
          <w:rStyle w:val="libFootnotenumChar"/>
          <w:rtl/>
        </w:rPr>
        <w:t>(4)</w:t>
      </w:r>
      <w:r>
        <w:rPr>
          <w:rtl/>
        </w:rPr>
        <w:t xml:space="preserve"> مى شمردند</w:t>
      </w:r>
      <w:r w:rsidR="003D75FB">
        <w:rPr>
          <w:rtl/>
        </w:rPr>
        <w:t xml:space="preserve">. </w:t>
      </w:r>
      <w:r>
        <w:rPr>
          <w:rtl/>
        </w:rPr>
        <w:t>عبدى صالح كه سه ماه رجب</w:t>
      </w:r>
      <w:r w:rsidR="003D75FB">
        <w:rPr>
          <w:rtl/>
        </w:rPr>
        <w:t xml:space="preserve">، </w:t>
      </w:r>
      <w:r>
        <w:rPr>
          <w:rtl/>
        </w:rPr>
        <w:t>شعبان و رمضان را پى در پى روزه مى گرفت و در قنوت نمازهاى نافله اين بيت حافظ را مكرر مى خواند:</w:t>
      </w:r>
    </w:p>
    <w:tbl>
      <w:tblPr>
        <w:bidiVisual/>
        <w:tblW w:w="5000" w:type="pct"/>
        <w:tblLook w:val="01E0"/>
      </w:tblPr>
      <w:tblGrid>
        <w:gridCol w:w="3627"/>
        <w:gridCol w:w="269"/>
        <w:gridCol w:w="3691"/>
      </w:tblGrid>
      <w:tr w:rsidR="00061A40" w:rsidTr="007523D7">
        <w:trPr>
          <w:trHeight w:val="350"/>
        </w:trPr>
        <w:tc>
          <w:tcPr>
            <w:tcW w:w="4288" w:type="dxa"/>
            <w:shd w:val="clear" w:color="auto" w:fill="auto"/>
          </w:tcPr>
          <w:p w:rsidR="00061A40" w:rsidRDefault="00061A40" w:rsidP="007523D7">
            <w:pPr>
              <w:pStyle w:val="libPoem"/>
              <w:rPr>
                <w:rtl/>
              </w:rPr>
            </w:pPr>
            <w:r>
              <w:rPr>
                <w:rtl/>
              </w:rPr>
              <w:t>ما راز جام باده گلگون خراب كن</w:t>
            </w:r>
            <w:r w:rsidRPr="00725071">
              <w:rPr>
                <w:rStyle w:val="libPoemTiniChar0"/>
                <w:rtl/>
              </w:rPr>
              <w:br/>
              <w:t> </w:t>
            </w:r>
          </w:p>
        </w:tc>
        <w:tc>
          <w:tcPr>
            <w:tcW w:w="280" w:type="dxa"/>
            <w:shd w:val="clear" w:color="auto" w:fill="auto"/>
          </w:tcPr>
          <w:p w:rsidR="00061A40" w:rsidRDefault="00061A40" w:rsidP="007523D7">
            <w:pPr>
              <w:pStyle w:val="libPoem"/>
              <w:rPr>
                <w:rtl/>
              </w:rPr>
            </w:pPr>
          </w:p>
        </w:tc>
        <w:tc>
          <w:tcPr>
            <w:tcW w:w="4288" w:type="dxa"/>
            <w:shd w:val="clear" w:color="auto" w:fill="auto"/>
          </w:tcPr>
          <w:p w:rsidR="00061A40" w:rsidRDefault="00061A40" w:rsidP="00061A40">
            <w:pPr>
              <w:pStyle w:val="libPoem"/>
              <w:rPr>
                <w:rtl/>
              </w:rPr>
            </w:pPr>
            <w:r>
              <w:rPr>
                <w:rtl/>
              </w:rPr>
              <w:t xml:space="preserve">زان پيشتر كه عالم فانى شودخراب </w:t>
            </w:r>
            <w:r w:rsidRPr="00433058">
              <w:rPr>
                <w:rStyle w:val="libFootnotenumChar"/>
                <w:rtl/>
              </w:rPr>
              <w:t>(5)</w:t>
            </w:r>
            <w:r w:rsidRPr="00725071">
              <w:rPr>
                <w:rStyle w:val="libPoemTiniChar0"/>
                <w:rtl/>
              </w:rPr>
              <w:br/>
              <w:t> </w:t>
            </w:r>
          </w:p>
        </w:tc>
      </w:tr>
    </w:tbl>
    <w:p w:rsidR="00AE3553" w:rsidRDefault="00433058" w:rsidP="00433058">
      <w:pPr>
        <w:pStyle w:val="Heading2"/>
        <w:rPr>
          <w:rtl/>
        </w:rPr>
      </w:pPr>
      <w:bookmarkStart w:id="5" w:name="_Toc372536329"/>
      <w:r>
        <w:rPr>
          <w:rtl/>
        </w:rPr>
        <w:t>شاگردان درس اخلاق</w:t>
      </w:r>
      <w:bookmarkEnd w:id="5"/>
    </w:p>
    <w:p w:rsidR="00AE3553" w:rsidRDefault="00AE3553" w:rsidP="00AE3553">
      <w:pPr>
        <w:pStyle w:val="libNormal"/>
        <w:rPr>
          <w:rtl/>
        </w:rPr>
      </w:pPr>
      <w:r>
        <w:rPr>
          <w:rtl/>
        </w:rPr>
        <w:t>حوزه درسى حاج ميرزا جواد آقا</w:t>
      </w:r>
      <w:r w:rsidR="003D75FB">
        <w:rPr>
          <w:rtl/>
        </w:rPr>
        <w:t xml:space="preserve">، </w:t>
      </w:r>
      <w:r>
        <w:rPr>
          <w:rtl/>
        </w:rPr>
        <w:t>سرچشمه نورى بود كه حسينيه دلهاى شيفتگان را</w:t>
      </w:r>
      <w:r w:rsidR="003D75FB">
        <w:rPr>
          <w:rtl/>
        </w:rPr>
        <w:t xml:space="preserve">، </w:t>
      </w:r>
      <w:r>
        <w:rPr>
          <w:rtl/>
        </w:rPr>
        <w:t>روشن و آفتابى مى نمود</w:t>
      </w:r>
      <w:r w:rsidR="003D75FB">
        <w:rPr>
          <w:rtl/>
        </w:rPr>
        <w:t xml:space="preserve">. </w:t>
      </w:r>
      <w:r>
        <w:rPr>
          <w:rtl/>
        </w:rPr>
        <w:t>پلكان ملكوت براى ره پويان وارستگى محسوب مى شد</w:t>
      </w:r>
      <w:r w:rsidR="003D75FB">
        <w:rPr>
          <w:rtl/>
        </w:rPr>
        <w:t xml:space="preserve">. </w:t>
      </w:r>
      <w:r>
        <w:rPr>
          <w:rtl/>
        </w:rPr>
        <w:t>تاءثير كلام ژرف آن استاد خود ساخته</w:t>
      </w:r>
      <w:r w:rsidR="003D75FB">
        <w:rPr>
          <w:rtl/>
        </w:rPr>
        <w:t xml:space="preserve">، </w:t>
      </w:r>
      <w:r>
        <w:rPr>
          <w:rtl/>
        </w:rPr>
        <w:t>بذر صلاح و اصلاح در گستره دلها مى افشاند؛ به طورى كه هر يك از شاگردان</w:t>
      </w:r>
      <w:r w:rsidR="003D75FB">
        <w:rPr>
          <w:rtl/>
        </w:rPr>
        <w:t xml:space="preserve">، </w:t>
      </w:r>
      <w:r>
        <w:rPr>
          <w:rtl/>
        </w:rPr>
        <w:t>خود پرچمدار صلاح و سداد شدند و جمع بسيارى را به سر منزل مقصود رهنمون ساختند</w:t>
      </w:r>
      <w:r w:rsidR="003D75FB">
        <w:rPr>
          <w:rtl/>
        </w:rPr>
        <w:t xml:space="preserve">. </w:t>
      </w:r>
    </w:p>
    <w:p w:rsidR="00AE3553" w:rsidRDefault="00AE3553" w:rsidP="00AE3553">
      <w:pPr>
        <w:pStyle w:val="libNormal"/>
        <w:rPr>
          <w:rtl/>
        </w:rPr>
      </w:pPr>
      <w:r>
        <w:rPr>
          <w:rtl/>
        </w:rPr>
        <w:t>برخى از شاگردان مرحوم ملكى (ره) عبارتنداز:</w:t>
      </w:r>
    </w:p>
    <w:p w:rsidR="00AE3553" w:rsidRDefault="00433058" w:rsidP="00061A40">
      <w:pPr>
        <w:pStyle w:val="Heading3"/>
        <w:rPr>
          <w:rtl/>
        </w:rPr>
      </w:pPr>
      <w:bookmarkStart w:id="6" w:name="_Toc372536330"/>
      <w:r>
        <w:t>1</w:t>
      </w:r>
      <w:r w:rsidR="003D75FB">
        <w:rPr>
          <w:rtl/>
        </w:rPr>
        <w:t xml:space="preserve">. </w:t>
      </w:r>
      <w:r>
        <w:rPr>
          <w:rtl/>
        </w:rPr>
        <w:t>امام خمينى - قدس سره الشريف -</w:t>
      </w:r>
      <w:bookmarkEnd w:id="6"/>
    </w:p>
    <w:p w:rsidR="00AE3553" w:rsidRDefault="00AE3553" w:rsidP="00AE3553">
      <w:pPr>
        <w:pStyle w:val="libNormal"/>
        <w:rPr>
          <w:rtl/>
        </w:rPr>
      </w:pPr>
      <w:r>
        <w:rPr>
          <w:rtl/>
        </w:rPr>
        <w:t>نفس مسيحايى حاج ميرزا جواد آقا</w:t>
      </w:r>
      <w:r w:rsidR="003D75FB">
        <w:rPr>
          <w:rtl/>
        </w:rPr>
        <w:t xml:space="preserve">، </w:t>
      </w:r>
      <w:r>
        <w:rPr>
          <w:rtl/>
        </w:rPr>
        <w:t>صميم جان خمينى عزيز را چنان تاءثير بخشيد كه «روح الله» گرديد و بيرق انقلابى سترگ را به دست خويش ‍ گرفت</w:t>
      </w:r>
      <w:r w:rsidR="003D75FB">
        <w:rPr>
          <w:rtl/>
        </w:rPr>
        <w:t xml:space="preserve">. </w:t>
      </w:r>
      <w:r>
        <w:rPr>
          <w:rtl/>
        </w:rPr>
        <w:t>از اين رو امام راحل (ره) در كتاب «معراج السالكين»</w:t>
      </w:r>
      <w:r w:rsidR="003D75FB">
        <w:rPr>
          <w:rtl/>
        </w:rPr>
        <w:t xml:space="preserve">، </w:t>
      </w:r>
      <w:r>
        <w:rPr>
          <w:rtl/>
        </w:rPr>
        <w:t xml:space="preserve">چون سخن از عرفان مى </w:t>
      </w:r>
      <w:r>
        <w:rPr>
          <w:rtl/>
        </w:rPr>
        <w:lastRenderedPageBreak/>
        <w:t>شود</w:t>
      </w:r>
      <w:r w:rsidR="003D75FB">
        <w:rPr>
          <w:rtl/>
        </w:rPr>
        <w:t xml:space="preserve">، </w:t>
      </w:r>
      <w:r>
        <w:rPr>
          <w:rtl/>
        </w:rPr>
        <w:t>استاد خود را «شيخ جليل القدر» لقب داده و «عارف بالله» مى خواند و علاقه مندان به تهذيب و وارستگى را به مطالعه كتابهاى ايشان راهنمايى مى نمايد</w:t>
      </w:r>
      <w:r w:rsidR="003D75FB">
        <w:rPr>
          <w:rtl/>
        </w:rPr>
        <w:t xml:space="preserve">. </w:t>
      </w:r>
      <w:r w:rsidR="00433058" w:rsidRPr="00433058">
        <w:rPr>
          <w:rStyle w:val="libFootnotenumChar"/>
          <w:rtl/>
        </w:rPr>
        <w:t>(6)</w:t>
      </w:r>
    </w:p>
    <w:p w:rsidR="00AE3553" w:rsidRDefault="00AE3553" w:rsidP="00AE3553">
      <w:pPr>
        <w:pStyle w:val="libNormal"/>
        <w:rPr>
          <w:rtl/>
        </w:rPr>
      </w:pPr>
      <w:r>
        <w:rPr>
          <w:rtl/>
        </w:rPr>
        <w:t>و در كتاب «چهل حديث»</w:t>
      </w:r>
      <w:r w:rsidR="003D75FB">
        <w:rPr>
          <w:rtl/>
        </w:rPr>
        <w:t xml:space="preserve">، </w:t>
      </w:r>
      <w:r>
        <w:rPr>
          <w:rtl/>
        </w:rPr>
        <w:t>بيدار دلان را به «رسالة لقاء الله» آن بزرگوار رهنمون مى شود</w:t>
      </w:r>
      <w:r w:rsidR="003D75FB">
        <w:rPr>
          <w:rtl/>
        </w:rPr>
        <w:t xml:space="preserve">. </w:t>
      </w:r>
      <w:r w:rsidR="00433058" w:rsidRPr="00433058">
        <w:rPr>
          <w:rStyle w:val="libFootnotenumChar"/>
          <w:rtl/>
        </w:rPr>
        <w:t>(7)</w:t>
      </w:r>
    </w:p>
    <w:p w:rsidR="00AE3553" w:rsidRDefault="00AE3553" w:rsidP="00AE3553">
      <w:pPr>
        <w:pStyle w:val="libNormal"/>
        <w:rPr>
          <w:rtl/>
        </w:rPr>
      </w:pPr>
      <w:r>
        <w:rPr>
          <w:rtl/>
        </w:rPr>
        <w:t>آن فرزانه كبير</w:t>
      </w:r>
      <w:r w:rsidR="003D75FB">
        <w:rPr>
          <w:rtl/>
        </w:rPr>
        <w:t xml:space="preserve">، </w:t>
      </w:r>
      <w:r>
        <w:rPr>
          <w:rtl/>
        </w:rPr>
        <w:t>در جاى ديگر كه از قم و قبرستان شيخان سخن به ميان مى آيد خطاب به استاد شهيد مطهرى مى فرمايد:</w:t>
      </w:r>
    </w:p>
    <w:p w:rsidR="00AE3553" w:rsidRDefault="00AE3553" w:rsidP="00AE3553">
      <w:pPr>
        <w:pStyle w:val="libNormal"/>
        <w:rPr>
          <w:rtl/>
        </w:rPr>
      </w:pPr>
      <w:r>
        <w:rPr>
          <w:rtl/>
        </w:rPr>
        <w:t>«در قبرستان قم يك مرد خوابيده است و او حاج ميرزا جواد آقاى تبريزى است</w:t>
      </w:r>
      <w:r w:rsidR="003D75FB">
        <w:rPr>
          <w:rtl/>
        </w:rPr>
        <w:t xml:space="preserve">. </w:t>
      </w:r>
      <w:r>
        <w:rPr>
          <w:rtl/>
        </w:rPr>
        <w:t xml:space="preserve">» </w:t>
      </w:r>
      <w:r w:rsidR="00433058" w:rsidRPr="00433058">
        <w:rPr>
          <w:rStyle w:val="libFootnotenumChar"/>
          <w:rtl/>
        </w:rPr>
        <w:t>(8)</w:t>
      </w:r>
    </w:p>
    <w:p w:rsidR="00AE3553" w:rsidRDefault="00433058" w:rsidP="007523D7">
      <w:pPr>
        <w:pStyle w:val="Heading3"/>
        <w:rPr>
          <w:rtl/>
        </w:rPr>
      </w:pPr>
      <w:bookmarkStart w:id="7" w:name="_Toc372536331"/>
      <w:r>
        <w:t>2</w:t>
      </w:r>
      <w:r w:rsidR="003D75FB">
        <w:rPr>
          <w:rtl/>
        </w:rPr>
        <w:t xml:space="preserve">. </w:t>
      </w:r>
      <w:r>
        <w:rPr>
          <w:rtl/>
        </w:rPr>
        <w:t>حاج آقا حسين فاطمى قمى</w:t>
      </w:r>
      <w:bookmarkEnd w:id="7"/>
    </w:p>
    <w:p w:rsidR="00AE3553" w:rsidRDefault="00AE3553" w:rsidP="00AE3553">
      <w:pPr>
        <w:pStyle w:val="libNormal"/>
        <w:rPr>
          <w:rtl/>
        </w:rPr>
      </w:pPr>
      <w:r>
        <w:rPr>
          <w:rtl/>
        </w:rPr>
        <w:t>دانشمندى الهى و پر مهر كه ساليان بسيار خوشه چين گستره دانش استاد خود بود و تدريس اخلاق و تربيت نفوس بسيارى را به عهده داشت</w:t>
      </w:r>
      <w:r w:rsidR="003D75FB">
        <w:rPr>
          <w:rtl/>
        </w:rPr>
        <w:t xml:space="preserve">. </w:t>
      </w:r>
      <w:r w:rsidR="00433058" w:rsidRPr="00433058">
        <w:rPr>
          <w:rStyle w:val="libFootnotenumChar"/>
          <w:rtl/>
        </w:rPr>
        <w:t>(9)</w:t>
      </w:r>
    </w:p>
    <w:p w:rsidR="00AE3553" w:rsidRDefault="00433058" w:rsidP="007523D7">
      <w:pPr>
        <w:pStyle w:val="Heading3"/>
        <w:rPr>
          <w:rtl/>
        </w:rPr>
      </w:pPr>
      <w:bookmarkStart w:id="8" w:name="_Toc372536332"/>
      <w:r>
        <w:t>3</w:t>
      </w:r>
      <w:r w:rsidR="003D75FB">
        <w:rPr>
          <w:rtl/>
        </w:rPr>
        <w:t xml:space="preserve">. </w:t>
      </w:r>
      <w:r>
        <w:rPr>
          <w:rtl/>
        </w:rPr>
        <w:t>آخوند ملا على همدانى</w:t>
      </w:r>
      <w:bookmarkEnd w:id="8"/>
    </w:p>
    <w:p w:rsidR="00AE3553" w:rsidRDefault="00AE3553" w:rsidP="00AE3553">
      <w:pPr>
        <w:pStyle w:val="libNormal"/>
        <w:rPr>
          <w:rtl/>
        </w:rPr>
      </w:pPr>
      <w:r>
        <w:rPr>
          <w:rtl/>
        </w:rPr>
        <w:t>عالم ربانى و فرزانه اى شايسته كه از همدان به قم هجرت كرد و طوباى وجود خود را با انبوه معارف الهى از حاج ميرزا جواد آقا بركت بخشيد و تاءثيرى جاودان در روح خود ايجاد كرد</w:t>
      </w:r>
      <w:r w:rsidR="003D75FB">
        <w:rPr>
          <w:rtl/>
        </w:rPr>
        <w:t xml:space="preserve">. </w:t>
      </w:r>
      <w:r w:rsidR="00433058" w:rsidRPr="00433058">
        <w:rPr>
          <w:rStyle w:val="libFootnotenumChar"/>
          <w:rtl/>
        </w:rPr>
        <w:t>(10)</w:t>
      </w:r>
    </w:p>
    <w:p w:rsidR="00AE3553" w:rsidRDefault="00AE3553" w:rsidP="00AE3553">
      <w:pPr>
        <w:pStyle w:val="libNormal"/>
        <w:rPr>
          <w:rtl/>
        </w:rPr>
      </w:pPr>
      <w:r>
        <w:rPr>
          <w:rtl/>
        </w:rPr>
        <w:t>4</w:t>
      </w:r>
      <w:r w:rsidR="003D75FB">
        <w:rPr>
          <w:rtl/>
        </w:rPr>
        <w:t xml:space="preserve">. </w:t>
      </w:r>
      <w:r>
        <w:rPr>
          <w:rtl/>
        </w:rPr>
        <w:t>حاج شيخ عباس تهرانى</w:t>
      </w:r>
    </w:p>
    <w:p w:rsidR="00AE3553" w:rsidRDefault="00AE3553" w:rsidP="00AE3553">
      <w:pPr>
        <w:pStyle w:val="libNormal"/>
        <w:rPr>
          <w:rtl/>
        </w:rPr>
      </w:pPr>
      <w:r>
        <w:rPr>
          <w:rtl/>
        </w:rPr>
        <w:t>5</w:t>
      </w:r>
      <w:r w:rsidR="003D75FB">
        <w:rPr>
          <w:rtl/>
        </w:rPr>
        <w:t xml:space="preserve">. </w:t>
      </w:r>
      <w:r>
        <w:rPr>
          <w:rtl/>
        </w:rPr>
        <w:t>سيد محمود مدرسى</w:t>
      </w:r>
    </w:p>
    <w:p w:rsidR="00AE3553" w:rsidRDefault="00AE3553" w:rsidP="00AE3553">
      <w:pPr>
        <w:pStyle w:val="libNormal"/>
        <w:rPr>
          <w:rtl/>
        </w:rPr>
      </w:pPr>
      <w:r>
        <w:rPr>
          <w:rtl/>
        </w:rPr>
        <w:t>6</w:t>
      </w:r>
      <w:r w:rsidR="003D75FB">
        <w:rPr>
          <w:rtl/>
        </w:rPr>
        <w:t xml:space="preserve">. </w:t>
      </w:r>
      <w:r>
        <w:rPr>
          <w:rtl/>
        </w:rPr>
        <w:t>حجة الاسلام سيد محمود يزدى</w:t>
      </w:r>
    </w:p>
    <w:p w:rsidR="00AE3553" w:rsidRDefault="00AE3553" w:rsidP="00AE3553">
      <w:pPr>
        <w:pStyle w:val="libNormal"/>
        <w:rPr>
          <w:rtl/>
        </w:rPr>
      </w:pPr>
      <w:r>
        <w:rPr>
          <w:rtl/>
        </w:rPr>
        <w:t>7</w:t>
      </w:r>
      <w:r w:rsidR="003D75FB">
        <w:rPr>
          <w:rtl/>
        </w:rPr>
        <w:t xml:space="preserve">. </w:t>
      </w:r>
      <w:r>
        <w:rPr>
          <w:rtl/>
        </w:rPr>
        <w:t>محمود مجتهدى</w:t>
      </w:r>
    </w:p>
    <w:p w:rsidR="00AE3553" w:rsidRDefault="00AE3553" w:rsidP="00AE3553">
      <w:pPr>
        <w:pStyle w:val="libNormal"/>
        <w:rPr>
          <w:rtl/>
        </w:rPr>
      </w:pPr>
      <w:r>
        <w:rPr>
          <w:rtl/>
        </w:rPr>
        <w:t>8</w:t>
      </w:r>
      <w:r w:rsidR="003D75FB">
        <w:rPr>
          <w:rtl/>
        </w:rPr>
        <w:t xml:space="preserve">. </w:t>
      </w:r>
      <w:r>
        <w:rPr>
          <w:rtl/>
        </w:rPr>
        <w:t>شيخ اسماعيل بن حسين «تائب»</w:t>
      </w:r>
    </w:p>
    <w:p w:rsidR="00AE3553" w:rsidRDefault="00AE3553" w:rsidP="00AE3553">
      <w:pPr>
        <w:pStyle w:val="libNormal"/>
        <w:rPr>
          <w:rtl/>
        </w:rPr>
      </w:pPr>
      <w:r>
        <w:rPr>
          <w:rtl/>
        </w:rPr>
        <w:t>9</w:t>
      </w:r>
      <w:r w:rsidR="003D75FB">
        <w:rPr>
          <w:rtl/>
        </w:rPr>
        <w:t xml:space="preserve">. </w:t>
      </w:r>
      <w:r>
        <w:rPr>
          <w:rtl/>
        </w:rPr>
        <w:t>حاج ميرزا عبدالله شالچى</w:t>
      </w:r>
    </w:p>
    <w:p w:rsidR="00AE3553" w:rsidRDefault="00433058" w:rsidP="00433058">
      <w:pPr>
        <w:pStyle w:val="Heading2"/>
        <w:rPr>
          <w:rtl/>
        </w:rPr>
      </w:pPr>
      <w:bookmarkStart w:id="9" w:name="_Toc372536333"/>
      <w:r>
        <w:rPr>
          <w:rtl/>
        </w:rPr>
        <w:lastRenderedPageBreak/>
        <w:t>گنجينه هاى نور</w:t>
      </w:r>
      <w:bookmarkEnd w:id="9"/>
    </w:p>
    <w:p w:rsidR="00AE3553" w:rsidRDefault="00AE3553" w:rsidP="00AE3553">
      <w:pPr>
        <w:pStyle w:val="libNormal"/>
        <w:rPr>
          <w:rtl/>
        </w:rPr>
      </w:pPr>
      <w:r>
        <w:rPr>
          <w:rtl/>
        </w:rPr>
        <w:t>«عالم» بسان نخلى بلند از بركات است كه بايد چشم انتظار بر «قامت سخاوت او داشت تا عنايت كند و دامن نياز انسان را پر از «گوهر معرفت» نمايد</w:t>
      </w:r>
      <w:r w:rsidR="003D75FB">
        <w:rPr>
          <w:rtl/>
        </w:rPr>
        <w:t xml:space="preserve">. </w:t>
      </w:r>
      <w:r>
        <w:rPr>
          <w:rtl/>
        </w:rPr>
        <w:t>با سيره سبز خود و روح بارانى خويش همواره نزول لطف و محبت داشته باشد و گاهى با بيان مبين خويش و زمانى با قلم تابناك خود</w:t>
      </w:r>
      <w:r w:rsidR="003D75FB">
        <w:rPr>
          <w:rtl/>
        </w:rPr>
        <w:t xml:space="preserve">، </w:t>
      </w:r>
      <w:r>
        <w:rPr>
          <w:rtl/>
        </w:rPr>
        <w:t>صفحه دلها را نورافشان نمايد</w:t>
      </w:r>
      <w:r w:rsidR="003D75FB">
        <w:rPr>
          <w:rtl/>
        </w:rPr>
        <w:t xml:space="preserve">. </w:t>
      </w:r>
    </w:p>
    <w:p w:rsidR="00AE3553" w:rsidRDefault="00AE3553" w:rsidP="00AE3553">
      <w:pPr>
        <w:pStyle w:val="libNormal"/>
        <w:rPr>
          <w:rtl/>
        </w:rPr>
      </w:pPr>
      <w:r>
        <w:rPr>
          <w:rtl/>
        </w:rPr>
        <w:t>در اين مقال</w:t>
      </w:r>
      <w:r w:rsidR="003D75FB">
        <w:rPr>
          <w:rtl/>
        </w:rPr>
        <w:t xml:space="preserve">، </w:t>
      </w:r>
      <w:r>
        <w:rPr>
          <w:rtl/>
        </w:rPr>
        <w:t>چشم اطاعت بر هم مى گذاريم</w:t>
      </w:r>
      <w:r w:rsidR="003D75FB">
        <w:rPr>
          <w:rtl/>
        </w:rPr>
        <w:t xml:space="preserve">، </w:t>
      </w:r>
      <w:r>
        <w:rPr>
          <w:rtl/>
        </w:rPr>
        <w:t>با گوش جان سخن امام راحل ؛ خمينى عزيز را پذيرا مى شويم كه فرمود: «</w:t>
      </w:r>
      <w:r w:rsidR="003D75FB">
        <w:rPr>
          <w:rtl/>
        </w:rPr>
        <w:t xml:space="preserve">... </w:t>
      </w:r>
      <w:r>
        <w:rPr>
          <w:rtl/>
        </w:rPr>
        <w:t>از علماى معاصر كتب شيخ جليل القدر</w:t>
      </w:r>
      <w:r w:rsidR="003D75FB">
        <w:rPr>
          <w:rtl/>
        </w:rPr>
        <w:t xml:space="preserve">، </w:t>
      </w:r>
      <w:r>
        <w:rPr>
          <w:rtl/>
        </w:rPr>
        <w:t>عارف بالله حاج ميرزا جواد آقا ملكى تبريزى را مطالعه كن»</w:t>
      </w:r>
      <w:r w:rsidR="003D75FB">
        <w:rPr>
          <w:rtl/>
        </w:rPr>
        <w:t xml:space="preserve">. </w:t>
      </w:r>
      <w:r>
        <w:rPr>
          <w:rtl/>
        </w:rPr>
        <w:t>و با هم كتب ايشان را مرور مى نماييم</w:t>
      </w:r>
      <w:r w:rsidR="003D75FB">
        <w:rPr>
          <w:rtl/>
        </w:rPr>
        <w:t>:</w:t>
      </w:r>
    </w:p>
    <w:p w:rsidR="00AE3553" w:rsidRDefault="00AE3553" w:rsidP="00AE3553">
      <w:pPr>
        <w:pStyle w:val="libNormal"/>
        <w:rPr>
          <w:rtl/>
        </w:rPr>
      </w:pPr>
      <w:r>
        <w:rPr>
          <w:rtl/>
        </w:rPr>
        <w:t>1</w:t>
      </w:r>
      <w:r w:rsidR="003D75FB">
        <w:rPr>
          <w:rtl/>
        </w:rPr>
        <w:t xml:space="preserve">. </w:t>
      </w:r>
      <w:r>
        <w:rPr>
          <w:rtl/>
        </w:rPr>
        <w:t>«اسرارالصلاة»؛ كتابى كه حاوى هزار نكته از اسرار نماز است و بسان استاد اخلاق براى انسانهاى آماده خودسازى محسوب مى شود</w:t>
      </w:r>
      <w:r w:rsidR="003D75FB">
        <w:rPr>
          <w:rtl/>
        </w:rPr>
        <w:t xml:space="preserve">. </w:t>
      </w:r>
      <w:r>
        <w:rPr>
          <w:rtl/>
        </w:rPr>
        <w:t>برخى از اسرار طهارت و عبرت و تفكر را گوشزد مى كند و به معانى وسوسه و الهام مى پردازد</w:t>
      </w:r>
      <w:r w:rsidR="003D75FB">
        <w:rPr>
          <w:rtl/>
        </w:rPr>
        <w:t xml:space="preserve">. </w:t>
      </w:r>
      <w:r>
        <w:rPr>
          <w:rtl/>
        </w:rPr>
        <w:t>با بحث از گناهان كبيره اشاره اى به توبه نموده و حضور قلب و حالات ملكوتى آدمى را توضيح مى دهد</w:t>
      </w:r>
      <w:r w:rsidR="003D75FB">
        <w:rPr>
          <w:rtl/>
        </w:rPr>
        <w:t xml:space="preserve">. </w:t>
      </w:r>
    </w:p>
    <w:p w:rsidR="00AE3553" w:rsidRDefault="00AE3553" w:rsidP="00AE3553">
      <w:pPr>
        <w:pStyle w:val="libNormal"/>
        <w:rPr>
          <w:rtl/>
        </w:rPr>
      </w:pPr>
      <w:r>
        <w:rPr>
          <w:rtl/>
        </w:rPr>
        <w:t>2</w:t>
      </w:r>
      <w:r w:rsidR="003D75FB">
        <w:rPr>
          <w:rtl/>
        </w:rPr>
        <w:t xml:space="preserve">. </w:t>
      </w:r>
      <w:r>
        <w:rPr>
          <w:rtl/>
        </w:rPr>
        <w:t>«المراقبات» يا «اعمال السنه»؛ در اين اثر پربها</w:t>
      </w:r>
      <w:r w:rsidR="003D75FB">
        <w:rPr>
          <w:rtl/>
        </w:rPr>
        <w:t xml:space="preserve">، </w:t>
      </w:r>
      <w:r>
        <w:rPr>
          <w:rtl/>
        </w:rPr>
        <w:t>مقدمه اى كوتاه پيرامون دعا و راز و نياز به چشم مى خورد و سپس با قلمى زيبا و گويا</w:t>
      </w:r>
      <w:r w:rsidR="003D75FB">
        <w:rPr>
          <w:rtl/>
        </w:rPr>
        <w:t xml:space="preserve">، </w:t>
      </w:r>
      <w:r>
        <w:rPr>
          <w:rtl/>
        </w:rPr>
        <w:t>اعمال ماههاى مختلف</w:t>
      </w:r>
      <w:r w:rsidR="003D75FB">
        <w:rPr>
          <w:rtl/>
        </w:rPr>
        <w:t xml:space="preserve">، </w:t>
      </w:r>
      <w:r>
        <w:rPr>
          <w:rtl/>
        </w:rPr>
        <w:t>آثار و بركات روحى و معنوى آنها توضيح داده شده است</w:t>
      </w:r>
      <w:r w:rsidR="003D75FB">
        <w:rPr>
          <w:rtl/>
        </w:rPr>
        <w:t xml:space="preserve">. </w:t>
      </w:r>
    </w:p>
    <w:p w:rsidR="00AE3553" w:rsidRDefault="00AE3553" w:rsidP="00AE3553">
      <w:pPr>
        <w:pStyle w:val="libNormal"/>
        <w:rPr>
          <w:rtl/>
        </w:rPr>
      </w:pPr>
      <w:r>
        <w:rPr>
          <w:rtl/>
        </w:rPr>
        <w:t>3</w:t>
      </w:r>
      <w:r w:rsidR="003D75FB">
        <w:rPr>
          <w:rtl/>
        </w:rPr>
        <w:t xml:space="preserve">. </w:t>
      </w:r>
      <w:r>
        <w:rPr>
          <w:rtl/>
        </w:rPr>
        <w:t>«رساله لقاء الله»؛ كتابى لبريز از نورانيت و معنويت كه ره پويان راه تهذيب و وارستگى را به قله قداست و طهارت روح مى رساند</w:t>
      </w:r>
      <w:r w:rsidR="003D75FB">
        <w:rPr>
          <w:rtl/>
        </w:rPr>
        <w:t xml:space="preserve">. </w:t>
      </w:r>
      <w:r>
        <w:rPr>
          <w:rtl/>
        </w:rPr>
        <w:t>معناى «لقاء الله» و آيات مربوط به آن را توضيح داده</w:t>
      </w:r>
      <w:r w:rsidR="003D75FB">
        <w:rPr>
          <w:rtl/>
        </w:rPr>
        <w:t xml:space="preserve">، </w:t>
      </w:r>
      <w:r>
        <w:rPr>
          <w:rtl/>
        </w:rPr>
        <w:t>از اسم اعظم گفتگو مى كند و سپس راه موفقيت الهى را براى سالكين بيان مى نمايد</w:t>
      </w:r>
      <w:r w:rsidR="003D75FB">
        <w:rPr>
          <w:rtl/>
        </w:rPr>
        <w:t xml:space="preserve">. </w:t>
      </w:r>
    </w:p>
    <w:p w:rsidR="00AE3553" w:rsidRDefault="00AE3553" w:rsidP="00AE3553">
      <w:pPr>
        <w:pStyle w:val="libNormal"/>
        <w:rPr>
          <w:rtl/>
        </w:rPr>
      </w:pPr>
      <w:r>
        <w:rPr>
          <w:rtl/>
        </w:rPr>
        <w:lastRenderedPageBreak/>
        <w:t>4</w:t>
      </w:r>
      <w:r w:rsidR="003D75FB">
        <w:rPr>
          <w:rtl/>
        </w:rPr>
        <w:t xml:space="preserve">. </w:t>
      </w:r>
      <w:r>
        <w:rPr>
          <w:rtl/>
        </w:rPr>
        <w:t>كتابى در فقه</w:t>
      </w:r>
    </w:p>
    <w:p w:rsidR="00AE3553" w:rsidRDefault="00AE3553" w:rsidP="00AE3553">
      <w:pPr>
        <w:pStyle w:val="libNormal"/>
        <w:rPr>
          <w:rtl/>
        </w:rPr>
      </w:pPr>
      <w:r>
        <w:rPr>
          <w:rtl/>
        </w:rPr>
        <w:t>5</w:t>
      </w:r>
      <w:r w:rsidR="003D75FB">
        <w:rPr>
          <w:rtl/>
        </w:rPr>
        <w:t xml:space="preserve">. </w:t>
      </w:r>
      <w:r>
        <w:rPr>
          <w:rtl/>
        </w:rPr>
        <w:t>رساله اى در حج</w:t>
      </w:r>
    </w:p>
    <w:p w:rsidR="00AE3553" w:rsidRDefault="00AE3553" w:rsidP="00AE3553">
      <w:pPr>
        <w:pStyle w:val="libNormal"/>
        <w:rPr>
          <w:rtl/>
        </w:rPr>
      </w:pPr>
      <w:r>
        <w:rPr>
          <w:rtl/>
        </w:rPr>
        <w:t>6</w:t>
      </w:r>
      <w:r w:rsidR="003D75FB">
        <w:rPr>
          <w:rtl/>
        </w:rPr>
        <w:t xml:space="preserve">. </w:t>
      </w:r>
      <w:r>
        <w:rPr>
          <w:rtl/>
        </w:rPr>
        <w:t>حاشيه فارسى بر «غاية القصوى»</w:t>
      </w:r>
    </w:p>
    <w:p w:rsidR="00AE3553" w:rsidRDefault="00433058" w:rsidP="00433058">
      <w:pPr>
        <w:pStyle w:val="Heading2"/>
        <w:rPr>
          <w:rtl/>
        </w:rPr>
      </w:pPr>
      <w:bookmarkStart w:id="10" w:name="_Toc372536334"/>
      <w:r>
        <w:rPr>
          <w:rtl/>
        </w:rPr>
        <w:t>بوى گل را از كه جوييم</w:t>
      </w:r>
      <w:r w:rsidR="003D75FB">
        <w:rPr>
          <w:rtl/>
        </w:rPr>
        <w:t xml:space="preserve">، </w:t>
      </w:r>
      <w:r>
        <w:rPr>
          <w:rtl/>
        </w:rPr>
        <w:t>از گلاب</w:t>
      </w:r>
      <w:bookmarkEnd w:id="10"/>
    </w:p>
    <w:p w:rsidR="00AE3553" w:rsidRDefault="00AE3553" w:rsidP="00AE3553">
      <w:pPr>
        <w:pStyle w:val="libNormal"/>
        <w:rPr>
          <w:rtl/>
        </w:rPr>
      </w:pPr>
      <w:r>
        <w:rPr>
          <w:rtl/>
        </w:rPr>
        <w:t>اينك كه فرصت حضور در محضر عارف فرزانه</w:t>
      </w:r>
      <w:r w:rsidR="003D75FB">
        <w:rPr>
          <w:rtl/>
        </w:rPr>
        <w:t xml:space="preserve">، </w:t>
      </w:r>
      <w:r>
        <w:rPr>
          <w:rtl/>
        </w:rPr>
        <w:t>حاج ميرزا جواد آقا ملكى برايمان ميسر نيست</w:t>
      </w:r>
      <w:r w:rsidR="003D75FB">
        <w:rPr>
          <w:rtl/>
        </w:rPr>
        <w:t xml:space="preserve">، </w:t>
      </w:r>
      <w:r>
        <w:rPr>
          <w:rtl/>
        </w:rPr>
        <w:t>سيره آسمانى و راه و روش زندگانى و عبادات آن والا مقام را از زبان شاگردانش جويا مى شويم</w:t>
      </w:r>
      <w:r w:rsidR="003D75FB">
        <w:rPr>
          <w:rtl/>
        </w:rPr>
        <w:t>:</w:t>
      </w:r>
    </w:p>
    <w:p w:rsidR="00AE3553" w:rsidRDefault="00AE3553" w:rsidP="00AE3553">
      <w:pPr>
        <w:pStyle w:val="libNormal"/>
        <w:rPr>
          <w:rtl/>
        </w:rPr>
      </w:pPr>
      <w:r>
        <w:rPr>
          <w:rtl/>
        </w:rPr>
        <w:t>آية الله حاج سيد حسين فاطمى</w:t>
      </w:r>
      <w:r w:rsidR="003D75FB">
        <w:rPr>
          <w:rtl/>
        </w:rPr>
        <w:t>:</w:t>
      </w:r>
    </w:p>
    <w:p w:rsidR="00AE3553" w:rsidRDefault="00AE3553" w:rsidP="00AE3553">
      <w:pPr>
        <w:pStyle w:val="libNormal"/>
        <w:rPr>
          <w:rtl/>
        </w:rPr>
      </w:pPr>
      <w:r>
        <w:rPr>
          <w:rtl/>
        </w:rPr>
        <w:t>«او خودش دستورالعمل اخلاقى بود</w:t>
      </w:r>
      <w:r w:rsidR="003D75FB">
        <w:rPr>
          <w:rtl/>
        </w:rPr>
        <w:t xml:space="preserve">. </w:t>
      </w:r>
      <w:r>
        <w:rPr>
          <w:rtl/>
        </w:rPr>
        <w:t>شب كه مى شد در صحن خانه ديوانه وار قدم مى زد و مترنم بود كه</w:t>
      </w:r>
      <w:r w:rsidR="003D75FB">
        <w:rPr>
          <w:rtl/>
        </w:rPr>
        <w:t>:</w:t>
      </w:r>
    </w:p>
    <w:tbl>
      <w:tblPr>
        <w:bidiVisual/>
        <w:tblW w:w="5000" w:type="pct"/>
        <w:tblLook w:val="01E0"/>
      </w:tblPr>
      <w:tblGrid>
        <w:gridCol w:w="3668"/>
        <w:gridCol w:w="269"/>
        <w:gridCol w:w="3650"/>
      </w:tblGrid>
      <w:tr w:rsidR="007523D7" w:rsidTr="007523D7">
        <w:trPr>
          <w:trHeight w:val="350"/>
        </w:trPr>
        <w:tc>
          <w:tcPr>
            <w:tcW w:w="4288" w:type="dxa"/>
            <w:shd w:val="clear" w:color="auto" w:fill="auto"/>
          </w:tcPr>
          <w:p w:rsidR="007523D7" w:rsidRDefault="007523D7" w:rsidP="007523D7">
            <w:pPr>
              <w:pStyle w:val="libPoem"/>
              <w:rPr>
                <w:rtl/>
              </w:rPr>
            </w:pPr>
            <w:r>
              <w:rPr>
                <w:rtl/>
              </w:rPr>
              <w:t>گر بشكافند سراپاى من</w:t>
            </w:r>
            <w:r w:rsidRPr="00725071">
              <w:rPr>
                <w:rStyle w:val="libPoemTiniChar0"/>
                <w:rtl/>
              </w:rPr>
              <w:br/>
              <w:t> </w:t>
            </w:r>
          </w:p>
        </w:tc>
        <w:tc>
          <w:tcPr>
            <w:tcW w:w="280" w:type="dxa"/>
            <w:shd w:val="clear" w:color="auto" w:fill="auto"/>
          </w:tcPr>
          <w:p w:rsidR="007523D7" w:rsidRDefault="007523D7" w:rsidP="007523D7">
            <w:pPr>
              <w:pStyle w:val="libPoem"/>
              <w:rPr>
                <w:rtl/>
              </w:rPr>
            </w:pPr>
          </w:p>
        </w:tc>
        <w:tc>
          <w:tcPr>
            <w:tcW w:w="4288" w:type="dxa"/>
            <w:shd w:val="clear" w:color="auto" w:fill="auto"/>
          </w:tcPr>
          <w:p w:rsidR="007523D7" w:rsidRDefault="007523D7" w:rsidP="007523D7">
            <w:pPr>
              <w:pStyle w:val="libPoem"/>
              <w:rPr>
                <w:rtl/>
              </w:rPr>
            </w:pPr>
            <w:r>
              <w:rPr>
                <w:rtl/>
              </w:rPr>
              <w:t>جز تو نيابند در اعضاى من</w:t>
            </w:r>
            <w:r w:rsidRPr="00725071">
              <w:rPr>
                <w:rStyle w:val="libPoemTiniChar0"/>
                <w:rtl/>
              </w:rPr>
              <w:br/>
              <w:t> </w:t>
            </w:r>
          </w:p>
        </w:tc>
      </w:tr>
    </w:tbl>
    <w:p w:rsidR="00AE3553" w:rsidRDefault="00AE3553" w:rsidP="00AE3553">
      <w:pPr>
        <w:pStyle w:val="libNormal"/>
        <w:rPr>
          <w:rtl/>
        </w:rPr>
      </w:pPr>
      <w:r>
        <w:rPr>
          <w:rtl/>
        </w:rPr>
        <w:t>آخرين حرفش در بيماريش اين بود كه گفت «الله اكبر» و جان تسليم كرد</w:t>
      </w:r>
      <w:r w:rsidR="003D75FB">
        <w:rPr>
          <w:rtl/>
        </w:rPr>
        <w:t xml:space="preserve">. </w:t>
      </w:r>
      <w:r>
        <w:rPr>
          <w:rtl/>
        </w:rPr>
        <w:t xml:space="preserve">» </w:t>
      </w:r>
      <w:r w:rsidR="00433058" w:rsidRPr="00433058">
        <w:rPr>
          <w:rStyle w:val="libFootnotenumChar"/>
          <w:rtl/>
        </w:rPr>
        <w:t>(11)</w:t>
      </w:r>
    </w:p>
    <w:p w:rsidR="00AE3553" w:rsidRDefault="00AE3553" w:rsidP="00AE3553">
      <w:pPr>
        <w:pStyle w:val="libNormal"/>
        <w:rPr>
          <w:rtl/>
        </w:rPr>
      </w:pPr>
      <w:r>
        <w:rPr>
          <w:rtl/>
        </w:rPr>
        <w:t>محقق ارجمند شيخ محمد رازى</w:t>
      </w:r>
      <w:r w:rsidR="003D75FB">
        <w:rPr>
          <w:rtl/>
        </w:rPr>
        <w:t>:</w:t>
      </w:r>
    </w:p>
    <w:p w:rsidR="00AE3553" w:rsidRDefault="00AE3553" w:rsidP="00AE3553">
      <w:pPr>
        <w:pStyle w:val="libNormal"/>
        <w:rPr>
          <w:rtl/>
        </w:rPr>
      </w:pPr>
      <w:r>
        <w:rPr>
          <w:rtl/>
        </w:rPr>
        <w:t>ايشان ماههاى رجب و شعبان را روزه بودند و در مدرسه فيضيه درس ‍ اخلاق عمومى مى گفتند</w:t>
      </w:r>
      <w:r w:rsidR="003D75FB">
        <w:rPr>
          <w:rtl/>
        </w:rPr>
        <w:t xml:space="preserve">. </w:t>
      </w:r>
      <w:r>
        <w:rPr>
          <w:rtl/>
        </w:rPr>
        <w:t>اكنون كه سى سال از رحلت آن عالم ربانى مى گذرد</w:t>
      </w:r>
      <w:r w:rsidR="003D75FB">
        <w:rPr>
          <w:rtl/>
        </w:rPr>
        <w:t xml:space="preserve">، </w:t>
      </w:r>
      <w:r>
        <w:rPr>
          <w:rtl/>
        </w:rPr>
        <w:t>در و ديوار مدرس و فضاى مدرسه</w:t>
      </w:r>
      <w:r w:rsidR="003D75FB">
        <w:rPr>
          <w:rtl/>
        </w:rPr>
        <w:t xml:space="preserve">، </w:t>
      </w:r>
      <w:r>
        <w:rPr>
          <w:rtl/>
        </w:rPr>
        <w:t>صداى حزين و گريان ناله هاى شوق و سوزان او را به گوش هوش مى رساند كه مى گويد:</w:t>
      </w:r>
    </w:p>
    <w:p w:rsidR="00AE3553" w:rsidRDefault="007E6015" w:rsidP="003D75FB">
      <w:pPr>
        <w:pStyle w:val="libNormal"/>
        <w:rPr>
          <w:rtl/>
        </w:rPr>
      </w:pPr>
      <w:r w:rsidRPr="007E6015">
        <w:rPr>
          <w:rtl/>
        </w:rPr>
        <w:t xml:space="preserve"> اللهم ارزقنا التجافى عن دارالغرور و الانابه الى دارالخلود و الاستعداد للموت قبل الفوت</w:t>
      </w:r>
      <w:r w:rsidR="003D75FB">
        <w:rPr>
          <w:rtl/>
        </w:rPr>
        <w:t xml:space="preserve">. </w:t>
      </w:r>
    </w:p>
    <w:p w:rsidR="00AE3553" w:rsidRDefault="00AE3553" w:rsidP="00AE3553">
      <w:pPr>
        <w:pStyle w:val="libNormal"/>
        <w:rPr>
          <w:rtl/>
        </w:rPr>
      </w:pPr>
      <w:r>
        <w:rPr>
          <w:rtl/>
        </w:rPr>
        <w:lastRenderedPageBreak/>
        <w:t>ارتباط وى با حضرت بقية الله ارواحنا الفداء بسيار و ملازمتش به تقوا و ورع فراوان بود</w:t>
      </w:r>
      <w:r w:rsidR="003D75FB">
        <w:rPr>
          <w:rtl/>
        </w:rPr>
        <w:t xml:space="preserve">. </w:t>
      </w:r>
      <w:r>
        <w:rPr>
          <w:rtl/>
        </w:rPr>
        <w:t>مراقبتى بسيار به نوافل و حضور و توجه دايمى فراوان داشت و لحظه اى از ياد خداوند بيرون نمى رفت</w:t>
      </w:r>
      <w:r w:rsidR="003D75FB">
        <w:rPr>
          <w:rtl/>
        </w:rPr>
        <w:t xml:space="preserve">. </w:t>
      </w:r>
      <w:r w:rsidR="00433058" w:rsidRPr="00433058">
        <w:rPr>
          <w:rStyle w:val="libFootnotenumChar"/>
          <w:rtl/>
        </w:rPr>
        <w:t>(12)</w:t>
      </w:r>
    </w:p>
    <w:p w:rsidR="00AE3553" w:rsidRDefault="00AE3553" w:rsidP="00AE3553">
      <w:pPr>
        <w:pStyle w:val="libNormal"/>
        <w:rPr>
          <w:rtl/>
        </w:rPr>
      </w:pPr>
      <w:r>
        <w:rPr>
          <w:rtl/>
        </w:rPr>
        <w:t>مرحوم حاج ميررزا عبدالله شالچى</w:t>
      </w:r>
      <w:r w:rsidR="003D75FB">
        <w:rPr>
          <w:rtl/>
        </w:rPr>
        <w:t>:</w:t>
      </w:r>
    </w:p>
    <w:p w:rsidR="00AE3553" w:rsidRDefault="00AE3553" w:rsidP="00AE3553">
      <w:pPr>
        <w:pStyle w:val="libNormal"/>
        <w:rPr>
          <w:rtl/>
        </w:rPr>
      </w:pPr>
      <w:r>
        <w:rPr>
          <w:rtl/>
        </w:rPr>
        <w:t>«مرحوم استادم</w:t>
      </w:r>
      <w:r w:rsidR="003D75FB">
        <w:rPr>
          <w:rtl/>
        </w:rPr>
        <w:t xml:space="preserve">، </w:t>
      </w:r>
      <w:r>
        <w:rPr>
          <w:rtl/>
        </w:rPr>
        <w:t>آية الله ملكى</w:t>
      </w:r>
      <w:r w:rsidR="003D75FB">
        <w:rPr>
          <w:rtl/>
        </w:rPr>
        <w:t xml:space="preserve">، </w:t>
      </w:r>
      <w:r>
        <w:rPr>
          <w:rtl/>
        </w:rPr>
        <w:t>اجتهاد فكرى و درونى داشت</w:t>
      </w:r>
      <w:r w:rsidR="003D75FB">
        <w:rPr>
          <w:rtl/>
        </w:rPr>
        <w:t xml:space="preserve">. </w:t>
      </w:r>
      <w:r>
        <w:rPr>
          <w:rtl/>
        </w:rPr>
        <w:t>در برداشتهاى درونى قوى بود</w:t>
      </w:r>
      <w:r w:rsidR="003D75FB">
        <w:rPr>
          <w:rtl/>
        </w:rPr>
        <w:t xml:space="preserve">. </w:t>
      </w:r>
      <w:r>
        <w:rPr>
          <w:rtl/>
        </w:rPr>
        <w:t>ايشان دستورهايى در خوردن</w:t>
      </w:r>
      <w:r w:rsidR="003D75FB">
        <w:rPr>
          <w:rtl/>
        </w:rPr>
        <w:t xml:space="preserve">، </w:t>
      </w:r>
      <w:r>
        <w:rPr>
          <w:rtl/>
        </w:rPr>
        <w:t>خوابيدن و اعمال و رفتار ارائه مى دادند كه بسيار مؤ ثر بود و شخصى را پاك و پيراسته كرده</w:t>
      </w:r>
      <w:r w:rsidR="003D75FB">
        <w:rPr>
          <w:rtl/>
        </w:rPr>
        <w:t xml:space="preserve">، </w:t>
      </w:r>
      <w:r>
        <w:rPr>
          <w:rtl/>
        </w:rPr>
        <w:t>و به سوى الله رهنمون مى نمود</w:t>
      </w:r>
      <w:r w:rsidR="003D75FB">
        <w:rPr>
          <w:rtl/>
        </w:rPr>
        <w:t xml:space="preserve">. </w:t>
      </w:r>
    </w:p>
    <w:p w:rsidR="00AE3553" w:rsidRDefault="003D75FB" w:rsidP="00AE3553">
      <w:pPr>
        <w:pStyle w:val="libNormal"/>
        <w:rPr>
          <w:rtl/>
        </w:rPr>
      </w:pPr>
      <w:r>
        <w:rPr>
          <w:rtl/>
        </w:rPr>
        <w:t xml:space="preserve">... </w:t>
      </w:r>
      <w:r w:rsidR="00AE3553">
        <w:rPr>
          <w:rtl/>
        </w:rPr>
        <w:t>الان نيز مرقد ايشان - در قبرستان شيخان قم - محل حوايج است</w:t>
      </w:r>
      <w:r>
        <w:rPr>
          <w:rtl/>
        </w:rPr>
        <w:t xml:space="preserve">. </w:t>
      </w:r>
      <w:r w:rsidR="00AE3553">
        <w:rPr>
          <w:rtl/>
        </w:rPr>
        <w:t>من هر وقت حاجتى داشته باشم بر سر قبر ايشان مى روم</w:t>
      </w:r>
      <w:r>
        <w:rPr>
          <w:rtl/>
        </w:rPr>
        <w:t xml:space="preserve">. </w:t>
      </w:r>
      <w:r w:rsidR="00AE3553">
        <w:rPr>
          <w:rtl/>
        </w:rPr>
        <w:t>»</w:t>
      </w:r>
    </w:p>
    <w:p w:rsidR="00AE3553" w:rsidRDefault="00433058" w:rsidP="00433058">
      <w:pPr>
        <w:pStyle w:val="Heading2"/>
        <w:rPr>
          <w:rtl/>
        </w:rPr>
      </w:pPr>
      <w:bookmarkStart w:id="11" w:name="_Toc372536335"/>
      <w:r>
        <w:rPr>
          <w:rtl/>
        </w:rPr>
        <w:t>دستورالعمل هاى حاج ميرزا جواد آقا</w:t>
      </w:r>
      <w:bookmarkEnd w:id="11"/>
    </w:p>
    <w:p w:rsidR="00AE3553" w:rsidRDefault="00AE3553" w:rsidP="00AE3553">
      <w:pPr>
        <w:pStyle w:val="libNormal"/>
        <w:rPr>
          <w:rtl/>
        </w:rPr>
      </w:pPr>
      <w:r>
        <w:rPr>
          <w:rtl/>
        </w:rPr>
        <w:t>«دستورالعمل» شيوه هاى تهذيب نفس و اصلاح اخلاق است كه استادان اخلاق براى پيرايش روح و كمال انسانها بدانها ارائه مى كنند</w:t>
      </w:r>
      <w:r w:rsidR="003D75FB">
        <w:rPr>
          <w:rtl/>
        </w:rPr>
        <w:t xml:space="preserve">. </w:t>
      </w:r>
    </w:p>
    <w:p w:rsidR="00AE3553" w:rsidRDefault="00AE3553" w:rsidP="00AE3553">
      <w:pPr>
        <w:pStyle w:val="libNormal"/>
        <w:rPr>
          <w:rtl/>
        </w:rPr>
      </w:pPr>
      <w:r>
        <w:rPr>
          <w:rtl/>
        </w:rPr>
        <w:t>مرحوم آية الله ملكى در طول حيات خويش دستورالعملهاى بسيارى از خود باقى گذارده كه هر يك گنجينه اى از گوهرهاى عبوديت و بندگى است</w:t>
      </w:r>
      <w:r w:rsidR="003D75FB">
        <w:rPr>
          <w:rtl/>
        </w:rPr>
        <w:t xml:space="preserve">. </w:t>
      </w:r>
      <w:r>
        <w:rPr>
          <w:rtl/>
        </w:rPr>
        <w:t>با هم نگاهى به برخى از اين سخنان مى نماييم</w:t>
      </w:r>
      <w:r w:rsidR="003D75FB">
        <w:rPr>
          <w:rtl/>
        </w:rPr>
        <w:t xml:space="preserve">، </w:t>
      </w:r>
    </w:p>
    <w:p w:rsidR="00AE3553" w:rsidRDefault="003D75FB" w:rsidP="00AE3553">
      <w:pPr>
        <w:pStyle w:val="libNormal"/>
        <w:rPr>
          <w:rtl/>
        </w:rPr>
      </w:pPr>
      <w:r>
        <w:rPr>
          <w:rtl/>
        </w:rPr>
        <w:t xml:space="preserve">... </w:t>
      </w:r>
      <w:r w:rsidR="00AE3553">
        <w:rPr>
          <w:rtl/>
        </w:rPr>
        <w:t>«شناخت نفس» راه مطلوب براى خودسازى است</w:t>
      </w:r>
      <w:r>
        <w:rPr>
          <w:rtl/>
        </w:rPr>
        <w:t xml:space="preserve">. </w:t>
      </w:r>
      <w:r w:rsidR="00AE3553">
        <w:rPr>
          <w:rtl/>
        </w:rPr>
        <w:t>براى اين امر مهم بايد به عالم عقلى رسيد</w:t>
      </w:r>
      <w:r>
        <w:rPr>
          <w:rtl/>
        </w:rPr>
        <w:t xml:space="preserve">. </w:t>
      </w:r>
      <w:r w:rsidR="00AE3553">
        <w:rPr>
          <w:rtl/>
        </w:rPr>
        <w:t>تا انسان پاى به اين عالم نگذارد و از دنياهاى ديگر بيرون نرود «معرفت نفس» حاصل نمى شود</w:t>
      </w:r>
      <w:r>
        <w:rPr>
          <w:rtl/>
        </w:rPr>
        <w:t xml:space="preserve">. </w:t>
      </w:r>
      <w:r w:rsidR="00AE3553">
        <w:rPr>
          <w:rtl/>
        </w:rPr>
        <w:t>از اين رو در پى اتمام اين معرفت</w:t>
      </w:r>
      <w:r>
        <w:rPr>
          <w:rtl/>
        </w:rPr>
        <w:t xml:space="preserve">، </w:t>
      </w:r>
      <w:r w:rsidR="00AE3553">
        <w:rPr>
          <w:rtl/>
        </w:rPr>
        <w:t>مرحوم مغفور (ملا حسينقلى همدانى) كه خداوند بهترين جزاى معلمان ما را به او بدهد مى فرمود:</w:t>
      </w:r>
    </w:p>
    <w:p w:rsidR="00AE3553" w:rsidRDefault="00AE3553" w:rsidP="00AE3553">
      <w:pPr>
        <w:pStyle w:val="libNormal"/>
        <w:rPr>
          <w:rtl/>
        </w:rPr>
      </w:pPr>
      <w:r>
        <w:rPr>
          <w:rtl/>
        </w:rPr>
        <w:lastRenderedPageBreak/>
        <w:t>«بايد انسان مقدار زيادى از خوراك و غذايش را كم كند و از استراحت و خواب خود بكاهد تا جنبه حيوانيت در او كاسته شده</w:t>
      </w:r>
      <w:r w:rsidR="003D75FB">
        <w:rPr>
          <w:rtl/>
        </w:rPr>
        <w:t xml:space="preserve">، </w:t>
      </w:r>
      <w:r>
        <w:rPr>
          <w:rtl/>
        </w:rPr>
        <w:t>ابعاد روحانى بيشترى به دست آورد</w:t>
      </w:r>
      <w:r w:rsidR="003D75FB">
        <w:rPr>
          <w:rtl/>
        </w:rPr>
        <w:t xml:space="preserve">. </w:t>
      </w:r>
      <w:r>
        <w:rPr>
          <w:rtl/>
        </w:rPr>
        <w:t>ميزان آن را هم چنين فرمود كه انسان روز و شب بيش از دو مرتبه غذا نخورد و از خوراكيها در بين دو وعده استفاده نكند</w:t>
      </w:r>
      <w:r w:rsidR="003D75FB">
        <w:rPr>
          <w:rtl/>
        </w:rPr>
        <w:t xml:space="preserve">. </w:t>
      </w:r>
      <w:r>
        <w:rPr>
          <w:rtl/>
        </w:rPr>
        <w:t>هر وقت غذا مى خورد بايد مثلا يك ساعت بعد از گرسنگى بخورد و آنقدر بخورد كه تماما سير نشود و باز هم ميل به غذا داشته باشد</w:t>
      </w:r>
      <w:r w:rsidR="003D75FB">
        <w:rPr>
          <w:rtl/>
        </w:rPr>
        <w:t xml:space="preserve">. </w:t>
      </w:r>
    </w:p>
    <w:p w:rsidR="00AE3553" w:rsidRDefault="003D75FB" w:rsidP="00AE3553">
      <w:pPr>
        <w:pStyle w:val="libNormal"/>
        <w:rPr>
          <w:rtl/>
        </w:rPr>
      </w:pPr>
      <w:r>
        <w:rPr>
          <w:rtl/>
        </w:rPr>
        <w:t xml:space="preserve">... </w:t>
      </w:r>
      <w:r w:rsidR="00AE3553">
        <w:rPr>
          <w:rtl/>
        </w:rPr>
        <w:t>گوشت زياد را ترك كند و در شب و روز هر دو وعده گوشت نخورد و در هر هفته دو و سه دفعه هر دوالعين هم روز و هم شب) را ترك كند و يك وعده هم بر خود لازم بداند كه نخورد</w:t>
      </w:r>
      <w:r>
        <w:rPr>
          <w:rtl/>
        </w:rPr>
        <w:t xml:space="preserve">. </w:t>
      </w:r>
      <w:r w:rsidR="00AE3553">
        <w:rPr>
          <w:rtl/>
        </w:rPr>
        <w:t>و اگر بتواند روزه هاى سه روز هر ماه را ترك نكند</w:t>
      </w:r>
      <w:r>
        <w:rPr>
          <w:rtl/>
        </w:rPr>
        <w:t xml:space="preserve">... </w:t>
      </w:r>
      <w:r w:rsidR="00AE3553">
        <w:rPr>
          <w:rtl/>
        </w:rPr>
        <w:t>شبانه روز شش ساعت بخوابد و البته در حفظ زبان و دورى از اهل غفلت كوشش بسيار كند</w:t>
      </w:r>
      <w:r>
        <w:rPr>
          <w:rtl/>
        </w:rPr>
        <w:t xml:space="preserve">... </w:t>
      </w:r>
      <w:r w:rsidR="00AE3553">
        <w:rPr>
          <w:rtl/>
        </w:rPr>
        <w:t xml:space="preserve">» </w:t>
      </w:r>
      <w:r w:rsidR="00433058" w:rsidRPr="00433058">
        <w:rPr>
          <w:rStyle w:val="libFootnotenumChar"/>
          <w:rtl/>
        </w:rPr>
        <w:t>(13)</w:t>
      </w:r>
    </w:p>
    <w:p w:rsidR="00AE3553" w:rsidRDefault="00433058" w:rsidP="00433058">
      <w:pPr>
        <w:pStyle w:val="Heading2"/>
        <w:rPr>
          <w:rtl/>
        </w:rPr>
      </w:pPr>
      <w:bookmarkStart w:id="12" w:name="_Toc372536336"/>
      <w:r>
        <w:rPr>
          <w:rtl/>
        </w:rPr>
        <w:t>جواد بن شفيع كجاست</w:t>
      </w:r>
      <w:r w:rsidR="003D75FB">
        <w:rPr>
          <w:rtl/>
        </w:rPr>
        <w:t>؟</w:t>
      </w:r>
      <w:bookmarkEnd w:id="12"/>
    </w:p>
    <w:p w:rsidR="00AE3553" w:rsidRDefault="00AE3553" w:rsidP="00AE3553">
      <w:pPr>
        <w:pStyle w:val="libNormal"/>
        <w:rPr>
          <w:rtl/>
        </w:rPr>
      </w:pPr>
      <w:r>
        <w:rPr>
          <w:rtl/>
        </w:rPr>
        <w:t xml:space="preserve">در جاى ديگر با بيان آية </w:t>
      </w:r>
      <w:r w:rsidR="007E6015" w:rsidRPr="00DB005C">
        <w:rPr>
          <w:rStyle w:val="libAieChar"/>
          <w:rtl/>
        </w:rPr>
        <w:t xml:space="preserve"> «</w:t>
      </w:r>
      <w:r w:rsidR="007E6015" w:rsidRPr="007E6015">
        <w:rPr>
          <w:rStyle w:val="libAieChar"/>
          <w:rtl/>
        </w:rPr>
        <w:t>ثم فى سلسلة ذرعها سبعون زراعا فاسلكوه</w:t>
      </w:r>
      <w:r w:rsidR="007E6015" w:rsidRPr="00DB005C">
        <w:rPr>
          <w:rStyle w:val="libAieChar"/>
          <w:rtl/>
        </w:rPr>
        <w:t>»</w:t>
      </w:r>
      <w:r w:rsidR="007E6015" w:rsidRPr="00DB005C">
        <w:rPr>
          <w:rStyle w:val="libAieChar"/>
          <w:rFonts w:hint="cs"/>
          <w:rtl/>
        </w:rPr>
        <w:t xml:space="preserve"> </w:t>
      </w:r>
      <w:r>
        <w:rPr>
          <w:rtl/>
        </w:rPr>
        <w:t xml:space="preserve"> به توصيف حالات دردناك اهل آتش در دوزخ پرداخته و خود را در بين آنان تصور مى نمايد سپس دفتر دل گشود</w:t>
      </w:r>
      <w:r w:rsidR="003D75FB">
        <w:rPr>
          <w:rtl/>
        </w:rPr>
        <w:t xml:space="preserve">. </w:t>
      </w:r>
      <w:r>
        <w:rPr>
          <w:rtl/>
        </w:rPr>
        <w:t xml:space="preserve">و با پروردگار خويش با واژه نورآفرين </w:t>
      </w:r>
      <w:r w:rsidR="007E6015" w:rsidRPr="00DB005C">
        <w:rPr>
          <w:rStyle w:val="libAieChar"/>
          <w:rtl/>
        </w:rPr>
        <w:t xml:space="preserve"> «ارحم الراحمين»</w:t>
      </w:r>
      <w:r w:rsidR="007E6015" w:rsidRPr="00DB005C">
        <w:rPr>
          <w:rStyle w:val="libAieChar"/>
          <w:rFonts w:hint="cs"/>
          <w:rtl/>
        </w:rPr>
        <w:t xml:space="preserve"> </w:t>
      </w:r>
      <w:r>
        <w:rPr>
          <w:rtl/>
        </w:rPr>
        <w:t xml:space="preserve"> به گفتگو مى پردازد</w:t>
      </w:r>
      <w:r w:rsidR="003D75FB">
        <w:rPr>
          <w:rtl/>
        </w:rPr>
        <w:t xml:space="preserve">. </w:t>
      </w:r>
      <w:r>
        <w:rPr>
          <w:rtl/>
        </w:rPr>
        <w:t>با طلب مغفرت و رحمت فرياد «جواد بن شفيع كجاست» را با گوش جان مى شنود</w:t>
      </w:r>
      <w:r w:rsidR="003D75FB">
        <w:rPr>
          <w:rtl/>
        </w:rPr>
        <w:t xml:space="preserve">. </w:t>
      </w:r>
      <w:r>
        <w:rPr>
          <w:rtl/>
        </w:rPr>
        <w:t>از صيحه هاى مالك دوزخ</w:t>
      </w:r>
      <w:r w:rsidR="003D75FB">
        <w:rPr>
          <w:rtl/>
        </w:rPr>
        <w:t xml:space="preserve">، </w:t>
      </w:r>
      <w:r>
        <w:rPr>
          <w:rtl/>
        </w:rPr>
        <w:t>فريادهاى دوزخيان</w:t>
      </w:r>
      <w:r w:rsidR="003D75FB">
        <w:rPr>
          <w:rtl/>
        </w:rPr>
        <w:t xml:space="preserve">، </w:t>
      </w:r>
      <w:r>
        <w:rPr>
          <w:rtl/>
        </w:rPr>
        <w:t>بسته شدن پاها به پيشانى و سياهى صورت از ظلمت گناه ياد كرده و آه از نهاد خود بلند مى نمايد</w:t>
      </w:r>
      <w:r w:rsidR="003D75FB">
        <w:rPr>
          <w:rtl/>
        </w:rPr>
        <w:t xml:space="preserve">. </w:t>
      </w:r>
    </w:p>
    <w:p w:rsidR="00AE3553" w:rsidRDefault="00AE3553" w:rsidP="00AE3553">
      <w:pPr>
        <w:pStyle w:val="libNormal"/>
        <w:rPr>
          <w:rtl/>
        </w:rPr>
      </w:pPr>
      <w:r>
        <w:rPr>
          <w:rtl/>
        </w:rPr>
        <w:t>و در پايان مى فرمايد:</w:t>
      </w:r>
    </w:p>
    <w:p w:rsidR="00AE3553" w:rsidRDefault="00AE3553" w:rsidP="00AE3553">
      <w:pPr>
        <w:pStyle w:val="libNormal"/>
        <w:rPr>
          <w:rtl/>
        </w:rPr>
      </w:pPr>
      <w:r>
        <w:rPr>
          <w:rtl/>
        </w:rPr>
        <w:t>قبل از رفتن بايد فرصت را غنيمت شمرد</w:t>
      </w:r>
      <w:r w:rsidR="003D75FB">
        <w:rPr>
          <w:rtl/>
        </w:rPr>
        <w:t xml:space="preserve">، </w:t>
      </w:r>
      <w:r>
        <w:rPr>
          <w:rtl/>
        </w:rPr>
        <w:t>راحتى آن سوار فراهم كرد و عذاب دردناك و جانسوز را بر طرف ساخت</w:t>
      </w:r>
      <w:r w:rsidR="003D75FB">
        <w:rPr>
          <w:rtl/>
        </w:rPr>
        <w:t xml:space="preserve">. </w:t>
      </w:r>
      <w:r>
        <w:rPr>
          <w:rtl/>
        </w:rPr>
        <w:t>در گفتار</w:t>
      </w:r>
      <w:r w:rsidR="003D75FB">
        <w:rPr>
          <w:rtl/>
        </w:rPr>
        <w:t xml:space="preserve">، </w:t>
      </w:r>
      <w:r>
        <w:rPr>
          <w:rtl/>
        </w:rPr>
        <w:t xml:space="preserve">رفتار و ظاهر و باطن </w:t>
      </w:r>
      <w:r>
        <w:rPr>
          <w:rtl/>
        </w:rPr>
        <w:lastRenderedPageBreak/>
        <w:t>اظهار عجز و ابراز حقارت كرد تا در مسير لطف خداوند قرار گيريم و بدين سبب</w:t>
      </w:r>
      <w:r w:rsidR="003D75FB">
        <w:rPr>
          <w:rtl/>
        </w:rPr>
        <w:t xml:space="preserve">، </w:t>
      </w:r>
      <w:r>
        <w:rPr>
          <w:rtl/>
        </w:rPr>
        <w:t>آتش عذاب خاموش شود</w:t>
      </w:r>
      <w:r w:rsidR="003D75FB">
        <w:rPr>
          <w:rtl/>
        </w:rPr>
        <w:t xml:space="preserve">. </w:t>
      </w:r>
      <w:r w:rsidR="00433058" w:rsidRPr="00433058">
        <w:rPr>
          <w:rStyle w:val="libFootnotenumChar"/>
          <w:rtl/>
        </w:rPr>
        <w:t>(14)</w:t>
      </w:r>
    </w:p>
    <w:p w:rsidR="00AE3553" w:rsidRDefault="00433058" w:rsidP="00433058">
      <w:pPr>
        <w:pStyle w:val="Heading2"/>
        <w:rPr>
          <w:rtl/>
        </w:rPr>
      </w:pPr>
      <w:bookmarkStart w:id="13" w:name="_Toc372536337"/>
      <w:r>
        <w:rPr>
          <w:rtl/>
        </w:rPr>
        <w:t>تكبير پرواز</w:t>
      </w:r>
      <w:bookmarkEnd w:id="13"/>
    </w:p>
    <w:p w:rsidR="00AE3553" w:rsidRDefault="003D75FB" w:rsidP="00AE3553">
      <w:pPr>
        <w:pStyle w:val="libNormal"/>
        <w:rPr>
          <w:rtl/>
        </w:rPr>
      </w:pPr>
      <w:r>
        <w:rPr>
          <w:rtl/>
        </w:rPr>
        <w:t xml:space="preserve">... </w:t>
      </w:r>
      <w:r w:rsidR="00AE3553">
        <w:rPr>
          <w:rtl/>
        </w:rPr>
        <w:t>سرانجام آخرين آفتاب از خورشيد حيات و زندگانى انديشمند عارف</w:t>
      </w:r>
      <w:r>
        <w:rPr>
          <w:rtl/>
        </w:rPr>
        <w:t xml:space="preserve">، </w:t>
      </w:r>
      <w:r w:rsidR="00AE3553">
        <w:rPr>
          <w:rtl/>
        </w:rPr>
        <w:t>حاج ميرزا جواد آقا ملكى تبريزى نمايان شد و روز يازدهم ذيحجه سال 1343 قمرى فرصت ديدار و هنگام لقاء رخ نشان داد</w:t>
      </w:r>
      <w:r>
        <w:rPr>
          <w:rtl/>
        </w:rPr>
        <w:t xml:space="preserve">. </w:t>
      </w:r>
    </w:p>
    <w:p w:rsidR="00AE3553" w:rsidRDefault="00AE3553" w:rsidP="00AE3553">
      <w:pPr>
        <w:pStyle w:val="libNormal"/>
        <w:rPr>
          <w:rtl/>
        </w:rPr>
      </w:pPr>
      <w:r>
        <w:rPr>
          <w:rtl/>
        </w:rPr>
        <w:t>چگونگى حضور آن عارف فرهيخته را در ملكوت از زبان فرزانه وارسته</w:t>
      </w:r>
      <w:r w:rsidR="003D75FB">
        <w:rPr>
          <w:rtl/>
        </w:rPr>
        <w:t xml:space="preserve">، </w:t>
      </w:r>
      <w:r>
        <w:rPr>
          <w:rtl/>
        </w:rPr>
        <w:t>حاج آقا حسين فاطمى آگاه مى شويم</w:t>
      </w:r>
      <w:r w:rsidR="003D75FB">
        <w:rPr>
          <w:rtl/>
        </w:rPr>
        <w:t>:</w:t>
      </w:r>
    </w:p>
    <w:p w:rsidR="00AE3553" w:rsidRDefault="00AE3553" w:rsidP="00AE3553">
      <w:pPr>
        <w:pStyle w:val="libNormal"/>
        <w:rPr>
          <w:rtl/>
        </w:rPr>
      </w:pPr>
      <w:r>
        <w:rPr>
          <w:rtl/>
        </w:rPr>
        <w:t>روز پنجشنبه</w:t>
      </w:r>
      <w:r w:rsidR="003D75FB">
        <w:rPr>
          <w:rtl/>
        </w:rPr>
        <w:t xml:space="preserve">، </w:t>
      </w:r>
      <w:r>
        <w:rPr>
          <w:rtl/>
        </w:rPr>
        <w:t>عيد قربان بود</w:t>
      </w:r>
      <w:r w:rsidR="003D75FB">
        <w:rPr>
          <w:rtl/>
        </w:rPr>
        <w:t xml:space="preserve">. </w:t>
      </w:r>
      <w:r>
        <w:rPr>
          <w:rtl/>
        </w:rPr>
        <w:t>صبح</w:t>
      </w:r>
      <w:r w:rsidR="003D75FB">
        <w:rPr>
          <w:rtl/>
        </w:rPr>
        <w:t xml:space="preserve">، </w:t>
      </w:r>
      <w:r>
        <w:rPr>
          <w:rtl/>
        </w:rPr>
        <w:t>مسجد جمكران رفتم و قبل از ظهر به منزل برگشتم</w:t>
      </w:r>
      <w:r w:rsidR="003D75FB">
        <w:rPr>
          <w:rtl/>
        </w:rPr>
        <w:t xml:space="preserve">. </w:t>
      </w:r>
      <w:r>
        <w:rPr>
          <w:rtl/>
        </w:rPr>
        <w:t>چون وارد شدم خبر دادند كه حاج ميرزا جواد آقا جوياى احوال شما شده اند</w:t>
      </w:r>
      <w:r w:rsidR="003D75FB">
        <w:rPr>
          <w:rtl/>
        </w:rPr>
        <w:t xml:space="preserve">. </w:t>
      </w:r>
      <w:r>
        <w:rPr>
          <w:rtl/>
        </w:rPr>
        <w:t>چون از كسالت وى اطلاع داشتم بدون هيچ معطلى به خدمتشان رفتم</w:t>
      </w:r>
      <w:r w:rsidR="003D75FB">
        <w:rPr>
          <w:rtl/>
        </w:rPr>
        <w:t xml:space="preserve">، </w:t>
      </w:r>
      <w:r>
        <w:rPr>
          <w:rtl/>
        </w:rPr>
        <w:t>ايشان به حمام رفته</w:t>
      </w:r>
      <w:r w:rsidR="003D75FB">
        <w:rPr>
          <w:rtl/>
        </w:rPr>
        <w:t xml:space="preserve">، </w:t>
      </w:r>
      <w:r>
        <w:rPr>
          <w:rtl/>
        </w:rPr>
        <w:t>خضاب بسته و پاك و مطهر در بستر نشسته بودند در ظاهر منتظر اذان بودند اما انتظار بيش از اين مقدار بود</w:t>
      </w:r>
      <w:r w:rsidR="003D75FB">
        <w:rPr>
          <w:rtl/>
        </w:rPr>
        <w:t xml:space="preserve">. </w:t>
      </w:r>
      <w:r>
        <w:rPr>
          <w:rtl/>
        </w:rPr>
        <w:t>چون ظهر فرا رسيد در بستر شروع به اذان و اقامه كردند</w:t>
      </w:r>
      <w:r w:rsidR="003D75FB">
        <w:rPr>
          <w:rtl/>
        </w:rPr>
        <w:t xml:space="preserve">. </w:t>
      </w:r>
      <w:r>
        <w:rPr>
          <w:rtl/>
        </w:rPr>
        <w:t>با گفتن هر جمله اى بهجت بيشتر و آرامش فراوان ترى سراغ او مى آمد</w:t>
      </w:r>
      <w:r w:rsidR="003D75FB">
        <w:rPr>
          <w:rtl/>
        </w:rPr>
        <w:t xml:space="preserve">. </w:t>
      </w:r>
      <w:r>
        <w:rPr>
          <w:rtl/>
        </w:rPr>
        <w:t>پس از اذان</w:t>
      </w:r>
      <w:r w:rsidR="003D75FB">
        <w:rPr>
          <w:rtl/>
        </w:rPr>
        <w:t xml:space="preserve">، </w:t>
      </w:r>
      <w:r>
        <w:rPr>
          <w:rtl/>
        </w:rPr>
        <w:t>دعاى تكبيران افتتاحيه را ترنم كردند</w:t>
      </w:r>
      <w:r w:rsidR="003D75FB">
        <w:rPr>
          <w:rtl/>
        </w:rPr>
        <w:t xml:space="preserve">. </w:t>
      </w:r>
      <w:r>
        <w:rPr>
          <w:rtl/>
        </w:rPr>
        <w:t>سپس دو دست را بالا برده تا تكبيرة الاحرام بگويند كه گويى درهاى آسمان براى ورود او گشوده شد لبهايش حركت كرد و دستها به لرزش افتاد و با آخرين كلام اولين ديدار حاصل شد؛ «الله اكبر»</w:t>
      </w:r>
    </w:p>
    <w:p w:rsidR="00AE3553" w:rsidRDefault="00AE3553" w:rsidP="00AE3553">
      <w:pPr>
        <w:pStyle w:val="libNormal"/>
        <w:rPr>
          <w:rtl/>
        </w:rPr>
      </w:pPr>
      <w:r>
        <w:rPr>
          <w:rtl/>
        </w:rPr>
        <w:t>مرغ روحش از بدن پاكش به سوى عالم قدس پرواز كرد و به سوى يار و محبوب ديرينه خويش</w:t>
      </w:r>
      <w:r w:rsidR="003D75FB">
        <w:rPr>
          <w:rtl/>
        </w:rPr>
        <w:t xml:space="preserve">، </w:t>
      </w:r>
      <w:r>
        <w:rPr>
          <w:rtl/>
        </w:rPr>
        <w:t>پر كشيد</w:t>
      </w:r>
      <w:r w:rsidR="003D75FB">
        <w:rPr>
          <w:rtl/>
        </w:rPr>
        <w:t xml:space="preserve">. </w:t>
      </w:r>
      <w:r w:rsidR="00433058" w:rsidRPr="00433058">
        <w:rPr>
          <w:rStyle w:val="libFootnotenumChar"/>
          <w:rtl/>
        </w:rPr>
        <w:t>(15)</w:t>
      </w:r>
    </w:p>
    <w:p w:rsidR="00AE3553" w:rsidRDefault="00AE3553" w:rsidP="00AE3553">
      <w:pPr>
        <w:pStyle w:val="libNormal"/>
        <w:rPr>
          <w:rtl/>
        </w:rPr>
      </w:pPr>
      <w:r>
        <w:rPr>
          <w:rtl/>
        </w:rPr>
        <w:lastRenderedPageBreak/>
        <w:t>ساعاتى بعد</w:t>
      </w:r>
      <w:r w:rsidR="003D75FB">
        <w:rPr>
          <w:rtl/>
        </w:rPr>
        <w:t xml:space="preserve">، </w:t>
      </w:r>
      <w:r>
        <w:rPr>
          <w:rtl/>
        </w:rPr>
        <w:t>مردمان وارسته و رادمردان عرصه تهذيب و اخلاص</w:t>
      </w:r>
      <w:r w:rsidR="003D75FB">
        <w:rPr>
          <w:rtl/>
        </w:rPr>
        <w:t xml:space="preserve">، </w:t>
      </w:r>
      <w:r>
        <w:rPr>
          <w:rtl/>
        </w:rPr>
        <w:t>پيكر معطر وى را تشييعى با شكوه نمودند و در جوار حرم مطهر حضرت فاطمه معصومه عليهالسلام به خاك سپردند</w:t>
      </w:r>
      <w:r w:rsidR="003D75FB">
        <w:rPr>
          <w:rtl/>
        </w:rPr>
        <w:t xml:space="preserve">. </w:t>
      </w:r>
    </w:p>
    <w:p w:rsidR="00AE3553" w:rsidRDefault="003D75FB" w:rsidP="00AE3553">
      <w:pPr>
        <w:pStyle w:val="libNormal"/>
        <w:rPr>
          <w:rtl/>
        </w:rPr>
      </w:pPr>
      <w:r>
        <w:rPr>
          <w:rtl/>
        </w:rPr>
        <w:t xml:space="preserve">... </w:t>
      </w:r>
      <w:r w:rsidR="00AE3553">
        <w:rPr>
          <w:rtl/>
        </w:rPr>
        <w:t>اينك دهها سال است كه مرقد مرمرين آن مرد ملكوتى در قبرستان شيخان قم با ضريحى از نور</w:t>
      </w:r>
      <w:r>
        <w:rPr>
          <w:rtl/>
        </w:rPr>
        <w:t xml:space="preserve">، </w:t>
      </w:r>
      <w:r w:rsidR="00AE3553">
        <w:rPr>
          <w:rtl/>
        </w:rPr>
        <w:t>گل دسته اى معنوى و گنبدى آسمانى</w:t>
      </w:r>
      <w:r>
        <w:rPr>
          <w:rtl/>
        </w:rPr>
        <w:t xml:space="preserve">، </w:t>
      </w:r>
      <w:r w:rsidR="00AE3553">
        <w:rPr>
          <w:rtl/>
        </w:rPr>
        <w:t>روشنى بخش دلهاى عاشق و روانهاى پاك است</w:t>
      </w:r>
      <w:r>
        <w:rPr>
          <w:rtl/>
        </w:rPr>
        <w:t xml:space="preserve">. </w:t>
      </w:r>
      <w:r w:rsidR="00AE3553">
        <w:rPr>
          <w:rtl/>
        </w:rPr>
        <w:t>دست ارادت بر قبر آن فرزانه والا مقام گذاشته و لب به سخن مى گشايند استمداد اخلاص و تقوا كرده و نورانيت قبول از قبر پاكش مى گيرند تا در عرصه هاى گوناگون توشه هاى هميشه جاودان همراه خويش داشته باشند</w:t>
      </w:r>
      <w:r>
        <w:rPr>
          <w:rtl/>
        </w:rPr>
        <w:t xml:space="preserve">. </w:t>
      </w:r>
    </w:p>
    <w:p w:rsidR="00AE3553" w:rsidRDefault="00AE3553" w:rsidP="00AE3553">
      <w:pPr>
        <w:pStyle w:val="libNormal"/>
        <w:rPr>
          <w:rtl/>
        </w:rPr>
      </w:pPr>
      <w:r>
        <w:rPr>
          <w:rtl/>
        </w:rPr>
        <w:t>رحمت الهى بر او باد روزى كه پاى حيات بر زندگانى گذارد</w:t>
      </w:r>
      <w:r w:rsidR="003D75FB">
        <w:rPr>
          <w:rtl/>
        </w:rPr>
        <w:t xml:space="preserve">، </w:t>
      </w:r>
      <w:r>
        <w:rPr>
          <w:rtl/>
        </w:rPr>
        <w:t>زمانى كه به اوج ابديت پر كشيد و هنگامى كه زنده شده و در پيشگاه الهى حاضر مى گردد</w:t>
      </w:r>
      <w:r w:rsidR="003D75FB">
        <w:rPr>
          <w:rtl/>
        </w:rPr>
        <w:t xml:space="preserve">. </w:t>
      </w:r>
    </w:p>
    <w:p w:rsidR="00AE3553" w:rsidRDefault="00AE3553" w:rsidP="00AE3553">
      <w:pPr>
        <w:pStyle w:val="libNormal"/>
        <w:rPr>
          <w:rtl/>
        </w:rPr>
      </w:pPr>
      <w:r>
        <w:rPr>
          <w:rtl/>
        </w:rPr>
        <w:t>والسلام</w:t>
      </w:r>
    </w:p>
    <w:p w:rsidR="00AE3553" w:rsidRDefault="005511EF" w:rsidP="005511EF">
      <w:pPr>
        <w:pStyle w:val="Heading1"/>
        <w:rPr>
          <w:rtl/>
        </w:rPr>
      </w:pPr>
      <w:r w:rsidRPr="00433058">
        <w:rPr>
          <w:rFonts w:hint="cs"/>
          <w:rtl/>
        </w:rPr>
        <w:br w:type="page"/>
      </w:r>
      <w:bookmarkStart w:id="14" w:name="_Toc372536338"/>
      <w:r w:rsidRPr="00433058">
        <w:rPr>
          <w:rtl/>
        </w:rPr>
        <w:lastRenderedPageBreak/>
        <w:t>حاج آقا نورالله اصفهانى</w:t>
      </w:r>
      <w:bookmarkEnd w:id="14"/>
    </w:p>
    <w:p w:rsidR="00AE3553" w:rsidRDefault="00AE3553" w:rsidP="00AE3553">
      <w:pPr>
        <w:pStyle w:val="libNormal"/>
        <w:rPr>
          <w:rtl/>
        </w:rPr>
      </w:pPr>
      <w:r>
        <w:rPr>
          <w:rtl/>
        </w:rPr>
        <w:t>متوفاى 1306ش</w:t>
      </w:r>
      <w:r w:rsidR="003D75FB">
        <w:rPr>
          <w:rtl/>
        </w:rPr>
        <w:t xml:space="preserve">. </w:t>
      </w:r>
    </w:p>
    <w:p w:rsidR="00AE3553" w:rsidRDefault="00AE3553" w:rsidP="00AE3553">
      <w:pPr>
        <w:pStyle w:val="libNormal"/>
        <w:rPr>
          <w:rtl/>
        </w:rPr>
      </w:pPr>
      <w:r>
        <w:rPr>
          <w:rtl/>
        </w:rPr>
        <w:t>ستاره اصفهان</w:t>
      </w:r>
    </w:p>
    <w:p w:rsidR="00AE3553" w:rsidRDefault="00AE3553" w:rsidP="00AE3553">
      <w:pPr>
        <w:pStyle w:val="libNormal"/>
        <w:rPr>
          <w:rtl/>
        </w:rPr>
      </w:pPr>
      <w:r>
        <w:rPr>
          <w:rtl/>
        </w:rPr>
        <w:t>عباس عبيرى</w:t>
      </w:r>
    </w:p>
    <w:p w:rsidR="00AE3553" w:rsidRDefault="00AE3553" w:rsidP="00AE3553">
      <w:pPr>
        <w:pStyle w:val="libNormal"/>
        <w:rPr>
          <w:rtl/>
        </w:rPr>
      </w:pPr>
      <w:r>
        <w:rPr>
          <w:rtl/>
        </w:rPr>
        <w:t>1278 ق</w:t>
      </w:r>
      <w:r w:rsidR="003D75FB">
        <w:rPr>
          <w:rtl/>
        </w:rPr>
        <w:t xml:space="preserve">. </w:t>
      </w:r>
      <w:r>
        <w:rPr>
          <w:rtl/>
        </w:rPr>
        <w:t>براى اسلام و ايران سالى مبارك بود</w:t>
      </w:r>
      <w:r w:rsidR="003D75FB">
        <w:rPr>
          <w:rtl/>
        </w:rPr>
        <w:t xml:space="preserve">. </w:t>
      </w:r>
      <w:r>
        <w:rPr>
          <w:rtl/>
        </w:rPr>
        <w:t>پنجمين فرزند آقا محمد باقر مسجد شاهى (فقيه نامور اصفهان) ديده به جهان گشود و خاندان رازى را در شادمانى فرو برد</w:t>
      </w:r>
      <w:r w:rsidR="003D75FB">
        <w:rPr>
          <w:rtl/>
        </w:rPr>
        <w:t xml:space="preserve">. </w:t>
      </w:r>
      <w:r>
        <w:rPr>
          <w:rtl/>
        </w:rPr>
        <w:t>مجتهد گرانپايه شهر</w:t>
      </w:r>
      <w:r w:rsidR="003D75FB">
        <w:rPr>
          <w:rtl/>
        </w:rPr>
        <w:t xml:space="preserve">، </w:t>
      </w:r>
      <w:r>
        <w:rPr>
          <w:rtl/>
        </w:rPr>
        <w:t>نوزاد نيكبخت اين سال را مهدى ناميد</w:t>
      </w:r>
      <w:r w:rsidR="003D75FB">
        <w:rPr>
          <w:rtl/>
        </w:rPr>
        <w:t xml:space="preserve">. </w:t>
      </w:r>
      <w:r>
        <w:rPr>
          <w:rtl/>
        </w:rPr>
        <w:t>مهدى كه بعدها به «نورالله» شهرت يافت در سايه عنايتهاى ربانى روزگار كودكى را پشت سر گذاشت و رفته رفته در شمار دانش آموزان جاى گرفت او از محضر ملا محمد نقنه اى بهره برد و سپس در محفل علمى پدر حضور يافت</w:t>
      </w:r>
      <w:r w:rsidR="003D75FB">
        <w:rPr>
          <w:rtl/>
        </w:rPr>
        <w:t xml:space="preserve">. </w:t>
      </w:r>
      <w:r>
        <w:rPr>
          <w:rtl/>
        </w:rPr>
        <w:t>مهدى در 1295 ق</w:t>
      </w:r>
      <w:r w:rsidR="003D75FB">
        <w:rPr>
          <w:rtl/>
        </w:rPr>
        <w:t xml:space="preserve">. </w:t>
      </w:r>
      <w:r>
        <w:rPr>
          <w:rtl/>
        </w:rPr>
        <w:t xml:space="preserve">راه عراق پيش گرفت </w:t>
      </w:r>
      <w:r w:rsidR="00433058" w:rsidRPr="00433058">
        <w:rPr>
          <w:rStyle w:val="libFootnotenumChar"/>
          <w:rtl/>
        </w:rPr>
        <w:t>(16)</w:t>
      </w:r>
      <w:r>
        <w:rPr>
          <w:rtl/>
        </w:rPr>
        <w:t xml:space="preserve"> تا اندوخته هاى علمى اش را ژرفا بخشد و تجربه هاى عرفانى اش را به كمال رساند</w:t>
      </w:r>
      <w:r w:rsidR="003D75FB">
        <w:rPr>
          <w:rtl/>
        </w:rPr>
        <w:t xml:space="preserve">. </w:t>
      </w:r>
      <w:r>
        <w:rPr>
          <w:rtl/>
        </w:rPr>
        <w:t>او چندى در نجف اقامت گزيد و سرانجام مراد خويش را در سامرا يافت</w:t>
      </w:r>
      <w:r w:rsidR="003D75FB">
        <w:rPr>
          <w:rtl/>
        </w:rPr>
        <w:t xml:space="preserve">. </w:t>
      </w:r>
      <w:r>
        <w:rPr>
          <w:rtl/>
        </w:rPr>
        <w:t>به آن ديار الهى كوچيد و در شمار شاگردان مرجع پاك راءى شيعه حضرت آية الله العظمى ميرزا محمد حسن شيرازى جاى گرفت</w:t>
      </w:r>
      <w:r w:rsidR="003D75FB">
        <w:rPr>
          <w:rtl/>
        </w:rPr>
        <w:t xml:space="preserve">. </w:t>
      </w:r>
    </w:p>
    <w:p w:rsidR="00AE3553" w:rsidRDefault="00AE3553" w:rsidP="00AE3553">
      <w:pPr>
        <w:pStyle w:val="libNormal"/>
        <w:rPr>
          <w:rtl/>
        </w:rPr>
      </w:pPr>
      <w:r>
        <w:rPr>
          <w:rtl/>
        </w:rPr>
        <w:t xml:space="preserve">سرور دانش پژوهان اصفهان در اين شهر از محضر فقيه فرزانه حضرت حاج ميرزا حبيب الله رشتى نيز كامياب شد </w:t>
      </w:r>
      <w:r w:rsidR="00433058" w:rsidRPr="00433058">
        <w:rPr>
          <w:rStyle w:val="libFootnotenumChar"/>
          <w:rtl/>
        </w:rPr>
        <w:t>(17)</w:t>
      </w:r>
      <w:r>
        <w:rPr>
          <w:rtl/>
        </w:rPr>
        <w:t xml:space="preserve"> و تا 1299 ق</w:t>
      </w:r>
      <w:r w:rsidR="003D75FB">
        <w:rPr>
          <w:rtl/>
        </w:rPr>
        <w:t xml:space="preserve">. </w:t>
      </w:r>
      <w:r>
        <w:rPr>
          <w:rtl/>
        </w:rPr>
        <w:t>در حريم ملكوتى كاظمين به دانش اندوزى پرداخت</w:t>
      </w:r>
      <w:r w:rsidR="003D75FB">
        <w:rPr>
          <w:rtl/>
        </w:rPr>
        <w:t xml:space="preserve">. </w:t>
      </w:r>
      <w:r>
        <w:rPr>
          <w:rtl/>
        </w:rPr>
        <w:t xml:space="preserve">در ماههاى پايانى اين سال برادر ارجمندش آقا محمد تقى همراه گروهى از </w:t>
      </w:r>
      <w:r w:rsidR="002D69E1">
        <w:rPr>
          <w:rtl/>
        </w:rPr>
        <w:t>مؤمن</w:t>
      </w:r>
      <w:r>
        <w:rPr>
          <w:rtl/>
        </w:rPr>
        <w:t>ان و دانشوران ايرانى در راه زيارت خانه خدا به سامرا رسيدند نورالله فرصت را غنيمت شمرد و در ركاب برادر مجتهدش رهسپار حجاز شد</w:t>
      </w:r>
      <w:r w:rsidR="003D75FB">
        <w:rPr>
          <w:rtl/>
        </w:rPr>
        <w:t xml:space="preserve">. </w:t>
      </w:r>
      <w:r w:rsidR="00433058" w:rsidRPr="00433058">
        <w:rPr>
          <w:rStyle w:val="libFootnotenumChar"/>
          <w:rtl/>
        </w:rPr>
        <w:t>(18)</w:t>
      </w:r>
    </w:p>
    <w:p w:rsidR="00AE3553" w:rsidRDefault="00433058" w:rsidP="00433058">
      <w:pPr>
        <w:pStyle w:val="Heading2"/>
        <w:rPr>
          <w:rtl/>
        </w:rPr>
      </w:pPr>
      <w:bookmarkStart w:id="15" w:name="_Toc372536339"/>
      <w:r>
        <w:rPr>
          <w:rtl/>
        </w:rPr>
        <w:lastRenderedPageBreak/>
        <w:t>در سايه ستارگان</w:t>
      </w:r>
      <w:bookmarkEnd w:id="15"/>
    </w:p>
    <w:p w:rsidR="00AE3553" w:rsidRDefault="00AE3553" w:rsidP="00AE3553">
      <w:pPr>
        <w:pStyle w:val="libNormal"/>
        <w:rPr>
          <w:rtl/>
        </w:rPr>
      </w:pPr>
      <w:r>
        <w:rPr>
          <w:rtl/>
        </w:rPr>
        <w:t>سفر حج با همه خاطرات شيرينش شتابان پايان يافت و سرور جوانان سپاهان ديگر بار به كتابها و نوشته هايش پيوست تا در سامرا فارغ از وابستگى ها و دغدغه هاى روزگار به درس و پژوهش بپردازد</w:t>
      </w:r>
      <w:r w:rsidR="003D75FB">
        <w:rPr>
          <w:rtl/>
        </w:rPr>
        <w:t xml:space="preserve">. </w:t>
      </w:r>
      <w:r>
        <w:rPr>
          <w:rtl/>
        </w:rPr>
        <w:t>ولى دريغ كه چرخ چنين نمى پسنديد</w:t>
      </w:r>
      <w:r w:rsidR="003D75FB">
        <w:rPr>
          <w:rtl/>
        </w:rPr>
        <w:t xml:space="preserve">. </w:t>
      </w:r>
      <w:r>
        <w:rPr>
          <w:rtl/>
        </w:rPr>
        <w:t>پدر دانشورش در شامگاه تاسوعاى 1301 ق</w:t>
      </w:r>
      <w:r w:rsidR="003D75FB">
        <w:rPr>
          <w:rtl/>
        </w:rPr>
        <w:t xml:space="preserve">. </w:t>
      </w:r>
      <w:r>
        <w:rPr>
          <w:rtl/>
        </w:rPr>
        <w:t>به كربلا رسيد</w:t>
      </w:r>
      <w:r w:rsidR="003D75FB">
        <w:rPr>
          <w:rtl/>
        </w:rPr>
        <w:t xml:space="preserve">، </w:t>
      </w:r>
      <w:r>
        <w:rPr>
          <w:rtl/>
        </w:rPr>
        <w:t>سپس به نجف شتافت</w:t>
      </w:r>
      <w:r w:rsidR="003D75FB">
        <w:rPr>
          <w:rtl/>
        </w:rPr>
        <w:t xml:space="preserve">، </w:t>
      </w:r>
      <w:r>
        <w:rPr>
          <w:rtl/>
        </w:rPr>
        <w:t>نزديك آرامگاه علامه شيخ جعفر كاشف الغطا جايگاهى براى دفن پيكر خويش برگزيد و سرانجام در شب پنجشنبه پنجم صفر 1301 ق</w:t>
      </w:r>
      <w:r w:rsidR="003D75FB">
        <w:rPr>
          <w:rtl/>
        </w:rPr>
        <w:t xml:space="preserve">. </w:t>
      </w:r>
      <w:r>
        <w:rPr>
          <w:rtl/>
        </w:rPr>
        <w:t>ديده از جهان فرو بست</w:t>
      </w:r>
      <w:r w:rsidR="003D75FB">
        <w:rPr>
          <w:rtl/>
        </w:rPr>
        <w:t xml:space="preserve">. </w:t>
      </w:r>
      <w:r w:rsidR="00433058" w:rsidRPr="00433058">
        <w:rPr>
          <w:rStyle w:val="libFootnotenumChar"/>
          <w:rtl/>
        </w:rPr>
        <w:t>(19)</w:t>
      </w:r>
    </w:p>
    <w:p w:rsidR="00AE3553" w:rsidRDefault="00AE3553" w:rsidP="00AE3553">
      <w:pPr>
        <w:pStyle w:val="libNormal"/>
        <w:rPr>
          <w:rtl/>
        </w:rPr>
      </w:pPr>
      <w:r>
        <w:rPr>
          <w:rtl/>
        </w:rPr>
        <w:t>هر چند از دست دادن پدرى چنان گرانمايه بر گوهر يگانه سپاهان دشوار و جانكاه بود</w:t>
      </w:r>
      <w:r w:rsidR="003D75FB">
        <w:rPr>
          <w:rtl/>
        </w:rPr>
        <w:t xml:space="preserve">، </w:t>
      </w:r>
      <w:r>
        <w:rPr>
          <w:rtl/>
        </w:rPr>
        <w:t>عطش آموختن و تحقيق را در وى شعله ورتر ساخت</w:t>
      </w:r>
      <w:r w:rsidR="003D75FB">
        <w:rPr>
          <w:rtl/>
        </w:rPr>
        <w:t xml:space="preserve">. </w:t>
      </w:r>
      <w:r>
        <w:rPr>
          <w:rtl/>
        </w:rPr>
        <w:t>او مى دانست كه هيچ چيز مانند دانش و پرهيزگارى روان پدر را آرامش ‍ نمى بخشد</w:t>
      </w:r>
      <w:r w:rsidR="003D75FB">
        <w:rPr>
          <w:rtl/>
        </w:rPr>
        <w:t xml:space="preserve">. </w:t>
      </w:r>
      <w:r>
        <w:rPr>
          <w:rtl/>
        </w:rPr>
        <w:t>پس با انگيزه اى قوى تر به تلاش پرداخت</w:t>
      </w:r>
      <w:r w:rsidR="003D75FB">
        <w:rPr>
          <w:rtl/>
        </w:rPr>
        <w:t xml:space="preserve">. </w:t>
      </w:r>
      <w:r w:rsidR="002D69E1">
        <w:rPr>
          <w:rtl/>
        </w:rPr>
        <w:t>تلا</w:t>
      </w:r>
      <w:r>
        <w:rPr>
          <w:rtl/>
        </w:rPr>
        <w:t>شهاى شبانه روزى آن دانشجوى روشن بين سرانجام در حدود 1304 ه</w:t>
      </w:r>
      <w:r w:rsidR="003D75FB">
        <w:rPr>
          <w:rtl/>
        </w:rPr>
        <w:t xml:space="preserve">. </w:t>
      </w:r>
      <w:r>
        <w:rPr>
          <w:rtl/>
        </w:rPr>
        <w:t>ق به بار نشست و او در شمار دانشمندان و فقيهان جاى گرفت</w:t>
      </w:r>
      <w:r w:rsidR="003D75FB">
        <w:rPr>
          <w:rtl/>
        </w:rPr>
        <w:t xml:space="preserve">. </w:t>
      </w:r>
    </w:p>
    <w:p w:rsidR="00AE3553" w:rsidRDefault="00AE3553" w:rsidP="00AE3553">
      <w:pPr>
        <w:pStyle w:val="libNormal"/>
        <w:rPr>
          <w:rtl/>
        </w:rPr>
      </w:pPr>
      <w:r>
        <w:rPr>
          <w:rtl/>
        </w:rPr>
        <w:t>بدين ترتيب استادان بزرگى چون حضرات آيات عظام ميرزا محمد حسين شيرازى</w:t>
      </w:r>
      <w:r w:rsidR="003D75FB">
        <w:rPr>
          <w:rtl/>
        </w:rPr>
        <w:t xml:space="preserve">، </w:t>
      </w:r>
      <w:r>
        <w:rPr>
          <w:rtl/>
        </w:rPr>
        <w:t>ميرزا حبيب الله رشتى</w:t>
      </w:r>
      <w:r w:rsidR="003D75FB">
        <w:rPr>
          <w:rtl/>
        </w:rPr>
        <w:t xml:space="preserve">، </w:t>
      </w:r>
      <w:r>
        <w:rPr>
          <w:rtl/>
        </w:rPr>
        <w:t>محمد طه نجف</w:t>
      </w:r>
      <w:r w:rsidR="003D75FB">
        <w:rPr>
          <w:rtl/>
        </w:rPr>
        <w:t xml:space="preserve">، </w:t>
      </w:r>
      <w:r>
        <w:rPr>
          <w:rtl/>
        </w:rPr>
        <w:t>سيد صدر الدين كاظمينى</w:t>
      </w:r>
      <w:r w:rsidR="003D75FB">
        <w:rPr>
          <w:rtl/>
        </w:rPr>
        <w:t xml:space="preserve">، </w:t>
      </w:r>
      <w:r>
        <w:rPr>
          <w:rtl/>
        </w:rPr>
        <w:t xml:space="preserve">ميرزا حسين بن ميرزا خليل تهرانى و سيد محمد كاظم طباطبايى يزدى مرتبه علمى اش را ستودند و او را از گواهى اجتهاد و روايت </w:t>
      </w:r>
      <w:r w:rsidR="00433058" w:rsidRPr="00433058">
        <w:rPr>
          <w:rStyle w:val="libFootnotenumChar"/>
          <w:rtl/>
        </w:rPr>
        <w:t>(20)</w:t>
      </w:r>
      <w:r>
        <w:rPr>
          <w:rtl/>
        </w:rPr>
        <w:t xml:space="preserve"> بهره مند ساختند</w:t>
      </w:r>
      <w:r w:rsidR="003D75FB">
        <w:rPr>
          <w:rtl/>
        </w:rPr>
        <w:t xml:space="preserve">. </w:t>
      </w:r>
    </w:p>
    <w:p w:rsidR="00AE3553" w:rsidRDefault="00433058" w:rsidP="00433058">
      <w:pPr>
        <w:pStyle w:val="Heading2"/>
        <w:rPr>
          <w:rtl/>
        </w:rPr>
      </w:pPr>
      <w:bookmarkStart w:id="16" w:name="_Toc372536340"/>
      <w:r>
        <w:rPr>
          <w:rtl/>
        </w:rPr>
        <w:t>طلوع خورشيد</w:t>
      </w:r>
      <w:bookmarkEnd w:id="16"/>
    </w:p>
    <w:p w:rsidR="00AE3553" w:rsidRDefault="00AE3553" w:rsidP="00AE3553">
      <w:pPr>
        <w:pStyle w:val="libNormal"/>
        <w:rPr>
          <w:rtl/>
        </w:rPr>
      </w:pPr>
      <w:r>
        <w:rPr>
          <w:rtl/>
        </w:rPr>
        <w:t>1304 ه</w:t>
      </w:r>
      <w:r w:rsidR="003D75FB">
        <w:rPr>
          <w:rtl/>
        </w:rPr>
        <w:t xml:space="preserve">. </w:t>
      </w:r>
      <w:r>
        <w:rPr>
          <w:rtl/>
        </w:rPr>
        <w:t>ق براى سپاهان نشينان سالى فراموش ناشدنى بود</w:t>
      </w:r>
      <w:r w:rsidR="003D75FB">
        <w:rPr>
          <w:rtl/>
        </w:rPr>
        <w:t xml:space="preserve">. </w:t>
      </w:r>
      <w:r>
        <w:rPr>
          <w:rtl/>
        </w:rPr>
        <w:t xml:space="preserve">در يكى از روزهاى اين سال خجسته حاج آقا نورالله مجتهد پرتوان و روشن بين خاندان رازى به زادگاهش گام نهاد </w:t>
      </w:r>
      <w:r w:rsidR="00433058" w:rsidRPr="00433058">
        <w:rPr>
          <w:rStyle w:val="libFootnotenumChar"/>
          <w:rtl/>
        </w:rPr>
        <w:t>(21)</w:t>
      </w:r>
      <w:r>
        <w:rPr>
          <w:rtl/>
        </w:rPr>
        <w:t xml:space="preserve"> و در آن ديار ايمان پرور به تدريس ‍ پرداخت</w:t>
      </w:r>
      <w:r w:rsidR="003D75FB">
        <w:rPr>
          <w:rtl/>
        </w:rPr>
        <w:t xml:space="preserve">. </w:t>
      </w:r>
      <w:r>
        <w:rPr>
          <w:rtl/>
        </w:rPr>
        <w:lastRenderedPageBreak/>
        <w:t>تدريس و تربيت دانش پژوهان تا حدود 1307 ق</w:t>
      </w:r>
      <w:r w:rsidR="003D75FB">
        <w:rPr>
          <w:rtl/>
        </w:rPr>
        <w:t xml:space="preserve">. </w:t>
      </w:r>
      <w:r>
        <w:rPr>
          <w:rtl/>
        </w:rPr>
        <w:t>ادامه يافت</w:t>
      </w:r>
      <w:r w:rsidR="003D75FB">
        <w:rPr>
          <w:rtl/>
        </w:rPr>
        <w:t xml:space="preserve">. </w:t>
      </w:r>
      <w:r>
        <w:rPr>
          <w:rtl/>
        </w:rPr>
        <w:t>در اين سال اقدام بى شرمانه گروهى از بابيان سده در توهين به مقدسات مسلمانان و ترويج انحراف و بى دينى در ميان ناآگاهان جامعه كاسه صبر رهبران مذهبى شهر را لبريز ساخت</w:t>
      </w:r>
      <w:r w:rsidR="003D75FB">
        <w:rPr>
          <w:rtl/>
        </w:rPr>
        <w:t xml:space="preserve">. </w:t>
      </w:r>
      <w:r>
        <w:rPr>
          <w:rtl/>
        </w:rPr>
        <w:t xml:space="preserve">مردم </w:t>
      </w:r>
      <w:r w:rsidR="002D69E1">
        <w:rPr>
          <w:rtl/>
        </w:rPr>
        <w:t>مؤمن</w:t>
      </w:r>
      <w:r>
        <w:rPr>
          <w:rtl/>
        </w:rPr>
        <w:t xml:space="preserve"> به اشاره فقيهان بيدار و پيروان باب را از سده بيرون كردند</w:t>
      </w:r>
      <w:r w:rsidR="003D75FB">
        <w:rPr>
          <w:rtl/>
        </w:rPr>
        <w:t xml:space="preserve">. </w:t>
      </w:r>
    </w:p>
    <w:p w:rsidR="00AE3553" w:rsidRDefault="00AE3553" w:rsidP="00AE3553">
      <w:pPr>
        <w:pStyle w:val="libNormal"/>
        <w:rPr>
          <w:rtl/>
        </w:rPr>
      </w:pPr>
      <w:r>
        <w:rPr>
          <w:rtl/>
        </w:rPr>
        <w:t>بابيان از دربار يارى جستند شاه فرمان داد تا آن گروه تبهكار تحت حمايت نيروهاى دولتى قرار گيرند</w:t>
      </w:r>
      <w:r w:rsidR="003D75FB">
        <w:rPr>
          <w:rtl/>
        </w:rPr>
        <w:t xml:space="preserve">. </w:t>
      </w:r>
      <w:r>
        <w:rPr>
          <w:rtl/>
        </w:rPr>
        <w:t>بنابراين مفسدان در سايه سر نيزه هاى قواى انتظامى به سمت سده حركت داده شدند تا در لانه هاى خويش استقرار يابند</w:t>
      </w:r>
      <w:r w:rsidR="003D75FB">
        <w:rPr>
          <w:rtl/>
        </w:rPr>
        <w:t xml:space="preserve">. </w:t>
      </w:r>
      <w:r w:rsidR="002D69E1">
        <w:rPr>
          <w:rtl/>
        </w:rPr>
        <w:t>مؤمن</w:t>
      </w:r>
      <w:r>
        <w:rPr>
          <w:rtl/>
        </w:rPr>
        <w:t>ان به رهبرى حاج سيد محمد رحيم - آقا سدهى - نداى آقا محمد تقى نجفى را لبيك گفتند</w:t>
      </w:r>
      <w:r w:rsidR="003D75FB">
        <w:rPr>
          <w:rtl/>
        </w:rPr>
        <w:t xml:space="preserve">، </w:t>
      </w:r>
      <w:r>
        <w:rPr>
          <w:rtl/>
        </w:rPr>
        <w:t>به خيابانها گام نهادند و به رويارويى با مفسدان پرداختند</w:t>
      </w:r>
      <w:r w:rsidR="003D75FB">
        <w:rPr>
          <w:rtl/>
        </w:rPr>
        <w:t xml:space="preserve">. </w:t>
      </w:r>
      <w:r>
        <w:rPr>
          <w:rtl/>
        </w:rPr>
        <w:t>در اين درگيرى هفت تن جان باختند و بابيان گريختند</w:t>
      </w:r>
      <w:r w:rsidR="003D75FB">
        <w:rPr>
          <w:rtl/>
        </w:rPr>
        <w:t xml:space="preserve">. </w:t>
      </w:r>
      <w:r>
        <w:rPr>
          <w:rtl/>
        </w:rPr>
        <w:t>كارگزاران حكومت شرح رخداد را به تهران گزارش دادند و اندكى بعد آقا نجفى همراه برادرانش شيخ محمد تقى ثقة الاسلام و حاج آقا نورالله به تهران فرا خوانده شد</w:t>
      </w:r>
      <w:r w:rsidR="003D75FB">
        <w:rPr>
          <w:rtl/>
        </w:rPr>
        <w:t xml:space="preserve">. </w:t>
      </w:r>
      <w:r w:rsidR="00433058" w:rsidRPr="00433058">
        <w:rPr>
          <w:rStyle w:val="libFootnotenumChar"/>
          <w:rtl/>
        </w:rPr>
        <w:t>(22)</w:t>
      </w:r>
    </w:p>
    <w:p w:rsidR="00AE3553" w:rsidRDefault="00433058" w:rsidP="00433058">
      <w:pPr>
        <w:pStyle w:val="Heading2"/>
        <w:rPr>
          <w:rtl/>
        </w:rPr>
      </w:pPr>
      <w:bookmarkStart w:id="17" w:name="_Toc372536341"/>
      <w:r>
        <w:rPr>
          <w:rtl/>
        </w:rPr>
        <w:t>در وادى شبزدگان</w:t>
      </w:r>
      <w:bookmarkEnd w:id="17"/>
    </w:p>
    <w:p w:rsidR="00AE3553" w:rsidRDefault="00AE3553" w:rsidP="00AE3553">
      <w:pPr>
        <w:pStyle w:val="libNormal"/>
        <w:rPr>
          <w:rtl/>
        </w:rPr>
      </w:pPr>
      <w:r>
        <w:rPr>
          <w:rtl/>
        </w:rPr>
        <w:t>مسافرت دانشوران بزرگ سپاهان به مركز حكومت قاجار دو ماه به درازا كشيد</w:t>
      </w:r>
      <w:r w:rsidR="003D75FB">
        <w:rPr>
          <w:rtl/>
        </w:rPr>
        <w:t xml:space="preserve">. </w:t>
      </w:r>
      <w:r>
        <w:rPr>
          <w:rtl/>
        </w:rPr>
        <w:t>مردم پايتخت به پيشوازشان شتافتند و ناصرالدين شاه را با ناكامى روبرو ساختند</w:t>
      </w:r>
      <w:r w:rsidR="003D75FB">
        <w:rPr>
          <w:rtl/>
        </w:rPr>
        <w:t xml:space="preserve">. </w:t>
      </w:r>
      <w:r>
        <w:rPr>
          <w:rtl/>
        </w:rPr>
        <w:t>شاه كه حضور برادران فقيه اصفهان و اقامه نماز جماعت آقا نجفى در مسجد سيد عزيزالله را به سود خويش نمى ديد از در دوستى درآمد و پس از شش ماه آنها را به اصفهان باز گرداند</w:t>
      </w:r>
      <w:r w:rsidR="003D75FB">
        <w:rPr>
          <w:rtl/>
        </w:rPr>
        <w:t xml:space="preserve">. </w:t>
      </w:r>
      <w:r w:rsidR="00433058" w:rsidRPr="00433058">
        <w:rPr>
          <w:rStyle w:val="libFootnotenumChar"/>
          <w:rtl/>
        </w:rPr>
        <w:t>(23)</w:t>
      </w:r>
    </w:p>
    <w:p w:rsidR="00AE3553" w:rsidRDefault="00AE3553" w:rsidP="00AE3553">
      <w:pPr>
        <w:pStyle w:val="libNormal"/>
        <w:rPr>
          <w:rtl/>
        </w:rPr>
      </w:pPr>
      <w:r>
        <w:rPr>
          <w:rtl/>
        </w:rPr>
        <w:t>البته اين تنها رويارويى برادران روشن بين خاندان با ناصرالدين شاه به شمار نمى آيد</w:t>
      </w:r>
      <w:r w:rsidR="003D75FB">
        <w:rPr>
          <w:rtl/>
        </w:rPr>
        <w:t xml:space="preserve">. </w:t>
      </w:r>
      <w:r>
        <w:rPr>
          <w:rtl/>
        </w:rPr>
        <w:t>در پنجشنبه بيست و هشتم رجب 1308 ق</w:t>
      </w:r>
      <w:r w:rsidR="003D75FB">
        <w:rPr>
          <w:rtl/>
        </w:rPr>
        <w:t xml:space="preserve">. </w:t>
      </w:r>
      <w:r>
        <w:rPr>
          <w:rtl/>
        </w:rPr>
        <w:t xml:space="preserve">امتياز خريد و فروش ‍ تنباكو و توتون كشور به مدت پنجاه سال در انحصار يك كمپانى انگليسى قرار </w:t>
      </w:r>
      <w:r>
        <w:rPr>
          <w:rtl/>
        </w:rPr>
        <w:lastRenderedPageBreak/>
        <w:t>گرفت</w:t>
      </w:r>
      <w:r w:rsidR="003D75FB">
        <w:rPr>
          <w:rtl/>
        </w:rPr>
        <w:t xml:space="preserve">. </w:t>
      </w:r>
      <w:r>
        <w:rPr>
          <w:rtl/>
        </w:rPr>
        <w:t>شيران بيدار بيشه سپاهان يكباره به خروش آمدند</w:t>
      </w:r>
      <w:r w:rsidR="003D75FB">
        <w:rPr>
          <w:rtl/>
        </w:rPr>
        <w:t xml:space="preserve">. </w:t>
      </w:r>
      <w:r>
        <w:rPr>
          <w:rtl/>
        </w:rPr>
        <w:t>آقا محمد تقى نجفى با همكارى برادران گرانقدرش حاج آقا نورالله و آقا محمد على و ديگر دانشوران شهر تنباكو را تحريم كردند و مردم را به اعتراض فرا خواندند</w:t>
      </w:r>
      <w:r w:rsidR="003D75FB">
        <w:rPr>
          <w:rtl/>
        </w:rPr>
        <w:t xml:space="preserve">. </w:t>
      </w:r>
      <w:r w:rsidR="00433058" w:rsidRPr="00433058">
        <w:rPr>
          <w:rStyle w:val="libFootnotenumChar"/>
          <w:rtl/>
        </w:rPr>
        <w:t>(24)</w:t>
      </w:r>
    </w:p>
    <w:p w:rsidR="00AE3553" w:rsidRDefault="00AE3553" w:rsidP="00AE3553">
      <w:pPr>
        <w:pStyle w:val="libNormal"/>
        <w:rPr>
          <w:rtl/>
        </w:rPr>
      </w:pPr>
      <w:r>
        <w:rPr>
          <w:rtl/>
        </w:rPr>
        <w:t>در پى اين اقدام قليان در همه جا كنار گذاشته شد</w:t>
      </w:r>
      <w:r w:rsidR="003D75FB">
        <w:rPr>
          <w:rtl/>
        </w:rPr>
        <w:t xml:space="preserve">. </w:t>
      </w:r>
      <w:r>
        <w:rPr>
          <w:rtl/>
        </w:rPr>
        <w:t>روحانيان شهر به رهبرى آقا نجفى تلگرافى به دربار ارسال كرده</w:t>
      </w:r>
      <w:r w:rsidR="003D75FB">
        <w:rPr>
          <w:rtl/>
        </w:rPr>
        <w:t xml:space="preserve">، </w:t>
      </w:r>
      <w:r>
        <w:rPr>
          <w:rtl/>
        </w:rPr>
        <w:t>خواستار لغو پيمان تنباكو شدند</w:t>
      </w:r>
      <w:r w:rsidR="003D75FB">
        <w:rPr>
          <w:rtl/>
        </w:rPr>
        <w:t xml:space="preserve">. </w:t>
      </w:r>
      <w:r>
        <w:rPr>
          <w:rtl/>
        </w:rPr>
        <w:t>ناصرالدين شاه كه فرزندان شيخ محمد باقر را سبب همه آشوبها و بيگانه ستيزى ها مى دانست ضمن ارسال تلگرافى به آقا نجفى وى را چنين تهديد كرد:</w:t>
      </w:r>
    </w:p>
    <w:p w:rsidR="00AE3553" w:rsidRDefault="00AE3553" w:rsidP="00AE3553">
      <w:pPr>
        <w:pStyle w:val="libNormal"/>
        <w:rPr>
          <w:rtl/>
        </w:rPr>
      </w:pPr>
      <w:r>
        <w:rPr>
          <w:rtl/>
        </w:rPr>
        <w:t>«</w:t>
      </w:r>
      <w:r w:rsidR="003D75FB">
        <w:rPr>
          <w:rtl/>
        </w:rPr>
        <w:t xml:space="preserve">... </w:t>
      </w:r>
      <w:r>
        <w:rPr>
          <w:rtl/>
        </w:rPr>
        <w:t>بى جهت عالم آسوده را آشفته نكنيد و مردم با خون خود بازى نكنند و آسوده مشغول دعاگويى و رعيتى باشند</w:t>
      </w:r>
      <w:r w:rsidR="003D75FB">
        <w:rPr>
          <w:rtl/>
        </w:rPr>
        <w:t xml:space="preserve">. </w:t>
      </w:r>
      <w:r>
        <w:rPr>
          <w:rtl/>
        </w:rPr>
        <w:t xml:space="preserve">» </w:t>
      </w:r>
      <w:r w:rsidR="00433058" w:rsidRPr="00433058">
        <w:rPr>
          <w:rStyle w:val="libFootnotenumChar"/>
          <w:rtl/>
        </w:rPr>
        <w:t>(25)</w:t>
      </w:r>
    </w:p>
    <w:p w:rsidR="00AE3553" w:rsidRDefault="00AE3553" w:rsidP="00AE3553">
      <w:pPr>
        <w:pStyle w:val="libNormal"/>
        <w:rPr>
          <w:rtl/>
        </w:rPr>
      </w:pPr>
      <w:r>
        <w:rPr>
          <w:rtl/>
        </w:rPr>
        <w:t>آقا نجفى بى آنكه از تهديد شاه بهراسد به اعتراض ادامه داد و سرانجام با اوج گيرى خيزش مردم</w:t>
      </w:r>
      <w:r w:rsidR="003D75FB">
        <w:rPr>
          <w:rtl/>
        </w:rPr>
        <w:t xml:space="preserve">، </w:t>
      </w:r>
      <w:r>
        <w:rPr>
          <w:rtl/>
        </w:rPr>
        <w:t xml:space="preserve">ظل السلطان گروهى از </w:t>
      </w:r>
      <w:r w:rsidR="002D69E1">
        <w:rPr>
          <w:rtl/>
        </w:rPr>
        <w:t>مؤمن</w:t>
      </w:r>
      <w:r>
        <w:rPr>
          <w:rtl/>
        </w:rPr>
        <w:t>ان و روحانيان شهر را تبعيد كرد</w:t>
      </w:r>
      <w:r w:rsidR="003D75FB">
        <w:rPr>
          <w:rtl/>
        </w:rPr>
        <w:t xml:space="preserve">. </w:t>
      </w:r>
      <w:r>
        <w:rPr>
          <w:rtl/>
        </w:rPr>
        <w:t>تبعيد شدگان به اشاره آقا نجفى راه سامرا پيش گرفتند و با بازگويى حوادث كشور نزد مرجع بزرگ شيعه</w:t>
      </w:r>
      <w:r w:rsidR="003D75FB">
        <w:rPr>
          <w:rtl/>
        </w:rPr>
        <w:t xml:space="preserve">، </w:t>
      </w:r>
      <w:r>
        <w:rPr>
          <w:rtl/>
        </w:rPr>
        <w:t>زمينه فتواى مشهور تحريم تنباكو را فراهم آوردند</w:t>
      </w:r>
      <w:r w:rsidR="003D75FB">
        <w:rPr>
          <w:rtl/>
        </w:rPr>
        <w:t xml:space="preserve">. </w:t>
      </w:r>
    </w:p>
    <w:p w:rsidR="00AE3553" w:rsidRDefault="00433058" w:rsidP="00433058">
      <w:pPr>
        <w:pStyle w:val="Heading2"/>
        <w:rPr>
          <w:rtl/>
        </w:rPr>
      </w:pPr>
      <w:bookmarkStart w:id="18" w:name="_Toc372536342"/>
      <w:r>
        <w:rPr>
          <w:rtl/>
        </w:rPr>
        <w:t>فصل سازندگى</w:t>
      </w:r>
      <w:bookmarkEnd w:id="18"/>
    </w:p>
    <w:p w:rsidR="00AE3553" w:rsidRDefault="00AE3553" w:rsidP="00AE3553">
      <w:pPr>
        <w:pStyle w:val="libNormal"/>
        <w:rPr>
          <w:rtl/>
        </w:rPr>
      </w:pPr>
      <w:r>
        <w:rPr>
          <w:rtl/>
        </w:rPr>
        <w:t>بخششهاى شاهانه خودفروختگان قاجار و باز شدن پاى كمپانيهاى استعمارى به ممالك محروسه (!) ايران آثار شومى در پى داشت</w:t>
      </w:r>
      <w:r w:rsidR="003D75FB">
        <w:rPr>
          <w:rtl/>
        </w:rPr>
        <w:t xml:space="preserve">. </w:t>
      </w:r>
      <w:r>
        <w:rPr>
          <w:rtl/>
        </w:rPr>
        <w:t>اندك اندك بازارهاى كشور از كالاهاى فرنگى انباشته شد و كارگاههاى كوچك داخلى در آستانه ورشكستگى قرار گرفتند</w:t>
      </w:r>
      <w:r w:rsidR="003D75FB">
        <w:rPr>
          <w:rtl/>
        </w:rPr>
        <w:t xml:space="preserve">. </w:t>
      </w:r>
      <w:r>
        <w:rPr>
          <w:rtl/>
        </w:rPr>
        <w:t>آقا نورالله كه با ديدگان الهى اش ‍ آينده اين سياست پليد را مشاهده مى كرد به رويارويى با آن برخاست و با تاءسيس مؤ سسه هاى اقتصادى مردمى راه سازندگى و توليد را به مردم نماياند</w:t>
      </w:r>
      <w:r w:rsidR="003D75FB">
        <w:rPr>
          <w:rtl/>
        </w:rPr>
        <w:t xml:space="preserve">. </w:t>
      </w:r>
    </w:p>
    <w:p w:rsidR="00AE3553" w:rsidRDefault="00AE3553" w:rsidP="00AE3553">
      <w:pPr>
        <w:pStyle w:val="libNormal"/>
        <w:rPr>
          <w:rtl/>
        </w:rPr>
      </w:pPr>
      <w:r>
        <w:rPr>
          <w:rtl/>
        </w:rPr>
        <w:lastRenderedPageBreak/>
        <w:t>شركت اسلاميه يكى از اين مؤ سسه ها بود</w:t>
      </w:r>
      <w:r w:rsidR="003D75FB">
        <w:rPr>
          <w:rtl/>
        </w:rPr>
        <w:t xml:space="preserve">. </w:t>
      </w:r>
      <w:r>
        <w:rPr>
          <w:rtl/>
        </w:rPr>
        <w:t>هر ايرانى مى توانست از يك تا ده هزار سهم در اين شركت خريدارى كند و بيگانگان حق خريد يا نگاهدارى سهامش را نداشتند</w:t>
      </w:r>
      <w:r w:rsidR="003D75FB">
        <w:rPr>
          <w:rtl/>
        </w:rPr>
        <w:t xml:space="preserve">. </w:t>
      </w:r>
      <w:r>
        <w:rPr>
          <w:rtl/>
        </w:rPr>
        <w:t>نكته شايان توجه در اساسنامه اين مؤ سسه فصل بيست و يكم است</w:t>
      </w:r>
      <w:r w:rsidR="003D75FB">
        <w:rPr>
          <w:rtl/>
        </w:rPr>
        <w:t>:</w:t>
      </w:r>
    </w:p>
    <w:p w:rsidR="00AE3553" w:rsidRDefault="00AE3553" w:rsidP="00AE3553">
      <w:pPr>
        <w:pStyle w:val="libNormal"/>
        <w:rPr>
          <w:rtl/>
        </w:rPr>
      </w:pPr>
      <w:r>
        <w:rPr>
          <w:rtl/>
        </w:rPr>
        <w:t>«فصل بيست و يكم</w:t>
      </w:r>
      <w:r w:rsidR="003D75FB">
        <w:rPr>
          <w:rtl/>
        </w:rPr>
        <w:t>:</w:t>
      </w:r>
      <w:r>
        <w:rPr>
          <w:rtl/>
        </w:rPr>
        <w:t xml:space="preserve"> اين شركت بكلى از دادوستد متاع خارجه ممنوع است</w:t>
      </w:r>
      <w:r w:rsidR="003D75FB">
        <w:rPr>
          <w:rtl/>
        </w:rPr>
        <w:t xml:space="preserve">. </w:t>
      </w:r>
      <w:r>
        <w:rPr>
          <w:rtl/>
        </w:rPr>
        <w:t>فقط هم خود را صرف ترقى متاع داخله و آوردن چرخ و اسباب و كارخانجات مفيد خواهد نمود و حمل متاع داخله به خارجه بر حسب اقتضا و به موقع خود در كشيدن راه شوسه و آهن اقدام خواهد كرد</w:t>
      </w:r>
      <w:r w:rsidR="003D75FB">
        <w:rPr>
          <w:rtl/>
        </w:rPr>
        <w:t xml:space="preserve">. </w:t>
      </w:r>
      <w:r>
        <w:rPr>
          <w:rtl/>
        </w:rPr>
        <w:t xml:space="preserve">» </w:t>
      </w:r>
      <w:r w:rsidR="00433058" w:rsidRPr="00433058">
        <w:rPr>
          <w:rStyle w:val="libFootnotenumChar"/>
          <w:rtl/>
        </w:rPr>
        <w:t>(26)</w:t>
      </w:r>
    </w:p>
    <w:p w:rsidR="00AE3553" w:rsidRDefault="00AE3553" w:rsidP="00AE3553">
      <w:pPr>
        <w:pStyle w:val="libNormal"/>
        <w:rPr>
          <w:rtl/>
        </w:rPr>
      </w:pPr>
      <w:r>
        <w:rPr>
          <w:rtl/>
        </w:rPr>
        <w:t>اين سازمان بزرگ اقتصادى در لندن</w:t>
      </w:r>
      <w:r w:rsidR="003D75FB">
        <w:rPr>
          <w:rtl/>
        </w:rPr>
        <w:t xml:space="preserve">، </w:t>
      </w:r>
      <w:r>
        <w:rPr>
          <w:rtl/>
        </w:rPr>
        <w:t>كلكته</w:t>
      </w:r>
      <w:r w:rsidR="003D75FB">
        <w:rPr>
          <w:rtl/>
        </w:rPr>
        <w:t xml:space="preserve">، </w:t>
      </w:r>
      <w:r>
        <w:rPr>
          <w:rtl/>
        </w:rPr>
        <w:t>بمبئى</w:t>
      </w:r>
      <w:r w:rsidR="003D75FB">
        <w:rPr>
          <w:rtl/>
        </w:rPr>
        <w:t xml:space="preserve">، </w:t>
      </w:r>
      <w:r>
        <w:rPr>
          <w:rtl/>
        </w:rPr>
        <w:t>قاهره</w:t>
      </w:r>
      <w:r w:rsidR="003D75FB">
        <w:rPr>
          <w:rtl/>
        </w:rPr>
        <w:t xml:space="preserve">، </w:t>
      </w:r>
      <w:r>
        <w:rPr>
          <w:rtl/>
        </w:rPr>
        <w:t>استانبول</w:t>
      </w:r>
      <w:r w:rsidR="003D75FB">
        <w:rPr>
          <w:rtl/>
        </w:rPr>
        <w:t xml:space="preserve">، </w:t>
      </w:r>
      <w:r>
        <w:rPr>
          <w:rtl/>
        </w:rPr>
        <w:t>بغداد</w:t>
      </w:r>
      <w:r w:rsidR="003D75FB">
        <w:rPr>
          <w:rtl/>
        </w:rPr>
        <w:t xml:space="preserve">، </w:t>
      </w:r>
      <w:r>
        <w:rPr>
          <w:rtl/>
        </w:rPr>
        <w:t>مسكو و بادكوبه</w:t>
      </w:r>
      <w:r w:rsidR="003D75FB">
        <w:rPr>
          <w:rtl/>
        </w:rPr>
        <w:t xml:space="preserve">، </w:t>
      </w:r>
      <w:r>
        <w:rPr>
          <w:rtl/>
        </w:rPr>
        <w:t>نمايندگيهايى تاءسيس كرد و در راه سازندگى گامهاى بلندى برداشت</w:t>
      </w:r>
      <w:r w:rsidR="003D75FB">
        <w:rPr>
          <w:rtl/>
        </w:rPr>
        <w:t xml:space="preserve">. </w:t>
      </w:r>
      <w:r>
        <w:rPr>
          <w:rtl/>
        </w:rPr>
        <w:t>گزارشهاى نشريات معتبر آن روزگار بخشى از عملكرد مطلوب شركت را آشكار مى سازد:</w:t>
      </w:r>
    </w:p>
    <w:p w:rsidR="00AE3553" w:rsidRDefault="00AE3553" w:rsidP="00AE3553">
      <w:pPr>
        <w:pStyle w:val="libNormal"/>
        <w:rPr>
          <w:rtl/>
        </w:rPr>
      </w:pPr>
      <w:r>
        <w:rPr>
          <w:rtl/>
        </w:rPr>
        <w:t>«</w:t>
      </w:r>
      <w:r w:rsidR="003D75FB">
        <w:rPr>
          <w:rtl/>
        </w:rPr>
        <w:t xml:space="preserve">... </w:t>
      </w:r>
      <w:r>
        <w:rPr>
          <w:rtl/>
        </w:rPr>
        <w:t>به موجبى كه اطلاع حاصل نموده ايم شركت اسلاميه اصفهان در صدد حصول امتياز ساختن راه آهن محوطه اصفهان از اولياى امور جمهور شده اند كه راه آهن ساخته</w:t>
      </w:r>
      <w:r w:rsidR="003D75FB">
        <w:rPr>
          <w:rtl/>
        </w:rPr>
        <w:t xml:space="preserve">، </w:t>
      </w:r>
      <w:r>
        <w:rPr>
          <w:rtl/>
        </w:rPr>
        <w:t>واژگون حركت كند و يقين است كه دولت عليه در ادعاى اين امتياز هيچ گونه تاءمل نخواهد فرمود</w:t>
      </w:r>
      <w:r w:rsidR="003D75FB">
        <w:rPr>
          <w:rtl/>
        </w:rPr>
        <w:t xml:space="preserve">. </w:t>
      </w:r>
      <w:r>
        <w:rPr>
          <w:rtl/>
        </w:rPr>
        <w:t>بعضى از دانشمندان سه سال است كه اين خيال را داشتند</w:t>
      </w:r>
      <w:r w:rsidR="003D75FB">
        <w:rPr>
          <w:rtl/>
        </w:rPr>
        <w:t xml:space="preserve">، </w:t>
      </w:r>
      <w:r>
        <w:rPr>
          <w:rtl/>
        </w:rPr>
        <w:t>اين ايام انشاءالله به توسط شركت اسلاميه از قوه به فعل رسيده</w:t>
      </w:r>
      <w:r w:rsidR="003D75FB">
        <w:rPr>
          <w:rtl/>
        </w:rPr>
        <w:t xml:space="preserve">، </w:t>
      </w:r>
      <w:r>
        <w:rPr>
          <w:rtl/>
        </w:rPr>
        <w:t>ملت و دولت را فايده كلى حاصل خواهد شد</w:t>
      </w:r>
      <w:r w:rsidR="003D75FB">
        <w:rPr>
          <w:rtl/>
        </w:rPr>
        <w:t xml:space="preserve">... </w:t>
      </w:r>
      <w:r>
        <w:rPr>
          <w:rtl/>
        </w:rPr>
        <w:t>»</w:t>
      </w:r>
    </w:p>
    <w:p w:rsidR="00AE3553" w:rsidRDefault="00AE3553" w:rsidP="00AE3553">
      <w:pPr>
        <w:pStyle w:val="libNormal"/>
        <w:rPr>
          <w:rtl/>
        </w:rPr>
      </w:pPr>
      <w:r>
        <w:rPr>
          <w:rtl/>
        </w:rPr>
        <w:t>«</w:t>
      </w:r>
      <w:r w:rsidR="003D75FB">
        <w:rPr>
          <w:rtl/>
        </w:rPr>
        <w:t xml:space="preserve">... </w:t>
      </w:r>
      <w:r>
        <w:rPr>
          <w:rtl/>
        </w:rPr>
        <w:t>الحال چند روزى است جناب حاجى امين الضرب</w:t>
      </w:r>
      <w:r w:rsidR="003D75FB">
        <w:rPr>
          <w:rtl/>
        </w:rPr>
        <w:t xml:space="preserve">، </w:t>
      </w:r>
      <w:r>
        <w:rPr>
          <w:rtl/>
        </w:rPr>
        <w:t xml:space="preserve">رئيس كل شركت اسلاميه طهران تجويز و تصويب جناب حاجى محمد حسين كازرونى رئيس كل شركت مسيو (بوتن) فرانسوى را كه از فحول مهندسين اروپ و صاحب امتياز و نشان مخصوص از دولتين ايران و جمهورى فرانسه است به جهت تعيين محل </w:t>
      </w:r>
      <w:r>
        <w:rPr>
          <w:rtl/>
        </w:rPr>
        <w:lastRenderedPageBreak/>
        <w:t>كارخانه و تحقيق آب رودخانه و مقدار قوت آن به اصفهان فرستاده اند</w:t>
      </w:r>
      <w:r w:rsidR="003D75FB">
        <w:rPr>
          <w:rtl/>
        </w:rPr>
        <w:t xml:space="preserve">. </w:t>
      </w:r>
      <w:r>
        <w:rPr>
          <w:rtl/>
        </w:rPr>
        <w:t>مهندسى مشاراليه سيزدهم جمادى الثانى وارد اين شهر گرديده</w:t>
      </w:r>
      <w:r w:rsidR="003D75FB">
        <w:rPr>
          <w:rtl/>
        </w:rPr>
        <w:t xml:space="preserve">، </w:t>
      </w:r>
      <w:r>
        <w:rPr>
          <w:rtl/>
        </w:rPr>
        <w:t>فعلا در تدارك دو كارخانه بزرگ ريسمان تابى و چلوار بافى هستند</w:t>
      </w:r>
      <w:r w:rsidR="003D75FB">
        <w:rPr>
          <w:rtl/>
        </w:rPr>
        <w:t xml:space="preserve">. ... </w:t>
      </w:r>
      <w:r>
        <w:rPr>
          <w:rtl/>
        </w:rPr>
        <w:t xml:space="preserve">» </w:t>
      </w:r>
      <w:r w:rsidR="00433058" w:rsidRPr="00433058">
        <w:rPr>
          <w:rStyle w:val="libFootnotenumChar"/>
          <w:rtl/>
        </w:rPr>
        <w:t>(27)</w:t>
      </w:r>
    </w:p>
    <w:p w:rsidR="00AE3553" w:rsidRDefault="00AE3553" w:rsidP="00AE3553">
      <w:pPr>
        <w:pStyle w:val="libNormal"/>
        <w:rPr>
          <w:rtl/>
        </w:rPr>
      </w:pPr>
      <w:r>
        <w:rPr>
          <w:rtl/>
        </w:rPr>
        <w:t>حضور حاج آقانورالله</w:t>
      </w:r>
      <w:r w:rsidR="003D75FB">
        <w:rPr>
          <w:rtl/>
        </w:rPr>
        <w:t xml:space="preserve">، </w:t>
      </w:r>
      <w:r>
        <w:rPr>
          <w:rtl/>
        </w:rPr>
        <w:t>آقا نجفى و ديگر فقيهان بزرگ در راءس اين مؤ سسه الهى سبب شد كه مراجع عراق از آن حمايت كنند و مردم را به شركت فراگير در برنامه هاى آن فراخوانند</w:t>
      </w:r>
      <w:r w:rsidR="003D75FB">
        <w:rPr>
          <w:rtl/>
        </w:rPr>
        <w:t xml:space="preserve">. </w:t>
      </w:r>
      <w:r w:rsidR="00433058" w:rsidRPr="00433058">
        <w:rPr>
          <w:rStyle w:val="libFootnotenumChar"/>
          <w:rtl/>
        </w:rPr>
        <w:t>(28)</w:t>
      </w:r>
    </w:p>
    <w:p w:rsidR="00AE3553" w:rsidRDefault="00AE3553" w:rsidP="00AE3553">
      <w:pPr>
        <w:pStyle w:val="libNormal"/>
        <w:rPr>
          <w:rtl/>
        </w:rPr>
      </w:pPr>
      <w:r>
        <w:rPr>
          <w:rtl/>
        </w:rPr>
        <w:t>مؤ سسه ملى اقتصادى كه حاج آقا نورالله بنياد نهاده بود از آغاز با بى مهرى و كارشكنى استعمارگران روبرو شد</w:t>
      </w:r>
      <w:r w:rsidR="003D75FB">
        <w:rPr>
          <w:rtl/>
        </w:rPr>
        <w:t xml:space="preserve">. </w:t>
      </w:r>
      <w:r>
        <w:rPr>
          <w:rtl/>
        </w:rPr>
        <w:t>يكى از نشريات اقتصادى لندن در اين باره نوشت</w:t>
      </w:r>
      <w:r w:rsidR="003D75FB">
        <w:rPr>
          <w:rtl/>
        </w:rPr>
        <w:t>:</w:t>
      </w:r>
    </w:p>
    <w:p w:rsidR="00AE3553" w:rsidRDefault="00AE3553" w:rsidP="00AE3553">
      <w:pPr>
        <w:pStyle w:val="libNormal"/>
        <w:rPr>
          <w:rtl/>
        </w:rPr>
      </w:pPr>
      <w:r>
        <w:rPr>
          <w:rtl/>
        </w:rPr>
        <w:t>«</w:t>
      </w:r>
      <w:r w:rsidR="003D75FB">
        <w:rPr>
          <w:rtl/>
        </w:rPr>
        <w:t xml:space="preserve">... </w:t>
      </w:r>
      <w:r>
        <w:rPr>
          <w:rtl/>
        </w:rPr>
        <w:t>معلوم مى شود ايرانيان اندك اندك از خواب غفلت بيدار شده و قدر و اهميت تجارت خاصه - تجارت شركت - را نيكو دانسته و چيزى كه در اين شركت اهميت دارد اين است كه علماى اين ملت در آن شركت دارند و مشوق اند و اگر اين شركت معتبر شود سكته بزرگى به تجارت انگليس در اصفهان بلكه در خليج فارس وارد آيد و بايد تجار</w:t>
      </w:r>
      <w:r w:rsidR="003D75FB">
        <w:rPr>
          <w:rtl/>
        </w:rPr>
        <w:t xml:space="preserve">، </w:t>
      </w:r>
      <w:r>
        <w:rPr>
          <w:rtl/>
        </w:rPr>
        <w:t>نوعى رفتار كنند كه در آينده بازار تجارتشان از رونق نيفتند والا بزودى بايد منتظر خبر بود كه بازار تجارت ما در اصفهان بسته شود</w:t>
      </w:r>
      <w:r w:rsidR="003D75FB">
        <w:rPr>
          <w:rtl/>
        </w:rPr>
        <w:t xml:space="preserve">. </w:t>
      </w:r>
      <w:r>
        <w:rPr>
          <w:rtl/>
        </w:rPr>
        <w:t xml:space="preserve">» </w:t>
      </w:r>
      <w:r w:rsidR="00433058" w:rsidRPr="00433058">
        <w:rPr>
          <w:rStyle w:val="libFootnotenumChar"/>
          <w:rtl/>
        </w:rPr>
        <w:t>(29)</w:t>
      </w:r>
    </w:p>
    <w:p w:rsidR="00AE3553" w:rsidRDefault="00AE3553" w:rsidP="00AE3553">
      <w:pPr>
        <w:pStyle w:val="libNormal"/>
        <w:rPr>
          <w:rtl/>
        </w:rPr>
      </w:pPr>
      <w:r>
        <w:rPr>
          <w:rtl/>
        </w:rPr>
        <w:t>سفارت انگلسى نيز در نامه اى اين اقدام حاج آقا نورالله و آقا نجفى را به باد انتقام گرفته</w:t>
      </w:r>
      <w:r w:rsidR="003D75FB">
        <w:rPr>
          <w:rtl/>
        </w:rPr>
        <w:t xml:space="preserve">، </w:t>
      </w:r>
      <w:r>
        <w:rPr>
          <w:rtl/>
        </w:rPr>
        <w:t>آنها را به سودجويى متهم كرد:</w:t>
      </w:r>
    </w:p>
    <w:p w:rsidR="00AE3553" w:rsidRDefault="00AE3553" w:rsidP="00AE3553">
      <w:pPr>
        <w:pStyle w:val="libNormal"/>
        <w:rPr>
          <w:rtl/>
        </w:rPr>
      </w:pPr>
      <w:r>
        <w:rPr>
          <w:rtl/>
        </w:rPr>
        <w:t>«از قرار اطلاعاتى كه از اصفهان مى رسد علماى آنجا بر ضد تجارت خارجه مى باشند</w:t>
      </w:r>
      <w:r w:rsidR="003D75FB">
        <w:rPr>
          <w:rtl/>
        </w:rPr>
        <w:t xml:space="preserve">. </w:t>
      </w:r>
      <w:r>
        <w:rPr>
          <w:rtl/>
        </w:rPr>
        <w:t>علماى مزبور نه به ملاحظه تعصب مذهبى بلكه صرفه شخص به معيت بعضى رؤ ساى تجار كه در شركت اسلاميه شريك مى باشند</w:t>
      </w:r>
      <w:r w:rsidR="003D75FB">
        <w:rPr>
          <w:rtl/>
        </w:rPr>
        <w:t xml:space="preserve">، </w:t>
      </w:r>
      <w:r>
        <w:rPr>
          <w:rtl/>
        </w:rPr>
        <w:t xml:space="preserve">سعى بليغ </w:t>
      </w:r>
      <w:r>
        <w:rPr>
          <w:rtl/>
        </w:rPr>
        <w:lastRenderedPageBreak/>
        <w:t>در فروش امتعه خود و رد مال التجاره خارجه دارند</w:t>
      </w:r>
      <w:r w:rsidR="003D75FB">
        <w:rPr>
          <w:rtl/>
        </w:rPr>
        <w:t xml:space="preserve">... </w:t>
      </w:r>
      <w:r>
        <w:rPr>
          <w:rtl/>
        </w:rPr>
        <w:t>بلكه در مساجد و ساير نقاط علنا مى گويند كه مردم نبايد امتعه خارجه را بخرند</w:t>
      </w:r>
      <w:r w:rsidR="003D75FB">
        <w:rPr>
          <w:rtl/>
        </w:rPr>
        <w:t xml:space="preserve">... </w:t>
      </w:r>
      <w:r>
        <w:rPr>
          <w:rtl/>
        </w:rPr>
        <w:t xml:space="preserve">» </w:t>
      </w:r>
      <w:r w:rsidR="00433058" w:rsidRPr="00433058">
        <w:rPr>
          <w:rStyle w:val="libFootnotenumChar"/>
          <w:rtl/>
        </w:rPr>
        <w:t>(30)</w:t>
      </w:r>
    </w:p>
    <w:p w:rsidR="00AE3553" w:rsidRDefault="00AE3553" w:rsidP="00AE3553">
      <w:pPr>
        <w:pStyle w:val="libNormal"/>
        <w:rPr>
          <w:rtl/>
        </w:rPr>
      </w:pPr>
      <w:r>
        <w:rPr>
          <w:rtl/>
        </w:rPr>
        <w:t>در تاريخ 10 جمادى الثانى 1317 ه</w:t>
      </w:r>
      <w:r w:rsidR="003D75FB">
        <w:rPr>
          <w:rtl/>
        </w:rPr>
        <w:t xml:space="preserve">. </w:t>
      </w:r>
      <w:r>
        <w:rPr>
          <w:rtl/>
        </w:rPr>
        <w:t>ق روزنامه الهلال مصر به مديريت جرجى زيدان درباره شركت اسلاميه چنين نگاشت</w:t>
      </w:r>
      <w:r w:rsidR="003D75FB">
        <w:rPr>
          <w:rtl/>
        </w:rPr>
        <w:t>:</w:t>
      </w:r>
    </w:p>
    <w:p w:rsidR="00AE3553" w:rsidRDefault="00AE3553" w:rsidP="00AE3553">
      <w:pPr>
        <w:pStyle w:val="libNormal"/>
        <w:rPr>
          <w:rtl/>
        </w:rPr>
      </w:pPr>
      <w:r>
        <w:rPr>
          <w:rtl/>
        </w:rPr>
        <w:t>«</w:t>
      </w:r>
      <w:r w:rsidR="003D75FB">
        <w:rPr>
          <w:rtl/>
        </w:rPr>
        <w:t xml:space="preserve">... </w:t>
      </w:r>
      <w:r>
        <w:rPr>
          <w:rtl/>
        </w:rPr>
        <w:t>شركت بازرگانى اسلامى با نام شركت اسلاميه در اصفهان ايران تاءسيس شده است</w:t>
      </w:r>
      <w:r w:rsidR="003D75FB">
        <w:rPr>
          <w:rtl/>
        </w:rPr>
        <w:t xml:space="preserve">... </w:t>
      </w:r>
    </w:p>
    <w:p w:rsidR="00AE3553" w:rsidRDefault="00AE3553" w:rsidP="00AE3553">
      <w:pPr>
        <w:pStyle w:val="libNormal"/>
        <w:rPr>
          <w:rtl/>
        </w:rPr>
      </w:pPr>
      <w:r>
        <w:rPr>
          <w:rtl/>
        </w:rPr>
        <w:t>مركز اين شركت در اصفهان و هدفش بى نياز ساختن بازار از كالاهاى بيگانه است</w:t>
      </w:r>
      <w:r w:rsidR="003D75FB">
        <w:rPr>
          <w:rtl/>
        </w:rPr>
        <w:t xml:space="preserve">. </w:t>
      </w:r>
      <w:r>
        <w:rPr>
          <w:rtl/>
        </w:rPr>
        <w:t>در بنيانگذارى اين شركت مولاى</w:t>
      </w:r>
      <w:r w:rsidR="003D75FB">
        <w:rPr>
          <w:rtl/>
        </w:rPr>
        <w:t xml:space="preserve">، </w:t>
      </w:r>
      <w:r>
        <w:rPr>
          <w:rtl/>
        </w:rPr>
        <w:t>حاج شيخ نورالله عمادالاسلام تلاش كرده</w:t>
      </w:r>
      <w:r w:rsidR="003D75FB">
        <w:rPr>
          <w:rtl/>
        </w:rPr>
        <w:t xml:space="preserve">، </w:t>
      </w:r>
      <w:r>
        <w:rPr>
          <w:rtl/>
        </w:rPr>
        <w:t>رئيس آن عمدة التجار حاج محمد حسين كازرونى</w:t>
      </w:r>
      <w:r w:rsidR="003D75FB">
        <w:rPr>
          <w:rtl/>
        </w:rPr>
        <w:t xml:space="preserve">... </w:t>
      </w:r>
      <w:r>
        <w:rPr>
          <w:rtl/>
        </w:rPr>
        <w:t>است</w:t>
      </w:r>
      <w:r w:rsidR="003D75FB">
        <w:rPr>
          <w:rtl/>
        </w:rPr>
        <w:t xml:space="preserve">. </w:t>
      </w:r>
      <w:r>
        <w:rPr>
          <w:rtl/>
        </w:rPr>
        <w:t>»</w:t>
      </w:r>
    </w:p>
    <w:p w:rsidR="00AE3553" w:rsidRDefault="00AE3553" w:rsidP="00AE3553">
      <w:pPr>
        <w:pStyle w:val="libNormal"/>
        <w:rPr>
          <w:rtl/>
        </w:rPr>
      </w:pPr>
      <w:r>
        <w:rPr>
          <w:rtl/>
        </w:rPr>
        <w:t>البته غرب براى مبارزه با انديشه خودكفايى در ايران تنها به ارسال نامه ها و پخش اخبار نادرست بسنده نكرد بلكه به شيوه معمول خويش آتش ‍ اختلاف ميان هموطنان مسيحى و مسلمان را دامن زد كه با هوشياى اين دو گروه ناكام ماند</w:t>
      </w:r>
      <w:r w:rsidR="003D75FB">
        <w:rPr>
          <w:rtl/>
        </w:rPr>
        <w:t xml:space="preserve">. </w:t>
      </w:r>
    </w:p>
    <w:p w:rsidR="00AE3553" w:rsidRDefault="00433058" w:rsidP="00433058">
      <w:pPr>
        <w:pStyle w:val="Heading2"/>
        <w:rPr>
          <w:rtl/>
        </w:rPr>
      </w:pPr>
      <w:bookmarkStart w:id="19" w:name="_Toc372536343"/>
      <w:r>
        <w:rPr>
          <w:rtl/>
        </w:rPr>
        <w:t>صفاخانه</w:t>
      </w:r>
      <w:bookmarkEnd w:id="19"/>
    </w:p>
    <w:p w:rsidR="00AE3553" w:rsidRDefault="00AE3553" w:rsidP="00AE3553">
      <w:pPr>
        <w:pStyle w:val="libNormal"/>
        <w:rPr>
          <w:rtl/>
        </w:rPr>
      </w:pPr>
      <w:r>
        <w:rPr>
          <w:rtl/>
        </w:rPr>
        <w:t>در سال 1320 ق</w:t>
      </w:r>
      <w:r w:rsidR="003D75FB">
        <w:rPr>
          <w:rtl/>
        </w:rPr>
        <w:t xml:space="preserve">. </w:t>
      </w:r>
      <w:r>
        <w:rPr>
          <w:rtl/>
        </w:rPr>
        <w:t>حضور كشيش خبره مسيحى «تيزدال» در اصفهان و پخش كتابهاى ضداسلام حاج آقا نورالله را به چاره جويى و حضور فعال در صحنه مبارزات فرهنگى فراخواند</w:t>
      </w:r>
      <w:r w:rsidR="003D75FB">
        <w:rPr>
          <w:rtl/>
        </w:rPr>
        <w:t xml:space="preserve">. </w:t>
      </w:r>
      <w:r w:rsidR="00433058" w:rsidRPr="00433058">
        <w:rPr>
          <w:rStyle w:val="libFootnotenumChar"/>
          <w:rtl/>
        </w:rPr>
        <w:t>(31)</w:t>
      </w:r>
    </w:p>
    <w:p w:rsidR="00AE3553" w:rsidRDefault="00AE3553" w:rsidP="00AE3553">
      <w:pPr>
        <w:pStyle w:val="libNormal"/>
        <w:rPr>
          <w:rtl/>
        </w:rPr>
      </w:pPr>
      <w:r>
        <w:rPr>
          <w:rtl/>
        </w:rPr>
        <w:t>او با همكارى برادر بزرگترش فقيه فرزانه آقانجفى فرهنگ سرايى در محله جلفا پديد آورد</w:t>
      </w:r>
      <w:r w:rsidR="003D75FB">
        <w:rPr>
          <w:rtl/>
        </w:rPr>
        <w:t xml:space="preserve">. </w:t>
      </w:r>
      <w:r>
        <w:rPr>
          <w:rtl/>
        </w:rPr>
        <w:t>اين جايگاه مقدس كه صفاخانه نام داشت هر ماه نشريه اى به نام «الاسلام» منتشر مى ساخت و مجموعه مناظره هاى مسلمانان و مسيحيان را در اختيار علاقه مندان قرار مى داد</w:t>
      </w:r>
      <w:r w:rsidR="003D75FB">
        <w:rPr>
          <w:rtl/>
        </w:rPr>
        <w:t xml:space="preserve">. </w:t>
      </w:r>
      <w:r>
        <w:rPr>
          <w:rtl/>
        </w:rPr>
        <w:t>البته حاج آقا نورالله هرگز به محدوده جغرافيايى ايران نمى انديشيد</w:t>
      </w:r>
      <w:r w:rsidR="003D75FB">
        <w:rPr>
          <w:rtl/>
        </w:rPr>
        <w:t xml:space="preserve">. </w:t>
      </w:r>
      <w:r>
        <w:rPr>
          <w:rtl/>
        </w:rPr>
        <w:t>در نخستين شماره اين نشريه چنين مى خوانيم</w:t>
      </w:r>
      <w:r w:rsidR="003D75FB">
        <w:rPr>
          <w:rtl/>
        </w:rPr>
        <w:t>:</w:t>
      </w:r>
    </w:p>
    <w:p w:rsidR="00AE3553" w:rsidRDefault="00AE3553" w:rsidP="00AE3553">
      <w:pPr>
        <w:pStyle w:val="libNormal"/>
        <w:rPr>
          <w:rtl/>
        </w:rPr>
      </w:pPr>
      <w:r>
        <w:rPr>
          <w:rtl/>
        </w:rPr>
        <w:lastRenderedPageBreak/>
        <w:t>«چون سالهاست دعات عيسويه مى گفتند كه اهل اسلام جواب ما را نمى دهند</w:t>
      </w:r>
      <w:r w:rsidR="003D75FB">
        <w:rPr>
          <w:rtl/>
        </w:rPr>
        <w:t xml:space="preserve">... </w:t>
      </w:r>
      <w:r>
        <w:rPr>
          <w:rtl/>
        </w:rPr>
        <w:t>از اين جهت در غره شهر جمادى الاخر 1320 ه</w:t>
      </w:r>
      <w:r w:rsidR="003D75FB">
        <w:rPr>
          <w:rtl/>
        </w:rPr>
        <w:t xml:space="preserve">. </w:t>
      </w:r>
      <w:r>
        <w:rPr>
          <w:rtl/>
        </w:rPr>
        <w:t>ق در اصفهان به امر جناب مستطاب حامى الشريعه الغراء مروج الملة البيضاء ملاذالانام مروج الاحكام حجة الاسلام آقاى حاج شيخ نورالله ثقة الاسلام - دامت بركاته العاليه - اداره دعوت اسلاميه به نام صفاخانه در محله جلفا داير شده است</w:t>
      </w:r>
      <w:r w:rsidR="003D75FB">
        <w:rPr>
          <w:rtl/>
        </w:rPr>
        <w:t xml:space="preserve">... </w:t>
      </w:r>
    </w:p>
    <w:p w:rsidR="00AE3553" w:rsidRDefault="00AE3553" w:rsidP="00AE3553">
      <w:pPr>
        <w:pStyle w:val="libNormal"/>
        <w:rPr>
          <w:rtl/>
        </w:rPr>
      </w:pPr>
      <w:r>
        <w:rPr>
          <w:rtl/>
        </w:rPr>
        <w:t>اميدواريم كم كم دعات اسلاميه به ممالك خارجه بفرستيم و حجت را بر اهل جهان تمام كنيم</w:t>
      </w:r>
      <w:r w:rsidR="003D75FB">
        <w:rPr>
          <w:rtl/>
        </w:rPr>
        <w:t xml:space="preserve">. </w:t>
      </w:r>
      <w:r>
        <w:rPr>
          <w:rtl/>
        </w:rPr>
        <w:t xml:space="preserve">» </w:t>
      </w:r>
      <w:r w:rsidR="00433058" w:rsidRPr="00433058">
        <w:rPr>
          <w:rStyle w:val="libFootnotenumChar"/>
          <w:rtl/>
        </w:rPr>
        <w:t>(32)</w:t>
      </w:r>
    </w:p>
    <w:p w:rsidR="00AE3553" w:rsidRDefault="00AE3553" w:rsidP="00AE3553">
      <w:pPr>
        <w:pStyle w:val="libNormal"/>
        <w:rPr>
          <w:rtl/>
        </w:rPr>
      </w:pPr>
      <w:r>
        <w:rPr>
          <w:rtl/>
        </w:rPr>
        <w:t>تاءسيس اداره دعوت اسلامى و انجام مناظره هاى مفصل با كشيشان و روحانيان مذاهب ديگر سرانجام مؤ ثر واقع شد و يورش نوين فرهنگى باخترنشينان را با شكست روبرو ساخت</w:t>
      </w:r>
      <w:r w:rsidR="003D75FB">
        <w:rPr>
          <w:rtl/>
        </w:rPr>
        <w:t xml:space="preserve">. </w:t>
      </w:r>
    </w:p>
    <w:p w:rsidR="00AE3553" w:rsidRDefault="00433058" w:rsidP="00433058">
      <w:pPr>
        <w:pStyle w:val="Heading2"/>
        <w:rPr>
          <w:rtl/>
        </w:rPr>
      </w:pPr>
      <w:bookmarkStart w:id="20" w:name="_Toc372536344"/>
      <w:r>
        <w:rPr>
          <w:rtl/>
        </w:rPr>
        <w:t>در پايتخت تباهى</w:t>
      </w:r>
      <w:bookmarkEnd w:id="20"/>
    </w:p>
    <w:p w:rsidR="00AE3553" w:rsidRDefault="00AE3553" w:rsidP="00AE3553">
      <w:pPr>
        <w:pStyle w:val="libNormal"/>
      </w:pPr>
      <w:r>
        <w:rPr>
          <w:rtl/>
        </w:rPr>
        <w:t>مبارزه فقيهان بلند آوازه ايران (آقا نجفى و حاج آقا نورالله) با استعمار</w:t>
      </w:r>
      <w:r w:rsidR="003D75FB">
        <w:rPr>
          <w:rtl/>
        </w:rPr>
        <w:t xml:space="preserve">، </w:t>
      </w:r>
      <w:r>
        <w:rPr>
          <w:rtl/>
        </w:rPr>
        <w:t>درباريان وابسته را نگران ساخت</w:t>
      </w:r>
      <w:r w:rsidR="003D75FB">
        <w:rPr>
          <w:rtl/>
        </w:rPr>
        <w:t xml:space="preserve">. </w:t>
      </w:r>
      <w:r>
        <w:rPr>
          <w:rtl/>
        </w:rPr>
        <w:t>آنها در پى بهانه اى بودند تا اين رهبران دلسوز را از پيروانشان جدا سازند</w:t>
      </w:r>
      <w:r w:rsidR="003D75FB">
        <w:rPr>
          <w:rtl/>
        </w:rPr>
        <w:t xml:space="preserve">. </w:t>
      </w:r>
      <w:r>
        <w:rPr>
          <w:rtl/>
        </w:rPr>
        <w:t>سال 1320 ق</w:t>
      </w:r>
      <w:r w:rsidR="003D75FB">
        <w:rPr>
          <w:rtl/>
        </w:rPr>
        <w:t xml:space="preserve">. </w:t>
      </w:r>
      <w:r>
        <w:rPr>
          <w:rtl/>
        </w:rPr>
        <w:t>زمان پيدايش بهانه اى براى اين كار بود</w:t>
      </w:r>
      <w:r w:rsidR="003D75FB">
        <w:rPr>
          <w:rtl/>
        </w:rPr>
        <w:t xml:space="preserve">. </w:t>
      </w:r>
      <w:r>
        <w:rPr>
          <w:rtl/>
        </w:rPr>
        <w:t xml:space="preserve">دو بازرگان منحرف اصفهان به دست مسلمانان خشمگين كشته شدند </w:t>
      </w:r>
      <w:r w:rsidR="00433058" w:rsidRPr="00433058">
        <w:rPr>
          <w:rStyle w:val="libFootnotenumChar"/>
          <w:rtl/>
        </w:rPr>
        <w:t>(33)</w:t>
      </w:r>
      <w:r>
        <w:rPr>
          <w:rtl/>
        </w:rPr>
        <w:t xml:space="preserve"> و در پى آن مردم </w:t>
      </w:r>
      <w:r w:rsidR="002D69E1">
        <w:rPr>
          <w:rtl/>
        </w:rPr>
        <w:t>مؤمن</w:t>
      </w:r>
      <w:r>
        <w:rPr>
          <w:rtl/>
        </w:rPr>
        <w:t xml:space="preserve"> يزد بر مفسدان شهرشان يورش برده</w:t>
      </w:r>
      <w:r w:rsidR="003D75FB">
        <w:rPr>
          <w:rtl/>
        </w:rPr>
        <w:t xml:space="preserve">، </w:t>
      </w:r>
      <w:r>
        <w:rPr>
          <w:rtl/>
        </w:rPr>
        <w:t xml:space="preserve">گروهى از آنها را هلاك كردند </w:t>
      </w:r>
      <w:r w:rsidR="00433058" w:rsidRPr="00433058">
        <w:rPr>
          <w:rStyle w:val="libFootnotenumChar"/>
          <w:rtl/>
        </w:rPr>
        <w:t>(34)</w:t>
      </w:r>
      <w:r w:rsidR="003D75FB">
        <w:rPr>
          <w:rtl/>
        </w:rPr>
        <w:t xml:space="preserve">. </w:t>
      </w:r>
      <w:r>
        <w:rPr>
          <w:rtl/>
        </w:rPr>
        <w:t>درباريان كه از مدتها پيش در پى بهانه اى براى دور ساختن رهبران مذهبى اصفهان از مردم شهر بودند</w:t>
      </w:r>
      <w:r w:rsidR="003D75FB">
        <w:rPr>
          <w:rtl/>
        </w:rPr>
        <w:t xml:space="preserve">، </w:t>
      </w:r>
      <w:r>
        <w:rPr>
          <w:rtl/>
        </w:rPr>
        <w:t>فرصت را غنيمت شمرده</w:t>
      </w:r>
      <w:r w:rsidR="003D75FB">
        <w:rPr>
          <w:rtl/>
        </w:rPr>
        <w:t xml:space="preserve">، </w:t>
      </w:r>
      <w:r>
        <w:rPr>
          <w:rtl/>
        </w:rPr>
        <w:t>آقا نجفى و حاج آقا نورالله را به تهران فرا خواندند</w:t>
      </w:r>
      <w:r w:rsidR="003D75FB">
        <w:rPr>
          <w:rtl/>
        </w:rPr>
        <w:t xml:space="preserve">. </w:t>
      </w:r>
      <w:r>
        <w:rPr>
          <w:rtl/>
        </w:rPr>
        <w:t>بدين ترتيب آقا نجفى و حاج آقا نورالله ديگر بار به تهران رفتند و يك سال در آن ديار زيستند</w:t>
      </w:r>
      <w:r w:rsidR="003D75FB">
        <w:rPr>
          <w:rtl/>
        </w:rPr>
        <w:t xml:space="preserve">. </w:t>
      </w:r>
      <w:r>
        <w:rPr>
          <w:rtl/>
        </w:rPr>
        <w:t>در اين مدت مزدوران دربار با پخش شايعه ها و تصنيفهاى مبتذل شخصيت آسمانى مجتهد بيدار سپاهان را آماج حمله خود قرار دادند</w:t>
      </w:r>
      <w:r w:rsidR="003D75FB">
        <w:rPr>
          <w:rtl/>
        </w:rPr>
        <w:t xml:space="preserve">. </w:t>
      </w:r>
      <w:r w:rsidR="00433058" w:rsidRPr="00433058">
        <w:rPr>
          <w:rStyle w:val="libFootnotenumChar"/>
          <w:rtl/>
        </w:rPr>
        <w:t>(35)</w:t>
      </w:r>
    </w:p>
    <w:p w:rsidR="00AE3553" w:rsidRDefault="00AE3553" w:rsidP="00AE3553">
      <w:pPr>
        <w:pStyle w:val="libNormal"/>
        <w:rPr>
          <w:rtl/>
        </w:rPr>
      </w:pPr>
      <w:r>
        <w:rPr>
          <w:rtl/>
        </w:rPr>
        <w:lastRenderedPageBreak/>
        <w:t>سرانجام روزهاى 1322 فرا رسيد</w:t>
      </w:r>
      <w:r w:rsidR="003D75FB">
        <w:rPr>
          <w:rtl/>
        </w:rPr>
        <w:t xml:space="preserve">. </w:t>
      </w:r>
      <w:r>
        <w:rPr>
          <w:rtl/>
        </w:rPr>
        <w:t>و دو فقيه گران پايه با سرافرازى و احترام به زادگاه خويش بازگشتند</w:t>
      </w:r>
      <w:r w:rsidR="003D75FB">
        <w:rPr>
          <w:rtl/>
        </w:rPr>
        <w:t xml:space="preserve">. </w:t>
      </w:r>
      <w:r w:rsidR="00433058" w:rsidRPr="00433058">
        <w:rPr>
          <w:rStyle w:val="libFootnotenumChar"/>
          <w:rtl/>
        </w:rPr>
        <w:t>(36)</w:t>
      </w:r>
    </w:p>
    <w:p w:rsidR="00AE3553" w:rsidRDefault="00433058" w:rsidP="00433058">
      <w:pPr>
        <w:pStyle w:val="Heading2"/>
        <w:rPr>
          <w:rtl/>
        </w:rPr>
      </w:pPr>
      <w:bookmarkStart w:id="21" w:name="_Toc372536345"/>
      <w:r>
        <w:rPr>
          <w:rtl/>
        </w:rPr>
        <w:t>انجمن ملى</w:t>
      </w:r>
      <w:bookmarkEnd w:id="21"/>
    </w:p>
    <w:p w:rsidR="00AE3553" w:rsidRDefault="00AE3553" w:rsidP="00AE3553">
      <w:pPr>
        <w:pStyle w:val="libNormal"/>
        <w:rPr>
          <w:rtl/>
        </w:rPr>
      </w:pPr>
      <w:r>
        <w:rPr>
          <w:rtl/>
        </w:rPr>
        <w:t>هر چند تعيين تاريخ نخستين روز خيزش مشروطه خواهى و شمارش نام آغازگران آن بسيار دشوار است</w:t>
      </w:r>
      <w:r w:rsidR="003D75FB">
        <w:rPr>
          <w:rtl/>
        </w:rPr>
        <w:t xml:space="preserve">، </w:t>
      </w:r>
      <w:r>
        <w:rPr>
          <w:rtl/>
        </w:rPr>
        <w:t>مى توان گفت كه همگام با پيشرفت انديشه مشروطه در جامعه انجمنهاى ملى نيز در شهرهاى كشور شكل گرفت تا تنگناهاى اقتصادى - اجتماعى را از ميان بردارد</w:t>
      </w:r>
      <w:r w:rsidR="003D75FB">
        <w:rPr>
          <w:rtl/>
        </w:rPr>
        <w:t xml:space="preserve">. </w:t>
      </w:r>
      <w:r>
        <w:rPr>
          <w:rtl/>
        </w:rPr>
        <w:t>اين انجمن در اصفهان زير نظر آقا نورالله پاى به عرصه وجود نهاد</w:t>
      </w:r>
      <w:r w:rsidR="003D75FB">
        <w:rPr>
          <w:rtl/>
        </w:rPr>
        <w:t xml:space="preserve">. </w:t>
      </w:r>
    </w:p>
    <w:p w:rsidR="00AE3553" w:rsidRDefault="00AE3553" w:rsidP="00AE3553">
      <w:pPr>
        <w:pStyle w:val="libNormal"/>
        <w:rPr>
          <w:rtl/>
        </w:rPr>
      </w:pPr>
      <w:r>
        <w:rPr>
          <w:rtl/>
        </w:rPr>
        <w:t>حاج آقا نورالله و آقا نجفى به مثابه چهره هاى شاخص روحانيت در هجرت و تحصن 1324 قم شركت جستند</w:t>
      </w:r>
      <w:r w:rsidR="003D75FB">
        <w:rPr>
          <w:rtl/>
        </w:rPr>
        <w:t xml:space="preserve">. </w:t>
      </w:r>
      <w:r w:rsidR="00433058" w:rsidRPr="00433058">
        <w:rPr>
          <w:rStyle w:val="libFootnotenumChar"/>
          <w:rtl/>
        </w:rPr>
        <w:t>(37)</w:t>
      </w:r>
    </w:p>
    <w:p w:rsidR="00AE3553" w:rsidRDefault="00AE3553" w:rsidP="00AE3553">
      <w:pPr>
        <w:pStyle w:val="libNormal"/>
        <w:rPr>
          <w:rtl/>
        </w:rPr>
      </w:pPr>
      <w:r>
        <w:rPr>
          <w:rtl/>
        </w:rPr>
        <w:t>اين هجرت سرنوشت ساز به پيروزى مشروطه انجاميد و سرانجام روحانيان معترض به شهرهاى خود بازگشتند</w:t>
      </w:r>
      <w:r w:rsidR="003D75FB">
        <w:rPr>
          <w:rtl/>
        </w:rPr>
        <w:t xml:space="preserve">. </w:t>
      </w:r>
    </w:p>
    <w:p w:rsidR="00AE3553" w:rsidRDefault="00AE3553" w:rsidP="00AE3553">
      <w:pPr>
        <w:pStyle w:val="libNormal"/>
        <w:rPr>
          <w:rtl/>
        </w:rPr>
      </w:pPr>
      <w:r>
        <w:rPr>
          <w:rtl/>
        </w:rPr>
        <w:t>پس از موفقيت جنبش مشروطه</w:t>
      </w:r>
      <w:r w:rsidR="003D75FB">
        <w:rPr>
          <w:rtl/>
        </w:rPr>
        <w:t xml:space="preserve">، </w:t>
      </w:r>
      <w:r>
        <w:rPr>
          <w:rtl/>
        </w:rPr>
        <w:t>حاج آقا نورالله با مشكلى تازه روبرو شد</w:t>
      </w:r>
      <w:r w:rsidR="003D75FB">
        <w:rPr>
          <w:rtl/>
        </w:rPr>
        <w:t xml:space="preserve">. </w:t>
      </w:r>
      <w:r>
        <w:rPr>
          <w:rtl/>
        </w:rPr>
        <w:t>ظل السلطان</w:t>
      </w:r>
      <w:r w:rsidR="003D75FB">
        <w:rPr>
          <w:rtl/>
        </w:rPr>
        <w:t xml:space="preserve">، </w:t>
      </w:r>
      <w:r>
        <w:rPr>
          <w:rtl/>
        </w:rPr>
        <w:t>كه سى سال بر مردم اصفهان حكم رانده بود و پرونده اى سراسر گناه و جنايت داشت</w:t>
      </w:r>
      <w:r w:rsidR="003D75FB">
        <w:rPr>
          <w:rtl/>
        </w:rPr>
        <w:t xml:space="preserve">، </w:t>
      </w:r>
      <w:r>
        <w:rPr>
          <w:rtl/>
        </w:rPr>
        <w:t>يكباره تغيير چهره داد تا همچنان در قدرت باقى بماند</w:t>
      </w:r>
      <w:r w:rsidR="003D75FB">
        <w:rPr>
          <w:rtl/>
        </w:rPr>
        <w:t xml:space="preserve">. </w:t>
      </w:r>
      <w:r>
        <w:rPr>
          <w:rtl/>
        </w:rPr>
        <w:t>فقيه فرزانه شهر در كنار برادر بزرگترش آقا نجفى اعتراضى فراگير را سازماندهى كرد و سرانجام دست آن عنصر پليد را از مال و نواميس مردم كوتاه ساخت</w:t>
      </w:r>
      <w:r w:rsidR="003D75FB">
        <w:rPr>
          <w:rtl/>
        </w:rPr>
        <w:t xml:space="preserve">. </w:t>
      </w:r>
      <w:r w:rsidR="00433058" w:rsidRPr="00433058">
        <w:rPr>
          <w:rStyle w:val="libFootnotenumChar"/>
          <w:rtl/>
        </w:rPr>
        <w:t>(38)</w:t>
      </w:r>
    </w:p>
    <w:p w:rsidR="00AE3553" w:rsidRDefault="00433058" w:rsidP="00433058">
      <w:pPr>
        <w:pStyle w:val="Heading2"/>
        <w:rPr>
          <w:rtl/>
        </w:rPr>
      </w:pPr>
      <w:bookmarkStart w:id="22" w:name="_Toc372536346"/>
      <w:r>
        <w:rPr>
          <w:rtl/>
        </w:rPr>
        <w:t>پيمان الهى</w:t>
      </w:r>
      <w:bookmarkEnd w:id="22"/>
    </w:p>
    <w:p w:rsidR="00AE3553" w:rsidRDefault="00AE3553" w:rsidP="00AE3553">
      <w:pPr>
        <w:pStyle w:val="libNormal"/>
        <w:rPr>
          <w:rtl/>
        </w:rPr>
      </w:pPr>
      <w:r>
        <w:rPr>
          <w:rtl/>
        </w:rPr>
        <w:t>1324 ق</w:t>
      </w:r>
      <w:r w:rsidR="003D75FB">
        <w:rPr>
          <w:rtl/>
        </w:rPr>
        <w:t xml:space="preserve">. </w:t>
      </w:r>
      <w:r>
        <w:rPr>
          <w:rtl/>
        </w:rPr>
        <w:t>را بايد سال تحقق بخشى از آرمانهاى دانشور پرهيزگار سپاهان دانست</w:t>
      </w:r>
      <w:r w:rsidR="003D75FB">
        <w:rPr>
          <w:rtl/>
        </w:rPr>
        <w:t xml:space="preserve">. </w:t>
      </w:r>
      <w:r>
        <w:rPr>
          <w:rtl/>
        </w:rPr>
        <w:t>فراورده هاى ايران اندكى فزونى يافت و زمينه دومين حركت بزرگ دانشوران دلسوز كشور و ملت فراهم آمد</w:t>
      </w:r>
      <w:r w:rsidR="003D75FB">
        <w:rPr>
          <w:rtl/>
        </w:rPr>
        <w:t xml:space="preserve">. </w:t>
      </w:r>
      <w:r>
        <w:rPr>
          <w:rtl/>
        </w:rPr>
        <w:t xml:space="preserve">آنها به رهبرى حاج آقا نورالله </w:t>
      </w:r>
      <w:r>
        <w:rPr>
          <w:rtl/>
        </w:rPr>
        <w:lastRenderedPageBreak/>
        <w:t>اطلاعيه اى انقلابى منتشر كردند كه بى ترديد بايد در شمار اسناد افتخار مسلمانان جاى گيرد</w:t>
      </w:r>
      <w:r w:rsidR="003D75FB">
        <w:rPr>
          <w:rtl/>
        </w:rPr>
        <w:t xml:space="preserve">. </w:t>
      </w:r>
      <w:r>
        <w:rPr>
          <w:rtl/>
        </w:rPr>
        <w:t>روحانيان برجسته شهر در اين اطلاعيه پيمان بستند كه</w:t>
      </w:r>
      <w:r w:rsidR="003D75FB">
        <w:rPr>
          <w:rtl/>
        </w:rPr>
        <w:t>:</w:t>
      </w:r>
    </w:p>
    <w:p w:rsidR="00AE3553" w:rsidRDefault="00AE3553" w:rsidP="00AE3553">
      <w:pPr>
        <w:pStyle w:val="libNormal"/>
        <w:rPr>
          <w:rtl/>
        </w:rPr>
      </w:pPr>
      <w:r>
        <w:rPr>
          <w:rtl/>
        </w:rPr>
        <w:t>1</w:t>
      </w:r>
      <w:r w:rsidR="003D75FB">
        <w:rPr>
          <w:rtl/>
        </w:rPr>
        <w:t xml:space="preserve">. </w:t>
      </w:r>
      <w:r>
        <w:rPr>
          <w:rtl/>
        </w:rPr>
        <w:t>در نوشتن اسناد و احكام تنها از كاغذ ايرانى بهره گيرند</w:t>
      </w:r>
      <w:r w:rsidR="003D75FB">
        <w:rPr>
          <w:rtl/>
        </w:rPr>
        <w:t xml:space="preserve">. </w:t>
      </w:r>
    </w:p>
    <w:p w:rsidR="00AE3553" w:rsidRDefault="00AE3553" w:rsidP="00AE3553">
      <w:pPr>
        <w:pStyle w:val="libNormal"/>
        <w:rPr>
          <w:rtl/>
        </w:rPr>
      </w:pPr>
      <w:r>
        <w:rPr>
          <w:rtl/>
        </w:rPr>
        <w:t>2</w:t>
      </w:r>
      <w:r w:rsidR="003D75FB">
        <w:rPr>
          <w:rtl/>
        </w:rPr>
        <w:t xml:space="preserve">. </w:t>
      </w:r>
      <w:r>
        <w:rPr>
          <w:rtl/>
        </w:rPr>
        <w:t>بر مردگانى كه كفن غيرداخلى بر آنها پوشانده شده</w:t>
      </w:r>
      <w:r w:rsidR="003D75FB">
        <w:rPr>
          <w:rtl/>
        </w:rPr>
        <w:t xml:space="preserve">، </w:t>
      </w:r>
      <w:r>
        <w:rPr>
          <w:rtl/>
        </w:rPr>
        <w:t>نماز نگزارند</w:t>
      </w:r>
      <w:r w:rsidR="003D75FB">
        <w:rPr>
          <w:rtl/>
        </w:rPr>
        <w:t xml:space="preserve">. </w:t>
      </w:r>
    </w:p>
    <w:p w:rsidR="00AE3553" w:rsidRDefault="00AE3553" w:rsidP="00AE3553">
      <w:pPr>
        <w:pStyle w:val="libNormal"/>
        <w:rPr>
          <w:rtl/>
        </w:rPr>
      </w:pPr>
      <w:r>
        <w:rPr>
          <w:rtl/>
        </w:rPr>
        <w:t>3</w:t>
      </w:r>
      <w:r w:rsidR="003D75FB">
        <w:rPr>
          <w:rtl/>
        </w:rPr>
        <w:t xml:space="preserve">. </w:t>
      </w:r>
      <w:r>
        <w:rPr>
          <w:rtl/>
        </w:rPr>
        <w:t>خود و پيروانشان از پارچه هاى ايرانى استفاده كنند و متخلفان از اين اصل را احترام نكنند</w:t>
      </w:r>
      <w:r w:rsidR="003D75FB">
        <w:rPr>
          <w:rtl/>
        </w:rPr>
        <w:t xml:space="preserve">. </w:t>
      </w:r>
    </w:p>
    <w:p w:rsidR="00AE3553" w:rsidRDefault="00AE3553" w:rsidP="00AE3553">
      <w:pPr>
        <w:pStyle w:val="libNormal"/>
        <w:rPr>
          <w:rtl/>
        </w:rPr>
      </w:pPr>
      <w:r>
        <w:rPr>
          <w:rtl/>
        </w:rPr>
        <w:t>4</w:t>
      </w:r>
      <w:r w:rsidR="003D75FB">
        <w:rPr>
          <w:rtl/>
        </w:rPr>
        <w:t xml:space="preserve">. </w:t>
      </w:r>
      <w:r>
        <w:rPr>
          <w:rtl/>
        </w:rPr>
        <w:t>در ميهمانيهاى اسراف كاران شركت نجويند</w:t>
      </w:r>
      <w:r w:rsidR="003D75FB">
        <w:rPr>
          <w:rtl/>
        </w:rPr>
        <w:t xml:space="preserve">، </w:t>
      </w:r>
      <w:r>
        <w:rPr>
          <w:rtl/>
        </w:rPr>
        <w:t>خود نيز در ميهمانيهايشان از اسراف بپرهيزند و به يك نوع غذا بسنده كنند</w:t>
      </w:r>
      <w:r w:rsidR="003D75FB">
        <w:rPr>
          <w:rtl/>
        </w:rPr>
        <w:t xml:space="preserve">. </w:t>
      </w:r>
    </w:p>
    <w:p w:rsidR="00AE3553" w:rsidRDefault="00AE3553" w:rsidP="00AE3553">
      <w:pPr>
        <w:pStyle w:val="libNormal"/>
        <w:rPr>
          <w:rtl/>
        </w:rPr>
      </w:pPr>
      <w:r>
        <w:rPr>
          <w:rtl/>
        </w:rPr>
        <w:t>5</w:t>
      </w:r>
      <w:r w:rsidR="003D75FB">
        <w:rPr>
          <w:rtl/>
        </w:rPr>
        <w:t xml:space="preserve">. </w:t>
      </w:r>
      <w:r>
        <w:rPr>
          <w:rtl/>
        </w:rPr>
        <w:t>معتادان به مواد مخدر را خوار شمارند</w:t>
      </w:r>
      <w:r w:rsidR="003D75FB">
        <w:rPr>
          <w:rtl/>
        </w:rPr>
        <w:t xml:space="preserve">، </w:t>
      </w:r>
      <w:r>
        <w:rPr>
          <w:rtl/>
        </w:rPr>
        <w:t>آنها را احترام نكنند و به خانه هايشان نروند</w:t>
      </w:r>
      <w:r w:rsidR="003D75FB">
        <w:rPr>
          <w:rtl/>
        </w:rPr>
        <w:t xml:space="preserve">. </w:t>
      </w:r>
      <w:r w:rsidR="00433058" w:rsidRPr="00433058">
        <w:rPr>
          <w:rStyle w:val="libFootnotenumChar"/>
          <w:rtl/>
        </w:rPr>
        <w:t>(39)</w:t>
      </w:r>
    </w:p>
    <w:p w:rsidR="00AE3553" w:rsidRDefault="00433058" w:rsidP="00433058">
      <w:pPr>
        <w:pStyle w:val="Heading2"/>
        <w:rPr>
          <w:rtl/>
        </w:rPr>
      </w:pPr>
      <w:bookmarkStart w:id="23" w:name="_Toc372536347"/>
      <w:r>
        <w:rPr>
          <w:rtl/>
        </w:rPr>
        <w:t>راهبر آسمانى</w:t>
      </w:r>
      <w:bookmarkEnd w:id="23"/>
    </w:p>
    <w:p w:rsidR="00AE3553" w:rsidRDefault="00AE3553" w:rsidP="00AE3553">
      <w:pPr>
        <w:pStyle w:val="libNormal"/>
        <w:rPr>
          <w:rtl/>
        </w:rPr>
      </w:pPr>
      <w:r>
        <w:rPr>
          <w:rtl/>
        </w:rPr>
        <w:t>با فروپاشى بنياد شوكت سى ساله ظل السلطان قدرت در دست انجمن ملى قرار گرفت و حاج آقا نورالله فرمانرواى يگانه منطقه شد</w:t>
      </w:r>
      <w:r w:rsidR="003D75FB">
        <w:rPr>
          <w:rtl/>
        </w:rPr>
        <w:t xml:space="preserve">. </w:t>
      </w:r>
      <w:r>
        <w:rPr>
          <w:rtl/>
        </w:rPr>
        <w:t>انجمن در روزهاى شنبه</w:t>
      </w:r>
      <w:r w:rsidR="003D75FB">
        <w:rPr>
          <w:rtl/>
        </w:rPr>
        <w:t xml:space="preserve">، </w:t>
      </w:r>
      <w:r>
        <w:rPr>
          <w:rtl/>
        </w:rPr>
        <w:t>سه شنبه و پنجشنبه با حضور مردم جلسه داشت و به مشكلات اهالى رسيدگى مى كرد</w:t>
      </w:r>
      <w:r w:rsidR="003D75FB">
        <w:rPr>
          <w:rtl/>
        </w:rPr>
        <w:t xml:space="preserve">. </w:t>
      </w:r>
      <w:r w:rsidR="00433058" w:rsidRPr="00433058">
        <w:rPr>
          <w:rStyle w:val="libFootnotenumChar"/>
          <w:rtl/>
        </w:rPr>
        <w:t>(40)</w:t>
      </w:r>
      <w:r>
        <w:rPr>
          <w:rtl/>
        </w:rPr>
        <w:t xml:space="preserve"> آقا نورالله نيروهاى مردمى را مسلح كرد تا در صورت لزوم به يارى آيين حق شتابند</w:t>
      </w:r>
      <w:r w:rsidR="003D75FB">
        <w:rPr>
          <w:rtl/>
        </w:rPr>
        <w:t xml:space="preserve">. </w:t>
      </w:r>
      <w:r>
        <w:rPr>
          <w:rtl/>
        </w:rPr>
        <w:t>از مجموع گزارشهاى نگاشته شده در نشريات آن روزگار چنان بر مى آيد كه ثقة الاسلام آقا نورالله رهبر ملى و مذهبى منطقه اصفهان به شمار مى آمد و فداييان بى شمار همواره در انتظار صدور فرمانش به سر مى بردند</w:t>
      </w:r>
      <w:r w:rsidR="003D75FB">
        <w:rPr>
          <w:rtl/>
        </w:rPr>
        <w:t xml:space="preserve">. </w:t>
      </w:r>
      <w:r>
        <w:rPr>
          <w:rtl/>
        </w:rPr>
        <w:t>او با بهره گيرى از اين فرصت مدارس جديد تاءسيس كرد</w:t>
      </w:r>
      <w:r w:rsidR="003D75FB">
        <w:rPr>
          <w:rtl/>
        </w:rPr>
        <w:t xml:space="preserve">، </w:t>
      </w:r>
      <w:r>
        <w:rPr>
          <w:rtl/>
        </w:rPr>
        <w:t>بيمارستانها بنياد نهاد</w:t>
      </w:r>
      <w:r w:rsidR="003D75FB">
        <w:rPr>
          <w:rtl/>
        </w:rPr>
        <w:t xml:space="preserve">، </w:t>
      </w:r>
      <w:r>
        <w:rPr>
          <w:rtl/>
        </w:rPr>
        <w:t xml:space="preserve">در تاءمين امنيت شهر و جاده هاى برون شهرى بسيار كوشيد </w:t>
      </w:r>
      <w:r w:rsidR="00433058" w:rsidRPr="00433058">
        <w:rPr>
          <w:rStyle w:val="libFootnotenumChar"/>
          <w:rtl/>
        </w:rPr>
        <w:t>(41)</w:t>
      </w:r>
      <w:r>
        <w:rPr>
          <w:rtl/>
        </w:rPr>
        <w:t xml:space="preserve"> و امور شهر را به نمايندگان با كفايت خويش ‍ وانهاد</w:t>
      </w:r>
      <w:r w:rsidR="003D75FB">
        <w:rPr>
          <w:rtl/>
        </w:rPr>
        <w:t xml:space="preserve">. </w:t>
      </w:r>
    </w:p>
    <w:p w:rsidR="00AE3553" w:rsidRDefault="00AE3553" w:rsidP="00AE3553">
      <w:pPr>
        <w:pStyle w:val="libNormal"/>
        <w:rPr>
          <w:rtl/>
        </w:rPr>
      </w:pPr>
      <w:r>
        <w:rPr>
          <w:rtl/>
        </w:rPr>
        <w:lastRenderedPageBreak/>
        <w:t>همه چيز برابر نقشه راهبر انجمن مقدس ملى پيش مى رفت و مردم دستاورد شيرين فداكاريهاى خود و روحانيان را مشاهده مى كردند كه حادثه اى ناگوار حاج آقا نورالله را در اندوه فرو برد</w:t>
      </w:r>
      <w:r w:rsidR="003D75FB">
        <w:rPr>
          <w:rtl/>
        </w:rPr>
        <w:t xml:space="preserve">. </w:t>
      </w:r>
      <w:r>
        <w:rPr>
          <w:rtl/>
        </w:rPr>
        <w:t>در اوايل صفر 1326 ق</w:t>
      </w:r>
      <w:r w:rsidR="003D75FB">
        <w:rPr>
          <w:rtl/>
        </w:rPr>
        <w:t xml:space="preserve">. </w:t>
      </w:r>
      <w:r>
        <w:rPr>
          <w:rtl/>
        </w:rPr>
        <w:t>سربازان سپاه چهارمحال به سبب دير كرد دو ساله حقوقشان به كنسولگرى روس پناه بردند</w:t>
      </w:r>
      <w:r w:rsidR="003D75FB">
        <w:rPr>
          <w:rtl/>
        </w:rPr>
        <w:t xml:space="preserve">. </w:t>
      </w:r>
      <w:r>
        <w:rPr>
          <w:rtl/>
        </w:rPr>
        <w:t>پيشواى روشن بين اصفهان كه پناه جويى به بيگانگان را مايه سرافكندگى مسلمانان مى دانست و آن را تحت هيچ شرايطى درست نمى شمرد در برابر اين گروه نابخرد ايستاد و خواستار اخراج آنها از ارتش ‍ شد</w:t>
      </w:r>
      <w:r w:rsidR="003D75FB">
        <w:rPr>
          <w:rtl/>
        </w:rPr>
        <w:t xml:space="preserve">. </w:t>
      </w:r>
      <w:r w:rsidR="00433058" w:rsidRPr="00433058">
        <w:rPr>
          <w:rStyle w:val="libFootnotenumChar"/>
          <w:rtl/>
        </w:rPr>
        <w:t>(42)</w:t>
      </w:r>
    </w:p>
    <w:p w:rsidR="00AE3553" w:rsidRDefault="00433058" w:rsidP="00433058">
      <w:pPr>
        <w:pStyle w:val="Heading2"/>
        <w:rPr>
          <w:rtl/>
        </w:rPr>
      </w:pPr>
      <w:bookmarkStart w:id="24" w:name="_Toc372536348"/>
      <w:r>
        <w:rPr>
          <w:rtl/>
        </w:rPr>
        <w:t>سالهاى شوم</w:t>
      </w:r>
      <w:bookmarkEnd w:id="24"/>
    </w:p>
    <w:p w:rsidR="00AE3553" w:rsidRDefault="00AE3553" w:rsidP="00AE3553">
      <w:pPr>
        <w:pStyle w:val="libNormal"/>
        <w:rPr>
          <w:rtl/>
        </w:rPr>
      </w:pPr>
      <w:r>
        <w:rPr>
          <w:rtl/>
        </w:rPr>
        <w:t>1326 علاوه بر حادثه تلخ ياد شده</w:t>
      </w:r>
      <w:r w:rsidR="003D75FB">
        <w:rPr>
          <w:rtl/>
        </w:rPr>
        <w:t xml:space="preserve">، </w:t>
      </w:r>
      <w:r>
        <w:rPr>
          <w:rtl/>
        </w:rPr>
        <w:t>رخداد ناگوار ديگرى نيز همراه داشت</w:t>
      </w:r>
      <w:r w:rsidR="003D75FB">
        <w:rPr>
          <w:rtl/>
        </w:rPr>
        <w:t xml:space="preserve">. </w:t>
      </w:r>
      <w:r>
        <w:rPr>
          <w:rtl/>
        </w:rPr>
        <w:t>محمد على شاه كه هواى خودكامگى در سر مى پروراند</w:t>
      </w:r>
      <w:r w:rsidR="003D75FB">
        <w:rPr>
          <w:rtl/>
        </w:rPr>
        <w:t xml:space="preserve">، </w:t>
      </w:r>
      <w:r>
        <w:rPr>
          <w:rtl/>
        </w:rPr>
        <w:t>به رويارويى با مجلسيان پرداخت</w:t>
      </w:r>
      <w:r w:rsidR="003D75FB">
        <w:rPr>
          <w:rtl/>
        </w:rPr>
        <w:t xml:space="preserve">. </w:t>
      </w:r>
      <w:r>
        <w:rPr>
          <w:rtl/>
        </w:rPr>
        <w:t>حاج آقا نورالله كه تنها داورى درد شاه را نمايان قدرت مردم به وى مى دانست</w:t>
      </w:r>
      <w:r w:rsidR="003D75FB">
        <w:rPr>
          <w:rtl/>
        </w:rPr>
        <w:t xml:space="preserve">، </w:t>
      </w:r>
      <w:r>
        <w:rPr>
          <w:rtl/>
        </w:rPr>
        <w:t>حدود پنجاه هزار رزمنده زير فرمانش را تحت پولاد گرد آورد و همايشى بى نظير برگزار كرد</w:t>
      </w:r>
      <w:r w:rsidR="003D75FB">
        <w:rPr>
          <w:rtl/>
        </w:rPr>
        <w:t xml:space="preserve">. </w:t>
      </w:r>
      <w:r>
        <w:rPr>
          <w:rtl/>
        </w:rPr>
        <w:t>در پى اين اقدام انجمنهاى گوناگون محلى در چهل ستون چادرها برافراشته</w:t>
      </w:r>
      <w:r w:rsidR="003D75FB">
        <w:rPr>
          <w:rtl/>
        </w:rPr>
        <w:t xml:space="preserve">، </w:t>
      </w:r>
      <w:r>
        <w:rPr>
          <w:rtl/>
        </w:rPr>
        <w:t>خواستار كناره گيرى شاه شدند</w:t>
      </w:r>
      <w:r w:rsidR="003D75FB">
        <w:rPr>
          <w:rtl/>
        </w:rPr>
        <w:t xml:space="preserve">. </w:t>
      </w:r>
      <w:r>
        <w:rPr>
          <w:rtl/>
        </w:rPr>
        <w:t>ولى دريغ كه مشروطه خواهان پايتخت از چنين نيرويى بى بهره بودند و محمد على شاه توانست با به توپ بستن مجلس بساط مشروطيت را برچيند</w:t>
      </w:r>
      <w:r w:rsidR="003D75FB">
        <w:rPr>
          <w:rtl/>
        </w:rPr>
        <w:t xml:space="preserve">. </w:t>
      </w:r>
      <w:r w:rsidR="00433058" w:rsidRPr="00433058">
        <w:rPr>
          <w:rStyle w:val="libFootnotenumChar"/>
          <w:rtl/>
        </w:rPr>
        <w:t>(43)</w:t>
      </w:r>
    </w:p>
    <w:p w:rsidR="00AE3553" w:rsidRDefault="00AE3553" w:rsidP="00AE3553">
      <w:pPr>
        <w:pStyle w:val="libNormal"/>
        <w:rPr>
          <w:rtl/>
        </w:rPr>
      </w:pPr>
      <w:r>
        <w:rPr>
          <w:rtl/>
        </w:rPr>
        <w:t>همگام با پيروزى دربار اقبال الدوله كاشى</w:t>
      </w:r>
      <w:r w:rsidR="003D75FB">
        <w:rPr>
          <w:rtl/>
        </w:rPr>
        <w:t xml:space="preserve">، </w:t>
      </w:r>
      <w:r>
        <w:rPr>
          <w:rtl/>
        </w:rPr>
        <w:t>فرماندار انتصابى دربار نيز دست چپاول گشاد و به يارى معاونش معدل الملك شيرازى شهر را عرصهئ تركتازيهاى خويش ساخت</w:t>
      </w:r>
      <w:r w:rsidR="003D75FB">
        <w:rPr>
          <w:rtl/>
        </w:rPr>
        <w:t xml:space="preserve">. </w:t>
      </w:r>
      <w:r>
        <w:rPr>
          <w:rtl/>
        </w:rPr>
        <w:t>مردم به مرجع بيدار شهر آقا نجفى پناه بردند و خواستار چاره جويى شدند</w:t>
      </w:r>
      <w:r w:rsidR="003D75FB">
        <w:rPr>
          <w:rtl/>
        </w:rPr>
        <w:t xml:space="preserve">. </w:t>
      </w:r>
      <w:r>
        <w:rPr>
          <w:rtl/>
        </w:rPr>
        <w:t>در پى اين اقدام اندك اندك آثار نبرد داخلى در سپاهان آكار شد</w:t>
      </w:r>
      <w:r w:rsidR="003D75FB">
        <w:rPr>
          <w:rtl/>
        </w:rPr>
        <w:t xml:space="preserve">. </w:t>
      </w:r>
      <w:r>
        <w:rPr>
          <w:rtl/>
        </w:rPr>
        <w:t xml:space="preserve">با فرود گلوله هاى توپ دولتيان در پيرامون مسجد شاه جنگى سرنوشت ساز در گرفت و مردم در سايه رهنمودهاى حاج آقا نورالله به پيروزى </w:t>
      </w:r>
      <w:r>
        <w:rPr>
          <w:rtl/>
        </w:rPr>
        <w:lastRenderedPageBreak/>
        <w:t>دست يافتند</w:t>
      </w:r>
      <w:r w:rsidR="003D75FB">
        <w:rPr>
          <w:rtl/>
        </w:rPr>
        <w:t xml:space="preserve">. </w:t>
      </w:r>
      <w:r w:rsidR="00433058" w:rsidRPr="00433058">
        <w:rPr>
          <w:rStyle w:val="libFootnotenumChar"/>
          <w:rtl/>
        </w:rPr>
        <w:t>(44)</w:t>
      </w:r>
      <w:r>
        <w:rPr>
          <w:rtl/>
        </w:rPr>
        <w:t xml:space="preserve"> پس از سقوط اصفهان رزمندگان عشاير به جانب تهران روان شدند و با پيوستن به نيروهاى آزاديخواه</w:t>
      </w:r>
      <w:r w:rsidR="003D75FB">
        <w:rPr>
          <w:rtl/>
        </w:rPr>
        <w:t xml:space="preserve">، </w:t>
      </w:r>
      <w:r>
        <w:rPr>
          <w:rtl/>
        </w:rPr>
        <w:t>محمد على شاه را از تخت قدرت به زير كشيدند</w:t>
      </w:r>
      <w:r w:rsidR="003D75FB">
        <w:rPr>
          <w:rtl/>
        </w:rPr>
        <w:t xml:space="preserve">. </w:t>
      </w:r>
      <w:r w:rsidR="00433058" w:rsidRPr="00433058">
        <w:rPr>
          <w:rStyle w:val="libFootnotenumChar"/>
          <w:rtl/>
        </w:rPr>
        <w:t>(45)</w:t>
      </w:r>
    </w:p>
    <w:p w:rsidR="00AE3553" w:rsidRDefault="00AE3553" w:rsidP="00AE3553">
      <w:pPr>
        <w:pStyle w:val="libNormal"/>
        <w:rPr>
          <w:rtl/>
        </w:rPr>
      </w:pPr>
      <w:r>
        <w:rPr>
          <w:rtl/>
        </w:rPr>
        <w:t>پس از اين پيروزى اندك اندك آثار ناسازگارى در ميان مشروطه جويان پديدار شد</w:t>
      </w:r>
      <w:r w:rsidR="003D75FB">
        <w:rPr>
          <w:rtl/>
        </w:rPr>
        <w:t xml:space="preserve">. </w:t>
      </w:r>
      <w:r>
        <w:rPr>
          <w:rtl/>
        </w:rPr>
        <w:t>حاج آقا نورالله كه اينك از وضعيت دشوار شيخ فضل الله نورى آگاه شده بود</w:t>
      </w:r>
      <w:r w:rsidR="003D75FB">
        <w:rPr>
          <w:rtl/>
        </w:rPr>
        <w:t xml:space="preserve">، </w:t>
      </w:r>
      <w:r>
        <w:rPr>
          <w:rtl/>
        </w:rPr>
        <w:t>با هدف يارى آن فقيه فرزانه پاى در مسير تهران نهاد ولى پيروانش وى را از اين اقدام خطرناك باز داشتند</w:t>
      </w:r>
      <w:r w:rsidR="003D75FB">
        <w:rPr>
          <w:rtl/>
        </w:rPr>
        <w:t xml:space="preserve">. </w:t>
      </w:r>
      <w:r w:rsidR="00433058" w:rsidRPr="00433058">
        <w:rPr>
          <w:rStyle w:val="libFootnotenumChar"/>
          <w:rtl/>
        </w:rPr>
        <w:t>(46)</w:t>
      </w:r>
      <w:r>
        <w:rPr>
          <w:rtl/>
        </w:rPr>
        <w:t xml:space="preserve"> بدين ترتيب روحانى شريعت خواه پايتخت به شهادت رسيد و صمصام السلطنه كه به يارى آقا نورالله در سپاهان قدرت يافته بود</w:t>
      </w:r>
      <w:r w:rsidR="003D75FB">
        <w:rPr>
          <w:rtl/>
        </w:rPr>
        <w:t xml:space="preserve">، </w:t>
      </w:r>
      <w:r>
        <w:rPr>
          <w:rtl/>
        </w:rPr>
        <w:t>يكباره در شمار مخالفان روحانيت جاى گرفت و فرمان تبعيد آقا نجفى و آقا نورالله را براى اجرا به كارگزارانش ‍ ابلاغ كرد</w:t>
      </w:r>
      <w:r w:rsidR="003D75FB">
        <w:rPr>
          <w:rtl/>
        </w:rPr>
        <w:t xml:space="preserve">. </w:t>
      </w:r>
      <w:r w:rsidR="00433058" w:rsidRPr="00433058">
        <w:rPr>
          <w:rStyle w:val="libFootnotenumChar"/>
          <w:rtl/>
        </w:rPr>
        <w:t>(47)</w:t>
      </w:r>
    </w:p>
    <w:p w:rsidR="00AE3553" w:rsidRDefault="00AE3553" w:rsidP="00AE3553">
      <w:pPr>
        <w:pStyle w:val="libNormal"/>
        <w:rPr>
          <w:rtl/>
        </w:rPr>
      </w:pPr>
      <w:r>
        <w:rPr>
          <w:rtl/>
        </w:rPr>
        <w:t>اين فرمان به سبب حمايت بى دريغ مردم از رهبران دينى ناكام ماند اندكى بعد طرح ترور حاج آقا نورالله تصويب شد</w:t>
      </w:r>
      <w:r w:rsidR="003D75FB">
        <w:rPr>
          <w:rtl/>
        </w:rPr>
        <w:t xml:space="preserve">. </w:t>
      </w:r>
      <w:r>
        <w:rPr>
          <w:rtl/>
        </w:rPr>
        <w:t>مجتهد بيدار شهر از نقشه پليد آنها آگاهى يافت و در 1329 رهسپار عراق شد</w:t>
      </w:r>
      <w:r w:rsidR="003D75FB">
        <w:rPr>
          <w:rtl/>
        </w:rPr>
        <w:t xml:space="preserve">. </w:t>
      </w:r>
      <w:r w:rsidR="00433058" w:rsidRPr="00433058">
        <w:rPr>
          <w:rStyle w:val="libFootnotenumChar"/>
          <w:rtl/>
        </w:rPr>
        <w:t>(48)</w:t>
      </w:r>
      <w:r>
        <w:rPr>
          <w:rtl/>
        </w:rPr>
        <w:t xml:space="preserve"> او كه اينك محصول تلاشهاى شبانه روزى </w:t>
      </w:r>
      <w:r w:rsidR="002D69E1">
        <w:rPr>
          <w:rtl/>
        </w:rPr>
        <w:t>مؤمن</w:t>
      </w:r>
      <w:r>
        <w:rPr>
          <w:rtl/>
        </w:rPr>
        <w:t>ان را در چنگ غربگرايان مى ديد</w:t>
      </w:r>
      <w:r w:rsidR="003D75FB">
        <w:rPr>
          <w:rtl/>
        </w:rPr>
        <w:t xml:space="preserve">، </w:t>
      </w:r>
      <w:r>
        <w:rPr>
          <w:rtl/>
        </w:rPr>
        <w:t>پيوسته مى گفت</w:t>
      </w:r>
      <w:r w:rsidR="003D75FB">
        <w:rPr>
          <w:rtl/>
        </w:rPr>
        <w:t>:</w:t>
      </w:r>
      <w:r>
        <w:rPr>
          <w:rtl/>
        </w:rPr>
        <w:t xml:space="preserve"> ما انگور انداختيم كه سركه شود آن را شراب كردند</w:t>
      </w:r>
      <w:r w:rsidR="003D75FB">
        <w:rPr>
          <w:rtl/>
        </w:rPr>
        <w:t xml:space="preserve">. </w:t>
      </w:r>
      <w:r w:rsidR="00433058" w:rsidRPr="00433058">
        <w:rPr>
          <w:rStyle w:val="libFootnotenumChar"/>
          <w:rtl/>
        </w:rPr>
        <w:t>(49)</w:t>
      </w:r>
    </w:p>
    <w:p w:rsidR="00AE3553" w:rsidRDefault="00433058" w:rsidP="00433058">
      <w:pPr>
        <w:pStyle w:val="Heading2"/>
        <w:rPr>
          <w:rtl/>
        </w:rPr>
      </w:pPr>
      <w:bookmarkStart w:id="25" w:name="_Toc372536349"/>
      <w:r>
        <w:rPr>
          <w:rtl/>
        </w:rPr>
        <w:t>رجعت آفتاب</w:t>
      </w:r>
      <w:bookmarkEnd w:id="25"/>
    </w:p>
    <w:p w:rsidR="00AE3553" w:rsidRDefault="00AE3553" w:rsidP="00AE3553">
      <w:pPr>
        <w:pStyle w:val="libNormal"/>
        <w:rPr>
          <w:rtl/>
        </w:rPr>
      </w:pPr>
      <w:r>
        <w:rPr>
          <w:rtl/>
        </w:rPr>
        <w:t>اقامت راهبر بزرگ روشندلان سپاهان در عراق ديرى نپاييد</w:t>
      </w:r>
      <w:r w:rsidR="003D75FB">
        <w:rPr>
          <w:rtl/>
        </w:rPr>
        <w:t xml:space="preserve">. </w:t>
      </w:r>
      <w:r>
        <w:rPr>
          <w:rtl/>
        </w:rPr>
        <w:t>در 1332 ه</w:t>
      </w:r>
      <w:r w:rsidR="003D75FB">
        <w:rPr>
          <w:rtl/>
        </w:rPr>
        <w:t xml:space="preserve">. </w:t>
      </w:r>
      <w:r>
        <w:rPr>
          <w:rtl/>
        </w:rPr>
        <w:t xml:space="preserve">ق برادر گرانقدرش حاج آقا محمد تقى مشهور به آقا نجفى سراى خاكى را وداع گفت </w:t>
      </w:r>
      <w:r w:rsidR="00433058" w:rsidRPr="00433058">
        <w:rPr>
          <w:rStyle w:val="libFootnotenumChar"/>
          <w:rtl/>
        </w:rPr>
        <w:t>(50)</w:t>
      </w:r>
      <w:r w:rsidR="003D75FB">
        <w:rPr>
          <w:rtl/>
        </w:rPr>
        <w:t xml:space="preserve">. </w:t>
      </w:r>
      <w:r>
        <w:rPr>
          <w:rtl/>
        </w:rPr>
        <w:t xml:space="preserve">اين خبر ستاره تابناك خاندان رازى را به حضور در زادگاه و حمايت از </w:t>
      </w:r>
      <w:r w:rsidR="002D69E1">
        <w:rPr>
          <w:rtl/>
        </w:rPr>
        <w:t>مؤمن</w:t>
      </w:r>
      <w:r>
        <w:rPr>
          <w:rtl/>
        </w:rPr>
        <w:t>ان آن سامان فرا خواند</w:t>
      </w:r>
      <w:r w:rsidR="003D75FB">
        <w:rPr>
          <w:rtl/>
        </w:rPr>
        <w:t xml:space="preserve">. </w:t>
      </w:r>
      <w:r>
        <w:rPr>
          <w:rtl/>
        </w:rPr>
        <w:t>در چهارم رمضان اين سال نبرد نخست جهانى آغاز شد و در ماه ذيقعده فقيه دلاور ايران به اصفهان گام نهاد</w:t>
      </w:r>
      <w:r w:rsidR="003D75FB">
        <w:rPr>
          <w:rtl/>
        </w:rPr>
        <w:t xml:space="preserve">. </w:t>
      </w:r>
      <w:r w:rsidR="00433058" w:rsidRPr="00433058">
        <w:rPr>
          <w:rStyle w:val="libFootnotenumChar"/>
          <w:rtl/>
        </w:rPr>
        <w:t>(51)</w:t>
      </w:r>
      <w:r>
        <w:rPr>
          <w:rtl/>
        </w:rPr>
        <w:t xml:space="preserve"> او منطقه سپاهان را پايگاه ميهن دوستان </w:t>
      </w:r>
      <w:r w:rsidR="002D69E1">
        <w:rPr>
          <w:rtl/>
        </w:rPr>
        <w:t>مؤمن</w:t>
      </w:r>
      <w:r>
        <w:rPr>
          <w:rtl/>
        </w:rPr>
        <w:t xml:space="preserve"> ساخت</w:t>
      </w:r>
      <w:r w:rsidR="003D75FB">
        <w:rPr>
          <w:rtl/>
        </w:rPr>
        <w:t xml:space="preserve">، </w:t>
      </w:r>
      <w:r>
        <w:rPr>
          <w:rtl/>
        </w:rPr>
        <w:t xml:space="preserve">فرمان بسيج همگانى صادر كرد و </w:t>
      </w:r>
      <w:r>
        <w:rPr>
          <w:rtl/>
        </w:rPr>
        <w:lastRenderedPageBreak/>
        <w:t>به حمايت از كميته دفاع ملى پرداخت</w:t>
      </w:r>
      <w:r w:rsidR="003D75FB">
        <w:rPr>
          <w:rtl/>
        </w:rPr>
        <w:t xml:space="preserve">. </w:t>
      </w:r>
      <w:r>
        <w:rPr>
          <w:rtl/>
        </w:rPr>
        <w:t>آن دانشور روشن بين ديگر بار عشاير را به خدمت دين فرا خواند</w:t>
      </w:r>
      <w:r w:rsidR="003D75FB">
        <w:rPr>
          <w:rtl/>
        </w:rPr>
        <w:t xml:space="preserve">. </w:t>
      </w:r>
      <w:r>
        <w:rPr>
          <w:rtl/>
        </w:rPr>
        <w:t>ماءموران بريتانيايى را از تلگرافخانه اخراج كرده</w:t>
      </w:r>
      <w:r w:rsidR="003D75FB">
        <w:rPr>
          <w:rtl/>
        </w:rPr>
        <w:t xml:space="preserve">، </w:t>
      </w:r>
      <w:r>
        <w:rPr>
          <w:rtl/>
        </w:rPr>
        <w:t xml:space="preserve">كارگزاران ايرانى را در آنجا به كار گماشت موجودى بانگ شاهنشاهى را به سود مجاهدان مصادره كرد و همه چيز را براى اقدامات همه جانبه تدافعى آماده ساخت </w:t>
      </w:r>
      <w:r w:rsidR="00433058" w:rsidRPr="00433058">
        <w:rPr>
          <w:rStyle w:val="libFootnotenumChar"/>
          <w:rtl/>
        </w:rPr>
        <w:t>(52)</w:t>
      </w:r>
      <w:r w:rsidR="003D75FB">
        <w:rPr>
          <w:rtl/>
        </w:rPr>
        <w:t xml:space="preserve">. </w:t>
      </w:r>
      <w:r>
        <w:rPr>
          <w:rtl/>
        </w:rPr>
        <w:t>رهبر مجاهدان اصفهان</w:t>
      </w:r>
      <w:r w:rsidR="003D75FB">
        <w:rPr>
          <w:rtl/>
        </w:rPr>
        <w:t xml:space="preserve">، </w:t>
      </w:r>
      <w:r>
        <w:rPr>
          <w:rtl/>
        </w:rPr>
        <w:t>كه عثمانيان را برادران دينى ايرانيان مى دانستك در نخستين فرصت لشكرى از داوطلبان به سوى نيروهاى مسلمان عثمانى فرستاد تا آنها را در رويارويى با كفار روس يارى دهند</w:t>
      </w:r>
      <w:r w:rsidR="003D75FB">
        <w:rPr>
          <w:rtl/>
        </w:rPr>
        <w:t xml:space="preserve">. </w:t>
      </w:r>
      <w:r w:rsidR="00433058" w:rsidRPr="00433058">
        <w:rPr>
          <w:rStyle w:val="libFootnotenumChar"/>
          <w:rtl/>
        </w:rPr>
        <w:t>(53)</w:t>
      </w:r>
    </w:p>
    <w:p w:rsidR="00AE3553" w:rsidRDefault="00AE3553" w:rsidP="00AE3553">
      <w:pPr>
        <w:pStyle w:val="libNormal"/>
        <w:rPr>
          <w:rtl/>
        </w:rPr>
      </w:pPr>
      <w:r>
        <w:rPr>
          <w:rtl/>
        </w:rPr>
        <w:t>مجموعه اقدامهاى فقيه بيدار سپاهان خشم دشمنان اسلام را برانگيخت</w:t>
      </w:r>
      <w:r w:rsidR="003D75FB">
        <w:rPr>
          <w:rtl/>
        </w:rPr>
        <w:t xml:space="preserve">. </w:t>
      </w:r>
      <w:r>
        <w:rPr>
          <w:rtl/>
        </w:rPr>
        <w:t>به گونه اى كه چون خبر حركت سپاه روس به سمت اصفهان در شهر پيچيد همه دريافتند كه هدف اصلى آنها نابودى حاج آقا نورالله است</w:t>
      </w:r>
      <w:r w:rsidR="003D75FB">
        <w:rPr>
          <w:rtl/>
        </w:rPr>
        <w:t xml:space="preserve">. </w:t>
      </w:r>
      <w:r>
        <w:rPr>
          <w:rtl/>
        </w:rPr>
        <w:t xml:space="preserve">با نزديك شدن ارتش روس فقيه بزرگ ايران راه عراق پيش گرفت و ديگر بار به آستان امامان معصوم </w:t>
      </w:r>
      <w:r w:rsidR="002D69E1" w:rsidRPr="002D69E1">
        <w:rPr>
          <w:rStyle w:val="libAlaemChar"/>
          <w:rtl/>
        </w:rPr>
        <w:t>عليهم‌السلام</w:t>
      </w:r>
      <w:r>
        <w:rPr>
          <w:rtl/>
        </w:rPr>
        <w:t xml:space="preserve"> پناه برد</w:t>
      </w:r>
      <w:r w:rsidR="003D75FB">
        <w:rPr>
          <w:rtl/>
        </w:rPr>
        <w:t xml:space="preserve">. </w:t>
      </w:r>
      <w:r w:rsidR="00433058" w:rsidRPr="00433058">
        <w:rPr>
          <w:rStyle w:val="libFootnotenumChar"/>
          <w:rtl/>
        </w:rPr>
        <w:t>(54)</w:t>
      </w:r>
    </w:p>
    <w:p w:rsidR="00AE3553" w:rsidRDefault="00433058" w:rsidP="00433058">
      <w:pPr>
        <w:pStyle w:val="Heading2"/>
        <w:rPr>
          <w:rtl/>
        </w:rPr>
      </w:pPr>
      <w:bookmarkStart w:id="26" w:name="_Toc372536350"/>
      <w:r>
        <w:rPr>
          <w:rtl/>
        </w:rPr>
        <w:t>سمت سرخ حماسه</w:t>
      </w:r>
      <w:bookmarkEnd w:id="26"/>
    </w:p>
    <w:p w:rsidR="00AE3553" w:rsidRDefault="00AE3553" w:rsidP="00AE3553">
      <w:pPr>
        <w:pStyle w:val="libNormal"/>
        <w:rPr>
          <w:rtl/>
        </w:rPr>
      </w:pPr>
      <w:r>
        <w:rPr>
          <w:rtl/>
        </w:rPr>
        <w:t>نخستين جنگ جهانى تا 24 محرم 1336 ق</w:t>
      </w:r>
      <w:r w:rsidR="003D75FB">
        <w:rPr>
          <w:rtl/>
        </w:rPr>
        <w:t xml:space="preserve">. </w:t>
      </w:r>
      <w:r>
        <w:rPr>
          <w:rtl/>
        </w:rPr>
        <w:t>ادامه يافت</w:t>
      </w:r>
      <w:r w:rsidR="003D75FB">
        <w:rPr>
          <w:rtl/>
        </w:rPr>
        <w:t xml:space="preserve">. </w:t>
      </w:r>
      <w:r>
        <w:rPr>
          <w:rtl/>
        </w:rPr>
        <w:t>در اين سال همگام با پديد آمدن آرامش نسبى</w:t>
      </w:r>
      <w:r w:rsidR="003D75FB">
        <w:rPr>
          <w:rtl/>
        </w:rPr>
        <w:t xml:space="preserve">، </w:t>
      </w:r>
      <w:r>
        <w:rPr>
          <w:rtl/>
        </w:rPr>
        <w:t>فقيه وارسته سپاهان به زادگاهش ‍ بازگشت و به عنوان رئيس العلماى كشور و رياست حوزه اصفهان به انجام وظايف دشوار خويش پرداخت</w:t>
      </w:r>
      <w:r w:rsidR="003D75FB">
        <w:rPr>
          <w:rtl/>
        </w:rPr>
        <w:t xml:space="preserve">. </w:t>
      </w:r>
      <w:r w:rsidR="00433058" w:rsidRPr="00433058">
        <w:rPr>
          <w:rStyle w:val="libFootnotenumChar"/>
          <w:rtl/>
        </w:rPr>
        <w:t>(55)</w:t>
      </w:r>
      <w:r>
        <w:rPr>
          <w:rtl/>
        </w:rPr>
        <w:t xml:space="preserve"> درگيرى با احزاب سياسى غيرمذهبى</w:t>
      </w:r>
      <w:r w:rsidR="003D75FB">
        <w:rPr>
          <w:rtl/>
        </w:rPr>
        <w:t xml:space="preserve">، </w:t>
      </w:r>
      <w:r>
        <w:rPr>
          <w:rtl/>
        </w:rPr>
        <w:t>رسيدگى به دادخواهى انبوه پابرهنگان كه جز آن فقيه فرزانه پناهى نداشتند و در پى آن كشمكش با كارگزاران دولت</w:t>
      </w:r>
      <w:r w:rsidR="003D75FB">
        <w:rPr>
          <w:rtl/>
        </w:rPr>
        <w:t xml:space="preserve">، </w:t>
      </w:r>
      <w:r>
        <w:rPr>
          <w:rtl/>
        </w:rPr>
        <w:t>كردار هر روزه آن راهبر دلسوز شمرده مى شد</w:t>
      </w:r>
      <w:r w:rsidR="003D75FB">
        <w:rPr>
          <w:rtl/>
        </w:rPr>
        <w:t xml:space="preserve">. </w:t>
      </w:r>
      <w:r>
        <w:rPr>
          <w:rtl/>
        </w:rPr>
        <w:t>در 1341 هنگامى كه حاج آقا نورالله رهسپار خراسان بود در تهران رضاخان را به حضور پذيرفت و با گوشزد كردن كردار ناپسند ماءموران حكومت به او وى را عصبانى ساخت</w:t>
      </w:r>
      <w:r w:rsidR="003D75FB">
        <w:rPr>
          <w:rtl/>
        </w:rPr>
        <w:t xml:space="preserve">. </w:t>
      </w:r>
      <w:r>
        <w:rPr>
          <w:rtl/>
        </w:rPr>
        <w:t xml:space="preserve">اين ديدار سبب شد تا رضاخان فقيه پاكدل اصفهان را </w:t>
      </w:r>
      <w:r>
        <w:rPr>
          <w:rtl/>
        </w:rPr>
        <w:lastRenderedPageBreak/>
        <w:t>«آخوند خطرناك 9 بخواند و انديشه نابودى آن بزرگ مرد را در سر بپروراند</w:t>
      </w:r>
      <w:r w:rsidR="003D75FB">
        <w:rPr>
          <w:rtl/>
        </w:rPr>
        <w:t xml:space="preserve">. </w:t>
      </w:r>
      <w:r w:rsidR="00433058" w:rsidRPr="00433058">
        <w:rPr>
          <w:rStyle w:val="libFootnotenumChar"/>
          <w:rtl/>
        </w:rPr>
        <w:t>(56)</w:t>
      </w:r>
    </w:p>
    <w:p w:rsidR="00AE3553" w:rsidRDefault="00AE3553" w:rsidP="00AE3553">
      <w:pPr>
        <w:pStyle w:val="libNormal"/>
        <w:rPr>
          <w:rtl/>
        </w:rPr>
      </w:pPr>
      <w:r>
        <w:rPr>
          <w:rtl/>
        </w:rPr>
        <w:t>البته نقشه ترور حاج آقا نورالله</w:t>
      </w:r>
      <w:r w:rsidR="003D75FB">
        <w:rPr>
          <w:rtl/>
        </w:rPr>
        <w:t xml:space="preserve">، </w:t>
      </w:r>
      <w:r>
        <w:rPr>
          <w:rtl/>
        </w:rPr>
        <w:t>كه از سوى سردار سپه به اجرا در آمده بود</w:t>
      </w:r>
      <w:r w:rsidR="003D75FB">
        <w:rPr>
          <w:rtl/>
        </w:rPr>
        <w:t xml:space="preserve">، </w:t>
      </w:r>
      <w:r>
        <w:rPr>
          <w:rtl/>
        </w:rPr>
        <w:t xml:space="preserve">ناكام ماند </w:t>
      </w:r>
      <w:r w:rsidR="00433058" w:rsidRPr="00433058">
        <w:rPr>
          <w:rStyle w:val="libFootnotenumChar"/>
          <w:rtl/>
        </w:rPr>
        <w:t>(57)</w:t>
      </w:r>
      <w:r>
        <w:rPr>
          <w:rtl/>
        </w:rPr>
        <w:t xml:space="preserve"> و شير بيشه سپاهان براى ادامه خدمات خويش همچنان فرصت يافت</w:t>
      </w:r>
      <w:r w:rsidR="003D75FB">
        <w:rPr>
          <w:rtl/>
        </w:rPr>
        <w:t xml:space="preserve">. </w:t>
      </w:r>
      <w:r>
        <w:rPr>
          <w:rtl/>
        </w:rPr>
        <w:t>دين باوران كه در پى بهانه اى براى رويارويى با نظام بودند در 1346 ه</w:t>
      </w:r>
      <w:r w:rsidR="003D75FB">
        <w:rPr>
          <w:rtl/>
        </w:rPr>
        <w:t xml:space="preserve">. </w:t>
      </w:r>
      <w:r>
        <w:rPr>
          <w:rtl/>
        </w:rPr>
        <w:t>ق همزمان با تصويب قانون نظام وظيفه اوضاع را مناسب يافته</w:t>
      </w:r>
      <w:r w:rsidR="003D75FB">
        <w:rPr>
          <w:rtl/>
        </w:rPr>
        <w:t xml:space="preserve">، </w:t>
      </w:r>
      <w:r>
        <w:rPr>
          <w:rtl/>
        </w:rPr>
        <w:t>زبان به اعتراض گشودند</w:t>
      </w:r>
      <w:r w:rsidR="003D75FB">
        <w:rPr>
          <w:rtl/>
        </w:rPr>
        <w:t xml:space="preserve">. </w:t>
      </w:r>
      <w:r w:rsidR="00433058" w:rsidRPr="00433058">
        <w:rPr>
          <w:rStyle w:val="libFootnotenumChar"/>
          <w:rtl/>
        </w:rPr>
        <w:t>(58)</w:t>
      </w:r>
    </w:p>
    <w:p w:rsidR="00AE3553" w:rsidRDefault="00AE3553" w:rsidP="00AE3553">
      <w:pPr>
        <w:pStyle w:val="libNormal"/>
        <w:rPr>
          <w:rtl/>
        </w:rPr>
      </w:pPr>
      <w:r>
        <w:rPr>
          <w:rtl/>
        </w:rPr>
        <w:t xml:space="preserve">نيروهاى دولتى در برابر انبوه </w:t>
      </w:r>
      <w:r w:rsidR="002D69E1">
        <w:rPr>
          <w:rtl/>
        </w:rPr>
        <w:t>مؤمن</w:t>
      </w:r>
      <w:r>
        <w:rPr>
          <w:rtl/>
        </w:rPr>
        <w:t>ان معترض ايستادند و اندك اندك همه مردم با چهره حقيقى خودكامه جديد تهران آشنا شدند</w:t>
      </w:r>
      <w:r w:rsidR="003D75FB">
        <w:rPr>
          <w:rtl/>
        </w:rPr>
        <w:t xml:space="preserve">. </w:t>
      </w:r>
      <w:r>
        <w:rPr>
          <w:rtl/>
        </w:rPr>
        <w:t>حاج آقا نورالله با بهره گيرى از فضاى اعتراض آميز موجود طرحى نوين پى افكند تا همه فريادها را هماهنگ سازد و اساس خيزشى فراگير را سامان دهد</w:t>
      </w:r>
      <w:r w:rsidR="003D75FB">
        <w:rPr>
          <w:rtl/>
        </w:rPr>
        <w:t xml:space="preserve">. </w:t>
      </w:r>
      <w:r>
        <w:rPr>
          <w:rtl/>
        </w:rPr>
        <w:t xml:space="preserve">او چنان مى انديشيد كه اگر همه رهبران ملى و مذهبى به قم مهاجرت كنند و در پناه حضرت معصومه </w:t>
      </w:r>
      <w:r w:rsidR="002D69E1" w:rsidRPr="002D69E1">
        <w:rPr>
          <w:rStyle w:val="libAlaemChar"/>
          <w:rtl/>
        </w:rPr>
        <w:t>عليها‌السلام</w:t>
      </w:r>
      <w:r>
        <w:rPr>
          <w:rtl/>
        </w:rPr>
        <w:t xml:space="preserve"> بست بنشينند نهضت بسى زودتر به بار مى نشيند</w:t>
      </w:r>
      <w:r w:rsidR="003D75FB">
        <w:rPr>
          <w:rtl/>
        </w:rPr>
        <w:t xml:space="preserve">. </w:t>
      </w:r>
      <w:r>
        <w:rPr>
          <w:rtl/>
        </w:rPr>
        <w:t>جناب سيد العراقين با توجه به اين نظر فقيه دلاور سپاهان با كتاب خداوند به رايزنى پرداخت</w:t>
      </w:r>
      <w:r w:rsidR="003D75FB">
        <w:rPr>
          <w:rtl/>
        </w:rPr>
        <w:t xml:space="preserve">. </w:t>
      </w:r>
      <w:r>
        <w:rPr>
          <w:rtl/>
        </w:rPr>
        <w:t>حاج آقا نورالله با شنيدن آية 100 سوره نساء سر بر عصا نهاد</w:t>
      </w:r>
      <w:r w:rsidR="003D75FB">
        <w:rPr>
          <w:rtl/>
        </w:rPr>
        <w:t xml:space="preserve">، </w:t>
      </w:r>
      <w:r>
        <w:rPr>
          <w:rtl/>
        </w:rPr>
        <w:t>مدتى در سكوت فرو رفت</w:t>
      </w:r>
      <w:r w:rsidR="003D75FB">
        <w:rPr>
          <w:rtl/>
        </w:rPr>
        <w:t xml:space="preserve">، </w:t>
      </w:r>
      <w:r>
        <w:rPr>
          <w:rtl/>
        </w:rPr>
        <w:t>سپس سر بلند كرد و فرمود: مى دانستم در اين راه سرانجام كشته مى شوم ولى وظيفه شرعى من قيام در برابر اينهاست</w:t>
      </w:r>
      <w:r w:rsidR="003D75FB">
        <w:rPr>
          <w:rtl/>
        </w:rPr>
        <w:t xml:space="preserve">. </w:t>
      </w:r>
    </w:p>
    <w:p w:rsidR="00AE3553" w:rsidRDefault="00AE3553" w:rsidP="00AE3553">
      <w:pPr>
        <w:pStyle w:val="libNormal"/>
        <w:rPr>
          <w:rtl/>
        </w:rPr>
      </w:pPr>
      <w:r>
        <w:rPr>
          <w:rtl/>
        </w:rPr>
        <w:t>آنگاه نامه هاى فراوان به شهرهاى گوناگون گسيل داشت و روحانيان را به هجرتى سرنوشت ساز فراخواند</w:t>
      </w:r>
      <w:r w:rsidR="003D75FB">
        <w:rPr>
          <w:rtl/>
        </w:rPr>
        <w:t xml:space="preserve">. </w:t>
      </w:r>
      <w:r w:rsidR="00433058" w:rsidRPr="00433058">
        <w:rPr>
          <w:rStyle w:val="libFootnotenumChar"/>
          <w:rtl/>
        </w:rPr>
        <w:t>(59)</w:t>
      </w:r>
    </w:p>
    <w:p w:rsidR="00AE3553" w:rsidRDefault="00433058" w:rsidP="00433058">
      <w:pPr>
        <w:pStyle w:val="Heading2"/>
        <w:rPr>
          <w:rtl/>
        </w:rPr>
      </w:pPr>
      <w:bookmarkStart w:id="27" w:name="_Toc372536351"/>
      <w:r>
        <w:rPr>
          <w:rtl/>
        </w:rPr>
        <w:t>روزهاى سوگناك</w:t>
      </w:r>
      <w:bookmarkEnd w:id="27"/>
    </w:p>
    <w:p w:rsidR="00AE3553" w:rsidRDefault="00AE3553" w:rsidP="00AE3553">
      <w:pPr>
        <w:pStyle w:val="libNormal"/>
        <w:rPr>
          <w:rtl/>
        </w:rPr>
      </w:pPr>
      <w:r>
        <w:rPr>
          <w:rtl/>
        </w:rPr>
        <w:t>بدين ترتيب مهاجرت رهبران مذهبى به قم آغاز شد</w:t>
      </w:r>
      <w:r w:rsidR="003D75FB">
        <w:rPr>
          <w:rtl/>
        </w:rPr>
        <w:t xml:space="preserve">. </w:t>
      </w:r>
      <w:r>
        <w:rPr>
          <w:rtl/>
        </w:rPr>
        <w:t>رضاخان نگران از اعتراض روحانيان گفت</w:t>
      </w:r>
      <w:r w:rsidR="003D75FB">
        <w:rPr>
          <w:rtl/>
        </w:rPr>
        <w:t>:</w:t>
      </w:r>
      <w:r>
        <w:rPr>
          <w:rtl/>
        </w:rPr>
        <w:t xml:space="preserve"> مدرس كم بود حالا آخوندها هم عليه من به قم لشكر كشى كرده اند! با اين لشكر چه كنم</w:t>
      </w:r>
      <w:r w:rsidR="003D75FB">
        <w:rPr>
          <w:rtl/>
        </w:rPr>
        <w:t>!</w:t>
      </w:r>
      <w:r>
        <w:rPr>
          <w:rtl/>
        </w:rPr>
        <w:t xml:space="preserve"> يكى از درباريان پاسخ داد: قربان</w:t>
      </w:r>
      <w:r w:rsidR="003D75FB">
        <w:rPr>
          <w:rtl/>
        </w:rPr>
        <w:t xml:space="preserve">، </w:t>
      </w:r>
      <w:r>
        <w:rPr>
          <w:rtl/>
        </w:rPr>
        <w:t xml:space="preserve">شما كه </w:t>
      </w:r>
      <w:r>
        <w:rPr>
          <w:rtl/>
        </w:rPr>
        <w:lastRenderedPageBreak/>
        <w:t>اين همه سران عشاير و خانها را نابود كرده ايد</w:t>
      </w:r>
      <w:r w:rsidR="003D75FB">
        <w:rPr>
          <w:rtl/>
        </w:rPr>
        <w:t xml:space="preserve">، </w:t>
      </w:r>
      <w:r>
        <w:rPr>
          <w:rtl/>
        </w:rPr>
        <w:t>اين يك آخوند كه چيزى نيست</w:t>
      </w:r>
      <w:r w:rsidR="003D75FB">
        <w:rPr>
          <w:rtl/>
        </w:rPr>
        <w:t xml:space="preserve">. </w:t>
      </w:r>
      <w:r>
        <w:rPr>
          <w:rtl/>
        </w:rPr>
        <w:t>رضاخان گفت</w:t>
      </w:r>
      <w:r w:rsidR="003D75FB">
        <w:rPr>
          <w:rtl/>
        </w:rPr>
        <w:t>:</w:t>
      </w:r>
      <w:r>
        <w:rPr>
          <w:rtl/>
        </w:rPr>
        <w:t xml:space="preserve"> قضيه كوچك نيست</w:t>
      </w:r>
      <w:r w:rsidR="003D75FB">
        <w:rPr>
          <w:rtl/>
        </w:rPr>
        <w:t xml:space="preserve">، </w:t>
      </w:r>
      <w:r>
        <w:rPr>
          <w:rtl/>
        </w:rPr>
        <w:t>آن اصفهانى آدم خطرناكى است</w:t>
      </w:r>
      <w:r w:rsidR="003D75FB">
        <w:rPr>
          <w:rtl/>
        </w:rPr>
        <w:t xml:space="preserve">. </w:t>
      </w:r>
      <w:r w:rsidR="00433058" w:rsidRPr="00433058">
        <w:rPr>
          <w:rStyle w:val="libFootnotenumChar"/>
          <w:rtl/>
        </w:rPr>
        <w:t>(60)</w:t>
      </w:r>
    </w:p>
    <w:p w:rsidR="00AE3553" w:rsidRDefault="00AE3553" w:rsidP="00AE3553">
      <w:pPr>
        <w:pStyle w:val="libNormal"/>
        <w:rPr>
          <w:rtl/>
        </w:rPr>
      </w:pPr>
      <w:r>
        <w:rPr>
          <w:rtl/>
        </w:rPr>
        <w:t>مهاجران معترض خواستهاى خويش را كه چيزى جر كاهش قدرت رضاخان و نظارت فزون تر مجتهدان بر قواى سه گانه نبود</w:t>
      </w:r>
      <w:r w:rsidR="003D75FB">
        <w:rPr>
          <w:rtl/>
        </w:rPr>
        <w:t xml:space="preserve">. </w:t>
      </w:r>
      <w:r w:rsidR="00433058" w:rsidRPr="00433058">
        <w:rPr>
          <w:rStyle w:val="libFootnotenumChar"/>
          <w:rtl/>
        </w:rPr>
        <w:t>(61)</w:t>
      </w:r>
      <w:r>
        <w:rPr>
          <w:rtl/>
        </w:rPr>
        <w:t xml:space="preserve"> با سردمداران تهران در ميان نهادند</w:t>
      </w:r>
      <w:r w:rsidR="003D75FB">
        <w:rPr>
          <w:rtl/>
        </w:rPr>
        <w:t xml:space="preserve">. </w:t>
      </w:r>
      <w:r>
        <w:rPr>
          <w:rtl/>
        </w:rPr>
        <w:t>بيان روشن اهداف پناهندگان به قم در كنار نامه هاى حمايت و تاءييد مراجع نجف رقم معترضان را فزونى بخشيد و بازار را به اعتصاب كشاند</w:t>
      </w:r>
      <w:r w:rsidR="003D75FB">
        <w:rPr>
          <w:rtl/>
        </w:rPr>
        <w:t xml:space="preserve">. </w:t>
      </w:r>
    </w:p>
    <w:p w:rsidR="00AE3553" w:rsidRDefault="00AE3553" w:rsidP="00AE3553">
      <w:pPr>
        <w:pStyle w:val="libNormal"/>
        <w:rPr>
          <w:rtl/>
        </w:rPr>
      </w:pPr>
      <w:r>
        <w:rPr>
          <w:rtl/>
        </w:rPr>
        <w:t>رضاخان در بند تدبير فقيه هوشمند اصفهان گرفتار آمده بود</w:t>
      </w:r>
      <w:r w:rsidR="003D75FB">
        <w:rPr>
          <w:rtl/>
        </w:rPr>
        <w:t xml:space="preserve">. </w:t>
      </w:r>
      <w:r>
        <w:rPr>
          <w:rtl/>
        </w:rPr>
        <w:t>ديگر نه وقت گذرانى و نه پيشگيرى از مهاجرت بيشتر روحانيان</w:t>
      </w:r>
      <w:r w:rsidR="003D75FB">
        <w:rPr>
          <w:rtl/>
        </w:rPr>
        <w:t xml:space="preserve">، </w:t>
      </w:r>
      <w:r>
        <w:rPr>
          <w:rtl/>
        </w:rPr>
        <w:t>هيچ يك سودمند نمى نمود</w:t>
      </w:r>
      <w:r w:rsidR="003D75FB">
        <w:rPr>
          <w:rtl/>
        </w:rPr>
        <w:t xml:space="preserve">. </w:t>
      </w:r>
      <w:r>
        <w:rPr>
          <w:rtl/>
        </w:rPr>
        <w:t>بنابراين انديشه واپسن راه نجات در ذهنش شكل گرفت</w:t>
      </w:r>
      <w:r w:rsidR="003D75FB">
        <w:rPr>
          <w:rtl/>
        </w:rPr>
        <w:t xml:space="preserve">. </w:t>
      </w:r>
      <w:r>
        <w:rPr>
          <w:rtl/>
        </w:rPr>
        <w:t>عامل اجراى نقضه پليد دربار جنايتكارى پليد بود كه لباس پزشك ويژه بر تن داشت</w:t>
      </w:r>
      <w:r w:rsidR="003D75FB">
        <w:rPr>
          <w:rtl/>
        </w:rPr>
        <w:t xml:space="preserve">. </w:t>
      </w:r>
      <w:r>
        <w:rPr>
          <w:rtl/>
        </w:rPr>
        <w:t>درباريان با بهره گيرى از فرصت مناسبى كه سرماخوردگى و خستگى حاج آقا نورالله پديد آورده بود به بالينش شتافتند</w:t>
      </w:r>
      <w:r w:rsidR="003D75FB">
        <w:rPr>
          <w:rtl/>
        </w:rPr>
        <w:t xml:space="preserve">. </w:t>
      </w:r>
      <w:r>
        <w:rPr>
          <w:rtl/>
        </w:rPr>
        <w:t>پزشك ويژه كه به چيزى جز تزريق نهايى نمى انديشيد از بررسى نبض و حرارت بدن سرور مجتهدان ايران</w:t>
      </w:r>
      <w:r w:rsidR="003D75FB">
        <w:rPr>
          <w:rtl/>
        </w:rPr>
        <w:t xml:space="preserve">، </w:t>
      </w:r>
      <w:r>
        <w:rPr>
          <w:rtl/>
        </w:rPr>
        <w:t>بيمارى اش را مالاريا و چاره كار را تزريق «كنين» خواند دانشور بيدار سپاهان كه از دلسوزى دشمنان انديشناك شده بود</w:t>
      </w:r>
      <w:r w:rsidR="003D75FB">
        <w:rPr>
          <w:rtl/>
        </w:rPr>
        <w:t xml:space="preserve">، </w:t>
      </w:r>
      <w:r>
        <w:rPr>
          <w:rtl/>
        </w:rPr>
        <w:t>پزشك را از تزريق باز داشت ولى ماءمور كهنه كار بى توجه به ناخشنودى بيمار سمى كشنده بر پيكر نحيفش تزريق كرد</w:t>
      </w:r>
      <w:r w:rsidR="003D75FB">
        <w:rPr>
          <w:rtl/>
        </w:rPr>
        <w:t xml:space="preserve">. </w:t>
      </w:r>
    </w:p>
    <w:p w:rsidR="00AE3553" w:rsidRDefault="00AE3553" w:rsidP="00AE3553">
      <w:pPr>
        <w:pStyle w:val="libNormal"/>
        <w:rPr>
          <w:rtl/>
        </w:rPr>
      </w:pPr>
      <w:r>
        <w:rPr>
          <w:rtl/>
        </w:rPr>
        <w:t>پس از خروج فرستادگان دربار دردى جانكاه عارف وارسته اصفهان را در بر گرفت و سرانجام در بامداد اول رجب 1346 ه</w:t>
      </w:r>
      <w:r w:rsidR="003D75FB">
        <w:rPr>
          <w:rtl/>
        </w:rPr>
        <w:t xml:space="preserve">. </w:t>
      </w:r>
      <w:r>
        <w:rPr>
          <w:rtl/>
        </w:rPr>
        <w:t>ق به زندگى خاكى اش پايان داد</w:t>
      </w:r>
      <w:r w:rsidR="003D75FB">
        <w:rPr>
          <w:rtl/>
        </w:rPr>
        <w:t xml:space="preserve">. </w:t>
      </w:r>
      <w:r w:rsidR="00433058" w:rsidRPr="00433058">
        <w:rPr>
          <w:rStyle w:val="libFootnotenumChar"/>
          <w:rtl/>
        </w:rPr>
        <w:t>(62)</w:t>
      </w:r>
    </w:p>
    <w:p w:rsidR="00AE3553" w:rsidRDefault="00AE3553" w:rsidP="00AE3553">
      <w:pPr>
        <w:pStyle w:val="libNormal"/>
        <w:rPr>
          <w:rtl/>
        </w:rPr>
      </w:pPr>
      <w:r>
        <w:rPr>
          <w:rtl/>
        </w:rPr>
        <w:t>بدين ترتيب دانشمند بزرگ و سياستمدار روشن بين ايران پس از حدود هفتاد سال تلاش</w:t>
      </w:r>
      <w:r w:rsidR="003D75FB">
        <w:rPr>
          <w:rtl/>
        </w:rPr>
        <w:t xml:space="preserve">، </w:t>
      </w:r>
      <w:r>
        <w:rPr>
          <w:rtl/>
        </w:rPr>
        <w:t>تربيت دانشوران وارسته</w:t>
      </w:r>
      <w:r w:rsidR="003D75FB">
        <w:rPr>
          <w:rtl/>
        </w:rPr>
        <w:t xml:space="preserve">، </w:t>
      </w:r>
      <w:r>
        <w:rPr>
          <w:rtl/>
        </w:rPr>
        <w:t>نگارش صدها اطلاعيه كوبنده</w:t>
      </w:r>
      <w:r w:rsidR="003D75FB">
        <w:rPr>
          <w:rtl/>
        </w:rPr>
        <w:t xml:space="preserve">، </w:t>
      </w:r>
    </w:p>
    <w:p w:rsidR="00551712" w:rsidRDefault="00AE3553" w:rsidP="00AE3553">
      <w:pPr>
        <w:pStyle w:val="libNormal"/>
        <w:rPr>
          <w:rtl/>
        </w:rPr>
      </w:pPr>
      <w:r>
        <w:rPr>
          <w:rtl/>
        </w:rPr>
        <w:lastRenderedPageBreak/>
        <w:t>انجام سخنرانيهاى پرشور و سازمان دادن مؤ سسه هاى اقتصادى</w:t>
      </w:r>
      <w:r w:rsidR="003D75FB">
        <w:rPr>
          <w:rtl/>
        </w:rPr>
        <w:t xml:space="preserve">، </w:t>
      </w:r>
      <w:r>
        <w:rPr>
          <w:rtl/>
        </w:rPr>
        <w:t>بهداشتى</w:t>
      </w:r>
      <w:r w:rsidR="003D75FB">
        <w:rPr>
          <w:rtl/>
        </w:rPr>
        <w:t xml:space="preserve">، </w:t>
      </w:r>
      <w:r>
        <w:rPr>
          <w:rtl/>
        </w:rPr>
        <w:t>فرهنگى و نظامى</w:t>
      </w:r>
      <w:r w:rsidR="003D75FB">
        <w:rPr>
          <w:rtl/>
        </w:rPr>
        <w:t xml:space="preserve">، </w:t>
      </w:r>
      <w:r>
        <w:rPr>
          <w:rtl/>
        </w:rPr>
        <w:t>به سراى ديگر شتاف</w:t>
      </w:r>
      <w:r w:rsidR="003D75FB">
        <w:rPr>
          <w:rtl/>
        </w:rPr>
        <w:t xml:space="preserve">. </w:t>
      </w:r>
      <w:r>
        <w:rPr>
          <w:rtl/>
        </w:rPr>
        <w:t xml:space="preserve">رساله «مكالمات مقيم و مسافر» آن فقيه فرزانه گوشه اى از ژرفاى انديشه اش را آشكار مى سازد و راه نيكبختى و سربلندى را به همه مستضعفان </w:t>
      </w:r>
      <w:r w:rsidR="002D69E1">
        <w:rPr>
          <w:rtl/>
        </w:rPr>
        <w:t>مؤمن</w:t>
      </w:r>
      <w:r>
        <w:rPr>
          <w:rtl/>
        </w:rPr>
        <w:t xml:space="preserve"> مى آموزد</w:t>
      </w:r>
      <w:r w:rsidR="003D75FB">
        <w:rPr>
          <w:rtl/>
        </w:rPr>
        <w:t xml:space="preserve">. </w:t>
      </w:r>
    </w:p>
    <w:p w:rsidR="00AE3553" w:rsidRDefault="005511EF" w:rsidP="005511EF">
      <w:pPr>
        <w:pStyle w:val="Heading1"/>
        <w:rPr>
          <w:rtl/>
        </w:rPr>
      </w:pPr>
      <w:r w:rsidRPr="00433058">
        <w:rPr>
          <w:rFonts w:hint="cs"/>
          <w:rtl/>
        </w:rPr>
        <w:br w:type="page"/>
      </w:r>
      <w:bookmarkStart w:id="28" w:name="_Toc372536352"/>
      <w:r w:rsidRPr="00433058">
        <w:rPr>
          <w:rtl/>
        </w:rPr>
        <w:lastRenderedPageBreak/>
        <w:t>سيد عبدالحسين لارى</w:t>
      </w:r>
      <w:bookmarkEnd w:id="28"/>
    </w:p>
    <w:p w:rsidR="00AE3553" w:rsidRDefault="00AE3553" w:rsidP="00AE3553">
      <w:pPr>
        <w:pStyle w:val="libNormal"/>
        <w:rPr>
          <w:rtl/>
        </w:rPr>
      </w:pPr>
      <w:r>
        <w:rPr>
          <w:rtl/>
        </w:rPr>
        <w:t>متوفاى 1307</w:t>
      </w:r>
    </w:p>
    <w:p w:rsidR="00AE3553" w:rsidRDefault="00AE3553" w:rsidP="00AE3553">
      <w:pPr>
        <w:pStyle w:val="libNormal"/>
        <w:rPr>
          <w:rtl/>
        </w:rPr>
      </w:pPr>
      <w:r>
        <w:rPr>
          <w:rtl/>
        </w:rPr>
        <w:t>پيشواى تنگستان</w:t>
      </w:r>
    </w:p>
    <w:p w:rsidR="00AE3553" w:rsidRDefault="00AE3553" w:rsidP="00AE3553">
      <w:pPr>
        <w:pStyle w:val="libNormal"/>
        <w:rPr>
          <w:rtl/>
        </w:rPr>
      </w:pPr>
      <w:r>
        <w:rPr>
          <w:rtl/>
        </w:rPr>
        <w:t>سيد على رضا سيدكبارى</w:t>
      </w:r>
    </w:p>
    <w:p w:rsidR="00AE3553" w:rsidRDefault="00433058" w:rsidP="00433058">
      <w:pPr>
        <w:pStyle w:val="Heading2"/>
        <w:rPr>
          <w:rtl/>
        </w:rPr>
      </w:pPr>
      <w:bookmarkStart w:id="29" w:name="_Toc372536353"/>
      <w:r>
        <w:rPr>
          <w:rtl/>
        </w:rPr>
        <w:t>ميوه اى از شجره طوبى</w:t>
      </w:r>
      <w:bookmarkEnd w:id="29"/>
    </w:p>
    <w:p w:rsidR="00AE3553" w:rsidRDefault="00AE3553" w:rsidP="00AE3553">
      <w:pPr>
        <w:pStyle w:val="libNormal"/>
        <w:rPr>
          <w:rtl/>
        </w:rPr>
      </w:pPr>
      <w:r>
        <w:rPr>
          <w:rtl/>
        </w:rPr>
        <w:t xml:space="preserve">شب ولادت حضرت امام محمد باقر </w:t>
      </w:r>
      <w:r w:rsidR="002D69E1" w:rsidRPr="002D69E1">
        <w:rPr>
          <w:rStyle w:val="libAlaemChar"/>
          <w:rtl/>
        </w:rPr>
        <w:t>عليه‌السلام</w:t>
      </w:r>
      <w:r>
        <w:rPr>
          <w:rtl/>
        </w:rPr>
        <w:t xml:space="preserve"> است</w:t>
      </w:r>
      <w:r w:rsidR="003D75FB">
        <w:rPr>
          <w:rtl/>
        </w:rPr>
        <w:t xml:space="preserve">، </w:t>
      </w:r>
      <w:r>
        <w:rPr>
          <w:rtl/>
        </w:rPr>
        <w:t>شب جمعه سوم ماه صفر 1264 ق</w:t>
      </w:r>
      <w:r w:rsidR="003D75FB">
        <w:rPr>
          <w:rtl/>
        </w:rPr>
        <w:t xml:space="preserve">. </w:t>
      </w:r>
      <w:r>
        <w:rPr>
          <w:rtl/>
        </w:rPr>
        <w:t>18/ اسفند 1266 ش</w:t>
      </w:r>
      <w:r w:rsidR="003D75FB">
        <w:rPr>
          <w:rtl/>
        </w:rPr>
        <w:t xml:space="preserve">. </w:t>
      </w:r>
      <w:r>
        <w:rPr>
          <w:rtl/>
        </w:rPr>
        <w:t xml:space="preserve">خداى جهان آفرين سيد عبدالله را فرزندى مى بخشد كه چون باقرالعلوم </w:t>
      </w:r>
      <w:r w:rsidR="002D69E1" w:rsidRPr="002D69E1">
        <w:rPr>
          <w:rStyle w:val="libAlaemChar"/>
          <w:rtl/>
        </w:rPr>
        <w:t>عليه‌السلام</w:t>
      </w:r>
      <w:r>
        <w:rPr>
          <w:rtl/>
        </w:rPr>
        <w:t xml:space="preserve"> نگاهبان دين باشد و نسل امام كاظم </w:t>
      </w:r>
      <w:r w:rsidR="002D69E1" w:rsidRPr="002D69E1">
        <w:rPr>
          <w:rStyle w:val="libAlaemChar"/>
          <w:rtl/>
        </w:rPr>
        <w:t>عليه‌السلام</w:t>
      </w:r>
      <w:r>
        <w:rPr>
          <w:rtl/>
        </w:rPr>
        <w:t xml:space="preserve"> را تداوم بخشد</w:t>
      </w:r>
      <w:r w:rsidR="003D75FB">
        <w:rPr>
          <w:rtl/>
        </w:rPr>
        <w:t xml:space="preserve">. </w:t>
      </w:r>
      <w:r>
        <w:rPr>
          <w:rtl/>
        </w:rPr>
        <w:t>پدر نام فرزند را «عبدالحسين» مى نهد</w:t>
      </w:r>
      <w:r w:rsidR="003D75FB">
        <w:rPr>
          <w:rtl/>
        </w:rPr>
        <w:t xml:space="preserve">. </w:t>
      </w:r>
    </w:p>
    <w:p w:rsidR="00AE3553" w:rsidRDefault="00AE3553" w:rsidP="00AE3553">
      <w:pPr>
        <w:pStyle w:val="libNormal"/>
        <w:rPr>
          <w:rtl/>
        </w:rPr>
      </w:pPr>
      <w:r>
        <w:rPr>
          <w:rtl/>
        </w:rPr>
        <w:t>آقا سيد عبدالله نسب از شاه ركن الدين دزفولى مى برد و در واقع از ساداتى است كه در ايران نشو و نما كرده و ديگر بار آهنگ سفر به ديار يار نموده</w:t>
      </w:r>
      <w:r w:rsidR="003D75FB">
        <w:rPr>
          <w:rtl/>
        </w:rPr>
        <w:t xml:space="preserve">، </w:t>
      </w:r>
      <w:r>
        <w:rPr>
          <w:rtl/>
        </w:rPr>
        <w:t>تا در شهر نجف اشرف سكنى گزيند و خداى هستى بخش عبدالحسين را در اين ديار به وى مى بخشد</w:t>
      </w:r>
      <w:r w:rsidR="003D75FB">
        <w:rPr>
          <w:rtl/>
        </w:rPr>
        <w:t xml:space="preserve">. </w:t>
      </w:r>
    </w:p>
    <w:p w:rsidR="00AE3553" w:rsidRDefault="00AE3553" w:rsidP="00AE3553">
      <w:pPr>
        <w:pStyle w:val="libNormal"/>
        <w:rPr>
          <w:rtl/>
        </w:rPr>
      </w:pPr>
      <w:r>
        <w:rPr>
          <w:rtl/>
        </w:rPr>
        <w:t>چيزى نمى گذرد كه سيدعبدالحسين دوران نوباوگى را طى مى كند و با راهنمايى پدر گام در راه تحصيل دانش مى نهد و به علوم دينى رو مى آورد تا رضاى الهى را فراهم كند و با آگاهى از دين ك وجودش را از نادانى رهانيدهك براى احياى ارزشهاى اسلامى در جامعه نهايت كوشش را مبذول دارد</w:t>
      </w:r>
      <w:r w:rsidR="003D75FB">
        <w:rPr>
          <w:rtl/>
        </w:rPr>
        <w:t xml:space="preserve">. </w:t>
      </w:r>
    </w:p>
    <w:p w:rsidR="00AE3553" w:rsidRDefault="00AE3553" w:rsidP="00AE3553">
      <w:pPr>
        <w:pStyle w:val="libNormal"/>
        <w:rPr>
          <w:rtl/>
        </w:rPr>
      </w:pPr>
      <w:r>
        <w:rPr>
          <w:rtl/>
        </w:rPr>
        <w:t>او براى اينكه عالمى ديندار و اسلام شناسى متبحر گردد بايد قرآن و سنت را به صورت كامل فراگيرد و علم اخلاق و كلام و تفسير را به همراه فقه و اصول آموزش بيند و توانايى درك دين الهى و استنباط احكام شرعى را بيابد</w:t>
      </w:r>
      <w:r w:rsidR="003D75FB">
        <w:rPr>
          <w:rtl/>
        </w:rPr>
        <w:t xml:space="preserve">. </w:t>
      </w:r>
      <w:r>
        <w:rPr>
          <w:rtl/>
        </w:rPr>
        <w:t xml:space="preserve">اگر او مى خواهد فقيه باشد و عالم دينى گردد بايد از هيچ يك از علوم اسلامى </w:t>
      </w:r>
      <w:r>
        <w:rPr>
          <w:rtl/>
        </w:rPr>
        <w:lastRenderedPageBreak/>
        <w:t>فروگذارى ننمايد و با استفاده از اساتيد حوزه نجف به هر يك از علوم دينى آشنايى يابد</w:t>
      </w:r>
      <w:r w:rsidR="003D75FB">
        <w:rPr>
          <w:rtl/>
        </w:rPr>
        <w:t xml:space="preserve">. </w:t>
      </w:r>
    </w:p>
    <w:p w:rsidR="00AE3553" w:rsidRDefault="00433058" w:rsidP="00433058">
      <w:pPr>
        <w:pStyle w:val="Heading2"/>
        <w:rPr>
          <w:rtl/>
        </w:rPr>
      </w:pPr>
      <w:bookmarkStart w:id="30" w:name="_Toc372536354"/>
      <w:r>
        <w:rPr>
          <w:rtl/>
        </w:rPr>
        <w:t>افق تجلى</w:t>
      </w:r>
      <w:bookmarkEnd w:id="30"/>
    </w:p>
    <w:p w:rsidR="00AE3553" w:rsidRDefault="00AE3553" w:rsidP="00AE3553">
      <w:pPr>
        <w:pStyle w:val="libNormal"/>
        <w:rPr>
          <w:rtl/>
        </w:rPr>
      </w:pPr>
      <w:r>
        <w:rPr>
          <w:rtl/>
        </w:rPr>
        <w:t>بعد از اتمام دوره مقدماتى و سطح</w:t>
      </w:r>
      <w:r w:rsidR="003D75FB">
        <w:rPr>
          <w:rtl/>
        </w:rPr>
        <w:t xml:space="preserve">، </w:t>
      </w:r>
      <w:r>
        <w:rPr>
          <w:rtl/>
        </w:rPr>
        <w:t>سيد مى بايست در درسهاى خارج فقه و اصول حوزه نجف حاضر شود</w:t>
      </w:r>
      <w:r w:rsidR="003D75FB">
        <w:rPr>
          <w:rtl/>
        </w:rPr>
        <w:t xml:space="preserve">. </w:t>
      </w:r>
      <w:r>
        <w:rPr>
          <w:rtl/>
        </w:rPr>
        <w:t>درسهايى كه در آن</w:t>
      </w:r>
      <w:r w:rsidR="003D75FB">
        <w:rPr>
          <w:rtl/>
        </w:rPr>
        <w:t xml:space="preserve">، </w:t>
      </w:r>
      <w:r>
        <w:rPr>
          <w:rtl/>
        </w:rPr>
        <w:t>استاد علاوه بر نظريات پيشينيان</w:t>
      </w:r>
      <w:r w:rsidR="003D75FB">
        <w:rPr>
          <w:rtl/>
        </w:rPr>
        <w:t xml:space="preserve">، </w:t>
      </w:r>
      <w:r>
        <w:rPr>
          <w:rtl/>
        </w:rPr>
        <w:t>نظرات خود را مطرح نموده</w:t>
      </w:r>
      <w:r w:rsidR="003D75FB">
        <w:rPr>
          <w:rtl/>
        </w:rPr>
        <w:t xml:space="preserve">، </w:t>
      </w:r>
      <w:r>
        <w:rPr>
          <w:rtl/>
        </w:rPr>
        <w:t>به نقد و بررسى آراء گذشتگان مى پردازد</w:t>
      </w:r>
      <w:r w:rsidR="003D75FB">
        <w:rPr>
          <w:rtl/>
        </w:rPr>
        <w:t xml:space="preserve">. </w:t>
      </w:r>
    </w:p>
    <w:p w:rsidR="00AE3553" w:rsidRDefault="00AE3553" w:rsidP="00AE3553">
      <w:pPr>
        <w:pStyle w:val="libNormal"/>
        <w:rPr>
          <w:rtl/>
        </w:rPr>
      </w:pPr>
      <w:r>
        <w:rPr>
          <w:rtl/>
        </w:rPr>
        <w:t>با پا نهادن به نردبان ترقى</w:t>
      </w:r>
      <w:r w:rsidR="003D75FB">
        <w:rPr>
          <w:rtl/>
        </w:rPr>
        <w:t xml:space="preserve">، </w:t>
      </w:r>
      <w:r>
        <w:rPr>
          <w:rtl/>
        </w:rPr>
        <w:t>افق تجلى فرا روى عبدالحسين نمايان مى گردد</w:t>
      </w:r>
      <w:r w:rsidR="003D75FB">
        <w:rPr>
          <w:rtl/>
        </w:rPr>
        <w:t xml:space="preserve">. </w:t>
      </w:r>
      <w:r>
        <w:rPr>
          <w:rtl/>
        </w:rPr>
        <w:t>وى گمشده خويش را در «آية الله العظمى سيد محمد حسن شيرازى»مى يابد</w:t>
      </w:r>
      <w:r w:rsidR="003D75FB">
        <w:rPr>
          <w:rtl/>
        </w:rPr>
        <w:t xml:space="preserve">. </w:t>
      </w:r>
      <w:r>
        <w:rPr>
          <w:rtl/>
        </w:rPr>
        <w:t>ميرزاى شيرازى آيات الهى بر لب</w:t>
      </w:r>
      <w:r w:rsidR="003D75FB">
        <w:rPr>
          <w:rtl/>
        </w:rPr>
        <w:t xml:space="preserve">، </w:t>
      </w:r>
      <w:r>
        <w:rPr>
          <w:rtl/>
        </w:rPr>
        <w:t>فقه جعفرى را به دلنوازى آهنگ آبشار در حوزه جارى ساخته است و درختان سبز آفرينش را كه جز ستايش پروردگار به چيزى نمى انديشند</w:t>
      </w:r>
      <w:r w:rsidR="003D75FB">
        <w:rPr>
          <w:rtl/>
        </w:rPr>
        <w:t xml:space="preserve">، </w:t>
      </w:r>
      <w:r>
        <w:rPr>
          <w:rtl/>
        </w:rPr>
        <w:t>آبيارى مى كند</w:t>
      </w:r>
      <w:r w:rsidR="003D75FB">
        <w:rPr>
          <w:rtl/>
        </w:rPr>
        <w:t xml:space="preserve">. </w:t>
      </w:r>
      <w:r>
        <w:rPr>
          <w:rtl/>
        </w:rPr>
        <w:t>وى در اندك مدتى از هوش سرشار شاگردش آگاهى مى يابد و وى را مورد تجليل قرار مى دهد</w:t>
      </w:r>
      <w:r w:rsidR="003D75FB">
        <w:rPr>
          <w:rtl/>
        </w:rPr>
        <w:t xml:space="preserve">. </w:t>
      </w:r>
    </w:p>
    <w:p w:rsidR="00AE3553" w:rsidRDefault="00AE3553" w:rsidP="00AE3553">
      <w:pPr>
        <w:pStyle w:val="libNormal"/>
        <w:rPr>
          <w:rtl/>
        </w:rPr>
      </w:pPr>
      <w:r>
        <w:rPr>
          <w:rtl/>
        </w:rPr>
        <w:t>سرانجام تلاش بى وقفه سيد عبدالحسين او را به قوه استنباط احكام الهى مجهز مى نمايد و در 22 سالگى به درجه اجتهاد نائل مى آيد</w:t>
      </w:r>
      <w:r w:rsidR="003D75FB">
        <w:rPr>
          <w:rtl/>
        </w:rPr>
        <w:t xml:space="preserve">. </w:t>
      </w:r>
      <w:r>
        <w:rPr>
          <w:rtl/>
        </w:rPr>
        <w:t>آية الله سيد عبدالحسين موسوى با هجرت ميرزاى شيرازى از حوزه درس آيات ديگرى هم استفاده مى نمايد</w:t>
      </w:r>
      <w:r w:rsidR="003D75FB">
        <w:rPr>
          <w:rtl/>
        </w:rPr>
        <w:t xml:space="preserve">. </w:t>
      </w:r>
    </w:p>
    <w:p w:rsidR="00AE3553" w:rsidRDefault="00AE3553" w:rsidP="00AE3553">
      <w:pPr>
        <w:pStyle w:val="libNormal"/>
        <w:rPr>
          <w:rtl/>
        </w:rPr>
      </w:pPr>
      <w:r>
        <w:rPr>
          <w:rtl/>
        </w:rPr>
        <w:t>نام فقهاى بزرگى كه پس از آشنايى با دانش و فضل شاگرد به وى اجازه اجتهاد مى دهند</w:t>
      </w:r>
      <w:r w:rsidR="003D75FB">
        <w:rPr>
          <w:rtl/>
        </w:rPr>
        <w:t xml:space="preserve">. </w:t>
      </w:r>
    </w:p>
    <w:p w:rsidR="00AE3553" w:rsidRDefault="00AE3553" w:rsidP="00AE3553">
      <w:pPr>
        <w:pStyle w:val="libNormal"/>
        <w:rPr>
          <w:rtl/>
        </w:rPr>
      </w:pPr>
      <w:r>
        <w:rPr>
          <w:rtl/>
        </w:rPr>
        <w:t>چنين است</w:t>
      </w:r>
      <w:r w:rsidR="003D75FB">
        <w:rPr>
          <w:rtl/>
        </w:rPr>
        <w:t>:</w:t>
      </w:r>
    </w:p>
    <w:p w:rsidR="00AE3553" w:rsidRDefault="00AE3553" w:rsidP="00AE3553">
      <w:pPr>
        <w:pStyle w:val="libNormal"/>
        <w:rPr>
          <w:rtl/>
        </w:rPr>
      </w:pPr>
      <w:r>
        <w:rPr>
          <w:rtl/>
        </w:rPr>
        <w:t>1</w:t>
      </w:r>
      <w:r w:rsidR="003D75FB">
        <w:rPr>
          <w:rtl/>
        </w:rPr>
        <w:t xml:space="preserve">. </w:t>
      </w:r>
      <w:r>
        <w:rPr>
          <w:rtl/>
        </w:rPr>
        <w:t>آية الله شيخ محمد حسين كاظمى (متوفى 1308 ق</w:t>
      </w:r>
      <w:r w:rsidR="003D75FB">
        <w:rPr>
          <w:rtl/>
        </w:rPr>
        <w:t xml:space="preserve">. </w:t>
      </w:r>
      <w:r>
        <w:rPr>
          <w:rtl/>
        </w:rPr>
        <w:t>)</w:t>
      </w:r>
    </w:p>
    <w:p w:rsidR="00AE3553" w:rsidRDefault="00AE3553" w:rsidP="00AE3553">
      <w:pPr>
        <w:pStyle w:val="libNormal"/>
        <w:rPr>
          <w:rtl/>
        </w:rPr>
      </w:pPr>
      <w:r>
        <w:rPr>
          <w:rtl/>
        </w:rPr>
        <w:t>2</w:t>
      </w:r>
      <w:r w:rsidR="003D75FB">
        <w:rPr>
          <w:rtl/>
        </w:rPr>
        <w:t xml:space="preserve">. </w:t>
      </w:r>
      <w:r>
        <w:rPr>
          <w:rtl/>
        </w:rPr>
        <w:t>آية الله محمد فاضل ايروانى (متوفى 1306 ق</w:t>
      </w:r>
      <w:r w:rsidR="003D75FB">
        <w:rPr>
          <w:rtl/>
        </w:rPr>
        <w:t xml:space="preserve">. </w:t>
      </w:r>
      <w:r>
        <w:rPr>
          <w:rtl/>
        </w:rPr>
        <w:t>)</w:t>
      </w:r>
    </w:p>
    <w:p w:rsidR="00AE3553" w:rsidRDefault="00AE3553" w:rsidP="00AE3553">
      <w:pPr>
        <w:pStyle w:val="libNormal"/>
        <w:rPr>
          <w:rtl/>
        </w:rPr>
      </w:pPr>
      <w:r>
        <w:rPr>
          <w:rtl/>
        </w:rPr>
        <w:lastRenderedPageBreak/>
        <w:t>3</w:t>
      </w:r>
      <w:r w:rsidR="003D75FB">
        <w:rPr>
          <w:rtl/>
        </w:rPr>
        <w:t xml:space="preserve">. </w:t>
      </w:r>
      <w:r>
        <w:rPr>
          <w:rtl/>
        </w:rPr>
        <w:t>آية الله شيخ لطف الله مازندرانى (متوفى 1311 ق</w:t>
      </w:r>
      <w:r w:rsidR="003D75FB">
        <w:rPr>
          <w:rtl/>
        </w:rPr>
        <w:t xml:space="preserve">. </w:t>
      </w:r>
      <w:r>
        <w:rPr>
          <w:rtl/>
        </w:rPr>
        <w:t>)</w:t>
      </w:r>
    </w:p>
    <w:p w:rsidR="00AE3553" w:rsidRDefault="00AE3553" w:rsidP="00AE3553">
      <w:pPr>
        <w:pStyle w:val="libNormal"/>
        <w:rPr>
          <w:rtl/>
        </w:rPr>
      </w:pPr>
      <w:r>
        <w:rPr>
          <w:rtl/>
        </w:rPr>
        <w:t>4</w:t>
      </w:r>
      <w:r w:rsidR="003D75FB">
        <w:rPr>
          <w:rtl/>
        </w:rPr>
        <w:t xml:space="preserve">. </w:t>
      </w:r>
      <w:r>
        <w:rPr>
          <w:rtl/>
        </w:rPr>
        <w:t>آية الله شيخ حسينقلى همدانى (متوفى 1311 ق</w:t>
      </w:r>
      <w:r w:rsidR="003D75FB">
        <w:rPr>
          <w:rtl/>
        </w:rPr>
        <w:t xml:space="preserve">. </w:t>
      </w:r>
      <w:r>
        <w:rPr>
          <w:rtl/>
        </w:rPr>
        <w:t>)</w:t>
      </w:r>
    </w:p>
    <w:p w:rsidR="00AE3553" w:rsidRDefault="00AE3553" w:rsidP="00AE3553">
      <w:pPr>
        <w:pStyle w:val="libNormal"/>
        <w:rPr>
          <w:rtl/>
        </w:rPr>
      </w:pPr>
      <w:r>
        <w:rPr>
          <w:rtl/>
        </w:rPr>
        <w:t>در اين ميان</w:t>
      </w:r>
      <w:r w:rsidR="003D75FB">
        <w:rPr>
          <w:rtl/>
        </w:rPr>
        <w:t xml:space="preserve">، </w:t>
      </w:r>
      <w:r>
        <w:rPr>
          <w:rtl/>
        </w:rPr>
        <w:t>آية الله همدانى از بزرگان فقهاى ربانى و عارفان و اصل و از پرچمداران توحيد است كه در نجف اشرف به تربيت شاگردان بسيارى توفيق يافته است</w:t>
      </w:r>
      <w:r w:rsidR="003D75FB">
        <w:rPr>
          <w:rtl/>
        </w:rPr>
        <w:t xml:space="preserve">. </w:t>
      </w:r>
    </w:p>
    <w:p w:rsidR="00AE3553" w:rsidRDefault="00433058" w:rsidP="00433058">
      <w:pPr>
        <w:pStyle w:val="Heading2"/>
        <w:rPr>
          <w:rtl/>
        </w:rPr>
      </w:pPr>
      <w:bookmarkStart w:id="31" w:name="_Toc372536355"/>
      <w:r>
        <w:rPr>
          <w:rtl/>
        </w:rPr>
        <w:t>آب حيات</w:t>
      </w:r>
      <w:bookmarkEnd w:id="31"/>
    </w:p>
    <w:p w:rsidR="00AE3553" w:rsidRDefault="00AE3553" w:rsidP="00AE3553">
      <w:pPr>
        <w:pStyle w:val="libNormal"/>
        <w:rPr>
          <w:rtl/>
        </w:rPr>
      </w:pPr>
      <w:r>
        <w:rPr>
          <w:rtl/>
        </w:rPr>
        <w:t>ستمى كه خون آشامان انگليس به يارى رژيم قاجار در پيش گرفته اند</w:t>
      </w:r>
      <w:r w:rsidR="003D75FB">
        <w:rPr>
          <w:rtl/>
        </w:rPr>
        <w:t xml:space="preserve">، </w:t>
      </w:r>
      <w:r>
        <w:rPr>
          <w:rtl/>
        </w:rPr>
        <w:t>زندگى مردم را به سياهى كشانده و آب حيات را از آنان دريغ داشته است</w:t>
      </w:r>
      <w:r w:rsidR="003D75FB">
        <w:rPr>
          <w:rtl/>
        </w:rPr>
        <w:t xml:space="preserve">. </w:t>
      </w:r>
      <w:r>
        <w:rPr>
          <w:rtl/>
        </w:rPr>
        <w:t>مردم بسان چمن خشكيده اى در زير پاى چكمه پوشان انگليس توان حيات از كف داده و به زردى گراييده اند</w:t>
      </w:r>
      <w:r w:rsidR="003D75FB">
        <w:rPr>
          <w:rtl/>
        </w:rPr>
        <w:t xml:space="preserve">. </w:t>
      </w:r>
      <w:r>
        <w:rPr>
          <w:rtl/>
        </w:rPr>
        <w:t>فروغ زندگى از جنوب ايران رخت بربسته و خون و آتش و عفريت مرگ همه جا را فراگرفته است</w:t>
      </w:r>
      <w:r w:rsidR="003D75FB">
        <w:rPr>
          <w:rtl/>
        </w:rPr>
        <w:t xml:space="preserve">. </w:t>
      </w:r>
      <w:r>
        <w:rPr>
          <w:rtl/>
        </w:rPr>
        <w:t>بزرگ مردان لارستان از اين پيشامد نگران هستند</w:t>
      </w:r>
      <w:r w:rsidR="003D75FB">
        <w:rPr>
          <w:rtl/>
        </w:rPr>
        <w:t xml:space="preserve">. </w:t>
      </w:r>
      <w:r>
        <w:rPr>
          <w:rtl/>
        </w:rPr>
        <w:t>از اين روباگسيل هياءتى به عراق از زعيم عاليقدر شيعه</w:t>
      </w:r>
      <w:r w:rsidR="003D75FB">
        <w:rPr>
          <w:rtl/>
        </w:rPr>
        <w:t xml:space="preserve">، </w:t>
      </w:r>
      <w:r>
        <w:rPr>
          <w:rtl/>
        </w:rPr>
        <w:t>فقيه مجاهد و مبارزى را مى خواهند كه توان مقابله با ظلم و استبداد را داشته باشد</w:t>
      </w:r>
      <w:r w:rsidR="003D75FB">
        <w:rPr>
          <w:rtl/>
        </w:rPr>
        <w:t xml:space="preserve">. </w:t>
      </w:r>
      <w:r>
        <w:rPr>
          <w:rtl/>
        </w:rPr>
        <w:t>كسى كه به دفع تجاوزات زورمداران پردازد و رهبرى و مديريت جامعه اسلامى را در لارستان بر عهده گيرد</w:t>
      </w:r>
      <w:r w:rsidR="003D75FB">
        <w:rPr>
          <w:rtl/>
        </w:rPr>
        <w:t xml:space="preserve">. </w:t>
      </w:r>
    </w:p>
    <w:p w:rsidR="00AE3553" w:rsidRDefault="00AE3553" w:rsidP="00AE3553">
      <w:pPr>
        <w:pStyle w:val="libNormal"/>
        <w:rPr>
          <w:rtl/>
        </w:rPr>
      </w:pPr>
      <w:r>
        <w:rPr>
          <w:rtl/>
        </w:rPr>
        <w:t>«حاج سيد على لارى» معروف به «حاج على كبير» از مجاهدان نامدار لارستانى همراه اين گروه اعزامى است</w:t>
      </w:r>
      <w:r w:rsidR="003D75FB">
        <w:rPr>
          <w:rtl/>
        </w:rPr>
        <w:t xml:space="preserve">. </w:t>
      </w:r>
      <w:r>
        <w:rPr>
          <w:rtl/>
        </w:rPr>
        <w:t>يافتن فردى ورزيده و تلاشگر و فقيه و سياستمدار و مجاهد كار آسانى نيست</w:t>
      </w:r>
      <w:r w:rsidR="003D75FB">
        <w:rPr>
          <w:rtl/>
        </w:rPr>
        <w:t xml:space="preserve">. </w:t>
      </w:r>
      <w:r>
        <w:rPr>
          <w:rtl/>
        </w:rPr>
        <w:t>مردى كه هم در مدارج علمى به اجتهاد نايل آمده باشد و هم در مقابل عمل جز خدا از احدى پروا نداشته باشد و توان مديريت جامعه اسلامى در او موج زند</w:t>
      </w:r>
      <w:r w:rsidR="003D75FB">
        <w:rPr>
          <w:rtl/>
        </w:rPr>
        <w:t xml:space="preserve">. </w:t>
      </w:r>
    </w:p>
    <w:p w:rsidR="00AE3553" w:rsidRDefault="00AE3553" w:rsidP="00AE3553">
      <w:pPr>
        <w:pStyle w:val="libNormal"/>
        <w:rPr>
          <w:rtl/>
        </w:rPr>
      </w:pPr>
      <w:r>
        <w:rPr>
          <w:rtl/>
        </w:rPr>
        <w:t>ميرزاى شيرازى به هياءت لارستان مى فرمايد:</w:t>
      </w:r>
    </w:p>
    <w:p w:rsidR="00AE3553" w:rsidRDefault="00AE3553" w:rsidP="00AE3553">
      <w:pPr>
        <w:pStyle w:val="libNormal"/>
        <w:rPr>
          <w:rtl/>
        </w:rPr>
      </w:pPr>
      <w:r>
        <w:rPr>
          <w:rtl/>
        </w:rPr>
        <w:lastRenderedPageBreak/>
        <w:t>«در حال حاضر كسى را در نظر ندارم</w:t>
      </w:r>
      <w:r w:rsidR="003D75FB">
        <w:rPr>
          <w:rtl/>
        </w:rPr>
        <w:t xml:space="preserve">. </w:t>
      </w:r>
      <w:r>
        <w:rPr>
          <w:rtl/>
        </w:rPr>
        <w:t>مهلت دهيد تا در اين باره تدبيرى كنم و شخص برازنده اى را براى شما اختيار نمايم</w:t>
      </w:r>
      <w:r w:rsidR="003D75FB">
        <w:rPr>
          <w:rtl/>
        </w:rPr>
        <w:t xml:space="preserve">. </w:t>
      </w:r>
      <w:r>
        <w:rPr>
          <w:rtl/>
        </w:rPr>
        <w:t>»</w:t>
      </w:r>
    </w:p>
    <w:p w:rsidR="00AE3553" w:rsidRDefault="00AE3553" w:rsidP="00AE3553">
      <w:pPr>
        <w:pStyle w:val="libNormal"/>
        <w:rPr>
          <w:rtl/>
        </w:rPr>
      </w:pPr>
      <w:r>
        <w:rPr>
          <w:rtl/>
        </w:rPr>
        <w:t xml:space="preserve">هياءت براى زيارت مرقد مولاى متقيان حضرت على بن ابيطالب </w:t>
      </w:r>
      <w:r w:rsidR="002D69E1" w:rsidRPr="002D69E1">
        <w:rPr>
          <w:rStyle w:val="libAlaemChar"/>
          <w:rtl/>
        </w:rPr>
        <w:t>عليه‌السلام</w:t>
      </w:r>
      <w:r>
        <w:rPr>
          <w:rtl/>
        </w:rPr>
        <w:t xml:space="preserve"> راهى نجف مى شوند</w:t>
      </w:r>
      <w:r w:rsidR="003D75FB">
        <w:rPr>
          <w:rtl/>
        </w:rPr>
        <w:t xml:space="preserve">. </w:t>
      </w:r>
      <w:r>
        <w:rPr>
          <w:rtl/>
        </w:rPr>
        <w:t>در نجف اشرف با سيد مرتضى كشميرى ملاقات مى نمايند و سفره در دو رنج ستم را به آن بزرگ بازگو كرده</w:t>
      </w:r>
      <w:r w:rsidR="003D75FB">
        <w:rPr>
          <w:rtl/>
        </w:rPr>
        <w:t xml:space="preserve">، </w:t>
      </w:r>
      <w:r>
        <w:rPr>
          <w:rtl/>
        </w:rPr>
        <w:t>تقاضا مى كنند تا با هجرت به لار رهبرى آن ديار را بر عهده گيرد</w:t>
      </w:r>
      <w:r w:rsidR="003D75FB">
        <w:rPr>
          <w:rtl/>
        </w:rPr>
        <w:t xml:space="preserve">. </w:t>
      </w:r>
      <w:r>
        <w:rPr>
          <w:rtl/>
        </w:rPr>
        <w:t>سيد با سابقه آشنايى كه از آية الله سيد عبدالحسين لارى دارد</w:t>
      </w:r>
      <w:r w:rsidR="003D75FB">
        <w:rPr>
          <w:rtl/>
        </w:rPr>
        <w:t xml:space="preserve">، </w:t>
      </w:r>
      <w:r>
        <w:rPr>
          <w:rtl/>
        </w:rPr>
        <w:t>اين مهم را شايسته وى مى بيند و آنان را متوجه فقيه فرزانه اى مى نمايد كه در نجف اشرف با تدريس و تاءليف فقه استدلالى به تربيت دانشجو مشغول است</w:t>
      </w:r>
      <w:r w:rsidR="003D75FB">
        <w:rPr>
          <w:rtl/>
        </w:rPr>
        <w:t xml:space="preserve">. </w:t>
      </w:r>
    </w:p>
    <w:p w:rsidR="00AE3553" w:rsidRDefault="00AE3553" w:rsidP="00AE3553">
      <w:pPr>
        <w:pStyle w:val="libNormal"/>
        <w:rPr>
          <w:rtl/>
        </w:rPr>
      </w:pPr>
      <w:r>
        <w:rPr>
          <w:rtl/>
        </w:rPr>
        <w:t>حضرت آية الله سيد عبدالحسين لارى در چهل و پنج سالگى است و يكى از بزرگترين اساتيد حوزه علميه نجف</w:t>
      </w:r>
      <w:r w:rsidR="003D75FB">
        <w:rPr>
          <w:rtl/>
        </w:rPr>
        <w:t xml:space="preserve">. </w:t>
      </w:r>
      <w:r>
        <w:rPr>
          <w:rtl/>
        </w:rPr>
        <w:t>از اين رو وقتى هياءت لارى از ايشان دعوت به عمل مى آورند</w:t>
      </w:r>
      <w:r w:rsidR="003D75FB">
        <w:rPr>
          <w:rtl/>
        </w:rPr>
        <w:t xml:space="preserve">، </w:t>
      </w:r>
      <w:r>
        <w:rPr>
          <w:rtl/>
        </w:rPr>
        <w:t>او با توجه به مسؤ وليت هاى حوزوى</w:t>
      </w:r>
      <w:r w:rsidR="003D75FB">
        <w:rPr>
          <w:rtl/>
        </w:rPr>
        <w:t xml:space="preserve">، </w:t>
      </w:r>
      <w:r>
        <w:rPr>
          <w:rtl/>
        </w:rPr>
        <w:t>از قبول عزيمت به ايران خوددارى مى كند</w:t>
      </w:r>
      <w:r w:rsidR="003D75FB">
        <w:rPr>
          <w:rtl/>
        </w:rPr>
        <w:t xml:space="preserve">. </w:t>
      </w:r>
    </w:p>
    <w:p w:rsidR="00AE3553" w:rsidRDefault="00AE3553" w:rsidP="00AE3553">
      <w:pPr>
        <w:pStyle w:val="libNormal"/>
        <w:rPr>
          <w:rtl/>
        </w:rPr>
      </w:pPr>
      <w:r>
        <w:rPr>
          <w:rtl/>
        </w:rPr>
        <w:t>حاج سيد على كبير با سابقه آشنايى كه از مردان خداجوى و مجاهد دارد</w:t>
      </w:r>
      <w:r w:rsidR="003D75FB">
        <w:rPr>
          <w:rtl/>
        </w:rPr>
        <w:t xml:space="preserve">، </w:t>
      </w:r>
      <w:r>
        <w:rPr>
          <w:rtl/>
        </w:rPr>
        <w:t>از همان برخورد اول</w:t>
      </w:r>
      <w:r w:rsidR="003D75FB">
        <w:rPr>
          <w:rtl/>
        </w:rPr>
        <w:t xml:space="preserve">، </w:t>
      </w:r>
      <w:r>
        <w:rPr>
          <w:rtl/>
        </w:rPr>
        <w:t>خصايص رهبرى را در وجود سيد لارى مشاهده مى كند و رهبرى لارستان را سزاوار چنين شخصيتى مى داند</w:t>
      </w:r>
      <w:r w:rsidR="003D75FB">
        <w:rPr>
          <w:rtl/>
        </w:rPr>
        <w:t xml:space="preserve">. </w:t>
      </w:r>
      <w:r>
        <w:rPr>
          <w:rtl/>
        </w:rPr>
        <w:t>وى شوريده سر</w:t>
      </w:r>
      <w:r w:rsidR="003D75FB">
        <w:rPr>
          <w:rtl/>
        </w:rPr>
        <w:t xml:space="preserve">، </w:t>
      </w:r>
      <w:r>
        <w:rPr>
          <w:rtl/>
        </w:rPr>
        <w:t>از نجف به سامرا مى رود و ماجراى نجف را با ميرزاى شيرازى در ميان مى نهد</w:t>
      </w:r>
      <w:r w:rsidR="003D75FB">
        <w:rPr>
          <w:rtl/>
        </w:rPr>
        <w:t xml:space="preserve">. </w:t>
      </w:r>
    </w:p>
    <w:p w:rsidR="00AE3553" w:rsidRDefault="00AE3553" w:rsidP="00AE3553">
      <w:pPr>
        <w:pStyle w:val="libNormal"/>
        <w:rPr>
          <w:rtl/>
        </w:rPr>
      </w:pPr>
      <w:r>
        <w:rPr>
          <w:rtl/>
        </w:rPr>
        <w:t>ميرزاى شيرازى رهبر امت اسلامى از منطقه حساس جنوب ايران و موقعيت استراتژيكى آن در مقابل استعمارگران آگاهى كامل دارد</w:t>
      </w:r>
      <w:r w:rsidR="003D75FB">
        <w:rPr>
          <w:rtl/>
        </w:rPr>
        <w:t xml:space="preserve">. </w:t>
      </w:r>
      <w:r>
        <w:rPr>
          <w:rtl/>
        </w:rPr>
        <w:t>همچنين از مجاهد مردانى كه براى حفظ استقلال اقتادى ايران در آن سرزمين تلاشهاى پيگير نموده اند و در «تحريم تنباكو» ايفاى نقش كرده اند؛ دانشمندان مجاهدى چون سيد على اكبر مجتهد فال اسيرى كه با دعوت مردم به جهاد عمومى</w:t>
      </w:r>
      <w:r w:rsidR="003D75FB">
        <w:rPr>
          <w:rtl/>
        </w:rPr>
        <w:t xml:space="preserve">، </w:t>
      </w:r>
      <w:r>
        <w:rPr>
          <w:rtl/>
        </w:rPr>
        <w:t xml:space="preserve">خواب راحت را </w:t>
      </w:r>
      <w:r>
        <w:rPr>
          <w:rtl/>
        </w:rPr>
        <w:lastRenderedPageBreak/>
        <w:t>از چشم دشمنان اسلام ربود و پس ‍ از چندى از سوى قاجار به بصره تبعيد گرديد</w:t>
      </w:r>
      <w:r w:rsidR="003D75FB">
        <w:rPr>
          <w:rtl/>
        </w:rPr>
        <w:t xml:space="preserve">. </w:t>
      </w:r>
    </w:p>
    <w:p w:rsidR="00AE3553" w:rsidRDefault="00AE3553" w:rsidP="00AE3553">
      <w:pPr>
        <w:pStyle w:val="libNormal"/>
        <w:rPr>
          <w:rtl/>
        </w:rPr>
      </w:pPr>
      <w:r>
        <w:rPr>
          <w:rtl/>
        </w:rPr>
        <w:t>اعزام دانشمندى ديگر به اين منطقه</w:t>
      </w:r>
      <w:r w:rsidR="003D75FB">
        <w:rPr>
          <w:rtl/>
        </w:rPr>
        <w:t xml:space="preserve">، </w:t>
      </w:r>
      <w:r>
        <w:rPr>
          <w:rtl/>
        </w:rPr>
        <w:t>تداوم رهبرى سياسى شيعه را فراهم مى آورد</w:t>
      </w:r>
      <w:r w:rsidR="003D75FB">
        <w:rPr>
          <w:rtl/>
        </w:rPr>
        <w:t xml:space="preserve">. </w:t>
      </w:r>
      <w:r>
        <w:rPr>
          <w:rtl/>
        </w:rPr>
        <w:t>ميرزاى شيرازى با ارسال نامه اى سيد لارى را از وقايع آشفته جنوب ايران با خبر مى سازد و با استفاده از منصب ولايت فقيه بر ايشان فرض مى نمايد كه به لارستان هجرت كند</w:t>
      </w:r>
      <w:r w:rsidR="003D75FB">
        <w:rPr>
          <w:rtl/>
        </w:rPr>
        <w:t xml:space="preserve">. </w:t>
      </w:r>
      <w:r w:rsidR="00433058" w:rsidRPr="00433058">
        <w:rPr>
          <w:rStyle w:val="libFootnotenumChar"/>
          <w:rtl/>
        </w:rPr>
        <w:t>(63)</w:t>
      </w:r>
    </w:p>
    <w:p w:rsidR="00AE3553" w:rsidRDefault="00AE3553" w:rsidP="00AE3553">
      <w:pPr>
        <w:pStyle w:val="libNormal"/>
        <w:rPr>
          <w:rtl/>
        </w:rPr>
      </w:pPr>
      <w:r>
        <w:rPr>
          <w:rtl/>
        </w:rPr>
        <w:t>فرمان استاد و ولى فقيه براى دانشمند آگاهى چون سيد لارى جوابى جز اطاعت نمى تواند داشته باشد</w:t>
      </w:r>
      <w:r w:rsidR="003D75FB">
        <w:rPr>
          <w:rtl/>
        </w:rPr>
        <w:t xml:space="preserve">. </w:t>
      </w:r>
      <w:r>
        <w:rPr>
          <w:rtl/>
        </w:rPr>
        <w:t>از همين رو تقاضاى مردم لارستان را مى پذيرد و آماده هجرت مى گردد</w:t>
      </w:r>
      <w:r w:rsidR="003D75FB">
        <w:rPr>
          <w:rtl/>
        </w:rPr>
        <w:t xml:space="preserve">. </w:t>
      </w:r>
    </w:p>
    <w:p w:rsidR="00AE3553" w:rsidRDefault="00433058" w:rsidP="00433058">
      <w:pPr>
        <w:pStyle w:val="Heading2"/>
        <w:rPr>
          <w:rtl/>
        </w:rPr>
      </w:pPr>
      <w:bookmarkStart w:id="32" w:name="_Toc372536356"/>
      <w:r>
        <w:rPr>
          <w:rtl/>
        </w:rPr>
        <w:t>هجرت</w:t>
      </w:r>
      <w:bookmarkEnd w:id="32"/>
    </w:p>
    <w:p w:rsidR="00AE3553" w:rsidRDefault="00AE3553" w:rsidP="00AE3553">
      <w:pPr>
        <w:pStyle w:val="libNormal"/>
        <w:rPr>
          <w:rtl/>
        </w:rPr>
      </w:pPr>
      <w:r>
        <w:rPr>
          <w:rtl/>
        </w:rPr>
        <w:t>نزديك است كه گياهان سبزدشت</w:t>
      </w:r>
      <w:r w:rsidR="003D75FB">
        <w:rPr>
          <w:rtl/>
        </w:rPr>
        <w:t xml:space="preserve">، </w:t>
      </w:r>
      <w:r>
        <w:rPr>
          <w:rtl/>
        </w:rPr>
        <w:t>لباس مرگ بر تن كنند</w:t>
      </w:r>
      <w:r w:rsidR="003D75FB">
        <w:rPr>
          <w:rtl/>
        </w:rPr>
        <w:t xml:space="preserve">. </w:t>
      </w:r>
      <w:r>
        <w:rPr>
          <w:rtl/>
        </w:rPr>
        <w:t>ابرى باران زا بايد تا حيات را بر جانشان فرو ريزد و هجرتى از شهر زندگى سرسبزى را به ارمغانشان آورد</w:t>
      </w:r>
      <w:r w:rsidR="003D75FB">
        <w:rPr>
          <w:rtl/>
        </w:rPr>
        <w:t xml:space="preserve">. </w:t>
      </w:r>
    </w:p>
    <w:p w:rsidR="00AE3553" w:rsidRDefault="00AE3553" w:rsidP="00AE3553">
      <w:pPr>
        <w:pStyle w:val="libNormal"/>
        <w:rPr>
          <w:rtl/>
        </w:rPr>
      </w:pPr>
      <w:r>
        <w:rPr>
          <w:rtl/>
        </w:rPr>
        <w:t>هجرت سيد عبدالحسين لارى به ايران</w:t>
      </w:r>
      <w:r w:rsidR="003D75FB">
        <w:rPr>
          <w:rtl/>
        </w:rPr>
        <w:t xml:space="preserve">، </w:t>
      </w:r>
      <w:r>
        <w:rPr>
          <w:rtl/>
        </w:rPr>
        <w:t>فصل پاييز جنوب را فصل گل كرد</w:t>
      </w:r>
      <w:r w:rsidR="003D75FB">
        <w:rPr>
          <w:rtl/>
        </w:rPr>
        <w:t xml:space="preserve">. </w:t>
      </w:r>
      <w:r>
        <w:rPr>
          <w:rtl/>
        </w:rPr>
        <w:t>ديگر بار رويش سبزه ها و شكوفه نيلوفرها آب و خاك جنوب ايران را آراست</w:t>
      </w:r>
      <w:r w:rsidR="003D75FB">
        <w:rPr>
          <w:rtl/>
        </w:rPr>
        <w:t xml:space="preserve">. </w:t>
      </w:r>
      <w:r>
        <w:rPr>
          <w:rtl/>
        </w:rPr>
        <w:t>نيلوفرهاى آبى دريا را به مرزبانى نشستند و آنان كه در خشكى بودند از فراز مناره هاى مساجد حركات مشكوك دشمنان دين خدا را به ديده بانى نشستند</w:t>
      </w:r>
      <w:r w:rsidR="003D75FB">
        <w:rPr>
          <w:rtl/>
        </w:rPr>
        <w:t xml:space="preserve">. </w:t>
      </w:r>
    </w:p>
    <w:p w:rsidR="00AE3553" w:rsidRDefault="00AE3553" w:rsidP="00AE3553">
      <w:pPr>
        <w:pStyle w:val="libNormal"/>
        <w:rPr>
          <w:rtl/>
        </w:rPr>
      </w:pPr>
      <w:r>
        <w:rPr>
          <w:rtl/>
        </w:rPr>
        <w:t>حضرت آية الله سيد عبدالحسين موسوى لارى در سال 1309 ق</w:t>
      </w:r>
      <w:r w:rsidR="003D75FB">
        <w:rPr>
          <w:rtl/>
        </w:rPr>
        <w:t xml:space="preserve">. </w:t>
      </w:r>
      <w:r>
        <w:rPr>
          <w:rtl/>
        </w:rPr>
        <w:t>نجف اشرف را ترك مى كند و به لارستان مى رود</w:t>
      </w:r>
      <w:r w:rsidR="003D75FB">
        <w:rPr>
          <w:rtl/>
        </w:rPr>
        <w:t xml:space="preserve">. </w:t>
      </w:r>
      <w:r>
        <w:rPr>
          <w:rtl/>
        </w:rPr>
        <w:t>ميرزاى شيرازى هنگام خروج سيد لارى خطاب به حاج سيد على كبير و هياءت همراهش مى فرمايد:</w:t>
      </w:r>
    </w:p>
    <w:p w:rsidR="00AE3553" w:rsidRDefault="00AE3553" w:rsidP="00AE3553">
      <w:pPr>
        <w:pStyle w:val="libNormal"/>
        <w:rPr>
          <w:rtl/>
        </w:rPr>
      </w:pPr>
      <w:r>
        <w:rPr>
          <w:rtl/>
        </w:rPr>
        <w:t>«با بردن آقا سيد عبدالحسين به لارستان</w:t>
      </w:r>
      <w:r w:rsidR="003D75FB">
        <w:rPr>
          <w:rtl/>
        </w:rPr>
        <w:t xml:space="preserve">، </w:t>
      </w:r>
      <w:r>
        <w:rPr>
          <w:rtl/>
        </w:rPr>
        <w:t>نجف را به آنجا برده اى و گهواره فضيلت و دانش را از فرزند فضيلت و علم خالى گذاردى</w:t>
      </w:r>
      <w:r w:rsidR="003D75FB">
        <w:rPr>
          <w:rtl/>
        </w:rPr>
        <w:t xml:space="preserve">. </w:t>
      </w:r>
      <w:r>
        <w:rPr>
          <w:rtl/>
        </w:rPr>
        <w:t>»</w:t>
      </w:r>
    </w:p>
    <w:p w:rsidR="00AE3553" w:rsidRDefault="00AE3553" w:rsidP="00AE3553">
      <w:pPr>
        <w:pStyle w:val="libNormal"/>
        <w:rPr>
          <w:rtl/>
        </w:rPr>
      </w:pPr>
      <w:r>
        <w:rPr>
          <w:rtl/>
        </w:rPr>
        <w:lastRenderedPageBreak/>
        <w:t>هر چند اگر سيد لارى در نجف بماند به بالاترين مدارج علمى خواهد رسيد ليكن جهاد در راه خدا مسؤ وليت سنگينى است كه او مى بايست به مثابة واجب شرعى به انجام رساند و مردم محرروم جنوب را از ستم قاجار و استعمار انگليس رهايى بخشد</w:t>
      </w:r>
      <w:r w:rsidR="003D75FB">
        <w:rPr>
          <w:rtl/>
        </w:rPr>
        <w:t xml:space="preserve">. </w:t>
      </w:r>
    </w:p>
    <w:p w:rsidR="00AE3553" w:rsidRDefault="00433058" w:rsidP="00433058">
      <w:pPr>
        <w:pStyle w:val="Heading2"/>
        <w:rPr>
          <w:rtl/>
        </w:rPr>
      </w:pPr>
      <w:bookmarkStart w:id="33" w:name="_Toc372536357"/>
      <w:r>
        <w:rPr>
          <w:rtl/>
        </w:rPr>
        <w:t>نهضت فرهنگى</w:t>
      </w:r>
      <w:bookmarkEnd w:id="33"/>
    </w:p>
    <w:p w:rsidR="00AE3553" w:rsidRDefault="00AE3553" w:rsidP="00AE3553">
      <w:pPr>
        <w:pStyle w:val="libNormal"/>
        <w:rPr>
          <w:rtl/>
        </w:rPr>
      </w:pPr>
      <w:r>
        <w:rPr>
          <w:rtl/>
        </w:rPr>
        <w:t>لارستان منطقه بزرگى از سواحل شمالى خليج فارس است كه از بندر كنگان تا بندرعباس را شامل است و شهر لار يكى از شهرهاى لرنشين استان فارس ‍ به حساب مى آيد كه سيد لارى آنجا رحل اقامت افكنده و در انديشه اصلاح نظام فرهنگى</w:t>
      </w:r>
      <w:r w:rsidR="003D75FB">
        <w:rPr>
          <w:rtl/>
        </w:rPr>
        <w:t xml:space="preserve">، </w:t>
      </w:r>
      <w:r>
        <w:rPr>
          <w:rtl/>
        </w:rPr>
        <w:t>اقتصادى و اجتماعى مردم لارستان است</w:t>
      </w:r>
      <w:r w:rsidR="003D75FB">
        <w:rPr>
          <w:rtl/>
        </w:rPr>
        <w:t xml:space="preserve">. </w:t>
      </w:r>
      <w:r>
        <w:rPr>
          <w:rtl/>
        </w:rPr>
        <w:t>تاءسيس ‍ «حوزه علميه لار» از نخستين گامهاى اين مرد بزرگ براى رسيدن به اهداف عالى اسلامى است</w:t>
      </w:r>
      <w:r w:rsidR="003D75FB">
        <w:rPr>
          <w:rtl/>
        </w:rPr>
        <w:t xml:space="preserve">. </w:t>
      </w:r>
      <w:r>
        <w:rPr>
          <w:rtl/>
        </w:rPr>
        <w:t>آوازه تعليم و تربيت دانشجويان اسلامى طالبان علوم دينى را در آن شهر جمع مى آورد</w:t>
      </w:r>
      <w:r w:rsidR="003D75FB">
        <w:rPr>
          <w:rtl/>
        </w:rPr>
        <w:t xml:space="preserve">. </w:t>
      </w:r>
      <w:r>
        <w:rPr>
          <w:rtl/>
        </w:rPr>
        <w:t>اين دانشجويان از دور افتاده ترين نقاط منطقه جنوب ايران و كشورهاى مجاور بدين سامان رو كرده اند</w:t>
      </w:r>
      <w:r w:rsidR="003D75FB">
        <w:rPr>
          <w:rtl/>
        </w:rPr>
        <w:t xml:space="preserve">. </w:t>
      </w:r>
      <w:r>
        <w:rPr>
          <w:rtl/>
        </w:rPr>
        <w:t>از داراب</w:t>
      </w:r>
      <w:r w:rsidR="003D75FB">
        <w:rPr>
          <w:rtl/>
        </w:rPr>
        <w:t xml:space="preserve">، </w:t>
      </w:r>
      <w:r>
        <w:rPr>
          <w:rtl/>
        </w:rPr>
        <w:t>جهرم</w:t>
      </w:r>
      <w:r w:rsidR="003D75FB">
        <w:rPr>
          <w:rtl/>
        </w:rPr>
        <w:t xml:space="preserve">، </w:t>
      </w:r>
      <w:r>
        <w:rPr>
          <w:rtl/>
        </w:rPr>
        <w:t>فسا</w:t>
      </w:r>
      <w:r w:rsidR="003D75FB">
        <w:rPr>
          <w:rtl/>
        </w:rPr>
        <w:t xml:space="preserve">، </w:t>
      </w:r>
      <w:r>
        <w:rPr>
          <w:rtl/>
        </w:rPr>
        <w:t>شيراز</w:t>
      </w:r>
      <w:r w:rsidR="003D75FB">
        <w:rPr>
          <w:rtl/>
        </w:rPr>
        <w:t xml:space="preserve">، </w:t>
      </w:r>
      <w:r>
        <w:rPr>
          <w:rtl/>
        </w:rPr>
        <w:t>بوشهر</w:t>
      </w:r>
      <w:r w:rsidR="003D75FB">
        <w:rPr>
          <w:rtl/>
        </w:rPr>
        <w:t xml:space="preserve">، </w:t>
      </w:r>
      <w:r>
        <w:rPr>
          <w:rtl/>
        </w:rPr>
        <w:t>بندرعباس</w:t>
      </w:r>
      <w:r w:rsidR="003D75FB">
        <w:rPr>
          <w:rtl/>
        </w:rPr>
        <w:t xml:space="preserve">، </w:t>
      </w:r>
      <w:r>
        <w:rPr>
          <w:rtl/>
        </w:rPr>
        <w:t>كرمان</w:t>
      </w:r>
      <w:r w:rsidR="003D75FB">
        <w:rPr>
          <w:rtl/>
        </w:rPr>
        <w:t xml:space="preserve">، </w:t>
      </w:r>
      <w:r>
        <w:rPr>
          <w:rtl/>
        </w:rPr>
        <w:t>سيرجان</w:t>
      </w:r>
      <w:r w:rsidR="003D75FB">
        <w:rPr>
          <w:rtl/>
        </w:rPr>
        <w:t xml:space="preserve">، </w:t>
      </w:r>
      <w:r>
        <w:rPr>
          <w:rtl/>
        </w:rPr>
        <w:t>بندر لنگه و شهرهاى مناطق خارج از مرز ايران چون هندوستان</w:t>
      </w:r>
      <w:r w:rsidR="003D75FB">
        <w:rPr>
          <w:rtl/>
        </w:rPr>
        <w:t xml:space="preserve">. </w:t>
      </w:r>
    </w:p>
    <w:p w:rsidR="00AE3553" w:rsidRDefault="00AE3553" w:rsidP="00AE3553">
      <w:pPr>
        <w:pStyle w:val="libNormal"/>
        <w:rPr>
          <w:rtl/>
        </w:rPr>
      </w:pPr>
      <w:r>
        <w:rPr>
          <w:rtl/>
        </w:rPr>
        <w:t>آية الله لارى با آموزش علوم اسلامى در صدد نشر معارف قرآنى در سرزمين پهناور ايران است</w:t>
      </w:r>
      <w:r w:rsidR="003D75FB">
        <w:rPr>
          <w:rtl/>
        </w:rPr>
        <w:t xml:space="preserve">. </w:t>
      </w:r>
      <w:r>
        <w:rPr>
          <w:rtl/>
        </w:rPr>
        <w:t>آشنايى با دين</w:t>
      </w:r>
      <w:r w:rsidR="003D75FB">
        <w:rPr>
          <w:rtl/>
        </w:rPr>
        <w:t xml:space="preserve">، </w:t>
      </w:r>
      <w:r>
        <w:rPr>
          <w:rtl/>
        </w:rPr>
        <w:t>شناخت هر نوع مكتب غيرمذهبى را آسان مى سازد و حدود الهى را مشخص مى نمايد</w:t>
      </w:r>
      <w:r w:rsidR="003D75FB">
        <w:rPr>
          <w:rtl/>
        </w:rPr>
        <w:t xml:space="preserve">. </w:t>
      </w:r>
      <w:r>
        <w:rPr>
          <w:rtl/>
        </w:rPr>
        <w:t>آگاهى مردم از دين و فرهنگ اسلامى</w:t>
      </w:r>
      <w:r w:rsidR="003D75FB">
        <w:rPr>
          <w:rtl/>
        </w:rPr>
        <w:t xml:space="preserve">، </w:t>
      </w:r>
      <w:r>
        <w:rPr>
          <w:rtl/>
        </w:rPr>
        <w:t>مصون كننده امت اسلامى از هر نوع بيمارى است</w:t>
      </w:r>
      <w:r w:rsidR="003D75FB">
        <w:rPr>
          <w:rtl/>
        </w:rPr>
        <w:t xml:space="preserve">. </w:t>
      </w:r>
      <w:r>
        <w:rPr>
          <w:rtl/>
        </w:rPr>
        <w:t>سسيد لارى با تاءسيس حوزه علميه لار</w:t>
      </w:r>
      <w:r w:rsidR="003D75FB">
        <w:rPr>
          <w:rtl/>
        </w:rPr>
        <w:t xml:space="preserve">، </w:t>
      </w:r>
      <w:r>
        <w:rPr>
          <w:rtl/>
        </w:rPr>
        <w:t>فعاليتهاى مركز بزرگ جهان شيعه را ادامه مى دهد و دانشمندان و فقهاى گرانقدرى را در آن حوزه تربيت مى نمايد</w:t>
      </w:r>
      <w:r w:rsidR="003D75FB">
        <w:rPr>
          <w:rtl/>
        </w:rPr>
        <w:t xml:space="preserve">. </w:t>
      </w:r>
      <w:r>
        <w:rPr>
          <w:rtl/>
        </w:rPr>
        <w:t>برخى از آنان عبارتنداز:</w:t>
      </w:r>
    </w:p>
    <w:p w:rsidR="00AE3553" w:rsidRDefault="00AE3553" w:rsidP="00AE3553">
      <w:pPr>
        <w:pStyle w:val="libNormal"/>
        <w:rPr>
          <w:rtl/>
        </w:rPr>
      </w:pPr>
      <w:r>
        <w:rPr>
          <w:rtl/>
        </w:rPr>
        <w:lastRenderedPageBreak/>
        <w:t>سيد عبدالباقى موسوى شيرازى</w:t>
      </w:r>
      <w:r w:rsidR="003D75FB">
        <w:rPr>
          <w:rtl/>
        </w:rPr>
        <w:t xml:space="preserve">، </w:t>
      </w:r>
      <w:r>
        <w:rPr>
          <w:rtl/>
        </w:rPr>
        <w:t>سيد عبدالمحمد موسوى لارى</w:t>
      </w:r>
      <w:r w:rsidR="003D75FB">
        <w:rPr>
          <w:rtl/>
        </w:rPr>
        <w:t xml:space="preserve">، </w:t>
      </w:r>
      <w:r>
        <w:rPr>
          <w:rtl/>
        </w:rPr>
        <w:t>سيد محمد حسين مجتهد لارى</w:t>
      </w:r>
      <w:r w:rsidR="003D75FB">
        <w:rPr>
          <w:rtl/>
        </w:rPr>
        <w:t xml:space="preserve">، </w:t>
      </w:r>
      <w:r>
        <w:rPr>
          <w:rtl/>
        </w:rPr>
        <w:t>سيد احمد مجتهد فال اسيرى</w:t>
      </w:r>
      <w:r w:rsidR="003D75FB">
        <w:rPr>
          <w:rtl/>
        </w:rPr>
        <w:t xml:space="preserve">، </w:t>
      </w:r>
      <w:r>
        <w:rPr>
          <w:rtl/>
        </w:rPr>
        <w:t>سيد عبدالمحسن مهرى</w:t>
      </w:r>
      <w:r w:rsidR="003D75FB">
        <w:rPr>
          <w:rtl/>
        </w:rPr>
        <w:t xml:space="preserve">، </w:t>
      </w:r>
      <w:r>
        <w:rPr>
          <w:rtl/>
        </w:rPr>
        <w:t>سيد اسدالله اصفهانى</w:t>
      </w:r>
      <w:r w:rsidR="003D75FB">
        <w:rPr>
          <w:rtl/>
        </w:rPr>
        <w:t xml:space="preserve">، </w:t>
      </w:r>
      <w:r>
        <w:rPr>
          <w:rtl/>
        </w:rPr>
        <w:t>سيد ابوالحسن لارى</w:t>
      </w:r>
      <w:r w:rsidR="003D75FB">
        <w:rPr>
          <w:rtl/>
        </w:rPr>
        <w:t xml:space="preserve">، </w:t>
      </w:r>
      <w:r>
        <w:rPr>
          <w:rtl/>
        </w:rPr>
        <w:t>سيد محمد سيرجانى</w:t>
      </w:r>
      <w:r w:rsidR="003D75FB">
        <w:rPr>
          <w:rtl/>
        </w:rPr>
        <w:t xml:space="preserve">، </w:t>
      </w:r>
      <w:r>
        <w:rPr>
          <w:rtl/>
        </w:rPr>
        <w:t>سيد محمد على شريعتمدارى جهرمى</w:t>
      </w:r>
      <w:r w:rsidR="003D75FB">
        <w:rPr>
          <w:rtl/>
        </w:rPr>
        <w:t xml:space="preserve">، </w:t>
      </w:r>
      <w:r>
        <w:rPr>
          <w:rtl/>
        </w:rPr>
        <w:t>شيخ محمد حسين لارى و شيخ عبدالحميد مهاجرى نوايجانى</w:t>
      </w:r>
      <w:r w:rsidR="003D75FB">
        <w:rPr>
          <w:rtl/>
        </w:rPr>
        <w:t xml:space="preserve">. </w:t>
      </w:r>
    </w:p>
    <w:p w:rsidR="00AE3553" w:rsidRDefault="00AE3553" w:rsidP="00AE3553">
      <w:pPr>
        <w:pStyle w:val="libNormal"/>
      </w:pPr>
      <w:r>
        <w:rPr>
          <w:rtl/>
        </w:rPr>
        <w:t>وى بسان ديگر علميا شيعه به اصل ولايت فقيه عقيده مند است و جدايى دين از سياست را از شعارهاى استعمارى مى داند و فقيه جامع الشرايط را نماينده حضرت ولى عصر (عج) مى شناسد كه در دوران غيبت كبرى نيابت عام دارد و وظيفه اش اجراى احكام اسلامى در جامعه است</w:t>
      </w:r>
      <w:r w:rsidR="003D75FB">
        <w:rPr>
          <w:rtl/>
        </w:rPr>
        <w:t xml:space="preserve">. </w:t>
      </w:r>
      <w:r w:rsidR="00433058" w:rsidRPr="00433058">
        <w:rPr>
          <w:rStyle w:val="libFootnotenumChar"/>
          <w:rtl/>
        </w:rPr>
        <w:t>(64)</w:t>
      </w:r>
    </w:p>
    <w:p w:rsidR="00AE3553" w:rsidRDefault="00AE3553" w:rsidP="00AE3553">
      <w:pPr>
        <w:pStyle w:val="libNormal"/>
        <w:rPr>
          <w:rtl/>
        </w:rPr>
      </w:pPr>
      <w:r>
        <w:rPr>
          <w:rtl/>
        </w:rPr>
        <w:t>او نظامهاى حاكم و دولتهاى ستم پيشه اى چون حكومت قاجار را دولت قانونى نمى داند و خود در صدد تشكيل حكومت است تا قوانين الهى را در جامعه اجرا كند</w:t>
      </w:r>
      <w:r w:rsidR="003D75FB">
        <w:rPr>
          <w:rtl/>
        </w:rPr>
        <w:t xml:space="preserve">. </w:t>
      </w:r>
      <w:r>
        <w:rPr>
          <w:rtl/>
        </w:rPr>
        <w:t>او مى خواهد با تشكيل حكومت اسلامى به نظريه هاى فقه سياسى اسلام وجود عينى بخشد و با اجراى عدل</w:t>
      </w:r>
      <w:r w:rsidR="003D75FB">
        <w:rPr>
          <w:rtl/>
        </w:rPr>
        <w:t xml:space="preserve">، </w:t>
      </w:r>
      <w:r>
        <w:rPr>
          <w:rtl/>
        </w:rPr>
        <w:t>مستضعفان جنوب را اميدى دوباره دهد</w:t>
      </w:r>
      <w:r w:rsidR="003D75FB">
        <w:rPr>
          <w:rtl/>
        </w:rPr>
        <w:t xml:space="preserve">. </w:t>
      </w:r>
    </w:p>
    <w:p w:rsidR="00AE3553" w:rsidRDefault="00AE3553" w:rsidP="00AE3553">
      <w:pPr>
        <w:pStyle w:val="libNormal"/>
        <w:rPr>
          <w:rtl/>
        </w:rPr>
      </w:pPr>
      <w:r>
        <w:rPr>
          <w:rtl/>
        </w:rPr>
        <w:t>ترغيب پيروان به آموزش نظامى و تشكيل گروههاى مسلح در لار از جمله فعاليتهاى او در اين زمينه است</w:t>
      </w:r>
      <w:r w:rsidR="003D75FB">
        <w:rPr>
          <w:rtl/>
        </w:rPr>
        <w:t xml:space="preserve">. </w:t>
      </w:r>
      <w:r>
        <w:rPr>
          <w:rtl/>
        </w:rPr>
        <w:t>گروههايى كه بعدها به «تفنگچيان سيد لارى» و «چريكهاى فارس و سيد لارى» مشهور مى شوند</w:t>
      </w:r>
      <w:r w:rsidR="003D75FB">
        <w:rPr>
          <w:rtl/>
        </w:rPr>
        <w:t xml:space="preserve">. </w:t>
      </w:r>
    </w:p>
    <w:p w:rsidR="00AE3553" w:rsidRDefault="00AE3553" w:rsidP="00AE3553">
      <w:pPr>
        <w:pStyle w:val="libNormal"/>
        <w:rPr>
          <w:rtl/>
        </w:rPr>
      </w:pPr>
      <w:r>
        <w:rPr>
          <w:rtl/>
        </w:rPr>
        <w:t>اين سيد مجاهد در تمامى مسائل فقهى علاوه بر جنبه هاى عبادى</w:t>
      </w:r>
      <w:r w:rsidR="003D75FB">
        <w:rPr>
          <w:rtl/>
        </w:rPr>
        <w:t xml:space="preserve">، </w:t>
      </w:r>
      <w:r>
        <w:rPr>
          <w:rtl/>
        </w:rPr>
        <w:t>به نقش ‍ اجتماعى و سياسى آن توجه تام دارد و به موازات اعتقاد به ولايت فقيه</w:t>
      </w:r>
      <w:r w:rsidR="003D75FB">
        <w:rPr>
          <w:rtl/>
        </w:rPr>
        <w:t xml:space="preserve">، </w:t>
      </w:r>
      <w:r>
        <w:rPr>
          <w:rtl/>
        </w:rPr>
        <w:t>احياى امر به معروف و نهى از منكر و برپايى نماز جمعه را امرى لازم مى شمارد</w:t>
      </w:r>
      <w:r w:rsidR="003D75FB">
        <w:rPr>
          <w:rtl/>
        </w:rPr>
        <w:t xml:space="preserve">. </w:t>
      </w:r>
    </w:p>
    <w:p w:rsidR="00AE3553" w:rsidRDefault="00433058" w:rsidP="00433058">
      <w:pPr>
        <w:pStyle w:val="Heading2"/>
        <w:rPr>
          <w:rtl/>
        </w:rPr>
      </w:pPr>
      <w:bookmarkStart w:id="34" w:name="_Toc372536358"/>
      <w:r>
        <w:rPr>
          <w:rtl/>
        </w:rPr>
        <w:lastRenderedPageBreak/>
        <w:t>زيارت</w:t>
      </w:r>
      <w:bookmarkEnd w:id="34"/>
    </w:p>
    <w:p w:rsidR="00AE3553" w:rsidRDefault="00AE3553" w:rsidP="00AE3553">
      <w:pPr>
        <w:pStyle w:val="libNormal"/>
        <w:rPr>
          <w:rtl/>
        </w:rPr>
      </w:pPr>
      <w:r>
        <w:rPr>
          <w:rtl/>
        </w:rPr>
        <w:t>عصر مجتهد لارستان</w:t>
      </w:r>
      <w:r w:rsidR="003D75FB">
        <w:rPr>
          <w:rtl/>
        </w:rPr>
        <w:t xml:space="preserve">، </w:t>
      </w:r>
      <w:r>
        <w:rPr>
          <w:rtl/>
        </w:rPr>
        <w:t>عصرى است كه تشيع در ايران و عراق به نشاطى كم سابقه دست يافته است</w:t>
      </w:r>
      <w:r w:rsidR="003D75FB">
        <w:rPr>
          <w:rtl/>
        </w:rPr>
        <w:t xml:space="preserve">. </w:t>
      </w:r>
      <w:r>
        <w:rPr>
          <w:rtl/>
        </w:rPr>
        <w:t>سال 1315 ق</w:t>
      </w:r>
      <w:r w:rsidR="003D75FB">
        <w:rPr>
          <w:rtl/>
        </w:rPr>
        <w:t xml:space="preserve">. </w:t>
      </w:r>
      <w:r>
        <w:rPr>
          <w:rtl/>
        </w:rPr>
        <w:t>است</w:t>
      </w:r>
      <w:r w:rsidR="003D75FB">
        <w:rPr>
          <w:rtl/>
        </w:rPr>
        <w:t xml:space="preserve">. </w:t>
      </w:r>
      <w:r>
        <w:rPr>
          <w:rtl/>
        </w:rPr>
        <w:t>سيد لارى قصد زيارت خانه خدا نموده است</w:t>
      </w:r>
      <w:r w:rsidR="003D75FB">
        <w:rPr>
          <w:rtl/>
        </w:rPr>
        <w:t xml:space="preserve">. </w:t>
      </w:r>
      <w:r>
        <w:rPr>
          <w:rtl/>
        </w:rPr>
        <w:t>هنگام رفتن</w:t>
      </w:r>
      <w:r w:rsidR="003D75FB">
        <w:rPr>
          <w:rtl/>
        </w:rPr>
        <w:t xml:space="preserve">، </w:t>
      </w:r>
      <w:r>
        <w:rPr>
          <w:rtl/>
        </w:rPr>
        <w:t>انبوه مردم بندرلنگه به استقبال حضرت آية الله لارى</w:t>
      </w:r>
      <w:r w:rsidR="003D75FB">
        <w:rPr>
          <w:rtl/>
        </w:rPr>
        <w:t xml:space="preserve">، </w:t>
      </w:r>
      <w:r>
        <w:rPr>
          <w:rtl/>
        </w:rPr>
        <w:t>مرجع تقليد خود مى شتابند</w:t>
      </w:r>
      <w:r w:rsidR="003D75FB">
        <w:rPr>
          <w:rtl/>
        </w:rPr>
        <w:t xml:space="preserve">. </w:t>
      </w:r>
      <w:r>
        <w:rPr>
          <w:rtl/>
        </w:rPr>
        <w:t>سيد محمد عالم بحرينى دانشمند پرهيزكار آن ديار هم به استقبال سيد لارى آمده است</w:t>
      </w:r>
      <w:r w:rsidR="003D75FB">
        <w:rPr>
          <w:rtl/>
        </w:rPr>
        <w:t xml:space="preserve">. </w:t>
      </w:r>
      <w:r>
        <w:rPr>
          <w:rtl/>
        </w:rPr>
        <w:t>جمعيت موج مى زند</w:t>
      </w:r>
      <w:r w:rsidR="003D75FB">
        <w:rPr>
          <w:rtl/>
        </w:rPr>
        <w:t xml:space="preserve">. </w:t>
      </w:r>
      <w:r>
        <w:rPr>
          <w:rtl/>
        </w:rPr>
        <w:t>آنها با مرجع تقليد خويش سخنها دارند و اينكه او درد و شكوه هاشان را به خداى جهان آفرين بازگويد</w:t>
      </w:r>
      <w:r w:rsidR="003D75FB">
        <w:rPr>
          <w:rtl/>
        </w:rPr>
        <w:t xml:space="preserve">. </w:t>
      </w:r>
    </w:p>
    <w:p w:rsidR="00AE3553" w:rsidRDefault="00AE3553" w:rsidP="00AE3553">
      <w:pPr>
        <w:pStyle w:val="libNormal"/>
        <w:rPr>
          <w:rtl/>
        </w:rPr>
      </w:pPr>
      <w:r>
        <w:rPr>
          <w:rtl/>
        </w:rPr>
        <w:t>سيد در خانه خدا هر لحظه رهايى مردم از ستم قاجار و پيروزى حق بر باطل را طلب مى كند</w:t>
      </w:r>
      <w:r w:rsidR="003D75FB">
        <w:rPr>
          <w:rtl/>
        </w:rPr>
        <w:t xml:space="preserve">. </w:t>
      </w:r>
      <w:r>
        <w:rPr>
          <w:rtl/>
        </w:rPr>
        <w:t>آية الله كرمانى كه در اين سفر مصاحب ايشان است</w:t>
      </w:r>
      <w:r w:rsidR="003D75FB">
        <w:rPr>
          <w:rtl/>
        </w:rPr>
        <w:t xml:space="preserve">، </w:t>
      </w:r>
      <w:r>
        <w:rPr>
          <w:rtl/>
        </w:rPr>
        <w:t>نقل مى نمايد كه</w:t>
      </w:r>
      <w:r w:rsidR="003D75FB">
        <w:rPr>
          <w:rtl/>
        </w:rPr>
        <w:t>:</w:t>
      </w:r>
    </w:p>
    <w:p w:rsidR="00AE3553" w:rsidRDefault="00AE3553" w:rsidP="00AE3553">
      <w:pPr>
        <w:pStyle w:val="libNormal"/>
        <w:rPr>
          <w:rtl/>
        </w:rPr>
      </w:pPr>
      <w:r>
        <w:rPr>
          <w:rtl/>
        </w:rPr>
        <w:t>شبى از شبها با هم نشسته بوديم و صحبت مى كرديم</w:t>
      </w:r>
      <w:r w:rsidR="003D75FB">
        <w:rPr>
          <w:rtl/>
        </w:rPr>
        <w:t xml:space="preserve">. </w:t>
      </w:r>
      <w:r>
        <w:rPr>
          <w:rtl/>
        </w:rPr>
        <w:t>سيد معظم فرمود: مساءله اى بر من مشكل شده است</w:t>
      </w:r>
      <w:r w:rsidR="003D75FB">
        <w:rPr>
          <w:rtl/>
        </w:rPr>
        <w:t xml:space="preserve">، </w:t>
      </w:r>
      <w:r>
        <w:rPr>
          <w:rtl/>
        </w:rPr>
        <w:t>ولى آن را طرح نفرمود</w:t>
      </w:r>
      <w:r w:rsidR="003D75FB">
        <w:rPr>
          <w:rtl/>
        </w:rPr>
        <w:t xml:space="preserve">. </w:t>
      </w:r>
      <w:r>
        <w:rPr>
          <w:rtl/>
        </w:rPr>
        <w:t>تا نيمه شب كه مشغول نماز شد</w:t>
      </w:r>
      <w:r w:rsidR="003D75FB">
        <w:rPr>
          <w:rtl/>
        </w:rPr>
        <w:t xml:space="preserve">. </w:t>
      </w:r>
      <w:r>
        <w:rPr>
          <w:rtl/>
        </w:rPr>
        <w:t>پس از اتمام نماز حضرت ولى عصر (عج) را ديدار نمود و به وصال نورانى آن حضرت توفيق يافت</w:t>
      </w:r>
      <w:r w:rsidR="003D75FB">
        <w:rPr>
          <w:rtl/>
        </w:rPr>
        <w:t xml:space="preserve">. </w:t>
      </w:r>
    </w:p>
    <w:p w:rsidR="00AE3553" w:rsidRDefault="00AE3553" w:rsidP="00AE3553">
      <w:pPr>
        <w:pStyle w:val="libNormal"/>
        <w:rPr>
          <w:rtl/>
        </w:rPr>
      </w:pPr>
      <w:r>
        <w:rPr>
          <w:rtl/>
        </w:rPr>
        <w:t>من درخشش انوار را مشاهده مى كردم كه او را فرا گرفته و صدايى مى شنيدم كه با وى تكلم مى كند ولى كيفيت مكالمه را نمى فهميدم</w:t>
      </w:r>
      <w:r w:rsidR="003D75FB">
        <w:rPr>
          <w:rtl/>
        </w:rPr>
        <w:t xml:space="preserve">. </w:t>
      </w:r>
      <w:r>
        <w:rPr>
          <w:rtl/>
        </w:rPr>
        <w:t>گويا حواس بكلى از من ربوده شده بود</w:t>
      </w:r>
      <w:r w:rsidR="003D75FB">
        <w:rPr>
          <w:rtl/>
        </w:rPr>
        <w:t xml:space="preserve">. </w:t>
      </w:r>
    </w:p>
    <w:p w:rsidR="00AE3553" w:rsidRDefault="00AE3553" w:rsidP="00AE3553">
      <w:pPr>
        <w:pStyle w:val="libNormal"/>
        <w:rPr>
          <w:rtl/>
        </w:rPr>
      </w:pPr>
      <w:r>
        <w:rPr>
          <w:rtl/>
        </w:rPr>
        <w:t>پس از ديدار با حضرت ولى عصر (عج) به من فرمود: امام زمان - روحى له الفداء - مساءله را حل فرمود</w:t>
      </w:r>
      <w:r w:rsidR="003D75FB">
        <w:rPr>
          <w:rtl/>
        </w:rPr>
        <w:t xml:space="preserve">. </w:t>
      </w:r>
      <w:r w:rsidR="00433058" w:rsidRPr="00433058">
        <w:rPr>
          <w:rStyle w:val="libFootnotenumChar"/>
          <w:rtl/>
        </w:rPr>
        <w:t>(65)</w:t>
      </w:r>
    </w:p>
    <w:p w:rsidR="00AE3553" w:rsidRDefault="00AE3553" w:rsidP="00AE3553">
      <w:pPr>
        <w:pStyle w:val="libNormal"/>
        <w:rPr>
          <w:rtl/>
        </w:rPr>
      </w:pPr>
      <w:r>
        <w:rPr>
          <w:rtl/>
        </w:rPr>
        <w:lastRenderedPageBreak/>
        <w:t>هنگام بازگشت از حج بيت الله</w:t>
      </w:r>
      <w:r w:rsidR="003D75FB">
        <w:rPr>
          <w:rtl/>
        </w:rPr>
        <w:t xml:space="preserve">، </w:t>
      </w:r>
      <w:r>
        <w:rPr>
          <w:rtl/>
        </w:rPr>
        <w:t>على رضاخان حاكم لار</w:t>
      </w:r>
      <w:r w:rsidR="003D75FB">
        <w:rPr>
          <w:rtl/>
        </w:rPr>
        <w:t xml:space="preserve">، </w:t>
      </w:r>
      <w:r>
        <w:rPr>
          <w:rtl/>
        </w:rPr>
        <w:t>از ورود سيد لارى جلوگيرى به عمل آورد و اين دسيسه اى بود از سوى يهوديان مسلح بر ضد اسلام ناب محمدى</w:t>
      </w:r>
      <w:r w:rsidR="003D75FB">
        <w:rPr>
          <w:rtl/>
        </w:rPr>
        <w:t xml:space="preserve">. </w:t>
      </w:r>
    </w:p>
    <w:p w:rsidR="00AE3553" w:rsidRDefault="00AE3553" w:rsidP="00AE3553">
      <w:pPr>
        <w:pStyle w:val="libNormal"/>
        <w:rPr>
          <w:rtl/>
        </w:rPr>
      </w:pPr>
      <w:r>
        <w:rPr>
          <w:rtl/>
        </w:rPr>
        <w:t>يهوديان منطقه قبل از ورود سيد به لارستان با استفاده از اسلحه به آزار مسلمانان مى پرداختند</w:t>
      </w:r>
      <w:r w:rsidR="003D75FB">
        <w:rPr>
          <w:rtl/>
        </w:rPr>
        <w:t xml:space="preserve">. </w:t>
      </w:r>
      <w:r>
        <w:rPr>
          <w:rtl/>
        </w:rPr>
        <w:t>با آمدن ايشان فعاليتهاى زشت يهود به پايان رسيده و اينك با توسل به مظفرالدين شاه كه پس از قتل ناصرالدين شاه به سلطنت رسيده</w:t>
      </w:r>
      <w:r w:rsidR="003D75FB">
        <w:rPr>
          <w:rtl/>
        </w:rPr>
        <w:t xml:space="preserve">، </w:t>
      </w:r>
      <w:r>
        <w:rPr>
          <w:rtl/>
        </w:rPr>
        <w:t>مى خواهند با ممانعت از بازگشت مجتهد سلحشور لارستان به كارهاى ناشايست خويش ادامه دهند و به آزار و اذيت مسلمانان منطقه بپردازند</w:t>
      </w:r>
      <w:r w:rsidR="003D75FB">
        <w:rPr>
          <w:rtl/>
        </w:rPr>
        <w:t xml:space="preserve">. </w:t>
      </w:r>
    </w:p>
    <w:p w:rsidR="00AE3553" w:rsidRDefault="00AE3553" w:rsidP="00AE3553">
      <w:pPr>
        <w:pStyle w:val="libNormal"/>
        <w:rPr>
          <w:rtl/>
        </w:rPr>
      </w:pPr>
      <w:r>
        <w:rPr>
          <w:rtl/>
        </w:rPr>
        <w:t>سيد بحرينى به تهران تلگراف مى كند و پايتخت را با اطلاع مى سازد</w:t>
      </w:r>
      <w:r w:rsidR="003D75FB">
        <w:rPr>
          <w:rtl/>
        </w:rPr>
        <w:t xml:space="preserve">. </w:t>
      </w:r>
      <w:r>
        <w:rPr>
          <w:rtl/>
        </w:rPr>
        <w:t>هماهنگى نيروهاى توانمند جنوب حكومت پوسيده قاجار را تهديد مى كند</w:t>
      </w:r>
      <w:r w:rsidR="003D75FB">
        <w:rPr>
          <w:rtl/>
        </w:rPr>
        <w:t xml:space="preserve">. </w:t>
      </w:r>
      <w:r>
        <w:rPr>
          <w:rtl/>
        </w:rPr>
        <w:t>چندى نمى گذرد كه مانع بر طرف شده و يهوديان و اشراف محل با شكست مواجه مى گردند</w:t>
      </w:r>
      <w:r w:rsidR="003D75FB">
        <w:rPr>
          <w:rtl/>
        </w:rPr>
        <w:t xml:space="preserve">. </w:t>
      </w:r>
    </w:p>
    <w:p w:rsidR="00AE3553" w:rsidRDefault="00AE3553" w:rsidP="00AE3553">
      <w:pPr>
        <w:pStyle w:val="libNormal"/>
        <w:rPr>
          <w:rtl/>
        </w:rPr>
      </w:pPr>
      <w:r>
        <w:rPr>
          <w:rtl/>
        </w:rPr>
        <w:t>رهبر لارستان نخست با ارشاد و موعظه آنان را به صلح و ارامش دعوت مى كند</w:t>
      </w:r>
      <w:r w:rsidR="003D75FB">
        <w:rPr>
          <w:rtl/>
        </w:rPr>
        <w:t xml:space="preserve">، </w:t>
      </w:r>
      <w:r>
        <w:rPr>
          <w:rtl/>
        </w:rPr>
        <w:t>ليكن آنان مسلحانه به اعمال نارواى خود ادامه داده</w:t>
      </w:r>
      <w:r w:rsidR="003D75FB">
        <w:rPr>
          <w:rtl/>
        </w:rPr>
        <w:t xml:space="preserve">، </w:t>
      </w:r>
      <w:r>
        <w:rPr>
          <w:rtl/>
        </w:rPr>
        <w:t>از قرارداد ذمه مسلمانان بيرون مى روند</w:t>
      </w:r>
      <w:r w:rsidR="003D75FB">
        <w:rPr>
          <w:rtl/>
        </w:rPr>
        <w:t xml:space="preserve">. </w:t>
      </w:r>
      <w:r>
        <w:rPr>
          <w:rtl/>
        </w:rPr>
        <w:t>سيد كه مجتهدى آگاه و با تدبير است دستور مى دهد تا تمامى يهوديان خانه و ديگر اموال خود را فروخته</w:t>
      </w:r>
      <w:r w:rsidR="003D75FB">
        <w:rPr>
          <w:rtl/>
        </w:rPr>
        <w:t xml:space="preserve">، </w:t>
      </w:r>
      <w:r>
        <w:rPr>
          <w:rtl/>
        </w:rPr>
        <w:t>در جاى ديگر مسكن گزينند</w:t>
      </w:r>
      <w:r w:rsidR="003D75FB">
        <w:rPr>
          <w:rtl/>
        </w:rPr>
        <w:t xml:space="preserve">. </w:t>
      </w:r>
      <w:r>
        <w:rPr>
          <w:rtl/>
        </w:rPr>
        <w:t>با فرمان سيد تحريكات ضداسلامى يهوديان پايان مى يابد و آنان در مهلتى كه از طرف سيد لارى داده شده</w:t>
      </w:r>
      <w:r w:rsidR="003D75FB">
        <w:rPr>
          <w:rtl/>
        </w:rPr>
        <w:t xml:space="preserve">، </w:t>
      </w:r>
      <w:r>
        <w:rPr>
          <w:rtl/>
        </w:rPr>
        <w:t>اموال خود را به مسلمانان فروخته</w:t>
      </w:r>
      <w:r w:rsidR="003D75FB">
        <w:rPr>
          <w:rtl/>
        </w:rPr>
        <w:t xml:space="preserve">، </w:t>
      </w:r>
      <w:r>
        <w:rPr>
          <w:rtl/>
        </w:rPr>
        <w:t>منطقه را ترك مى كنند</w:t>
      </w:r>
      <w:r w:rsidR="003D75FB">
        <w:rPr>
          <w:rtl/>
        </w:rPr>
        <w:t xml:space="preserve">. </w:t>
      </w:r>
    </w:p>
    <w:p w:rsidR="00AE3553" w:rsidRDefault="00AE3553" w:rsidP="00AE3553">
      <w:pPr>
        <w:pStyle w:val="libNormal"/>
        <w:rPr>
          <w:rtl/>
        </w:rPr>
      </w:pPr>
      <w:r>
        <w:rPr>
          <w:rtl/>
        </w:rPr>
        <w:t>پس از خروج يهوديان</w:t>
      </w:r>
      <w:r w:rsidR="003D75FB">
        <w:rPr>
          <w:rtl/>
        </w:rPr>
        <w:t xml:space="preserve">، </w:t>
      </w:r>
      <w:r>
        <w:rPr>
          <w:rtl/>
        </w:rPr>
        <w:t>كنيسه آنان به مسجد تبديل شده</w:t>
      </w:r>
      <w:r w:rsidR="003D75FB">
        <w:rPr>
          <w:rtl/>
        </w:rPr>
        <w:t xml:space="preserve">، </w:t>
      </w:r>
      <w:r>
        <w:rPr>
          <w:rtl/>
        </w:rPr>
        <w:t>مورد استفاده مسلمانان قرار مى گيرد</w:t>
      </w:r>
      <w:r w:rsidR="003D75FB">
        <w:rPr>
          <w:rtl/>
        </w:rPr>
        <w:t xml:space="preserve">. </w:t>
      </w:r>
    </w:p>
    <w:p w:rsidR="00AE3553" w:rsidRDefault="00433058" w:rsidP="00433058">
      <w:pPr>
        <w:pStyle w:val="Heading2"/>
        <w:rPr>
          <w:rtl/>
        </w:rPr>
      </w:pPr>
      <w:bookmarkStart w:id="35" w:name="_Toc372536359"/>
      <w:r>
        <w:rPr>
          <w:rtl/>
        </w:rPr>
        <w:lastRenderedPageBreak/>
        <w:t>تهاجم فرهنگى</w:t>
      </w:r>
      <w:bookmarkEnd w:id="35"/>
    </w:p>
    <w:p w:rsidR="00AE3553" w:rsidRDefault="00AE3553" w:rsidP="00AE3553">
      <w:pPr>
        <w:pStyle w:val="libNormal"/>
        <w:rPr>
          <w:rtl/>
        </w:rPr>
      </w:pPr>
      <w:r>
        <w:rPr>
          <w:rtl/>
        </w:rPr>
        <w:t>دولت انگليس براى سلطه استعمارى خود</w:t>
      </w:r>
      <w:r w:rsidR="003D75FB">
        <w:rPr>
          <w:rtl/>
        </w:rPr>
        <w:t xml:space="preserve">، </w:t>
      </w:r>
      <w:r>
        <w:rPr>
          <w:rtl/>
        </w:rPr>
        <w:t>عده زيادى توجهى مبلغ مسيحى را به ايران اعزام مى دارد</w:t>
      </w:r>
      <w:r w:rsidR="003D75FB">
        <w:rPr>
          <w:rtl/>
        </w:rPr>
        <w:t xml:space="preserve">. </w:t>
      </w:r>
      <w:r>
        <w:rPr>
          <w:rtl/>
        </w:rPr>
        <w:t>كتب و نشريات بسيارى همراه اين گروه است</w:t>
      </w:r>
      <w:r w:rsidR="003D75FB">
        <w:rPr>
          <w:rtl/>
        </w:rPr>
        <w:t xml:space="preserve">. </w:t>
      </w:r>
      <w:r>
        <w:rPr>
          <w:rtl/>
        </w:rPr>
        <w:t>آنان زير پوشش دين مسيح براى ترويج فرهنگ مادى غرب آمده اند تا جاى پايى در منطقه جنوب ايران باز كنند و انگليس به راحتى نقاط مهم و حساس را تصرف كند</w:t>
      </w:r>
      <w:r w:rsidR="003D75FB">
        <w:rPr>
          <w:rtl/>
        </w:rPr>
        <w:t xml:space="preserve">. </w:t>
      </w:r>
    </w:p>
    <w:p w:rsidR="00AE3553" w:rsidRDefault="00AE3553" w:rsidP="00AE3553">
      <w:pPr>
        <w:pStyle w:val="libNormal"/>
        <w:rPr>
          <w:rtl/>
        </w:rPr>
      </w:pPr>
      <w:r>
        <w:rPr>
          <w:rtl/>
        </w:rPr>
        <w:t>آية الله لارى با توجه عميقى كه به مسائل اجتماعى ايران اسلامى دارد</w:t>
      </w:r>
      <w:r w:rsidR="003D75FB">
        <w:rPr>
          <w:rtl/>
        </w:rPr>
        <w:t xml:space="preserve">، </w:t>
      </w:r>
      <w:r>
        <w:rPr>
          <w:rtl/>
        </w:rPr>
        <w:t>اين عمل انگليس را ريشه يابى كرده</w:t>
      </w:r>
      <w:r w:rsidR="003D75FB">
        <w:rPr>
          <w:rtl/>
        </w:rPr>
        <w:t xml:space="preserve">، </w:t>
      </w:r>
      <w:r>
        <w:rPr>
          <w:rtl/>
        </w:rPr>
        <w:t>فرمان اخراج مبلغان مسيحى را صادر مى نمايد</w:t>
      </w:r>
      <w:r w:rsidR="003D75FB">
        <w:rPr>
          <w:rtl/>
        </w:rPr>
        <w:t xml:space="preserve">. </w:t>
      </w:r>
      <w:r>
        <w:rPr>
          <w:rtl/>
        </w:rPr>
        <w:t>همچنين دستور مى دهد تا كتاب گمراه كننده آنان جمع آورى شده</w:t>
      </w:r>
      <w:r w:rsidR="003D75FB">
        <w:rPr>
          <w:rtl/>
        </w:rPr>
        <w:t xml:space="preserve">، </w:t>
      </w:r>
      <w:r>
        <w:rPr>
          <w:rtl/>
        </w:rPr>
        <w:t>از بين برود</w:t>
      </w:r>
      <w:r w:rsidR="003D75FB">
        <w:rPr>
          <w:rtl/>
        </w:rPr>
        <w:t xml:space="preserve">. </w:t>
      </w:r>
    </w:p>
    <w:p w:rsidR="00AE3553" w:rsidRDefault="00AE3553" w:rsidP="00AE3553">
      <w:pPr>
        <w:pStyle w:val="libNormal"/>
        <w:rPr>
          <w:rtl/>
        </w:rPr>
      </w:pPr>
      <w:r>
        <w:rPr>
          <w:rtl/>
        </w:rPr>
        <w:t>اين فرمان از طرف مجتهد مقتدر لار براى دولت بريتانيا گران مى آيد</w:t>
      </w:r>
      <w:r w:rsidR="003D75FB">
        <w:rPr>
          <w:rtl/>
        </w:rPr>
        <w:t xml:space="preserve">. </w:t>
      </w:r>
      <w:r>
        <w:rPr>
          <w:rtl/>
        </w:rPr>
        <w:t>چه با اين كار قدرت روحانيت شيعه و نقش رهبرى آنان در جامعه تاءييد مى شود و مردم خداجوى فارس كه از طرف دولت مستبد قاجار و استعمار انگليس به تنگ آمده اند</w:t>
      </w:r>
      <w:r w:rsidR="003D75FB">
        <w:rPr>
          <w:rtl/>
        </w:rPr>
        <w:t xml:space="preserve">، </w:t>
      </w:r>
      <w:r>
        <w:rPr>
          <w:rtl/>
        </w:rPr>
        <w:t>با نفوذ كلامى كه از رهبر دينى خود مى بينند</w:t>
      </w:r>
      <w:r w:rsidR="003D75FB">
        <w:rPr>
          <w:rtl/>
        </w:rPr>
        <w:t xml:space="preserve">، </w:t>
      </w:r>
      <w:r>
        <w:rPr>
          <w:rtl/>
        </w:rPr>
        <w:t>به سوى وى متمايل مى گردند</w:t>
      </w:r>
      <w:r w:rsidR="003D75FB">
        <w:rPr>
          <w:rtl/>
        </w:rPr>
        <w:t xml:space="preserve">. </w:t>
      </w:r>
      <w:r>
        <w:rPr>
          <w:rtl/>
        </w:rPr>
        <w:t>انگليسى براى از بين بردن فرمان سيد و نقش چشمگير آن</w:t>
      </w:r>
      <w:r w:rsidR="003D75FB">
        <w:rPr>
          <w:rtl/>
        </w:rPr>
        <w:t xml:space="preserve">، </w:t>
      </w:r>
      <w:r>
        <w:rPr>
          <w:rtl/>
        </w:rPr>
        <w:t>از دولت ايران مى خواهد تا مجتهد لارى را در تنگنا قرار دهد و مؤ اخذه نمايد</w:t>
      </w:r>
      <w:r w:rsidR="003D75FB">
        <w:rPr>
          <w:rtl/>
        </w:rPr>
        <w:t xml:space="preserve">. </w:t>
      </w:r>
      <w:r>
        <w:rPr>
          <w:rtl/>
        </w:rPr>
        <w:t>دولت قاجار كه به صورت دولت وابسته به كشورهاى استعمارى</w:t>
      </w:r>
      <w:r w:rsidR="003D75FB">
        <w:rPr>
          <w:rtl/>
        </w:rPr>
        <w:t xml:space="preserve">، </w:t>
      </w:r>
      <w:r>
        <w:rPr>
          <w:rtl/>
        </w:rPr>
        <w:t>ايران را اداره مى كند «عين الملك» را ماءمور رسيدگى به موضوع كرده</w:t>
      </w:r>
      <w:r w:rsidR="003D75FB">
        <w:rPr>
          <w:rtl/>
        </w:rPr>
        <w:t xml:space="preserve">، </w:t>
      </w:r>
      <w:r>
        <w:rPr>
          <w:rtl/>
        </w:rPr>
        <w:t>دستور مى دهد تا با دريافت دو هزار تومان وجه كتب مصادره شده</w:t>
      </w:r>
      <w:r w:rsidR="003D75FB">
        <w:rPr>
          <w:rtl/>
        </w:rPr>
        <w:t xml:space="preserve">، </w:t>
      </w:r>
      <w:r>
        <w:rPr>
          <w:rtl/>
        </w:rPr>
        <w:t>سيد لارى را از فعاليتهاى سياسى و فرهنگى باز دارد</w:t>
      </w:r>
      <w:r w:rsidR="003D75FB">
        <w:rPr>
          <w:rtl/>
        </w:rPr>
        <w:t xml:space="preserve">. </w:t>
      </w:r>
      <w:r>
        <w:rPr>
          <w:rtl/>
        </w:rPr>
        <w:t>اين وجه در مقايسه با كل ماليات سالانه لارستان كه چهار هزار و بيست تومان است</w:t>
      </w:r>
      <w:r w:rsidR="003D75FB">
        <w:rPr>
          <w:rtl/>
        </w:rPr>
        <w:t xml:space="preserve">، </w:t>
      </w:r>
      <w:r>
        <w:rPr>
          <w:rtl/>
        </w:rPr>
        <w:t>مبلغ زيادى است</w:t>
      </w:r>
      <w:r w:rsidR="003D75FB">
        <w:rPr>
          <w:rtl/>
        </w:rPr>
        <w:t xml:space="preserve">. </w:t>
      </w:r>
    </w:p>
    <w:p w:rsidR="00AE3553" w:rsidRDefault="00AE3553" w:rsidP="00AE3553">
      <w:pPr>
        <w:pStyle w:val="libNormal"/>
        <w:rPr>
          <w:rtl/>
        </w:rPr>
      </w:pPr>
      <w:r>
        <w:rPr>
          <w:rtl/>
        </w:rPr>
        <w:lastRenderedPageBreak/>
        <w:t>عين الملك به لار مى رود و با مشاهده نيروهاى مصمم مجتهد لارستان و قاطعيت و سازش ناپذيرى وى با عذرخواهى به تهران بر مى گردد</w:t>
      </w:r>
      <w:r w:rsidR="003D75FB">
        <w:rPr>
          <w:rtl/>
        </w:rPr>
        <w:t xml:space="preserve">. </w:t>
      </w:r>
    </w:p>
    <w:p w:rsidR="00AE3553" w:rsidRDefault="00AE3553" w:rsidP="00AE3553">
      <w:pPr>
        <w:pStyle w:val="libNormal"/>
        <w:rPr>
          <w:rtl/>
        </w:rPr>
      </w:pPr>
      <w:r>
        <w:rPr>
          <w:rtl/>
        </w:rPr>
        <w:t>با ناكامى عين الملك ديگر بار قدرت مجتهد لارى و نظام پوشالى استبداد آشكار مى شود و مردم لار بيش از پيش به رهبر خود گرايش پيدا مى كنند</w:t>
      </w:r>
      <w:r w:rsidR="003D75FB">
        <w:rPr>
          <w:rtl/>
        </w:rPr>
        <w:t xml:space="preserve">. </w:t>
      </w:r>
    </w:p>
    <w:p w:rsidR="00AE3553" w:rsidRDefault="00433058" w:rsidP="00433058">
      <w:pPr>
        <w:pStyle w:val="Heading2"/>
        <w:rPr>
          <w:rtl/>
        </w:rPr>
      </w:pPr>
      <w:bookmarkStart w:id="36" w:name="_Toc372536360"/>
      <w:r>
        <w:rPr>
          <w:rtl/>
        </w:rPr>
        <w:t>حكومت اسلامى لارستان</w:t>
      </w:r>
      <w:bookmarkEnd w:id="36"/>
    </w:p>
    <w:p w:rsidR="00AE3553" w:rsidRDefault="00AE3553" w:rsidP="00AE3553">
      <w:pPr>
        <w:pStyle w:val="libNormal"/>
        <w:rPr>
          <w:rtl/>
        </w:rPr>
      </w:pPr>
      <w:r>
        <w:rPr>
          <w:rtl/>
        </w:rPr>
        <w:t>پيروزى آية الله لارى در مبارزه با جريان يهوديان مسلح و مبلغان مسيحى كه انگليس و دولت قاجار را به رسوايى كشيد و ابهت آنان را در هم شكست</w:t>
      </w:r>
      <w:r w:rsidR="003D75FB">
        <w:rPr>
          <w:rtl/>
        </w:rPr>
        <w:t xml:space="preserve">، </w:t>
      </w:r>
      <w:r>
        <w:rPr>
          <w:rtl/>
        </w:rPr>
        <w:t>موجب گشت كه مردم سيد لارى را دانشمند دينى كه تنها به عبادات بپردازد و نماز جماعت بخواند</w:t>
      </w:r>
      <w:r w:rsidR="003D75FB">
        <w:rPr>
          <w:rtl/>
        </w:rPr>
        <w:t xml:space="preserve">، </w:t>
      </w:r>
      <w:r>
        <w:rPr>
          <w:rtl/>
        </w:rPr>
        <w:t>به شمار نياورند بلكه به مثابه رهبرى آگاه و دلسوز و خداشناس كه در مقابل ظلم مى ايستد و از هيچ چيز باكى ندارد</w:t>
      </w:r>
      <w:r w:rsidR="003D75FB">
        <w:rPr>
          <w:rtl/>
        </w:rPr>
        <w:t xml:space="preserve">، </w:t>
      </w:r>
      <w:r>
        <w:rPr>
          <w:rtl/>
        </w:rPr>
        <w:t>بشناسند</w:t>
      </w:r>
      <w:r w:rsidR="003D75FB">
        <w:rPr>
          <w:rtl/>
        </w:rPr>
        <w:t xml:space="preserve">. </w:t>
      </w:r>
      <w:r>
        <w:rPr>
          <w:rtl/>
        </w:rPr>
        <w:t>خانه سيد لارى و كوچه هاى اطراف از آن پس تنها پناهگاه مردم ستمديده گرديد</w:t>
      </w:r>
      <w:r w:rsidR="003D75FB">
        <w:rPr>
          <w:rtl/>
        </w:rPr>
        <w:t xml:space="preserve">. </w:t>
      </w:r>
      <w:r>
        <w:rPr>
          <w:rtl/>
        </w:rPr>
        <w:t>آنان دفاع از مال و جان و ناموس خود را از وى مى خواستند</w:t>
      </w:r>
      <w:r w:rsidR="003D75FB">
        <w:rPr>
          <w:rtl/>
        </w:rPr>
        <w:t xml:space="preserve">. </w:t>
      </w:r>
      <w:r>
        <w:rPr>
          <w:rtl/>
        </w:rPr>
        <w:t>موضوعى كه سالهاى متمادى ادامه داشت و كسى نبود تا در مقابل آن همه جفا بايستد</w:t>
      </w:r>
      <w:r w:rsidR="003D75FB">
        <w:rPr>
          <w:rtl/>
        </w:rPr>
        <w:t xml:space="preserve">. </w:t>
      </w:r>
    </w:p>
    <w:p w:rsidR="00AE3553" w:rsidRDefault="00AE3553" w:rsidP="00AE3553">
      <w:pPr>
        <w:pStyle w:val="libNormal"/>
        <w:rPr>
          <w:rtl/>
        </w:rPr>
      </w:pPr>
      <w:r>
        <w:rPr>
          <w:rtl/>
        </w:rPr>
        <w:t>سيد براى مقابله با زورگويى و استعمار گروهى را تربيت كرده و با مسلح نمودن آن لباس عزا بر تن دشمنان اسلام كرده است</w:t>
      </w:r>
      <w:r w:rsidR="003D75FB">
        <w:rPr>
          <w:rtl/>
        </w:rPr>
        <w:t xml:space="preserve">. </w:t>
      </w:r>
      <w:r>
        <w:rPr>
          <w:rtl/>
        </w:rPr>
        <w:t>روز موعود فرا مى رسد</w:t>
      </w:r>
      <w:r w:rsidR="003D75FB">
        <w:rPr>
          <w:rtl/>
        </w:rPr>
        <w:t xml:space="preserve">. </w:t>
      </w:r>
      <w:r>
        <w:rPr>
          <w:rtl/>
        </w:rPr>
        <w:t>مجتهد لارستان با بيانى قاطع وجوب انحلال رژيم سلطنتى قاجار را صادر مى نمايد:</w:t>
      </w:r>
    </w:p>
    <w:p w:rsidR="00AE3553" w:rsidRDefault="00AE3553" w:rsidP="00AE3553">
      <w:pPr>
        <w:pStyle w:val="libNormal"/>
        <w:rPr>
          <w:rtl/>
        </w:rPr>
      </w:pPr>
      <w:r>
        <w:rPr>
          <w:rtl/>
        </w:rPr>
        <w:t>«واجب است تبديل سلطنت امويه قاجاريه به دولت حقه اسلاميه</w:t>
      </w:r>
      <w:r w:rsidR="003D75FB">
        <w:rPr>
          <w:rtl/>
        </w:rPr>
        <w:t xml:space="preserve">. </w:t>
      </w:r>
      <w:r>
        <w:rPr>
          <w:rtl/>
        </w:rPr>
        <w:t xml:space="preserve">» </w:t>
      </w:r>
      <w:r w:rsidR="00433058" w:rsidRPr="00433058">
        <w:rPr>
          <w:rStyle w:val="libFootnotenumChar"/>
          <w:rtl/>
        </w:rPr>
        <w:t>(66)</w:t>
      </w:r>
    </w:p>
    <w:p w:rsidR="00AE3553" w:rsidRDefault="00AE3553" w:rsidP="00AE3553">
      <w:pPr>
        <w:pStyle w:val="libNormal"/>
        <w:rPr>
          <w:rtl/>
        </w:rPr>
      </w:pPr>
      <w:r>
        <w:rPr>
          <w:rtl/>
        </w:rPr>
        <w:t>رزمندگان سلحشور لارستان سپاه ستم را تار و مار كرده</w:t>
      </w:r>
      <w:r w:rsidR="003D75FB">
        <w:rPr>
          <w:rtl/>
        </w:rPr>
        <w:t xml:space="preserve">، </w:t>
      </w:r>
      <w:r>
        <w:rPr>
          <w:rtl/>
        </w:rPr>
        <w:t>عده اى را كشته و جمعى را اسير مى نمايند و اموال حاكمان دست نشانده استعمار مصادره مى گردد</w:t>
      </w:r>
      <w:r w:rsidR="003D75FB">
        <w:rPr>
          <w:rtl/>
        </w:rPr>
        <w:t xml:space="preserve">. </w:t>
      </w:r>
      <w:r>
        <w:rPr>
          <w:rtl/>
        </w:rPr>
        <w:t xml:space="preserve">بدين ترتيب دانشمند مجاهد و فقيه سياستمدار لار مردم ستمديده فارس </w:t>
      </w:r>
      <w:r>
        <w:rPr>
          <w:rtl/>
        </w:rPr>
        <w:lastRenderedPageBreak/>
        <w:t>را از زير يوغ زورمداران زرپرست رهايى مى بخشد و فروغ عدل علوى را به ارمغان مى آورد</w:t>
      </w:r>
      <w:r w:rsidR="003D75FB">
        <w:rPr>
          <w:rtl/>
        </w:rPr>
        <w:t xml:space="preserve">. </w:t>
      </w:r>
    </w:p>
    <w:p w:rsidR="00AE3553" w:rsidRDefault="00AE3553" w:rsidP="00AE3553">
      <w:pPr>
        <w:pStyle w:val="libNormal"/>
        <w:rPr>
          <w:rtl/>
        </w:rPr>
      </w:pPr>
      <w:r>
        <w:rPr>
          <w:rtl/>
        </w:rPr>
        <w:t>حضرت آية الله العظمى ميرزاى شيرازى وقتى از اقدامات سيد مطلع مى گردد</w:t>
      </w:r>
      <w:r w:rsidR="003D75FB">
        <w:rPr>
          <w:rtl/>
        </w:rPr>
        <w:t xml:space="preserve">، </w:t>
      </w:r>
      <w:r>
        <w:rPr>
          <w:rtl/>
        </w:rPr>
        <w:t>به منظور تاءييد اقدامات وى و سپاسگزارى از او نامه اى به وى مى نگارد</w:t>
      </w:r>
      <w:r w:rsidR="003D75FB">
        <w:rPr>
          <w:rtl/>
        </w:rPr>
        <w:t xml:space="preserve">. </w:t>
      </w:r>
      <w:r w:rsidR="00433058" w:rsidRPr="00433058">
        <w:rPr>
          <w:rStyle w:val="libFootnotenumChar"/>
          <w:rtl/>
        </w:rPr>
        <w:t>(67)</w:t>
      </w:r>
    </w:p>
    <w:p w:rsidR="00AE3553" w:rsidRDefault="00AE3553" w:rsidP="00AE3553">
      <w:pPr>
        <w:pStyle w:val="libNormal"/>
      </w:pPr>
      <w:r>
        <w:rPr>
          <w:rtl/>
        </w:rPr>
        <w:t>حضرت آية الله سيد عبدالحسين موسوى لارى با عقيده راسخ به اصل ولايت فقيه توانست حكومت اسلامى بر پا نمايد و احكام الهى را در آن به مورد اجرا گذارد</w:t>
      </w:r>
      <w:r w:rsidR="003D75FB">
        <w:rPr>
          <w:rtl/>
        </w:rPr>
        <w:t xml:space="preserve">. </w:t>
      </w:r>
      <w:r>
        <w:rPr>
          <w:rtl/>
        </w:rPr>
        <w:t>آموزش نيروى نظامى و احداث كارخانه اسلحه سازى از جمله اقدامات اوليه او در تاءسيس حكومت اسلامى لارستان است</w:t>
      </w:r>
      <w:r w:rsidR="003D75FB">
        <w:rPr>
          <w:rtl/>
        </w:rPr>
        <w:t xml:space="preserve">. </w:t>
      </w:r>
      <w:r>
        <w:rPr>
          <w:rtl/>
        </w:rPr>
        <w:t>همچنين از دادن ماليات به دولت مستبد مركزى خوددارى نمود و پرداخت آن را تحريم كرد</w:t>
      </w:r>
      <w:r w:rsidR="003D75FB">
        <w:rPr>
          <w:rtl/>
        </w:rPr>
        <w:t xml:space="preserve">. </w:t>
      </w:r>
      <w:r w:rsidR="00433058" w:rsidRPr="00433058">
        <w:rPr>
          <w:rStyle w:val="libFootnotenumChar"/>
          <w:rtl/>
        </w:rPr>
        <w:t>(68)</w:t>
      </w:r>
      <w:r>
        <w:rPr>
          <w:rtl/>
        </w:rPr>
        <w:t xml:space="preserve"> و با چاپ تمبر براى حكومت اسلامى از پرداخت وجه به پست مركزى و كاغذهاى بهادار آن مقابله نمود</w:t>
      </w:r>
      <w:r w:rsidR="003D75FB">
        <w:rPr>
          <w:rtl/>
        </w:rPr>
        <w:t xml:space="preserve">. </w:t>
      </w:r>
      <w:r>
        <w:rPr>
          <w:rtl/>
        </w:rPr>
        <w:t>روى تمبرها «پست ملت اسلام» نگاشته شد تا از تمبرهاى دوره قاجار تمييز داده شود</w:t>
      </w:r>
      <w:r w:rsidR="003D75FB">
        <w:rPr>
          <w:rtl/>
        </w:rPr>
        <w:t xml:space="preserve">. </w:t>
      </w:r>
    </w:p>
    <w:p w:rsidR="00AE3553" w:rsidRDefault="00AE3553" w:rsidP="00AE3553">
      <w:pPr>
        <w:pStyle w:val="libNormal"/>
        <w:rPr>
          <w:rtl/>
        </w:rPr>
      </w:pPr>
      <w:r>
        <w:rPr>
          <w:rtl/>
        </w:rPr>
        <w:t>نصب ائمه جمعه براى شهرها و قصبات مجاور از ديگر كارهاى سيد لارى است</w:t>
      </w:r>
      <w:r w:rsidR="003D75FB">
        <w:rPr>
          <w:rtl/>
        </w:rPr>
        <w:t xml:space="preserve">. </w:t>
      </w:r>
      <w:r>
        <w:rPr>
          <w:rtl/>
        </w:rPr>
        <w:t>تبليغات عملى وى كه با درستى كارگزاران حكومتى به نمايش ‍ گذارده شده است</w:t>
      </w:r>
      <w:r w:rsidR="003D75FB">
        <w:rPr>
          <w:rtl/>
        </w:rPr>
        <w:t xml:space="preserve">، </w:t>
      </w:r>
      <w:r>
        <w:rPr>
          <w:rtl/>
        </w:rPr>
        <w:t>هر روز بر وسعت حكومت اسلامى مى افزايد</w:t>
      </w:r>
      <w:r w:rsidR="003D75FB">
        <w:rPr>
          <w:rtl/>
        </w:rPr>
        <w:t xml:space="preserve">. </w:t>
      </w:r>
      <w:r>
        <w:rPr>
          <w:rtl/>
        </w:rPr>
        <w:t>چنانچه بندرعباس</w:t>
      </w:r>
      <w:r w:rsidR="003D75FB">
        <w:rPr>
          <w:rtl/>
        </w:rPr>
        <w:t xml:space="preserve">، </w:t>
      </w:r>
      <w:r>
        <w:rPr>
          <w:rtl/>
        </w:rPr>
        <w:t>بندرلنگه</w:t>
      </w:r>
      <w:r w:rsidR="003D75FB">
        <w:rPr>
          <w:rtl/>
        </w:rPr>
        <w:t xml:space="preserve">، </w:t>
      </w:r>
      <w:r>
        <w:rPr>
          <w:rtl/>
        </w:rPr>
        <w:t>بوشهر</w:t>
      </w:r>
      <w:r w:rsidR="003D75FB">
        <w:rPr>
          <w:rtl/>
        </w:rPr>
        <w:t xml:space="preserve">، </w:t>
      </w:r>
      <w:r>
        <w:rPr>
          <w:rtl/>
        </w:rPr>
        <w:t>استان كرمان و فارس زير نظر حكومت اسلامى قرار مى گيرد</w:t>
      </w:r>
      <w:r w:rsidR="003D75FB">
        <w:rPr>
          <w:rtl/>
        </w:rPr>
        <w:t xml:space="preserve">. </w:t>
      </w:r>
      <w:r>
        <w:rPr>
          <w:rtl/>
        </w:rPr>
        <w:t>اخبار حكومت اسلامى به مردم ستمديده ديگر شهرهاى ايران</w:t>
      </w:r>
      <w:r w:rsidR="003D75FB">
        <w:rPr>
          <w:rtl/>
        </w:rPr>
        <w:t xml:space="preserve">، </w:t>
      </w:r>
      <w:r>
        <w:rPr>
          <w:rtl/>
        </w:rPr>
        <w:t>خبر خوشى است كه رايحه بهشتى از آن شنوده مى شود و آيه هاى سبز اميد را در دل جوانان مى كارد</w:t>
      </w:r>
      <w:r w:rsidR="003D75FB">
        <w:rPr>
          <w:rtl/>
        </w:rPr>
        <w:t xml:space="preserve">. </w:t>
      </w:r>
      <w:r>
        <w:rPr>
          <w:rtl/>
        </w:rPr>
        <w:t>اين پديده يكى از عمده ترين و پرهيجان ترين رويدادهايى است كه مردم را به نهضتى بزرگ فرا مى خواند</w:t>
      </w:r>
      <w:r w:rsidR="003D75FB">
        <w:rPr>
          <w:rtl/>
        </w:rPr>
        <w:t xml:space="preserve">. </w:t>
      </w:r>
      <w:r>
        <w:rPr>
          <w:rtl/>
        </w:rPr>
        <w:t>مشروطه خواهى مردم شهرهاى ايران كه در اندك مدتى در تمام كشور به صورت فراگير و پردامنه مطرح مى شود</w:t>
      </w:r>
      <w:r w:rsidR="003D75FB">
        <w:rPr>
          <w:rtl/>
        </w:rPr>
        <w:t xml:space="preserve">. </w:t>
      </w:r>
      <w:r>
        <w:rPr>
          <w:rtl/>
        </w:rPr>
        <w:t xml:space="preserve">برخاسته </w:t>
      </w:r>
      <w:r>
        <w:rPr>
          <w:rtl/>
        </w:rPr>
        <w:lastRenderedPageBreak/>
        <w:t>از تجربه مباركى است كه مردم لارستان آن را به رهبرى آية الله لارى به ارمغان آورده اند</w:t>
      </w:r>
      <w:r w:rsidR="003D75FB">
        <w:rPr>
          <w:rtl/>
        </w:rPr>
        <w:t xml:space="preserve">. </w:t>
      </w:r>
    </w:p>
    <w:p w:rsidR="00AE3553" w:rsidRDefault="00AE3553" w:rsidP="00AE3553">
      <w:pPr>
        <w:pStyle w:val="libNormal"/>
        <w:rPr>
          <w:rtl/>
        </w:rPr>
      </w:pPr>
      <w:r>
        <w:rPr>
          <w:rtl/>
        </w:rPr>
        <w:t>مجتهد لارى با ورود به لارستان بر دو محور تاءكيد مى ورزد</w:t>
      </w:r>
      <w:r w:rsidR="003D75FB">
        <w:rPr>
          <w:rtl/>
        </w:rPr>
        <w:t xml:space="preserve">. </w:t>
      </w:r>
      <w:r>
        <w:rPr>
          <w:rtl/>
        </w:rPr>
        <w:t>راغب ساختن مردم به مسائل اجتماعى و سياسى اسلام</w:t>
      </w:r>
      <w:r w:rsidR="003D75FB">
        <w:rPr>
          <w:rtl/>
        </w:rPr>
        <w:t xml:space="preserve">، </w:t>
      </w:r>
      <w:r>
        <w:rPr>
          <w:rtl/>
        </w:rPr>
        <w:t>بازداشتن آنان از غرب گرايى</w:t>
      </w:r>
      <w:r w:rsidR="003D75FB">
        <w:rPr>
          <w:rtl/>
        </w:rPr>
        <w:t xml:space="preserve">. </w:t>
      </w:r>
    </w:p>
    <w:p w:rsidR="00AE3553" w:rsidRDefault="00AE3553" w:rsidP="00AE3553">
      <w:pPr>
        <w:pStyle w:val="libNormal"/>
        <w:rPr>
          <w:rtl/>
        </w:rPr>
      </w:pPr>
      <w:r>
        <w:rPr>
          <w:rtl/>
        </w:rPr>
        <w:t>آية الله لارى تجارت و بازرگانى استعمارگران روس و انگليس را به زيان امت اسلامى مى داند</w:t>
      </w:r>
      <w:r w:rsidR="003D75FB">
        <w:rPr>
          <w:rtl/>
        </w:rPr>
        <w:t xml:space="preserve">. </w:t>
      </w:r>
      <w:r>
        <w:rPr>
          <w:rtl/>
        </w:rPr>
        <w:t>از اين رو استعمال چاى</w:t>
      </w:r>
      <w:r w:rsidR="003D75FB">
        <w:rPr>
          <w:rtl/>
        </w:rPr>
        <w:t xml:space="preserve">، </w:t>
      </w:r>
      <w:r>
        <w:rPr>
          <w:rtl/>
        </w:rPr>
        <w:t>قند</w:t>
      </w:r>
      <w:r w:rsidR="003D75FB">
        <w:rPr>
          <w:rtl/>
        </w:rPr>
        <w:t xml:space="preserve">، </w:t>
      </w:r>
      <w:r>
        <w:rPr>
          <w:rtl/>
        </w:rPr>
        <w:t>ادويه</w:t>
      </w:r>
      <w:r w:rsidR="003D75FB">
        <w:rPr>
          <w:rtl/>
        </w:rPr>
        <w:t xml:space="preserve">، </w:t>
      </w:r>
      <w:r>
        <w:rPr>
          <w:rtl/>
        </w:rPr>
        <w:t>خوراك و پوشاكهايى را كه از كشورهاى خارجى - بخصوص روسيه و انگليس - وارد ايران و ساير كشورهاى اسلامى مى شود</w:t>
      </w:r>
      <w:r w:rsidR="003D75FB">
        <w:rPr>
          <w:rtl/>
        </w:rPr>
        <w:t xml:space="preserve">، </w:t>
      </w:r>
      <w:r>
        <w:rPr>
          <w:rtl/>
        </w:rPr>
        <w:t>تحريم مى نمايد</w:t>
      </w:r>
      <w:r w:rsidR="003D75FB">
        <w:rPr>
          <w:rtl/>
        </w:rPr>
        <w:t xml:space="preserve">. </w:t>
      </w:r>
      <w:r>
        <w:rPr>
          <w:rtl/>
        </w:rPr>
        <w:t>وى عقيده دارد</w:t>
      </w:r>
      <w:r w:rsidR="003D75FB">
        <w:rPr>
          <w:rtl/>
        </w:rPr>
        <w:t xml:space="preserve">، </w:t>
      </w:r>
      <w:r>
        <w:rPr>
          <w:rtl/>
        </w:rPr>
        <w:t>خارج ساختن ارز از كشورهاى اسلامى براى خريد اشياى خارجى موجب تقويت دشمنان اسلام و قدرت استعمارگران است و بدين وسيله سبب ريخته شدن خون مسلمانان و ملتهاى فقير مى گردد</w:t>
      </w:r>
      <w:r w:rsidR="003D75FB">
        <w:rPr>
          <w:rtl/>
        </w:rPr>
        <w:t xml:space="preserve">. </w:t>
      </w:r>
      <w:r>
        <w:rPr>
          <w:rtl/>
        </w:rPr>
        <w:t>همچنين ورود كالاهاى خارجى موجبات وابستگى اقتصادى را فراهم مى آورد و از ديدگاه فقهى و سياسى اسلام</w:t>
      </w:r>
      <w:r w:rsidR="003D75FB">
        <w:rPr>
          <w:rtl/>
        </w:rPr>
        <w:t xml:space="preserve">، </w:t>
      </w:r>
      <w:r>
        <w:rPr>
          <w:rtl/>
        </w:rPr>
        <w:t>حرام است</w:t>
      </w:r>
      <w:r w:rsidR="003D75FB">
        <w:rPr>
          <w:rtl/>
        </w:rPr>
        <w:t xml:space="preserve">. </w:t>
      </w:r>
      <w:r w:rsidR="00433058" w:rsidRPr="00433058">
        <w:rPr>
          <w:rStyle w:val="libFootnotenumChar"/>
          <w:rtl/>
        </w:rPr>
        <w:t>(69)</w:t>
      </w:r>
    </w:p>
    <w:p w:rsidR="00AE3553" w:rsidRDefault="00433058" w:rsidP="00433058">
      <w:pPr>
        <w:pStyle w:val="Heading2"/>
        <w:rPr>
          <w:rtl/>
        </w:rPr>
      </w:pPr>
      <w:bookmarkStart w:id="37" w:name="_Toc372536361"/>
      <w:r>
        <w:rPr>
          <w:rtl/>
        </w:rPr>
        <w:t>انقلاب مشروطيت</w:t>
      </w:r>
      <w:bookmarkEnd w:id="37"/>
    </w:p>
    <w:p w:rsidR="00AE3553" w:rsidRDefault="00AE3553" w:rsidP="00AE3553">
      <w:pPr>
        <w:pStyle w:val="libNormal"/>
        <w:rPr>
          <w:rtl/>
        </w:rPr>
      </w:pPr>
      <w:r>
        <w:rPr>
          <w:rtl/>
        </w:rPr>
        <w:t>ناصرالدين شاه قاجار با نيم قرن سلطنت جز تيره روزى چيزى بر ايران نيفزود و نواحى مختلفى از ايران جدا شد</w:t>
      </w:r>
      <w:r w:rsidR="003D75FB">
        <w:rPr>
          <w:rtl/>
        </w:rPr>
        <w:t xml:space="preserve">. </w:t>
      </w:r>
      <w:r>
        <w:rPr>
          <w:rtl/>
        </w:rPr>
        <w:t>خشم ملت با تير رعدآساى ميرزا رضا كرمانى ظهور كرد و شاه به فرعونيان تاريخ پيوست</w:t>
      </w:r>
      <w:r w:rsidR="003D75FB">
        <w:rPr>
          <w:rtl/>
        </w:rPr>
        <w:t xml:space="preserve">. </w:t>
      </w:r>
    </w:p>
    <w:p w:rsidR="00AE3553" w:rsidRDefault="00AE3553" w:rsidP="00AE3553">
      <w:pPr>
        <w:pStyle w:val="libNormal"/>
        <w:rPr>
          <w:rtl/>
        </w:rPr>
      </w:pPr>
      <w:r>
        <w:rPr>
          <w:rtl/>
        </w:rPr>
        <w:t>پيروزى نهضت تنباكو</w:t>
      </w:r>
      <w:r w:rsidR="003D75FB">
        <w:rPr>
          <w:rtl/>
        </w:rPr>
        <w:t xml:space="preserve">، </w:t>
      </w:r>
      <w:r>
        <w:rPr>
          <w:rtl/>
        </w:rPr>
        <w:t>تاءسيس حكومت اسلامى لارستان</w:t>
      </w:r>
      <w:r w:rsidR="003D75FB">
        <w:rPr>
          <w:rtl/>
        </w:rPr>
        <w:t xml:space="preserve">، </w:t>
      </w:r>
      <w:r>
        <w:rPr>
          <w:rtl/>
        </w:rPr>
        <w:t>روشنگريهاى متفكران و روحانيانى بسان سيد جمال الدين اسد آبادى و وجود اوضاع آشفته اقتصادى و اجتماعى ايران زمينه انقلاب فراگيرى را در ايران فراهم ساخت</w:t>
      </w:r>
      <w:r w:rsidR="003D75FB">
        <w:rPr>
          <w:rtl/>
        </w:rPr>
        <w:t xml:space="preserve">. </w:t>
      </w:r>
    </w:p>
    <w:p w:rsidR="00AE3553" w:rsidRDefault="00AE3553" w:rsidP="00AE3553">
      <w:pPr>
        <w:pStyle w:val="libNormal"/>
        <w:rPr>
          <w:rtl/>
        </w:rPr>
      </w:pPr>
      <w:r>
        <w:rPr>
          <w:rtl/>
        </w:rPr>
        <w:t xml:space="preserve">در اين دوره است كه سيد مجاهد حضرت آية الله لارى به دعوت انجمن ملى فارس به شيراز مى رود و پس از زيارت آستان مقدس حضرت احمد بن موسى </w:t>
      </w:r>
      <w:r w:rsidR="002D69E1" w:rsidRPr="002D69E1">
        <w:rPr>
          <w:rStyle w:val="libAlaemChar"/>
          <w:rtl/>
        </w:rPr>
        <w:lastRenderedPageBreak/>
        <w:t>عليه‌السلام</w:t>
      </w:r>
      <w:r w:rsidR="003D75FB">
        <w:rPr>
          <w:rtl/>
        </w:rPr>
        <w:t xml:space="preserve">، </w:t>
      </w:r>
      <w:r>
        <w:rPr>
          <w:rtl/>
        </w:rPr>
        <w:t>همانجا را مقر خويش قرار مى دهد و به حمايت از مشروطه خواهان شيراز برمى خيزد</w:t>
      </w:r>
      <w:r w:rsidR="003D75FB">
        <w:rPr>
          <w:rtl/>
        </w:rPr>
        <w:t xml:space="preserve">. </w:t>
      </w:r>
    </w:p>
    <w:p w:rsidR="00AE3553" w:rsidRDefault="00AE3553" w:rsidP="00AE3553">
      <w:pPr>
        <w:pStyle w:val="libNormal"/>
        <w:rPr>
          <w:rtl/>
        </w:rPr>
      </w:pPr>
      <w:r>
        <w:rPr>
          <w:rtl/>
        </w:rPr>
        <w:t>دستگاه دولت و عوامل مزدور قواميها حرم مقدس شاهچراغ را محاصره كرده</w:t>
      </w:r>
      <w:r w:rsidR="003D75FB">
        <w:rPr>
          <w:rtl/>
        </w:rPr>
        <w:t xml:space="preserve">، </w:t>
      </w:r>
      <w:r>
        <w:rPr>
          <w:rtl/>
        </w:rPr>
        <w:t>گنبد را به گلوله مى بندند و آب و نان را بر مجاهدان غيور فارس دريغ مى دارند</w:t>
      </w:r>
      <w:r w:rsidR="003D75FB">
        <w:rPr>
          <w:rtl/>
        </w:rPr>
        <w:t xml:space="preserve">. </w:t>
      </w:r>
      <w:r>
        <w:rPr>
          <w:rtl/>
        </w:rPr>
        <w:t>در پنجمين روز نبرد يكى از مجاهدان به شهادت رسيده</w:t>
      </w:r>
      <w:r w:rsidR="003D75FB">
        <w:rPr>
          <w:rtl/>
        </w:rPr>
        <w:t xml:space="preserve">، </w:t>
      </w:r>
      <w:r>
        <w:rPr>
          <w:rtl/>
        </w:rPr>
        <w:t>دو نفر مجروح مى گردند</w:t>
      </w:r>
      <w:r w:rsidR="003D75FB">
        <w:rPr>
          <w:rtl/>
        </w:rPr>
        <w:t xml:space="preserve">. </w:t>
      </w:r>
      <w:r>
        <w:rPr>
          <w:rtl/>
        </w:rPr>
        <w:t>بازار تعطيل و كارهاى تجارى باز مى ايستد</w:t>
      </w:r>
      <w:r w:rsidR="003D75FB">
        <w:rPr>
          <w:rtl/>
        </w:rPr>
        <w:t xml:space="preserve">. </w:t>
      </w:r>
      <w:r>
        <w:rPr>
          <w:rtl/>
        </w:rPr>
        <w:t>سيد با نيرويى پنج هزار نفرى كه به «چريكهاى لارى» مشهور شده اند</w:t>
      </w:r>
      <w:r w:rsidR="003D75FB">
        <w:rPr>
          <w:rtl/>
        </w:rPr>
        <w:t xml:space="preserve">، </w:t>
      </w:r>
      <w:r>
        <w:rPr>
          <w:rtl/>
        </w:rPr>
        <w:t>به موفقيت دست مى يابد و با حمايت نيروهاى قشقايى به رهبرى صولت الدوله و يارى تجار شيرازى و معدودى از عناصر روشنفكر موجود در فارس</w:t>
      </w:r>
      <w:r w:rsidR="003D75FB">
        <w:rPr>
          <w:rtl/>
        </w:rPr>
        <w:t xml:space="preserve">، </w:t>
      </w:r>
      <w:r>
        <w:rPr>
          <w:rtl/>
        </w:rPr>
        <w:t>جبهه قدرتمند مشروطه خواهان در شيراز شكل مى گيرد</w:t>
      </w:r>
      <w:r w:rsidR="003D75FB">
        <w:rPr>
          <w:rtl/>
        </w:rPr>
        <w:t xml:space="preserve">. </w:t>
      </w:r>
    </w:p>
    <w:p w:rsidR="00AE3553" w:rsidRDefault="00AE3553" w:rsidP="00AE3553">
      <w:pPr>
        <w:pStyle w:val="libNormal"/>
        <w:rPr>
          <w:rtl/>
        </w:rPr>
      </w:pPr>
      <w:r>
        <w:rPr>
          <w:rtl/>
        </w:rPr>
        <w:t>شيخ زكريا انصارى</w:t>
      </w:r>
      <w:r w:rsidR="003D75FB">
        <w:rPr>
          <w:rtl/>
        </w:rPr>
        <w:t xml:space="preserve">، </w:t>
      </w:r>
      <w:r>
        <w:rPr>
          <w:rtl/>
        </w:rPr>
        <w:t>انقلابى تندرو و شاگردى وفادار سيد</w:t>
      </w:r>
      <w:r w:rsidR="003D75FB">
        <w:rPr>
          <w:rtl/>
        </w:rPr>
        <w:t xml:space="preserve">، </w:t>
      </w:r>
      <w:r>
        <w:rPr>
          <w:rtl/>
        </w:rPr>
        <w:t>رهبرى نيروهاى نظامى را در جبهه شرقى بر عهده دارد</w:t>
      </w:r>
      <w:r w:rsidR="003D75FB">
        <w:rPr>
          <w:rtl/>
        </w:rPr>
        <w:t xml:space="preserve">. </w:t>
      </w:r>
      <w:r>
        <w:rPr>
          <w:rtl/>
        </w:rPr>
        <w:t>نيروهاى اين جبهه متشكل از تفنگچيان «كوهستان داراب» است</w:t>
      </w:r>
      <w:r w:rsidR="003D75FB">
        <w:rPr>
          <w:rtl/>
        </w:rPr>
        <w:t xml:space="preserve">. </w:t>
      </w:r>
      <w:r w:rsidR="00433058" w:rsidRPr="00433058">
        <w:rPr>
          <w:rStyle w:val="libFootnotenumChar"/>
          <w:rtl/>
        </w:rPr>
        <w:t>(70)</w:t>
      </w:r>
    </w:p>
    <w:p w:rsidR="00AE3553" w:rsidRDefault="00AE3553" w:rsidP="00AE3553">
      <w:pPr>
        <w:pStyle w:val="libNormal"/>
        <w:rPr>
          <w:rtl/>
        </w:rPr>
      </w:pPr>
      <w:r>
        <w:rPr>
          <w:rtl/>
        </w:rPr>
        <w:t>در قسمت جنوب لارستان</w:t>
      </w:r>
      <w:r w:rsidR="003D75FB">
        <w:rPr>
          <w:rtl/>
        </w:rPr>
        <w:t xml:space="preserve">، </w:t>
      </w:r>
      <w:r>
        <w:rPr>
          <w:rtl/>
        </w:rPr>
        <w:t>نيروهاى وفادار سيد به رهبرى مشترك مصباح اوزى و حسين حاج آبادى مسؤ ليت عمليات را در نواحى بندرعباس و بندرلنگه بر عهده دارند</w:t>
      </w:r>
      <w:r w:rsidR="003D75FB">
        <w:rPr>
          <w:rtl/>
        </w:rPr>
        <w:t xml:space="preserve">. </w:t>
      </w:r>
    </w:p>
    <w:p w:rsidR="00AE3553" w:rsidRDefault="00AE3553" w:rsidP="00AE3553">
      <w:pPr>
        <w:pStyle w:val="libNormal"/>
        <w:rPr>
          <w:rtl/>
        </w:rPr>
      </w:pPr>
      <w:r>
        <w:rPr>
          <w:rtl/>
        </w:rPr>
        <w:t>در جبهه غربى لارستان</w:t>
      </w:r>
      <w:r w:rsidR="003D75FB">
        <w:rPr>
          <w:rtl/>
        </w:rPr>
        <w:t xml:space="preserve">، </w:t>
      </w:r>
      <w:r>
        <w:rPr>
          <w:rtl/>
        </w:rPr>
        <w:t>نيروها به رهبرى سيد حاجى بابا بيرمى و غلامحسين خان وراوى توانمندى بسيار از خود نشان داده</w:t>
      </w:r>
      <w:r w:rsidR="003D75FB">
        <w:rPr>
          <w:rtl/>
        </w:rPr>
        <w:t xml:space="preserve">، </w:t>
      </w:r>
      <w:r>
        <w:rPr>
          <w:rtl/>
        </w:rPr>
        <w:t>بارها به نواحى «لنگه و بستك» و به مقر مستبدين حمله مى برند</w:t>
      </w:r>
      <w:r w:rsidR="003D75FB">
        <w:rPr>
          <w:rtl/>
        </w:rPr>
        <w:t xml:space="preserve">. </w:t>
      </w:r>
    </w:p>
    <w:p w:rsidR="00AE3553" w:rsidRDefault="00AE3553" w:rsidP="00AE3553">
      <w:pPr>
        <w:pStyle w:val="libNormal"/>
        <w:rPr>
          <w:rtl/>
        </w:rPr>
      </w:pPr>
      <w:r>
        <w:rPr>
          <w:rtl/>
        </w:rPr>
        <w:t xml:space="preserve">جبهه بوشهر به فرماندهى زائر خضرخان تنگستانى و شيخ حسين خان چاه كوتاهى موفق به تشكيل انجمن ولايتى ميگردند و اين در حاليست كه حوزه </w:t>
      </w:r>
      <w:r>
        <w:rPr>
          <w:rtl/>
        </w:rPr>
        <w:lastRenderedPageBreak/>
        <w:t>نجف بارها از مبارزات مجاهد نستوه لارستان حضرت آيت الله لارى حمايت كرده است</w:t>
      </w:r>
      <w:r w:rsidR="003D75FB">
        <w:rPr>
          <w:rtl/>
        </w:rPr>
        <w:t xml:space="preserve">. </w:t>
      </w:r>
    </w:p>
    <w:p w:rsidR="00AE3553" w:rsidRDefault="00AE3553" w:rsidP="00AE3553">
      <w:pPr>
        <w:pStyle w:val="libNormal"/>
        <w:rPr>
          <w:rtl/>
        </w:rPr>
      </w:pPr>
      <w:r>
        <w:rPr>
          <w:rtl/>
        </w:rPr>
        <w:t>آية الله سيد عبدالحسين لارى براى آگاهى مردم كتاب «قانون مشروطه مشروعه» را مى نگارد و مواضع اسلامى و انديشه هاى سياسى خود را در نظام مشروطيت بيان مى كند</w:t>
      </w:r>
      <w:r w:rsidR="003D75FB">
        <w:rPr>
          <w:rtl/>
        </w:rPr>
        <w:t xml:space="preserve">. </w:t>
      </w:r>
      <w:r>
        <w:rPr>
          <w:rtl/>
        </w:rPr>
        <w:t>از نظر وى حكومت اسلامى با مجلس ‍ شوراكار خود را آغاز مى كند</w:t>
      </w:r>
      <w:r w:rsidR="003D75FB">
        <w:rPr>
          <w:rtl/>
        </w:rPr>
        <w:t xml:space="preserve">. </w:t>
      </w:r>
      <w:r>
        <w:rPr>
          <w:rtl/>
        </w:rPr>
        <w:t>مجلسى كه صحت آراى آن در چارچوب قوانين اسلامى مشخص مى شود</w:t>
      </w:r>
      <w:r w:rsidR="003D75FB">
        <w:rPr>
          <w:rtl/>
        </w:rPr>
        <w:t xml:space="preserve">. </w:t>
      </w:r>
      <w:r>
        <w:rPr>
          <w:rtl/>
        </w:rPr>
        <w:t>از جمله شرايط هر عضو شورا</w:t>
      </w:r>
      <w:r w:rsidR="003D75FB">
        <w:rPr>
          <w:rtl/>
        </w:rPr>
        <w:t xml:space="preserve">، </w:t>
      </w:r>
      <w:r>
        <w:rPr>
          <w:rtl/>
        </w:rPr>
        <w:t>عقيده درست</w:t>
      </w:r>
      <w:r w:rsidR="003D75FB">
        <w:rPr>
          <w:rtl/>
        </w:rPr>
        <w:t xml:space="preserve">، </w:t>
      </w:r>
      <w:r>
        <w:rPr>
          <w:rtl/>
        </w:rPr>
        <w:t>عدم تظاهر به فسق و فجور و اطاعت از ولى فقيه است</w:t>
      </w:r>
      <w:r w:rsidR="003D75FB">
        <w:rPr>
          <w:rtl/>
        </w:rPr>
        <w:t xml:space="preserve">. </w:t>
      </w:r>
      <w:r>
        <w:rPr>
          <w:rtl/>
        </w:rPr>
        <w:t>از نظر مجتهد لارى علت تمام تباهيها و فساد روزگار در بى عدالتى</w:t>
      </w:r>
      <w:r w:rsidR="003D75FB">
        <w:rPr>
          <w:rtl/>
        </w:rPr>
        <w:t xml:space="preserve">، </w:t>
      </w:r>
      <w:r>
        <w:rPr>
          <w:rtl/>
        </w:rPr>
        <w:t>اختلال نظام</w:t>
      </w:r>
      <w:r w:rsidR="003D75FB">
        <w:rPr>
          <w:rtl/>
        </w:rPr>
        <w:t xml:space="preserve">، </w:t>
      </w:r>
      <w:r>
        <w:rPr>
          <w:rtl/>
        </w:rPr>
        <w:t>سوء مديريت و عدم وجود شوراى اسلامى است</w:t>
      </w:r>
      <w:r w:rsidR="003D75FB">
        <w:rPr>
          <w:rtl/>
        </w:rPr>
        <w:t xml:space="preserve">. </w:t>
      </w:r>
      <w:r>
        <w:rPr>
          <w:rtl/>
        </w:rPr>
        <w:t>رهبرى و مديريت و حكومت اسلامى از ديدگاه وى مخصوص ولى فقيه است</w:t>
      </w:r>
      <w:r w:rsidR="003D75FB">
        <w:rPr>
          <w:rtl/>
        </w:rPr>
        <w:t xml:space="preserve">. </w:t>
      </w:r>
      <w:r w:rsidR="00433058" w:rsidRPr="00433058">
        <w:rPr>
          <w:rStyle w:val="libFootnotenumChar"/>
          <w:rtl/>
        </w:rPr>
        <w:t>(71)</w:t>
      </w:r>
    </w:p>
    <w:p w:rsidR="00AE3553" w:rsidRDefault="00AE3553" w:rsidP="00AE3553">
      <w:pPr>
        <w:pStyle w:val="libNormal"/>
        <w:rPr>
          <w:rtl/>
        </w:rPr>
      </w:pPr>
      <w:r>
        <w:rPr>
          <w:rtl/>
        </w:rPr>
        <w:t>مجاهد نستوه زمانى به تاءليف اين كتاب گرانقدر دست مى زند كه قانون نويسان عصر مشروطيت به عنوان پيش نويس</w:t>
      </w:r>
      <w:r w:rsidR="003D75FB">
        <w:rPr>
          <w:rtl/>
        </w:rPr>
        <w:t xml:space="preserve">، </w:t>
      </w:r>
      <w:r>
        <w:rPr>
          <w:rtl/>
        </w:rPr>
        <w:t>قانون بلژيك</w:t>
      </w:r>
      <w:r w:rsidR="003D75FB">
        <w:rPr>
          <w:rtl/>
        </w:rPr>
        <w:t xml:space="preserve">، </w:t>
      </w:r>
      <w:r>
        <w:rPr>
          <w:rtl/>
        </w:rPr>
        <w:t>انگليس و فرانسه را پايه و اساس قرار مى دهند و هدف عمده آن است كه قانون اساسى مشروطيت تحت نفوذ قوانين غرب نگاشته و جلو اعمال حاكميت قوانين اسلامى گرفته شود</w:t>
      </w:r>
      <w:r w:rsidR="003D75FB">
        <w:rPr>
          <w:rtl/>
        </w:rPr>
        <w:t xml:space="preserve">. </w:t>
      </w:r>
    </w:p>
    <w:p w:rsidR="00AE3553" w:rsidRDefault="00AE3553" w:rsidP="00AE3553">
      <w:pPr>
        <w:pStyle w:val="libNormal"/>
        <w:rPr>
          <w:rtl/>
        </w:rPr>
      </w:pPr>
      <w:r>
        <w:rPr>
          <w:rtl/>
        </w:rPr>
        <w:t>كتاب ايشان از جمله كتب نادرى است كه در فقه سياسى و قانونگذارى اسلامى نگاشته شده است</w:t>
      </w:r>
      <w:r w:rsidR="003D75FB">
        <w:rPr>
          <w:rtl/>
        </w:rPr>
        <w:t xml:space="preserve">. </w:t>
      </w:r>
      <w:r>
        <w:rPr>
          <w:rtl/>
        </w:rPr>
        <w:t xml:space="preserve">به عقيده او اجراى قوانين اسلامى در هيچ زمانى تعطيل بردار نيست و «ولى فقيه» از جانب امام معصوم </w:t>
      </w:r>
      <w:r w:rsidR="002D69E1" w:rsidRPr="002D69E1">
        <w:rPr>
          <w:rStyle w:val="libAlaemChar"/>
          <w:rtl/>
        </w:rPr>
        <w:t>عليه‌السلام</w:t>
      </w:r>
      <w:r>
        <w:rPr>
          <w:rtl/>
        </w:rPr>
        <w:t xml:space="preserve"> نيابت و خلافت عامه دارد كه زندگى بشر را در غيبت معصوم بر اساس وحى تنظيم كند</w:t>
      </w:r>
      <w:r w:rsidR="003D75FB">
        <w:rPr>
          <w:rtl/>
        </w:rPr>
        <w:t xml:space="preserve">. </w:t>
      </w:r>
      <w:r w:rsidR="00433058" w:rsidRPr="00433058">
        <w:rPr>
          <w:rStyle w:val="libFootnotenumChar"/>
          <w:rtl/>
        </w:rPr>
        <w:t>(72)</w:t>
      </w:r>
    </w:p>
    <w:p w:rsidR="00AE3553" w:rsidRDefault="00AE3553" w:rsidP="00AE3553">
      <w:pPr>
        <w:pStyle w:val="libNormal"/>
        <w:rPr>
          <w:rtl/>
        </w:rPr>
      </w:pPr>
      <w:r>
        <w:rPr>
          <w:rtl/>
        </w:rPr>
        <w:t>چندى از انقلاب مشروطيت نگذشته كه نمايندگان نفوذى در مجلس ‍ شوراى ملى عليه پيشواى لارستان لب به سخن مى گشايند</w:t>
      </w:r>
      <w:r w:rsidR="003D75FB">
        <w:rPr>
          <w:rtl/>
        </w:rPr>
        <w:t xml:space="preserve">. </w:t>
      </w:r>
      <w:r>
        <w:rPr>
          <w:rtl/>
        </w:rPr>
        <w:t xml:space="preserve">ولى با تدبير آية الله سيد </w:t>
      </w:r>
      <w:r>
        <w:rPr>
          <w:rtl/>
        </w:rPr>
        <w:lastRenderedPageBreak/>
        <w:t>عبدالله بهبهانى مركز فتنه شناسايى و قوام الملك از كار بر كنار مى شود</w:t>
      </w:r>
      <w:r w:rsidR="003D75FB">
        <w:rPr>
          <w:rtl/>
        </w:rPr>
        <w:t xml:space="preserve">. </w:t>
      </w:r>
      <w:r>
        <w:rPr>
          <w:rtl/>
        </w:rPr>
        <w:t>اما قوام در ماه شعبان 1325 ديگر بار با سمت نائب الحاكمى به شيراز برگشته</w:t>
      </w:r>
      <w:r w:rsidR="003D75FB">
        <w:rPr>
          <w:rtl/>
        </w:rPr>
        <w:t xml:space="preserve">، </w:t>
      </w:r>
      <w:r>
        <w:rPr>
          <w:rtl/>
        </w:rPr>
        <w:t>به قلع و قمع آزاديخواهان مى پردازد و خود كشته مى شود و غلامحسين غفارى به حكمرانى شيراز منصوب مى گردد و روش قوام را پى مى گيرد</w:t>
      </w:r>
      <w:r w:rsidR="003D75FB">
        <w:rPr>
          <w:rtl/>
        </w:rPr>
        <w:t xml:space="preserve">. </w:t>
      </w:r>
    </w:p>
    <w:p w:rsidR="00AE3553" w:rsidRDefault="00AE3553" w:rsidP="00AE3553">
      <w:pPr>
        <w:pStyle w:val="libNormal"/>
        <w:rPr>
          <w:rtl/>
        </w:rPr>
      </w:pPr>
      <w:r>
        <w:rPr>
          <w:rtl/>
        </w:rPr>
        <w:t>حضرت آية الله لارى با ارسال تلگرافى به مجلس و حضرات آيات سيد محمد طباطبايى و سيد عبدالله بهبهانى حكايت فتنه گران را بازگو مى نمايد</w:t>
      </w:r>
      <w:r w:rsidR="003D75FB">
        <w:rPr>
          <w:rtl/>
        </w:rPr>
        <w:t xml:space="preserve">. </w:t>
      </w:r>
      <w:r>
        <w:rPr>
          <w:rtl/>
        </w:rPr>
        <w:t>حكمران شيراز از كار بر كنار و ظل السلطان در اواخر صفر 1326 ق</w:t>
      </w:r>
      <w:r w:rsidR="003D75FB">
        <w:rPr>
          <w:rtl/>
        </w:rPr>
        <w:t xml:space="preserve">. </w:t>
      </w:r>
      <w:r>
        <w:rPr>
          <w:rtl/>
        </w:rPr>
        <w:t>به حكمرانى منصوب مى شود</w:t>
      </w:r>
      <w:r w:rsidR="003D75FB">
        <w:rPr>
          <w:rtl/>
        </w:rPr>
        <w:t xml:space="preserve">. </w:t>
      </w:r>
    </w:p>
    <w:p w:rsidR="00AE3553" w:rsidRDefault="00433058" w:rsidP="00433058">
      <w:pPr>
        <w:pStyle w:val="Heading2"/>
        <w:rPr>
          <w:rtl/>
        </w:rPr>
      </w:pPr>
      <w:bookmarkStart w:id="38" w:name="_Toc372536362"/>
      <w:r>
        <w:rPr>
          <w:rtl/>
        </w:rPr>
        <w:t>دليران تنگستانى</w:t>
      </w:r>
      <w:bookmarkEnd w:id="38"/>
    </w:p>
    <w:p w:rsidR="00AE3553" w:rsidRDefault="00AE3553" w:rsidP="00AE3553">
      <w:pPr>
        <w:pStyle w:val="libNormal"/>
        <w:rPr>
          <w:rtl/>
        </w:rPr>
      </w:pPr>
      <w:r>
        <w:rPr>
          <w:rtl/>
        </w:rPr>
        <w:t>حضرت آية الله سيد عبدالحسين لارى با توجه به اختلاف عميق بين مشروطه خواهان و استبداد طلبان با تاءليف رساله «قانون در اتحاد ملت و دولت» كه در ماه محرم 1326 ق</w:t>
      </w:r>
      <w:r w:rsidR="003D75FB">
        <w:rPr>
          <w:rtl/>
        </w:rPr>
        <w:t xml:space="preserve">. </w:t>
      </w:r>
      <w:r>
        <w:rPr>
          <w:rtl/>
        </w:rPr>
        <w:t>به چاپ مى رسد</w:t>
      </w:r>
      <w:r w:rsidR="003D75FB">
        <w:rPr>
          <w:rtl/>
        </w:rPr>
        <w:t xml:space="preserve">، </w:t>
      </w:r>
      <w:r>
        <w:rPr>
          <w:rtl/>
        </w:rPr>
        <w:t>به حمايت از مشروطيت مى پردازد</w:t>
      </w:r>
      <w:r w:rsidR="003D75FB">
        <w:rPr>
          <w:rtl/>
        </w:rPr>
        <w:t xml:space="preserve">. </w:t>
      </w:r>
      <w:r>
        <w:rPr>
          <w:rtl/>
        </w:rPr>
        <w:t>چه او با تيزبينى دريافته است كه اگر اين اختلافات به پايان نيابد</w:t>
      </w:r>
      <w:r w:rsidR="003D75FB">
        <w:rPr>
          <w:rtl/>
        </w:rPr>
        <w:t xml:space="preserve">، </w:t>
      </w:r>
      <w:r>
        <w:rPr>
          <w:rtl/>
        </w:rPr>
        <w:t>روزهاى تلخى در انتظار است</w:t>
      </w:r>
      <w:r w:rsidR="003D75FB">
        <w:rPr>
          <w:rtl/>
        </w:rPr>
        <w:t xml:space="preserve">. </w:t>
      </w:r>
    </w:p>
    <w:p w:rsidR="00AE3553" w:rsidRDefault="00AE3553" w:rsidP="00AE3553">
      <w:pPr>
        <w:pStyle w:val="libNormal"/>
        <w:rPr>
          <w:rtl/>
        </w:rPr>
      </w:pPr>
      <w:r>
        <w:rPr>
          <w:rtl/>
        </w:rPr>
        <w:t>محمد على شاه مجلس را به توپ مى بندد و دوره «استبداد صغير» شروع مى گردد ولى آزاديخواهان خاموش ننشسته</w:t>
      </w:r>
      <w:r w:rsidR="003D75FB">
        <w:rPr>
          <w:rtl/>
        </w:rPr>
        <w:t xml:space="preserve">، </w:t>
      </w:r>
      <w:r>
        <w:rPr>
          <w:rtl/>
        </w:rPr>
        <w:t>در شهرهاى تبريز</w:t>
      </w:r>
      <w:r w:rsidR="003D75FB">
        <w:rPr>
          <w:rtl/>
        </w:rPr>
        <w:t xml:space="preserve">، </w:t>
      </w:r>
      <w:r>
        <w:rPr>
          <w:rtl/>
        </w:rPr>
        <w:t>رشت</w:t>
      </w:r>
      <w:r w:rsidR="003D75FB">
        <w:rPr>
          <w:rtl/>
        </w:rPr>
        <w:t xml:space="preserve">، </w:t>
      </w:r>
      <w:r>
        <w:rPr>
          <w:rtl/>
        </w:rPr>
        <w:t>اصفهان و لار نهضت را ادامه مى دهند</w:t>
      </w:r>
      <w:r w:rsidR="003D75FB">
        <w:rPr>
          <w:rtl/>
        </w:rPr>
        <w:t xml:space="preserve">. </w:t>
      </w:r>
      <w:r w:rsidR="00433058" w:rsidRPr="00433058">
        <w:rPr>
          <w:rStyle w:val="libFootnotenumChar"/>
          <w:rtl/>
        </w:rPr>
        <w:t>(73)</w:t>
      </w:r>
      <w:r>
        <w:rPr>
          <w:rtl/>
        </w:rPr>
        <w:t xml:space="preserve"> سيد مرتضى مجتهد اهرمى تنگستانى از جمله كسانى است كه به دستور پيشواى جنوب در بوشهر قيام آغزيده</w:t>
      </w:r>
      <w:r w:rsidR="003D75FB">
        <w:rPr>
          <w:rtl/>
        </w:rPr>
        <w:t xml:space="preserve">، </w:t>
      </w:r>
      <w:r>
        <w:rPr>
          <w:rtl/>
        </w:rPr>
        <w:t>به مدد رئيس على دلوارى و تفنگچيان وى بوشهر را از چنگ مستبدين خارج مى سازد</w:t>
      </w:r>
      <w:r w:rsidR="003D75FB">
        <w:rPr>
          <w:rtl/>
        </w:rPr>
        <w:t xml:space="preserve">. </w:t>
      </w:r>
    </w:p>
    <w:p w:rsidR="00AE3553" w:rsidRDefault="00AE3553" w:rsidP="00AE3553">
      <w:pPr>
        <w:pStyle w:val="libNormal"/>
      </w:pPr>
      <w:r>
        <w:rPr>
          <w:rtl/>
        </w:rPr>
        <w:t>ادارات دولتى و از جمله گمرك تصرف شده است و اعلام مشروطه صادر مى گردد</w:t>
      </w:r>
      <w:r w:rsidR="003D75FB">
        <w:rPr>
          <w:rtl/>
        </w:rPr>
        <w:t xml:space="preserve">. </w:t>
      </w:r>
      <w:r>
        <w:rPr>
          <w:rtl/>
        </w:rPr>
        <w:t xml:space="preserve">مدتى حكومت در دست وى اداره مى شود تا اينكه احمد خان دريابيگى </w:t>
      </w:r>
      <w:r>
        <w:rPr>
          <w:rtl/>
        </w:rPr>
        <w:lastRenderedPageBreak/>
        <w:t>با عده اى سرباز از سوى محمد على ميرزاى قاجار به آنجا رفته</w:t>
      </w:r>
      <w:r w:rsidR="003D75FB">
        <w:rPr>
          <w:rtl/>
        </w:rPr>
        <w:t xml:space="preserve">، </w:t>
      </w:r>
      <w:r>
        <w:rPr>
          <w:rtl/>
        </w:rPr>
        <w:t>با سيد اهرمى و تفنگچيان او مى جنگند و خانه سيد را به توپ مى بندند</w:t>
      </w:r>
      <w:r w:rsidR="003D75FB">
        <w:rPr>
          <w:rtl/>
        </w:rPr>
        <w:t xml:space="preserve">. </w:t>
      </w:r>
    </w:p>
    <w:p w:rsidR="00AE3553" w:rsidRDefault="00AE3553" w:rsidP="00AE3553">
      <w:pPr>
        <w:pStyle w:val="libNormal"/>
        <w:rPr>
          <w:rtl/>
        </w:rPr>
      </w:pPr>
      <w:r>
        <w:rPr>
          <w:rtl/>
        </w:rPr>
        <w:t>با كشته شدن جمعى</w:t>
      </w:r>
      <w:r w:rsidR="003D75FB">
        <w:rPr>
          <w:rtl/>
        </w:rPr>
        <w:t xml:space="preserve">، </w:t>
      </w:r>
      <w:r>
        <w:rPr>
          <w:rtl/>
        </w:rPr>
        <w:t>دولتيان بر سيد غلبه كرده</w:t>
      </w:r>
      <w:r w:rsidR="003D75FB">
        <w:rPr>
          <w:rtl/>
        </w:rPr>
        <w:t xml:space="preserve">، </w:t>
      </w:r>
      <w:r>
        <w:rPr>
          <w:rtl/>
        </w:rPr>
        <w:t>پس از چند روز حبس به عراق تبعيد مى شود</w:t>
      </w:r>
      <w:r w:rsidR="003D75FB">
        <w:rPr>
          <w:rtl/>
        </w:rPr>
        <w:t xml:space="preserve">. </w:t>
      </w:r>
      <w:r>
        <w:rPr>
          <w:rtl/>
        </w:rPr>
        <w:t>خوانين گراش</w:t>
      </w:r>
      <w:r w:rsidR="003D75FB">
        <w:rPr>
          <w:rtl/>
        </w:rPr>
        <w:t xml:space="preserve">، </w:t>
      </w:r>
      <w:r>
        <w:rPr>
          <w:rtl/>
        </w:rPr>
        <w:t>بستك و شارار اوز</w:t>
      </w:r>
      <w:r w:rsidR="003D75FB">
        <w:rPr>
          <w:rtl/>
        </w:rPr>
        <w:t xml:space="preserve">، </w:t>
      </w:r>
      <w:r>
        <w:rPr>
          <w:rtl/>
        </w:rPr>
        <w:t>از نظر عنا و عداوت ديرينه كه با سيد و لاريها دارند</w:t>
      </w:r>
      <w:r w:rsidR="003D75FB">
        <w:rPr>
          <w:rtl/>
        </w:rPr>
        <w:t xml:space="preserve">، </w:t>
      </w:r>
      <w:r>
        <w:rPr>
          <w:rtl/>
        </w:rPr>
        <w:t>به دستيارى مستبدين و به فرمان دولت استبداد</w:t>
      </w:r>
      <w:r w:rsidR="003D75FB">
        <w:rPr>
          <w:rtl/>
        </w:rPr>
        <w:t xml:space="preserve">، </w:t>
      </w:r>
      <w:r>
        <w:rPr>
          <w:rtl/>
        </w:rPr>
        <w:t>خانه وى را غارت و ويران مى كنند</w:t>
      </w:r>
      <w:r w:rsidR="003D75FB">
        <w:rPr>
          <w:rtl/>
        </w:rPr>
        <w:t xml:space="preserve">. </w:t>
      </w:r>
      <w:r>
        <w:rPr>
          <w:rtl/>
        </w:rPr>
        <w:t>و حتى كتابهاى او را به يغما برده</w:t>
      </w:r>
      <w:r w:rsidR="003D75FB">
        <w:rPr>
          <w:rtl/>
        </w:rPr>
        <w:t xml:space="preserve">، </w:t>
      </w:r>
      <w:r>
        <w:rPr>
          <w:rtl/>
        </w:rPr>
        <w:t>اهل بينش را آواره مى نمايند و اصحابش را به جرم مشروطه خواهى و مبارزه با ظلم و ستم مى كشند</w:t>
      </w:r>
      <w:r w:rsidR="003D75FB">
        <w:rPr>
          <w:rtl/>
        </w:rPr>
        <w:t xml:space="preserve">. </w:t>
      </w:r>
      <w:r w:rsidR="00433058" w:rsidRPr="00433058">
        <w:rPr>
          <w:rStyle w:val="libFootnotenumChar"/>
          <w:rtl/>
        </w:rPr>
        <w:t>(74)</w:t>
      </w:r>
    </w:p>
    <w:p w:rsidR="00AE3553" w:rsidRDefault="00AE3553" w:rsidP="00AE3553">
      <w:pPr>
        <w:pStyle w:val="libNormal"/>
        <w:rPr>
          <w:rtl/>
        </w:rPr>
      </w:pPr>
      <w:r>
        <w:rPr>
          <w:rtl/>
        </w:rPr>
        <w:t>حضرت آية الله لارى دستور تقاص مى دهد</w:t>
      </w:r>
      <w:r w:rsidR="003D75FB">
        <w:rPr>
          <w:rtl/>
        </w:rPr>
        <w:t xml:space="preserve">. </w:t>
      </w:r>
      <w:r>
        <w:rPr>
          <w:rtl/>
        </w:rPr>
        <w:t>قشونى از اطراف لارستان از منطقه «سورغال» از توابع «لامرد» فراهم شده</w:t>
      </w:r>
      <w:r w:rsidR="003D75FB">
        <w:rPr>
          <w:rtl/>
        </w:rPr>
        <w:t xml:space="preserve">، </w:t>
      </w:r>
      <w:r>
        <w:rPr>
          <w:rtl/>
        </w:rPr>
        <w:t>رو به «بستك» مركز عمليات مستبدين روانه مى شود</w:t>
      </w:r>
      <w:r w:rsidR="003D75FB">
        <w:rPr>
          <w:rtl/>
        </w:rPr>
        <w:t xml:space="preserve">. </w:t>
      </w:r>
      <w:r>
        <w:rPr>
          <w:rtl/>
        </w:rPr>
        <w:t>بستك فتح مى گردد و استبدادطلبان ضربت شديدى متحمل مى شوند</w:t>
      </w:r>
      <w:r w:rsidR="003D75FB">
        <w:rPr>
          <w:rtl/>
        </w:rPr>
        <w:t xml:space="preserve">. </w:t>
      </w:r>
    </w:p>
    <w:p w:rsidR="00AE3553" w:rsidRDefault="00AE3553" w:rsidP="00AE3553">
      <w:pPr>
        <w:pStyle w:val="libNormal"/>
        <w:rPr>
          <w:rtl/>
        </w:rPr>
      </w:pPr>
      <w:r>
        <w:rPr>
          <w:rtl/>
        </w:rPr>
        <w:t>شب 23 ربيع الثانى 1333 ق</w:t>
      </w:r>
      <w:r w:rsidR="003D75FB">
        <w:rPr>
          <w:rtl/>
        </w:rPr>
        <w:t xml:space="preserve">. </w:t>
      </w:r>
      <w:r>
        <w:rPr>
          <w:rtl/>
        </w:rPr>
        <w:t>انگليسيها شهر بوشهر را به تصرف خويش ‍ درآورده</w:t>
      </w:r>
      <w:r w:rsidR="003D75FB">
        <w:rPr>
          <w:rtl/>
        </w:rPr>
        <w:t xml:space="preserve">، </w:t>
      </w:r>
      <w:r>
        <w:rPr>
          <w:rtl/>
        </w:rPr>
        <w:t>عبارت «بوشهر در تصرف انگليسيها» را روى تمبر پست ايران چاپ مى كنند</w:t>
      </w:r>
      <w:r w:rsidR="003D75FB">
        <w:rPr>
          <w:rtl/>
        </w:rPr>
        <w:t xml:space="preserve">. </w:t>
      </w:r>
      <w:r>
        <w:rPr>
          <w:rtl/>
        </w:rPr>
        <w:t>پيشواى جنوب اعلان جهاد داده</w:t>
      </w:r>
      <w:r w:rsidR="003D75FB">
        <w:rPr>
          <w:rtl/>
        </w:rPr>
        <w:t xml:space="preserve">، </w:t>
      </w:r>
      <w:r>
        <w:rPr>
          <w:rtl/>
        </w:rPr>
        <w:t>خود براى تشويق مجاهدان به قريه «كورده» لارستان عزيمت مى نمايد</w:t>
      </w:r>
      <w:r w:rsidR="003D75FB">
        <w:rPr>
          <w:rtl/>
        </w:rPr>
        <w:t xml:space="preserve">. </w:t>
      </w:r>
      <w:r>
        <w:rPr>
          <w:rtl/>
        </w:rPr>
        <w:t>اين سومين اشغال بوشهر توسط انگليسى هاست</w:t>
      </w:r>
      <w:r w:rsidR="003D75FB">
        <w:rPr>
          <w:rtl/>
        </w:rPr>
        <w:t xml:space="preserve">. </w:t>
      </w:r>
      <w:r>
        <w:rPr>
          <w:rtl/>
        </w:rPr>
        <w:t>پيشتر در سال 1273 و 1323 نيز اين بندر به اشغال آنها درآمده بود كه با مجاهدات مردم جنوب آزاد مى گردد</w:t>
      </w:r>
      <w:r w:rsidR="003D75FB">
        <w:rPr>
          <w:rtl/>
        </w:rPr>
        <w:t xml:space="preserve">. </w:t>
      </w:r>
    </w:p>
    <w:p w:rsidR="00AE3553" w:rsidRDefault="00AE3553" w:rsidP="00AE3553">
      <w:pPr>
        <w:pStyle w:val="libNormal"/>
        <w:rPr>
          <w:rtl/>
        </w:rPr>
      </w:pPr>
      <w:r>
        <w:rPr>
          <w:rtl/>
        </w:rPr>
        <w:t>سال 1333 ق</w:t>
      </w:r>
      <w:r w:rsidR="003D75FB">
        <w:rPr>
          <w:rtl/>
        </w:rPr>
        <w:t xml:space="preserve">. </w:t>
      </w:r>
      <w:r>
        <w:rPr>
          <w:rtl/>
        </w:rPr>
        <w:t xml:space="preserve">ضابط و كدخداى «دلوار» </w:t>
      </w:r>
      <w:r w:rsidR="00433058" w:rsidRPr="00433058">
        <w:rPr>
          <w:rStyle w:val="libFootnotenumChar"/>
          <w:rtl/>
        </w:rPr>
        <w:t>(75)</w:t>
      </w:r>
      <w:r>
        <w:rPr>
          <w:rtl/>
        </w:rPr>
        <w:t xml:space="preserve"> رئيس على است</w:t>
      </w:r>
      <w:r w:rsidR="003D75FB">
        <w:rPr>
          <w:rtl/>
        </w:rPr>
        <w:t xml:space="preserve">. </w:t>
      </w:r>
      <w:r>
        <w:rPr>
          <w:rtl/>
        </w:rPr>
        <w:t>نيروهاى انگليسى با دلاوريهاى مجاهدان تنگستان در حال شكست هستند كه افراد خائن بومى رئيس على دلوارى را از پشت مورد حمله قرار داده</w:t>
      </w:r>
      <w:r w:rsidR="003D75FB">
        <w:rPr>
          <w:rtl/>
        </w:rPr>
        <w:t xml:space="preserve">، </w:t>
      </w:r>
      <w:r>
        <w:rPr>
          <w:rtl/>
        </w:rPr>
        <w:t>به شهادت مى رسانند و بوشهر به اشغال انگليس در مى آيد</w:t>
      </w:r>
      <w:r w:rsidR="003D75FB">
        <w:rPr>
          <w:rtl/>
        </w:rPr>
        <w:t xml:space="preserve">. </w:t>
      </w:r>
      <w:r w:rsidR="00433058" w:rsidRPr="00433058">
        <w:rPr>
          <w:rStyle w:val="libFootnotenumChar"/>
          <w:rtl/>
        </w:rPr>
        <w:t>(76)</w:t>
      </w:r>
    </w:p>
    <w:p w:rsidR="00AE3553" w:rsidRDefault="00AE3553" w:rsidP="00AE3553">
      <w:pPr>
        <w:pStyle w:val="libNormal"/>
        <w:rPr>
          <w:rtl/>
        </w:rPr>
      </w:pPr>
      <w:r>
        <w:rPr>
          <w:rtl/>
        </w:rPr>
        <w:lastRenderedPageBreak/>
        <w:t>انگليسيها كه پيشواى جنوب را بخوبى مى شناسند و با او دشمنى ديرينه دارند با عوامل داخلى و خائنين به وطن اسلامى مانند قوام الملك (فرزند قوام الملك مقتول) و با تاءييد مخبرالسلطنه روستاى «كورده» را محاصره مى نمايند</w:t>
      </w:r>
      <w:r w:rsidR="003D75FB">
        <w:rPr>
          <w:rtl/>
        </w:rPr>
        <w:t xml:space="preserve">. </w:t>
      </w:r>
      <w:r>
        <w:rPr>
          <w:rtl/>
        </w:rPr>
        <w:t>آية الله لارى به كمك رئيس على مراد از قريه خارج مى شود و در اين هنگام سيد لارى مورد اصابت تير واقع مى شود</w:t>
      </w:r>
      <w:r w:rsidR="003D75FB">
        <w:rPr>
          <w:rtl/>
        </w:rPr>
        <w:t xml:space="preserve">، </w:t>
      </w:r>
      <w:r>
        <w:rPr>
          <w:rtl/>
        </w:rPr>
        <w:t>ليكن به بدنش آسيبى نمى رسد</w:t>
      </w:r>
      <w:r w:rsidR="003D75FB">
        <w:rPr>
          <w:rtl/>
        </w:rPr>
        <w:t xml:space="preserve">. </w:t>
      </w:r>
      <w:r>
        <w:rPr>
          <w:rtl/>
        </w:rPr>
        <w:t>و خداوند متعال او را نجات مى بخشد</w:t>
      </w:r>
      <w:r w:rsidR="003D75FB">
        <w:rPr>
          <w:rtl/>
        </w:rPr>
        <w:t xml:space="preserve">. </w:t>
      </w:r>
    </w:p>
    <w:p w:rsidR="00AE3553" w:rsidRDefault="00AE3553" w:rsidP="00AE3553">
      <w:pPr>
        <w:pStyle w:val="libNormal"/>
        <w:rPr>
          <w:rtl/>
        </w:rPr>
      </w:pPr>
      <w:r>
        <w:rPr>
          <w:rtl/>
        </w:rPr>
        <w:t>لشكر متجاوز انگليس علاوه بر خراب كردن مسجد و محراب قريه</w:t>
      </w:r>
      <w:r w:rsidR="003D75FB">
        <w:rPr>
          <w:rtl/>
        </w:rPr>
        <w:t xml:space="preserve">، </w:t>
      </w:r>
      <w:r>
        <w:rPr>
          <w:rtl/>
        </w:rPr>
        <w:t>به لار رفته</w:t>
      </w:r>
      <w:r w:rsidR="003D75FB">
        <w:rPr>
          <w:rtl/>
        </w:rPr>
        <w:t xml:space="preserve">، </w:t>
      </w:r>
      <w:r>
        <w:rPr>
          <w:rtl/>
        </w:rPr>
        <w:t>خانه سيد لارى را غارت نموده</w:t>
      </w:r>
      <w:r w:rsidR="003D75FB">
        <w:rPr>
          <w:rtl/>
        </w:rPr>
        <w:t xml:space="preserve">، </w:t>
      </w:r>
      <w:r>
        <w:rPr>
          <w:rtl/>
        </w:rPr>
        <w:t>خاندان وى را به شيراز راهى مى كنند و فقيه ربانى آية الله سيد عبدالباقى شيرازى</w:t>
      </w:r>
      <w:r w:rsidR="003D75FB">
        <w:rPr>
          <w:rtl/>
        </w:rPr>
        <w:t xml:space="preserve">، </w:t>
      </w:r>
      <w:r>
        <w:rPr>
          <w:rtl/>
        </w:rPr>
        <w:t>داماد پيشواى تنگستان خاندان سيد را پذيرا مى شود</w:t>
      </w:r>
      <w:r w:rsidR="003D75FB">
        <w:rPr>
          <w:rtl/>
        </w:rPr>
        <w:t xml:space="preserve">. </w:t>
      </w:r>
    </w:p>
    <w:p w:rsidR="00AE3553" w:rsidRDefault="00AE3553" w:rsidP="00AE3553">
      <w:pPr>
        <w:pStyle w:val="libNormal"/>
        <w:rPr>
          <w:rtl/>
        </w:rPr>
      </w:pPr>
      <w:r>
        <w:rPr>
          <w:rtl/>
        </w:rPr>
        <w:t>پس از اين واقعه سيد بزرگوار لارى به فيروز آباد مى رود و به پيشنهاد صولت الدوله قشقايى مجاهدان را از آنجا رهبرى مى كند و خاندان سيد به فيروز آباد عزيمت مى كنند</w:t>
      </w:r>
      <w:r w:rsidR="003D75FB">
        <w:rPr>
          <w:rtl/>
        </w:rPr>
        <w:t xml:space="preserve">. </w:t>
      </w:r>
    </w:p>
    <w:p w:rsidR="00AE3553" w:rsidRDefault="00AE3553" w:rsidP="00AE3553">
      <w:pPr>
        <w:pStyle w:val="libNormal"/>
        <w:rPr>
          <w:rtl/>
        </w:rPr>
      </w:pPr>
      <w:r>
        <w:rPr>
          <w:rtl/>
        </w:rPr>
        <w:t>سال 1335 ق</w:t>
      </w:r>
      <w:r w:rsidR="003D75FB">
        <w:rPr>
          <w:rtl/>
        </w:rPr>
        <w:t xml:space="preserve">. </w:t>
      </w:r>
      <w:r>
        <w:rPr>
          <w:rtl/>
        </w:rPr>
        <w:t>انگليس به طور رسمى پليس جنوب را متشكل از سربازان هندى تحت فرماندهى افسران انگليسى تشكيل مى دهد و براى اجراى مقاصد خود در صدد است عشاير را با خود همراه كند</w:t>
      </w:r>
      <w:r w:rsidR="003D75FB">
        <w:rPr>
          <w:rtl/>
        </w:rPr>
        <w:t xml:space="preserve">. </w:t>
      </w:r>
    </w:p>
    <w:p w:rsidR="00AE3553" w:rsidRDefault="00AE3553" w:rsidP="00AE3553">
      <w:pPr>
        <w:pStyle w:val="libNormal"/>
        <w:rPr>
          <w:rtl/>
        </w:rPr>
      </w:pPr>
      <w:r>
        <w:rPr>
          <w:rtl/>
        </w:rPr>
        <w:t>نايب كنسول انگليس تقاضاى ملاقات با صولت الدوله</w:t>
      </w:r>
      <w:r w:rsidR="003D75FB">
        <w:rPr>
          <w:rtl/>
        </w:rPr>
        <w:t xml:space="preserve">، </w:t>
      </w:r>
      <w:r>
        <w:rPr>
          <w:rtl/>
        </w:rPr>
        <w:t>سردار عشاير را مى نمايد</w:t>
      </w:r>
      <w:r w:rsidR="003D75FB">
        <w:rPr>
          <w:rtl/>
        </w:rPr>
        <w:t xml:space="preserve">. </w:t>
      </w:r>
      <w:r>
        <w:rPr>
          <w:rtl/>
        </w:rPr>
        <w:t>ملاقات در دشت ارژن صورت مى گيرد</w:t>
      </w:r>
      <w:r w:rsidR="003D75FB">
        <w:rPr>
          <w:rtl/>
        </w:rPr>
        <w:t xml:space="preserve">. </w:t>
      </w:r>
      <w:r>
        <w:rPr>
          <w:rtl/>
        </w:rPr>
        <w:t>صولت الدوله از عمق جان نسبت به انگليسيها تنفر دارد و وقتى ژنرال ساكس بيست و پنج هزار ليره طلا به رسم هديه به وى تعارف مى كند</w:t>
      </w:r>
      <w:r w:rsidR="003D75FB">
        <w:rPr>
          <w:rtl/>
        </w:rPr>
        <w:t xml:space="preserve">، </w:t>
      </w:r>
      <w:r>
        <w:rPr>
          <w:rtl/>
        </w:rPr>
        <w:t>جواب رد مى شنود</w:t>
      </w:r>
      <w:r w:rsidR="003D75FB">
        <w:rPr>
          <w:rtl/>
        </w:rPr>
        <w:t xml:space="preserve">. </w:t>
      </w:r>
    </w:p>
    <w:p w:rsidR="00AE3553" w:rsidRDefault="00AE3553" w:rsidP="00AE3553">
      <w:pPr>
        <w:pStyle w:val="libNormal"/>
        <w:rPr>
          <w:rtl/>
        </w:rPr>
      </w:pPr>
      <w:r>
        <w:rPr>
          <w:rtl/>
        </w:rPr>
        <w:lastRenderedPageBreak/>
        <w:t>رئيس پليس جنوب از نارضايتى قلبى سردار عشاير آگاه مى شود</w:t>
      </w:r>
      <w:r w:rsidR="003D75FB">
        <w:rPr>
          <w:rtl/>
        </w:rPr>
        <w:t xml:space="preserve">. </w:t>
      </w:r>
      <w:r>
        <w:rPr>
          <w:rtl/>
        </w:rPr>
        <w:t>به همين منظور براى كسب تكليف به هندوستان مى رود</w:t>
      </w:r>
      <w:r w:rsidR="003D75FB">
        <w:rPr>
          <w:rtl/>
        </w:rPr>
        <w:t xml:space="preserve">. </w:t>
      </w:r>
      <w:r>
        <w:rPr>
          <w:rtl/>
        </w:rPr>
        <w:t>صولت الدوله طى نامه اى هشدار دهنده به ساكس</w:t>
      </w:r>
      <w:r w:rsidR="003D75FB">
        <w:rPr>
          <w:rtl/>
        </w:rPr>
        <w:t xml:space="preserve">، </w:t>
      </w:r>
      <w:r>
        <w:rPr>
          <w:rtl/>
        </w:rPr>
        <w:t>توپهاى سنگين قلعه كوب را يدك مى كشد</w:t>
      </w:r>
      <w:r w:rsidR="003D75FB">
        <w:rPr>
          <w:rtl/>
        </w:rPr>
        <w:t xml:space="preserve">. </w:t>
      </w:r>
    </w:p>
    <w:p w:rsidR="00AE3553" w:rsidRDefault="00AE3553" w:rsidP="00AE3553">
      <w:pPr>
        <w:pStyle w:val="libNormal"/>
        <w:rPr>
          <w:rtl/>
        </w:rPr>
      </w:pPr>
      <w:r>
        <w:rPr>
          <w:rtl/>
        </w:rPr>
        <w:t>صولت در صدد تهيه مهمات برمى آيد و امر به حركت ايل داده</w:t>
      </w:r>
      <w:r w:rsidR="003D75FB">
        <w:rPr>
          <w:rtl/>
        </w:rPr>
        <w:t xml:space="preserve">، </w:t>
      </w:r>
      <w:r>
        <w:rPr>
          <w:rtl/>
        </w:rPr>
        <w:t>روانه فيروز آباد مى گردد</w:t>
      </w:r>
      <w:r w:rsidR="003D75FB">
        <w:rPr>
          <w:rtl/>
        </w:rPr>
        <w:t xml:space="preserve">. </w:t>
      </w:r>
      <w:r>
        <w:rPr>
          <w:rtl/>
        </w:rPr>
        <w:t>در فيروز آباد از رئيس الوزراء نامه مى رسد كه دولت</w:t>
      </w:r>
      <w:r w:rsidR="003D75FB">
        <w:rPr>
          <w:rtl/>
        </w:rPr>
        <w:t xml:space="preserve">، </w:t>
      </w:r>
      <w:r>
        <w:rPr>
          <w:rtl/>
        </w:rPr>
        <w:t>پليس ‍ جنوب را به رسميت نشناخته شما هم نشناسيد</w:t>
      </w:r>
      <w:r w:rsidR="003D75FB">
        <w:rPr>
          <w:rtl/>
        </w:rPr>
        <w:t xml:space="preserve">. </w:t>
      </w:r>
    </w:p>
    <w:p w:rsidR="00AE3553" w:rsidRDefault="00AE3553" w:rsidP="00AE3553">
      <w:pPr>
        <w:pStyle w:val="libNormal"/>
        <w:rPr>
          <w:rtl/>
        </w:rPr>
      </w:pPr>
      <w:r>
        <w:rPr>
          <w:rtl/>
        </w:rPr>
        <w:t>كار تعدى انگليسى ها به جايى رسيده است كه نواميس مردم مورد اهانت قرار مى گيرد</w:t>
      </w:r>
      <w:r w:rsidR="003D75FB">
        <w:rPr>
          <w:rtl/>
        </w:rPr>
        <w:t xml:space="preserve">. </w:t>
      </w:r>
      <w:r>
        <w:rPr>
          <w:rtl/>
        </w:rPr>
        <w:t>حضرت آية الله لارى با صدور حكم جهاد عليه انگليس امت اسلامى و سران عشاير را به دفاع از مردم ستمديده جنوب دعوت مى نمايد</w:t>
      </w:r>
      <w:r w:rsidR="003D75FB">
        <w:rPr>
          <w:rtl/>
        </w:rPr>
        <w:t xml:space="preserve">. </w:t>
      </w:r>
      <w:r>
        <w:rPr>
          <w:rtl/>
        </w:rPr>
        <w:t>از آن سو سردار عشاير در برابر هزار نفر از عشاير با ايراد سخنانى مردم را به قيام عليه انگليس مى خواند</w:t>
      </w:r>
      <w:r w:rsidR="003D75FB">
        <w:rPr>
          <w:rtl/>
        </w:rPr>
        <w:t xml:space="preserve">. </w:t>
      </w:r>
      <w:r w:rsidR="00433058" w:rsidRPr="00433058">
        <w:rPr>
          <w:rStyle w:val="libFootnotenumChar"/>
          <w:rtl/>
        </w:rPr>
        <w:t>(77)</w:t>
      </w:r>
      <w:r>
        <w:rPr>
          <w:rtl/>
        </w:rPr>
        <w:t xml:space="preserve"> پس از سخنرانى سردار عشاير جمعيت رو به فزونى گذاشت</w:t>
      </w:r>
      <w:r w:rsidR="003D75FB">
        <w:rPr>
          <w:rtl/>
        </w:rPr>
        <w:t xml:space="preserve">، </w:t>
      </w:r>
      <w:r>
        <w:rPr>
          <w:rtl/>
        </w:rPr>
        <w:t>مردان و زنان قشقايى هر يك بياناتى در حمايت از مبارزه با انگليس ايراد مى نمايند</w:t>
      </w:r>
      <w:r w:rsidR="003D75FB">
        <w:rPr>
          <w:rtl/>
        </w:rPr>
        <w:t xml:space="preserve">. </w:t>
      </w:r>
    </w:p>
    <w:p w:rsidR="00AE3553" w:rsidRDefault="00AE3553" w:rsidP="00AE3553">
      <w:pPr>
        <w:pStyle w:val="libNormal"/>
        <w:rPr>
          <w:rtl/>
        </w:rPr>
      </w:pPr>
      <w:r>
        <w:rPr>
          <w:rtl/>
        </w:rPr>
        <w:t>فرمان آية الله لارى پيشواى تنگستانيان توسط سردار عشاير به ايالات و عشاير مى رسد</w:t>
      </w:r>
      <w:r w:rsidR="003D75FB">
        <w:rPr>
          <w:rtl/>
        </w:rPr>
        <w:t xml:space="preserve">. </w:t>
      </w:r>
      <w:r>
        <w:rPr>
          <w:rtl/>
        </w:rPr>
        <w:t>محمدخان</w:t>
      </w:r>
      <w:r w:rsidR="003D75FB">
        <w:rPr>
          <w:rtl/>
        </w:rPr>
        <w:t xml:space="preserve">، </w:t>
      </w:r>
      <w:r>
        <w:rPr>
          <w:rtl/>
        </w:rPr>
        <w:t>رابط مجاهدين با ناصر ديوان در باغ سراى او ديدار مى كند و اعلان جهاد از سوى رهبر جنوب را به وى مى رساند</w:t>
      </w:r>
      <w:r w:rsidR="003D75FB">
        <w:rPr>
          <w:rtl/>
        </w:rPr>
        <w:t xml:space="preserve">. </w:t>
      </w:r>
      <w:r>
        <w:rPr>
          <w:rtl/>
        </w:rPr>
        <w:t>آنگاه ناصر ديوان آمادگى خود را براى اتحاد و جنگ با دشمن اعلام مى دارد</w:t>
      </w:r>
      <w:r w:rsidR="003D75FB">
        <w:rPr>
          <w:rtl/>
        </w:rPr>
        <w:t xml:space="preserve">. </w:t>
      </w:r>
    </w:p>
    <w:p w:rsidR="00AE3553" w:rsidRDefault="00AE3553" w:rsidP="00AE3553">
      <w:pPr>
        <w:pStyle w:val="libNormal"/>
        <w:rPr>
          <w:rtl/>
        </w:rPr>
      </w:pPr>
      <w:r>
        <w:rPr>
          <w:rtl/>
        </w:rPr>
        <w:t>با اتحاد مجاهدين در كمتر از پانزده روز</w:t>
      </w:r>
      <w:r w:rsidR="003D75FB">
        <w:rPr>
          <w:rtl/>
        </w:rPr>
        <w:t xml:space="preserve">، </w:t>
      </w:r>
      <w:r>
        <w:rPr>
          <w:rtl/>
        </w:rPr>
        <w:t>شش هزار نفر آماده جهاد مى گردند</w:t>
      </w:r>
      <w:r w:rsidR="003D75FB">
        <w:rPr>
          <w:rtl/>
        </w:rPr>
        <w:t xml:space="preserve">. </w:t>
      </w:r>
      <w:r>
        <w:rPr>
          <w:rtl/>
        </w:rPr>
        <w:t>سردار عشاير تعداد مجاهدين را براى محاصره شيراز كافى ديده</w:t>
      </w:r>
      <w:r w:rsidR="003D75FB">
        <w:rPr>
          <w:rtl/>
        </w:rPr>
        <w:t xml:space="preserve">، </w:t>
      </w:r>
      <w:r>
        <w:rPr>
          <w:rtl/>
        </w:rPr>
        <w:t>در شعبان 1336 بر ضد قشون انگليسيان اعلان جنگ مى كند و وقايع را به اطلاع احمد شاه قاجار و صمصام السلطنه بختيارى رئيس الوزراء ايران مى رساند</w:t>
      </w:r>
      <w:r w:rsidR="003D75FB">
        <w:rPr>
          <w:rtl/>
        </w:rPr>
        <w:t xml:space="preserve">. </w:t>
      </w:r>
    </w:p>
    <w:p w:rsidR="00AE3553" w:rsidRDefault="00AE3553" w:rsidP="00AE3553">
      <w:pPr>
        <w:pStyle w:val="libNormal"/>
        <w:rPr>
          <w:rtl/>
        </w:rPr>
      </w:pPr>
      <w:r>
        <w:rPr>
          <w:rtl/>
        </w:rPr>
        <w:lastRenderedPageBreak/>
        <w:t>منتصرالملك داماد حبيب الله خان و قوام الملك و ضرغام الشريعه از طرف فرمانفرما درخواست ملاقات و مذاكره با سردار عشاير مى نمايند</w:t>
      </w:r>
      <w:r w:rsidR="003D75FB">
        <w:rPr>
          <w:rtl/>
        </w:rPr>
        <w:t xml:space="preserve">. </w:t>
      </w:r>
      <w:r>
        <w:rPr>
          <w:rtl/>
        </w:rPr>
        <w:t>صولت الدوله آنها را پذيرفته</w:t>
      </w:r>
      <w:r w:rsidR="003D75FB">
        <w:rPr>
          <w:rtl/>
        </w:rPr>
        <w:t xml:space="preserve">، </w:t>
      </w:r>
      <w:r>
        <w:rPr>
          <w:rtl/>
        </w:rPr>
        <w:t>سبب ملاقات و ماءموريت را جويا مى گردد</w:t>
      </w:r>
      <w:r w:rsidR="003D75FB">
        <w:rPr>
          <w:rtl/>
        </w:rPr>
        <w:t xml:space="preserve">. </w:t>
      </w:r>
    </w:p>
    <w:p w:rsidR="00AE3553" w:rsidRDefault="00AE3553" w:rsidP="00AE3553">
      <w:pPr>
        <w:pStyle w:val="libNormal"/>
        <w:rPr>
          <w:rtl/>
        </w:rPr>
      </w:pPr>
      <w:r>
        <w:rPr>
          <w:rtl/>
        </w:rPr>
        <w:t>منتصرالملك مى گويد آمده ام تا از طرف حضرت فرمانفرما در خصوص ‍ ترك جنگ با انگليس مذاكره كنم</w:t>
      </w:r>
      <w:r w:rsidR="003D75FB">
        <w:rPr>
          <w:rtl/>
        </w:rPr>
        <w:t xml:space="preserve">. </w:t>
      </w:r>
      <w:r>
        <w:rPr>
          <w:rtl/>
        </w:rPr>
        <w:t>صولت الدوله نمى پذيرد</w:t>
      </w:r>
      <w:r w:rsidR="003D75FB">
        <w:rPr>
          <w:rtl/>
        </w:rPr>
        <w:t xml:space="preserve">. </w:t>
      </w:r>
      <w:r>
        <w:rPr>
          <w:rtl/>
        </w:rPr>
        <w:t>انگليس كه نمى تواند صولت الدوله را تطميع كند با عليخان سالار حشمت (برادر وى) مذاكره نموده</w:t>
      </w:r>
      <w:r w:rsidR="003D75FB">
        <w:rPr>
          <w:rtl/>
        </w:rPr>
        <w:t xml:space="preserve">، </w:t>
      </w:r>
      <w:r>
        <w:rPr>
          <w:rtl/>
        </w:rPr>
        <w:t>با تطميع وى در بين مجاهدان ايجاد شكاف مى نمايد و صولت الدوله مغلوب مى شود</w:t>
      </w:r>
      <w:r w:rsidR="003D75FB">
        <w:rPr>
          <w:rtl/>
        </w:rPr>
        <w:t xml:space="preserve">. </w:t>
      </w:r>
      <w:r>
        <w:rPr>
          <w:rtl/>
        </w:rPr>
        <w:t>انگليسيها در صدد دستيابى به سيد لارى هستند</w:t>
      </w:r>
      <w:r w:rsidR="003D75FB">
        <w:rPr>
          <w:rtl/>
        </w:rPr>
        <w:t xml:space="preserve">. </w:t>
      </w:r>
      <w:r>
        <w:rPr>
          <w:rtl/>
        </w:rPr>
        <w:t xml:space="preserve">سيد مجاهد در «قير» </w:t>
      </w:r>
      <w:r w:rsidR="00433058" w:rsidRPr="00433058">
        <w:rPr>
          <w:rStyle w:val="libFootnotenumChar"/>
          <w:rtl/>
        </w:rPr>
        <w:t>(78)</w:t>
      </w:r>
      <w:r>
        <w:rPr>
          <w:rtl/>
        </w:rPr>
        <w:t xml:space="preserve"> است</w:t>
      </w:r>
      <w:r w:rsidR="003D75FB">
        <w:rPr>
          <w:rtl/>
        </w:rPr>
        <w:t xml:space="preserve">. </w:t>
      </w:r>
      <w:r>
        <w:rPr>
          <w:rtl/>
        </w:rPr>
        <w:t>مردم جهرم از ورود مرجع تقليد خود به «قير» آگاه شده</w:t>
      </w:r>
      <w:r w:rsidR="003D75FB">
        <w:rPr>
          <w:rtl/>
        </w:rPr>
        <w:t xml:space="preserve">، </w:t>
      </w:r>
      <w:r>
        <w:rPr>
          <w:rtl/>
        </w:rPr>
        <w:t>خواستار ورودش به جهرم مى گردند</w:t>
      </w:r>
      <w:r w:rsidR="003D75FB">
        <w:rPr>
          <w:rtl/>
        </w:rPr>
        <w:t xml:space="preserve">. </w:t>
      </w:r>
    </w:p>
    <w:p w:rsidR="00AE3553" w:rsidRDefault="00AE3553" w:rsidP="00AE3553">
      <w:pPr>
        <w:pStyle w:val="libNormal"/>
        <w:rPr>
          <w:rtl/>
        </w:rPr>
      </w:pPr>
      <w:r>
        <w:rPr>
          <w:rtl/>
        </w:rPr>
        <w:t>سنگر جهاد در جهرم برپا مى شود و سيد با اعزام نمايندگانى جهاد عليه انگليس را رهبرى مى كند</w:t>
      </w:r>
      <w:r w:rsidR="003D75FB">
        <w:rPr>
          <w:rtl/>
        </w:rPr>
        <w:t xml:space="preserve">. </w:t>
      </w:r>
      <w:r>
        <w:rPr>
          <w:rtl/>
        </w:rPr>
        <w:t>در اين هنگام بندرعباس در تصرف انگليس ‍ است</w:t>
      </w:r>
      <w:r w:rsidR="003D75FB">
        <w:rPr>
          <w:rtl/>
        </w:rPr>
        <w:t xml:space="preserve">. </w:t>
      </w:r>
      <w:r>
        <w:rPr>
          <w:rtl/>
        </w:rPr>
        <w:t>آية الله لارى با فراهم سازى قشونى اين شهر را از دست انگليس ‍ خارج مى سازد</w:t>
      </w:r>
      <w:r w:rsidR="003D75FB">
        <w:rPr>
          <w:rtl/>
        </w:rPr>
        <w:t xml:space="preserve">. </w:t>
      </w:r>
    </w:p>
    <w:p w:rsidR="00AE3553" w:rsidRDefault="00AE3553" w:rsidP="00AE3553">
      <w:pPr>
        <w:pStyle w:val="libNormal"/>
        <w:rPr>
          <w:rtl/>
        </w:rPr>
      </w:pPr>
      <w:r>
        <w:rPr>
          <w:rtl/>
        </w:rPr>
        <w:t>جهاد دليرمردان جنوب و تنگستانيان به رهبرى حضرت آية الله سيد عبدالحسين لارى سبب مى شود تا قسمت پهناورى از خاك مقدس ايران اسلامى از چنگ انگليسيها آزاد بماند و مردم مسلمان آن ديار را از يوغ استعمار رهايى بخشد</w:t>
      </w:r>
      <w:r w:rsidR="003D75FB">
        <w:rPr>
          <w:rtl/>
        </w:rPr>
        <w:t xml:space="preserve">. </w:t>
      </w:r>
    </w:p>
    <w:p w:rsidR="00AE3553" w:rsidRDefault="00AE3553" w:rsidP="00AE3553">
      <w:pPr>
        <w:pStyle w:val="libNormal"/>
        <w:rPr>
          <w:rtl/>
        </w:rPr>
      </w:pPr>
      <w:r>
        <w:rPr>
          <w:rtl/>
        </w:rPr>
        <w:t>براستى اگر تلاشهاى پيگير و مداوم پيشواى تنگستان و مجاهد مردان آن سامان نبود</w:t>
      </w:r>
      <w:r w:rsidR="003D75FB">
        <w:rPr>
          <w:rtl/>
        </w:rPr>
        <w:t xml:space="preserve">، </w:t>
      </w:r>
      <w:r>
        <w:rPr>
          <w:rtl/>
        </w:rPr>
        <w:t>شهرهاى بسيارى از جنوب به تصرف انگليس در مى آمد و بسان هرات و قسمتهايى از سيستان و بلوچستان از ايران اسلامى جدا مى گرديد</w:t>
      </w:r>
      <w:r w:rsidR="003D75FB">
        <w:rPr>
          <w:rtl/>
        </w:rPr>
        <w:t xml:space="preserve">. </w:t>
      </w:r>
    </w:p>
    <w:p w:rsidR="00AE3553" w:rsidRDefault="00AE3553" w:rsidP="00AE3553">
      <w:pPr>
        <w:pStyle w:val="libNormal"/>
        <w:rPr>
          <w:rtl/>
        </w:rPr>
      </w:pPr>
      <w:r>
        <w:rPr>
          <w:rtl/>
        </w:rPr>
        <w:lastRenderedPageBreak/>
        <w:t>خون پاك مرزبانان سرزمين حماسه ها به حيات استعمار و استثمار خاتمه داد و مانع از رشد انگلهاى جامعه بشرى در جنوب ايران گرديد و با تزريق خون به پيكر اجتماع</w:t>
      </w:r>
      <w:r w:rsidR="003D75FB">
        <w:rPr>
          <w:rtl/>
        </w:rPr>
        <w:t xml:space="preserve">، </w:t>
      </w:r>
      <w:r>
        <w:rPr>
          <w:rtl/>
        </w:rPr>
        <w:t>جامعه بيمار را به رشد و شادابى هدايت كرد</w:t>
      </w:r>
      <w:r w:rsidR="003D75FB">
        <w:rPr>
          <w:rtl/>
        </w:rPr>
        <w:t xml:space="preserve">. </w:t>
      </w:r>
    </w:p>
    <w:p w:rsidR="00AE3553" w:rsidRDefault="00433058" w:rsidP="00433058">
      <w:pPr>
        <w:pStyle w:val="Heading2"/>
        <w:rPr>
          <w:rtl/>
        </w:rPr>
      </w:pPr>
      <w:bookmarkStart w:id="39" w:name="_Toc372536363"/>
      <w:r>
        <w:rPr>
          <w:rtl/>
        </w:rPr>
        <w:t>جاودانه ها</w:t>
      </w:r>
      <w:bookmarkEnd w:id="39"/>
    </w:p>
    <w:p w:rsidR="00AE3553" w:rsidRDefault="00AE3553" w:rsidP="00AE3553">
      <w:pPr>
        <w:pStyle w:val="libNormal"/>
        <w:rPr>
          <w:rtl/>
        </w:rPr>
      </w:pPr>
      <w:r>
        <w:rPr>
          <w:rtl/>
        </w:rPr>
        <w:t>حضرت آية الله لارى علاوه بر جهاد در راه خدا و تطهير جامعه از وجود ديوسيرتانى چون انگليس</w:t>
      </w:r>
      <w:r w:rsidR="003D75FB">
        <w:rPr>
          <w:rtl/>
        </w:rPr>
        <w:t xml:space="preserve">. </w:t>
      </w:r>
      <w:r>
        <w:rPr>
          <w:rtl/>
        </w:rPr>
        <w:t>با تاءليف كتب ارزشمندى در علم فقه و كلام و فقه سياسى و اصول و حديث ميراث</w:t>
      </w:r>
      <w:r w:rsidR="003D75FB">
        <w:rPr>
          <w:rtl/>
        </w:rPr>
        <w:t xml:space="preserve">، </w:t>
      </w:r>
      <w:r>
        <w:rPr>
          <w:rtl/>
        </w:rPr>
        <w:t>گرانبهايى براى آيندگان باقى گذاشت</w:t>
      </w:r>
      <w:r w:rsidR="003D75FB">
        <w:rPr>
          <w:rtl/>
        </w:rPr>
        <w:t xml:space="preserve">. </w:t>
      </w:r>
      <w:r>
        <w:rPr>
          <w:rtl/>
        </w:rPr>
        <w:t>حدود چهل اثر از ايشان شناخته شده است كه در علوم اسلامى و شيوه هاى حكومتى و قانون گذارى نگاشته شده است</w:t>
      </w:r>
      <w:r w:rsidR="003D75FB">
        <w:rPr>
          <w:rtl/>
        </w:rPr>
        <w:t xml:space="preserve">. </w:t>
      </w:r>
      <w:r>
        <w:rPr>
          <w:rtl/>
        </w:rPr>
        <w:t>بدين قرار است</w:t>
      </w:r>
      <w:r w:rsidR="003D75FB">
        <w:rPr>
          <w:rtl/>
        </w:rPr>
        <w:t>:</w:t>
      </w:r>
    </w:p>
    <w:p w:rsidR="00AE3553" w:rsidRDefault="00AE3553" w:rsidP="00AE3553">
      <w:pPr>
        <w:pStyle w:val="libNormal"/>
        <w:rPr>
          <w:rtl/>
        </w:rPr>
      </w:pPr>
      <w:r>
        <w:rPr>
          <w:rtl/>
        </w:rPr>
        <w:t>معارف السلمانى بمراتب الخلفاءالرحمانى</w:t>
      </w:r>
      <w:r w:rsidR="003D75FB">
        <w:rPr>
          <w:rtl/>
        </w:rPr>
        <w:t xml:space="preserve">، </w:t>
      </w:r>
      <w:r>
        <w:rPr>
          <w:rtl/>
        </w:rPr>
        <w:t>رساله در عقوبت حب دنيا (عرفان السلمانى بحقائق الايمانى)</w:t>
      </w:r>
      <w:r w:rsidR="003D75FB">
        <w:rPr>
          <w:rtl/>
        </w:rPr>
        <w:t xml:space="preserve">، </w:t>
      </w:r>
      <w:r>
        <w:rPr>
          <w:rtl/>
        </w:rPr>
        <w:t>اكسيرالسعادة فى اسرارالشهادة</w:t>
      </w:r>
      <w:r w:rsidR="003D75FB">
        <w:rPr>
          <w:rtl/>
        </w:rPr>
        <w:t xml:space="preserve">، </w:t>
      </w:r>
      <w:r>
        <w:rPr>
          <w:rtl/>
        </w:rPr>
        <w:t>استخاره نامه</w:t>
      </w:r>
      <w:r w:rsidR="003D75FB">
        <w:rPr>
          <w:rtl/>
        </w:rPr>
        <w:t xml:space="preserve">، </w:t>
      </w:r>
      <w:r>
        <w:rPr>
          <w:rtl/>
        </w:rPr>
        <w:t>آيات الظالمين</w:t>
      </w:r>
      <w:r w:rsidR="003D75FB">
        <w:rPr>
          <w:rtl/>
        </w:rPr>
        <w:t xml:space="preserve">، </w:t>
      </w:r>
      <w:r>
        <w:rPr>
          <w:rtl/>
        </w:rPr>
        <w:t xml:space="preserve">رساله و جيزه در كيفيت علم امام </w:t>
      </w:r>
      <w:r w:rsidR="002D69E1" w:rsidRPr="002D69E1">
        <w:rPr>
          <w:rStyle w:val="libAlaemChar"/>
          <w:rtl/>
        </w:rPr>
        <w:t>عليه‌السلام</w:t>
      </w:r>
      <w:r w:rsidR="003D75FB">
        <w:rPr>
          <w:rtl/>
        </w:rPr>
        <w:t xml:space="preserve">، </w:t>
      </w:r>
      <w:r>
        <w:rPr>
          <w:rtl/>
        </w:rPr>
        <w:t>قانون در اتحاد دولت و ملت</w:t>
      </w:r>
      <w:r w:rsidR="003D75FB">
        <w:rPr>
          <w:rtl/>
        </w:rPr>
        <w:t xml:space="preserve">، </w:t>
      </w:r>
      <w:r>
        <w:rPr>
          <w:rtl/>
        </w:rPr>
        <w:t>قانون مشروطه مشروعه</w:t>
      </w:r>
      <w:r w:rsidR="003D75FB">
        <w:rPr>
          <w:rtl/>
        </w:rPr>
        <w:t xml:space="preserve">، </w:t>
      </w:r>
      <w:r>
        <w:rPr>
          <w:rtl/>
        </w:rPr>
        <w:t>هدايت الطالبين</w:t>
      </w:r>
      <w:r w:rsidR="003D75FB">
        <w:rPr>
          <w:rtl/>
        </w:rPr>
        <w:t xml:space="preserve">، </w:t>
      </w:r>
      <w:r>
        <w:rPr>
          <w:rtl/>
        </w:rPr>
        <w:t>تعليقات المكاسب (در دو جلد)</w:t>
      </w:r>
      <w:r w:rsidR="003D75FB">
        <w:rPr>
          <w:rtl/>
        </w:rPr>
        <w:t xml:space="preserve">، </w:t>
      </w:r>
      <w:r>
        <w:rPr>
          <w:rtl/>
        </w:rPr>
        <w:t>كتاب الاصول</w:t>
      </w:r>
      <w:r w:rsidR="003D75FB">
        <w:rPr>
          <w:rtl/>
        </w:rPr>
        <w:t xml:space="preserve">، </w:t>
      </w:r>
      <w:r>
        <w:rPr>
          <w:rtl/>
        </w:rPr>
        <w:t>حاشيه بر فرائدالاصول شيخ انصارى (در دو جلد)</w:t>
      </w:r>
      <w:r w:rsidR="003D75FB">
        <w:rPr>
          <w:rtl/>
        </w:rPr>
        <w:t xml:space="preserve">، </w:t>
      </w:r>
      <w:r>
        <w:rPr>
          <w:rtl/>
        </w:rPr>
        <w:t>حاشيه بر شرح كبير</w:t>
      </w:r>
      <w:r w:rsidR="003D75FB">
        <w:rPr>
          <w:rtl/>
        </w:rPr>
        <w:t xml:space="preserve">، </w:t>
      </w:r>
      <w:r>
        <w:rPr>
          <w:rtl/>
        </w:rPr>
        <w:t>حاشيه بر قوانين الاصول</w:t>
      </w:r>
      <w:r w:rsidR="003D75FB">
        <w:rPr>
          <w:rtl/>
        </w:rPr>
        <w:t xml:space="preserve">. </w:t>
      </w:r>
      <w:r w:rsidR="00433058" w:rsidRPr="00433058">
        <w:rPr>
          <w:rStyle w:val="libFootnotenumChar"/>
          <w:rtl/>
        </w:rPr>
        <w:t>(79)</w:t>
      </w:r>
    </w:p>
    <w:p w:rsidR="00AE3553" w:rsidRDefault="00AE3553" w:rsidP="00AE3553">
      <w:pPr>
        <w:pStyle w:val="libNormal"/>
        <w:rPr>
          <w:rtl/>
        </w:rPr>
      </w:pPr>
      <w:r>
        <w:rPr>
          <w:rtl/>
        </w:rPr>
        <w:t>با توجه به زندگى سراسر مبارزه و جهاد آية الله لارى و اشتغالاتى كه اى بسا مانع فعاليت علمى و تحقيقى مى گردد</w:t>
      </w:r>
      <w:r w:rsidR="003D75FB">
        <w:rPr>
          <w:rtl/>
        </w:rPr>
        <w:t xml:space="preserve">، </w:t>
      </w:r>
      <w:r>
        <w:rPr>
          <w:rtl/>
        </w:rPr>
        <w:t>تاءليفات ارزنده ايشان در علوم مختلف حاكى از جهاد قلمى و استمرار حركت فرهنگى است كه ايشان از نجف اشرف با خود همراه داشته اند</w:t>
      </w:r>
      <w:r w:rsidR="003D75FB">
        <w:rPr>
          <w:rtl/>
        </w:rPr>
        <w:t xml:space="preserve">. </w:t>
      </w:r>
    </w:p>
    <w:p w:rsidR="00AE3553" w:rsidRDefault="00AE3553" w:rsidP="00AE3553">
      <w:pPr>
        <w:pStyle w:val="libNormal"/>
        <w:rPr>
          <w:rtl/>
        </w:rPr>
      </w:pPr>
      <w:r>
        <w:rPr>
          <w:rtl/>
        </w:rPr>
        <w:t>تاءسيس حوزه علميه و پرورش شاگردان فاضل و دانشمندى چون آية الله سيد عبدالباقى موسوى شيرازى (متوفى 1354 ق</w:t>
      </w:r>
      <w:r w:rsidR="003D75FB">
        <w:rPr>
          <w:rtl/>
        </w:rPr>
        <w:t xml:space="preserve">. </w:t>
      </w:r>
      <w:r>
        <w:rPr>
          <w:rtl/>
        </w:rPr>
        <w:t xml:space="preserve">) كه بعد از ايشان از مراجع تقليد محسوب مى شود يكى ديگر از ثمراتى است كه زندگى پربار آية الله لارى </w:t>
      </w:r>
      <w:r>
        <w:rPr>
          <w:rtl/>
        </w:rPr>
        <w:lastRenderedPageBreak/>
        <w:t>بر جاى نهاد</w:t>
      </w:r>
      <w:r w:rsidR="003D75FB">
        <w:rPr>
          <w:rtl/>
        </w:rPr>
        <w:t xml:space="preserve">. </w:t>
      </w:r>
      <w:r>
        <w:rPr>
          <w:rtl/>
        </w:rPr>
        <w:t>وى در طى سى و سه سال اقامت در ايران بالغ بر پانصد نفر از طلاب و دانش پژوهان را با معارف اسلامى و علوم اهل بيت آشنا ساخت و با سلوك خود خاص و عام را به دين و قرآن فرا خواند</w:t>
      </w:r>
      <w:r w:rsidR="003D75FB">
        <w:rPr>
          <w:rtl/>
        </w:rPr>
        <w:t xml:space="preserve">، </w:t>
      </w:r>
      <w:r>
        <w:rPr>
          <w:rtl/>
        </w:rPr>
        <w:t>اخلاق وى درس زندگى شد و رادمردانى تربيت كرد كه تا جهان باقى است بوى عطر افكارشان مشام آدمى را نوازش مى دهد</w:t>
      </w:r>
      <w:r w:rsidR="003D75FB">
        <w:rPr>
          <w:rtl/>
        </w:rPr>
        <w:t xml:space="preserve">. </w:t>
      </w:r>
    </w:p>
    <w:p w:rsidR="00AE3553" w:rsidRDefault="00AE3553" w:rsidP="00AE3553">
      <w:pPr>
        <w:pStyle w:val="libNormal"/>
        <w:rPr>
          <w:rtl/>
        </w:rPr>
      </w:pPr>
      <w:r>
        <w:rPr>
          <w:rtl/>
        </w:rPr>
        <w:t>آية الله دستغيب مى فرمايند:</w:t>
      </w:r>
    </w:p>
    <w:p w:rsidR="00AE3553" w:rsidRDefault="00AE3553" w:rsidP="00AE3553">
      <w:pPr>
        <w:pStyle w:val="libNormal"/>
        <w:rPr>
          <w:rtl/>
        </w:rPr>
      </w:pPr>
      <w:r>
        <w:rPr>
          <w:rtl/>
        </w:rPr>
        <w:t>روزى با پيرمردى از لار مصاحب شدم</w:t>
      </w:r>
      <w:r w:rsidR="003D75FB">
        <w:rPr>
          <w:rtl/>
        </w:rPr>
        <w:t xml:space="preserve">. </w:t>
      </w:r>
      <w:r>
        <w:rPr>
          <w:rtl/>
        </w:rPr>
        <w:t>فصل تابستان بود و شبها كوتاه</w:t>
      </w:r>
      <w:r w:rsidR="003D75FB">
        <w:rPr>
          <w:rtl/>
        </w:rPr>
        <w:t xml:space="preserve">. </w:t>
      </w:r>
      <w:r>
        <w:rPr>
          <w:rtl/>
        </w:rPr>
        <w:t>ديدم اين مرد قبل از اذان صبح بيدار شد</w:t>
      </w:r>
      <w:r w:rsidR="003D75FB">
        <w:rPr>
          <w:rtl/>
        </w:rPr>
        <w:t xml:space="preserve">، </w:t>
      </w:r>
      <w:r>
        <w:rPr>
          <w:rtl/>
        </w:rPr>
        <w:t>وضو ساخت و به نماز ايستاد</w:t>
      </w:r>
      <w:r w:rsidR="003D75FB">
        <w:rPr>
          <w:rtl/>
        </w:rPr>
        <w:t xml:space="preserve">. </w:t>
      </w:r>
      <w:r>
        <w:rPr>
          <w:rtl/>
        </w:rPr>
        <w:t>وقتى از اهتمام ايشان به نماز شب پرسيدم جواب داد: آية الله لارى ما را اين گونه تربيت كرده است</w:t>
      </w:r>
      <w:r w:rsidR="003D75FB">
        <w:rPr>
          <w:rtl/>
        </w:rPr>
        <w:t xml:space="preserve">. </w:t>
      </w:r>
      <w:r>
        <w:rPr>
          <w:rtl/>
        </w:rPr>
        <w:t>مى فرمود نبايد نماز شب شما ترك شود</w:t>
      </w:r>
      <w:r w:rsidR="003D75FB">
        <w:rPr>
          <w:rtl/>
        </w:rPr>
        <w:t xml:space="preserve">. </w:t>
      </w:r>
    </w:p>
    <w:p w:rsidR="00AE3553" w:rsidRDefault="00433058" w:rsidP="00433058">
      <w:pPr>
        <w:pStyle w:val="Heading2"/>
        <w:rPr>
          <w:rtl/>
        </w:rPr>
      </w:pPr>
      <w:bookmarkStart w:id="40" w:name="_Toc372536364"/>
      <w:r>
        <w:rPr>
          <w:rtl/>
        </w:rPr>
        <w:t>پرواز</w:t>
      </w:r>
      <w:bookmarkEnd w:id="40"/>
    </w:p>
    <w:p w:rsidR="00AE3553" w:rsidRDefault="00AE3553" w:rsidP="00AE3553">
      <w:pPr>
        <w:pStyle w:val="libNormal"/>
        <w:rPr>
          <w:rtl/>
        </w:rPr>
      </w:pPr>
      <w:r>
        <w:rPr>
          <w:rtl/>
        </w:rPr>
        <w:t>روز جمعه چهارم شوال 1342 ق</w:t>
      </w:r>
      <w:r w:rsidR="003D75FB">
        <w:rPr>
          <w:rtl/>
        </w:rPr>
        <w:t xml:space="preserve">. </w:t>
      </w:r>
      <w:r>
        <w:rPr>
          <w:rtl/>
        </w:rPr>
        <w:t>(15 ارديبهشت 1303 ه</w:t>
      </w:r>
      <w:r w:rsidR="003D75FB">
        <w:rPr>
          <w:rtl/>
        </w:rPr>
        <w:t xml:space="preserve">. </w:t>
      </w:r>
      <w:r>
        <w:rPr>
          <w:rtl/>
        </w:rPr>
        <w:t>ش) است</w:t>
      </w:r>
      <w:r w:rsidR="003D75FB">
        <w:rPr>
          <w:rtl/>
        </w:rPr>
        <w:t xml:space="preserve">. </w:t>
      </w:r>
      <w:r>
        <w:rPr>
          <w:rtl/>
        </w:rPr>
        <w:t>آية الله لارى از خانه خارج شده</w:t>
      </w:r>
      <w:r w:rsidR="003D75FB">
        <w:rPr>
          <w:rtl/>
        </w:rPr>
        <w:t xml:space="preserve">، </w:t>
      </w:r>
      <w:r>
        <w:rPr>
          <w:rtl/>
        </w:rPr>
        <w:t>رو به مصلا مى نهد تا نماز جمعه را چون ديگر ايام بپا دارد پس از اقامه نماز به سوى منزل برمى گردد</w:t>
      </w:r>
      <w:r w:rsidR="003D75FB">
        <w:rPr>
          <w:rtl/>
        </w:rPr>
        <w:t xml:space="preserve">. </w:t>
      </w:r>
      <w:r>
        <w:rPr>
          <w:rtl/>
        </w:rPr>
        <w:t>پس از چندى در جايش آرام مى گيرد</w:t>
      </w:r>
      <w:r w:rsidR="003D75FB">
        <w:rPr>
          <w:rtl/>
        </w:rPr>
        <w:t xml:space="preserve">. </w:t>
      </w:r>
      <w:r>
        <w:rPr>
          <w:rtl/>
        </w:rPr>
        <w:t>رايحه اى بهشتى شنيده مى شود</w:t>
      </w:r>
      <w:r w:rsidR="003D75FB">
        <w:rPr>
          <w:rtl/>
        </w:rPr>
        <w:t xml:space="preserve">. </w:t>
      </w:r>
      <w:r>
        <w:rPr>
          <w:rtl/>
        </w:rPr>
        <w:t>سيد پس از بيست و سه سال اقامت در لار</w:t>
      </w:r>
      <w:r w:rsidR="003D75FB">
        <w:rPr>
          <w:rtl/>
        </w:rPr>
        <w:t xml:space="preserve">، </w:t>
      </w:r>
      <w:r>
        <w:rPr>
          <w:rtl/>
        </w:rPr>
        <w:t>چهار سال در فيروز آباد و شش سال در جهرم</w:t>
      </w:r>
      <w:r w:rsidR="003D75FB">
        <w:rPr>
          <w:rtl/>
        </w:rPr>
        <w:t xml:space="preserve">، </w:t>
      </w:r>
      <w:r>
        <w:rPr>
          <w:rtl/>
        </w:rPr>
        <w:t>در ميان مردم دلير تنگستان و مجاهدان جنوب به ديار باقى مى شتابد</w:t>
      </w:r>
      <w:r w:rsidR="003D75FB">
        <w:rPr>
          <w:rtl/>
        </w:rPr>
        <w:t xml:space="preserve">. </w:t>
      </w:r>
      <w:r>
        <w:rPr>
          <w:rtl/>
        </w:rPr>
        <w:t>هم اينك مرقد مطهر آن بزرگ مجاهد در شهر جهرم به مقبره «آقا» مشهور و زيارتگاه پيروان خاندان عصمت و طهارت و فرزندان جهاد و شهادت است</w:t>
      </w:r>
      <w:r w:rsidR="003D75FB">
        <w:rPr>
          <w:rtl/>
        </w:rPr>
        <w:t xml:space="preserve">. </w:t>
      </w:r>
    </w:p>
    <w:p w:rsidR="00AE3553" w:rsidRDefault="005511EF" w:rsidP="005511EF">
      <w:pPr>
        <w:pStyle w:val="Heading1"/>
        <w:rPr>
          <w:rtl/>
        </w:rPr>
      </w:pPr>
      <w:r w:rsidRPr="00433058">
        <w:rPr>
          <w:rFonts w:hint="cs"/>
          <w:rtl/>
        </w:rPr>
        <w:br w:type="page"/>
      </w:r>
      <w:bookmarkStart w:id="41" w:name="_Toc372536365"/>
      <w:r w:rsidRPr="00433058">
        <w:rPr>
          <w:rtl/>
        </w:rPr>
        <w:lastRenderedPageBreak/>
        <w:t>علامه بلاغى</w:t>
      </w:r>
      <w:bookmarkEnd w:id="41"/>
    </w:p>
    <w:p w:rsidR="00AE3553" w:rsidRDefault="00AE3553" w:rsidP="00AE3553">
      <w:pPr>
        <w:pStyle w:val="libNormal"/>
        <w:rPr>
          <w:rtl/>
        </w:rPr>
      </w:pPr>
      <w:r>
        <w:rPr>
          <w:rtl/>
        </w:rPr>
        <w:t>متوفاى 1313ش</w:t>
      </w:r>
      <w:r w:rsidR="003D75FB">
        <w:rPr>
          <w:rtl/>
        </w:rPr>
        <w:t xml:space="preserve">. </w:t>
      </w:r>
    </w:p>
    <w:p w:rsidR="00AE3553" w:rsidRDefault="00AE3553" w:rsidP="00AE3553">
      <w:pPr>
        <w:pStyle w:val="libNormal"/>
        <w:rPr>
          <w:rtl/>
        </w:rPr>
      </w:pPr>
      <w:r>
        <w:rPr>
          <w:rtl/>
        </w:rPr>
        <w:t>روايت رويش</w:t>
      </w:r>
    </w:p>
    <w:p w:rsidR="00AE3553" w:rsidRDefault="00AE3553" w:rsidP="00AE3553">
      <w:pPr>
        <w:pStyle w:val="libNormal"/>
        <w:rPr>
          <w:rtl/>
        </w:rPr>
      </w:pPr>
      <w:r>
        <w:rPr>
          <w:rtl/>
        </w:rPr>
        <w:t>على عليزاده مهرانى</w:t>
      </w:r>
    </w:p>
    <w:p w:rsidR="00AE3553" w:rsidRDefault="00433058" w:rsidP="00433058">
      <w:pPr>
        <w:pStyle w:val="Heading2"/>
        <w:rPr>
          <w:rtl/>
        </w:rPr>
      </w:pPr>
      <w:bookmarkStart w:id="42" w:name="_Toc372536366"/>
      <w:r>
        <w:rPr>
          <w:rtl/>
        </w:rPr>
        <w:t>طليعه</w:t>
      </w:r>
      <w:bookmarkEnd w:id="42"/>
    </w:p>
    <w:p w:rsidR="00AE3553" w:rsidRDefault="00AE3553" w:rsidP="00AE3553">
      <w:pPr>
        <w:pStyle w:val="libNormal"/>
        <w:rPr>
          <w:rtl/>
        </w:rPr>
      </w:pPr>
      <w:r>
        <w:rPr>
          <w:rtl/>
        </w:rPr>
        <w:t>علامه بلاغى از شخصيتهاى بس ارزنده و والاى تاريخ معاصر است كه زواياى زندگى و مجاهداتش كمتر مورد بررسى و ارائه قرار گرفته است</w:t>
      </w:r>
      <w:r w:rsidR="003D75FB">
        <w:rPr>
          <w:rtl/>
        </w:rPr>
        <w:t xml:space="preserve">. </w:t>
      </w:r>
      <w:r>
        <w:rPr>
          <w:rtl/>
        </w:rPr>
        <w:t>در اين نوشتار سعى شده است با كمك خامه و رنگ واژه ها تصويرى از چهره اين بزرگمرد گمنام ترسيم گردد هر چند نامه كوچكتر و واژه ها كم رنگ تر از آنند كه از عهده چنين مهمى برآيند</w:t>
      </w:r>
      <w:r w:rsidR="003D75FB">
        <w:rPr>
          <w:rtl/>
        </w:rPr>
        <w:t xml:space="preserve">. </w:t>
      </w:r>
      <w:r>
        <w:rPr>
          <w:rtl/>
        </w:rPr>
        <w:t>اما مولانا زيبا سروده است</w:t>
      </w:r>
      <w:r w:rsidR="003D75FB">
        <w:rPr>
          <w:rtl/>
        </w:rPr>
        <w:t>:</w:t>
      </w:r>
    </w:p>
    <w:tbl>
      <w:tblPr>
        <w:bidiVisual/>
        <w:tblW w:w="5000" w:type="pct"/>
        <w:tblLook w:val="01E0"/>
      </w:tblPr>
      <w:tblGrid>
        <w:gridCol w:w="3642"/>
        <w:gridCol w:w="270"/>
        <w:gridCol w:w="3675"/>
      </w:tblGrid>
      <w:tr w:rsidR="002F1876" w:rsidTr="001A1BF0">
        <w:trPr>
          <w:trHeight w:val="350"/>
        </w:trPr>
        <w:tc>
          <w:tcPr>
            <w:tcW w:w="4288" w:type="dxa"/>
            <w:shd w:val="clear" w:color="auto" w:fill="auto"/>
          </w:tcPr>
          <w:p w:rsidR="002F1876" w:rsidRDefault="002F1876" w:rsidP="001A1BF0">
            <w:pPr>
              <w:pStyle w:val="libPoem"/>
              <w:rPr>
                <w:rtl/>
              </w:rPr>
            </w:pPr>
            <w:r>
              <w:rPr>
                <w:rtl/>
              </w:rPr>
              <w:t>آب دريا را اگر نتوان كشيد</w:t>
            </w:r>
            <w:r w:rsidRPr="00725071">
              <w:rPr>
                <w:rStyle w:val="libPoemTiniChar0"/>
                <w:rtl/>
              </w:rPr>
              <w:br/>
              <w:t> </w:t>
            </w:r>
          </w:p>
        </w:tc>
        <w:tc>
          <w:tcPr>
            <w:tcW w:w="280" w:type="dxa"/>
            <w:shd w:val="clear" w:color="auto" w:fill="auto"/>
          </w:tcPr>
          <w:p w:rsidR="002F1876" w:rsidRDefault="002F1876" w:rsidP="001A1BF0">
            <w:pPr>
              <w:pStyle w:val="libPoem"/>
              <w:rPr>
                <w:rtl/>
              </w:rPr>
            </w:pPr>
          </w:p>
        </w:tc>
        <w:tc>
          <w:tcPr>
            <w:tcW w:w="4288" w:type="dxa"/>
            <w:shd w:val="clear" w:color="auto" w:fill="auto"/>
          </w:tcPr>
          <w:p w:rsidR="002F1876" w:rsidRDefault="002F1876" w:rsidP="001A1BF0">
            <w:pPr>
              <w:pStyle w:val="libPoem"/>
              <w:rPr>
                <w:rtl/>
              </w:rPr>
            </w:pPr>
            <w:r>
              <w:rPr>
                <w:rtl/>
              </w:rPr>
              <w:t>هم بقدر تشنگى بايد چشيد</w:t>
            </w:r>
            <w:r w:rsidRPr="00725071">
              <w:rPr>
                <w:rStyle w:val="libPoemTiniChar0"/>
                <w:rtl/>
              </w:rPr>
              <w:br/>
              <w:t> </w:t>
            </w:r>
          </w:p>
        </w:tc>
      </w:tr>
    </w:tbl>
    <w:p w:rsidR="00AE3553" w:rsidRDefault="00433058" w:rsidP="00433058">
      <w:pPr>
        <w:pStyle w:val="Heading2"/>
        <w:rPr>
          <w:rtl/>
        </w:rPr>
      </w:pPr>
      <w:bookmarkStart w:id="43" w:name="_Toc372536367"/>
      <w:r>
        <w:rPr>
          <w:rtl/>
        </w:rPr>
        <w:t>رويش صبح</w:t>
      </w:r>
      <w:bookmarkEnd w:id="43"/>
    </w:p>
    <w:p w:rsidR="00AE3553" w:rsidRDefault="00AE3553" w:rsidP="00AE3553">
      <w:pPr>
        <w:pStyle w:val="libNormal"/>
        <w:rPr>
          <w:rtl/>
        </w:rPr>
      </w:pPr>
      <w:r>
        <w:rPr>
          <w:rtl/>
        </w:rPr>
        <w:t>در روز چهارشنبه اى از ماه رجب</w:t>
      </w:r>
      <w:r w:rsidR="003D75FB">
        <w:rPr>
          <w:rtl/>
        </w:rPr>
        <w:t xml:space="preserve">، </w:t>
      </w:r>
      <w:r>
        <w:rPr>
          <w:rtl/>
        </w:rPr>
        <w:t>در يكى از محله ها نجف (محله براق) در خانه دانشمند عامل و روحانى فاضل</w:t>
      </w:r>
      <w:r w:rsidR="003D75FB">
        <w:rPr>
          <w:rtl/>
        </w:rPr>
        <w:t xml:space="preserve">، </w:t>
      </w:r>
      <w:r>
        <w:rPr>
          <w:rtl/>
        </w:rPr>
        <w:t>علامه شيخ حسن بلاغى</w:t>
      </w:r>
      <w:r w:rsidR="003D75FB">
        <w:rPr>
          <w:rtl/>
        </w:rPr>
        <w:t xml:space="preserve">، </w:t>
      </w:r>
      <w:r>
        <w:rPr>
          <w:rtl/>
        </w:rPr>
        <w:t>ستاره اى چشم به جهان گشود كه اميد آن مى رفت تا گمشدگان وادى شب گون نادانى را به كرانه هاى صبح اميد رساند</w:t>
      </w:r>
      <w:r w:rsidR="003D75FB">
        <w:rPr>
          <w:rtl/>
        </w:rPr>
        <w:t xml:space="preserve">. </w:t>
      </w:r>
      <w:r>
        <w:rPr>
          <w:rtl/>
        </w:rPr>
        <w:t>اين نورسيده را محمد جواد نام نهادند</w:t>
      </w:r>
      <w:r w:rsidR="003D75FB">
        <w:rPr>
          <w:rtl/>
        </w:rPr>
        <w:t xml:space="preserve">. </w:t>
      </w:r>
      <w:r>
        <w:rPr>
          <w:rtl/>
        </w:rPr>
        <w:t>و بدين سان در سال 1282 ق</w:t>
      </w:r>
      <w:r w:rsidR="003D75FB">
        <w:rPr>
          <w:rtl/>
        </w:rPr>
        <w:t xml:space="preserve">. </w:t>
      </w:r>
      <w:r w:rsidR="00433058" w:rsidRPr="00433058">
        <w:rPr>
          <w:rStyle w:val="libFootnotenumChar"/>
          <w:rtl/>
        </w:rPr>
        <w:t>(80)</w:t>
      </w:r>
      <w:r>
        <w:rPr>
          <w:rtl/>
        </w:rPr>
        <w:t xml:space="preserve"> خداوند نعمتى ديگر به جامعه شيعه عنايت كرد</w:t>
      </w:r>
      <w:r w:rsidR="003D75FB">
        <w:rPr>
          <w:rtl/>
        </w:rPr>
        <w:t xml:space="preserve">. </w:t>
      </w:r>
    </w:p>
    <w:p w:rsidR="00AE3553" w:rsidRDefault="00AE3553" w:rsidP="00AE3553">
      <w:pPr>
        <w:pStyle w:val="libNormal"/>
        <w:rPr>
          <w:rtl/>
        </w:rPr>
      </w:pPr>
      <w:r>
        <w:rPr>
          <w:rtl/>
        </w:rPr>
        <w:t>آل بلاغى يكى از خاندانهاى نجيب</w:t>
      </w:r>
      <w:r w:rsidR="003D75FB">
        <w:rPr>
          <w:rtl/>
        </w:rPr>
        <w:t xml:space="preserve">، </w:t>
      </w:r>
      <w:r>
        <w:rPr>
          <w:rtl/>
        </w:rPr>
        <w:t>شريف و قديمى شهر نجف بوده اند</w:t>
      </w:r>
      <w:r w:rsidR="003D75FB">
        <w:rPr>
          <w:rtl/>
        </w:rPr>
        <w:t xml:space="preserve">. </w:t>
      </w:r>
      <w:r>
        <w:rPr>
          <w:rtl/>
        </w:rPr>
        <w:t>اين دودمان پاك بسان چشمه اى پربركت همواره جوشيده و طراوت بخشيده اند و تشنگان را سيراب كرده و همگى به جلال و بزرگى در علم و ادب شهرت داشته اند</w:t>
      </w:r>
      <w:r w:rsidR="003D75FB">
        <w:rPr>
          <w:rtl/>
        </w:rPr>
        <w:t xml:space="preserve">. </w:t>
      </w:r>
    </w:p>
    <w:p w:rsidR="00AE3553" w:rsidRDefault="00433058" w:rsidP="00433058">
      <w:pPr>
        <w:pStyle w:val="Heading2"/>
        <w:rPr>
          <w:rtl/>
        </w:rPr>
      </w:pPr>
      <w:bookmarkStart w:id="44" w:name="_Toc372536368"/>
      <w:r>
        <w:rPr>
          <w:rtl/>
        </w:rPr>
        <w:lastRenderedPageBreak/>
        <w:t>جرعه نوش علم و معرفت</w:t>
      </w:r>
      <w:r w:rsidR="003D75FB">
        <w:rPr>
          <w:rtl/>
        </w:rPr>
        <w:t>.</w:t>
      </w:r>
      <w:bookmarkEnd w:id="44"/>
      <w:r w:rsidR="003D75FB">
        <w:rPr>
          <w:rtl/>
        </w:rPr>
        <w:t xml:space="preserve"> </w:t>
      </w:r>
    </w:p>
    <w:p w:rsidR="00AE3553" w:rsidRDefault="00AE3553" w:rsidP="00AE3553">
      <w:pPr>
        <w:pStyle w:val="libNormal"/>
        <w:rPr>
          <w:rtl/>
        </w:rPr>
      </w:pPr>
      <w:r>
        <w:rPr>
          <w:rtl/>
        </w:rPr>
        <w:t>محمد جواد پس از آنكه نشو و نما يافت و دوران كودكى را پشت سر گذاشت در بوستان هميشه سبز حوزه قدم نهاد و شاگردى آن مكتب گرديد</w:t>
      </w:r>
      <w:r w:rsidR="003D75FB">
        <w:rPr>
          <w:rtl/>
        </w:rPr>
        <w:t xml:space="preserve">. </w:t>
      </w:r>
      <w:r>
        <w:rPr>
          <w:rtl/>
        </w:rPr>
        <w:t>علوم مقدماتى را در حضور نورانى علماى نجف فراگرفت و تا 24 سالگى از اساتيد بزرگ آن حوزه عظيم</w:t>
      </w:r>
      <w:r w:rsidR="003D75FB">
        <w:rPr>
          <w:rtl/>
        </w:rPr>
        <w:t xml:space="preserve">، </w:t>
      </w:r>
      <w:r>
        <w:rPr>
          <w:rtl/>
        </w:rPr>
        <w:t>استفاده هاى علمى و معنوى فراوانى برد</w:t>
      </w:r>
      <w:r w:rsidR="003D75FB">
        <w:rPr>
          <w:rtl/>
        </w:rPr>
        <w:t xml:space="preserve">. </w:t>
      </w:r>
    </w:p>
    <w:p w:rsidR="00AE3553" w:rsidRDefault="00AE3553" w:rsidP="00AE3553">
      <w:pPr>
        <w:pStyle w:val="libNormal"/>
        <w:rPr>
          <w:rtl/>
        </w:rPr>
      </w:pPr>
      <w:r>
        <w:rPr>
          <w:rtl/>
        </w:rPr>
        <w:t>روان پاك بلاغى كه شيفته كسب معارف و درك فضايل بود او را در سال 1306 ق</w:t>
      </w:r>
      <w:r w:rsidR="003D75FB">
        <w:rPr>
          <w:rtl/>
        </w:rPr>
        <w:t xml:space="preserve">. </w:t>
      </w:r>
      <w:r>
        <w:rPr>
          <w:rtl/>
        </w:rPr>
        <w:t>مجبور به ترك زادگاهش كرد و او با دلى مالامال از عشق و علاقه به فراگيرى دانش و خودسازى</w:t>
      </w:r>
      <w:r w:rsidR="003D75FB">
        <w:rPr>
          <w:rtl/>
        </w:rPr>
        <w:t xml:space="preserve">، </w:t>
      </w:r>
      <w:r>
        <w:rPr>
          <w:rtl/>
        </w:rPr>
        <w:t>وارد شهر مقدس كاظمين شد تا بتواند در سايه انديشه هاى بلند آن ديار</w:t>
      </w:r>
      <w:r w:rsidR="003D75FB">
        <w:rPr>
          <w:rtl/>
        </w:rPr>
        <w:t xml:space="preserve">، </w:t>
      </w:r>
      <w:r>
        <w:rPr>
          <w:rtl/>
        </w:rPr>
        <w:t>به اهداف عاليه اش نايل آيد</w:t>
      </w:r>
      <w:r w:rsidR="003D75FB">
        <w:rPr>
          <w:rtl/>
        </w:rPr>
        <w:t xml:space="preserve">. </w:t>
      </w:r>
    </w:p>
    <w:p w:rsidR="00AE3553" w:rsidRDefault="00AE3553" w:rsidP="00AE3553">
      <w:pPr>
        <w:pStyle w:val="libNormal"/>
        <w:rPr>
          <w:rtl/>
        </w:rPr>
      </w:pPr>
      <w:r>
        <w:rPr>
          <w:rtl/>
        </w:rPr>
        <w:t>ايشان شش سال از عمر مباركش را در اين شهر صرف تحصيل و تهذيب نمود و تا سال 1312 ق</w:t>
      </w:r>
      <w:r w:rsidR="003D75FB">
        <w:rPr>
          <w:rtl/>
        </w:rPr>
        <w:t xml:space="preserve">. </w:t>
      </w:r>
      <w:r>
        <w:rPr>
          <w:rtl/>
        </w:rPr>
        <w:t>در كاظمين ماند</w:t>
      </w:r>
      <w:r w:rsidR="003D75FB">
        <w:rPr>
          <w:rtl/>
        </w:rPr>
        <w:t xml:space="preserve">. </w:t>
      </w:r>
      <w:r>
        <w:rPr>
          <w:rtl/>
        </w:rPr>
        <w:t>او در همان شهر با خانواده شريف عالم بزرگوار سيد موسى جزايرى وصلت نمود</w:t>
      </w:r>
      <w:r w:rsidR="003D75FB">
        <w:rPr>
          <w:rtl/>
        </w:rPr>
        <w:t xml:space="preserve">. </w:t>
      </w:r>
    </w:p>
    <w:p w:rsidR="00AE3553" w:rsidRDefault="00AE3553" w:rsidP="00AE3553">
      <w:pPr>
        <w:pStyle w:val="libNormal"/>
        <w:rPr>
          <w:rtl/>
        </w:rPr>
      </w:pPr>
      <w:r>
        <w:rPr>
          <w:rtl/>
        </w:rPr>
        <w:t>در سى سالگى به زادگاهش نجف اشرف بازگشت و در درس سرآمدترين استوانه هاى علمى و عملى عصر خويش حاضر شد و سرزمين سبز فكرش ‍ را با زلال آبهاى با صفاى آن حوزه طراوت بخشيد و مدت 14 سال در اين دانشگاه بزرگ اسلامى ماند و از باغ و بوستانهاى نجف خوشه هاى فراوان علم و معنويت چيد</w:t>
      </w:r>
      <w:r w:rsidR="003D75FB">
        <w:rPr>
          <w:rtl/>
        </w:rPr>
        <w:t xml:space="preserve">. </w:t>
      </w:r>
    </w:p>
    <w:p w:rsidR="00AE3553" w:rsidRDefault="00AE3553" w:rsidP="00AE3553">
      <w:pPr>
        <w:pStyle w:val="libNormal"/>
        <w:rPr>
          <w:rtl/>
        </w:rPr>
      </w:pPr>
      <w:r>
        <w:rPr>
          <w:rtl/>
        </w:rPr>
        <w:t>شيخ محمد جواد بلاغى كه سالهاى متمادى را در پى علم و عمل گذرانده بود در سال 1326 ق</w:t>
      </w:r>
      <w:r w:rsidR="003D75FB">
        <w:rPr>
          <w:rtl/>
        </w:rPr>
        <w:t xml:space="preserve">. </w:t>
      </w:r>
      <w:r>
        <w:rPr>
          <w:rtl/>
        </w:rPr>
        <w:t>وارد شهر مقدس سامرا شد و در درس مرجع مجاهد و رهبر انقلابى</w:t>
      </w:r>
      <w:r w:rsidR="003D75FB">
        <w:rPr>
          <w:rtl/>
        </w:rPr>
        <w:t xml:space="preserve">، </w:t>
      </w:r>
      <w:r>
        <w:rPr>
          <w:rtl/>
        </w:rPr>
        <w:t>ميرزا محمد تقى شيرازى شركت جست و ده سال بر سفره علمى اين مجتهد سترگ و بيدار مهمان بود و با استفاده از جنبه هاى روحى و معنوى آن بزرگوار</w:t>
      </w:r>
      <w:r w:rsidR="003D75FB">
        <w:rPr>
          <w:rtl/>
        </w:rPr>
        <w:t xml:space="preserve">، </w:t>
      </w:r>
      <w:r>
        <w:rPr>
          <w:rtl/>
        </w:rPr>
        <w:t>خويشتن را تقويت كرد</w:t>
      </w:r>
      <w:r w:rsidR="003D75FB">
        <w:rPr>
          <w:rtl/>
        </w:rPr>
        <w:t xml:space="preserve">. </w:t>
      </w:r>
    </w:p>
    <w:p w:rsidR="00AE3553" w:rsidRDefault="00AE3553" w:rsidP="00AE3553">
      <w:pPr>
        <w:pStyle w:val="libNormal"/>
        <w:rPr>
          <w:rtl/>
        </w:rPr>
      </w:pPr>
      <w:r>
        <w:rPr>
          <w:rtl/>
        </w:rPr>
        <w:lastRenderedPageBreak/>
        <w:t>اين دانشمند وارسته آنچنان شيفته دانش و ياد گرفتن بود كه تا 54 سالگى در درس ميرزاى شيرازى شركت نمود</w:t>
      </w:r>
      <w:r w:rsidR="003D75FB">
        <w:rPr>
          <w:rtl/>
        </w:rPr>
        <w:t xml:space="preserve">. </w:t>
      </w:r>
    </w:p>
    <w:p w:rsidR="00AE3553" w:rsidRDefault="00433058" w:rsidP="00433058">
      <w:pPr>
        <w:pStyle w:val="Heading2"/>
        <w:rPr>
          <w:rtl/>
        </w:rPr>
      </w:pPr>
      <w:bookmarkStart w:id="45" w:name="_Toc372536369"/>
      <w:r>
        <w:rPr>
          <w:rtl/>
        </w:rPr>
        <w:t>راهنمايان رهرو خوبيها</w:t>
      </w:r>
      <w:bookmarkEnd w:id="45"/>
    </w:p>
    <w:p w:rsidR="00AE3553" w:rsidRDefault="00AE3553" w:rsidP="00AE3553">
      <w:pPr>
        <w:pStyle w:val="libNormal"/>
        <w:rPr>
          <w:rtl/>
        </w:rPr>
      </w:pPr>
      <w:r>
        <w:rPr>
          <w:rtl/>
        </w:rPr>
        <w:t>انديشمندان و فرزانگانى كه علامه بلاغى در حضور نورانى آنان نشست و آموخت عبارت اند از:</w:t>
      </w:r>
    </w:p>
    <w:p w:rsidR="00AE3553" w:rsidRDefault="00AE3553" w:rsidP="00AE3553">
      <w:pPr>
        <w:pStyle w:val="libNormal"/>
        <w:rPr>
          <w:rtl/>
        </w:rPr>
      </w:pPr>
      <w:r>
        <w:rPr>
          <w:rtl/>
        </w:rPr>
        <w:t>1</w:t>
      </w:r>
      <w:r w:rsidR="003D75FB">
        <w:rPr>
          <w:rtl/>
        </w:rPr>
        <w:t xml:space="preserve">. </w:t>
      </w:r>
      <w:r>
        <w:rPr>
          <w:rtl/>
        </w:rPr>
        <w:t>فقيه بزرگوار شيخ محمد طه نجف (متوفى 1323 ق</w:t>
      </w:r>
      <w:r w:rsidR="003D75FB">
        <w:rPr>
          <w:rtl/>
        </w:rPr>
        <w:t xml:space="preserve">. </w:t>
      </w:r>
      <w:r>
        <w:rPr>
          <w:rtl/>
        </w:rPr>
        <w:t>)</w:t>
      </w:r>
    </w:p>
    <w:p w:rsidR="00AE3553" w:rsidRDefault="00AE3553" w:rsidP="00AE3553">
      <w:pPr>
        <w:pStyle w:val="libNormal"/>
        <w:rPr>
          <w:rtl/>
        </w:rPr>
      </w:pPr>
      <w:r>
        <w:rPr>
          <w:rtl/>
        </w:rPr>
        <w:t>2</w:t>
      </w:r>
      <w:r w:rsidR="003D75FB">
        <w:rPr>
          <w:rtl/>
        </w:rPr>
        <w:t xml:space="preserve">. </w:t>
      </w:r>
      <w:r>
        <w:rPr>
          <w:rtl/>
        </w:rPr>
        <w:t>فقيه محقق حاج آقا رضا همدانى (متوفى 1322 ق</w:t>
      </w:r>
      <w:r w:rsidR="003D75FB">
        <w:rPr>
          <w:rtl/>
        </w:rPr>
        <w:t xml:space="preserve">. </w:t>
      </w:r>
      <w:r>
        <w:rPr>
          <w:rtl/>
        </w:rPr>
        <w:t>)</w:t>
      </w:r>
    </w:p>
    <w:p w:rsidR="00AE3553" w:rsidRDefault="00AE3553" w:rsidP="00AE3553">
      <w:pPr>
        <w:pStyle w:val="libNormal"/>
        <w:rPr>
          <w:rtl/>
        </w:rPr>
      </w:pPr>
      <w:r>
        <w:rPr>
          <w:rtl/>
        </w:rPr>
        <w:t>3</w:t>
      </w:r>
      <w:r w:rsidR="003D75FB">
        <w:rPr>
          <w:rtl/>
        </w:rPr>
        <w:t xml:space="preserve">. </w:t>
      </w:r>
      <w:r>
        <w:rPr>
          <w:rtl/>
        </w:rPr>
        <w:t>عالم و اصولى مدقق شيخ محمد كاظم خراسانى (متوفى 1329 ق</w:t>
      </w:r>
      <w:r w:rsidR="003D75FB">
        <w:rPr>
          <w:rtl/>
        </w:rPr>
        <w:t xml:space="preserve">. </w:t>
      </w:r>
      <w:r>
        <w:rPr>
          <w:rtl/>
        </w:rPr>
        <w:t>)</w:t>
      </w:r>
    </w:p>
    <w:p w:rsidR="00AE3553" w:rsidRDefault="00AE3553" w:rsidP="00AE3553">
      <w:pPr>
        <w:pStyle w:val="libNormal"/>
        <w:rPr>
          <w:rtl/>
        </w:rPr>
      </w:pPr>
      <w:r>
        <w:rPr>
          <w:rtl/>
        </w:rPr>
        <w:t>4</w:t>
      </w:r>
      <w:r w:rsidR="003D75FB">
        <w:rPr>
          <w:rtl/>
        </w:rPr>
        <w:t xml:space="preserve">. </w:t>
      </w:r>
      <w:r>
        <w:rPr>
          <w:rtl/>
        </w:rPr>
        <w:t>علامه فقيه سيد حسن صدرالدين كاظمى (متوفى 1354 ق</w:t>
      </w:r>
      <w:r w:rsidR="003D75FB">
        <w:rPr>
          <w:rtl/>
        </w:rPr>
        <w:t xml:space="preserve">. </w:t>
      </w:r>
      <w:r>
        <w:rPr>
          <w:rtl/>
        </w:rPr>
        <w:t>)</w:t>
      </w:r>
    </w:p>
    <w:p w:rsidR="00AE3553" w:rsidRDefault="00AE3553" w:rsidP="00AE3553">
      <w:pPr>
        <w:pStyle w:val="libNormal"/>
        <w:rPr>
          <w:rtl/>
        </w:rPr>
      </w:pPr>
      <w:r>
        <w:rPr>
          <w:rtl/>
        </w:rPr>
        <w:t>5</w:t>
      </w:r>
      <w:r w:rsidR="003D75FB">
        <w:rPr>
          <w:rtl/>
        </w:rPr>
        <w:t xml:space="preserve">. </w:t>
      </w:r>
      <w:r>
        <w:rPr>
          <w:rtl/>
        </w:rPr>
        <w:t>فقيه بزرگ شيخ محمد حسين مامقانى (متوفى 1323 ق</w:t>
      </w:r>
      <w:r w:rsidR="003D75FB">
        <w:rPr>
          <w:rtl/>
        </w:rPr>
        <w:t xml:space="preserve">. </w:t>
      </w:r>
      <w:r>
        <w:rPr>
          <w:rtl/>
        </w:rPr>
        <w:t>)</w:t>
      </w:r>
    </w:p>
    <w:p w:rsidR="00AE3553" w:rsidRDefault="00AE3553" w:rsidP="00AE3553">
      <w:pPr>
        <w:pStyle w:val="libNormal"/>
        <w:rPr>
          <w:rtl/>
        </w:rPr>
      </w:pPr>
      <w:r>
        <w:rPr>
          <w:rtl/>
        </w:rPr>
        <w:t>6</w:t>
      </w:r>
      <w:r w:rsidR="003D75FB">
        <w:rPr>
          <w:rtl/>
        </w:rPr>
        <w:t xml:space="preserve">. </w:t>
      </w:r>
      <w:r>
        <w:rPr>
          <w:rtl/>
        </w:rPr>
        <w:t>علامه محدث ميرزا حسين نورى (متوفى 1320 ق</w:t>
      </w:r>
      <w:r w:rsidR="003D75FB">
        <w:rPr>
          <w:rtl/>
        </w:rPr>
        <w:t xml:space="preserve">. </w:t>
      </w:r>
      <w:r>
        <w:rPr>
          <w:rtl/>
        </w:rPr>
        <w:t>)</w:t>
      </w:r>
    </w:p>
    <w:p w:rsidR="00AE3553" w:rsidRDefault="00AE3553" w:rsidP="00AE3553">
      <w:pPr>
        <w:pStyle w:val="libNormal"/>
        <w:rPr>
          <w:rtl/>
        </w:rPr>
      </w:pPr>
      <w:r>
        <w:rPr>
          <w:rtl/>
        </w:rPr>
        <w:t>7</w:t>
      </w:r>
      <w:r w:rsidR="003D75FB">
        <w:rPr>
          <w:rtl/>
        </w:rPr>
        <w:t xml:space="preserve">. </w:t>
      </w:r>
      <w:r>
        <w:rPr>
          <w:rtl/>
        </w:rPr>
        <w:t>فقيه عاليمقام سيد محمد حسن هاشم هندى غروى (متوفى 1323 ق</w:t>
      </w:r>
      <w:r w:rsidR="003D75FB">
        <w:rPr>
          <w:rtl/>
        </w:rPr>
        <w:t xml:space="preserve">. </w:t>
      </w:r>
      <w:r>
        <w:rPr>
          <w:rtl/>
        </w:rPr>
        <w:t>)</w:t>
      </w:r>
    </w:p>
    <w:p w:rsidR="00AE3553" w:rsidRDefault="00AE3553" w:rsidP="00AE3553">
      <w:pPr>
        <w:pStyle w:val="libNormal"/>
        <w:rPr>
          <w:rtl/>
        </w:rPr>
      </w:pPr>
      <w:r>
        <w:rPr>
          <w:rtl/>
        </w:rPr>
        <w:t>8</w:t>
      </w:r>
      <w:r w:rsidR="003D75FB">
        <w:rPr>
          <w:rtl/>
        </w:rPr>
        <w:t xml:space="preserve">. </w:t>
      </w:r>
      <w:r>
        <w:rPr>
          <w:rtl/>
        </w:rPr>
        <w:t>مرجع مجاهد ميرزا محمد تقى شيرازى (متوفى 1338 ق</w:t>
      </w:r>
      <w:r w:rsidR="003D75FB">
        <w:rPr>
          <w:rtl/>
        </w:rPr>
        <w:t xml:space="preserve">. </w:t>
      </w:r>
      <w:r>
        <w:rPr>
          <w:rtl/>
        </w:rPr>
        <w:t xml:space="preserve">) </w:t>
      </w:r>
      <w:r w:rsidR="00433058" w:rsidRPr="00433058">
        <w:rPr>
          <w:rStyle w:val="libFootnotenumChar"/>
          <w:rtl/>
        </w:rPr>
        <w:t>(81)</w:t>
      </w:r>
    </w:p>
    <w:p w:rsidR="00AE3553" w:rsidRDefault="00433058" w:rsidP="00433058">
      <w:pPr>
        <w:pStyle w:val="Heading2"/>
        <w:rPr>
          <w:rtl/>
        </w:rPr>
      </w:pPr>
      <w:bookmarkStart w:id="46" w:name="_Toc372536370"/>
      <w:r>
        <w:rPr>
          <w:rtl/>
        </w:rPr>
        <w:t>پيوند دانش و مبارزه</w:t>
      </w:r>
      <w:bookmarkEnd w:id="46"/>
    </w:p>
    <w:p w:rsidR="00AE3553" w:rsidRDefault="00AE3553" w:rsidP="00AE3553">
      <w:pPr>
        <w:pStyle w:val="libNormal"/>
        <w:rPr>
          <w:rtl/>
        </w:rPr>
      </w:pPr>
      <w:r>
        <w:rPr>
          <w:rtl/>
        </w:rPr>
        <w:t>اين متعهد وظيفه شناس از تبار روحانيتى بيدار و آگاه بود كه در پى استقلال طلبى كشور عراق از يوغ استعمار انگليس در سال 1336 ق</w:t>
      </w:r>
      <w:r w:rsidR="003D75FB">
        <w:rPr>
          <w:rtl/>
        </w:rPr>
        <w:t xml:space="preserve">. </w:t>
      </w:r>
      <w:r>
        <w:rPr>
          <w:rtl/>
        </w:rPr>
        <w:t>- براى بار دوم - آهنگ شهر كاظمين كرد و در جرگه جهاد و دفاع از ثغور اسلامى حضور يافت و به صف مجاهدان پيوست</w:t>
      </w:r>
      <w:r w:rsidR="003D75FB">
        <w:rPr>
          <w:rtl/>
        </w:rPr>
        <w:t xml:space="preserve">. </w:t>
      </w:r>
    </w:p>
    <w:p w:rsidR="00AE3553" w:rsidRDefault="00433058" w:rsidP="00433058">
      <w:pPr>
        <w:pStyle w:val="Heading2"/>
        <w:rPr>
          <w:rtl/>
        </w:rPr>
      </w:pPr>
      <w:bookmarkStart w:id="47" w:name="_Toc372536371"/>
      <w:r>
        <w:rPr>
          <w:rtl/>
        </w:rPr>
        <w:t>آينده ساز دلسوز</w:t>
      </w:r>
      <w:bookmarkEnd w:id="47"/>
    </w:p>
    <w:p w:rsidR="00AE3553" w:rsidRDefault="00AE3553" w:rsidP="00AE3553">
      <w:pPr>
        <w:pStyle w:val="libNormal"/>
        <w:rPr>
          <w:rtl/>
        </w:rPr>
      </w:pPr>
      <w:r>
        <w:rPr>
          <w:rtl/>
        </w:rPr>
        <w:t>اينك نام تنى چند از پروردگان آن فقيه آينده ساز را ذكر مى نماييم</w:t>
      </w:r>
      <w:r w:rsidR="003D75FB">
        <w:rPr>
          <w:rtl/>
        </w:rPr>
        <w:t xml:space="preserve">. </w:t>
      </w:r>
    </w:p>
    <w:p w:rsidR="00AE3553" w:rsidRDefault="00AE3553" w:rsidP="00AE3553">
      <w:pPr>
        <w:pStyle w:val="libNormal"/>
        <w:rPr>
          <w:rtl/>
        </w:rPr>
      </w:pPr>
      <w:r>
        <w:rPr>
          <w:rtl/>
        </w:rPr>
        <w:t>1</w:t>
      </w:r>
      <w:r w:rsidR="003D75FB">
        <w:rPr>
          <w:rtl/>
        </w:rPr>
        <w:t xml:space="preserve">. </w:t>
      </w:r>
      <w:r>
        <w:rPr>
          <w:rtl/>
        </w:rPr>
        <w:t>آية الله العظمى آقاى سيد شهاب الدين مرعشى نجفى (متوفى 1411 ق</w:t>
      </w:r>
      <w:r w:rsidR="003D75FB">
        <w:rPr>
          <w:rtl/>
        </w:rPr>
        <w:t xml:space="preserve">. </w:t>
      </w:r>
      <w:r>
        <w:rPr>
          <w:rtl/>
        </w:rPr>
        <w:t>)</w:t>
      </w:r>
    </w:p>
    <w:p w:rsidR="00AE3553" w:rsidRDefault="00AE3553" w:rsidP="00AE3553">
      <w:pPr>
        <w:pStyle w:val="libNormal"/>
        <w:rPr>
          <w:rtl/>
        </w:rPr>
      </w:pPr>
      <w:r>
        <w:rPr>
          <w:rtl/>
        </w:rPr>
        <w:t>2</w:t>
      </w:r>
      <w:r w:rsidR="003D75FB">
        <w:rPr>
          <w:rtl/>
        </w:rPr>
        <w:t xml:space="preserve">. </w:t>
      </w:r>
      <w:r>
        <w:rPr>
          <w:rtl/>
        </w:rPr>
        <w:t>آية الله العظمى حاج سيد ابوالقاسم خويى (متوفى 1414 ق</w:t>
      </w:r>
      <w:r w:rsidR="003D75FB">
        <w:rPr>
          <w:rtl/>
        </w:rPr>
        <w:t xml:space="preserve">. </w:t>
      </w:r>
      <w:r>
        <w:rPr>
          <w:rtl/>
        </w:rPr>
        <w:t>)</w:t>
      </w:r>
    </w:p>
    <w:p w:rsidR="00AE3553" w:rsidRDefault="00AE3553" w:rsidP="00AE3553">
      <w:pPr>
        <w:pStyle w:val="libNormal"/>
        <w:rPr>
          <w:rtl/>
        </w:rPr>
      </w:pPr>
      <w:r>
        <w:rPr>
          <w:rtl/>
        </w:rPr>
        <w:lastRenderedPageBreak/>
        <w:t>3</w:t>
      </w:r>
      <w:r w:rsidR="003D75FB">
        <w:rPr>
          <w:rtl/>
        </w:rPr>
        <w:t xml:space="preserve">. </w:t>
      </w:r>
      <w:r>
        <w:rPr>
          <w:rtl/>
        </w:rPr>
        <w:t>آية الله العظمى آقاى حاج سيد هادى ميلانى (متوفى 1395 ق</w:t>
      </w:r>
      <w:r w:rsidR="003D75FB">
        <w:rPr>
          <w:rtl/>
        </w:rPr>
        <w:t xml:space="preserve">. </w:t>
      </w:r>
      <w:r>
        <w:rPr>
          <w:rtl/>
        </w:rPr>
        <w:t>)</w:t>
      </w:r>
    </w:p>
    <w:p w:rsidR="00AE3553" w:rsidRDefault="00AE3553" w:rsidP="00AE3553">
      <w:pPr>
        <w:pStyle w:val="libNormal"/>
        <w:rPr>
          <w:rtl/>
        </w:rPr>
      </w:pPr>
      <w:r>
        <w:rPr>
          <w:rtl/>
        </w:rPr>
        <w:t>4</w:t>
      </w:r>
      <w:r w:rsidR="003D75FB">
        <w:rPr>
          <w:rtl/>
        </w:rPr>
        <w:t xml:space="preserve">. </w:t>
      </w:r>
      <w:r>
        <w:rPr>
          <w:rtl/>
        </w:rPr>
        <w:t>علامه اديب آقاى ميرزا محمد على اردوباى نجفى (متوفى 1380 ق</w:t>
      </w:r>
      <w:r w:rsidR="003D75FB">
        <w:rPr>
          <w:rtl/>
        </w:rPr>
        <w:t xml:space="preserve">. </w:t>
      </w:r>
      <w:r>
        <w:rPr>
          <w:rtl/>
        </w:rPr>
        <w:t>)</w:t>
      </w:r>
    </w:p>
    <w:p w:rsidR="00AE3553" w:rsidRDefault="00AE3553" w:rsidP="00AE3553">
      <w:pPr>
        <w:pStyle w:val="libNormal"/>
        <w:rPr>
          <w:rtl/>
        </w:rPr>
      </w:pPr>
      <w:r>
        <w:rPr>
          <w:rtl/>
        </w:rPr>
        <w:t>5</w:t>
      </w:r>
      <w:r w:rsidR="003D75FB">
        <w:rPr>
          <w:rtl/>
        </w:rPr>
        <w:t xml:space="preserve">. </w:t>
      </w:r>
      <w:r>
        <w:rPr>
          <w:rtl/>
        </w:rPr>
        <w:t>علامه سيد محمد صادق بحرالعلوم (متوفى 1390 ق</w:t>
      </w:r>
      <w:r w:rsidR="003D75FB">
        <w:rPr>
          <w:rtl/>
        </w:rPr>
        <w:t xml:space="preserve">. </w:t>
      </w:r>
      <w:r>
        <w:rPr>
          <w:rtl/>
        </w:rPr>
        <w:t>)</w:t>
      </w:r>
    </w:p>
    <w:p w:rsidR="00AE3553" w:rsidRDefault="00AE3553" w:rsidP="00AE3553">
      <w:pPr>
        <w:pStyle w:val="libNormal"/>
        <w:rPr>
          <w:rtl/>
        </w:rPr>
      </w:pPr>
      <w:r>
        <w:rPr>
          <w:rtl/>
        </w:rPr>
        <w:t>6</w:t>
      </w:r>
      <w:r w:rsidR="003D75FB">
        <w:rPr>
          <w:rtl/>
        </w:rPr>
        <w:t xml:space="preserve">. </w:t>
      </w:r>
      <w:r>
        <w:rPr>
          <w:rtl/>
        </w:rPr>
        <w:t>آية الله شيخ محمد رضا آل فرج الله نجفى (متوفى 1386 ق</w:t>
      </w:r>
      <w:r w:rsidR="003D75FB">
        <w:rPr>
          <w:rtl/>
        </w:rPr>
        <w:t xml:space="preserve">. </w:t>
      </w:r>
      <w:r>
        <w:rPr>
          <w:rtl/>
        </w:rPr>
        <w:t>)</w:t>
      </w:r>
    </w:p>
    <w:p w:rsidR="00AE3553" w:rsidRDefault="00AE3553" w:rsidP="00AE3553">
      <w:pPr>
        <w:pStyle w:val="libNormal"/>
        <w:rPr>
          <w:rtl/>
        </w:rPr>
      </w:pPr>
      <w:r>
        <w:rPr>
          <w:rtl/>
        </w:rPr>
        <w:t>7</w:t>
      </w:r>
      <w:r w:rsidR="003D75FB">
        <w:rPr>
          <w:rtl/>
        </w:rPr>
        <w:t xml:space="preserve">. </w:t>
      </w:r>
      <w:r>
        <w:rPr>
          <w:rtl/>
        </w:rPr>
        <w:t>آية الله شيخ محمد مهدوى لاهيجى (متوفى 1403 ق</w:t>
      </w:r>
      <w:r w:rsidR="003D75FB">
        <w:rPr>
          <w:rtl/>
        </w:rPr>
        <w:t xml:space="preserve">. </w:t>
      </w:r>
      <w:r>
        <w:rPr>
          <w:rtl/>
        </w:rPr>
        <w:t>)</w:t>
      </w:r>
    </w:p>
    <w:p w:rsidR="00AE3553" w:rsidRDefault="00AE3553" w:rsidP="00AE3553">
      <w:pPr>
        <w:pStyle w:val="libNormal"/>
        <w:rPr>
          <w:rtl/>
        </w:rPr>
      </w:pPr>
      <w:r>
        <w:rPr>
          <w:rtl/>
        </w:rPr>
        <w:t>8</w:t>
      </w:r>
      <w:r w:rsidR="003D75FB">
        <w:rPr>
          <w:rtl/>
        </w:rPr>
        <w:t xml:space="preserve">. </w:t>
      </w:r>
      <w:r>
        <w:rPr>
          <w:rtl/>
        </w:rPr>
        <w:t>آية الله شيخ نجم الدين جعفر عسكرى تهرانى (متوفى 1395 ق</w:t>
      </w:r>
      <w:r w:rsidR="003D75FB">
        <w:rPr>
          <w:rtl/>
        </w:rPr>
        <w:t xml:space="preserve">. </w:t>
      </w:r>
      <w:r>
        <w:rPr>
          <w:rtl/>
        </w:rPr>
        <w:t>)</w:t>
      </w:r>
    </w:p>
    <w:p w:rsidR="00AE3553" w:rsidRDefault="00AE3553" w:rsidP="00AE3553">
      <w:pPr>
        <w:pStyle w:val="libNormal"/>
        <w:rPr>
          <w:rtl/>
        </w:rPr>
      </w:pPr>
      <w:r>
        <w:rPr>
          <w:rtl/>
        </w:rPr>
        <w:t>9</w:t>
      </w:r>
      <w:r w:rsidR="003D75FB">
        <w:rPr>
          <w:rtl/>
        </w:rPr>
        <w:t xml:space="preserve">. </w:t>
      </w:r>
      <w:r>
        <w:rPr>
          <w:rtl/>
        </w:rPr>
        <w:t>حاج شيخ ذبيح الله محلاتى (متوفى 1405 ق</w:t>
      </w:r>
      <w:r w:rsidR="003D75FB">
        <w:rPr>
          <w:rtl/>
        </w:rPr>
        <w:t xml:space="preserve">. </w:t>
      </w:r>
      <w:r>
        <w:rPr>
          <w:rtl/>
        </w:rPr>
        <w:t>)</w:t>
      </w:r>
    </w:p>
    <w:p w:rsidR="00AE3553" w:rsidRDefault="00AE3553" w:rsidP="00AE3553">
      <w:pPr>
        <w:pStyle w:val="libNormal"/>
        <w:rPr>
          <w:rtl/>
        </w:rPr>
      </w:pPr>
      <w:r>
        <w:rPr>
          <w:rtl/>
        </w:rPr>
        <w:t>10</w:t>
      </w:r>
      <w:r w:rsidR="003D75FB">
        <w:rPr>
          <w:rtl/>
        </w:rPr>
        <w:t xml:space="preserve">. </w:t>
      </w:r>
      <w:r>
        <w:rPr>
          <w:rtl/>
        </w:rPr>
        <w:t>آية الله حاج شيخ محمد رضا طبسى نجفى (متوفق 1405 ق</w:t>
      </w:r>
      <w:r w:rsidR="003D75FB">
        <w:rPr>
          <w:rtl/>
        </w:rPr>
        <w:t xml:space="preserve">. </w:t>
      </w:r>
      <w:r>
        <w:rPr>
          <w:rtl/>
        </w:rPr>
        <w:t>)</w:t>
      </w:r>
    </w:p>
    <w:p w:rsidR="00AE3553" w:rsidRDefault="00AE3553" w:rsidP="00AE3553">
      <w:pPr>
        <w:pStyle w:val="libNormal"/>
        <w:rPr>
          <w:rtl/>
        </w:rPr>
      </w:pPr>
      <w:r>
        <w:rPr>
          <w:rtl/>
        </w:rPr>
        <w:t>11</w:t>
      </w:r>
      <w:r w:rsidR="003D75FB">
        <w:rPr>
          <w:rtl/>
        </w:rPr>
        <w:t xml:space="preserve">. </w:t>
      </w:r>
      <w:r>
        <w:rPr>
          <w:rtl/>
        </w:rPr>
        <w:t>ميرزا محمد على مدرس خيابانى</w:t>
      </w:r>
    </w:p>
    <w:p w:rsidR="00AE3553" w:rsidRDefault="00AE3553" w:rsidP="00AE3553">
      <w:pPr>
        <w:pStyle w:val="libNormal"/>
        <w:rPr>
          <w:rtl/>
        </w:rPr>
      </w:pPr>
      <w:r>
        <w:rPr>
          <w:rtl/>
        </w:rPr>
        <w:t>12</w:t>
      </w:r>
      <w:r w:rsidR="003D75FB">
        <w:rPr>
          <w:rtl/>
        </w:rPr>
        <w:t xml:space="preserve">. </w:t>
      </w:r>
      <w:r>
        <w:rPr>
          <w:rtl/>
        </w:rPr>
        <w:t>استاد اديب على خاقانى</w:t>
      </w:r>
    </w:p>
    <w:p w:rsidR="00AE3553" w:rsidRDefault="00AE3553" w:rsidP="00AE3553">
      <w:pPr>
        <w:pStyle w:val="libNormal"/>
        <w:rPr>
          <w:rtl/>
        </w:rPr>
      </w:pPr>
      <w:r>
        <w:rPr>
          <w:rtl/>
        </w:rPr>
        <w:t>13</w:t>
      </w:r>
      <w:r w:rsidR="003D75FB">
        <w:rPr>
          <w:rtl/>
        </w:rPr>
        <w:t xml:space="preserve">. </w:t>
      </w:r>
      <w:r>
        <w:rPr>
          <w:rtl/>
        </w:rPr>
        <w:t>آية الله شيخ على محمد بروجردى (متوفى 1395 ق</w:t>
      </w:r>
      <w:r w:rsidR="003D75FB">
        <w:rPr>
          <w:rtl/>
        </w:rPr>
        <w:t xml:space="preserve">. </w:t>
      </w:r>
      <w:r>
        <w:rPr>
          <w:rtl/>
        </w:rPr>
        <w:t>)</w:t>
      </w:r>
    </w:p>
    <w:p w:rsidR="00AE3553" w:rsidRDefault="00AE3553" w:rsidP="00AE3553">
      <w:pPr>
        <w:pStyle w:val="libNormal"/>
        <w:rPr>
          <w:rtl/>
        </w:rPr>
      </w:pPr>
      <w:r>
        <w:rPr>
          <w:rtl/>
        </w:rPr>
        <w:t>14</w:t>
      </w:r>
      <w:r w:rsidR="003D75FB">
        <w:rPr>
          <w:rtl/>
        </w:rPr>
        <w:t xml:space="preserve">. </w:t>
      </w:r>
      <w:r>
        <w:rPr>
          <w:rtl/>
        </w:rPr>
        <w:t>شيخ مهدى بن داوودالحجار (متوفى 1358 ق</w:t>
      </w:r>
      <w:r w:rsidR="003D75FB">
        <w:rPr>
          <w:rtl/>
        </w:rPr>
        <w:t xml:space="preserve">. </w:t>
      </w:r>
      <w:r>
        <w:rPr>
          <w:rtl/>
        </w:rPr>
        <w:t>)</w:t>
      </w:r>
    </w:p>
    <w:p w:rsidR="00AE3553" w:rsidRDefault="00AE3553" w:rsidP="00AE3553">
      <w:pPr>
        <w:pStyle w:val="libNormal"/>
        <w:rPr>
          <w:rtl/>
        </w:rPr>
      </w:pPr>
      <w:r>
        <w:rPr>
          <w:rtl/>
        </w:rPr>
        <w:t>15</w:t>
      </w:r>
      <w:r w:rsidR="003D75FB">
        <w:rPr>
          <w:rtl/>
        </w:rPr>
        <w:t xml:space="preserve">. </w:t>
      </w:r>
      <w:r>
        <w:rPr>
          <w:rtl/>
        </w:rPr>
        <w:t>علامه محقق حاج شيخ مجتبى لنكرانى نجفى</w:t>
      </w:r>
    </w:p>
    <w:p w:rsidR="00AE3553" w:rsidRDefault="00AE3553" w:rsidP="00AE3553">
      <w:pPr>
        <w:pStyle w:val="libNormal"/>
        <w:rPr>
          <w:rtl/>
        </w:rPr>
      </w:pPr>
      <w:r>
        <w:rPr>
          <w:rtl/>
        </w:rPr>
        <w:t>16</w:t>
      </w:r>
      <w:r w:rsidR="003D75FB">
        <w:rPr>
          <w:rtl/>
        </w:rPr>
        <w:t xml:space="preserve">. </w:t>
      </w:r>
      <w:r>
        <w:rPr>
          <w:rtl/>
        </w:rPr>
        <w:t>آية الله سيد صدرالدين جزايرى (متوفى 1388 ق</w:t>
      </w:r>
      <w:r w:rsidR="003D75FB">
        <w:rPr>
          <w:rtl/>
        </w:rPr>
        <w:t xml:space="preserve">. </w:t>
      </w:r>
      <w:r>
        <w:rPr>
          <w:rtl/>
        </w:rPr>
        <w:t>)</w:t>
      </w:r>
    </w:p>
    <w:p w:rsidR="00AE3553" w:rsidRDefault="00AE3553" w:rsidP="00AE3553">
      <w:pPr>
        <w:pStyle w:val="libNormal"/>
        <w:rPr>
          <w:rtl/>
        </w:rPr>
      </w:pPr>
      <w:r>
        <w:rPr>
          <w:rtl/>
        </w:rPr>
        <w:t>17</w:t>
      </w:r>
      <w:r w:rsidR="003D75FB">
        <w:rPr>
          <w:rtl/>
        </w:rPr>
        <w:t xml:space="preserve">. </w:t>
      </w:r>
      <w:r>
        <w:rPr>
          <w:rtl/>
        </w:rPr>
        <w:t>شيخ ابراهيم بن شيخ مهدى قريشى</w:t>
      </w:r>
    </w:p>
    <w:p w:rsidR="00AE3553" w:rsidRDefault="00AE3553" w:rsidP="00AE3553">
      <w:pPr>
        <w:pStyle w:val="libNormal"/>
        <w:rPr>
          <w:rtl/>
        </w:rPr>
      </w:pPr>
      <w:r>
        <w:rPr>
          <w:rtl/>
        </w:rPr>
        <w:t>18</w:t>
      </w:r>
      <w:r w:rsidR="003D75FB">
        <w:rPr>
          <w:rtl/>
        </w:rPr>
        <w:t xml:space="preserve">. </w:t>
      </w:r>
      <w:r>
        <w:rPr>
          <w:rtl/>
        </w:rPr>
        <w:t>شيخ مرتضى مظاهرى نجفى</w:t>
      </w:r>
    </w:p>
    <w:p w:rsidR="00AE3553" w:rsidRDefault="00AE3553" w:rsidP="00AE3553">
      <w:pPr>
        <w:pStyle w:val="libNormal"/>
        <w:rPr>
          <w:rtl/>
        </w:rPr>
      </w:pPr>
      <w:r>
        <w:rPr>
          <w:rtl/>
        </w:rPr>
        <w:t>19</w:t>
      </w:r>
      <w:r w:rsidR="003D75FB">
        <w:rPr>
          <w:rtl/>
        </w:rPr>
        <w:t xml:space="preserve">. </w:t>
      </w:r>
      <w:r>
        <w:rPr>
          <w:rtl/>
        </w:rPr>
        <w:t>آية الله سيد مرتضى لنگرودى (متوفى 1383 ق</w:t>
      </w:r>
      <w:r w:rsidR="003D75FB">
        <w:rPr>
          <w:rtl/>
        </w:rPr>
        <w:t xml:space="preserve">. </w:t>
      </w:r>
      <w:r>
        <w:rPr>
          <w:rtl/>
        </w:rPr>
        <w:t>)</w:t>
      </w:r>
    </w:p>
    <w:p w:rsidR="00AE3553" w:rsidRDefault="00AE3553" w:rsidP="00AE3553">
      <w:pPr>
        <w:pStyle w:val="libNormal"/>
        <w:rPr>
          <w:rtl/>
        </w:rPr>
      </w:pPr>
      <w:r>
        <w:rPr>
          <w:rtl/>
        </w:rPr>
        <w:t>20</w:t>
      </w:r>
      <w:r w:rsidR="003D75FB">
        <w:rPr>
          <w:rtl/>
        </w:rPr>
        <w:t xml:space="preserve">. </w:t>
      </w:r>
      <w:r>
        <w:rPr>
          <w:rtl/>
        </w:rPr>
        <w:t>علامه ميرزا محمد على ادبى تهرانى</w:t>
      </w:r>
    </w:p>
    <w:p w:rsidR="00AE3553" w:rsidRDefault="00433058" w:rsidP="00433058">
      <w:pPr>
        <w:pStyle w:val="Heading2"/>
        <w:rPr>
          <w:rtl/>
        </w:rPr>
      </w:pPr>
      <w:bookmarkStart w:id="48" w:name="_Toc372536372"/>
      <w:r>
        <w:rPr>
          <w:rtl/>
        </w:rPr>
        <w:t>تراوش قلم</w:t>
      </w:r>
      <w:bookmarkEnd w:id="48"/>
    </w:p>
    <w:p w:rsidR="00AE3553" w:rsidRDefault="00AE3553" w:rsidP="00AE3553">
      <w:pPr>
        <w:pStyle w:val="libNormal"/>
        <w:rPr>
          <w:rtl/>
        </w:rPr>
      </w:pPr>
      <w:r>
        <w:rPr>
          <w:rtl/>
        </w:rPr>
        <w:t>آثار سبز او در زمينه هاى فقه</w:t>
      </w:r>
      <w:r w:rsidR="003D75FB">
        <w:rPr>
          <w:rtl/>
        </w:rPr>
        <w:t xml:space="preserve">، </w:t>
      </w:r>
      <w:r>
        <w:rPr>
          <w:rtl/>
        </w:rPr>
        <w:t>تفسير</w:t>
      </w:r>
      <w:r w:rsidR="003D75FB">
        <w:rPr>
          <w:rtl/>
        </w:rPr>
        <w:t xml:space="preserve">، </w:t>
      </w:r>
      <w:r>
        <w:rPr>
          <w:rtl/>
        </w:rPr>
        <w:t>تاريخ</w:t>
      </w:r>
      <w:r w:rsidR="003D75FB">
        <w:rPr>
          <w:rtl/>
        </w:rPr>
        <w:t xml:space="preserve">، </w:t>
      </w:r>
      <w:r>
        <w:rPr>
          <w:rtl/>
        </w:rPr>
        <w:t>اصول فقه</w:t>
      </w:r>
      <w:r w:rsidR="003D75FB">
        <w:rPr>
          <w:rtl/>
        </w:rPr>
        <w:t xml:space="preserve">، </w:t>
      </w:r>
      <w:r>
        <w:rPr>
          <w:rtl/>
        </w:rPr>
        <w:t>عقايد و رد يهود و نصارا و ماديون و بابيت و بهائيت تدوين يافته است</w:t>
      </w:r>
      <w:r w:rsidR="003D75FB">
        <w:rPr>
          <w:rtl/>
        </w:rPr>
        <w:t xml:space="preserve">. </w:t>
      </w:r>
    </w:p>
    <w:p w:rsidR="00AE3553" w:rsidRDefault="00AE3553" w:rsidP="00AE3553">
      <w:pPr>
        <w:pStyle w:val="libNormal"/>
        <w:rPr>
          <w:rtl/>
        </w:rPr>
      </w:pPr>
      <w:r>
        <w:rPr>
          <w:rtl/>
        </w:rPr>
        <w:t>نشانه هاى ماندگار ايشان عبارت است از:</w:t>
      </w:r>
    </w:p>
    <w:p w:rsidR="00AE3553" w:rsidRDefault="00AE3553" w:rsidP="00AE3553">
      <w:pPr>
        <w:pStyle w:val="libNormal"/>
        <w:rPr>
          <w:rtl/>
        </w:rPr>
      </w:pPr>
      <w:r>
        <w:rPr>
          <w:rtl/>
        </w:rPr>
        <w:lastRenderedPageBreak/>
        <w:t>1</w:t>
      </w:r>
      <w:r w:rsidR="003D75FB">
        <w:rPr>
          <w:rtl/>
        </w:rPr>
        <w:t xml:space="preserve">. </w:t>
      </w:r>
      <w:r>
        <w:rPr>
          <w:rtl/>
        </w:rPr>
        <w:t>تفسير آلاءالرحمن 2</w:t>
      </w:r>
      <w:r w:rsidR="003D75FB">
        <w:rPr>
          <w:rtl/>
        </w:rPr>
        <w:t xml:space="preserve">. </w:t>
      </w:r>
      <w:r>
        <w:rPr>
          <w:rtl/>
        </w:rPr>
        <w:t>رساله اى در پاسخ به پرسشهايى كه از جبل عامل براى ايشان فرستاده و در آن شبهاتى درباره قرآن نموده بودند 3</w:t>
      </w:r>
      <w:r w:rsidR="003D75FB">
        <w:rPr>
          <w:rtl/>
        </w:rPr>
        <w:t xml:space="preserve">. </w:t>
      </w:r>
      <w:r>
        <w:rPr>
          <w:rtl/>
        </w:rPr>
        <w:t>الرحلة المدرسية يا المدرسة السيارة 4</w:t>
      </w:r>
      <w:r w:rsidR="003D75FB">
        <w:rPr>
          <w:rtl/>
        </w:rPr>
        <w:t xml:space="preserve">. </w:t>
      </w:r>
      <w:r>
        <w:rPr>
          <w:rtl/>
        </w:rPr>
        <w:t>الهدى الى يدن المصطفى 5</w:t>
      </w:r>
      <w:r w:rsidR="003D75FB">
        <w:rPr>
          <w:rtl/>
        </w:rPr>
        <w:t xml:space="preserve">. </w:t>
      </w:r>
      <w:r>
        <w:rPr>
          <w:rtl/>
        </w:rPr>
        <w:t>التوحيد والتثليت 6</w:t>
      </w:r>
      <w:r w:rsidR="003D75FB">
        <w:rPr>
          <w:rtl/>
        </w:rPr>
        <w:t xml:space="preserve">. </w:t>
      </w:r>
      <w:r>
        <w:rPr>
          <w:rtl/>
        </w:rPr>
        <w:t>اعاجيب الاكاذيب 7</w:t>
      </w:r>
      <w:r w:rsidR="003D75FB">
        <w:rPr>
          <w:rtl/>
        </w:rPr>
        <w:t xml:space="preserve">. </w:t>
      </w:r>
      <w:r>
        <w:rPr>
          <w:rtl/>
        </w:rPr>
        <w:t>انوارالهدى 8</w:t>
      </w:r>
      <w:r w:rsidR="003D75FB">
        <w:rPr>
          <w:rtl/>
        </w:rPr>
        <w:t xml:space="preserve">. </w:t>
      </w:r>
      <w:r>
        <w:rPr>
          <w:rtl/>
        </w:rPr>
        <w:t>البلاغ المبين 9</w:t>
      </w:r>
      <w:r w:rsidR="003D75FB">
        <w:rPr>
          <w:rtl/>
        </w:rPr>
        <w:t xml:space="preserve">. </w:t>
      </w:r>
      <w:r>
        <w:rPr>
          <w:rtl/>
        </w:rPr>
        <w:t>نصايح الهدى 10</w:t>
      </w:r>
      <w:r w:rsidR="003D75FB">
        <w:rPr>
          <w:rtl/>
        </w:rPr>
        <w:t xml:space="preserve">. </w:t>
      </w:r>
      <w:r>
        <w:rPr>
          <w:rtl/>
        </w:rPr>
        <w:t>المسيح و الانجيل 11</w:t>
      </w:r>
      <w:r w:rsidR="003D75FB">
        <w:rPr>
          <w:rtl/>
        </w:rPr>
        <w:t xml:space="preserve">. </w:t>
      </w:r>
      <w:r>
        <w:rPr>
          <w:rtl/>
        </w:rPr>
        <w:t>نسمات الهدى 12</w:t>
      </w:r>
      <w:r w:rsidR="003D75FB">
        <w:rPr>
          <w:rtl/>
        </w:rPr>
        <w:t xml:space="preserve">. </w:t>
      </w:r>
      <w:r>
        <w:rPr>
          <w:rtl/>
        </w:rPr>
        <w:t>المصابيح فى بعض ‍ من ابدع فى الدين فى القرن الثالث عشر 13</w:t>
      </w:r>
      <w:r w:rsidR="003D75FB">
        <w:rPr>
          <w:rtl/>
        </w:rPr>
        <w:t xml:space="preserve">. </w:t>
      </w:r>
      <w:r>
        <w:rPr>
          <w:rtl/>
        </w:rPr>
        <w:t>مصباح الهدى 14</w:t>
      </w:r>
      <w:r w:rsidR="003D75FB">
        <w:rPr>
          <w:rtl/>
        </w:rPr>
        <w:t xml:space="preserve">. </w:t>
      </w:r>
      <w:r>
        <w:rPr>
          <w:rtl/>
        </w:rPr>
        <w:t>مسئلة فى البداء 15</w:t>
      </w:r>
      <w:r w:rsidR="003D75FB">
        <w:rPr>
          <w:rtl/>
        </w:rPr>
        <w:t xml:space="preserve">. </w:t>
      </w:r>
      <w:r>
        <w:rPr>
          <w:rtl/>
        </w:rPr>
        <w:t>نورالهدى 16</w:t>
      </w:r>
      <w:r w:rsidR="003D75FB">
        <w:rPr>
          <w:rtl/>
        </w:rPr>
        <w:t xml:space="preserve">. </w:t>
      </w:r>
      <w:r>
        <w:rPr>
          <w:rtl/>
        </w:rPr>
        <w:t>اجوية المسائل البغدادية 17</w:t>
      </w:r>
      <w:r w:rsidR="003D75FB">
        <w:rPr>
          <w:rtl/>
        </w:rPr>
        <w:t xml:space="preserve">. </w:t>
      </w:r>
      <w:r>
        <w:rPr>
          <w:rtl/>
        </w:rPr>
        <w:t>داعى الاسلام و داعى النصرانية</w:t>
      </w:r>
    </w:p>
    <w:p w:rsidR="00AE3553" w:rsidRDefault="00AE3553" w:rsidP="00AE3553">
      <w:pPr>
        <w:pStyle w:val="libNormal"/>
        <w:rPr>
          <w:rtl/>
        </w:rPr>
      </w:pPr>
      <w:r>
        <w:rPr>
          <w:rtl/>
        </w:rPr>
        <w:t>18</w:t>
      </w:r>
      <w:r w:rsidR="003D75FB">
        <w:rPr>
          <w:rtl/>
        </w:rPr>
        <w:t xml:space="preserve">. </w:t>
      </w:r>
      <w:r>
        <w:rPr>
          <w:rtl/>
        </w:rPr>
        <w:t>تا 45</w:t>
      </w:r>
      <w:r w:rsidR="003D75FB">
        <w:rPr>
          <w:rtl/>
        </w:rPr>
        <w:t xml:space="preserve">. </w:t>
      </w:r>
      <w:r>
        <w:rPr>
          <w:rtl/>
        </w:rPr>
        <w:t>مجموعه از تعليقه</w:t>
      </w:r>
      <w:r w:rsidR="003D75FB">
        <w:rPr>
          <w:rtl/>
        </w:rPr>
        <w:t xml:space="preserve">، </w:t>
      </w:r>
      <w:r>
        <w:rPr>
          <w:rtl/>
        </w:rPr>
        <w:t>حاشيه و رساله هاى فقهى</w:t>
      </w:r>
      <w:r w:rsidR="003D75FB">
        <w:rPr>
          <w:rtl/>
        </w:rPr>
        <w:t xml:space="preserve">، </w:t>
      </w:r>
      <w:r>
        <w:rPr>
          <w:rtl/>
        </w:rPr>
        <w:t>در اين ميان رساله اى در احكام وضو به چشم مى خورد كه علامه خود آن را به زبان انگليسى ترجمه كرده است 46</w:t>
      </w:r>
      <w:r w:rsidR="003D75FB">
        <w:rPr>
          <w:rtl/>
        </w:rPr>
        <w:t xml:space="preserve">. </w:t>
      </w:r>
      <w:r>
        <w:rPr>
          <w:rtl/>
        </w:rPr>
        <w:t>رساله اى درباره اوامر و نواهى در علم اصول 47</w:t>
      </w:r>
      <w:r w:rsidR="003D75FB">
        <w:rPr>
          <w:rtl/>
        </w:rPr>
        <w:t xml:space="preserve">. </w:t>
      </w:r>
      <w:r>
        <w:rPr>
          <w:rtl/>
        </w:rPr>
        <w:t>رساله اى در نفى تزويج ام كلثوم با عمربن خطاب 48</w:t>
      </w:r>
      <w:r w:rsidR="003D75FB">
        <w:rPr>
          <w:rtl/>
        </w:rPr>
        <w:t xml:space="preserve">. </w:t>
      </w:r>
      <w:r>
        <w:rPr>
          <w:rtl/>
        </w:rPr>
        <w:t xml:space="preserve">رساله اى درباره عدم اعتبار تفسير منسوب به امام حسن عسكرى </w:t>
      </w:r>
      <w:r w:rsidR="002D69E1" w:rsidRPr="002D69E1">
        <w:rPr>
          <w:rStyle w:val="libAlaemChar"/>
          <w:rtl/>
        </w:rPr>
        <w:t>عليه‌السلام</w:t>
      </w:r>
      <w:r>
        <w:rPr>
          <w:rtl/>
        </w:rPr>
        <w:t xml:space="preserve"> 49</w:t>
      </w:r>
      <w:r w:rsidR="003D75FB">
        <w:rPr>
          <w:rtl/>
        </w:rPr>
        <w:t xml:space="preserve">. </w:t>
      </w:r>
      <w:r>
        <w:rPr>
          <w:rtl/>
        </w:rPr>
        <w:t>رد بر كتاب «تعليم العلماء» نوشته غلام احمد قاديانى 50 رد بر كتاب «حياة المسيح» نووشته غلام احمد قاديانى 51 رد بر كتاب «ينابيع الكلام» 52</w:t>
      </w:r>
      <w:r w:rsidR="003D75FB">
        <w:rPr>
          <w:rtl/>
        </w:rPr>
        <w:t xml:space="preserve">. </w:t>
      </w:r>
      <w:r>
        <w:rPr>
          <w:rtl/>
        </w:rPr>
        <w:t>رساله اى در رد جرجيس سائل و هاشم عربى (اين چهار رساله در رد شبه هاى مخالفان اسلام بويژه مبلغان مسيحى نوشته است</w:t>
      </w:r>
      <w:r w:rsidR="003D75FB">
        <w:rPr>
          <w:rtl/>
        </w:rPr>
        <w:t xml:space="preserve">. </w:t>
      </w:r>
      <w:r>
        <w:rPr>
          <w:rtl/>
        </w:rPr>
        <w:t>)</w:t>
      </w:r>
    </w:p>
    <w:p w:rsidR="00AE3553" w:rsidRDefault="00AE3553" w:rsidP="00AE3553">
      <w:pPr>
        <w:pStyle w:val="libNormal"/>
        <w:rPr>
          <w:rtl/>
        </w:rPr>
      </w:pPr>
      <w:r>
        <w:rPr>
          <w:rtl/>
        </w:rPr>
        <w:t>53</w:t>
      </w:r>
      <w:r w:rsidR="003D75FB">
        <w:rPr>
          <w:rtl/>
        </w:rPr>
        <w:t xml:space="preserve">. </w:t>
      </w:r>
      <w:r>
        <w:rPr>
          <w:rtl/>
        </w:rPr>
        <w:t>رساله اى در رد حسيون (رد بر فرقه قاديانيه است</w:t>
      </w:r>
      <w:r w:rsidR="003D75FB">
        <w:rPr>
          <w:rtl/>
        </w:rPr>
        <w:t xml:space="preserve">. </w:t>
      </w:r>
      <w:r>
        <w:rPr>
          <w:rtl/>
        </w:rPr>
        <w:t>) 54</w:t>
      </w:r>
      <w:r w:rsidR="003D75FB">
        <w:rPr>
          <w:rtl/>
        </w:rPr>
        <w:t xml:space="preserve">. </w:t>
      </w:r>
      <w:r>
        <w:rPr>
          <w:rtl/>
        </w:rPr>
        <w:t>داروين و اصحابه</w:t>
      </w:r>
      <w:r w:rsidR="003D75FB">
        <w:rPr>
          <w:rtl/>
        </w:rPr>
        <w:t xml:space="preserve">. </w:t>
      </w:r>
      <w:r w:rsidR="00433058" w:rsidRPr="00433058">
        <w:rPr>
          <w:rStyle w:val="libFootnotenumChar"/>
          <w:rtl/>
        </w:rPr>
        <w:t>(82)</w:t>
      </w:r>
    </w:p>
    <w:p w:rsidR="00AE3553" w:rsidRDefault="00433058" w:rsidP="00433058">
      <w:pPr>
        <w:pStyle w:val="Heading2"/>
        <w:rPr>
          <w:rtl/>
        </w:rPr>
      </w:pPr>
      <w:bookmarkStart w:id="49" w:name="_Toc372536373"/>
      <w:r>
        <w:rPr>
          <w:rtl/>
        </w:rPr>
        <w:t>مهتاب ادب</w:t>
      </w:r>
      <w:bookmarkEnd w:id="49"/>
    </w:p>
    <w:p w:rsidR="00AE3553" w:rsidRDefault="00AE3553" w:rsidP="00AE3553">
      <w:pPr>
        <w:pStyle w:val="libNormal"/>
        <w:rPr>
          <w:rtl/>
        </w:rPr>
      </w:pPr>
      <w:r>
        <w:rPr>
          <w:rtl/>
        </w:rPr>
        <w:t>يكى از ويژگيهاى شخصيت علمى علامه بلاغى</w:t>
      </w:r>
      <w:r w:rsidR="003D75FB">
        <w:rPr>
          <w:rtl/>
        </w:rPr>
        <w:t xml:space="preserve">، </w:t>
      </w:r>
      <w:r>
        <w:rPr>
          <w:rtl/>
        </w:rPr>
        <w:t>جنبه ادبى ايشان است</w:t>
      </w:r>
      <w:r w:rsidR="003D75FB">
        <w:rPr>
          <w:rtl/>
        </w:rPr>
        <w:t xml:space="preserve">. </w:t>
      </w:r>
      <w:r>
        <w:rPr>
          <w:rtl/>
        </w:rPr>
        <w:t>او دانشمندى اديب و اديبى دانشمند بود</w:t>
      </w:r>
      <w:r w:rsidR="003D75FB">
        <w:rPr>
          <w:rtl/>
        </w:rPr>
        <w:t xml:space="preserve">. </w:t>
      </w:r>
      <w:r>
        <w:rPr>
          <w:rtl/>
        </w:rPr>
        <w:t>نوشته هايش را با قلم و سبكى ابتكارى و جديد و در قالبهاى ادبى و شعر</w:t>
      </w:r>
      <w:r w:rsidR="003D75FB">
        <w:rPr>
          <w:rtl/>
        </w:rPr>
        <w:t xml:space="preserve">، </w:t>
      </w:r>
      <w:r>
        <w:rPr>
          <w:rtl/>
        </w:rPr>
        <w:t>داستان</w:t>
      </w:r>
      <w:r w:rsidR="003D75FB">
        <w:rPr>
          <w:rtl/>
        </w:rPr>
        <w:t xml:space="preserve">، </w:t>
      </w:r>
      <w:r>
        <w:rPr>
          <w:rtl/>
        </w:rPr>
        <w:t xml:space="preserve">رمان و مناظره به رشته تحرير در </w:t>
      </w:r>
      <w:r>
        <w:rPr>
          <w:rtl/>
        </w:rPr>
        <w:lastRenderedPageBreak/>
        <w:t>آورده و برخى از مسائل عقيدتى و فلسفى را در قالب شعر سروده و شعرش حامل پيام بوده است</w:t>
      </w:r>
      <w:r w:rsidR="003D75FB">
        <w:rPr>
          <w:rtl/>
        </w:rPr>
        <w:t xml:space="preserve">. </w:t>
      </w:r>
    </w:p>
    <w:p w:rsidR="00AE3553" w:rsidRDefault="00AE3553" w:rsidP="00AE3553">
      <w:pPr>
        <w:pStyle w:val="libNormal"/>
        <w:rPr>
          <w:rtl/>
        </w:rPr>
      </w:pPr>
      <w:r>
        <w:rPr>
          <w:rtl/>
        </w:rPr>
        <w:t xml:space="preserve">ايشان در ثنا و رثاى اهل بيت </w:t>
      </w:r>
      <w:r w:rsidR="002D69E1" w:rsidRPr="002D69E1">
        <w:rPr>
          <w:rStyle w:val="libAlaemChar"/>
          <w:rtl/>
        </w:rPr>
        <w:t>عليهم‌السلام</w:t>
      </w:r>
      <w:r>
        <w:rPr>
          <w:rtl/>
        </w:rPr>
        <w:t xml:space="preserve"> چكامه هايى چند سروده است</w:t>
      </w:r>
      <w:r w:rsidR="003D75FB">
        <w:rPr>
          <w:rtl/>
        </w:rPr>
        <w:t xml:space="preserve">. </w:t>
      </w:r>
      <w:r>
        <w:rPr>
          <w:rtl/>
        </w:rPr>
        <w:t xml:space="preserve">يكى از آنها را كه مرثيه اى براى امام حسين </w:t>
      </w:r>
      <w:r w:rsidR="002D69E1" w:rsidRPr="002D69E1">
        <w:rPr>
          <w:rStyle w:val="libAlaemChar"/>
          <w:rtl/>
        </w:rPr>
        <w:t>عليه‌السلام</w:t>
      </w:r>
      <w:r>
        <w:rPr>
          <w:rtl/>
        </w:rPr>
        <w:t xml:space="preserve"> است مرور مى كنيم</w:t>
      </w:r>
      <w:r w:rsidR="003D75FB">
        <w:rPr>
          <w:rtl/>
        </w:rPr>
        <w:t>:</w:t>
      </w:r>
    </w:p>
    <w:tbl>
      <w:tblPr>
        <w:bidiVisual/>
        <w:tblW w:w="5000" w:type="pct"/>
        <w:tblLook w:val="01E0"/>
      </w:tblPr>
      <w:tblGrid>
        <w:gridCol w:w="3632"/>
        <w:gridCol w:w="268"/>
        <w:gridCol w:w="3687"/>
      </w:tblGrid>
      <w:tr w:rsidR="002F1876" w:rsidTr="001A1BF0">
        <w:trPr>
          <w:trHeight w:val="350"/>
        </w:trPr>
        <w:tc>
          <w:tcPr>
            <w:tcW w:w="4288" w:type="dxa"/>
            <w:shd w:val="clear" w:color="auto" w:fill="auto"/>
          </w:tcPr>
          <w:p w:rsidR="002F1876" w:rsidRDefault="002F1876" w:rsidP="001A1BF0">
            <w:pPr>
              <w:pStyle w:val="libPoem"/>
              <w:rPr>
                <w:rtl/>
              </w:rPr>
            </w:pPr>
            <w:r w:rsidRPr="007E6015">
              <w:rPr>
                <w:rtl/>
              </w:rPr>
              <w:t>يا تريب الخد فى رمض الطفوف</w:t>
            </w:r>
            <w:r w:rsidRPr="00725071">
              <w:rPr>
                <w:rStyle w:val="libPoemTiniChar0"/>
                <w:rtl/>
              </w:rPr>
              <w:br/>
              <w:t> </w:t>
            </w:r>
          </w:p>
        </w:tc>
        <w:tc>
          <w:tcPr>
            <w:tcW w:w="280" w:type="dxa"/>
            <w:shd w:val="clear" w:color="auto" w:fill="auto"/>
          </w:tcPr>
          <w:p w:rsidR="002F1876" w:rsidRDefault="002F1876" w:rsidP="001A1BF0">
            <w:pPr>
              <w:pStyle w:val="libPoem"/>
              <w:rPr>
                <w:rtl/>
              </w:rPr>
            </w:pPr>
          </w:p>
        </w:tc>
        <w:tc>
          <w:tcPr>
            <w:tcW w:w="4288" w:type="dxa"/>
            <w:shd w:val="clear" w:color="auto" w:fill="auto"/>
          </w:tcPr>
          <w:p w:rsidR="002F1876" w:rsidRDefault="002F1876" w:rsidP="001A1BF0">
            <w:pPr>
              <w:pStyle w:val="libPoem"/>
              <w:rPr>
                <w:rtl/>
              </w:rPr>
            </w:pPr>
            <w:r w:rsidRPr="007E6015">
              <w:rPr>
                <w:rtl/>
              </w:rPr>
              <w:t>ليتنى دونك نهبا للسيوف</w:t>
            </w:r>
            <w:r w:rsidRPr="00725071">
              <w:rPr>
                <w:rStyle w:val="libPoemTiniChar0"/>
                <w:rtl/>
              </w:rPr>
              <w:br/>
              <w:t> </w:t>
            </w:r>
          </w:p>
        </w:tc>
      </w:tr>
      <w:tr w:rsidR="002F1876" w:rsidTr="001A1BF0">
        <w:trPr>
          <w:trHeight w:val="350"/>
        </w:trPr>
        <w:tc>
          <w:tcPr>
            <w:tcW w:w="4288" w:type="dxa"/>
          </w:tcPr>
          <w:p w:rsidR="002F1876" w:rsidRDefault="002F1876" w:rsidP="001A1BF0">
            <w:pPr>
              <w:pStyle w:val="libPoem"/>
              <w:rPr>
                <w:rtl/>
              </w:rPr>
            </w:pPr>
            <w:r w:rsidRPr="007E6015">
              <w:rPr>
                <w:rtl/>
              </w:rPr>
              <w:t>يا نصيرالدين اذ عزالنصير</w:t>
            </w:r>
            <w:r w:rsidRPr="00725071">
              <w:rPr>
                <w:rStyle w:val="libPoemTiniChar0"/>
                <w:rtl/>
              </w:rPr>
              <w:br/>
              <w:t> </w:t>
            </w:r>
          </w:p>
        </w:tc>
        <w:tc>
          <w:tcPr>
            <w:tcW w:w="280" w:type="dxa"/>
          </w:tcPr>
          <w:p w:rsidR="002F1876" w:rsidRDefault="002F1876" w:rsidP="001A1BF0">
            <w:pPr>
              <w:pStyle w:val="libPoem"/>
              <w:rPr>
                <w:rtl/>
              </w:rPr>
            </w:pPr>
          </w:p>
        </w:tc>
        <w:tc>
          <w:tcPr>
            <w:tcW w:w="4288" w:type="dxa"/>
          </w:tcPr>
          <w:p w:rsidR="002F1876" w:rsidRDefault="002F1876" w:rsidP="001A1BF0">
            <w:pPr>
              <w:pStyle w:val="libPoem"/>
              <w:rPr>
                <w:rtl/>
              </w:rPr>
            </w:pPr>
            <w:r w:rsidRPr="007E6015">
              <w:rPr>
                <w:rtl/>
              </w:rPr>
              <w:t>و حمى الجار اذ عزالمجير</w:t>
            </w:r>
            <w:r w:rsidRPr="00725071">
              <w:rPr>
                <w:rStyle w:val="libPoemTiniChar0"/>
                <w:rtl/>
              </w:rPr>
              <w:br/>
              <w:t> </w:t>
            </w:r>
          </w:p>
        </w:tc>
      </w:tr>
      <w:tr w:rsidR="002F1876" w:rsidTr="001A1BF0">
        <w:trPr>
          <w:trHeight w:val="350"/>
        </w:trPr>
        <w:tc>
          <w:tcPr>
            <w:tcW w:w="4288" w:type="dxa"/>
          </w:tcPr>
          <w:p w:rsidR="002F1876" w:rsidRDefault="002F1876" w:rsidP="001A1BF0">
            <w:pPr>
              <w:pStyle w:val="libPoem"/>
              <w:rPr>
                <w:rtl/>
              </w:rPr>
            </w:pPr>
            <w:r w:rsidRPr="007E6015">
              <w:rPr>
                <w:rtl/>
              </w:rPr>
              <w:t>و شديد الباءس واليوم العسير</w:t>
            </w:r>
            <w:r w:rsidRPr="00725071">
              <w:rPr>
                <w:rStyle w:val="libPoemTiniChar0"/>
                <w:rtl/>
              </w:rPr>
              <w:br/>
              <w:t> </w:t>
            </w:r>
          </w:p>
        </w:tc>
        <w:tc>
          <w:tcPr>
            <w:tcW w:w="280" w:type="dxa"/>
          </w:tcPr>
          <w:p w:rsidR="002F1876" w:rsidRDefault="002F1876" w:rsidP="001A1BF0">
            <w:pPr>
              <w:pStyle w:val="libPoem"/>
              <w:rPr>
                <w:rtl/>
              </w:rPr>
            </w:pPr>
          </w:p>
        </w:tc>
        <w:tc>
          <w:tcPr>
            <w:tcW w:w="4288" w:type="dxa"/>
          </w:tcPr>
          <w:p w:rsidR="002F1876" w:rsidRDefault="002F1876" w:rsidP="001A1BF0">
            <w:pPr>
              <w:pStyle w:val="libPoem"/>
              <w:rPr>
                <w:rtl/>
              </w:rPr>
            </w:pPr>
            <w:r w:rsidRPr="007E6015">
              <w:rPr>
                <w:rtl/>
              </w:rPr>
              <w:t>و ثمال الوفد فى العام العسوف</w:t>
            </w:r>
            <w:r w:rsidRPr="00725071">
              <w:rPr>
                <w:rStyle w:val="libPoemTiniChar0"/>
                <w:rtl/>
              </w:rPr>
              <w:br/>
              <w:t> </w:t>
            </w:r>
          </w:p>
        </w:tc>
      </w:tr>
      <w:tr w:rsidR="002F1876" w:rsidTr="001A1BF0">
        <w:trPr>
          <w:trHeight w:val="350"/>
        </w:trPr>
        <w:tc>
          <w:tcPr>
            <w:tcW w:w="4288" w:type="dxa"/>
          </w:tcPr>
          <w:p w:rsidR="002F1876" w:rsidRDefault="002F1876" w:rsidP="001A1BF0">
            <w:pPr>
              <w:pStyle w:val="libPoem"/>
              <w:rPr>
                <w:rtl/>
              </w:rPr>
            </w:pPr>
            <w:r w:rsidRPr="007E6015">
              <w:rPr>
                <w:rtl/>
              </w:rPr>
              <w:t>كيف يا خامس اصحاب الكسا</w:t>
            </w:r>
            <w:r w:rsidRPr="00725071">
              <w:rPr>
                <w:rStyle w:val="libPoemTiniChar0"/>
                <w:rtl/>
              </w:rPr>
              <w:br/>
              <w:t> </w:t>
            </w:r>
          </w:p>
        </w:tc>
        <w:tc>
          <w:tcPr>
            <w:tcW w:w="280" w:type="dxa"/>
          </w:tcPr>
          <w:p w:rsidR="002F1876" w:rsidRDefault="002F1876" w:rsidP="001A1BF0">
            <w:pPr>
              <w:pStyle w:val="libPoem"/>
              <w:rPr>
                <w:rtl/>
              </w:rPr>
            </w:pPr>
          </w:p>
        </w:tc>
        <w:tc>
          <w:tcPr>
            <w:tcW w:w="4288" w:type="dxa"/>
          </w:tcPr>
          <w:p w:rsidR="002F1876" w:rsidRDefault="002F1876" w:rsidP="001A1BF0">
            <w:pPr>
              <w:pStyle w:val="libPoem"/>
              <w:rPr>
                <w:rtl/>
              </w:rPr>
            </w:pPr>
            <w:r w:rsidRPr="007E6015">
              <w:rPr>
                <w:rtl/>
              </w:rPr>
              <w:t>و ابن خيرالمرسلين المصطفى</w:t>
            </w:r>
            <w:r w:rsidRPr="00725071">
              <w:rPr>
                <w:rStyle w:val="libPoemTiniChar0"/>
                <w:rtl/>
              </w:rPr>
              <w:br/>
              <w:t> </w:t>
            </w:r>
          </w:p>
        </w:tc>
      </w:tr>
      <w:tr w:rsidR="002F1876" w:rsidTr="001A1BF0">
        <w:trPr>
          <w:trHeight w:val="350"/>
        </w:trPr>
        <w:tc>
          <w:tcPr>
            <w:tcW w:w="4288" w:type="dxa"/>
          </w:tcPr>
          <w:p w:rsidR="002F1876" w:rsidRDefault="002F1876" w:rsidP="001A1BF0">
            <w:pPr>
              <w:pStyle w:val="libPoem"/>
              <w:rPr>
                <w:rtl/>
              </w:rPr>
            </w:pPr>
            <w:r w:rsidRPr="007E6015">
              <w:rPr>
                <w:rtl/>
              </w:rPr>
              <w:t>و ابن ساقى الحوض فى يوم الظماء</w:t>
            </w:r>
            <w:r w:rsidRPr="00725071">
              <w:rPr>
                <w:rStyle w:val="libPoemTiniChar0"/>
                <w:rtl/>
              </w:rPr>
              <w:br/>
              <w:t> </w:t>
            </w:r>
          </w:p>
        </w:tc>
        <w:tc>
          <w:tcPr>
            <w:tcW w:w="280" w:type="dxa"/>
          </w:tcPr>
          <w:p w:rsidR="002F1876" w:rsidRDefault="002F1876" w:rsidP="001A1BF0">
            <w:pPr>
              <w:pStyle w:val="libPoem"/>
              <w:rPr>
                <w:rtl/>
              </w:rPr>
            </w:pPr>
          </w:p>
        </w:tc>
        <w:tc>
          <w:tcPr>
            <w:tcW w:w="4288" w:type="dxa"/>
          </w:tcPr>
          <w:p w:rsidR="002F1876" w:rsidRDefault="002F1876" w:rsidP="001A1BF0">
            <w:pPr>
              <w:pStyle w:val="libPoem"/>
              <w:rPr>
                <w:rtl/>
              </w:rPr>
            </w:pPr>
            <w:r w:rsidRPr="007E6015">
              <w:rPr>
                <w:rtl/>
              </w:rPr>
              <w:t>و شفيع الخلق فى اليوم المخوف</w:t>
            </w:r>
            <w:r w:rsidRPr="00725071">
              <w:rPr>
                <w:rStyle w:val="libPoemTiniChar0"/>
                <w:rtl/>
              </w:rPr>
              <w:br/>
              <w:t> </w:t>
            </w:r>
          </w:p>
        </w:tc>
      </w:tr>
      <w:tr w:rsidR="002F1876" w:rsidTr="001A1BF0">
        <w:tblPrEx>
          <w:tblLook w:val="04A0"/>
        </w:tblPrEx>
        <w:trPr>
          <w:trHeight w:val="350"/>
        </w:trPr>
        <w:tc>
          <w:tcPr>
            <w:tcW w:w="4288" w:type="dxa"/>
          </w:tcPr>
          <w:p w:rsidR="002F1876" w:rsidRDefault="002F1876" w:rsidP="001A1BF0">
            <w:pPr>
              <w:pStyle w:val="libPoem"/>
              <w:rPr>
                <w:rtl/>
              </w:rPr>
            </w:pPr>
            <w:r w:rsidRPr="007E6015">
              <w:rPr>
                <w:rtl/>
              </w:rPr>
              <w:t>يا صريعا ثاويا فوق الصعيد</w:t>
            </w:r>
            <w:r w:rsidRPr="00725071">
              <w:rPr>
                <w:rStyle w:val="libPoemTiniChar0"/>
                <w:rtl/>
              </w:rPr>
              <w:br/>
              <w:t> </w:t>
            </w:r>
          </w:p>
        </w:tc>
        <w:tc>
          <w:tcPr>
            <w:tcW w:w="280" w:type="dxa"/>
          </w:tcPr>
          <w:p w:rsidR="002F1876" w:rsidRDefault="002F1876" w:rsidP="001A1BF0">
            <w:pPr>
              <w:pStyle w:val="libPoem"/>
              <w:rPr>
                <w:rtl/>
              </w:rPr>
            </w:pPr>
          </w:p>
        </w:tc>
        <w:tc>
          <w:tcPr>
            <w:tcW w:w="4288" w:type="dxa"/>
          </w:tcPr>
          <w:p w:rsidR="002F1876" w:rsidRDefault="002F1876" w:rsidP="001A1BF0">
            <w:pPr>
              <w:pStyle w:val="libPoem"/>
              <w:rPr>
                <w:rtl/>
              </w:rPr>
            </w:pPr>
            <w:r w:rsidRPr="007E6015">
              <w:rPr>
                <w:rtl/>
              </w:rPr>
              <w:t>و خضب الشيب من فيض الوريد</w:t>
            </w:r>
            <w:r w:rsidRPr="00725071">
              <w:rPr>
                <w:rStyle w:val="libPoemTiniChar0"/>
                <w:rtl/>
              </w:rPr>
              <w:br/>
              <w:t> </w:t>
            </w:r>
          </w:p>
        </w:tc>
      </w:tr>
      <w:tr w:rsidR="002F1876" w:rsidTr="001A1BF0">
        <w:tblPrEx>
          <w:tblLook w:val="04A0"/>
        </w:tblPrEx>
        <w:trPr>
          <w:trHeight w:val="350"/>
        </w:trPr>
        <w:tc>
          <w:tcPr>
            <w:tcW w:w="4288" w:type="dxa"/>
          </w:tcPr>
          <w:p w:rsidR="002F1876" w:rsidRDefault="002F1876" w:rsidP="001A1BF0">
            <w:pPr>
              <w:pStyle w:val="libPoem"/>
              <w:rPr>
                <w:rtl/>
              </w:rPr>
            </w:pPr>
            <w:r w:rsidRPr="007E6015">
              <w:rPr>
                <w:rtl/>
              </w:rPr>
              <w:t>كيف تقضى بين اجناد يزيد</w:t>
            </w:r>
            <w:r w:rsidRPr="00725071">
              <w:rPr>
                <w:rStyle w:val="libPoemTiniChar0"/>
                <w:rtl/>
              </w:rPr>
              <w:br/>
              <w:t> </w:t>
            </w:r>
          </w:p>
        </w:tc>
        <w:tc>
          <w:tcPr>
            <w:tcW w:w="280" w:type="dxa"/>
          </w:tcPr>
          <w:p w:rsidR="002F1876" w:rsidRDefault="002F1876" w:rsidP="001A1BF0">
            <w:pPr>
              <w:pStyle w:val="libPoem"/>
              <w:rPr>
                <w:rtl/>
              </w:rPr>
            </w:pPr>
          </w:p>
        </w:tc>
        <w:tc>
          <w:tcPr>
            <w:tcW w:w="4288" w:type="dxa"/>
          </w:tcPr>
          <w:p w:rsidR="002F1876" w:rsidRDefault="002F1876" w:rsidP="001A1BF0">
            <w:pPr>
              <w:pStyle w:val="libPoem"/>
              <w:rPr>
                <w:rtl/>
              </w:rPr>
            </w:pPr>
            <w:r w:rsidRPr="007E6015">
              <w:rPr>
                <w:rtl/>
              </w:rPr>
              <w:t xml:space="preserve">ضاميا تسقى بكاسات الحتوف </w:t>
            </w:r>
            <w:r w:rsidRPr="00433058">
              <w:rPr>
                <w:rStyle w:val="libFootnotenumChar"/>
                <w:rtl/>
              </w:rPr>
              <w:t>(83)</w:t>
            </w:r>
            <w:r w:rsidRPr="00725071">
              <w:rPr>
                <w:rStyle w:val="libPoemTiniChar0"/>
                <w:rtl/>
              </w:rPr>
              <w:br/>
              <w:t> </w:t>
            </w:r>
          </w:p>
        </w:tc>
      </w:tr>
    </w:tbl>
    <w:p w:rsidR="00AE3553" w:rsidRDefault="00AE3553" w:rsidP="00AE3553">
      <w:pPr>
        <w:pStyle w:val="libNormal"/>
        <w:rPr>
          <w:rtl/>
        </w:rPr>
      </w:pPr>
      <w:r>
        <w:rPr>
          <w:rtl/>
        </w:rPr>
        <w:t>- اى كسى كه گونه هايت در سرزمين كربلا بر خاك گرم افتاد! اى كاش من به جاى تو</w:t>
      </w:r>
      <w:r w:rsidR="003D75FB">
        <w:rPr>
          <w:rtl/>
        </w:rPr>
        <w:t xml:space="preserve">، </w:t>
      </w:r>
      <w:r>
        <w:rPr>
          <w:rtl/>
        </w:rPr>
        <w:t>جايگاه ضربه هاى شمشير مى شدم</w:t>
      </w:r>
      <w:r w:rsidR="003D75FB">
        <w:rPr>
          <w:rtl/>
        </w:rPr>
        <w:t xml:space="preserve">. </w:t>
      </w:r>
    </w:p>
    <w:p w:rsidR="00AE3553" w:rsidRDefault="00AE3553" w:rsidP="00AE3553">
      <w:pPr>
        <w:pStyle w:val="libNormal"/>
        <w:rPr>
          <w:rtl/>
        </w:rPr>
      </w:pPr>
      <w:r>
        <w:rPr>
          <w:rtl/>
        </w:rPr>
        <w:t>- اى ياور دين هنگامى كه ياران اندك شدند! و اى اميد بى پناهان هنگامى كه پناه دهندگان كم شدند</w:t>
      </w:r>
      <w:r w:rsidR="003D75FB">
        <w:rPr>
          <w:rtl/>
        </w:rPr>
        <w:t xml:space="preserve">. </w:t>
      </w:r>
    </w:p>
    <w:p w:rsidR="00AE3553" w:rsidRDefault="00AE3553" w:rsidP="00AE3553">
      <w:pPr>
        <w:pStyle w:val="libNormal"/>
        <w:rPr>
          <w:rtl/>
        </w:rPr>
      </w:pPr>
      <w:r>
        <w:rPr>
          <w:rtl/>
        </w:rPr>
        <w:t>- اى كسى كه در روز جنگ و سختى صبر بسيار دارى و اى ملجاء وارد شدگان در سالهاى خشكى و سخت</w:t>
      </w:r>
      <w:r w:rsidR="003D75FB">
        <w:rPr>
          <w:rtl/>
        </w:rPr>
        <w:t xml:space="preserve">. </w:t>
      </w:r>
    </w:p>
    <w:p w:rsidR="00AE3553" w:rsidRDefault="00AE3553" w:rsidP="00AE3553">
      <w:pPr>
        <w:pStyle w:val="libNormal"/>
        <w:rPr>
          <w:rtl/>
        </w:rPr>
      </w:pPr>
      <w:r>
        <w:rPr>
          <w:rtl/>
        </w:rPr>
        <w:t xml:space="preserve">- چه سان است اى پنجمين اصحاب كساء و اى فرزند بهترن رسولان (حضرت محمد مصطفى </w:t>
      </w:r>
      <w:r w:rsidR="002D69E1" w:rsidRPr="002D69E1">
        <w:rPr>
          <w:rStyle w:val="libAlaemChar"/>
          <w:rtl/>
        </w:rPr>
        <w:t>صلى‌الله‌عليه‌وآله</w:t>
      </w:r>
      <w:r>
        <w:rPr>
          <w:rtl/>
        </w:rPr>
        <w:t>)</w:t>
      </w:r>
    </w:p>
    <w:p w:rsidR="00AE3553" w:rsidRDefault="00AE3553" w:rsidP="00AE3553">
      <w:pPr>
        <w:pStyle w:val="libNormal"/>
        <w:rPr>
          <w:rtl/>
        </w:rPr>
      </w:pPr>
      <w:r>
        <w:rPr>
          <w:rtl/>
        </w:rPr>
        <w:t xml:space="preserve">- اى فرزند ساقى حوض (حضرت على </w:t>
      </w:r>
      <w:r w:rsidR="002D69E1" w:rsidRPr="002D69E1">
        <w:rPr>
          <w:rStyle w:val="libAlaemChar"/>
          <w:rtl/>
        </w:rPr>
        <w:t>عليه‌السلام</w:t>
      </w:r>
      <w:r>
        <w:rPr>
          <w:rtl/>
        </w:rPr>
        <w:t>) در روز تشنگى</w:t>
      </w:r>
      <w:r w:rsidR="003D75FB">
        <w:rPr>
          <w:rtl/>
        </w:rPr>
        <w:t xml:space="preserve">، </w:t>
      </w:r>
      <w:r>
        <w:rPr>
          <w:rtl/>
        </w:rPr>
        <w:t>شفاعت كننده مردم در روز ترسناك</w:t>
      </w:r>
      <w:r w:rsidR="003D75FB">
        <w:rPr>
          <w:rtl/>
        </w:rPr>
        <w:t xml:space="preserve">. </w:t>
      </w:r>
    </w:p>
    <w:p w:rsidR="00AE3553" w:rsidRDefault="00AE3553" w:rsidP="00AE3553">
      <w:pPr>
        <w:pStyle w:val="libNormal"/>
        <w:rPr>
          <w:rtl/>
        </w:rPr>
      </w:pPr>
      <w:r>
        <w:rPr>
          <w:rtl/>
        </w:rPr>
        <w:lastRenderedPageBreak/>
        <w:t>- اى كشته افتاده روى زمين و اى كسى كه محاسنت با خون گلويت خضاب است</w:t>
      </w:r>
      <w:r w:rsidR="003D75FB">
        <w:rPr>
          <w:rtl/>
        </w:rPr>
        <w:t xml:space="preserve">. </w:t>
      </w:r>
    </w:p>
    <w:p w:rsidR="00AE3553" w:rsidRDefault="00AE3553" w:rsidP="00AE3553">
      <w:pPr>
        <w:pStyle w:val="libNormal"/>
        <w:rPr>
          <w:rtl/>
        </w:rPr>
      </w:pPr>
      <w:r>
        <w:rPr>
          <w:rtl/>
        </w:rPr>
        <w:t>- چگونه تشنه ماندى بين لشكر يزيد</w:t>
      </w:r>
      <w:r w:rsidR="003D75FB">
        <w:rPr>
          <w:rtl/>
        </w:rPr>
        <w:t xml:space="preserve">، </w:t>
      </w:r>
      <w:r>
        <w:rPr>
          <w:rtl/>
        </w:rPr>
        <w:t>در حالى كه سيرابت مى كردند از جام مرگها</w:t>
      </w:r>
      <w:r w:rsidR="003D75FB">
        <w:rPr>
          <w:rtl/>
        </w:rPr>
        <w:t xml:space="preserve">. </w:t>
      </w:r>
    </w:p>
    <w:p w:rsidR="00AE3553" w:rsidRDefault="00433058" w:rsidP="00433058">
      <w:pPr>
        <w:pStyle w:val="Heading2"/>
        <w:rPr>
          <w:rtl/>
        </w:rPr>
      </w:pPr>
      <w:bookmarkStart w:id="50" w:name="_Toc372536374"/>
      <w:r>
        <w:rPr>
          <w:rtl/>
        </w:rPr>
        <w:t>چكاد تلاش</w:t>
      </w:r>
      <w:bookmarkEnd w:id="50"/>
    </w:p>
    <w:p w:rsidR="00AE3553" w:rsidRDefault="00AE3553" w:rsidP="00AE3553">
      <w:pPr>
        <w:pStyle w:val="libNormal"/>
        <w:rPr>
          <w:rtl/>
        </w:rPr>
      </w:pPr>
      <w:r>
        <w:rPr>
          <w:rtl/>
        </w:rPr>
        <w:t>آموختن زبانهاى خارجى با امكانات محدود آن روز</w:t>
      </w:r>
      <w:r w:rsidR="003D75FB">
        <w:rPr>
          <w:rtl/>
        </w:rPr>
        <w:t xml:space="preserve">، </w:t>
      </w:r>
      <w:r>
        <w:rPr>
          <w:rtl/>
        </w:rPr>
        <w:t>كارى بسيار مشكل بوده است</w:t>
      </w:r>
      <w:r w:rsidR="003D75FB">
        <w:rPr>
          <w:rtl/>
        </w:rPr>
        <w:t xml:space="preserve">. </w:t>
      </w:r>
      <w:r>
        <w:rPr>
          <w:rtl/>
        </w:rPr>
        <w:t>علامه بلاغى علاوه بر زبان عربى</w:t>
      </w:r>
      <w:r w:rsidR="003D75FB">
        <w:rPr>
          <w:rtl/>
        </w:rPr>
        <w:t xml:space="preserve">، </w:t>
      </w:r>
      <w:r>
        <w:rPr>
          <w:rtl/>
        </w:rPr>
        <w:t>زبانهاى عبرى</w:t>
      </w:r>
      <w:r w:rsidR="003D75FB">
        <w:rPr>
          <w:rtl/>
        </w:rPr>
        <w:t xml:space="preserve">، </w:t>
      </w:r>
      <w:r>
        <w:rPr>
          <w:rtl/>
        </w:rPr>
        <w:t xml:space="preserve">انگليسى و فارسى </w:t>
      </w:r>
      <w:r w:rsidR="00433058" w:rsidRPr="00433058">
        <w:rPr>
          <w:rStyle w:val="libFootnotenumChar"/>
          <w:rtl/>
        </w:rPr>
        <w:t>(84)</w:t>
      </w:r>
      <w:r>
        <w:rPr>
          <w:rtl/>
        </w:rPr>
        <w:t xml:space="preserve"> را خوب مى دانست و به آنها تسلط داشت و فراگيرى آنها به شخصيت علمى ايشان برجستگى ويژه اى بخشيده بود</w:t>
      </w:r>
      <w:r w:rsidR="003D75FB">
        <w:rPr>
          <w:rtl/>
        </w:rPr>
        <w:t xml:space="preserve">. </w:t>
      </w:r>
    </w:p>
    <w:p w:rsidR="00AE3553" w:rsidRDefault="00AE3553" w:rsidP="00AE3553">
      <w:pPr>
        <w:pStyle w:val="libNormal"/>
        <w:rPr>
          <w:rtl/>
        </w:rPr>
      </w:pPr>
      <w:r>
        <w:rPr>
          <w:rtl/>
        </w:rPr>
        <w:t>درباره چگونگى آموختن زبان عبرى چنين نگاشته اند: «زبان عبرى را از يهود دوره گرد آموخته است</w:t>
      </w:r>
      <w:r w:rsidR="003D75FB">
        <w:rPr>
          <w:rtl/>
        </w:rPr>
        <w:t xml:space="preserve">. </w:t>
      </w:r>
      <w:r>
        <w:rPr>
          <w:rtl/>
        </w:rPr>
        <w:t>در آن روزگار گروهى يهودى در شهرهاى عراق بودند كه مقدارى جنس</w:t>
      </w:r>
      <w:r w:rsidR="003D75FB">
        <w:rPr>
          <w:rtl/>
        </w:rPr>
        <w:t xml:space="preserve">، </w:t>
      </w:r>
      <w:r>
        <w:rPr>
          <w:rtl/>
        </w:rPr>
        <w:t>پارچه و امثال آن</w:t>
      </w:r>
      <w:r w:rsidR="003D75FB">
        <w:rPr>
          <w:rtl/>
        </w:rPr>
        <w:t xml:space="preserve">، </w:t>
      </w:r>
      <w:r>
        <w:rPr>
          <w:rtl/>
        </w:rPr>
        <w:t>بر دوش داشتند و در كوچه و بازار مى گشتند و مى فروختند</w:t>
      </w:r>
      <w:r w:rsidR="003D75FB">
        <w:rPr>
          <w:rtl/>
        </w:rPr>
        <w:t xml:space="preserve">. </w:t>
      </w:r>
      <w:r>
        <w:rPr>
          <w:rtl/>
        </w:rPr>
        <w:t>بلاغى از اين فرصت استفاده مى كرد و درباره مفردات و جمله بندى زبان عبرى از آنان چيزهايى مى پرسيد</w:t>
      </w:r>
      <w:r w:rsidR="003D75FB">
        <w:rPr>
          <w:rtl/>
        </w:rPr>
        <w:t xml:space="preserve">. </w:t>
      </w:r>
      <w:r>
        <w:rPr>
          <w:rtl/>
        </w:rPr>
        <w:t>گاه مجبور مى شد همه اجناس يك يهودى دوره گرد را بخرد تا از او درباره يك واژه يا تركيب سخنى بشنود</w:t>
      </w:r>
      <w:r w:rsidR="003D75FB">
        <w:rPr>
          <w:rtl/>
        </w:rPr>
        <w:t xml:space="preserve">. </w:t>
      </w:r>
      <w:r>
        <w:rPr>
          <w:rtl/>
        </w:rPr>
        <w:t>چون يهوديان در آموختن لغت خود به ديگران بسيار بخل مى ورزيدند</w:t>
      </w:r>
      <w:r w:rsidR="003D75FB">
        <w:rPr>
          <w:rtl/>
        </w:rPr>
        <w:t xml:space="preserve">. </w:t>
      </w:r>
      <w:r>
        <w:rPr>
          <w:rtl/>
        </w:rPr>
        <w:t>بلاغى گاه شيرينى و شكلات مى خريد تا اگر بچه اى يهودى ببيند به او بدهد و چيزى از او بپرسد</w:t>
      </w:r>
      <w:r w:rsidR="003D75FB">
        <w:rPr>
          <w:rtl/>
        </w:rPr>
        <w:t xml:space="preserve">. </w:t>
      </w:r>
      <w:r>
        <w:rPr>
          <w:rtl/>
        </w:rPr>
        <w:t xml:space="preserve">» </w:t>
      </w:r>
      <w:r w:rsidR="00433058" w:rsidRPr="00433058">
        <w:rPr>
          <w:rStyle w:val="libFootnotenumChar"/>
          <w:rtl/>
        </w:rPr>
        <w:t>(85)</w:t>
      </w:r>
    </w:p>
    <w:p w:rsidR="00AE3553" w:rsidRDefault="00433058" w:rsidP="00433058">
      <w:pPr>
        <w:pStyle w:val="Heading2"/>
        <w:rPr>
          <w:rtl/>
        </w:rPr>
      </w:pPr>
      <w:bookmarkStart w:id="51" w:name="_Toc372536375"/>
      <w:r>
        <w:rPr>
          <w:rtl/>
        </w:rPr>
        <w:t>شكوه گمنامى</w:t>
      </w:r>
      <w:bookmarkEnd w:id="51"/>
    </w:p>
    <w:p w:rsidR="00AE3553" w:rsidRDefault="00AE3553" w:rsidP="00AE3553">
      <w:pPr>
        <w:pStyle w:val="libNormal"/>
        <w:rPr>
          <w:rtl/>
        </w:rPr>
      </w:pPr>
      <w:r>
        <w:rPr>
          <w:rtl/>
        </w:rPr>
        <w:t>گمنام زيست و بى هياهو</w:t>
      </w:r>
      <w:r w:rsidR="003D75FB">
        <w:rPr>
          <w:rtl/>
        </w:rPr>
        <w:t xml:space="preserve">، </w:t>
      </w:r>
      <w:r>
        <w:rPr>
          <w:rtl/>
        </w:rPr>
        <w:t>ولى نامش در گمنامى اوست و هنرش در اخلاص ‍ والايش</w:t>
      </w:r>
      <w:r w:rsidR="003D75FB">
        <w:rPr>
          <w:rtl/>
        </w:rPr>
        <w:t xml:space="preserve">... </w:t>
      </w:r>
    </w:p>
    <w:p w:rsidR="00AE3553" w:rsidRDefault="00AE3553" w:rsidP="00AE3553">
      <w:pPr>
        <w:pStyle w:val="libNormal"/>
        <w:rPr>
          <w:rtl/>
        </w:rPr>
      </w:pPr>
      <w:r>
        <w:rPr>
          <w:rtl/>
        </w:rPr>
        <w:lastRenderedPageBreak/>
        <w:t>شكوه گمنامى و حماسه اخلاص او در شعار معروفش تجلى كرده كه مى فرمود:</w:t>
      </w:r>
    </w:p>
    <w:p w:rsidR="00AE3553" w:rsidRDefault="007E6015" w:rsidP="00AE3553">
      <w:pPr>
        <w:pStyle w:val="libNormal"/>
        <w:rPr>
          <w:rtl/>
        </w:rPr>
      </w:pPr>
      <w:r w:rsidRPr="002F1876">
        <w:rPr>
          <w:rtl/>
        </w:rPr>
        <w:t xml:space="preserve"> «انى لا اقصد الا الدفاع من الحق لا فرق عندى بين ان يكون باسمى او اسم غيرى</w:t>
      </w:r>
      <w:r w:rsidR="003D75FB" w:rsidRPr="002F1876">
        <w:rPr>
          <w:rtl/>
        </w:rPr>
        <w:t xml:space="preserve">. </w:t>
      </w:r>
      <w:r w:rsidRPr="002F1876">
        <w:rPr>
          <w:rtl/>
        </w:rPr>
        <w:t>»</w:t>
      </w:r>
      <w:r w:rsidR="00AE3553">
        <w:rPr>
          <w:rtl/>
        </w:rPr>
        <w:t xml:space="preserve"> </w:t>
      </w:r>
      <w:r w:rsidR="00433058" w:rsidRPr="00433058">
        <w:rPr>
          <w:rStyle w:val="libFootnotenumChar"/>
          <w:rtl/>
        </w:rPr>
        <w:t>(86)</w:t>
      </w:r>
      <w:r w:rsidR="00AE3553">
        <w:rPr>
          <w:rtl/>
        </w:rPr>
        <w:t>: من جز دفاع از حق انگيزه اى نداشتم</w:t>
      </w:r>
      <w:r w:rsidR="003D75FB">
        <w:rPr>
          <w:rtl/>
        </w:rPr>
        <w:t xml:space="preserve">. </w:t>
      </w:r>
      <w:r w:rsidR="00AE3553">
        <w:rPr>
          <w:rtl/>
        </w:rPr>
        <w:t>بنابراين هيچ فرقى نيست كه كتاب به نام من يا نام ديگرى منتشر شود</w:t>
      </w:r>
      <w:r w:rsidR="003D75FB">
        <w:rPr>
          <w:rtl/>
        </w:rPr>
        <w:t xml:space="preserve">. </w:t>
      </w:r>
    </w:p>
    <w:p w:rsidR="00AE3553" w:rsidRDefault="00433058" w:rsidP="00433058">
      <w:pPr>
        <w:pStyle w:val="Heading2"/>
        <w:rPr>
          <w:rtl/>
        </w:rPr>
      </w:pPr>
      <w:bookmarkStart w:id="52" w:name="_Toc372536376"/>
      <w:r>
        <w:rPr>
          <w:rtl/>
        </w:rPr>
        <w:t>اسوه زهد</w:t>
      </w:r>
      <w:bookmarkEnd w:id="52"/>
    </w:p>
    <w:p w:rsidR="00AE3553" w:rsidRDefault="00AE3553" w:rsidP="00AE3553">
      <w:pPr>
        <w:pStyle w:val="libNormal"/>
        <w:rPr>
          <w:rtl/>
        </w:rPr>
      </w:pPr>
      <w:r>
        <w:rPr>
          <w:rtl/>
        </w:rPr>
        <w:t>درباره ساده زيستى اش گويند:</w:t>
      </w:r>
    </w:p>
    <w:p w:rsidR="00AE3553" w:rsidRDefault="00AE3553" w:rsidP="00AE3553">
      <w:pPr>
        <w:pStyle w:val="libNormal"/>
        <w:rPr>
          <w:rtl/>
        </w:rPr>
      </w:pPr>
      <w:r>
        <w:rPr>
          <w:rtl/>
        </w:rPr>
        <w:t>«اتاقى كوچك داشت و محقر</w:t>
      </w:r>
      <w:r w:rsidR="003D75FB">
        <w:rPr>
          <w:rtl/>
        </w:rPr>
        <w:t xml:space="preserve">. </w:t>
      </w:r>
      <w:r>
        <w:rPr>
          <w:rtl/>
        </w:rPr>
        <w:t>در آن جز بوريايى و روفرشى يى كه بر آن مى نشست هيچ چيز نبود</w:t>
      </w:r>
      <w:r w:rsidR="003D75FB">
        <w:rPr>
          <w:rtl/>
        </w:rPr>
        <w:t xml:space="preserve">. </w:t>
      </w:r>
      <w:r>
        <w:rPr>
          <w:rtl/>
        </w:rPr>
        <w:t>در زمستان وسايل گرم كردن و در تابستان وسايل سرد كردن نداشت ؛ با اينكه مزاجى ضعيف داشت و بيمار بود</w:t>
      </w:r>
      <w:r w:rsidR="003D75FB">
        <w:rPr>
          <w:rtl/>
        </w:rPr>
        <w:t xml:space="preserve">. </w:t>
      </w:r>
      <w:r>
        <w:rPr>
          <w:rtl/>
        </w:rPr>
        <w:t>با اين احوال</w:t>
      </w:r>
      <w:r w:rsidR="003D75FB">
        <w:rPr>
          <w:rtl/>
        </w:rPr>
        <w:t xml:space="preserve">، </w:t>
      </w:r>
      <w:r>
        <w:rPr>
          <w:rtl/>
        </w:rPr>
        <w:t>هيچ گاه از اين اتاق بيرون نمى رفت مگر براى نيازهاى ضرورى</w:t>
      </w:r>
      <w:r w:rsidR="003D75FB">
        <w:rPr>
          <w:rtl/>
        </w:rPr>
        <w:t xml:space="preserve">. </w:t>
      </w:r>
      <w:r>
        <w:rPr>
          <w:rtl/>
        </w:rPr>
        <w:t xml:space="preserve">» </w:t>
      </w:r>
      <w:r w:rsidR="00433058" w:rsidRPr="00433058">
        <w:rPr>
          <w:rStyle w:val="libFootnotenumChar"/>
          <w:rtl/>
        </w:rPr>
        <w:t>(87)</w:t>
      </w:r>
    </w:p>
    <w:p w:rsidR="00AE3553" w:rsidRDefault="00AE3553" w:rsidP="00AE3553">
      <w:pPr>
        <w:pStyle w:val="libNormal"/>
        <w:rPr>
          <w:rtl/>
        </w:rPr>
      </w:pPr>
      <w:r>
        <w:rPr>
          <w:rtl/>
        </w:rPr>
        <w:t>بحقيقت كه ايشان با بى پيرايگى اش اسوه برجسته زهد و پارسايى بود</w:t>
      </w:r>
      <w:r w:rsidR="003D75FB">
        <w:rPr>
          <w:rtl/>
        </w:rPr>
        <w:t xml:space="preserve">. </w:t>
      </w:r>
    </w:p>
    <w:p w:rsidR="00AE3553" w:rsidRDefault="00433058" w:rsidP="00433058">
      <w:pPr>
        <w:pStyle w:val="Heading2"/>
        <w:rPr>
          <w:rtl/>
        </w:rPr>
      </w:pPr>
      <w:bookmarkStart w:id="53" w:name="_Toc372536377"/>
      <w:r>
        <w:rPr>
          <w:rtl/>
        </w:rPr>
        <w:t>خنياگر بيدارى</w:t>
      </w:r>
      <w:bookmarkEnd w:id="53"/>
    </w:p>
    <w:p w:rsidR="00AE3553" w:rsidRDefault="00AE3553" w:rsidP="00AE3553">
      <w:pPr>
        <w:pStyle w:val="libNormal"/>
        <w:rPr>
          <w:rtl/>
        </w:rPr>
      </w:pPr>
      <w:r>
        <w:rPr>
          <w:rtl/>
        </w:rPr>
        <w:t>حياتش تركيبى از دو عنصر عقيده و جهاد بود و حركتش بر مبناى اين دو عنصر هيچ گاه گوشه نشينى را نگزيد و آرام نگرفت و پيوسته حريت آميخته با حيات را بر سر و روى جامعه اسلامى مى پاشيد و خوابهاى گران را بر مى آشفت گويند:</w:t>
      </w:r>
    </w:p>
    <w:p w:rsidR="00AE3553" w:rsidRDefault="00AE3553" w:rsidP="00AE3553">
      <w:pPr>
        <w:pStyle w:val="libNormal"/>
        <w:rPr>
          <w:rtl/>
        </w:rPr>
      </w:pPr>
      <w:r>
        <w:rPr>
          <w:rtl/>
        </w:rPr>
        <w:t>«برخى از بهائيان جاسوس استعمار در محله اى در بغداد</w:t>
      </w:r>
      <w:r w:rsidR="003D75FB">
        <w:rPr>
          <w:rtl/>
        </w:rPr>
        <w:t xml:space="preserve">، </w:t>
      </w:r>
      <w:r>
        <w:rPr>
          <w:rtl/>
        </w:rPr>
        <w:t>مكانى را به نام حظيره براى اجتماع خود بنا نهادند</w:t>
      </w:r>
      <w:r w:rsidR="003D75FB">
        <w:rPr>
          <w:rtl/>
        </w:rPr>
        <w:t xml:space="preserve">. </w:t>
      </w:r>
      <w:r>
        <w:rPr>
          <w:rtl/>
        </w:rPr>
        <w:t>بلاغى با شنيدن اين خبر ديگر آرام نگرفت و استراحت را بر خود روا نداشت تا با مراجعه به دادگاه و قانون آنان را به ترك آن محل واداشت و پس از مدتى آنجا را به مسجدى تبديل كرد و در آن نماز و شعاير حسينى اقامه مى شد</w:t>
      </w:r>
      <w:r w:rsidR="003D75FB">
        <w:rPr>
          <w:rtl/>
        </w:rPr>
        <w:t xml:space="preserve">. </w:t>
      </w:r>
      <w:r>
        <w:rPr>
          <w:rtl/>
        </w:rPr>
        <w:t xml:space="preserve">» </w:t>
      </w:r>
      <w:r w:rsidR="00433058" w:rsidRPr="00433058">
        <w:rPr>
          <w:rStyle w:val="libFootnotenumChar"/>
          <w:rtl/>
        </w:rPr>
        <w:t>(88)</w:t>
      </w:r>
    </w:p>
    <w:p w:rsidR="00AE3553" w:rsidRDefault="00AE3553" w:rsidP="00AE3553">
      <w:pPr>
        <w:pStyle w:val="libNormal"/>
        <w:rPr>
          <w:rtl/>
        </w:rPr>
      </w:pPr>
      <w:r>
        <w:rPr>
          <w:rtl/>
        </w:rPr>
        <w:lastRenderedPageBreak/>
        <w:t>اين روحانى آگاه</w:t>
      </w:r>
      <w:r w:rsidR="003D75FB">
        <w:rPr>
          <w:rtl/>
        </w:rPr>
        <w:t xml:space="preserve">، </w:t>
      </w:r>
      <w:r>
        <w:rPr>
          <w:rtl/>
        </w:rPr>
        <w:t>مرز و بوم را همواره نگهبان بود و براى بيدار ساختن جامعه دل مى سوزاند و تمام هستى خود را فداى خدمت به حق و خلق كرد</w:t>
      </w:r>
      <w:r w:rsidR="003D75FB">
        <w:rPr>
          <w:rtl/>
        </w:rPr>
        <w:t xml:space="preserve">. </w:t>
      </w:r>
    </w:p>
    <w:p w:rsidR="00AE3553" w:rsidRDefault="00AE3553" w:rsidP="00AE3553">
      <w:pPr>
        <w:pStyle w:val="libNormal"/>
        <w:rPr>
          <w:rtl/>
        </w:rPr>
      </w:pPr>
      <w:r>
        <w:rPr>
          <w:rtl/>
        </w:rPr>
        <w:t>وى براى چاپ كتاب «الهدى» (در رسوا سازى خدعه ها و توطئه هاى مبلغان مسيحى) پولى نداشت</w:t>
      </w:r>
      <w:r w:rsidR="003D75FB">
        <w:rPr>
          <w:rtl/>
        </w:rPr>
        <w:t xml:space="preserve">. </w:t>
      </w:r>
      <w:r>
        <w:rPr>
          <w:rtl/>
        </w:rPr>
        <w:t>بناچار هر چه در خانه داشت به قيمت ارزان فروخت و كتاب را به چاپخانه فرستاد تا خداوند اندك اندك اثاثيه خانه و زندگانى وى را فراهم ساخت</w:t>
      </w:r>
      <w:r w:rsidR="003D75FB">
        <w:rPr>
          <w:rtl/>
        </w:rPr>
        <w:t xml:space="preserve">. </w:t>
      </w:r>
      <w:r w:rsidR="00433058" w:rsidRPr="00433058">
        <w:rPr>
          <w:rStyle w:val="libFootnotenumChar"/>
          <w:rtl/>
        </w:rPr>
        <w:t>(89)</w:t>
      </w:r>
    </w:p>
    <w:p w:rsidR="00AE3553" w:rsidRDefault="00433058" w:rsidP="00433058">
      <w:pPr>
        <w:pStyle w:val="Heading2"/>
        <w:rPr>
          <w:rtl/>
        </w:rPr>
      </w:pPr>
      <w:bookmarkStart w:id="54" w:name="_Toc372536378"/>
      <w:r>
        <w:rPr>
          <w:rtl/>
        </w:rPr>
        <w:t>آخرين هجرت</w:t>
      </w:r>
      <w:bookmarkEnd w:id="54"/>
    </w:p>
    <w:p w:rsidR="00AE3553" w:rsidRDefault="00AE3553" w:rsidP="00AE3553">
      <w:pPr>
        <w:pStyle w:val="libNormal"/>
        <w:rPr>
          <w:rtl/>
        </w:rPr>
      </w:pPr>
      <w:r>
        <w:rPr>
          <w:rtl/>
        </w:rPr>
        <w:t>آسمان شهر غم رنگ بود و اندوهبار</w:t>
      </w:r>
      <w:r w:rsidR="003D75FB">
        <w:rPr>
          <w:rtl/>
        </w:rPr>
        <w:t xml:space="preserve">. </w:t>
      </w:r>
      <w:r>
        <w:rPr>
          <w:rtl/>
        </w:rPr>
        <w:t>اشك هجران بر گونه هاى شهر جارى بود</w:t>
      </w:r>
      <w:r w:rsidR="003D75FB">
        <w:rPr>
          <w:rtl/>
        </w:rPr>
        <w:t xml:space="preserve">. </w:t>
      </w:r>
      <w:r>
        <w:rPr>
          <w:rtl/>
        </w:rPr>
        <w:t>زيرا خورشيد انديشه اى رو به غروب بود كه هفتاد سال در آسمان علمى شيعه نور بخشيده بود</w:t>
      </w:r>
      <w:r w:rsidR="003D75FB">
        <w:rPr>
          <w:rtl/>
        </w:rPr>
        <w:t xml:space="preserve">. </w:t>
      </w:r>
      <w:r>
        <w:rPr>
          <w:rtl/>
        </w:rPr>
        <w:t>تقويم عمرى رو به پايان مى شد كه برگ برگ وجودش را وقف خدمت كرده بود</w:t>
      </w:r>
      <w:r w:rsidR="003D75FB">
        <w:rPr>
          <w:rtl/>
        </w:rPr>
        <w:t xml:space="preserve">. </w:t>
      </w:r>
    </w:p>
    <w:p w:rsidR="00AE3553" w:rsidRDefault="00AE3553" w:rsidP="00AE3553">
      <w:pPr>
        <w:pStyle w:val="libNormal"/>
        <w:rPr>
          <w:rtl/>
        </w:rPr>
      </w:pPr>
      <w:r>
        <w:rPr>
          <w:rtl/>
        </w:rPr>
        <w:t xml:space="preserve">باد خزان بر باغ پرشكوفه رادمردى وزيدن گرفته بود كه سراسر عمرش بهار بود و بيدارى فصل فراق در گوش جان علامه آهنگ وداع مى نواخت و نسيم «ارجعى » </w:t>
      </w:r>
      <w:r w:rsidR="00433058" w:rsidRPr="00433058">
        <w:rPr>
          <w:rStyle w:val="libFootnotenumChar"/>
          <w:rtl/>
        </w:rPr>
        <w:t>(90)</w:t>
      </w:r>
      <w:r>
        <w:rPr>
          <w:rtl/>
        </w:rPr>
        <w:t xml:space="preserve"> جانان در بوستان جانش وزيدن داشت و در حياط «حياتش» مى رفت كه با قفل مرگ بسته شود</w:t>
      </w:r>
      <w:r w:rsidR="003D75FB">
        <w:rPr>
          <w:rtl/>
        </w:rPr>
        <w:t xml:space="preserve">. </w:t>
      </w:r>
      <w:r>
        <w:rPr>
          <w:rtl/>
        </w:rPr>
        <w:t>او كه عمرى در وادى رضاى حق قدم و قلم زد اكنون مجنون صفت مشتاق نوشيدن جام وصال بود</w:t>
      </w:r>
      <w:r w:rsidR="003D75FB">
        <w:rPr>
          <w:rtl/>
        </w:rPr>
        <w:t xml:space="preserve">. </w:t>
      </w:r>
    </w:p>
    <w:p w:rsidR="00AE3553" w:rsidRDefault="00AE3553" w:rsidP="00AE3553">
      <w:pPr>
        <w:pStyle w:val="libNormal"/>
        <w:rPr>
          <w:rtl/>
        </w:rPr>
      </w:pPr>
      <w:r>
        <w:rPr>
          <w:rtl/>
        </w:rPr>
        <w:t>سرانجام اين چكاد تعبد و تخصص</w:t>
      </w:r>
      <w:r w:rsidR="003D75FB">
        <w:rPr>
          <w:rtl/>
        </w:rPr>
        <w:t xml:space="preserve">، </w:t>
      </w:r>
      <w:r>
        <w:rPr>
          <w:rtl/>
        </w:rPr>
        <w:t>فقيه و اديب فرزانه و مجاهد زاهد</w:t>
      </w:r>
      <w:r w:rsidR="003D75FB">
        <w:rPr>
          <w:rtl/>
        </w:rPr>
        <w:t xml:space="preserve">، </w:t>
      </w:r>
      <w:r>
        <w:rPr>
          <w:rtl/>
        </w:rPr>
        <w:t>شب دوشنبه بيست و دوم شعبان 1352 ق</w:t>
      </w:r>
      <w:r w:rsidR="003D75FB">
        <w:rPr>
          <w:rtl/>
        </w:rPr>
        <w:t xml:space="preserve">. </w:t>
      </w:r>
      <w:r w:rsidR="00433058" w:rsidRPr="00433058">
        <w:rPr>
          <w:rStyle w:val="libFootnotenumChar"/>
          <w:rtl/>
        </w:rPr>
        <w:t>(91)</w:t>
      </w:r>
      <w:r>
        <w:rPr>
          <w:rtl/>
        </w:rPr>
        <w:t xml:space="preserve"> نداى حضرت دوست را لبيك گفت و مرغ جانش با كوله بارى از خدمت و خوبى و افتخار به سراى ابدى پر كشيد و در آستان دوست جاى گرفت</w:t>
      </w:r>
      <w:r w:rsidR="003D75FB">
        <w:rPr>
          <w:rtl/>
        </w:rPr>
        <w:t xml:space="preserve">. </w:t>
      </w:r>
      <w:r>
        <w:rPr>
          <w:rtl/>
        </w:rPr>
        <w:t>خاكيان را در سوگ و عرشيان را در سرور نشاند</w:t>
      </w:r>
      <w:r w:rsidR="003D75FB">
        <w:rPr>
          <w:rtl/>
        </w:rPr>
        <w:t xml:space="preserve">. </w:t>
      </w:r>
      <w:r>
        <w:rPr>
          <w:rtl/>
        </w:rPr>
        <w:t>حوزه هاى علميه - بويژه طلاب نجف - در اين فقدان</w:t>
      </w:r>
      <w:r w:rsidR="003D75FB">
        <w:rPr>
          <w:rtl/>
        </w:rPr>
        <w:t xml:space="preserve">، </w:t>
      </w:r>
      <w:r>
        <w:rPr>
          <w:rtl/>
        </w:rPr>
        <w:t>غرق در ماتم شد</w:t>
      </w:r>
      <w:r w:rsidR="003D75FB">
        <w:rPr>
          <w:rtl/>
        </w:rPr>
        <w:t xml:space="preserve">. </w:t>
      </w:r>
      <w:r>
        <w:rPr>
          <w:rtl/>
        </w:rPr>
        <w:t>پس از تجليل و تشييع</w:t>
      </w:r>
      <w:r w:rsidR="003D75FB">
        <w:rPr>
          <w:rtl/>
        </w:rPr>
        <w:t xml:space="preserve">، </w:t>
      </w:r>
      <w:r>
        <w:rPr>
          <w:rtl/>
        </w:rPr>
        <w:t xml:space="preserve">پيكر پاكش را در حجره جنوبى سوم در سمت </w:t>
      </w:r>
      <w:r>
        <w:rPr>
          <w:rtl/>
        </w:rPr>
        <w:lastRenderedPageBreak/>
        <w:t xml:space="preserve">غربى صحن مبارك حضرت على </w:t>
      </w:r>
      <w:r w:rsidR="002D69E1" w:rsidRPr="002D69E1">
        <w:rPr>
          <w:rStyle w:val="libAlaemChar"/>
          <w:rtl/>
        </w:rPr>
        <w:t>عليه‌السلام</w:t>
      </w:r>
      <w:r w:rsidR="003D75FB">
        <w:rPr>
          <w:rtl/>
        </w:rPr>
        <w:t xml:space="preserve">، </w:t>
      </w:r>
      <w:r>
        <w:rPr>
          <w:rtl/>
        </w:rPr>
        <w:t>در كنار آرامگاه جواد بن محمد حسينى (مؤ لف كتاب مفتاح الكرامه) به خاك سپردند</w:t>
      </w:r>
      <w:r w:rsidR="003D75FB">
        <w:rPr>
          <w:rtl/>
        </w:rPr>
        <w:t xml:space="preserve">. </w:t>
      </w:r>
    </w:p>
    <w:p w:rsidR="00AE3553" w:rsidRDefault="00AE3553" w:rsidP="00AE3553">
      <w:pPr>
        <w:pStyle w:val="libNormal"/>
        <w:rPr>
          <w:rtl/>
        </w:rPr>
      </w:pPr>
      <w:r>
        <w:rPr>
          <w:rtl/>
        </w:rPr>
        <w:t>روحش شاد</w:t>
      </w:r>
      <w:r w:rsidR="003D75FB">
        <w:rPr>
          <w:rtl/>
        </w:rPr>
        <w:t xml:space="preserve">، </w:t>
      </w:r>
      <w:r>
        <w:rPr>
          <w:rtl/>
        </w:rPr>
        <w:t>راهش سبز و پر رهرو و تربتش از شمع رضاى جانان نورانى باد</w:t>
      </w:r>
      <w:r w:rsidR="003D75FB">
        <w:rPr>
          <w:rtl/>
        </w:rPr>
        <w:t xml:space="preserve">. </w:t>
      </w:r>
    </w:p>
    <w:p w:rsidR="00AE3553" w:rsidRDefault="005511EF" w:rsidP="005511EF">
      <w:pPr>
        <w:pStyle w:val="Heading1"/>
        <w:rPr>
          <w:rtl/>
        </w:rPr>
      </w:pPr>
      <w:r w:rsidRPr="00433058">
        <w:rPr>
          <w:rFonts w:hint="cs"/>
          <w:rtl/>
        </w:rPr>
        <w:br w:type="page"/>
      </w:r>
      <w:bookmarkStart w:id="55" w:name="_Toc372536379"/>
      <w:r w:rsidRPr="00433058">
        <w:rPr>
          <w:rtl/>
        </w:rPr>
        <w:lastRenderedPageBreak/>
        <w:t>ميرزاى نائينى</w:t>
      </w:r>
      <w:bookmarkEnd w:id="55"/>
    </w:p>
    <w:p w:rsidR="00AE3553" w:rsidRDefault="00AE3553" w:rsidP="00AE3553">
      <w:pPr>
        <w:pStyle w:val="libNormal"/>
        <w:rPr>
          <w:rtl/>
        </w:rPr>
      </w:pPr>
      <w:r>
        <w:rPr>
          <w:rtl/>
        </w:rPr>
        <w:t>متوفاى 1315 ش</w:t>
      </w:r>
      <w:r w:rsidR="003D75FB">
        <w:rPr>
          <w:rtl/>
        </w:rPr>
        <w:t xml:space="preserve">. </w:t>
      </w:r>
    </w:p>
    <w:p w:rsidR="00AE3553" w:rsidRDefault="00AE3553" w:rsidP="00AE3553">
      <w:pPr>
        <w:pStyle w:val="libNormal"/>
        <w:rPr>
          <w:rtl/>
        </w:rPr>
      </w:pPr>
      <w:r>
        <w:rPr>
          <w:rtl/>
        </w:rPr>
        <w:t>نداى بيدارى</w:t>
      </w:r>
    </w:p>
    <w:p w:rsidR="00AE3553" w:rsidRDefault="00AE3553" w:rsidP="00AE3553">
      <w:pPr>
        <w:pStyle w:val="libNormal"/>
        <w:rPr>
          <w:rtl/>
        </w:rPr>
      </w:pPr>
      <w:r>
        <w:rPr>
          <w:rtl/>
        </w:rPr>
        <w:t>نورالدين على لو</w:t>
      </w:r>
    </w:p>
    <w:p w:rsidR="00AE3553" w:rsidRDefault="00433058" w:rsidP="00433058">
      <w:pPr>
        <w:pStyle w:val="Heading2"/>
        <w:rPr>
          <w:rtl/>
        </w:rPr>
      </w:pPr>
      <w:bookmarkStart w:id="56" w:name="_Toc372536380"/>
      <w:r>
        <w:rPr>
          <w:rtl/>
        </w:rPr>
        <w:t>درخشش نور</w:t>
      </w:r>
      <w:bookmarkEnd w:id="56"/>
    </w:p>
    <w:p w:rsidR="00AE3553" w:rsidRDefault="00AE3553" w:rsidP="00AE3553">
      <w:pPr>
        <w:pStyle w:val="libNormal"/>
        <w:rPr>
          <w:rtl/>
        </w:rPr>
      </w:pPr>
      <w:r>
        <w:rPr>
          <w:rtl/>
        </w:rPr>
        <w:t>محمد حسين در سال 1240 ش</w:t>
      </w:r>
      <w:r w:rsidR="003D75FB">
        <w:rPr>
          <w:rtl/>
        </w:rPr>
        <w:t xml:space="preserve">. </w:t>
      </w:r>
      <w:r>
        <w:rPr>
          <w:rtl/>
        </w:rPr>
        <w:t>/ 1277 ق</w:t>
      </w:r>
      <w:r w:rsidR="003D75FB">
        <w:rPr>
          <w:rtl/>
        </w:rPr>
        <w:t xml:space="preserve">. </w:t>
      </w:r>
      <w:r>
        <w:rPr>
          <w:rtl/>
        </w:rPr>
        <w:t>در شهر نايين و در خاندانى فاضل و محيطى روحانى و خانه اى پرمهر و عطوفت</w:t>
      </w:r>
      <w:r w:rsidR="003D75FB">
        <w:rPr>
          <w:rtl/>
        </w:rPr>
        <w:t xml:space="preserve">، </w:t>
      </w:r>
      <w:r>
        <w:rPr>
          <w:rtl/>
        </w:rPr>
        <w:t>قدم به عرصه گيتى نهاد و با قدوم مبارك خود آن خانه را رونق و صفايى افزون بخشيد</w:t>
      </w:r>
      <w:r w:rsidR="003D75FB">
        <w:rPr>
          <w:rtl/>
        </w:rPr>
        <w:t xml:space="preserve">. </w:t>
      </w:r>
      <w:r w:rsidR="00433058" w:rsidRPr="00433058">
        <w:rPr>
          <w:rStyle w:val="libFootnotenumChar"/>
          <w:rtl/>
        </w:rPr>
        <w:t>(92)</w:t>
      </w:r>
    </w:p>
    <w:p w:rsidR="00AE3553" w:rsidRDefault="00AE3553" w:rsidP="00AE3553">
      <w:pPr>
        <w:pStyle w:val="libNormal"/>
        <w:rPr>
          <w:rtl/>
        </w:rPr>
      </w:pPr>
      <w:r>
        <w:rPr>
          <w:rtl/>
        </w:rPr>
        <w:t>پدر او شيخ الاسلام ميرزا عبدالحريم</w:t>
      </w:r>
      <w:r w:rsidR="003D75FB">
        <w:rPr>
          <w:rtl/>
        </w:rPr>
        <w:t xml:space="preserve">، </w:t>
      </w:r>
      <w:r>
        <w:rPr>
          <w:rtl/>
        </w:rPr>
        <w:t>از خاندان بزرگ منوچهرى بود كه در شهر اصفهان پدرانش - پشت در پشت - لقب شيخ ‌الاسلامى داشتند</w:t>
      </w:r>
      <w:r w:rsidR="003D75FB">
        <w:rPr>
          <w:rtl/>
        </w:rPr>
        <w:t xml:space="preserve">. </w:t>
      </w:r>
      <w:r>
        <w:rPr>
          <w:rtl/>
        </w:rPr>
        <w:t>خاندانى نايينى در اصفهان به بهره مندى از خوبيها شهره عام و خاص و از نظر علم و ديندارى زبانزد همگان بودند و خانه ايشان در زمان بروز مشكلات پناه مستمندان بود</w:t>
      </w:r>
      <w:r w:rsidR="003D75FB">
        <w:rPr>
          <w:rtl/>
        </w:rPr>
        <w:t xml:space="preserve">. </w:t>
      </w:r>
    </w:p>
    <w:p w:rsidR="00AE3553" w:rsidRDefault="00433058" w:rsidP="00433058">
      <w:pPr>
        <w:pStyle w:val="Heading2"/>
        <w:rPr>
          <w:rtl/>
        </w:rPr>
      </w:pPr>
      <w:bookmarkStart w:id="57" w:name="_Toc372536381"/>
      <w:r>
        <w:rPr>
          <w:rtl/>
        </w:rPr>
        <w:t>تحصيل علوم</w:t>
      </w:r>
      <w:bookmarkEnd w:id="57"/>
    </w:p>
    <w:p w:rsidR="00AE3553" w:rsidRDefault="00AE3553" w:rsidP="00AE3553">
      <w:pPr>
        <w:pStyle w:val="libNormal"/>
        <w:rPr>
          <w:rtl/>
        </w:rPr>
      </w:pPr>
      <w:r>
        <w:rPr>
          <w:rtl/>
        </w:rPr>
        <w:t>ميرزا محمد حسين تحصيلات ابتدايى حوزوى خود را در زادگاه خويش ‍ گذراند و پس از آن بار سفر بست و در هفده سالگى (1293 ق) به شهر اصفهان هجرت كرد و در آن حوزه علمى بزرگ تحصيل علوم دينى را ادامه داد و دروس عالى فقه</w:t>
      </w:r>
      <w:r w:rsidR="003D75FB">
        <w:rPr>
          <w:rtl/>
        </w:rPr>
        <w:t xml:space="preserve">، </w:t>
      </w:r>
      <w:r>
        <w:rPr>
          <w:rtl/>
        </w:rPr>
        <w:t>اصول</w:t>
      </w:r>
      <w:r w:rsidR="003D75FB">
        <w:rPr>
          <w:rtl/>
        </w:rPr>
        <w:t xml:space="preserve">، </w:t>
      </w:r>
      <w:r>
        <w:rPr>
          <w:rtl/>
        </w:rPr>
        <w:t>فلسفه و حكمت را از اساتيد فرهيخه ذيل آموخت</w:t>
      </w:r>
      <w:r w:rsidR="003D75FB">
        <w:rPr>
          <w:rtl/>
        </w:rPr>
        <w:t>:</w:t>
      </w:r>
    </w:p>
    <w:p w:rsidR="00AE3553" w:rsidRDefault="00AE3553" w:rsidP="00AE3553">
      <w:pPr>
        <w:pStyle w:val="libNormal"/>
        <w:rPr>
          <w:rtl/>
        </w:rPr>
      </w:pPr>
      <w:r>
        <w:rPr>
          <w:rtl/>
        </w:rPr>
        <w:t>1</w:t>
      </w:r>
      <w:r w:rsidR="003D75FB">
        <w:rPr>
          <w:rtl/>
        </w:rPr>
        <w:t xml:space="preserve">. </w:t>
      </w:r>
      <w:r>
        <w:rPr>
          <w:rtl/>
        </w:rPr>
        <w:t>ابوالمعالى فرزند حاج محمد ابراهيم كلباسى (1247 - 1315 ق</w:t>
      </w:r>
      <w:r w:rsidR="003D75FB">
        <w:rPr>
          <w:rtl/>
        </w:rPr>
        <w:t xml:space="preserve">. </w:t>
      </w:r>
      <w:r>
        <w:rPr>
          <w:rtl/>
        </w:rPr>
        <w:t>)</w:t>
      </w:r>
    </w:p>
    <w:p w:rsidR="00AE3553" w:rsidRDefault="00AE3553" w:rsidP="00AE3553">
      <w:pPr>
        <w:pStyle w:val="libNormal"/>
        <w:rPr>
          <w:rtl/>
        </w:rPr>
      </w:pPr>
      <w:r>
        <w:rPr>
          <w:rtl/>
        </w:rPr>
        <w:t>2</w:t>
      </w:r>
      <w:r w:rsidR="003D75FB">
        <w:rPr>
          <w:rtl/>
        </w:rPr>
        <w:t xml:space="preserve">. </w:t>
      </w:r>
      <w:r>
        <w:rPr>
          <w:rtl/>
        </w:rPr>
        <w:t>شيخ محمد باقر ايوانكى فرزند شيخ محمد تقى اصفهانى (1235 - 1301 ق</w:t>
      </w:r>
      <w:r w:rsidR="003D75FB">
        <w:rPr>
          <w:rtl/>
        </w:rPr>
        <w:t xml:space="preserve">. </w:t>
      </w:r>
      <w:r>
        <w:rPr>
          <w:rtl/>
        </w:rPr>
        <w:t>)</w:t>
      </w:r>
    </w:p>
    <w:p w:rsidR="00AE3553" w:rsidRDefault="00AE3553" w:rsidP="00AE3553">
      <w:pPr>
        <w:pStyle w:val="libNormal"/>
        <w:rPr>
          <w:rtl/>
        </w:rPr>
      </w:pPr>
      <w:r>
        <w:rPr>
          <w:rtl/>
        </w:rPr>
        <w:t>3</w:t>
      </w:r>
      <w:r w:rsidR="003D75FB">
        <w:rPr>
          <w:rtl/>
        </w:rPr>
        <w:t xml:space="preserve">. </w:t>
      </w:r>
      <w:r>
        <w:rPr>
          <w:rtl/>
        </w:rPr>
        <w:t>جهانگير خان قشقايى (1243 - 1328 ق</w:t>
      </w:r>
      <w:r w:rsidR="003D75FB">
        <w:rPr>
          <w:rtl/>
        </w:rPr>
        <w:t xml:space="preserve">. </w:t>
      </w:r>
      <w:r>
        <w:rPr>
          <w:rtl/>
        </w:rPr>
        <w:t xml:space="preserve">) </w:t>
      </w:r>
      <w:r w:rsidR="00433058" w:rsidRPr="00433058">
        <w:rPr>
          <w:rStyle w:val="libFootnotenumChar"/>
          <w:rtl/>
        </w:rPr>
        <w:t>(93)</w:t>
      </w:r>
    </w:p>
    <w:p w:rsidR="00AE3553" w:rsidRDefault="00AE3553" w:rsidP="00AE3553">
      <w:pPr>
        <w:pStyle w:val="libNormal"/>
        <w:rPr>
          <w:rtl/>
        </w:rPr>
      </w:pPr>
      <w:r>
        <w:rPr>
          <w:rtl/>
        </w:rPr>
        <w:lastRenderedPageBreak/>
        <w:t>نايينى اين اسطوره تقوا</w:t>
      </w:r>
      <w:r w:rsidR="003D75FB">
        <w:rPr>
          <w:rtl/>
        </w:rPr>
        <w:t xml:space="preserve">، </w:t>
      </w:r>
      <w:r>
        <w:rPr>
          <w:rtl/>
        </w:rPr>
        <w:t>بعد از چندين سال كسب علم از محضر عالمان اصفهان در سال 1303 ق آن حوزه را ترك گفت و راهى نجف اشرف شد</w:t>
      </w:r>
      <w:r w:rsidR="003D75FB">
        <w:rPr>
          <w:rtl/>
        </w:rPr>
        <w:t xml:space="preserve">. </w:t>
      </w:r>
      <w:r>
        <w:rPr>
          <w:rtl/>
        </w:rPr>
        <w:t>او پس از زيارت بارگاه ملكوتى امير</w:t>
      </w:r>
      <w:r w:rsidR="002D69E1">
        <w:rPr>
          <w:rtl/>
        </w:rPr>
        <w:t>مؤمن</w:t>
      </w:r>
      <w:r>
        <w:rPr>
          <w:rtl/>
        </w:rPr>
        <w:t xml:space="preserve">ان على </w:t>
      </w:r>
      <w:r w:rsidR="002D69E1" w:rsidRPr="002D69E1">
        <w:rPr>
          <w:rStyle w:val="libAlaemChar"/>
          <w:rtl/>
        </w:rPr>
        <w:t>عليه‌السلام</w:t>
      </w:r>
      <w:r>
        <w:rPr>
          <w:rtl/>
        </w:rPr>
        <w:t xml:space="preserve"> به شهر سامرا رفت</w:t>
      </w:r>
      <w:r w:rsidR="003D75FB">
        <w:rPr>
          <w:rtl/>
        </w:rPr>
        <w:t xml:space="preserve">. </w:t>
      </w:r>
      <w:r>
        <w:rPr>
          <w:rtl/>
        </w:rPr>
        <w:t>زيرا آن ديار مقدس با حضور ميرزا محمد حسن شيرازى و ديگر اساتيد</w:t>
      </w:r>
      <w:r w:rsidR="003D75FB">
        <w:rPr>
          <w:rtl/>
        </w:rPr>
        <w:t xml:space="preserve">، </w:t>
      </w:r>
      <w:r>
        <w:rPr>
          <w:rtl/>
        </w:rPr>
        <w:t>رونق علمى يافته و دانش پژوهان بسيارى را به سوى خود جلب كرده بود</w:t>
      </w:r>
      <w:r w:rsidR="003D75FB">
        <w:rPr>
          <w:rtl/>
        </w:rPr>
        <w:t xml:space="preserve">. </w:t>
      </w:r>
    </w:p>
    <w:p w:rsidR="00AE3553" w:rsidRDefault="00AE3553" w:rsidP="00AE3553">
      <w:pPr>
        <w:pStyle w:val="libNormal"/>
        <w:rPr>
          <w:rtl/>
        </w:rPr>
      </w:pPr>
      <w:r>
        <w:rPr>
          <w:rtl/>
        </w:rPr>
        <w:t>نايينى در آغاز ورود به حوزه سامرا در درس دو استاد فرزانه ذيل شركت جست</w:t>
      </w:r>
      <w:r w:rsidR="003D75FB">
        <w:rPr>
          <w:rtl/>
        </w:rPr>
        <w:t>:</w:t>
      </w:r>
    </w:p>
    <w:p w:rsidR="00AE3553" w:rsidRDefault="00AE3553" w:rsidP="00AE3553">
      <w:pPr>
        <w:pStyle w:val="libNormal"/>
        <w:rPr>
          <w:rtl/>
        </w:rPr>
      </w:pPr>
      <w:r>
        <w:rPr>
          <w:rtl/>
        </w:rPr>
        <w:t>1 - سيد محمد طباطبايى فشاركى (متوفى 1316 ق</w:t>
      </w:r>
      <w:r w:rsidR="003D75FB">
        <w:rPr>
          <w:rtl/>
        </w:rPr>
        <w:t xml:space="preserve">. </w:t>
      </w:r>
      <w:r>
        <w:rPr>
          <w:rtl/>
        </w:rPr>
        <w:t>)</w:t>
      </w:r>
    </w:p>
    <w:p w:rsidR="00AE3553" w:rsidRDefault="00AE3553" w:rsidP="00AE3553">
      <w:pPr>
        <w:pStyle w:val="libNormal"/>
        <w:rPr>
          <w:rtl/>
        </w:rPr>
      </w:pPr>
      <w:r>
        <w:rPr>
          <w:rtl/>
        </w:rPr>
        <w:t>2 - سيد اسماعيل صدر (1258 - 1338 ق</w:t>
      </w:r>
      <w:r w:rsidR="003D75FB">
        <w:rPr>
          <w:rtl/>
        </w:rPr>
        <w:t xml:space="preserve">. </w:t>
      </w:r>
      <w:r>
        <w:rPr>
          <w:rtl/>
        </w:rPr>
        <w:t>)</w:t>
      </w:r>
    </w:p>
    <w:p w:rsidR="00AE3553" w:rsidRDefault="00AE3553" w:rsidP="00AE3553">
      <w:pPr>
        <w:pStyle w:val="libNormal"/>
        <w:rPr>
          <w:rtl/>
        </w:rPr>
      </w:pPr>
      <w:r>
        <w:rPr>
          <w:rtl/>
        </w:rPr>
        <w:t>او سپس در محفل پربار درس ميرزا محمد حسن شيرازى (1230 - 1312 ق</w:t>
      </w:r>
      <w:r w:rsidR="003D75FB">
        <w:rPr>
          <w:rtl/>
        </w:rPr>
        <w:t xml:space="preserve">. </w:t>
      </w:r>
      <w:r>
        <w:rPr>
          <w:rtl/>
        </w:rPr>
        <w:t>) حضور يافت و مدت نه سال از دانش سرشار استاد عالى مقام خويش ‍ بهره برد و علاوه بر آن</w:t>
      </w:r>
      <w:r w:rsidR="003D75FB">
        <w:rPr>
          <w:rtl/>
        </w:rPr>
        <w:t xml:space="preserve">، </w:t>
      </w:r>
      <w:r>
        <w:rPr>
          <w:rtl/>
        </w:rPr>
        <w:t>محرم خاص ميرزا گرديد</w:t>
      </w:r>
      <w:r w:rsidR="003D75FB">
        <w:rPr>
          <w:rtl/>
        </w:rPr>
        <w:t xml:space="preserve">. </w:t>
      </w:r>
      <w:r w:rsidR="00433058" w:rsidRPr="00433058">
        <w:rPr>
          <w:rStyle w:val="libFootnotenumChar"/>
          <w:rtl/>
        </w:rPr>
        <w:t>(94)</w:t>
      </w:r>
    </w:p>
    <w:p w:rsidR="00AE3553" w:rsidRDefault="00AE3553" w:rsidP="00AE3553">
      <w:pPr>
        <w:pStyle w:val="libNormal"/>
        <w:rPr>
          <w:rtl/>
        </w:rPr>
      </w:pPr>
      <w:r>
        <w:rPr>
          <w:rtl/>
        </w:rPr>
        <w:t>ميرزاى نايينى همچنين با سفر به نجف اشرف از درس اخلاق سالك درگاه الهى آخوند ملا حسينقلى همدانى استفاده كرد</w:t>
      </w:r>
      <w:r w:rsidR="003D75FB">
        <w:rPr>
          <w:rtl/>
        </w:rPr>
        <w:t xml:space="preserve">. </w:t>
      </w:r>
      <w:r w:rsidR="00433058" w:rsidRPr="00433058">
        <w:rPr>
          <w:rStyle w:val="libFootnotenumChar"/>
          <w:rtl/>
        </w:rPr>
        <w:t>(95)</w:t>
      </w:r>
    </w:p>
    <w:p w:rsidR="00AE3553" w:rsidRDefault="00AE3553" w:rsidP="00AE3553">
      <w:pPr>
        <w:pStyle w:val="libNormal"/>
        <w:rPr>
          <w:rtl/>
        </w:rPr>
      </w:pPr>
      <w:r>
        <w:rPr>
          <w:rtl/>
        </w:rPr>
        <w:t xml:space="preserve">او پس از رحلت ميرزاى شيرازى به همراه استاد ديگر خويش سيد اسماعيل صدر راهى كربلا شد و در جوار مرقد امام حسين </w:t>
      </w:r>
      <w:r w:rsidR="002D69E1" w:rsidRPr="002D69E1">
        <w:rPr>
          <w:rStyle w:val="libAlaemChar"/>
          <w:rtl/>
        </w:rPr>
        <w:t>عليه‌السلام</w:t>
      </w:r>
      <w:r>
        <w:rPr>
          <w:rtl/>
        </w:rPr>
        <w:t xml:space="preserve"> از اين استاد عزيز سود جست و اقامتش در آن شهر دو سال به طول انجاميد و سپس با اندوخته اى ارزشمند و كوله بارى گرانسنگ در سال 1316 ق راهى نجف شد و در آنجا اقامت گزيد</w:t>
      </w:r>
      <w:r w:rsidR="003D75FB">
        <w:rPr>
          <w:rtl/>
        </w:rPr>
        <w:t xml:space="preserve">. </w:t>
      </w:r>
      <w:r w:rsidR="00433058" w:rsidRPr="00433058">
        <w:rPr>
          <w:rStyle w:val="libFootnotenumChar"/>
          <w:rtl/>
        </w:rPr>
        <w:t>(96)</w:t>
      </w:r>
    </w:p>
    <w:p w:rsidR="00AE3553" w:rsidRDefault="00AE3553" w:rsidP="00AE3553">
      <w:pPr>
        <w:pStyle w:val="libNormal"/>
        <w:rPr>
          <w:rtl/>
        </w:rPr>
      </w:pPr>
      <w:r>
        <w:rPr>
          <w:rtl/>
        </w:rPr>
        <w:t>او در كنار تدريس</w:t>
      </w:r>
      <w:r w:rsidR="003D75FB">
        <w:rPr>
          <w:rtl/>
        </w:rPr>
        <w:t xml:space="preserve">، </w:t>
      </w:r>
      <w:r>
        <w:rPr>
          <w:rtl/>
        </w:rPr>
        <w:t>در جلسه علمى آخوند خراسانى حاضر مى شد و در كمترين زمان از ياران و محرمان اسرار او گرديد</w:t>
      </w:r>
      <w:r w:rsidR="003D75FB">
        <w:rPr>
          <w:rtl/>
        </w:rPr>
        <w:t xml:space="preserve">. </w:t>
      </w:r>
      <w:r w:rsidR="00433058" w:rsidRPr="00433058">
        <w:rPr>
          <w:rStyle w:val="libFootnotenumChar"/>
          <w:rtl/>
        </w:rPr>
        <w:t>(97)</w:t>
      </w:r>
    </w:p>
    <w:p w:rsidR="00AE3553" w:rsidRDefault="00433058" w:rsidP="00433058">
      <w:pPr>
        <w:pStyle w:val="Heading2"/>
        <w:rPr>
          <w:rtl/>
        </w:rPr>
      </w:pPr>
      <w:bookmarkStart w:id="58" w:name="_Toc372536382"/>
      <w:r>
        <w:rPr>
          <w:rtl/>
        </w:rPr>
        <w:lastRenderedPageBreak/>
        <w:t>پرورش يافتگان مكتب ميرزا</w:t>
      </w:r>
      <w:bookmarkEnd w:id="58"/>
    </w:p>
    <w:p w:rsidR="00AE3553" w:rsidRDefault="00AE3553" w:rsidP="00AE3553">
      <w:pPr>
        <w:pStyle w:val="libNormal"/>
        <w:rPr>
          <w:rtl/>
        </w:rPr>
      </w:pPr>
      <w:r>
        <w:rPr>
          <w:rtl/>
        </w:rPr>
        <w:t>ميرزاى نايينى با مقام والاى علمى</w:t>
      </w:r>
      <w:r w:rsidR="003D75FB">
        <w:rPr>
          <w:rtl/>
        </w:rPr>
        <w:t xml:space="preserve">، </w:t>
      </w:r>
      <w:r>
        <w:rPr>
          <w:rtl/>
        </w:rPr>
        <w:t>سياسى و معنوى خويش شاگردان فاضل و آگاهى را به عالم اسلام عرضه كرد كه هر يك محور فكرى و علمى در جامعه شدند</w:t>
      </w:r>
      <w:r w:rsidR="003D75FB">
        <w:rPr>
          <w:rtl/>
        </w:rPr>
        <w:t xml:space="preserve">. </w:t>
      </w:r>
      <w:r>
        <w:rPr>
          <w:rtl/>
        </w:rPr>
        <w:t>در مورد شاگردان برجسته اين رادمرد بزرگ مى توان به شخصيتهاى ذيل اشاره كرد:</w:t>
      </w:r>
    </w:p>
    <w:p w:rsidR="00AE3553" w:rsidRDefault="00AE3553" w:rsidP="00AE3553">
      <w:pPr>
        <w:pStyle w:val="libNormal"/>
        <w:rPr>
          <w:rtl/>
        </w:rPr>
      </w:pPr>
      <w:r>
        <w:rPr>
          <w:rtl/>
        </w:rPr>
        <w:t>1</w:t>
      </w:r>
      <w:r w:rsidR="003D75FB">
        <w:rPr>
          <w:rtl/>
        </w:rPr>
        <w:t xml:space="preserve">. </w:t>
      </w:r>
      <w:r>
        <w:rPr>
          <w:rtl/>
        </w:rPr>
        <w:t>شيخ محمد على كاظمى خراسانى (1309 - 1365 ق</w:t>
      </w:r>
      <w:r w:rsidR="003D75FB">
        <w:rPr>
          <w:rtl/>
        </w:rPr>
        <w:t xml:space="preserve">. </w:t>
      </w:r>
      <w:r>
        <w:rPr>
          <w:rtl/>
        </w:rPr>
        <w:t>)</w:t>
      </w:r>
    </w:p>
    <w:p w:rsidR="00AE3553" w:rsidRDefault="00AE3553" w:rsidP="00AE3553">
      <w:pPr>
        <w:pStyle w:val="libNormal"/>
        <w:rPr>
          <w:rtl/>
        </w:rPr>
      </w:pPr>
      <w:r>
        <w:rPr>
          <w:rtl/>
        </w:rPr>
        <w:t>2</w:t>
      </w:r>
      <w:r w:rsidR="003D75FB">
        <w:rPr>
          <w:rtl/>
        </w:rPr>
        <w:t xml:space="preserve">. </w:t>
      </w:r>
      <w:r>
        <w:rPr>
          <w:rtl/>
        </w:rPr>
        <w:t>سيد محسن طباطبايى حكيم (1306 - 1390)</w:t>
      </w:r>
    </w:p>
    <w:p w:rsidR="00AE3553" w:rsidRDefault="00AE3553" w:rsidP="00AE3553">
      <w:pPr>
        <w:pStyle w:val="libNormal"/>
        <w:rPr>
          <w:rtl/>
        </w:rPr>
      </w:pPr>
      <w:r>
        <w:rPr>
          <w:rtl/>
        </w:rPr>
        <w:t>3</w:t>
      </w:r>
      <w:r w:rsidR="003D75FB">
        <w:rPr>
          <w:rtl/>
        </w:rPr>
        <w:t xml:space="preserve">. </w:t>
      </w:r>
      <w:r>
        <w:rPr>
          <w:rtl/>
        </w:rPr>
        <w:t>سيد جمال الدين گلپايگانى (1295 - 1379 ق</w:t>
      </w:r>
      <w:r w:rsidR="003D75FB">
        <w:rPr>
          <w:rtl/>
        </w:rPr>
        <w:t xml:space="preserve">. </w:t>
      </w:r>
      <w:r>
        <w:rPr>
          <w:rtl/>
        </w:rPr>
        <w:t>)</w:t>
      </w:r>
    </w:p>
    <w:p w:rsidR="00AE3553" w:rsidRDefault="00AE3553" w:rsidP="00AE3553">
      <w:pPr>
        <w:pStyle w:val="libNormal"/>
        <w:rPr>
          <w:rtl/>
        </w:rPr>
      </w:pPr>
      <w:r>
        <w:rPr>
          <w:rtl/>
        </w:rPr>
        <w:t>4</w:t>
      </w:r>
      <w:r w:rsidR="003D75FB">
        <w:rPr>
          <w:rtl/>
        </w:rPr>
        <w:t xml:space="preserve">. </w:t>
      </w:r>
      <w:r>
        <w:rPr>
          <w:rtl/>
        </w:rPr>
        <w:t>سيد محمودحسينى شاهرودى (1301 - 1394 ق</w:t>
      </w:r>
      <w:r w:rsidR="003D75FB">
        <w:rPr>
          <w:rtl/>
        </w:rPr>
        <w:t xml:space="preserve">. </w:t>
      </w:r>
      <w:r>
        <w:rPr>
          <w:rtl/>
        </w:rPr>
        <w:t>)</w:t>
      </w:r>
    </w:p>
    <w:p w:rsidR="00AE3553" w:rsidRDefault="00AE3553" w:rsidP="00AE3553">
      <w:pPr>
        <w:pStyle w:val="libNormal"/>
        <w:rPr>
          <w:rtl/>
        </w:rPr>
      </w:pPr>
      <w:r>
        <w:rPr>
          <w:rtl/>
        </w:rPr>
        <w:t>5</w:t>
      </w:r>
      <w:r w:rsidR="003D75FB">
        <w:rPr>
          <w:rtl/>
        </w:rPr>
        <w:t xml:space="preserve">. </w:t>
      </w:r>
      <w:r>
        <w:rPr>
          <w:rtl/>
        </w:rPr>
        <w:t>سيد محمد حجت كوهكمرى (1310 - 1372 ق</w:t>
      </w:r>
      <w:r w:rsidR="003D75FB">
        <w:rPr>
          <w:rtl/>
        </w:rPr>
        <w:t xml:space="preserve">. </w:t>
      </w:r>
      <w:r>
        <w:rPr>
          <w:rtl/>
        </w:rPr>
        <w:t>)</w:t>
      </w:r>
    </w:p>
    <w:p w:rsidR="00AE3553" w:rsidRDefault="00AE3553" w:rsidP="00AE3553">
      <w:pPr>
        <w:pStyle w:val="libNormal"/>
        <w:rPr>
          <w:rtl/>
        </w:rPr>
      </w:pPr>
      <w:r>
        <w:rPr>
          <w:rtl/>
        </w:rPr>
        <w:t>6</w:t>
      </w:r>
      <w:r w:rsidR="003D75FB">
        <w:rPr>
          <w:rtl/>
        </w:rPr>
        <w:t xml:space="preserve">. </w:t>
      </w:r>
      <w:r>
        <w:rPr>
          <w:rtl/>
        </w:rPr>
        <w:t>سيد محمد هادى ميلانى (متوفى 1395 ق</w:t>
      </w:r>
      <w:r w:rsidR="003D75FB">
        <w:rPr>
          <w:rtl/>
        </w:rPr>
        <w:t xml:space="preserve">. </w:t>
      </w:r>
      <w:r>
        <w:rPr>
          <w:rtl/>
        </w:rPr>
        <w:t>)</w:t>
      </w:r>
    </w:p>
    <w:p w:rsidR="00AE3553" w:rsidRDefault="00AE3553" w:rsidP="00AE3553">
      <w:pPr>
        <w:pStyle w:val="libNormal"/>
        <w:rPr>
          <w:rtl/>
        </w:rPr>
      </w:pPr>
      <w:r>
        <w:rPr>
          <w:rtl/>
        </w:rPr>
        <w:t>7</w:t>
      </w:r>
      <w:r w:rsidR="003D75FB">
        <w:rPr>
          <w:rtl/>
        </w:rPr>
        <w:t xml:space="preserve">. </w:t>
      </w:r>
      <w:r>
        <w:rPr>
          <w:rtl/>
        </w:rPr>
        <w:t>شيخ محمد تقى آملى (1304 - 1391 ق</w:t>
      </w:r>
      <w:r w:rsidR="003D75FB">
        <w:rPr>
          <w:rtl/>
        </w:rPr>
        <w:t xml:space="preserve">. </w:t>
      </w:r>
      <w:r>
        <w:rPr>
          <w:rtl/>
        </w:rPr>
        <w:t>)</w:t>
      </w:r>
    </w:p>
    <w:p w:rsidR="00AE3553" w:rsidRDefault="00AE3553" w:rsidP="00AE3553">
      <w:pPr>
        <w:pStyle w:val="libNormal"/>
        <w:rPr>
          <w:rtl/>
        </w:rPr>
      </w:pPr>
      <w:r>
        <w:rPr>
          <w:rtl/>
        </w:rPr>
        <w:t>8</w:t>
      </w:r>
      <w:r w:rsidR="003D75FB">
        <w:rPr>
          <w:rtl/>
        </w:rPr>
        <w:t xml:space="preserve">. </w:t>
      </w:r>
      <w:r>
        <w:rPr>
          <w:rtl/>
        </w:rPr>
        <w:t>سيد ابوالقاسم خوبى (1317 - 1413 ق</w:t>
      </w:r>
      <w:r w:rsidR="003D75FB">
        <w:rPr>
          <w:rtl/>
        </w:rPr>
        <w:t xml:space="preserve">. </w:t>
      </w:r>
      <w:r>
        <w:rPr>
          <w:rtl/>
        </w:rPr>
        <w:t>)</w:t>
      </w:r>
    </w:p>
    <w:p w:rsidR="00AE3553" w:rsidRDefault="00AE3553" w:rsidP="00AE3553">
      <w:pPr>
        <w:pStyle w:val="libNormal"/>
        <w:rPr>
          <w:rtl/>
        </w:rPr>
      </w:pPr>
      <w:r>
        <w:rPr>
          <w:rtl/>
        </w:rPr>
        <w:t>9</w:t>
      </w:r>
      <w:r w:rsidR="003D75FB">
        <w:rPr>
          <w:rtl/>
        </w:rPr>
        <w:t xml:space="preserve">. </w:t>
      </w:r>
      <w:r>
        <w:rPr>
          <w:rtl/>
        </w:rPr>
        <w:t>سيد محمد حسين طباطبايى (1321 - 1402 ق</w:t>
      </w:r>
      <w:r w:rsidR="003D75FB">
        <w:rPr>
          <w:rtl/>
        </w:rPr>
        <w:t xml:space="preserve">. </w:t>
      </w:r>
      <w:r>
        <w:rPr>
          <w:rtl/>
        </w:rPr>
        <w:t>)</w:t>
      </w:r>
    </w:p>
    <w:p w:rsidR="00AE3553" w:rsidRDefault="00AE3553" w:rsidP="00AE3553">
      <w:pPr>
        <w:pStyle w:val="libNormal"/>
        <w:rPr>
          <w:rtl/>
        </w:rPr>
      </w:pPr>
      <w:r>
        <w:rPr>
          <w:rtl/>
        </w:rPr>
        <w:t>10- ميرزا هاشم آملى (1322 - 1413 ق</w:t>
      </w:r>
      <w:r w:rsidR="003D75FB">
        <w:rPr>
          <w:rtl/>
        </w:rPr>
        <w:t xml:space="preserve">. </w:t>
      </w:r>
      <w:r>
        <w:rPr>
          <w:rtl/>
        </w:rPr>
        <w:t xml:space="preserve">) </w:t>
      </w:r>
      <w:r w:rsidR="00433058" w:rsidRPr="00433058">
        <w:rPr>
          <w:rStyle w:val="libFootnotenumChar"/>
          <w:rtl/>
        </w:rPr>
        <w:t>(98)</w:t>
      </w:r>
    </w:p>
    <w:p w:rsidR="00AE3553" w:rsidRDefault="00AE3553" w:rsidP="00AE3553">
      <w:pPr>
        <w:pStyle w:val="libNormal"/>
        <w:rPr>
          <w:rtl/>
        </w:rPr>
      </w:pPr>
      <w:r>
        <w:rPr>
          <w:rtl/>
        </w:rPr>
        <w:t>11- شيخ محمد رضا طبسى نجفى (1322 - 1405 ق</w:t>
      </w:r>
      <w:r w:rsidR="003D75FB">
        <w:rPr>
          <w:rtl/>
        </w:rPr>
        <w:t xml:space="preserve">. </w:t>
      </w:r>
      <w:r>
        <w:rPr>
          <w:rtl/>
        </w:rPr>
        <w:t>)</w:t>
      </w:r>
    </w:p>
    <w:p w:rsidR="00AE3553" w:rsidRDefault="00AE3553" w:rsidP="00AE3553">
      <w:pPr>
        <w:pStyle w:val="libNormal"/>
        <w:rPr>
          <w:rtl/>
        </w:rPr>
      </w:pPr>
      <w:r>
        <w:rPr>
          <w:rtl/>
        </w:rPr>
        <w:t>12</w:t>
      </w:r>
      <w:r w:rsidR="003D75FB">
        <w:rPr>
          <w:rtl/>
        </w:rPr>
        <w:t xml:space="preserve">. </w:t>
      </w:r>
      <w:r>
        <w:rPr>
          <w:rtl/>
        </w:rPr>
        <w:t>سيد محمد حسينى همدانى (متولد 1322 ق</w:t>
      </w:r>
      <w:r w:rsidR="003D75FB">
        <w:rPr>
          <w:rtl/>
        </w:rPr>
        <w:t xml:space="preserve">. </w:t>
      </w:r>
      <w:r>
        <w:rPr>
          <w:rtl/>
        </w:rPr>
        <w:t>)</w:t>
      </w:r>
    </w:p>
    <w:p w:rsidR="00AE3553" w:rsidRDefault="00433058" w:rsidP="00433058">
      <w:pPr>
        <w:pStyle w:val="Heading2"/>
        <w:rPr>
          <w:rtl/>
        </w:rPr>
      </w:pPr>
      <w:bookmarkStart w:id="59" w:name="_Toc372536383"/>
      <w:r>
        <w:rPr>
          <w:rtl/>
        </w:rPr>
        <w:t>يادى از فضيلت ها</w:t>
      </w:r>
      <w:bookmarkEnd w:id="59"/>
    </w:p>
    <w:p w:rsidR="00AE3553" w:rsidRDefault="00AE3553" w:rsidP="00AE3553">
      <w:pPr>
        <w:pStyle w:val="libNormal"/>
        <w:rPr>
          <w:rtl/>
        </w:rPr>
      </w:pPr>
      <w:r>
        <w:rPr>
          <w:rtl/>
        </w:rPr>
        <w:t>از ميان انبوه خصلتهاى پسنديده و فضيلتهاى آموزنده ميرزا</w:t>
      </w:r>
      <w:r w:rsidR="003D75FB">
        <w:rPr>
          <w:rtl/>
        </w:rPr>
        <w:t xml:space="preserve">، </w:t>
      </w:r>
      <w:r>
        <w:rPr>
          <w:rtl/>
        </w:rPr>
        <w:t>تنها چند نمونه آن را مرور مى كنيم</w:t>
      </w:r>
      <w:r w:rsidR="003D75FB">
        <w:rPr>
          <w:rtl/>
        </w:rPr>
        <w:t>:</w:t>
      </w:r>
    </w:p>
    <w:p w:rsidR="00AE3553" w:rsidRDefault="00AE3553" w:rsidP="00AE3553">
      <w:pPr>
        <w:pStyle w:val="libNormal"/>
        <w:rPr>
          <w:rtl/>
        </w:rPr>
      </w:pPr>
      <w:r>
        <w:rPr>
          <w:rtl/>
        </w:rPr>
        <w:t xml:space="preserve">الف - مناجات با خدا: ميرزا هنگام مناجات چنان گريه مى كرد كه قطرات اشك بر محاسن شريفشان جارى مى شد و در قنوت نماز شب دعاى ابوحمزه </w:t>
      </w:r>
      <w:r>
        <w:rPr>
          <w:rtl/>
        </w:rPr>
        <w:lastRenderedPageBreak/>
        <w:t>ثمالى را مى خواند و در موقع نماز آشكارا رنگ رخسارش زرد مى شد و لرزه بر اندامش مى افتاد</w:t>
      </w:r>
      <w:r w:rsidR="003D75FB">
        <w:rPr>
          <w:rtl/>
        </w:rPr>
        <w:t xml:space="preserve">. </w:t>
      </w:r>
      <w:r w:rsidR="00433058" w:rsidRPr="00433058">
        <w:rPr>
          <w:rStyle w:val="libFootnotenumChar"/>
          <w:rtl/>
        </w:rPr>
        <w:t>(99)</w:t>
      </w:r>
    </w:p>
    <w:p w:rsidR="00AE3553" w:rsidRDefault="00AE3553" w:rsidP="00AE3553">
      <w:pPr>
        <w:pStyle w:val="libNormal"/>
      </w:pPr>
      <w:r>
        <w:rPr>
          <w:rtl/>
        </w:rPr>
        <w:t>آقاى حسينى همدانى - شاگرد ميرزا - به نقل از پدر ارجمندش مى گويد: گاهى يك ساعت به اذان صبح مانده مى رفتيم به حرم</w:t>
      </w:r>
      <w:r w:rsidR="003D75FB">
        <w:rPr>
          <w:rtl/>
        </w:rPr>
        <w:t xml:space="preserve">، </w:t>
      </w:r>
      <w:r>
        <w:rPr>
          <w:rtl/>
        </w:rPr>
        <w:t>هنوز در حرم را باز نكرده بودند مرحوم نايينى در شب مشغول نماز و دعا بود</w:t>
      </w:r>
      <w:r w:rsidR="003D75FB">
        <w:rPr>
          <w:rtl/>
        </w:rPr>
        <w:t xml:space="preserve">. </w:t>
      </w:r>
      <w:r>
        <w:rPr>
          <w:rtl/>
        </w:rPr>
        <w:t>بعد از نماز و دعا به منزل برمى گشت تا به درس و بحث خود برسد</w:t>
      </w:r>
      <w:r w:rsidR="003D75FB">
        <w:rPr>
          <w:rtl/>
        </w:rPr>
        <w:t xml:space="preserve">. </w:t>
      </w:r>
      <w:r w:rsidR="00433058" w:rsidRPr="00433058">
        <w:rPr>
          <w:rStyle w:val="libFootnotenumChar"/>
          <w:rtl/>
        </w:rPr>
        <w:t>(100)</w:t>
      </w:r>
    </w:p>
    <w:p w:rsidR="00AE3553" w:rsidRDefault="00AE3553" w:rsidP="00AE3553">
      <w:pPr>
        <w:pStyle w:val="libNormal"/>
        <w:rPr>
          <w:rtl/>
        </w:rPr>
      </w:pPr>
      <w:r>
        <w:rPr>
          <w:rtl/>
        </w:rPr>
        <w:t>ب - شرط شركت در درس</w:t>
      </w:r>
      <w:r w:rsidR="003D75FB">
        <w:rPr>
          <w:rtl/>
        </w:rPr>
        <w:t>:</w:t>
      </w:r>
      <w:r>
        <w:rPr>
          <w:rtl/>
        </w:rPr>
        <w:t xml:space="preserve"> استاد در هنگام بيان درس</w:t>
      </w:r>
      <w:r w:rsidR="003D75FB">
        <w:rPr>
          <w:rtl/>
        </w:rPr>
        <w:t xml:space="preserve">، </w:t>
      </w:r>
      <w:r>
        <w:rPr>
          <w:rtl/>
        </w:rPr>
        <w:t>توصيه هاى متعددى به شاگردان مى فرمود</w:t>
      </w:r>
      <w:r w:rsidR="003D75FB">
        <w:rPr>
          <w:rtl/>
        </w:rPr>
        <w:t xml:space="preserve">. </w:t>
      </w:r>
      <w:r>
        <w:rPr>
          <w:rtl/>
        </w:rPr>
        <w:t>از جمله آنكه</w:t>
      </w:r>
      <w:r w:rsidR="003D75FB">
        <w:rPr>
          <w:rtl/>
        </w:rPr>
        <w:t>:</w:t>
      </w:r>
      <w:r>
        <w:rPr>
          <w:rtl/>
        </w:rPr>
        <w:t xml:space="preserve"> با يكديگر گفتگوهاى تند و تيز نداشته باشند</w:t>
      </w:r>
      <w:r w:rsidR="003D75FB">
        <w:rPr>
          <w:rtl/>
        </w:rPr>
        <w:t xml:space="preserve">، </w:t>
      </w:r>
      <w:r>
        <w:rPr>
          <w:rtl/>
        </w:rPr>
        <w:t>اعتدال و خوشرويى را پيشه خود قرار دهند و پا را از اعتدال فراتر نگذارند</w:t>
      </w:r>
      <w:r w:rsidR="003D75FB">
        <w:rPr>
          <w:rtl/>
        </w:rPr>
        <w:t xml:space="preserve">. </w:t>
      </w:r>
      <w:r>
        <w:rPr>
          <w:rtl/>
        </w:rPr>
        <w:t>ايشان همچنين خواندن نماز شب و شب زنده دارى كردن را شرطى براى حضور در درس قرار داده بود</w:t>
      </w:r>
      <w:r w:rsidR="003D75FB">
        <w:rPr>
          <w:rtl/>
        </w:rPr>
        <w:t xml:space="preserve">. </w:t>
      </w:r>
      <w:r>
        <w:rPr>
          <w:rtl/>
        </w:rPr>
        <w:t>او به شاگردان توصيه مى كرد تا درسها را بنويسند و خود نيز به نوشته هاى آنان نظر كرده</w:t>
      </w:r>
      <w:r w:rsidR="003D75FB">
        <w:rPr>
          <w:rtl/>
        </w:rPr>
        <w:t xml:space="preserve">، </w:t>
      </w:r>
      <w:r>
        <w:rPr>
          <w:rtl/>
        </w:rPr>
        <w:t>ميل داشتند هر روز يكى دو تا از نوشته هاى درس وى در كنارش باشد وبدانها نگاه بكند</w:t>
      </w:r>
      <w:r w:rsidR="003D75FB">
        <w:rPr>
          <w:rtl/>
        </w:rPr>
        <w:t xml:space="preserve">. </w:t>
      </w:r>
    </w:p>
    <w:p w:rsidR="00AE3553" w:rsidRDefault="00AE3553" w:rsidP="00AE3553">
      <w:pPr>
        <w:pStyle w:val="libNormal"/>
        <w:rPr>
          <w:rtl/>
        </w:rPr>
      </w:pPr>
      <w:r>
        <w:rPr>
          <w:rtl/>
        </w:rPr>
        <w:t>ج - نوآورى در اصول</w:t>
      </w:r>
      <w:r w:rsidR="003D75FB">
        <w:rPr>
          <w:rtl/>
        </w:rPr>
        <w:t>:</w:t>
      </w:r>
      <w:r>
        <w:rPr>
          <w:rtl/>
        </w:rPr>
        <w:t xml:space="preserve"> علم دانش اصول فقه كه شيوه صحيح استنباط از منابع فقه را به ما مى آموزد در طول تاريخ حوزه هاى علمى شيعه تحول</w:t>
      </w:r>
      <w:r w:rsidR="003D75FB">
        <w:rPr>
          <w:rtl/>
        </w:rPr>
        <w:t xml:space="preserve">، </w:t>
      </w:r>
      <w:r>
        <w:rPr>
          <w:rtl/>
        </w:rPr>
        <w:t>گسترش و نوآوريهاى بسيارى داشته است از جمله دانشمندانى كه در رونق و جلو رفتن اصول زحمت فوق العاده كشيد</w:t>
      </w:r>
      <w:r w:rsidR="003D75FB">
        <w:rPr>
          <w:rtl/>
        </w:rPr>
        <w:t xml:space="preserve">، </w:t>
      </w:r>
      <w:r>
        <w:rPr>
          <w:rtl/>
        </w:rPr>
        <w:t>آية الله نايينى است</w:t>
      </w:r>
      <w:r w:rsidR="003D75FB">
        <w:rPr>
          <w:rtl/>
        </w:rPr>
        <w:t xml:space="preserve">، </w:t>
      </w:r>
      <w:r>
        <w:rPr>
          <w:rtl/>
        </w:rPr>
        <w:t>بدان حد كه نوآور و مجددالاصول نام گرفت و به مقامى در اين علم رسيد كه اكثر معاصران از نظريات وى پيروى مى كنند و آن را هم سنگ با نظريات آخوند خراسانى در اصول به حساب مى آورند</w:t>
      </w:r>
      <w:r w:rsidR="003D75FB">
        <w:rPr>
          <w:rtl/>
        </w:rPr>
        <w:t xml:space="preserve">. </w:t>
      </w:r>
      <w:r w:rsidR="00433058" w:rsidRPr="00433058">
        <w:rPr>
          <w:rStyle w:val="libFootnotenumChar"/>
          <w:rtl/>
        </w:rPr>
        <w:t>(101)</w:t>
      </w:r>
      <w:r>
        <w:rPr>
          <w:rtl/>
        </w:rPr>
        <w:t xml:space="preserve"> اين مهم را مى توان از تقريرات نوشته شده از سوى شاگردان ممتاز درس او به دست آورد</w:t>
      </w:r>
      <w:r w:rsidR="003D75FB">
        <w:rPr>
          <w:rtl/>
        </w:rPr>
        <w:t xml:space="preserve">. </w:t>
      </w:r>
    </w:p>
    <w:p w:rsidR="00AE3553" w:rsidRDefault="00433058" w:rsidP="00433058">
      <w:pPr>
        <w:pStyle w:val="Heading2"/>
        <w:rPr>
          <w:rtl/>
        </w:rPr>
      </w:pPr>
      <w:bookmarkStart w:id="60" w:name="_Toc372536384"/>
      <w:r>
        <w:rPr>
          <w:rtl/>
        </w:rPr>
        <w:lastRenderedPageBreak/>
        <w:t>نقش ميرزا در نهضت مشروطيت</w:t>
      </w:r>
      <w:bookmarkEnd w:id="60"/>
    </w:p>
    <w:p w:rsidR="00AE3553" w:rsidRDefault="00AE3553" w:rsidP="00AE3553">
      <w:pPr>
        <w:pStyle w:val="libNormal"/>
        <w:rPr>
          <w:rtl/>
        </w:rPr>
      </w:pPr>
      <w:r>
        <w:rPr>
          <w:rtl/>
        </w:rPr>
        <w:t>در عصر ميرزا انقلابى مردمى به منظور مهار استبداد و تحصيل استقلال و امنيت به رهبرى عالمان دين در ايران انجام شد كه به نهضت مشروطه معروف شده است</w:t>
      </w:r>
      <w:r w:rsidR="003D75FB">
        <w:rPr>
          <w:rtl/>
        </w:rPr>
        <w:t xml:space="preserve">. </w:t>
      </w:r>
      <w:r>
        <w:rPr>
          <w:rtl/>
        </w:rPr>
        <w:t>در اين نهضت آية الله نايينى را مى توان از پيشگامانى به شمار آورد كه در كنار عالمانى ديگر چون آخوند خراسانى نقش موثرى را در پيروزى آن ايفا كرد</w:t>
      </w:r>
      <w:r w:rsidR="003D75FB">
        <w:rPr>
          <w:rtl/>
        </w:rPr>
        <w:t xml:space="preserve">. </w:t>
      </w:r>
    </w:p>
    <w:p w:rsidR="00AE3553" w:rsidRDefault="00AE3553" w:rsidP="00AE3553">
      <w:pPr>
        <w:pStyle w:val="libNormal"/>
        <w:rPr>
          <w:rtl/>
        </w:rPr>
      </w:pPr>
      <w:r>
        <w:rPr>
          <w:rtl/>
        </w:rPr>
        <w:t>اهداف علما و رهبران روحانى نهضت مشروطه ايران از اين قرار بود:</w:t>
      </w:r>
    </w:p>
    <w:p w:rsidR="00AE3553" w:rsidRDefault="00AE3553" w:rsidP="00AE3553">
      <w:pPr>
        <w:pStyle w:val="libNormal"/>
        <w:rPr>
          <w:rtl/>
        </w:rPr>
      </w:pPr>
      <w:r>
        <w:rPr>
          <w:rtl/>
        </w:rPr>
        <w:t>1</w:t>
      </w:r>
      <w:r w:rsidR="003D75FB">
        <w:rPr>
          <w:rtl/>
        </w:rPr>
        <w:t xml:space="preserve">. </w:t>
      </w:r>
      <w:r>
        <w:rPr>
          <w:rtl/>
        </w:rPr>
        <w:t>برپايى حكومت خدا</w:t>
      </w:r>
    </w:p>
    <w:p w:rsidR="00AE3553" w:rsidRDefault="00AE3553" w:rsidP="00AE3553">
      <w:pPr>
        <w:pStyle w:val="libNormal"/>
        <w:rPr>
          <w:rtl/>
        </w:rPr>
      </w:pPr>
      <w:r>
        <w:rPr>
          <w:rtl/>
        </w:rPr>
        <w:t>2</w:t>
      </w:r>
      <w:r w:rsidR="003D75FB">
        <w:rPr>
          <w:rtl/>
        </w:rPr>
        <w:t xml:space="preserve">. </w:t>
      </w:r>
      <w:r>
        <w:rPr>
          <w:rtl/>
        </w:rPr>
        <w:t>اجراى قوانين الهى</w:t>
      </w:r>
    </w:p>
    <w:p w:rsidR="00AE3553" w:rsidRDefault="00AE3553" w:rsidP="00AE3553">
      <w:pPr>
        <w:pStyle w:val="libNormal"/>
        <w:rPr>
          <w:rtl/>
        </w:rPr>
      </w:pPr>
      <w:r>
        <w:rPr>
          <w:rtl/>
        </w:rPr>
        <w:t>3</w:t>
      </w:r>
      <w:r w:rsidR="003D75FB">
        <w:rPr>
          <w:rtl/>
        </w:rPr>
        <w:t xml:space="preserve">. </w:t>
      </w:r>
      <w:r>
        <w:rPr>
          <w:rtl/>
        </w:rPr>
        <w:t>حفظ و پاسدارى سنتهاى الهى</w:t>
      </w:r>
    </w:p>
    <w:p w:rsidR="00AE3553" w:rsidRDefault="00AE3553" w:rsidP="00AE3553">
      <w:pPr>
        <w:pStyle w:val="libNormal"/>
        <w:rPr>
          <w:rtl/>
        </w:rPr>
      </w:pPr>
      <w:r>
        <w:rPr>
          <w:rtl/>
        </w:rPr>
        <w:t>4</w:t>
      </w:r>
      <w:r w:rsidR="003D75FB">
        <w:rPr>
          <w:rtl/>
        </w:rPr>
        <w:t xml:space="preserve">. </w:t>
      </w:r>
      <w:r>
        <w:rPr>
          <w:rtl/>
        </w:rPr>
        <w:t>حفظ جان و مال و ناموس مردم</w:t>
      </w:r>
    </w:p>
    <w:p w:rsidR="00AE3553" w:rsidRDefault="00AE3553" w:rsidP="00AE3553">
      <w:pPr>
        <w:pStyle w:val="libNormal"/>
        <w:rPr>
          <w:rtl/>
        </w:rPr>
      </w:pPr>
      <w:r>
        <w:rPr>
          <w:rtl/>
        </w:rPr>
        <w:t>در سال 1327 ق</w:t>
      </w:r>
      <w:r w:rsidR="003D75FB">
        <w:rPr>
          <w:rtl/>
        </w:rPr>
        <w:t xml:space="preserve">. </w:t>
      </w:r>
      <w:r>
        <w:rPr>
          <w:rtl/>
        </w:rPr>
        <w:t>سلطنت استبدادى محمد على شاه با به توپ بستن مجلس به پايان عمر خود رسيد و مشروطه خواهان پس از فتح تهران حكومت را به دست گرفتند</w:t>
      </w:r>
      <w:r w:rsidR="003D75FB">
        <w:rPr>
          <w:rtl/>
        </w:rPr>
        <w:t xml:space="preserve">. </w:t>
      </w:r>
      <w:r>
        <w:rPr>
          <w:rtl/>
        </w:rPr>
        <w:t>اما با دخالت اجانب به جاى بر سر كار آمدن دانشمندان اسلامى و اجراى احكام دين</w:t>
      </w:r>
      <w:r w:rsidR="003D75FB">
        <w:rPr>
          <w:rtl/>
        </w:rPr>
        <w:t xml:space="preserve">، </w:t>
      </w:r>
      <w:r>
        <w:rPr>
          <w:rtl/>
        </w:rPr>
        <w:t>فئودالها و عربزدگان و ايادى استكبار رهبرى نهضت را به دست گرفتند و انقلابى را كه علما با اهداف بلندى دنبال مى كردند از مسير اصلى اش منحرف ساختند و به جاى آنكه دشمنان واقعى مشروطه كيفر كنند</w:t>
      </w:r>
      <w:r w:rsidR="003D75FB">
        <w:rPr>
          <w:rtl/>
        </w:rPr>
        <w:t xml:space="preserve">، </w:t>
      </w:r>
      <w:r>
        <w:rPr>
          <w:rtl/>
        </w:rPr>
        <w:t>شيخ فضل الله نورى را بردار كردند</w:t>
      </w:r>
      <w:r w:rsidR="003D75FB">
        <w:rPr>
          <w:rtl/>
        </w:rPr>
        <w:t xml:space="preserve">. </w:t>
      </w:r>
    </w:p>
    <w:p w:rsidR="00AE3553" w:rsidRDefault="00AE3553" w:rsidP="00AE3553">
      <w:pPr>
        <w:pStyle w:val="libNormal"/>
        <w:rPr>
          <w:rtl/>
        </w:rPr>
      </w:pPr>
      <w:r>
        <w:rPr>
          <w:rtl/>
        </w:rPr>
        <w:t>اكثر علماى بزرگ نجف اشرف به اين اميد كه خواهند توانست به آن نهضت محتوايى اسلامى ببخشند از آن پشتيبانى كردند؛ كه در اين ميان نام آخوند خراسانى و ميرزا محمد حسين نايينى نيز به چشم مى خورد</w:t>
      </w:r>
      <w:r w:rsidR="003D75FB">
        <w:rPr>
          <w:rtl/>
        </w:rPr>
        <w:t xml:space="preserve">. </w:t>
      </w:r>
      <w:r>
        <w:rPr>
          <w:rtl/>
        </w:rPr>
        <w:t xml:space="preserve">مخالفان مشروطه </w:t>
      </w:r>
      <w:r>
        <w:rPr>
          <w:rtl/>
        </w:rPr>
        <w:lastRenderedPageBreak/>
        <w:t>براى مقابله با نهضت تلاش كرده</w:t>
      </w:r>
      <w:r w:rsidR="003D75FB">
        <w:rPr>
          <w:rtl/>
        </w:rPr>
        <w:t xml:space="preserve">، </w:t>
      </w:r>
      <w:r>
        <w:rPr>
          <w:rtl/>
        </w:rPr>
        <w:t>حتى ميرزا را نيز هدف قرار دادند</w:t>
      </w:r>
      <w:r w:rsidR="003D75FB">
        <w:rPr>
          <w:rtl/>
        </w:rPr>
        <w:t xml:space="preserve">. </w:t>
      </w:r>
      <w:r>
        <w:rPr>
          <w:rtl/>
        </w:rPr>
        <w:t>در مقابل</w:t>
      </w:r>
      <w:r w:rsidR="003D75FB">
        <w:rPr>
          <w:rtl/>
        </w:rPr>
        <w:t xml:space="preserve">، </w:t>
      </w:r>
      <w:r>
        <w:rPr>
          <w:rtl/>
        </w:rPr>
        <w:t>روزنامه حبل المتين در دفاع از مشروطه و آية الله نايينى چنين مى نويسد:</w:t>
      </w:r>
    </w:p>
    <w:p w:rsidR="00AE3553" w:rsidRDefault="00AE3553" w:rsidP="00AE3553">
      <w:pPr>
        <w:pStyle w:val="libNormal"/>
        <w:rPr>
          <w:rtl/>
        </w:rPr>
      </w:pPr>
      <w:r>
        <w:rPr>
          <w:rtl/>
        </w:rPr>
        <w:t>«مردم نبايد تحت تاءثير اين بدگوييهاى دشمنان مشروطه</w:t>
      </w:r>
      <w:r w:rsidR="003D75FB">
        <w:rPr>
          <w:rtl/>
        </w:rPr>
        <w:t xml:space="preserve">، </w:t>
      </w:r>
      <w:r>
        <w:rPr>
          <w:rtl/>
        </w:rPr>
        <w:t>نسبت به نايينى كه خدمات او به مشروطه و اسلام فراموش ناشدنى است قرار گيرند</w:t>
      </w:r>
      <w:r w:rsidR="003D75FB">
        <w:rPr>
          <w:rtl/>
        </w:rPr>
        <w:t xml:space="preserve">. </w:t>
      </w:r>
      <w:r>
        <w:rPr>
          <w:rtl/>
        </w:rPr>
        <w:t xml:space="preserve">» </w:t>
      </w:r>
      <w:r w:rsidR="00433058" w:rsidRPr="00433058">
        <w:rPr>
          <w:rStyle w:val="libFootnotenumChar"/>
          <w:rtl/>
        </w:rPr>
        <w:t>(102)</w:t>
      </w:r>
    </w:p>
    <w:p w:rsidR="00AE3553" w:rsidRDefault="00AE3553" w:rsidP="00AE3553">
      <w:pPr>
        <w:pStyle w:val="libNormal"/>
        <w:rPr>
          <w:rtl/>
        </w:rPr>
      </w:pPr>
      <w:r>
        <w:rPr>
          <w:rtl/>
        </w:rPr>
        <w:t>آية الله نايينى در كنار آخوند خراسانى</w:t>
      </w:r>
      <w:r w:rsidR="003D75FB">
        <w:rPr>
          <w:rtl/>
        </w:rPr>
        <w:t xml:space="preserve">، </w:t>
      </w:r>
      <w:r>
        <w:rPr>
          <w:rtl/>
        </w:rPr>
        <w:t>در رهبرى نهضت از اعتمادى كامل برخوردار بود و به از نزديكترين افراد به وى به شمار مى رفت كه در اين باره يكى از نويسندگان مى گويد:</w:t>
      </w:r>
    </w:p>
    <w:p w:rsidR="00AE3553" w:rsidRDefault="00AE3553" w:rsidP="00AE3553">
      <w:pPr>
        <w:pStyle w:val="libNormal"/>
        <w:rPr>
          <w:rtl/>
        </w:rPr>
      </w:pPr>
      <w:r>
        <w:rPr>
          <w:rtl/>
        </w:rPr>
        <w:t>«آشنايان به زندگى نايينى را باور بر آن است كه نامبرده حتى متن تلگرافها و بيانيه هاى عمومى آخوند خراسانى (و ديگر رهبران نهضت) را پيرامون انقلاب مشروطيت انشا مى كرده است</w:t>
      </w:r>
      <w:r w:rsidR="003D75FB">
        <w:rPr>
          <w:rtl/>
        </w:rPr>
        <w:t xml:space="preserve">. </w:t>
      </w:r>
      <w:r>
        <w:rPr>
          <w:rtl/>
        </w:rPr>
        <w:t xml:space="preserve">» </w:t>
      </w:r>
      <w:r w:rsidR="00433058" w:rsidRPr="00433058">
        <w:rPr>
          <w:rStyle w:val="libFootnotenumChar"/>
          <w:rtl/>
        </w:rPr>
        <w:t>(103)</w:t>
      </w:r>
    </w:p>
    <w:p w:rsidR="00AE3553" w:rsidRDefault="00AE3553" w:rsidP="00AE3553">
      <w:pPr>
        <w:pStyle w:val="libNormal"/>
        <w:rPr>
          <w:rtl/>
        </w:rPr>
      </w:pPr>
      <w:r>
        <w:rPr>
          <w:rtl/>
        </w:rPr>
        <w:t>پس از آنكه آخوند خراسانى حكم به وجوب مبارزه با ديكتاتورى و خلع محمد على شاه داد</w:t>
      </w:r>
      <w:r w:rsidR="003D75FB">
        <w:rPr>
          <w:rtl/>
        </w:rPr>
        <w:t xml:space="preserve">، </w:t>
      </w:r>
      <w:r>
        <w:rPr>
          <w:rtl/>
        </w:rPr>
        <w:t>مردم مهياى جهاد همراه با علماشدند آخوند نيز همگام با مردم و ديگر علما عازم حركت به ايران گرديد ولى در بامداد همان روزى كه عازم ايران بود (1329 ق</w:t>
      </w:r>
      <w:r w:rsidR="003D75FB">
        <w:rPr>
          <w:rtl/>
        </w:rPr>
        <w:t xml:space="preserve">. </w:t>
      </w:r>
      <w:r>
        <w:rPr>
          <w:rtl/>
        </w:rPr>
        <w:t>) به مرگ ناگهانى و مرموز در گذشت و با در گذشت ايشان نهضت مشروطه</w:t>
      </w:r>
      <w:r w:rsidR="003D75FB">
        <w:rPr>
          <w:rtl/>
        </w:rPr>
        <w:t xml:space="preserve">، </w:t>
      </w:r>
      <w:r>
        <w:rPr>
          <w:rtl/>
        </w:rPr>
        <w:t>رو به ضعف گذارد</w:t>
      </w:r>
      <w:r w:rsidR="003D75FB">
        <w:rPr>
          <w:rtl/>
        </w:rPr>
        <w:t xml:space="preserve">. </w:t>
      </w:r>
      <w:r w:rsidR="00433058" w:rsidRPr="00433058">
        <w:rPr>
          <w:rStyle w:val="libFootnotenumChar"/>
          <w:rtl/>
        </w:rPr>
        <w:t>(104)</w:t>
      </w:r>
    </w:p>
    <w:p w:rsidR="00AE3553" w:rsidRDefault="00AE3553" w:rsidP="00AE3553">
      <w:pPr>
        <w:pStyle w:val="libNormal"/>
        <w:rPr>
          <w:rtl/>
        </w:rPr>
      </w:pPr>
      <w:r>
        <w:rPr>
          <w:rtl/>
        </w:rPr>
        <w:t>البته رحلت آخوند خراسانى حركت علما را به ايران تعطيل نكرد بلكه آنان بعد از توقف</w:t>
      </w:r>
      <w:r w:rsidR="003D75FB">
        <w:rPr>
          <w:rtl/>
        </w:rPr>
        <w:t xml:space="preserve">، </w:t>
      </w:r>
      <w:r>
        <w:rPr>
          <w:rtl/>
        </w:rPr>
        <w:t>چند هفته اى بعد در محرم 1330 ق به سوى كاظمين حركت كردند؛ كه يكى از آنها آية الله نايينى بود</w:t>
      </w:r>
      <w:r w:rsidR="003D75FB">
        <w:rPr>
          <w:rtl/>
        </w:rPr>
        <w:t xml:space="preserve">. </w:t>
      </w:r>
      <w:r>
        <w:rPr>
          <w:rtl/>
        </w:rPr>
        <w:t>رهبران روحانى در شهر كاظمين هياءتى تشكيل دادند تا در اجراى هدف جنبش علما فعاليت كنند سرانجام فعاليت هاى آنان باعث شد كه آرامش به كشور ايران باز گردد</w:t>
      </w:r>
      <w:r w:rsidR="003D75FB">
        <w:rPr>
          <w:rtl/>
        </w:rPr>
        <w:t xml:space="preserve">. </w:t>
      </w:r>
      <w:r w:rsidR="00433058" w:rsidRPr="00433058">
        <w:rPr>
          <w:rStyle w:val="libFootnotenumChar"/>
          <w:rtl/>
        </w:rPr>
        <w:t>(105)</w:t>
      </w:r>
    </w:p>
    <w:p w:rsidR="00AE3553" w:rsidRDefault="00433058" w:rsidP="00433058">
      <w:pPr>
        <w:pStyle w:val="Heading2"/>
        <w:rPr>
          <w:rtl/>
        </w:rPr>
      </w:pPr>
      <w:bookmarkStart w:id="61" w:name="_Toc372536385"/>
      <w:r>
        <w:rPr>
          <w:rtl/>
        </w:rPr>
        <w:lastRenderedPageBreak/>
        <w:t>با كتاب «تنبيه الامة»</w:t>
      </w:r>
      <w:bookmarkEnd w:id="61"/>
    </w:p>
    <w:p w:rsidR="00AE3553" w:rsidRDefault="00AE3553" w:rsidP="00AE3553">
      <w:pPr>
        <w:pStyle w:val="libNormal"/>
        <w:rPr>
          <w:rtl/>
        </w:rPr>
      </w:pPr>
      <w:r>
        <w:rPr>
          <w:rtl/>
        </w:rPr>
        <w:t>آية الله نايينى اين كتاب را در بحران انقلاب مشروطه در سال 1327 ق</w:t>
      </w:r>
      <w:r w:rsidR="003D75FB">
        <w:rPr>
          <w:rtl/>
        </w:rPr>
        <w:t xml:space="preserve">. </w:t>
      </w:r>
      <w:r>
        <w:rPr>
          <w:rtl/>
        </w:rPr>
        <w:t xml:space="preserve">به زبان فارسى نوشت </w:t>
      </w:r>
      <w:r w:rsidR="00433058" w:rsidRPr="00433058">
        <w:rPr>
          <w:rStyle w:val="libFootnotenumChar"/>
          <w:rtl/>
        </w:rPr>
        <w:t>(106)</w:t>
      </w:r>
      <w:r>
        <w:rPr>
          <w:rtl/>
        </w:rPr>
        <w:t xml:space="preserve"> و از سوى آية الله آخوند خراسانى و آية الله شيخ عبدالله مازندرانى مورد تايييد و تقريظ قرار گرفت</w:t>
      </w:r>
      <w:r w:rsidR="003D75FB">
        <w:rPr>
          <w:rtl/>
        </w:rPr>
        <w:t xml:space="preserve">. </w:t>
      </w:r>
    </w:p>
    <w:p w:rsidR="00AE3553" w:rsidRDefault="00AE3553" w:rsidP="00AE3553">
      <w:pPr>
        <w:pStyle w:val="libNormal"/>
        <w:rPr>
          <w:rtl/>
        </w:rPr>
      </w:pPr>
      <w:r>
        <w:rPr>
          <w:rtl/>
        </w:rPr>
        <w:t xml:space="preserve">ميرزا در اين كتاب حاكميت اسلام ناب محمدى </w:t>
      </w:r>
      <w:r w:rsidR="002D69E1" w:rsidRPr="002D69E1">
        <w:rPr>
          <w:rStyle w:val="libAlaemChar"/>
          <w:rtl/>
        </w:rPr>
        <w:t>صلى‌الله‌عليه‌وآله</w:t>
      </w:r>
      <w:r>
        <w:rPr>
          <w:rtl/>
        </w:rPr>
        <w:t xml:space="preserve"> را با دليل و برهان قاطع اثبات كرده و پرده از چهره حكومتهاى استبداد برداشته است او زندگى در زير سلطه استبداد را مساوى با برده بودن مى داند و در اين باره چنين مى نويسد:</w:t>
      </w:r>
    </w:p>
    <w:p w:rsidR="00AE3553" w:rsidRDefault="00AE3553" w:rsidP="00AE3553">
      <w:pPr>
        <w:pStyle w:val="libNormal"/>
        <w:rPr>
          <w:rtl/>
        </w:rPr>
      </w:pPr>
      <w:r>
        <w:rPr>
          <w:rtl/>
        </w:rPr>
        <w:t xml:space="preserve">«خداوند متعال در قرآن مجيد و ائمه معصومين </w:t>
      </w:r>
      <w:r w:rsidR="002D69E1" w:rsidRPr="002D69E1">
        <w:rPr>
          <w:rStyle w:val="libAlaemChar"/>
          <w:rtl/>
        </w:rPr>
        <w:t>عليه‌السلام</w:t>
      </w:r>
      <w:r>
        <w:rPr>
          <w:rtl/>
        </w:rPr>
        <w:t xml:space="preserve"> در مواقع عديده</w:t>
      </w:r>
      <w:r w:rsidR="003D75FB">
        <w:rPr>
          <w:rtl/>
        </w:rPr>
        <w:t xml:space="preserve">، </w:t>
      </w:r>
      <w:r>
        <w:rPr>
          <w:rtl/>
        </w:rPr>
        <w:t>زندگى همراه با پذيرش سلطه حكمرانان استبدادگر را نوعى بردگى و ضد آزادى مى دانند</w:t>
      </w:r>
      <w:r w:rsidR="003D75FB">
        <w:rPr>
          <w:rtl/>
        </w:rPr>
        <w:t xml:space="preserve">. </w:t>
      </w:r>
      <w:r>
        <w:rPr>
          <w:rtl/>
        </w:rPr>
        <w:t xml:space="preserve">» </w:t>
      </w:r>
      <w:r w:rsidR="00433058" w:rsidRPr="00433058">
        <w:rPr>
          <w:rStyle w:val="libFootnotenumChar"/>
          <w:rtl/>
        </w:rPr>
        <w:t>(107)</w:t>
      </w:r>
    </w:p>
    <w:p w:rsidR="00AE3553" w:rsidRDefault="00AE3553" w:rsidP="00AE3553">
      <w:pPr>
        <w:pStyle w:val="libNormal"/>
        <w:rPr>
          <w:rtl/>
        </w:rPr>
      </w:pPr>
      <w:r>
        <w:rPr>
          <w:rtl/>
        </w:rPr>
        <w:t xml:space="preserve">ايشان از قائلين به ولايت مطلقه فقيه است كه در اين كتاب تمام مناصب و شؤ ون اعتبارى امام معصوم </w:t>
      </w:r>
      <w:r w:rsidR="002D69E1" w:rsidRPr="002D69E1">
        <w:rPr>
          <w:rStyle w:val="libAlaemChar"/>
          <w:rtl/>
        </w:rPr>
        <w:t>عليه‌السلام</w:t>
      </w:r>
      <w:r>
        <w:rPr>
          <w:rtl/>
        </w:rPr>
        <w:t xml:space="preserve"> را براى فقيه جامع الشرايط ثابت مى داند</w:t>
      </w:r>
      <w:r w:rsidR="003D75FB">
        <w:rPr>
          <w:rtl/>
        </w:rPr>
        <w:t xml:space="preserve">. </w:t>
      </w:r>
      <w:r w:rsidR="00433058" w:rsidRPr="00433058">
        <w:rPr>
          <w:rStyle w:val="libFootnotenumChar"/>
          <w:rtl/>
        </w:rPr>
        <w:t>(108)</w:t>
      </w:r>
      <w:r>
        <w:rPr>
          <w:rtl/>
        </w:rPr>
        <w:t xml:space="preserve"> بنابر نظريه او</w:t>
      </w:r>
      <w:r w:rsidR="003D75FB">
        <w:rPr>
          <w:rtl/>
        </w:rPr>
        <w:t xml:space="preserve">، </w:t>
      </w:r>
      <w:r>
        <w:rPr>
          <w:rtl/>
        </w:rPr>
        <w:t>بدون شك علما شرعا مسؤ ول دستگاه حكومتى هستند و جلوگيرى از بى نظمى و بى عدالتى در جامعه از مسائل پر اهميتى است كه از وظايف و مسووليتهاى آنهاست و در غيبت امام عصر (عج) - همانند زمان ما - رهبرى جامعه به عهده آنان مى باشد</w:t>
      </w:r>
      <w:r w:rsidR="003D75FB">
        <w:rPr>
          <w:rtl/>
        </w:rPr>
        <w:t xml:space="preserve">. </w:t>
      </w:r>
    </w:p>
    <w:p w:rsidR="00AE3553" w:rsidRDefault="00AE3553" w:rsidP="00AE3553">
      <w:pPr>
        <w:pStyle w:val="libNormal"/>
        <w:rPr>
          <w:rtl/>
        </w:rPr>
      </w:pPr>
      <w:r>
        <w:rPr>
          <w:rtl/>
        </w:rPr>
        <w:t>آية الله طالقانى - كه به همت او اين كتاب با ارزش همراه با توضيح و شرح عبارات مشكل به چاپ رسيد - در مقدمه كتاب فوق چنين مى نويسد:</w:t>
      </w:r>
    </w:p>
    <w:p w:rsidR="00AE3553" w:rsidRDefault="00AE3553" w:rsidP="00AE3553">
      <w:pPr>
        <w:pStyle w:val="libNormal"/>
        <w:rPr>
          <w:rtl/>
        </w:rPr>
      </w:pPr>
      <w:r>
        <w:rPr>
          <w:rtl/>
        </w:rPr>
        <w:t>- دقت و توجه به اين كتاب براى هر كس مفيد است</w:t>
      </w:r>
      <w:r w:rsidR="003D75FB">
        <w:rPr>
          <w:rtl/>
        </w:rPr>
        <w:t xml:space="preserve">، </w:t>
      </w:r>
      <w:r>
        <w:rPr>
          <w:rtl/>
        </w:rPr>
        <w:t>آنهايى كه خواهان دانستن نظر اسلام و شيعه درباره حكومت اند</w:t>
      </w:r>
      <w:r w:rsidR="003D75FB">
        <w:rPr>
          <w:rtl/>
        </w:rPr>
        <w:t xml:space="preserve">، </w:t>
      </w:r>
      <w:r>
        <w:rPr>
          <w:rtl/>
        </w:rPr>
        <w:t>در اين كتاب نظر نهايى و عالى اسلامى - عموما و شيعه را بخصوص - با مدرك و ريشه خواهند يافت</w:t>
      </w:r>
      <w:r w:rsidR="003D75FB">
        <w:rPr>
          <w:rtl/>
        </w:rPr>
        <w:t xml:space="preserve">. </w:t>
      </w:r>
      <w:r>
        <w:rPr>
          <w:rtl/>
        </w:rPr>
        <w:t xml:space="preserve">براى </w:t>
      </w:r>
      <w:r>
        <w:rPr>
          <w:rtl/>
        </w:rPr>
        <w:lastRenderedPageBreak/>
        <w:t>علما و مجتهدين كتاب استدلالى و اجتهادى و براى عوام رساله تقليدى راجع به وظايف اجتماعى است</w:t>
      </w:r>
      <w:r w:rsidR="003D75FB">
        <w:rPr>
          <w:rtl/>
        </w:rPr>
        <w:t xml:space="preserve">. </w:t>
      </w:r>
      <w:r>
        <w:rPr>
          <w:rtl/>
        </w:rPr>
        <w:t xml:space="preserve">» </w:t>
      </w:r>
      <w:r w:rsidR="00433058" w:rsidRPr="00433058">
        <w:rPr>
          <w:rStyle w:val="libFootnotenumChar"/>
          <w:rtl/>
        </w:rPr>
        <w:t>(109)</w:t>
      </w:r>
    </w:p>
    <w:p w:rsidR="00AE3553" w:rsidRDefault="00AE3553" w:rsidP="00AE3553">
      <w:pPr>
        <w:pStyle w:val="libNormal"/>
        <w:rPr>
          <w:rtl/>
        </w:rPr>
      </w:pPr>
      <w:r>
        <w:rPr>
          <w:rtl/>
        </w:rPr>
        <w:t>شهيد بزرگوار آية الله مرتضى مطهرى پيرامون اين كتاب با ارزش ‍ مى فرمايد:</w:t>
      </w:r>
    </w:p>
    <w:p w:rsidR="00AE3553" w:rsidRDefault="00AE3553" w:rsidP="00AE3553">
      <w:pPr>
        <w:pStyle w:val="libNormal"/>
        <w:rPr>
          <w:rtl/>
        </w:rPr>
      </w:pPr>
      <w:r>
        <w:rPr>
          <w:rtl/>
        </w:rPr>
        <w:t>«انصاف اين است كه تفسير دقيق از توحيد عملى</w:t>
      </w:r>
      <w:r w:rsidR="003D75FB">
        <w:rPr>
          <w:rtl/>
        </w:rPr>
        <w:t xml:space="preserve">، </w:t>
      </w:r>
      <w:r>
        <w:rPr>
          <w:rtl/>
        </w:rPr>
        <w:t>اجتماعى و سياسى اسلام را هيچ كس به خوبى علامه برزگ و مجتهد سترگ مرحوم ميرزا محمد حسين نايينى - قدس سره - تواءم با استدلالها و استشهادى هاى متقن از قرآن و نهج البلاغه</w:t>
      </w:r>
      <w:r w:rsidR="003D75FB">
        <w:rPr>
          <w:rtl/>
        </w:rPr>
        <w:t xml:space="preserve">، </w:t>
      </w:r>
      <w:r>
        <w:rPr>
          <w:rtl/>
        </w:rPr>
        <w:t>در كتاب ذيقيمت «تنبيه الامه» بيان نكرده است</w:t>
      </w:r>
      <w:r w:rsidR="003D75FB">
        <w:rPr>
          <w:rtl/>
        </w:rPr>
        <w:t xml:space="preserve">... </w:t>
      </w:r>
      <w:r>
        <w:rPr>
          <w:rtl/>
        </w:rPr>
        <w:t>ولى افسوس كه جو عوام زده محيط ما</w:t>
      </w:r>
      <w:r w:rsidR="003D75FB">
        <w:rPr>
          <w:rtl/>
        </w:rPr>
        <w:t xml:space="preserve">، </w:t>
      </w:r>
      <w:r>
        <w:rPr>
          <w:rtl/>
        </w:rPr>
        <w:t>كارى كرد كه آن مرحوم پس ‍ از نشر آن كتاب</w:t>
      </w:r>
      <w:r w:rsidR="003D75FB">
        <w:rPr>
          <w:rtl/>
        </w:rPr>
        <w:t xml:space="preserve">، </w:t>
      </w:r>
      <w:r>
        <w:rPr>
          <w:rtl/>
        </w:rPr>
        <w:t>يكباره مهر سكوت بر لب زده</w:t>
      </w:r>
      <w:r w:rsidR="003D75FB">
        <w:rPr>
          <w:rtl/>
        </w:rPr>
        <w:t xml:space="preserve">، </w:t>
      </w:r>
      <w:r>
        <w:rPr>
          <w:rtl/>
        </w:rPr>
        <w:t>دم فرو بست</w:t>
      </w:r>
      <w:r w:rsidR="003D75FB">
        <w:rPr>
          <w:rtl/>
        </w:rPr>
        <w:t xml:space="preserve">. </w:t>
      </w:r>
      <w:r>
        <w:rPr>
          <w:rtl/>
        </w:rPr>
        <w:t xml:space="preserve">» </w:t>
      </w:r>
      <w:r w:rsidR="00433058" w:rsidRPr="00433058">
        <w:rPr>
          <w:rStyle w:val="libFootnotenumChar"/>
          <w:rtl/>
        </w:rPr>
        <w:t>(110)</w:t>
      </w:r>
    </w:p>
    <w:p w:rsidR="00AE3553" w:rsidRDefault="00433058" w:rsidP="00433058">
      <w:pPr>
        <w:pStyle w:val="Heading2"/>
        <w:rPr>
          <w:rtl/>
        </w:rPr>
      </w:pPr>
      <w:bookmarkStart w:id="62" w:name="_Toc372536386"/>
      <w:r>
        <w:rPr>
          <w:rtl/>
        </w:rPr>
        <w:t>مبارزه با استعمارگران</w:t>
      </w:r>
      <w:bookmarkEnd w:id="62"/>
    </w:p>
    <w:p w:rsidR="00AE3553" w:rsidRDefault="00AE3553" w:rsidP="00AE3553">
      <w:pPr>
        <w:pStyle w:val="libNormal"/>
        <w:rPr>
          <w:rtl/>
        </w:rPr>
      </w:pPr>
      <w:r>
        <w:rPr>
          <w:rtl/>
        </w:rPr>
        <w:t>پس از شروع جنگ جهانى اول (1914 م) بخش وسيعى از خاك كشور عراق به دست نيروهاى انگليسى اشغال شد</w:t>
      </w:r>
      <w:r w:rsidR="003D75FB">
        <w:rPr>
          <w:rtl/>
        </w:rPr>
        <w:t xml:space="preserve">. </w:t>
      </w:r>
      <w:r>
        <w:rPr>
          <w:rtl/>
        </w:rPr>
        <w:t>در پى اين امر علماى شيعه وارد صحنه شده</w:t>
      </w:r>
      <w:r w:rsidR="003D75FB">
        <w:rPr>
          <w:rtl/>
        </w:rPr>
        <w:t xml:space="preserve">، </w:t>
      </w:r>
      <w:r>
        <w:rPr>
          <w:rtl/>
        </w:rPr>
        <w:t>عليه آنان حكم جهاد دادند</w:t>
      </w:r>
      <w:r w:rsidR="003D75FB">
        <w:rPr>
          <w:rtl/>
        </w:rPr>
        <w:t xml:space="preserve">. </w:t>
      </w:r>
      <w:r>
        <w:rPr>
          <w:rtl/>
        </w:rPr>
        <w:t>در اين ميان آية الله نايينى نقش خويش را به طور فعال ايفا كرد و همگام با ديگر علما عليه قواى خارجى دست به قيام زدند</w:t>
      </w:r>
      <w:r w:rsidR="003D75FB">
        <w:rPr>
          <w:rtl/>
        </w:rPr>
        <w:t xml:space="preserve">. </w:t>
      </w:r>
      <w:r w:rsidR="00433058" w:rsidRPr="00433058">
        <w:rPr>
          <w:rStyle w:val="libFootnotenumChar"/>
          <w:rtl/>
        </w:rPr>
        <w:t>(111)</w:t>
      </w:r>
    </w:p>
    <w:p w:rsidR="00AE3553" w:rsidRDefault="00AE3553" w:rsidP="00AE3553">
      <w:pPr>
        <w:pStyle w:val="libNormal"/>
        <w:rPr>
          <w:rtl/>
        </w:rPr>
      </w:pPr>
      <w:r>
        <w:rPr>
          <w:rtl/>
        </w:rPr>
        <w:t>بعد از شكست دولت عثمانى</w:t>
      </w:r>
      <w:r w:rsidR="003D75FB">
        <w:rPr>
          <w:rtl/>
        </w:rPr>
        <w:t xml:space="preserve">، </w:t>
      </w:r>
      <w:r>
        <w:rPr>
          <w:rtl/>
        </w:rPr>
        <w:t>دولت انگليس در صدد روى كار آورن حكومتى دست نشانده و انگليسى بر عراق بر آمد و از مردم عراق دعوت شد تا در يك انتخابات عمومى براى تعيين يك حاكم انگليسى براى خود شركت جويند</w:t>
      </w:r>
      <w:r w:rsidR="003D75FB">
        <w:rPr>
          <w:rtl/>
        </w:rPr>
        <w:t xml:space="preserve">. </w:t>
      </w:r>
      <w:r>
        <w:rPr>
          <w:rtl/>
        </w:rPr>
        <w:t>علما و روحانيان طراز اول عراق نيز مجددا به مخالفت با انگليسيان برخاسته</w:t>
      </w:r>
      <w:r w:rsidR="003D75FB">
        <w:rPr>
          <w:rtl/>
        </w:rPr>
        <w:t xml:space="preserve">، </w:t>
      </w:r>
      <w:r>
        <w:rPr>
          <w:rtl/>
        </w:rPr>
        <w:t>با صدور فتوا</w:t>
      </w:r>
      <w:r w:rsidR="003D75FB">
        <w:rPr>
          <w:rtl/>
        </w:rPr>
        <w:t xml:space="preserve">، </w:t>
      </w:r>
      <w:r>
        <w:rPr>
          <w:rtl/>
        </w:rPr>
        <w:t xml:space="preserve">انتخاب فردى كافر را براى حكومت بر مسلمانان حرام </w:t>
      </w:r>
      <w:r>
        <w:rPr>
          <w:rtl/>
        </w:rPr>
        <w:lastRenderedPageBreak/>
        <w:t>دانستند</w:t>
      </w:r>
      <w:r w:rsidR="003D75FB">
        <w:rPr>
          <w:rtl/>
        </w:rPr>
        <w:t xml:space="preserve">. </w:t>
      </w:r>
      <w:r>
        <w:rPr>
          <w:rtl/>
        </w:rPr>
        <w:t>دولت انگليس كه خود را در مخمصه ديد قراردادى با ملك فيصل بست و او را در سال 1340 قمرى پادشاه عراق گردانيد</w:t>
      </w:r>
      <w:r w:rsidR="003D75FB">
        <w:rPr>
          <w:rtl/>
        </w:rPr>
        <w:t xml:space="preserve">. </w:t>
      </w:r>
      <w:r w:rsidR="00433058" w:rsidRPr="00433058">
        <w:rPr>
          <w:rStyle w:val="libFootnotenumChar"/>
          <w:rtl/>
        </w:rPr>
        <w:t>(112)</w:t>
      </w:r>
    </w:p>
    <w:p w:rsidR="00AE3553" w:rsidRDefault="00AE3553" w:rsidP="00AE3553">
      <w:pPr>
        <w:pStyle w:val="libNormal"/>
        <w:rPr>
          <w:rtl/>
        </w:rPr>
      </w:pPr>
      <w:r>
        <w:rPr>
          <w:rtl/>
        </w:rPr>
        <w:t>فتواى علما چنان تاثيرى در مردم گذاشت كه امكان انتخابات را در شهرهايى چون نجف و كوفه سلب كرد</w:t>
      </w:r>
      <w:r w:rsidR="003D75FB">
        <w:rPr>
          <w:rtl/>
        </w:rPr>
        <w:t xml:space="preserve">. </w:t>
      </w:r>
      <w:r>
        <w:rPr>
          <w:rtl/>
        </w:rPr>
        <w:t>بعد از اين رخدادها بود كه استعمار پير زمينه تبعيد مراجع دينى را تدارك ديد و آية الله نايينى و آية الله سيد ابوالحسن اصفهانى را به ايران تبعيد كرد</w:t>
      </w:r>
      <w:r w:rsidR="003D75FB">
        <w:rPr>
          <w:rtl/>
        </w:rPr>
        <w:t xml:space="preserve">. </w:t>
      </w:r>
      <w:r w:rsidR="00433058" w:rsidRPr="00433058">
        <w:rPr>
          <w:rStyle w:val="libFootnotenumChar"/>
          <w:rtl/>
        </w:rPr>
        <w:t>(113)</w:t>
      </w:r>
    </w:p>
    <w:p w:rsidR="00AE3553" w:rsidRDefault="00AE3553" w:rsidP="00AE3553">
      <w:pPr>
        <w:pStyle w:val="libNormal"/>
        <w:rPr>
          <w:rtl/>
        </w:rPr>
      </w:pPr>
      <w:r>
        <w:rPr>
          <w:rtl/>
        </w:rPr>
        <w:t>آن دو مرجع بزرگوار با استقبال پرشور مردم مذهبى ايران و علما و روحانيون شهرهاى مختلف مخصوصا علماى قم قرار گرفتند و سپس به برپايى جلسه درس و اقامه نماز جماعت پرداختند</w:t>
      </w:r>
      <w:r w:rsidR="003D75FB">
        <w:rPr>
          <w:rtl/>
        </w:rPr>
        <w:t xml:space="preserve">. </w:t>
      </w:r>
    </w:p>
    <w:p w:rsidR="00AE3553" w:rsidRDefault="00AE3553" w:rsidP="00AE3553">
      <w:pPr>
        <w:pStyle w:val="libNormal"/>
        <w:rPr>
          <w:rtl/>
        </w:rPr>
      </w:pPr>
      <w:r>
        <w:rPr>
          <w:rtl/>
        </w:rPr>
        <w:t>سرانجام ملك فيصل در اثر فشار مردم و علما</w:t>
      </w:r>
      <w:r w:rsidR="003D75FB">
        <w:rPr>
          <w:rtl/>
        </w:rPr>
        <w:t xml:space="preserve">، </w:t>
      </w:r>
      <w:r>
        <w:rPr>
          <w:rtl/>
        </w:rPr>
        <w:t>مجبور به عذرخواهى از مراجع تبعيد شده گرديد و آن دو فرزانه دهر پس از يك سال دورى از حوزه علميه نجف در سال 1342 ق</w:t>
      </w:r>
      <w:r w:rsidR="003D75FB">
        <w:rPr>
          <w:rtl/>
        </w:rPr>
        <w:t xml:space="preserve">. </w:t>
      </w:r>
      <w:r>
        <w:rPr>
          <w:rtl/>
        </w:rPr>
        <w:t>باز گشتند</w:t>
      </w:r>
      <w:r w:rsidR="003D75FB">
        <w:rPr>
          <w:rtl/>
        </w:rPr>
        <w:t xml:space="preserve">. </w:t>
      </w:r>
    </w:p>
    <w:p w:rsidR="00AE3553" w:rsidRDefault="00433058" w:rsidP="00433058">
      <w:pPr>
        <w:pStyle w:val="Heading2"/>
        <w:rPr>
          <w:rtl/>
        </w:rPr>
      </w:pPr>
      <w:bookmarkStart w:id="63" w:name="_Toc372536387"/>
      <w:r>
        <w:rPr>
          <w:rtl/>
        </w:rPr>
        <w:t>تاليفات</w:t>
      </w:r>
      <w:bookmarkEnd w:id="63"/>
    </w:p>
    <w:p w:rsidR="00AE3553" w:rsidRDefault="00AE3553" w:rsidP="00AE3553">
      <w:pPr>
        <w:pStyle w:val="libNormal"/>
        <w:rPr>
          <w:rtl/>
        </w:rPr>
      </w:pPr>
      <w:r>
        <w:rPr>
          <w:rtl/>
        </w:rPr>
        <w:t>از آن درياى بيكران علوم دينى آثار ذيل به يادگار مانده است</w:t>
      </w:r>
      <w:r w:rsidR="003D75FB">
        <w:rPr>
          <w:rtl/>
        </w:rPr>
        <w:t>:</w:t>
      </w:r>
    </w:p>
    <w:p w:rsidR="00AE3553" w:rsidRDefault="00AE3553" w:rsidP="00AE3553">
      <w:pPr>
        <w:pStyle w:val="libNormal"/>
        <w:rPr>
          <w:rtl/>
        </w:rPr>
      </w:pPr>
      <w:r>
        <w:rPr>
          <w:rtl/>
        </w:rPr>
        <w:t>1 - تعليق بر عروة الوثقى (در فقه)</w:t>
      </w:r>
    </w:p>
    <w:p w:rsidR="00AE3553" w:rsidRDefault="00AE3553" w:rsidP="00AE3553">
      <w:pPr>
        <w:pStyle w:val="libNormal"/>
        <w:rPr>
          <w:rtl/>
        </w:rPr>
      </w:pPr>
      <w:r>
        <w:rPr>
          <w:rtl/>
        </w:rPr>
        <w:t>2 - لباس مشكوك (در فقه)</w:t>
      </w:r>
    </w:p>
    <w:p w:rsidR="00AE3553" w:rsidRDefault="00AE3553" w:rsidP="00AE3553">
      <w:pPr>
        <w:pStyle w:val="libNormal"/>
        <w:rPr>
          <w:rtl/>
        </w:rPr>
      </w:pPr>
      <w:r>
        <w:rPr>
          <w:rtl/>
        </w:rPr>
        <w:t>3 - التعبدى و التوصلى (در اصول)</w:t>
      </w:r>
    </w:p>
    <w:p w:rsidR="00AE3553" w:rsidRDefault="00AE3553" w:rsidP="00AE3553">
      <w:pPr>
        <w:pStyle w:val="libNormal"/>
        <w:rPr>
          <w:rtl/>
        </w:rPr>
      </w:pPr>
      <w:r>
        <w:rPr>
          <w:rtl/>
        </w:rPr>
        <w:t>4 - وسلية النجاة</w:t>
      </w:r>
    </w:p>
    <w:p w:rsidR="00AE3553" w:rsidRDefault="00AE3553" w:rsidP="00AE3553">
      <w:pPr>
        <w:pStyle w:val="libNormal"/>
        <w:rPr>
          <w:rtl/>
        </w:rPr>
      </w:pPr>
      <w:r>
        <w:rPr>
          <w:rtl/>
        </w:rPr>
        <w:t>5 - سؤ ال و جوابهاى استدلالى فقهى</w:t>
      </w:r>
    </w:p>
    <w:p w:rsidR="00AE3553" w:rsidRDefault="00AE3553" w:rsidP="00AE3553">
      <w:pPr>
        <w:pStyle w:val="libNormal"/>
        <w:rPr>
          <w:rtl/>
        </w:rPr>
      </w:pPr>
      <w:r>
        <w:rPr>
          <w:rtl/>
        </w:rPr>
        <w:t>6 - تقريرات اصول</w:t>
      </w:r>
      <w:r w:rsidR="003D75FB">
        <w:rPr>
          <w:rtl/>
        </w:rPr>
        <w:t xml:space="preserve">، </w:t>
      </w:r>
      <w:r>
        <w:rPr>
          <w:rtl/>
        </w:rPr>
        <w:t xml:space="preserve">كه برخى از شاگردان او درسهاى علم اصول وى را به رشته تحرير در آوردند و در حال حاضر دو كتاب «فوائدالاصول» اثر شيخ </w:t>
      </w:r>
      <w:r>
        <w:rPr>
          <w:rtl/>
        </w:rPr>
        <w:lastRenderedPageBreak/>
        <w:t>محمد على كاظمى و «اجودالتقريرات » اثر سيد ابوالقاسم خويى در دسترس فضلا و دانش پژوهان حوزه هاى علمى است</w:t>
      </w:r>
      <w:r w:rsidR="003D75FB">
        <w:rPr>
          <w:rtl/>
        </w:rPr>
        <w:t xml:space="preserve">. </w:t>
      </w:r>
    </w:p>
    <w:p w:rsidR="00AE3553" w:rsidRDefault="00AE3553" w:rsidP="00AE3553">
      <w:pPr>
        <w:pStyle w:val="libNormal"/>
        <w:rPr>
          <w:rtl/>
        </w:rPr>
      </w:pPr>
      <w:r>
        <w:rPr>
          <w:rtl/>
        </w:rPr>
        <w:t>7 - لاضرر (در اصول)</w:t>
      </w:r>
    </w:p>
    <w:p w:rsidR="00AE3553" w:rsidRDefault="00AE3553" w:rsidP="00AE3553">
      <w:pPr>
        <w:pStyle w:val="libNormal"/>
        <w:rPr>
          <w:rtl/>
        </w:rPr>
      </w:pPr>
      <w:r>
        <w:rPr>
          <w:rtl/>
        </w:rPr>
        <w:t>8 - احكام خلل (در فقه)</w:t>
      </w:r>
    </w:p>
    <w:p w:rsidR="00AE3553" w:rsidRDefault="00AE3553" w:rsidP="00AE3553">
      <w:pPr>
        <w:pStyle w:val="libNormal"/>
        <w:rPr>
          <w:rtl/>
        </w:rPr>
      </w:pPr>
      <w:r>
        <w:rPr>
          <w:rtl/>
        </w:rPr>
        <w:t>9 - معانى حرفيه</w:t>
      </w:r>
    </w:p>
    <w:p w:rsidR="00AE3553" w:rsidRDefault="00AE3553" w:rsidP="00AE3553">
      <w:pPr>
        <w:pStyle w:val="libNormal"/>
        <w:rPr>
          <w:rtl/>
        </w:rPr>
      </w:pPr>
      <w:r>
        <w:rPr>
          <w:rtl/>
        </w:rPr>
        <w:t>10 - تزاحم و ترتب (در اصول)</w:t>
      </w:r>
    </w:p>
    <w:p w:rsidR="00AE3553" w:rsidRDefault="00AE3553" w:rsidP="00AE3553">
      <w:pPr>
        <w:pStyle w:val="libNormal"/>
        <w:rPr>
          <w:rtl/>
        </w:rPr>
      </w:pPr>
      <w:r>
        <w:rPr>
          <w:rtl/>
        </w:rPr>
        <w:t>11 - تنيه الامة و تنزيه الملة و</w:t>
      </w:r>
      <w:r w:rsidR="003D75FB">
        <w:rPr>
          <w:rtl/>
        </w:rPr>
        <w:t xml:space="preserve">... </w:t>
      </w:r>
      <w:r w:rsidR="00433058" w:rsidRPr="00433058">
        <w:rPr>
          <w:rStyle w:val="libFootnotenumChar"/>
          <w:rtl/>
        </w:rPr>
        <w:t>(114)</w:t>
      </w:r>
    </w:p>
    <w:p w:rsidR="00AE3553" w:rsidRDefault="00433058" w:rsidP="00433058">
      <w:pPr>
        <w:pStyle w:val="Heading2"/>
        <w:rPr>
          <w:rtl/>
        </w:rPr>
      </w:pPr>
      <w:bookmarkStart w:id="64" w:name="_Toc372536388"/>
      <w:r>
        <w:rPr>
          <w:rtl/>
        </w:rPr>
        <w:t>افول ستاره آسمان فقاهت</w:t>
      </w:r>
      <w:bookmarkEnd w:id="64"/>
    </w:p>
    <w:p w:rsidR="00AE3553" w:rsidRDefault="00AE3553" w:rsidP="00AE3553">
      <w:pPr>
        <w:pStyle w:val="libNormal"/>
        <w:rPr>
          <w:rtl/>
        </w:rPr>
      </w:pPr>
      <w:r>
        <w:rPr>
          <w:rtl/>
        </w:rPr>
        <w:t>سرانجام استاد فقها و مجتهدان عصر آية الله العظمى ميرزا محمد حسين نايينى پس از عمرى تلاش و خدمت در پرورش شاگردان گرانمايه و تعالى اسلامى و مسلمين در 26 جمادى الاولى سال 1355 ق</w:t>
      </w:r>
      <w:r w:rsidR="003D75FB">
        <w:rPr>
          <w:rtl/>
        </w:rPr>
        <w:t xml:space="preserve">. </w:t>
      </w:r>
      <w:r>
        <w:rPr>
          <w:rtl/>
        </w:rPr>
        <w:t>نداى حق را لبيك گفت و به جوار رحمت ايزدى پيوست</w:t>
      </w:r>
      <w:r w:rsidR="003D75FB">
        <w:rPr>
          <w:rtl/>
        </w:rPr>
        <w:t xml:space="preserve">. </w:t>
      </w:r>
    </w:p>
    <w:p w:rsidR="00AE3553" w:rsidRDefault="00AE3553" w:rsidP="00AE3553">
      <w:pPr>
        <w:pStyle w:val="libNormal"/>
        <w:rPr>
          <w:rtl/>
        </w:rPr>
      </w:pPr>
      <w:r>
        <w:rPr>
          <w:rtl/>
        </w:rPr>
        <w:t>پيكر مطهر او در نجف اشرف با شكوه خاصى تشيع گرديد و پس از اقامه نماز به وسيله آيه الله سيدابوالحسن اصفهانى</w:t>
      </w:r>
      <w:r w:rsidR="003D75FB">
        <w:rPr>
          <w:rtl/>
        </w:rPr>
        <w:t xml:space="preserve">، </w:t>
      </w:r>
      <w:r>
        <w:rPr>
          <w:rtl/>
        </w:rPr>
        <w:t xml:space="preserve">در كنار حرم مطهر حضرت على </w:t>
      </w:r>
      <w:r w:rsidR="002D69E1" w:rsidRPr="002D69E1">
        <w:rPr>
          <w:rStyle w:val="libAlaemChar"/>
          <w:rtl/>
        </w:rPr>
        <w:t>عليه‌السلام</w:t>
      </w:r>
      <w:r>
        <w:rPr>
          <w:rtl/>
        </w:rPr>
        <w:t xml:space="preserve"> به خاك سپرده شد</w:t>
      </w:r>
      <w:r w:rsidR="003D75FB">
        <w:rPr>
          <w:rtl/>
        </w:rPr>
        <w:t xml:space="preserve">. </w:t>
      </w:r>
    </w:p>
    <w:p w:rsidR="00AE3553" w:rsidRDefault="00AE3553" w:rsidP="00AE3553">
      <w:pPr>
        <w:pStyle w:val="libNormal"/>
        <w:rPr>
          <w:rtl/>
        </w:rPr>
      </w:pPr>
      <w:r>
        <w:rPr>
          <w:rtl/>
        </w:rPr>
        <w:t>«رحمت بى منتهاى حق ارزانى روح پاكش»</w:t>
      </w:r>
    </w:p>
    <w:p w:rsidR="00AE3553" w:rsidRDefault="005511EF" w:rsidP="005511EF">
      <w:pPr>
        <w:pStyle w:val="Heading1"/>
        <w:rPr>
          <w:rtl/>
        </w:rPr>
      </w:pPr>
      <w:r w:rsidRPr="00433058">
        <w:rPr>
          <w:rFonts w:hint="cs"/>
          <w:rtl/>
        </w:rPr>
        <w:br w:type="page"/>
      </w:r>
      <w:bookmarkStart w:id="65" w:name="_Toc372536389"/>
      <w:r w:rsidRPr="00433058">
        <w:rPr>
          <w:rtl/>
        </w:rPr>
        <w:lastRenderedPageBreak/>
        <w:t>آية الله العظمى شيخ عبدالكريم حائرى</w:t>
      </w:r>
      <w:bookmarkEnd w:id="65"/>
    </w:p>
    <w:p w:rsidR="00AE3553" w:rsidRDefault="00AE3553" w:rsidP="00AE3553">
      <w:pPr>
        <w:pStyle w:val="libNormal"/>
        <w:rPr>
          <w:rtl/>
        </w:rPr>
      </w:pPr>
      <w:r>
        <w:rPr>
          <w:rtl/>
        </w:rPr>
        <w:t>متوفاى 1315 ش</w:t>
      </w:r>
      <w:r w:rsidR="003D75FB">
        <w:rPr>
          <w:rtl/>
        </w:rPr>
        <w:t xml:space="preserve">. </w:t>
      </w:r>
    </w:p>
    <w:p w:rsidR="00AE3553" w:rsidRDefault="00AE3553" w:rsidP="00AE3553">
      <w:pPr>
        <w:pStyle w:val="libNormal"/>
        <w:rPr>
          <w:rtl/>
        </w:rPr>
      </w:pPr>
      <w:r>
        <w:rPr>
          <w:rtl/>
        </w:rPr>
        <w:t>نگهبان بيدار</w:t>
      </w:r>
    </w:p>
    <w:p w:rsidR="00AE3553" w:rsidRDefault="00AE3553" w:rsidP="00AE3553">
      <w:pPr>
        <w:pStyle w:val="libNormal"/>
        <w:rPr>
          <w:rtl/>
        </w:rPr>
      </w:pPr>
      <w:r>
        <w:rPr>
          <w:rtl/>
        </w:rPr>
        <w:t>سعيد عباس زاده</w:t>
      </w:r>
    </w:p>
    <w:p w:rsidR="00AE3553" w:rsidRDefault="00AE3553" w:rsidP="002F1876">
      <w:pPr>
        <w:pStyle w:val="Heading2"/>
        <w:rPr>
          <w:rtl/>
        </w:rPr>
      </w:pPr>
      <w:bookmarkStart w:id="66" w:name="_Toc372536390"/>
      <w:r>
        <w:rPr>
          <w:rtl/>
        </w:rPr>
        <w:t>تولد</w:t>
      </w:r>
      <w:bookmarkEnd w:id="66"/>
    </w:p>
    <w:p w:rsidR="00AE3553" w:rsidRDefault="00AE3553" w:rsidP="00AE3553">
      <w:pPr>
        <w:pStyle w:val="libNormal"/>
        <w:rPr>
          <w:rtl/>
        </w:rPr>
      </w:pPr>
      <w:r>
        <w:rPr>
          <w:rtl/>
        </w:rPr>
        <w:t>سال 1326 ه -</w:t>
      </w:r>
      <w:r w:rsidR="003D75FB">
        <w:rPr>
          <w:rtl/>
        </w:rPr>
        <w:t xml:space="preserve">. </w:t>
      </w:r>
      <w:r>
        <w:rPr>
          <w:rtl/>
        </w:rPr>
        <w:t>ق در روستاى «مهرجرد» يزد در خانه مردى پاكدل و پرهيزكار به نام «محمد جعفر» كودكى پا به عرصه حيات گذاشت و عبدالكريم نام گرفت</w:t>
      </w:r>
      <w:r w:rsidR="003D75FB">
        <w:rPr>
          <w:rtl/>
        </w:rPr>
        <w:t xml:space="preserve">. </w:t>
      </w:r>
      <w:r w:rsidR="00433058" w:rsidRPr="00433058">
        <w:rPr>
          <w:rStyle w:val="libFootnotenumChar"/>
          <w:rtl/>
        </w:rPr>
        <w:t>(115)</w:t>
      </w:r>
      <w:r>
        <w:rPr>
          <w:rtl/>
        </w:rPr>
        <w:t xml:space="preserve"> وى دروان كودكى را در دامان پر مهر مادرى سپرى كرد تا به شش سالگى رسيد</w:t>
      </w:r>
      <w:r w:rsidR="003D75FB">
        <w:rPr>
          <w:rtl/>
        </w:rPr>
        <w:t xml:space="preserve">. </w:t>
      </w:r>
      <w:r>
        <w:rPr>
          <w:rtl/>
        </w:rPr>
        <w:t>در آن روزگار كه عبدالكريم بايستى پايش به مكتب باز مى شد در مهرجرد از مدرسه و مكتب خبرى نبود و كودكانى كه بزرگ مى شدند به دنبال كار و حرفه پدران خود رفته</w:t>
      </w:r>
      <w:r w:rsidR="003D75FB">
        <w:rPr>
          <w:rtl/>
        </w:rPr>
        <w:t xml:space="preserve">، </w:t>
      </w:r>
      <w:r>
        <w:rPr>
          <w:rtl/>
        </w:rPr>
        <w:t>بهار عمرشان را در مزارع سپرى مى كردند</w:t>
      </w:r>
      <w:r w:rsidR="003D75FB">
        <w:rPr>
          <w:rtl/>
        </w:rPr>
        <w:t xml:space="preserve">، </w:t>
      </w:r>
      <w:r>
        <w:rPr>
          <w:rtl/>
        </w:rPr>
        <w:t>اما عبدالكريم كه گويى سرنوشتى جز اين داشت مورد لطف الهى قرار گرفت و خيلى زود وسيله درس و دانش ‍ اندوزى برايش فراهم شد</w:t>
      </w:r>
      <w:r w:rsidR="003D75FB">
        <w:rPr>
          <w:rtl/>
        </w:rPr>
        <w:t xml:space="preserve">. </w:t>
      </w:r>
    </w:p>
    <w:p w:rsidR="00AE3553" w:rsidRDefault="00433058" w:rsidP="00433058">
      <w:pPr>
        <w:pStyle w:val="Heading2"/>
        <w:rPr>
          <w:rtl/>
        </w:rPr>
      </w:pPr>
      <w:bookmarkStart w:id="67" w:name="_Toc372536391"/>
      <w:r>
        <w:rPr>
          <w:rtl/>
        </w:rPr>
        <w:t>آغاز تحصيل</w:t>
      </w:r>
      <w:bookmarkEnd w:id="67"/>
    </w:p>
    <w:p w:rsidR="00AE3553" w:rsidRDefault="00AE3553" w:rsidP="00AE3553">
      <w:pPr>
        <w:pStyle w:val="libNormal"/>
        <w:rPr>
          <w:rtl/>
        </w:rPr>
      </w:pPr>
      <w:r>
        <w:rPr>
          <w:rtl/>
        </w:rPr>
        <w:t>«روزى يكى از بستگانش به نام محمد جعفر معروف به (مير ابو جعفر) - كه خود عالم و در كسوت روحانيت بود - به مهرجرد آمد و (در ديدار نخست) آثار استعداد و پرتو نبوغى خارق العاده را در سيماى اين كودك مشاهده نمود و اين بود كه تحصيل عبدالكريم را عهده دار شد و در همين سفر با رضايت پدر و مادرش</w:t>
      </w:r>
      <w:r w:rsidR="003D75FB">
        <w:rPr>
          <w:rtl/>
        </w:rPr>
        <w:t xml:space="preserve">، </w:t>
      </w:r>
      <w:r>
        <w:rPr>
          <w:rtl/>
        </w:rPr>
        <w:t>او را به اردكان برد و به مكتب سپرد</w:t>
      </w:r>
      <w:r w:rsidR="003D75FB">
        <w:rPr>
          <w:rtl/>
        </w:rPr>
        <w:t xml:space="preserve">. </w:t>
      </w:r>
      <w:r>
        <w:rPr>
          <w:rtl/>
        </w:rPr>
        <w:t xml:space="preserve">» </w:t>
      </w:r>
      <w:r w:rsidR="00433058" w:rsidRPr="00433058">
        <w:rPr>
          <w:rStyle w:val="libFootnotenumChar"/>
          <w:rtl/>
        </w:rPr>
        <w:t>(116)</w:t>
      </w:r>
    </w:p>
    <w:p w:rsidR="00AE3553" w:rsidRDefault="00AE3553" w:rsidP="00AE3553">
      <w:pPr>
        <w:pStyle w:val="libNormal"/>
        <w:rPr>
          <w:rtl/>
        </w:rPr>
      </w:pPr>
      <w:r>
        <w:rPr>
          <w:rtl/>
        </w:rPr>
        <w:t>عبدالكريم</w:t>
      </w:r>
      <w:r w:rsidR="003D75FB">
        <w:rPr>
          <w:rtl/>
        </w:rPr>
        <w:t xml:space="preserve">، </w:t>
      </w:r>
      <w:r>
        <w:rPr>
          <w:rtl/>
        </w:rPr>
        <w:t>در شهر ناآشنا چندين سال در رفت و آمد بود</w:t>
      </w:r>
      <w:r w:rsidR="003D75FB">
        <w:rPr>
          <w:rtl/>
        </w:rPr>
        <w:t xml:space="preserve">. </w:t>
      </w:r>
      <w:r>
        <w:rPr>
          <w:rtl/>
        </w:rPr>
        <w:t>روزها در درس ‍ استادان حاضر مى شد و شبها در خانه مير ابو جعفر به سر مى برد و گاهى در شبهاى جمعه به منظور ديدار با پدر و مادر راه مهرجرد را پيش مى گرفت</w:t>
      </w:r>
      <w:r w:rsidR="003D75FB">
        <w:rPr>
          <w:rtl/>
        </w:rPr>
        <w:t xml:space="preserve">. </w:t>
      </w:r>
      <w:r>
        <w:rPr>
          <w:rtl/>
        </w:rPr>
        <w:lastRenderedPageBreak/>
        <w:t>عبدالكريم هر چند بار رحلت پدر مدتى از تحصيل باز ماند اما اين فراق از مكتب چندان طول نكشيد و ديگر بار شوق مدرسه و مكتب</w:t>
      </w:r>
      <w:r w:rsidR="003D75FB">
        <w:rPr>
          <w:rtl/>
        </w:rPr>
        <w:t xml:space="preserve">، </w:t>
      </w:r>
      <w:r>
        <w:rPr>
          <w:rtl/>
        </w:rPr>
        <w:t>قرار از كف اختيار او ربود و عشق به معارف قرآن در دلش جوانه زد و اين بار راه حوزه علميه يزد را در پيش گرفت</w:t>
      </w:r>
      <w:r w:rsidR="003D75FB">
        <w:rPr>
          <w:rtl/>
        </w:rPr>
        <w:t xml:space="preserve">. </w:t>
      </w:r>
    </w:p>
    <w:p w:rsidR="00AE3553" w:rsidRDefault="00433058" w:rsidP="00433058">
      <w:pPr>
        <w:pStyle w:val="Heading2"/>
        <w:rPr>
          <w:rtl/>
        </w:rPr>
      </w:pPr>
      <w:bookmarkStart w:id="68" w:name="_Toc372536392"/>
      <w:r>
        <w:rPr>
          <w:rtl/>
        </w:rPr>
        <w:t>حوزه يزد</w:t>
      </w:r>
      <w:bookmarkEnd w:id="68"/>
    </w:p>
    <w:p w:rsidR="00AE3553" w:rsidRDefault="00AE3553" w:rsidP="00AE3553">
      <w:pPr>
        <w:pStyle w:val="libNormal"/>
        <w:rPr>
          <w:rtl/>
        </w:rPr>
      </w:pPr>
      <w:r>
        <w:rPr>
          <w:rtl/>
        </w:rPr>
        <w:t>در آن دروان (اواخر قرن سيزدهم) يزد حوزه علمى پر رونقى داشت</w:t>
      </w:r>
      <w:r w:rsidR="003D75FB">
        <w:rPr>
          <w:rtl/>
        </w:rPr>
        <w:t xml:space="preserve">. </w:t>
      </w:r>
      <w:r>
        <w:rPr>
          <w:rtl/>
        </w:rPr>
        <w:t>پنج مدرسه علوم دينى در اين شهر</w:t>
      </w:r>
      <w:r w:rsidR="003D75FB">
        <w:rPr>
          <w:rtl/>
        </w:rPr>
        <w:t xml:space="preserve">، </w:t>
      </w:r>
      <w:r>
        <w:rPr>
          <w:rtl/>
        </w:rPr>
        <w:t>بخش عمده اى از دانشجويان علوم اسلامى را در خود جاى داده بود و دانشمندان بزرگى كه تربيت يافته حوزه پر آوازه نجف و شاگردان شيخ بزرگ انصارى و ميرزاى شيرازى بودند</w:t>
      </w:r>
      <w:r w:rsidR="003D75FB">
        <w:rPr>
          <w:rtl/>
        </w:rPr>
        <w:t xml:space="preserve">، </w:t>
      </w:r>
      <w:r>
        <w:rPr>
          <w:rtl/>
        </w:rPr>
        <w:t>در آنجا به تدريس علوم مختلف اسلامى اشتغال داشتند</w:t>
      </w:r>
      <w:r w:rsidR="003D75FB">
        <w:rPr>
          <w:rtl/>
        </w:rPr>
        <w:t xml:space="preserve">. </w:t>
      </w:r>
    </w:p>
    <w:p w:rsidR="00AE3553" w:rsidRDefault="00AE3553" w:rsidP="00AE3553">
      <w:pPr>
        <w:pStyle w:val="libNormal"/>
        <w:rPr>
          <w:rtl/>
        </w:rPr>
      </w:pPr>
      <w:r>
        <w:rPr>
          <w:rtl/>
        </w:rPr>
        <w:t>«در ميان مدرسه هاى مختلف علوم دينى</w:t>
      </w:r>
      <w:r w:rsidR="003D75FB">
        <w:rPr>
          <w:rtl/>
        </w:rPr>
        <w:t xml:space="preserve">، </w:t>
      </w:r>
      <w:r>
        <w:rPr>
          <w:rtl/>
        </w:rPr>
        <w:t>مدرسه بزرگ (و زيباى) «محمد تقى خان» از معروف ترين آنها به شمار مى فت</w:t>
      </w:r>
      <w:r w:rsidR="003D75FB">
        <w:rPr>
          <w:rtl/>
        </w:rPr>
        <w:t xml:space="preserve">. </w:t>
      </w:r>
      <w:r>
        <w:rPr>
          <w:rtl/>
        </w:rPr>
        <w:t xml:space="preserve">» </w:t>
      </w:r>
      <w:r w:rsidR="00433058" w:rsidRPr="00433058">
        <w:rPr>
          <w:rStyle w:val="libFootnotenumChar"/>
          <w:rtl/>
        </w:rPr>
        <w:t>(117)</w:t>
      </w:r>
      <w:r>
        <w:rPr>
          <w:rtl/>
        </w:rPr>
        <w:t xml:space="preserve"> كه بسيارى از درسهاى دوره سطح و خارج در آنجا تدريس مى شد</w:t>
      </w:r>
      <w:r w:rsidR="003D75FB">
        <w:rPr>
          <w:rtl/>
        </w:rPr>
        <w:t xml:space="preserve">. </w:t>
      </w:r>
      <w:r>
        <w:rPr>
          <w:rtl/>
        </w:rPr>
        <w:t>عبدالكريم جوان</w:t>
      </w:r>
      <w:r w:rsidR="003D75FB">
        <w:rPr>
          <w:rtl/>
        </w:rPr>
        <w:t xml:space="preserve">، </w:t>
      </w:r>
      <w:r>
        <w:rPr>
          <w:rtl/>
        </w:rPr>
        <w:t>در چنين جو معنوى وارد دارالعباده يزد گرديد و در مدرسه محمد تقى خان سكنى گزيد و سالها با شور و اشتياق فراوان در پاى درس استادان بزرگ به تحصيل علوم اسلامى پرداخت</w:t>
      </w:r>
      <w:r w:rsidR="003D75FB">
        <w:rPr>
          <w:rtl/>
        </w:rPr>
        <w:t xml:space="preserve">. </w:t>
      </w:r>
    </w:p>
    <w:p w:rsidR="00AE3553" w:rsidRDefault="00433058" w:rsidP="00433058">
      <w:pPr>
        <w:pStyle w:val="Heading2"/>
        <w:rPr>
          <w:rtl/>
        </w:rPr>
      </w:pPr>
      <w:bookmarkStart w:id="69" w:name="_Toc372536393"/>
      <w:r>
        <w:rPr>
          <w:rtl/>
        </w:rPr>
        <w:t>شوق ديدار</w:t>
      </w:r>
      <w:bookmarkEnd w:id="69"/>
    </w:p>
    <w:p w:rsidR="00AE3553" w:rsidRDefault="00AE3553" w:rsidP="00AE3553">
      <w:pPr>
        <w:pStyle w:val="libNormal"/>
        <w:rPr>
          <w:rtl/>
        </w:rPr>
      </w:pPr>
      <w:r>
        <w:rPr>
          <w:rtl/>
        </w:rPr>
        <w:t>هنوز بيش از 18 بهار از عمر عبدالكريم سپرى نگرديده بود كه شوق ديدار عتبات در دل وى جوشيدن گرفت و راهى سرزمين عراق شد</w:t>
      </w:r>
      <w:r w:rsidR="003D75FB">
        <w:rPr>
          <w:rtl/>
        </w:rPr>
        <w:t xml:space="preserve">. </w:t>
      </w:r>
      <w:r>
        <w:rPr>
          <w:rtl/>
        </w:rPr>
        <w:t>چهار شهر مذهبى عراق (نجف</w:t>
      </w:r>
      <w:r w:rsidR="003D75FB">
        <w:rPr>
          <w:rtl/>
        </w:rPr>
        <w:t xml:space="preserve">، </w:t>
      </w:r>
      <w:r>
        <w:rPr>
          <w:rtl/>
        </w:rPr>
        <w:t>كربلا</w:t>
      </w:r>
      <w:r w:rsidR="003D75FB">
        <w:rPr>
          <w:rtl/>
        </w:rPr>
        <w:t xml:space="preserve">، </w:t>
      </w:r>
      <w:r>
        <w:rPr>
          <w:rtl/>
        </w:rPr>
        <w:t>كاظمين و سامرا) كه فرزندان پيامبر خدا را ميزبان هستند و خاكشان وجود پاك امامان بزرگوار ما را در آغوش خود كشيده است</w:t>
      </w:r>
      <w:r w:rsidR="003D75FB">
        <w:rPr>
          <w:rtl/>
        </w:rPr>
        <w:t xml:space="preserve">، </w:t>
      </w:r>
      <w:r>
        <w:rPr>
          <w:rtl/>
        </w:rPr>
        <w:t>عتبات مى گويند</w:t>
      </w:r>
      <w:r w:rsidR="003D75FB">
        <w:rPr>
          <w:rtl/>
        </w:rPr>
        <w:t xml:space="preserve">. </w:t>
      </w:r>
    </w:p>
    <w:p w:rsidR="00AE3553" w:rsidRDefault="00AE3553" w:rsidP="00AE3553">
      <w:pPr>
        <w:pStyle w:val="libNormal"/>
        <w:rPr>
          <w:rtl/>
        </w:rPr>
      </w:pPr>
      <w:r>
        <w:rPr>
          <w:rtl/>
        </w:rPr>
        <w:lastRenderedPageBreak/>
        <w:t>او به همراه مادر خويش با كاروان زيارتى راهى آنجا شد و بى درنگ به حلقه دانشوارن و عالمان بزرگى كه گرداگرد امامان را گرفته بودند</w:t>
      </w:r>
      <w:r w:rsidR="003D75FB">
        <w:rPr>
          <w:rtl/>
        </w:rPr>
        <w:t xml:space="preserve">، </w:t>
      </w:r>
      <w:r>
        <w:rPr>
          <w:rtl/>
        </w:rPr>
        <w:t>پيوست</w:t>
      </w:r>
      <w:r w:rsidR="003D75FB">
        <w:rPr>
          <w:rtl/>
        </w:rPr>
        <w:t xml:space="preserve">. </w:t>
      </w:r>
      <w:r>
        <w:rPr>
          <w:rtl/>
        </w:rPr>
        <w:t>عبدالكريم ابتدا چند سالى در حوزه عليمه كربلا در محضر آية الله فاضل اردكانى بود و پس از آن با راهنمايى استادش به حوزه عليمه سامرا و به محضر ميرزاى بزرگ شيرازى شتافت</w:t>
      </w:r>
      <w:r w:rsidR="003D75FB">
        <w:rPr>
          <w:rtl/>
        </w:rPr>
        <w:t xml:space="preserve">. </w:t>
      </w:r>
    </w:p>
    <w:p w:rsidR="00AE3553" w:rsidRDefault="00433058" w:rsidP="00433058">
      <w:pPr>
        <w:pStyle w:val="Heading2"/>
        <w:rPr>
          <w:rtl/>
        </w:rPr>
      </w:pPr>
      <w:bookmarkStart w:id="70" w:name="_Toc372536394"/>
      <w:r>
        <w:rPr>
          <w:rtl/>
        </w:rPr>
        <w:t>در حوزه سامرا</w:t>
      </w:r>
      <w:bookmarkEnd w:id="70"/>
    </w:p>
    <w:p w:rsidR="00AE3553" w:rsidRDefault="00AE3553" w:rsidP="00AE3553">
      <w:pPr>
        <w:pStyle w:val="libNormal"/>
        <w:rPr>
          <w:rtl/>
        </w:rPr>
      </w:pPr>
      <w:r>
        <w:rPr>
          <w:rtl/>
        </w:rPr>
        <w:t>ميرزاى شيرازى در آن زمان مرجع وقت و در راس حوزه علميه سامرا بود</w:t>
      </w:r>
      <w:r w:rsidR="003D75FB">
        <w:rPr>
          <w:rtl/>
        </w:rPr>
        <w:t xml:space="preserve">. </w:t>
      </w:r>
      <w:r>
        <w:rPr>
          <w:rtl/>
        </w:rPr>
        <w:t>وى از آنجا كه به علم و معنويت آية الله ادركانى احترام زيادى مى گذاشت شيخ عبدالكريم را مورد توجه قرار داد</w:t>
      </w:r>
      <w:r w:rsidR="003D75FB">
        <w:rPr>
          <w:rtl/>
        </w:rPr>
        <w:t xml:space="preserve">. </w:t>
      </w:r>
      <w:r>
        <w:rPr>
          <w:rtl/>
        </w:rPr>
        <w:t>مى گويند وقتى نامه فاضل اردكانى را خواند و رو به عبدالكريم كرد و فرمود: «من به شما اخلاص پيدا كردم</w:t>
      </w:r>
      <w:r w:rsidR="003D75FB">
        <w:rPr>
          <w:rtl/>
        </w:rPr>
        <w:t xml:space="preserve">. </w:t>
      </w:r>
      <w:r>
        <w:rPr>
          <w:rtl/>
        </w:rPr>
        <w:t xml:space="preserve">» </w:t>
      </w:r>
      <w:r w:rsidR="00433058" w:rsidRPr="00433058">
        <w:rPr>
          <w:rStyle w:val="libFootnotenumChar"/>
          <w:rtl/>
        </w:rPr>
        <w:t>(118)</w:t>
      </w:r>
      <w:r>
        <w:rPr>
          <w:rtl/>
        </w:rPr>
        <w:t xml:space="preserve"> از همين رو آن طلبه جوان و پر تلاش را در منزل خود جاى داد</w:t>
      </w:r>
      <w:r w:rsidR="003D75FB">
        <w:rPr>
          <w:rtl/>
        </w:rPr>
        <w:t xml:space="preserve">. </w:t>
      </w:r>
      <w:r>
        <w:rPr>
          <w:rtl/>
        </w:rPr>
        <w:t>آية الله حائرى پس از اينكه به مقام اجتهاد نايل گشته بود از اين دوران به نيكى ياد كرده</w:t>
      </w:r>
      <w:r w:rsidR="003D75FB">
        <w:rPr>
          <w:rtl/>
        </w:rPr>
        <w:t xml:space="preserve">، </w:t>
      </w:r>
      <w:r>
        <w:rPr>
          <w:rtl/>
        </w:rPr>
        <w:t>از خانه ميرزا خاطراتى را اين گونه نقل مى كند: «سرداب خانه ميرزا هم محل مطالعه ام بود و هم محل استراحتم و در ماه مبارك رمضان سحرى را نيز در آنجام مى خوردم اما براى افطار به خانه ميرزا باز نمى گشتم</w:t>
      </w:r>
      <w:r w:rsidR="003D75FB">
        <w:rPr>
          <w:rtl/>
        </w:rPr>
        <w:t xml:space="preserve">، </w:t>
      </w:r>
      <w:r>
        <w:rPr>
          <w:rtl/>
        </w:rPr>
        <w:t>بلكه به علت گرماى طاقت فرساى هوا</w:t>
      </w:r>
      <w:r w:rsidR="003D75FB">
        <w:rPr>
          <w:rtl/>
        </w:rPr>
        <w:t xml:space="preserve">، </w:t>
      </w:r>
      <w:r>
        <w:rPr>
          <w:rtl/>
        </w:rPr>
        <w:t>به سوى فرات رفته</w:t>
      </w:r>
      <w:r w:rsidR="003D75FB">
        <w:rPr>
          <w:rtl/>
        </w:rPr>
        <w:t xml:space="preserve">، </w:t>
      </w:r>
      <w:r>
        <w:rPr>
          <w:rtl/>
        </w:rPr>
        <w:t xml:space="preserve">آب مفصلى مى خوردم و شنا مى كردم» </w:t>
      </w:r>
      <w:r w:rsidR="00433058" w:rsidRPr="00433058">
        <w:rPr>
          <w:rStyle w:val="libFootnotenumChar"/>
          <w:rtl/>
        </w:rPr>
        <w:t>(119)</w:t>
      </w:r>
    </w:p>
    <w:p w:rsidR="00AE3553" w:rsidRDefault="00AE3553" w:rsidP="00AE3553">
      <w:pPr>
        <w:pStyle w:val="libNormal"/>
        <w:rPr>
          <w:rtl/>
        </w:rPr>
      </w:pPr>
      <w:r>
        <w:rPr>
          <w:rtl/>
        </w:rPr>
        <w:t>شيخ عبدالكريم در حوزه عليه سامرا دوازده سال تمام به تحصيل علم پرداخت</w:t>
      </w:r>
      <w:r w:rsidR="003D75FB">
        <w:rPr>
          <w:rtl/>
        </w:rPr>
        <w:t xml:space="preserve">. </w:t>
      </w:r>
      <w:r>
        <w:rPr>
          <w:rtl/>
        </w:rPr>
        <w:t>او در اين مدت</w:t>
      </w:r>
      <w:r w:rsidR="003D75FB">
        <w:rPr>
          <w:rtl/>
        </w:rPr>
        <w:t xml:space="preserve">. </w:t>
      </w:r>
      <w:r>
        <w:rPr>
          <w:rtl/>
        </w:rPr>
        <w:t>با همه رنجها و مشتقها ساخت و فارغ از هرگونه اشتغال ديگرى با دلى پر اميد</w:t>
      </w:r>
      <w:r w:rsidR="003D75FB">
        <w:rPr>
          <w:rtl/>
        </w:rPr>
        <w:t xml:space="preserve">، </w:t>
      </w:r>
      <w:r>
        <w:rPr>
          <w:rtl/>
        </w:rPr>
        <w:t>به آينده روشن خويش چشم مى دوخت و سرانجام نيز به كمالات علمى و معنوى نايل گشت</w:t>
      </w:r>
      <w:r w:rsidR="003D75FB">
        <w:rPr>
          <w:rtl/>
        </w:rPr>
        <w:t xml:space="preserve">. </w:t>
      </w:r>
    </w:p>
    <w:p w:rsidR="00AE3553" w:rsidRDefault="00433058" w:rsidP="00433058">
      <w:pPr>
        <w:pStyle w:val="Heading2"/>
        <w:rPr>
          <w:rtl/>
        </w:rPr>
      </w:pPr>
      <w:bookmarkStart w:id="71" w:name="_Toc372536395"/>
      <w:r>
        <w:rPr>
          <w:rtl/>
        </w:rPr>
        <w:lastRenderedPageBreak/>
        <w:t>در محضر استادان</w:t>
      </w:r>
      <w:bookmarkEnd w:id="71"/>
    </w:p>
    <w:p w:rsidR="00AE3553" w:rsidRDefault="00AE3553" w:rsidP="00AE3553">
      <w:pPr>
        <w:pStyle w:val="libNormal"/>
        <w:rPr>
          <w:rtl/>
        </w:rPr>
      </w:pPr>
      <w:r>
        <w:rPr>
          <w:rtl/>
        </w:rPr>
        <w:t>گذشته از اراده محكم و تلاش خستگى ناپذير شيخ عبدالكريم در راه تحصيل دانش</w:t>
      </w:r>
      <w:r w:rsidR="003D75FB">
        <w:rPr>
          <w:rtl/>
        </w:rPr>
        <w:t xml:space="preserve">، </w:t>
      </w:r>
      <w:r>
        <w:rPr>
          <w:rtl/>
        </w:rPr>
        <w:t>استادان پرمايه نيز در شكلى گيرى شخصيّت علمى و معنوى او نقش اساسى ايفا مى كردند</w:t>
      </w:r>
      <w:r w:rsidR="003D75FB">
        <w:rPr>
          <w:rtl/>
        </w:rPr>
        <w:t xml:space="preserve">. </w:t>
      </w:r>
    </w:p>
    <w:p w:rsidR="00AE3553" w:rsidRDefault="00AE3553" w:rsidP="00AE3553">
      <w:pPr>
        <w:pStyle w:val="libNormal"/>
        <w:rPr>
          <w:rtl/>
        </w:rPr>
      </w:pPr>
      <w:r>
        <w:rPr>
          <w:rtl/>
        </w:rPr>
        <w:t>وى در سالهايى كه در حوزه علميه سامرا حضور داشت از خرمن دانش ‍ فقهاى بزرگى چون آية الله سيد محمد فشاركى</w:t>
      </w:r>
      <w:r w:rsidR="003D75FB">
        <w:rPr>
          <w:rtl/>
        </w:rPr>
        <w:t xml:space="preserve">، </w:t>
      </w:r>
      <w:r>
        <w:rPr>
          <w:rtl/>
        </w:rPr>
        <w:t>آية لله محمد تقى شيرازى و آية الله شيخ فضل الله نورى</w:t>
      </w:r>
      <w:r w:rsidR="003D75FB">
        <w:rPr>
          <w:rtl/>
        </w:rPr>
        <w:t xml:space="preserve">، </w:t>
      </w:r>
      <w:r>
        <w:rPr>
          <w:rtl/>
        </w:rPr>
        <w:t>كه هر يك از ستاره هاى درخشان آسمان فقاهت به شمار مى رفتند</w:t>
      </w:r>
      <w:r w:rsidR="003D75FB">
        <w:rPr>
          <w:rtl/>
        </w:rPr>
        <w:t xml:space="preserve">، </w:t>
      </w:r>
      <w:r>
        <w:rPr>
          <w:rtl/>
        </w:rPr>
        <w:t>خوشه علم و معنويت چيد</w:t>
      </w:r>
      <w:r w:rsidR="003D75FB">
        <w:rPr>
          <w:rtl/>
        </w:rPr>
        <w:t xml:space="preserve">. </w:t>
      </w:r>
    </w:p>
    <w:p w:rsidR="00AE3553" w:rsidRDefault="00433058" w:rsidP="00433058">
      <w:pPr>
        <w:pStyle w:val="Heading2"/>
        <w:rPr>
          <w:rtl/>
        </w:rPr>
      </w:pPr>
      <w:bookmarkStart w:id="72" w:name="_Toc372536396"/>
      <w:r>
        <w:rPr>
          <w:rtl/>
        </w:rPr>
        <w:t>اقامت در كربلا</w:t>
      </w:r>
      <w:bookmarkEnd w:id="72"/>
    </w:p>
    <w:p w:rsidR="00AE3553" w:rsidRDefault="00AE3553" w:rsidP="00AE3553">
      <w:pPr>
        <w:pStyle w:val="libNormal"/>
        <w:rPr>
          <w:rtl/>
        </w:rPr>
      </w:pPr>
      <w:r>
        <w:rPr>
          <w:rtl/>
        </w:rPr>
        <w:t>آية الله حائرى پس از رحلت ميرزاى شيرازى راهى نجف گرديد و در آنجا رحل اقامت افكند اما به زودى در يافت كه حوزه علميه كربلا اكنون به وجود او نياز بيشتر دارد</w:t>
      </w:r>
      <w:r w:rsidR="003D75FB">
        <w:rPr>
          <w:rtl/>
        </w:rPr>
        <w:t xml:space="preserve">. </w:t>
      </w:r>
      <w:r>
        <w:rPr>
          <w:rtl/>
        </w:rPr>
        <w:t xml:space="preserve">به همين سبب شهر امام مظلومان حسين </w:t>
      </w:r>
      <w:r w:rsidR="002D69E1" w:rsidRPr="002D69E1">
        <w:rPr>
          <w:rStyle w:val="libAlaemChar"/>
          <w:rtl/>
        </w:rPr>
        <w:t>عليه‌السلام</w:t>
      </w:r>
      <w:r>
        <w:rPr>
          <w:rtl/>
        </w:rPr>
        <w:t xml:space="preserve"> را بر گزيد و راهى كربلا گرديد</w:t>
      </w:r>
      <w:r w:rsidR="003D75FB">
        <w:rPr>
          <w:rtl/>
        </w:rPr>
        <w:t xml:space="preserve">. </w:t>
      </w:r>
    </w:p>
    <w:p w:rsidR="00AE3553" w:rsidRDefault="00AE3553" w:rsidP="00AE3553">
      <w:pPr>
        <w:pStyle w:val="libNormal"/>
        <w:rPr>
          <w:rtl/>
        </w:rPr>
      </w:pPr>
      <w:r>
        <w:rPr>
          <w:rtl/>
        </w:rPr>
        <w:t>كربلا كه روزگارى حوزه علميه معروف و باشكوهى داشت در آن روزها ديگر شكوه رونق خود را از دست داده بود و هيچ جنب و جوشى در مدرسه هاى علميه به چشم نمى خورد و از تراكم طلاب مثل سالهاى دوران تحصيل او خبرى نبود</w:t>
      </w:r>
      <w:r w:rsidR="003D75FB">
        <w:rPr>
          <w:rtl/>
        </w:rPr>
        <w:t xml:space="preserve">. </w:t>
      </w:r>
    </w:p>
    <w:p w:rsidR="00AE3553" w:rsidRDefault="00AE3553" w:rsidP="00AE3553">
      <w:pPr>
        <w:pStyle w:val="libNormal"/>
        <w:rPr>
          <w:rtl/>
        </w:rPr>
      </w:pPr>
      <w:r>
        <w:rPr>
          <w:rtl/>
        </w:rPr>
        <w:t>بارگاه مقدس حسينى نيز آرام و خالى از درس و بحث علمى</w:t>
      </w:r>
      <w:r w:rsidR="003D75FB">
        <w:rPr>
          <w:rtl/>
        </w:rPr>
        <w:t xml:space="preserve">، </w:t>
      </w:r>
      <w:r>
        <w:rPr>
          <w:rtl/>
        </w:rPr>
        <w:t xml:space="preserve">روزگار خود را تنها با زمزمه شيفتگان اهل بيت و زائران مشتاق ضريح حسين </w:t>
      </w:r>
      <w:r w:rsidR="002D69E1" w:rsidRPr="002D69E1">
        <w:rPr>
          <w:rStyle w:val="libAlaemChar"/>
          <w:rtl/>
        </w:rPr>
        <w:t>عليه‌السلام</w:t>
      </w:r>
      <w:r>
        <w:rPr>
          <w:rtl/>
        </w:rPr>
        <w:t xml:space="preserve"> مى گذارند</w:t>
      </w:r>
      <w:r w:rsidR="003D75FB">
        <w:rPr>
          <w:rtl/>
        </w:rPr>
        <w:t xml:space="preserve">. </w:t>
      </w:r>
      <w:r>
        <w:rPr>
          <w:rtl/>
        </w:rPr>
        <w:t>وى به موجب همين اوضاع تاءسف بار حوزه علميه</w:t>
      </w:r>
      <w:r w:rsidR="003D75FB">
        <w:rPr>
          <w:rtl/>
        </w:rPr>
        <w:t xml:space="preserve">، </w:t>
      </w:r>
      <w:r>
        <w:rPr>
          <w:rtl/>
        </w:rPr>
        <w:t xml:space="preserve">اين شهر را انتخاب كرد و اينجا بود كه او لقب حائرى </w:t>
      </w:r>
      <w:r w:rsidR="00433058" w:rsidRPr="00433058">
        <w:rPr>
          <w:rStyle w:val="libFootnotenumChar"/>
          <w:rtl/>
        </w:rPr>
        <w:t>(120)</w:t>
      </w:r>
      <w:r>
        <w:rPr>
          <w:rtl/>
        </w:rPr>
        <w:t xml:space="preserve"> را براى خود برگزيد با حضور اندك مدت خود در حوزه علميه كربلا</w:t>
      </w:r>
      <w:r w:rsidR="003D75FB">
        <w:rPr>
          <w:rtl/>
        </w:rPr>
        <w:t xml:space="preserve">، </w:t>
      </w:r>
      <w:r>
        <w:rPr>
          <w:rtl/>
        </w:rPr>
        <w:t xml:space="preserve">غبار عزلت و فراموشى سالهاى گذشته را از </w:t>
      </w:r>
      <w:r>
        <w:rPr>
          <w:rtl/>
        </w:rPr>
        <w:lastRenderedPageBreak/>
        <w:t xml:space="preserve">چهره اين شهر زدود و پس از سالها آرامش و سكوت بار ديگر همهمه طلاب در مدراس پيچيد و بارگاه امام حسين </w:t>
      </w:r>
      <w:r w:rsidR="002D69E1" w:rsidRPr="002D69E1">
        <w:rPr>
          <w:rStyle w:val="libAlaemChar"/>
          <w:rtl/>
        </w:rPr>
        <w:t>عليه‌السلام</w:t>
      </w:r>
      <w:r>
        <w:rPr>
          <w:rtl/>
        </w:rPr>
        <w:t xml:space="preserve"> نيز با طنين افكندن بحثهاى علمى دانش پژوهان در آن</w:t>
      </w:r>
      <w:r w:rsidR="003D75FB">
        <w:rPr>
          <w:rtl/>
        </w:rPr>
        <w:t xml:space="preserve">، </w:t>
      </w:r>
      <w:r>
        <w:rPr>
          <w:rtl/>
        </w:rPr>
        <w:t>جلوه اى ديگر گرفت</w:t>
      </w:r>
      <w:r w:rsidR="003D75FB">
        <w:rPr>
          <w:rtl/>
        </w:rPr>
        <w:t xml:space="preserve">. </w:t>
      </w:r>
      <w:r>
        <w:rPr>
          <w:rtl/>
        </w:rPr>
        <w:t>آية الله حائرى در مدت دو درس عمده خارج اصول و فقه تدريس مى كرد و باقى اوقاتش را در اختيار طلاب علوم دينى قرار داد و علاوه بر اينها</w:t>
      </w:r>
      <w:r w:rsidR="003D75FB">
        <w:rPr>
          <w:rtl/>
        </w:rPr>
        <w:t xml:space="preserve">، </w:t>
      </w:r>
      <w:r>
        <w:rPr>
          <w:rtl/>
        </w:rPr>
        <w:t>در مقام كسى كه آية الله ميرزا محمد تقى شيرازى مرجع تقليد شيعه احتياطات خود را به ايشان ارجاع داده</w:t>
      </w:r>
      <w:r w:rsidR="003D75FB">
        <w:rPr>
          <w:rtl/>
        </w:rPr>
        <w:t xml:space="preserve">، </w:t>
      </w:r>
      <w:r>
        <w:rPr>
          <w:rtl/>
        </w:rPr>
        <w:t>پاسخگويى به مسائل دينى مردم را نيز بر عهده گرفت</w:t>
      </w:r>
      <w:r w:rsidR="003D75FB">
        <w:rPr>
          <w:rtl/>
        </w:rPr>
        <w:t xml:space="preserve">. </w:t>
      </w:r>
    </w:p>
    <w:p w:rsidR="00AE3553" w:rsidRDefault="00433058" w:rsidP="00433058">
      <w:pPr>
        <w:pStyle w:val="Heading2"/>
        <w:rPr>
          <w:rtl/>
        </w:rPr>
      </w:pPr>
      <w:bookmarkStart w:id="73" w:name="_Toc372536397"/>
      <w:r>
        <w:rPr>
          <w:rtl/>
        </w:rPr>
        <w:t>در حلقه خوبان</w:t>
      </w:r>
      <w:bookmarkEnd w:id="73"/>
    </w:p>
    <w:p w:rsidR="00AE3553" w:rsidRDefault="00AE3553" w:rsidP="00AE3553">
      <w:pPr>
        <w:pStyle w:val="libNormal"/>
        <w:rPr>
          <w:rtl/>
        </w:rPr>
      </w:pPr>
      <w:r>
        <w:rPr>
          <w:rtl/>
        </w:rPr>
        <w:t>آية الله حائرى در اواخر سال 1332 ه -</w:t>
      </w:r>
      <w:r w:rsidR="003D75FB">
        <w:rPr>
          <w:rtl/>
        </w:rPr>
        <w:t xml:space="preserve">. </w:t>
      </w:r>
      <w:r>
        <w:rPr>
          <w:rtl/>
        </w:rPr>
        <w:t>ق وقتى ماجراجوى انگليس در عراق شدت گرفت و دامنه آشوب به شهر كربلا نيز كشيده شد به دعوت مردم اراك عزم سفر به ايران كرد</w:t>
      </w:r>
      <w:r w:rsidR="003D75FB">
        <w:rPr>
          <w:rtl/>
        </w:rPr>
        <w:t xml:space="preserve">. </w:t>
      </w:r>
      <w:r>
        <w:rPr>
          <w:rtl/>
        </w:rPr>
        <w:t>و تا سال 1340 كه عازم قم شد در كنار مردم اين ديار و در خدمت حوزه علميه شهر اراك بود</w:t>
      </w:r>
      <w:r w:rsidR="003D75FB">
        <w:rPr>
          <w:rtl/>
        </w:rPr>
        <w:t xml:space="preserve">. </w:t>
      </w:r>
      <w:r>
        <w:rPr>
          <w:rtl/>
        </w:rPr>
        <w:t>گويند در اين ايام امام خمينى (ره) جوانى بيست ساله بود كه با شنيدن آوازه حوزه علميه شهر اراك</w:t>
      </w:r>
      <w:r w:rsidR="003D75FB">
        <w:rPr>
          <w:rtl/>
        </w:rPr>
        <w:t xml:space="preserve">، </w:t>
      </w:r>
      <w:r>
        <w:rPr>
          <w:rtl/>
        </w:rPr>
        <w:t>از عزيمت به حوزه اصفهان صرف نظر كرد و به سوى اراك شتافت و تا انتقال اين حوزه به شهر مقدس قم از حوزه دانش و معروف اين مرد بزرگ بهره ها جست</w:t>
      </w:r>
      <w:r w:rsidR="003D75FB">
        <w:rPr>
          <w:rtl/>
        </w:rPr>
        <w:t xml:space="preserve">. </w:t>
      </w:r>
      <w:r w:rsidR="00433058" w:rsidRPr="00433058">
        <w:rPr>
          <w:rStyle w:val="libFootnotenumChar"/>
          <w:rtl/>
        </w:rPr>
        <w:t>(121)</w:t>
      </w:r>
    </w:p>
    <w:p w:rsidR="00AE3553" w:rsidRDefault="00AE3553" w:rsidP="00AE3553">
      <w:pPr>
        <w:pStyle w:val="libNormal"/>
        <w:rPr>
          <w:rtl/>
        </w:rPr>
      </w:pPr>
      <w:r>
        <w:rPr>
          <w:rtl/>
        </w:rPr>
        <w:t>آية الله حائرى به مدت هشت سال در اين حوزه پر شكوه بر مسند تدريس ‍ تكيه زد و در كنار مسؤ وليت سنگين مرجعيت از پرورش و شكوفايى استعدادهاى طلاب جوان نيز لحظه اى غافل نبود و به موجب اهميت فوق العاده به اين امر صدها جان پاك طينت ديگر را كه اميد آن مى رفت همه در زمره مراجع بزرگ بشمار آينده در دامان پر مهر و محبت پدرانه خود پرورش داد</w:t>
      </w:r>
      <w:r w:rsidR="003D75FB">
        <w:rPr>
          <w:rtl/>
        </w:rPr>
        <w:t xml:space="preserve">. </w:t>
      </w:r>
    </w:p>
    <w:p w:rsidR="00AE3553" w:rsidRDefault="00433058" w:rsidP="00433058">
      <w:pPr>
        <w:pStyle w:val="Heading2"/>
        <w:rPr>
          <w:rtl/>
        </w:rPr>
      </w:pPr>
      <w:bookmarkStart w:id="74" w:name="_Toc372536398"/>
      <w:r>
        <w:rPr>
          <w:rtl/>
        </w:rPr>
        <w:lastRenderedPageBreak/>
        <w:t>قم شهر فضليت</w:t>
      </w:r>
      <w:bookmarkEnd w:id="74"/>
    </w:p>
    <w:p w:rsidR="00AE3553" w:rsidRDefault="00AE3553" w:rsidP="00AE3553">
      <w:pPr>
        <w:pStyle w:val="libNormal"/>
        <w:rPr>
          <w:rtl/>
        </w:rPr>
      </w:pPr>
      <w:r>
        <w:rPr>
          <w:rtl/>
        </w:rPr>
        <w:t>قم از بزرگترين شهرهاى مذهبى جهان تشيع به بشمار مى آيد كه از روزگاران نخست تولد تشيع در ايران</w:t>
      </w:r>
      <w:r w:rsidR="003D75FB">
        <w:rPr>
          <w:rtl/>
        </w:rPr>
        <w:t xml:space="preserve">، </w:t>
      </w:r>
      <w:r>
        <w:rPr>
          <w:rtl/>
        </w:rPr>
        <w:t>به مركزيت شيعه شهرت داشته و تاكنون نيز مركزيت خود را دانش و بينش اسلامى و تصميم گيرى درباره حوادث سياسى و اجتماعى حفظ كرده است</w:t>
      </w:r>
      <w:r w:rsidR="003D75FB">
        <w:rPr>
          <w:rtl/>
        </w:rPr>
        <w:t xml:space="preserve">. </w:t>
      </w:r>
      <w:r>
        <w:rPr>
          <w:rtl/>
        </w:rPr>
        <w:t xml:space="preserve">اين شهر همانند شهرهاى نجف و كربلا در سالهاى پس از ظهور اسلام ايجاد گرديد و با ورود دختر امام موسى كاظم </w:t>
      </w:r>
      <w:r w:rsidR="002D69E1" w:rsidRPr="002D69E1">
        <w:rPr>
          <w:rStyle w:val="libAlaemChar"/>
          <w:rtl/>
        </w:rPr>
        <w:t>عليه‌السلام</w:t>
      </w:r>
      <w:r>
        <w:rPr>
          <w:rtl/>
        </w:rPr>
        <w:t xml:space="preserve"> و بعدها به سبب وجود بارگاه عظيم آن حضرت به عظمتش افزوده شد و مورد توجه مشتاقان اهل علم و ايمان قرار گرفت</w:t>
      </w:r>
      <w:r w:rsidR="003D75FB">
        <w:rPr>
          <w:rtl/>
        </w:rPr>
        <w:t xml:space="preserve">. </w:t>
      </w:r>
    </w:p>
    <w:p w:rsidR="00AE3553" w:rsidRDefault="00AE3553" w:rsidP="00AE3553">
      <w:pPr>
        <w:pStyle w:val="libNormal"/>
        <w:rPr>
          <w:rtl/>
        </w:rPr>
      </w:pPr>
      <w:r>
        <w:rPr>
          <w:rtl/>
        </w:rPr>
        <w:t>قم تاريخ درخشانى در خصوص برپاى حوزه علميه و پايگاه دينى مردم دارد</w:t>
      </w:r>
      <w:r w:rsidR="003D75FB">
        <w:rPr>
          <w:rtl/>
        </w:rPr>
        <w:t xml:space="preserve">. </w:t>
      </w:r>
      <w:r>
        <w:rPr>
          <w:rtl/>
        </w:rPr>
        <w:t xml:space="preserve">اولين كسانى كه در اين شهر براى تاءسيس حوزه عليمه قيام كردند محدثان و روات قبيله اشعرى بودند كه از ياران امامام معصوم </w:t>
      </w:r>
      <w:r w:rsidR="002D69E1" w:rsidRPr="002D69E1">
        <w:rPr>
          <w:rStyle w:val="libAlaemChar"/>
          <w:rtl/>
        </w:rPr>
        <w:t>عليه‌السلام</w:t>
      </w:r>
      <w:r>
        <w:rPr>
          <w:rtl/>
        </w:rPr>
        <w:t xml:space="preserve"> به شمار مى رفتند</w:t>
      </w:r>
      <w:r w:rsidR="003D75FB">
        <w:rPr>
          <w:rtl/>
        </w:rPr>
        <w:t xml:space="preserve">. </w:t>
      </w:r>
      <w:r>
        <w:rPr>
          <w:rtl/>
        </w:rPr>
        <w:t>سپس ظهور شخصيتهاى بزرگى چون شيخ كلينى و شيخ صدوق و پس از آنها رو آوردن شيعيان علوى بدين حوزه بر رو نقش افزود</w:t>
      </w:r>
      <w:r w:rsidR="003D75FB">
        <w:rPr>
          <w:rtl/>
        </w:rPr>
        <w:t xml:space="preserve">. </w:t>
      </w:r>
      <w:r>
        <w:rPr>
          <w:rtl/>
        </w:rPr>
        <w:t>اما با اينهمه اين شهر روزگارى نيز خالى از عالمان بوده است و از قرن ششم هجرى تا دوران صفويه چندان رونقى نداشته است و بر حجره هاى مدارس ‍ آن گرد غربت و تنهايى نشسته بود</w:t>
      </w:r>
      <w:r w:rsidR="003D75FB">
        <w:rPr>
          <w:rtl/>
        </w:rPr>
        <w:t xml:space="preserve">. </w:t>
      </w:r>
    </w:p>
    <w:p w:rsidR="00AE3553" w:rsidRDefault="00AE3553" w:rsidP="00AE3553">
      <w:pPr>
        <w:pStyle w:val="libNormal"/>
        <w:rPr>
          <w:rtl/>
        </w:rPr>
      </w:pPr>
      <w:r>
        <w:rPr>
          <w:rtl/>
        </w:rPr>
        <w:t>«در اوايل قرن يازدهم ه -</w:t>
      </w:r>
      <w:r w:rsidR="003D75FB">
        <w:rPr>
          <w:rtl/>
        </w:rPr>
        <w:t xml:space="preserve">. </w:t>
      </w:r>
      <w:r>
        <w:rPr>
          <w:rtl/>
        </w:rPr>
        <w:t>ق چند سالى شخصيتهاى بزرگى چون صدرالدين شيرازى</w:t>
      </w:r>
      <w:r w:rsidR="003D75FB">
        <w:rPr>
          <w:rtl/>
        </w:rPr>
        <w:t xml:space="preserve">، </w:t>
      </w:r>
      <w:r>
        <w:rPr>
          <w:rtl/>
        </w:rPr>
        <w:t>فياض لاهيجى و فيض كاشانى و بعدها ميرزاى قمى در مدارس اين شهر به بحث و اشاعه علوم اسلامى در فقه</w:t>
      </w:r>
      <w:r w:rsidR="003D75FB">
        <w:rPr>
          <w:rtl/>
        </w:rPr>
        <w:t xml:space="preserve">، </w:t>
      </w:r>
      <w:r>
        <w:rPr>
          <w:rtl/>
        </w:rPr>
        <w:t>تفسير كلام</w:t>
      </w:r>
      <w:r w:rsidR="003D75FB">
        <w:rPr>
          <w:rtl/>
        </w:rPr>
        <w:t xml:space="preserve">، </w:t>
      </w:r>
      <w:r>
        <w:rPr>
          <w:rtl/>
        </w:rPr>
        <w:t>فلسفه و عرفان پرداختند</w:t>
      </w:r>
      <w:r w:rsidR="003D75FB">
        <w:rPr>
          <w:rtl/>
        </w:rPr>
        <w:t xml:space="preserve">. </w:t>
      </w:r>
      <w:r>
        <w:rPr>
          <w:rtl/>
        </w:rPr>
        <w:t xml:space="preserve">» </w:t>
      </w:r>
      <w:r w:rsidR="00433058" w:rsidRPr="00433058">
        <w:rPr>
          <w:rStyle w:val="libFootnotenumChar"/>
          <w:rtl/>
        </w:rPr>
        <w:t>(122)</w:t>
      </w:r>
      <w:r>
        <w:rPr>
          <w:rtl/>
        </w:rPr>
        <w:t xml:space="preserve"> و با تشكيل جلسات پر شكوه علمى مدتى كور سوى دانش را در اين شهر روشن نگه داشتند</w:t>
      </w:r>
      <w:r w:rsidR="003D75FB">
        <w:rPr>
          <w:rtl/>
        </w:rPr>
        <w:t xml:space="preserve">. </w:t>
      </w:r>
      <w:r>
        <w:rPr>
          <w:rtl/>
        </w:rPr>
        <w:t xml:space="preserve">اما پس از آن تا روزى كه آية الله </w:t>
      </w:r>
      <w:r>
        <w:rPr>
          <w:rtl/>
        </w:rPr>
        <w:lastRenderedPageBreak/>
        <w:t>حائرى پا به اين شهر مى گذارد وضع حوزه هاى علميه همچنان اسفبار و مدتها عضمت گذشته آن فراموش شده بود</w:t>
      </w:r>
      <w:r w:rsidR="003D75FB">
        <w:rPr>
          <w:rtl/>
        </w:rPr>
        <w:t xml:space="preserve">. </w:t>
      </w:r>
    </w:p>
    <w:p w:rsidR="00AE3553" w:rsidRDefault="00AE3553" w:rsidP="00AE3553">
      <w:pPr>
        <w:pStyle w:val="libNormal"/>
        <w:rPr>
          <w:rtl/>
        </w:rPr>
      </w:pPr>
      <w:r>
        <w:rPr>
          <w:rtl/>
        </w:rPr>
        <w:t>آية الله حائرى پيش از آنكه از طرف اهالى قم به اين شهر دعوت شود يك بار در سال 1332 ه -</w:t>
      </w:r>
      <w:r w:rsidR="003D75FB">
        <w:rPr>
          <w:rtl/>
        </w:rPr>
        <w:t xml:space="preserve">. </w:t>
      </w:r>
      <w:r>
        <w:rPr>
          <w:rtl/>
        </w:rPr>
        <w:t>ق در سفرى كه به مشهد رضوى عزيمت نمودند</w:t>
      </w:r>
      <w:r w:rsidR="003D75FB">
        <w:rPr>
          <w:rtl/>
        </w:rPr>
        <w:t xml:space="preserve">، </w:t>
      </w:r>
      <w:r>
        <w:rPr>
          <w:rtl/>
        </w:rPr>
        <w:t xml:space="preserve">از قم نيز ديدن كرده و چند شبى را در كنار حرم حضرت فاطمه معصومه </w:t>
      </w:r>
      <w:r w:rsidR="002D69E1" w:rsidRPr="002D69E1">
        <w:rPr>
          <w:rStyle w:val="libAlaemChar"/>
          <w:rtl/>
        </w:rPr>
        <w:t>عليه‌السلام</w:t>
      </w:r>
      <w:r>
        <w:rPr>
          <w:rtl/>
        </w:rPr>
        <w:t xml:space="preserve"> گذارنده و اوضاع مدارس دينى را از نزديك مشاهده نموده بود</w:t>
      </w:r>
      <w:r w:rsidR="003D75FB">
        <w:rPr>
          <w:rtl/>
        </w:rPr>
        <w:t xml:space="preserve">. </w:t>
      </w:r>
      <w:r>
        <w:rPr>
          <w:rtl/>
        </w:rPr>
        <w:t>مدرسه فيضيه را ديده بود كه حجره هاى پر غوغاى ديروزش اكنون خالى از همهمه محصلام علوم دينى شده و بر قفسه هاى كتاب گرد فراموشى نشسته است</w:t>
      </w:r>
      <w:r w:rsidR="003D75FB">
        <w:rPr>
          <w:rtl/>
        </w:rPr>
        <w:t xml:space="preserve">. </w:t>
      </w:r>
      <w:r>
        <w:rPr>
          <w:rtl/>
        </w:rPr>
        <w:t>انگار هيچ گاه زمزمه دانش پژوهان اسلامى در فضاى قم طنين انداز نبوده است</w:t>
      </w:r>
      <w:r w:rsidR="003D75FB">
        <w:rPr>
          <w:rtl/>
        </w:rPr>
        <w:t>!</w:t>
      </w:r>
      <w:r>
        <w:rPr>
          <w:rtl/>
        </w:rPr>
        <w:t xml:space="preserve"> مدرسه بزرگ «دارالشفا» را ديده بود كه سالنهاى درس و بحث آن اكنون محل اسكان فقراى شهر يا زائران شده است «و بعضا كسبه اطراف حرم از حجره هايش به عنوان انبار اجناس استفاده مى كردند</w:t>
      </w:r>
      <w:r w:rsidR="003D75FB">
        <w:rPr>
          <w:rtl/>
        </w:rPr>
        <w:t xml:space="preserve">. </w:t>
      </w:r>
      <w:r>
        <w:rPr>
          <w:rtl/>
        </w:rPr>
        <w:t xml:space="preserve">» </w:t>
      </w:r>
      <w:r w:rsidR="00433058" w:rsidRPr="00433058">
        <w:rPr>
          <w:rStyle w:val="libFootnotenumChar"/>
          <w:rtl/>
        </w:rPr>
        <w:t>(123)</w:t>
      </w:r>
      <w:r>
        <w:rPr>
          <w:rtl/>
        </w:rPr>
        <w:t xml:space="preserve"> و از همه غمناك تر حال و روز طلاب جوانى بود كه به علت محروم بودن از استادان چيره دست و نبود نظم با چهرهاى افسرده</w:t>
      </w:r>
      <w:r w:rsidR="003D75FB">
        <w:rPr>
          <w:rtl/>
        </w:rPr>
        <w:t xml:space="preserve">، </w:t>
      </w:r>
      <w:r>
        <w:rPr>
          <w:rtl/>
        </w:rPr>
        <w:t>عمر خود را به بيهودگى مى گذارنيدند و در آن حجره هاى تاريك و غبار گرفته با مباحثات سطح</w:t>
      </w:r>
      <w:r w:rsidR="003D75FB">
        <w:rPr>
          <w:rtl/>
        </w:rPr>
        <w:t xml:space="preserve">، </w:t>
      </w:r>
      <w:r>
        <w:rPr>
          <w:rtl/>
        </w:rPr>
        <w:t>روزگار سپرى مى كردند</w:t>
      </w:r>
      <w:r w:rsidR="003D75FB">
        <w:rPr>
          <w:rtl/>
        </w:rPr>
        <w:t xml:space="preserve">. </w:t>
      </w:r>
    </w:p>
    <w:p w:rsidR="00AE3553" w:rsidRDefault="00AE3553" w:rsidP="00AE3553">
      <w:pPr>
        <w:pStyle w:val="libNormal"/>
        <w:rPr>
          <w:rtl/>
        </w:rPr>
      </w:pPr>
      <w:r>
        <w:rPr>
          <w:rtl/>
        </w:rPr>
        <w:t>گويند ايشان پس از آنكه از نزديك اوضاع اسفبار مدارس علمى اين شهر را ديد</w:t>
      </w:r>
      <w:r w:rsidR="003D75FB">
        <w:rPr>
          <w:rtl/>
        </w:rPr>
        <w:t xml:space="preserve">، </w:t>
      </w:r>
      <w:r>
        <w:rPr>
          <w:rtl/>
        </w:rPr>
        <w:t>بسيار ناراحت و افسرده خاطر قم را ترك گفت و اطرافيانش بارها از او شنيدند كه مى گفت</w:t>
      </w:r>
      <w:r w:rsidR="003D75FB">
        <w:rPr>
          <w:rtl/>
        </w:rPr>
        <w:t>:</w:t>
      </w:r>
      <w:r>
        <w:rPr>
          <w:rtl/>
        </w:rPr>
        <w:t xml:space="preserve"> «چه مى شد اگر حوزه علميه قم سرو سامان مى گرفت</w:t>
      </w:r>
      <w:r w:rsidR="003D75FB">
        <w:rPr>
          <w:rtl/>
        </w:rPr>
        <w:t>!</w:t>
      </w:r>
      <w:r>
        <w:rPr>
          <w:rtl/>
        </w:rPr>
        <w:t>»</w:t>
      </w:r>
    </w:p>
    <w:p w:rsidR="00AE3553" w:rsidRDefault="00AE3553" w:rsidP="00AE3553">
      <w:pPr>
        <w:pStyle w:val="libNormal"/>
        <w:rPr>
          <w:rtl/>
        </w:rPr>
      </w:pPr>
      <w:r>
        <w:rPr>
          <w:rtl/>
        </w:rPr>
        <w:t>آية الله حائرى در اواخر زمستان 1300 ه -</w:t>
      </w:r>
      <w:r w:rsidR="003D75FB">
        <w:rPr>
          <w:rtl/>
        </w:rPr>
        <w:t xml:space="preserve">. </w:t>
      </w:r>
      <w:r>
        <w:rPr>
          <w:rtl/>
        </w:rPr>
        <w:t>ش (22 - رجب 1340 ق) بود كه با فرزند بزرگش حاج شيخ مرتضى حائرى به همراه آية الله محمد تقى خوانسارى به قصد اجابت دعوت مردم</w:t>
      </w:r>
      <w:r w:rsidR="003D75FB">
        <w:rPr>
          <w:rtl/>
        </w:rPr>
        <w:t xml:space="preserve">، </w:t>
      </w:r>
      <w:r>
        <w:rPr>
          <w:rtl/>
        </w:rPr>
        <w:t>از اراك به سمت قم حركت كردند و در ميان انبوه جمعيت استقبال كننده وارد شهر قم شدند</w:t>
      </w:r>
      <w:r w:rsidR="003D75FB">
        <w:rPr>
          <w:rtl/>
        </w:rPr>
        <w:t xml:space="preserve">. </w:t>
      </w:r>
    </w:p>
    <w:p w:rsidR="00AE3553" w:rsidRDefault="00433058" w:rsidP="00433058">
      <w:pPr>
        <w:pStyle w:val="Heading2"/>
        <w:rPr>
          <w:rtl/>
        </w:rPr>
      </w:pPr>
      <w:bookmarkStart w:id="75" w:name="_Toc372536399"/>
      <w:r>
        <w:rPr>
          <w:rtl/>
        </w:rPr>
        <w:lastRenderedPageBreak/>
        <w:t>تاسيس حوزه</w:t>
      </w:r>
      <w:bookmarkEnd w:id="75"/>
    </w:p>
    <w:p w:rsidR="00AE3553" w:rsidRDefault="00AE3553" w:rsidP="00AE3553">
      <w:pPr>
        <w:pStyle w:val="libNormal"/>
        <w:rPr>
          <w:rtl/>
        </w:rPr>
      </w:pPr>
      <w:r>
        <w:rPr>
          <w:rtl/>
        </w:rPr>
        <w:t xml:space="preserve">تاسيس حوزه علميه قم چيزى بود كه زمزمه آن قرنها پيش از حوزه علميه نجف شروع شده بود و ريشه در روايات امامان معصوم </w:t>
      </w:r>
      <w:r w:rsidR="002D69E1" w:rsidRPr="002D69E1">
        <w:rPr>
          <w:rStyle w:val="libAlaemChar"/>
          <w:rtl/>
        </w:rPr>
        <w:t>عليه‌السلام</w:t>
      </w:r>
      <w:r>
        <w:rPr>
          <w:rtl/>
        </w:rPr>
        <w:t xml:space="preserve"> داشت امام صادق </w:t>
      </w:r>
      <w:r w:rsidR="002D69E1" w:rsidRPr="002D69E1">
        <w:rPr>
          <w:rStyle w:val="libAlaemChar"/>
          <w:rtl/>
        </w:rPr>
        <w:t>عليه‌السلام</w:t>
      </w:r>
      <w:r>
        <w:rPr>
          <w:rtl/>
        </w:rPr>
        <w:t xml:space="preserve"> در قرن دوم هجرى قمرى به ياران خود درباره شهر قم و مركزيت اين شهر براى دانش اسلامى چنين فرموده بود:</w:t>
      </w:r>
    </w:p>
    <w:p w:rsidR="00AE3553" w:rsidRDefault="00AE3553" w:rsidP="00AE3553">
      <w:pPr>
        <w:pStyle w:val="libNormal"/>
        <w:rPr>
          <w:rtl/>
        </w:rPr>
      </w:pPr>
      <w:r>
        <w:rPr>
          <w:rtl/>
        </w:rPr>
        <w:t xml:space="preserve">زود باشد كه كوفه روزگارى از </w:t>
      </w:r>
      <w:r w:rsidR="002D69E1">
        <w:rPr>
          <w:rtl/>
        </w:rPr>
        <w:t>مؤمن</w:t>
      </w:r>
      <w:r>
        <w:rPr>
          <w:rtl/>
        </w:rPr>
        <w:t>ان خالى گردد و دانش و در آن ناپديد شود</w:t>
      </w:r>
      <w:r w:rsidR="003D75FB">
        <w:rPr>
          <w:rtl/>
        </w:rPr>
        <w:t xml:space="preserve">... </w:t>
      </w:r>
      <w:r>
        <w:rPr>
          <w:rtl/>
        </w:rPr>
        <w:t>و به شهرى كه آن را «قم» گويند ظاهر شود و معدن اهل علم و فضل شود</w:t>
      </w:r>
      <w:r w:rsidR="003D75FB">
        <w:rPr>
          <w:rtl/>
        </w:rPr>
        <w:t xml:space="preserve">. </w:t>
      </w:r>
      <w:r w:rsidR="00433058" w:rsidRPr="00433058">
        <w:rPr>
          <w:rStyle w:val="libFootnotenumChar"/>
          <w:rtl/>
        </w:rPr>
        <w:t>(124)</w:t>
      </w:r>
    </w:p>
    <w:p w:rsidR="00AE3553" w:rsidRDefault="00AE3553" w:rsidP="00AE3553">
      <w:pPr>
        <w:pStyle w:val="libNormal"/>
        <w:rPr>
          <w:rtl/>
        </w:rPr>
      </w:pPr>
      <w:r>
        <w:rPr>
          <w:rtl/>
        </w:rPr>
        <w:t>حضور آية الله حائرى در قم اين نويد امامان بزرگوار شيعه را كه همواره زبان به زبان نقل شده و در ذهن شيعيان جاى گرفته بود</w:t>
      </w:r>
      <w:r w:rsidR="003D75FB">
        <w:rPr>
          <w:rtl/>
        </w:rPr>
        <w:t xml:space="preserve">، </w:t>
      </w:r>
      <w:r>
        <w:rPr>
          <w:rtl/>
        </w:rPr>
        <w:t>تحقق مى بخشيد</w:t>
      </w:r>
      <w:r w:rsidR="003D75FB">
        <w:rPr>
          <w:rtl/>
        </w:rPr>
        <w:t xml:space="preserve">. </w:t>
      </w:r>
    </w:p>
    <w:p w:rsidR="00AE3553" w:rsidRDefault="00AE3553" w:rsidP="00AE3553">
      <w:pPr>
        <w:pStyle w:val="libNormal"/>
        <w:rPr>
          <w:rtl/>
        </w:rPr>
      </w:pPr>
      <w:r>
        <w:rPr>
          <w:rtl/>
        </w:rPr>
        <w:t>اوايل بهار 1301 ش</w:t>
      </w:r>
      <w:r w:rsidR="003D75FB">
        <w:rPr>
          <w:rtl/>
        </w:rPr>
        <w:t xml:space="preserve">، </w:t>
      </w:r>
      <w:r>
        <w:rPr>
          <w:rtl/>
        </w:rPr>
        <w:t>پس از دو ماه اقامت آية الله حائرى در شهر قم</w:t>
      </w:r>
      <w:r w:rsidR="003D75FB">
        <w:rPr>
          <w:rtl/>
        </w:rPr>
        <w:t xml:space="preserve">، </w:t>
      </w:r>
      <w:r>
        <w:rPr>
          <w:rtl/>
        </w:rPr>
        <w:t>در منزل آية الله پايين شهرى</w:t>
      </w:r>
      <w:r w:rsidR="003D75FB">
        <w:rPr>
          <w:rtl/>
        </w:rPr>
        <w:t xml:space="preserve">، </w:t>
      </w:r>
      <w:r>
        <w:rPr>
          <w:rtl/>
        </w:rPr>
        <w:t>جلسه اى از طرف علما</w:t>
      </w:r>
      <w:r w:rsidR="003D75FB">
        <w:rPr>
          <w:rtl/>
        </w:rPr>
        <w:t xml:space="preserve">، </w:t>
      </w:r>
      <w:r>
        <w:rPr>
          <w:rtl/>
        </w:rPr>
        <w:t>بازاريان</w:t>
      </w:r>
      <w:r w:rsidR="003D75FB">
        <w:rPr>
          <w:rtl/>
        </w:rPr>
        <w:t xml:space="preserve">، </w:t>
      </w:r>
      <w:r>
        <w:rPr>
          <w:rtl/>
        </w:rPr>
        <w:t>و كسبه تهران تشكيل شد كه بزرگانى از فقهاى قم چون آية الله بافقى</w:t>
      </w:r>
      <w:r w:rsidR="003D75FB">
        <w:rPr>
          <w:rtl/>
        </w:rPr>
        <w:t xml:space="preserve">، </w:t>
      </w:r>
      <w:r>
        <w:rPr>
          <w:rtl/>
        </w:rPr>
        <w:t>آية الله كبير و آية الله فيض در آن شركت داشتند</w:t>
      </w:r>
      <w:r w:rsidR="003D75FB">
        <w:rPr>
          <w:rtl/>
        </w:rPr>
        <w:t xml:space="preserve">. </w:t>
      </w:r>
      <w:r>
        <w:rPr>
          <w:rtl/>
        </w:rPr>
        <w:t>در اين جلسه</w:t>
      </w:r>
      <w:r w:rsidR="003D75FB">
        <w:rPr>
          <w:rtl/>
        </w:rPr>
        <w:t xml:space="preserve">، </w:t>
      </w:r>
      <w:r>
        <w:rPr>
          <w:rtl/>
        </w:rPr>
        <w:t>گفتگو پيرامون حوزه علميه قم</w:t>
      </w:r>
      <w:r w:rsidR="003D75FB">
        <w:rPr>
          <w:rtl/>
        </w:rPr>
        <w:t xml:space="preserve">، </w:t>
      </w:r>
      <w:r>
        <w:rPr>
          <w:rtl/>
        </w:rPr>
        <w:t>ساعتها به درازاكشيد و سرانجام نظر نهايى به آية الله حائرى محول شد</w:t>
      </w:r>
      <w:r w:rsidR="003D75FB">
        <w:rPr>
          <w:rtl/>
        </w:rPr>
        <w:t xml:space="preserve">. </w:t>
      </w:r>
    </w:p>
    <w:p w:rsidR="00AE3553" w:rsidRDefault="00AE3553" w:rsidP="00AE3553">
      <w:pPr>
        <w:pStyle w:val="libNormal"/>
        <w:rPr>
          <w:rtl/>
        </w:rPr>
      </w:pPr>
      <w:r>
        <w:rPr>
          <w:rtl/>
        </w:rPr>
        <w:t>همه علما و بزرگان علم و معرفت قبول اين امر مهم به آية الله حائرى اصرار كردند و نيز بسيارى از بازاريان و كسبه در تاءمين مالى حوزه اعلام آمادگى نمودند</w:t>
      </w:r>
      <w:r w:rsidR="003D75FB">
        <w:rPr>
          <w:rtl/>
        </w:rPr>
        <w:t xml:space="preserve">. </w:t>
      </w:r>
      <w:r>
        <w:rPr>
          <w:rtl/>
        </w:rPr>
        <w:t>آية الله حائرى ابتدا بر اين عقيده بود كه بزرگان قم خود اين كار را انجام دهند و از عهده اين امر خطير نيز بر خواهند آمد</w:t>
      </w:r>
      <w:r w:rsidR="003D75FB">
        <w:rPr>
          <w:rtl/>
        </w:rPr>
        <w:t xml:space="preserve">. </w:t>
      </w:r>
      <w:r>
        <w:rPr>
          <w:rtl/>
        </w:rPr>
        <w:t>اما چون اصرار بى حد علما را مشاهده كرد تكليف را بر عهده خود ثابت ديد و اين نكته را بيان فرمود: «استخاره خواهيم كرد آيا صلاح است در قم مانده</w:t>
      </w:r>
      <w:r w:rsidR="003D75FB">
        <w:rPr>
          <w:rtl/>
        </w:rPr>
        <w:t xml:space="preserve">، </w:t>
      </w:r>
      <w:r>
        <w:rPr>
          <w:rtl/>
        </w:rPr>
        <w:t>به فضلا و محصلين حوزه اراك كه انتظار بازگشت مرا دارند</w:t>
      </w:r>
      <w:r w:rsidR="003D75FB">
        <w:rPr>
          <w:rtl/>
        </w:rPr>
        <w:t xml:space="preserve">، </w:t>
      </w:r>
      <w:r>
        <w:rPr>
          <w:rtl/>
        </w:rPr>
        <w:t>بنويسم به قم بيايند يا نه</w:t>
      </w:r>
      <w:r w:rsidR="003D75FB">
        <w:rPr>
          <w:rtl/>
        </w:rPr>
        <w:t>؟</w:t>
      </w:r>
      <w:r>
        <w:rPr>
          <w:rtl/>
        </w:rPr>
        <w:t>»</w:t>
      </w:r>
    </w:p>
    <w:p w:rsidR="00AE3553" w:rsidRDefault="00AE3553" w:rsidP="00AE3553">
      <w:pPr>
        <w:pStyle w:val="libNormal"/>
        <w:rPr>
          <w:rtl/>
        </w:rPr>
      </w:pPr>
      <w:r>
        <w:rPr>
          <w:rtl/>
        </w:rPr>
        <w:lastRenderedPageBreak/>
        <w:t>وى صبح روز بعد</w:t>
      </w:r>
      <w:r w:rsidR="003D75FB">
        <w:rPr>
          <w:rtl/>
        </w:rPr>
        <w:t xml:space="preserve">، </w:t>
      </w:r>
      <w:r>
        <w:rPr>
          <w:rtl/>
        </w:rPr>
        <w:t xml:space="preserve">پس از آنكه نماز صبح را به پايان رساند در حرم حضرت معصومه </w:t>
      </w:r>
      <w:r w:rsidR="002D69E1" w:rsidRPr="002D69E1">
        <w:rPr>
          <w:rStyle w:val="libAlaemChar"/>
          <w:rtl/>
        </w:rPr>
        <w:t>عليه‌السلام</w:t>
      </w:r>
      <w:r>
        <w:rPr>
          <w:rtl/>
        </w:rPr>
        <w:t xml:space="preserve"> به دعا و نيايش ايستاد و به قرآن روى آورد</w:t>
      </w:r>
      <w:r w:rsidR="003D75FB">
        <w:rPr>
          <w:rtl/>
        </w:rPr>
        <w:t xml:space="preserve">. </w:t>
      </w:r>
      <w:r>
        <w:rPr>
          <w:rtl/>
        </w:rPr>
        <w:t xml:space="preserve">نقل است كه آية الله حائرى به قرآن استخاره نمى كرد و مى فرمود من درست نمى فهمم </w:t>
      </w:r>
      <w:r w:rsidR="007E6015" w:rsidRPr="00DB005C">
        <w:rPr>
          <w:rStyle w:val="libAieChar"/>
          <w:rtl/>
        </w:rPr>
        <w:t xml:space="preserve"> «يسبح له ما فى السموات و الارض</w:t>
      </w:r>
      <w:r w:rsidR="003D75FB">
        <w:rPr>
          <w:rStyle w:val="libAieChar"/>
          <w:rtl/>
        </w:rPr>
        <w:t xml:space="preserve">، </w:t>
      </w:r>
      <w:r>
        <w:rPr>
          <w:rtl/>
        </w:rPr>
        <w:t xml:space="preserve"> نسبت به موضوع استخاره خواب است يا بد</w:t>
      </w:r>
      <w:r w:rsidR="003D75FB">
        <w:rPr>
          <w:rtl/>
        </w:rPr>
        <w:t xml:space="preserve">. </w:t>
      </w:r>
      <w:r>
        <w:rPr>
          <w:rtl/>
        </w:rPr>
        <w:t>» اما در مورد ماندن در قم به قرآن استخاره كرد و خود را به مشيت الهى سپرد</w:t>
      </w:r>
      <w:r w:rsidR="003D75FB">
        <w:rPr>
          <w:rtl/>
        </w:rPr>
        <w:t xml:space="preserve">، </w:t>
      </w:r>
      <w:r>
        <w:rPr>
          <w:rtl/>
        </w:rPr>
        <w:t xml:space="preserve">كه آيه اى زيبا و مناسب حالش </w:t>
      </w:r>
      <w:r w:rsidR="007E6015" w:rsidRPr="00DB005C">
        <w:rPr>
          <w:rStyle w:val="libAieChar"/>
          <w:rtl/>
        </w:rPr>
        <w:t xml:space="preserve"> «</w:t>
      </w:r>
      <w:r w:rsidR="003D75FB">
        <w:rPr>
          <w:rStyle w:val="libAieChar"/>
          <w:rtl/>
        </w:rPr>
        <w:t xml:space="preserve">... </w:t>
      </w:r>
      <w:r w:rsidR="007E6015" w:rsidRPr="00DB005C">
        <w:rPr>
          <w:rStyle w:val="libAieChar"/>
          <w:rtl/>
        </w:rPr>
        <w:t xml:space="preserve">واتونى باهلكم اجمعين» </w:t>
      </w:r>
      <w:r w:rsidR="007E6015" w:rsidRPr="007E6015">
        <w:rPr>
          <w:rStyle w:val="libFootnotenumChar"/>
          <w:rtl/>
        </w:rPr>
        <w:t>(125)</w:t>
      </w:r>
      <w:r w:rsidR="007E6015" w:rsidRPr="00DB005C">
        <w:rPr>
          <w:rStyle w:val="libAieChar"/>
          <w:rtl/>
        </w:rPr>
        <w:t xml:space="preserve"> </w:t>
      </w:r>
      <w:r>
        <w:rPr>
          <w:rtl/>
        </w:rPr>
        <w:t xml:space="preserve"> خط مشى آينده او را ترسيم نمود و آية الله حائرى را مصمم ساخت حوزه علميه قم را سامان داده</w:t>
      </w:r>
      <w:r w:rsidR="003D75FB">
        <w:rPr>
          <w:rtl/>
        </w:rPr>
        <w:t xml:space="preserve">، </w:t>
      </w:r>
      <w:r>
        <w:rPr>
          <w:rtl/>
        </w:rPr>
        <w:t>شاگردان خود را از اراك به اين شهر فرا خواند</w:t>
      </w:r>
      <w:r w:rsidR="003D75FB">
        <w:rPr>
          <w:rtl/>
        </w:rPr>
        <w:t xml:space="preserve">. </w:t>
      </w:r>
      <w:r w:rsidR="00433058" w:rsidRPr="00433058">
        <w:rPr>
          <w:rStyle w:val="libFootnotenumChar"/>
          <w:rtl/>
        </w:rPr>
        <w:t>(126)</w:t>
      </w:r>
    </w:p>
    <w:p w:rsidR="00AE3553" w:rsidRDefault="00AE3553" w:rsidP="00AE3553">
      <w:pPr>
        <w:pStyle w:val="libNormal"/>
        <w:rPr>
          <w:rtl/>
        </w:rPr>
      </w:pPr>
      <w:r>
        <w:rPr>
          <w:rtl/>
        </w:rPr>
        <w:t>با اقامت گزيدن آية الله حائرى در قم بنيان حوزه علميه قم نيز نهاده شد و با گامهاى بزرگى كه ايشان بر داشت اين حوزه بتدريج رشد كرد و در رديف بزرگترين حوزه هاى علميه جهان تشيع در آمد</w:t>
      </w:r>
      <w:r w:rsidR="003D75FB">
        <w:rPr>
          <w:rtl/>
        </w:rPr>
        <w:t xml:space="preserve">. </w:t>
      </w:r>
    </w:p>
    <w:p w:rsidR="00AE3553" w:rsidRDefault="00AE3553" w:rsidP="00AE3553">
      <w:pPr>
        <w:pStyle w:val="libNormal"/>
        <w:rPr>
          <w:rtl/>
        </w:rPr>
      </w:pPr>
      <w:r>
        <w:rPr>
          <w:rtl/>
        </w:rPr>
        <w:t>اساسى ترين گام آية الله حائرى پس از تاسيس حوزه</w:t>
      </w:r>
      <w:r w:rsidR="003D75FB">
        <w:rPr>
          <w:rtl/>
        </w:rPr>
        <w:t xml:space="preserve">، </w:t>
      </w:r>
      <w:r>
        <w:rPr>
          <w:rtl/>
        </w:rPr>
        <w:t>تعمير مدراس دينى و تغيير روشن آموزشى بود كه تحولى عظيم را در آنها به وجود آورد</w:t>
      </w:r>
      <w:r w:rsidR="003D75FB">
        <w:rPr>
          <w:rtl/>
        </w:rPr>
        <w:t xml:space="preserve">. </w:t>
      </w:r>
      <w:r>
        <w:rPr>
          <w:rtl/>
        </w:rPr>
        <w:t>و دوران نابسامان حوزه علميه قم كه پس از ميرزاى قمى وضع رقت بارى يافته بود</w:t>
      </w:r>
      <w:r w:rsidR="003D75FB">
        <w:rPr>
          <w:rtl/>
        </w:rPr>
        <w:t xml:space="preserve">، </w:t>
      </w:r>
      <w:r>
        <w:rPr>
          <w:rtl/>
        </w:rPr>
        <w:t>پايان گرفت</w:t>
      </w:r>
      <w:r w:rsidR="003D75FB">
        <w:rPr>
          <w:rtl/>
        </w:rPr>
        <w:t xml:space="preserve">. </w:t>
      </w:r>
      <w:r>
        <w:rPr>
          <w:rtl/>
        </w:rPr>
        <w:t>ابتكار آية الله حائرى پس از توجه دادن محصلان علوم دينى به ژرف نگرى در درس و بحث علمى گزينش «هيات ممتحنه» براى گرفتن امتحان از دروس حوزوى بود كه امروز چنين روشى در آموزش و پروش ‍ همه كشورها از ضروريات كار محسوب مى شود</w:t>
      </w:r>
      <w:r w:rsidR="003D75FB">
        <w:rPr>
          <w:rtl/>
        </w:rPr>
        <w:t xml:space="preserve">. </w:t>
      </w:r>
    </w:p>
    <w:p w:rsidR="00AE3553" w:rsidRDefault="00AE3553" w:rsidP="00AE3553">
      <w:pPr>
        <w:pStyle w:val="libNormal"/>
        <w:rPr>
          <w:rtl/>
        </w:rPr>
      </w:pPr>
      <w:r>
        <w:rPr>
          <w:rtl/>
        </w:rPr>
        <w:t>شكوه و عظمت حوزه علميه قم از آغاز تا به امروز كه بيش از هفتاد سال از شكل گيرى آن مى گذرد هر سال چشمگيرتر از گذشته در عرصه هاى مختلف</w:t>
      </w:r>
      <w:r w:rsidR="003D75FB">
        <w:rPr>
          <w:rtl/>
        </w:rPr>
        <w:t xml:space="preserve">، </w:t>
      </w:r>
      <w:r>
        <w:rPr>
          <w:rtl/>
        </w:rPr>
        <w:t>نمود داشته است و پرتو آثار وجودى اش افقهاى جديدى از دورترين نقاط عالم را در نورديده است</w:t>
      </w:r>
      <w:r w:rsidR="003D75FB">
        <w:rPr>
          <w:rtl/>
        </w:rPr>
        <w:t xml:space="preserve">. </w:t>
      </w:r>
      <w:r>
        <w:rPr>
          <w:rtl/>
        </w:rPr>
        <w:t xml:space="preserve">اين حوزه با شكوه گذشته از اينكه بزرگ ترين دانشگاه </w:t>
      </w:r>
      <w:r>
        <w:rPr>
          <w:rtl/>
        </w:rPr>
        <w:lastRenderedPageBreak/>
        <w:t>علوم اسلامى است در رشته هاى اعتقادات</w:t>
      </w:r>
      <w:r w:rsidR="003D75FB">
        <w:rPr>
          <w:rtl/>
        </w:rPr>
        <w:t xml:space="preserve">، </w:t>
      </w:r>
      <w:r>
        <w:rPr>
          <w:rtl/>
        </w:rPr>
        <w:t>فقه و حقوق</w:t>
      </w:r>
      <w:r w:rsidR="003D75FB">
        <w:rPr>
          <w:rtl/>
        </w:rPr>
        <w:t xml:space="preserve">، </w:t>
      </w:r>
      <w:r>
        <w:rPr>
          <w:rtl/>
        </w:rPr>
        <w:t>عرفان</w:t>
      </w:r>
      <w:r w:rsidR="003D75FB">
        <w:rPr>
          <w:rtl/>
        </w:rPr>
        <w:t xml:space="preserve">، </w:t>
      </w:r>
      <w:r>
        <w:rPr>
          <w:rtl/>
        </w:rPr>
        <w:t>فلسفه</w:t>
      </w:r>
      <w:r w:rsidR="003D75FB">
        <w:rPr>
          <w:rtl/>
        </w:rPr>
        <w:t xml:space="preserve">، </w:t>
      </w:r>
      <w:r>
        <w:rPr>
          <w:rtl/>
        </w:rPr>
        <w:t>اقتصاد</w:t>
      </w:r>
      <w:r w:rsidR="003D75FB">
        <w:rPr>
          <w:rtl/>
        </w:rPr>
        <w:t xml:space="preserve">، </w:t>
      </w:r>
      <w:r>
        <w:rPr>
          <w:rtl/>
        </w:rPr>
        <w:t>تفسير</w:t>
      </w:r>
      <w:r w:rsidR="003D75FB">
        <w:rPr>
          <w:rtl/>
        </w:rPr>
        <w:t xml:space="preserve">، </w:t>
      </w:r>
      <w:r>
        <w:rPr>
          <w:rtl/>
        </w:rPr>
        <w:t>كلام و</w:t>
      </w:r>
      <w:r w:rsidR="003D75FB">
        <w:rPr>
          <w:rtl/>
        </w:rPr>
        <w:t xml:space="preserve">... </w:t>
      </w:r>
      <w:r>
        <w:rPr>
          <w:rtl/>
        </w:rPr>
        <w:t>پاسخگوى نيازهاى اجتماعى</w:t>
      </w:r>
      <w:r w:rsidR="003D75FB">
        <w:rPr>
          <w:rtl/>
        </w:rPr>
        <w:t xml:space="preserve">، </w:t>
      </w:r>
      <w:r>
        <w:rPr>
          <w:rtl/>
        </w:rPr>
        <w:t>فرهنگى و فكرى جامعه نيز بوده و هست و در اين راه انديشمندان و فرزانگان فراوانى در دامن خود پرورانده است و اكنون بيش ‍ از 40 هزار دانشجوى علوم اسلامى از ايران و هزاران نفر از 45 كشور اسلامى را در خود جاى داده است</w:t>
      </w:r>
      <w:r w:rsidR="003D75FB">
        <w:rPr>
          <w:rtl/>
        </w:rPr>
        <w:t xml:space="preserve">. </w:t>
      </w:r>
    </w:p>
    <w:p w:rsidR="00AE3553" w:rsidRDefault="00AE3553" w:rsidP="00AE3553">
      <w:pPr>
        <w:pStyle w:val="libNormal"/>
        <w:rPr>
          <w:rtl/>
        </w:rPr>
      </w:pPr>
      <w:r>
        <w:rPr>
          <w:rtl/>
        </w:rPr>
        <w:t>به طور كلى حوزه علميه در زمينه هاى مختلف فرهنگى</w:t>
      </w:r>
      <w:r w:rsidR="003D75FB">
        <w:rPr>
          <w:rtl/>
        </w:rPr>
        <w:t xml:space="preserve">، </w:t>
      </w:r>
      <w:r>
        <w:rPr>
          <w:rtl/>
        </w:rPr>
        <w:t>اعتقادى</w:t>
      </w:r>
      <w:r w:rsidR="003D75FB">
        <w:rPr>
          <w:rtl/>
        </w:rPr>
        <w:t xml:space="preserve">، </w:t>
      </w:r>
      <w:r>
        <w:rPr>
          <w:rtl/>
        </w:rPr>
        <w:t>سياسى و اجتماعى آثار و بركات فراوانى به جاى گذاشت كه مى توان در يك كلام از آن</w:t>
      </w:r>
      <w:r w:rsidR="003D75FB">
        <w:rPr>
          <w:rtl/>
        </w:rPr>
        <w:t xml:space="preserve">، </w:t>
      </w:r>
      <w:r>
        <w:rPr>
          <w:rtl/>
        </w:rPr>
        <w:t>احياى عظمتهاى فراموش شده اين سرزمين تعبير آورد</w:t>
      </w:r>
      <w:r w:rsidR="003D75FB">
        <w:rPr>
          <w:rtl/>
        </w:rPr>
        <w:t xml:space="preserve">. </w:t>
      </w:r>
      <w:r>
        <w:rPr>
          <w:rtl/>
        </w:rPr>
        <w:t>پس از تاسيس ‍ حوزه علميه قم بود كه در كمترين زمان</w:t>
      </w:r>
      <w:r w:rsidR="003D75FB">
        <w:rPr>
          <w:rtl/>
        </w:rPr>
        <w:t xml:space="preserve">، </w:t>
      </w:r>
      <w:r>
        <w:rPr>
          <w:rtl/>
        </w:rPr>
        <w:t>روح بالندگى و تحرك علمى و فرهنگى در بسيارى از شهرهاى ايران نمايان گرديد</w:t>
      </w:r>
      <w:r w:rsidR="003D75FB">
        <w:rPr>
          <w:rtl/>
        </w:rPr>
        <w:t xml:space="preserve">. </w:t>
      </w:r>
      <w:r>
        <w:rPr>
          <w:rtl/>
        </w:rPr>
        <w:t>پرورش يافتگان حوزه علميه قم به ساير بلاد سرازير گشتند</w:t>
      </w:r>
      <w:r w:rsidR="003D75FB">
        <w:rPr>
          <w:rtl/>
        </w:rPr>
        <w:t xml:space="preserve">، </w:t>
      </w:r>
      <w:r>
        <w:rPr>
          <w:rtl/>
        </w:rPr>
        <w:t>و دهها كتابخانه و مدرسه علوم دينى در سراسر كشور تاسيس شد</w:t>
      </w:r>
      <w:r w:rsidR="003D75FB">
        <w:rPr>
          <w:rtl/>
        </w:rPr>
        <w:t xml:space="preserve">. </w:t>
      </w:r>
      <w:r>
        <w:rPr>
          <w:rtl/>
        </w:rPr>
        <w:t>در آن روزگار كه چند مدرسه دولتى ايران محدود به شاهزادگان و حكومتيان بود درگاه حوزه هاى علميه سراسر كشور</w:t>
      </w:r>
      <w:r w:rsidR="003D75FB">
        <w:rPr>
          <w:rtl/>
        </w:rPr>
        <w:t xml:space="preserve">، </w:t>
      </w:r>
      <w:r>
        <w:rPr>
          <w:rtl/>
        </w:rPr>
        <w:t>به روى فرزندان همه اقشار ملت گشوده بود و حتى در دورترين نقاط كشور هم به همت علماى اسلام آثار اسلامى انتشار مى يافت و مكتبهاى درسى رونق مى گرفت و از هر خانه گلى در دل كوهها و ميان جنگلها هم صداى دلنشين قرآن بچه هاى مسلمان در آسمان اين كشور طنين انداز مى شد و روز به روز فرهنگ اسلامى و معارف تشيع در ايران راه مى يافت</w:t>
      </w:r>
      <w:r w:rsidR="003D75FB">
        <w:rPr>
          <w:rtl/>
        </w:rPr>
        <w:t xml:space="preserve">. </w:t>
      </w:r>
    </w:p>
    <w:p w:rsidR="00AE3553" w:rsidRDefault="00AE3553" w:rsidP="00AE3553">
      <w:pPr>
        <w:pStyle w:val="libNormal"/>
        <w:rPr>
          <w:rtl/>
        </w:rPr>
      </w:pPr>
      <w:r>
        <w:rPr>
          <w:rtl/>
        </w:rPr>
        <w:t>به بركت شكل گيرى حوزه علميه قم در زمانى اندك فروغ درخشان آن به افقهاى دور دست رسيد</w:t>
      </w:r>
      <w:r w:rsidR="003D75FB">
        <w:rPr>
          <w:rtl/>
        </w:rPr>
        <w:t xml:space="preserve">. </w:t>
      </w:r>
    </w:p>
    <w:p w:rsidR="00AE3553" w:rsidRDefault="00AE3553" w:rsidP="00AE3553">
      <w:pPr>
        <w:pStyle w:val="libNormal"/>
        <w:rPr>
          <w:rtl/>
        </w:rPr>
      </w:pPr>
      <w:r>
        <w:rPr>
          <w:rtl/>
        </w:rPr>
        <w:t>وضع مدارس ديگر شهرستانها - نيز با گسيل شاگردان مكتب آية الله حائرى بدان مناطق - رو به بهبود گذاشت</w:t>
      </w:r>
      <w:r w:rsidR="003D75FB">
        <w:rPr>
          <w:rtl/>
        </w:rPr>
        <w:t xml:space="preserve">. </w:t>
      </w:r>
      <w:r>
        <w:rPr>
          <w:rtl/>
        </w:rPr>
        <w:t xml:space="preserve">و در خود شهر قم علاوه بر احياى مدرسه </w:t>
      </w:r>
      <w:r>
        <w:rPr>
          <w:rtl/>
        </w:rPr>
        <w:lastRenderedPageBreak/>
        <w:t>هاى علميه قديمى چون</w:t>
      </w:r>
      <w:r w:rsidR="003D75FB">
        <w:rPr>
          <w:rtl/>
        </w:rPr>
        <w:t xml:space="preserve">، </w:t>
      </w:r>
      <w:r>
        <w:rPr>
          <w:rtl/>
        </w:rPr>
        <w:t>فيضيه</w:t>
      </w:r>
      <w:r w:rsidR="003D75FB">
        <w:rPr>
          <w:rtl/>
        </w:rPr>
        <w:t xml:space="preserve">، </w:t>
      </w:r>
      <w:r>
        <w:rPr>
          <w:rtl/>
        </w:rPr>
        <w:t>دارالشفاء</w:t>
      </w:r>
      <w:r w:rsidR="003D75FB">
        <w:rPr>
          <w:rtl/>
        </w:rPr>
        <w:t xml:space="preserve">، </w:t>
      </w:r>
      <w:r>
        <w:rPr>
          <w:rtl/>
        </w:rPr>
        <w:t>مومنيه</w:t>
      </w:r>
      <w:r w:rsidR="003D75FB">
        <w:rPr>
          <w:rtl/>
        </w:rPr>
        <w:t xml:space="preserve">، </w:t>
      </w:r>
      <w:r>
        <w:rPr>
          <w:rtl/>
        </w:rPr>
        <w:t>خان</w:t>
      </w:r>
      <w:r w:rsidR="003D75FB">
        <w:rPr>
          <w:rtl/>
        </w:rPr>
        <w:t xml:space="preserve">، </w:t>
      </w:r>
      <w:r>
        <w:rPr>
          <w:rtl/>
        </w:rPr>
        <w:t>مدرسه هاى بزرگ ديگرى نيز تاسيس شد كه امروزه تعداد آنها «به بيش از 70» مدرسه مى رسد</w:t>
      </w:r>
      <w:r w:rsidR="003D75FB">
        <w:rPr>
          <w:rtl/>
        </w:rPr>
        <w:t xml:space="preserve">. </w:t>
      </w:r>
    </w:p>
    <w:p w:rsidR="00AE3553" w:rsidRDefault="00433058" w:rsidP="00433058">
      <w:pPr>
        <w:pStyle w:val="Heading2"/>
        <w:rPr>
          <w:rtl/>
        </w:rPr>
      </w:pPr>
      <w:bookmarkStart w:id="76" w:name="_Toc372536400"/>
      <w:r>
        <w:rPr>
          <w:rtl/>
        </w:rPr>
        <w:t>در قلمرو قلم</w:t>
      </w:r>
      <w:bookmarkEnd w:id="76"/>
    </w:p>
    <w:p w:rsidR="00AE3553" w:rsidRDefault="00AE3553" w:rsidP="00AE3553">
      <w:pPr>
        <w:pStyle w:val="libNormal"/>
        <w:rPr>
          <w:rtl/>
        </w:rPr>
      </w:pPr>
      <w:r>
        <w:rPr>
          <w:rtl/>
        </w:rPr>
        <w:t>در كنار همه تلاشهاى خستگى ناپذير آية الله حائرى آثار قلمى مهمى نيز از ايشان به يادگار مانده است كه از آن ميان مى توان به كتابهاى ذيل اشاره كرد: 1</w:t>
      </w:r>
      <w:r w:rsidR="003D75FB">
        <w:rPr>
          <w:rtl/>
        </w:rPr>
        <w:t xml:space="preserve">. </w:t>
      </w:r>
      <w:r>
        <w:rPr>
          <w:rtl/>
        </w:rPr>
        <w:t>كتاب الصلوة - كتاب مفصلى درباره مسائل نماز است</w:t>
      </w:r>
      <w:r w:rsidR="003D75FB">
        <w:rPr>
          <w:rtl/>
        </w:rPr>
        <w:t xml:space="preserve">. </w:t>
      </w:r>
    </w:p>
    <w:p w:rsidR="00AE3553" w:rsidRDefault="00AE3553" w:rsidP="00AE3553">
      <w:pPr>
        <w:pStyle w:val="libNormal"/>
        <w:rPr>
          <w:rtl/>
        </w:rPr>
      </w:pPr>
      <w:r>
        <w:rPr>
          <w:rtl/>
        </w:rPr>
        <w:t>2</w:t>
      </w:r>
      <w:r w:rsidR="003D75FB">
        <w:rPr>
          <w:rtl/>
        </w:rPr>
        <w:t xml:space="preserve">. </w:t>
      </w:r>
      <w:r>
        <w:rPr>
          <w:rtl/>
        </w:rPr>
        <w:t>كتاب دررالاصول - اين كتاب تقريرات درس آية الله سيد محمد فشاركى است</w:t>
      </w:r>
      <w:r w:rsidR="003D75FB">
        <w:rPr>
          <w:rtl/>
        </w:rPr>
        <w:t xml:space="preserve">. </w:t>
      </w:r>
    </w:p>
    <w:p w:rsidR="00AE3553" w:rsidRDefault="00AE3553" w:rsidP="00AE3553">
      <w:pPr>
        <w:pStyle w:val="libNormal"/>
        <w:rPr>
          <w:rtl/>
        </w:rPr>
      </w:pPr>
      <w:r>
        <w:rPr>
          <w:rtl/>
        </w:rPr>
        <w:t>گويند آية الله محمد حسين كمپانى اصفهانى</w:t>
      </w:r>
      <w:r w:rsidR="003D75FB">
        <w:rPr>
          <w:rtl/>
        </w:rPr>
        <w:t xml:space="preserve">، </w:t>
      </w:r>
      <w:r>
        <w:rPr>
          <w:rtl/>
        </w:rPr>
        <w:t xml:space="preserve">صاحب كتاب گرانقدر «نهاية الدرايه فى شرح الكفايه» بحثهاى درس خارج خود را مطابق با سرفصلهاى همين كتاب پيش مى برده و از مؤ لف آن با عنوان «بعض ‍ الاءجله» (يكى از مردان بزرگ) تعبير مى فرموده است </w:t>
      </w:r>
      <w:r w:rsidR="00433058" w:rsidRPr="00433058">
        <w:rPr>
          <w:rStyle w:val="libFootnotenumChar"/>
          <w:rtl/>
        </w:rPr>
        <w:t>(127)</w:t>
      </w:r>
    </w:p>
    <w:p w:rsidR="00AE3553" w:rsidRDefault="00AE3553" w:rsidP="00AE3553">
      <w:pPr>
        <w:pStyle w:val="libNormal"/>
        <w:rPr>
          <w:rtl/>
        </w:rPr>
      </w:pPr>
      <w:r>
        <w:rPr>
          <w:rtl/>
        </w:rPr>
        <w:t>3</w:t>
      </w:r>
      <w:r w:rsidR="003D75FB">
        <w:rPr>
          <w:rtl/>
        </w:rPr>
        <w:t xml:space="preserve">. </w:t>
      </w:r>
      <w:r>
        <w:rPr>
          <w:rtl/>
        </w:rPr>
        <w:t>كتابهاى ديگر آية الله حائرى مجموعه رسائلى است كه در ابواب مختلف فقهى مانند احكام ارث</w:t>
      </w:r>
      <w:r w:rsidR="003D75FB">
        <w:rPr>
          <w:rtl/>
        </w:rPr>
        <w:t xml:space="preserve">، </w:t>
      </w:r>
      <w:r>
        <w:rPr>
          <w:rtl/>
        </w:rPr>
        <w:t>احكام شير دادن و مسائل ازدواج و طالق به رشته تحرير درآورده است</w:t>
      </w:r>
      <w:r w:rsidR="003D75FB">
        <w:rPr>
          <w:rtl/>
        </w:rPr>
        <w:t xml:space="preserve">. </w:t>
      </w:r>
    </w:p>
    <w:p w:rsidR="00AE3553" w:rsidRDefault="00433058" w:rsidP="00433058">
      <w:pPr>
        <w:pStyle w:val="Heading2"/>
        <w:rPr>
          <w:rtl/>
        </w:rPr>
      </w:pPr>
      <w:bookmarkStart w:id="77" w:name="_Toc372536401"/>
      <w:r>
        <w:rPr>
          <w:rtl/>
        </w:rPr>
        <w:t>شاگردان مكتب آية الله حائرى</w:t>
      </w:r>
      <w:bookmarkEnd w:id="77"/>
    </w:p>
    <w:p w:rsidR="00AE3553" w:rsidRDefault="00AE3553" w:rsidP="00AE3553">
      <w:pPr>
        <w:pStyle w:val="libNormal"/>
        <w:rPr>
          <w:rtl/>
        </w:rPr>
      </w:pPr>
      <w:r>
        <w:rPr>
          <w:rtl/>
        </w:rPr>
        <w:t>آية الله حائرى در دوران زندگى پربار خود علاوه بر خدمات بسيار ارزشمند فرهنگى و اجتماعى به اسلام و مسلمانان</w:t>
      </w:r>
      <w:r w:rsidR="003D75FB">
        <w:rPr>
          <w:rtl/>
        </w:rPr>
        <w:t xml:space="preserve">، </w:t>
      </w:r>
      <w:r>
        <w:rPr>
          <w:rtl/>
        </w:rPr>
        <w:t>در مكتب خود فرزانگان و انديشمندان بزرگى را تربيت كرد</w:t>
      </w:r>
      <w:r w:rsidR="003D75FB">
        <w:rPr>
          <w:rtl/>
        </w:rPr>
        <w:t xml:space="preserve">. </w:t>
      </w:r>
    </w:p>
    <w:p w:rsidR="00AE3553" w:rsidRDefault="00AE3553" w:rsidP="00AE3553">
      <w:pPr>
        <w:pStyle w:val="libNormal"/>
        <w:rPr>
          <w:rtl/>
        </w:rPr>
      </w:pPr>
      <w:r>
        <w:rPr>
          <w:rtl/>
        </w:rPr>
        <w:t xml:space="preserve">او كه در دوران تدريس توجه ويژه اى نسبت به شاگردان خود داشت افراد خوش استعداد را همواره تشويق مى نمود و مورد حمايت خويش قرار مى داد و بدين ترتيب توانست شخصيتهاى بارزى را به جهان اسلام تقديم دارد كه از ميان </w:t>
      </w:r>
      <w:r>
        <w:rPr>
          <w:rtl/>
        </w:rPr>
        <w:lastRenderedPageBreak/>
        <w:t>آنان مى توان از آية الله العظمى امام خمينى</w:t>
      </w:r>
      <w:r w:rsidR="003D75FB">
        <w:rPr>
          <w:rtl/>
        </w:rPr>
        <w:t xml:space="preserve">، </w:t>
      </w:r>
      <w:r>
        <w:rPr>
          <w:rtl/>
        </w:rPr>
        <w:t>آية الله العظمى آقاى گلپايگانى</w:t>
      </w:r>
      <w:r w:rsidR="003D75FB">
        <w:rPr>
          <w:rtl/>
        </w:rPr>
        <w:t xml:space="preserve">، </w:t>
      </w:r>
      <w:r>
        <w:rPr>
          <w:rtl/>
        </w:rPr>
        <w:t>آية الله العظمى آقاى اراكى</w:t>
      </w:r>
      <w:r w:rsidR="003D75FB">
        <w:rPr>
          <w:rtl/>
        </w:rPr>
        <w:t xml:space="preserve">، </w:t>
      </w:r>
      <w:r>
        <w:rPr>
          <w:rtl/>
        </w:rPr>
        <w:t>آية الله العظمى آقاى مرعشى نجفى و صدها فرزانه ديگر نام برد</w:t>
      </w:r>
      <w:r w:rsidR="003D75FB">
        <w:rPr>
          <w:rtl/>
        </w:rPr>
        <w:t xml:space="preserve">. </w:t>
      </w:r>
      <w:r w:rsidR="00433058" w:rsidRPr="00433058">
        <w:rPr>
          <w:rStyle w:val="libFootnotenumChar"/>
          <w:rtl/>
        </w:rPr>
        <w:t>(128)</w:t>
      </w:r>
    </w:p>
    <w:p w:rsidR="00AE3553" w:rsidRDefault="00433058" w:rsidP="00433058">
      <w:pPr>
        <w:pStyle w:val="Heading2"/>
        <w:rPr>
          <w:rtl/>
        </w:rPr>
      </w:pPr>
      <w:bookmarkStart w:id="78" w:name="_Toc372536402"/>
      <w:r>
        <w:rPr>
          <w:rtl/>
        </w:rPr>
        <w:t>در خدمت مردم</w:t>
      </w:r>
      <w:bookmarkEnd w:id="78"/>
    </w:p>
    <w:p w:rsidR="00AE3553" w:rsidRDefault="00AE3553" w:rsidP="00AE3553">
      <w:pPr>
        <w:pStyle w:val="libNormal"/>
        <w:rPr>
          <w:rtl/>
        </w:rPr>
      </w:pPr>
      <w:r>
        <w:rPr>
          <w:rtl/>
        </w:rPr>
        <w:t>آية الله حائرى كسى نبود كه در مقام فقاهت و رسيدگى به امور دينى</w:t>
      </w:r>
      <w:r w:rsidR="003D75FB">
        <w:rPr>
          <w:rtl/>
        </w:rPr>
        <w:t xml:space="preserve">، </w:t>
      </w:r>
      <w:r>
        <w:rPr>
          <w:rtl/>
        </w:rPr>
        <w:t>مشكلات ديگر اجتماعى و اقتصادى جامعه را به فراموشى سپارد</w:t>
      </w:r>
      <w:r w:rsidR="003D75FB">
        <w:rPr>
          <w:rtl/>
        </w:rPr>
        <w:t xml:space="preserve">. </w:t>
      </w:r>
      <w:r>
        <w:rPr>
          <w:rtl/>
        </w:rPr>
        <w:t>او در حالى كه بر مسند مرجعيت تكيه زده و استوارترين انسان عصر خود به شمار مى رفت</w:t>
      </w:r>
      <w:r w:rsidR="003D75FB">
        <w:rPr>
          <w:rtl/>
        </w:rPr>
        <w:t xml:space="preserve">، </w:t>
      </w:r>
      <w:r>
        <w:rPr>
          <w:rtl/>
        </w:rPr>
        <w:t>در مقابل مشكلات و نيازهاى مردم محروم</w:t>
      </w:r>
      <w:r w:rsidR="003D75FB">
        <w:rPr>
          <w:rtl/>
        </w:rPr>
        <w:t xml:space="preserve">، </w:t>
      </w:r>
      <w:r>
        <w:rPr>
          <w:rtl/>
        </w:rPr>
        <w:t>تحمل را از دست مى داد</w:t>
      </w:r>
      <w:r w:rsidR="003D75FB">
        <w:rPr>
          <w:rtl/>
        </w:rPr>
        <w:t xml:space="preserve">. </w:t>
      </w:r>
      <w:r>
        <w:rPr>
          <w:rtl/>
        </w:rPr>
        <w:t>از اين جهت در كنار مسئوليت سخت اداره حوزه علميه برطرف كردن نيازهاى اساسى مردم را از وظايف اصلى خويش مى دانست</w:t>
      </w:r>
      <w:r w:rsidR="003D75FB">
        <w:rPr>
          <w:rtl/>
        </w:rPr>
        <w:t xml:space="preserve">، </w:t>
      </w:r>
      <w:r>
        <w:rPr>
          <w:rtl/>
        </w:rPr>
        <w:t>كه به طور خلاصه اشاره مى شود</w:t>
      </w:r>
      <w:r w:rsidR="003D75FB">
        <w:rPr>
          <w:rtl/>
        </w:rPr>
        <w:t xml:space="preserve">. </w:t>
      </w:r>
    </w:p>
    <w:p w:rsidR="00AE3553" w:rsidRDefault="00AE3553" w:rsidP="00AE3553">
      <w:pPr>
        <w:pStyle w:val="libNormal"/>
        <w:rPr>
          <w:rtl/>
        </w:rPr>
      </w:pPr>
      <w:r>
        <w:rPr>
          <w:rtl/>
        </w:rPr>
        <w:t>در حادثه سيل 1313 ش</w:t>
      </w:r>
      <w:r w:rsidR="003D75FB">
        <w:rPr>
          <w:rtl/>
        </w:rPr>
        <w:t xml:space="preserve">. </w:t>
      </w:r>
      <w:r>
        <w:rPr>
          <w:rtl/>
        </w:rPr>
        <w:t>سيل بسيارى از خانه هاى مردم فقير ساحل رودخانه را طعمه خود ساخت و انبوهى از آنان را آواره و بى خانمان كرد</w:t>
      </w:r>
      <w:r w:rsidR="003D75FB">
        <w:rPr>
          <w:rtl/>
        </w:rPr>
        <w:t xml:space="preserve">. </w:t>
      </w:r>
    </w:p>
    <w:p w:rsidR="00AE3553" w:rsidRDefault="00AE3553" w:rsidP="00AE3553">
      <w:pPr>
        <w:pStyle w:val="libNormal"/>
        <w:rPr>
          <w:rtl/>
        </w:rPr>
      </w:pPr>
      <w:r>
        <w:rPr>
          <w:rtl/>
        </w:rPr>
        <w:t>در اين حادثه آية الله حائرى با ارسال پيام به ساير شهرهاى ايران</w:t>
      </w:r>
      <w:r w:rsidR="003D75FB">
        <w:rPr>
          <w:rtl/>
        </w:rPr>
        <w:t xml:space="preserve">، </w:t>
      </w:r>
      <w:r>
        <w:rPr>
          <w:rtl/>
        </w:rPr>
        <w:t>خواستار كمك ديگر هموطنان به اين شهر سيل زده شد و انبوه كمكهاى مردم را به شهر قم سرازير ساخت</w:t>
      </w:r>
      <w:r w:rsidR="003D75FB">
        <w:rPr>
          <w:rtl/>
        </w:rPr>
        <w:t xml:space="preserve">. </w:t>
      </w:r>
    </w:p>
    <w:p w:rsidR="00AE3553" w:rsidRDefault="00AE3553" w:rsidP="00AE3553">
      <w:pPr>
        <w:pStyle w:val="libNormal"/>
        <w:rPr>
          <w:rtl/>
        </w:rPr>
      </w:pPr>
      <w:r>
        <w:rPr>
          <w:rtl/>
        </w:rPr>
        <w:t>ايشان در رسيدگى به اين مهم قطعه زمين وسيعى را در منطقه خاك فرج كه متعلق به آستانه حرم حضرت فاطمه معصومه سلام الله عليها بود</w:t>
      </w:r>
      <w:r w:rsidR="003D75FB">
        <w:rPr>
          <w:rtl/>
        </w:rPr>
        <w:t xml:space="preserve">، </w:t>
      </w:r>
      <w:r>
        <w:rPr>
          <w:rtl/>
        </w:rPr>
        <w:t>خريدارى نمود و با كمك ديگر اقشار جامعه</w:t>
      </w:r>
      <w:r w:rsidR="003D75FB">
        <w:rPr>
          <w:rtl/>
        </w:rPr>
        <w:t xml:space="preserve">، </w:t>
      </w:r>
      <w:r>
        <w:rPr>
          <w:rtl/>
        </w:rPr>
        <w:t>خانه هايى منطبق با اصول مهندسى وقت</w:t>
      </w:r>
      <w:r w:rsidR="003D75FB">
        <w:rPr>
          <w:rtl/>
        </w:rPr>
        <w:t xml:space="preserve">، </w:t>
      </w:r>
      <w:r>
        <w:rPr>
          <w:rtl/>
        </w:rPr>
        <w:t>به منظور اسكان آوارگان احداث كرد كه هم اكنون اين منطقه به كوچه رهبر شهرت دارد</w:t>
      </w:r>
      <w:r w:rsidR="003D75FB">
        <w:rPr>
          <w:rtl/>
        </w:rPr>
        <w:t xml:space="preserve">. </w:t>
      </w:r>
    </w:p>
    <w:p w:rsidR="00AE3553" w:rsidRDefault="00AE3553" w:rsidP="00AE3553">
      <w:pPr>
        <w:pStyle w:val="libNormal"/>
        <w:rPr>
          <w:rtl/>
        </w:rPr>
      </w:pPr>
      <w:r>
        <w:rPr>
          <w:rtl/>
        </w:rPr>
        <w:t xml:space="preserve">در روزگارى كه بسيارى از مردم در خيابانهاى قم زندگى خود را به تكدى مى گذراندند وى محلى را به «خانه فقرا» اختصاص داد و مستمندان شهر را در </w:t>
      </w:r>
      <w:r>
        <w:rPr>
          <w:rtl/>
        </w:rPr>
        <w:lastRenderedPageBreak/>
        <w:t>آن مكان گرد آورد و بدين ترتيب صدقات و كمكهاى مالى مردم نيك انديش را در مسيرى صحيح</w:t>
      </w:r>
      <w:r w:rsidR="003D75FB">
        <w:rPr>
          <w:rtl/>
        </w:rPr>
        <w:t xml:space="preserve">، </w:t>
      </w:r>
      <w:r>
        <w:rPr>
          <w:rtl/>
        </w:rPr>
        <w:t>صرف اداره امور آنان كرد</w:t>
      </w:r>
      <w:r w:rsidR="003D75FB">
        <w:rPr>
          <w:rtl/>
        </w:rPr>
        <w:t xml:space="preserve">. </w:t>
      </w:r>
    </w:p>
    <w:p w:rsidR="00AE3553" w:rsidRDefault="00AE3553" w:rsidP="00AE3553">
      <w:pPr>
        <w:pStyle w:val="libNormal"/>
        <w:rPr>
          <w:rtl/>
        </w:rPr>
      </w:pPr>
      <w:r>
        <w:rPr>
          <w:rtl/>
        </w:rPr>
        <w:t xml:space="preserve">بيمارستان فاطمى قم به پيشنهاد به آية الله حائرى و با مساعدت يكى از </w:t>
      </w:r>
      <w:r w:rsidR="002D69E1">
        <w:rPr>
          <w:rtl/>
        </w:rPr>
        <w:t>مؤمن</w:t>
      </w:r>
      <w:r>
        <w:rPr>
          <w:rtl/>
        </w:rPr>
        <w:t>ين به نام آقا سيد محمد فاطمى تاءسيس شده و بعدها با وجوهى از ارث آقاى سهام الدوله توسعه يافته است</w:t>
      </w:r>
      <w:r w:rsidR="003D75FB">
        <w:rPr>
          <w:rtl/>
        </w:rPr>
        <w:t xml:space="preserve">. </w:t>
      </w:r>
    </w:p>
    <w:p w:rsidR="00AE3553" w:rsidRDefault="00AE3553" w:rsidP="00AE3553">
      <w:pPr>
        <w:pStyle w:val="libNormal"/>
        <w:rPr>
          <w:rtl/>
        </w:rPr>
      </w:pPr>
      <w:r>
        <w:rPr>
          <w:rtl/>
        </w:rPr>
        <w:t>از خدمات ديگر آية الله حائرى انتقال قبرستان قم به خارج از شهر است</w:t>
      </w:r>
      <w:r w:rsidR="003D75FB">
        <w:rPr>
          <w:rtl/>
        </w:rPr>
        <w:t xml:space="preserve">. </w:t>
      </w:r>
      <w:r>
        <w:rPr>
          <w:rtl/>
        </w:rPr>
        <w:t>در آن روزها قبرستان بزرگ قم در جوار در شمالى حرم حضرت معصومه سلام الله عليها قرار داشت و چهره ناخوشايندى به بافت قديمى شهر داده بود و شهرى كه پذيراى زائران اهل بيت و محل درس و بحث طلاب علوم دينى به شمار مى رفت</w:t>
      </w:r>
      <w:r w:rsidR="003D75FB">
        <w:rPr>
          <w:rtl/>
        </w:rPr>
        <w:t xml:space="preserve">، </w:t>
      </w:r>
      <w:r>
        <w:rPr>
          <w:rtl/>
        </w:rPr>
        <w:t>به صورت قبرستانى بزرگ به نظر مى آمد و اى بسا اين امر موجب هتك حرمت به مقبره بزرگان تلقى مى شد</w:t>
      </w:r>
      <w:r w:rsidR="003D75FB">
        <w:rPr>
          <w:rtl/>
        </w:rPr>
        <w:t xml:space="preserve">. </w:t>
      </w:r>
      <w:r>
        <w:rPr>
          <w:rtl/>
        </w:rPr>
        <w:t>آية الله حائرى در اين مورد نيز گام ارزشمندى برداشت و در آن سوى رودخانه كه آن روزها خارج از شهر محسوب مى شد زمين وسيعى را خريدارى و آن را به عنوان قبرستان عمومى شهر كرد</w:t>
      </w:r>
      <w:r w:rsidR="003D75FB">
        <w:rPr>
          <w:rtl/>
        </w:rPr>
        <w:t xml:space="preserve">. </w:t>
      </w:r>
      <w:r>
        <w:rPr>
          <w:rtl/>
        </w:rPr>
        <w:t>(اين قبرستان قديمى هم اكنون به «قبرستان نو» معروف است)</w:t>
      </w:r>
      <w:r w:rsidR="003D75FB">
        <w:rPr>
          <w:rtl/>
        </w:rPr>
        <w:t xml:space="preserve">. </w:t>
      </w:r>
    </w:p>
    <w:p w:rsidR="00AE3553" w:rsidRDefault="00433058" w:rsidP="00433058">
      <w:pPr>
        <w:pStyle w:val="Heading2"/>
        <w:rPr>
          <w:rtl/>
        </w:rPr>
      </w:pPr>
      <w:bookmarkStart w:id="79" w:name="_Toc372536403"/>
      <w:r>
        <w:rPr>
          <w:rtl/>
        </w:rPr>
        <w:t>ويژگى روحى</w:t>
      </w:r>
      <w:bookmarkEnd w:id="79"/>
    </w:p>
    <w:p w:rsidR="00AE3553" w:rsidRDefault="00AE3553" w:rsidP="00AE3553">
      <w:pPr>
        <w:pStyle w:val="libNormal"/>
        <w:rPr>
          <w:rtl/>
        </w:rPr>
      </w:pPr>
      <w:r>
        <w:rPr>
          <w:rtl/>
        </w:rPr>
        <w:t>از خصوصيات بارز آية الله حائرى كه ساير خصوصيات اخلاقى ديگر او را تحت الشعاع خويش قرار مى داد</w:t>
      </w:r>
      <w:r w:rsidR="003D75FB">
        <w:rPr>
          <w:rtl/>
        </w:rPr>
        <w:t xml:space="preserve">، </w:t>
      </w:r>
      <w:r>
        <w:rPr>
          <w:rtl/>
        </w:rPr>
        <w:t>زهد و ساده زيستى و زندگى بى آلايش - قبل و پس از مرجعيت - او بود</w:t>
      </w:r>
      <w:r w:rsidR="003D75FB">
        <w:rPr>
          <w:rtl/>
        </w:rPr>
        <w:t xml:space="preserve">. </w:t>
      </w:r>
      <w:r>
        <w:rPr>
          <w:rtl/>
        </w:rPr>
        <w:t>پاى بندى او به طلبگى زيستن تا آخر عمر</w:t>
      </w:r>
      <w:r w:rsidR="003D75FB">
        <w:rPr>
          <w:rtl/>
        </w:rPr>
        <w:t xml:space="preserve">، </w:t>
      </w:r>
      <w:r>
        <w:rPr>
          <w:rtl/>
        </w:rPr>
        <w:t>از او تنديسى از زهد ساخته بود</w:t>
      </w:r>
      <w:r w:rsidR="003D75FB">
        <w:rPr>
          <w:rtl/>
        </w:rPr>
        <w:t xml:space="preserve">. </w:t>
      </w:r>
      <w:r>
        <w:rPr>
          <w:rtl/>
        </w:rPr>
        <w:t>او همواره خدا را شاكر بود كه از همان اندك چيزى كه در دست دارد مى تواند به وضع فقرا رسيدگى كند</w:t>
      </w:r>
      <w:r w:rsidR="003D75FB">
        <w:rPr>
          <w:rtl/>
        </w:rPr>
        <w:t xml:space="preserve">. </w:t>
      </w:r>
      <w:r>
        <w:rPr>
          <w:rtl/>
        </w:rPr>
        <w:t>روزى يكى از بزرگان</w:t>
      </w:r>
      <w:r w:rsidR="003D75FB">
        <w:rPr>
          <w:rtl/>
        </w:rPr>
        <w:t xml:space="preserve">، </w:t>
      </w:r>
      <w:r>
        <w:rPr>
          <w:rtl/>
        </w:rPr>
        <w:t>عباى گرانقيمتى را به فرزندش هديه كرد و آية الله حائرى چون از آن مطلع گرديد با فرزندش به سخن نشست و با اين جمله كه «فرزندم</w:t>
      </w:r>
      <w:r w:rsidR="003D75FB">
        <w:rPr>
          <w:rtl/>
        </w:rPr>
        <w:t xml:space="preserve">، </w:t>
      </w:r>
      <w:r>
        <w:rPr>
          <w:rtl/>
        </w:rPr>
        <w:t xml:space="preserve">اين عبا </w:t>
      </w:r>
      <w:r>
        <w:rPr>
          <w:rtl/>
        </w:rPr>
        <w:lastRenderedPageBreak/>
        <w:t>براى تو زياد است» او را متقاعد ساخت كه آن را فروخته</w:t>
      </w:r>
      <w:r w:rsidR="003D75FB">
        <w:rPr>
          <w:rtl/>
        </w:rPr>
        <w:t xml:space="preserve">، </w:t>
      </w:r>
      <w:r>
        <w:rPr>
          <w:rtl/>
        </w:rPr>
        <w:t>با پولش سه عباى متوسط براى خود و دو طلبه ديگر تهيه نمايد</w:t>
      </w:r>
      <w:r w:rsidR="003D75FB">
        <w:rPr>
          <w:rtl/>
        </w:rPr>
        <w:t xml:space="preserve">. </w:t>
      </w:r>
    </w:p>
    <w:p w:rsidR="00AE3553" w:rsidRDefault="00AE3553" w:rsidP="00AE3553">
      <w:pPr>
        <w:pStyle w:val="libNormal"/>
        <w:rPr>
          <w:rtl/>
        </w:rPr>
      </w:pPr>
      <w:r>
        <w:rPr>
          <w:rtl/>
        </w:rPr>
        <w:t>در مقام زهد ايشان</w:t>
      </w:r>
      <w:r w:rsidR="003D75FB">
        <w:rPr>
          <w:rtl/>
        </w:rPr>
        <w:t xml:space="preserve">، </w:t>
      </w:r>
      <w:r>
        <w:rPr>
          <w:rtl/>
        </w:rPr>
        <w:t>همين بس كه امام خمينى (ره) وقتى به ياوه گوييهاى پسر رضاخان پاسخ مى دهد</w:t>
      </w:r>
      <w:r w:rsidR="003D75FB">
        <w:rPr>
          <w:rtl/>
        </w:rPr>
        <w:t xml:space="preserve">، </w:t>
      </w:r>
      <w:r>
        <w:rPr>
          <w:rtl/>
        </w:rPr>
        <w:t>با اشاره به زهد آية الله حائرى چنين مى فرمايد:</w:t>
      </w:r>
    </w:p>
    <w:p w:rsidR="00AE3553" w:rsidRDefault="00AE3553" w:rsidP="00AE3553">
      <w:pPr>
        <w:pStyle w:val="libNormal"/>
        <w:rPr>
          <w:rtl/>
        </w:rPr>
      </w:pPr>
      <w:r>
        <w:rPr>
          <w:rtl/>
        </w:rPr>
        <w:t>«ما مفت خوريم</w:t>
      </w:r>
      <w:r w:rsidR="003D75FB">
        <w:rPr>
          <w:rtl/>
        </w:rPr>
        <w:t xml:space="preserve">!... </w:t>
      </w:r>
      <w:r>
        <w:rPr>
          <w:rtl/>
        </w:rPr>
        <w:t>مايى كه مرحوم حاج شيخ عبدالكريم حائرى ما از دنيا مى رود</w:t>
      </w:r>
      <w:r w:rsidR="003D75FB">
        <w:rPr>
          <w:rtl/>
        </w:rPr>
        <w:t xml:space="preserve">، </w:t>
      </w:r>
      <w:r>
        <w:rPr>
          <w:rtl/>
        </w:rPr>
        <w:t>همان شب آقازاده هاى ايشان شام ندارند</w:t>
      </w:r>
      <w:r w:rsidR="003D75FB">
        <w:rPr>
          <w:rtl/>
        </w:rPr>
        <w:t xml:space="preserve">، </w:t>
      </w:r>
      <w:r>
        <w:rPr>
          <w:rtl/>
        </w:rPr>
        <w:t>مفت خوريم</w:t>
      </w:r>
      <w:r w:rsidR="003D75FB">
        <w:rPr>
          <w:rtl/>
        </w:rPr>
        <w:t>!</w:t>
      </w:r>
      <w:r>
        <w:rPr>
          <w:rtl/>
        </w:rPr>
        <w:t xml:space="preserve"> با آنها كه بانكهاى خارج را پر كرده اند و باز دست از مملكت برنمى دارند مفت خور نيستند!» </w:t>
      </w:r>
      <w:r w:rsidR="00433058" w:rsidRPr="00433058">
        <w:rPr>
          <w:rStyle w:val="libFootnotenumChar"/>
          <w:rtl/>
        </w:rPr>
        <w:t>(129)</w:t>
      </w:r>
    </w:p>
    <w:p w:rsidR="00AE3553" w:rsidRDefault="00AE3553" w:rsidP="00AE3553">
      <w:pPr>
        <w:pStyle w:val="libNormal"/>
        <w:rPr>
          <w:rtl/>
        </w:rPr>
      </w:pPr>
      <w:r>
        <w:rPr>
          <w:rtl/>
        </w:rPr>
        <w:t>در جاى ديگر حضرت امام (ره) در خصوص زندگى زاهدانه استاد معظم خود فرموده است</w:t>
      </w:r>
      <w:r w:rsidR="003D75FB">
        <w:rPr>
          <w:rtl/>
        </w:rPr>
        <w:t>:</w:t>
      </w:r>
    </w:p>
    <w:p w:rsidR="00AE3553" w:rsidRDefault="00AE3553" w:rsidP="00AE3553">
      <w:pPr>
        <w:pStyle w:val="libNormal"/>
        <w:rPr>
          <w:rtl/>
        </w:rPr>
      </w:pPr>
      <w:r>
        <w:rPr>
          <w:rtl/>
        </w:rPr>
        <w:t>«جناب استاد معظم و فقيه مكرم حاج شيخ عبدالكريم يزدى حائرى - كه از سال 1340 تا سال 1355 رياست تامه و مرجعيت كامله قطر شيعه را داشت همه ديديم كه چه سيره اى داشت</w:t>
      </w:r>
      <w:r w:rsidR="003D75FB">
        <w:rPr>
          <w:rtl/>
        </w:rPr>
        <w:t xml:space="preserve">. </w:t>
      </w:r>
      <w:r>
        <w:rPr>
          <w:rtl/>
        </w:rPr>
        <w:t>با نوكر و خادم خود همسفره و هم غذا بود و روى زمين مى نشست</w:t>
      </w:r>
      <w:r w:rsidR="003D75FB">
        <w:rPr>
          <w:rtl/>
        </w:rPr>
        <w:t xml:space="preserve">. </w:t>
      </w:r>
      <w:r>
        <w:rPr>
          <w:rtl/>
        </w:rPr>
        <w:t xml:space="preserve">» </w:t>
      </w:r>
      <w:r w:rsidR="00433058" w:rsidRPr="00433058">
        <w:rPr>
          <w:rStyle w:val="libFootnotenumChar"/>
          <w:rtl/>
        </w:rPr>
        <w:t>(130)</w:t>
      </w:r>
    </w:p>
    <w:p w:rsidR="00AE3553" w:rsidRDefault="00AE3553" w:rsidP="00AE3553">
      <w:pPr>
        <w:pStyle w:val="libNormal"/>
        <w:rPr>
          <w:rtl/>
        </w:rPr>
      </w:pPr>
      <w:r>
        <w:rPr>
          <w:rtl/>
        </w:rPr>
        <w:t>از ديگر ويژگيهاى روحى آية الله حائرى اينكه اخلاق بسيار در معاشرت با مردم داشت وى كم حرف بود و با مردم با مهربانى و ملايمت رفتار مى كرد و در برخورد با طلاب جوان حال و روحيه آنها را مراعات مى نمود و همواره چهره اى بشاش و بر لبهايش تبسم داشت</w:t>
      </w:r>
      <w:r w:rsidR="003D75FB">
        <w:rPr>
          <w:rtl/>
        </w:rPr>
        <w:t xml:space="preserve">. </w:t>
      </w:r>
    </w:p>
    <w:p w:rsidR="00AE3553" w:rsidRDefault="00AE3553" w:rsidP="00AE3553">
      <w:pPr>
        <w:pStyle w:val="libNormal"/>
        <w:rPr>
          <w:rtl/>
        </w:rPr>
      </w:pPr>
      <w:r>
        <w:rPr>
          <w:rtl/>
        </w:rPr>
        <w:t>گاهى در دمادم سحر براى سركشى و شناخت طلاب پركار و سحر خيز</w:t>
      </w:r>
      <w:r w:rsidR="003D75FB">
        <w:rPr>
          <w:rtl/>
        </w:rPr>
        <w:t xml:space="preserve">، </w:t>
      </w:r>
      <w:r>
        <w:rPr>
          <w:rtl/>
        </w:rPr>
        <w:t>راهى مدارس مى شد و در رفع مشكلات مالى و رفاهى آنان همواره تلاش ‍ مى كرد</w:t>
      </w:r>
      <w:r w:rsidR="003D75FB">
        <w:rPr>
          <w:rtl/>
        </w:rPr>
        <w:t xml:space="preserve">. </w:t>
      </w:r>
      <w:r>
        <w:rPr>
          <w:rtl/>
        </w:rPr>
        <w:t>بارها مى شد كه به صاحبان مغازه هاى اطراف حرم مراجعه مى كرد و بدهى طلابى را كه از آنها اجناس نسيه برده بودند</w:t>
      </w:r>
      <w:r w:rsidR="003D75FB">
        <w:rPr>
          <w:rtl/>
        </w:rPr>
        <w:t xml:space="preserve">، </w:t>
      </w:r>
      <w:r>
        <w:rPr>
          <w:rtl/>
        </w:rPr>
        <w:t>ادا مى نمود</w:t>
      </w:r>
      <w:r w:rsidR="003D75FB">
        <w:rPr>
          <w:rtl/>
        </w:rPr>
        <w:t xml:space="preserve">. </w:t>
      </w:r>
    </w:p>
    <w:p w:rsidR="00AE3553" w:rsidRDefault="00433058" w:rsidP="00433058">
      <w:pPr>
        <w:pStyle w:val="Heading2"/>
        <w:rPr>
          <w:rtl/>
        </w:rPr>
      </w:pPr>
      <w:bookmarkStart w:id="80" w:name="_Toc372536404"/>
      <w:r>
        <w:rPr>
          <w:rtl/>
        </w:rPr>
        <w:lastRenderedPageBreak/>
        <w:t>بردبارى</w:t>
      </w:r>
      <w:bookmarkEnd w:id="80"/>
    </w:p>
    <w:p w:rsidR="00AE3553" w:rsidRDefault="00AE3553" w:rsidP="00AE3553">
      <w:pPr>
        <w:pStyle w:val="libNormal"/>
        <w:rPr>
          <w:rtl/>
        </w:rPr>
      </w:pPr>
      <w:r>
        <w:rPr>
          <w:rtl/>
        </w:rPr>
        <w:t>صبر و بردبارى يكى از خصوصيات روحى آية الله حائرى در مقابل مشكلات بود كه از وى رادمردى پراستقامت ساخته بود</w:t>
      </w:r>
      <w:r w:rsidR="003D75FB">
        <w:rPr>
          <w:rtl/>
        </w:rPr>
        <w:t xml:space="preserve">. </w:t>
      </w:r>
      <w:r>
        <w:rPr>
          <w:rtl/>
        </w:rPr>
        <w:t>ايشان در مقابل حوادث و مسائل سياسى در اوايل شكل گيرى حوزه كه مصادف با روى كار آمدن رضاخان پهلوى و به دنبال آن ماجراى كشف حجاب بود همواره صبر و بردبارى را پيشه خود ساخت و حراست از حوزه علميه نو پا را كه انهدام آن در راءس توطئه دشمنان دين بود</w:t>
      </w:r>
      <w:r w:rsidR="003D75FB">
        <w:rPr>
          <w:rtl/>
        </w:rPr>
        <w:t xml:space="preserve">، </w:t>
      </w:r>
      <w:r>
        <w:rPr>
          <w:rtl/>
        </w:rPr>
        <w:t>تلاش بسيارى نمود و همواره مى فرمود: «من حفظ حوزه علميه را اهم مى دانم» آية الله حائرى در ماجراى كشف حجاب بارها با رضاخان برخورد و ستيز نمود</w:t>
      </w:r>
      <w:r w:rsidR="003D75FB">
        <w:rPr>
          <w:rtl/>
        </w:rPr>
        <w:t xml:space="preserve">. </w:t>
      </w:r>
    </w:p>
    <w:p w:rsidR="00AE3553" w:rsidRDefault="00AE3553" w:rsidP="00AE3553">
      <w:pPr>
        <w:pStyle w:val="libNormal"/>
        <w:rPr>
          <w:rtl/>
        </w:rPr>
      </w:pPr>
      <w:r>
        <w:rPr>
          <w:rtl/>
        </w:rPr>
        <w:t>معروف است كه</w:t>
      </w:r>
      <w:r w:rsidR="003D75FB">
        <w:rPr>
          <w:rtl/>
        </w:rPr>
        <w:t>:</w:t>
      </w:r>
      <w:r>
        <w:rPr>
          <w:rtl/>
        </w:rPr>
        <w:t xml:space="preserve"> پس از ماجراى كشف حجاب و كشتار مسجد گوهرشاد ايشان هيچ گاه حال و روز خوشى نداشت و اين اندوه را تا پايان عمر در دل داشت</w:t>
      </w:r>
      <w:r w:rsidR="003D75FB">
        <w:rPr>
          <w:rtl/>
        </w:rPr>
        <w:t xml:space="preserve">. </w:t>
      </w:r>
    </w:p>
    <w:p w:rsidR="00AE3553" w:rsidRDefault="00433058" w:rsidP="00433058">
      <w:pPr>
        <w:pStyle w:val="Heading2"/>
        <w:rPr>
          <w:rtl/>
        </w:rPr>
      </w:pPr>
      <w:bookmarkStart w:id="81" w:name="_Toc372536405"/>
      <w:r>
        <w:rPr>
          <w:rtl/>
        </w:rPr>
        <w:t>غروب آفتاب</w:t>
      </w:r>
      <w:bookmarkEnd w:id="81"/>
    </w:p>
    <w:p w:rsidR="00AE3553" w:rsidRDefault="00AE3553" w:rsidP="00AE3553">
      <w:pPr>
        <w:pStyle w:val="libNormal"/>
        <w:rPr>
          <w:rtl/>
        </w:rPr>
      </w:pPr>
      <w:r>
        <w:rPr>
          <w:rtl/>
        </w:rPr>
        <w:t>آية الله حائرى پس از عمرى تلاش و تحمل رنج و مشقت</w:t>
      </w:r>
      <w:r w:rsidR="003D75FB">
        <w:rPr>
          <w:rtl/>
        </w:rPr>
        <w:t xml:space="preserve">، </w:t>
      </w:r>
      <w:r>
        <w:rPr>
          <w:rtl/>
        </w:rPr>
        <w:t>در 81 سالگى</w:t>
      </w:r>
      <w:r w:rsidR="003D75FB">
        <w:rPr>
          <w:rtl/>
        </w:rPr>
        <w:t xml:space="preserve">، </w:t>
      </w:r>
      <w:r>
        <w:rPr>
          <w:rtl/>
        </w:rPr>
        <w:t>در 17 ذيقعده 1355 ه - ق (1315 ه - ش) به ديار ابدى شتافت و در جوار مرقد قدسى حضرت معصومه سلام الله عليها به آغوش خاك سپرده شد</w:t>
      </w:r>
      <w:r w:rsidR="003D75FB">
        <w:rPr>
          <w:rtl/>
        </w:rPr>
        <w:t xml:space="preserve">. </w:t>
      </w:r>
    </w:p>
    <w:p w:rsidR="00AE3553" w:rsidRDefault="005511EF" w:rsidP="005511EF">
      <w:pPr>
        <w:pStyle w:val="Heading1"/>
        <w:rPr>
          <w:rtl/>
        </w:rPr>
      </w:pPr>
      <w:r w:rsidRPr="00433058">
        <w:rPr>
          <w:rFonts w:hint="cs"/>
          <w:rtl/>
        </w:rPr>
        <w:br w:type="page"/>
      </w:r>
      <w:bookmarkStart w:id="82" w:name="_Toc372536406"/>
      <w:r w:rsidRPr="00433058">
        <w:rPr>
          <w:rtl/>
        </w:rPr>
        <w:lastRenderedPageBreak/>
        <w:t>شهيد آية الله مدرس</w:t>
      </w:r>
      <w:bookmarkEnd w:id="82"/>
    </w:p>
    <w:p w:rsidR="00AE3553" w:rsidRDefault="00AE3553" w:rsidP="00AE3553">
      <w:pPr>
        <w:pStyle w:val="libNormal"/>
        <w:rPr>
          <w:rtl/>
        </w:rPr>
      </w:pPr>
      <w:r>
        <w:rPr>
          <w:rtl/>
        </w:rPr>
        <w:t>شهادت</w:t>
      </w:r>
      <w:r w:rsidR="003D75FB">
        <w:rPr>
          <w:rtl/>
        </w:rPr>
        <w:t>:</w:t>
      </w:r>
      <w:r>
        <w:rPr>
          <w:rtl/>
        </w:rPr>
        <w:t xml:space="preserve"> 10/9/1316 ش</w:t>
      </w:r>
    </w:p>
    <w:p w:rsidR="00AE3553" w:rsidRDefault="00AE3553" w:rsidP="00AE3553">
      <w:pPr>
        <w:pStyle w:val="libNormal"/>
        <w:rPr>
          <w:rtl/>
        </w:rPr>
      </w:pPr>
      <w:r>
        <w:rPr>
          <w:rtl/>
        </w:rPr>
        <w:t>ماه مجلس</w:t>
      </w:r>
    </w:p>
    <w:p w:rsidR="00AE3553" w:rsidRDefault="00AE3553" w:rsidP="00AE3553">
      <w:pPr>
        <w:pStyle w:val="libNormal"/>
        <w:rPr>
          <w:rtl/>
        </w:rPr>
      </w:pPr>
      <w:r>
        <w:rPr>
          <w:rtl/>
        </w:rPr>
        <w:t>غلامرضا گلى زواره</w:t>
      </w:r>
    </w:p>
    <w:p w:rsidR="00AE3553" w:rsidRDefault="00433058" w:rsidP="00433058">
      <w:pPr>
        <w:pStyle w:val="Heading2"/>
        <w:rPr>
          <w:rtl/>
        </w:rPr>
      </w:pPr>
      <w:bookmarkStart w:id="83" w:name="_Toc372536407"/>
      <w:r>
        <w:rPr>
          <w:rtl/>
        </w:rPr>
        <w:t>اشاره</w:t>
      </w:r>
      <w:bookmarkEnd w:id="83"/>
    </w:p>
    <w:p w:rsidR="00AE3553" w:rsidRDefault="00AE3553" w:rsidP="00AE3553">
      <w:pPr>
        <w:pStyle w:val="libNormal"/>
        <w:rPr>
          <w:rtl/>
        </w:rPr>
      </w:pPr>
      <w:r>
        <w:rPr>
          <w:rtl/>
        </w:rPr>
        <w:t>فقيه مجاهد و عالم پرهيزگار آية الله سيد حسن مدرس يكى از چهره هاى درخشان تاريخ تشيع بشمار مى رود كه زندگى و اخلاق و رفتار و نيز جهت گيرى هاى سياسى و اجتماعى وى مى تواند براى مشتاقان حق و حقيقت نمونه خوبى است</w:t>
      </w:r>
      <w:r w:rsidR="003D75FB">
        <w:rPr>
          <w:rtl/>
        </w:rPr>
        <w:t xml:space="preserve">. </w:t>
      </w:r>
      <w:r>
        <w:rPr>
          <w:rtl/>
        </w:rPr>
        <w:t>او موقعيت خود را سراسر در راه اعتلاى اسلام نثار نمود و در جهت نشر حقايق اسلامى و دفاع از معارف تشيع مردانه استوار ماند</w:t>
      </w:r>
      <w:r w:rsidR="003D75FB">
        <w:rPr>
          <w:rtl/>
        </w:rPr>
        <w:t xml:space="preserve">. </w:t>
      </w:r>
      <w:r>
        <w:rPr>
          <w:rtl/>
        </w:rPr>
        <w:t>همان گونه بود كه مى گفت و همانطور گفت كه مى بود</w:t>
      </w:r>
      <w:r w:rsidR="003D75FB">
        <w:rPr>
          <w:rtl/>
        </w:rPr>
        <w:t xml:space="preserve">. </w:t>
      </w:r>
      <w:r>
        <w:rPr>
          <w:rtl/>
        </w:rPr>
        <w:t>سرانجام به موجب آنكه با عزمى راسخ چون كوهى استوار در مقابل ستمگران عصر به مقابله برخاست و سلطه گرى استعمارگران را افشا نمود جنايتكاران وى را به ربذه خواف تبعيد نمودند و در كنج عزلت و غريبى اين عالم عامل و فقيه مجاهد را به شهادت رسانيدند</w:t>
      </w:r>
      <w:r w:rsidR="003D75FB">
        <w:rPr>
          <w:rtl/>
        </w:rPr>
        <w:t xml:space="preserve">. </w:t>
      </w:r>
    </w:p>
    <w:p w:rsidR="00AE3553" w:rsidRDefault="00AE3553" w:rsidP="00AE3553">
      <w:pPr>
        <w:pStyle w:val="libNormal"/>
        <w:rPr>
          <w:rtl/>
        </w:rPr>
      </w:pPr>
      <w:r>
        <w:rPr>
          <w:rtl/>
        </w:rPr>
        <w:t>اين نوشتار اشاره اى كوتاه به زندگى ابر مردى است كه بيرق مبارزه را تنها در تنگنا به دوش كشيد و شجاعت تحسين برانگيزش چشم بدانديشان و زمامداران خودسر را خيره ساخت و بيگانگان را به تحير واداشت</w:t>
      </w:r>
      <w:r w:rsidR="003D75FB">
        <w:rPr>
          <w:rtl/>
        </w:rPr>
        <w:t xml:space="preserve">. </w:t>
      </w:r>
      <w:r>
        <w:rPr>
          <w:rtl/>
        </w:rPr>
        <w:t>اگر ما به ذكر نامش مى پردازيم و خاطره اش را ارج مى نهيم بدان علت است كه وى پارسايى پايدار و بزرگوارى ثابت قدم بود كه لحظه اى با استبداد و استعمار سازش نكرد و در تمامى مدت عمرش ساده زيستى</w:t>
      </w:r>
      <w:r w:rsidR="003D75FB">
        <w:rPr>
          <w:rtl/>
        </w:rPr>
        <w:t xml:space="preserve">، </w:t>
      </w:r>
      <w:r>
        <w:rPr>
          <w:rtl/>
        </w:rPr>
        <w:t>تواضع</w:t>
      </w:r>
      <w:r w:rsidR="003D75FB">
        <w:rPr>
          <w:rtl/>
        </w:rPr>
        <w:t xml:space="preserve">، </w:t>
      </w:r>
      <w:r>
        <w:rPr>
          <w:rtl/>
        </w:rPr>
        <w:t>قناعت و به دور بودن از هر گونه رفاه طلبى را شيوه زندگى خويش ساخت و از طريق عبادت و دعا و راز و نياز با خدا</w:t>
      </w:r>
      <w:r w:rsidR="003D75FB">
        <w:rPr>
          <w:rtl/>
        </w:rPr>
        <w:t xml:space="preserve">، </w:t>
      </w:r>
      <w:r>
        <w:rPr>
          <w:rtl/>
        </w:rPr>
        <w:t>كمالات معنوى را كسب كرد</w:t>
      </w:r>
      <w:r w:rsidR="003D75FB">
        <w:rPr>
          <w:rtl/>
        </w:rPr>
        <w:t xml:space="preserve">. </w:t>
      </w:r>
    </w:p>
    <w:p w:rsidR="00AE3553" w:rsidRDefault="00433058" w:rsidP="00433058">
      <w:pPr>
        <w:pStyle w:val="Heading2"/>
        <w:rPr>
          <w:rtl/>
        </w:rPr>
      </w:pPr>
      <w:bookmarkStart w:id="84" w:name="_Toc372536408"/>
      <w:r>
        <w:rPr>
          <w:rtl/>
        </w:rPr>
        <w:lastRenderedPageBreak/>
        <w:t>ولادت و تحصيلات</w:t>
      </w:r>
      <w:bookmarkEnd w:id="84"/>
    </w:p>
    <w:p w:rsidR="00AE3553" w:rsidRDefault="00AE3553" w:rsidP="00AE3553">
      <w:pPr>
        <w:pStyle w:val="libNormal"/>
        <w:rPr>
          <w:rtl/>
        </w:rPr>
      </w:pPr>
      <w:r>
        <w:rPr>
          <w:rtl/>
        </w:rPr>
        <w:t xml:space="preserve">شهيد سيد حسن مدرس بر حسب اسناد تاريخى و نسب نامه اى كه حضرت آية الله العظمى مرعشى نجفى (ره) تنظيم نموده از سادات طباطبايى زواره است كه نسبش پس از سى و يك پشت به حضرت امام حسن مجتبى </w:t>
      </w:r>
      <w:r w:rsidR="002D69E1" w:rsidRPr="002D69E1">
        <w:rPr>
          <w:rStyle w:val="libAlaemChar"/>
          <w:rtl/>
        </w:rPr>
        <w:t>عليه‌السلام</w:t>
      </w:r>
      <w:r>
        <w:rPr>
          <w:rtl/>
        </w:rPr>
        <w:t xml:space="preserve"> مى رسد</w:t>
      </w:r>
      <w:r w:rsidR="003D75FB">
        <w:rPr>
          <w:rtl/>
        </w:rPr>
        <w:t xml:space="preserve">. </w:t>
      </w:r>
      <w:r>
        <w:rPr>
          <w:rtl/>
        </w:rPr>
        <w:t>يكى از طوايفى كه مدرس گل سرسبد آن به شمار مى رود طايفه ميرعابدين است اين گروه از سادات در دهكده ييلاقى «سرابه» اقامت داشتند</w:t>
      </w:r>
      <w:r w:rsidR="003D75FB">
        <w:rPr>
          <w:rtl/>
        </w:rPr>
        <w:t xml:space="preserve">. </w:t>
      </w:r>
      <w:r>
        <w:rPr>
          <w:rtl/>
        </w:rPr>
        <w:t>سيد اسماعيل طباطبائى (پدر شهيد مدرس) كه از اين طايفه محسوب مى گشت و در روستاى مزبور به تبليغات دينى و انجام امور شرعى مردم مشغول بود</w:t>
      </w:r>
      <w:r w:rsidR="003D75FB">
        <w:rPr>
          <w:rtl/>
        </w:rPr>
        <w:t xml:space="preserve">، </w:t>
      </w:r>
      <w:r>
        <w:rPr>
          <w:rtl/>
        </w:rPr>
        <w:t>براى آنكه ارتباط طايفه ميرعابدين را با بستگان زاوره اى قطع نكند تصميم گرفت از طريق ازدواج پيوند خويشاوندى را تجديد و تقويت كرده</w:t>
      </w:r>
      <w:r w:rsidR="003D75FB">
        <w:rPr>
          <w:rtl/>
        </w:rPr>
        <w:t xml:space="preserve">، </w:t>
      </w:r>
      <w:r>
        <w:rPr>
          <w:rtl/>
        </w:rPr>
        <w:t>سنت حسنه صله ارحام را احيا كند</w:t>
      </w:r>
      <w:r w:rsidR="003D75FB">
        <w:rPr>
          <w:rtl/>
        </w:rPr>
        <w:t xml:space="preserve">. </w:t>
      </w:r>
      <w:r>
        <w:rPr>
          <w:rtl/>
        </w:rPr>
        <w:t>بدين علت نامبرده دختر سيد كاظم سالار را كه خديجه نام داشت و از سادات طباطبايى زواره بود به عقد ازدواج خويش درآورد</w:t>
      </w:r>
      <w:r w:rsidR="003D75FB">
        <w:rPr>
          <w:rtl/>
        </w:rPr>
        <w:t xml:space="preserve">. </w:t>
      </w:r>
      <w:r>
        <w:rPr>
          <w:rtl/>
        </w:rPr>
        <w:t>ثمره اين پيوند با ميمنت فرزندى بود كه به سال 1278 ق</w:t>
      </w:r>
      <w:r w:rsidR="003D75FB">
        <w:rPr>
          <w:rtl/>
        </w:rPr>
        <w:t xml:space="preserve">. </w:t>
      </w:r>
      <w:r>
        <w:rPr>
          <w:rtl/>
        </w:rPr>
        <w:t>چون چشمه اى پاك در كوير زواره جوشيد</w:t>
      </w:r>
      <w:r w:rsidR="003D75FB">
        <w:rPr>
          <w:rtl/>
        </w:rPr>
        <w:t xml:space="preserve">. </w:t>
      </w:r>
      <w:r>
        <w:rPr>
          <w:rtl/>
        </w:rPr>
        <w:t>پدر وى را حسن ناميد</w:t>
      </w:r>
      <w:r w:rsidR="003D75FB">
        <w:rPr>
          <w:rtl/>
        </w:rPr>
        <w:t xml:space="preserve">. </w:t>
      </w:r>
      <w:r>
        <w:rPr>
          <w:rtl/>
        </w:rPr>
        <w:t>همان كسى كه مردمان بعدها از چشمه وجودش جرعه هايى نوشيدند</w:t>
      </w:r>
      <w:r w:rsidR="003D75FB">
        <w:rPr>
          <w:rtl/>
        </w:rPr>
        <w:t xml:space="preserve">. </w:t>
      </w:r>
      <w:r>
        <w:rPr>
          <w:rtl/>
        </w:rPr>
        <w:t xml:space="preserve">پدرش غالبا در «سرابه» به امور شرعى و فقهى مردم مشغول بود ولى مادر و فرزند در زواره نزد بستگان خويش بسر مى بردند تا آنكه حادثه اى </w:t>
      </w:r>
      <w:r w:rsidR="00433058" w:rsidRPr="00433058">
        <w:rPr>
          <w:rStyle w:val="libFootnotenumChar"/>
          <w:rtl/>
        </w:rPr>
        <w:t>(131)</w:t>
      </w:r>
      <w:r>
        <w:rPr>
          <w:rtl/>
        </w:rPr>
        <w:t xml:space="preserve"> موجب شد كه پدر فرزندش را كه شش بهار را گذرانده بود در سال 1293 به قمشه نزد جدش ميرعبدالباقى ببرد و محله فضل آباد اين شهر را به عنوان محل سكونت خويش برگزيند</w:t>
      </w:r>
      <w:r w:rsidR="003D75FB">
        <w:rPr>
          <w:rtl/>
        </w:rPr>
        <w:t xml:space="preserve">. </w:t>
      </w:r>
      <w:r>
        <w:rPr>
          <w:rtl/>
        </w:rPr>
        <w:t>اين در حالى بود كه ميرعبدالباقى قبلا از زواره به قمشه مهاجرت كرده و در اين شهر به فعاليتهاى علمى و تبليغى مشغول بود</w:t>
      </w:r>
      <w:r w:rsidR="003D75FB">
        <w:rPr>
          <w:rtl/>
        </w:rPr>
        <w:t xml:space="preserve">. </w:t>
      </w:r>
      <w:r w:rsidR="00433058" w:rsidRPr="00433058">
        <w:rPr>
          <w:rStyle w:val="libFootnotenumChar"/>
          <w:rtl/>
        </w:rPr>
        <w:t>(132)</w:t>
      </w:r>
    </w:p>
    <w:p w:rsidR="00AE3553" w:rsidRDefault="00AE3553" w:rsidP="00AE3553">
      <w:pPr>
        <w:pStyle w:val="libNormal"/>
        <w:rPr>
          <w:rtl/>
        </w:rPr>
      </w:pPr>
      <w:r>
        <w:rPr>
          <w:rtl/>
        </w:rPr>
        <w:lastRenderedPageBreak/>
        <w:t>سيد عبدالباقى بيشترين نقش را در تعليم سيد حسن ايفا نمود و او را در مسير علم و تقوا هدايت كرد و به هنگام مرگ در ضمن وصيت نامه اى سيد حسن را بر ادامه تحصيل علوم دينى تشويق و سفارش نمود زمانى كه سيد عبدالباقى دارفانى را وداع گفت مدرس چهارده ساله بود</w:t>
      </w:r>
      <w:r w:rsidR="003D75FB">
        <w:rPr>
          <w:rtl/>
        </w:rPr>
        <w:t xml:space="preserve">. </w:t>
      </w:r>
      <w:r w:rsidR="00433058" w:rsidRPr="00433058">
        <w:rPr>
          <w:rStyle w:val="libFootnotenumChar"/>
          <w:rtl/>
        </w:rPr>
        <w:t>(133)</w:t>
      </w:r>
      <w:r>
        <w:rPr>
          <w:rtl/>
        </w:rPr>
        <w:t xml:space="preserve"> وى در سال 1298 ق به منظور ادامه تحصيل علوم دينى رهسپار اصفهان گرديد و به مدت 13 سال در حوزه علميه اين شهر محضر بيش از سى استاد را درك كرد</w:t>
      </w:r>
      <w:r w:rsidR="003D75FB">
        <w:rPr>
          <w:rtl/>
        </w:rPr>
        <w:t xml:space="preserve">. </w:t>
      </w:r>
      <w:r w:rsidR="00433058" w:rsidRPr="00433058">
        <w:rPr>
          <w:rStyle w:val="libFootnotenumChar"/>
          <w:rtl/>
        </w:rPr>
        <w:t>(134)</w:t>
      </w:r>
      <w:r>
        <w:rPr>
          <w:rtl/>
        </w:rPr>
        <w:t xml:space="preserve"> ابتدا به خواندن جامع المقدمات در علم صرف و نحو مشغول گشت و مقدمات ادبيات عرب و منطق و بيان را نزد اساتيدى چون ميرزا عبدالعلى هرندى آموخت</w:t>
      </w:r>
      <w:r w:rsidR="003D75FB">
        <w:rPr>
          <w:rtl/>
        </w:rPr>
        <w:t xml:space="preserve">. </w:t>
      </w:r>
      <w:r>
        <w:rPr>
          <w:rtl/>
        </w:rPr>
        <w:t>در محضر آخوند ملا محمد كاشى كتاب شرح لمعه در فقه و پس از آن قوانين و فصول را در علم اصول تحصيل نمود</w:t>
      </w:r>
      <w:r w:rsidR="003D75FB">
        <w:rPr>
          <w:rtl/>
        </w:rPr>
        <w:t xml:space="preserve">. </w:t>
      </w:r>
      <w:r>
        <w:rPr>
          <w:rtl/>
        </w:rPr>
        <w:t>يكى از اساتيدى كه دانش حكمت و عرفان و فلسفه را به مدرس آموخت حكيم نامدار ميرزا جهانگير خان قشقايى است</w:t>
      </w:r>
      <w:r w:rsidR="003D75FB">
        <w:rPr>
          <w:rtl/>
        </w:rPr>
        <w:t xml:space="preserve">. </w:t>
      </w:r>
      <w:r w:rsidR="00433058" w:rsidRPr="00433058">
        <w:rPr>
          <w:rStyle w:val="libFootnotenumChar"/>
          <w:rtl/>
        </w:rPr>
        <w:t>(135)</w:t>
      </w:r>
    </w:p>
    <w:p w:rsidR="00AE3553" w:rsidRDefault="00AE3553" w:rsidP="00AE3553">
      <w:pPr>
        <w:pStyle w:val="libNormal"/>
        <w:rPr>
          <w:rtl/>
        </w:rPr>
      </w:pPr>
      <w:r>
        <w:rPr>
          <w:rtl/>
        </w:rPr>
        <w:t>مدرس در طول اين مدت در حضور آيات عظام سيد محمد باقر درچه اى و شيخ مرتضى ريزى و ديگر اساتيد در فقه و اصول به درجه اجتهاد رسيد و در اصول آنچنان مهادتى يافت كه توانست تقريرات مرحوم ريزى را كه حاوى ده هزار سطر بود</w:t>
      </w:r>
      <w:r w:rsidR="003D75FB">
        <w:rPr>
          <w:rtl/>
        </w:rPr>
        <w:t xml:space="preserve">، </w:t>
      </w:r>
      <w:r>
        <w:rPr>
          <w:rtl/>
        </w:rPr>
        <w:t>بنگارد</w:t>
      </w:r>
      <w:r w:rsidR="003D75FB">
        <w:rPr>
          <w:rtl/>
        </w:rPr>
        <w:t xml:space="preserve">. </w:t>
      </w:r>
      <w:r>
        <w:rPr>
          <w:rtl/>
        </w:rPr>
        <w:t>شهيد مدرس چكيده زندگينامه تحصيلى خود را در حوزه علميه اصفهان در مقدسه شرح رسائل كه به زبان عربى نگاشته</w:t>
      </w:r>
      <w:r w:rsidR="003D75FB">
        <w:rPr>
          <w:rtl/>
        </w:rPr>
        <w:t xml:space="preserve">، </w:t>
      </w:r>
      <w:r>
        <w:rPr>
          <w:rtl/>
        </w:rPr>
        <w:t>آورده است</w:t>
      </w:r>
      <w:r w:rsidR="003D75FB">
        <w:rPr>
          <w:rtl/>
        </w:rPr>
        <w:t xml:space="preserve">. </w:t>
      </w:r>
      <w:r>
        <w:rPr>
          <w:rtl/>
        </w:rPr>
        <w:t>وى پس از اتمام تحصيلات در اصفهان در شعبان 1311 ق وارد نجف اشرف شد و پس از زيارت بارگاه مقدس نخستين فروغ امامت و تشرف به حضور آية الله ميرزاى شيرازى در مدرسه منسوب به صدر سكونت اختيار نمود و با عارف نامدار حاج آقا شيخ حسينعلى اصفهانى هم حجره گرديد</w:t>
      </w:r>
      <w:r w:rsidR="003D75FB">
        <w:rPr>
          <w:rtl/>
        </w:rPr>
        <w:t xml:space="preserve">. </w:t>
      </w:r>
      <w:r>
        <w:rPr>
          <w:rtl/>
        </w:rPr>
        <w:t xml:space="preserve">مدرس در اين شهر از جلسه درس آيات عظام سيد محمد فشاركى و شريعت اصفهانى بهره </w:t>
      </w:r>
      <w:r>
        <w:rPr>
          <w:rtl/>
        </w:rPr>
        <w:lastRenderedPageBreak/>
        <w:t>برد و با سيد ابوالحسن اصفهانى</w:t>
      </w:r>
      <w:r w:rsidR="003D75FB">
        <w:rPr>
          <w:rtl/>
        </w:rPr>
        <w:t xml:space="preserve">، </w:t>
      </w:r>
      <w:r>
        <w:rPr>
          <w:rtl/>
        </w:rPr>
        <w:t>سيد محمد صادق طباطبائى و شيخ عبدالكريم حائرى</w:t>
      </w:r>
      <w:r w:rsidR="003D75FB">
        <w:rPr>
          <w:rtl/>
        </w:rPr>
        <w:t xml:space="preserve">، </w:t>
      </w:r>
      <w:r>
        <w:rPr>
          <w:rtl/>
        </w:rPr>
        <w:t>سيد هبة الدين شهرستانى و سيد مصطفى كاشانى ارتباط داشت و مباحثه هاى دروس خارج را با آية الله حاج سيد ابوالحسن و آية الله حاج سيد على كازرونى انجام مى داد</w:t>
      </w:r>
      <w:r w:rsidR="003D75FB">
        <w:rPr>
          <w:rtl/>
        </w:rPr>
        <w:t xml:space="preserve">. </w:t>
      </w:r>
    </w:p>
    <w:p w:rsidR="00AE3553" w:rsidRDefault="00AE3553" w:rsidP="00AE3553">
      <w:pPr>
        <w:pStyle w:val="libNormal"/>
        <w:rPr>
          <w:rtl/>
        </w:rPr>
      </w:pPr>
      <w:r>
        <w:rPr>
          <w:rtl/>
        </w:rPr>
        <w:t>مدرس به هنگام اقامت در نجف روزهاى پنجشنبه و جمعه هر هفته به كار مى پرداخت و درآمد آن را در پنج روز ديگر صرف زندگى خود مى نمود</w:t>
      </w:r>
      <w:r w:rsidR="003D75FB">
        <w:rPr>
          <w:rtl/>
        </w:rPr>
        <w:t xml:space="preserve">. </w:t>
      </w:r>
      <w:r>
        <w:rPr>
          <w:rtl/>
        </w:rPr>
        <w:t>پس از هفت سال اقامت در نجف و تاءييد مقام اجتهاد او از سوى علماى اين شهر به سال 1318 ق</w:t>
      </w:r>
      <w:r w:rsidR="003D75FB">
        <w:rPr>
          <w:rtl/>
        </w:rPr>
        <w:t xml:space="preserve">. </w:t>
      </w:r>
      <w:r>
        <w:rPr>
          <w:rtl/>
        </w:rPr>
        <w:t>(در چهل سالگى) از راه ناصريه به اهواز و منطقه چهارمحال و بختيارى راهى اصفهان گرديد</w:t>
      </w:r>
      <w:r w:rsidR="003D75FB">
        <w:rPr>
          <w:rtl/>
        </w:rPr>
        <w:t xml:space="preserve">. </w:t>
      </w:r>
    </w:p>
    <w:p w:rsidR="00AE3553" w:rsidRDefault="00433058" w:rsidP="00433058">
      <w:pPr>
        <w:pStyle w:val="Heading2"/>
        <w:rPr>
          <w:rtl/>
        </w:rPr>
      </w:pPr>
      <w:bookmarkStart w:id="85" w:name="_Toc372536409"/>
      <w:r>
        <w:rPr>
          <w:rtl/>
        </w:rPr>
        <w:t>دوران تدريس</w:t>
      </w:r>
      <w:bookmarkEnd w:id="85"/>
    </w:p>
    <w:p w:rsidR="00AE3553" w:rsidRDefault="00AE3553" w:rsidP="00AE3553">
      <w:pPr>
        <w:pStyle w:val="libNormal"/>
        <w:rPr>
          <w:rtl/>
        </w:rPr>
      </w:pPr>
      <w:r>
        <w:rPr>
          <w:rtl/>
        </w:rPr>
        <w:t>مدرس پس از بازگشت از نجف و اقامت كوتاه در قمشه خصوصا روستاى اسفه و ديدار با فاميل و بستگان</w:t>
      </w:r>
      <w:r w:rsidR="003D75FB">
        <w:rPr>
          <w:rtl/>
        </w:rPr>
        <w:t xml:space="preserve">، </w:t>
      </w:r>
      <w:r>
        <w:rPr>
          <w:rtl/>
        </w:rPr>
        <w:t>قمشه را به قصد اقامت در اصفهان ترك و در اين شهر اقامت نمود</w:t>
      </w:r>
      <w:r w:rsidR="003D75FB">
        <w:rPr>
          <w:rtl/>
        </w:rPr>
        <w:t xml:space="preserve">. </w:t>
      </w:r>
      <w:r>
        <w:rPr>
          <w:rtl/>
        </w:rPr>
        <w:t>وى صبحها در مدرسه جده كوچك (مدرسه شهيد مدرس) درس فقه و اصول و عصرها در مدرسه جده بزرگ درس منطق و شرح منظومه مى گفت و در روزهاى پنجشنبه طلاب را با چشمه هاى زلال حكمت نهج البلاغه آشنا مى نمود</w:t>
      </w:r>
      <w:r w:rsidR="003D75FB">
        <w:rPr>
          <w:rtl/>
        </w:rPr>
        <w:t xml:space="preserve">. </w:t>
      </w:r>
      <w:r>
        <w:rPr>
          <w:rtl/>
        </w:rPr>
        <w:t>تسلط وى به هنگام تدريس در حدى بود كه از اين زمان به «مدرس» مشهور گشت</w:t>
      </w:r>
      <w:r w:rsidR="003D75FB">
        <w:rPr>
          <w:rtl/>
        </w:rPr>
        <w:t xml:space="preserve">. </w:t>
      </w:r>
      <w:r>
        <w:rPr>
          <w:rtl/>
        </w:rPr>
        <w:t>وى همراه با تدريس با حربه منطق و استدلال با عوامل ظلم و اجحاف به مردم به ستيز برخاست و با اعمال و رفتار زورمداران مخالفت كرد</w:t>
      </w:r>
      <w:r w:rsidR="003D75FB">
        <w:rPr>
          <w:rtl/>
        </w:rPr>
        <w:t xml:space="preserve">. </w:t>
      </w:r>
    </w:p>
    <w:p w:rsidR="00AE3553" w:rsidRDefault="00AE3553" w:rsidP="00AE3553">
      <w:pPr>
        <w:pStyle w:val="libNormal"/>
        <w:rPr>
          <w:rtl/>
        </w:rPr>
      </w:pPr>
      <w:r>
        <w:rPr>
          <w:rtl/>
        </w:rPr>
        <w:t>زمانى پس از شكست كامل قواى دولت در درگيرى با نيروهاى مردمى</w:t>
      </w:r>
      <w:r w:rsidR="003D75FB">
        <w:rPr>
          <w:rtl/>
        </w:rPr>
        <w:t xml:space="preserve">، </w:t>
      </w:r>
      <w:r>
        <w:rPr>
          <w:rtl/>
        </w:rPr>
        <w:t>اداره امور شهر اصفهان به انجمن ولايتى سپرده شد</w:t>
      </w:r>
      <w:r w:rsidR="003D75FB">
        <w:rPr>
          <w:rtl/>
        </w:rPr>
        <w:t xml:space="preserve">. </w:t>
      </w:r>
      <w:r>
        <w:rPr>
          <w:rtl/>
        </w:rPr>
        <w:t xml:space="preserve">صمصام السلطنه كه به عنوان فرمانده نيروهاى مسلح عشاير بختيارى نقش مهمى در ماجراى مشروطيت </w:t>
      </w:r>
      <w:r>
        <w:rPr>
          <w:rtl/>
        </w:rPr>
        <w:lastRenderedPageBreak/>
        <w:t>داشت در راءس حكومت اصفهان قرار گرفت و در بدو امر مخارج قوا و خساراتى را كه در جنگ با استبداد قاجاريه به ايشان وارد آورده بود به عنوان غرامت از مردم اصفهان آنهم با ضربات شلاق طلب نمود</w:t>
      </w:r>
      <w:r w:rsidR="003D75FB">
        <w:rPr>
          <w:rtl/>
        </w:rPr>
        <w:t xml:space="preserve">. </w:t>
      </w:r>
      <w:r>
        <w:rPr>
          <w:rtl/>
        </w:rPr>
        <w:t>مدرس كه در جلسه انجمن ولايتى اصفهان حضور داشت و نيابت رياست آن را عهده دار بود با شنيدن اين خبر بشدت ناراحت شد و گفت حاكم چنين حقى را ندارد و اگر شلاق زدن حد شرعى است پس در صلاحيت مجتهد مى باشد و آنها (حاكمان قاجار) ديروز به نام استبداد و اينها امروز به نام مشروطه مردم را كتك مى زنند</w:t>
      </w:r>
      <w:r w:rsidR="003D75FB">
        <w:rPr>
          <w:rtl/>
        </w:rPr>
        <w:t xml:space="preserve">. </w:t>
      </w:r>
      <w:r w:rsidR="00433058" w:rsidRPr="00433058">
        <w:rPr>
          <w:rStyle w:val="libFootnotenumChar"/>
          <w:rtl/>
        </w:rPr>
        <w:t>(136)</w:t>
      </w:r>
    </w:p>
    <w:p w:rsidR="00AE3553" w:rsidRDefault="00AE3553" w:rsidP="00AE3553">
      <w:pPr>
        <w:pStyle w:val="libNormal"/>
        <w:rPr>
          <w:rtl/>
        </w:rPr>
      </w:pPr>
      <w:r>
        <w:rPr>
          <w:rtl/>
        </w:rPr>
        <w:t>صمصام السلطنه با مشاهده اين وضع دستور توقيف و تبعيد مدرس مبارز را صادر كرد اما وقتى ماجراى تبعيد اين فقيه به گوش مردم اصفهان رسيد كسب و كار خود را تعطيل و به دنبال مدرس حركت كردند</w:t>
      </w:r>
      <w:r w:rsidR="003D75FB">
        <w:rPr>
          <w:rtl/>
        </w:rPr>
        <w:t xml:space="preserve">. </w:t>
      </w:r>
      <w:r>
        <w:rPr>
          <w:rtl/>
        </w:rPr>
        <w:t>اين وضع كارگزاران صمصام را بشدت نگران كرد و خشم مردم حاكم اصفهان را ناگزير به تسليم نمود و با اجبار و از روى ناچارى در اخذ ماليات و ديگر رفتارهاى خود تجديد نظر كرد و مدرس هم در ميان فريادهاى پرخروش مردم كه مى گفتند «زنده باد مدرس» به اصفهان بازگشت</w:t>
      </w:r>
      <w:r w:rsidR="003D75FB">
        <w:rPr>
          <w:rtl/>
        </w:rPr>
        <w:t xml:space="preserve">. </w:t>
      </w:r>
    </w:p>
    <w:p w:rsidR="00AE3553" w:rsidRDefault="00AE3553" w:rsidP="00AE3553">
      <w:pPr>
        <w:pStyle w:val="libNormal"/>
        <w:rPr>
          <w:rtl/>
        </w:rPr>
      </w:pPr>
      <w:r>
        <w:rPr>
          <w:rtl/>
        </w:rPr>
        <w:t>مدرس در ايام تدريس به وضع طلاب و مدارس علميه و موقوفات آنها رسيدگى مى كرد و متوليان را تحت فشار قرار مى داد تا درآمد موقوفات را به مصرف طلاب برسانند</w:t>
      </w:r>
      <w:r w:rsidR="003D75FB">
        <w:rPr>
          <w:rtl/>
        </w:rPr>
        <w:t xml:space="preserve">. </w:t>
      </w:r>
      <w:r>
        <w:rPr>
          <w:rtl/>
        </w:rPr>
        <w:t>تسليم ناپذيرى او در مقابل كارهاى خلاف و امور غير منطقى بر گروهى سودجو و فرصت طلب ناگوار آمد و تصميم و ترور او گرفتند</w:t>
      </w:r>
      <w:r w:rsidR="003D75FB">
        <w:rPr>
          <w:rtl/>
        </w:rPr>
        <w:t xml:space="preserve">. </w:t>
      </w:r>
      <w:r>
        <w:rPr>
          <w:rtl/>
        </w:rPr>
        <w:t>اما با شجاعت مدرس و رفتار شگفت انگيز او اين ترور نافرجام ماند و افراد مذكور در اجراى نقش مكارانه خود ناكام ماندند</w:t>
      </w:r>
      <w:r w:rsidR="003D75FB">
        <w:rPr>
          <w:rtl/>
        </w:rPr>
        <w:t xml:space="preserve">. </w:t>
      </w:r>
      <w:r w:rsidR="00433058" w:rsidRPr="00433058">
        <w:rPr>
          <w:rStyle w:val="libFootnotenumChar"/>
          <w:rtl/>
        </w:rPr>
        <w:t>(137)</w:t>
      </w:r>
    </w:p>
    <w:p w:rsidR="00AE3553" w:rsidRDefault="00AE3553" w:rsidP="00AE3553">
      <w:pPr>
        <w:pStyle w:val="libNormal"/>
        <w:rPr>
          <w:rtl/>
        </w:rPr>
      </w:pPr>
      <w:r>
        <w:rPr>
          <w:rtl/>
        </w:rPr>
        <w:t>آية الله شهيد سيد حسن مدرس در سنين جوانى به مقام رفيع اجتهاد رسيد و از لحاظ علمى و فقهى مجتهدى جامع الشرائط</w:t>
      </w:r>
      <w:r w:rsidR="003D75FB">
        <w:rPr>
          <w:rtl/>
        </w:rPr>
        <w:t xml:space="preserve">، </w:t>
      </w:r>
      <w:r>
        <w:rPr>
          <w:rtl/>
        </w:rPr>
        <w:t xml:space="preserve">صاحب فتوا و شايسته تقليد بود </w:t>
      </w:r>
      <w:r>
        <w:rPr>
          <w:rtl/>
        </w:rPr>
        <w:lastRenderedPageBreak/>
        <w:t>و هر چند حاضر به چاپ رساله عمليه خود نشد</w:t>
      </w:r>
      <w:r w:rsidR="003D75FB">
        <w:rPr>
          <w:rtl/>
        </w:rPr>
        <w:t xml:space="preserve">، </w:t>
      </w:r>
      <w:r>
        <w:rPr>
          <w:rtl/>
        </w:rPr>
        <w:t>در فقه و اصول و ساير علوم دينى آثارى مفصل و عميق از خود به يادگار نهاد و آية الله العظمى مرعشى نجفى (ره) تاءليفات فقهى او را ستوده و افزوده است كه</w:t>
      </w:r>
      <w:r w:rsidR="003D75FB">
        <w:rPr>
          <w:rtl/>
        </w:rPr>
        <w:t>:</w:t>
      </w:r>
      <w:r>
        <w:rPr>
          <w:rtl/>
        </w:rPr>
        <w:t xml:space="preserve"> از مدرس اجازه نقل حديث داشته است</w:t>
      </w:r>
      <w:r w:rsidR="003D75FB">
        <w:rPr>
          <w:rtl/>
        </w:rPr>
        <w:t xml:space="preserve">. </w:t>
      </w:r>
      <w:r w:rsidR="00433058" w:rsidRPr="00433058">
        <w:rPr>
          <w:rStyle w:val="libFootnotenumChar"/>
          <w:rtl/>
        </w:rPr>
        <w:t>(138)</w:t>
      </w:r>
    </w:p>
    <w:p w:rsidR="00AE3553" w:rsidRDefault="00AE3553" w:rsidP="00AE3553">
      <w:pPr>
        <w:pStyle w:val="libNormal"/>
      </w:pPr>
      <w:r>
        <w:rPr>
          <w:rtl/>
        </w:rPr>
        <w:t>آية الله حاج سيد محمد رضا بهاءالدينى در مصاحبه اى اظهار داشته است مرحوم مدرس يك رجل علمى و دينى و سياسى بود و اين گونه فردى مهم تر از رجل علمى و دينى است زيرا اين مظهر ولايت است كه اگر ولايت و سياست مسلمين نباشد ديگر فروع اسلامى تحقق كامل نمى يابد</w:t>
      </w:r>
      <w:r w:rsidR="003D75FB">
        <w:rPr>
          <w:rtl/>
        </w:rPr>
        <w:t xml:space="preserve">. </w:t>
      </w:r>
      <w:r w:rsidR="00433058" w:rsidRPr="00433058">
        <w:rPr>
          <w:rStyle w:val="libFootnotenumChar"/>
          <w:rtl/>
        </w:rPr>
        <w:t>(139)</w:t>
      </w:r>
    </w:p>
    <w:p w:rsidR="00AE3553" w:rsidRDefault="00AE3553" w:rsidP="00AE3553">
      <w:pPr>
        <w:pStyle w:val="libNormal"/>
        <w:rPr>
          <w:rtl/>
        </w:rPr>
      </w:pPr>
      <w:r>
        <w:rPr>
          <w:rtl/>
        </w:rPr>
        <w:t>مدرس با ورود به تهران در اولين فرصت درس خود را در ايوان زير ساعت در مدرسه سپهسالار (شهيد مطهرى كنونى) آغاز نمود و تاءكيد كرد كه كار اصلى من تدريس است و سياست كار دوم من است</w:t>
      </w:r>
      <w:r w:rsidR="003D75FB">
        <w:rPr>
          <w:rtl/>
        </w:rPr>
        <w:t xml:space="preserve">. </w:t>
      </w:r>
      <w:r w:rsidR="00433058" w:rsidRPr="00433058">
        <w:rPr>
          <w:rStyle w:val="libFootnotenumChar"/>
          <w:rtl/>
        </w:rPr>
        <w:t>(140)</w:t>
      </w:r>
      <w:r>
        <w:rPr>
          <w:rtl/>
        </w:rPr>
        <w:t xml:space="preserve"> وى در 27 تير ماه 1304 ش</w:t>
      </w:r>
      <w:r w:rsidR="003D75FB">
        <w:rPr>
          <w:rtl/>
        </w:rPr>
        <w:t xml:space="preserve">. </w:t>
      </w:r>
      <w:r>
        <w:rPr>
          <w:rtl/>
        </w:rPr>
        <w:t>كه عهده دار توليت اين مدرسه گشت براى اينكه طلاب علوم دينى از اوقات خود استفاده بيشترى نموده</w:t>
      </w:r>
      <w:r w:rsidR="003D75FB">
        <w:rPr>
          <w:rtl/>
        </w:rPr>
        <w:t xml:space="preserve">، </w:t>
      </w:r>
      <w:r>
        <w:rPr>
          <w:rtl/>
        </w:rPr>
        <w:t>و با جديت افزونترى به كار درس و مباحثه بپردازند براى اولين بار طرح امتحان طلاب را به مرحله اجرا درآورد و به منظور حسن اداره اين مدرسه</w:t>
      </w:r>
      <w:r w:rsidR="003D75FB">
        <w:rPr>
          <w:rtl/>
        </w:rPr>
        <w:t xml:space="preserve">، </w:t>
      </w:r>
      <w:r>
        <w:rPr>
          <w:rtl/>
        </w:rPr>
        <w:t>نظام نامه اى تدوين كرد و امور تحصيلى طلاب را مورد رسيدگى قرار داد و براى احيا و آبادانى روستاها و مغازه هاى موقوفه مدرسه زحمات زيادى را تحمل كرد</w:t>
      </w:r>
      <w:r w:rsidR="003D75FB">
        <w:rPr>
          <w:rtl/>
        </w:rPr>
        <w:t xml:space="preserve">. </w:t>
      </w:r>
      <w:r>
        <w:rPr>
          <w:rtl/>
        </w:rPr>
        <w:t>عصرهاى پنجشنبه اغلب در گرماى شديد تابستان به روستاهاى اطراف ورامين رفته و خود قناتهاى روستاهاى اين منطقه را مورد بازديد قرار مى داد و گاه به داخل چاهها مى رفت و در تعمير آنها همكارى مى كرد و از اينكه با چرخ از چاه گل بكشد هيچ ابايى نداشت</w:t>
      </w:r>
      <w:r w:rsidR="003D75FB">
        <w:rPr>
          <w:rtl/>
        </w:rPr>
        <w:t xml:space="preserve">. </w:t>
      </w:r>
      <w:r w:rsidR="00433058" w:rsidRPr="00433058">
        <w:rPr>
          <w:rStyle w:val="libFootnotenumChar"/>
          <w:rtl/>
        </w:rPr>
        <w:t>(141)</w:t>
      </w:r>
      <w:r>
        <w:rPr>
          <w:rtl/>
        </w:rPr>
        <w:t xml:space="preserve"> در اين مدرسه شخصيتهايى چون آية الله حاج ميرزا ابوالحسن </w:t>
      </w:r>
      <w:r>
        <w:rPr>
          <w:rtl/>
        </w:rPr>
        <w:lastRenderedPageBreak/>
        <w:t>شعرانى</w:t>
      </w:r>
      <w:r w:rsidR="003D75FB">
        <w:rPr>
          <w:rtl/>
        </w:rPr>
        <w:t xml:space="preserve">، </w:t>
      </w:r>
      <w:r>
        <w:rPr>
          <w:rtl/>
        </w:rPr>
        <w:t>آية الله سيد مرتضى پسنديده (برادر بزرگتر حضرت امام)</w:t>
      </w:r>
      <w:r w:rsidR="003D75FB">
        <w:rPr>
          <w:rtl/>
        </w:rPr>
        <w:t xml:space="preserve">، </w:t>
      </w:r>
      <w:r>
        <w:rPr>
          <w:rtl/>
        </w:rPr>
        <w:t>شيخ محمد على لواسانى و</w:t>
      </w:r>
      <w:r w:rsidR="003D75FB">
        <w:rPr>
          <w:rtl/>
        </w:rPr>
        <w:t xml:space="preserve">... </w:t>
      </w:r>
      <w:r>
        <w:rPr>
          <w:rtl/>
        </w:rPr>
        <w:t>تربيت شدند</w:t>
      </w:r>
      <w:r w:rsidR="003D75FB">
        <w:rPr>
          <w:rtl/>
        </w:rPr>
        <w:t xml:space="preserve">. </w:t>
      </w:r>
      <w:r w:rsidR="00433058" w:rsidRPr="00433058">
        <w:rPr>
          <w:rStyle w:val="libFootnotenumChar"/>
          <w:rtl/>
        </w:rPr>
        <w:t>(142)</w:t>
      </w:r>
    </w:p>
    <w:p w:rsidR="00AE3553" w:rsidRDefault="00433058" w:rsidP="00433058">
      <w:pPr>
        <w:pStyle w:val="Heading2"/>
        <w:rPr>
          <w:rtl/>
        </w:rPr>
      </w:pPr>
      <w:bookmarkStart w:id="86" w:name="_Toc372536410"/>
      <w:r>
        <w:rPr>
          <w:rtl/>
        </w:rPr>
        <w:t>در عرصه پژوهش</w:t>
      </w:r>
      <w:bookmarkEnd w:id="86"/>
    </w:p>
    <w:p w:rsidR="00AE3553" w:rsidRDefault="00AE3553" w:rsidP="00AE3553">
      <w:pPr>
        <w:pStyle w:val="libNormal"/>
        <w:rPr>
          <w:rtl/>
        </w:rPr>
      </w:pPr>
      <w:r>
        <w:rPr>
          <w:rtl/>
        </w:rPr>
        <w:t>مدرس در اصفهان و در سنين جوانى كتابى تحقيقى در فقه و اصول نگاشت كه مقام فقهى او را به ثبوت مى رساند</w:t>
      </w:r>
      <w:r w:rsidR="003D75FB">
        <w:rPr>
          <w:rtl/>
        </w:rPr>
        <w:t xml:space="preserve">. </w:t>
      </w:r>
      <w:r>
        <w:rPr>
          <w:rtl/>
        </w:rPr>
        <w:t>از آن شهيد رساله اى در فقه استدلالى به جاى مانده كه اگر صاحبان فن و اهل نظر آن را بررسى كنند تصديق مى نمايند كه در صورت تكميل</w:t>
      </w:r>
      <w:r w:rsidR="003D75FB">
        <w:rPr>
          <w:rtl/>
        </w:rPr>
        <w:t xml:space="preserve">، </w:t>
      </w:r>
      <w:r>
        <w:rPr>
          <w:rtl/>
        </w:rPr>
        <w:t>اين كتاب هم تراز كتاب مكاسب شيخ انصارى است</w:t>
      </w:r>
      <w:r w:rsidR="003D75FB">
        <w:rPr>
          <w:rtl/>
        </w:rPr>
        <w:t xml:space="preserve">. </w:t>
      </w:r>
      <w:r w:rsidR="00433058" w:rsidRPr="00433058">
        <w:rPr>
          <w:rStyle w:val="libFootnotenumChar"/>
          <w:rtl/>
        </w:rPr>
        <w:t>(143)</w:t>
      </w:r>
    </w:p>
    <w:p w:rsidR="00AE3553" w:rsidRDefault="00AE3553" w:rsidP="00AE3553">
      <w:pPr>
        <w:pStyle w:val="libNormal"/>
        <w:rPr>
          <w:rtl/>
        </w:rPr>
      </w:pPr>
      <w:r>
        <w:rPr>
          <w:rtl/>
        </w:rPr>
        <w:t>مدرس اولين كسى بود كه تدريس نهج البلاغه را در حوزه هاى علميه رسمى كرد و نخستين مجتهدى بود كه اين كتاب را جزو متون درسى طلاب قرار داد</w:t>
      </w:r>
      <w:r w:rsidR="003D75FB">
        <w:rPr>
          <w:rtl/>
        </w:rPr>
        <w:t xml:space="preserve">. </w:t>
      </w:r>
      <w:r>
        <w:rPr>
          <w:rtl/>
        </w:rPr>
        <w:t>شخصيتى چون حاج ميرزا آقاعلى شيرازى - استاد شهيد مطهرى - و آية الله العظمى بروجردى نهج البلاغه را نزد شهيد مدرس آموختند</w:t>
      </w:r>
      <w:r w:rsidR="003D75FB">
        <w:rPr>
          <w:rtl/>
        </w:rPr>
        <w:t xml:space="preserve">. </w:t>
      </w:r>
      <w:r>
        <w:rPr>
          <w:rtl/>
        </w:rPr>
        <w:t>از كارهاى مهم و در خور توجه اين فقيه فرزانه تدوين تفسيرى جامع براى قرآن بود كه علاوه بر جمع آورى تفاسير خطى و چاپى عده اى از دانشمندان را براى نيل بدين مقصود به همكارى دعوت نمود و در صورتى كه اين طرح تفصيلى جامع به اجرا در مى آمد روشى بسيار عالى و سبكى تازه و عميق بود</w:t>
      </w:r>
      <w:r w:rsidR="003D75FB">
        <w:rPr>
          <w:rtl/>
        </w:rPr>
        <w:t xml:space="preserve">. </w:t>
      </w:r>
    </w:p>
    <w:p w:rsidR="00AE3553" w:rsidRDefault="00AE3553" w:rsidP="00AE3553">
      <w:pPr>
        <w:pStyle w:val="libNormal"/>
        <w:rPr>
          <w:rtl/>
        </w:rPr>
      </w:pPr>
      <w:r>
        <w:rPr>
          <w:rtl/>
        </w:rPr>
        <w:t>مدرس مدتها فلسفه تدريس مى كرد و در عرفان مهارت داشت و در زندان خواف براى عده اى از ماموران قلعه اى كه در آن به سر مى برد مثنوى را تفسير مى كرد</w:t>
      </w:r>
      <w:r w:rsidR="003D75FB">
        <w:rPr>
          <w:rtl/>
        </w:rPr>
        <w:t xml:space="preserve">. </w:t>
      </w:r>
      <w:r w:rsidR="00433058" w:rsidRPr="00433058">
        <w:rPr>
          <w:rStyle w:val="libFootnotenumChar"/>
          <w:rtl/>
        </w:rPr>
        <w:t>(144)</w:t>
      </w:r>
    </w:p>
    <w:p w:rsidR="00AE3553" w:rsidRDefault="00AE3553" w:rsidP="00AE3553">
      <w:pPr>
        <w:pStyle w:val="libNormal"/>
        <w:rPr>
          <w:rtl/>
        </w:rPr>
      </w:pPr>
      <w:r>
        <w:rPr>
          <w:rtl/>
        </w:rPr>
        <w:t>آثار قلمى مدرس به شرح زير است</w:t>
      </w:r>
      <w:r w:rsidR="003D75FB">
        <w:rPr>
          <w:rtl/>
        </w:rPr>
        <w:t>:</w:t>
      </w:r>
    </w:p>
    <w:p w:rsidR="00AE3553" w:rsidRDefault="00AE3553" w:rsidP="00AE3553">
      <w:pPr>
        <w:pStyle w:val="libNormal"/>
        <w:rPr>
          <w:rtl/>
        </w:rPr>
      </w:pPr>
      <w:r>
        <w:rPr>
          <w:rtl/>
        </w:rPr>
        <w:t>1</w:t>
      </w:r>
      <w:r w:rsidR="003D75FB">
        <w:rPr>
          <w:rtl/>
        </w:rPr>
        <w:t xml:space="preserve">. </w:t>
      </w:r>
      <w:r>
        <w:rPr>
          <w:rtl/>
        </w:rPr>
        <w:t>تعليقه بر كفاية الاصول آخوند خراسانى</w:t>
      </w:r>
      <w:r w:rsidR="003D75FB">
        <w:rPr>
          <w:rtl/>
        </w:rPr>
        <w:t xml:space="preserve">. </w:t>
      </w:r>
    </w:p>
    <w:p w:rsidR="00AE3553" w:rsidRDefault="00AE3553" w:rsidP="00AE3553">
      <w:pPr>
        <w:pStyle w:val="libNormal"/>
        <w:rPr>
          <w:rtl/>
        </w:rPr>
      </w:pPr>
      <w:r>
        <w:rPr>
          <w:rtl/>
        </w:rPr>
        <w:lastRenderedPageBreak/>
        <w:t>2</w:t>
      </w:r>
      <w:r w:rsidR="003D75FB">
        <w:rPr>
          <w:rtl/>
        </w:rPr>
        <w:t xml:space="preserve">. </w:t>
      </w:r>
      <w:r>
        <w:rPr>
          <w:rtl/>
        </w:rPr>
        <w:t>رسائل الفقهيه كه به كوشش استاد ابوالفضل شكورى بتازگى انتشار يافته است</w:t>
      </w:r>
      <w:r w:rsidR="003D75FB">
        <w:rPr>
          <w:rtl/>
        </w:rPr>
        <w:t xml:space="preserve">. </w:t>
      </w:r>
    </w:p>
    <w:p w:rsidR="00AE3553" w:rsidRDefault="00AE3553" w:rsidP="00AE3553">
      <w:pPr>
        <w:pStyle w:val="libNormal"/>
        <w:rPr>
          <w:rtl/>
        </w:rPr>
      </w:pPr>
      <w:r>
        <w:rPr>
          <w:rtl/>
        </w:rPr>
        <w:t>3</w:t>
      </w:r>
      <w:r w:rsidR="003D75FB">
        <w:rPr>
          <w:rtl/>
        </w:rPr>
        <w:t xml:space="preserve">. </w:t>
      </w:r>
      <w:r>
        <w:rPr>
          <w:rtl/>
        </w:rPr>
        <w:t>رساله اى در ترتب (در علم اصول فقه)</w:t>
      </w:r>
      <w:r w:rsidR="003D75FB">
        <w:rPr>
          <w:rtl/>
        </w:rPr>
        <w:t xml:space="preserve">. </w:t>
      </w:r>
    </w:p>
    <w:p w:rsidR="00AE3553" w:rsidRDefault="00AE3553" w:rsidP="00AE3553">
      <w:pPr>
        <w:pStyle w:val="libNormal"/>
        <w:rPr>
          <w:rtl/>
        </w:rPr>
      </w:pPr>
      <w:r>
        <w:rPr>
          <w:rtl/>
        </w:rPr>
        <w:t>4</w:t>
      </w:r>
      <w:r w:rsidR="003D75FB">
        <w:rPr>
          <w:rtl/>
        </w:rPr>
        <w:t xml:space="preserve">. </w:t>
      </w:r>
      <w:r>
        <w:rPr>
          <w:rtl/>
        </w:rPr>
        <w:t>رساله اى در شرط متاخر (در اصول)</w:t>
      </w:r>
      <w:r w:rsidR="003D75FB">
        <w:rPr>
          <w:rtl/>
        </w:rPr>
        <w:t xml:space="preserve">. </w:t>
      </w:r>
    </w:p>
    <w:p w:rsidR="00AE3553" w:rsidRDefault="00AE3553" w:rsidP="00AE3553">
      <w:pPr>
        <w:pStyle w:val="libNormal"/>
        <w:rPr>
          <w:rtl/>
        </w:rPr>
      </w:pPr>
      <w:r>
        <w:rPr>
          <w:rtl/>
        </w:rPr>
        <w:t>5</w:t>
      </w:r>
      <w:r w:rsidR="003D75FB">
        <w:rPr>
          <w:rtl/>
        </w:rPr>
        <w:t xml:space="preserve">. </w:t>
      </w:r>
      <w:r>
        <w:rPr>
          <w:rtl/>
        </w:rPr>
        <w:t>رساله اى در عقود و ايقاعات</w:t>
      </w:r>
      <w:r w:rsidR="003D75FB">
        <w:rPr>
          <w:rtl/>
        </w:rPr>
        <w:t xml:space="preserve">. </w:t>
      </w:r>
    </w:p>
    <w:p w:rsidR="00AE3553" w:rsidRDefault="00AE3553" w:rsidP="00AE3553">
      <w:pPr>
        <w:pStyle w:val="libNormal"/>
        <w:rPr>
          <w:rtl/>
        </w:rPr>
      </w:pPr>
      <w:r>
        <w:rPr>
          <w:rtl/>
        </w:rPr>
        <w:t>6</w:t>
      </w:r>
      <w:r w:rsidR="003D75FB">
        <w:rPr>
          <w:rtl/>
        </w:rPr>
        <w:t xml:space="preserve">. </w:t>
      </w:r>
      <w:r>
        <w:rPr>
          <w:rtl/>
        </w:rPr>
        <w:t>رساله اى در لزوم و عدم لزوم قبض در موقوفه</w:t>
      </w:r>
      <w:r w:rsidR="003D75FB">
        <w:rPr>
          <w:rtl/>
        </w:rPr>
        <w:t xml:space="preserve">. </w:t>
      </w:r>
    </w:p>
    <w:p w:rsidR="00AE3553" w:rsidRDefault="00AE3553" w:rsidP="00AE3553">
      <w:pPr>
        <w:pStyle w:val="libNormal"/>
        <w:rPr>
          <w:rtl/>
        </w:rPr>
      </w:pPr>
      <w:r>
        <w:rPr>
          <w:rtl/>
        </w:rPr>
        <w:t>7</w:t>
      </w:r>
      <w:r w:rsidR="003D75FB">
        <w:rPr>
          <w:rtl/>
        </w:rPr>
        <w:t xml:space="preserve">. </w:t>
      </w:r>
      <w:r>
        <w:rPr>
          <w:rtl/>
        </w:rPr>
        <w:t>كتاب حجية الظن (در اصول)</w:t>
      </w:r>
      <w:r w:rsidR="003D75FB">
        <w:rPr>
          <w:rtl/>
        </w:rPr>
        <w:t xml:space="preserve">. </w:t>
      </w:r>
    </w:p>
    <w:p w:rsidR="00AE3553" w:rsidRDefault="00AE3553" w:rsidP="00AE3553">
      <w:pPr>
        <w:pStyle w:val="libNormal"/>
        <w:rPr>
          <w:rtl/>
        </w:rPr>
      </w:pPr>
      <w:r>
        <w:rPr>
          <w:rtl/>
        </w:rPr>
        <w:t>8</w:t>
      </w:r>
      <w:r w:rsidR="003D75FB">
        <w:rPr>
          <w:rtl/>
        </w:rPr>
        <w:t xml:space="preserve">. </w:t>
      </w:r>
      <w:r>
        <w:rPr>
          <w:rtl/>
        </w:rPr>
        <w:t>شرح رسائل شيخ مرتضى انصارى</w:t>
      </w:r>
      <w:r w:rsidR="003D75FB">
        <w:rPr>
          <w:rtl/>
        </w:rPr>
        <w:t xml:space="preserve">. </w:t>
      </w:r>
    </w:p>
    <w:p w:rsidR="00AE3553" w:rsidRDefault="00AE3553" w:rsidP="00AE3553">
      <w:pPr>
        <w:pStyle w:val="libNormal"/>
        <w:rPr>
          <w:rtl/>
        </w:rPr>
      </w:pPr>
      <w:r>
        <w:rPr>
          <w:rtl/>
        </w:rPr>
        <w:t>9</w:t>
      </w:r>
      <w:r w:rsidR="003D75FB">
        <w:rPr>
          <w:rtl/>
        </w:rPr>
        <w:t xml:space="preserve">. </w:t>
      </w:r>
      <w:r>
        <w:rPr>
          <w:rtl/>
        </w:rPr>
        <w:t>حاشيه بر كتاب النكاح مرحوم آية الله شيخ محمد رضا نجفى مسجد شاهى</w:t>
      </w:r>
      <w:r w:rsidR="003D75FB">
        <w:rPr>
          <w:rtl/>
        </w:rPr>
        <w:t xml:space="preserve">. </w:t>
      </w:r>
    </w:p>
    <w:p w:rsidR="00AE3553" w:rsidRDefault="00AE3553" w:rsidP="00AE3553">
      <w:pPr>
        <w:pStyle w:val="libNormal"/>
        <w:rPr>
          <w:rtl/>
        </w:rPr>
      </w:pPr>
      <w:r>
        <w:rPr>
          <w:rtl/>
        </w:rPr>
        <w:t>10</w:t>
      </w:r>
      <w:r w:rsidR="003D75FB">
        <w:rPr>
          <w:rtl/>
        </w:rPr>
        <w:t xml:space="preserve">. </w:t>
      </w:r>
      <w:r>
        <w:rPr>
          <w:rtl/>
        </w:rPr>
        <w:t>دوره تقريرات اصول ميرزاى شيرازى</w:t>
      </w:r>
      <w:r w:rsidR="003D75FB">
        <w:rPr>
          <w:rtl/>
        </w:rPr>
        <w:t xml:space="preserve">. </w:t>
      </w:r>
    </w:p>
    <w:p w:rsidR="00AE3553" w:rsidRDefault="00AE3553" w:rsidP="00AE3553">
      <w:pPr>
        <w:pStyle w:val="libNormal"/>
        <w:rPr>
          <w:rtl/>
        </w:rPr>
      </w:pPr>
      <w:r>
        <w:rPr>
          <w:rtl/>
        </w:rPr>
        <w:t>11</w:t>
      </w:r>
      <w:r w:rsidR="003D75FB">
        <w:rPr>
          <w:rtl/>
        </w:rPr>
        <w:t xml:space="preserve">. </w:t>
      </w:r>
      <w:r>
        <w:rPr>
          <w:rtl/>
        </w:rPr>
        <w:t>رساله اى در شرط امام و ماموم</w:t>
      </w:r>
      <w:r w:rsidR="003D75FB">
        <w:rPr>
          <w:rtl/>
        </w:rPr>
        <w:t xml:space="preserve">. </w:t>
      </w:r>
    </w:p>
    <w:p w:rsidR="00AE3553" w:rsidRDefault="00AE3553" w:rsidP="00AE3553">
      <w:pPr>
        <w:pStyle w:val="libNormal"/>
        <w:rPr>
          <w:rtl/>
        </w:rPr>
      </w:pPr>
      <w:r>
        <w:rPr>
          <w:rtl/>
        </w:rPr>
        <w:t>12</w:t>
      </w:r>
      <w:r w:rsidR="003D75FB">
        <w:rPr>
          <w:rtl/>
        </w:rPr>
        <w:t xml:space="preserve">. </w:t>
      </w:r>
      <w:r>
        <w:rPr>
          <w:rtl/>
        </w:rPr>
        <w:t>كتابى در باب استصحاب (در علم اصول)</w:t>
      </w:r>
      <w:r w:rsidR="003D75FB">
        <w:rPr>
          <w:rtl/>
        </w:rPr>
        <w:t xml:space="preserve">. </w:t>
      </w:r>
    </w:p>
    <w:p w:rsidR="00AE3553" w:rsidRDefault="00AE3553" w:rsidP="00AE3553">
      <w:pPr>
        <w:pStyle w:val="libNormal"/>
        <w:rPr>
          <w:rtl/>
        </w:rPr>
      </w:pPr>
      <w:r>
        <w:rPr>
          <w:rtl/>
        </w:rPr>
        <w:t>13</w:t>
      </w:r>
      <w:r w:rsidR="003D75FB">
        <w:rPr>
          <w:rtl/>
        </w:rPr>
        <w:t xml:space="preserve">. </w:t>
      </w:r>
      <w:r>
        <w:rPr>
          <w:rtl/>
        </w:rPr>
        <w:t>كتاب احوال الظن فى اصول الدين</w:t>
      </w:r>
      <w:r w:rsidR="003D75FB">
        <w:rPr>
          <w:rtl/>
        </w:rPr>
        <w:t xml:space="preserve">. </w:t>
      </w:r>
    </w:p>
    <w:p w:rsidR="00AE3553" w:rsidRDefault="00AE3553" w:rsidP="00AE3553">
      <w:pPr>
        <w:pStyle w:val="libNormal"/>
        <w:rPr>
          <w:rtl/>
        </w:rPr>
      </w:pPr>
      <w:r>
        <w:rPr>
          <w:rtl/>
        </w:rPr>
        <w:t>14</w:t>
      </w:r>
      <w:r w:rsidR="003D75FB">
        <w:rPr>
          <w:rtl/>
        </w:rPr>
        <w:t xml:space="preserve">. </w:t>
      </w:r>
      <w:r>
        <w:rPr>
          <w:rtl/>
        </w:rPr>
        <w:t>شرح روان بر نهج البلاغه</w:t>
      </w:r>
      <w:r w:rsidR="003D75FB">
        <w:rPr>
          <w:rtl/>
        </w:rPr>
        <w:t xml:space="preserve">. </w:t>
      </w:r>
    </w:p>
    <w:p w:rsidR="00AE3553" w:rsidRDefault="00AE3553" w:rsidP="00AE3553">
      <w:pPr>
        <w:pStyle w:val="libNormal"/>
        <w:rPr>
          <w:rtl/>
        </w:rPr>
      </w:pPr>
      <w:r>
        <w:rPr>
          <w:rtl/>
        </w:rPr>
        <w:t>15</w:t>
      </w:r>
      <w:r w:rsidR="003D75FB">
        <w:rPr>
          <w:rtl/>
        </w:rPr>
        <w:t xml:space="preserve">. </w:t>
      </w:r>
      <w:r>
        <w:rPr>
          <w:rtl/>
        </w:rPr>
        <w:t>اصول تشكيلات عدليه با (همكارى ديگران)</w:t>
      </w:r>
    </w:p>
    <w:p w:rsidR="00AE3553" w:rsidRDefault="00AE3553" w:rsidP="00AE3553">
      <w:pPr>
        <w:pStyle w:val="libNormal"/>
        <w:rPr>
          <w:rtl/>
        </w:rPr>
      </w:pPr>
      <w:r>
        <w:rPr>
          <w:rtl/>
        </w:rPr>
        <w:t>16</w:t>
      </w:r>
      <w:r w:rsidR="003D75FB">
        <w:rPr>
          <w:rtl/>
        </w:rPr>
        <w:t xml:space="preserve">. </w:t>
      </w:r>
      <w:r>
        <w:rPr>
          <w:rtl/>
        </w:rPr>
        <w:t>زندگينامه «خود نوشت» كه براى روزنامه اطلاعات فرستاده است</w:t>
      </w:r>
      <w:r w:rsidR="003D75FB">
        <w:rPr>
          <w:rtl/>
        </w:rPr>
        <w:t xml:space="preserve">. </w:t>
      </w:r>
    </w:p>
    <w:p w:rsidR="00AE3553" w:rsidRDefault="00433058" w:rsidP="00433058">
      <w:pPr>
        <w:pStyle w:val="Heading2"/>
        <w:rPr>
          <w:rtl/>
        </w:rPr>
      </w:pPr>
      <w:bookmarkStart w:id="87" w:name="_Toc372536411"/>
      <w:r>
        <w:rPr>
          <w:rtl/>
        </w:rPr>
        <w:t>مدرس ديانت در عرصه سياست</w:t>
      </w:r>
      <w:bookmarkEnd w:id="87"/>
    </w:p>
    <w:p w:rsidR="00AE3553" w:rsidRDefault="00AE3553" w:rsidP="00AE3553">
      <w:pPr>
        <w:pStyle w:val="libNormal"/>
        <w:rPr>
          <w:rtl/>
        </w:rPr>
      </w:pPr>
      <w:r>
        <w:rPr>
          <w:rtl/>
        </w:rPr>
        <w:t>در اصل دوم متمم قانون اساسى ايران پيش بينى شده بود كه قوانين مصوبه مجلس شوارى ملى بايد زير نظر هياتى از علما و مجتهدان طراز اول باشد</w:t>
      </w:r>
      <w:r w:rsidR="003D75FB">
        <w:rPr>
          <w:rtl/>
        </w:rPr>
        <w:t xml:space="preserve">. </w:t>
      </w:r>
      <w:r>
        <w:rPr>
          <w:rtl/>
        </w:rPr>
        <w:t xml:space="preserve">به موجب اين اصل در هر بار بايد حداقل پنج نفر از مجتهدان در مجلس ‍ حضور داشته و بر قوانين مجلس ناظر باشند و مفاد آن از نظر شرعى به تاءييد و </w:t>
      </w:r>
      <w:r>
        <w:rPr>
          <w:rtl/>
        </w:rPr>
        <w:lastRenderedPageBreak/>
        <w:t>امضاى آنها برسد در دوره دوم مجلس از سوى فقها و مراجع تقليد شهيد مدرس به عنوان مجتهد طراز اول برگزيده شد تا به همراه چهار نفر از مجتهدان ديگر به مجلس رفته</w:t>
      </w:r>
      <w:r w:rsidR="003D75FB">
        <w:rPr>
          <w:rtl/>
        </w:rPr>
        <w:t xml:space="preserve">، </w:t>
      </w:r>
      <w:r>
        <w:rPr>
          <w:rtl/>
        </w:rPr>
        <w:t>بر قوانين مصوب آن نظارت داشته باشد</w:t>
      </w:r>
      <w:r w:rsidR="003D75FB">
        <w:rPr>
          <w:rtl/>
        </w:rPr>
        <w:t xml:space="preserve">. </w:t>
      </w:r>
      <w:r>
        <w:rPr>
          <w:rtl/>
        </w:rPr>
        <w:t>شهيد مدرس پس از 194 جلسه كه از مجلس دوم گذشت در تاريخ 28 ذيحجة 1328 ق</w:t>
      </w:r>
      <w:r w:rsidR="003D75FB">
        <w:rPr>
          <w:rtl/>
        </w:rPr>
        <w:t xml:space="preserve">. </w:t>
      </w:r>
      <w:r>
        <w:rPr>
          <w:rtl/>
        </w:rPr>
        <w:t>در مجلس حضور يافت ولى از جلسه دويستم به ايراد نطق پرداخت</w:t>
      </w:r>
      <w:r w:rsidR="003D75FB">
        <w:rPr>
          <w:rtl/>
        </w:rPr>
        <w:t xml:space="preserve">. </w:t>
      </w:r>
    </w:p>
    <w:p w:rsidR="00AE3553" w:rsidRDefault="00AE3553" w:rsidP="00AE3553">
      <w:pPr>
        <w:pStyle w:val="libNormal"/>
        <w:rPr>
          <w:rtl/>
        </w:rPr>
      </w:pPr>
      <w:r>
        <w:rPr>
          <w:rtl/>
        </w:rPr>
        <w:t>وقتى كه مدرس قدم به ساحت مجلس گذاشت بعضى فكر مى كردند او يك روحانى معمولى است و باور نمى كردند كه اين سيد لاغر اندام با عصاى چوبى و لباس كرباس بزودى تمام امور را به دست گرفته</w:t>
      </w:r>
      <w:r w:rsidR="003D75FB">
        <w:rPr>
          <w:rtl/>
        </w:rPr>
        <w:t xml:space="preserve">، </w:t>
      </w:r>
      <w:r>
        <w:rPr>
          <w:rtl/>
        </w:rPr>
        <w:t>در بحث و استدلال كسى حريفش نمى شود</w:t>
      </w:r>
      <w:r w:rsidR="003D75FB">
        <w:rPr>
          <w:rtl/>
        </w:rPr>
        <w:t xml:space="preserve">. </w:t>
      </w:r>
      <w:r>
        <w:rPr>
          <w:rtl/>
        </w:rPr>
        <w:t>موقعيت حساس ايران و بى كفايتى زمامداران و نفوذ كامل بيگانگان شرايطى را بر ايران تحميل ساخت كه با استقامت و پايدارى شهيد مدرس برخى از اين شرايط تحميلى خنثى گرديد</w:t>
      </w:r>
      <w:r w:rsidR="003D75FB">
        <w:rPr>
          <w:rtl/>
        </w:rPr>
        <w:t xml:space="preserve">. </w:t>
      </w:r>
      <w:r>
        <w:rPr>
          <w:rtl/>
        </w:rPr>
        <w:t>يكى از اين موارد اولتيماتوم ننگين دولت روس به هم دستى دولت انگليس بود ذيحجه 1329 كه طى آن خواهان اخراج مستر شوستر (كه مشغول رسيدگى به امور مالى ايران بود) گرديد</w:t>
      </w:r>
      <w:r w:rsidR="003D75FB">
        <w:rPr>
          <w:rtl/>
        </w:rPr>
        <w:t xml:space="preserve">. </w:t>
      </w:r>
      <w:r w:rsidR="00433058" w:rsidRPr="00433058">
        <w:rPr>
          <w:rStyle w:val="libFootnotenumChar"/>
          <w:rtl/>
        </w:rPr>
        <w:t>(145)</w:t>
      </w:r>
      <w:r>
        <w:rPr>
          <w:rtl/>
        </w:rPr>
        <w:t xml:space="preserve"> شهيد محمد خيابانى و شهيد مدرس به مخالفت و نيز تظاهرات مردم به تبعيت از روحانيون</w:t>
      </w:r>
      <w:r w:rsidR="003D75FB">
        <w:rPr>
          <w:rtl/>
        </w:rPr>
        <w:t xml:space="preserve">، </w:t>
      </w:r>
      <w:r>
        <w:rPr>
          <w:rtl/>
        </w:rPr>
        <w:t>در مجلس موفق نشد براى جواب دادن به دولت روس تصميمى اتخاذ كند</w:t>
      </w:r>
      <w:r w:rsidR="003D75FB">
        <w:rPr>
          <w:rtl/>
        </w:rPr>
        <w:t xml:space="preserve">. </w:t>
      </w:r>
      <w:r w:rsidR="00433058" w:rsidRPr="00433058">
        <w:rPr>
          <w:rStyle w:val="libFootnotenumChar"/>
          <w:rtl/>
        </w:rPr>
        <w:t>(146)</w:t>
      </w:r>
    </w:p>
    <w:p w:rsidR="00AE3553" w:rsidRDefault="00AE3553" w:rsidP="00AE3553">
      <w:pPr>
        <w:pStyle w:val="libNormal"/>
        <w:rPr>
          <w:rtl/>
        </w:rPr>
      </w:pPr>
      <w:r>
        <w:rPr>
          <w:rtl/>
        </w:rPr>
        <w:t>درگير و دار جنگ خانمانسوز جهانى اول كه هنوز از عمر مجلس سوم يك سال نگذشته بود نخست وزير وقت و مستوفى الممالك به طور رسمى ايران را در اين جنگ به عنوان دولت بيطرف اعلام كرد</w:t>
      </w:r>
      <w:r w:rsidR="003D75FB">
        <w:rPr>
          <w:rtl/>
        </w:rPr>
        <w:t xml:space="preserve">. </w:t>
      </w:r>
      <w:r>
        <w:rPr>
          <w:rtl/>
        </w:rPr>
        <w:t>ولى روس و انگليس بيطرفى ايران را ناديده انگاشته</w:t>
      </w:r>
      <w:r w:rsidR="003D75FB">
        <w:rPr>
          <w:rtl/>
        </w:rPr>
        <w:t xml:space="preserve">، </w:t>
      </w:r>
      <w:r>
        <w:rPr>
          <w:rtl/>
        </w:rPr>
        <w:t>مركز حكومت ايران از سوى بيگانگان مورد تهاجم قرار گرفت به همين سبب گروهى از نمايندگان به منظور مخالفت با اين حركت و ضديت با قواى متجاوز</w:t>
      </w:r>
      <w:r w:rsidR="003D75FB">
        <w:rPr>
          <w:rtl/>
        </w:rPr>
        <w:t xml:space="preserve">، </w:t>
      </w:r>
      <w:r>
        <w:rPr>
          <w:rtl/>
        </w:rPr>
        <w:t xml:space="preserve">مهاجرت را آغاز كردند كه در حقيقت يك قيام عمومى </w:t>
      </w:r>
      <w:r>
        <w:rPr>
          <w:rtl/>
        </w:rPr>
        <w:lastRenderedPageBreak/>
        <w:t>و همه جانبه بود كه رفته رفته افرادى از همه طبقات بدان پيوستند و شخصيتهاى سرشناسى چون مدرس</w:t>
      </w:r>
      <w:r w:rsidR="003D75FB">
        <w:rPr>
          <w:rtl/>
        </w:rPr>
        <w:t xml:space="preserve">، </w:t>
      </w:r>
      <w:r>
        <w:rPr>
          <w:rtl/>
        </w:rPr>
        <w:t>حاج سيد نورالدين عراقى و حاج آقا نورالله اصفهانى در بين آنها ديده مى شدند</w:t>
      </w:r>
      <w:r w:rsidR="003D75FB">
        <w:rPr>
          <w:rtl/>
        </w:rPr>
        <w:t xml:space="preserve">. </w:t>
      </w:r>
      <w:r>
        <w:rPr>
          <w:rtl/>
        </w:rPr>
        <w:t>در شهر قم مهاجران كميته دفاع ملى تشكيل دادند كه در مصاف با روسها ناگزير به عقب نشينى شده</w:t>
      </w:r>
      <w:r w:rsidR="003D75FB">
        <w:rPr>
          <w:rtl/>
        </w:rPr>
        <w:t xml:space="preserve">، </w:t>
      </w:r>
      <w:r>
        <w:rPr>
          <w:rtl/>
        </w:rPr>
        <w:t>بسوى غرب كشور رفتند و در اين نواحى دولت موقتى تشكيل دادند كه وزارت عدليه و اوقاف آن را شهيد مدرس عهده دار بود</w:t>
      </w:r>
      <w:r w:rsidR="003D75FB">
        <w:rPr>
          <w:rtl/>
        </w:rPr>
        <w:t xml:space="preserve">. </w:t>
      </w:r>
      <w:r>
        <w:rPr>
          <w:rtl/>
        </w:rPr>
        <w:t>در اين نامه گروهى به تحريكات انگليس و روس قصد ترور مدرس و رئيس دولت يعنى نظام السلطنه مافى را داشتند كه توطئه آنان كشف و خنثى گرديد</w:t>
      </w:r>
      <w:r w:rsidR="003D75FB">
        <w:rPr>
          <w:rtl/>
        </w:rPr>
        <w:t xml:space="preserve">. </w:t>
      </w:r>
      <w:r w:rsidR="00433058" w:rsidRPr="00433058">
        <w:rPr>
          <w:rStyle w:val="libFootnotenumChar"/>
          <w:rtl/>
        </w:rPr>
        <w:t>(147)</w:t>
      </w:r>
      <w:r>
        <w:rPr>
          <w:rtl/>
        </w:rPr>
        <w:t xml:space="preserve"> شهيد مدرس به همراهى عده ديگرى از رجال نامى عازم قلمرو عثمانى شد و در نهايت ساده ريستى به محض ورود به استانبول در مدرسه ايرانيان اين شهر به تدريس علوم دينى پرداخت ولى پس از مدتى سلطان محمد پنجم پادشاه عثمانى از وى دعوت كرد كه براى ملاقات و مذاكره در قصر او حضور يابد</w:t>
      </w:r>
      <w:r w:rsidR="003D75FB">
        <w:rPr>
          <w:rtl/>
        </w:rPr>
        <w:t xml:space="preserve">. </w:t>
      </w:r>
    </w:p>
    <w:p w:rsidR="00AE3553" w:rsidRDefault="00AE3553" w:rsidP="00AE3553">
      <w:pPr>
        <w:pStyle w:val="libNormal"/>
        <w:rPr>
          <w:rtl/>
        </w:rPr>
      </w:pPr>
      <w:r>
        <w:rPr>
          <w:rtl/>
        </w:rPr>
        <w:t>مدرس در ان ملاقات با استقامت و شجاعت و اعتماد به نفس شگفت انگيزى سخن گفت و از دولت عثمانى خواست تا از الحاق قسمتى از خاك آذربايجان به كشورش جلوگيرى به عمل آورد</w:t>
      </w:r>
      <w:r w:rsidR="003D75FB">
        <w:rPr>
          <w:rtl/>
        </w:rPr>
        <w:t xml:space="preserve">. </w:t>
      </w:r>
      <w:r w:rsidR="00433058" w:rsidRPr="00433058">
        <w:rPr>
          <w:rStyle w:val="libFootnotenumChar"/>
          <w:rtl/>
        </w:rPr>
        <w:t>(148)</w:t>
      </w:r>
      <w:r>
        <w:rPr>
          <w:rtl/>
        </w:rPr>
        <w:t xml:space="preserve"> وى در ملاقات با ديگر شخصيتهاى اين كشور از وحدت مسلمين و زمينه هاى اقتدار مسلمانان و پيشرفت اسلام سخن گفت</w:t>
      </w:r>
      <w:r w:rsidR="003D75FB">
        <w:rPr>
          <w:rtl/>
        </w:rPr>
        <w:t xml:space="preserve">. </w:t>
      </w:r>
      <w:r w:rsidR="00433058" w:rsidRPr="00433058">
        <w:rPr>
          <w:rStyle w:val="libFootnotenumChar"/>
          <w:rtl/>
        </w:rPr>
        <w:t>(149)</w:t>
      </w:r>
    </w:p>
    <w:p w:rsidR="00AE3553" w:rsidRDefault="00433058" w:rsidP="00433058">
      <w:pPr>
        <w:pStyle w:val="Heading2"/>
        <w:rPr>
          <w:rtl/>
        </w:rPr>
      </w:pPr>
      <w:bookmarkStart w:id="88" w:name="_Toc372536412"/>
      <w:r>
        <w:rPr>
          <w:rtl/>
        </w:rPr>
        <w:t>باتلاق استعمار</w:t>
      </w:r>
      <w:bookmarkEnd w:id="88"/>
    </w:p>
    <w:p w:rsidR="00AE3553" w:rsidRDefault="00AE3553" w:rsidP="00AE3553">
      <w:pPr>
        <w:pStyle w:val="libNormal"/>
        <w:rPr>
          <w:rtl/>
        </w:rPr>
      </w:pPr>
      <w:r>
        <w:rPr>
          <w:rtl/>
        </w:rPr>
        <w:t>نمونه ديگرى از تجلى شجاعت و شهامت مدرس مخالفت آن فقيه بزرگوار با قرار داد استعمارى وثوق الدوله است</w:t>
      </w:r>
      <w:r w:rsidR="003D75FB">
        <w:rPr>
          <w:rtl/>
        </w:rPr>
        <w:t xml:space="preserve">. </w:t>
      </w:r>
      <w:r>
        <w:rPr>
          <w:rtl/>
        </w:rPr>
        <w:t>يادآورى مى شود كه وثوق الدوله قراردادى را كه هفت ماده و يك ضميمه داشت به صورتى كاملا محرمانه با انگلستان منعقد نمود</w:t>
      </w:r>
      <w:r w:rsidR="003D75FB">
        <w:rPr>
          <w:rtl/>
        </w:rPr>
        <w:t xml:space="preserve">. </w:t>
      </w:r>
      <w:r>
        <w:rPr>
          <w:rtl/>
        </w:rPr>
        <w:t>نامبرده در زمان انعقاد اين نامه ننگين (سال 1298 ش</w:t>
      </w:r>
      <w:r w:rsidR="003D75FB">
        <w:rPr>
          <w:rtl/>
        </w:rPr>
        <w:t xml:space="preserve">. </w:t>
      </w:r>
      <w:r>
        <w:rPr>
          <w:rtl/>
        </w:rPr>
        <w:lastRenderedPageBreak/>
        <w:t>بود) نخست وزيرى را داشت</w:t>
      </w:r>
      <w:r w:rsidR="003D75FB">
        <w:rPr>
          <w:rtl/>
        </w:rPr>
        <w:t xml:space="preserve">. </w:t>
      </w:r>
      <w:r>
        <w:rPr>
          <w:rtl/>
        </w:rPr>
        <w:t>مدرس در خصوص خطرهاى اين قرار داد اظهار داشت روح اين قرارداد استقلال مالى و نظامى ايران را از بين مى برد</w:t>
      </w:r>
      <w:r w:rsidR="003D75FB">
        <w:rPr>
          <w:rtl/>
        </w:rPr>
        <w:t xml:space="preserve">. </w:t>
      </w:r>
    </w:p>
    <w:p w:rsidR="00AE3553" w:rsidRDefault="00AE3553" w:rsidP="00AE3553">
      <w:pPr>
        <w:pStyle w:val="libNormal"/>
        <w:rPr>
          <w:rtl/>
        </w:rPr>
      </w:pPr>
      <w:r>
        <w:rPr>
          <w:rtl/>
        </w:rPr>
        <w:t>از تلگراف سرپرستى كاكس انگليسى به سرلردكروزن بر مى آيد كه مدرس از مهم ترين عوامل ضديت با اين قرار داد بود است</w:t>
      </w:r>
      <w:r w:rsidR="003D75FB">
        <w:rPr>
          <w:rtl/>
        </w:rPr>
        <w:t xml:space="preserve">. </w:t>
      </w:r>
      <w:r w:rsidR="00433058" w:rsidRPr="00433058">
        <w:rPr>
          <w:rStyle w:val="libFootnotenumChar"/>
          <w:rtl/>
        </w:rPr>
        <w:t>(150)</w:t>
      </w:r>
      <w:r>
        <w:rPr>
          <w:rtl/>
        </w:rPr>
        <w:t xml:space="preserve"> بدين نحو او با رهبرى مبارزات مجلس بزرگترين قدرت استعمال زمان خود يعنى انگلستان را به زانو در آورد ولى با نهايت تواضع چنين افتخارى را به ملت ايران نسبت داد</w:t>
      </w:r>
      <w:r w:rsidR="003D75FB">
        <w:rPr>
          <w:rtl/>
        </w:rPr>
        <w:t xml:space="preserve">. </w:t>
      </w:r>
      <w:r w:rsidR="00433058" w:rsidRPr="00433058">
        <w:rPr>
          <w:rStyle w:val="libFootnotenumChar"/>
          <w:rtl/>
        </w:rPr>
        <w:t>(151)</w:t>
      </w:r>
    </w:p>
    <w:p w:rsidR="00AE3553" w:rsidRDefault="00AE3553" w:rsidP="00AE3553">
      <w:pPr>
        <w:pStyle w:val="libNormal"/>
        <w:rPr>
          <w:rtl/>
        </w:rPr>
      </w:pPr>
      <w:r>
        <w:rPr>
          <w:rtl/>
        </w:rPr>
        <w:t>حليه گران انگليس كه قدرت مبارزه و نفوذ روحانيت متعهد را به طور عينى مشاهده كردند تصميم گرفتند به منظور كاستن از فروغ اين اقتدار معنوى و استمرار سلطه خويش بر ايران</w:t>
      </w:r>
      <w:r w:rsidR="003D75FB">
        <w:rPr>
          <w:rtl/>
        </w:rPr>
        <w:t xml:space="preserve">، </w:t>
      </w:r>
      <w:r>
        <w:rPr>
          <w:rtl/>
        </w:rPr>
        <w:t>نظامى را به وجود آورند تا ستيز با روحانيت و باورهاى دينى را اساس كار خود قرار دهد</w:t>
      </w:r>
      <w:r w:rsidR="003D75FB">
        <w:rPr>
          <w:rtl/>
        </w:rPr>
        <w:t xml:space="preserve">. </w:t>
      </w:r>
      <w:r>
        <w:rPr>
          <w:rtl/>
        </w:rPr>
        <w:t>فردى كه براى اجراى مطامع و اين حليه جديد استعمار انتخاب گرديد سيد ضياءالدين طباطبائى مدير روزنامه رعد بود كه به انگلستان تمايل داشت و در صدد آن گرديد تا با كودتاى ننگين سوم اسفند 1229 روح قرار داد وثوق الدوله را در كالبد ديگر بدمد</w:t>
      </w:r>
      <w:r w:rsidR="003D75FB">
        <w:rPr>
          <w:rtl/>
        </w:rPr>
        <w:t xml:space="preserve">. </w:t>
      </w:r>
      <w:r>
        <w:rPr>
          <w:rtl/>
        </w:rPr>
        <w:t>در همان زمان مدرس باهوش ذاتى و فراستى كه داشت فهميد كه حركت وى ساخته و پرداخته انگليستان است و پس از چهل سال كه اسناد وزارت خارجه انگلستان انتشار يافت پيش بينى خود را به اثبات رسانيد</w:t>
      </w:r>
      <w:r w:rsidR="003D75FB">
        <w:rPr>
          <w:rtl/>
        </w:rPr>
        <w:t xml:space="preserve">. </w:t>
      </w:r>
      <w:r w:rsidR="00433058" w:rsidRPr="00433058">
        <w:rPr>
          <w:rStyle w:val="libFootnotenumChar"/>
          <w:rtl/>
        </w:rPr>
        <w:t>(152)</w:t>
      </w:r>
    </w:p>
    <w:p w:rsidR="00AE3553" w:rsidRDefault="00AE3553" w:rsidP="00AE3553">
      <w:pPr>
        <w:pStyle w:val="libNormal"/>
        <w:rPr>
          <w:rtl/>
        </w:rPr>
      </w:pPr>
      <w:r>
        <w:rPr>
          <w:rtl/>
        </w:rPr>
        <w:t>شخص ديگرى كه در انجام اين كودتا نقش مهمى بر عهده داشت رضا خان بود كه بعدها به رضاخان پهلوى معروف شد</w:t>
      </w:r>
      <w:r w:rsidR="003D75FB">
        <w:rPr>
          <w:rtl/>
        </w:rPr>
        <w:t xml:space="preserve">. </w:t>
      </w:r>
    </w:p>
    <w:p w:rsidR="00AE3553" w:rsidRDefault="00AE3553" w:rsidP="00AE3553">
      <w:pPr>
        <w:pStyle w:val="libNormal"/>
        <w:rPr>
          <w:rtl/>
        </w:rPr>
      </w:pPr>
      <w:r>
        <w:rPr>
          <w:rtl/>
        </w:rPr>
        <w:t>در نيمه شب سوم اسفند 1299 نيروهاى قزاق به سركردگى اين خائن خائف وارد تهران شده با همدستى و توافق قبلى شهربانى به دستگيرى مبارزان و افراد آزادى خواه پرداخت و بلافاصله حكومت نظامى اعلام شد</w:t>
      </w:r>
      <w:r w:rsidR="003D75FB">
        <w:rPr>
          <w:rtl/>
        </w:rPr>
        <w:t xml:space="preserve">. </w:t>
      </w:r>
      <w:r>
        <w:rPr>
          <w:rtl/>
        </w:rPr>
        <w:t>مدرس كه چون خارى در چشم اين خود باختگان بود</w:t>
      </w:r>
      <w:r w:rsidR="003D75FB">
        <w:rPr>
          <w:rtl/>
        </w:rPr>
        <w:t xml:space="preserve">، </w:t>
      </w:r>
      <w:r>
        <w:rPr>
          <w:rtl/>
        </w:rPr>
        <w:t xml:space="preserve">در همان لحظات اول دستگير و روانه </w:t>
      </w:r>
      <w:r>
        <w:rPr>
          <w:rtl/>
        </w:rPr>
        <w:lastRenderedPageBreak/>
        <w:t>زندان گرديد</w:t>
      </w:r>
      <w:r w:rsidR="003D75FB">
        <w:rPr>
          <w:rtl/>
        </w:rPr>
        <w:t xml:space="preserve">. </w:t>
      </w:r>
      <w:r>
        <w:rPr>
          <w:rtl/>
        </w:rPr>
        <w:t>موقعى كه او را از خانه به تبعيدگان قزوين مى بردند به درخت زردآلويى كه در باغچه خانه اش بود اشاره كرد وبه فرزندش گفت نگران من نباشيد</w:t>
      </w:r>
      <w:r w:rsidR="003D75FB">
        <w:rPr>
          <w:rtl/>
        </w:rPr>
        <w:t xml:space="preserve">، </w:t>
      </w:r>
      <w:r>
        <w:rPr>
          <w:rtl/>
        </w:rPr>
        <w:t>با شكفتن اين شكوفه ها باز مى گردم</w:t>
      </w:r>
      <w:r w:rsidR="003D75FB">
        <w:rPr>
          <w:rtl/>
        </w:rPr>
        <w:t xml:space="preserve">. </w:t>
      </w:r>
      <w:r>
        <w:rPr>
          <w:rtl/>
        </w:rPr>
        <w:t>پيش ‍ بينى او درست از آب درآمد و دوران زندانى مدرس در كابينه سياه سيد ضياء 93 روز طول كشيد كه اين مدت پايان عمر كوتاه اين كابينه بود</w:t>
      </w:r>
      <w:r w:rsidR="003D75FB">
        <w:rPr>
          <w:rtl/>
        </w:rPr>
        <w:t xml:space="preserve">. </w:t>
      </w:r>
    </w:p>
    <w:p w:rsidR="00AE3553" w:rsidRDefault="00433058" w:rsidP="00433058">
      <w:pPr>
        <w:pStyle w:val="Heading2"/>
        <w:rPr>
          <w:rtl/>
        </w:rPr>
      </w:pPr>
      <w:bookmarkStart w:id="89" w:name="_Toc372536413"/>
      <w:r>
        <w:rPr>
          <w:rtl/>
        </w:rPr>
        <w:t>تيرگى و تباهى</w:t>
      </w:r>
      <w:bookmarkEnd w:id="89"/>
    </w:p>
    <w:p w:rsidR="00AE3553" w:rsidRDefault="00AE3553" w:rsidP="00AE3553">
      <w:pPr>
        <w:pStyle w:val="libNormal"/>
        <w:rPr>
          <w:rtl/>
        </w:rPr>
      </w:pPr>
      <w:r>
        <w:rPr>
          <w:rtl/>
        </w:rPr>
        <w:t>يكى از حوادث اسفبار كه با دوران مجلس چهارم مصادف بود طغيان رضاخان در مقام وزارت جنگ است</w:t>
      </w:r>
      <w:r w:rsidR="003D75FB">
        <w:rPr>
          <w:rtl/>
        </w:rPr>
        <w:t xml:space="preserve">. </w:t>
      </w:r>
      <w:r>
        <w:rPr>
          <w:rtl/>
        </w:rPr>
        <w:t>وى سعى داشت امور نظميه</w:t>
      </w:r>
      <w:r w:rsidR="003D75FB">
        <w:rPr>
          <w:rtl/>
        </w:rPr>
        <w:t xml:space="preserve">، </w:t>
      </w:r>
      <w:r>
        <w:rPr>
          <w:rtl/>
        </w:rPr>
        <w:t>بودجه و قواى نظامى را تحت اختيار خود قرار دهد</w:t>
      </w:r>
      <w:r w:rsidR="003D75FB">
        <w:rPr>
          <w:rtl/>
        </w:rPr>
        <w:t xml:space="preserve">. </w:t>
      </w:r>
      <w:r>
        <w:rPr>
          <w:rtl/>
        </w:rPr>
        <w:t>شهيد مدرس بدون آنكه از تشكيلات عنكبوتى رضاخان هراسى به دل راه دهد با قدرت معنوى فوق العاده اى مبارزه با اين چهره منفور را آغاز كرد و در جلسه 148 دوره چهارم مجلس كه مصادف با 12 مهر 1301 بود نطقى عليه رضا خان بيان كرد و اظهار داشت</w:t>
      </w:r>
      <w:r w:rsidR="003D75FB">
        <w:rPr>
          <w:rtl/>
        </w:rPr>
        <w:t>:</w:t>
      </w:r>
    </w:p>
    <w:p w:rsidR="00AE3553" w:rsidRDefault="00AE3553" w:rsidP="00AE3553">
      <w:pPr>
        <w:pStyle w:val="libNormal"/>
        <w:rPr>
          <w:rtl/>
        </w:rPr>
      </w:pPr>
      <w:r>
        <w:rPr>
          <w:rtl/>
        </w:rPr>
        <w:t>در وضع كنونى امنيت مملكت در دست كسى است كه اغلب ما از دست او راضى نيستيم و باتيد بدون ترس و پرده بگويم كه ما قدرت داريم او را عزل كرده بركنارش كنيم</w:t>
      </w:r>
      <w:r w:rsidR="003D75FB">
        <w:rPr>
          <w:rtl/>
        </w:rPr>
        <w:t>!</w:t>
      </w:r>
      <w:r>
        <w:rPr>
          <w:rtl/>
        </w:rPr>
        <w:t xml:space="preserve"> </w:t>
      </w:r>
      <w:r w:rsidR="00433058" w:rsidRPr="00433058">
        <w:rPr>
          <w:rStyle w:val="libFootnotenumChar"/>
          <w:rtl/>
        </w:rPr>
        <w:t>(153)</w:t>
      </w:r>
    </w:p>
    <w:p w:rsidR="00AE3553" w:rsidRDefault="00AE3553" w:rsidP="00AE3553">
      <w:pPr>
        <w:pStyle w:val="libNormal"/>
        <w:rPr>
          <w:rtl/>
        </w:rPr>
      </w:pPr>
      <w:r>
        <w:rPr>
          <w:rtl/>
        </w:rPr>
        <w:t>رضاخان براى فريب مردم و عملى ساختن برنامه هاى استعمار آرزوى موهوم جمهورى خواهى را در انديشه مخدوش خود پرورانيد و با دست عوامل بيگانه آبيارى نمود</w:t>
      </w:r>
      <w:r w:rsidR="003D75FB">
        <w:rPr>
          <w:rtl/>
        </w:rPr>
        <w:t xml:space="preserve">. </w:t>
      </w:r>
      <w:r>
        <w:rPr>
          <w:rtl/>
        </w:rPr>
        <w:t>اين حركت بظاهر مردمى و در باطن ضد استقلال و هويت فرهنگى ايران بنا به تصميم انگلستان جهت تمركز قدرت در شخص رضاخان طرح شده بود</w:t>
      </w:r>
      <w:r w:rsidR="003D75FB">
        <w:rPr>
          <w:rtl/>
        </w:rPr>
        <w:t xml:space="preserve">. </w:t>
      </w:r>
      <w:r>
        <w:rPr>
          <w:rtl/>
        </w:rPr>
        <w:t>مدرس زودتر از همه خطر اين آشوب را حس كرد و در صدد چاره برخاست</w:t>
      </w:r>
      <w:r w:rsidR="003D75FB">
        <w:rPr>
          <w:rtl/>
        </w:rPr>
        <w:t xml:space="preserve">. </w:t>
      </w:r>
      <w:r>
        <w:rPr>
          <w:rtl/>
        </w:rPr>
        <w:t xml:space="preserve">تدين كه از طرفداران جدى رضاخان بود سعى كرد به هنگام سخنرانى مدرس در مخالفت با جمهورى نمايندگان طرفدار خود را از جلسه </w:t>
      </w:r>
      <w:r>
        <w:rPr>
          <w:rtl/>
        </w:rPr>
        <w:lastRenderedPageBreak/>
        <w:t>خارج كند كه موفق نشد ولى در خارج جلسه و هنگام تنفس</w:t>
      </w:r>
      <w:r w:rsidR="003D75FB">
        <w:rPr>
          <w:rtl/>
        </w:rPr>
        <w:t xml:space="preserve">، </w:t>
      </w:r>
      <w:r>
        <w:rPr>
          <w:rtl/>
        </w:rPr>
        <w:t>شخصى به نام حسين بهرامى معروف به احياء السلطنه پس ‍ از مشاجره اى لفظى به تحريك تدين برگونه مدرس سيلى محكمى نواخت</w:t>
      </w:r>
      <w:r w:rsidR="003D75FB">
        <w:rPr>
          <w:rtl/>
        </w:rPr>
        <w:t>!</w:t>
      </w:r>
      <w:r>
        <w:rPr>
          <w:rtl/>
        </w:rPr>
        <w:t xml:space="preserve"> صداى اين سيلى كه به گونه مجتهدى آگاه برخورده بود چون تندر در تهران پيچيده و مانند كبريتى كه به انبار باروت برسد انفجارى در شهر به وجود آورد و در واقع سيلى عظيم از مردم مسلمان را به سوى مجلس راه انداخت</w:t>
      </w:r>
      <w:r w:rsidR="003D75FB">
        <w:rPr>
          <w:rtl/>
        </w:rPr>
        <w:t xml:space="preserve">. </w:t>
      </w:r>
    </w:p>
    <w:p w:rsidR="00AE3553" w:rsidRDefault="00AE3553" w:rsidP="00AE3553">
      <w:pPr>
        <w:pStyle w:val="libNormal"/>
        <w:rPr>
          <w:rtl/>
        </w:rPr>
      </w:pPr>
      <w:r>
        <w:rPr>
          <w:rtl/>
        </w:rPr>
        <w:t>طرفداران رضاخان با درماندگى رضاخان را از راهى مخفيانه از مجلس ‍ بيرون بردند و شهيد مدرس با آرامش كامل به ميان مردم آمد و از بيدارى و آگاهى آنان تشكر كرد</w:t>
      </w:r>
      <w:r w:rsidR="003D75FB">
        <w:rPr>
          <w:rtl/>
        </w:rPr>
        <w:t xml:space="preserve">. </w:t>
      </w:r>
      <w:r>
        <w:rPr>
          <w:rtl/>
        </w:rPr>
        <w:t>فريادهاى رعد آساى مردم همچنان استمرار داشت و رضاخان كه اين حركت را شكستى مفتضحانه براى خود ديد در روز 18 فروردين 1302 ش</w:t>
      </w:r>
      <w:r w:rsidR="003D75FB">
        <w:rPr>
          <w:rtl/>
        </w:rPr>
        <w:t xml:space="preserve">. </w:t>
      </w:r>
      <w:r>
        <w:rPr>
          <w:rtl/>
        </w:rPr>
        <w:t>به حالت قهر به بومهن (واقع در 40 كيلومترى تهران) رفت</w:t>
      </w:r>
      <w:r w:rsidR="003D75FB">
        <w:rPr>
          <w:rtl/>
        </w:rPr>
        <w:t xml:space="preserve">. </w:t>
      </w:r>
    </w:p>
    <w:p w:rsidR="00AE3553" w:rsidRDefault="00AE3553" w:rsidP="00AE3553">
      <w:pPr>
        <w:pStyle w:val="libNormal"/>
        <w:rPr>
          <w:rtl/>
        </w:rPr>
      </w:pPr>
      <w:r>
        <w:rPr>
          <w:rtl/>
        </w:rPr>
        <w:t>بعد از رفتن وى مزدوران رضاخان مجلس را تهديد كردند كه بايد سردار سپه را برگردانند و شايعه كردند در غير اين صورت كودتا مى شود</w:t>
      </w:r>
      <w:r w:rsidR="003D75FB">
        <w:rPr>
          <w:rtl/>
        </w:rPr>
        <w:t xml:space="preserve">. </w:t>
      </w:r>
      <w:r>
        <w:rPr>
          <w:rtl/>
        </w:rPr>
        <w:t>ولى شهيد مدرس به نمايندگان دلدارى داد و گفت</w:t>
      </w:r>
      <w:r w:rsidR="003D75FB">
        <w:rPr>
          <w:rtl/>
        </w:rPr>
        <w:t>:</w:t>
      </w:r>
      <w:r>
        <w:rPr>
          <w:rtl/>
        </w:rPr>
        <w:t xml:space="preserve"> نترسيد كه او نمى تواند كودتا كند! </w:t>
      </w:r>
      <w:r w:rsidR="00433058" w:rsidRPr="00433058">
        <w:rPr>
          <w:rStyle w:val="libFootnotenumChar"/>
          <w:rtl/>
        </w:rPr>
        <w:t>(154)</w:t>
      </w:r>
      <w:r>
        <w:rPr>
          <w:rtl/>
        </w:rPr>
        <w:t xml:space="preserve"> ولى اكثر نمايندگان سخن مدرس را قبول نكرده</w:t>
      </w:r>
      <w:r w:rsidR="003D75FB">
        <w:rPr>
          <w:rtl/>
        </w:rPr>
        <w:t xml:space="preserve">، </w:t>
      </w:r>
      <w:r>
        <w:rPr>
          <w:rtl/>
        </w:rPr>
        <w:t>گروهى را برگزيدند تا سردار سپه را برگردانند و هياتى دوازده نفرى به سرپرستى مصدق السلطنه مامور اجراى اين كار شدند</w:t>
      </w:r>
      <w:r w:rsidR="003D75FB">
        <w:rPr>
          <w:rtl/>
        </w:rPr>
        <w:t xml:space="preserve">. </w:t>
      </w:r>
      <w:r w:rsidR="00433058" w:rsidRPr="00433058">
        <w:rPr>
          <w:rStyle w:val="libFootnotenumChar"/>
          <w:rtl/>
        </w:rPr>
        <w:t>(155)</w:t>
      </w:r>
      <w:r>
        <w:rPr>
          <w:rtl/>
        </w:rPr>
        <w:t xml:space="preserve"> پس از بازگرداندن رضاخان با حيله اى كه گروهى از نمايندگان تدارك ديده بودند شهيد مدرس ‍ را به بهانه آنكه رضاخان مى خواهد از در دوستى درآيد در منزل قوام السلطنه معطل كردند و در غياب او مجلس با 92 راءى به سردار سپه اظهار تمايل كرد</w:t>
      </w:r>
      <w:r w:rsidR="003D75FB">
        <w:rPr>
          <w:rtl/>
        </w:rPr>
        <w:t xml:space="preserve">. </w:t>
      </w:r>
    </w:p>
    <w:p w:rsidR="00AE3553" w:rsidRDefault="00AE3553" w:rsidP="00AE3553">
      <w:pPr>
        <w:pStyle w:val="libNormal"/>
        <w:rPr>
          <w:rtl/>
        </w:rPr>
      </w:pPr>
      <w:r>
        <w:rPr>
          <w:rtl/>
        </w:rPr>
        <w:t xml:space="preserve">در مجلس پنجم و در حالى كه مسلمانان مبارز در توقيف و تبعيد بودند و از هر سو فشارهاى زيادى به مدرس و يارانش وارد مى آمد مدرس تنها راه چاره </w:t>
      </w:r>
      <w:r>
        <w:rPr>
          <w:rtl/>
        </w:rPr>
        <w:lastRenderedPageBreak/>
        <w:t>را مطرح كردن مساءله استيضاح دانست و در هفتم مرداد 1303 با مقدمه اى ماهرانه و به دور از خشنونت و جدل و جنايات رضاشاه را افشا كرد و متن استيضاح را كه به امضاى وى و تنى چند از ياورانش رسيده بود قرائت نمود</w:t>
      </w:r>
      <w:r w:rsidR="003D75FB">
        <w:rPr>
          <w:rtl/>
        </w:rPr>
        <w:t xml:space="preserve">. </w:t>
      </w:r>
      <w:r>
        <w:rPr>
          <w:rtl/>
        </w:rPr>
        <w:t>ولى به دليل جنجال و هياهويى كه طرفداران رضاخان و گروهى اراذل و اوباش به راه انداختند استيضاح مطرح نشد و به وقت مناسب ترى موكول گرديد</w:t>
      </w:r>
      <w:r w:rsidR="003D75FB">
        <w:rPr>
          <w:rtl/>
        </w:rPr>
        <w:t xml:space="preserve">. </w:t>
      </w:r>
      <w:r>
        <w:rPr>
          <w:rtl/>
        </w:rPr>
        <w:t>در دوره ششم مجلس مدرس رياست سنى مجلس را عهده دار بود</w:t>
      </w:r>
      <w:r w:rsidR="003D75FB">
        <w:rPr>
          <w:rtl/>
        </w:rPr>
        <w:t xml:space="preserve">. </w:t>
      </w:r>
      <w:r>
        <w:rPr>
          <w:rtl/>
        </w:rPr>
        <w:t>در اين مقطع مدرس و طرفدارنش تحت فشار بيشترى بودند و آن سيد وارسته كمتر به مجلس مى رفت و بيشتر مشغول تدريس بود و وقتى مخالفان و معاندان مشاهده كردند كه فرياد حق طلبى مدرس خاموش نخواهد شد تصميم به ترور او گرفتند كه اين حركت آنان نافرجام ماند و تيرهاى شليك شده بازو و كتف مدرس را مجروح كرد و مدرس پس از 64 روز سلامتى خود را بازيافت و در 11 دى ماه 1305 در مجلس حاضر شد</w:t>
      </w:r>
      <w:r w:rsidR="003D75FB">
        <w:rPr>
          <w:rtl/>
        </w:rPr>
        <w:t xml:space="preserve">. </w:t>
      </w:r>
    </w:p>
    <w:p w:rsidR="00AE3553" w:rsidRDefault="00AE3553" w:rsidP="00AE3553">
      <w:pPr>
        <w:pStyle w:val="libNormal"/>
        <w:rPr>
          <w:rtl/>
        </w:rPr>
      </w:pPr>
      <w:r>
        <w:rPr>
          <w:rtl/>
        </w:rPr>
        <w:t>با فرار رسيدن دوره هفتم مجلس شوراى ملى در سال 1307 رضا خان تصميم گرفت به هر نحو ممكن او ورود مدرس و يارانش به مجلس ‍ جلوگيرى كند و به همين دليل انتخاباتى كاملا فرمايشى برگزار كرد</w:t>
      </w:r>
      <w:r w:rsidR="003D75FB">
        <w:rPr>
          <w:rtl/>
        </w:rPr>
        <w:t xml:space="preserve">. </w:t>
      </w:r>
      <w:r>
        <w:rPr>
          <w:rtl/>
        </w:rPr>
        <w:t>به نحوى كه حتى يك راءى به نام مدرس از صندوقها بيرون نيامد به همين علت مدرس در مجلس درس خود گفت</w:t>
      </w:r>
      <w:r w:rsidR="003D75FB">
        <w:rPr>
          <w:rtl/>
        </w:rPr>
        <w:t>:</w:t>
      </w:r>
      <w:r>
        <w:rPr>
          <w:rtl/>
        </w:rPr>
        <w:t xml:space="preserve"> (اگر) 20 هزار نفر از مردمى كه در دوره گذشته به من راءى دادند همگى مرده باشند يا راى نداده باشند پس آن يك راى را كه خودم به خودم دادم چه شده است</w:t>
      </w:r>
      <w:r w:rsidR="003D75FB">
        <w:rPr>
          <w:rtl/>
        </w:rPr>
        <w:t>!</w:t>
      </w:r>
    </w:p>
    <w:p w:rsidR="00AE3553" w:rsidRDefault="00433058" w:rsidP="00433058">
      <w:pPr>
        <w:pStyle w:val="Heading2"/>
        <w:rPr>
          <w:rtl/>
        </w:rPr>
      </w:pPr>
      <w:bookmarkStart w:id="90" w:name="_Toc372536414"/>
      <w:r>
        <w:rPr>
          <w:rtl/>
        </w:rPr>
        <w:t>شهادت</w:t>
      </w:r>
      <w:bookmarkEnd w:id="90"/>
    </w:p>
    <w:p w:rsidR="00AE3553" w:rsidRDefault="00AE3553" w:rsidP="00AE3553">
      <w:pPr>
        <w:pStyle w:val="libNormal"/>
        <w:rPr>
          <w:rtl/>
        </w:rPr>
      </w:pPr>
      <w:r>
        <w:rPr>
          <w:rtl/>
        </w:rPr>
        <w:t>سرتيپ درگاهى رئيس شهربانى تهران كه عداوتى خاص با مدرس در پى فرصتى مى گشت تا عقرب صفت زهر خود را فرو ريزد</w:t>
      </w:r>
      <w:r w:rsidR="003D75FB">
        <w:rPr>
          <w:rtl/>
        </w:rPr>
        <w:t xml:space="preserve">. </w:t>
      </w:r>
      <w:r>
        <w:rPr>
          <w:rtl/>
        </w:rPr>
        <w:t xml:space="preserve">به همين منظور در </w:t>
      </w:r>
      <w:r>
        <w:rPr>
          <w:rtl/>
        </w:rPr>
        <w:lastRenderedPageBreak/>
        <w:t>شب دوشنبه شانزدهم مهر ماه 1307 به همراه چند پاسبان مسلح به منزل مدرس رفته</w:t>
      </w:r>
      <w:r w:rsidR="003D75FB">
        <w:rPr>
          <w:rtl/>
        </w:rPr>
        <w:t xml:space="preserve">، </w:t>
      </w:r>
      <w:r>
        <w:rPr>
          <w:rtl/>
        </w:rPr>
        <w:t>پس از مضروب و مجروح كردن اهل خانه و زير كتك گرفتن شهيد مدرس وى را سربرهنه و بدون عبا دستگير كردند و به قلعه خواف تبعيد نمودند</w:t>
      </w:r>
      <w:r w:rsidR="003D75FB">
        <w:rPr>
          <w:rtl/>
        </w:rPr>
        <w:t xml:space="preserve">. </w:t>
      </w:r>
      <w:r>
        <w:rPr>
          <w:rtl/>
        </w:rPr>
        <w:t>آن شهيد والمقام دوران تبعيد را على رغم اوضاع مشقت بار با روحى شاداب و قيافه اى ملكوتى سپرى كرد</w:t>
      </w:r>
      <w:r w:rsidR="003D75FB">
        <w:rPr>
          <w:rtl/>
        </w:rPr>
        <w:t xml:space="preserve">. </w:t>
      </w:r>
      <w:r w:rsidR="00433058" w:rsidRPr="00433058">
        <w:rPr>
          <w:rStyle w:val="libFootnotenumChar"/>
          <w:rtl/>
        </w:rPr>
        <w:t>(156)</w:t>
      </w:r>
    </w:p>
    <w:p w:rsidR="00AE3553" w:rsidRDefault="00AE3553" w:rsidP="00AE3553">
      <w:pPr>
        <w:pStyle w:val="libNormal"/>
        <w:rPr>
          <w:rtl/>
        </w:rPr>
      </w:pPr>
      <w:r>
        <w:rPr>
          <w:rtl/>
        </w:rPr>
        <w:t>آن فقيه فرزانه پس از 9 سال اسارت در قلعه خواف به دنبال اجراى نقشه رضا شاه روانه كاشمر گرديد و در حوالى غروب 27 رمضان 1356 ق</w:t>
      </w:r>
      <w:r w:rsidR="003D75FB">
        <w:rPr>
          <w:rtl/>
        </w:rPr>
        <w:t xml:space="preserve">. </w:t>
      </w:r>
      <w:r>
        <w:rPr>
          <w:rtl/>
        </w:rPr>
        <w:t>مطابق با دهم آذر 1316 ش</w:t>
      </w:r>
      <w:r w:rsidR="003D75FB">
        <w:rPr>
          <w:rtl/>
        </w:rPr>
        <w:t xml:space="preserve">. </w:t>
      </w:r>
      <w:r>
        <w:rPr>
          <w:rtl/>
        </w:rPr>
        <w:t>سه جنايتكار و خبيث به نامهاى جهانسوزى</w:t>
      </w:r>
      <w:r w:rsidR="003D75FB">
        <w:rPr>
          <w:rtl/>
        </w:rPr>
        <w:t xml:space="preserve">، </w:t>
      </w:r>
      <w:r>
        <w:rPr>
          <w:rtl/>
        </w:rPr>
        <w:t>خلج و مستوفيان نزد مدرس آمده و چاى سمى را به اجبار به او دادند و چون ديدند از اثر سم خبرى نيست عمامه سيد را در حين نماز از سرش ‍ برداشته</w:t>
      </w:r>
      <w:r w:rsidR="003D75FB">
        <w:rPr>
          <w:rtl/>
        </w:rPr>
        <w:t xml:space="preserve">، </w:t>
      </w:r>
      <w:r>
        <w:rPr>
          <w:rtl/>
        </w:rPr>
        <w:t>بر گردنش انداختند و آن فقيه بزرگوار را به شهادت رساندند</w:t>
      </w:r>
      <w:r w:rsidR="003D75FB">
        <w:rPr>
          <w:rtl/>
        </w:rPr>
        <w:t xml:space="preserve">. </w:t>
      </w:r>
      <w:r>
        <w:rPr>
          <w:rtl/>
        </w:rPr>
        <w:t>مشهد اين فقيه فرزانه در شهر كاشمر زيارتگاه عاشقان معرفت و شيفتگان حقيقت مى باشد</w:t>
      </w:r>
      <w:r w:rsidR="003D75FB">
        <w:rPr>
          <w:rtl/>
        </w:rPr>
        <w:t xml:space="preserve">. </w:t>
      </w:r>
    </w:p>
    <w:p w:rsidR="00AE3553" w:rsidRDefault="00AE3553" w:rsidP="00AE3553">
      <w:pPr>
        <w:pStyle w:val="libNormal"/>
        <w:rPr>
          <w:rtl/>
        </w:rPr>
      </w:pPr>
      <w:r>
        <w:rPr>
          <w:rtl/>
        </w:rPr>
        <w:t>سخن را با كلامى از امام خمينى - قدس سره - درباره شهيد مدرس به پايان مى بريم</w:t>
      </w:r>
      <w:r w:rsidR="003D75FB">
        <w:rPr>
          <w:rtl/>
        </w:rPr>
        <w:t xml:space="preserve">. </w:t>
      </w:r>
    </w:p>
    <w:p w:rsidR="00AE3553" w:rsidRDefault="00AE3553" w:rsidP="00AE3553">
      <w:pPr>
        <w:pStyle w:val="libNormal"/>
        <w:rPr>
          <w:rtl/>
        </w:rPr>
      </w:pPr>
      <w:r>
        <w:rPr>
          <w:rtl/>
        </w:rPr>
        <w:t>« در واقع شهيد بزرگ ما مرحوم مدرس كه القاب براى او كوتاه و كوچك است ستاره درخشانى بود بر تارك كشورى كه از ظلم و جور رضا شاهى تاريك مى نمود و تا كسى آن زمان را درك نكرده باشد ارزش اين شخصيت عاليمقام را نمى تواند درك كند</w:t>
      </w:r>
      <w:r w:rsidR="003D75FB">
        <w:rPr>
          <w:rtl/>
        </w:rPr>
        <w:t xml:space="preserve">. </w:t>
      </w:r>
      <w:r>
        <w:rPr>
          <w:rtl/>
        </w:rPr>
        <w:t xml:space="preserve">» </w:t>
      </w:r>
      <w:r w:rsidR="00433058" w:rsidRPr="00433058">
        <w:rPr>
          <w:rStyle w:val="libFootnotenumChar"/>
          <w:rtl/>
        </w:rPr>
        <w:t>(157)</w:t>
      </w:r>
    </w:p>
    <w:p w:rsidR="00AE3553" w:rsidRDefault="005511EF" w:rsidP="005511EF">
      <w:pPr>
        <w:pStyle w:val="Heading1"/>
        <w:rPr>
          <w:rtl/>
        </w:rPr>
      </w:pPr>
      <w:r w:rsidRPr="00433058">
        <w:rPr>
          <w:rFonts w:hint="cs"/>
          <w:rtl/>
        </w:rPr>
        <w:br w:type="page"/>
      </w:r>
      <w:bookmarkStart w:id="91" w:name="_Toc372536415"/>
      <w:r w:rsidRPr="00433058">
        <w:rPr>
          <w:rtl/>
        </w:rPr>
        <w:lastRenderedPageBreak/>
        <w:t>محدث قمى</w:t>
      </w:r>
      <w:bookmarkEnd w:id="91"/>
    </w:p>
    <w:p w:rsidR="00AE3553" w:rsidRDefault="00AE3553" w:rsidP="00AE3553">
      <w:pPr>
        <w:pStyle w:val="libNormal"/>
        <w:rPr>
          <w:rtl/>
        </w:rPr>
      </w:pPr>
      <w:r>
        <w:rPr>
          <w:rtl/>
        </w:rPr>
        <w:t>متوقاى 1319 ش</w:t>
      </w:r>
      <w:r w:rsidR="003D75FB">
        <w:rPr>
          <w:rtl/>
        </w:rPr>
        <w:t xml:space="preserve">. </w:t>
      </w:r>
    </w:p>
    <w:p w:rsidR="00AE3553" w:rsidRDefault="00AE3553" w:rsidP="00AE3553">
      <w:pPr>
        <w:pStyle w:val="libNormal"/>
        <w:rPr>
          <w:rtl/>
        </w:rPr>
      </w:pPr>
      <w:r>
        <w:rPr>
          <w:rtl/>
        </w:rPr>
        <w:t>حديث اخلاص</w:t>
      </w:r>
    </w:p>
    <w:p w:rsidR="00AE3553" w:rsidRDefault="001A1BF0" w:rsidP="00AE3553">
      <w:pPr>
        <w:pStyle w:val="libNormal"/>
        <w:rPr>
          <w:rtl/>
        </w:rPr>
      </w:pPr>
      <w:r>
        <w:rPr>
          <w:rtl/>
        </w:rPr>
        <w:t>سعيد عباس زاده</w:t>
      </w:r>
    </w:p>
    <w:p w:rsidR="00AE3553" w:rsidRDefault="00433058" w:rsidP="00433058">
      <w:pPr>
        <w:pStyle w:val="Heading2"/>
        <w:rPr>
          <w:rtl/>
        </w:rPr>
      </w:pPr>
      <w:bookmarkStart w:id="92" w:name="_Toc372536416"/>
      <w:r>
        <w:rPr>
          <w:rtl/>
        </w:rPr>
        <w:t>تولد</w:t>
      </w:r>
      <w:bookmarkEnd w:id="92"/>
    </w:p>
    <w:p w:rsidR="00AE3553" w:rsidRDefault="00AE3553" w:rsidP="00AE3553">
      <w:pPr>
        <w:pStyle w:val="libNormal"/>
        <w:rPr>
          <w:rtl/>
        </w:rPr>
      </w:pPr>
      <w:r>
        <w:rPr>
          <w:rtl/>
        </w:rPr>
        <w:t>در سال 1294 ق</w:t>
      </w:r>
      <w:r w:rsidR="003D75FB">
        <w:rPr>
          <w:rtl/>
        </w:rPr>
        <w:t xml:space="preserve">. </w:t>
      </w:r>
      <w:r>
        <w:rPr>
          <w:rtl/>
        </w:rPr>
        <w:t>شهر قم شاهد تولد كودكى سعادتمند بود</w:t>
      </w:r>
      <w:r w:rsidR="003D75FB">
        <w:rPr>
          <w:rtl/>
        </w:rPr>
        <w:t xml:space="preserve">. </w:t>
      </w:r>
      <w:r>
        <w:rPr>
          <w:rtl/>
        </w:rPr>
        <w:t>پدر او حاج محمد رضا قمى نام آن طفل سپيدبخت را عباس گذاشت و او را آن گونه كه شايسته بود تعليم و پرورش داد</w:t>
      </w:r>
      <w:r w:rsidR="003D75FB">
        <w:rPr>
          <w:rtl/>
        </w:rPr>
        <w:t xml:space="preserve">. </w:t>
      </w:r>
    </w:p>
    <w:p w:rsidR="00AE3553" w:rsidRDefault="00AE3553" w:rsidP="00AE3553">
      <w:pPr>
        <w:pStyle w:val="libNormal"/>
        <w:rPr>
          <w:rtl/>
        </w:rPr>
      </w:pPr>
      <w:r>
        <w:rPr>
          <w:rtl/>
        </w:rPr>
        <w:t>حاج محمد رضا قمى مردى كاسب بود كه مردم او را نيك مردى با تقوا و آشنا به مسائل دينى مى شناختند و براى يادگيرى احكام دين به نزد وى مى رفتند</w:t>
      </w:r>
      <w:r w:rsidR="003D75FB">
        <w:rPr>
          <w:rtl/>
        </w:rPr>
        <w:t xml:space="preserve">. </w:t>
      </w:r>
      <w:r>
        <w:rPr>
          <w:rtl/>
        </w:rPr>
        <w:t>و اين باعث گرديده بود كه فرزند عيزيزش در فضايى اينچنين تنفس كند</w:t>
      </w:r>
      <w:r w:rsidR="003D75FB">
        <w:rPr>
          <w:rtl/>
        </w:rPr>
        <w:t xml:space="preserve">. </w:t>
      </w:r>
      <w:r>
        <w:rPr>
          <w:rtl/>
        </w:rPr>
        <w:t>فضايى كه در آن عطر قرآن و اخلاص بانفسهاى گرم خانواده درهم ريخته بود</w:t>
      </w:r>
      <w:r w:rsidR="003D75FB">
        <w:rPr>
          <w:rtl/>
        </w:rPr>
        <w:t xml:space="preserve">. </w:t>
      </w:r>
    </w:p>
    <w:p w:rsidR="00AE3553" w:rsidRDefault="00433058" w:rsidP="00433058">
      <w:pPr>
        <w:pStyle w:val="Heading2"/>
        <w:rPr>
          <w:rtl/>
        </w:rPr>
      </w:pPr>
      <w:bookmarkStart w:id="93" w:name="_Toc372536417"/>
      <w:r>
        <w:rPr>
          <w:rtl/>
        </w:rPr>
        <w:t>سرآغاز دوران تحصيل</w:t>
      </w:r>
      <w:bookmarkEnd w:id="93"/>
    </w:p>
    <w:p w:rsidR="00AE3553" w:rsidRDefault="00AE3553" w:rsidP="00AE3553">
      <w:pPr>
        <w:pStyle w:val="libNormal"/>
        <w:rPr>
          <w:rtl/>
        </w:rPr>
      </w:pPr>
      <w:r>
        <w:rPr>
          <w:rtl/>
        </w:rPr>
        <w:t xml:space="preserve">وى دوران كودكى و نوجوانى را در زادگاهش شهر قم گذراند </w:t>
      </w:r>
      <w:r w:rsidR="00433058" w:rsidRPr="00433058">
        <w:rPr>
          <w:rStyle w:val="libFootnotenumChar"/>
          <w:rtl/>
        </w:rPr>
        <w:t>(158)</w:t>
      </w:r>
      <w:r>
        <w:rPr>
          <w:rtl/>
        </w:rPr>
        <w:t xml:space="preserve"> و دروس ‍ مقدماتى را نزد استادانى بزرگ فراگرفت</w:t>
      </w:r>
      <w:r w:rsidR="003D75FB">
        <w:rPr>
          <w:rtl/>
        </w:rPr>
        <w:t xml:space="preserve">. </w:t>
      </w:r>
      <w:r>
        <w:rPr>
          <w:rtl/>
        </w:rPr>
        <w:t>استادانى كه معرفت الهى در روح آنان تجسم يافته بود</w:t>
      </w:r>
      <w:r w:rsidR="003D75FB">
        <w:rPr>
          <w:rtl/>
        </w:rPr>
        <w:t xml:space="preserve">. </w:t>
      </w:r>
      <w:r>
        <w:rPr>
          <w:rtl/>
        </w:rPr>
        <w:t>او از خرمن دانش اين بزرگان خوشه ها چيد ولى بيشترين بهره را از محضر عالم آگاه آية الله حاج ميرزا محمد ارباب قمى (متوفى 1341 ق</w:t>
      </w:r>
      <w:r w:rsidR="003D75FB">
        <w:rPr>
          <w:rtl/>
        </w:rPr>
        <w:t xml:space="preserve">. </w:t>
      </w:r>
      <w:r>
        <w:rPr>
          <w:rtl/>
        </w:rPr>
        <w:t>) برد</w:t>
      </w:r>
      <w:r w:rsidR="003D75FB">
        <w:rPr>
          <w:rtl/>
        </w:rPr>
        <w:t xml:space="preserve">. </w:t>
      </w:r>
      <w:r>
        <w:rPr>
          <w:rtl/>
        </w:rPr>
        <w:t>عالم فرزانه و پرهيزگارى كه در هيچ حال امر به معروف و نهى از منكر را ترك نمى كرد و در هر محفل و مجلسى اين دو فريضه را متذكر مى شد استاد بسيار دقيق و پرمايه عصر خود بود</w:t>
      </w:r>
      <w:r w:rsidR="003D75FB">
        <w:rPr>
          <w:rtl/>
        </w:rPr>
        <w:t xml:space="preserve">. </w:t>
      </w:r>
    </w:p>
    <w:p w:rsidR="00AE3553" w:rsidRDefault="00433058" w:rsidP="00433058">
      <w:pPr>
        <w:pStyle w:val="Heading2"/>
        <w:rPr>
          <w:rtl/>
        </w:rPr>
      </w:pPr>
      <w:bookmarkStart w:id="94" w:name="_Toc372536418"/>
      <w:r>
        <w:rPr>
          <w:rtl/>
        </w:rPr>
        <w:lastRenderedPageBreak/>
        <w:t>در حوزه نور</w:t>
      </w:r>
      <w:bookmarkEnd w:id="94"/>
    </w:p>
    <w:p w:rsidR="00AE3553" w:rsidRDefault="00AE3553" w:rsidP="00AE3553">
      <w:pPr>
        <w:pStyle w:val="libNormal"/>
        <w:rPr>
          <w:rtl/>
        </w:rPr>
      </w:pPr>
      <w:r>
        <w:rPr>
          <w:rtl/>
        </w:rPr>
        <w:t>او كه در دوران جوانى مراحل آغازين تحصيلات حوزوى را به پايان برده بود سرانجام نتوانست خود را به اندوخته هاى محدود حوزه آن وقت قم قانع سازد از اين رو تصميم به هجرت گرفت</w:t>
      </w:r>
      <w:r w:rsidR="003D75FB">
        <w:rPr>
          <w:rtl/>
        </w:rPr>
        <w:t xml:space="preserve">. </w:t>
      </w:r>
      <w:r>
        <w:rPr>
          <w:rtl/>
        </w:rPr>
        <w:t>در سال 1316 ق</w:t>
      </w:r>
      <w:r w:rsidR="003D75FB">
        <w:rPr>
          <w:rtl/>
        </w:rPr>
        <w:t xml:space="preserve">. </w:t>
      </w:r>
      <w:r>
        <w:rPr>
          <w:rtl/>
        </w:rPr>
        <w:t>كوله بار سفر بست و به دنبال فراگيرى دانش عازم نجف اشرف گرديد</w:t>
      </w:r>
      <w:r w:rsidR="003D75FB">
        <w:rPr>
          <w:rtl/>
        </w:rPr>
        <w:t xml:space="preserve">. </w:t>
      </w:r>
      <w:r w:rsidR="00433058" w:rsidRPr="00433058">
        <w:rPr>
          <w:rStyle w:val="libFootnotenumChar"/>
          <w:rtl/>
        </w:rPr>
        <w:t>(159)</w:t>
      </w:r>
      <w:r>
        <w:rPr>
          <w:rtl/>
        </w:rPr>
        <w:t xml:space="preserve"> طلبه جوان در بدو ورود به زيارت بارگان منور پيشواى شهيدان و نخستين مظلوم تاريخ شتافت و در كنار تربت پاكش با چهره اى غريبانه و دل گرفته بر غريبى آن مظلوم گريست</w:t>
      </w:r>
      <w:r w:rsidR="003D75FB">
        <w:rPr>
          <w:rtl/>
        </w:rPr>
        <w:t xml:space="preserve">. </w:t>
      </w:r>
      <w:r>
        <w:rPr>
          <w:rtl/>
        </w:rPr>
        <w:t>او آرزوهاى دل را به مقتدايش عرضه داشت و عنايت و توجه بيشتر آن حضرت را از عمق جان درخواست نمود</w:t>
      </w:r>
      <w:r w:rsidR="003D75FB">
        <w:rPr>
          <w:rtl/>
        </w:rPr>
        <w:t xml:space="preserve">. </w:t>
      </w:r>
      <w:r>
        <w:rPr>
          <w:rtl/>
        </w:rPr>
        <w:t>گويى امام به اين جوان قمى كه عصاره اخلاص قميان بود و اينك زائر قبرش و طالب علوم علوى محسوب مى شد</w:t>
      </w:r>
      <w:r w:rsidR="003D75FB">
        <w:rPr>
          <w:rtl/>
        </w:rPr>
        <w:t xml:space="preserve">، </w:t>
      </w:r>
      <w:r>
        <w:rPr>
          <w:rtl/>
        </w:rPr>
        <w:t>چنين خطاب كرد: «اى دلباخته چشمه زلال معرفت</w:t>
      </w:r>
      <w:r w:rsidR="003D75FB">
        <w:rPr>
          <w:rtl/>
        </w:rPr>
        <w:t xml:space="preserve">، </w:t>
      </w:r>
      <w:r>
        <w:rPr>
          <w:rtl/>
        </w:rPr>
        <w:t>آرام بگير و نويدت باد كه در آينده يكى از ناقلان اخبار و راويان احاديث ما خواهى بود</w:t>
      </w:r>
      <w:r w:rsidR="003D75FB">
        <w:rPr>
          <w:rtl/>
        </w:rPr>
        <w:t xml:space="preserve">. </w:t>
      </w:r>
      <w:r>
        <w:rPr>
          <w:rtl/>
        </w:rPr>
        <w:t>»</w:t>
      </w:r>
    </w:p>
    <w:p w:rsidR="00AE3553" w:rsidRDefault="00433058" w:rsidP="00433058">
      <w:pPr>
        <w:pStyle w:val="Heading2"/>
        <w:rPr>
          <w:rtl/>
        </w:rPr>
      </w:pPr>
      <w:bookmarkStart w:id="95" w:name="_Toc372536419"/>
      <w:r>
        <w:rPr>
          <w:rtl/>
        </w:rPr>
        <w:t>سيراب از كوثر حديث</w:t>
      </w:r>
      <w:bookmarkEnd w:id="95"/>
    </w:p>
    <w:p w:rsidR="00AE3553" w:rsidRDefault="00AE3553" w:rsidP="00AE3553">
      <w:pPr>
        <w:pStyle w:val="libNormal"/>
        <w:rPr>
          <w:rtl/>
        </w:rPr>
      </w:pPr>
      <w:r>
        <w:rPr>
          <w:rtl/>
        </w:rPr>
        <w:t xml:space="preserve">از آنجا كه شيخ عباس اشتياق وصف ناپذيرى به شناخت راويان و محدثان راستگو و نقل اخبار اهل بيت </w:t>
      </w:r>
      <w:r w:rsidR="002D69E1" w:rsidRPr="002D69E1">
        <w:rPr>
          <w:rStyle w:val="libAlaemChar"/>
          <w:rtl/>
        </w:rPr>
        <w:t>عليهم‌السلام</w:t>
      </w:r>
      <w:r>
        <w:rPr>
          <w:rtl/>
        </w:rPr>
        <w:t xml:space="preserve"> داشت استادى را برگزيد كه از كوثر حديث سيرابش سازد</w:t>
      </w:r>
      <w:r w:rsidR="003D75FB">
        <w:rPr>
          <w:rtl/>
        </w:rPr>
        <w:t xml:space="preserve">. </w:t>
      </w:r>
      <w:r>
        <w:rPr>
          <w:rtl/>
        </w:rPr>
        <w:t>از اين رو از همان ابتداى ورود به نجف اشرف شيفته عالم آگاه</w:t>
      </w:r>
      <w:r w:rsidR="003D75FB">
        <w:rPr>
          <w:rtl/>
        </w:rPr>
        <w:t xml:space="preserve">، </w:t>
      </w:r>
      <w:r>
        <w:rPr>
          <w:rtl/>
        </w:rPr>
        <w:t>محدث و محقق بزرگ</w:t>
      </w:r>
      <w:r w:rsidR="003D75FB">
        <w:rPr>
          <w:rtl/>
        </w:rPr>
        <w:t xml:space="preserve">، </w:t>
      </w:r>
      <w:r>
        <w:rPr>
          <w:rtl/>
        </w:rPr>
        <w:t>حاج ميرزا حسين نورى (متوفاى 1320 ق</w:t>
      </w:r>
      <w:r w:rsidR="003D75FB">
        <w:rPr>
          <w:rtl/>
        </w:rPr>
        <w:t xml:space="preserve">. </w:t>
      </w:r>
      <w:r>
        <w:rPr>
          <w:rtl/>
        </w:rPr>
        <w:t>) گشت و در درس او شركت جست</w:t>
      </w:r>
      <w:r w:rsidR="003D75FB">
        <w:rPr>
          <w:rtl/>
        </w:rPr>
        <w:t xml:space="preserve">. </w:t>
      </w:r>
      <w:r w:rsidR="00433058" w:rsidRPr="00433058">
        <w:rPr>
          <w:rStyle w:val="libFootnotenumChar"/>
          <w:rtl/>
        </w:rPr>
        <w:t>(160)</w:t>
      </w:r>
      <w:r>
        <w:rPr>
          <w:rtl/>
        </w:rPr>
        <w:t xml:space="preserve"> شيخ عباس قمى بر آن بود تا آنچه را از استاد فرا مى گيرد بى كم و كاست بنويسد و همانند استاد بازگويش كند</w:t>
      </w:r>
      <w:r w:rsidR="003D75FB">
        <w:rPr>
          <w:rtl/>
        </w:rPr>
        <w:t xml:space="preserve">. </w:t>
      </w:r>
      <w:r>
        <w:rPr>
          <w:rtl/>
        </w:rPr>
        <w:t>به همين سبب طولى نكشيد كه به كمك حافظه قوى و تلاش ‍ پيگير به مقام و منزلت والايى در نزد استاد دلسوز و پر تلاش خود دست يافت</w:t>
      </w:r>
      <w:r w:rsidR="003D75FB">
        <w:rPr>
          <w:rtl/>
        </w:rPr>
        <w:t xml:space="preserve">. </w:t>
      </w:r>
      <w:r>
        <w:rPr>
          <w:rtl/>
        </w:rPr>
        <w:t>تا آنجا كه در همان ايام استنساخ كتاب با ارزش استادش</w:t>
      </w:r>
      <w:r w:rsidR="003D75FB">
        <w:rPr>
          <w:rtl/>
        </w:rPr>
        <w:t xml:space="preserve">، </w:t>
      </w:r>
      <w:r>
        <w:rPr>
          <w:rtl/>
        </w:rPr>
        <w:t xml:space="preserve">مستدرك الوسائل را در اختيار گرفت و </w:t>
      </w:r>
      <w:r>
        <w:rPr>
          <w:rtl/>
        </w:rPr>
        <w:lastRenderedPageBreak/>
        <w:t>به خوبى از عهده اين كار بزرگ برآمد</w:t>
      </w:r>
      <w:r w:rsidR="003D75FB">
        <w:rPr>
          <w:rtl/>
        </w:rPr>
        <w:t xml:space="preserve">. </w:t>
      </w:r>
      <w:r>
        <w:rPr>
          <w:rtl/>
        </w:rPr>
        <w:t>همچنين وى در تاءليفات ديگر استاد از كمك شايسته وى دريغ نداشت</w:t>
      </w:r>
      <w:r w:rsidR="003D75FB">
        <w:rPr>
          <w:rtl/>
        </w:rPr>
        <w:t xml:space="preserve">. </w:t>
      </w:r>
      <w:r>
        <w:rPr>
          <w:rtl/>
        </w:rPr>
        <w:t>محدث قمى درك محضر اين استاد را صفت خداوند مى داند و مى نويسد:</w:t>
      </w:r>
    </w:p>
    <w:p w:rsidR="00AE3553" w:rsidRDefault="00AE3553" w:rsidP="00AE3553">
      <w:pPr>
        <w:pStyle w:val="libNormal"/>
        <w:rPr>
          <w:rtl/>
        </w:rPr>
      </w:pPr>
      <w:r>
        <w:rPr>
          <w:rtl/>
        </w:rPr>
        <w:t>«</w:t>
      </w:r>
      <w:r w:rsidR="003D75FB">
        <w:rPr>
          <w:rtl/>
        </w:rPr>
        <w:t xml:space="preserve">... </w:t>
      </w:r>
      <w:r>
        <w:rPr>
          <w:rtl/>
        </w:rPr>
        <w:t xml:space="preserve">پس خداوند متعال به من منت گذارد به </w:t>
      </w:r>
      <w:r w:rsidRPr="002B6529">
        <w:rPr>
          <w:rtl/>
        </w:rPr>
        <w:t xml:space="preserve">ملازمت </w:t>
      </w:r>
      <w:r w:rsidR="007E6015" w:rsidRPr="002B6529">
        <w:rPr>
          <w:rtl/>
        </w:rPr>
        <w:t xml:space="preserve"> شيخناالاجل الاعظم ثقة الاسلام النورى الطبرسى انار الله برهانه </w:t>
      </w:r>
      <w:r w:rsidR="003D75FB" w:rsidRPr="002B6529">
        <w:rPr>
          <w:rtl/>
        </w:rPr>
        <w:t xml:space="preserve">. </w:t>
      </w:r>
      <w:r w:rsidRPr="002B6529">
        <w:rPr>
          <w:rtl/>
        </w:rPr>
        <w:t>مس</w:t>
      </w:r>
      <w:r>
        <w:rPr>
          <w:rtl/>
        </w:rPr>
        <w:t>تدرك الوسائل را براى او استنساخ مى كردم كه بفرستد براى طبع به ايران و در خدمت او بودم تا سنه 1318 ق</w:t>
      </w:r>
      <w:r w:rsidR="003D75FB">
        <w:rPr>
          <w:rtl/>
        </w:rPr>
        <w:t xml:space="preserve">. </w:t>
      </w:r>
      <w:r>
        <w:rPr>
          <w:rtl/>
        </w:rPr>
        <w:t xml:space="preserve">» </w:t>
      </w:r>
      <w:r w:rsidR="00433058" w:rsidRPr="00433058">
        <w:rPr>
          <w:rStyle w:val="libFootnotenumChar"/>
          <w:rtl/>
        </w:rPr>
        <w:t>(161)</w:t>
      </w:r>
    </w:p>
    <w:p w:rsidR="00AE3553" w:rsidRDefault="00AE3553" w:rsidP="00AE3553">
      <w:pPr>
        <w:pStyle w:val="libNormal"/>
        <w:rPr>
          <w:rtl/>
        </w:rPr>
      </w:pPr>
      <w:r>
        <w:rPr>
          <w:rtl/>
        </w:rPr>
        <w:t>وى چهارسال در محضر محدث نورى بود و در اين چهارسال تلاش و كوشش او به حدى رسيد كه جزو شاگردان طراز اول استاد به شمار مى رفت</w:t>
      </w:r>
      <w:r w:rsidR="003D75FB">
        <w:rPr>
          <w:rtl/>
        </w:rPr>
        <w:t xml:space="preserve">. </w:t>
      </w:r>
    </w:p>
    <w:p w:rsidR="00AE3553" w:rsidRDefault="00433058" w:rsidP="00433058">
      <w:pPr>
        <w:pStyle w:val="Heading2"/>
        <w:rPr>
          <w:rtl/>
        </w:rPr>
      </w:pPr>
      <w:bookmarkStart w:id="96" w:name="_Toc372536420"/>
      <w:r>
        <w:rPr>
          <w:rtl/>
        </w:rPr>
        <w:t>بازگشت</w:t>
      </w:r>
      <w:bookmarkEnd w:id="96"/>
    </w:p>
    <w:p w:rsidR="00AE3553" w:rsidRDefault="00AE3553" w:rsidP="00AE3553">
      <w:pPr>
        <w:pStyle w:val="libNormal"/>
        <w:rPr>
          <w:rtl/>
        </w:rPr>
      </w:pPr>
      <w:r>
        <w:rPr>
          <w:rtl/>
        </w:rPr>
        <w:t>آن زنده دار حديث در سال 1322 ق</w:t>
      </w:r>
      <w:r w:rsidR="003D75FB">
        <w:rPr>
          <w:rtl/>
        </w:rPr>
        <w:t xml:space="preserve">. </w:t>
      </w:r>
      <w:r>
        <w:rPr>
          <w:rtl/>
        </w:rPr>
        <w:t>به قم بازگشت و مشغول تاءليف و تدريس و وعظ و ارشاد مردم شد و تا سال 1329 ق</w:t>
      </w:r>
      <w:r w:rsidR="003D75FB">
        <w:rPr>
          <w:rtl/>
        </w:rPr>
        <w:t xml:space="preserve">. </w:t>
      </w:r>
      <w:r>
        <w:rPr>
          <w:rtl/>
        </w:rPr>
        <w:t>در اين شهر مذهبى اقامت داشت</w:t>
      </w:r>
      <w:r w:rsidR="003D75FB">
        <w:rPr>
          <w:rtl/>
        </w:rPr>
        <w:t xml:space="preserve">. </w:t>
      </w:r>
      <w:r>
        <w:rPr>
          <w:rtl/>
        </w:rPr>
        <w:t>در اين ايام عازم بيت الله الحرام شد و پس از مراجعت از زيارت خانه خدا همچنان در قم سكونت داشت</w:t>
      </w:r>
      <w:r w:rsidR="003D75FB">
        <w:rPr>
          <w:rtl/>
        </w:rPr>
        <w:t xml:space="preserve">. </w:t>
      </w:r>
      <w:r>
        <w:rPr>
          <w:rtl/>
        </w:rPr>
        <w:t>در سال 1332 ق</w:t>
      </w:r>
      <w:r w:rsidR="003D75FB">
        <w:rPr>
          <w:rtl/>
        </w:rPr>
        <w:t xml:space="preserve">. </w:t>
      </w:r>
      <w:r>
        <w:rPr>
          <w:rtl/>
        </w:rPr>
        <w:t>بنا به عللى و مخصوصا به موجب تنگدستى به مشهد مقدس مهاجرت كرد و در آنجا سكونت گزيد</w:t>
      </w:r>
      <w:r w:rsidR="003D75FB">
        <w:rPr>
          <w:rtl/>
        </w:rPr>
        <w:t xml:space="preserve">. </w:t>
      </w:r>
      <w:r w:rsidR="00433058" w:rsidRPr="00433058">
        <w:rPr>
          <w:rStyle w:val="libFootnotenumChar"/>
          <w:rtl/>
        </w:rPr>
        <w:t>(162)</w:t>
      </w:r>
    </w:p>
    <w:p w:rsidR="00AE3553" w:rsidRDefault="00433058" w:rsidP="00433058">
      <w:pPr>
        <w:pStyle w:val="Heading2"/>
        <w:rPr>
          <w:rtl/>
        </w:rPr>
      </w:pPr>
      <w:bookmarkStart w:id="97" w:name="_Toc372536421"/>
      <w:r>
        <w:rPr>
          <w:rtl/>
        </w:rPr>
        <w:t>آثار جاودان</w:t>
      </w:r>
      <w:bookmarkEnd w:id="97"/>
    </w:p>
    <w:p w:rsidR="00AE3553" w:rsidRDefault="00AE3553" w:rsidP="00AE3553">
      <w:pPr>
        <w:pStyle w:val="libNormal"/>
        <w:rPr>
          <w:rtl/>
        </w:rPr>
      </w:pPr>
      <w:r>
        <w:rPr>
          <w:rtl/>
        </w:rPr>
        <w:t>محدث قمى از تبار عالمان بلند انديش و پر كار و با اخلاص بود و آثار او در علوم مختلف</w:t>
      </w:r>
      <w:r w:rsidR="003D75FB">
        <w:rPr>
          <w:rtl/>
        </w:rPr>
        <w:t xml:space="preserve">، </w:t>
      </w:r>
      <w:r>
        <w:rPr>
          <w:rtl/>
        </w:rPr>
        <w:t>تاريخ</w:t>
      </w:r>
      <w:r w:rsidR="003D75FB">
        <w:rPr>
          <w:rtl/>
        </w:rPr>
        <w:t xml:space="preserve">، </w:t>
      </w:r>
      <w:r>
        <w:rPr>
          <w:rtl/>
        </w:rPr>
        <w:t>رجال</w:t>
      </w:r>
      <w:r w:rsidR="003D75FB">
        <w:rPr>
          <w:rtl/>
        </w:rPr>
        <w:t xml:space="preserve">، </w:t>
      </w:r>
      <w:r>
        <w:rPr>
          <w:rtl/>
        </w:rPr>
        <w:t>تراجم</w:t>
      </w:r>
      <w:r w:rsidR="003D75FB">
        <w:rPr>
          <w:rtl/>
        </w:rPr>
        <w:t xml:space="preserve">، </w:t>
      </w:r>
      <w:r>
        <w:rPr>
          <w:rtl/>
        </w:rPr>
        <w:t>علوم قرآن</w:t>
      </w:r>
      <w:r w:rsidR="003D75FB">
        <w:rPr>
          <w:rtl/>
        </w:rPr>
        <w:t xml:space="preserve">، </w:t>
      </w:r>
      <w:r>
        <w:rPr>
          <w:rtl/>
        </w:rPr>
        <w:t>اخلاق</w:t>
      </w:r>
      <w:r w:rsidR="003D75FB">
        <w:rPr>
          <w:rtl/>
        </w:rPr>
        <w:t xml:space="preserve">، </w:t>
      </w:r>
      <w:r>
        <w:rPr>
          <w:rtl/>
        </w:rPr>
        <w:t>عقايد و علم حديث نشان از روح تلاشگر و عظمت علمى اين عالم ژرف نگر دارد</w:t>
      </w:r>
      <w:r w:rsidR="003D75FB">
        <w:rPr>
          <w:rtl/>
        </w:rPr>
        <w:t xml:space="preserve">. </w:t>
      </w:r>
      <w:r>
        <w:rPr>
          <w:rtl/>
        </w:rPr>
        <w:t>در اينجا تنها با بيان نام آثارش از دامنه گسترده معلومات ايشان در علوم مختلف ياد مى كنيم</w:t>
      </w:r>
      <w:r w:rsidR="003D75FB">
        <w:rPr>
          <w:rtl/>
        </w:rPr>
        <w:t>:</w:t>
      </w:r>
    </w:p>
    <w:p w:rsidR="00AE3553" w:rsidRDefault="00AE3553" w:rsidP="00AE3553">
      <w:pPr>
        <w:pStyle w:val="libNormal"/>
        <w:rPr>
          <w:rtl/>
        </w:rPr>
      </w:pPr>
      <w:r>
        <w:rPr>
          <w:rtl/>
        </w:rPr>
        <w:t>1</w:t>
      </w:r>
      <w:r w:rsidR="003D75FB">
        <w:rPr>
          <w:rtl/>
        </w:rPr>
        <w:t xml:space="preserve">. </w:t>
      </w:r>
      <w:r>
        <w:rPr>
          <w:rtl/>
        </w:rPr>
        <w:t>كلمات لطيفه</w:t>
      </w:r>
      <w:r w:rsidR="003D75FB">
        <w:rPr>
          <w:rtl/>
        </w:rPr>
        <w:t>:</w:t>
      </w:r>
      <w:r>
        <w:rPr>
          <w:rtl/>
        </w:rPr>
        <w:t xml:space="preserve"> (در علم اخلاق)</w:t>
      </w:r>
    </w:p>
    <w:p w:rsidR="00AE3553" w:rsidRDefault="00AE3553" w:rsidP="00AE3553">
      <w:pPr>
        <w:pStyle w:val="libNormal"/>
        <w:rPr>
          <w:rtl/>
        </w:rPr>
      </w:pPr>
      <w:r>
        <w:rPr>
          <w:rtl/>
        </w:rPr>
        <w:lastRenderedPageBreak/>
        <w:t>2</w:t>
      </w:r>
      <w:r w:rsidR="003D75FB">
        <w:rPr>
          <w:rtl/>
        </w:rPr>
        <w:t xml:space="preserve">. </w:t>
      </w:r>
      <w:r>
        <w:rPr>
          <w:rtl/>
        </w:rPr>
        <w:t>الدار النظم فى لغات القرآن العظيم</w:t>
      </w:r>
    </w:p>
    <w:p w:rsidR="00AE3553" w:rsidRDefault="00AE3553" w:rsidP="00AE3553">
      <w:pPr>
        <w:pStyle w:val="libNormal"/>
        <w:rPr>
          <w:rtl/>
        </w:rPr>
      </w:pPr>
      <w:r>
        <w:rPr>
          <w:rtl/>
        </w:rPr>
        <w:t>3</w:t>
      </w:r>
      <w:r w:rsidR="003D75FB">
        <w:rPr>
          <w:rtl/>
        </w:rPr>
        <w:t xml:space="preserve">. </w:t>
      </w:r>
      <w:r>
        <w:rPr>
          <w:rtl/>
        </w:rPr>
        <w:t>كحل البصر فى سيرة سيدالبشر</w:t>
      </w:r>
    </w:p>
    <w:p w:rsidR="00AE3553" w:rsidRDefault="00AE3553" w:rsidP="00AE3553">
      <w:pPr>
        <w:pStyle w:val="libNormal"/>
        <w:rPr>
          <w:rtl/>
        </w:rPr>
      </w:pPr>
      <w:r>
        <w:rPr>
          <w:rtl/>
        </w:rPr>
        <w:t>4</w:t>
      </w:r>
      <w:r w:rsidR="003D75FB">
        <w:rPr>
          <w:rtl/>
        </w:rPr>
        <w:t xml:space="preserve">. </w:t>
      </w:r>
      <w:r>
        <w:rPr>
          <w:rtl/>
        </w:rPr>
        <w:t>كتاب نقدالوسائل شيخ حر عاملى</w:t>
      </w:r>
    </w:p>
    <w:p w:rsidR="00AE3553" w:rsidRDefault="00AE3553" w:rsidP="00AE3553">
      <w:pPr>
        <w:pStyle w:val="libNormal"/>
        <w:rPr>
          <w:rtl/>
        </w:rPr>
      </w:pPr>
      <w:r>
        <w:rPr>
          <w:rtl/>
        </w:rPr>
        <w:t>5</w:t>
      </w:r>
      <w:r w:rsidR="003D75FB">
        <w:rPr>
          <w:rtl/>
        </w:rPr>
        <w:t xml:space="preserve">. </w:t>
      </w:r>
      <w:r>
        <w:rPr>
          <w:rtl/>
        </w:rPr>
        <w:t>تقسيم بداية الهداية شيخ حر عاملى</w:t>
      </w:r>
    </w:p>
    <w:p w:rsidR="00AE3553" w:rsidRDefault="00AE3553" w:rsidP="00AE3553">
      <w:pPr>
        <w:pStyle w:val="libNormal"/>
        <w:rPr>
          <w:rtl/>
        </w:rPr>
      </w:pPr>
      <w:r>
        <w:rPr>
          <w:rtl/>
        </w:rPr>
        <w:t>6</w:t>
      </w:r>
      <w:r w:rsidR="003D75FB">
        <w:rPr>
          <w:rtl/>
        </w:rPr>
        <w:t xml:space="preserve">. </w:t>
      </w:r>
      <w:r>
        <w:rPr>
          <w:rtl/>
        </w:rPr>
        <w:t>شرح الوجيزه شيخ بهائى</w:t>
      </w:r>
    </w:p>
    <w:p w:rsidR="00AE3553" w:rsidRDefault="00AE3553" w:rsidP="00AE3553">
      <w:pPr>
        <w:pStyle w:val="libNormal"/>
        <w:rPr>
          <w:rtl/>
        </w:rPr>
      </w:pPr>
      <w:r>
        <w:rPr>
          <w:rtl/>
        </w:rPr>
        <w:t>7</w:t>
      </w:r>
      <w:r w:rsidR="003D75FB">
        <w:rPr>
          <w:rtl/>
        </w:rPr>
        <w:t xml:space="preserve">. </w:t>
      </w:r>
      <w:r>
        <w:rPr>
          <w:rtl/>
        </w:rPr>
        <w:t>فيض القدير فيما يتعلق بحديث الغدير</w:t>
      </w:r>
    </w:p>
    <w:p w:rsidR="00AE3553" w:rsidRDefault="00AE3553" w:rsidP="00AE3553">
      <w:pPr>
        <w:pStyle w:val="libNormal"/>
        <w:rPr>
          <w:rtl/>
        </w:rPr>
      </w:pPr>
      <w:r>
        <w:rPr>
          <w:rtl/>
        </w:rPr>
        <w:t>8</w:t>
      </w:r>
      <w:r w:rsidR="003D75FB">
        <w:rPr>
          <w:rtl/>
        </w:rPr>
        <w:t xml:space="preserve">. </w:t>
      </w:r>
      <w:r>
        <w:rPr>
          <w:rtl/>
        </w:rPr>
        <w:t>علم اليقين (خلاصه حق اليقين علامه مجلسى)</w:t>
      </w:r>
    </w:p>
    <w:p w:rsidR="00AE3553" w:rsidRDefault="00AE3553" w:rsidP="00AE3553">
      <w:pPr>
        <w:pStyle w:val="libNormal"/>
        <w:rPr>
          <w:rtl/>
        </w:rPr>
      </w:pPr>
      <w:r>
        <w:rPr>
          <w:rtl/>
        </w:rPr>
        <w:t>9</w:t>
      </w:r>
      <w:r w:rsidR="003D75FB">
        <w:rPr>
          <w:rtl/>
        </w:rPr>
        <w:t xml:space="preserve">. </w:t>
      </w:r>
      <w:r>
        <w:rPr>
          <w:rtl/>
        </w:rPr>
        <w:t>مقاليد الفلاح فى عمل اليوم والليلة</w:t>
      </w:r>
    </w:p>
    <w:p w:rsidR="00AE3553" w:rsidRDefault="00AE3553" w:rsidP="00AE3553">
      <w:pPr>
        <w:pStyle w:val="libNormal"/>
        <w:rPr>
          <w:rtl/>
        </w:rPr>
      </w:pPr>
      <w:r>
        <w:rPr>
          <w:rtl/>
        </w:rPr>
        <w:t>10</w:t>
      </w:r>
      <w:r w:rsidR="003D75FB">
        <w:rPr>
          <w:rtl/>
        </w:rPr>
        <w:t xml:space="preserve">. </w:t>
      </w:r>
      <w:r>
        <w:rPr>
          <w:rtl/>
        </w:rPr>
        <w:t>مقلادالنجاح (خلاصه كتاب ياد شده)</w:t>
      </w:r>
    </w:p>
    <w:p w:rsidR="00AE3553" w:rsidRDefault="00AE3553" w:rsidP="00AE3553">
      <w:pPr>
        <w:pStyle w:val="libNormal"/>
        <w:rPr>
          <w:rtl/>
        </w:rPr>
      </w:pPr>
      <w:r>
        <w:rPr>
          <w:rtl/>
        </w:rPr>
        <w:t>11</w:t>
      </w:r>
      <w:r w:rsidR="003D75FB">
        <w:rPr>
          <w:rtl/>
        </w:rPr>
        <w:t xml:space="preserve">. </w:t>
      </w:r>
      <w:r>
        <w:rPr>
          <w:rtl/>
        </w:rPr>
        <w:t>خلاصه جلد يازده بحارالانوار علامه مجلسى</w:t>
      </w:r>
    </w:p>
    <w:p w:rsidR="00AE3553" w:rsidRDefault="00AE3553" w:rsidP="00AE3553">
      <w:pPr>
        <w:pStyle w:val="libNormal"/>
        <w:rPr>
          <w:rtl/>
        </w:rPr>
      </w:pPr>
      <w:r>
        <w:rPr>
          <w:rtl/>
        </w:rPr>
        <w:t>12</w:t>
      </w:r>
      <w:r w:rsidR="003D75FB">
        <w:rPr>
          <w:rtl/>
        </w:rPr>
        <w:t xml:space="preserve">. </w:t>
      </w:r>
      <w:r>
        <w:rPr>
          <w:rtl/>
        </w:rPr>
        <w:t xml:space="preserve">شرح كلمات قصار حضرت على </w:t>
      </w:r>
      <w:r w:rsidR="002D69E1" w:rsidRPr="002D69E1">
        <w:rPr>
          <w:rStyle w:val="libAlaemChar"/>
          <w:rtl/>
        </w:rPr>
        <w:t>عليه‌السلام</w:t>
      </w:r>
      <w:r>
        <w:rPr>
          <w:rtl/>
        </w:rPr>
        <w:t xml:space="preserve"> كه در آخر نهج البلاغه آمده است</w:t>
      </w:r>
      <w:r w:rsidR="003D75FB">
        <w:rPr>
          <w:rtl/>
        </w:rPr>
        <w:t xml:space="preserve">. </w:t>
      </w:r>
    </w:p>
    <w:p w:rsidR="00AE3553" w:rsidRDefault="00AE3553" w:rsidP="00AE3553">
      <w:pPr>
        <w:pStyle w:val="libNormal"/>
        <w:rPr>
          <w:rtl/>
        </w:rPr>
      </w:pPr>
      <w:r>
        <w:rPr>
          <w:rtl/>
        </w:rPr>
        <w:t>13</w:t>
      </w:r>
      <w:r w:rsidR="003D75FB">
        <w:rPr>
          <w:rtl/>
        </w:rPr>
        <w:t xml:space="preserve">. </w:t>
      </w:r>
      <w:r>
        <w:rPr>
          <w:rtl/>
        </w:rPr>
        <w:t>هديه الانام الى وقايع الايام (خلاصه كتاب فيض العلوم)</w:t>
      </w:r>
    </w:p>
    <w:p w:rsidR="00AE3553" w:rsidRDefault="00AE3553" w:rsidP="00AE3553">
      <w:pPr>
        <w:pStyle w:val="libNormal"/>
        <w:rPr>
          <w:rtl/>
        </w:rPr>
      </w:pPr>
      <w:r>
        <w:rPr>
          <w:rtl/>
        </w:rPr>
        <w:t>14</w:t>
      </w:r>
      <w:r w:rsidR="003D75FB">
        <w:rPr>
          <w:rtl/>
        </w:rPr>
        <w:t xml:space="preserve">. </w:t>
      </w:r>
      <w:r>
        <w:rPr>
          <w:rtl/>
        </w:rPr>
        <w:t>فيض العلام فى وقايع الشهور و الايام (درباره وقايع ماهها و روزها)</w:t>
      </w:r>
    </w:p>
    <w:p w:rsidR="00AE3553" w:rsidRDefault="00AE3553" w:rsidP="00AE3553">
      <w:pPr>
        <w:pStyle w:val="libNormal"/>
        <w:rPr>
          <w:rtl/>
        </w:rPr>
      </w:pPr>
      <w:r>
        <w:rPr>
          <w:rtl/>
        </w:rPr>
        <w:t>15</w:t>
      </w:r>
      <w:r w:rsidR="003D75FB">
        <w:rPr>
          <w:rtl/>
        </w:rPr>
        <w:t xml:space="preserve">. </w:t>
      </w:r>
      <w:r>
        <w:rPr>
          <w:rtl/>
        </w:rPr>
        <w:t>سفينه البحار و مدينه الحكم والاثار (تدوين موضوعى بحار الانوار علامه مجلسى و تلخيص ان كه در مدت بيست سال انجام يافته است</w:t>
      </w:r>
      <w:r w:rsidR="003D75FB">
        <w:rPr>
          <w:rtl/>
        </w:rPr>
        <w:t xml:space="preserve">. </w:t>
      </w:r>
      <w:r>
        <w:rPr>
          <w:rtl/>
        </w:rPr>
        <w:t>)</w:t>
      </w:r>
    </w:p>
    <w:p w:rsidR="00AE3553" w:rsidRDefault="00AE3553" w:rsidP="00AE3553">
      <w:pPr>
        <w:pStyle w:val="libNormal"/>
        <w:rPr>
          <w:rtl/>
        </w:rPr>
      </w:pPr>
      <w:r>
        <w:rPr>
          <w:rtl/>
        </w:rPr>
        <w:t>16</w:t>
      </w:r>
      <w:r w:rsidR="003D75FB">
        <w:rPr>
          <w:rtl/>
        </w:rPr>
        <w:t xml:space="preserve">. </w:t>
      </w:r>
      <w:r>
        <w:rPr>
          <w:rtl/>
        </w:rPr>
        <w:t>تحفة الاحباب فى تراجم الاصحاب</w:t>
      </w:r>
      <w:r w:rsidR="003D75FB">
        <w:rPr>
          <w:rtl/>
        </w:rPr>
        <w:t>:</w:t>
      </w:r>
      <w:r>
        <w:rPr>
          <w:rtl/>
        </w:rPr>
        <w:t xml:space="preserve"> (درباره اصحاب حضرت محمد </w:t>
      </w:r>
      <w:r w:rsidR="002D69E1" w:rsidRPr="002D69E1">
        <w:rPr>
          <w:rStyle w:val="libAlaemChar"/>
          <w:rtl/>
        </w:rPr>
        <w:t>صلى‌الله‌عليه‌وآله</w:t>
      </w:r>
      <w:r>
        <w:rPr>
          <w:rtl/>
        </w:rPr>
        <w:t xml:space="preserve"> و ائمه اطهار </w:t>
      </w:r>
      <w:r w:rsidR="002D69E1" w:rsidRPr="002D69E1">
        <w:rPr>
          <w:rStyle w:val="libAlaemChar"/>
          <w:rtl/>
        </w:rPr>
        <w:t>عليهم‌السلام</w:t>
      </w:r>
      <w:r>
        <w:rPr>
          <w:rtl/>
        </w:rPr>
        <w:t xml:space="preserve"> به زبان فارسى)</w:t>
      </w:r>
    </w:p>
    <w:p w:rsidR="00AE3553" w:rsidRDefault="00AE3553" w:rsidP="00AE3553">
      <w:pPr>
        <w:pStyle w:val="libNormal"/>
        <w:rPr>
          <w:rtl/>
        </w:rPr>
      </w:pPr>
      <w:r>
        <w:rPr>
          <w:rtl/>
        </w:rPr>
        <w:t>17</w:t>
      </w:r>
      <w:r w:rsidR="003D75FB">
        <w:rPr>
          <w:rtl/>
        </w:rPr>
        <w:t xml:space="preserve">. </w:t>
      </w:r>
      <w:r>
        <w:rPr>
          <w:rtl/>
        </w:rPr>
        <w:t>فوائدالترجبيه</w:t>
      </w:r>
      <w:r w:rsidR="003D75FB">
        <w:rPr>
          <w:rtl/>
        </w:rPr>
        <w:t>:</w:t>
      </w:r>
      <w:r>
        <w:rPr>
          <w:rtl/>
        </w:rPr>
        <w:t xml:space="preserve"> (وقايع روزها و آداب مستحبى و اعمال ماههاى عربى)</w:t>
      </w:r>
    </w:p>
    <w:p w:rsidR="00AE3553" w:rsidRDefault="00AE3553" w:rsidP="00AE3553">
      <w:pPr>
        <w:pStyle w:val="libNormal"/>
        <w:rPr>
          <w:rtl/>
        </w:rPr>
      </w:pPr>
      <w:r>
        <w:rPr>
          <w:rtl/>
        </w:rPr>
        <w:t>18</w:t>
      </w:r>
      <w:r w:rsidR="003D75FB">
        <w:rPr>
          <w:rtl/>
        </w:rPr>
        <w:t xml:space="preserve">. </w:t>
      </w:r>
      <w:r>
        <w:rPr>
          <w:rtl/>
        </w:rPr>
        <w:t>الدره اليتيه فى تتمات الدره الثمينه</w:t>
      </w:r>
      <w:r w:rsidR="003D75FB">
        <w:rPr>
          <w:rtl/>
        </w:rPr>
        <w:t>:</w:t>
      </w:r>
      <w:r>
        <w:rPr>
          <w:rtl/>
        </w:rPr>
        <w:t xml:space="preserve"> (شرح فارسى نصاب الصبيان و تتميم شرح نصاب فاضل يزدى)</w:t>
      </w:r>
    </w:p>
    <w:p w:rsidR="00AE3553" w:rsidRDefault="00AE3553" w:rsidP="00AE3553">
      <w:pPr>
        <w:pStyle w:val="libNormal"/>
        <w:rPr>
          <w:rtl/>
        </w:rPr>
      </w:pPr>
      <w:r>
        <w:rPr>
          <w:rtl/>
        </w:rPr>
        <w:lastRenderedPageBreak/>
        <w:t>19</w:t>
      </w:r>
      <w:r w:rsidR="003D75FB">
        <w:rPr>
          <w:rtl/>
        </w:rPr>
        <w:t xml:space="preserve">. </w:t>
      </w:r>
      <w:r>
        <w:rPr>
          <w:rtl/>
        </w:rPr>
        <w:t>هيدة الزائرين و بهجة الناصرين</w:t>
      </w:r>
      <w:r w:rsidR="003D75FB">
        <w:rPr>
          <w:rtl/>
        </w:rPr>
        <w:t>:</w:t>
      </w:r>
      <w:r>
        <w:rPr>
          <w:rtl/>
        </w:rPr>
        <w:t xml:space="preserve"> (درباره زيارت قبور ائمه اطهار </w:t>
      </w:r>
      <w:r w:rsidR="002D69E1" w:rsidRPr="002D69E1">
        <w:rPr>
          <w:rStyle w:val="libAlaemChar"/>
          <w:rtl/>
        </w:rPr>
        <w:t>عليهم‌السلام</w:t>
      </w:r>
      <w:r>
        <w:rPr>
          <w:rtl/>
        </w:rPr>
        <w:t xml:space="preserve"> و ثواب آن و تعيين قبور علما و </w:t>
      </w:r>
      <w:r w:rsidR="002D69E1">
        <w:rPr>
          <w:rtl/>
        </w:rPr>
        <w:t>مؤمن</w:t>
      </w:r>
      <w:r>
        <w:rPr>
          <w:rtl/>
        </w:rPr>
        <w:t>ان مشهور و مدفون در كنار مشاهد مشرف امامان)</w:t>
      </w:r>
    </w:p>
    <w:p w:rsidR="00AE3553" w:rsidRDefault="00AE3553" w:rsidP="00AE3553">
      <w:pPr>
        <w:pStyle w:val="libNormal"/>
        <w:rPr>
          <w:rtl/>
        </w:rPr>
      </w:pPr>
      <w:r>
        <w:rPr>
          <w:rtl/>
        </w:rPr>
        <w:t>20</w:t>
      </w:r>
      <w:r w:rsidR="003D75FB">
        <w:rPr>
          <w:rtl/>
        </w:rPr>
        <w:t xml:space="preserve">. </w:t>
      </w:r>
      <w:r>
        <w:rPr>
          <w:rtl/>
        </w:rPr>
        <w:t>اللعالى المنثوره</w:t>
      </w:r>
      <w:r w:rsidR="003D75FB">
        <w:rPr>
          <w:rtl/>
        </w:rPr>
        <w:t>:</w:t>
      </w:r>
      <w:r>
        <w:rPr>
          <w:rtl/>
        </w:rPr>
        <w:t xml:space="preserve"> (در مورد دعا و ساير مستحبات)</w:t>
      </w:r>
    </w:p>
    <w:p w:rsidR="00AE3553" w:rsidRDefault="00AE3553" w:rsidP="00AE3553">
      <w:pPr>
        <w:pStyle w:val="libNormal"/>
        <w:rPr>
          <w:rtl/>
        </w:rPr>
      </w:pPr>
      <w:r>
        <w:rPr>
          <w:rtl/>
        </w:rPr>
        <w:t>21</w:t>
      </w:r>
      <w:r w:rsidR="003D75FB">
        <w:rPr>
          <w:rtl/>
        </w:rPr>
        <w:t xml:space="preserve">. </w:t>
      </w:r>
      <w:r>
        <w:rPr>
          <w:rtl/>
        </w:rPr>
        <w:t>الفصول العليه فى المناقب المرتضويه</w:t>
      </w:r>
      <w:r w:rsidR="003D75FB">
        <w:rPr>
          <w:rtl/>
        </w:rPr>
        <w:t>:</w:t>
      </w:r>
      <w:r>
        <w:rPr>
          <w:rtl/>
        </w:rPr>
        <w:t xml:space="preserve"> (شامل مناقب و مكارم اخلاقى حضرت على </w:t>
      </w:r>
      <w:r w:rsidR="002D69E1" w:rsidRPr="002D69E1">
        <w:rPr>
          <w:rStyle w:val="libAlaemChar"/>
          <w:rtl/>
        </w:rPr>
        <w:t>عليه‌السلام</w:t>
      </w:r>
      <w:r>
        <w:rPr>
          <w:rtl/>
        </w:rPr>
        <w:t>)</w:t>
      </w:r>
    </w:p>
    <w:p w:rsidR="00AE3553" w:rsidRDefault="00AE3553" w:rsidP="00AE3553">
      <w:pPr>
        <w:pStyle w:val="libNormal"/>
        <w:rPr>
          <w:rtl/>
        </w:rPr>
      </w:pPr>
      <w:r>
        <w:rPr>
          <w:rtl/>
        </w:rPr>
        <w:t>22</w:t>
      </w:r>
      <w:r w:rsidR="003D75FB">
        <w:rPr>
          <w:rtl/>
        </w:rPr>
        <w:t xml:space="preserve">. </w:t>
      </w:r>
      <w:r>
        <w:rPr>
          <w:rtl/>
        </w:rPr>
        <w:t>سبيل الرشاد</w:t>
      </w:r>
    </w:p>
    <w:p w:rsidR="00AE3553" w:rsidRDefault="00AE3553" w:rsidP="00AE3553">
      <w:pPr>
        <w:pStyle w:val="libNormal"/>
        <w:rPr>
          <w:rtl/>
        </w:rPr>
      </w:pPr>
      <w:r>
        <w:rPr>
          <w:rtl/>
        </w:rPr>
        <w:t>23</w:t>
      </w:r>
      <w:r w:rsidR="003D75FB">
        <w:rPr>
          <w:rtl/>
        </w:rPr>
        <w:t xml:space="preserve">. </w:t>
      </w:r>
      <w:r>
        <w:rPr>
          <w:rtl/>
        </w:rPr>
        <w:t>حكمة بالغة و ماءة كلمة جامعة</w:t>
      </w:r>
      <w:r w:rsidR="003D75FB">
        <w:rPr>
          <w:rtl/>
        </w:rPr>
        <w:t>:</w:t>
      </w:r>
      <w:r>
        <w:rPr>
          <w:rtl/>
        </w:rPr>
        <w:t xml:space="preserve"> (سخنان كوتاه حضرت على </w:t>
      </w:r>
      <w:r w:rsidR="002D69E1" w:rsidRPr="002D69E1">
        <w:rPr>
          <w:rStyle w:val="libAlaemChar"/>
          <w:rtl/>
        </w:rPr>
        <w:t>عليه‌السلام</w:t>
      </w:r>
      <w:r>
        <w:rPr>
          <w:rtl/>
        </w:rPr>
        <w:t xml:space="preserve"> در عقايد و اصول دين)</w:t>
      </w:r>
    </w:p>
    <w:p w:rsidR="00AE3553" w:rsidRDefault="00AE3553" w:rsidP="00AE3553">
      <w:pPr>
        <w:pStyle w:val="libNormal"/>
        <w:rPr>
          <w:rtl/>
        </w:rPr>
      </w:pPr>
      <w:r>
        <w:rPr>
          <w:rtl/>
        </w:rPr>
        <w:t>24</w:t>
      </w:r>
      <w:r w:rsidR="003D75FB">
        <w:rPr>
          <w:rtl/>
        </w:rPr>
        <w:t xml:space="preserve">. </w:t>
      </w:r>
      <w:r>
        <w:rPr>
          <w:rtl/>
        </w:rPr>
        <w:t>ذخيرة الابرار فى منتخب انيس التجار: (خلاصه انيس التجار ملا مهدى نراقى</w:t>
      </w:r>
      <w:r w:rsidR="003D75FB">
        <w:rPr>
          <w:rtl/>
        </w:rPr>
        <w:t xml:space="preserve">، </w:t>
      </w:r>
      <w:r>
        <w:rPr>
          <w:rtl/>
        </w:rPr>
        <w:t>در مورد معاملات)</w:t>
      </w:r>
    </w:p>
    <w:p w:rsidR="00AE3553" w:rsidRDefault="00AE3553" w:rsidP="00AE3553">
      <w:pPr>
        <w:pStyle w:val="libNormal"/>
        <w:rPr>
          <w:rtl/>
        </w:rPr>
      </w:pPr>
      <w:r>
        <w:rPr>
          <w:rtl/>
        </w:rPr>
        <w:t>25</w:t>
      </w:r>
      <w:r w:rsidR="003D75FB">
        <w:rPr>
          <w:rtl/>
        </w:rPr>
        <w:t xml:space="preserve">. </w:t>
      </w:r>
      <w:r>
        <w:rPr>
          <w:rtl/>
        </w:rPr>
        <w:t>غاية القصوى فى ترجمة العروة الوثقى</w:t>
      </w:r>
      <w:r w:rsidR="003D75FB">
        <w:rPr>
          <w:rtl/>
        </w:rPr>
        <w:t>:</w:t>
      </w:r>
      <w:r>
        <w:rPr>
          <w:rtl/>
        </w:rPr>
        <w:t xml:space="preserve"> (ترجمه فارسى العروة الوثقى آية الله سيد محمد كاظم يزدى)</w:t>
      </w:r>
    </w:p>
    <w:p w:rsidR="00AE3553" w:rsidRDefault="00AE3553" w:rsidP="00AE3553">
      <w:pPr>
        <w:pStyle w:val="libNormal"/>
        <w:rPr>
          <w:rtl/>
        </w:rPr>
      </w:pPr>
      <w:r>
        <w:rPr>
          <w:rtl/>
        </w:rPr>
        <w:t>26</w:t>
      </w:r>
      <w:r w:rsidR="003D75FB">
        <w:rPr>
          <w:rtl/>
        </w:rPr>
        <w:t xml:space="preserve">. </w:t>
      </w:r>
      <w:r>
        <w:rPr>
          <w:rtl/>
        </w:rPr>
        <w:t>مفاتيح الجنان والباقيات الصالحات</w:t>
      </w:r>
      <w:r w:rsidR="003D75FB">
        <w:rPr>
          <w:rtl/>
        </w:rPr>
        <w:t>:</w:t>
      </w:r>
      <w:r>
        <w:rPr>
          <w:rtl/>
        </w:rPr>
        <w:t xml:space="preserve"> (كتاب مشهورى كه در اكثر مشاهد مشرف و خانه هاى شيعيان مورد استفاده بوده و به عربى نوشته شده و به فارسى نيز ترجمه گرديده است</w:t>
      </w:r>
      <w:r w:rsidR="003D75FB">
        <w:rPr>
          <w:rtl/>
        </w:rPr>
        <w:t xml:space="preserve">. </w:t>
      </w:r>
      <w:r>
        <w:rPr>
          <w:rtl/>
        </w:rPr>
        <w:t>اين كتاب شريف در جايگاه خود كم نظير است</w:t>
      </w:r>
      <w:r w:rsidR="003D75FB">
        <w:rPr>
          <w:rtl/>
        </w:rPr>
        <w:t xml:space="preserve">. </w:t>
      </w:r>
      <w:r>
        <w:rPr>
          <w:rtl/>
        </w:rPr>
        <w:t xml:space="preserve">زيرا بسيارى از دعاها و نوافل و مستحبات و زيارات ائمه اطهار </w:t>
      </w:r>
      <w:r w:rsidR="002D69E1" w:rsidRPr="002D69E1">
        <w:rPr>
          <w:rStyle w:val="libAlaemChar"/>
          <w:rtl/>
        </w:rPr>
        <w:t>عليهم‌السلام</w:t>
      </w:r>
      <w:r>
        <w:rPr>
          <w:rtl/>
        </w:rPr>
        <w:t xml:space="preserve"> را در يك جاگردآورى كرده و در دسترس همگان قرار داده است</w:t>
      </w:r>
      <w:r w:rsidR="003D75FB">
        <w:rPr>
          <w:rtl/>
        </w:rPr>
        <w:t xml:space="preserve">. </w:t>
      </w:r>
      <w:r>
        <w:rPr>
          <w:rtl/>
        </w:rPr>
        <w:t>)</w:t>
      </w:r>
    </w:p>
    <w:p w:rsidR="00AE3553" w:rsidRDefault="00AE3553" w:rsidP="00AE3553">
      <w:pPr>
        <w:pStyle w:val="libNormal"/>
        <w:rPr>
          <w:rtl/>
        </w:rPr>
      </w:pPr>
      <w:r>
        <w:rPr>
          <w:rtl/>
        </w:rPr>
        <w:t>27</w:t>
      </w:r>
      <w:r w:rsidR="003D75FB">
        <w:rPr>
          <w:rtl/>
        </w:rPr>
        <w:t xml:space="preserve">. </w:t>
      </w:r>
      <w:r>
        <w:rPr>
          <w:rtl/>
        </w:rPr>
        <w:t>التحفة الطوسيه والنفغة القدسية</w:t>
      </w:r>
      <w:r w:rsidR="003D75FB">
        <w:rPr>
          <w:rtl/>
        </w:rPr>
        <w:t>:</w:t>
      </w:r>
      <w:r>
        <w:rPr>
          <w:rtl/>
        </w:rPr>
        <w:t xml:space="preserve"> (درباره زيارت حضرت رضا </w:t>
      </w:r>
      <w:r w:rsidR="002D69E1" w:rsidRPr="002D69E1">
        <w:rPr>
          <w:rStyle w:val="libAlaemChar"/>
          <w:rtl/>
        </w:rPr>
        <w:t>عليه‌السلام</w:t>
      </w:r>
      <w:r>
        <w:rPr>
          <w:rtl/>
        </w:rPr>
        <w:t xml:space="preserve"> بعضى فوايد مربوط به آستان مقدسش)</w:t>
      </w:r>
    </w:p>
    <w:p w:rsidR="00AE3553" w:rsidRDefault="00AE3553" w:rsidP="00AE3553">
      <w:pPr>
        <w:pStyle w:val="libNormal"/>
        <w:rPr>
          <w:rtl/>
        </w:rPr>
      </w:pPr>
      <w:r>
        <w:rPr>
          <w:rtl/>
        </w:rPr>
        <w:t>28</w:t>
      </w:r>
      <w:r w:rsidR="003D75FB">
        <w:rPr>
          <w:rtl/>
        </w:rPr>
        <w:t xml:space="preserve">. </w:t>
      </w:r>
      <w:r>
        <w:rPr>
          <w:rtl/>
        </w:rPr>
        <w:t xml:space="preserve">رساله دستورالعمل حضرت سيدالشهداء </w:t>
      </w:r>
      <w:r w:rsidR="002D69E1" w:rsidRPr="002D69E1">
        <w:rPr>
          <w:rStyle w:val="libAlaemChar"/>
          <w:rtl/>
        </w:rPr>
        <w:t>عليه‌السلام</w:t>
      </w:r>
    </w:p>
    <w:p w:rsidR="00AE3553" w:rsidRDefault="00AE3553" w:rsidP="00AE3553">
      <w:pPr>
        <w:pStyle w:val="libNormal"/>
        <w:rPr>
          <w:rtl/>
        </w:rPr>
      </w:pPr>
      <w:r>
        <w:rPr>
          <w:rtl/>
        </w:rPr>
        <w:t>29</w:t>
      </w:r>
      <w:r w:rsidR="003D75FB">
        <w:rPr>
          <w:rtl/>
        </w:rPr>
        <w:t xml:space="preserve">. </w:t>
      </w:r>
      <w:r>
        <w:rPr>
          <w:rtl/>
        </w:rPr>
        <w:t xml:space="preserve">نفس المهموم (در مقتل حضرت سيدالشهداء </w:t>
      </w:r>
      <w:r w:rsidR="002D69E1" w:rsidRPr="002D69E1">
        <w:rPr>
          <w:rStyle w:val="libAlaemChar"/>
          <w:rtl/>
        </w:rPr>
        <w:t>عليه‌السلام</w:t>
      </w:r>
      <w:r>
        <w:rPr>
          <w:rtl/>
        </w:rPr>
        <w:t>)</w:t>
      </w:r>
    </w:p>
    <w:p w:rsidR="00AE3553" w:rsidRDefault="00AE3553" w:rsidP="00AE3553">
      <w:pPr>
        <w:pStyle w:val="libNormal"/>
        <w:rPr>
          <w:rtl/>
        </w:rPr>
      </w:pPr>
      <w:r>
        <w:rPr>
          <w:rtl/>
        </w:rPr>
        <w:lastRenderedPageBreak/>
        <w:t>30</w:t>
      </w:r>
      <w:r w:rsidR="003D75FB">
        <w:rPr>
          <w:rtl/>
        </w:rPr>
        <w:t xml:space="preserve">. </w:t>
      </w:r>
      <w:r>
        <w:rPr>
          <w:rtl/>
        </w:rPr>
        <w:t>نفثه المصدور: (در تكميل نفس المهموم اخيرا به ضميمه نفس المهموم منتشر شده است</w:t>
      </w:r>
      <w:r w:rsidR="003D75FB">
        <w:rPr>
          <w:rtl/>
        </w:rPr>
        <w:t xml:space="preserve">. </w:t>
      </w:r>
      <w:r>
        <w:rPr>
          <w:rtl/>
        </w:rPr>
        <w:t>)</w:t>
      </w:r>
    </w:p>
    <w:p w:rsidR="00AE3553" w:rsidRDefault="00AE3553" w:rsidP="00AE3553">
      <w:pPr>
        <w:pStyle w:val="libNormal"/>
        <w:rPr>
          <w:rtl/>
        </w:rPr>
      </w:pPr>
      <w:r>
        <w:rPr>
          <w:rtl/>
        </w:rPr>
        <w:t>31</w:t>
      </w:r>
      <w:r w:rsidR="003D75FB">
        <w:rPr>
          <w:rtl/>
        </w:rPr>
        <w:t xml:space="preserve">. </w:t>
      </w:r>
      <w:r>
        <w:rPr>
          <w:rtl/>
        </w:rPr>
        <w:t>الانوارالبهيه فى تاريخ ‌الحجج الالهيه</w:t>
      </w:r>
      <w:r w:rsidR="003D75FB">
        <w:rPr>
          <w:rtl/>
        </w:rPr>
        <w:t>:</w:t>
      </w:r>
      <w:r>
        <w:rPr>
          <w:rtl/>
        </w:rPr>
        <w:t xml:space="preserve"> (در مورد ولادت و وفات چهارده معصوم </w:t>
      </w:r>
      <w:r w:rsidR="002D69E1" w:rsidRPr="002D69E1">
        <w:rPr>
          <w:rStyle w:val="libAlaemChar"/>
          <w:rtl/>
        </w:rPr>
        <w:t>عليهم‌السلام</w:t>
      </w:r>
      <w:r>
        <w:rPr>
          <w:rtl/>
        </w:rPr>
        <w:t>) 32</w:t>
      </w:r>
      <w:r w:rsidR="003D75FB">
        <w:rPr>
          <w:rtl/>
        </w:rPr>
        <w:t xml:space="preserve">. </w:t>
      </w:r>
      <w:r>
        <w:rPr>
          <w:rtl/>
        </w:rPr>
        <w:t>رساله اى در گناهان كبيره و صغيره</w:t>
      </w:r>
    </w:p>
    <w:p w:rsidR="00AE3553" w:rsidRDefault="00AE3553" w:rsidP="00AE3553">
      <w:pPr>
        <w:pStyle w:val="libNormal"/>
        <w:rPr>
          <w:rtl/>
        </w:rPr>
      </w:pPr>
      <w:r>
        <w:rPr>
          <w:rtl/>
        </w:rPr>
        <w:t>33</w:t>
      </w:r>
      <w:r w:rsidR="003D75FB">
        <w:rPr>
          <w:rtl/>
        </w:rPr>
        <w:t xml:space="preserve">. </w:t>
      </w:r>
      <w:r>
        <w:rPr>
          <w:rtl/>
        </w:rPr>
        <w:t>منازل الاخره</w:t>
      </w:r>
      <w:r w:rsidR="003D75FB">
        <w:rPr>
          <w:rtl/>
        </w:rPr>
        <w:t>:</w:t>
      </w:r>
      <w:r>
        <w:rPr>
          <w:rtl/>
        </w:rPr>
        <w:t xml:space="preserve"> (بررسى مراحل دشوار سفر آخرت بر اساس روايات)</w:t>
      </w:r>
      <w:r w:rsidR="003D75FB">
        <w:rPr>
          <w:rtl/>
        </w:rPr>
        <w:t xml:space="preserve">. </w:t>
      </w:r>
    </w:p>
    <w:p w:rsidR="00AE3553" w:rsidRDefault="00AE3553" w:rsidP="00AE3553">
      <w:pPr>
        <w:pStyle w:val="libNormal"/>
        <w:rPr>
          <w:rtl/>
        </w:rPr>
      </w:pPr>
      <w:r>
        <w:rPr>
          <w:rtl/>
        </w:rPr>
        <w:t>34</w:t>
      </w:r>
      <w:r w:rsidR="003D75FB">
        <w:rPr>
          <w:rtl/>
        </w:rPr>
        <w:t xml:space="preserve">. </w:t>
      </w:r>
      <w:r>
        <w:rPr>
          <w:rtl/>
        </w:rPr>
        <w:t>ترجمة مصباح المتهجد مرحوم شيخ طوسى</w:t>
      </w:r>
    </w:p>
    <w:p w:rsidR="00AE3553" w:rsidRDefault="00AE3553" w:rsidP="00AE3553">
      <w:pPr>
        <w:pStyle w:val="libNormal"/>
        <w:rPr>
          <w:rtl/>
        </w:rPr>
      </w:pPr>
      <w:r>
        <w:rPr>
          <w:rtl/>
        </w:rPr>
        <w:t>35</w:t>
      </w:r>
      <w:r w:rsidR="003D75FB">
        <w:rPr>
          <w:rtl/>
        </w:rPr>
        <w:t xml:space="preserve">. </w:t>
      </w:r>
      <w:r>
        <w:rPr>
          <w:rtl/>
        </w:rPr>
        <w:t>نزهة النواظر: (ترجمه معدن الجواهر دانشور بزرگوار محمد بن على كراچكى)</w:t>
      </w:r>
    </w:p>
    <w:p w:rsidR="00AE3553" w:rsidRDefault="00AE3553" w:rsidP="00AE3553">
      <w:pPr>
        <w:pStyle w:val="libNormal"/>
        <w:rPr>
          <w:rtl/>
        </w:rPr>
      </w:pPr>
      <w:r>
        <w:rPr>
          <w:rtl/>
        </w:rPr>
        <w:t>36</w:t>
      </w:r>
      <w:r w:rsidR="003D75FB">
        <w:rPr>
          <w:rtl/>
        </w:rPr>
        <w:t xml:space="preserve">. </w:t>
      </w:r>
      <w:r>
        <w:rPr>
          <w:rtl/>
        </w:rPr>
        <w:t>مقامات عليه</w:t>
      </w:r>
      <w:r w:rsidR="003D75FB">
        <w:rPr>
          <w:rtl/>
        </w:rPr>
        <w:t>:</w:t>
      </w:r>
      <w:r>
        <w:rPr>
          <w:rtl/>
        </w:rPr>
        <w:t xml:space="preserve"> (خلاصه معراج السعاده مرحوم ملا احمد نراقى)</w:t>
      </w:r>
    </w:p>
    <w:p w:rsidR="00AE3553" w:rsidRDefault="00AE3553" w:rsidP="00AE3553">
      <w:pPr>
        <w:pStyle w:val="libNormal"/>
        <w:rPr>
          <w:rtl/>
        </w:rPr>
      </w:pPr>
      <w:r>
        <w:rPr>
          <w:rtl/>
        </w:rPr>
        <w:t>37</w:t>
      </w:r>
      <w:r w:rsidR="003D75FB">
        <w:rPr>
          <w:rtl/>
        </w:rPr>
        <w:t xml:space="preserve">. </w:t>
      </w:r>
      <w:r>
        <w:rPr>
          <w:rtl/>
        </w:rPr>
        <w:t>ترجمه جمال الاسبوع سيد بن طاووس</w:t>
      </w:r>
    </w:p>
    <w:p w:rsidR="00AE3553" w:rsidRDefault="00AE3553" w:rsidP="00AE3553">
      <w:pPr>
        <w:pStyle w:val="libNormal"/>
        <w:rPr>
          <w:rtl/>
        </w:rPr>
      </w:pPr>
      <w:r>
        <w:rPr>
          <w:rtl/>
        </w:rPr>
        <w:t>38</w:t>
      </w:r>
      <w:r w:rsidR="003D75FB">
        <w:rPr>
          <w:rtl/>
        </w:rPr>
        <w:t xml:space="preserve">. </w:t>
      </w:r>
      <w:r>
        <w:rPr>
          <w:rtl/>
        </w:rPr>
        <w:t>الباقيات الصالحات (در حاشيه مفاتيح الجنان چاپ شده است</w:t>
      </w:r>
      <w:r w:rsidR="003D75FB">
        <w:rPr>
          <w:rtl/>
        </w:rPr>
        <w:t xml:space="preserve">. </w:t>
      </w:r>
      <w:r>
        <w:rPr>
          <w:rtl/>
        </w:rPr>
        <w:t>) 39</w:t>
      </w:r>
      <w:r w:rsidR="003D75FB">
        <w:rPr>
          <w:rtl/>
        </w:rPr>
        <w:t xml:space="preserve">. </w:t>
      </w:r>
      <w:r>
        <w:rPr>
          <w:rtl/>
        </w:rPr>
        <w:t>منتهى الامال فى تاريخ ‌النبى و الال</w:t>
      </w:r>
      <w:r w:rsidR="003D75FB">
        <w:rPr>
          <w:rtl/>
        </w:rPr>
        <w:t>:</w:t>
      </w:r>
      <w:r>
        <w:rPr>
          <w:rtl/>
        </w:rPr>
        <w:t xml:space="preserve"> (در مورد زندگانى حضرات ائمه اطهار و رسول اكرم </w:t>
      </w:r>
      <w:r w:rsidR="002D69E1" w:rsidRPr="002D69E1">
        <w:rPr>
          <w:rStyle w:val="libAlaemChar"/>
          <w:rtl/>
        </w:rPr>
        <w:t>صلى‌الله‌عليه‌وآله</w:t>
      </w:r>
      <w:r>
        <w:rPr>
          <w:rtl/>
        </w:rPr>
        <w:t xml:space="preserve"> و دختر گراميش حضرت زهرا </w:t>
      </w:r>
      <w:r w:rsidR="002D69E1" w:rsidRPr="002D69E1">
        <w:rPr>
          <w:rStyle w:val="libAlaemChar"/>
          <w:rtl/>
        </w:rPr>
        <w:t>عليها‌السلام</w:t>
      </w:r>
      <w:r>
        <w:rPr>
          <w:rtl/>
        </w:rPr>
        <w:t xml:space="preserve"> و تاريخ ولادت و وفات و وقايع دوران آنها)</w:t>
      </w:r>
    </w:p>
    <w:p w:rsidR="00AE3553" w:rsidRDefault="00AE3553" w:rsidP="00AE3553">
      <w:pPr>
        <w:pStyle w:val="libNormal"/>
        <w:rPr>
          <w:rtl/>
        </w:rPr>
      </w:pPr>
      <w:r>
        <w:rPr>
          <w:rtl/>
        </w:rPr>
        <w:t>40</w:t>
      </w:r>
      <w:r w:rsidR="003D75FB">
        <w:rPr>
          <w:rtl/>
        </w:rPr>
        <w:t xml:space="preserve">. </w:t>
      </w:r>
      <w:r>
        <w:rPr>
          <w:rtl/>
        </w:rPr>
        <w:t>تتمة المنتهى فى وقايع ايام الخلفاء</w:t>
      </w:r>
    </w:p>
    <w:p w:rsidR="00AE3553" w:rsidRDefault="00AE3553" w:rsidP="00AE3553">
      <w:pPr>
        <w:pStyle w:val="libNormal"/>
        <w:rPr>
          <w:rtl/>
        </w:rPr>
      </w:pPr>
      <w:r>
        <w:rPr>
          <w:rtl/>
        </w:rPr>
        <w:t>41</w:t>
      </w:r>
      <w:r w:rsidR="003D75FB">
        <w:rPr>
          <w:rtl/>
        </w:rPr>
        <w:t xml:space="preserve">. </w:t>
      </w:r>
      <w:r>
        <w:rPr>
          <w:rtl/>
        </w:rPr>
        <w:t>ترجمه مسلك دوم لهوف سيد بن طاووس (به خط خود مؤ لف در حاشيه يكى از چاپهاى لهوف چاپ شده است</w:t>
      </w:r>
      <w:r w:rsidR="003D75FB">
        <w:rPr>
          <w:rtl/>
        </w:rPr>
        <w:t xml:space="preserve">. </w:t>
      </w:r>
      <w:r>
        <w:rPr>
          <w:rtl/>
        </w:rPr>
        <w:t>)</w:t>
      </w:r>
    </w:p>
    <w:p w:rsidR="00AE3553" w:rsidRDefault="00AE3553" w:rsidP="00AE3553">
      <w:pPr>
        <w:pStyle w:val="libNormal"/>
        <w:rPr>
          <w:rtl/>
        </w:rPr>
      </w:pPr>
      <w:r>
        <w:rPr>
          <w:rtl/>
        </w:rPr>
        <w:t>42</w:t>
      </w:r>
      <w:r w:rsidR="003D75FB">
        <w:rPr>
          <w:rtl/>
        </w:rPr>
        <w:t xml:space="preserve">. </w:t>
      </w:r>
      <w:r>
        <w:rPr>
          <w:rtl/>
        </w:rPr>
        <w:t>تتميم تحيه الزائر محدث نورى (اين كتاب با رحلت علامه نورى ناتمام مانده بود و شيخ عباس بعد از فوت استادش آن را به اتمام رساند</w:t>
      </w:r>
      <w:r w:rsidR="003D75FB">
        <w:rPr>
          <w:rtl/>
        </w:rPr>
        <w:t xml:space="preserve">. </w:t>
      </w:r>
      <w:r>
        <w:rPr>
          <w:rtl/>
        </w:rPr>
        <w:t>)</w:t>
      </w:r>
    </w:p>
    <w:p w:rsidR="00AE3553" w:rsidRDefault="00AE3553" w:rsidP="00AE3553">
      <w:pPr>
        <w:pStyle w:val="libNormal"/>
        <w:rPr>
          <w:rtl/>
        </w:rPr>
      </w:pPr>
      <w:r>
        <w:rPr>
          <w:rtl/>
        </w:rPr>
        <w:t>43</w:t>
      </w:r>
      <w:r w:rsidR="003D75FB">
        <w:rPr>
          <w:rtl/>
        </w:rPr>
        <w:t xml:space="preserve">. </w:t>
      </w:r>
      <w:r>
        <w:rPr>
          <w:rtl/>
        </w:rPr>
        <w:t>چهل حديث</w:t>
      </w:r>
    </w:p>
    <w:p w:rsidR="00AE3553" w:rsidRDefault="00AE3553" w:rsidP="00AE3553">
      <w:pPr>
        <w:pStyle w:val="libNormal"/>
        <w:rPr>
          <w:rtl/>
        </w:rPr>
      </w:pPr>
      <w:r>
        <w:rPr>
          <w:rtl/>
        </w:rPr>
        <w:t>44</w:t>
      </w:r>
      <w:r w:rsidR="003D75FB">
        <w:rPr>
          <w:rtl/>
        </w:rPr>
        <w:t xml:space="preserve">. </w:t>
      </w:r>
      <w:r>
        <w:rPr>
          <w:rtl/>
        </w:rPr>
        <w:t>الكنى والالقاب</w:t>
      </w:r>
      <w:r w:rsidR="003D75FB">
        <w:rPr>
          <w:rtl/>
        </w:rPr>
        <w:t>:</w:t>
      </w:r>
      <w:r>
        <w:rPr>
          <w:rtl/>
        </w:rPr>
        <w:t xml:space="preserve"> (درباره زندگانى علما و شعرا و غير ايشان)</w:t>
      </w:r>
    </w:p>
    <w:p w:rsidR="00AE3553" w:rsidRDefault="00AE3553" w:rsidP="00AE3553">
      <w:pPr>
        <w:pStyle w:val="libNormal"/>
        <w:rPr>
          <w:rtl/>
        </w:rPr>
      </w:pPr>
      <w:r>
        <w:rPr>
          <w:rtl/>
        </w:rPr>
        <w:t>45</w:t>
      </w:r>
      <w:r w:rsidR="003D75FB">
        <w:rPr>
          <w:rtl/>
        </w:rPr>
        <w:t xml:space="preserve">. </w:t>
      </w:r>
      <w:r>
        <w:rPr>
          <w:rtl/>
        </w:rPr>
        <w:t>هدية الاجباب فى المعروفين بالكنى و الالقاب</w:t>
      </w:r>
      <w:r w:rsidR="003D75FB">
        <w:rPr>
          <w:rtl/>
        </w:rPr>
        <w:t>:</w:t>
      </w:r>
    </w:p>
    <w:p w:rsidR="00AE3553" w:rsidRDefault="00AE3553" w:rsidP="00AE3553">
      <w:pPr>
        <w:pStyle w:val="libNormal"/>
        <w:rPr>
          <w:rtl/>
        </w:rPr>
      </w:pPr>
      <w:r>
        <w:rPr>
          <w:rtl/>
        </w:rPr>
        <w:lastRenderedPageBreak/>
        <w:t>(خلاصه كتاب الكنى والالقاب)</w:t>
      </w:r>
    </w:p>
    <w:p w:rsidR="00AE3553" w:rsidRDefault="00AE3553" w:rsidP="00AE3553">
      <w:pPr>
        <w:pStyle w:val="libNormal"/>
        <w:rPr>
          <w:rtl/>
        </w:rPr>
      </w:pPr>
      <w:r>
        <w:rPr>
          <w:rtl/>
        </w:rPr>
        <w:t>46</w:t>
      </w:r>
      <w:r w:rsidR="003D75FB">
        <w:rPr>
          <w:rtl/>
        </w:rPr>
        <w:t xml:space="preserve">. </w:t>
      </w:r>
      <w:r>
        <w:rPr>
          <w:rtl/>
        </w:rPr>
        <w:t>فوايدالرضويه فى احوال علماءالمذهب الجعفريه</w:t>
      </w:r>
    </w:p>
    <w:p w:rsidR="00AE3553" w:rsidRDefault="00AE3553" w:rsidP="00AE3553">
      <w:pPr>
        <w:pStyle w:val="libNormal"/>
        <w:rPr>
          <w:rtl/>
        </w:rPr>
      </w:pPr>
      <w:r>
        <w:rPr>
          <w:rtl/>
        </w:rPr>
        <w:t>47</w:t>
      </w:r>
      <w:r w:rsidR="003D75FB">
        <w:rPr>
          <w:rtl/>
        </w:rPr>
        <w:t xml:space="preserve">. </w:t>
      </w:r>
      <w:r>
        <w:rPr>
          <w:rtl/>
        </w:rPr>
        <w:t>بيت الاحزان فى مصائب سيده النسوان</w:t>
      </w:r>
    </w:p>
    <w:p w:rsidR="00AE3553" w:rsidRDefault="00AE3553" w:rsidP="00AE3553">
      <w:pPr>
        <w:pStyle w:val="libNormal"/>
        <w:rPr>
          <w:rtl/>
        </w:rPr>
      </w:pPr>
      <w:r>
        <w:rPr>
          <w:rtl/>
        </w:rPr>
        <w:t>و آثار ارزشمند ديگر</w:t>
      </w:r>
    </w:p>
    <w:p w:rsidR="00AE3553" w:rsidRDefault="00433058" w:rsidP="00433058">
      <w:pPr>
        <w:pStyle w:val="Heading2"/>
        <w:rPr>
          <w:rtl/>
        </w:rPr>
      </w:pPr>
      <w:bookmarkStart w:id="98" w:name="_Toc372536422"/>
      <w:r>
        <w:rPr>
          <w:rtl/>
        </w:rPr>
        <w:t>خصوصيات اخلاقى و روحى</w:t>
      </w:r>
      <w:bookmarkEnd w:id="98"/>
    </w:p>
    <w:p w:rsidR="00AE3553" w:rsidRDefault="00AE3553" w:rsidP="00AE3553">
      <w:pPr>
        <w:pStyle w:val="libNormal"/>
        <w:rPr>
          <w:rtl/>
        </w:rPr>
      </w:pPr>
      <w:r>
        <w:rPr>
          <w:rtl/>
        </w:rPr>
        <w:t>محدث قمى درس خواند و عمل كرد و پيش رفت و به جايگاهى كه سالها در پى آن بود رسيد؛ جايگاهى در ملكوت نه در خاك</w:t>
      </w:r>
      <w:r w:rsidR="003D75FB">
        <w:rPr>
          <w:rtl/>
        </w:rPr>
        <w:t xml:space="preserve">. </w:t>
      </w:r>
      <w:r>
        <w:rPr>
          <w:rtl/>
        </w:rPr>
        <w:t>مقامى در آستان قرب الهى نه منصبى در دربار دنيازدگان</w:t>
      </w:r>
      <w:r w:rsidR="003D75FB">
        <w:rPr>
          <w:rtl/>
        </w:rPr>
        <w:t xml:space="preserve">. </w:t>
      </w:r>
      <w:r>
        <w:rPr>
          <w:rtl/>
        </w:rPr>
        <w:t>محدث قمى در زمان خود يكى از مربيان بزرگ و معلمان اخلاق اسلامى در ميان مردم و حوزه هاى علميه شناخته مى شد و از شهرت ويژه اى برخوردار بود و خصوصيات اخلاقى فراوانى داشت كه در اين فصل به پاره اى از آنها اشاره مى كنيم</w:t>
      </w:r>
      <w:r w:rsidR="003D75FB">
        <w:rPr>
          <w:rtl/>
        </w:rPr>
        <w:t>:</w:t>
      </w:r>
    </w:p>
    <w:p w:rsidR="00AE3553" w:rsidRDefault="00AE3553" w:rsidP="002B6529">
      <w:pPr>
        <w:pStyle w:val="Heading3"/>
        <w:rPr>
          <w:rtl/>
        </w:rPr>
      </w:pPr>
      <w:bookmarkStart w:id="99" w:name="_Toc372536423"/>
      <w:r>
        <w:rPr>
          <w:rtl/>
        </w:rPr>
        <w:t>الف - انس با كتاب</w:t>
      </w:r>
      <w:bookmarkEnd w:id="99"/>
    </w:p>
    <w:p w:rsidR="00AE3553" w:rsidRDefault="00AE3553" w:rsidP="00AE3553">
      <w:pPr>
        <w:pStyle w:val="libNormal"/>
        <w:rPr>
          <w:rtl/>
        </w:rPr>
      </w:pPr>
      <w:r>
        <w:rPr>
          <w:rtl/>
        </w:rPr>
        <w:t>يكى از ويژگيهاى محدث قمى علاقه فراوان به نوشتن و مطالعه كتاب بود به بطورى كه مى توان گفت او در كتاب و قلم خلاصه شده بود</w:t>
      </w:r>
      <w:r w:rsidR="003D75FB">
        <w:rPr>
          <w:rtl/>
        </w:rPr>
        <w:t xml:space="preserve">. </w:t>
      </w:r>
      <w:r>
        <w:rPr>
          <w:rtl/>
        </w:rPr>
        <w:t>محدث يا در كتابخانه بود يا با كتاب</w:t>
      </w:r>
      <w:r w:rsidR="003D75FB">
        <w:rPr>
          <w:rtl/>
        </w:rPr>
        <w:t xml:space="preserve">. </w:t>
      </w:r>
      <w:r>
        <w:rPr>
          <w:rtl/>
        </w:rPr>
        <w:t>كمتر ديده مى شد كه او مشغول مطالعه و بررسى كتابى نباشد</w:t>
      </w:r>
      <w:r w:rsidR="003D75FB">
        <w:rPr>
          <w:rtl/>
        </w:rPr>
        <w:t xml:space="preserve">. </w:t>
      </w:r>
      <w:r>
        <w:rPr>
          <w:rtl/>
        </w:rPr>
        <w:t>عشق محدث به كتاب آن هم كتب حديثى نورانيت خاصى به او بخشيده بود</w:t>
      </w:r>
      <w:r w:rsidR="003D75FB">
        <w:rPr>
          <w:rtl/>
        </w:rPr>
        <w:t xml:space="preserve">. </w:t>
      </w:r>
      <w:r>
        <w:rPr>
          <w:rtl/>
        </w:rPr>
        <w:t>فرزند بزرگ ايشان در اين باره مى گويد: «در اول كودكى با مرحوم پدرم هر وقت از شهر بيرون مى رفتم او از اول صبح تا به شام مرتب به نوشتن و مطالعه مشغول بود</w:t>
      </w:r>
      <w:r w:rsidR="003D75FB">
        <w:rPr>
          <w:rtl/>
        </w:rPr>
        <w:t xml:space="preserve">. </w:t>
      </w:r>
      <w:r>
        <w:rPr>
          <w:rtl/>
        </w:rPr>
        <w:t xml:space="preserve">» </w:t>
      </w:r>
      <w:r w:rsidR="00433058" w:rsidRPr="00433058">
        <w:rPr>
          <w:rStyle w:val="libFootnotenumChar"/>
          <w:rtl/>
        </w:rPr>
        <w:t>(163)</w:t>
      </w:r>
      <w:r>
        <w:rPr>
          <w:rtl/>
        </w:rPr>
        <w:t xml:space="preserve"> زمانى كه براى زيارت به كشورهاى دور مسافرت مى كرد اوقات فراغت خود را با كتاب سپرى مى كرد</w:t>
      </w:r>
      <w:r w:rsidR="003D75FB">
        <w:rPr>
          <w:rtl/>
        </w:rPr>
        <w:t xml:space="preserve">. </w:t>
      </w:r>
      <w:r>
        <w:rPr>
          <w:rtl/>
        </w:rPr>
        <w:t>«او با عده اى از تجار به سوريه مسافرت كرد</w:t>
      </w:r>
      <w:r w:rsidR="003D75FB">
        <w:rPr>
          <w:rtl/>
        </w:rPr>
        <w:t xml:space="preserve">. </w:t>
      </w:r>
      <w:r>
        <w:rPr>
          <w:rtl/>
        </w:rPr>
        <w:t xml:space="preserve">آنان مى گفتند هر وقت ما به سياحت مى رفتيم ايشان مى نشست و مشغول مطالعه و تاءليف مى شد و هر چه اصرار مى كرديم كه با ما </w:t>
      </w:r>
      <w:r>
        <w:rPr>
          <w:rtl/>
        </w:rPr>
        <w:lastRenderedPageBreak/>
        <w:t>بيرون بيايد امتناع مى ورزيد و شبها هم كه ما به خواب مى رفتيم او مشغول مطالعه و تاءليف مى شد</w:t>
      </w:r>
      <w:r w:rsidR="003D75FB">
        <w:rPr>
          <w:rtl/>
        </w:rPr>
        <w:t xml:space="preserve">. </w:t>
      </w:r>
      <w:r>
        <w:rPr>
          <w:rtl/>
        </w:rPr>
        <w:t xml:space="preserve">» </w:t>
      </w:r>
      <w:r w:rsidR="00433058" w:rsidRPr="00433058">
        <w:rPr>
          <w:rStyle w:val="libFootnotenumChar"/>
          <w:rtl/>
        </w:rPr>
        <w:t>(164)</w:t>
      </w:r>
    </w:p>
    <w:p w:rsidR="00AE3553" w:rsidRDefault="00AE3553" w:rsidP="00AE3553">
      <w:pPr>
        <w:pStyle w:val="libNormal"/>
        <w:rPr>
          <w:rtl/>
        </w:rPr>
      </w:pPr>
      <w:r>
        <w:rPr>
          <w:rtl/>
        </w:rPr>
        <w:t>عشق و علاقه محدث قمى به كتاب به اندازه اى بود كه وقتى كمترين پولى به دست مى آورد آن را در خريد كتاب صرف مى كرد و گاه پياده از قم به تهران به استقبال آن مى رفت</w:t>
      </w:r>
      <w:r w:rsidR="003D75FB">
        <w:rPr>
          <w:rtl/>
        </w:rPr>
        <w:t xml:space="preserve">. </w:t>
      </w:r>
      <w:r>
        <w:rPr>
          <w:rtl/>
        </w:rPr>
        <w:t>او خود مى گويد: «زمانى كه در قم تحصيل مى كردم</w:t>
      </w:r>
      <w:r w:rsidR="003D75FB">
        <w:rPr>
          <w:rtl/>
        </w:rPr>
        <w:t xml:space="preserve">، </w:t>
      </w:r>
      <w:r>
        <w:rPr>
          <w:rtl/>
        </w:rPr>
        <w:t>خيلى تنگدست بودم تا جايى كه يك قران و دو قران جمع مى كردم تا اينكه مثلا سه تومان مى شد</w:t>
      </w:r>
      <w:r w:rsidR="003D75FB">
        <w:rPr>
          <w:rtl/>
        </w:rPr>
        <w:t xml:space="preserve">. </w:t>
      </w:r>
      <w:r>
        <w:rPr>
          <w:rtl/>
        </w:rPr>
        <w:t>آن را برداشته</w:t>
      </w:r>
      <w:r w:rsidR="003D75FB">
        <w:rPr>
          <w:rtl/>
        </w:rPr>
        <w:t xml:space="preserve">، </w:t>
      </w:r>
      <w:r>
        <w:rPr>
          <w:rtl/>
        </w:rPr>
        <w:t>از قم تا تهران پياده مى رفتم و با آن كتاب خريده</w:t>
      </w:r>
      <w:r w:rsidR="003D75FB">
        <w:rPr>
          <w:rtl/>
        </w:rPr>
        <w:t xml:space="preserve">، </w:t>
      </w:r>
      <w:r>
        <w:rPr>
          <w:rtl/>
        </w:rPr>
        <w:t>به قم برمى گشتم و به تحصيل ادامه مى دادم</w:t>
      </w:r>
      <w:r w:rsidR="003D75FB">
        <w:rPr>
          <w:rtl/>
        </w:rPr>
        <w:t xml:space="preserve">. </w:t>
      </w:r>
      <w:r>
        <w:rPr>
          <w:rtl/>
        </w:rPr>
        <w:t xml:space="preserve">» </w:t>
      </w:r>
      <w:r w:rsidR="00433058" w:rsidRPr="00433058">
        <w:rPr>
          <w:rStyle w:val="libFootnotenumChar"/>
          <w:rtl/>
        </w:rPr>
        <w:t>(165)</w:t>
      </w:r>
    </w:p>
    <w:p w:rsidR="00AE3553" w:rsidRDefault="00AE3553" w:rsidP="002B6529">
      <w:pPr>
        <w:pStyle w:val="Heading3"/>
        <w:rPr>
          <w:rtl/>
        </w:rPr>
      </w:pPr>
      <w:bookmarkStart w:id="100" w:name="_Toc372536424"/>
      <w:r>
        <w:rPr>
          <w:rtl/>
        </w:rPr>
        <w:t>ب - تواضع و اخلاص</w:t>
      </w:r>
      <w:bookmarkEnd w:id="100"/>
    </w:p>
    <w:p w:rsidR="00AE3553" w:rsidRDefault="00AE3553" w:rsidP="00AE3553">
      <w:pPr>
        <w:pStyle w:val="libNormal"/>
        <w:rPr>
          <w:rtl/>
        </w:rPr>
      </w:pPr>
      <w:r>
        <w:rPr>
          <w:rtl/>
        </w:rPr>
        <w:t>از ديگر ويژگيهاى ايشان تواضع بسيار و همه جانبه اى بود كه از خود نشان مى داد</w:t>
      </w:r>
      <w:r w:rsidR="003D75FB">
        <w:rPr>
          <w:rtl/>
        </w:rPr>
        <w:t xml:space="preserve">. </w:t>
      </w:r>
      <w:r>
        <w:rPr>
          <w:rtl/>
        </w:rPr>
        <w:t>در خانه</w:t>
      </w:r>
      <w:r w:rsidR="003D75FB">
        <w:rPr>
          <w:rtl/>
        </w:rPr>
        <w:t xml:space="preserve">، </w:t>
      </w:r>
      <w:r>
        <w:rPr>
          <w:rtl/>
        </w:rPr>
        <w:t>مدرسه و خيابان هر كسى را كه مى ديد - چه كوچك و چه بزرگ - احترام مى كرد</w:t>
      </w:r>
      <w:r w:rsidR="003D75FB">
        <w:rPr>
          <w:rtl/>
        </w:rPr>
        <w:t xml:space="preserve">. </w:t>
      </w:r>
      <w:r>
        <w:rPr>
          <w:rtl/>
        </w:rPr>
        <w:t xml:space="preserve">در نزد علما و از بين آنان بويژه در حضور كسانى كه با حديث و اخبار اهل بيت </w:t>
      </w:r>
      <w:r w:rsidR="002D69E1" w:rsidRPr="002D69E1">
        <w:rPr>
          <w:rStyle w:val="libAlaemChar"/>
          <w:rtl/>
        </w:rPr>
        <w:t>عليه‌السلام</w:t>
      </w:r>
      <w:r>
        <w:rPr>
          <w:rtl/>
        </w:rPr>
        <w:t xml:space="preserve"> سروكار داشتند</w:t>
      </w:r>
      <w:r w:rsidR="003D75FB">
        <w:rPr>
          <w:rtl/>
        </w:rPr>
        <w:t xml:space="preserve">، </w:t>
      </w:r>
      <w:r>
        <w:rPr>
          <w:rtl/>
        </w:rPr>
        <w:t>اوج فروتنى و تواضع را به نمايش مى گذارد</w:t>
      </w:r>
      <w:r w:rsidR="003D75FB">
        <w:rPr>
          <w:rtl/>
        </w:rPr>
        <w:t xml:space="preserve">. </w:t>
      </w:r>
      <w:r>
        <w:rPr>
          <w:rtl/>
        </w:rPr>
        <w:t>هيچ گاه در مجالسى كه وارد مى شد در صدر نمى نشست و هرگز خود را بر ديگران مقدم نمى داشت</w:t>
      </w:r>
      <w:r w:rsidR="003D75FB">
        <w:rPr>
          <w:rtl/>
        </w:rPr>
        <w:t xml:space="preserve">. </w:t>
      </w:r>
      <w:r>
        <w:rPr>
          <w:rtl/>
        </w:rPr>
        <w:t>وى از خودستايى و خودپسندى بشدت احتراز مى كرد و به هيچ وجه غرور نداشت</w:t>
      </w:r>
      <w:r w:rsidR="003D75FB">
        <w:rPr>
          <w:rtl/>
        </w:rPr>
        <w:t xml:space="preserve">. </w:t>
      </w:r>
      <w:r>
        <w:rPr>
          <w:rtl/>
        </w:rPr>
        <w:t>محدث قمى حديث اخلاص بود و آية زهد</w:t>
      </w:r>
      <w:r w:rsidR="003D75FB">
        <w:rPr>
          <w:rtl/>
        </w:rPr>
        <w:t xml:space="preserve">. </w:t>
      </w:r>
      <w:r>
        <w:rPr>
          <w:rtl/>
        </w:rPr>
        <w:t>مسيرى كه مى رفت اگر كوچكترين شبهه اى در دلش رخنه مى كرد كه قدمش براى خدا نيست يا وسوسه اى قلبش را مى لرزاند بدون هيچ تاءمل</w:t>
      </w:r>
      <w:r w:rsidR="003D75FB">
        <w:rPr>
          <w:rtl/>
        </w:rPr>
        <w:t xml:space="preserve">، </w:t>
      </w:r>
      <w:r>
        <w:rPr>
          <w:rtl/>
        </w:rPr>
        <w:t>از آنجا باز مى گشت</w:t>
      </w:r>
      <w:r w:rsidR="003D75FB">
        <w:rPr>
          <w:rtl/>
        </w:rPr>
        <w:t xml:space="preserve">. </w:t>
      </w:r>
      <w:r>
        <w:rPr>
          <w:rtl/>
        </w:rPr>
        <w:t>نقل است «در يكى از سالها مرد نيكوكارى از محدث قمى خواهش مى كند كه قبول كند بانى مجلس محدث شود و تعهد مى كند كه مبلغ پنجاه دينار عراقى به ايشان تقديم كند</w:t>
      </w:r>
      <w:r w:rsidR="003D75FB">
        <w:rPr>
          <w:rtl/>
        </w:rPr>
        <w:t xml:space="preserve">. </w:t>
      </w:r>
      <w:r>
        <w:rPr>
          <w:rtl/>
        </w:rPr>
        <w:t>در آن موقع هزينه محدث در هر ماه سه دينار بوده است</w:t>
      </w:r>
      <w:r w:rsidR="003D75FB">
        <w:rPr>
          <w:rtl/>
        </w:rPr>
        <w:t xml:space="preserve">. </w:t>
      </w:r>
      <w:r>
        <w:rPr>
          <w:rtl/>
        </w:rPr>
        <w:t xml:space="preserve">محدث قمى مى گويد: «من براى امام حسين </w:t>
      </w:r>
      <w:r w:rsidR="002D69E1" w:rsidRPr="002D69E1">
        <w:rPr>
          <w:rStyle w:val="libAlaemChar"/>
          <w:rtl/>
        </w:rPr>
        <w:lastRenderedPageBreak/>
        <w:t>عليه‌السلام</w:t>
      </w:r>
      <w:r>
        <w:rPr>
          <w:rtl/>
        </w:rPr>
        <w:t xml:space="preserve"> منبر مى روم نه براى ديگرى و بدين گونه آن وجه را نپذيرفت</w:t>
      </w:r>
      <w:r w:rsidR="003D75FB">
        <w:rPr>
          <w:rtl/>
        </w:rPr>
        <w:t xml:space="preserve">. </w:t>
      </w:r>
      <w:r>
        <w:rPr>
          <w:rtl/>
        </w:rPr>
        <w:t>» امر به معروف و نهى از منكر ديگر ويژگى حديث اخلاص بود</w:t>
      </w:r>
      <w:r w:rsidR="003D75FB">
        <w:rPr>
          <w:rtl/>
        </w:rPr>
        <w:t xml:space="preserve">. </w:t>
      </w:r>
      <w:r>
        <w:rPr>
          <w:rtl/>
        </w:rPr>
        <w:t>او خود هرگز گرد گناه نمى گشت و در ذهنش هم فكر گناه را جاى نمى داد</w:t>
      </w:r>
      <w:r w:rsidR="003D75FB">
        <w:rPr>
          <w:rtl/>
        </w:rPr>
        <w:t xml:space="preserve">. </w:t>
      </w:r>
      <w:r>
        <w:rPr>
          <w:rtl/>
        </w:rPr>
        <w:t>از منكرات ناراحت مى شد و ديگران را از ارتكاب آن باز مى داشت</w:t>
      </w:r>
      <w:r w:rsidR="003D75FB">
        <w:rPr>
          <w:rtl/>
        </w:rPr>
        <w:t xml:space="preserve">. </w:t>
      </w:r>
      <w:r>
        <w:rPr>
          <w:rtl/>
        </w:rPr>
        <w:t>كسى جراءت غيبت در محضر او نداشت</w:t>
      </w:r>
      <w:r w:rsidR="003D75FB">
        <w:rPr>
          <w:rtl/>
        </w:rPr>
        <w:t xml:space="preserve">. </w:t>
      </w:r>
      <w:r>
        <w:rPr>
          <w:rtl/>
        </w:rPr>
        <w:t>و از دروغ گفتن ناراحت مى شد</w:t>
      </w:r>
      <w:r w:rsidR="003D75FB">
        <w:rPr>
          <w:rtl/>
        </w:rPr>
        <w:t xml:space="preserve">. </w:t>
      </w:r>
      <w:r w:rsidR="00433058" w:rsidRPr="00433058">
        <w:rPr>
          <w:rStyle w:val="libFootnotenumChar"/>
          <w:rtl/>
        </w:rPr>
        <w:t>(166)</w:t>
      </w:r>
    </w:p>
    <w:p w:rsidR="00AE3553" w:rsidRDefault="00AE3553" w:rsidP="00AE3553">
      <w:pPr>
        <w:pStyle w:val="libNormal"/>
        <w:rPr>
          <w:rtl/>
        </w:rPr>
      </w:pPr>
      <w:r>
        <w:rPr>
          <w:rtl/>
        </w:rPr>
        <w:t>در يك كلام محدث قمى آنچه مى گفت با آنچه عمل مى كرد و آنچه مردم از رفتار و كردارش درك مى كردند يكى بود</w:t>
      </w:r>
      <w:r w:rsidR="003D75FB">
        <w:rPr>
          <w:rtl/>
        </w:rPr>
        <w:t xml:space="preserve">. </w:t>
      </w:r>
      <w:r>
        <w:rPr>
          <w:rtl/>
        </w:rPr>
        <w:t>از اين رو سخنش در دل شنوندگان اثر شگرف داشت</w:t>
      </w:r>
      <w:r w:rsidR="003D75FB">
        <w:rPr>
          <w:rtl/>
        </w:rPr>
        <w:t xml:space="preserve">. </w:t>
      </w:r>
      <w:r>
        <w:rPr>
          <w:rtl/>
        </w:rPr>
        <w:t>آنانى كه در درس اخلاق و نصايح او شركت مى جستند و گوش و جان به اين سروش اخلاص فرا مى دادند نقل مى كنند كه سخنان نافذ او چنان بود كه آدمى را از گناهان و پندارهاى بد دور مى ساخت و متوجه خدا و عبادت مى كرد</w:t>
      </w:r>
      <w:r w:rsidR="003D75FB">
        <w:rPr>
          <w:rtl/>
        </w:rPr>
        <w:t xml:space="preserve">. </w:t>
      </w:r>
    </w:p>
    <w:p w:rsidR="00AE3553" w:rsidRDefault="00AE3553" w:rsidP="002B6529">
      <w:pPr>
        <w:pStyle w:val="Heading3"/>
        <w:rPr>
          <w:rtl/>
        </w:rPr>
      </w:pPr>
      <w:bookmarkStart w:id="101" w:name="_Toc372536425"/>
      <w:r>
        <w:rPr>
          <w:rtl/>
        </w:rPr>
        <w:t>ج - زهد</w:t>
      </w:r>
      <w:bookmarkEnd w:id="101"/>
    </w:p>
    <w:p w:rsidR="00AE3553" w:rsidRDefault="00AE3553" w:rsidP="00AE3553">
      <w:pPr>
        <w:pStyle w:val="libNormal"/>
        <w:rPr>
          <w:rtl/>
        </w:rPr>
      </w:pPr>
      <w:r>
        <w:rPr>
          <w:rtl/>
        </w:rPr>
        <w:t>زندگى محدث قمى بسيار ساده بود به طورى كه از حد زندگى يك طلبه عادى هم پايين تر بود</w:t>
      </w:r>
      <w:r w:rsidR="003D75FB">
        <w:rPr>
          <w:rtl/>
        </w:rPr>
        <w:t xml:space="preserve">. </w:t>
      </w:r>
      <w:r>
        <w:rPr>
          <w:rtl/>
        </w:rPr>
        <w:t>لباسش عبارت بود از يك قباى كرباسى بسيار نظيف و معطر و تميز</w:t>
      </w:r>
      <w:r w:rsidR="003D75FB">
        <w:rPr>
          <w:rtl/>
        </w:rPr>
        <w:t xml:space="preserve">. </w:t>
      </w:r>
      <w:r>
        <w:rPr>
          <w:rtl/>
        </w:rPr>
        <w:t>چند سال زمستان و تابستان را با آن قباى كرباسى مى گذرانيد</w:t>
      </w:r>
      <w:r w:rsidR="003D75FB">
        <w:rPr>
          <w:rtl/>
        </w:rPr>
        <w:t xml:space="preserve">. </w:t>
      </w:r>
      <w:r>
        <w:rPr>
          <w:rtl/>
        </w:rPr>
        <w:t>هيچ گاه در فكر لباس و تجمل نبود</w:t>
      </w:r>
      <w:r w:rsidR="003D75FB">
        <w:rPr>
          <w:rtl/>
        </w:rPr>
        <w:t xml:space="preserve">. </w:t>
      </w:r>
      <w:r>
        <w:rPr>
          <w:rtl/>
        </w:rPr>
        <w:t>فرش خانه اش گليم بود</w:t>
      </w:r>
      <w:r w:rsidR="003D75FB">
        <w:rPr>
          <w:rtl/>
        </w:rPr>
        <w:t xml:space="preserve">. </w:t>
      </w:r>
      <w:r>
        <w:rPr>
          <w:rtl/>
        </w:rPr>
        <w:t>از سهم امام استفاده نمى كرد و مى گفت</w:t>
      </w:r>
      <w:r w:rsidR="003D75FB">
        <w:rPr>
          <w:rtl/>
        </w:rPr>
        <w:t>:</w:t>
      </w:r>
      <w:r>
        <w:rPr>
          <w:rtl/>
        </w:rPr>
        <w:t xml:space="preserve"> من اهليت ندارم از آن استفاده كنم</w:t>
      </w:r>
      <w:r w:rsidR="003D75FB">
        <w:rPr>
          <w:rtl/>
        </w:rPr>
        <w:t>!</w:t>
      </w:r>
      <w:r>
        <w:rPr>
          <w:rtl/>
        </w:rPr>
        <w:t xml:space="preserve"> روزى در نجف اشرف دو زن محترم كه در بمبئى سكونت داشتند و از بستگان آقاكوچك (از محترمين نجف) بودند حضور ايشان مى رسند و تقاضا مى كنند هر ماه مبلغ 75 روپيه به ايشان تقديم كنند كه از لحاظ زندگى در رفاه باشد</w:t>
      </w:r>
      <w:r w:rsidR="003D75FB">
        <w:rPr>
          <w:rtl/>
        </w:rPr>
        <w:t xml:space="preserve">. </w:t>
      </w:r>
      <w:r>
        <w:rPr>
          <w:rtl/>
        </w:rPr>
        <w:t>در آن ايام مخارج ماهانه خانواده وى از ماهى 50 روپيه تجاوز نمى كرد</w:t>
      </w:r>
      <w:r w:rsidR="003D75FB">
        <w:rPr>
          <w:rtl/>
        </w:rPr>
        <w:t xml:space="preserve">. </w:t>
      </w:r>
      <w:r>
        <w:rPr>
          <w:rtl/>
        </w:rPr>
        <w:t>حاج شيخ عباس از پذيرفتن آن خوددارى مى كند</w:t>
      </w:r>
      <w:r w:rsidR="003D75FB">
        <w:rPr>
          <w:rtl/>
        </w:rPr>
        <w:t xml:space="preserve">. </w:t>
      </w:r>
      <w:r>
        <w:rPr>
          <w:rtl/>
        </w:rPr>
        <w:t xml:space="preserve">ميرزا محسن محدث زاده فرزند كوچك آن </w:t>
      </w:r>
      <w:r>
        <w:rPr>
          <w:rtl/>
        </w:rPr>
        <w:lastRenderedPageBreak/>
        <w:t>مرحوم اصرار مى كند تا قبول نمايد ولى قبول نمى كند تا اينكه زنان محترم نااميد مى شوند و مى روند</w:t>
      </w:r>
      <w:r w:rsidR="003D75FB">
        <w:rPr>
          <w:rtl/>
        </w:rPr>
        <w:t xml:space="preserve">. </w:t>
      </w:r>
    </w:p>
    <w:p w:rsidR="00AE3553" w:rsidRDefault="00AE3553" w:rsidP="00AE3553">
      <w:pPr>
        <w:pStyle w:val="libNormal"/>
        <w:rPr>
          <w:rtl/>
        </w:rPr>
      </w:pPr>
      <w:r>
        <w:rPr>
          <w:rtl/>
        </w:rPr>
        <w:t>پس از رفتن آنها فرزند به پدر مى گويد: من هم ديگر از كسبه بازار براى مخارج روزانه قرض نمى كنم</w:t>
      </w:r>
      <w:r w:rsidR="003D75FB">
        <w:rPr>
          <w:rtl/>
        </w:rPr>
        <w:t>!</w:t>
      </w:r>
      <w:r>
        <w:rPr>
          <w:rtl/>
        </w:rPr>
        <w:t xml:space="preserve"> حاج شيخ عباس مى گويد ساكت باش</w:t>
      </w:r>
      <w:r w:rsidR="003D75FB">
        <w:rPr>
          <w:rtl/>
        </w:rPr>
        <w:t>!</w:t>
      </w:r>
      <w:r>
        <w:rPr>
          <w:rtl/>
        </w:rPr>
        <w:t xml:space="preserve"> من همين مقدار هم الآن خرج مى كنم</w:t>
      </w:r>
      <w:r w:rsidR="003D75FB">
        <w:rPr>
          <w:rtl/>
        </w:rPr>
        <w:t xml:space="preserve">، </w:t>
      </w:r>
      <w:r>
        <w:rPr>
          <w:rtl/>
        </w:rPr>
        <w:t>نمى دانم فرداى قيامت چگونه جواب خدا و امام زمان (عج) را بدهم</w:t>
      </w:r>
      <w:r w:rsidR="003D75FB">
        <w:rPr>
          <w:rtl/>
        </w:rPr>
        <w:t xml:space="preserve">. </w:t>
      </w:r>
      <w:r>
        <w:rPr>
          <w:rtl/>
        </w:rPr>
        <w:t>در جواب اين مقدار معطل هستم</w:t>
      </w:r>
      <w:r w:rsidR="003D75FB">
        <w:rPr>
          <w:rtl/>
        </w:rPr>
        <w:t xml:space="preserve">، </w:t>
      </w:r>
      <w:r>
        <w:rPr>
          <w:rtl/>
        </w:rPr>
        <w:t>چگونه بارم را سنگين تر كنم</w:t>
      </w:r>
      <w:r w:rsidR="003D75FB">
        <w:rPr>
          <w:rtl/>
        </w:rPr>
        <w:t>؟</w:t>
      </w:r>
      <w:r>
        <w:rPr>
          <w:rtl/>
        </w:rPr>
        <w:t>!</w:t>
      </w:r>
    </w:p>
    <w:tbl>
      <w:tblPr>
        <w:bidiVisual/>
        <w:tblW w:w="5302" w:type="pct"/>
        <w:jc w:val="center"/>
        <w:tblLook w:val="01E0"/>
      </w:tblPr>
      <w:tblGrid>
        <w:gridCol w:w="3654"/>
        <w:gridCol w:w="269"/>
        <w:gridCol w:w="4122"/>
      </w:tblGrid>
      <w:tr w:rsidR="002B6529" w:rsidTr="002B6529">
        <w:trPr>
          <w:trHeight w:val="350"/>
          <w:jc w:val="center"/>
        </w:trPr>
        <w:tc>
          <w:tcPr>
            <w:tcW w:w="3654" w:type="dxa"/>
            <w:shd w:val="clear" w:color="auto" w:fill="auto"/>
          </w:tcPr>
          <w:p w:rsidR="002B6529" w:rsidRDefault="002B6529" w:rsidP="00EB569F">
            <w:pPr>
              <w:pStyle w:val="libPoem"/>
              <w:rPr>
                <w:rtl/>
              </w:rPr>
            </w:pPr>
            <w:r>
              <w:rPr>
                <w:rtl/>
              </w:rPr>
              <w:t>نظر آنان كه نكردند بدين مشتى خاك</w:t>
            </w:r>
            <w:r w:rsidRPr="00725071">
              <w:rPr>
                <w:rStyle w:val="libPoemTiniChar0"/>
                <w:rtl/>
              </w:rPr>
              <w:br/>
              <w:t> </w:t>
            </w:r>
          </w:p>
        </w:tc>
        <w:tc>
          <w:tcPr>
            <w:tcW w:w="269" w:type="dxa"/>
            <w:shd w:val="clear" w:color="auto" w:fill="auto"/>
          </w:tcPr>
          <w:p w:rsidR="002B6529" w:rsidRDefault="002B6529" w:rsidP="00EB569F">
            <w:pPr>
              <w:pStyle w:val="libPoem"/>
              <w:rPr>
                <w:rtl/>
              </w:rPr>
            </w:pPr>
          </w:p>
        </w:tc>
        <w:tc>
          <w:tcPr>
            <w:tcW w:w="4123" w:type="dxa"/>
            <w:shd w:val="clear" w:color="auto" w:fill="auto"/>
          </w:tcPr>
          <w:p w:rsidR="002B6529" w:rsidRDefault="002B6529" w:rsidP="00EB569F">
            <w:pPr>
              <w:pStyle w:val="libPoem"/>
              <w:rPr>
                <w:rtl/>
              </w:rPr>
            </w:pPr>
            <w:r>
              <w:rPr>
                <w:rtl/>
              </w:rPr>
              <w:t>الحق انصاف توان داد كه صاحب نظرند</w:t>
            </w:r>
            <w:r w:rsidRPr="00433058">
              <w:rPr>
                <w:rStyle w:val="libFootnotenumChar"/>
                <w:rtl/>
              </w:rPr>
              <w:t>(167)</w:t>
            </w:r>
            <w:r w:rsidRPr="00725071">
              <w:rPr>
                <w:rStyle w:val="libPoemTiniChar0"/>
                <w:rtl/>
              </w:rPr>
              <w:br/>
              <w:t> </w:t>
            </w:r>
          </w:p>
        </w:tc>
      </w:tr>
    </w:tbl>
    <w:p w:rsidR="00AE3553" w:rsidRDefault="00433058" w:rsidP="00433058">
      <w:pPr>
        <w:pStyle w:val="Heading2"/>
        <w:rPr>
          <w:rtl/>
        </w:rPr>
      </w:pPr>
      <w:bookmarkStart w:id="102" w:name="_Toc372536426"/>
      <w:r>
        <w:rPr>
          <w:rtl/>
        </w:rPr>
        <w:t>درگذشت</w:t>
      </w:r>
      <w:bookmarkEnd w:id="102"/>
    </w:p>
    <w:p w:rsidR="00AE3553" w:rsidRDefault="00AE3553" w:rsidP="00AE3553">
      <w:pPr>
        <w:pStyle w:val="libNormal"/>
        <w:rPr>
          <w:rtl/>
        </w:rPr>
      </w:pPr>
      <w:r>
        <w:rPr>
          <w:rtl/>
        </w:rPr>
        <w:t>محدث قمى پس از عمرى تلاش و خدمت به اسلام و مسلمين و تحمل سختيها و مرارات زمان بويژه در اواخر عمر كه مصادف با توطئه هاى دشمنان اسلام و دين زدايى رضاخانى بود</w:t>
      </w:r>
      <w:r w:rsidR="003D75FB">
        <w:rPr>
          <w:rtl/>
        </w:rPr>
        <w:t xml:space="preserve">، </w:t>
      </w:r>
      <w:r>
        <w:rPr>
          <w:rtl/>
        </w:rPr>
        <w:t>در شب سه شنبه بيست و دوم ذيحجه سال 1359 ق</w:t>
      </w:r>
      <w:r w:rsidR="003D75FB">
        <w:rPr>
          <w:rtl/>
        </w:rPr>
        <w:t xml:space="preserve">. </w:t>
      </w:r>
      <w:r>
        <w:rPr>
          <w:rtl/>
        </w:rPr>
        <w:t xml:space="preserve">بدرود حيات گفت و پس از تشييع در صحن مطهر على </w:t>
      </w:r>
      <w:r w:rsidR="002D69E1" w:rsidRPr="002D69E1">
        <w:rPr>
          <w:rStyle w:val="libAlaemChar"/>
          <w:rtl/>
        </w:rPr>
        <w:t>عليه‌السلام</w:t>
      </w:r>
      <w:r>
        <w:rPr>
          <w:rtl/>
        </w:rPr>
        <w:t xml:space="preserve"> (نجف) در جوار استادش مرحوم حاجى نورى به خاك سپرده شد</w:t>
      </w:r>
      <w:r w:rsidR="003D75FB">
        <w:rPr>
          <w:rtl/>
        </w:rPr>
        <w:t xml:space="preserve">. </w:t>
      </w:r>
    </w:p>
    <w:p w:rsidR="00AE3553" w:rsidRDefault="005511EF" w:rsidP="005511EF">
      <w:pPr>
        <w:pStyle w:val="Heading1"/>
        <w:rPr>
          <w:rtl/>
        </w:rPr>
      </w:pPr>
      <w:r w:rsidRPr="00433058">
        <w:rPr>
          <w:rFonts w:hint="cs"/>
          <w:rtl/>
        </w:rPr>
        <w:br w:type="page"/>
      </w:r>
      <w:bookmarkStart w:id="103" w:name="_Toc372536427"/>
      <w:r w:rsidRPr="00433058">
        <w:rPr>
          <w:rtl/>
        </w:rPr>
        <w:lastRenderedPageBreak/>
        <w:t>آية الله غروى اصفهانى</w:t>
      </w:r>
      <w:bookmarkEnd w:id="103"/>
    </w:p>
    <w:p w:rsidR="00AE3553" w:rsidRDefault="00AE3553" w:rsidP="00AE3553">
      <w:pPr>
        <w:pStyle w:val="libNormal"/>
        <w:rPr>
          <w:rtl/>
        </w:rPr>
      </w:pPr>
      <w:r>
        <w:rPr>
          <w:rtl/>
        </w:rPr>
        <w:t>متوفاى 1312 ش</w:t>
      </w:r>
      <w:r w:rsidR="003D75FB">
        <w:rPr>
          <w:rtl/>
        </w:rPr>
        <w:t xml:space="preserve">. </w:t>
      </w:r>
    </w:p>
    <w:p w:rsidR="00AE3553" w:rsidRDefault="00AE3553" w:rsidP="00AE3553">
      <w:pPr>
        <w:pStyle w:val="libNormal"/>
        <w:rPr>
          <w:rtl/>
        </w:rPr>
      </w:pPr>
      <w:r>
        <w:rPr>
          <w:rtl/>
        </w:rPr>
        <w:t>غدير انديشه</w:t>
      </w:r>
    </w:p>
    <w:p w:rsidR="00AE3553" w:rsidRDefault="00AE3553" w:rsidP="00AE3553">
      <w:pPr>
        <w:pStyle w:val="libNormal"/>
        <w:rPr>
          <w:rtl/>
        </w:rPr>
      </w:pPr>
      <w:r>
        <w:rPr>
          <w:rtl/>
        </w:rPr>
        <w:t>محمد صحتى سردرودى</w:t>
      </w:r>
    </w:p>
    <w:p w:rsidR="00AE3553" w:rsidRDefault="00433058" w:rsidP="00433058">
      <w:pPr>
        <w:pStyle w:val="Heading2"/>
        <w:rPr>
          <w:rtl/>
        </w:rPr>
      </w:pPr>
      <w:bookmarkStart w:id="104" w:name="_Toc372536428"/>
      <w:r>
        <w:rPr>
          <w:rtl/>
        </w:rPr>
        <w:t>از نخجوان تا نجف</w:t>
      </w:r>
      <w:bookmarkEnd w:id="104"/>
    </w:p>
    <w:p w:rsidR="00AE3553" w:rsidRDefault="00AE3553" w:rsidP="00AE3553">
      <w:pPr>
        <w:pStyle w:val="libNormal"/>
        <w:rPr>
          <w:rtl/>
        </w:rPr>
      </w:pPr>
      <w:r>
        <w:rPr>
          <w:rtl/>
        </w:rPr>
        <w:t>ديار نخجوان و آذربايجان از ديرباز سرزمينى مسلمان نشين و عالم خيز بوده است و ما تاريخ قفقاز و نخجوان را بيشتر با شخصيتهاى سرشناس و درخشان آن مى شناسسيم</w:t>
      </w:r>
      <w:r w:rsidR="003D75FB">
        <w:rPr>
          <w:rtl/>
        </w:rPr>
        <w:t xml:space="preserve">. </w:t>
      </w:r>
      <w:r>
        <w:rPr>
          <w:rtl/>
        </w:rPr>
        <w:t>خاندان محقق غروى از آن خانواده هاى متدينى بودند كه نسل در نسل در آن ناحيه سكونت داشتند و هميشه ميان مردم جايگاه ممتازى را دارا بودند</w:t>
      </w:r>
      <w:r w:rsidR="003D75FB">
        <w:rPr>
          <w:rtl/>
        </w:rPr>
        <w:t xml:space="preserve">. </w:t>
      </w:r>
      <w:r>
        <w:rPr>
          <w:rtl/>
        </w:rPr>
        <w:t>از اجداد و نياكان محقق</w:t>
      </w:r>
      <w:r w:rsidR="003D75FB">
        <w:rPr>
          <w:rtl/>
        </w:rPr>
        <w:t xml:space="preserve">، </w:t>
      </w:r>
      <w:r>
        <w:rPr>
          <w:rtl/>
        </w:rPr>
        <w:t>تنها نام نيكى در تاريخ مانده است كه به ترتيب و اجمال نام برده مى شوند:</w:t>
      </w:r>
    </w:p>
    <w:p w:rsidR="00AE3553" w:rsidRDefault="00AE3553" w:rsidP="00AE3553">
      <w:pPr>
        <w:pStyle w:val="libNormal"/>
        <w:rPr>
          <w:rtl/>
        </w:rPr>
      </w:pPr>
      <w:r>
        <w:rPr>
          <w:rtl/>
        </w:rPr>
        <w:t>پدرش «حاج محمد حسن» كه تاجرى درست كار و ديندار بود فرزند «على اكبر» و نواده «حاج محمد حاتم نخجوانى» است</w:t>
      </w:r>
      <w:r w:rsidR="003D75FB">
        <w:rPr>
          <w:rtl/>
        </w:rPr>
        <w:t xml:space="preserve">. </w:t>
      </w:r>
      <w:r w:rsidR="00433058" w:rsidRPr="00433058">
        <w:rPr>
          <w:rStyle w:val="libFootnotenumChar"/>
          <w:rtl/>
        </w:rPr>
        <w:t>(168)</w:t>
      </w:r>
    </w:p>
    <w:p w:rsidR="00AE3553" w:rsidRDefault="00AE3553" w:rsidP="00AE3553">
      <w:pPr>
        <w:pStyle w:val="libNormal"/>
        <w:rPr>
          <w:rtl/>
        </w:rPr>
      </w:pPr>
      <w:r>
        <w:rPr>
          <w:rtl/>
        </w:rPr>
        <w:t>پس از آنكه در سال 1243 ق</w:t>
      </w:r>
      <w:r w:rsidR="003D75FB">
        <w:rPr>
          <w:rtl/>
        </w:rPr>
        <w:t xml:space="preserve">. </w:t>
      </w:r>
      <w:r>
        <w:rPr>
          <w:rtl/>
        </w:rPr>
        <w:t>قرارداد تركمانچاى با دستهاى خيانت پيشه قاجاريان امضا شد و در نتيجه شوم آن</w:t>
      </w:r>
      <w:r w:rsidR="003D75FB">
        <w:rPr>
          <w:rtl/>
        </w:rPr>
        <w:t xml:space="preserve">، </w:t>
      </w:r>
      <w:r>
        <w:rPr>
          <w:rtl/>
        </w:rPr>
        <w:t>بخشى از سرزمين پاك ايران (قفقاز و نخجوان و قسمتى از آذربايجان) از پيكر پاك ايران عزيز جدا گشت</w:t>
      </w:r>
      <w:r w:rsidR="003D75FB">
        <w:rPr>
          <w:rtl/>
        </w:rPr>
        <w:t xml:space="preserve">، </w:t>
      </w:r>
      <w:r>
        <w:rPr>
          <w:rtl/>
        </w:rPr>
        <w:t>مسلمانان آن سوى رود ارس دچار بلاهاى بزرگ و درد و رنجهاى سنگينى گشتند و در زير فوج فاجعه ها و در حصار حادثه ها خرد شدند</w:t>
      </w:r>
      <w:r w:rsidR="003D75FB">
        <w:rPr>
          <w:rtl/>
        </w:rPr>
        <w:t xml:space="preserve">. </w:t>
      </w:r>
      <w:r>
        <w:rPr>
          <w:rtl/>
        </w:rPr>
        <w:t>گروهى مردند</w:t>
      </w:r>
      <w:r w:rsidR="003D75FB">
        <w:rPr>
          <w:rtl/>
        </w:rPr>
        <w:t xml:space="preserve">، </w:t>
      </w:r>
      <w:r>
        <w:rPr>
          <w:rtl/>
        </w:rPr>
        <w:t>گروهى ساختند و سوختند و گروهى ديگر هجرت را برگزيده</w:t>
      </w:r>
      <w:r w:rsidR="003D75FB">
        <w:rPr>
          <w:rtl/>
        </w:rPr>
        <w:t xml:space="preserve">، </w:t>
      </w:r>
      <w:r>
        <w:rPr>
          <w:rtl/>
        </w:rPr>
        <w:t>از خانه و كاشانه چشم پوشيده</w:t>
      </w:r>
      <w:r w:rsidR="003D75FB">
        <w:rPr>
          <w:rtl/>
        </w:rPr>
        <w:t xml:space="preserve">، </w:t>
      </w:r>
      <w:r>
        <w:rPr>
          <w:rtl/>
        </w:rPr>
        <w:t>تنها جان به سلامت بردند</w:t>
      </w:r>
      <w:r w:rsidR="003D75FB">
        <w:rPr>
          <w:rtl/>
        </w:rPr>
        <w:t xml:space="preserve">. </w:t>
      </w:r>
      <w:r>
        <w:rPr>
          <w:rtl/>
        </w:rPr>
        <w:t>حاج محمد اسماعيل نخجوانى (پدر بزرگ محقق غروى) از اين گروه اخير بود كه به همراه خانواده اش به شهر قهرمان خيز تبريز كوچيد</w:t>
      </w:r>
      <w:r w:rsidR="003D75FB">
        <w:rPr>
          <w:rtl/>
        </w:rPr>
        <w:t xml:space="preserve">. </w:t>
      </w:r>
    </w:p>
    <w:p w:rsidR="00AE3553" w:rsidRDefault="00AE3553" w:rsidP="00AE3553">
      <w:pPr>
        <w:pStyle w:val="libNormal"/>
        <w:rPr>
          <w:rtl/>
        </w:rPr>
      </w:pPr>
      <w:r>
        <w:rPr>
          <w:rtl/>
        </w:rPr>
        <w:lastRenderedPageBreak/>
        <w:t>اما در تبريز هم اوضاع را مساعد نديد و پس از چند صباحى به شهر اصفهان روى آورد</w:t>
      </w:r>
      <w:r w:rsidR="003D75FB">
        <w:rPr>
          <w:rtl/>
        </w:rPr>
        <w:t xml:space="preserve">. </w:t>
      </w:r>
      <w:r>
        <w:rPr>
          <w:rtl/>
        </w:rPr>
        <w:t>ساليانى را در آن شهر سپرى ساخت تا آنجا كه خود و فرزندانش ‍ به « اصفهانى» شهرت يافتند</w:t>
      </w:r>
      <w:r w:rsidR="003D75FB">
        <w:rPr>
          <w:rtl/>
        </w:rPr>
        <w:t xml:space="preserve">. </w:t>
      </w:r>
      <w:r>
        <w:rPr>
          <w:rtl/>
        </w:rPr>
        <w:t>ولى ديرى نپاييد كه خاندان نخجوانى از اصفهان هم كوچ كردند تا بالاخره به شهر زيارتى و مذهبى كاظمين پناه بردند و همانجا را براى خود وطن اختيار كردند و در آنجا حاج محمد حسن اصفهانى (پدر غروى اصفهانى) براى خود اسم و رسمى يافت</w:t>
      </w:r>
      <w:r w:rsidR="003D75FB">
        <w:rPr>
          <w:rtl/>
        </w:rPr>
        <w:t xml:space="preserve">. </w:t>
      </w:r>
    </w:p>
    <w:p w:rsidR="00AE3553" w:rsidRDefault="00AE3553" w:rsidP="00AE3553">
      <w:pPr>
        <w:pStyle w:val="libNormal"/>
        <w:rPr>
          <w:rtl/>
        </w:rPr>
      </w:pPr>
      <w:r>
        <w:rPr>
          <w:rtl/>
        </w:rPr>
        <w:t>حاج محمد حسن ديگر آن مرد غريب نبود كه روزى پس از روزگارى آوارگى روى به شهر كاظمين آورد</w:t>
      </w:r>
      <w:r w:rsidR="003D75FB">
        <w:rPr>
          <w:rtl/>
        </w:rPr>
        <w:t xml:space="preserve">. </w:t>
      </w:r>
      <w:r>
        <w:rPr>
          <w:rtl/>
        </w:rPr>
        <w:t>اكنون همه او را مردى محترم</w:t>
      </w:r>
      <w:r w:rsidR="003D75FB">
        <w:rPr>
          <w:rtl/>
        </w:rPr>
        <w:t xml:space="preserve">، </w:t>
      </w:r>
      <w:r>
        <w:rPr>
          <w:rtl/>
        </w:rPr>
        <w:t>پر خير و با كفايت مى شناختند</w:t>
      </w:r>
      <w:r w:rsidR="003D75FB">
        <w:rPr>
          <w:rtl/>
        </w:rPr>
        <w:t xml:space="preserve">. </w:t>
      </w:r>
      <w:r>
        <w:rPr>
          <w:rtl/>
        </w:rPr>
        <w:t>بگذريم از اينكه او در ميان مردم و تاجران سرشناس ‍ عراق به نيك مردى و كارسازى پرآوازه بود و در حوزه بزرگ آن روز نجف هم تاجرى صاحب نام و آبرومند بود و همگان وى را با شهرت «معين التجار» گرامى مى شمردند</w:t>
      </w:r>
      <w:r w:rsidR="003D75FB">
        <w:rPr>
          <w:rtl/>
        </w:rPr>
        <w:t xml:space="preserve">. </w:t>
      </w:r>
      <w:r w:rsidR="00433058" w:rsidRPr="00433058">
        <w:rPr>
          <w:rStyle w:val="libFootnotenumChar"/>
          <w:rtl/>
        </w:rPr>
        <w:t>(169)</w:t>
      </w:r>
    </w:p>
    <w:p w:rsidR="00AE3553" w:rsidRDefault="00433058" w:rsidP="00433058">
      <w:pPr>
        <w:pStyle w:val="Heading2"/>
        <w:rPr>
          <w:rtl/>
        </w:rPr>
      </w:pPr>
      <w:bookmarkStart w:id="105" w:name="_Toc372536429"/>
      <w:r>
        <w:rPr>
          <w:rtl/>
        </w:rPr>
        <w:t>مولود كاظمين</w:t>
      </w:r>
      <w:bookmarkEnd w:id="105"/>
    </w:p>
    <w:p w:rsidR="00AE3553" w:rsidRDefault="00AE3553" w:rsidP="00AE3553">
      <w:pPr>
        <w:pStyle w:val="libNormal"/>
        <w:rPr>
          <w:rtl/>
        </w:rPr>
      </w:pPr>
      <w:r>
        <w:rPr>
          <w:rtl/>
        </w:rPr>
        <w:t>اقبال خوش معين التجار</w:t>
      </w:r>
      <w:r w:rsidR="003D75FB">
        <w:rPr>
          <w:rtl/>
        </w:rPr>
        <w:t xml:space="preserve">، </w:t>
      </w:r>
      <w:r>
        <w:rPr>
          <w:rtl/>
        </w:rPr>
        <w:t>بيش از همه آنگاه به اوج رسيد كه از لطف خدا</w:t>
      </w:r>
      <w:r w:rsidR="003D75FB">
        <w:rPr>
          <w:rtl/>
        </w:rPr>
        <w:t xml:space="preserve">، </w:t>
      </w:r>
      <w:r>
        <w:rPr>
          <w:rtl/>
        </w:rPr>
        <w:t>او صاحب پسرى سالم و كامل گشت</w:t>
      </w:r>
      <w:r w:rsidR="003D75FB">
        <w:rPr>
          <w:rtl/>
        </w:rPr>
        <w:t xml:space="preserve">. </w:t>
      </w:r>
    </w:p>
    <w:p w:rsidR="00AE3553" w:rsidRDefault="00AE3553" w:rsidP="00AE3553">
      <w:pPr>
        <w:pStyle w:val="libNormal"/>
        <w:rPr>
          <w:rtl/>
        </w:rPr>
      </w:pPr>
      <w:r>
        <w:rPr>
          <w:rtl/>
        </w:rPr>
        <w:t>روز دوم محرم سال 1296 ق</w:t>
      </w:r>
      <w:r w:rsidR="003D75FB">
        <w:rPr>
          <w:rtl/>
        </w:rPr>
        <w:t xml:space="preserve">. </w:t>
      </w:r>
      <w:r>
        <w:rPr>
          <w:rtl/>
        </w:rPr>
        <w:t>آسمان كاظمين هم مانند ديگر شهرهاى مسلمان نشين</w:t>
      </w:r>
      <w:r w:rsidR="003D75FB">
        <w:rPr>
          <w:rtl/>
        </w:rPr>
        <w:t xml:space="preserve">، </w:t>
      </w:r>
      <w:r>
        <w:rPr>
          <w:rtl/>
        </w:rPr>
        <w:t>بوى كربلا و عطر عشق و عاشورا مى داد</w:t>
      </w:r>
      <w:r w:rsidR="003D75FB">
        <w:rPr>
          <w:rtl/>
        </w:rPr>
        <w:t xml:space="preserve">. </w:t>
      </w:r>
      <w:r>
        <w:rPr>
          <w:rtl/>
        </w:rPr>
        <w:t>همزمانى اين تولد مبارك با ماه حماسه هاى هميشه جاويد حسينى</w:t>
      </w:r>
      <w:r w:rsidR="003D75FB">
        <w:rPr>
          <w:rtl/>
        </w:rPr>
        <w:t xml:space="preserve">، </w:t>
      </w:r>
      <w:r>
        <w:rPr>
          <w:rtl/>
        </w:rPr>
        <w:t>سبب شد كه كودك كاظمين و مولود محرم «محمد حسين» ناميده شود</w:t>
      </w:r>
      <w:r w:rsidR="003D75FB">
        <w:rPr>
          <w:rtl/>
        </w:rPr>
        <w:t xml:space="preserve">. </w:t>
      </w:r>
    </w:p>
    <w:p w:rsidR="00AE3553" w:rsidRDefault="00433058" w:rsidP="00433058">
      <w:pPr>
        <w:pStyle w:val="Heading2"/>
        <w:rPr>
          <w:rtl/>
        </w:rPr>
      </w:pPr>
      <w:bookmarkStart w:id="106" w:name="_Toc372536430"/>
      <w:r>
        <w:rPr>
          <w:rtl/>
        </w:rPr>
        <w:t>حديث اشتياق</w:t>
      </w:r>
      <w:bookmarkEnd w:id="106"/>
    </w:p>
    <w:p w:rsidR="00AE3553" w:rsidRDefault="00AE3553" w:rsidP="00AE3553">
      <w:pPr>
        <w:pStyle w:val="libNormal"/>
        <w:rPr>
          <w:rtl/>
        </w:rPr>
      </w:pPr>
      <w:r>
        <w:rPr>
          <w:rtl/>
        </w:rPr>
        <w:t>حاج محمد حسن معين التجار تنها همان يك پسر را داشت و دلخوش بود كه وى مى تواند پس از مرگش راه او را در جهان تجارت دنبال كند</w:t>
      </w:r>
      <w:r w:rsidR="003D75FB">
        <w:rPr>
          <w:rtl/>
        </w:rPr>
        <w:t xml:space="preserve">. </w:t>
      </w:r>
      <w:r>
        <w:rPr>
          <w:rtl/>
        </w:rPr>
        <w:t xml:space="preserve">اما پسرش </w:t>
      </w:r>
      <w:r>
        <w:rPr>
          <w:rtl/>
        </w:rPr>
        <w:lastRenderedPageBreak/>
        <w:t>محمد حسين در سر سودايى ديگر و فكرى فراتر از فكر پدر داشت</w:t>
      </w:r>
      <w:r w:rsidR="003D75FB">
        <w:rPr>
          <w:rtl/>
        </w:rPr>
        <w:t xml:space="preserve">. </w:t>
      </w:r>
      <w:r>
        <w:rPr>
          <w:rtl/>
        </w:rPr>
        <w:t>جوان پر جنب و جوش كاظمين تنها آرزويش اين بود كه پدرش اجازه دهد تا راه كمال طلبى و دانشجويى پيش گيرد</w:t>
      </w:r>
      <w:r w:rsidR="003D75FB">
        <w:rPr>
          <w:rtl/>
        </w:rPr>
        <w:t xml:space="preserve">. </w:t>
      </w:r>
    </w:p>
    <w:p w:rsidR="00AE3553" w:rsidRDefault="00AE3553" w:rsidP="00AE3553">
      <w:pPr>
        <w:pStyle w:val="libNormal"/>
        <w:rPr>
          <w:rtl/>
        </w:rPr>
      </w:pPr>
      <w:r>
        <w:rPr>
          <w:rtl/>
        </w:rPr>
        <w:t>محمد حسين هر گاه فرصت را مناسب مى ديد</w:t>
      </w:r>
      <w:r w:rsidR="003D75FB">
        <w:rPr>
          <w:rtl/>
        </w:rPr>
        <w:t xml:space="preserve">، </w:t>
      </w:r>
      <w:r>
        <w:rPr>
          <w:rtl/>
        </w:rPr>
        <w:t>آرزوى خود را با پدر در ميان مى نهاد و با اصرار از او مى خواست كه رضايت دهد تا وارد حوزه معارف اسلامى شود</w:t>
      </w:r>
      <w:r w:rsidR="003D75FB">
        <w:rPr>
          <w:rtl/>
        </w:rPr>
        <w:t xml:space="preserve">. </w:t>
      </w:r>
      <w:r>
        <w:rPr>
          <w:rtl/>
        </w:rPr>
        <w:t>اما پدر كه پسرى جز او نداش</w:t>
      </w:r>
      <w:r w:rsidR="003D75FB">
        <w:rPr>
          <w:rtl/>
        </w:rPr>
        <w:t xml:space="preserve">، </w:t>
      </w:r>
      <w:r>
        <w:rPr>
          <w:rtl/>
        </w:rPr>
        <w:t>راضى به اين كار نمى شد</w:t>
      </w:r>
      <w:r w:rsidR="003D75FB">
        <w:rPr>
          <w:rtl/>
        </w:rPr>
        <w:t xml:space="preserve">. </w:t>
      </w:r>
    </w:p>
    <w:p w:rsidR="00AE3553" w:rsidRDefault="00AE3553" w:rsidP="00AE3553">
      <w:pPr>
        <w:pStyle w:val="libNormal"/>
        <w:rPr>
          <w:rtl/>
        </w:rPr>
      </w:pPr>
      <w:r>
        <w:rPr>
          <w:rtl/>
        </w:rPr>
        <w:t>اما هر چه زمان پيشتر مى رفت اشتياق محمد حسين به تحصيل علوم اسلامى بيشتر مى شد و پدر خود را بيشتر از پيش پيرتر احساس مى كرد و با جديت از پسر مى خواست كه فن تجارت را ياد گيرد و فكر طلبه شدن را از سر بيرون كند</w:t>
      </w:r>
      <w:r w:rsidR="003D75FB">
        <w:rPr>
          <w:rtl/>
        </w:rPr>
        <w:t xml:space="preserve">. </w:t>
      </w:r>
      <w:r>
        <w:rPr>
          <w:rtl/>
        </w:rPr>
        <w:t xml:space="preserve">چيزى كه اين مشكل را از سر راه جوان كمال جوى كاظمين برداشت تنها يك توسل به حضرت باب الحوائج امام موسى كاظم </w:t>
      </w:r>
      <w:r w:rsidR="002D69E1" w:rsidRPr="002D69E1">
        <w:rPr>
          <w:rStyle w:val="libAlaemChar"/>
          <w:rtl/>
        </w:rPr>
        <w:t>عليه‌السلام</w:t>
      </w:r>
      <w:r>
        <w:rPr>
          <w:rtl/>
        </w:rPr>
        <w:t xml:space="preserve"> بود</w:t>
      </w:r>
      <w:r w:rsidR="003D75FB">
        <w:rPr>
          <w:rtl/>
        </w:rPr>
        <w:t xml:space="preserve">. </w:t>
      </w:r>
      <w:r>
        <w:rPr>
          <w:rtl/>
        </w:rPr>
        <w:t>او خود مى گويد:</w:t>
      </w:r>
    </w:p>
    <w:p w:rsidR="00AE3553" w:rsidRDefault="00AE3553" w:rsidP="00AE3553">
      <w:pPr>
        <w:pStyle w:val="libNormal"/>
        <w:rPr>
          <w:rtl/>
        </w:rPr>
      </w:pPr>
      <w:r>
        <w:rPr>
          <w:rtl/>
        </w:rPr>
        <w:t>«آن روز هم مثل هر روز با پدرم در نماز جماعتى كه عصرها در صحن مطهر كاظمين برپا مى شد شركت جسته بودم</w:t>
      </w:r>
      <w:r w:rsidR="003D75FB">
        <w:rPr>
          <w:rtl/>
        </w:rPr>
        <w:t xml:space="preserve">. </w:t>
      </w:r>
      <w:r>
        <w:rPr>
          <w:rtl/>
        </w:rPr>
        <w:t>نماز تمام شده بود اما صفوف نمازگزاران هنوز به هم نخورده بود</w:t>
      </w:r>
      <w:r w:rsidR="003D75FB">
        <w:rPr>
          <w:rtl/>
        </w:rPr>
        <w:t xml:space="preserve">. </w:t>
      </w:r>
      <w:r>
        <w:rPr>
          <w:rtl/>
        </w:rPr>
        <w:t>من در حالى كه زانوى غم در بغل گرفته بودم</w:t>
      </w:r>
      <w:r w:rsidR="003D75FB">
        <w:rPr>
          <w:rtl/>
        </w:rPr>
        <w:t xml:space="preserve">، </w:t>
      </w:r>
      <w:r>
        <w:rPr>
          <w:rtl/>
        </w:rPr>
        <w:t>با فاصله اندكى پدرم را مى پاييدم كه ديدم با يكى از تجار بغداد گرم صحبت است</w:t>
      </w:r>
      <w:r w:rsidR="003D75FB">
        <w:rPr>
          <w:rtl/>
        </w:rPr>
        <w:t xml:space="preserve">. </w:t>
      </w:r>
      <w:r>
        <w:rPr>
          <w:rtl/>
        </w:rPr>
        <w:t>همچنانكه نشسته بودم داشتم در آتش اشتياق مى سوختم</w:t>
      </w:r>
      <w:r w:rsidR="003D75FB">
        <w:rPr>
          <w:rtl/>
        </w:rPr>
        <w:t xml:space="preserve">. </w:t>
      </w:r>
      <w:r>
        <w:rPr>
          <w:rtl/>
        </w:rPr>
        <w:t xml:space="preserve">چشمم در گنبد زيباى امام كاظم </w:t>
      </w:r>
      <w:r w:rsidR="002D69E1" w:rsidRPr="002D69E1">
        <w:rPr>
          <w:rStyle w:val="libAlaemChar"/>
          <w:rtl/>
        </w:rPr>
        <w:t>عليه‌السلام</w:t>
      </w:r>
      <w:r>
        <w:rPr>
          <w:rtl/>
        </w:rPr>
        <w:t xml:space="preserve"> بود كه</w:t>
      </w:r>
      <w:r w:rsidR="003D75FB">
        <w:rPr>
          <w:rtl/>
        </w:rPr>
        <w:t xml:space="preserve">... </w:t>
      </w:r>
      <w:r>
        <w:rPr>
          <w:rtl/>
        </w:rPr>
        <w:t>عنان از كف هر صاحب دلى مى ربود</w:t>
      </w:r>
      <w:r w:rsidR="003D75FB">
        <w:rPr>
          <w:rtl/>
        </w:rPr>
        <w:t xml:space="preserve">. </w:t>
      </w:r>
      <w:r>
        <w:rPr>
          <w:rtl/>
        </w:rPr>
        <w:t>در اين حال از دلم گذشت كه اى باب الحوائج</w:t>
      </w:r>
      <w:r w:rsidR="003D75FB">
        <w:rPr>
          <w:rtl/>
        </w:rPr>
        <w:t xml:space="preserve">، </w:t>
      </w:r>
      <w:r>
        <w:rPr>
          <w:rtl/>
        </w:rPr>
        <w:t>اى موسى بن جعفر</w:t>
      </w:r>
      <w:r w:rsidR="003D75FB">
        <w:rPr>
          <w:rtl/>
        </w:rPr>
        <w:t xml:space="preserve">، </w:t>
      </w:r>
      <w:r>
        <w:rPr>
          <w:rtl/>
        </w:rPr>
        <w:t>تو عبد صالح و از بندگان برگزيده خدايى و در پيش ‍ حضرت حق آبرودارى</w:t>
      </w:r>
      <w:r w:rsidR="003D75FB">
        <w:rPr>
          <w:rtl/>
        </w:rPr>
        <w:t xml:space="preserve">، </w:t>
      </w:r>
      <w:r>
        <w:rPr>
          <w:rtl/>
        </w:rPr>
        <w:t xml:space="preserve">تو را چه مى شد اگر از خدا مى خواستى دل پدرم را به من نزديكتر مى كرد تا با تصميم </w:t>
      </w:r>
      <w:r>
        <w:rPr>
          <w:rtl/>
        </w:rPr>
        <w:lastRenderedPageBreak/>
        <w:t>من - كه چيزى جز تحصيل علم و كمال در مكتب شما نيست - راضى مى شد</w:t>
      </w:r>
      <w:r w:rsidR="003D75FB">
        <w:rPr>
          <w:rtl/>
        </w:rPr>
        <w:t xml:space="preserve">... </w:t>
      </w:r>
      <w:r>
        <w:rPr>
          <w:rtl/>
        </w:rPr>
        <w:t>در همين انديشه ها بودم كه ديدم پدرم صدايم مى كند:</w:t>
      </w:r>
    </w:p>
    <w:p w:rsidR="00AE3553" w:rsidRDefault="00AE3553" w:rsidP="00AE3553">
      <w:pPr>
        <w:pStyle w:val="libNormal"/>
        <w:rPr>
          <w:rtl/>
        </w:rPr>
      </w:pPr>
      <w:r>
        <w:rPr>
          <w:rtl/>
        </w:rPr>
        <w:t>محمد حسين</w:t>
      </w:r>
      <w:r w:rsidR="003D75FB">
        <w:rPr>
          <w:rtl/>
        </w:rPr>
        <w:t>!</w:t>
      </w:r>
      <w:r>
        <w:rPr>
          <w:rtl/>
        </w:rPr>
        <w:t xml:space="preserve"> محمد حسين</w:t>
      </w:r>
      <w:r w:rsidR="003D75FB">
        <w:rPr>
          <w:rtl/>
        </w:rPr>
        <w:t xml:space="preserve">، </w:t>
      </w:r>
      <w:r>
        <w:rPr>
          <w:rtl/>
        </w:rPr>
        <w:t>پسرم</w:t>
      </w:r>
      <w:r w:rsidR="003D75FB">
        <w:rPr>
          <w:rtl/>
        </w:rPr>
        <w:t>!</w:t>
      </w:r>
      <w:r>
        <w:rPr>
          <w:rtl/>
        </w:rPr>
        <w:t xml:space="preserve"> اگر هنوز هم آرزومندى كه به حوزه بروى تا دروس اسلامى بخوانى برو! از طرف من خاطرت جمع باشد</w:t>
      </w:r>
      <w:r w:rsidR="003D75FB">
        <w:rPr>
          <w:rtl/>
        </w:rPr>
        <w:t xml:space="preserve">، </w:t>
      </w:r>
      <w:r>
        <w:rPr>
          <w:rtl/>
        </w:rPr>
        <w:t>ناراحت نمى شوم</w:t>
      </w:r>
      <w:r w:rsidR="003D75FB">
        <w:rPr>
          <w:rtl/>
        </w:rPr>
        <w:t xml:space="preserve">... </w:t>
      </w:r>
      <w:r>
        <w:rPr>
          <w:rtl/>
        </w:rPr>
        <w:t xml:space="preserve">اگر دلت مى خواهد به نجف اشرف بروى برو! </w:t>
      </w:r>
      <w:r w:rsidR="00433058" w:rsidRPr="00433058">
        <w:rPr>
          <w:rStyle w:val="libFootnotenumChar"/>
          <w:rtl/>
        </w:rPr>
        <w:t>(170)</w:t>
      </w:r>
    </w:p>
    <w:p w:rsidR="00AE3553" w:rsidRDefault="00AE3553" w:rsidP="00AE3553">
      <w:pPr>
        <w:pStyle w:val="libNormal"/>
        <w:rPr>
          <w:rtl/>
        </w:rPr>
      </w:pPr>
      <w:r>
        <w:rPr>
          <w:rtl/>
        </w:rPr>
        <w:t>از آن روز زندگانى محقق غروى آغازى ديگر داشت كه خشنودى پدر را نيز همراه داشت با خيالى آسوده راه نجف اشرف در پيش گرفت تا روح تشنه اش را از چشمه هاى جوشان علم و حكمت و عرفان علوى سيراب سازد</w:t>
      </w:r>
      <w:r w:rsidR="003D75FB">
        <w:rPr>
          <w:rtl/>
        </w:rPr>
        <w:t xml:space="preserve">. </w:t>
      </w:r>
    </w:p>
    <w:p w:rsidR="00AE3553" w:rsidRDefault="00433058" w:rsidP="00433058">
      <w:pPr>
        <w:pStyle w:val="Heading2"/>
        <w:rPr>
          <w:rtl/>
        </w:rPr>
      </w:pPr>
      <w:bookmarkStart w:id="107" w:name="_Toc372536431"/>
      <w:r>
        <w:rPr>
          <w:rtl/>
        </w:rPr>
        <w:t>استادان و سرچشمه هاى نور</w:t>
      </w:r>
      <w:bookmarkEnd w:id="107"/>
    </w:p>
    <w:p w:rsidR="00AE3553" w:rsidRDefault="00AE3553" w:rsidP="00AE3553">
      <w:pPr>
        <w:pStyle w:val="libNormal"/>
        <w:rPr>
          <w:rtl/>
        </w:rPr>
      </w:pPr>
      <w:r>
        <w:rPr>
          <w:rtl/>
        </w:rPr>
        <w:t>كودك كاظمين هنوز در فصل بهاران زندگى بود</w:t>
      </w:r>
      <w:r w:rsidR="003D75FB">
        <w:rPr>
          <w:rtl/>
        </w:rPr>
        <w:t xml:space="preserve">. </w:t>
      </w:r>
      <w:r>
        <w:rPr>
          <w:rtl/>
        </w:rPr>
        <w:t>تازه در باغ خرم حيات</w:t>
      </w:r>
      <w:r w:rsidR="003D75FB">
        <w:rPr>
          <w:rtl/>
        </w:rPr>
        <w:t xml:space="preserve">، </w:t>
      </w:r>
      <w:r>
        <w:rPr>
          <w:rtl/>
        </w:rPr>
        <w:t>نونهالى سرسبز بود كه توانست هنر ظريف خط و خوشنويسى را - آن هم در انواع گوناگون آن - ياد گيرد</w:t>
      </w:r>
      <w:r w:rsidR="003D75FB">
        <w:rPr>
          <w:rtl/>
        </w:rPr>
        <w:t xml:space="preserve">. </w:t>
      </w:r>
      <w:r>
        <w:rPr>
          <w:rtl/>
        </w:rPr>
        <w:t>از آنجا كه آن روزها هم چون روزگاران گذشته</w:t>
      </w:r>
      <w:r w:rsidR="003D75FB">
        <w:rPr>
          <w:rtl/>
        </w:rPr>
        <w:t xml:space="preserve">، </w:t>
      </w:r>
      <w:r>
        <w:rPr>
          <w:rtl/>
        </w:rPr>
        <w:t>صنعت خط از هنرهاى بديع و چشمگير بود</w:t>
      </w:r>
      <w:r w:rsidR="003D75FB">
        <w:rPr>
          <w:rtl/>
        </w:rPr>
        <w:t xml:space="preserve">، </w:t>
      </w:r>
      <w:r>
        <w:rPr>
          <w:rtl/>
        </w:rPr>
        <w:t>مهارت محمد حسين</w:t>
      </w:r>
      <w:r w:rsidR="003D75FB">
        <w:rPr>
          <w:rtl/>
        </w:rPr>
        <w:t xml:space="preserve">، </w:t>
      </w:r>
      <w:r>
        <w:rPr>
          <w:rtl/>
        </w:rPr>
        <w:t>آن هم در دوران كودكى وى را در ميان آشنايان زبانزد ساخت</w:t>
      </w:r>
      <w:r w:rsidR="003D75FB">
        <w:rPr>
          <w:rtl/>
        </w:rPr>
        <w:t xml:space="preserve">. </w:t>
      </w:r>
      <w:r>
        <w:rPr>
          <w:rtl/>
        </w:rPr>
        <w:t>پدر هم كه به استعداد درخشان فرزندش پى برده بود</w:t>
      </w:r>
      <w:r w:rsidR="003D75FB">
        <w:rPr>
          <w:rtl/>
        </w:rPr>
        <w:t xml:space="preserve">، </w:t>
      </w:r>
      <w:r>
        <w:rPr>
          <w:rtl/>
        </w:rPr>
        <w:t>با تمام توان وسايل تحصيل و ترقى او را در حوزه علميه نجف فراهم ساخت تا اين استعداد زلال و جوشان هر چه بهتر و بيشتر شكوفا گردد</w:t>
      </w:r>
      <w:r w:rsidR="003D75FB">
        <w:rPr>
          <w:rtl/>
        </w:rPr>
        <w:t xml:space="preserve">. </w:t>
      </w:r>
    </w:p>
    <w:p w:rsidR="00AE3553" w:rsidRDefault="00AE3553" w:rsidP="00AE3553">
      <w:pPr>
        <w:pStyle w:val="libNormal"/>
        <w:rPr>
          <w:rtl/>
        </w:rPr>
      </w:pPr>
      <w:r>
        <w:rPr>
          <w:rtl/>
        </w:rPr>
        <w:t>محمد حسين در دهه دوم زندگى (در سال 1314 يا1315 ق) بود كه پا به حوزه بزرگ نجف نهاد و چيزى نگذشت كه مراحل كمال را در دروس ‍ مقدماتى يكى پس از ديگرى پشت سر گذاشت و بزودى در حلقه درس ‍ بزرگترين اساتيد حوزه آن روز شركت جست</w:t>
      </w:r>
      <w:r w:rsidR="003D75FB">
        <w:rPr>
          <w:rtl/>
        </w:rPr>
        <w:t xml:space="preserve">. </w:t>
      </w:r>
      <w:r>
        <w:rPr>
          <w:rtl/>
        </w:rPr>
        <w:t>استادان او در مرحله سطح و خارج</w:t>
      </w:r>
      <w:r w:rsidR="003D75FB">
        <w:rPr>
          <w:rtl/>
        </w:rPr>
        <w:t xml:space="preserve">، </w:t>
      </w:r>
      <w:r>
        <w:rPr>
          <w:rtl/>
        </w:rPr>
        <w:t>به ترتيبى كه در تاريخ و كتابهاى تراجم نوشته اند</w:t>
      </w:r>
      <w:r w:rsidR="003D75FB">
        <w:rPr>
          <w:rtl/>
        </w:rPr>
        <w:t xml:space="preserve">، </w:t>
      </w:r>
      <w:r>
        <w:rPr>
          <w:rtl/>
        </w:rPr>
        <w:t>عبارت بودند از:</w:t>
      </w:r>
    </w:p>
    <w:p w:rsidR="00AE3553" w:rsidRDefault="00AE3553" w:rsidP="00AE3553">
      <w:pPr>
        <w:pStyle w:val="libNormal"/>
        <w:rPr>
          <w:rtl/>
        </w:rPr>
      </w:pPr>
      <w:r>
        <w:rPr>
          <w:rtl/>
        </w:rPr>
        <w:lastRenderedPageBreak/>
        <w:t>1</w:t>
      </w:r>
      <w:r w:rsidR="003D75FB">
        <w:rPr>
          <w:rtl/>
        </w:rPr>
        <w:t xml:space="preserve">. </w:t>
      </w:r>
      <w:r>
        <w:rPr>
          <w:rtl/>
        </w:rPr>
        <w:t>شيخ حسن تويسركانى (متوفاى 1320 ق</w:t>
      </w:r>
      <w:r w:rsidR="003D75FB">
        <w:rPr>
          <w:rtl/>
        </w:rPr>
        <w:t xml:space="preserve">. </w:t>
      </w:r>
      <w:r>
        <w:rPr>
          <w:rtl/>
        </w:rPr>
        <w:t>)</w:t>
      </w:r>
    </w:p>
    <w:p w:rsidR="00AE3553" w:rsidRDefault="00AE3553" w:rsidP="00AE3553">
      <w:pPr>
        <w:pStyle w:val="libNormal"/>
        <w:rPr>
          <w:rtl/>
        </w:rPr>
      </w:pPr>
      <w:r>
        <w:rPr>
          <w:rtl/>
        </w:rPr>
        <w:t>محمد حسين غروى</w:t>
      </w:r>
      <w:r w:rsidR="003D75FB">
        <w:rPr>
          <w:rtl/>
        </w:rPr>
        <w:t xml:space="preserve">، </w:t>
      </w:r>
      <w:r>
        <w:rPr>
          <w:rtl/>
        </w:rPr>
        <w:t>پيش از همه</w:t>
      </w:r>
      <w:r w:rsidR="003D75FB">
        <w:rPr>
          <w:rtl/>
        </w:rPr>
        <w:t xml:space="preserve">، </w:t>
      </w:r>
      <w:r>
        <w:rPr>
          <w:rtl/>
        </w:rPr>
        <w:t>پله هاى نخست ترقى و تعالى را به پيروى از او پيمود</w:t>
      </w:r>
      <w:r w:rsidR="003D75FB">
        <w:rPr>
          <w:rtl/>
        </w:rPr>
        <w:t xml:space="preserve">، </w:t>
      </w:r>
      <w:r>
        <w:rPr>
          <w:rtl/>
        </w:rPr>
        <w:t>درس تلاش و تقوا را از او ياد گرفت و بيست و چهار بهار از عمرش مى گذشت كه استادش تويسركانى رحلت كرد</w:t>
      </w:r>
      <w:r w:rsidR="003D75FB">
        <w:rPr>
          <w:rtl/>
        </w:rPr>
        <w:t xml:space="preserve">. </w:t>
      </w:r>
    </w:p>
    <w:p w:rsidR="00AE3553" w:rsidRDefault="00AE3553" w:rsidP="00AE3553">
      <w:pPr>
        <w:pStyle w:val="libNormal"/>
        <w:rPr>
          <w:rtl/>
        </w:rPr>
      </w:pPr>
      <w:r>
        <w:rPr>
          <w:rtl/>
        </w:rPr>
        <w:t>2</w:t>
      </w:r>
      <w:r w:rsidR="003D75FB">
        <w:rPr>
          <w:rtl/>
        </w:rPr>
        <w:t xml:space="preserve">. </w:t>
      </w:r>
      <w:r>
        <w:rPr>
          <w:rtl/>
        </w:rPr>
        <w:t>آية الله سيد محمد طباطبايى فشاركى (1253 - 1316 ق</w:t>
      </w:r>
      <w:r w:rsidR="003D75FB">
        <w:rPr>
          <w:rtl/>
        </w:rPr>
        <w:t xml:space="preserve">. </w:t>
      </w:r>
      <w:r>
        <w:rPr>
          <w:rtl/>
        </w:rPr>
        <w:t>)</w:t>
      </w:r>
    </w:p>
    <w:p w:rsidR="00AE3553" w:rsidRDefault="00AE3553" w:rsidP="00AE3553">
      <w:pPr>
        <w:pStyle w:val="libNormal"/>
        <w:rPr>
          <w:rtl/>
        </w:rPr>
      </w:pPr>
      <w:r>
        <w:rPr>
          <w:rtl/>
        </w:rPr>
        <w:t>محقق غروى نتوانست بيش از دو سال از محضر پرفيض اين استاد خليق و بزرگوار بهره مند گردد</w:t>
      </w:r>
      <w:r w:rsidR="003D75FB">
        <w:rPr>
          <w:rtl/>
        </w:rPr>
        <w:t xml:space="preserve">. </w:t>
      </w:r>
      <w:r>
        <w:rPr>
          <w:rtl/>
        </w:rPr>
        <w:t>آية الله فشاركى تا سال 1312 ق</w:t>
      </w:r>
      <w:r w:rsidR="003D75FB">
        <w:rPr>
          <w:rtl/>
        </w:rPr>
        <w:t xml:space="preserve">. </w:t>
      </w:r>
      <w:r>
        <w:rPr>
          <w:rtl/>
        </w:rPr>
        <w:t>در سامرا سكونت داشت</w:t>
      </w:r>
      <w:r w:rsidR="003D75FB">
        <w:rPr>
          <w:rtl/>
        </w:rPr>
        <w:t xml:space="preserve">. </w:t>
      </w:r>
    </w:p>
    <w:p w:rsidR="00AE3553" w:rsidRDefault="00AE3553" w:rsidP="00AE3553">
      <w:pPr>
        <w:pStyle w:val="libNormal"/>
        <w:rPr>
          <w:rtl/>
        </w:rPr>
      </w:pPr>
      <w:r>
        <w:rPr>
          <w:rtl/>
        </w:rPr>
        <w:t>3</w:t>
      </w:r>
      <w:r w:rsidR="003D75FB">
        <w:rPr>
          <w:rtl/>
        </w:rPr>
        <w:t xml:space="preserve">. </w:t>
      </w:r>
      <w:r>
        <w:rPr>
          <w:rtl/>
        </w:rPr>
        <w:t>حاج آقا رضا همدانى (1250 - 1322 ق</w:t>
      </w:r>
      <w:r w:rsidR="003D75FB">
        <w:rPr>
          <w:rtl/>
        </w:rPr>
        <w:t xml:space="preserve">. </w:t>
      </w:r>
      <w:r>
        <w:rPr>
          <w:rtl/>
        </w:rPr>
        <w:t>)</w:t>
      </w:r>
    </w:p>
    <w:p w:rsidR="00AE3553" w:rsidRDefault="00AE3553" w:rsidP="00AE3553">
      <w:pPr>
        <w:pStyle w:val="libNormal"/>
        <w:rPr>
          <w:rtl/>
        </w:rPr>
      </w:pPr>
      <w:r>
        <w:rPr>
          <w:rtl/>
        </w:rPr>
        <w:t>حضور در درس و بحث آية الله همدانى كه بيشتر با اثر بزرگش كتاب «مصباح الفقيه» شناخته مى شود</w:t>
      </w:r>
      <w:r w:rsidR="003D75FB">
        <w:rPr>
          <w:rtl/>
        </w:rPr>
        <w:t xml:space="preserve">، </w:t>
      </w:r>
      <w:r>
        <w:rPr>
          <w:rtl/>
        </w:rPr>
        <w:t>چندان طولى نكشيد و محقق غروى بيست و ششمين سال از زندگانى را سپرى مى ساخت كه اين استاد بزرگوارش هم به ديار باقى شتافت</w:t>
      </w:r>
      <w:r w:rsidR="003D75FB">
        <w:rPr>
          <w:rtl/>
        </w:rPr>
        <w:t xml:space="preserve">. </w:t>
      </w:r>
    </w:p>
    <w:p w:rsidR="00AE3553" w:rsidRDefault="00AE3553" w:rsidP="00AE3553">
      <w:pPr>
        <w:pStyle w:val="libNormal"/>
        <w:rPr>
          <w:rtl/>
        </w:rPr>
      </w:pPr>
      <w:r>
        <w:rPr>
          <w:rtl/>
        </w:rPr>
        <w:t>4</w:t>
      </w:r>
      <w:r w:rsidR="003D75FB">
        <w:rPr>
          <w:rtl/>
        </w:rPr>
        <w:t xml:space="preserve">. </w:t>
      </w:r>
      <w:r>
        <w:rPr>
          <w:rtl/>
        </w:rPr>
        <w:t>آية الله آخوند خراسانى (1255 - 1329 ق</w:t>
      </w:r>
      <w:r w:rsidR="003D75FB">
        <w:rPr>
          <w:rtl/>
        </w:rPr>
        <w:t xml:space="preserve">. </w:t>
      </w:r>
      <w:r>
        <w:rPr>
          <w:rtl/>
        </w:rPr>
        <w:t>)</w:t>
      </w:r>
    </w:p>
    <w:p w:rsidR="00AE3553" w:rsidRDefault="00AE3553" w:rsidP="00AE3553">
      <w:pPr>
        <w:pStyle w:val="libNormal"/>
        <w:rPr>
          <w:rtl/>
        </w:rPr>
      </w:pPr>
      <w:r>
        <w:rPr>
          <w:rtl/>
        </w:rPr>
        <w:t>آقا محمد حسين جوانى بيست ساله بود كه به حوزه درس آخوند خراسانى راه يافت و تا آخر عمر آخوند</w:t>
      </w:r>
      <w:r w:rsidR="003D75FB">
        <w:rPr>
          <w:rtl/>
        </w:rPr>
        <w:t xml:space="preserve">، </w:t>
      </w:r>
      <w:r>
        <w:rPr>
          <w:rtl/>
        </w:rPr>
        <w:t>كه سيزده سال پس از آن به درازا كشيد به طور مرتب در حلقه درس اصول آخوند شركت جست و در همين سالها بود كه بيشترين بخش از شرحش بر كفاية الاصول را نگاشت</w:t>
      </w:r>
      <w:r w:rsidR="003D75FB">
        <w:rPr>
          <w:rtl/>
        </w:rPr>
        <w:t xml:space="preserve">. </w:t>
      </w:r>
      <w:r>
        <w:rPr>
          <w:rtl/>
        </w:rPr>
        <w:t>او از شاگردان طراز اول آخوند بود و تا ايشان زنده بود به احترام او از تدريس مستقل و متشكل اجتناب مى كرد و روزى كه آخوند در گذشت آقا محمد حسين مردى بزرگ سرشناس شده بود و در حالى كه تنها سى و سه سال از عمرش مى گذشت پس از وفات آخوند در جاى وى نشست و از مدرسان بنام و پرآوازه نجف گشت</w:t>
      </w:r>
      <w:r w:rsidR="003D75FB">
        <w:rPr>
          <w:rtl/>
        </w:rPr>
        <w:t xml:space="preserve">. </w:t>
      </w:r>
    </w:p>
    <w:p w:rsidR="00AE3553" w:rsidRDefault="00AE3553" w:rsidP="00AE3553">
      <w:pPr>
        <w:pStyle w:val="libNormal"/>
        <w:rPr>
          <w:rtl/>
        </w:rPr>
      </w:pPr>
      <w:r>
        <w:rPr>
          <w:rtl/>
        </w:rPr>
        <w:lastRenderedPageBreak/>
        <w:t>محقق غروى در نزد اين چهار استاد بزرگوارش بيشتر علم فقه و اصول خواند</w:t>
      </w:r>
      <w:r w:rsidR="003D75FB">
        <w:rPr>
          <w:rtl/>
        </w:rPr>
        <w:t xml:space="preserve">. </w:t>
      </w:r>
      <w:r>
        <w:rPr>
          <w:rtl/>
        </w:rPr>
        <w:t>اما استادان وى در حكمت و فلسفه عبارتنداز:</w:t>
      </w:r>
    </w:p>
    <w:p w:rsidR="00AE3553" w:rsidRDefault="00AE3553" w:rsidP="00AE3553">
      <w:pPr>
        <w:pStyle w:val="libNormal"/>
        <w:rPr>
          <w:rtl/>
        </w:rPr>
      </w:pPr>
      <w:r>
        <w:rPr>
          <w:rtl/>
        </w:rPr>
        <w:t>5</w:t>
      </w:r>
      <w:r w:rsidR="003D75FB">
        <w:rPr>
          <w:rtl/>
        </w:rPr>
        <w:t xml:space="preserve">. </w:t>
      </w:r>
      <w:r>
        <w:rPr>
          <w:rtl/>
        </w:rPr>
        <w:t>حكيم محمد باقر اصطهباناتى شيرازى (متوفاى 1326 ق</w:t>
      </w:r>
      <w:r w:rsidR="003D75FB">
        <w:rPr>
          <w:rtl/>
        </w:rPr>
        <w:t xml:space="preserve">. </w:t>
      </w:r>
      <w:r>
        <w:rPr>
          <w:rtl/>
        </w:rPr>
        <w:t>)</w:t>
      </w:r>
    </w:p>
    <w:p w:rsidR="00AE3553" w:rsidRDefault="00AE3553" w:rsidP="00AE3553">
      <w:pPr>
        <w:pStyle w:val="libNormal"/>
        <w:rPr>
          <w:rtl/>
        </w:rPr>
      </w:pPr>
      <w:r>
        <w:rPr>
          <w:rtl/>
        </w:rPr>
        <w:t>حكيم اصطهباناتى تنها تا سال 1319 ق</w:t>
      </w:r>
      <w:r w:rsidR="003D75FB">
        <w:rPr>
          <w:rtl/>
        </w:rPr>
        <w:t xml:space="preserve">. </w:t>
      </w:r>
      <w:r>
        <w:rPr>
          <w:rtl/>
        </w:rPr>
        <w:t>در نجف بود و آقا محمد حسين در حدود چهار يا پنج سال از محضر اين استاد فرزانه</w:t>
      </w:r>
      <w:r w:rsidR="003D75FB">
        <w:rPr>
          <w:rtl/>
        </w:rPr>
        <w:t xml:space="preserve">، </w:t>
      </w:r>
      <w:r>
        <w:rPr>
          <w:rtl/>
        </w:rPr>
        <w:t>استفاده كرده است</w:t>
      </w:r>
      <w:r w:rsidR="003D75FB">
        <w:rPr>
          <w:rtl/>
        </w:rPr>
        <w:t xml:space="preserve">. </w:t>
      </w:r>
      <w:r w:rsidR="00433058" w:rsidRPr="00433058">
        <w:rPr>
          <w:rStyle w:val="libFootnotenumChar"/>
          <w:rtl/>
        </w:rPr>
        <w:t>(171)</w:t>
      </w:r>
    </w:p>
    <w:p w:rsidR="00AE3553" w:rsidRDefault="00AE3553" w:rsidP="00AE3553">
      <w:pPr>
        <w:pStyle w:val="libNormal"/>
        <w:rPr>
          <w:rtl/>
        </w:rPr>
      </w:pPr>
      <w:r>
        <w:rPr>
          <w:rtl/>
        </w:rPr>
        <w:t>6</w:t>
      </w:r>
      <w:r w:rsidR="003D75FB">
        <w:rPr>
          <w:rtl/>
        </w:rPr>
        <w:t xml:space="preserve">. </w:t>
      </w:r>
      <w:r>
        <w:rPr>
          <w:rtl/>
        </w:rPr>
        <w:t>شيخ احمد شيرازى (متوفاى 1322 ق</w:t>
      </w:r>
      <w:r w:rsidR="003D75FB">
        <w:rPr>
          <w:rtl/>
        </w:rPr>
        <w:t xml:space="preserve">. </w:t>
      </w:r>
      <w:r>
        <w:rPr>
          <w:rtl/>
        </w:rPr>
        <w:t>)</w:t>
      </w:r>
    </w:p>
    <w:p w:rsidR="00AE3553" w:rsidRDefault="00AE3553" w:rsidP="00AE3553">
      <w:pPr>
        <w:pStyle w:val="libNormal"/>
        <w:rPr>
          <w:rtl/>
        </w:rPr>
      </w:pPr>
      <w:r>
        <w:rPr>
          <w:rtl/>
        </w:rPr>
        <w:t xml:space="preserve">با عنايت به تاريخ وفات وى مى توان گفت كه محقق غروى بيشترين بهره را از اين استاد حكيم مى توانست ببرد ولى عجيب اين است كه حتى بيشتر كسانى كه زندگانى علامه غروى را نوشته اند از اين استاد نام نبرده اند! </w:t>
      </w:r>
      <w:r w:rsidR="00433058" w:rsidRPr="00433058">
        <w:rPr>
          <w:rStyle w:val="libFootnotenumChar"/>
          <w:rtl/>
        </w:rPr>
        <w:t>(172)</w:t>
      </w:r>
    </w:p>
    <w:p w:rsidR="00AE3553" w:rsidRDefault="00433058" w:rsidP="00433058">
      <w:pPr>
        <w:pStyle w:val="Heading2"/>
        <w:rPr>
          <w:rtl/>
        </w:rPr>
      </w:pPr>
      <w:bookmarkStart w:id="108" w:name="_Toc372536432"/>
      <w:r>
        <w:rPr>
          <w:rtl/>
        </w:rPr>
        <w:t>روايت ياران</w:t>
      </w:r>
      <w:bookmarkEnd w:id="108"/>
    </w:p>
    <w:p w:rsidR="00AE3553" w:rsidRDefault="00AE3553" w:rsidP="00AE3553">
      <w:pPr>
        <w:pStyle w:val="libNormal"/>
        <w:rPr>
          <w:rtl/>
        </w:rPr>
      </w:pPr>
      <w:r>
        <w:rPr>
          <w:rtl/>
        </w:rPr>
        <w:t>داستان دوستان حكايتى بس دلكش و آموزنده است و كارساز بودنش در شناخت شخصيتها چنان پر اهميت است كه سعدى مى گويد:</w:t>
      </w:r>
    </w:p>
    <w:p w:rsidR="00AE3553" w:rsidRDefault="00AE3553" w:rsidP="00AE3553">
      <w:pPr>
        <w:pStyle w:val="libNormal"/>
        <w:rPr>
          <w:rtl/>
        </w:rPr>
      </w:pPr>
      <w:r>
        <w:rPr>
          <w:rtl/>
        </w:rPr>
        <w:t>تو اول بگو با كيان زيستى</w:t>
      </w:r>
    </w:p>
    <w:p w:rsidR="00AE3553" w:rsidRDefault="00AE3553" w:rsidP="00AE3553">
      <w:pPr>
        <w:pStyle w:val="libNormal"/>
        <w:rPr>
          <w:rtl/>
        </w:rPr>
      </w:pPr>
      <w:r>
        <w:rPr>
          <w:rtl/>
        </w:rPr>
        <w:t>من آنگه بگويم كه تو كيستى</w:t>
      </w:r>
    </w:p>
    <w:p w:rsidR="00AE3553" w:rsidRDefault="00AE3553" w:rsidP="00AE3553">
      <w:pPr>
        <w:pStyle w:val="libNormal"/>
        <w:rPr>
          <w:rtl/>
        </w:rPr>
      </w:pPr>
      <w:r>
        <w:rPr>
          <w:rtl/>
        </w:rPr>
        <w:t>اما از ياران علامه غروى چيزى ننگاشته اند تنها از چند شخصيت يادى شده است كه نام مى بريم</w:t>
      </w:r>
      <w:r w:rsidR="003D75FB">
        <w:rPr>
          <w:rtl/>
        </w:rPr>
        <w:t>:</w:t>
      </w:r>
    </w:p>
    <w:p w:rsidR="00AE3553" w:rsidRDefault="00AE3553" w:rsidP="00AE3553">
      <w:pPr>
        <w:pStyle w:val="libNormal"/>
        <w:rPr>
          <w:rtl/>
        </w:rPr>
      </w:pPr>
      <w:r>
        <w:rPr>
          <w:rtl/>
        </w:rPr>
        <w:t>1</w:t>
      </w:r>
      <w:r w:rsidR="003D75FB">
        <w:rPr>
          <w:rtl/>
        </w:rPr>
        <w:t xml:space="preserve">. </w:t>
      </w:r>
      <w:r>
        <w:rPr>
          <w:rtl/>
        </w:rPr>
        <w:t>بزرگ عارف معاصر آية الله ميرزا جواد آقا ملكى تبريزى</w:t>
      </w:r>
      <w:r w:rsidR="003D75FB">
        <w:rPr>
          <w:rtl/>
        </w:rPr>
        <w:t xml:space="preserve">. </w:t>
      </w:r>
    </w:p>
    <w:p w:rsidR="00AE3553" w:rsidRDefault="00AE3553" w:rsidP="00AE3553">
      <w:pPr>
        <w:pStyle w:val="libNormal"/>
        <w:rPr>
          <w:rtl/>
        </w:rPr>
      </w:pPr>
      <w:r>
        <w:rPr>
          <w:rtl/>
        </w:rPr>
        <w:t>2</w:t>
      </w:r>
      <w:r w:rsidR="003D75FB">
        <w:rPr>
          <w:rtl/>
        </w:rPr>
        <w:t xml:space="preserve">. </w:t>
      </w:r>
      <w:r>
        <w:rPr>
          <w:rtl/>
        </w:rPr>
        <w:t>ميرزا على اصغر ملكى تبريزى</w:t>
      </w:r>
      <w:r w:rsidR="003D75FB">
        <w:rPr>
          <w:rtl/>
        </w:rPr>
        <w:t xml:space="preserve">. </w:t>
      </w:r>
    </w:p>
    <w:p w:rsidR="00AE3553" w:rsidRDefault="00AE3553" w:rsidP="00AE3553">
      <w:pPr>
        <w:pStyle w:val="libNormal"/>
        <w:rPr>
          <w:rtl/>
        </w:rPr>
      </w:pPr>
      <w:r>
        <w:rPr>
          <w:rtl/>
        </w:rPr>
        <w:t>3</w:t>
      </w:r>
      <w:r w:rsidR="003D75FB">
        <w:rPr>
          <w:rtl/>
        </w:rPr>
        <w:t xml:space="preserve">. </w:t>
      </w:r>
      <w:r>
        <w:rPr>
          <w:rtl/>
        </w:rPr>
        <w:t>ميرزا حبيب ملكى تبريزى</w:t>
      </w:r>
      <w:r w:rsidR="003D75FB">
        <w:rPr>
          <w:rtl/>
        </w:rPr>
        <w:t xml:space="preserve">. </w:t>
      </w:r>
    </w:p>
    <w:p w:rsidR="00AE3553" w:rsidRDefault="00AE3553" w:rsidP="00AE3553">
      <w:pPr>
        <w:pStyle w:val="libNormal"/>
        <w:rPr>
          <w:rtl/>
        </w:rPr>
      </w:pPr>
      <w:r>
        <w:rPr>
          <w:rtl/>
        </w:rPr>
        <w:t>ميرزا على اصغر و ميرزا حبيب دو برادر و پسر عموهاى ميرزا جواد آقا ملكى تبريزى بودند</w:t>
      </w:r>
      <w:r w:rsidR="003D75FB">
        <w:rPr>
          <w:rtl/>
        </w:rPr>
        <w:t xml:space="preserve">. </w:t>
      </w:r>
    </w:p>
    <w:p w:rsidR="00AE3553" w:rsidRDefault="00AE3553" w:rsidP="00AE3553">
      <w:pPr>
        <w:pStyle w:val="libNormal"/>
        <w:rPr>
          <w:rtl/>
        </w:rPr>
      </w:pPr>
      <w:r>
        <w:rPr>
          <w:rtl/>
        </w:rPr>
        <w:lastRenderedPageBreak/>
        <w:t xml:space="preserve">آية الله غروى با هر سه بزرگوار رفت و آمد داشت اما بيش از همه با ميرزا على اصغر ماءنوس بود </w:t>
      </w:r>
      <w:r w:rsidR="00433058" w:rsidRPr="00433058">
        <w:rPr>
          <w:rStyle w:val="libFootnotenumChar"/>
          <w:rtl/>
        </w:rPr>
        <w:t>(173)</w:t>
      </w:r>
      <w:r w:rsidR="003D75FB">
        <w:rPr>
          <w:rtl/>
        </w:rPr>
        <w:t xml:space="preserve">... </w:t>
      </w:r>
      <w:r>
        <w:rPr>
          <w:rtl/>
        </w:rPr>
        <w:t>رفاقت و مصاحبت با عارف واصل ميرزا جواد آقا ملكى هم از دير باز برقرار بود</w:t>
      </w:r>
      <w:r w:rsidR="003D75FB">
        <w:rPr>
          <w:rtl/>
        </w:rPr>
        <w:t xml:space="preserve">. </w:t>
      </w:r>
      <w:r>
        <w:rPr>
          <w:rtl/>
        </w:rPr>
        <w:t>علامه غروى و ميرزا جواد آقا هر دو از شاگردان حاج آقا رضا همدانى بودند و تا سال 1320 ق كه ميرزا جواد آقا از نجف به ايران بازگشت با هم ماءنوس بودند</w:t>
      </w:r>
      <w:r w:rsidR="003D75FB">
        <w:rPr>
          <w:rtl/>
        </w:rPr>
        <w:t xml:space="preserve">. </w:t>
      </w:r>
      <w:r>
        <w:rPr>
          <w:rtl/>
        </w:rPr>
        <w:t>پس از آن نيز توسط نامه از حال همديگر با خبر مى شدند</w:t>
      </w:r>
      <w:r w:rsidR="003D75FB">
        <w:rPr>
          <w:rtl/>
        </w:rPr>
        <w:t xml:space="preserve">. </w:t>
      </w:r>
      <w:r w:rsidR="00433058" w:rsidRPr="00433058">
        <w:rPr>
          <w:rStyle w:val="libFootnotenumChar"/>
          <w:rtl/>
        </w:rPr>
        <w:t>(174)</w:t>
      </w:r>
    </w:p>
    <w:p w:rsidR="00AE3553" w:rsidRDefault="00AE3553" w:rsidP="00AE3553">
      <w:pPr>
        <w:pStyle w:val="libNormal"/>
        <w:rPr>
          <w:rtl/>
        </w:rPr>
      </w:pPr>
      <w:r>
        <w:rPr>
          <w:rtl/>
        </w:rPr>
        <w:t>4</w:t>
      </w:r>
      <w:r w:rsidR="003D75FB">
        <w:rPr>
          <w:rtl/>
        </w:rPr>
        <w:t xml:space="preserve">. </w:t>
      </w:r>
      <w:r>
        <w:rPr>
          <w:rtl/>
        </w:rPr>
        <w:t>فقيه اصولى ميرزا محمد حسين نايينى (1277 - 1355 ق</w:t>
      </w:r>
      <w:r w:rsidR="003D75FB">
        <w:rPr>
          <w:rtl/>
        </w:rPr>
        <w:t xml:space="preserve">. </w:t>
      </w:r>
      <w:r>
        <w:rPr>
          <w:rtl/>
        </w:rPr>
        <w:t>)</w:t>
      </w:r>
    </w:p>
    <w:p w:rsidR="00AE3553" w:rsidRDefault="00AE3553" w:rsidP="00AE3553">
      <w:pPr>
        <w:pStyle w:val="libNormal"/>
        <w:rPr>
          <w:rtl/>
        </w:rPr>
      </w:pPr>
      <w:r>
        <w:rPr>
          <w:rtl/>
        </w:rPr>
        <w:t>ميرزاى نايينى و غروى اصفهانى ارتباط تنگاتنگى با هم داشتند و در مواقع دشوار ياور و ياور يكديگر بودند</w:t>
      </w:r>
      <w:r w:rsidR="003D75FB">
        <w:rPr>
          <w:rtl/>
        </w:rPr>
        <w:t xml:space="preserve">. </w:t>
      </w:r>
    </w:p>
    <w:p w:rsidR="00AE3553" w:rsidRDefault="00AE3553" w:rsidP="00AE3553">
      <w:pPr>
        <w:pStyle w:val="libNormal"/>
        <w:rPr>
          <w:rtl/>
        </w:rPr>
      </w:pPr>
      <w:r>
        <w:rPr>
          <w:rtl/>
        </w:rPr>
        <w:t>5</w:t>
      </w:r>
      <w:r w:rsidR="003D75FB">
        <w:rPr>
          <w:rtl/>
        </w:rPr>
        <w:t xml:space="preserve">. </w:t>
      </w:r>
      <w:r>
        <w:rPr>
          <w:rtl/>
        </w:rPr>
        <w:t>آية الله سيد احمد كربلايى تهرانى (م 1322 ق</w:t>
      </w:r>
      <w:r w:rsidR="003D75FB">
        <w:rPr>
          <w:rtl/>
        </w:rPr>
        <w:t xml:space="preserve">. </w:t>
      </w:r>
      <w:r>
        <w:rPr>
          <w:rtl/>
        </w:rPr>
        <w:t>)</w:t>
      </w:r>
    </w:p>
    <w:p w:rsidR="00AE3553" w:rsidRDefault="00433058" w:rsidP="00433058">
      <w:pPr>
        <w:pStyle w:val="Heading2"/>
        <w:rPr>
          <w:rtl/>
        </w:rPr>
      </w:pPr>
      <w:bookmarkStart w:id="109" w:name="_Toc372536433"/>
      <w:r>
        <w:rPr>
          <w:rtl/>
        </w:rPr>
        <w:t>مشايخ</w:t>
      </w:r>
      <w:bookmarkEnd w:id="109"/>
    </w:p>
    <w:p w:rsidR="00AE3553" w:rsidRDefault="00AE3553" w:rsidP="00AE3553">
      <w:pPr>
        <w:pStyle w:val="libNormal"/>
        <w:rPr>
          <w:rtl/>
        </w:rPr>
      </w:pPr>
      <w:r>
        <w:rPr>
          <w:rtl/>
        </w:rPr>
        <w:t>بزرگان بسيارى براى علامه غروى اجازه نامه روايتى نوشته اند كه براى نمونه دانشمندان و انديشوران زير را مى توان نام برد:</w:t>
      </w:r>
    </w:p>
    <w:p w:rsidR="00AE3553" w:rsidRDefault="00AE3553" w:rsidP="00AE3553">
      <w:pPr>
        <w:pStyle w:val="libNormal"/>
        <w:rPr>
          <w:rtl/>
        </w:rPr>
      </w:pPr>
      <w:r>
        <w:rPr>
          <w:rtl/>
        </w:rPr>
        <w:t>1</w:t>
      </w:r>
      <w:r w:rsidR="003D75FB">
        <w:rPr>
          <w:rtl/>
        </w:rPr>
        <w:t xml:space="preserve">. </w:t>
      </w:r>
      <w:r>
        <w:rPr>
          <w:rtl/>
        </w:rPr>
        <w:t>بزرگ محدث معاصر حاج ميرزا حسين نورى طبرسى</w:t>
      </w:r>
      <w:r w:rsidR="003D75FB">
        <w:rPr>
          <w:rtl/>
        </w:rPr>
        <w:t xml:space="preserve">، </w:t>
      </w:r>
      <w:r>
        <w:rPr>
          <w:rtl/>
        </w:rPr>
        <w:t>گردآورنده مجموعه روايتى شيعه</w:t>
      </w:r>
      <w:r w:rsidR="003D75FB">
        <w:rPr>
          <w:rtl/>
        </w:rPr>
        <w:t xml:space="preserve">، </w:t>
      </w:r>
      <w:r>
        <w:rPr>
          <w:rtl/>
        </w:rPr>
        <w:t xml:space="preserve">مستدرك الوسائل </w:t>
      </w:r>
      <w:r w:rsidR="00433058" w:rsidRPr="00433058">
        <w:rPr>
          <w:rStyle w:val="libFootnotenumChar"/>
          <w:rtl/>
        </w:rPr>
        <w:t>(175)</w:t>
      </w:r>
    </w:p>
    <w:p w:rsidR="00AE3553" w:rsidRDefault="00AE3553" w:rsidP="00AE3553">
      <w:pPr>
        <w:pStyle w:val="libNormal"/>
        <w:rPr>
          <w:rtl/>
        </w:rPr>
      </w:pPr>
      <w:r>
        <w:rPr>
          <w:rtl/>
        </w:rPr>
        <w:t>2</w:t>
      </w:r>
      <w:r w:rsidR="003D75FB">
        <w:rPr>
          <w:rtl/>
        </w:rPr>
        <w:t xml:space="preserve">. </w:t>
      </w:r>
      <w:r>
        <w:rPr>
          <w:rtl/>
        </w:rPr>
        <w:t>آية الله سيد حسن صدرالدين موسوى معروف به صدر كاظمى نويسنده كتاب تاءسيس الشيعه و</w:t>
      </w:r>
      <w:r w:rsidR="003D75FB">
        <w:rPr>
          <w:rtl/>
        </w:rPr>
        <w:t xml:space="preserve">... </w:t>
      </w:r>
      <w:r w:rsidR="00433058" w:rsidRPr="00433058">
        <w:rPr>
          <w:rStyle w:val="libFootnotenumChar"/>
          <w:rtl/>
        </w:rPr>
        <w:t>(176)</w:t>
      </w:r>
    </w:p>
    <w:p w:rsidR="00AE3553" w:rsidRDefault="00AE3553" w:rsidP="00AE3553">
      <w:pPr>
        <w:pStyle w:val="libNormal"/>
        <w:rPr>
          <w:rtl/>
        </w:rPr>
      </w:pPr>
      <w:r>
        <w:rPr>
          <w:rtl/>
        </w:rPr>
        <w:t>3</w:t>
      </w:r>
      <w:r w:rsidR="003D75FB">
        <w:rPr>
          <w:rtl/>
        </w:rPr>
        <w:t xml:space="preserve">. </w:t>
      </w:r>
      <w:r>
        <w:rPr>
          <w:rtl/>
        </w:rPr>
        <w:t>ميرزا محمد باقر اصطهباناتى شيرازى</w:t>
      </w:r>
    </w:p>
    <w:p w:rsidR="00AE3553" w:rsidRDefault="00AE3553" w:rsidP="00AE3553">
      <w:pPr>
        <w:pStyle w:val="libNormal"/>
        <w:rPr>
          <w:rtl/>
        </w:rPr>
      </w:pPr>
      <w:r>
        <w:rPr>
          <w:rtl/>
        </w:rPr>
        <w:t>4</w:t>
      </w:r>
      <w:r w:rsidR="003D75FB">
        <w:rPr>
          <w:rtl/>
        </w:rPr>
        <w:t xml:space="preserve">. </w:t>
      </w:r>
      <w:r>
        <w:rPr>
          <w:rtl/>
        </w:rPr>
        <w:t>شيخ احمد شيرازى مشهور به «شانه ساز»</w:t>
      </w:r>
    </w:p>
    <w:p w:rsidR="00AE3553" w:rsidRDefault="00AE3553" w:rsidP="00AE3553">
      <w:pPr>
        <w:pStyle w:val="libNormal"/>
        <w:rPr>
          <w:rtl/>
        </w:rPr>
      </w:pPr>
      <w:r>
        <w:rPr>
          <w:rtl/>
        </w:rPr>
        <w:t>5</w:t>
      </w:r>
      <w:r w:rsidR="003D75FB">
        <w:rPr>
          <w:rtl/>
        </w:rPr>
        <w:t xml:space="preserve">. </w:t>
      </w:r>
      <w:r>
        <w:rPr>
          <w:rtl/>
        </w:rPr>
        <w:t>شيخ ‌الشريعه اصفهانى</w:t>
      </w:r>
      <w:r w:rsidR="003D75FB">
        <w:rPr>
          <w:rtl/>
        </w:rPr>
        <w:t xml:space="preserve">. </w:t>
      </w:r>
      <w:r w:rsidR="00433058" w:rsidRPr="00433058">
        <w:rPr>
          <w:rStyle w:val="libFootnotenumChar"/>
          <w:rtl/>
        </w:rPr>
        <w:t>(177)</w:t>
      </w:r>
    </w:p>
    <w:p w:rsidR="00AE3553" w:rsidRDefault="00433058" w:rsidP="00433058">
      <w:pPr>
        <w:pStyle w:val="Heading2"/>
        <w:rPr>
          <w:rtl/>
        </w:rPr>
      </w:pPr>
      <w:bookmarkStart w:id="110" w:name="_Toc372536434"/>
      <w:r>
        <w:rPr>
          <w:rtl/>
        </w:rPr>
        <w:lastRenderedPageBreak/>
        <w:t>در آسمان آثار و ابتكار</w:t>
      </w:r>
      <w:bookmarkEnd w:id="110"/>
    </w:p>
    <w:p w:rsidR="00AE3553" w:rsidRDefault="00AE3553" w:rsidP="00AE3553">
      <w:pPr>
        <w:pStyle w:val="libNormal"/>
        <w:rPr>
          <w:rtl/>
        </w:rPr>
      </w:pPr>
      <w:r>
        <w:rPr>
          <w:rtl/>
        </w:rPr>
        <w:t>مهم ترين امتيازى كه در آثار نابغه نجف ديده مى شود استدلالى و ابتكارى بودن آنهاست كه حكايت از ژرف نگرى و دقت نظر او مى كند و همين است كه او را يكى از استوانه هاى علم اصول و حكيم ژرف انديش و عارف پارسا و زاهد شب زنده دار</w:t>
      </w:r>
      <w:r w:rsidR="003D75FB">
        <w:rPr>
          <w:rtl/>
        </w:rPr>
        <w:t xml:space="preserve">، </w:t>
      </w:r>
      <w:r>
        <w:rPr>
          <w:rtl/>
        </w:rPr>
        <w:t>مشهور و پرآوازه كرده است و اين همه را آثار او و به زبان رسا حكايتگرند</w:t>
      </w:r>
      <w:r w:rsidR="003D75FB">
        <w:rPr>
          <w:rtl/>
        </w:rPr>
        <w:t xml:space="preserve">. </w:t>
      </w:r>
      <w:r>
        <w:rPr>
          <w:rtl/>
        </w:rPr>
        <w:t>حال بخشى از آثار ماندگار او را در اينجا مى آوريم</w:t>
      </w:r>
      <w:r w:rsidR="003D75FB">
        <w:rPr>
          <w:rtl/>
        </w:rPr>
        <w:t>:</w:t>
      </w:r>
    </w:p>
    <w:p w:rsidR="00AE3553" w:rsidRDefault="00AE3553" w:rsidP="00AE3553">
      <w:pPr>
        <w:pStyle w:val="libNormal"/>
        <w:rPr>
          <w:rtl/>
        </w:rPr>
      </w:pPr>
      <w:r>
        <w:rPr>
          <w:rtl/>
        </w:rPr>
        <w:t>الف - علم اصول</w:t>
      </w:r>
    </w:p>
    <w:p w:rsidR="00AE3553" w:rsidRDefault="00AE3553" w:rsidP="00AE3553">
      <w:pPr>
        <w:pStyle w:val="libNormal"/>
        <w:rPr>
          <w:rtl/>
        </w:rPr>
      </w:pPr>
      <w:r>
        <w:rPr>
          <w:rtl/>
        </w:rPr>
        <w:t>1</w:t>
      </w:r>
      <w:r w:rsidR="003D75FB">
        <w:rPr>
          <w:rtl/>
        </w:rPr>
        <w:t xml:space="preserve">. </w:t>
      </w:r>
      <w:r>
        <w:rPr>
          <w:rtl/>
        </w:rPr>
        <w:t xml:space="preserve">الاجتهاد والتقليد والعداله </w:t>
      </w:r>
      <w:r w:rsidR="00433058" w:rsidRPr="00433058">
        <w:rPr>
          <w:rStyle w:val="libFootnotenumChar"/>
          <w:rtl/>
        </w:rPr>
        <w:t>(178)</w:t>
      </w:r>
    </w:p>
    <w:p w:rsidR="00AE3553" w:rsidRDefault="00AE3553" w:rsidP="00AE3553">
      <w:pPr>
        <w:pStyle w:val="libNormal"/>
        <w:rPr>
          <w:rtl/>
        </w:rPr>
      </w:pPr>
      <w:r>
        <w:rPr>
          <w:rtl/>
        </w:rPr>
        <w:t>2</w:t>
      </w:r>
      <w:r w:rsidR="003D75FB">
        <w:rPr>
          <w:rtl/>
        </w:rPr>
        <w:t xml:space="preserve">. </w:t>
      </w:r>
      <w:r>
        <w:rPr>
          <w:rtl/>
        </w:rPr>
        <w:t xml:space="preserve">الاصول على النهج الحديث </w:t>
      </w:r>
    </w:p>
    <w:p w:rsidR="00AE3553" w:rsidRDefault="00AE3553" w:rsidP="00AE3553">
      <w:pPr>
        <w:pStyle w:val="libNormal"/>
        <w:rPr>
          <w:rtl/>
        </w:rPr>
      </w:pPr>
      <w:r>
        <w:rPr>
          <w:rtl/>
        </w:rPr>
        <w:t>3</w:t>
      </w:r>
      <w:r w:rsidR="003D75FB">
        <w:rPr>
          <w:rtl/>
        </w:rPr>
        <w:t xml:space="preserve">. </w:t>
      </w:r>
      <w:r>
        <w:rPr>
          <w:rtl/>
        </w:rPr>
        <w:t>الطلب والارادة عندالامامية والمعتزلة والاشاعرة</w:t>
      </w:r>
    </w:p>
    <w:p w:rsidR="00AE3553" w:rsidRDefault="00AE3553" w:rsidP="00AE3553">
      <w:pPr>
        <w:pStyle w:val="libNormal"/>
        <w:rPr>
          <w:rtl/>
        </w:rPr>
      </w:pPr>
      <w:r>
        <w:rPr>
          <w:rtl/>
        </w:rPr>
        <w:t>اين سه كتاب در يك مجلد بزرگ با نام « بحوث فى الاصول» چاپ شده است</w:t>
      </w:r>
      <w:r w:rsidR="003D75FB">
        <w:rPr>
          <w:rtl/>
        </w:rPr>
        <w:t xml:space="preserve">. </w:t>
      </w:r>
    </w:p>
    <w:p w:rsidR="00AE3553" w:rsidRDefault="00AE3553" w:rsidP="00AE3553">
      <w:pPr>
        <w:pStyle w:val="libNormal"/>
        <w:rPr>
          <w:rtl/>
        </w:rPr>
      </w:pPr>
      <w:r>
        <w:rPr>
          <w:rtl/>
        </w:rPr>
        <w:t>4</w:t>
      </w:r>
      <w:r w:rsidR="003D75FB">
        <w:rPr>
          <w:rtl/>
        </w:rPr>
        <w:t xml:space="preserve">. </w:t>
      </w:r>
      <w:r>
        <w:rPr>
          <w:rtl/>
        </w:rPr>
        <w:t>چندين رساله در مباحث مختلف اصولى</w:t>
      </w:r>
    </w:p>
    <w:p w:rsidR="00AE3553" w:rsidRDefault="00AE3553" w:rsidP="00AE3553">
      <w:pPr>
        <w:pStyle w:val="libNormal"/>
        <w:rPr>
          <w:rtl/>
        </w:rPr>
      </w:pPr>
      <w:r>
        <w:rPr>
          <w:rtl/>
        </w:rPr>
        <w:t>5</w:t>
      </w:r>
      <w:r w:rsidR="003D75FB">
        <w:rPr>
          <w:rtl/>
        </w:rPr>
        <w:t xml:space="preserve">. </w:t>
      </w:r>
      <w:r>
        <w:rPr>
          <w:rtl/>
        </w:rPr>
        <w:t>حاشيه بر رساله قطع شيخ انصارى</w:t>
      </w:r>
    </w:p>
    <w:p w:rsidR="00AE3553" w:rsidRDefault="00AE3553" w:rsidP="00AE3553">
      <w:pPr>
        <w:pStyle w:val="libNormal"/>
        <w:rPr>
          <w:rtl/>
        </w:rPr>
      </w:pPr>
      <w:r>
        <w:rPr>
          <w:rtl/>
        </w:rPr>
        <w:t>6</w:t>
      </w:r>
      <w:r w:rsidR="003D75FB">
        <w:rPr>
          <w:rtl/>
        </w:rPr>
        <w:t xml:space="preserve">. </w:t>
      </w:r>
      <w:r>
        <w:rPr>
          <w:rtl/>
        </w:rPr>
        <w:t>نهاية الدرآية فى شرح الفاية</w:t>
      </w:r>
      <w:r w:rsidR="003D75FB">
        <w:rPr>
          <w:rtl/>
        </w:rPr>
        <w:t xml:space="preserve">، </w:t>
      </w:r>
      <w:r>
        <w:rPr>
          <w:rtl/>
        </w:rPr>
        <w:t>در چهار جلد</w:t>
      </w:r>
    </w:p>
    <w:p w:rsidR="00AE3553" w:rsidRDefault="00AE3553" w:rsidP="00AE3553">
      <w:pPr>
        <w:pStyle w:val="libNormal"/>
        <w:rPr>
          <w:rtl/>
        </w:rPr>
      </w:pPr>
      <w:r>
        <w:rPr>
          <w:rtl/>
        </w:rPr>
        <w:t>در مورد اين كتاب كه بزرگترين اثر علامه غروى در علم اصول است تجليل و تعظيم بسيار شده است</w:t>
      </w:r>
      <w:r w:rsidR="003D75FB">
        <w:rPr>
          <w:rtl/>
        </w:rPr>
        <w:t xml:space="preserve">. </w:t>
      </w:r>
      <w:r>
        <w:rPr>
          <w:rtl/>
        </w:rPr>
        <w:t>به راستى كه اين شرح</w:t>
      </w:r>
      <w:r w:rsidR="003D75FB">
        <w:rPr>
          <w:rtl/>
        </w:rPr>
        <w:t xml:space="preserve">، </w:t>
      </w:r>
      <w:r>
        <w:rPr>
          <w:rtl/>
        </w:rPr>
        <w:t>نهايت درايت را داراست و اگر برتر از كتاب كفايه نباشد كمتر از آن نيست</w:t>
      </w:r>
      <w:r w:rsidR="003D75FB">
        <w:rPr>
          <w:rtl/>
        </w:rPr>
        <w:t xml:space="preserve">. </w:t>
      </w:r>
      <w:r w:rsidR="00433058" w:rsidRPr="00433058">
        <w:rPr>
          <w:rStyle w:val="libFootnotenumChar"/>
          <w:rtl/>
        </w:rPr>
        <w:t>(179)</w:t>
      </w:r>
    </w:p>
    <w:p w:rsidR="00AE3553" w:rsidRDefault="00AE3553" w:rsidP="00AE3553">
      <w:pPr>
        <w:pStyle w:val="libNormal"/>
        <w:rPr>
          <w:rtl/>
        </w:rPr>
      </w:pPr>
      <w:r>
        <w:rPr>
          <w:rtl/>
        </w:rPr>
        <w:t>ب - علم فقه</w:t>
      </w:r>
    </w:p>
    <w:p w:rsidR="00AE3553" w:rsidRDefault="00AE3553" w:rsidP="00AE3553">
      <w:pPr>
        <w:pStyle w:val="libNormal"/>
        <w:rPr>
          <w:rtl/>
        </w:rPr>
      </w:pPr>
      <w:r>
        <w:rPr>
          <w:rtl/>
        </w:rPr>
        <w:t>7</w:t>
      </w:r>
      <w:r w:rsidR="003D75FB">
        <w:rPr>
          <w:rtl/>
        </w:rPr>
        <w:t xml:space="preserve">. </w:t>
      </w:r>
      <w:r>
        <w:rPr>
          <w:rtl/>
        </w:rPr>
        <w:t>كتاب الاجارة</w:t>
      </w:r>
    </w:p>
    <w:p w:rsidR="00AE3553" w:rsidRDefault="00AE3553" w:rsidP="00AE3553">
      <w:pPr>
        <w:pStyle w:val="libNormal"/>
        <w:rPr>
          <w:rtl/>
        </w:rPr>
      </w:pPr>
      <w:r>
        <w:rPr>
          <w:rtl/>
        </w:rPr>
        <w:t>8</w:t>
      </w:r>
      <w:r w:rsidR="003D75FB">
        <w:rPr>
          <w:rtl/>
        </w:rPr>
        <w:t xml:space="preserve">. </w:t>
      </w:r>
      <w:r>
        <w:rPr>
          <w:rtl/>
        </w:rPr>
        <w:t>صلاة الجماعة</w:t>
      </w:r>
    </w:p>
    <w:p w:rsidR="00AE3553" w:rsidRDefault="00AE3553" w:rsidP="00AE3553">
      <w:pPr>
        <w:pStyle w:val="libNormal"/>
        <w:rPr>
          <w:rtl/>
        </w:rPr>
      </w:pPr>
      <w:r>
        <w:rPr>
          <w:rtl/>
        </w:rPr>
        <w:t>9</w:t>
      </w:r>
      <w:r w:rsidR="003D75FB">
        <w:rPr>
          <w:rtl/>
        </w:rPr>
        <w:t xml:space="preserve">. </w:t>
      </w:r>
      <w:r>
        <w:rPr>
          <w:rtl/>
        </w:rPr>
        <w:t>صلاة المسافر</w:t>
      </w:r>
    </w:p>
    <w:p w:rsidR="00AE3553" w:rsidRDefault="00AE3553" w:rsidP="00AE3553">
      <w:pPr>
        <w:pStyle w:val="libNormal"/>
        <w:rPr>
          <w:rtl/>
        </w:rPr>
      </w:pPr>
      <w:r>
        <w:rPr>
          <w:rtl/>
        </w:rPr>
        <w:lastRenderedPageBreak/>
        <w:t>اين سه كتاب هم بتازگى در يك مجلد با نام «بحوث فى الفقه» انتشار يافته است</w:t>
      </w:r>
      <w:r w:rsidR="003D75FB">
        <w:rPr>
          <w:rtl/>
        </w:rPr>
        <w:t xml:space="preserve">. </w:t>
      </w:r>
    </w:p>
    <w:p w:rsidR="00AE3553" w:rsidRDefault="00AE3553" w:rsidP="00AE3553">
      <w:pPr>
        <w:pStyle w:val="libNormal"/>
        <w:rPr>
          <w:rtl/>
        </w:rPr>
      </w:pPr>
      <w:r>
        <w:rPr>
          <w:rtl/>
        </w:rPr>
        <w:t>10</w:t>
      </w:r>
      <w:r w:rsidR="003D75FB">
        <w:rPr>
          <w:rtl/>
        </w:rPr>
        <w:t xml:space="preserve">. </w:t>
      </w:r>
      <w:r>
        <w:rPr>
          <w:rtl/>
        </w:rPr>
        <w:t xml:space="preserve">حاشية كتاب المكاسب </w:t>
      </w:r>
    </w:p>
    <w:p w:rsidR="00AE3553" w:rsidRDefault="00AE3553" w:rsidP="00AE3553">
      <w:pPr>
        <w:pStyle w:val="libNormal"/>
        <w:rPr>
          <w:rtl/>
        </w:rPr>
      </w:pPr>
      <w:r>
        <w:rPr>
          <w:rtl/>
        </w:rPr>
        <w:t>حاشيه بر مكاسب شيخ انصارى</w:t>
      </w:r>
      <w:r w:rsidR="003D75FB">
        <w:rPr>
          <w:rtl/>
        </w:rPr>
        <w:t xml:space="preserve">، </w:t>
      </w:r>
      <w:r>
        <w:rPr>
          <w:rtl/>
        </w:rPr>
        <w:t>معروف ترين اثر فقهى علامه غروى است كه پس از گذشت دو سال از وفاتش در دو جلد بزرگ به قطع رحلى انتشار يافت</w:t>
      </w:r>
      <w:r w:rsidR="003D75FB">
        <w:rPr>
          <w:rtl/>
        </w:rPr>
        <w:t xml:space="preserve">. </w:t>
      </w:r>
    </w:p>
    <w:p w:rsidR="00AE3553" w:rsidRDefault="00AE3553" w:rsidP="00AE3553">
      <w:pPr>
        <w:pStyle w:val="libNormal"/>
        <w:rPr>
          <w:rtl/>
        </w:rPr>
      </w:pPr>
      <w:r>
        <w:rPr>
          <w:rtl/>
        </w:rPr>
        <w:t>11</w:t>
      </w:r>
      <w:r w:rsidR="003D75FB">
        <w:rPr>
          <w:rtl/>
        </w:rPr>
        <w:t xml:space="preserve">. </w:t>
      </w:r>
      <w:r>
        <w:rPr>
          <w:rtl/>
        </w:rPr>
        <w:t>حاشيه بر كتاب الطهاره شيخ اعظم انصارى</w:t>
      </w:r>
      <w:r w:rsidR="003D75FB">
        <w:rPr>
          <w:rtl/>
        </w:rPr>
        <w:t xml:space="preserve">. </w:t>
      </w:r>
    </w:p>
    <w:p w:rsidR="00AE3553" w:rsidRDefault="00AE3553" w:rsidP="00AE3553">
      <w:pPr>
        <w:pStyle w:val="libNormal"/>
        <w:rPr>
          <w:rtl/>
        </w:rPr>
      </w:pPr>
      <w:r>
        <w:rPr>
          <w:rtl/>
        </w:rPr>
        <w:t>12</w:t>
      </w:r>
      <w:r w:rsidR="003D75FB">
        <w:rPr>
          <w:rtl/>
        </w:rPr>
        <w:t xml:space="preserve">. </w:t>
      </w:r>
      <w:r>
        <w:rPr>
          <w:rtl/>
        </w:rPr>
        <w:t>چندين رساله فقهى</w:t>
      </w:r>
    </w:p>
    <w:p w:rsidR="00AE3553" w:rsidRDefault="00AE3553" w:rsidP="00AE3553">
      <w:pPr>
        <w:pStyle w:val="libNormal"/>
        <w:rPr>
          <w:rtl/>
        </w:rPr>
      </w:pPr>
      <w:r>
        <w:rPr>
          <w:rtl/>
        </w:rPr>
        <w:t>13</w:t>
      </w:r>
      <w:r w:rsidR="003D75FB">
        <w:rPr>
          <w:rtl/>
        </w:rPr>
        <w:t xml:space="preserve">. </w:t>
      </w:r>
      <w:r>
        <w:rPr>
          <w:rtl/>
        </w:rPr>
        <w:t>سه منظومه درباره اعتكاف</w:t>
      </w:r>
      <w:r w:rsidR="003D75FB">
        <w:rPr>
          <w:rtl/>
        </w:rPr>
        <w:t xml:space="preserve">، </w:t>
      </w:r>
      <w:r>
        <w:rPr>
          <w:rtl/>
        </w:rPr>
        <w:t xml:space="preserve">روزه و نماز جماعت </w:t>
      </w:r>
    </w:p>
    <w:p w:rsidR="00AE3553" w:rsidRDefault="00AE3553" w:rsidP="00AE3553">
      <w:pPr>
        <w:pStyle w:val="libNormal"/>
        <w:rPr>
          <w:rtl/>
        </w:rPr>
      </w:pPr>
      <w:r>
        <w:rPr>
          <w:rtl/>
        </w:rPr>
        <w:t>14</w:t>
      </w:r>
      <w:r w:rsidR="003D75FB">
        <w:rPr>
          <w:rtl/>
        </w:rPr>
        <w:t xml:space="preserve">. </w:t>
      </w:r>
      <w:r>
        <w:rPr>
          <w:rtl/>
        </w:rPr>
        <w:t>الوسيلة توضيح الماسئل به زبان عربى</w:t>
      </w:r>
    </w:p>
    <w:p w:rsidR="00AE3553" w:rsidRDefault="00AE3553" w:rsidP="00AE3553">
      <w:pPr>
        <w:pStyle w:val="libNormal"/>
        <w:rPr>
          <w:rtl/>
        </w:rPr>
      </w:pPr>
      <w:r>
        <w:rPr>
          <w:rtl/>
        </w:rPr>
        <w:t>15</w:t>
      </w:r>
      <w:r w:rsidR="003D75FB">
        <w:rPr>
          <w:rtl/>
        </w:rPr>
        <w:t xml:space="preserve">. </w:t>
      </w:r>
      <w:r>
        <w:rPr>
          <w:rtl/>
        </w:rPr>
        <w:t>ذخيرة العباد</w:t>
      </w:r>
      <w:r w:rsidR="003D75FB">
        <w:rPr>
          <w:rtl/>
        </w:rPr>
        <w:t xml:space="preserve">. </w:t>
      </w:r>
      <w:r>
        <w:rPr>
          <w:rtl/>
        </w:rPr>
        <w:t>توضيح المسائل فارسى</w:t>
      </w:r>
    </w:p>
    <w:p w:rsidR="00AE3553" w:rsidRDefault="00AE3553" w:rsidP="00AE3553">
      <w:pPr>
        <w:pStyle w:val="libNormal"/>
        <w:rPr>
          <w:rtl/>
        </w:rPr>
      </w:pPr>
      <w:r>
        <w:rPr>
          <w:rtl/>
        </w:rPr>
        <w:t>ج - فلسفه و حكمت</w:t>
      </w:r>
    </w:p>
    <w:p w:rsidR="00AE3553" w:rsidRDefault="00AE3553" w:rsidP="00AE3553">
      <w:pPr>
        <w:pStyle w:val="libNormal"/>
        <w:rPr>
          <w:rtl/>
        </w:rPr>
      </w:pPr>
      <w:r>
        <w:rPr>
          <w:rtl/>
        </w:rPr>
        <w:t>16</w:t>
      </w:r>
      <w:r w:rsidR="003D75FB">
        <w:rPr>
          <w:rtl/>
        </w:rPr>
        <w:t xml:space="preserve">. </w:t>
      </w:r>
      <w:r>
        <w:rPr>
          <w:rtl/>
        </w:rPr>
        <w:t>تحفة الحكيم</w:t>
      </w:r>
      <w:r w:rsidR="003D75FB">
        <w:rPr>
          <w:rtl/>
        </w:rPr>
        <w:t xml:space="preserve">. </w:t>
      </w:r>
      <w:r>
        <w:rPr>
          <w:rtl/>
        </w:rPr>
        <w:t>منظومه اى است به سبك منظومه حكيم سبزوارى در حكمت متعاليه</w:t>
      </w:r>
      <w:r w:rsidR="003D75FB">
        <w:rPr>
          <w:rtl/>
        </w:rPr>
        <w:t xml:space="preserve">. </w:t>
      </w:r>
    </w:p>
    <w:p w:rsidR="00AE3553" w:rsidRDefault="00AE3553" w:rsidP="00AE3553">
      <w:pPr>
        <w:pStyle w:val="libNormal"/>
        <w:rPr>
          <w:rtl/>
        </w:rPr>
      </w:pPr>
      <w:r>
        <w:rPr>
          <w:rtl/>
        </w:rPr>
        <w:t>تحفه حكيم از همان روزهاى نخستين انتشارش مورد توجه اهل فن بوده و بعضى از حكما و نويسندگان به شرح آن دست زده اند</w:t>
      </w:r>
      <w:r w:rsidR="003D75FB">
        <w:rPr>
          <w:rtl/>
        </w:rPr>
        <w:t xml:space="preserve">. </w:t>
      </w:r>
    </w:p>
    <w:p w:rsidR="00AE3553" w:rsidRDefault="00AE3553" w:rsidP="00AE3553">
      <w:pPr>
        <w:pStyle w:val="libNormal"/>
        <w:rPr>
          <w:rtl/>
        </w:rPr>
      </w:pPr>
      <w:r>
        <w:rPr>
          <w:rtl/>
        </w:rPr>
        <w:t>17</w:t>
      </w:r>
      <w:r w:rsidR="003D75FB">
        <w:rPr>
          <w:rtl/>
        </w:rPr>
        <w:t xml:space="preserve">. </w:t>
      </w:r>
      <w:r>
        <w:rPr>
          <w:rtl/>
        </w:rPr>
        <w:t>رسالة فى اثبات المعادالجسمانى</w:t>
      </w:r>
    </w:p>
    <w:p w:rsidR="00AE3553" w:rsidRDefault="00AE3553" w:rsidP="00AE3553">
      <w:pPr>
        <w:pStyle w:val="libNormal"/>
        <w:rPr>
          <w:rtl/>
        </w:rPr>
      </w:pPr>
      <w:r>
        <w:rPr>
          <w:rtl/>
        </w:rPr>
        <w:t>18</w:t>
      </w:r>
      <w:r w:rsidR="003D75FB">
        <w:rPr>
          <w:rtl/>
        </w:rPr>
        <w:t xml:space="preserve">. </w:t>
      </w:r>
      <w:r>
        <w:rPr>
          <w:rtl/>
        </w:rPr>
        <w:t>حاشيه بر اسفار ملاصدرا</w:t>
      </w:r>
      <w:r w:rsidR="003D75FB">
        <w:rPr>
          <w:rtl/>
        </w:rPr>
        <w:t xml:space="preserve">. </w:t>
      </w:r>
    </w:p>
    <w:p w:rsidR="00AE3553" w:rsidRDefault="00AE3553" w:rsidP="00AE3553">
      <w:pPr>
        <w:pStyle w:val="libNormal"/>
        <w:rPr>
          <w:rtl/>
        </w:rPr>
      </w:pPr>
      <w:r>
        <w:rPr>
          <w:rtl/>
        </w:rPr>
        <w:t>19</w:t>
      </w:r>
      <w:r w:rsidR="003D75FB">
        <w:rPr>
          <w:rtl/>
        </w:rPr>
        <w:t xml:space="preserve">. </w:t>
      </w:r>
      <w:r>
        <w:rPr>
          <w:rtl/>
        </w:rPr>
        <w:t>مكاتبات فلسفى و عرفانى</w:t>
      </w:r>
    </w:p>
    <w:p w:rsidR="00AE3553" w:rsidRDefault="00AE3553" w:rsidP="00AE3553">
      <w:pPr>
        <w:pStyle w:val="libNormal"/>
        <w:rPr>
          <w:rtl/>
        </w:rPr>
      </w:pPr>
      <w:r>
        <w:rPr>
          <w:rtl/>
        </w:rPr>
        <w:t>مجموعه اى است از 14 نامه در شرح و تحليل دو بيت شعر از عطار نيشابورى آنجا كه مى گويد:</w:t>
      </w:r>
    </w:p>
    <w:tbl>
      <w:tblPr>
        <w:bidiVisual/>
        <w:tblW w:w="5000" w:type="pct"/>
        <w:tblLook w:val="01E0"/>
      </w:tblPr>
      <w:tblGrid>
        <w:gridCol w:w="3645"/>
        <w:gridCol w:w="269"/>
        <w:gridCol w:w="3673"/>
      </w:tblGrid>
      <w:tr w:rsidR="002B6529" w:rsidTr="00EB569F">
        <w:trPr>
          <w:trHeight w:val="350"/>
        </w:trPr>
        <w:tc>
          <w:tcPr>
            <w:tcW w:w="4288" w:type="dxa"/>
            <w:shd w:val="clear" w:color="auto" w:fill="auto"/>
          </w:tcPr>
          <w:p w:rsidR="002B6529" w:rsidRDefault="002B6529" w:rsidP="00EB569F">
            <w:pPr>
              <w:pStyle w:val="libPoem"/>
              <w:rPr>
                <w:rtl/>
              </w:rPr>
            </w:pPr>
            <w:r>
              <w:rPr>
                <w:rtl/>
              </w:rPr>
              <w:t>دائما او پادشاه مطلق است</w:t>
            </w:r>
            <w:r w:rsidRPr="00725071">
              <w:rPr>
                <w:rStyle w:val="libPoemTiniChar0"/>
                <w:rtl/>
              </w:rPr>
              <w:br/>
              <w:t> </w:t>
            </w:r>
          </w:p>
        </w:tc>
        <w:tc>
          <w:tcPr>
            <w:tcW w:w="280" w:type="dxa"/>
            <w:shd w:val="clear" w:color="auto" w:fill="auto"/>
          </w:tcPr>
          <w:p w:rsidR="002B6529" w:rsidRDefault="002B6529" w:rsidP="00EB569F">
            <w:pPr>
              <w:pStyle w:val="libPoem"/>
              <w:rPr>
                <w:rtl/>
              </w:rPr>
            </w:pPr>
          </w:p>
        </w:tc>
        <w:tc>
          <w:tcPr>
            <w:tcW w:w="4288" w:type="dxa"/>
            <w:shd w:val="clear" w:color="auto" w:fill="auto"/>
          </w:tcPr>
          <w:p w:rsidR="002B6529" w:rsidRDefault="002B6529" w:rsidP="00EB569F">
            <w:pPr>
              <w:pStyle w:val="libPoem"/>
              <w:rPr>
                <w:rtl/>
              </w:rPr>
            </w:pPr>
            <w:r>
              <w:rPr>
                <w:rtl/>
              </w:rPr>
              <w:t>در كمال عز خود مستغرق است</w:t>
            </w:r>
            <w:r w:rsidRPr="00725071">
              <w:rPr>
                <w:rStyle w:val="libPoemTiniChar0"/>
                <w:rtl/>
              </w:rPr>
              <w:br/>
              <w:t> </w:t>
            </w:r>
          </w:p>
        </w:tc>
      </w:tr>
      <w:tr w:rsidR="002B6529" w:rsidTr="00EB569F">
        <w:trPr>
          <w:trHeight w:val="350"/>
        </w:trPr>
        <w:tc>
          <w:tcPr>
            <w:tcW w:w="4288" w:type="dxa"/>
          </w:tcPr>
          <w:p w:rsidR="002B6529" w:rsidRDefault="002B6529" w:rsidP="00EB569F">
            <w:pPr>
              <w:pStyle w:val="libPoem"/>
              <w:rPr>
                <w:rtl/>
              </w:rPr>
            </w:pPr>
            <w:r>
              <w:rPr>
                <w:rtl/>
              </w:rPr>
              <w:lastRenderedPageBreak/>
              <w:t>او بسر نايد زخود آنجا كه اوست</w:t>
            </w:r>
            <w:r w:rsidRPr="00725071">
              <w:rPr>
                <w:rStyle w:val="libPoemTiniChar0"/>
                <w:rtl/>
              </w:rPr>
              <w:br/>
              <w:t> </w:t>
            </w:r>
          </w:p>
        </w:tc>
        <w:tc>
          <w:tcPr>
            <w:tcW w:w="280" w:type="dxa"/>
          </w:tcPr>
          <w:p w:rsidR="002B6529" w:rsidRDefault="002B6529" w:rsidP="00EB569F">
            <w:pPr>
              <w:pStyle w:val="libPoem"/>
              <w:rPr>
                <w:rtl/>
              </w:rPr>
            </w:pPr>
          </w:p>
        </w:tc>
        <w:tc>
          <w:tcPr>
            <w:tcW w:w="4288" w:type="dxa"/>
          </w:tcPr>
          <w:p w:rsidR="002B6529" w:rsidRDefault="002B6529" w:rsidP="00EB569F">
            <w:pPr>
              <w:pStyle w:val="libPoem"/>
              <w:rPr>
                <w:rtl/>
              </w:rPr>
            </w:pPr>
            <w:r>
              <w:rPr>
                <w:rtl/>
              </w:rPr>
              <w:t>كى رسد عقل وجود آنجا كه اوست</w:t>
            </w:r>
            <w:r w:rsidRPr="00725071">
              <w:rPr>
                <w:rStyle w:val="libPoemTiniChar0"/>
                <w:rtl/>
              </w:rPr>
              <w:br/>
              <w:t> </w:t>
            </w:r>
          </w:p>
        </w:tc>
      </w:tr>
    </w:tbl>
    <w:p w:rsidR="00AE3553" w:rsidRDefault="00AE3553" w:rsidP="00AE3553">
      <w:pPr>
        <w:pStyle w:val="libNormal"/>
        <w:rPr>
          <w:rtl/>
        </w:rPr>
      </w:pPr>
      <w:r>
        <w:rPr>
          <w:rtl/>
        </w:rPr>
        <w:t>نيمى از نامه ها از حكيم غروى اصفهانى و نيمى ديگر از عارف معروف سيد احمد كربلايى است كه ديدگاه يكديگر را به نقد و بررسى نشسته اند</w:t>
      </w:r>
      <w:r w:rsidR="003D75FB">
        <w:rPr>
          <w:rtl/>
        </w:rPr>
        <w:t xml:space="preserve">. </w:t>
      </w:r>
      <w:r>
        <w:rPr>
          <w:rtl/>
        </w:rPr>
        <w:t>حاصل آن مناظرات علمى اين اثر جاويد گشته است</w:t>
      </w:r>
      <w:r w:rsidR="003D75FB">
        <w:rPr>
          <w:rtl/>
        </w:rPr>
        <w:t xml:space="preserve">. </w:t>
      </w:r>
    </w:p>
    <w:p w:rsidR="00AE3553" w:rsidRDefault="00AE3553" w:rsidP="00AE3553">
      <w:pPr>
        <w:pStyle w:val="libNormal"/>
        <w:rPr>
          <w:rtl/>
        </w:rPr>
      </w:pPr>
      <w:r>
        <w:rPr>
          <w:rtl/>
        </w:rPr>
        <w:t>20</w:t>
      </w:r>
      <w:r w:rsidR="003D75FB">
        <w:rPr>
          <w:rtl/>
        </w:rPr>
        <w:t xml:space="preserve">. </w:t>
      </w:r>
      <w:r>
        <w:rPr>
          <w:rtl/>
        </w:rPr>
        <w:t>تفسير قرآن اين تفسير كه گويا نيمه تمام مانده تاكنون چاپ نشده است</w:t>
      </w:r>
      <w:r w:rsidR="003D75FB">
        <w:rPr>
          <w:rtl/>
        </w:rPr>
        <w:t xml:space="preserve">. </w:t>
      </w:r>
    </w:p>
    <w:p w:rsidR="00AE3553" w:rsidRDefault="00AE3553" w:rsidP="00AE3553">
      <w:pPr>
        <w:pStyle w:val="libNormal"/>
        <w:rPr>
          <w:rtl/>
        </w:rPr>
      </w:pPr>
      <w:r>
        <w:rPr>
          <w:rtl/>
        </w:rPr>
        <w:t>21</w:t>
      </w:r>
      <w:r w:rsidR="003D75FB">
        <w:rPr>
          <w:rtl/>
        </w:rPr>
        <w:t xml:space="preserve">. </w:t>
      </w:r>
      <w:r>
        <w:rPr>
          <w:rtl/>
        </w:rPr>
        <w:t>الانوارالقدسيه مجموعه دل انگيزى از اشعار عربى آية الله غروى است</w:t>
      </w:r>
    </w:p>
    <w:p w:rsidR="00AE3553" w:rsidRDefault="00AE3553" w:rsidP="00AE3553">
      <w:pPr>
        <w:pStyle w:val="libNormal"/>
        <w:rPr>
          <w:rtl/>
        </w:rPr>
      </w:pPr>
      <w:r>
        <w:rPr>
          <w:rtl/>
        </w:rPr>
        <w:t>22</w:t>
      </w:r>
      <w:r w:rsidR="003D75FB">
        <w:rPr>
          <w:rtl/>
        </w:rPr>
        <w:t xml:space="preserve">. </w:t>
      </w:r>
      <w:r>
        <w:rPr>
          <w:rtl/>
        </w:rPr>
        <w:t>ديوان مفتقر اين كتاب كه شعرهاى فارسى حكيم غروى را در خود گردآورده است با نام نامناسبى كه هيچ برازنده ايشان نيست دهها بار چاپ شده و انتشار يافته است و اين اشتباه از آنجا ناشى شده است كه پدر شاعر حكيم و عارف حوزه نجف حاج محمد حسن اصفهانى معروف به معين التجارك كمپانى يعنى شركت راه آهن بغداد - كاظمين را به عهده داشت و او بود كه براى نخستين بار بانى اين كار خير گشت</w:t>
      </w:r>
      <w:r w:rsidR="003D75FB">
        <w:rPr>
          <w:rtl/>
        </w:rPr>
        <w:t xml:space="preserve">. </w:t>
      </w:r>
      <w:r>
        <w:rPr>
          <w:rtl/>
        </w:rPr>
        <w:t>از اينجا و تنها به همين علت است كه ديوان اشعار فرزندش با نام «ديوان كمپانى» و نام آن حكيم الهى به نام «آية الله كمپانى»! معروف گشت</w:t>
      </w:r>
      <w:r w:rsidR="003D75FB">
        <w:rPr>
          <w:rtl/>
        </w:rPr>
        <w:t xml:space="preserve">. </w:t>
      </w:r>
      <w:r>
        <w:rPr>
          <w:rtl/>
        </w:rPr>
        <w:t>ولى چنانكه شمارى نقل كرده اند او از اين اسم ناراضى بود و از شنيدن اين كلمه بيگانه به سختى ناراحت مى شد</w:t>
      </w:r>
      <w:r w:rsidR="003D75FB">
        <w:rPr>
          <w:rtl/>
        </w:rPr>
        <w:t xml:space="preserve">. </w:t>
      </w:r>
    </w:p>
    <w:p w:rsidR="00AE3553" w:rsidRDefault="00AE3553" w:rsidP="002B6529">
      <w:pPr>
        <w:pStyle w:val="libNormal"/>
        <w:rPr>
          <w:rtl/>
        </w:rPr>
      </w:pPr>
      <w:r>
        <w:rPr>
          <w:rtl/>
        </w:rPr>
        <w:t>23</w:t>
      </w:r>
      <w:r w:rsidR="003D75FB">
        <w:rPr>
          <w:rtl/>
        </w:rPr>
        <w:t xml:space="preserve">. </w:t>
      </w:r>
      <w:r>
        <w:rPr>
          <w:rtl/>
        </w:rPr>
        <w:t xml:space="preserve">ديوان غزليات يا مجموعه عارفانه ها </w:t>
      </w:r>
      <w:r w:rsidR="00433058" w:rsidRPr="00433058">
        <w:rPr>
          <w:rStyle w:val="libFootnotenumChar"/>
          <w:rtl/>
        </w:rPr>
        <w:t>(180)</w:t>
      </w:r>
    </w:p>
    <w:p w:rsidR="00AE3553" w:rsidRDefault="00433058" w:rsidP="00433058">
      <w:pPr>
        <w:pStyle w:val="Heading2"/>
        <w:rPr>
          <w:rtl/>
        </w:rPr>
      </w:pPr>
      <w:bookmarkStart w:id="111" w:name="_Toc372536435"/>
      <w:r>
        <w:rPr>
          <w:rtl/>
        </w:rPr>
        <w:t>شاگردان</w:t>
      </w:r>
      <w:bookmarkEnd w:id="111"/>
    </w:p>
    <w:p w:rsidR="00AE3553" w:rsidRDefault="00AE3553" w:rsidP="00AE3553">
      <w:pPr>
        <w:pStyle w:val="libNormal"/>
        <w:rPr>
          <w:rtl/>
        </w:rPr>
      </w:pPr>
      <w:r>
        <w:rPr>
          <w:rtl/>
        </w:rPr>
        <w:t>مكتب علامه غروى را چه در علم اصول و فقه و چه در حكمت و فلسفه بايد از مكتبهاى بسيار پربركت شيعه به حساب آورد</w:t>
      </w:r>
      <w:r w:rsidR="003D75FB">
        <w:rPr>
          <w:rtl/>
        </w:rPr>
        <w:t xml:space="preserve">. </w:t>
      </w:r>
      <w:r>
        <w:rPr>
          <w:rtl/>
        </w:rPr>
        <w:t>بر طبق تحقيقى حدود يكصد و پنجاه بزرگوار افتخار شاگردى در مكتب علامه غروى را داشته اند</w:t>
      </w:r>
      <w:r w:rsidR="003D75FB">
        <w:rPr>
          <w:rtl/>
        </w:rPr>
        <w:t xml:space="preserve">. </w:t>
      </w:r>
      <w:r>
        <w:rPr>
          <w:rtl/>
        </w:rPr>
        <w:t>عجيب اينكه در ميان شاگردان</w:t>
      </w:r>
      <w:r w:rsidR="003D75FB">
        <w:rPr>
          <w:rtl/>
        </w:rPr>
        <w:t xml:space="preserve">، </w:t>
      </w:r>
      <w:r>
        <w:rPr>
          <w:rtl/>
        </w:rPr>
        <w:t>از مرجع تقليد و فقيه و فيلسوف گرفته تا مفسر و محدث و متفكمر و نويسنده و عارف و واعظ و</w:t>
      </w:r>
      <w:r w:rsidR="003D75FB">
        <w:rPr>
          <w:rtl/>
        </w:rPr>
        <w:t xml:space="preserve">... </w:t>
      </w:r>
      <w:r>
        <w:rPr>
          <w:rtl/>
        </w:rPr>
        <w:t xml:space="preserve">را مى توان ديد كه همگى </w:t>
      </w:r>
      <w:r>
        <w:rPr>
          <w:rtl/>
        </w:rPr>
        <w:lastRenderedPageBreak/>
        <w:t>به نوعى به شاگردى غروى اصفهانى مباهات مى كرده اند</w:t>
      </w:r>
      <w:r w:rsidR="003D75FB">
        <w:rPr>
          <w:rtl/>
        </w:rPr>
        <w:t xml:space="preserve">. </w:t>
      </w:r>
      <w:r>
        <w:rPr>
          <w:rtl/>
        </w:rPr>
        <w:t>اكنون ما تنها از بعضى از آنان نام مى بريم</w:t>
      </w:r>
      <w:r w:rsidR="003D75FB">
        <w:rPr>
          <w:rtl/>
        </w:rPr>
        <w:t xml:space="preserve">، </w:t>
      </w:r>
      <w:r w:rsidR="00433058" w:rsidRPr="00433058">
        <w:rPr>
          <w:rStyle w:val="libFootnotenumChar"/>
          <w:rtl/>
        </w:rPr>
        <w:t>(181)</w:t>
      </w:r>
      <w:r>
        <w:rPr>
          <w:rtl/>
        </w:rPr>
        <w:t xml:space="preserve"> حضرات آيات</w:t>
      </w:r>
      <w:r w:rsidR="003D75FB">
        <w:rPr>
          <w:rtl/>
        </w:rPr>
        <w:t>:</w:t>
      </w:r>
    </w:p>
    <w:p w:rsidR="00AE3553" w:rsidRDefault="00AE3553" w:rsidP="00AE3553">
      <w:pPr>
        <w:pStyle w:val="libNormal"/>
        <w:rPr>
          <w:rtl/>
        </w:rPr>
      </w:pPr>
      <w:r>
        <w:rPr>
          <w:rtl/>
        </w:rPr>
        <w:t>سيد محمد حجت كوه كمرى (1310 - 1372 ق)</w:t>
      </w:r>
      <w:r w:rsidR="003D75FB">
        <w:rPr>
          <w:rtl/>
        </w:rPr>
        <w:t xml:space="preserve">، </w:t>
      </w:r>
    </w:p>
    <w:p w:rsidR="00AE3553" w:rsidRDefault="00AE3553" w:rsidP="00AE3553">
      <w:pPr>
        <w:pStyle w:val="libNormal"/>
        <w:rPr>
          <w:rtl/>
        </w:rPr>
      </w:pPr>
      <w:r>
        <w:rPr>
          <w:rtl/>
        </w:rPr>
        <w:t>سيد حسين طباطبايى بروجردى (1292 - 1380 ق)</w:t>
      </w:r>
      <w:r w:rsidR="003D75FB">
        <w:rPr>
          <w:rtl/>
        </w:rPr>
        <w:t xml:space="preserve">، </w:t>
      </w:r>
    </w:p>
    <w:p w:rsidR="00AE3553" w:rsidRDefault="00AE3553" w:rsidP="00AE3553">
      <w:pPr>
        <w:pStyle w:val="libNormal"/>
        <w:rPr>
          <w:rtl/>
        </w:rPr>
      </w:pPr>
      <w:r>
        <w:rPr>
          <w:rtl/>
        </w:rPr>
        <w:t>سيد محمد هادى ميلانى (1313 - 1395 ق)</w:t>
      </w:r>
      <w:r w:rsidR="003D75FB">
        <w:rPr>
          <w:rtl/>
        </w:rPr>
        <w:t xml:space="preserve">، </w:t>
      </w:r>
    </w:p>
    <w:p w:rsidR="00AE3553" w:rsidRDefault="00AE3553" w:rsidP="00AE3553">
      <w:pPr>
        <w:pStyle w:val="libNormal"/>
        <w:rPr>
          <w:rtl/>
        </w:rPr>
      </w:pPr>
      <w:r>
        <w:rPr>
          <w:rtl/>
        </w:rPr>
        <w:t>سيد ابوالقاسم خويى (1317 - 1413 ق)</w:t>
      </w:r>
      <w:r w:rsidR="003D75FB">
        <w:rPr>
          <w:rtl/>
        </w:rPr>
        <w:t xml:space="preserve">، </w:t>
      </w:r>
    </w:p>
    <w:p w:rsidR="00AE3553" w:rsidRDefault="00AE3553" w:rsidP="00AE3553">
      <w:pPr>
        <w:pStyle w:val="libNormal"/>
        <w:rPr>
          <w:rtl/>
        </w:rPr>
      </w:pPr>
      <w:r>
        <w:rPr>
          <w:rtl/>
        </w:rPr>
        <w:t>سيد عبدالاعلى سبزوارى 1328 - 1414 ق)</w:t>
      </w:r>
      <w:r w:rsidR="003D75FB">
        <w:rPr>
          <w:rtl/>
        </w:rPr>
        <w:t xml:space="preserve">، </w:t>
      </w:r>
    </w:p>
    <w:p w:rsidR="00AE3553" w:rsidRDefault="00AE3553" w:rsidP="00AE3553">
      <w:pPr>
        <w:pStyle w:val="libNormal"/>
        <w:rPr>
          <w:rtl/>
        </w:rPr>
      </w:pPr>
      <w:r>
        <w:rPr>
          <w:rtl/>
        </w:rPr>
        <w:t>سيد محمد كاظم موسوى حسينى (1322 - 1405 ق)</w:t>
      </w:r>
      <w:r w:rsidR="003D75FB">
        <w:rPr>
          <w:rtl/>
        </w:rPr>
        <w:t xml:space="preserve">، </w:t>
      </w:r>
    </w:p>
    <w:p w:rsidR="00AE3553" w:rsidRDefault="00AE3553" w:rsidP="00AE3553">
      <w:pPr>
        <w:pStyle w:val="libNormal"/>
        <w:rPr>
          <w:rtl/>
        </w:rPr>
      </w:pPr>
      <w:r>
        <w:rPr>
          <w:rtl/>
        </w:rPr>
        <w:t>شيخ سلمان خاقانى (1331 - 1408 ق)</w:t>
      </w:r>
      <w:r w:rsidR="003D75FB">
        <w:rPr>
          <w:rtl/>
        </w:rPr>
        <w:t xml:space="preserve">، </w:t>
      </w:r>
    </w:p>
    <w:p w:rsidR="00AE3553" w:rsidRDefault="00AE3553" w:rsidP="00AE3553">
      <w:pPr>
        <w:pStyle w:val="libNormal"/>
        <w:rPr>
          <w:rtl/>
        </w:rPr>
      </w:pPr>
      <w:r>
        <w:rPr>
          <w:rtl/>
        </w:rPr>
        <w:t>شيخ محمد تقى بهجت فومنى رشتى (متولد 1332 ق)</w:t>
      </w:r>
      <w:r w:rsidR="003D75FB">
        <w:rPr>
          <w:rtl/>
        </w:rPr>
        <w:t xml:space="preserve">، </w:t>
      </w:r>
    </w:p>
    <w:p w:rsidR="00AE3553" w:rsidRDefault="00AE3553" w:rsidP="00AE3553">
      <w:pPr>
        <w:pStyle w:val="libNormal"/>
        <w:rPr>
          <w:rtl/>
        </w:rPr>
      </w:pPr>
      <w:r>
        <w:rPr>
          <w:rtl/>
        </w:rPr>
        <w:t>سيد محمد باقر طباطبايى سلطانى بروجردى (متولد 1332 ق)</w:t>
      </w:r>
      <w:r w:rsidR="003D75FB">
        <w:rPr>
          <w:rtl/>
        </w:rPr>
        <w:t xml:space="preserve">، </w:t>
      </w:r>
    </w:p>
    <w:p w:rsidR="00AE3553" w:rsidRDefault="00AE3553" w:rsidP="00AE3553">
      <w:pPr>
        <w:pStyle w:val="libNormal"/>
        <w:rPr>
          <w:rtl/>
        </w:rPr>
      </w:pPr>
      <w:r>
        <w:rPr>
          <w:rtl/>
        </w:rPr>
        <w:t>شيخ ابوالفضل خوانسارى (متولد 1334 ق)</w:t>
      </w:r>
      <w:r w:rsidR="003D75FB">
        <w:rPr>
          <w:rtl/>
        </w:rPr>
        <w:t xml:space="preserve">، </w:t>
      </w:r>
    </w:p>
    <w:p w:rsidR="00AE3553" w:rsidRDefault="00AE3553" w:rsidP="00AE3553">
      <w:pPr>
        <w:pStyle w:val="libNormal"/>
        <w:rPr>
          <w:rtl/>
        </w:rPr>
      </w:pPr>
      <w:r>
        <w:rPr>
          <w:rtl/>
        </w:rPr>
        <w:t>سيد على بهشتى بابلى (متولد 1324 ق)</w:t>
      </w:r>
      <w:r w:rsidR="003D75FB">
        <w:rPr>
          <w:rtl/>
        </w:rPr>
        <w:t xml:space="preserve">، </w:t>
      </w:r>
    </w:p>
    <w:p w:rsidR="00AE3553" w:rsidRDefault="00AE3553" w:rsidP="00AE3553">
      <w:pPr>
        <w:pStyle w:val="libNormal"/>
        <w:rPr>
          <w:rtl/>
        </w:rPr>
      </w:pPr>
      <w:r>
        <w:rPr>
          <w:rtl/>
        </w:rPr>
        <w:t>ميرزا غلامحسين جعفرى همدانى (1324 - 1416 ق)</w:t>
      </w:r>
      <w:r w:rsidR="003D75FB">
        <w:rPr>
          <w:rtl/>
        </w:rPr>
        <w:t xml:space="preserve">، </w:t>
      </w:r>
    </w:p>
    <w:p w:rsidR="00AE3553" w:rsidRDefault="00AE3553" w:rsidP="00AE3553">
      <w:pPr>
        <w:pStyle w:val="libNormal"/>
        <w:rPr>
          <w:rtl/>
        </w:rPr>
      </w:pPr>
      <w:r>
        <w:rPr>
          <w:rtl/>
        </w:rPr>
        <w:t>شيخ على خوزانى اصفهانى معروف به «آية الله مشكات»</w:t>
      </w:r>
      <w:r w:rsidR="003D75FB">
        <w:rPr>
          <w:rtl/>
        </w:rPr>
        <w:t xml:space="preserve">، </w:t>
      </w:r>
    </w:p>
    <w:p w:rsidR="00AE3553" w:rsidRDefault="00AE3553" w:rsidP="00AE3553">
      <w:pPr>
        <w:pStyle w:val="libNormal"/>
        <w:rPr>
          <w:rtl/>
        </w:rPr>
      </w:pPr>
      <w:r>
        <w:rPr>
          <w:rtl/>
        </w:rPr>
        <w:t>حاج شيخ على محمد بروجردى (1315 - 1395 ق)</w:t>
      </w:r>
      <w:r w:rsidR="003D75FB">
        <w:rPr>
          <w:rtl/>
        </w:rPr>
        <w:t xml:space="preserve">، </w:t>
      </w:r>
    </w:p>
    <w:p w:rsidR="00AE3553" w:rsidRDefault="00AE3553" w:rsidP="00AE3553">
      <w:pPr>
        <w:pStyle w:val="libNormal"/>
        <w:rPr>
          <w:rtl/>
        </w:rPr>
      </w:pPr>
      <w:r>
        <w:rPr>
          <w:rtl/>
        </w:rPr>
        <w:t>شيخ عبداللطيف سمامى حائرى (1330 - 1400 ق)</w:t>
      </w:r>
      <w:r w:rsidR="003D75FB">
        <w:rPr>
          <w:rtl/>
        </w:rPr>
        <w:t xml:space="preserve">، </w:t>
      </w:r>
    </w:p>
    <w:p w:rsidR="00AE3553" w:rsidRDefault="00AE3553" w:rsidP="00AE3553">
      <w:pPr>
        <w:pStyle w:val="libNormal"/>
        <w:rPr>
          <w:rtl/>
        </w:rPr>
      </w:pPr>
      <w:r>
        <w:rPr>
          <w:rtl/>
        </w:rPr>
        <w:t>شيخ ابوالحسن شيرازى</w:t>
      </w:r>
      <w:r w:rsidR="003D75FB">
        <w:rPr>
          <w:rtl/>
        </w:rPr>
        <w:t xml:space="preserve">، </w:t>
      </w:r>
    </w:p>
    <w:p w:rsidR="00AE3553" w:rsidRDefault="00AE3553" w:rsidP="00AE3553">
      <w:pPr>
        <w:pStyle w:val="libNormal"/>
        <w:rPr>
          <w:rtl/>
        </w:rPr>
      </w:pPr>
      <w:r>
        <w:rPr>
          <w:rtl/>
        </w:rPr>
        <w:t>آقا ميرزا كاظم دينورى تبريزى (1320 - 1416 ق)</w:t>
      </w:r>
      <w:r w:rsidR="003D75FB">
        <w:rPr>
          <w:rtl/>
        </w:rPr>
        <w:t xml:space="preserve">، </w:t>
      </w:r>
    </w:p>
    <w:p w:rsidR="00AE3553" w:rsidRDefault="00AE3553" w:rsidP="00AE3553">
      <w:pPr>
        <w:pStyle w:val="libNormal"/>
        <w:rPr>
          <w:rtl/>
        </w:rPr>
      </w:pPr>
      <w:r>
        <w:rPr>
          <w:rtl/>
        </w:rPr>
        <w:t>سيد مهدى اشكورى نجفى (متولد 1336 ق)</w:t>
      </w:r>
      <w:r w:rsidR="003D75FB">
        <w:rPr>
          <w:rtl/>
        </w:rPr>
        <w:t xml:space="preserve">، </w:t>
      </w:r>
    </w:p>
    <w:p w:rsidR="00AE3553" w:rsidRDefault="00AE3553" w:rsidP="00AE3553">
      <w:pPr>
        <w:pStyle w:val="libNormal"/>
        <w:rPr>
          <w:rtl/>
        </w:rPr>
      </w:pPr>
      <w:r>
        <w:rPr>
          <w:rtl/>
        </w:rPr>
        <w:t>شيخ احمد اهرى (1305 - 1388 ق)</w:t>
      </w:r>
      <w:r w:rsidR="003D75FB">
        <w:rPr>
          <w:rtl/>
        </w:rPr>
        <w:t xml:space="preserve">، </w:t>
      </w:r>
    </w:p>
    <w:p w:rsidR="00AE3553" w:rsidRDefault="00AE3553" w:rsidP="00AE3553">
      <w:pPr>
        <w:pStyle w:val="libNormal"/>
        <w:rPr>
          <w:rtl/>
        </w:rPr>
      </w:pPr>
      <w:r>
        <w:rPr>
          <w:rtl/>
        </w:rPr>
        <w:t xml:space="preserve">علامه سيد محمد حسين طباطبايى (1321 - 1402 ق) </w:t>
      </w:r>
      <w:r w:rsidR="00433058" w:rsidRPr="00433058">
        <w:rPr>
          <w:rStyle w:val="libFootnotenumChar"/>
          <w:rtl/>
        </w:rPr>
        <w:t>(182)</w:t>
      </w:r>
    </w:p>
    <w:p w:rsidR="00AE3553" w:rsidRDefault="00AE3553" w:rsidP="00AE3553">
      <w:pPr>
        <w:pStyle w:val="libNormal"/>
        <w:rPr>
          <w:rtl/>
        </w:rPr>
      </w:pPr>
      <w:r>
        <w:rPr>
          <w:rtl/>
        </w:rPr>
        <w:lastRenderedPageBreak/>
        <w:t xml:space="preserve">سيد محمد حسن الهى طباطبايى </w:t>
      </w:r>
      <w:r w:rsidR="00433058" w:rsidRPr="00433058">
        <w:rPr>
          <w:rStyle w:val="libFootnotenumChar"/>
          <w:rtl/>
        </w:rPr>
        <w:t>(183)</w:t>
      </w:r>
    </w:p>
    <w:p w:rsidR="00AE3553" w:rsidRDefault="00AE3553" w:rsidP="00AE3553">
      <w:pPr>
        <w:pStyle w:val="libNormal"/>
        <w:rPr>
          <w:rtl/>
        </w:rPr>
      </w:pPr>
      <w:r>
        <w:rPr>
          <w:rtl/>
        </w:rPr>
        <w:t>علامه شيخ عبدالحسين امينى تبريزى (1320 - 1390 ق)</w:t>
      </w:r>
      <w:r w:rsidR="003D75FB">
        <w:rPr>
          <w:rtl/>
        </w:rPr>
        <w:t xml:space="preserve">، </w:t>
      </w:r>
    </w:p>
    <w:p w:rsidR="00AE3553" w:rsidRDefault="00AE3553" w:rsidP="00AE3553">
      <w:pPr>
        <w:pStyle w:val="libNormal"/>
        <w:rPr>
          <w:rtl/>
        </w:rPr>
      </w:pPr>
      <w:r>
        <w:rPr>
          <w:rtl/>
        </w:rPr>
        <w:t>محمد على اردوبادى (1312 - 1380 ق)</w:t>
      </w:r>
      <w:r w:rsidR="003D75FB">
        <w:rPr>
          <w:rtl/>
        </w:rPr>
        <w:t xml:space="preserve">، </w:t>
      </w:r>
    </w:p>
    <w:p w:rsidR="00AE3553" w:rsidRDefault="00AE3553" w:rsidP="00AE3553">
      <w:pPr>
        <w:pStyle w:val="libNormal"/>
        <w:rPr>
          <w:rtl/>
        </w:rPr>
      </w:pPr>
      <w:r>
        <w:rPr>
          <w:rtl/>
        </w:rPr>
        <w:t>شيخ محمد رضا مظفر (1322 - 1384 ق)</w:t>
      </w:r>
      <w:r w:rsidR="003D75FB">
        <w:rPr>
          <w:rtl/>
        </w:rPr>
        <w:t xml:space="preserve">، </w:t>
      </w:r>
    </w:p>
    <w:p w:rsidR="00AE3553" w:rsidRDefault="00AE3553" w:rsidP="00AE3553">
      <w:pPr>
        <w:pStyle w:val="libNormal"/>
        <w:rPr>
          <w:rtl/>
        </w:rPr>
      </w:pPr>
      <w:r>
        <w:rPr>
          <w:rtl/>
        </w:rPr>
        <w:t>شيخ محمد حسين مظفر (1312 - 1381 ق)</w:t>
      </w:r>
      <w:r w:rsidR="003D75FB">
        <w:rPr>
          <w:rtl/>
        </w:rPr>
        <w:t xml:space="preserve">، </w:t>
      </w:r>
    </w:p>
    <w:p w:rsidR="00AE3553" w:rsidRDefault="00AE3553" w:rsidP="00AE3553">
      <w:pPr>
        <w:pStyle w:val="libNormal"/>
        <w:rPr>
          <w:rtl/>
        </w:rPr>
      </w:pPr>
      <w:r>
        <w:rPr>
          <w:rtl/>
        </w:rPr>
        <w:t>ميرزا شيخ نجم الدين جعفر عسكرى (1313 - 1381 ق)</w:t>
      </w:r>
      <w:r w:rsidR="003D75FB">
        <w:rPr>
          <w:rtl/>
        </w:rPr>
        <w:t xml:space="preserve">، </w:t>
      </w:r>
    </w:p>
    <w:p w:rsidR="00AE3553" w:rsidRDefault="00AE3553" w:rsidP="00AE3553">
      <w:pPr>
        <w:pStyle w:val="libNormal"/>
        <w:rPr>
          <w:rtl/>
        </w:rPr>
      </w:pPr>
      <w:r>
        <w:rPr>
          <w:rtl/>
        </w:rPr>
        <w:t>سيد عبدالحسين طيب (1312 - 1412 ق)</w:t>
      </w:r>
      <w:r w:rsidR="003D75FB">
        <w:rPr>
          <w:rtl/>
        </w:rPr>
        <w:t xml:space="preserve">، </w:t>
      </w:r>
    </w:p>
    <w:p w:rsidR="00AE3553" w:rsidRDefault="00AE3553" w:rsidP="00AE3553">
      <w:pPr>
        <w:pStyle w:val="libNormal"/>
        <w:rPr>
          <w:rtl/>
        </w:rPr>
      </w:pPr>
      <w:r>
        <w:rPr>
          <w:rtl/>
        </w:rPr>
        <w:t>سيد محمد حسينى همدانى (1322 - 1417 ق)</w:t>
      </w:r>
      <w:r w:rsidR="003D75FB">
        <w:rPr>
          <w:rtl/>
        </w:rPr>
        <w:t xml:space="preserve">، </w:t>
      </w:r>
    </w:p>
    <w:p w:rsidR="00AE3553" w:rsidRDefault="00AE3553" w:rsidP="00AE3553">
      <w:pPr>
        <w:pStyle w:val="libNormal"/>
        <w:rPr>
          <w:rtl/>
        </w:rPr>
      </w:pPr>
      <w:r>
        <w:rPr>
          <w:rtl/>
        </w:rPr>
        <w:t>شيخ محمد حسين اعلمى (1320 - 1393 ق)</w:t>
      </w:r>
      <w:r w:rsidR="003D75FB">
        <w:rPr>
          <w:rtl/>
        </w:rPr>
        <w:t xml:space="preserve">، </w:t>
      </w:r>
    </w:p>
    <w:p w:rsidR="00AE3553" w:rsidRDefault="00AE3553" w:rsidP="00AE3553">
      <w:pPr>
        <w:pStyle w:val="libNormal"/>
        <w:rPr>
          <w:rtl/>
        </w:rPr>
      </w:pPr>
      <w:r>
        <w:rPr>
          <w:rtl/>
        </w:rPr>
        <w:t>سيد ميرزا محمود موسوى زنجانى (1309 - 1374 ق)</w:t>
      </w:r>
      <w:r w:rsidR="003D75FB">
        <w:rPr>
          <w:rtl/>
        </w:rPr>
        <w:t xml:space="preserve">، </w:t>
      </w:r>
    </w:p>
    <w:p w:rsidR="00AE3553" w:rsidRDefault="00AE3553" w:rsidP="00AE3553">
      <w:pPr>
        <w:pStyle w:val="libNormal"/>
        <w:rPr>
          <w:rtl/>
        </w:rPr>
      </w:pPr>
      <w:r>
        <w:rPr>
          <w:rtl/>
        </w:rPr>
        <w:t>سيد امير محمد كاظمى قزوينى (1335 - 1414 ق)</w:t>
      </w:r>
      <w:r w:rsidR="003D75FB">
        <w:rPr>
          <w:rtl/>
        </w:rPr>
        <w:t xml:space="preserve">، </w:t>
      </w:r>
    </w:p>
    <w:p w:rsidR="00AE3553" w:rsidRDefault="00AE3553" w:rsidP="00AE3553">
      <w:pPr>
        <w:pStyle w:val="libNormal"/>
        <w:rPr>
          <w:rtl/>
        </w:rPr>
      </w:pPr>
      <w:r>
        <w:rPr>
          <w:rtl/>
        </w:rPr>
        <w:t>شيخ محمد جواد يثرى (1330 - 1415 ق)</w:t>
      </w:r>
      <w:r w:rsidR="003D75FB">
        <w:rPr>
          <w:rtl/>
        </w:rPr>
        <w:t xml:space="preserve">، </w:t>
      </w:r>
    </w:p>
    <w:p w:rsidR="00AE3553" w:rsidRDefault="00AE3553" w:rsidP="00AE3553">
      <w:pPr>
        <w:pStyle w:val="libNormal"/>
        <w:rPr>
          <w:rtl/>
        </w:rPr>
      </w:pPr>
      <w:r>
        <w:rPr>
          <w:rtl/>
        </w:rPr>
        <w:t>سيد محمد تقى آل بحرالعلوم (1318 - 1393 ق)</w:t>
      </w:r>
      <w:r w:rsidR="003D75FB">
        <w:rPr>
          <w:rtl/>
        </w:rPr>
        <w:t xml:space="preserve">، </w:t>
      </w:r>
    </w:p>
    <w:p w:rsidR="00AE3553" w:rsidRDefault="00AE3553" w:rsidP="00AE3553">
      <w:pPr>
        <w:pStyle w:val="libNormal"/>
        <w:rPr>
          <w:rtl/>
        </w:rPr>
      </w:pPr>
      <w:r>
        <w:rPr>
          <w:rtl/>
        </w:rPr>
        <w:t>شيخ عبدالرحيم سامت قزوينى (متولد 1281 ش)</w:t>
      </w:r>
      <w:r w:rsidR="003D75FB">
        <w:rPr>
          <w:rtl/>
        </w:rPr>
        <w:t xml:space="preserve">، </w:t>
      </w:r>
    </w:p>
    <w:p w:rsidR="00AE3553" w:rsidRDefault="00AE3553" w:rsidP="00AE3553">
      <w:pPr>
        <w:pStyle w:val="libNormal"/>
        <w:rPr>
          <w:rtl/>
        </w:rPr>
      </w:pPr>
      <w:r>
        <w:rPr>
          <w:rtl/>
        </w:rPr>
        <w:t>شيخ محمود شريعت مهدوى (متولد 1335 ق)</w:t>
      </w:r>
      <w:r w:rsidR="003D75FB">
        <w:rPr>
          <w:rtl/>
        </w:rPr>
        <w:t xml:space="preserve">، </w:t>
      </w:r>
    </w:p>
    <w:p w:rsidR="00AE3553" w:rsidRDefault="00AE3553" w:rsidP="00AE3553">
      <w:pPr>
        <w:pStyle w:val="libNormal"/>
        <w:rPr>
          <w:rtl/>
        </w:rPr>
      </w:pPr>
      <w:r>
        <w:rPr>
          <w:rtl/>
        </w:rPr>
        <w:t>شيخ محمد رضا غراوى (1303 - 1385 ق)</w:t>
      </w:r>
      <w:r w:rsidR="003D75FB">
        <w:rPr>
          <w:rtl/>
        </w:rPr>
        <w:t xml:space="preserve">، </w:t>
      </w:r>
    </w:p>
    <w:p w:rsidR="00AE3553" w:rsidRDefault="00AE3553" w:rsidP="00AE3553">
      <w:pPr>
        <w:pStyle w:val="libNormal"/>
        <w:rPr>
          <w:rtl/>
        </w:rPr>
      </w:pPr>
      <w:r>
        <w:rPr>
          <w:rtl/>
        </w:rPr>
        <w:t>سيد نورالدين ميلانى حائرى (متولد 1336 ق)</w:t>
      </w:r>
      <w:r w:rsidR="003D75FB">
        <w:rPr>
          <w:rtl/>
        </w:rPr>
        <w:t xml:space="preserve">، </w:t>
      </w:r>
    </w:p>
    <w:p w:rsidR="00AE3553" w:rsidRDefault="00AE3553" w:rsidP="00AE3553">
      <w:pPr>
        <w:pStyle w:val="libNormal"/>
        <w:rPr>
          <w:rtl/>
        </w:rPr>
      </w:pPr>
      <w:r>
        <w:rPr>
          <w:rtl/>
        </w:rPr>
        <w:t>سيد صدرالدين شوشترى جزايرى (1313 - 1385 ق)</w:t>
      </w:r>
      <w:r w:rsidR="003D75FB">
        <w:rPr>
          <w:rtl/>
        </w:rPr>
        <w:t xml:space="preserve">، </w:t>
      </w:r>
    </w:p>
    <w:p w:rsidR="00AE3553" w:rsidRDefault="00AE3553" w:rsidP="00AE3553">
      <w:pPr>
        <w:pStyle w:val="libNormal"/>
        <w:rPr>
          <w:rtl/>
        </w:rPr>
      </w:pPr>
      <w:r>
        <w:rPr>
          <w:rtl/>
        </w:rPr>
        <w:t>سيد محمد شبر (متولد 1330 ق)</w:t>
      </w:r>
      <w:r w:rsidR="003D75FB">
        <w:rPr>
          <w:rtl/>
        </w:rPr>
        <w:t xml:space="preserve">، </w:t>
      </w:r>
    </w:p>
    <w:p w:rsidR="00AE3553" w:rsidRDefault="00AE3553" w:rsidP="00AE3553">
      <w:pPr>
        <w:pStyle w:val="libNormal"/>
        <w:rPr>
          <w:rtl/>
        </w:rPr>
      </w:pPr>
      <w:r>
        <w:rPr>
          <w:rtl/>
        </w:rPr>
        <w:t>محمد طاهر آل شيخ راضى (1322 - 1400 ق)</w:t>
      </w:r>
      <w:r w:rsidR="003D75FB">
        <w:rPr>
          <w:rtl/>
        </w:rPr>
        <w:t xml:space="preserve">، </w:t>
      </w:r>
    </w:p>
    <w:p w:rsidR="00AE3553" w:rsidRDefault="00AE3553" w:rsidP="00AE3553">
      <w:pPr>
        <w:pStyle w:val="libNormal"/>
        <w:rPr>
          <w:rtl/>
        </w:rPr>
      </w:pPr>
      <w:r>
        <w:rPr>
          <w:rtl/>
        </w:rPr>
        <w:t>شيخ كاتب طريحى (1303 - 1390 ق)</w:t>
      </w:r>
      <w:r w:rsidR="003D75FB">
        <w:rPr>
          <w:rtl/>
        </w:rPr>
        <w:t xml:space="preserve">، </w:t>
      </w:r>
    </w:p>
    <w:p w:rsidR="00AE3553" w:rsidRDefault="00AE3553" w:rsidP="00AE3553">
      <w:pPr>
        <w:pStyle w:val="libNormal"/>
        <w:rPr>
          <w:rtl/>
        </w:rPr>
      </w:pPr>
      <w:r>
        <w:rPr>
          <w:rtl/>
        </w:rPr>
        <w:t>محمد طه كرمى هويزى (1317 - 1388 ق)</w:t>
      </w:r>
      <w:r w:rsidR="003D75FB">
        <w:rPr>
          <w:rtl/>
        </w:rPr>
        <w:t xml:space="preserve">، </w:t>
      </w:r>
    </w:p>
    <w:p w:rsidR="00AE3553" w:rsidRDefault="00AE3553" w:rsidP="00AE3553">
      <w:pPr>
        <w:pStyle w:val="libNormal"/>
        <w:rPr>
          <w:rtl/>
        </w:rPr>
      </w:pPr>
      <w:r>
        <w:rPr>
          <w:rtl/>
        </w:rPr>
        <w:lastRenderedPageBreak/>
        <w:t>شيخ محمد امين زين العابدين بصرى (متولد 1333 ق)</w:t>
      </w:r>
      <w:r w:rsidR="003D75FB">
        <w:rPr>
          <w:rtl/>
        </w:rPr>
        <w:t xml:space="preserve">، </w:t>
      </w:r>
    </w:p>
    <w:p w:rsidR="00AE3553" w:rsidRDefault="00AE3553" w:rsidP="00AE3553">
      <w:pPr>
        <w:pStyle w:val="libNormal"/>
        <w:rPr>
          <w:rtl/>
        </w:rPr>
      </w:pPr>
      <w:r>
        <w:rPr>
          <w:rtl/>
        </w:rPr>
        <w:t>شيخ عبدالمهدى مطر (1318 - پس از 1390 ق)</w:t>
      </w:r>
      <w:r w:rsidR="003D75FB">
        <w:rPr>
          <w:rtl/>
        </w:rPr>
        <w:t xml:space="preserve">، </w:t>
      </w:r>
    </w:p>
    <w:p w:rsidR="00AE3553" w:rsidRDefault="00AE3553" w:rsidP="00AE3553">
      <w:pPr>
        <w:pStyle w:val="libNormal"/>
        <w:rPr>
          <w:rtl/>
        </w:rPr>
      </w:pPr>
      <w:r>
        <w:rPr>
          <w:rtl/>
        </w:rPr>
        <w:t>حاج شيخ حسين انوارى همدانى</w:t>
      </w:r>
      <w:r w:rsidR="003D75FB">
        <w:rPr>
          <w:rtl/>
        </w:rPr>
        <w:t xml:space="preserve">، </w:t>
      </w:r>
      <w:r>
        <w:rPr>
          <w:rtl/>
        </w:rPr>
        <w:t>توسلى شيرازى</w:t>
      </w:r>
      <w:r w:rsidR="003D75FB">
        <w:rPr>
          <w:rtl/>
        </w:rPr>
        <w:t xml:space="preserve">، </w:t>
      </w:r>
    </w:p>
    <w:p w:rsidR="00AE3553" w:rsidRDefault="00AE3553" w:rsidP="00AE3553">
      <w:pPr>
        <w:pStyle w:val="libNormal"/>
        <w:rPr>
          <w:rtl/>
        </w:rPr>
      </w:pPr>
      <w:r>
        <w:rPr>
          <w:rtl/>
        </w:rPr>
        <w:t>سيد سجاد علوى گرگانى (1322 - 1407 ق)</w:t>
      </w:r>
      <w:r w:rsidR="003D75FB">
        <w:rPr>
          <w:rtl/>
        </w:rPr>
        <w:t xml:space="preserve">، </w:t>
      </w:r>
    </w:p>
    <w:p w:rsidR="00AE3553" w:rsidRDefault="00AE3553" w:rsidP="00AE3553">
      <w:pPr>
        <w:pStyle w:val="libNormal"/>
        <w:rPr>
          <w:rtl/>
        </w:rPr>
      </w:pPr>
      <w:r>
        <w:rPr>
          <w:rtl/>
        </w:rPr>
        <w:t>حاج سيد على مولانا تبريزى (1320 - 1392 ق)</w:t>
      </w:r>
      <w:r w:rsidR="003D75FB">
        <w:rPr>
          <w:rtl/>
        </w:rPr>
        <w:t xml:space="preserve">، </w:t>
      </w:r>
    </w:p>
    <w:p w:rsidR="00AE3553" w:rsidRDefault="00AE3553" w:rsidP="00AE3553">
      <w:pPr>
        <w:pStyle w:val="libNormal"/>
        <w:rPr>
          <w:rtl/>
        </w:rPr>
      </w:pPr>
      <w:r>
        <w:rPr>
          <w:rtl/>
        </w:rPr>
        <w:t>حاج شيخ نصرالله شبسترى (متولد 1330 - ق) و</w:t>
      </w:r>
      <w:r w:rsidR="003D75FB">
        <w:rPr>
          <w:rtl/>
        </w:rPr>
        <w:t xml:space="preserve">... </w:t>
      </w:r>
    </w:p>
    <w:p w:rsidR="00AE3553" w:rsidRDefault="00433058" w:rsidP="00433058">
      <w:pPr>
        <w:pStyle w:val="Heading2"/>
        <w:rPr>
          <w:rtl/>
        </w:rPr>
      </w:pPr>
      <w:bookmarkStart w:id="112" w:name="_Toc372536436"/>
      <w:r>
        <w:rPr>
          <w:rtl/>
        </w:rPr>
        <w:t>شاگردان برگزيده عرفان</w:t>
      </w:r>
      <w:bookmarkEnd w:id="112"/>
    </w:p>
    <w:p w:rsidR="00AE3553" w:rsidRDefault="00AE3553" w:rsidP="00AE3553">
      <w:pPr>
        <w:pStyle w:val="libNormal"/>
        <w:rPr>
          <w:rtl/>
        </w:rPr>
      </w:pPr>
      <w:r>
        <w:rPr>
          <w:rtl/>
        </w:rPr>
        <w:t>حكيم غروى اصفهانى</w:t>
      </w:r>
      <w:r w:rsidR="003D75FB">
        <w:rPr>
          <w:rtl/>
        </w:rPr>
        <w:t xml:space="preserve">، </w:t>
      </w:r>
      <w:r>
        <w:rPr>
          <w:rtl/>
        </w:rPr>
        <w:t>مدت زمان طولانى حوزه درس عرفانى خصوصى داشتند كه در خانه خود برگزار مى كرد</w:t>
      </w:r>
      <w:r w:rsidR="003D75FB">
        <w:rPr>
          <w:rtl/>
        </w:rPr>
        <w:t xml:space="preserve">. </w:t>
      </w:r>
      <w:r>
        <w:rPr>
          <w:rtl/>
        </w:rPr>
        <w:t>بزرگمردانى كه در اين حلقه حال و اشراق</w:t>
      </w:r>
      <w:r w:rsidR="003D75FB">
        <w:rPr>
          <w:rtl/>
        </w:rPr>
        <w:t xml:space="preserve">، </w:t>
      </w:r>
      <w:r>
        <w:rPr>
          <w:rtl/>
        </w:rPr>
        <w:t>گرد هم مى آمدند</w:t>
      </w:r>
      <w:r w:rsidR="003D75FB">
        <w:rPr>
          <w:rtl/>
        </w:rPr>
        <w:t xml:space="preserve">، </w:t>
      </w:r>
      <w:r>
        <w:rPr>
          <w:rtl/>
        </w:rPr>
        <w:t>عبارت بودند از:</w:t>
      </w:r>
    </w:p>
    <w:p w:rsidR="00AE3553" w:rsidRDefault="00AE3553" w:rsidP="00AE3553">
      <w:pPr>
        <w:pStyle w:val="libNormal"/>
        <w:rPr>
          <w:rtl/>
        </w:rPr>
      </w:pPr>
      <w:r>
        <w:rPr>
          <w:rtl/>
        </w:rPr>
        <w:t>1</w:t>
      </w:r>
      <w:r w:rsidR="003D75FB">
        <w:rPr>
          <w:rtl/>
        </w:rPr>
        <w:t xml:space="preserve">. </w:t>
      </w:r>
      <w:r>
        <w:rPr>
          <w:rtl/>
        </w:rPr>
        <w:t>علامه سيد محمد حسين طباطبايى تبريزى</w:t>
      </w:r>
    </w:p>
    <w:p w:rsidR="00AE3553" w:rsidRDefault="00AE3553" w:rsidP="00AE3553">
      <w:pPr>
        <w:pStyle w:val="libNormal"/>
        <w:rPr>
          <w:rtl/>
        </w:rPr>
      </w:pPr>
      <w:r>
        <w:rPr>
          <w:rtl/>
        </w:rPr>
        <w:t>2</w:t>
      </w:r>
      <w:r w:rsidR="003D75FB">
        <w:rPr>
          <w:rtl/>
        </w:rPr>
        <w:t xml:space="preserve">. </w:t>
      </w:r>
      <w:r>
        <w:rPr>
          <w:rtl/>
        </w:rPr>
        <w:t>آية الله سيد محمد هادى ميلانى</w:t>
      </w:r>
    </w:p>
    <w:p w:rsidR="00AE3553" w:rsidRDefault="00AE3553" w:rsidP="00AE3553">
      <w:pPr>
        <w:pStyle w:val="libNormal"/>
        <w:rPr>
          <w:rtl/>
        </w:rPr>
      </w:pPr>
      <w:r>
        <w:rPr>
          <w:rtl/>
        </w:rPr>
        <w:t>3</w:t>
      </w:r>
      <w:r w:rsidR="003D75FB">
        <w:rPr>
          <w:rtl/>
        </w:rPr>
        <w:t xml:space="preserve">. </w:t>
      </w:r>
      <w:r>
        <w:rPr>
          <w:rtl/>
        </w:rPr>
        <w:t>آية الله سيد ابوالقاسم خويى</w:t>
      </w:r>
    </w:p>
    <w:p w:rsidR="00AE3553" w:rsidRDefault="00AE3553" w:rsidP="00AE3553">
      <w:pPr>
        <w:pStyle w:val="libNormal"/>
        <w:rPr>
          <w:rtl/>
        </w:rPr>
      </w:pPr>
      <w:r>
        <w:rPr>
          <w:rtl/>
        </w:rPr>
        <w:t>4</w:t>
      </w:r>
      <w:r w:rsidR="003D75FB">
        <w:rPr>
          <w:rtl/>
        </w:rPr>
        <w:t xml:space="preserve">. </w:t>
      </w:r>
      <w:r>
        <w:rPr>
          <w:rtl/>
        </w:rPr>
        <w:t>آية الله ميرزا يوسف ايروانى</w:t>
      </w:r>
    </w:p>
    <w:p w:rsidR="00AE3553" w:rsidRDefault="00AE3553" w:rsidP="00AE3553">
      <w:pPr>
        <w:pStyle w:val="libNormal"/>
        <w:rPr>
          <w:rtl/>
        </w:rPr>
      </w:pPr>
      <w:r>
        <w:rPr>
          <w:rtl/>
        </w:rPr>
        <w:t>5</w:t>
      </w:r>
      <w:r w:rsidR="003D75FB">
        <w:rPr>
          <w:rtl/>
        </w:rPr>
        <w:t xml:space="preserve">. </w:t>
      </w:r>
      <w:r>
        <w:rPr>
          <w:rtl/>
        </w:rPr>
        <w:t>آية الله امام زنجانى</w:t>
      </w:r>
    </w:p>
    <w:p w:rsidR="00AE3553" w:rsidRDefault="00AE3553" w:rsidP="00AE3553">
      <w:pPr>
        <w:pStyle w:val="libNormal"/>
        <w:rPr>
          <w:rtl/>
        </w:rPr>
      </w:pPr>
      <w:r>
        <w:rPr>
          <w:rtl/>
        </w:rPr>
        <w:t>6</w:t>
      </w:r>
      <w:r w:rsidR="003D75FB">
        <w:rPr>
          <w:rtl/>
        </w:rPr>
        <w:t xml:space="preserve">. </w:t>
      </w:r>
      <w:r>
        <w:rPr>
          <w:rtl/>
        </w:rPr>
        <w:t xml:space="preserve">آية الله اعتماد رشتى </w:t>
      </w:r>
      <w:r w:rsidR="00433058" w:rsidRPr="00433058">
        <w:rPr>
          <w:rStyle w:val="libFootnotenumChar"/>
          <w:rtl/>
        </w:rPr>
        <w:t>(184)</w:t>
      </w:r>
    </w:p>
    <w:p w:rsidR="00AE3553" w:rsidRDefault="00433058" w:rsidP="00433058">
      <w:pPr>
        <w:pStyle w:val="Heading2"/>
        <w:rPr>
          <w:rtl/>
        </w:rPr>
      </w:pPr>
      <w:bookmarkStart w:id="113" w:name="_Toc372536437"/>
      <w:r>
        <w:rPr>
          <w:rtl/>
        </w:rPr>
        <w:t>از ديدگاه ديده وران</w:t>
      </w:r>
      <w:bookmarkEnd w:id="113"/>
    </w:p>
    <w:p w:rsidR="0092178F" w:rsidRDefault="00AE3553" w:rsidP="00AE3553">
      <w:pPr>
        <w:pStyle w:val="libNormal"/>
        <w:rPr>
          <w:rtl/>
        </w:rPr>
      </w:pPr>
      <w:r>
        <w:rPr>
          <w:rtl/>
        </w:rPr>
        <w:t>در تجليل و تمجيد از مقام علمى و معنوى آية الله غروى اصفهانى داستانهاى گويا و سخنان رسايى از بزرگان و صاحبنظران نقل شده است كه همه حاكى از اخلاص و نبوغ فكرى اوست</w:t>
      </w:r>
      <w:r w:rsidR="003D75FB">
        <w:rPr>
          <w:rtl/>
        </w:rPr>
        <w:t xml:space="preserve">. </w:t>
      </w:r>
      <w:r>
        <w:rPr>
          <w:rtl/>
        </w:rPr>
        <w:t>اينك براى نمونه به چند سخن توجه مى كنيم</w:t>
      </w:r>
      <w:r w:rsidR="003D75FB">
        <w:rPr>
          <w:rtl/>
        </w:rPr>
        <w:t>:</w:t>
      </w:r>
      <w:r>
        <w:rPr>
          <w:rtl/>
        </w:rPr>
        <w:t xml:space="preserve"> </w:t>
      </w:r>
    </w:p>
    <w:p w:rsidR="00AE3553" w:rsidRDefault="00AE3553" w:rsidP="00AE3553">
      <w:pPr>
        <w:pStyle w:val="libNormal"/>
        <w:rPr>
          <w:rtl/>
        </w:rPr>
      </w:pPr>
      <w:r>
        <w:rPr>
          <w:rtl/>
        </w:rPr>
        <w:t>1</w:t>
      </w:r>
      <w:r w:rsidR="003D75FB">
        <w:rPr>
          <w:rtl/>
        </w:rPr>
        <w:t xml:space="preserve">. </w:t>
      </w:r>
      <w:r>
        <w:rPr>
          <w:rtl/>
        </w:rPr>
        <w:t>آية الله سيد محمد هادى ميلانى</w:t>
      </w:r>
      <w:r w:rsidR="003D75FB">
        <w:rPr>
          <w:rtl/>
        </w:rPr>
        <w:t>:</w:t>
      </w:r>
    </w:p>
    <w:p w:rsidR="00AE3553" w:rsidRDefault="00AE3553" w:rsidP="00AE3553">
      <w:pPr>
        <w:pStyle w:val="libNormal"/>
        <w:rPr>
          <w:rtl/>
        </w:rPr>
      </w:pPr>
      <w:r>
        <w:rPr>
          <w:rtl/>
        </w:rPr>
        <w:lastRenderedPageBreak/>
        <w:t>«شيعه در دويست سال اخير</w:t>
      </w:r>
      <w:r w:rsidR="003D75FB">
        <w:rPr>
          <w:rtl/>
        </w:rPr>
        <w:t xml:space="preserve">، </w:t>
      </w:r>
      <w:r>
        <w:rPr>
          <w:rtl/>
        </w:rPr>
        <w:t>فردى به جامعيت مرحوم (غروى) اصفهانى به خود نديده است</w:t>
      </w:r>
      <w:r w:rsidR="003D75FB">
        <w:rPr>
          <w:rtl/>
        </w:rPr>
        <w:t xml:space="preserve">. </w:t>
      </w:r>
      <w:r>
        <w:rPr>
          <w:rtl/>
        </w:rPr>
        <w:t xml:space="preserve">» </w:t>
      </w:r>
      <w:r w:rsidR="00433058" w:rsidRPr="00433058">
        <w:rPr>
          <w:rStyle w:val="libFootnotenumChar"/>
          <w:rtl/>
        </w:rPr>
        <w:t>(185)</w:t>
      </w:r>
    </w:p>
    <w:p w:rsidR="00AE3553" w:rsidRDefault="00AE3553" w:rsidP="00AE3553">
      <w:pPr>
        <w:pStyle w:val="libNormal"/>
        <w:rPr>
          <w:rtl/>
        </w:rPr>
      </w:pPr>
      <w:r>
        <w:rPr>
          <w:rtl/>
        </w:rPr>
        <w:t>پس از وفات ميرزاى نايينى اعلاميه اى به امضاى مرحوم ملكى (ميرزا جواد آقا ملكى تبريزى) و حضرات آيات آقاى ميلانى و آقاى خويى به اين مضمون انتشار يافت كه</w:t>
      </w:r>
      <w:r w:rsidR="003D75FB">
        <w:rPr>
          <w:rtl/>
        </w:rPr>
        <w:t>:</w:t>
      </w:r>
    </w:p>
    <w:p w:rsidR="00AE3553" w:rsidRDefault="00AE3553" w:rsidP="00AE3553">
      <w:pPr>
        <w:pStyle w:val="libNormal"/>
        <w:rPr>
          <w:rtl/>
        </w:rPr>
      </w:pPr>
      <w:r>
        <w:rPr>
          <w:rtl/>
        </w:rPr>
        <w:t>«بعد از مرحوم شيخ انصارى در اين اواخر نظير آية الله غروى اصفهانى در روحانيت تشيع پيدا نشده و در حوزه نجف اشرف نظير ايشان نيست</w:t>
      </w:r>
      <w:r w:rsidR="003D75FB">
        <w:rPr>
          <w:rtl/>
        </w:rPr>
        <w:t xml:space="preserve">... </w:t>
      </w:r>
      <w:r>
        <w:rPr>
          <w:rtl/>
        </w:rPr>
        <w:t xml:space="preserve">» </w:t>
      </w:r>
      <w:r w:rsidR="00433058" w:rsidRPr="00433058">
        <w:rPr>
          <w:rStyle w:val="libFootnotenumChar"/>
          <w:rtl/>
        </w:rPr>
        <w:t>(186)</w:t>
      </w:r>
    </w:p>
    <w:p w:rsidR="00AE3553" w:rsidRDefault="00AE3553" w:rsidP="00AE3553">
      <w:pPr>
        <w:pStyle w:val="libNormal"/>
        <w:rPr>
          <w:rtl/>
        </w:rPr>
      </w:pPr>
      <w:r>
        <w:rPr>
          <w:rtl/>
        </w:rPr>
        <w:t>2</w:t>
      </w:r>
      <w:r w:rsidR="003D75FB">
        <w:rPr>
          <w:rtl/>
        </w:rPr>
        <w:t xml:space="preserve">. </w:t>
      </w:r>
      <w:r>
        <w:rPr>
          <w:rtl/>
        </w:rPr>
        <w:t>علامه سيد محمد حسين طباطبايى</w:t>
      </w:r>
      <w:r w:rsidR="003D75FB">
        <w:rPr>
          <w:rtl/>
        </w:rPr>
        <w:t>:</w:t>
      </w:r>
    </w:p>
    <w:p w:rsidR="00AE3553" w:rsidRDefault="00AE3553" w:rsidP="00AE3553">
      <w:pPr>
        <w:pStyle w:val="libNormal"/>
        <w:rPr>
          <w:rtl/>
        </w:rPr>
      </w:pPr>
      <w:r>
        <w:rPr>
          <w:rtl/>
        </w:rPr>
        <w:t>«استاد بزرگ</w:t>
      </w:r>
      <w:r w:rsidR="003D75FB">
        <w:rPr>
          <w:rtl/>
        </w:rPr>
        <w:t xml:space="preserve">، </w:t>
      </w:r>
      <w:r>
        <w:rPr>
          <w:rtl/>
        </w:rPr>
        <w:t>حكيم خداشناس و فقيه پارسا و دايرمدار آسمان پژوهش و تحقيق</w:t>
      </w:r>
      <w:r w:rsidR="003D75FB">
        <w:rPr>
          <w:rtl/>
        </w:rPr>
        <w:t xml:space="preserve">، </w:t>
      </w:r>
      <w:r>
        <w:rPr>
          <w:rtl/>
        </w:rPr>
        <w:t>و سالك و مرزبان سرزمين دانش و تدقيق</w:t>
      </w:r>
      <w:r w:rsidR="003D75FB">
        <w:rPr>
          <w:rtl/>
        </w:rPr>
        <w:t xml:space="preserve">، </w:t>
      </w:r>
      <w:r>
        <w:rPr>
          <w:rtl/>
        </w:rPr>
        <w:t>شيخ محمد حسين اصفهانى غروى است كه خدا مقام بلندش را بلندتر سازد</w:t>
      </w:r>
      <w:r w:rsidR="003D75FB">
        <w:rPr>
          <w:rtl/>
        </w:rPr>
        <w:t xml:space="preserve">. </w:t>
      </w:r>
      <w:r>
        <w:rPr>
          <w:rtl/>
        </w:rPr>
        <w:t xml:space="preserve">» </w:t>
      </w:r>
      <w:r w:rsidR="00433058" w:rsidRPr="00433058">
        <w:rPr>
          <w:rStyle w:val="libFootnotenumChar"/>
          <w:rtl/>
        </w:rPr>
        <w:t>(187)</w:t>
      </w:r>
    </w:p>
    <w:p w:rsidR="00AE3553" w:rsidRDefault="00AE3553" w:rsidP="00AE3553">
      <w:pPr>
        <w:pStyle w:val="libNormal"/>
        <w:rPr>
          <w:rtl/>
        </w:rPr>
      </w:pPr>
      <w:r>
        <w:rPr>
          <w:rtl/>
        </w:rPr>
        <w:t>3</w:t>
      </w:r>
      <w:r w:rsidR="003D75FB">
        <w:rPr>
          <w:rtl/>
        </w:rPr>
        <w:t xml:space="preserve">. </w:t>
      </w:r>
      <w:r>
        <w:rPr>
          <w:rtl/>
        </w:rPr>
        <w:t>علامه اديب محمد على اردوبادى</w:t>
      </w:r>
      <w:r w:rsidR="003D75FB">
        <w:rPr>
          <w:rtl/>
        </w:rPr>
        <w:t>:</w:t>
      </w:r>
    </w:p>
    <w:p w:rsidR="00AE3553" w:rsidRDefault="00AE3553" w:rsidP="00AE3553">
      <w:pPr>
        <w:pStyle w:val="libNormal"/>
        <w:rPr>
          <w:rtl/>
        </w:rPr>
      </w:pPr>
      <w:r>
        <w:rPr>
          <w:rtl/>
        </w:rPr>
        <w:t>«</w:t>
      </w:r>
      <w:r w:rsidR="003D75FB">
        <w:rPr>
          <w:rtl/>
        </w:rPr>
        <w:t xml:space="preserve">... </w:t>
      </w:r>
      <w:r>
        <w:rPr>
          <w:rtl/>
        </w:rPr>
        <w:t>استاد بزرگ ما</w:t>
      </w:r>
      <w:r w:rsidR="003D75FB">
        <w:rPr>
          <w:rtl/>
        </w:rPr>
        <w:t xml:space="preserve">، </w:t>
      </w:r>
      <w:r>
        <w:rPr>
          <w:rtl/>
        </w:rPr>
        <w:t>يكه سوار هر ميدان بود از هر نظر بى نظير مى نمود</w:t>
      </w:r>
      <w:r w:rsidR="003D75FB">
        <w:rPr>
          <w:rtl/>
        </w:rPr>
        <w:t xml:space="preserve">. </w:t>
      </w:r>
      <w:r>
        <w:rPr>
          <w:rtl/>
        </w:rPr>
        <w:t>و نسبت به هر فضيلت به او مانند نسبت دندانه هاى شانه به شانه است</w:t>
      </w:r>
      <w:r w:rsidR="003D75FB">
        <w:rPr>
          <w:rtl/>
        </w:rPr>
        <w:t xml:space="preserve">... . </w:t>
      </w:r>
    </w:p>
    <w:p w:rsidR="00AE3553" w:rsidRDefault="00AE3553" w:rsidP="00AE3553">
      <w:pPr>
        <w:pStyle w:val="libNormal"/>
      </w:pPr>
      <w:r>
        <w:rPr>
          <w:rtl/>
        </w:rPr>
        <w:t>او در هر يك از دانشهاى حكمت</w:t>
      </w:r>
      <w:r w:rsidR="003D75FB">
        <w:rPr>
          <w:rtl/>
        </w:rPr>
        <w:t xml:space="preserve">، </w:t>
      </w:r>
      <w:r>
        <w:rPr>
          <w:rtl/>
        </w:rPr>
        <w:t>كلام</w:t>
      </w:r>
      <w:r w:rsidR="003D75FB">
        <w:rPr>
          <w:rtl/>
        </w:rPr>
        <w:t xml:space="preserve">، </w:t>
      </w:r>
      <w:r>
        <w:rPr>
          <w:rtl/>
        </w:rPr>
        <w:t>فقه</w:t>
      </w:r>
      <w:r w:rsidR="003D75FB">
        <w:rPr>
          <w:rtl/>
        </w:rPr>
        <w:t xml:space="preserve">، </w:t>
      </w:r>
      <w:r>
        <w:rPr>
          <w:rtl/>
        </w:rPr>
        <w:t>اصول</w:t>
      </w:r>
      <w:r w:rsidR="003D75FB">
        <w:rPr>
          <w:rtl/>
        </w:rPr>
        <w:t xml:space="preserve">، </w:t>
      </w:r>
      <w:r>
        <w:rPr>
          <w:rtl/>
        </w:rPr>
        <w:t>تفسير</w:t>
      </w:r>
      <w:r w:rsidR="003D75FB">
        <w:rPr>
          <w:rtl/>
        </w:rPr>
        <w:t xml:space="preserve">، </w:t>
      </w:r>
      <w:r>
        <w:rPr>
          <w:rtl/>
        </w:rPr>
        <w:t>حديث</w:t>
      </w:r>
      <w:r w:rsidR="003D75FB">
        <w:rPr>
          <w:rtl/>
        </w:rPr>
        <w:t xml:space="preserve">، </w:t>
      </w:r>
      <w:r>
        <w:rPr>
          <w:rtl/>
        </w:rPr>
        <w:t>شعر و ادب</w:t>
      </w:r>
      <w:r w:rsidR="003D75FB">
        <w:rPr>
          <w:rtl/>
        </w:rPr>
        <w:t xml:space="preserve">، </w:t>
      </w:r>
      <w:r>
        <w:rPr>
          <w:rtl/>
        </w:rPr>
        <w:t>تاريخ</w:t>
      </w:r>
      <w:r w:rsidR="003D75FB">
        <w:rPr>
          <w:rtl/>
        </w:rPr>
        <w:t xml:space="preserve">، </w:t>
      </w:r>
      <w:r>
        <w:rPr>
          <w:rtl/>
        </w:rPr>
        <w:t>معارف</w:t>
      </w:r>
      <w:r w:rsidR="003D75FB">
        <w:rPr>
          <w:rtl/>
        </w:rPr>
        <w:t xml:space="preserve">، </w:t>
      </w:r>
      <w:r>
        <w:rPr>
          <w:rtl/>
        </w:rPr>
        <w:t>اخلاق و عرفان به طور مساوى وارد بود و در هر كدام از ملكات برترى بخش و روحيات كريمانه و كارهاى نيكو و گسترده و فضيلتهاى توصيف شده</w:t>
      </w:r>
      <w:r w:rsidR="003D75FB">
        <w:rPr>
          <w:rtl/>
        </w:rPr>
        <w:t xml:space="preserve">، </w:t>
      </w:r>
      <w:r>
        <w:rPr>
          <w:rtl/>
        </w:rPr>
        <w:t>از جديت شديد در عبادت و خطر كردن در زهد</w:t>
      </w:r>
      <w:r w:rsidR="003D75FB">
        <w:rPr>
          <w:rtl/>
        </w:rPr>
        <w:t xml:space="preserve">، </w:t>
      </w:r>
      <w:r>
        <w:rPr>
          <w:rtl/>
        </w:rPr>
        <w:t>و شب زنده دارى گرفته تا سجده هاى طول و دراز و رياضت و تهذيب و محاسبه نفس</w:t>
      </w:r>
      <w:r w:rsidR="003D75FB">
        <w:rPr>
          <w:rtl/>
        </w:rPr>
        <w:t xml:space="preserve">، </w:t>
      </w:r>
      <w:r>
        <w:rPr>
          <w:rtl/>
        </w:rPr>
        <w:t>همه و همه براى او يكى و مساوى بود</w:t>
      </w:r>
      <w:r w:rsidR="003D75FB">
        <w:rPr>
          <w:rtl/>
        </w:rPr>
        <w:t xml:space="preserve">... </w:t>
      </w:r>
      <w:r>
        <w:rPr>
          <w:rtl/>
        </w:rPr>
        <w:t>و به هيچ وجه براى خدا</w:t>
      </w:r>
      <w:r w:rsidR="003D75FB">
        <w:rPr>
          <w:rtl/>
        </w:rPr>
        <w:t xml:space="preserve">، </w:t>
      </w:r>
      <w:r>
        <w:rPr>
          <w:rtl/>
        </w:rPr>
        <w:t>مشكل نيست كه جهان را در يك فرد جمع كند و حكمت نورى است كه خدا در دل هر كس كه سزاوار باشد مى اندازد</w:t>
      </w:r>
      <w:r w:rsidR="003D75FB">
        <w:rPr>
          <w:rtl/>
        </w:rPr>
        <w:t xml:space="preserve">... </w:t>
      </w:r>
      <w:r>
        <w:rPr>
          <w:rtl/>
        </w:rPr>
        <w:t xml:space="preserve">» </w:t>
      </w:r>
      <w:r w:rsidR="00433058" w:rsidRPr="00433058">
        <w:rPr>
          <w:rStyle w:val="libFootnotenumChar"/>
          <w:rtl/>
        </w:rPr>
        <w:t>(188)</w:t>
      </w:r>
    </w:p>
    <w:p w:rsidR="00AE3553" w:rsidRDefault="00AE3553" w:rsidP="00AE3553">
      <w:pPr>
        <w:pStyle w:val="libNormal"/>
        <w:rPr>
          <w:rtl/>
        </w:rPr>
      </w:pPr>
      <w:r>
        <w:rPr>
          <w:rtl/>
        </w:rPr>
        <w:lastRenderedPageBreak/>
        <w:t>4</w:t>
      </w:r>
      <w:r w:rsidR="003D75FB">
        <w:rPr>
          <w:rtl/>
        </w:rPr>
        <w:t xml:space="preserve">. </w:t>
      </w:r>
      <w:r>
        <w:rPr>
          <w:rtl/>
        </w:rPr>
        <w:t>استاد و محقق بزرگوار علامه سيد عبدالعزيز طباطبايى يزدى</w:t>
      </w:r>
      <w:r w:rsidR="003D75FB">
        <w:rPr>
          <w:rtl/>
        </w:rPr>
        <w:t xml:space="preserve">. </w:t>
      </w:r>
    </w:p>
    <w:p w:rsidR="00AE3553" w:rsidRDefault="00AE3553" w:rsidP="00AE3553">
      <w:pPr>
        <w:pStyle w:val="libNormal"/>
        <w:rPr>
          <w:rtl/>
        </w:rPr>
      </w:pPr>
      <w:r>
        <w:rPr>
          <w:rtl/>
        </w:rPr>
        <w:t>«من در تاريخ تشيع</w:t>
      </w:r>
      <w:r w:rsidR="003D75FB">
        <w:rPr>
          <w:rtl/>
        </w:rPr>
        <w:t xml:space="preserve">، </w:t>
      </w:r>
      <w:r>
        <w:rPr>
          <w:rtl/>
        </w:rPr>
        <w:t>فيلسوفى متعبدتر از آية الله شيخ محمد حسين اصفهانى نمى شناسم</w:t>
      </w:r>
      <w:r w:rsidR="003D75FB">
        <w:rPr>
          <w:rtl/>
        </w:rPr>
        <w:t xml:space="preserve">. </w:t>
      </w:r>
      <w:r>
        <w:rPr>
          <w:rtl/>
        </w:rPr>
        <w:t>او عاشق دعا و عبادت و شيفته نماز و زيارت بود</w:t>
      </w:r>
      <w:r w:rsidR="003D75FB">
        <w:rPr>
          <w:rtl/>
        </w:rPr>
        <w:t xml:space="preserve">. </w:t>
      </w:r>
      <w:r>
        <w:rPr>
          <w:rtl/>
        </w:rPr>
        <w:t xml:space="preserve">به اهل بيت اطهار </w:t>
      </w:r>
      <w:r w:rsidR="002D69E1" w:rsidRPr="002D69E1">
        <w:rPr>
          <w:rStyle w:val="libAlaemChar"/>
          <w:rtl/>
        </w:rPr>
        <w:t>عليهم‌السلام</w:t>
      </w:r>
      <w:r>
        <w:rPr>
          <w:rtl/>
        </w:rPr>
        <w:t xml:space="preserve"> ارادت ويژه اى داشت</w:t>
      </w:r>
      <w:r w:rsidR="003D75FB">
        <w:rPr>
          <w:rtl/>
        </w:rPr>
        <w:t xml:space="preserve">... </w:t>
      </w:r>
      <w:r>
        <w:rPr>
          <w:rtl/>
        </w:rPr>
        <w:t xml:space="preserve">» </w:t>
      </w:r>
      <w:r w:rsidR="00433058" w:rsidRPr="00433058">
        <w:rPr>
          <w:rStyle w:val="libFootnotenumChar"/>
          <w:rtl/>
        </w:rPr>
        <w:t>(189)</w:t>
      </w:r>
    </w:p>
    <w:p w:rsidR="00AE3553" w:rsidRDefault="00AE3553" w:rsidP="00AE3553">
      <w:pPr>
        <w:pStyle w:val="libNormal"/>
        <w:rPr>
          <w:rtl/>
        </w:rPr>
      </w:pPr>
      <w:r>
        <w:rPr>
          <w:rtl/>
        </w:rPr>
        <w:t>5</w:t>
      </w:r>
      <w:r w:rsidR="003D75FB">
        <w:rPr>
          <w:rtl/>
        </w:rPr>
        <w:t xml:space="preserve">. </w:t>
      </w:r>
      <w:r>
        <w:rPr>
          <w:rtl/>
        </w:rPr>
        <w:t>متفكر شهيد استاد مرتضى مطهرى</w:t>
      </w:r>
      <w:r w:rsidR="003D75FB">
        <w:rPr>
          <w:rtl/>
        </w:rPr>
        <w:t>:</w:t>
      </w:r>
    </w:p>
    <w:p w:rsidR="00AE3553" w:rsidRDefault="00AE3553" w:rsidP="00AE3553">
      <w:pPr>
        <w:pStyle w:val="libNormal"/>
        <w:rPr>
          <w:rtl/>
        </w:rPr>
      </w:pPr>
      <w:r>
        <w:rPr>
          <w:rtl/>
        </w:rPr>
        <w:t>«حاج شيخ محمد حسين غروى اصفهانى</w:t>
      </w:r>
      <w:r w:rsidR="003D75FB">
        <w:rPr>
          <w:rtl/>
        </w:rPr>
        <w:t xml:space="preserve">، </w:t>
      </w:r>
      <w:r>
        <w:rPr>
          <w:rtl/>
        </w:rPr>
        <w:t>در تقوا و علم منقولا و معقولا يگانه بود</w:t>
      </w:r>
      <w:r w:rsidR="003D75FB">
        <w:rPr>
          <w:rtl/>
        </w:rPr>
        <w:t xml:space="preserve">... </w:t>
      </w:r>
      <w:r>
        <w:rPr>
          <w:rtl/>
        </w:rPr>
        <w:t>و انديشه اش هم اكنون جزو انديشه هاى زنده اى است كه در ميان علما و فضلاى حوزه هاى درس فقه و اصول مطرح است</w:t>
      </w:r>
      <w:r w:rsidR="003D75FB">
        <w:rPr>
          <w:rtl/>
        </w:rPr>
        <w:t xml:space="preserve">... </w:t>
      </w:r>
      <w:r>
        <w:rPr>
          <w:rtl/>
        </w:rPr>
        <w:t xml:space="preserve">» </w:t>
      </w:r>
      <w:r w:rsidR="00433058" w:rsidRPr="00433058">
        <w:rPr>
          <w:rStyle w:val="libFootnotenumChar"/>
          <w:rtl/>
        </w:rPr>
        <w:t>(190)</w:t>
      </w:r>
    </w:p>
    <w:p w:rsidR="00AE3553" w:rsidRDefault="00433058" w:rsidP="00433058">
      <w:pPr>
        <w:pStyle w:val="Heading2"/>
        <w:rPr>
          <w:rtl/>
        </w:rPr>
      </w:pPr>
      <w:bookmarkStart w:id="114" w:name="_Toc372536438"/>
      <w:r>
        <w:rPr>
          <w:rtl/>
        </w:rPr>
        <w:t>فصل فراق و هجران</w:t>
      </w:r>
      <w:bookmarkEnd w:id="114"/>
    </w:p>
    <w:p w:rsidR="00AE3553" w:rsidRDefault="00AE3553" w:rsidP="00AE3553">
      <w:pPr>
        <w:pStyle w:val="libNormal"/>
        <w:rPr>
          <w:rtl/>
        </w:rPr>
      </w:pPr>
      <w:r>
        <w:rPr>
          <w:rtl/>
        </w:rPr>
        <w:t>پنجم ماه ذيحجه سال 1361 ق</w:t>
      </w:r>
      <w:r w:rsidR="003D75FB">
        <w:rPr>
          <w:rtl/>
        </w:rPr>
        <w:t xml:space="preserve">. </w:t>
      </w:r>
      <w:r>
        <w:rPr>
          <w:rtl/>
        </w:rPr>
        <w:t xml:space="preserve">روز دوشنبه بود كه از فراز بارگاه قدس مولا على </w:t>
      </w:r>
      <w:r w:rsidR="002D69E1" w:rsidRPr="002D69E1">
        <w:rPr>
          <w:rStyle w:val="libAlaemChar"/>
          <w:rtl/>
        </w:rPr>
        <w:t>عليه‌السلام</w:t>
      </w:r>
      <w:r>
        <w:rPr>
          <w:rtl/>
        </w:rPr>
        <w:t>خبر وفات بزرگ استاد نجف به گوش همگان رسيد</w:t>
      </w:r>
      <w:r w:rsidR="003D75FB">
        <w:rPr>
          <w:rtl/>
        </w:rPr>
        <w:t xml:space="preserve">. </w:t>
      </w:r>
      <w:r>
        <w:rPr>
          <w:rtl/>
        </w:rPr>
        <w:t>اين خبر چنان نابهنگام بود كه فضلا و دانشوران حوزوى را دچار تحير غمبار كرد</w:t>
      </w:r>
      <w:r w:rsidR="003D75FB">
        <w:rPr>
          <w:rtl/>
        </w:rPr>
        <w:t xml:space="preserve">. </w:t>
      </w:r>
      <w:r>
        <w:rPr>
          <w:rtl/>
        </w:rPr>
        <w:t>بزرگ اديب شيعى</w:t>
      </w:r>
      <w:r w:rsidR="003D75FB">
        <w:rPr>
          <w:rtl/>
        </w:rPr>
        <w:t xml:space="preserve">، </w:t>
      </w:r>
      <w:r>
        <w:rPr>
          <w:rtl/>
        </w:rPr>
        <w:t>علامه اردوبادى</w:t>
      </w:r>
      <w:r w:rsidR="003D75FB">
        <w:rPr>
          <w:rtl/>
        </w:rPr>
        <w:t xml:space="preserve">، </w:t>
      </w:r>
      <w:r>
        <w:rPr>
          <w:rtl/>
        </w:rPr>
        <w:t>سوگ سروده اى را كه در گراميداشت استادش گفته بود ورد زبان همگان ساخت مردم بويژه شاگردان و ياران و نزديكان استاد كه سخت از اين فاجعه اندوهبار</w:t>
      </w:r>
      <w:r w:rsidR="003D75FB">
        <w:rPr>
          <w:rtl/>
        </w:rPr>
        <w:t xml:space="preserve">، </w:t>
      </w:r>
      <w:r>
        <w:rPr>
          <w:rtl/>
        </w:rPr>
        <w:t>آزرده و آشفته بودند بيتى از آن سوگواره دلسوز را به هم مى خواندند و ناله مى كردند</w:t>
      </w:r>
      <w:r w:rsidR="003D75FB">
        <w:rPr>
          <w:rtl/>
        </w:rPr>
        <w:t xml:space="preserve">. </w:t>
      </w:r>
      <w:r>
        <w:rPr>
          <w:rtl/>
        </w:rPr>
        <w:t>اديب اردوبادى در آن بيت گفته بود:</w:t>
      </w:r>
    </w:p>
    <w:p w:rsidR="00AE3553" w:rsidRDefault="00AE3553" w:rsidP="00AE3553">
      <w:pPr>
        <w:pStyle w:val="libNormal"/>
        <w:rPr>
          <w:rtl/>
        </w:rPr>
      </w:pPr>
      <w:r>
        <w:rPr>
          <w:rtl/>
        </w:rPr>
        <w:t xml:space="preserve">حق ان تبكى من بعدالحسين آرى تشييع پيكر نابغه نجف و خادم صادق امام حسين </w:t>
      </w:r>
      <w:r w:rsidR="002D69E1" w:rsidRPr="002D69E1">
        <w:rPr>
          <w:rStyle w:val="libAlaemChar"/>
          <w:rtl/>
        </w:rPr>
        <w:t>عليه‌السلام</w:t>
      </w:r>
      <w:r>
        <w:rPr>
          <w:rtl/>
        </w:rPr>
        <w:t xml:space="preserve"> با نام و ياد حسين </w:t>
      </w:r>
      <w:r w:rsidR="002D69E1" w:rsidRPr="002D69E1">
        <w:rPr>
          <w:rStyle w:val="libAlaemChar"/>
          <w:rtl/>
        </w:rPr>
        <w:t>عليه‌السلام</w:t>
      </w:r>
      <w:r>
        <w:rPr>
          <w:rtl/>
        </w:rPr>
        <w:t xml:space="preserve"> برگزار شد و در آستان قدس علوى</w:t>
      </w:r>
      <w:r w:rsidR="003D75FB">
        <w:rPr>
          <w:rtl/>
        </w:rPr>
        <w:t xml:space="preserve">، </w:t>
      </w:r>
      <w:r>
        <w:rPr>
          <w:rtl/>
        </w:rPr>
        <w:t>زير ايوان طلاى مولا جنب مناره شمالى مقبره كوچكى در كنار مقبره علامه حلى به خاك سپرده شد</w:t>
      </w:r>
      <w:r w:rsidR="003D75FB">
        <w:rPr>
          <w:rtl/>
        </w:rPr>
        <w:t xml:space="preserve">. </w:t>
      </w:r>
      <w:r w:rsidR="00433058" w:rsidRPr="00433058">
        <w:rPr>
          <w:rStyle w:val="libFootnotenumChar"/>
          <w:rtl/>
        </w:rPr>
        <w:t>(191)</w:t>
      </w:r>
    </w:p>
    <w:tbl>
      <w:tblPr>
        <w:bidiVisual/>
        <w:tblW w:w="5000" w:type="pct"/>
        <w:tblLook w:val="01E0"/>
      </w:tblPr>
      <w:tblGrid>
        <w:gridCol w:w="3652"/>
        <w:gridCol w:w="268"/>
        <w:gridCol w:w="3667"/>
      </w:tblGrid>
      <w:tr w:rsidR="0092178F" w:rsidTr="00EB569F">
        <w:trPr>
          <w:trHeight w:val="350"/>
        </w:trPr>
        <w:tc>
          <w:tcPr>
            <w:tcW w:w="4288" w:type="dxa"/>
            <w:shd w:val="clear" w:color="auto" w:fill="auto"/>
          </w:tcPr>
          <w:p w:rsidR="0092178F" w:rsidRDefault="0092178F" w:rsidP="00EB569F">
            <w:pPr>
              <w:pStyle w:val="libPoem"/>
              <w:rPr>
                <w:rtl/>
              </w:rPr>
            </w:pPr>
            <w:r>
              <w:rPr>
                <w:rtl/>
              </w:rPr>
              <w:t>عاكفان حرمت قبله اهل كرمند</w:t>
            </w:r>
            <w:r w:rsidRPr="00725071">
              <w:rPr>
                <w:rStyle w:val="libPoemTiniChar0"/>
                <w:rtl/>
              </w:rPr>
              <w:br/>
              <w:t> </w:t>
            </w:r>
          </w:p>
        </w:tc>
        <w:tc>
          <w:tcPr>
            <w:tcW w:w="280" w:type="dxa"/>
            <w:shd w:val="clear" w:color="auto" w:fill="auto"/>
          </w:tcPr>
          <w:p w:rsidR="0092178F" w:rsidRDefault="0092178F" w:rsidP="00EB569F">
            <w:pPr>
              <w:pStyle w:val="libPoem"/>
              <w:rPr>
                <w:rtl/>
              </w:rPr>
            </w:pPr>
          </w:p>
        </w:tc>
        <w:tc>
          <w:tcPr>
            <w:tcW w:w="4288" w:type="dxa"/>
            <w:shd w:val="clear" w:color="auto" w:fill="auto"/>
          </w:tcPr>
          <w:p w:rsidR="0092178F" w:rsidRDefault="0092178F" w:rsidP="00EB569F">
            <w:pPr>
              <w:pStyle w:val="libPoem"/>
              <w:rPr>
                <w:rtl/>
              </w:rPr>
            </w:pPr>
            <w:r>
              <w:rPr>
                <w:rtl/>
              </w:rPr>
              <w:t>واقف از نكته سربسته لوح و قلمند</w:t>
            </w:r>
            <w:r w:rsidRPr="00725071">
              <w:rPr>
                <w:rStyle w:val="libPoemTiniChar0"/>
                <w:rtl/>
              </w:rPr>
              <w:br/>
              <w:t> </w:t>
            </w:r>
          </w:p>
        </w:tc>
      </w:tr>
      <w:tr w:rsidR="0092178F" w:rsidTr="00EB569F">
        <w:trPr>
          <w:trHeight w:val="350"/>
        </w:trPr>
        <w:tc>
          <w:tcPr>
            <w:tcW w:w="4288" w:type="dxa"/>
          </w:tcPr>
          <w:p w:rsidR="0092178F" w:rsidRDefault="0092178F" w:rsidP="00EB569F">
            <w:pPr>
              <w:pStyle w:val="libPoem"/>
              <w:rPr>
                <w:rtl/>
              </w:rPr>
            </w:pPr>
            <w:r>
              <w:rPr>
                <w:rtl/>
              </w:rPr>
              <w:lastRenderedPageBreak/>
              <w:t>خاكساران تو ماه فلك ملك حدوث</w:t>
            </w:r>
            <w:r w:rsidRPr="00725071">
              <w:rPr>
                <w:rStyle w:val="libPoemTiniChar0"/>
                <w:rtl/>
              </w:rPr>
              <w:br/>
              <w:t> </w:t>
            </w:r>
          </w:p>
        </w:tc>
        <w:tc>
          <w:tcPr>
            <w:tcW w:w="280" w:type="dxa"/>
          </w:tcPr>
          <w:p w:rsidR="0092178F" w:rsidRDefault="0092178F" w:rsidP="00EB569F">
            <w:pPr>
              <w:pStyle w:val="libPoem"/>
              <w:rPr>
                <w:rtl/>
              </w:rPr>
            </w:pPr>
          </w:p>
        </w:tc>
        <w:tc>
          <w:tcPr>
            <w:tcW w:w="4288" w:type="dxa"/>
          </w:tcPr>
          <w:p w:rsidR="0092178F" w:rsidRDefault="0092178F" w:rsidP="00EB569F">
            <w:pPr>
              <w:pStyle w:val="libPoem"/>
              <w:rPr>
                <w:rtl/>
              </w:rPr>
            </w:pPr>
            <w:r>
              <w:rPr>
                <w:rtl/>
              </w:rPr>
              <w:t>جان نثاران تو شاه ملكوت قدمند</w:t>
            </w:r>
            <w:r w:rsidRPr="00725071">
              <w:rPr>
                <w:rStyle w:val="libPoemTiniChar0"/>
                <w:rtl/>
              </w:rPr>
              <w:br/>
              <w:t> </w:t>
            </w:r>
          </w:p>
        </w:tc>
      </w:tr>
      <w:tr w:rsidR="0092178F" w:rsidTr="00EB569F">
        <w:trPr>
          <w:trHeight w:val="350"/>
        </w:trPr>
        <w:tc>
          <w:tcPr>
            <w:tcW w:w="4288" w:type="dxa"/>
          </w:tcPr>
          <w:p w:rsidR="0092178F" w:rsidRDefault="0092178F" w:rsidP="00EB569F">
            <w:pPr>
              <w:pStyle w:val="libPoem"/>
              <w:rPr>
                <w:rtl/>
              </w:rPr>
            </w:pPr>
            <w:r>
              <w:rPr>
                <w:rtl/>
              </w:rPr>
              <w:t>«مفتقر» دست تو و دامن آنانكه همه</w:t>
            </w:r>
            <w:r w:rsidRPr="00725071">
              <w:rPr>
                <w:rStyle w:val="libPoemTiniChar0"/>
                <w:rtl/>
              </w:rPr>
              <w:br/>
              <w:t> </w:t>
            </w:r>
          </w:p>
        </w:tc>
        <w:tc>
          <w:tcPr>
            <w:tcW w:w="280" w:type="dxa"/>
          </w:tcPr>
          <w:p w:rsidR="0092178F" w:rsidRDefault="0092178F" w:rsidP="00EB569F">
            <w:pPr>
              <w:pStyle w:val="libPoem"/>
              <w:rPr>
                <w:rtl/>
              </w:rPr>
            </w:pPr>
          </w:p>
        </w:tc>
        <w:tc>
          <w:tcPr>
            <w:tcW w:w="4288" w:type="dxa"/>
          </w:tcPr>
          <w:p w:rsidR="0092178F" w:rsidRDefault="0092178F" w:rsidP="0092178F">
            <w:pPr>
              <w:pStyle w:val="libPoem"/>
              <w:rPr>
                <w:rtl/>
              </w:rPr>
            </w:pPr>
            <w:r>
              <w:rPr>
                <w:rtl/>
              </w:rPr>
              <w:t>خضرجانند ومسيحا نفس وروح دمند</w:t>
            </w:r>
            <w:r w:rsidRPr="00725071">
              <w:rPr>
                <w:rStyle w:val="libPoemTiniChar0"/>
                <w:rtl/>
              </w:rPr>
              <w:br/>
              <w:t> </w:t>
            </w:r>
          </w:p>
        </w:tc>
      </w:tr>
    </w:tbl>
    <w:p w:rsidR="00AE3553" w:rsidRDefault="005511EF" w:rsidP="005511EF">
      <w:pPr>
        <w:pStyle w:val="Heading1"/>
        <w:rPr>
          <w:rtl/>
        </w:rPr>
      </w:pPr>
      <w:r w:rsidRPr="00433058">
        <w:rPr>
          <w:rFonts w:hint="cs"/>
          <w:rtl/>
        </w:rPr>
        <w:br w:type="page"/>
      </w:r>
      <w:bookmarkStart w:id="115" w:name="_Toc372536439"/>
      <w:r w:rsidRPr="00433058">
        <w:rPr>
          <w:rtl/>
        </w:rPr>
        <w:lastRenderedPageBreak/>
        <w:t>آية الله العظمى سيد ابوالحسن اصفهانى</w:t>
      </w:r>
      <w:bookmarkEnd w:id="115"/>
    </w:p>
    <w:p w:rsidR="00AE3553" w:rsidRDefault="00AE3553" w:rsidP="00AE3553">
      <w:pPr>
        <w:pStyle w:val="libNormal"/>
        <w:rPr>
          <w:rtl/>
        </w:rPr>
      </w:pPr>
      <w:r>
        <w:rPr>
          <w:rtl/>
        </w:rPr>
        <w:t>متوفاى 1325</w:t>
      </w:r>
    </w:p>
    <w:p w:rsidR="00AE3553" w:rsidRDefault="00AE3553" w:rsidP="00AE3553">
      <w:pPr>
        <w:pStyle w:val="libNormal"/>
        <w:rPr>
          <w:rtl/>
        </w:rPr>
      </w:pPr>
      <w:r>
        <w:rPr>
          <w:rtl/>
        </w:rPr>
        <w:t>شكوه مرجعيت</w:t>
      </w:r>
    </w:p>
    <w:p w:rsidR="00AE3553" w:rsidRDefault="00AE3553" w:rsidP="00AE3553">
      <w:pPr>
        <w:pStyle w:val="libNormal"/>
        <w:rPr>
          <w:rtl/>
        </w:rPr>
      </w:pPr>
      <w:r>
        <w:rPr>
          <w:rtl/>
        </w:rPr>
        <w:t>محمد اصغرى نژاد</w:t>
      </w:r>
    </w:p>
    <w:p w:rsidR="00AE3553" w:rsidRDefault="00AE3553" w:rsidP="00AE3553">
      <w:pPr>
        <w:pStyle w:val="libNormal"/>
        <w:rPr>
          <w:rtl/>
        </w:rPr>
      </w:pPr>
      <w:r>
        <w:rPr>
          <w:rtl/>
        </w:rPr>
        <w:t>سيد ابوالحسن در سال 1284 ق</w:t>
      </w:r>
      <w:r w:rsidR="003D75FB">
        <w:rPr>
          <w:rtl/>
        </w:rPr>
        <w:t xml:space="preserve">. </w:t>
      </w:r>
      <w:r>
        <w:rPr>
          <w:rtl/>
        </w:rPr>
        <w:t>در دهكده كوچك «مديسه» لنجان اصفهان پا به عرصه وجود نهاد</w:t>
      </w:r>
      <w:r w:rsidR="003D75FB">
        <w:rPr>
          <w:rtl/>
        </w:rPr>
        <w:t xml:space="preserve">. </w:t>
      </w:r>
      <w:r w:rsidR="00433058" w:rsidRPr="00433058">
        <w:rPr>
          <w:rStyle w:val="libFootnotenumChar"/>
          <w:rtl/>
        </w:rPr>
        <w:t>(192)</w:t>
      </w:r>
      <w:r>
        <w:rPr>
          <w:rtl/>
        </w:rPr>
        <w:t xml:space="preserve"> وى در اصل از سادات موسوى شهر بهبان بود</w:t>
      </w:r>
      <w:r w:rsidR="003D75FB">
        <w:rPr>
          <w:rtl/>
        </w:rPr>
        <w:t xml:space="preserve">. </w:t>
      </w:r>
      <w:r>
        <w:rPr>
          <w:rtl/>
        </w:rPr>
        <w:t>سالها پيش از تولد وى پدر بزرگش سيد عبدالحميد از بهبهان به اصفهان نقل مكان كرده بود</w:t>
      </w:r>
      <w:r w:rsidR="003D75FB">
        <w:rPr>
          <w:rtl/>
        </w:rPr>
        <w:t xml:space="preserve">. </w:t>
      </w:r>
      <w:r>
        <w:rPr>
          <w:rtl/>
        </w:rPr>
        <w:t>سيد عبدالحميد از عالمان وارسته نجف و از شاگردان آية الله شيخ محمد حسن نجفى معروف به «صاحب جواهر» بود او پس از مراجعت از نجف در اصفهان و لنجان ساكن شد و تا پايان عمر در آنجا به تدريس و انجام امور شرعى اشتغال داشت</w:t>
      </w:r>
      <w:r w:rsidR="003D75FB">
        <w:rPr>
          <w:rtl/>
        </w:rPr>
        <w:t xml:space="preserve">. </w:t>
      </w:r>
    </w:p>
    <w:p w:rsidR="00AE3553" w:rsidRDefault="00AE3553" w:rsidP="00AE3553">
      <w:pPr>
        <w:pStyle w:val="libNormal"/>
        <w:rPr>
          <w:rtl/>
        </w:rPr>
      </w:pPr>
      <w:r>
        <w:rPr>
          <w:rtl/>
        </w:rPr>
        <w:t>سيد محمد پدر سيد ابوالحسن نيز در همان ايامى كه سيد عبدالحميد به مظنور فراگيرى علوم دينى به عراق مهاجرت كرده بود</w:t>
      </w:r>
      <w:r w:rsidR="003D75FB">
        <w:rPr>
          <w:rtl/>
        </w:rPr>
        <w:t xml:space="preserve">، </w:t>
      </w:r>
      <w:r>
        <w:rPr>
          <w:rtl/>
        </w:rPr>
        <w:t>در كربلا متولد شد ايشان اگر چه از زمره عالمان شمرده نمى شد مردى خداترس و روشن ضمير بود كه پس از وفات در شهرستان خوانسار به خاك سپرده شد</w:t>
      </w:r>
      <w:r w:rsidR="003D75FB">
        <w:rPr>
          <w:rtl/>
        </w:rPr>
        <w:t xml:space="preserve">. </w:t>
      </w:r>
    </w:p>
    <w:p w:rsidR="00AE3553" w:rsidRDefault="00433058" w:rsidP="00433058">
      <w:pPr>
        <w:pStyle w:val="Heading2"/>
        <w:rPr>
          <w:rtl/>
        </w:rPr>
      </w:pPr>
      <w:bookmarkStart w:id="116" w:name="_Toc372536440"/>
      <w:r>
        <w:rPr>
          <w:rtl/>
        </w:rPr>
        <w:t>تحصيلات</w:t>
      </w:r>
      <w:bookmarkEnd w:id="116"/>
    </w:p>
    <w:p w:rsidR="00AE3553" w:rsidRDefault="00AE3553" w:rsidP="00AE3553">
      <w:pPr>
        <w:pStyle w:val="libNormal"/>
        <w:rPr>
          <w:rtl/>
        </w:rPr>
      </w:pPr>
      <w:r>
        <w:rPr>
          <w:rtl/>
        </w:rPr>
        <w:t>سيد ابوالحسن دروس ابتدايى طلبگى را در زادگاه خود روستاى «مديسه» لنجان نزديكى از روحانيان آن ديار آغاز نمود و پس از گذراندن دوره ابتدايى تصميم گرفت به حوزه علميه اصفهان كه در آن عصر يكى از حوزه هاى مهم شيعى به شمار مى رفت مهاجرت نمايد</w:t>
      </w:r>
      <w:r w:rsidR="003D75FB">
        <w:rPr>
          <w:rtl/>
        </w:rPr>
        <w:t xml:space="preserve">. </w:t>
      </w:r>
      <w:r>
        <w:rPr>
          <w:rtl/>
        </w:rPr>
        <w:t>براى اين منظور با پدرش سيد محمد به مشورت پرداخت اما پدر كه از رنجهاى دروان طلبگى بر فرزند انديشناك بود با وى موافقت نكرد</w:t>
      </w:r>
      <w:r w:rsidR="003D75FB">
        <w:rPr>
          <w:rtl/>
        </w:rPr>
        <w:t xml:space="preserve">. </w:t>
      </w:r>
      <w:r>
        <w:rPr>
          <w:rtl/>
        </w:rPr>
        <w:t xml:space="preserve">اين ممانعت رفته رفته اشتياق تحصيل را در آن فرزند نيك </w:t>
      </w:r>
      <w:r>
        <w:rPr>
          <w:rtl/>
        </w:rPr>
        <w:lastRenderedPageBreak/>
        <w:t>فرجام شدت بخشيد و وى را بر هدف خود استوارتر مى ساخت تا اينكه سرانجام پدر را بر اين سفر آسمانى با خويش همراه ساخت</w:t>
      </w:r>
      <w:r w:rsidR="003D75FB">
        <w:rPr>
          <w:rtl/>
        </w:rPr>
        <w:t xml:space="preserve">. </w:t>
      </w:r>
    </w:p>
    <w:p w:rsidR="00AE3553" w:rsidRDefault="00433058" w:rsidP="00433058">
      <w:pPr>
        <w:pStyle w:val="Heading2"/>
        <w:rPr>
          <w:rtl/>
        </w:rPr>
      </w:pPr>
      <w:bookmarkStart w:id="117" w:name="_Toc372536441"/>
      <w:r>
        <w:rPr>
          <w:rtl/>
        </w:rPr>
        <w:t>در اصفهان</w:t>
      </w:r>
      <w:bookmarkEnd w:id="117"/>
    </w:p>
    <w:p w:rsidR="00AE3553" w:rsidRDefault="00AE3553" w:rsidP="00AE3553">
      <w:pPr>
        <w:pStyle w:val="libNormal"/>
        <w:rPr>
          <w:rtl/>
        </w:rPr>
      </w:pPr>
      <w:r>
        <w:rPr>
          <w:rtl/>
        </w:rPr>
        <w:t>سيدابوالحسن در اوايل بلوغ هنگامى كه فقط چهارده بهار را پشت سر نهاده بود</w:t>
      </w:r>
      <w:r w:rsidR="003D75FB">
        <w:rPr>
          <w:rtl/>
        </w:rPr>
        <w:t xml:space="preserve">، </w:t>
      </w:r>
      <w:r>
        <w:rPr>
          <w:rtl/>
        </w:rPr>
        <w:t>به اصفهان رفت و در مدرسه «صدر» حجره اى گرفت و به درس و بحث مشغول شد</w:t>
      </w:r>
      <w:r w:rsidR="003D75FB">
        <w:rPr>
          <w:rtl/>
        </w:rPr>
        <w:t xml:space="preserve">. </w:t>
      </w:r>
      <w:r>
        <w:rPr>
          <w:rtl/>
        </w:rPr>
        <w:t>شبى از شبهاى زمستان وقتى پدرش براى ديدن فرزند خود به حجره او رفت با وضع نابهنجارى روبرو شد</w:t>
      </w:r>
      <w:r w:rsidR="003D75FB">
        <w:rPr>
          <w:rtl/>
        </w:rPr>
        <w:t xml:space="preserve">. </w:t>
      </w:r>
      <w:r>
        <w:rPr>
          <w:rtl/>
        </w:rPr>
        <w:t>حجره او را خالى از هر گونه وسايل ابتدايى براى زيستن ديد</w:t>
      </w:r>
      <w:r w:rsidR="003D75FB">
        <w:rPr>
          <w:rtl/>
        </w:rPr>
        <w:t xml:space="preserve">. </w:t>
      </w:r>
      <w:r>
        <w:rPr>
          <w:rtl/>
        </w:rPr>
        <w:t>نه فرش و گليم و زيراندازى</w:t>
      </w:r>
      <w:r w:rsidR="003D75FB">
        <w:rPr>
          <w:rtl/>
        </w:rPr>
        <w:t xml:space="preserve">، </w:t>
      </w:r>
      <w:r>
        <w:rPr>
          <w:rtl/>
        </w:rPr>
        <w:t>و نه چراغى براى روشن كردن حجره</w:t>
      </w:r>
      <w:r w:rsidR="003D75FB">
        <w:rPr>
          <w:rtl/>
        </w:rPr>
        <w:t xml:space="preserve">. </w:t>
      </w:r>
      <w:r>
        <w:rPr>
          <w:rtl/>
        </w:rPr>
        <w:t>دلسوزيهاى پدر نسبت به نوجوان بى قرارش بار ديگر با كلماتى ماءيوس كننده روح او را آزرده خاطر و دل شكسته نمود</w:t>
      </w:r>
      <w:r w:rsidR="003D75FB">
        <w:rPr>
          <w:rtl/>
        </w:rPr>
        <w:t xml:space="preserve">. </w:t>
      </w:r>
      <w:r>
        <w:rPr>
          <w:rtl/>
        </w:rPr>
        <w:t>در اين حال رو به سوى قبله ايستاد و امام زمان (عج) را مورد خطاب قرار داد و با چشمانى اشكبار و لحنى ملتمسانه از مولاى خود عنايتى كارساز را تقاضا كرد شرح توجه و لطف حضرت به وى مجالى ديگر مى طلبد</w:t>
      </w:r>
      <w:r w:rsidR="003D75FB">
        <w:rPr>
          <w:rtl/>
        </w:rPr>
        <w:t xml:space="preserve">. </w:t>
      </w:r>
      <w:r>
        <w:rPr>
          <w:rtl/>
        </w:rPr>
        <w:t>اما همين اندازه كافى است بدانيم كه در پى آن توسل</w:t>
      </w:r>
      <w:r w:rsidR="003D75FB">
        <w:rPr>
          <w:rtl/>
        </w:rPr>
        <w:t xml:space="preserve">، </w:t>
      </w:r>
      <w:r>
        <w:rPr>
          <w:rtl/>
        </w:rPr>
        <w:t>روح اميد و گشايش به جان و راه او دميدن آغازيد و توفيقات وى را انبوه ساخت</w:t>
      </w:r>
      <w:r w:rsidR="003D75FB">
        <w:rPr>
          <w:rtl/>
        </w:rPr>
        <w:t xml:space="preserve">. </w:t>
      </w:r>
    </w:p>
    <w:p w:rsidR="00AE3553" w:rsidRDefault="00AE3553" w:rsidP="00AE3553">
      <w:pPr>
        <w:pStyle w:val="libNormal"/>
        <w:rPr>
          <w:rtl/>
        </w:rPr>
      </w:pPr>
      <w:r>
        <w:rPr>
          <w:rtl/>
        </w:rPr>
        <w:t>طولى نكشيد كه ايشان پس از مدتى فراگيرى علوم دينى با قلبى شادمان به «مديسه » بازگشت</w:t>
      </w:r>
      <w:r w:rsidR="003D75FB">
        <w:rPr>
          <w:rtl/>
        </w:rPr>
        <w:t xml:space="preserve">. </w:t>
      </w:r>
      <w:r w:rsidR="00433058" w:rsidRPr="00433058">
        <w:rPr>
          <w:rStyle w:val="libFootnotenumChar"/>
          <w:rtl/>
        </w:rPr>
        <w:t>(193)</w:t>
      </w:r>
    </w:p>
    <w:p w:rsidR="00AE3553" w:rsidRDefault="00AE3553" w:rsidP="00AE3553">
      <w:pPr>
        <w:pStyle w:val="libNormal"/>
        <w:rPr>
          <w:rtl/>
        </w:rPr>
      </w:pPr>
      <w:r>
        <w:rPr>
          <w:rtl/>
        </w:rPr>
        <w:t>او در اصفهان از محضر استادانى همچون</w:t>
      </w:r>
      <w:r w:rsidR="003D75FB">
        <w:rPr>
          <w:rtl/>
        </w:rPr>
        <w:t>:</w:t>
      </w:r>
    </w:p>
    <w:p w:rsidR="00AE3553" w:rsidRDefault="00AE3553" w:rsidP="00AE3553">
      <w:pPr>
        <w:pStyle w:val="libNormal"/>
        <w:rPr>
          <w:rtl/>
        </w:rPr>
      </w:pPr>
      <w:r>
        <w:rPr>
          <w:rtl/>
        </w:rPr>
        <w:t>آية الله كلباسى</w:t>
      </w:r>
      <w:r w:rsidR="003D75FB">
        <w:rPr>
          <w:rtl/>
        </w:rPr>
        <w:t xml:space="preserve">، </w:t>
      </w:r>
      <w:r>
        <w:rPr>
          <w:rtl/>
        </w:rPr>
        <w:t>آية الله چهار سوقى</w:t>
      </w:r>
      <w:r w:rsidR="003D75FB">
        <w:rPr>
          <w:rtl/>
        </w:rPr>
        <w:t xml:space="preserve">، </w:t>
      </w:r>
      <w:r>
        <w:rPr>
          <w:rtl/>
        </w:rPr>
        <w:t>آية الله درچه اى</w:t>
      </w:r>
      <w:r w:rsidR="003D75FB">
        <w:rPr>
          <w:rtl/>
        </w:rPr>
        <w:t xml:space="preserve">، </w:t>
      </w:r>
      <w:r>
        <w:rPr>
          <w:rtl/>
        </w:rPr>
        <w:t>آية الله جهانگيرخان قشقايى و</w:t>
      </w:r>
      <w:r w:rsidR="003D75FB">
        <w:rPr>
          <w:rtl/>
        </w:rPr>
        <w:t xml:space="preserve">... </w:t>
      </w:r>
      <w:r>
        <w:rPr>
          <w:rtl/>
        </w:rPr>
        <w:t>بهره نهاى فراوان برد و در همين ايام خود نيز به تدريس ادبيات عرب و فقه و اصول مى پرداخت</w:t>
      </w:r>
      <w:r w:rsidR="003D75FB">
        <w:rPr>
          <w:rtl/>
        </w:rPr>
        <w:t xml:space="preserve">. </w:t>
      </w:r>
      <w:r w:rsidR="00433058" w:rsidRPr="00433058">
        <w:rPr>
          <w:rStyle w:val="libFootnotenumChar"/>
          <w:rtl/>
        </w:rPr>
        <w:t>(194)</w:t>
      </w:r>
    </w:p>
    <w:p w:rsidR="00AE3553" w:rsidRDefault="00433058" w:rsidP="00433058">
      <w:pPr>
        <w:pStyle w:val="Heading2"/>
        <w:rPr>
          <w:rtl/>
        </w:rPr>
      </w:pPr>
      <w:bookmarkStart w:id="118" w:name="_Toc372536442"/>
      <w:r>
        <w:rPr>
          <w:rtl/>
        </w:rPr>
        <w:lastRenderedPageBreak/>
        <w:t>در عراق</w:t>
      </w:r>
      <w:bookmarkEnd w:id="118"/>
    </w:p>
    <w:p w:rsidR="00AE3553" w:rsidRDefault="00AE3553" w:rsidP="00AE3553">
      <w:pPr>
        <w:pStyle w:val="libNormal"/>
        <w:rPr>
          <w:rtl/>
        </w:rPr>
      </w:pPr>
      <w:r>
        <w:rPr>
          <w:rtl/>
        </w:rPr>
        <w:t>او نزديك به ده سال چون پيكارگر ميدانهاى جهاد در حوزه علميه اصفهان</w:t>
      </w:r>
      <w:r w:rsidR="003D75FB">
        <w:rPr>
          <w:rtl/>
        </w:rPr>
        <w:t xml:space="preserve">، </w:t>
      </w:r>
      <w:r>
        <w:rPr>
          <w:rtl/>
        </w:rPr>
        <w:t>پرتلاش به تحصيل و تدريس اشتغال داشت و هنوز به سن 24 قدم ننهاده بود كه به منظور بالا بردن معلومات خويش در سطح عالى و بهره گيرى از دانش شخصيتهاى علمى حوزه بزرگ نجف و سامرا در سال 1307 ق</w:t>
      </w:r>
      <w:r w:rsidR="003D75FB">
        <w:rPr>
          <w:rtl/>
        </w:rPr>
        <w:t xml:space="preserve">. </w:t>
      </w:r>
      <w:r>
        <w:rPr>
          <w:rtl/>
        </w:rPr>
        <w:t>رهسپار عراق گرديد</w:t>
      </w:r>
      <w:r w:rsidR="003D75FB">
        <w:rPr>
          <w:rtl/>
        </w:rPr>
        <w:t xml:space="preserve">. </w:t>
      </w:r>
      <w:r>
        <w:rPr>
          <w:rtl/>
        </w:rPr>
        <w:t>وى در آنجا از محضر بزرگانى چون آيات عظام</w:t>
      </w:r>
      <w:r w:rsidR="003D75FB">
        <w:rPr>
          <w:rtl/>
        </w:rPr>
        <w:t>:</w:t>
      </w:r>
      <w:r>
        <w:rPr>
          <w:rtl/>
        </w:rPr>
        <w:t xml:space="preserve"> ميرزا محمد حسن شيرازى (ميرزاى بزرگ) ميرزا حبيب الله رشتى</w:t>
      </w:r>
      <w:r w:rsidR="003D75FB">
        <w:rPr>
          <w:rtl/>
        </w:rPr>
        <w:t xml:space="preserve">، </w:t>
      </w:r>
      <w:r>
        <w:rPr>
          <w:rtl/>
        </w:rPr>
        <w:t>فاضل شربيانى</w:t>
      </w:r>
      <w:r w:rsidR="003D75FB">
        <w:rPr>
          <w:rtl/>
        </w:rPr>
        <w:t xml:space="preserve">، </w:t>
      </w:r>
      <w:r>
        <w:rPr>
          <w:rtl/>
        </w:rPr>
        <w:t>شيخ محمد حسن مامقانى</w:t>
      </w:r>
      <w:r w:rsidR="003D75FB">
        <w:rPr>
          <w:rtl/>
        </w:rPr>
        <w:t xml:space="preserve">، </w:t>
      </w:r>
      <w:r>
        <w:rPr>
          <w:rtl/>
        </w:rPr>
        <w:t>سيد محمد كاظم يزدى</w:t>
      </w:r>
      <w:r w:rsidR="003D75FB">
        <w:rPr>
          <w:rtl/>
        </w:rPr>
        <w:t xml:space="preserve">، </w:t>
      </w:r>
      <w:r>
        <w:rPr>
          <w:rtl/>
        </w:rPr>
        <w:t>آخوند خراسانى</w:t>
      </w:r>
      <w:r w:rsidR="003D75FB">
        <w:rPr>
          <w:rtl/>
        </w:rPr>
        <w:t xml:space="preserve">، </w:t>
      </w:r>
      <w:r>
        <w:rPr>
          <w:rtl/>
        </w:rPr>
        <w:t>ميرزا محمد تقى شيرازى و آية الله شريعت اصفهانى بسيار استفاده برد</w:t>
      </w:r>
      <w:r w:rsidR="003D75FB">
        <w:rPr>
          <w:rtl/>
        </w:rPr>
        <w:t xml:space="preserve">. </w:t>
      </w:r>
      <w:r w:rsidR="00433058" w:rsidRPr="00433058">
        <w:rPr>
          <w:rStyle w:val="libFootnotenumChar"/>
          <w:rtl/>
        </w:rPr>
        <w:t>(195)</w:t>
      </w:r>
    </w:p>
    <w:p w:rsidR="00AE3553" w:rsidRDefault="00AE3553" w:rsidP="00AE3553">
      <w:pPr>
        <w:pStyle w:val="libNormal"/>
        <w:rPr>
          <w:rtl/>
        </w:rPr>
      </w:pPr>
      <w:r>
        <w:rPr>
          <w:rtl/>
        </w:rPr>
        <w:t>وى مدت سه سال در كربلا و سامرا به سر برد</w:t>
      </w:r>
      <w:r w:rsidR="003D75FB">
        <w:rPr>
          <w:rtl/>
        </w:rPr>
        <w:t xml:space="preserve">. </w:t>
      </w:r>
      <w:r>
        <w:rPr>
          <w:rtl/>
        </w:rPr>
        <w:t>در سامرا در درس آية الله ميرزا محمد حسن شيرازى شركت مى كرد</w:t>
      </w:r>
      <w:r w:rsidR="003D75FB">
        <w:rPr>
          <w:rtl/>
        </w:rPr>
        <w:t xml:space="preserve">. </w:t>
      </w:r>
      <w:r>
        <w:rPr>
          <w:rtl/>
        </w:rPr>
        <w:t>پس از آن در سال 1310 ق</w:t>
      </w:r>
      <w:r w:rsidR="003D75FB">
        <w:rPr>
          <w:rtl/>
        </w:rPr>
        <w:t xml:space="preserve">. </w:t>
      </w:r>
      <w:r>
        <w:rPr>
          <w:rtl/>
        </w:rPr>
        <w:t>به شهر نجف اشرف رفت و تا پايان عمر در آن ديار ماندگار شد</w:t>
      </w:r>
      <w:r w:rsidR="003D75FB">
        <w:rPr>
          <w:rtl/>
        </w:rPr>
        <w:t xml:space="preserve">. </w:t>
      </w:r>
      <w:r>
        <w:rPr>
          <w:rtl/>
        </w:rPr>
        <w:t>در اين سالها از محضر اساتيد بزرگ نجف استفاده برد تا خود از جمله مراجع شيعه گرديد</w:t>
      </w:r>
      <w:r w:rsidR="003D75FB">
        <w:rPr>
          <w:rtl/>
        </w:rPr>
        <w:t xml:space="preserve">. </w:t>
      </w:r>
    </w:p>
    <w:p w:rsidR="00AE3553" w:rsidRDefault="00433058" w:rsidP="00433058">
      <w:pPr>
        <w:pStyle w:val="Heading2"/>
        <w:rPr>
          <w:rtl/>
        </w:rPr>
      </w:pPr>
      <w:bookmarkStart w:id="119" w:name="_Toc372536443"/>
      <w:r>
        <w:rPr>
          <w:rtl/>
        </w:rPr>
        <w:t>موقعيت علمى و مرجع</w:t>
      </w:r>
      <w:bookmarkEnd w:id="119"/>
    </w:p>
    <w:p w:rsidR="00AE3553" w:rsidRDefault="00AE3553" w:rsidP="00AE3553">
      <w:pPr>
        <w:pStyle w:val="libNormal"/>
        <w:rPr>
          <w:rtl/>
        </w:rPr>
      </w:pPr>
      <w:r>
        <w:rPr>
          <w:rtl/>
        </w:rPr>
        <w:t>آية الله اصفهانى داراى ذوقى سليم و فهمى نيكو و نظرى صائب در استنباط و درك احكام و مسائل شرعى بود و همين خصوصيت او را در مجالس ‍ علمى زبانزد اهل دانش نموده بود ژرف نگرى سيد و تاءمل و تعمق بسيارش ‍ در مسائل علمى ستودنى بود</w:t>
      </w:r>
      <w:r w:rsidR="003D75FB">
        <w:rPr>
          <w:rtl/>
        </w:rPr>
        <w:t xml:space="preserve">. </w:t>
      </w:r>
    </w:p>
    <w:p w:rsidR="00AE3553" w:rsidRDefault="00AE3553" w:rsidP="00AE3553">
      <w:pPr>
        <w:pStyle w:val="libNormal"/>
        <w:rPr>
          <w:rtl/>
        </w:rPr>
      </w:pPr>
      <w:r>
        <w:rPr>
          <w:rtl/>
        </w:rPr>
        <w:t>جولان فكرى و پژوهش بسيار او در جوانب هر مساءله باعث مى شد كه در يك موضوع</w:t>
      </w:r>
      <w:r w:rsidR="003D75FB">
        <w:rPr>
          <w:rtl/>
        </w:rPr>
        <w:t xml:space="preserve">، </w:t>
      </w:r>
      <w:r>
        <w:rPr>
          <w:rtl/>
        </w:rPr>
        <w:t>نظريات گوناگونى در طول زمان</w:t>
      </w:r>
      <w:r w:rsidR="003D75FB">
        <w:rPr>
          <w:rtl/>
        </w:rPr>
        <w:t xml:space="preserve">، </w:t>
      </w:r>
      <w:r>
        <w:rPr>
          <w:rtl/>
        </w:rPr>
        <w:t>ارائه نمايد و در مسائل پيچيده فقهى به گره گشايى بپردازد</w:t>
      </w:r>
      <w:r w:rsidR="003D75FB">
        <w:rPr>
          <w:rtl/>
        </w:rPr>
        <w:t xml:space="preserve">. </w:t>
      </w:r>
      <w:r>
        <w:rPr>
          <w:rtl/>
        </w:rPr>
        <w:t>با اين همه تا مدتهاى طولانى حلقه درس او را شاگردانى اندك تشكيل مى دادند</w:t>
      </w:r>
      <w:r w:rsidR="003D75FB">
        <w:rPr>
          <w:rtl/>
        </w:rPr>
        <w:t xml:space="preserve">. </w:t>
      </w:r>
      <w:r>
        <w:rPr>
          <w:rtl/>
        </w:rPr>
        <w:t>پس از اينكه ميرزا محمد تقى شيرازى</w:t>
      </w:r>
      <w:r w:rsidR="003D75FB">
        <w:rPr>
          <w:rtl/>
        </w:rPr>
        <w:t xml:space="preserve">، </w:t>
      </w:r>
      <w:r>
        <w:rPr>
          <w:rtl/>
        </w:rPr>
        <w:t xml:space="preserve">مرجع </w:t>
      </w:r>
      <w:r>
        <w:rPr>
          <w:rtl/>
        </w:rPr>
        <w:lastRenderedPageBreak/>
        <w:t>تقليد شيعيان مردم را در مسائل احتياطى خويش به وى ارجاع داد</w:t>
      </w:r>
      <w:r w:rsidR="003D75FB">
        <w:rPr>
          <w:rtl/>
        </w:rPr>
        <w:t xml:space="preserve">، </w:t>
      </w:r>
      <w:r>
        <w:rPr>
          <w:rtl/>
        </w:rPr>
        <w:t>آوازه اش بالا گرفت و روز به روز بر عدد شاگردانش افزوده مى شد</w:t>
      </w:r>
      <w:r w:rsidR="003D75FB">
        <w:rPr>
          <w:rtl/>
        </w:rPr>
        <w:t xml:space="preserve">، </w:t>
      </w:r>
      <w:r>
        <w:rPr>
          <w:rtl/>
        </w:rPr>
        <w:t>تا جايى كه پس از درگذشت آية الله سيد محمد كاظم يزدى (1337 ق) حوزه درسش</w:t>
      </w:r>
      <w:r w:rsidR="003D75FB">
        <w:rPr>
          <w:rtl/>
        </w:rPr>
        <w:t xml:space="preserve">، </w:t>
      </w:r>
      <w:r>
        <w:rPr>
          <w:rtl/>
        </w:rPr>
        <w:t>پررونق ترين مجمع علمى در ميان مجامع علمى آن روزگار گرديد</w:t>
      </w:r>
      <w:r w:rsidR="003D75FB">
        <w:rPr>
          <w:rtl/>
        </w:rPr>
        <w:t xml:space="preserve">. </w:t>
      </w:r>
      <w:r w:rsidR="00433058" w:rsidRPr="00433058">
        <w:rPr>
          <w:rStyle w:val="libFootnotenumChar"/>
          <w:rtl/>
        </w:rPr>
        <w:t>(196)</w:t>
      </w:r>
    </w:p>
    <w:p w:rsidR="00AE3553" w:rsidRDefault="00AE3553" w:rsidP="00AE3553">
      <w:pPr>
        <w:pStyle w:val="libNormal"/>
        <w:rPr>
          <w:rtl/>
        </w:rPr>
      </w:pPr>
      <w:r>
        <w:rPr>
          <w:rtl/>
        </w:rPr>
        <w:t>پس از درگذشت آية الله ميرزا محمد تقى شيرازى (1328 ق) و آية الله شريعت اصفهانى (1339 ق) سه نفر از علماى بزرگ نجف به عنوان مرجع تقليد مطرح شدند: آية الله نايينى</w:t>
      </w:r>
      <w:r w:rsidR="003D75FB">
        <w:rPr>
          <w:rtl/>
        </w:rPr>
        <w:t xml:space="preserve">، </w:t>
      </w:r>
      <w:r>
        <w:rPr>
          <w:rtl/>
        </w:rPr>
        <w:t>آية الله كاشف الغطاء و آية الله سيد ابوالحسن اصفهانى ولى با درگذشت آية الله كاشف الغطاء در سال 1344 ق</w:t>
      </w:r>
      <w:r w:rsidR="003D75FB">
        <w:rPr>
          <w:rtl/>
        </w:rPr>
        <w:t xml:space="preserve">. </w:t>
      </w:r>
      <w:r>
        <w:rPr>
          <w:rtl/>
        </w:rPr>
        <w:t>و درگذشت آية الله نايينى در سال 1355 ق</w:t>
      </w:r>
      <w:r w:rsidR="003D75FB">
        <w:rPr>
          <w:rtl/>
        </w:rPr>
        <w:t xml:space="preserve">. </w:t>
      </w:r>
      <w:r>
        <w:rPr>
          <w:rtl/>
        </w:rPr>
        <w:t>مقام مرجعيت و زعامت دينى شيعيان</w:t>
      </w:r>
      <w:r w:rsidR="003D75FB">
        <w:rPr>
          <w:rtl/>
        </w:rPr>
        <w:t xml:space="preserve">، </w:t>
      </w:r>
      <w:r>
        <w:rPr>
          <w:rtl/>
        </w:rPr>
        <w:t>در وجود آية الله اصفهانى متمركز و منحصر گرديد و تا ده سال بعد كه زندگى را وداع كرد در اين مقام باقى بود</w:t>
      </w:r>
      <w:r w:rsidR="003D75FB">
        <w:rPr>
          <w:rtl/>
        </w:rPr>
        <w:t xml:space="preserve">. </w:t>
      </w:r>
    </w:p>
    <w:p w:rsidR="00AE3553" w:rsidRDefault="00433058" w:rsidP="00433058">
      <w:pPr>
        <w:pStyle w:val="Heading2"/>
        <w:rPr>
          <w:rtl/>
        </w:rPr>
      </w:pPr>
      <w:bookmarkStart w:id="120" w:name="_Toc372536444"/>
      <w:r>
        <w:rPr>
          <w:rtl/>
        </w:rPr>
        <w:t>آثار قلمى</w:t>
      </w:r>
      <w:bookmarkEnd w:id="120"/>
    </w:p>
    <w:p w:rsidR="00AE3553" w:rsidRDefault="00AE3553" w:rsidP="00AE3553">
      <w:pPr>
        <w:pStyle w:val="libNormal"/>
        <w:rPr>
          <w:rtl/>
        </w:rPr>
      </w:pPr>
      <w:r>
        <w:rPr>
          <w:rtl/>
        </w:rPr>
        <w:t>مشهورترين اثر آية الله اصفهانى</w:t>
      </w:r>
      <w:r w:rsidR="003D75FB">
        <w:rPr>
          <w:rtl/>
        </w:rPr>
        <w:t xml:space="preserve">، </w:t>
      </w:r>
      <w:r>
        <w:rPr>
          <w:rtl/>
        </w:rPr>
        <w:t>كتاب جامعى در فقه به نام «وسيلة النجاة» است كه شامل اكثر مسائل فقهى مورد نياز مسلمانان آن عصر بود</w:t>
      </w:r>
      <w:r w:rsidR="003D75FB">
        <w:rPr>
          <w:rtl/>
        </w:rPr>
        <w:t xml:space="preserve">. </w:t>
      </w:r>
      <w:r>
        <w:rPr>
          <w:rtl/>
        </w:rPr>
        <w:t>بسيارى از فقها و مراجع بزرگ بر اين كتاب حاشيه زده و شرح نوشته اند</w:t>
      </w:r>
      <w:r w:rsidR="003D75FB">
        <w:rPr>
          <w:rtl/>
        </w:rPr>
        <w:t xml:space="preserve">. </w:t>
      </w:r>
      <w:r>
        <w:rPr>
          <w:rtl/>
        </w:rPr>
        <w:t>برخى از كتب فقهى كه بنا بر ترتيب كتاب «وسيلة النجاة» نگارش يافته عبارتند از «تحريرالوسيله» اثر امام خمينى و حواشى آيات عظام بجنوردى</w:t>
      </w:r>
      <w:r w:rsidR="003D75FB">
        <w:rPr>
          <w:rtl/>
        </w:rPr>
        <w:t xml:space="preserve">، </w:t>
      </w:r>
      <w:r>
        <w:rPr>
          <w:rtl/>
        </w:rPr>
        <w:t>حمامى</w:t>
      </w:r>
      <w:r w:rsidR="003D75FB">
        <w:rPr>
          <w:rtl/>
        </w:rPr>
        <w:t xml:space="preserve">، </w:t>
      </w:r>
      <w:r>
        <w:rPr>
          <w:rtl/>
        </w:rPr>
        <w:t>شاهرودى</w:t>
      </w:r>
      <w:r w:rsidR="003D75FB">
        <w:rPr>
          <w:rtl/>
        </w:rPr>
        <w:t xml:space="preserve">، </w:t>
      </w:r>
      <w:r>
        <w:rPr>
          <w:rtl/>
        </w:rPr>
        <w:t>ميلانى</w:t>
      </w:r>
      <w:r w:rsidR="003D75FB">
        <w:rPr>
          <w:rtl/>
        </w:rPr>
        <w:t xml:space="preserve">، </w:t>
      </w:r>
      <w:r>
        <w:rPr>
          <w:rtl/>
        </w:rPr>
        <w:t>خويى</w:t>
      </w:r>
      <w:r w:rsidR="003D75FB">
        <w:rPr>
          <w:rtl/>
        </w:rPr>
        <w:t xml:space="preserve">، </w:t>
      </w:r>
      <w:r>
        <w:rPr>
          <w:rtl/>
        </w:rPr>
        <w:t>گلپايگانى و</w:t>
      </w:r>
      <w:r w:rsidR="003D75FB">
        <w:rPr>
          <w:rtl/>
        </w:rPr>
        <w:t xml:space="preserve">... </w:t>
      </w:r>
    </w:p>
    <w:p w:rsidR="00AE3553" w:rsidRDefault="00AE3553" w:rsidP="00AE3553">
      <w:pPr>
        <w:pStyle w:val="libNormal"/>
        <w:rPr>
          <w:rtl/>
        </w:rPr>
      </w:pPr>
      <w:r>
        <w:rPr>
          <w:rtl/>
        </w:rPr>
        <w:t>ديگر تاءليفات آية الله اصفهانى عبارت از:</w:t>
      </w:r>
    </w:p>
    <w:p w:rsidR="00AE3553" w:rsidRDefault="00AE3553" w:rsidP="00AE3553">
      <w:pPr>
        <w:pStyle w:val="libNormal"/>
        <w:rPr>
          <w:rtl/>
        </w:rPr>
      </w:pPr>
      <w:r>
        <w:rPr>
          <w:rtl/>
        </w:rPr>
        <w:t>1</w:t>
      </w:r>
      <w:r w:rsidR="003D75FB">
        <w:rPr>
          <w:rtl/>
        </w:rPr>
        <w:t xml:space="preserve">. </w:t>
      </w:r>
      <w:r>
        <w:rPr>
          <w:rtl/>
        </w:rPr>
        <w:t>انيس المقلدين</w:t>
      </w:r>
    </w:p>
    <w:p w:rsidR="00AE3553" w:rsidRDefault="00AE3553" w:rsidP="00AE3553">
      <w:pPr>
        <w:pStyle w:val="libNormal"/>
        <w:rPr>
          <w:rtl/>
        </w:rPr>
      </w:pPr>
      <w:r>
        <w:rPr>
          <w:rtl/>
        </w:rPr>
        <w:t>2</w:t>
      </w:r>
      <w:r w:rsidR="003D75FB">
        <w:rPr>
          <w:rtl/>
        </w:rPr>
        <w:t xml:space="preserve">. </w:t>
      </w:r>
      <w:r>
        <w:rPr>
          <w:rtl/>
        </w:rPr>
        <w:t>حاشيه بر تبصره علامه</w:t>
      </w:r>
    </w:p>
    <w:p w:rsidR="00AE3553" w:rsidRDefault="00AE3553" w:rsidP="00AE3553">
      <w:pPr>
        <w:pStyle w:val="libNormal"/>
        <w:rPr>
          <w:rtl/>
        </w:rPr>
      </w:pPr>
      <w:r>
        <w:rPr>
          <w:rtl/>
        </w:rPr>
        <w:t>3</w:t>
      </w:r>
      <w:r w:rsidR="003D75FB">
        <w:rPr>
          <w:rtl/>
        </w:rPr>
        <w:t xml:space="preserve">. </w:t>
      </w:r>
      <w:r>
        <w:rPr>
          <w:rtl/>
        </w:rPr>
        <w:t>حاشيه بر «العروة الوثقى»</w:t>
      </w:r>
    </w:p>
    <w:p w:rsidR="00AE3553" w:rsidRDefault="00AE3553" w:rsidP="00AE3553">
      <w:pPr>
        <w:pStyle w:val="libNormal"/>
        <w:rPr>
          <w:rtl/>
        </w:rPr>
      </w:pPr>
      <w:r>
        <w:rPr>
          <w:rtl/>
        </w:rPr>
        <w:lastRenderedPageBreak/>
        <w:t>4</w:t>
      </w:r>
      <w:r w:rsidR="003D75FB">
        <w:rPr>
          <w:rtl/>
        </w:rPr>
        <w:t xml:space="preserve">. </w:t>
      </w:r>
      <w:r>
        <w:rPr>
          <w:rtl/>
        </w:rPr>
        <w:t>حاشيه بر نجاة العباد</w:t>
      </w:r>
    </w:p>
    <w:p w:rsidR="00AE3553" w:rsidRDefault="00AE3553" w:rsidP="00AE3553">
      <w:pPr>
        <w:pStyle w:val="libNormal"/>
        <w:rPr>
          <w:rtl/>
        </w:rPr>
      </w:pPr>
      <w:r>
        <w:rPr>
          <w:rtl/>
        </w:rPr>
        <w:t>5</w:t>
      </w:r>
      <w:r w:rsidR="003D75FB">
        <w:rPr>
          <w:rtl/>
        </w:rPr>
        <w:t xml:space="preserve">. </w:t>
      </w:r>
      <w:r>
        <w:rPr>
          <w:rtl/>
        </w:rPr>
        <w:t>ذخيرة العباد</w:t>
      </w:r>
    </w:p>
    <w:p w:rsidR="00AE3553" w:rsidRDefault="00AE3553" w:rsidP="00AE3553">
      <w:pPr>
        <w:pStyle w:val="libNormal"/>
        <w:rPr>
          <w:rtl/>
        </w:rPr>
      </w:pPr>
      <w:r>
        <w:rPr>
          <w:rtl/>
        </w:rPr>
        <w:t>6</w:t>
      </w:r>
      <w:r w:rsidR="003D75FB">
        <w:rPr>
          <w:rtl/>
        </w:rPr>
        <w:t xml:space="preserve">. </w:t>
      </w:r>
      <w:r>
        <w:rPr>
          <w:rtl/>
        </w:rPr>
        <w:t>شرح كفاية الاصول</w:t>
      </w:r>
    </w:p>
    <w:p w:rsidR="00AE3553" w:rsidRDefault="00AE3553" w:rsidP="00AE3553">
      <w:pPr>
        <w:pStyle w:val="libNormal"/>
        <w:rPr>
          <w:rtl/>
        </w:rPr>
      </w:pPr>
      <w:r>
        <w:rPr>
          <w:rtl/>
        </w:rPr>
        <w:t>7</w:t>
      </w:r>
      <w:r w:rsidR="003D75FB">
        <w:rPr>
          <w:rtl/>
        </w:rPr>
        <w:t xml:space="preserve">. </w:t>
      </w:r>
      <w:r>
        <w:rPr>
          <w:rtl/>
        </w:rPr>
        <w:t>منتخب الرسائل</w:t>
      </w:r>
    </w:p>
    <w:p w:rsidR="00AE3553" w:rsidRDefault="00AE3553" w:rsidP="00AE3553">
      <w:pPr>
        <w:pStyle w:val="libNormal"/>
        <w:rPr>
          <w:rtl/>
        </w:rPr>
      </w:pPr>
      <w:r>
        <w:rPr>
          <w:rtl/>
        </w:rPr>
        <w:t>8</w:t>
      </w:r>
      <w:r w:rsidR="003D75FB">
        <w:rPr>
          <w:rtl/>
        </w:rPr>
        <w:t xml:space="preserve">. </w:t>
      </w:r>
      <w:r>
        <w:rPr>
          <w:rtl/>
        </w:rPr>
        <w:t>مناسك حج</w:t>
      </w:r>
    </w:p>
    <w:p w:rsidR="00AE3553" w:rsidRDefault="00AE3553" w:rsidP="00AE3553">
      <w:pPr>
        <w:pStyle w:val="libNormal"/>
        <w:rPr>
          <w:rtl/>
        </w:rPr>
      </w:pPr>
      <w:r>
        <w:rPr>
          <w:rtl/>
        </w:rPr>
        <w:t>9</w:t>
      </w:r>
      <w:r w:rsidR="003D75FB">
        <w:rPr>
          <w:rtl/>
        </w:rPr>
        <w:t xml:space="preserve">. </w:t>
      </w:r>
      <w:r>
        <w:rPr>
          <w:rtl/>
        </w:rPr>
        <w:t>وسيله النجاة الصغرى</w:t>
      </w:r>
    </w:p>
    <w:p w:rsidR="00AE3553" w:rsidRDefault="00AE3553" w:rsidP="00AE3553">
      <w:pPr>
        <w:pStyle w:val="libNormal"/>
        <w:rPr>
          <w:rtl/>
        </w:rPr>
      </w:pPr>
      <w:r>
        <w:rPr>
          <w:rtl/>
        </w:rPr>
        <w:t>10</w:t>
      </w:r>
      <w:r w:rsidR="003D75FB">
        <w:rPr>
          <w:rtl/>
        </w:rPr>
        <w:t xml:space="preserve">. </w:t>
      </w:r>
      <w:r>
        <w:rPr>
          <w:rtl/>
        </w:rPr>
        <w:t xml:space="preserve">ذخيرة الصالحين </w:t>
      </w:r>
      <w:r w:rsidR="00433058" w:rsidRPr="00433058">
        <w:rPr>
          <w:rStyle w:val="libFootnotenumChar"/>
          <w:rtl/>
        </w:rPr>
        <w:t>(197)</w:t>
      </w:r>
    </w:p>
    <w:p w:rsidR="00AE3553" w:rsidRDefault="00433058" w:rsidP="00433058">
      <w:pPr>
        <w:pStyle w:val="Heading2"/>
        <w:rPr>
          <w:rtl/>
        </w:rPr>
      </w:pPr>
      <w:bookmarkStart w:id="121" w:name="_Toc372536445"/>
      <w:r>
        <w:rPr>
          <w:rtl/>
        </w:rPr>
        <w:t>شاگردان</w:t>
      </w:r>
      <w:bookmarkEnd w:id="121"/>
    </w:p>
    <w:p w:rsidR="00AE3553" w:rsidRDefault="00AE3553" w:rsidP="00AE3553">
      <w:pPr>
        <w:pStyle w:val="libNormal"/>
        <w:rPr>
          <w:rtl/>
        </w:rPr>
      </w:pPr>
      <w:r>
        <w:rPr>
          <w:rtl/>
        </w:rPr>
        <w:t>در مكتب علمى آية الله اصفهانى بسيارى از دانشوران فقه و اصول و مجتهدان عاليقدر و گرانمايه حاضر مى شدند كه برخى از آنان عبارت اند از حضرات آيات</w:t>
      </w:r>
      <w:r w:rsidR="003D75FB">
        <w:rPr>
          <w:rtl/>
        </w:rPr>
        <w:t>:</w:t>
      </w:r>
    </w:p>
    <w:p w:rsidR="00AE3553" w:rsidRDefault="00AE3553" w:rsidP="00AE3553">
      <w:pPr>
        <w:pStyle w:val="libNormal"/>
        <w:rPr>
          <w:rtl/>
        </w:rPr>
      </w:pPr>
      <w:r>
        <w:rPr>
          <w:rtl/>
        </w:rPr>
        <w:t>سيد محمود شاهرودى</w:t>
      </w:r>
      <w:r w:rsidR="003D75FB">
        <w:rPr>
          <w:rtl/>
        </w:rPr>
        <w:t xml:space="preserve">، </w:t>
      </w:r>
      <w:r>
        <w:rPr>
          <w:rtl/>
        </w:rPr>
        <w:t>سردار كابلى</w:t>
      </w:r>
      <w:r w:rsidR="003D75FB">
        <w:rPr>
          <w:rtl/>
        </w:rPr>
        <w:t xml:space="preserve">، </w:t>
      </w:r>
      <w:r>
        <w:rPr>
          <w:rtl/>
        </w:rPr>
        <w:t>سيد على يثربى كاشانى</w:t>
      </w:r>
      <w:r w:rsidR="003D75FB">
        <w:rPr>
          <w:rtl/>
        </w:rPr>
        <w:t xml:space="preserve">، </w:t>
      </w:r>
      <w:r>
        <w:rPr>
          <w:rtl/>
        </w:rPr>
        <w:t>ميرزا آقا اصطهباناتى</w:t>
      </w:r>
      <w:r w:rsidR="003D75FB">
        <w:rPr>
          <w:rtl/>
        </w:rPr>
        <w:t xml:space="preserve">، </w:t>
      </w:r>
      <w:r>
        <w:rPr>
          <w:rtl/>
        </w:rPr>
        <w:t>محمد تقى آملى</w:t>
      </w:r>
      <w:r w:rsidR="003D75FB">
        <w:rPr>
          <w:rtl/>
        </w:rPr>
        <w:t xml:space="preserve">، </w:t>
      </w:r>
      <w:r>
        <w:rPr>
          <w:rtl/>
        </w:rPr>
        <w:t>شيخ هاشم آملى</w:t>
      </w:r>
      <w:r w:rsidR="003D75FB">
        <w:rPr>
          <w:rtl/>
        </w:rPr>
        <w:t xml:space="preserve">، </w:t>
      </w:r>
      <w:r>
        <w:rPr>
          <w:rtl/>
        </w:rPr>
        <w:t>محمد رضا طبسى</w:t>
      </w:r>
      <w:r w:rsidR="003D75FB">
        <w:rPr>
          <w:rtl/>
        </w:rPr>
        <w:t xml:space="preserve">، </w:t>
      </w:r>
      <w:r>
        <w:rPr>
          <w:rtl/>
        </w:rPr>
        <w:t>سيد ابوالحسن شمس آبادى</w:t>
      </w:r>
      <w:r w:rsidR="003D75FB">
        <w:rPr>
          <w:rtl/>
        </w:rPr>
        <w:t xml:space="preserve">، </w:t>
      </w:r>
      <w:r>
        <w:rPr>
          <w:rtl/>
        </w:rPr>
        <w:t>سيد عبدالله شيرازى</w:t>
      </w:r>
      <w:r w:rsidR="003D75FB">
        <w:rPr>
          <w:rtl/>
        </w:rPr>
        <w:t xml:space="preserve">، </w:t>
      </w:r>
      <w:r>
        <w:rPr>
          <w:rtl/>
        </w:rPr>
        <w:t>شيخ على عليارى تبريزى</w:t>
      </w:r>
      <w:r w:rsidR="003D75FB">
        <w:rPr>
          <w:rtl/>
        </w:rPr>
        <w:t xml:space="preserve">، </w:t>
      </w:r>
      <w:r>
        <w:rPr>
          <w:rtl/>
        </w:rPr>
        <w:t>علامه طباطبايى</w:t>
      </w:r>
      <w:r w:rsidR="003D75FB">
        <w:rPr>
          <w:rtl/>
        </w:rPr>
        <w:t xml:space="preserve">، </w:t>
      </w:r>
      <w:r>
        <w:rPr>
          <w:rtl/>
        </w:rPr>
        <w:t>ميرزا مهدى آشتيانى</w:t>
      </w:r>
    </w:p>
    <w:p w:rsidR="00AE3553" w:rsidRDefault="00433058" w:rsidP="00433058">
      <w:pPr>
        <w:pStyle w:val="Heading2"/>
        <w:rPr>
          <w:rtl/>
        </w:rPr>
      </w:pPr>
      <w:bookmarkStart w:id="122" w:name="_Toc372536446"/>
      <w:r>
        <w:rPr>
          <w:rtl/>
        </w:rPr>
        <w:t>ويژگيهاى اخلاقى</w:t>
      </w:r>
      <w:bookmarkEnd w:id="122"/>
    </w:p>
    <w:p w:rsidR="00AE3553" w:rsidRDefault="00AE3553" w:rsidP="00AE3553">
      <w:pPr>
        <w:pStyle w:val="libNormal"/>
        <w:rPr>
          <w:rtl/>
        </w:rPr>
      </w:pPr>
      <w:r>
        <w:rPr>
          <w:rtl/>
        </w:rPr>
        <w:t>آية الله اصفهانى افزون بر اينكه در علوم شرعى و معارف اسلامى تبحر خاصى داشت و در اين ميدان</w:t>
      </w:r>
      <w:r w:rsidR="003D75FB">
        <w:rPr>
          <w:rtl/>
        </w:rPr>
        <w:t xml:space="preserve">، </w:t>
      </w:r>
      <w:r>
        <w:rPr>
          <w:rtl/>
        </w:rPr>
        <w:t>گوى سبقت را از ديگران ربوده بود آراسته به صفات و ملكات اخلاقى بود</w:t>
      </w:r>
      <w:r w:rsidR="003D75FB">
        <w:rPr>
          <w:rtl/>
        </w:rPr>
        <w:t xml:space="preserve">. </w:t>
      </w:r>
      <w:r>
        <w:rPr>
          <w:rtl/>
        </w:rPr>
        <w:t>فروتنى</w:t>
      </w:r>
      <w:r w:rsidR="003D75FB">
        <w:rPr>
          <w:rtl/>
        </w:rPr>
        <w:t xml:space="preserve">، </w:t>
      </w:r>
      <w:r>
        <w:rPr>
          <w:rtl/>
        </w:rPr>
        <w:t>بزرگوارى</w:t>
      </w:r>
      <w:r w:rsidR="003D75FB">
        <w:rPr>
          <w:rtl/>
        </w:rPr>
        <w:t xml:space="preserve">، </w:t>
      </w:r>
      <w:r>
        <w:rPr>
          <w:rtl/>
        </w:rPr>
        <w:t>خويشتن دارى</w:t>
      </w:r>
      <w:r w:rsidR="003D75FB">
        <w:rPr>
          <w:rtl/>
        </w:rPr>
        <w:t xml:space="preserve">، </w:t>
      </w:r>
      <w:r>
        <w:rPr>
          <w:rtl/>
        </w:rPr>
        <w:t>ايثار</w:t>
      </w:r>
      <w:r w:rsidR="003D75FB">
        <w:rPr>
          <w:rtl/>
        </w:rPr>
        <w:t xml:space="preserve">، </w:t>
      </w:r>
      <w:r>
        <w:rPr>
          <w:rtl/>
        </w:rPr>
        <w:t>ساده زيستى و توكل بر خداوند و توسل به ائمه اطهار از جمله فضايل اخلاقى اين آيت بزرگ الهى بود و دوست و دشمن بدان اذعان داشتند</w:t>
      </w:r>
      <w:r w:rsidR="003D75FB">
        <w:rPr>
          <w:rtl/>
        </w:rPr>
        <w:t xml:space="preserve">. </w:t>
      </w:r>
    </w:p>
    <w:p w:rsidR="00AE3553" w:rsidRDefault="00AE3553" w:rsidP="00AE3553">
      <w:pPr>
        <w:pStyle w:val="libNormal"/>
        <w:rPr>
          <w:rtl/>
        </w:rPr>
      </w:pPr>
      <w:r>
        <w:rPr>
          <w:rtl/>
        </w:rPr>
        <w:lastRenderedPageBreak/>
        <w:t>در سال 1349 ق</w:t>
      </w:r>
      <w:r w:rsidR="003D75FB">
        <w:rPr>
          <w:rtl/>
        </w:rPr>
        <w:t xml:space="preserve">. </w:t>
      </w:r>
      <w:r>
        <w:rPr>
          <w:rtl/>
        </w:rPr>
        <w:t>شخصى كه به سببى با آية الله سيد ابوالحسن اصفهانى خصومت و كينه اى شديد در دل داشت دست به جنايت هولناكى زد و فرزند عالم و فاضل وى را در صف نماز جماعت با خنجر مورد حمله قرارداد و به طرز فجيعى او را كشت</w:t>
      </w:r>
      <w:r w:rsidR="003D75FB">
        <w:rPr>
          <w:rtl/>
        </w:rPr>
        <w:t xml:space="preserve">. </w:t>
      </w:r>
      <w:r>
        <w:rPr>
          <w:rtl/>
        </w:rPr>
        <w:t>پس از دستگيرى قاتل</w:t>
      </w:r>
      <w:r w:rsidR="003D75FB">
        <w:rPr>
          <w:rtl/>
        </w:rPr>
        <w:t xml:space="preserve">، </w:t>
      </w:r>
      <w:r>
        <w:rPr>
          <w:rtl/>
        </w:rPr>
        <w:t>آية الله اصفهانى شخصى را به نمايندگى از طرف خود به دادگسترى فرستاد تا اسباب آزادى او را فراهم كند</w:t>
      </w:r>
      <w:r w:rsidR="003D75FB">
        <w:rPr>
          <w:rtl/>
        </w:rPr>
        <w:t xml:space="preserve">. </w:t>
      </w:r>
      <w:r>
        <w:rPr>
          <w:rtl/>
        </w:rPr>
        <w:t>آية الله اصفهانى اين گونه از قاتل فرزند خود گذشت و باعث شگفتى همگان گرديد</w:t>
      </w:r>
      <w:r w:rsidR="003D75FB">
        <w:rPr>
          <w:rtl/>
        </w:rPr>
        <w:t xml:space="preserve">. </w:t>
      </w:r>
    </w:p>
    <w:p w:rsidR="00AE3553" w:rsidRDefault="00AE3553" w:rsidP="00AE3553">
      <w:pPr>
        <w:pStyle w:val="libNormal"/>
        <w:rPr>
          <w:rtl/>
        </w:rPr>
      </w:pPr>
      <w:r>
        <w:rPr>
          <w:rtl/>
        </w:rPr>
        <w:t>آية الله اصفهانى زندگى بسيار ساده اى داشت و به دور از هر گونه مظاهر فريبنده مادى مى زيست</w:t>
      </w:r>
      <w:r w:rsidR="003D75FB">
        <w:rPr>
          <w:rtl/>
        </w:rPr>
        <w:t xml:space="preserve">. </w:t>
      </w:r>
      <w:r>
        <w:rPr>
          <w:rtl/>
        </w:rPr>
        <w:t>در اوايل طلبگى مجبور بود خود را با شرايط سخت و نامناسب مالى كه بر حوزه هاى علميه حاكم بود و هم اكنون هم نيز هست تطبيق دهد</w:t>
      </w:r>
      <w:r w:rsidR="003D75FB">
        <w:rPr>
          <w:rtl/>
        </w:rPr>
        <w:t xml:space="preserve">. </w:t>
      </w:r>
      <w:r>
        <w:rPr>
          <w:rtl/>
        </w:rPr>
        <w:t>فشار مالى و شرايط سخت معاش به حدى بود كه او مجبور شد به مدت پانزده شبانه روز با خانواده خويش در يك خرابه زندگى كند</w:t>
      </w:r>
      <w:r w:rsidR="003D75FB">
        <w:rPr>
          <w:rtl/>
        </w:rPr>
        <w:t xml:space="preserve">. </w:t>
      </w:r>
      <w:r>
        <w:rPr>
          <w:rtl/>
        </w:rPr>
        <w:t>يكى از علما در اين باره مى گويد در خدمت آقا سيد ابوالحسن اصفهانى بودم</w:t>
      </w:r>
      <w:r w:rsidR="003D75FB">
        <w:rPr>
          <w:rtl/>
        </w:rPr>
        <w:t xml:space="preserve">، </w:t>
      </w:r>
      <w:r>
        <w:rPr>
          <w:rtl/>
        </w:rPr>
        <w:t>وقتى از كوچه اى كه در آن خرابه اى وجود داشت</w:t>
      </w:r>
      <w:r w:rsidR="003D75FB">
        <w:rPr>
          <w:rtl/>
        </w:rPr>
        <w:t xml:space="preserve">، </w:t>
      </w:r>
      <w:r>
        <w:rPr>
          <w:rtl/>
        </w:rPr>
        <w:t>گذر كرديم</w:t>
      </w:r>
      <w:r w:rsidR="003D75FB">
        <w:rPr>
          <w:rtl/>
        </w:rPr>
        <w:t xml:space="preserve">، </w:t>
      </w:r>
      <w:r>
        <w:rPr>
          <w:rtl/>
        </w:rPr>
        <w:t>فرمود: من با خانواده ام پانزده روز در اين خرابه ساكن بوديم</w:t>
      </w:r>
      <w:r w:rsidR="003D75FB">
        <w:rPr>
          <w:rtl/>
        </w:rPr>
        <w:t xml:space="preserve">. </w:t>
      </w:r>
      <w:r>
        <w:rPr>
          <w:rtl/>
        </w:rPr>
        <w:t>چون صاحبخانه ما به من گفته بود كه ديگر راضى نيست در خانه اش باشيم</w:t>
      </w:r>
      <w:r w:rsidR="003D75FB">
        <w:rPr>
          <w:rtl/>
        </w:rPr>
        <w:t xml:space="preserve">. </w:t>
      </w:r>
      <w:r>
        <w:rPr>
          <w:rtl/>
        </w:rPr>
        <w:t>به ناچار آنجا را تخليه كرديم و به اين خرابه منتقل شديم</w:t>
      </w:r>
      <w:r w:rsidR="003D75FB">
        <w:rPr>
          <w:rtl/>
        </w:rPr>
        <w:t xml:space="preserve">. </w:t>
      </w:r>
      <w:r>
        <w:rPr>
          <w:rtl/>
        </w:rPr>
        <w:t>تا اينكه بالاخره موفق شدم خانه اى ديگر اجاره كنم</w:t>
      </w:r>
      <w:r w:rsidR="003D75FB">
        <w:rPr>
          <w:rtl/>
        </w:rPr>
        <w:t xml:space="preserve">. </w:t>
      </w:r>
      <w:r w:rsidR="00433058" w:rsidRPr="00433058">
        <w:rPr>
          <w:rStyle w:val="libFootnotenumChar"/>
          <w:rtl/>
        </w:rPr>
        <w:t>(198)</w:t>
      </w:r>
    </w:p>
    <w:p w:rsidR="00AE3553" w:rsidRDefault="00AE3553" w:rsidP="00AE3553">
      <w:pPr>
        <w:pStyle w:val="libNormal"/>
        <w:rPr>
          <w:rtl/>
        </w:rPr>
      </w:pPr>
      <w:r>
        <w:rPr>
          <w:rtl/>
        </w:rPr>
        <w:t>وى پس از اينكه به مقام مرجعيت تقليد رسيد و هر روز از اطراف و اكناف عالم</w:t>
      </w:r>
      <w:r w:rsidR="003D75FB">
        <w:rPr>
          <w:rtl/>
        </w:rPr>
        <w:t xml:space="preserve">، </w:t>
      </w:r>
      <w:r>
        <w:rPr>
          <w:rtl/>
        </w:rPr>
        <w:t>پول و وجوهات شرعى بسيارى به دستشان مى رسيد</w:t>
      </w:r>
      <w:r w:rsidR="003D75FB">
        <w:rPr>
          <w:rtl/>
        </w:rPr>
        <w:t xml:space="preserve">، </w:t>
      </w:r>
      <w:r>
        <w:rPr>
          <w:rtl/>
        </w:rPr>
        <w:t>باز همچنان به زندگى ساده پيشين خود</w:t>
      </w:r>
      <w:r w:rsidR="003D75FB">
        <w:rPr>
          <w:rtl/>
        </w:rPr>
        <w:t xml:space="preserve">، </w:t>
      </w:r>
      <w:r>
        <w:rPr>
          <w:rtl/>
        </w:rPr>
        <w:t>زاهدانه ادامه مى داد</w:t>
      </w:r>
      <w:r w:rsidR="003D75FB">
        <w:rPr>
          <w:rtl/>
        </w:rPr>
        <w:t xml:space="preserve">، </w:t>
      </w:r>
      <w:r>
        <w:rPr>
          <w:rtl/>
        </w:rPr>
        <w:t>و به زخارف دنيوى به ديده حقارت مى نگريست</w:t>
      </w:r>
      <w:r w:rsidR="003D75FB">
        <w:rPr>
          <w:rtl/>
        </w:rPr>
        <w:t xml:space="preserve">. </w:t>
      </w:r>
      <w:r>
        <w:rPr>
          <w:rtl/>
        </w:rPr>
        <w:t>با اينكه خود سخت محتاج بود</w:t>
      </w:r>
      <w:r w:rsidR="003D75FB">
        <w:rPr>
          <w:rtl/>
        </w:rPr>
        <w:t xml:space="preserve">، </w:t>
      </w:r>
      <w:r>
        <w:rPr>
          <w:rtl/>
        </w:rPr>
        <w:t>نه خانه ملكى و نه خدمتكارى داشت كه در تهيه و خريد مايحتاج زندگى به وى يارى رساند</w:t>
      </w:r>
      <w:r w:rsidR="003D75FB">
        <w:rPr>
          <w:rtl/>
        </w:rPr>
        <w:t xml:space="preserve">. </w:t>
      </w:r>
      <w:r>
        <w:rPr>
          <w:rtl/>
        </w:rPr>
        <w:t xml:space="preserve">با </w:t>
      </w:r>
      <w:r>
        <w:rPr>
          <w:rtl/>
        </w:rPr>
        <w:lastRenderedPageBreak/>
        <w:t>اين حال كمتر روزى اتفاق مى افتاد كه نيازمندى به آية الله اصفهانى مراجعه كند و با دست خالى باز گردد</w:t>
      </w:r>
      <w:r w:rsidR="003D75FB">
        <w:rPr>
          <w:rtl/>
        </w:rPr>
        <w:t xml:space="preserve">. </w:t>
      </w:r>
      <w:r>
        <w:rPr>
          <w:rtl/>
        </w:rPr>
        <w:t>بسيار اتفاق مى افتاد كه با اينكه خود سخت محتاج بود از بخشش به ديگران دريغ نمى كرد و آنان را بر خود ترجيح مى داد</w:t>
      </w:r>
      <w:r w:rsidR="003D75FB">
        <w:rPr>
          <w:rtl/>
        </w:rPr>
        <w:t xml:space="preserve">. </w:t>
      </w:r>
    </w:p>
    <w:p w:rsidR="00AE3553" w:rsidRDefault="00AE3553" w:rsidP="00AE3553">
      <w:pPr>
        <w:pStyle w:val="libNormal"/>
        <w:rPr>
          <w:rtl/>
        </w:rPr>
      </w:pPr>
      <w:r>
        <w:rPr>
          <w:rtl/>
        </w:rPr>
        <w:t>نوشته اند: هنگامى كه رهبر انقلاب عراق آية الله ميرزا محمد تقى شيرازى ازتنگدستى سيد ابوالحسن اصفهانى با اطلاع شد</w:t>
      </w:r>
      <w:r w:rsidR="003D75FB">
        <w:rPr>
          <w:rtl/>
        </w:rPr>
        <w:t xml:space="preserve">، </w:t>
      </w:r>
      <w:r>
        <w:rPr>
          <w:rtl/>
        </w:rPr>
        <w:t>500 ليره طلا براى او فرستاد تا با آن مبلغ</w:t>
      </w:r>
      <w:r w:rsidR="003D75FB">
        <w:rPr>
          <w:rtl/>
        </w:rPr>
        <w:t xml:space="preserve">، </w:t>
      </w:r>
      <w:r>
        <w:rPr>
          <w:rtl/>
        </w:rPr>
        <w:t>براى خود منزلى بخرد</w:t>
      </w:r>
      <w:r w:rsidR="003D75FB">
        <w:rPr>
          <w:rtl/>
        </w:rPr>
        <w:t xml:space="preserve">، </w:t>
      </w:r>
      <w:r>
        <w:rPr>
          <w:rtl/>
        </w:rPr>
        <w:t>ولى آية الله اصفهانى آن 500 ليره را در كمال تنگدستى خود به تعدادى از نانوايان شهر داد</w:t>
      </w:r>
      <w:r w:rsidR="003D75FB">
        <w:rPr>
          <w:rtl/>
        </w:rPr>
        <w:t xml:space="preserve">، </w:t>
      </w:r>
      <w:r>
        <w:rPr>
          <w:rtl/>
        </w:rPr>
        <w:t>تا با آن مبلغ نان مصرفى طلاب علوم دينى و تهيدستان تهيه شود</w:t>
      </w:r>
      <w:r w:rsidR="003D75FB">
        <w:rPr>
          <w:rtl/>
        </w:rPr>
        <w:t xml:space="preserve">. </w:t>
      </w:r>
      <w:r w:rsidR="00433058" w:rsidRPr="00433058">
        <w:rPr>
          <w:rStyle w:val="libFootnotenumChar"/>
          <w:rtl/>
        </w:rPr>
        <w:t>(199)</w:t>
      </w:r>
    </w:p>
    <w:p w:rsidR="00AE3553" w:rsidRDefault="00433058" w:rsidP="00433058">
      <w:pPr>
        <w:pStyle w:val="Heading2"/>
        <w:rPr>
          <w:rtl/>
        </w:rPr>
      </w:pPr>
      <w:bookmarkStart w:id="123" w:name="_Toc372536447"/>
      <w:r>
        <w:rPr>
          <w:rtl/>
        </w:rPr>
        <w:t>دورنگر و ژرف انديش</w:t>
      </w:r>
      <w:bookmarkEnd w:id="123"/>
    </w:p>
    <w:p w:rsidR="00AE3553" w:rsidRDefault="00AE3553" w:rsidP="00AE3553">
      <w:pPr>
        <w:pStyle w:val="libNormal"/>
        <w:rPr>
          <w:rtl/>
        </w:rPr>
      </w:pPr>
      <w:r>
        <w:rPr>
          <w:rtl/>
        </w:rPr>
        <w:t>آية الله امين جبل عاملى درباره آية الله سيد ابوالحسن اصفهانى مى گويد:</w:t>
      </w:r>
    </w:p>
    <w:p w:rsidR="00AE3553" w:rsidRDefault="00AE3553" w:rsidP="00AE3553">
      <w:pPr>
        <w:pStyle w:val="libNormal"/>
        <w:rPr>
          <w:rtl/>
        </w:rPr>
      </w:pPr>
      <w:r>
        <w:rPr>
          <w:rtl/>
        </w:rPr>
        <w:t>در سال 1352 ق</w:t>
      </w:r>
      <w:r w:rsidR="003D75FB">
        <w:rPr>
          <w:rtl/>
        </w:rPr>
        <w:t xml:space="preserve">. </w:t>
      </w:r>
      <w:r>
        <w:rPr>
          <w:rtl/>
        </w:rPr>
        <w:t>كه به عراق سفر كردم او را مورد ارزيابى قرار دادم</w:t>
      </w:r>
      <w:r w:rsidR="003D75FB">
        <w:rPr>
          <w:rtl/>
        </w:rPr>
        <w:t xml:space="preserve">. </w:t>
      </w:r>
      <w:r>
        <w:rPr>
          <w:rtl/>
        </w:rPr>
        <w:t>ديدم مردى است داراى فكرى بزرگ كه ميدان انديشه اش وسيع است</w:t>
      </w:r>
      <w:r w:rsidR="003D75FB">
        <w:rPr>
          <w:rtl/>
        </w:rPr>
        <w:t xml:space="preserve">. </w:t>
      </w:r>
      <w:r>
        <w:rPr>
          <w:rtl/>
        </w:rPr>
        <w:t>در علم و فقه بسيار وسعت نظر دارد</w:t>
      </w:r>
      <w:r w:rsidR="003D75FB">
        <w:rPr>
          <w:rtl/>
        </w:rPr>
        <w:t xml:space="preserve">. </w:t>
      </w:r>
      <w:r>
        <w:rPr>
          <w:rtl/>
        </w:rPr>
        <w:t>دورنگر است و ژرف انديش</w:t>
      </w:r>
      <w:r w:rsidR="003D75FB">
        <w:rPr>
          <w:rtl/>
        </w:rPr>
        <w:t xml:space="preserve">، </w:t>
      </w:r>
      <w:r>
        <w:rPr>
          <w:rtl/>
        </w:rPr>
        <w:t>داراى راءيى صائب است و تدبيرى نيكو و بسيار موقعيت شناس است</w:t>
      </w:r>
      <w:r w:rsidR="003D75FB">
        <w:rPr>
          <w:rtl/>
        </w:rPr>
        <w:t xml:space="preserve">. </w:t>
      </w:r>
    </w:p>
    <w:p w:rsidR="00AE3553" w:rsidRDefault="00AE3553" w:rsidP="00AE3553">
      <w:pPr>
        <w:pStyle w:val="libNormal"/>
        <w:rPr>
          <w:rtl/>
        </w:rPr>
      </w:pPr>
      <w:r>
        <w:rPr>
          <w:rtl/>
        </w:rPr>
        <w:t>بر همه مردم</w:t>
      </w:r>
      <w:r w:rsidR="003D75FB">
        <w:rPr>
          <w:rtl/>
        </w:rPr>
        <w:t xml:space="preserve">، </w:t>
      </w:r>
      <w:r>
        <w:rPr>
          <w:rtl/>
        </w:rPr>
        <w:t>شفيق و مهربان و داراى نفس سخاوتمند و سياستى بزرگ است</w:t>
      </w:r>
      <w:r w:rsidR="003D75FB">
        <w:rPr>
          <w:rtl/>
        </w:rPr>
        <w:t xml:space="preserve">. </w:t>
      </w:r>
      <w:r>
        <w:rPr>
          <w:rtl/>
        </w:rPr>
        <w:t>و همين ويژگيها باعث شده كه رياست و زعامت عامه شيعيان را به دست گيرد</w:t>
      </w:r>
      <w:r w:rsidR="003D75FB">
        <w:rPr>
          <w:rtl/>
        </w:rPr>
        <w:t xml:space="preserve">، </w:t>
      </w:r>
      <w:r>
        <w:rPr>
          <w:rtl/>
        </w:rPr>
        <w:t>چون شايستگى چنين منصب و مقامى را دارد</w:t>
      </w:r>
      <w:r w:rsidR="003D75FB">
        <w:rPr>
          <w:rtl/>
        </w:rPr>
        <w:t xml:space="preserve">. </w:t>
      </w:r>
      <w:r w:rsidR="00433058" w:rsidRPr="00433058">
        <w:rPr>
          <w:rStyle w:val="libFootnotenumChar"/>
          <w:rtl/>
        </w:rPr>
        <w:t>(200)</w:t>
      </w:r>
    </w:p>
    <w:p w:rsidR="00AE3553" w:rsidRDefault="00433058" w:rsidP="00433058">
      <w:pPr>
        <w:pStyle w:val="Heading2"/>
        <w:rPr>
          <w:rtl/>
        </w:rPr>
      </w:pPr>
      <w:bookmarkStart w:id="124" w:name="_Toc372536448"/>
      <w:r>
        <w:rPr>
          <w:rtl/>
        </w:rPr>
        <w:t>شهامت در فتوا</w:t>
      </w:r>
      <w:bookmarkEnd w:id="124"/>
    </w:p>
    <w:p w:rsidR="00AE3553" w:rsidRDefault="00AE3553" w:rsidP="00AE3553">
      <w:pPr>
        <w:pStyle w:val="libNormal"/>
        <w:rPr>
          <w:rtl/>
        </w:rPr>
      </w:pPr>
      <w:r>
        <w:rPr>
          <w:rtl/>
        </w:rPr>
        <w:t>آية الله اصفهانى در باين احكام الهى و آنچه به نظرش صحيح مى رسيد</w:t>
      </w:r>
      <w:r w:rsidR="003D75FB">
        <w:rPr>
          <w:rtl/>
        </w:rPr>
        <w:t xml:space="preserve">، </w:t>
      </w:r>
      <w:r>
        <w:rPr>
          <w:rtl/>
        </w:rPr>
        <w:t>بسيار با شهامت بود و از كسى باكى نداشت - گر چه در ظاهر به زيان وى تمام مى شد</w:t>
      </w:r>
      <w:r w:rsidR="003D75FB">
        <w:rPr>
          <w:rtl/>
        </w:rPr>
        <w:t xml:space="preserve">. </w:t>
      </w:r>
      <w:r>
        <w:rPr>
          <w:rtl/>
        </w:rPr>
        <w:t xml:space="preserve">او مصداق بارز آية شريفه </w:t>
      </w:r>
      <w:r w:rsidR="007E6015" w:rsidRPr="00DB005C">
        <w:rPr>
          <w:rStyle w:val="libAieChar"/>
          <w:rtl/>
        </w:rPr>
        <w:t xml:space="preserve"> «</w:t>
      </w:r>
      <w:r w:rsidR="003D75FB">
        <w:rPr>
          <w:rStyle w:val="libAieChar"/>
          <w:rtl/>
        </w:rPr>
        <w:t xml:space="preserve">... </w:t>
      </w:r>
      <w:r w:rsidR="007E6015" w:rsidRPr="00DB005C">
        <w:rPr>
          <w:rStyle w:val="libAieChar"/>
          <w:rtl/>
        </w:rPr>
        <w:t xml:space="preserve">يجاهدون فى سبيل الله و لا يخافون </w:t>
      </w:r>
      <w:r w:rsidR="007E6015" w:rsidRPr="00DB005C">
        <w:rPr>
          <w:rStyle w:val="libAieChar"/>
          <w:rtl/>
        </w:rPr>
        <w:lastRenderedPageBreak/>
        <w:t>لومة لائم</w:t>
      </w:r>
      <w:r w:rsidR="003D75FB">
        <w:rPr>
          <w:rStyle w:val="libAieChar"/>
          <w:rtl/>
        </w:rPr>
        <w:t xml:space="preserve">... </w:t>
      </w:r>
      <w:r w:rsidR="007E6015" w:rsidRPr="00DB005C">
        <w:rPr>
          <w:rStyle w:val="libAieChar"/>
          <w:rtl/>
        </w:rPr>
        <w:t>»</w:t>
      </w:r>
      <w:r>
        <w:rPr>
          <w:rtl/>
        </w:rPr>
        <w:t xml:space="preserve"> بود</w:t>
      </w:r>
      <w:r w:rsidR="003D75FB">
        <w:rPr>
          <w:rtl/>
        </w:rPr>
        <w:t xml:space="preserve">. </w:t>
      </w:r>
      <w:r>
        <w:rPr>
          <w:rtl/>
        </w:rPr>
        <w:t>در راه خدا مجاهده مى كرد و از سرزنش ملامتگران هراسى به خود راه نمى داد</w:t>
      </w:r>
      <w:r w:rsidR="003D75FB">
        <w:rPr>
          <w:rtl/>
        </w:rPr>
        <w:t xml:space="preserve">. </w:t>
      </w:r>
    </w:p>
    <w:p w:rsidR="00AE3553" w:rsidRDefault="00AE3553" w:rsidP="00AE3553">
      <w:pPr>
        <w:pStyle w:val="libNormal"/>
        <w:rPr>
          <w:rtl/>
        </w:rPr>
      </w:pPr>
      <w:r>
        <w:rPr>
          <w:rtl/>
        </w:rPr>
        <w:t>از جمله فتواهاى آية الله اصفهانى كه جنجال زيادى بر پا نمود</w:t>
      </w:r>
      <w:r w:rsidR="003D75FB">
        <w:rPr>
          <w:rtl/>
        </w:rPr>
        <w:t xml:space="preserve">، </w:t>
      </w:r>
      <w:r>
        <w:rPr>
          <w:rtl/>
        </w:rPr>
        <w:t>نظريه وى در مورد پاره اى از مراسم ماه محرم و عاشورا بود</w:t>
      </w:r>
      <w:r w:rsidR="003D75FB">
        <w:rPr>
          <w:rtl/>
        </w:rPr>
        <w:t xml:space="preserve">. </w:t>
      </w:r>
      <w:r>
        <w:rPr>
          <w:rtl/>
        </w:rPr>
        <w:t>وى بر اين باور بود كه قمه زنى و زنجير زنى و كوبيدن طبلها و برخى ديگر كه در ايام محرم و روز عاشورا مرسوم بود</w:t>
      </w:r>
      <w:r w:rsidR="003D75FB">
        <w:rPr>
          <w:rtl/>
        </w:rPr>
        <w:t xml:space="preserve">، </w:t>
      </w:r>
      <w:r>
        <w:rPr>
          <w:rtl/>
        </w:rPr>
        <w:t>از نظر شرع اسلام حرام است</w:t>
      </w:r>
      <w:r w:rsidR="003D75FB">
        <w:rPr>
          <w:rtl/>
        </w:rPr>
        <w:t xml:space="preserve">. </w:t>
      </w:r>
      <w:r>
        <w:rPr>
          <w:rtl/>
        </w:rPr>
        <w:t>چون اين فتوا به سنت مردم در ماه محرم پشت پا مى زد و از طرفى با عقايد بسيارى از روحانيون و علماى آن زمان نجف هماهنگى نداشت</w:t>
      </w:r>
      <w:r w:rsidR="003D75FB">
        <w:rPr>
          <w:rtl/>
        </w:rPr>
        <w:t xml:space="preserve">، </w:t>
      </w:r>
      <w:r>
        <w:rPr>
          <w:rtl/>
        </w:rPr>
        <w:t>باعث اختلافات و سر و صداى شديد شد و برخى از وعاظ در سخنرانيهاى خود آية الله اصفهانى را به سختى مورد انتقاد و حتى اهانت قرار دادند</w:t>
      </w:r>
      <w:r w:rsidR="003D75FB">
        <w:rPr>
          <w:rtl/>
        </w:rPr>
        <w:t xml:space="preserve">. </w:t>
      </w:r>
      <w:r>
        <w:rPr>
          <w:rtl/>
        </w:rPr>
        <w:t>ولى وى هرگز حاضر نشد از فتوا و عقيده خود دست بردارد و خوشايند جاهلان و بى خردان سخن بگويد و فتوا صادر كند</w:t>
      </w:r>
      <w:r w:rsidR="003D75FB">
        <w:rPr>
          <w:rtl/>
        </w:rPr>
        <w:t xml:space="preserve">. </w:t>
      </w:r>
    </w:p>
    <w:p w:rsidR="00AE3553" w:rsidRDefault="00AE3553" w:rsidP="00AE3553">
      <w:pPr>
        <w:pStyle w:val="libNormal"/>
        <w:rPr>
          <w:rtl/>
        </w:rPr>
      </w:pPr>
      <w:r>
        <w:rPr>
          <w:rtl/>
        </w:rPr>
        <w:t>ايشان همچنين در مقابل استعمارگران وحشى و مزدوران داخلى شان ايستادگى مى كرد و با فتاواى خود مردم را به ايستادگى در مقابل آنان ترغيب مى ساخت و در اين راه مقدس نيز مرارتها و سختيها بسيارى را به جان خريد</w:t>
      </w:r>
      <w:r w:rsidR="003D75FB">
        <w:rPr>
          <w:rtl/>
        </w:rPr>
        <w:t xml:space="preserve">. </w:t>
      </w:r>
    </w:p>
    <w:p w:rsidR="00AE3553" w:rsidRDefault="00433058" w:rsidP="00433058">
      <w:pPr>
        <w:pStyle w:val="Heading2"/>
        <w:rPr>
          <w:rtl/>
        </w:rPr>
      </w:pPr>
      <w:bookmarkStart w:id="125" w:name="_Toc372536449"/>
      <w:r>
        <w:rPr>
          <w:rtl/>
        </w:rPr>
        <w:t>درگذشت</w:t>
      </w:r>
      <w:bookmarkEnd w:id="125"/>
    </w:p>
    <w:p w:rsidR="00AE3553" w:rsidRDefault="00AE3553" w:rsidP="00AE3553">
      <w:pPr>
        <w:pStyle w:val="libNormal"/>
        <w:rPr>
          <w:rtl/>
        </w:rPr>
      </w:pPr>
      <w:r>
        <w:rPr>
          <w:rtl/>
        </w:rPr>
        <w:t>آية الله سيد ابوالحسن اصفهانى تا واپسين سال حيات خويش در نجف اشرف ماندگار بود</w:t>
      </w:r>
      <w:r w:rsidR="003D75FB">
        <w:rPr>
          <w:rtl/>
        </w:rPr>
        <w:t xml:space="preserve">. </w:t>
      </w:r>
      <w:r>
        <w:rPr>
          <w:rtl/>
        </w:rPr>
        <w:t>او در اواخر عمر خويش دچار ضعف مزاج گرديد و به بيماريهاى گوناگونى مبتلا شد</w:t>
      </w:r>
      <w:r w:rsidR="003D75FB">
        <w:rPr>
          <w:rtl/>
        </w:rPr>
        <w:t xml:space="preserve">. </w:t>
      </w:r>
      <w:r>
        <w:rPr>
          <w:rtl/>
        </w:rPr>
        <w:t>ايشان در آن سالها در فصل تابستان براى درامان ماندن از گرماى زياد شهر نجف به كاظمين و سامرا مى رفت</w:t>
      </w:r>
      <w:r w:rsidR="003D75FB">
        <w:rPr>
          <w:rtl/>
        </w:rPr>
        <w:t xml:space="preserve">، </w:t>
      </w:r>
      <w:r>
        <w:rPr>
          <w:rtl/>
        </w:rPr>
        <w:t>در آنجا گر چه در ظاهر در استراحت به سر مى برد</w:t>
      </w:r>
      <w:r w:rsidR="003D75FB">
        <w:rPr>
          <w:rtl/>
        </w:rPr>
        <w:t xml:space="preserve">، </w:t>
      </w:r>
      <w:r>
        <w:rPr>
          <w:rtl/>
        </w:rPr>
        <w:t>ولى در عمل اينچنين نبود</w:t>
      </w:r>
      <w:r w:rsidR="003D75FB">
        <w:rPr>
          <w:rtl/>
        </w:rPr>
        <w:t xml:space="preserve">. </w:t>
      </w:r>
      <w:r>
        <w:rPr>
          <w:rtl/>
        </w:rPr>
        <w:t>او به تنهايى در آنجا به نامه هاى زيادى كه از سوى مسلمانان و دوستدارانش به منظور كسب نظرات فقهى و رهنمودهاى علمى وى برايش ارسال مى شد</w:t>
      </w:r>
      <w:r w:rsidR="003D75FB">
        <w:rPr>
          <w:rtl/>
        </w:rPr>
        <w:t xml:space="preserve">، </w:t>
      </w:r>
      <w:r>
        <w:rPr>
          <w:rtl/>
        </w:rPr>
        <w:t xml:space="preserve">پاسخ مى داد و با تنى </w:t>
      </w:r>
      <w:r>
        <w:rPr>
          <w:rtl/>
        </w:rPr>
        <w:lastRenderedPageBreak/>
        <w:t>خسته و كوفته سر بر بالين مى گذارد</w:t>
      </w:r>
      <w:r w:rsidR="003D75FB">
        <w:rPr>
          <w:rtl/>
        </w:rPr>
        <w:t xml:space="preserve">. </w:t>
      </w:r>
      <w:r>
        <w:rPr>
          <w:rtl/>
        </w:rPr>
        <w:t>چند صباحى پيش از اينكه دار فانى را وداع گويد وضعيت مزاجى وى رو به وخامت گذاشت</w:t>
      </w:r>
      <w:r w:rsidR="003D75FB">
        <w:rPr>
          <w:rtl/>
        </w:rPr>
        <w:t xml:space="preserve">. </w:t>
      </w:r>
      <w:r>
        <w:rPr>
          <w:rtl/>
        </w:rPr>
        <w:t>به او پيشنهاد كردند كه محلى ديگر را كه داراى هوايى مناسب است</w:t>
      </w:r>
      <w:r w:rsidR="003D75FB">
        <w:rPr>
          <w:rtl/>
        </w:rPr>
        <w:t xml:space="preserve">، </w:t>
      </w:r>
      <w:r>
        <w:rPr>
          <w:rtl/>
        </w:rPr>
        <w:t>برگزيند</w:t>
      </w:r>
      <w:r w:rsidR="003D75FB">
        <w:rPr>
          <w:rtl/>
        </w:rPr>
        <w:t xml:space="preserve">. </w:t>
      </w:r>
      <w:r>
        <w:rPr>
          <w:rtl/>
        </w:rPr>
        <w:t>او ايران را انتخاب كرد اما خيلى زود از سفر به ايران منصرف شد و سفر به بعلبك لبنان را برگزيد پس از مدت زمان كوتاهى كه ايشان در بعلبك بود بسيارى از بزرگان و دانشمندان جبل عامل</w:t>
      </w:r>
      <w:r w:rsidR="003D75FB">
        <w:rPr>
          <w:rtl/>
        </w:rPr>
        <w:t xml:space="preserve">، </w:t>
      </w:r>
      <w:r>
        <w:rPr>
          <w:rtl/>
        </w:rPr>
        <w:t>بعلبك</w:t>
      </w:r>
      <w:r w:rsidR="003D75FB">
        <w:rPr>
          <w:rtl/>
        </w:rPr>
        <w:t xml:space="preserve">، </w:t>
      </w:r>
      <w:r>
        <w:rPr>
          <w:rtl/>
        </w:rPr>
        <w:t>بيروت</w:t>
      </w:r>
      <w:r w:rsidR="003D75FB">
        <w:rPr>
          <w:rtl/>
        </w:rPr>
        <w:t xml:space="preserve">، </w:t>
      </w:r>
      <w:r>
        <w:rPr>
          <w:rtl/>
        </w:rPr>
        <w:t>دمشق و ديگر نقاط لبنان و سوريه با وى ديدار كردند</w:t>
      </w:r>
      <w:r w:rsidR="003D75FB">
        <w:rPr>
          <w:rtl/>
        </w:rPr>
        <w:t xml:space="preserve">. </w:t>
      </w:r>
      <w:r>
        <w:rPr>
          <w:rtl/>
        </w:rPr>
        <w:t>پس از اينكه وضعيت مزاجى وى تا اندازه اى بهبود يافت</w:t>
      </w:r>
      <w:r w:rsidR="003D75FB">
        <w:rPr>
          <w:rtl/>
        </w:rPr>
        <w:t xml:space="preserve">، </w:t>
      </w:r>
      <w:r>
        <w:rPr>
          <w:rtl/>
        </w:rPr>
        <w:t>روزى در اثر سانحه اى به زمين خورد و پس از بازگشت به كاظمين در شب نهم ذيحجه 1365 ق</w:t>
      </w:r>
      <w:r w:rsidR="003D75FB">
        <w:rPr>
          <w:rtl/>
        </w:rPr>
        <w:t xml:space="preserve">. </w:t>
      </w:r>
      <w:r>
        <w:rPr>
          <w:rtl/>
        </w:rPr>
        <w:t>در 81 سالگى دارفانى را وداع گفت</w:t>
      </w:r>
      <w:r w:rsidR="003D75FB">
        <w:rPr>
          <w:rtl/>
        </w:rPr>
        <w:t xml:space="preserve">. </w:t>
      </w:r>
    </w:p>
    <w:p w:rsidR="00AE3553" w:rsidRDefault="00AE3553" w:rsidP="00AE3553">
      <w:pPr>
        <w:pStyle w:val="libNormal"/>
        <w:rPr>
          <w:rtl/>
        </w:rPr>
      </w:pPr>
      <w:r>
        <w:rPr>
          <w:rtl/>
        </w:rPr>
        <w:t>پيكر شريف آية الله اصفهانى پس از حمل از كاظمين به نجف و تشييعى كم سابقه در صحن مطهر اميرال</w:t>
      </w:r>
      <w:r w:rsidR="002D69E1">
        <w:rPr>
          <w:rtl/>
        </w:rPr>
        <w:t>مؤمن</w:t>
      </w:r>
      <w:r>
        <w:rPr>
          <w:rtl/>
        </w:rPr>
        <w:t xml:space="preserve">ين </w:t>
      </w:r>
      <w:r w:rsidR="002D69E1" w:rsidRPr="002D69E1">
        <w:rPr>
          <w:rStyle w:val="libAlaemChar"/>
          <w:rtl/>
        </w:rPr>
        <w:t>عليه‌السلام</w:t>
      </w:r>
      <w:r>
        <w:rPr>
          <w:rtl/>
        </w:rPr>
        <w:t xml:space="preserve"> كنار قبر فرزند شهيدش سيد محمد حسن و آرامگاه آية الله خراسانى به خاك سپرده شد</w:t>
      </w:r>
      <w:r w:rsidR="003D75FB">
        <w:rPr>
          <w:rtl/>
        </w:rPr>
        <w:t xml:space="preserve">. </w:t>
      </w:r>
    </w:p>
    <w:p w:rsidR="00AE3553" w:rsidRDefault="00AE3553" w:rsidP="00AE3553">
      <w:pPr>
        <w:pStyle w:val="libNormal"/>
        <w:rPr>
          <w:rtl/>
        </w:rPr>
      </w:pPr>
      <w:r>
        <w:rPr>
          <w:rtl/>
        </w:rPr>
        <w:t>از آية الله سيد ابوالحسن اصفهانى فرزندان نيك نامى به يادگار ماند كه نام آنان به قرار ذيل است</w:t>
      </w:r>
      <w:r w:rsidR="003D75FB">
        <w:rPr>
          <w:rtl/>
        </w:rPr>
        <w:t xml:space="preserve">. </w:t>
      </w:r>
    </w:p>
    <w:p w:rsidR="00AE3553" w:rsidRDefault="00AE3553" w:rsidP="00AE3553">
      <w:pPr>
        <w:pStyle w:val="libNormal"/>
        <w:rPr>
          <w:rtl/>
        </w:rPr>
      </w:pPr>
      <w:r>
        <w:rPr>
          <w:rtl/>
        </w:rPr>
        <w:t>1</w:t>
      </w:r>
      <w:r w:rsidR="003D75FB">
        <w:rPr>
          <w:rtl/>
        </w:rPr>
        <w:t xml:space="preserve">. </w:t>
      </w:r>
      <w:r>
        <w:rPr>
          <w:rtl/>
        </w:rPr>
        <w:t>علامه شهيد محمد حسن اصفهانى (1349 ق</w:t>
      </w:r>
      <w:r w:rsidR="003D75FB">
        <w:rPr>
          <w:rtl/>
        </w:rPr>
        <w:t xml:space="preserve">. </w:t>
      </w:r>
      <w:r>
        <w:rPr>
          <w:rtl/>
        </w:rPr>
        <w:t>)</w:t>
      </w:r>
    </w:p>
    <w:p w:rsidR="00AE3553" w:rsidRDefault="00AE3553" w:rsidP="00AE3553">
      <w:pPr>
        <w:pStyle w:val="libNormal"/>
        <w:rPr>
          <w:rtl/>
        </w:rPr>
      </w:pPr>
      <w:r>
        <w:rPr>
          <w:rtl/>
        </w:rPr>
        <w:t>2</w:t>
      </w:r>
      <w:r w:rsidR="003D75FB">
        <w:rPr>
          <w:rtl/>
        </w:rPr>
        <w:t xml:space="preserve">. </w:t>
      </w:r>
      <w:r>
        <w:rPr>
          <w:rtl/>
        </w:rPr>
        <w:t>حجة الاسلام سيد محمد اصفهانى (متوفاى 1326 ق</w:t>
      </w:r>
      <w:r w:rsidR="003D75FB">
        <w:rPr>
          <w:rtl/>
        </w:rPr>
        <w:t xml:space="preserve">. </w:t>
      </w:r>
      <w:r>
        <w:rPr>
          <w:rtl/>
        </w:rPr>
        <w:t>)</w:t>
      </w:r>
    </w:p>
    <w:p w:rsidR="00AE3553" w:rsidRDefault="00AE3553" w:rsidP="00AE3553">
      <w:pPr>
        <w:pStyle w:val="libNormal"/>
        <w:rPr>
          <w:rtl/>
        </w:rPr>
      </w:pPr>
      <w:r>
        <w:rPr>
          <w:rtl/>
        </w:rPr>
        <w:t>3</w:t>
      </w:r>
      <w:r w:rsidR="003D75FB">
        <w:rPr>
          <w:rtl/>
        </w:rPr>
        <w:t xml:space="preserve">. </w:t>
      </w:r>
      <w:r>
        <w:rPr>
          <w:rtl/>
        </w:rPr>
        <w:t>سيد على اصفهانى</w:t>
      </w:r>
    </w:p>
    <w:p w:rsidR="00AE3553" w:rsidRDefault="00AE3553" w:rsidP="00AE3553">
      <w:pPr>
        <w:pStyle w:val="libNormal"/>
        <w:rPr>
          <w:rtl/>
        </w:rPr>
      </w:pPr>
      <w:r>
        <w:rPr>
          <w:rtl/>
        </w:rPr>
        <w:t>4</w:t>
      </w:r>
      <w:r w:rsidR="003D75FB">
        <w:rPr>
          <w:rtl/>
        </w:rPr>
        <w:t xml:space="preserve">. </w:t>
      </w:r>
      <w:r>
        <w:rPr>
          <w:rtl/>
        </w:rPr>
        <w:t>حجة الاسلام سيد حسين اصفهانى</w:t>
      </w:r>
    </w:p>
    <w:p w:rsidR="00AE3553" w:rsidRDefault="00AE3553" w:rsidP="00AE3553">
      <w:pPr>
        <w:pStyle w:val="libNormal"/>
        <w:rPr>
          <w:rtl/>
        </w:rPr>
      </w:pPr>
      <w:r>
        <w:rPr>
          <w:rtl/>
        </w:rPr>
        <w:t>5</w:t>
      </w:r>
      <w:r w:rsidR="003D75FB">
        <w:rPr>
          <w:rtl/>
        </w:rPr>
        <w:t xml:space="preserve">. </w:t>
      </w:r>
      <w:r>
        <w:rPr>
          <w:rtl/>
        </w:rPr>
        <w:t>فاطمه (همسر حجة الاسلام سيد مير بادكوبه اى)</w:t>
      </w:r>
    </w:p>
    <w:p w:rsidR="00AE3553" w:rsidRDefault="00AE3553" w:rsidP="00AE3553">
      <w:pPr>
        <w:pStyle w:val="libNormal"/>
        <w:rPr>
          <w:rtl/>
        </w:rPr>
      </w:pPr>
      <w:r>
        <w:rPr>
          <w:rtl/>
        </w:rPr>
        <w:t>6</w:t>
      </w:r>
      <w:r w:rsidR="003D75FB">
        <w:rPr>
          <w:rtl/>
        </w:rPr>
        <w:t xml:space="preserve">. </w:t>
      </w:r>
      <w:r>
        <w:rPr>
          <w:rtl/>
        </w:rPr>
        <w:t>رباب (همسر آية الله سيد حسين اصفهانى بروجنى)</w:t>
      </w:r>
    </w:p>
    <w:p w:rsidR="00AE3553" w:rsidRDefault="00AE3553" w:rsidP="00AE3553">
      <w:pPr>
        <w:pStyle w:val="libNormal"/>
        <w:rPr>
          <w:rtl/>
        </w:rPr>
      </w:pPr>
      <w:r>
        <w:rPr>
          <w:rtl/>
        </w:rPr>
        <w:t>7</w:t>
      </w:r>
      <w:r w:rsidR="003D75FB">
        <w:rPr>
          <w:rtl/>
        </w:rPr>
        <w:t xml:space="preserve">. </w:t>
      </w:r>
      <w:r>
        <w:rPr>
          <w:rtl/>
        </w:rPr>
        <w:t>مريم (همسر حجة الاسلام سيد جواد اشكورى)</w:t>
      </w:r>
    </w:p>
    <w:p w:rsidR="00AE3553" w:rsidRDefault="00AE3553" w:rsidP="00AE3553">
      <w:pPr>
        <w:pStyle w:val="libNormal"/>
        <w:rPr>
          <w:rtl/>
        </w:rPr>
      </w:pPr>
      <w:r>
        <w:rPr>
          <w:rtl/>
        </w:rPr>
        <w:t>8</w:t>
      </w:r>
      <w:r w:rsidR="003D75FB">
        <w:rPr>
          <w:rtl/>
        </w:rPr>
        <w:t xml:space="preserve">. </w:t>
      </w:r>
      <w:r>
        <w:rPr>
          <w:rtl/>
        </w:rPr>
        <w:t>زهرا (همسر سيد حسين علوى)</w:t>
      </w:r>
    </w:p>
    <w:p w:rsidR="00AE3553" w:rsidRDefault="00AE3553" w:rsidP="00AE3553">
      <w:pPr>
        <w:pStyle w:val="libNormal"/>
        <w:rPr>
          <w:rtl/>
        </w:rPr>
      </w:pPr>
      <w:r>
        <w:rPr>
          <w:rtl/>
        </w:rPr>
        <w:lastRenderedPageBreak/>
        <w:t>9</w:t>
      </w:r>
      <w:r w:rsidR="003D75FB">
        <w:rPr>
          <w:rtl/>
        </w:rPr>
        <w:t xml:space="preserve">. </w:t>
      </w:r>
      <w:r>
        <w:rPr>
          <w:rtl/>
        </w:rPr>
        <w:t>بتول (همسر سيد عبدالخالق موسوى زاده)</w:t>
      </w:r>
    </w:p>
    <w:p w:rsidR="00AE3553" w:rsidRDefault="005511EF" w:rsidP="005511EF">
      <w:pPr>
        <w:pStyle w:val="Heading1"/>
        <w:rPr>
          <w:rtl/>
        </w:rPr>
      </w:pPr>
      <w:r w:rsidRPr="00433058">
        <w:rPr>
          <w:rFonts w:hint="cs"/>
          <w:rtl/>
        </w:rPr>
        <w:br w:type="page"/>
      </w:r>
      <w:bookmarkStart w:id="126" w:name="_Toc372536450"/>
      <w:r w:rsidRPr="00433058">
        <w:rPr>
          <w:rtl/>
        </w:rPr>
        <w:lastRenderedPageBreak/>
        <w:t>آي</w:t>
      </w:r>
      <w:r w:rsidRPr="00433058">
        <w:rPr>
          <w:rFonts w:hint="cs"/>
          <w:rtl/>
        </w:rPr>
        <w:t xml:space="preserve">ة </w:t>
      </w:r>
      <w:r w:rsidRPr="00433058">
        <w:rPr>
          <w:rtl/>
        </w:rPr>
        <w:t>الله العظمى حاج آقا حسين قمى</w:t>
      </w:r>
      <w:bookmarkEnd w:id="126"/>
    </w:p>
    <w:p w:rsidR="00AE3553" w:rsidRDefault="00AE3553" w:rsidP="00AE3553">
      <w:pPr>
        <w:pStyle w:val="libNormal"/>
        <w:rPr>
          <w:rtl/>
        </w:rPr>
      </w:pPr>
      <w:r>
        <w:rPr>
          <w:rtl/>
        </w:rPr>
        <w:t>متوفاى 1325 ش</w:t>
      </w:r>
      <w:r w:rsidR="003D75FB">
        <w:rPr>
          <w:rtl/>
        </w:rPr>
        <w:t xml:space="preserve">. </w:t>
      </w:r>
    </w:p>
    <w:p w:rsidR="00AE3553" w:rsidRDefault="00AE3553" w:rsidP="00AE3553">
      <w:pPr>
        <w:pStyle w:val="libNormal"/>
        <w:rPr>
          <w:rtl/>
        </w:rPr>
      </w:pPr>
      <w:r>
        <w:rPr>
          <w:rtl/>
        </w:rPr>
        <w:t>قامت قيام</w:t>
      </w:r>
    </w:p>
    <w:p w:rsidR="00AE3553" w:rsidRDefault="00AE3553" w:rsidP="00AE3553">
      <w:pPr>
        <w:pStyle w:val="libNormal"/>
        <w:rPr>
          <w:rtl/>
        </w:rPr>
      </w:pPr>
      <w:r>
        <w:rPr>
          <w:rtl/>
        </w:rPr>
        <w:t>محمد باقر پور امينى</w:t>
      </w:r>
    </w:p>
    <w:p w:rsidR="00AE3553" w:rsidRDefault="00AE3553" w:rsidP="00AE3553">
      <w:pPr>
        <w:pStyle w:val="libNormal"/>
        <w:rPr>
          <w:rtl/>
        </w:rPr>
      </w:pPr>
      <w:r>
        <w:rPr>
          <w:rtl/>
        </w:rPr>
        <w:t>شخصيت والا مقام حضرت آية الله العظمى حاج آقا حسين طباطبايى قمى - قدس سره - از مراجع وارسته اى است كه در مقاطع مختلف - بخصوص ‍ در دوران خفقان رضاخانى - بپاخاست و شجاعانه به ستيز با دشمن پرداخت و دخالت عملى در سياست را با حضور در صحنه هاى مختلف سياسى بخوبى نشان داد بحق او را مى توان «قامت قيام» ناميد</w:t>
      </w:r>
      <w:r w:rsidR="003D75FB">
        <w:rPr>
          <w:rtl/>
        </w:rPr>
        <w:t xml:space="preserve">. </w:t>
      </w:r>
      <w:r>
        <w:rPr>
          <w:rtl/>
        </w:rPr>
        <w:t>اين نوشتار به اختصار به بررسى دوره هاى مختلف زندگى و ابعاد اخلاقى</w:t>
      </w:r>
      <w:r w:rsidR="003D75FB">
        <w:rPr>
          <w:rtl/>
        </w:rPr>
        <w:t xml:space="preserve">، </w:t>
      </w:r>
      <w:r>
        <w:rPr>
          <w:rtl/>
        </w:rPr>
        <w:t>سياسى</w:t>
      </w:r>
      <w:r w:rsidR="003D75FB">
        <w:rPr>
          <w:rtl/>
        </w:rPr>
        <w:t xml:space="preserve">، </w:t>
      </w:r>
      <w:r>
        <w:rPr>
          <w:rtl/>
        </w:rPr>
        <w:t>مبارزاتى و علمى آن مرجع و فقيه بزرگوار مى پردازد</w:t>
      </w:r>
      <w:r w:rsidR="003D75FB">
        <w:rPr>
          <w:rtl/>
        </w:rPr>
        <w:t xml:space="preserve">. </w:t>
      </w:r>
      <w:r>
        <w:rPr>
          <w:rtl/>
        </w:rPr>
        <w:t>باشد كه مطالعه اين اثر مشعلى فرا راه آيندگان و پويندگان قرار دهد</w:t>
      </w:r>
      <w:r w:rsidR="003D75FB">
        <w:rPr>
          <w:rtl/>
        </w:rPr>
        <w:t xml:space="preserve">. </w:t>
      </w:r>
    </w:p>
    <w:p w:rsidR="00AE3553" w:rsidRDefault="00433058" w:rsidP="00433058">
      <w:pPr>
        <w:pStyle w:val="Heading2"/>
        <w:rPr>
          <w:rtl/>
        </w:rPr>
      </w:pPr>
      <w:bookmarkStart w:id="127" w:name="_Toc372536451"/>
      <w:r>
        <w:rPr>
          <w:rtl/>
        </w:rPr>
        <w:t>ستاره اى از قم</w:t>
      </w:r>
      <w:bookmarkEnd w:id="127"/>
    </w:p>
    <w:p w:rsidR="00AE3553" w:rsidRDefault="00AE3553" w:rsidP="00AE3553">
      <w:pPr>
        <w:pStyle w:val="libNormal"/>
        <w:rPr>
          <w:rtl/>
        </w:rPr>
      </w:pPr>
      <w:r>
        <w:rPr>
          <w:rtl/>
        </w:rPr>
        <w:t>او در 28 رجب 1282 ه‍ق ديده به جهان گشود و پدر او را «حسين» ناميد</w:t>
      </w:r>
      <w:r w:rsidR="003D75FB">
        <w:rPr>
          <w:rtl/>
        </w:rPr>
        <w:t xml:space="preserve">. </w:t>
      </w:r>
      <w:r>
        <w:rPr>
          <w:rtl/>
        </w:rPr>
        <w:t xml:space="preserve">خاندان «سيد حسين» از بزرگان دين و از شخصيتهاى برجسته ايمانى بودند كه نسل پاك آنان با 28 واسطه به امام حسن مجتبى </w:t>
      </w:r>
      <w:r w:rsidR="002D69E1" w:rsidRPr="002D69E1">
        <w:rPr>
          <w:rStyle w:val="libAlaemChar"/>
          <w:rtl/>
        </w:rPr>
        <w:t>عليه‌السلام</w:t>
      </w:r>
      <w:r>
        <w:rPr>
          <w:rtl/>
        </w:rPr>
        <w:t xml:space="preserve"> مى رسد</w:t>
      </w:r>
      <w:r w:rsidR="003D75FB">
        <w:rPr>
          <w:rtl/>
        </w:rPr>
        <w:t xml:space="preserve">. </w:t>
      </w:r>
      <w:r w:rsidR="00433058" w:rsidRPr="00433058">
        <w:rPr>
          <w:rStyle w:val="libFootnotenumChar"/>
          <w:rtl/>
        </w:rPr>
        <w:t>(201)</w:t>
      </w:r>
    </w:p>
    <w:p w:rsidR="00AE3553" w:rsidRDefault="00433058" w:rsidP="00433058">
      <w:pPr>
        <w:pStyle w:val="Heading2"/>
        <w:rPr>
          <w:rtl/>
        </w:rPr>
      </w:pPr>
      <w:bookmarkStart w:id="128" w:name="_Toc372536452"/>
      <w:r>
        <w:rPr>
          <w:rtl/>
        </w:rPr>
        <w:t>تحصيل</w:t>
      </w:r>
      <w:bookmarkEnd w:id="128"/>
    </w:p>
    <w:p w:rsidR="00AE3553" w:rsidRDefault="00AE3553" w:rsidP="00AE3553">
      <w:pPr>
        <w:pStyle w:val="libNormal"/>
        <w:rPr>
          <w:rtl/>
        </w:rPr>
      </w:pPr>
      <w:r>
        <w:rPr>
          <w:rtl/>
        </w:rPr>
        <w:t>آقا حسين تحصيلات ابتدايى خود را در يكى از مكتب خانه هاى قم شروع كرد و پس از آن درسهاى مقدماتى اين رشته</w:t>
      </w:r>
      <w:r w:rsidR="003D75FB">
        <w:rPr>
          <w:rtl/>
        </w:rPr>
        <w:t xml:space="preserve">، </w:t>
      </w:r>
      <w:r>
        <w:rPr>
          <w:rtl/>
        </w:rPr>
        <w:t>از قبيل صرف و نحو و منطق را در محضر استادان اين فن فراگرفت و تا اوان بلوغ در قم به تحصيل مبادرت ورزيد و سپس در پى تكميل تحصيلات راهى تهران شد</w:t>
      </w:r>
      <w:r w:rsidR="003D75FB">
        <w:rPr>
          <w:rtl/>
        </w:rPr>
        <w:t xml:space="preserve">. </w:t>
      </w:r>
      <w:r>
        <w:rPr>
          <w:rtl/>
        </w:rPr>
        <w:t>درسهاى دوره سطح را - كه در بردارنده كتابهايى چون معالم</w:t>
      </w:r>
      <w:r w:rsidR="003D75FB">
        <w:rPr>
          <w:rtl/>
        </w:rPr>
        <w:t xml:space="preserve">، </w:t>
      </w:r>
      <w:r>
        <w:rPr>
          <w:rtl/>
        </w:rPr>
        <w:t>قوانين</w:t>
      </w:r>
      <w:r w:rsidR="003D75FB">
        <w:rPr>
          <w:rtl/>
        </w:rPr>
        <w:t xml:space="preserve">، </w:t>
      </w:r>
      <w:r>
        <w:rPr>
          <w:rtl/>
        </w:rPr>
        <w:t>شرح لمعه</w:t>
      </w:r>
      <w:r w:rsidR="003D75FB">
        <w:rPr>
          <w:rtl/>
        </w:rPr>
        <w:t xml:space="preserve">، </w:t>
      </w:r>
      <w:r>
        <w:rPr>
          <w:rtl/>
        </w:rPr>
        <w:t xml:space="preserve">و رسائل و مكاسب </w:t>
      </w:r>
      <w:r>
        <w:rPr>
          <w:rtl/>
        </w:rPr>
        <w:lastRenderedPageBreak/>
        <w:t>است - نزد اساتيد آن حوزه خواند و سپس در 22 سالگى عزم سفر كرده</w:t>
      </w:r>
      <w:r w:rsidR="003D75FB">
        <w:rPr>
          <w:rtl/>
        </w:rPr>
        <w:t xml:space="preserve">، </w:t>
      </w:r>
      <w:r>
        <w:rPr>
          <w:rtl/>
        </w:rPr>
        <w:t>به منظور انجام مراسم حج</w:t>
      </w:r>
      <w:r w:rsidR="003D75FB">
        <w:rPr>
          <w:rtl/>
        </w:rPr>
        <w:t xml:space="preserve">، </w:t>
      </w:r>
      <w:r>
        <w:rPr>
          <w:rtl/>
        </w:rPr>
        <w:t>راهى مكه و مدينه شد</w:t>
      </w:r>
      <w:r w:rsidR="003D75FB">
        <w:rPr>
          <w:rtl/>
        </w:rPr>
        <w:t xml:space="preserve">. </w:t>
      </w:r>
    </w:p>
    <w:p w:rsidR="00AE3553" w:rsidRDefault="00AE3553" w:rsidP="00AE3553">
      <w:pPr>
        <w:pStyle w:val="libNormal"/>
        <w:rPr>
          <w:rtl/>
        </w:rPr>
      </w:pPr>
      <w:r>
        <w:rPr>
          <w:rtl/>
        </w:rPr>
        <w:t>حاج آقا حسين در بازگشت از سرزمين وحى</w:t>
      </w:r>
      <w:r w:rsidR="003D75FB">
        <w:rPr>
          <w:rtl/>
        </w:rPr>
        <w:t xml:space="preserve">، </w:t>
      </w:r>
      <w:r>
        <w:rPr>
          <w:rtl/>
        </w:rPr>
        <w:t>وارد نجف اشرف گرديد و پس از زيارت راهى سامرا شد و در جلسه درس آية الله ميرزا محمد حسن شيرازى شركت كرد و پس از دو سال اقامت در سال 1306 ق</w:t>
      </w:r>
      <w:r w:rsidR="003D75FB">
        <w:rPr>
          <w:rtl/>
        </w:rPr>
        <w:t xml:space="preserve">. </w:t>
      </w:r>
      <w:r>
        <w:rPr>
          <w:rtl/>
        </w:rPr>
        <w:t>بار ديگر به تهران بازگشت</w:t>
      </w:r>
      <w:r w:rsidR="003D75FB">
        <w:rPr>
          <w:rtl/>
        </w:rPr>
        <w:t xml:space="preserve">. </w:t>
      </w:r>
      <w:r w:rsidR="00433058" w:rsidRPr="00433058">
        <w:rPr>
          <w:rStyle w:val="libFootnotenumChar"/>
          <w:rtl/>
        </w:rPr>
        <w:t>(202)</w:t>
      </w:r>
    </w:p>
    <w:p w:rsidR="00AE3553" w:rsidRDefault="00AE3553" w:rsidP="00AE3553">
      <w:pPr>
        <w:pStyle w:val="libNormal"/>
        <w:rPr>
          <w:rtl/>
        </w:rPr>
      </w:pPr>
      <w:r>
        <w:rPr>
          <w:rtl/>
        </w:rPr>
        <w:t>او در حوزه علميه تهران از محضر فرزانگانى چون</w:t>
      </w:r>
      <w:r w:rsidR="003D75FB">
        <w:rPr>
          <w:rtl/>
        </w:rPr>
        <w:t>:</w:t>
      </w:r>
      <w:r>
        <w:rPr>
          <w:rtl/>
        </w:rPr>
        <w:t xml:space="preserve"> آقا على مدرس (متوفى 1310 ق</w:t>
      </w:r>
      <w:r w:rsidR="003D75FB">
        <w:rPr>
          <w:rtl/>
        </w:rPr>
        <w:t xml:space="preserve">. </w:t>
      </w:r>
      <w:r>
        <w:rPr>
          <w:rtl/>
        </w:rPr>
        <w:t>)</w:t>
      </w:r>
      <w:r w:rsidR="003D75FB">
        <w:rPr>
          <w:rtl/>
        </w:rPr>
        <w:t xml:space="preserve">، </w:t>
      </w:r>
      <w:r>
        <w:rPr>
          <w:rtl/>
        </w:rPr>
        <w:t>ميرزا ابوالحسن جلوه (متوفى 1314 ق</w:t>
      </w:r>
      <w:r w:rsidR="003D75FB">
        <w:rPr>
          <w:rtl/>
        </w:rPr>
        <w:t xml:space="preserve">. </w:t>
      </w:r>
      <w:r>
        <w:rPr>
          <w:rtl/>
        </w:rPr>
        <w:t>)</w:t>
      </w:r>
      <w:r w:rsidR="003D75FB">
        <w:rPr>
          <w:rtl/>
        </w:rPr>
        <w:t xml:space="preserve">، </w:t>
      </w:r>
      <w:r>
        <w:rPr>
          <w:rtl/>
        </w:rPr>
        <w:t>ميرزا على اكبر حكمى يزدى (متوفى 1322 ق</w:t>
      </w:r>
      <w:r w:rsidR="003D75FB">
        <w:rPr>
          <w:rtl/>
        </w:rPr>
        <w:t xml:space="preserve">. </w:t>
      </w:r>
      <w:r>
        <w:rPr>
          <w:rtl/>
        </w:rPr>
        <w:t>)</w:t>
      </w:r>
      <w:r w:rsidR="003D75FB">
        <w:rPr>
          <w:rtl/>
        </w:rPr>
        <w:t xml:space="preserve">، </w:t>
      </w:r>
      <w:r>
        <w:rPr>
          <w:rtl/>
        </w:rPr>
        <w:t>ميرزا هاشم رشتى (متوفى 1332 ق</w:t>
      </w:r>
      <w:r w:rsidR="003D75FB">
        <w:rPr>
          <w:rtl/>
        </w:rPr>
        <w:t xml:space="preserve">. </w:t>
      </w:r>
      <w:r>
        <w:rPr>
          <w:rtl/>
        </w:rPr>
        <w:t>)</w:t>
      </w:r>
      <w:r w:rsidR="003D75FB">
        <w:rPr>
          <w:rtl/>
        </w:rPr>
        <w:t xml:space="preserve">، </w:t>
      </w:r>
      <w:r>
        <w:rPr>
          <w:rtl/>
        </w:rPr>
        <w:t>شيخ على نورى (متوفى 1335 ق</w:t>
      </w:r>
      <w:r w:rsidR="003D75FB">
        <w:rPr>
          <w:rtl/>
        </w:rPr>
        <w:t xml:space="preserve">. </w:t>
      </w:r>
      <w:r>
        <w:rPr>
          <w:rtl/>
        </w:rPr>
        <w:t>)</w:t>
      </w:r>
      <w:r w:rsidR="003D75FB">
        <w:rPr>
          <w:rtl/>
        </w:rPr>
        <w:t xml:space="preserve">، </w:t>
      </w:r>
      <w:r>
        <w:rPr>
          <w:rtl/>
        </w:rPr>
        <w:t>ميرزا ابوالحسن كرمانشاهى (متوفى 1336 ق</w:t>
      </w:r>
      <w:r w:rsidR="003D75FB">
        <w:rPr>
          <w:rtl/>
        </w:rPr>
        <w:t xml:space="preserve">. </w:t>
      </w:r>
      <w:r>
        <w:rPr>
          <w:rtl/>
        </w:rPr>
        <w:t>) ميرزا محمود قمى</w:t>
      </w:r>
      <w:r w:rsidR="003D75FB">
        <w:rPr>
          <w:rtl/>
        </w:rPr>
        <w:t xml:space="preserve">، </w:t>
      </w:r>
      <w:r>
        <w:rPr>
          <w:rtl/>
        </w:rPr>
        <w:t>شيخ عبدالمحسن مدرس رياضى</w:t>
      </w:r>
      <w:r w:rsidR="003D75FB">
        <w:rPr>
          <w:rtl/>
        </w:rPr>
        <w:t xml:space="preserve">، </w:t>
      </w:r>
      <w:r>
        <w:rPr>
          <w:rtl/>
        </w:rPr>
        <w:t>شيخ فضل الله نورى (متوفى 1327 ق</w:t>
      </w:r>
      <w:r w:rsidR="003D75FB">
        <w:rPr>
          <w:rtl/>
        </w:rPr>
        <w:t xml:space="preserve">. </w:t>
      </w:r>
      <w:r>
        <w:rPr>
          <w:rtl/>
        </w:rPr>
        <w:t>) و ميرزا محمد حسن آشتيانى (متوفى 1319 ق</w:t>
      </w:r>
      <w:r w:rsidR="003D75FB">
        <w:rPr>
          <w:rtl/>
        </w:rPr>
        <w:t xml:space="preserve">. </w:t>
      </w:r>
      <w:r>
        <w:rPr>
          <w:rtl/>
        </w:rPr>
        <w:t xml:space="preserve">) كسب فيض كرد </w:t>
      </w:r>
      <w:r w:rsidR="00433058" w:rsidRPr="00433058">
        <w:rPr>
          <w:rStyle w:val="libFootnotenumChar"/>
          <w:rtl/>
        </w:rPr>
        <w:t>(203)</w:t>
      </w:r>
      <w:r>
        <w:rPr>
          <w:rtl/>
        </w:rPr>
        <w:t xml:space="preserve"> و پس از پنج سال تحصيل جدى و حضور مستمر در جلسات اساتيد فوق</w:t>
      </w:r>
      <w:r w:rsidR="003D75FB">
        <w:rPr>
          <w:rtl/>
        </w:rPr>
        <w:t xml:space="preserve">، </w:t>
      </w:r>
      <w:r>
        <w:rPr>
          <w:rtl/>
        </w:rPr>
        <w:t xml:space="preserve">تهران را به قصد آستان مقدس امامان </w:t>
      </w:r>
      <w:r w:rsidR="002D69E1" w:rsidRPr="002D69E1">
        <w:rPr>
          <w:rStyle w:val="libAlaemChar"/>
          <w:rtl/>
        </w:rPr>
        <w:t>عليهم‌السلام</w:t>
      </w:r>
      <w:r>
        <w:rPr>
          <w:rtl/>
        </w:rPr>
        <w:t xml:space="preserve"> (در عراق) ترك نمود</w:t>
      </w:r>
      <w:r w:rsidR="003D75FB">
        <w:rPr>
          <w:rtl/>
        </w:rPr>
        <w:t xml:space="preserve">. </w:t>
      </w:r>
    </w:p>
    <w:p w:rsidR="00AE3553" w:rsidRDefault="00AE3553" w:rsidP="00AE3553">
      <w:pPr>
        <w:pStyle w:val="libNormal"/>
        <w:rPr>
          <w:rtl/>
        </w:rPr>
      </w:pPr>
      <w:r>
        <w:rPr>
          <w:rtl/>
        </w:rPr>
        <w:t>او در شهر مقدس نجف اشرف در محفل درس اساتيد ذيل حضور يافت</w:t>
      </w:r>
      <w:r w:rsidR="003D75FB">
        <w:rPr>
          <w:rtl/>
        </w:rPr>
        <w:t xml:space="preserve">. </w:t>
      </w:r>
    </w:p>
    <w:p w:rsidR="00AE3553" w:rsidRDefault="00AE3553" w:rsidP="00AE3553">
      <w:pPr>
        <w:pStyle w:val="libNormal"/>
        <w:rPr>
          <w:rtl/>
        </w:rPr>
      </w:pPr>
      <w:r>
        <w:rPr>
          <w:rtl/>
        </w:rPr>
        <w:t>حضرات آيات عظام ميرزا حبيب الله رشتى (متوفى 1312 ق</w:t>
      </w:r>
      <w:r w:rsidR="003D75FB">
        <w:rPr>
          <w:rtl/>
        </w:rPr>
        <w:t xml:space="preserve">. </w:t>
      </w:r>
      <w:r>
        <w:rPr>
          <w:rtl/>
        </w:rPr>
        <w:t>)</w:t>
      </w:r>
      <w:r w:rsidR="003D75FB">
        <w:rPr>
          <w:rtl/>
        </w:rPr>
        <w:t xml:space="preserve">، </w:t>
      </w:r>
      <w:r>
        <w:rPr>
          <w:rtl/>
        </w:rPr>
        <w:t>حاج آقا رضا همدانى (متوفى 1322 ق</w:t>
      </w:r>
      <w:r w:rsidR="003D75FB">
        <w:rPr>
          <w:rtl/>
        </w:rPr>
        <w:t xml:space="preserve">. </w:t>
      </w:r>
      <w:r>
        <w:rPr>
          <w:rtl/>
        </w:rPr>
        <w:t>)</w:t>
      </w:r>
      <w:r w:rsidR="003D75FB">
        <w:rPr>
          <w:rtl/>
        </w:rPr>
        <w:t xml:space="preserve">، </w:t>
      </w:r>
      <w:r>
        <w:rPr>
          <w:rtl/>
        </w:rPr>
        <w:t>آخوند ملا على نهاوندى (متوفى 1322 ق</w:t>
      </w:r>
      <w:r w:rsidR="003D75FB">
        <w:rPr>
          <w:rtl/>
        </w:rPr>
        <w:t xml:space="preserve">. </w:t>
      </w:r>
      <w:r>
        <w:rPr>
          <w:rtl/>
        </w:rPr>
        <w:t>)</w:t>
      </w:r>
      <w:r w:rsidR="003D75FB">
        <w:rPr>
          <w:rtl/>
        </w:rPr>
        <w:t xml:space="preserve">، </w:t>
      </w:r>
      <w:r>
        <w:rPr>
          <w:rtl/>
        </w:rPr>
        <w:t>آخوند محمد كاظم خراسانى (متوفى 1329 ق</w:t>
      </w:r>
      <w:r w:rsidR="003D75FB">
        <w:rPr>
          <w:rtl/>
        </w:rPr>
        <w:t xml:space="preserve">. </w:t>
      </w:r>
      <w:r>
        <w:rPr>
          <w:rtl/>
        </w:rPr>
        <w:t>)</w:t>
      </w:r>
      <w:r w:rsidR="003D75FB">
        <w:rPr>
          <w:rtl/>
        </w:rPr>
        <w:t xml:space="preserve">، </w:t>
      </w:r>
      <w:r>
        <w:rPr>
          <w:rtl/>
        </w:rPr>
        <w:t>سيد محمد كاظم يزدى (متوفى 1337 ق</w:t>
      </w:r>
      <w:r w:rsidR="003D75FB">
        <w:rPr>
          <w:rtl/>
        </w:rPr>
        <w:t xml:space="preserve">. </w:t>
      </w:r>
      <w:r>
        <w:rPr>
          <w:rtl/>
        </w:rPr>
        <w:t>) و سيد احمد كربلايى</w:t>
      </w:r>
      <w:r w:rsidR="003D75FB">
        <w:rPr>
          <w:rtl/>
        </w:rPr>
        <w:t xml:space="preserve">. </w:t>
      </w:r>
      <w:r w:rsidR="00433058" w:rsidRPr="00433058">
        <w:rPr>
          <w:rStyle w:val="libFootnotenumChar"/>
          <w:rtl/>
        </w:rPr>
        <w:t>(204)</w:t>
      </w:r>
    </w:p>
    <w:p w:rsidR="00AE3553" w:rsidRDefault="00AE3553" w:rsidP="00AE3553">
      <w:pPr>
        <w:pStyle w:val="libNormal"/>
        <w:rPr>
          <w:rtl/>
        </w:rPr>
      </w:pPr>
      <w:r>
        <w:rPr>
          <w:rtl/>
        </w:rPr>
        <w:t>حاج آقا حسين در سال 1321 ق</w:t>
      </w:r>
      <w:r w:rsidR="003D75FB">
        <w:rPr>
          <w:rtl/>
        </w:rPr>
        <w:t xml:space="preserve">. </w:t>
      </w:r>
      <w:r>
        <w:rPr>
          <w:rtl/>
        </w:rPr>
        <w:t>وارد سامرا گرديد و به طور جدى و مستمر در درسهاى آية الله ميرزا محمد تقى شيرازى شركت جست و مراتب عالى علمى را يكى پس از ديگرى پشت سر نهاد</w:t>
      </w:r>
      <w:r w:rsidR="003D75FB">
        <w:rPr>
          <w:rtl/>
        </w:rPr>
        <w:t xml:space="preserve">. </w:t>
      </w:r>
      <w:r>
        <w:rPr>
          <w:rtl/>
        </w:rPr>
        <w:t xml:space="preserve">استاد بزرگوارش نيز عنايت </w:t>
      </w:r>
      <w:r>
        <w:rPr>
          <w:rtl/>
        </w:rPr>
        <w:lastRenderedPageBreak/>
        <w:t>خاصى به وى داشت و مقلدان خود را در مسائل احتياطى به ايشان ارجاع مى داد و اين امر</w:t>
      </w:r>
      <w:r w:rsidR="003D75FB">
        <w:rPr>
          <w:rtl/>
        </w:rPr>
        <w:t xml:space="preserve">، </w:t>
      </w:r>
      <w:r>
        <w:rPr>
          <w:rtl/>
        </w:rPr>
        <w:t>آينده درخشانى را براى وى ترسيم مى نمود</w:t>
      </w:r>
      <w:r w:rsidR="003D75FB">
        <w:rPr>
          <w:rtl/>
        </w:rPr>
        <w:t xml:space="preserve">. </w:t>
      </w:r>
      <w:r>
        <w:rPr>
          <w:rtl/>
        </w:rPr>
        <w:t>زيرا ارجاع مسائل احتياطى در واقع به اين معنى است كه وى پس از ميرزا</w:t>
      </w:r>
      <w:r w:rsidR="003D75FB">
        <w:rPr>
          <w:rtl/>
        </w:rPr>
        <w:t xml:space="preserve">، </w:t>
      </w:r>
      <w:r>
        <w:rPr>
          <w:rtl/>
        </w:rPr>
        <w:t>اعلم مجتهدان آن زمان مى باشد</w:t>
      </w:r>
      <w:r w:rsidR="003D75FB">
        <w:rPr>
          <w:rtl/>
        </w:rPr>
        <w:t xml:space="preserve">. </w:t>
      </w:r>
      <w:r w:rsidR="00433058" w:rsidRPr="00433058">
        <w:rPr>
          <w:rStyle w:val="libFootnotenumChar"/>
          <w:rtl/>
        </w:rPr>
        <w:t>(205)</w:t>
      </w:r>
    </w:p>
    <w:p w:rsidR="00AE3553" w:rsidRDefault="00AE3553" w:rsidP="00AE3553">
      <w:pPr>
        <w:pStyle w:val="libNormal"/>
        <w:rPr>
          <w:rtl/>
        </w:rPr>
      </w:pPr>
      <w:r>
        <w:rPr>
          <w:rtl/>
        </w:rPr>
        <w:t>با توجه به درخواست اهالى مشهد از محضر آية الله ميرزا محمد تقى شيرازى</w:t>
      </w:r>
      <w:r w:rsidR="003D75FB">
        <w:rPr>
          <w:rtl/>
        </w:rPr>
        <w:t xml:space="preserve">، </w:t>
      </w:r>
      <w:r>
        <w:rPr>
          <w:rtl/>
        </w:rPr>
        <w:t>در فرستادن عالمى با تقوا و مجتهدى دانا و توانا به آن سامان</w:t>
      </w:r>
      <w:r w:rsidR="003D75FB">
        <w:rPr>
          <w:rtl/>
        </w:rPr>
        <w:t xml:space="preserve">، </w:t>
      </w:r>
      <w:r>
        <w:rPr>
          <w:rtl/>
        </w:rPr>
        <w:t>ايشان «حاج آقا حسين قمى» را در پذيرش اين امر خطير مناسب دانسته و سفر به مشهد و اقامت در آنجا را به وى پيشنهاد كرد</w:t>
      </w:r>
      <w:r w:rsidR="003D75FB">
        <w:rPr>
          <w:rtl/>
        </w:rPr>
        <w:t xml:space="preserve">. </w:t>
      </w:r>
      <w:r>
        <w:rPr>
          <w:rtl/>
        </w:rPr>
        <w:t xml:space="preserve">او نيز اين دعوت را پذيرفت و پس از ده سال سكونت در سامراك به سوى آستان قدس امام هشتم </w:t>
      </w:r>
      <w:r w:rsidR="002D69E1" w:rsidRPr="002D69E1">
        <w:rPr>
          <w:rStyle w:val="libAlaemChar"/>
          <w:rtl/>
        </w:rPr>
        <w:t>عليه‌السلام</w:t>
      </w:r>
      <w:r>
        <w:rPr>
          <w:rtl/>
        </w:rPr>
        <w:t xml:space="preserve"> عزم سفر كرد</w:t>
      </w:r>
      <w:r w:rsidR="003D75FB">
        <w:rPr>
          <w:rtl/>
        </w:rPr>
        <w:t xml:space="preserve">. </w:t>
      </w:r>
      <w:r w:rsidR="00433058" w:rsidRPr="00433058">
        <w:rPr>
          <w:rStyle w:val="libFootnotenumChar"/>
          <w:rtl/>
        </w:rPr>
        <w:t>(206)</w:t>
      </w:r>
      <w:r>
        <w:rPr>
          <w:rtl/>
        </w:rPr>
        <w:t xml:space="preserve"> وى با عزيمت به مشهد مقدس</w:t>
      </w:r>
      <w:r w:rsidR="003D75FB">
        <w:rPr>
          <w:rtl/>
        </w:rPr>
        <w:t xml:space="preserve">، </w:t>
      </w:r>
      <w:r>
        <w:rPr>
          <w:rtl/>
        </w:rPr>
        <w:t>به دوران چهل ساله تحصيل خود خاتمه داد و با پشتوانه علمى گرانقدر براى رهبرى و زعامت مردم</w:t>
      </w:r>
      <w:r w:rsidR="003D75FB">
        <w:rPr>
          <w:rtl/>
        </w:rPr>
        <w:t xml:space="preserve">، </w:t>
      </w:r>
      <w:r>
        <w:rPr>
          <w:rtl/>
        </w:rPr>
        <w:t>راهى آن ديار مقدس شد شايان ذكر است كه حاج آقا حسين از تمام اساتيد خود در نجف و سامرا اجازه اجتهاد داشت و از مرحوم سيد مرتضى كشميرى نيز اجازه نقل روايت اخذ كرده بود</w:t>
      </w:r>
      <w:r w:rsidR="003D75FB">
        <w:rPr>
          <w:rtl/>
        </w:rPr>
        <w:t xml:space="preserve">. </w:t>
      </w:r>
      <w:r w:rsidR="00433058" w:rsidRPr="00433058">
        <w:rPr>
          <w:rStyle w:val="libFootnotenumChar"/>
          <w:rtl/>
        </w:rPr>
        <w:t>(207)</w:t>
      </w:r>
    </w:p>
    <w:p w:rsidR="0080026F" w:rsidRDefault="00433058" w:rsidP="00433058">
      <w:pPr>
        <w:pStyle w:val="Heading2"/>
        <w:rPr>
          <w:rtl/>
        </w:rPr>
      </w:pPr>
      <w:bookmarkStart w:id="129" w:name="_Toc372536453"/>
      <w:r>
        <w:rPr>
          <w:rtl/>
        </w:rPr>
        <w:t>مرجعيت</w:t>
      </w:r>
      <w:bookmarkEnd w:id="129"/>
    </w:p>
    <w:p w:rsidR="0080026F" w:rsidRDefault="0080026F" w:rsidP="0080026F">
      <w:pPr>
        <w:pStyle w:val="libNormal"/>
        <w:rPr>
          <w:rtl/>
        </w:rPr>
      </w:pPr>
      <w:r>
        <w:rPr>
          <w:rtl/>
        </w:rPr>
        <w:t>الف - زعامت حوزه علميه خراسان</w:t>
      </w:r>
    </w:p>
    <w:p w:rsidR="0080026F" w:rsidRDefault="0080026F" w:rsidP="0080026F">
      <w:pPr>
        <w:pStyle w:val="libNormal"/>
        <w:rPr>
          <w:rtl/>
        </w:rPr>
      </w:pPr>
      <w:r>
        <w:rPr>
          <w:rtl/>
        </w:rPr>
        <w:t>آية الله حاج آقا حسين قمى در نخستين روزهاى ورود به مشهد</w:t>
      </w:r>
      <w:r w:rsidR="003D75FB">
        <w:rPr>
          <w:rtl/>
        </w:rPr>
        <w:t xml:space="preserve">، </w:t>
      </w:r>
      <w:r>
        <w:rPr>
          <w:rtl/>
        </w:rPr>
        <w:t>با برپايى نماز جماعت</w:t>
      </w:r>
      <w:r w:rsidR="003D75FB">
        <w:rPr>
          <w:rtl/>
        </w:rPr>
        <w:t xml:space="preserve">، </w:t>
      </w:r>
      <w:r>
        <w:rPr>
          <w:rtl/>
        </w:rPr>
        <w:t>ارتباط خود را با مردم برقرار كرد و به نشر احكام دين و پاسخگويى به سؤ الات مردم و رسيدگى به وضعيت محرومان و مستضعفان پرداخت و زعامت و سرپرستى حوزه علميه را به عهده گرفت و علاوه بر رسيدگى به امور محصلان علوم دينى</w:t>
      </w:r>
      <w:r w:rsidR="003D75FB">
        <w:rPr>
          <w:rtl/>
        </w:rPr>
        <w:t xml:space="preserve">، </w:t>
      </w:r>
      <w:r>
        <w:rPr>
          <w:rtl/>
        </w:rPr>
        <w:t>دانش فقه و اصول را براى طالبان علم</w:t>
      </w:r>
      <w:r w:rsidR="003D75FB">
        <w:rPr>
          <w:rtl/>
        </w:rPr>
        <w:t xml:space="preserve">، </w:t>
      </w:r>
      <w:r>
        <w:rPr>
          <w:rtl/>
        </w:rPr>
        <w:t>در منزل خود تدريس مى كرد</w:t>
      </w:r>
      <w:r w:rsidR="003D75FB">
        <w:rPr>
          <w:rtl/>
        </w:rPr>
        <w:t xml:space="preserve">. </w:t>
      </w:r>
    </w:p>
    <w:p w:rsidR="0080026F" w:rsidRDefault="0080026F" w:rsidP="0080026F">
      <w:pPr>
        <w:pStyle w:val="libNormal"/>
        <w:rPr>
          <w:rtl/>
        </w:rPr>
      </w:pPr>
      <w:r>
        <w:rPr>
          <w:rtl/>
        </w:rPr>
        <w:lastRenderedPageBreak/>
        <w:t>برخى از شاگردان مكتب او در خراسان از اين قرارند: ميرزا حسن بجنوردى</w:t>
      </w:r>
      <w:r w:rsidR="003D75FB">
        <w:rPr>
          <w:rtl/>
        </w:rPr>
        <w:t xml:space="preserve">، </w:t>
      </w:r>
      <w:r>
        <w:rPr>
          <w:rtl/>
        </w:rPr>
        <w:t>حاج آخوند ملا عباس تربتى</w:t>
      </w:r>
      <w:r w:rsidR="003D75FB">
        <w:rPr>
          <w:rtl/>
        </w:rPr>
        <w:t xml:space="preserve">، </w:t>
      </w:r>
      <w:r>
        <w:rPr>
          <w:rtl/>
        </w:rPr>
        <w:t>شيخ محمد على كاظمى خراسانى</w:t>
      </w:r>
      <w:r w:rsidR="003D75FB">
        <w:rPr>
          <w:rtl/>
        </w:rPr>
        <w:t xml:space="preserve">، </w:t>
      </w:r>
      <w:r>
        <w:rPr>
          <w:rtl/>
        </w:rPr>
        <w:t>شيخ فاضل قفقازى</w:t>
      </w:r>
      <w:r w:rsidR="003D75FB">
        <w:rPr>
          <w:rtl/>
        </w:rPr>
        <w:t xml:space="preserve">، </w:t>
      </w:r>
      <w:r>
        <w:rPr>
          <w:rtl/>
        </w:rPr>
        <w:t>سيد صدرالدين جزايرى</w:t>
      </w:r>
      <w:r w:rsidR="003D75FB">
        <w:rPr>
          <w:rtl/>
        </w:rPr>
        <w:t xml:space="preserve">، </w:t>
      </w:r>
      <w:r>
        <w:rPr>
          <w:rtl/>
        </w:rPr>
        <w:t>حاج آقا بزرگ اشرفى شاهرودى</w:t>
      </w:r>
      <w:r w:rsidR="003D75FB">
        <w:rPr>
          <w:rtl/>
        </w:rPr>
        <w:t xml:space="preserve">، </w:t>
      </w:r>
      <w:r>
        <w:rPr>
          <w:rtl/>
        </w:rPr>
        <w:t>ميرزا مهدى حكيم</w:t>
      </w:r>
      <w:r w:rsidR="003D75FB">
        <w:rPr>
          <w:rtl/>
        </w:rPr>
        <w:t xml:space="preserve">، </w:t>
      </w:r>
      <w:r>
        <w:rPr>
          <w:rtl/>
        </w:rPr>
        <w:t>سيد محمد موسوى لنكرانى</w:t>
      </w:r>
      <w:r w:rsidR="003D75FB">
        <w:rPr>
          <w:rtl/>
        </w:rPr>
        <w:t xml:space="preserve">، </w:t>
      </w:r>
      <w:r>
        <w:rPr>
          <w:rtl/>
        </w:rPr>
        <w:t>سيد حسين موسوى نسل</w:t>
      </w:r>
      <w:r w:rsidR="003D75FB">
        <w:rPr>
          <w:rtl/>
        </w:rPr>
        <w:t xml:space="preserve">، </w:t>
      </w:r>
      <w:r>
        <w:rPr>
          <w:rtl/>
        </w:rPr>
        <w:t>شيخ حسينعلى راشد تربتى</w:t>
      </w:r>
      <w:r w:rsidR="003D75FB">
        <w:rPr>
          <w:rtl/>
        </w:rPr>
        <w:t xml:space="preserve">، </w:t>
      </w:r>
      <w:r>
        <w:rPr>
          <w:rtl/>
        </w:rPr>
        <w:t>شيخ مجتبى قزوينى</w:t>
      </w:r>
      <w:r w:rsidR="003D75FB">
        <w:rPr>
          <w:rtl/>
        </w:rPr>
        <w:t xml:space="preserve">، </w:t>
      </w:r>
      <w:r>
        <w:rPr>
          <w:rtl/>
        </w:rPr>
        <w:t>شيخ هاشم قزوينى</w:t>
      </w:r>
      <w:r w:rsidR="003D75FB">
        <w:rPr>
          <w:rtl/>
        </w:rPr>
        <w:t xml:space="preserve">، </w:t>
      </w:r>
      <w:r>
        <w:rPr>
          <w:rtl/>
        </w:rPr>
        <w:t>ميرزا احمد مدرس يزدى</w:t>
      </w:r>
      <w:r w:rsidR="003D75FB">
        <w:rPr>
          <w:rtl/>
        </w:rPr>
        <w:t xml:space="preserve">، </w:t>
      </w:r>
      <w:r>
        <w:rPr>
          <w:rtl/>
        </w:rPr>
        <w:t>سيد حسن طباطبايى قمى</w:t>
      </w:r>
      <w:r w:rsidR="003D75FB">
        <w:rPr>
          <w:rtl/>
        </w:rPr>
        <w:t xml:space="preserve">، </w:t>
      </w:r>
      <w:r>
        <w:rPr>
          <w:rtl/>
        </w:rPr>
        <w:t>سيد مهدى طباطبايى قمى</w:t>
      </w:r>
      <w:r w:rsidR="003D75FB">
        <w:rPr>
          <w:rtl/>
        </w:rPr>
        <w:t xml:space="preserve">، </w:t>
      </w:r>
      <w:r>
        <w:rPr>
          <w:rtl/>
        </w:rPr>
        <w:t>شيخ كاظم دامغانى</w:t>
      </w:r>
      <w:r w:rsidR="003D75FB">
        <w:rPr>
          <w:rtl/>
        </w:rPr>
        <w:t xml:space="preserve">، </w:t>
      </w:r>
      <w:r>
        <w:rPr>
          <w:rtl/>
        </w:rPr>
        <w:t>شيخ غلامحسن محامى بادكوبه اى</w:t>
      </w:r>
      <w:r w:rsidR="003D75FB">
        <w:rPr>
          <w:rtl/>
        </w:rPr>
        <w:t xml:space="preserve">، </w:t>
      </w:r>
      <w:r>
        <w:rPr>
          <w:rtl/>
        </w:rPr>
        <w:t>شيخ يوسف بيارجمندى شاهرودى</w:t>
      </w:r>
      <w:r w:rsidR="003D75FB">
        <w:rPr>
          <w:rtl/>
        </w:rPr>
        <w:t xml:space="preserve">، </w:t>
      </w:r>
      <w:r>
        <w:rPr>
          <w:rtl/>
        </w:rPr>
        <w:t xml:space="preserve">شيخ على توحيدى بسطامى و شيخ عباس على اسلامى </w:t>
      </w:r>
      <w:r w:rsidR="00433058" w:rsidRPr="00433058">
        <w:rPr>
          <w:rStyle w:val="libFootnotenumChar"/>
          <w:rtl/>
        </w:rPr>
        <w:t>(208)</w:t>
      </w:r>
    </w:p>
    <w:p w:rsidR="0080026F" w:rsidRDefault="0080026F" w:rsidP="0080026F">
      <w:pPr>
        <w:pStyle w:val="libNormal"/>
        <w:rPr>
          <w:rtl/>
        </w:rPr>
      </w:pPr>
      <w:r>
        <w:rPr>
          <w:rtl/>
        </w:rPr>
        <w:t>حاج آقا حسين قمى اگر چه در طول مدت اقامت خود</w:t>
      </w:r>
      <w:r w:rsidR="003D75FB">
        <w:rPr>
          <w:rtl/>
        </w:rPr>
        <w:t xml:space="preserve">، </w:t>
      </w:r>
      <w:r>
        <w:rPr>
          <w:rtl/>
        </w:rPr>
        <w:t>به سؤ الات شرعى و استفتاات رسيده پاسخ مى داد ليكن از مطرح شدن نام خود و قبول مسئووليت مرجعيت و انشار رساله عمليه اجتناب مى ورزيد</w:t>
      </w:r>
      <w:r w:rsidR="003D75FB">
        <w:rPr>
          <w:rtl/>
        </w:rPr>
        <w:t xml:space="preserve">، </w:t>
      </w:r>
      <w:r>
        <w:rPr>
          <w:rtl/>
        </w:rPr>
        <w:t>تا آنكه با اصرار و مراجعه فراوان جمع زيادى از متدينين</w:t>
      </w:r>
      <w:r w:rsidR="003D75FB">
        <w:rPr>
          <w:rtl/>
        </w:rPr>
        <w:t xml:space="preserve">، </w:t>
      </w:r>
      <w:r>
        <w:rPr>
          <w:rtl/>
        </w:rPr>
        <w:t>رساله احكام فارسى ايشان در سال 1351 به نام «مجمع المسائل» به چاپ رسيد و مرجعيت ايشان از آن تاريخ آغاز گرديد</w:t>
      </w:r>
      <w:r w:rsidR="003D75FB">
        <w:rPr>
          <w:rtl/>
        </w:rPr>
        <w:t xml:space="preserve">. </w:t>
      </w:r>
      <w:r w:rsidR="00433058" w:rsidRPr="00433058">
        <w:rPr>
          <w:rStyle w:val="libFootnotenumChar"/>
          <w:rtl/>
        </w:rPr>
        <w:t>(209)</w:t>
      </w:r>
    </w:p>
    <w:p w:rsidR="0080026F" w:rsidRDefault="0080026F" w:rsidP="0080026F">
      <w:pPr>
        <w:pStyle w:val="libNormal"/>
        <w:rPr>
          <w:rtl/>
        </w:rPr>
      </w:pPr>
      <w:r>
        <w:rPr>
          <w:rtl/>
        </w:rPr>
        <w:t>واكنش شجاعانه «آية الله قمى» نسبت به اقدامات ضد مذهبى رضاخان و حركت اعتراض آميز ايشان به تهران</w:t>
      </w:r>
      <w:r w:rsidR="003D75FB">
        <w:rPr>
          <w:rtl/>
        </w:rPr>
        <w:t xml:space="preserve">، </w:t>
      </w:r>
      <w:r>
        <w:rPr>
          <w:rtl/>
        </w:rPr>
        <w:t>و پس از آن قيام خونين مسجد گوهرشاد</w:t>
      </w:r>
      <w:r w:rsidR="003D75FB">
        <w:rPr>
          <w:rtl/>
        </w:rPr>
        <w:t xml:space="preserve">، </w:t>
      </w:r>
      <w:r>
        <w:rPr>
          <w:rtl/>
        </w:rPr>
        <w:t>باعث شد كه رژيم ستم شاهى پهلوى</w:t>
      </w:r>
      <w:r w:rsidR="003D75FB">
        <w:rPr>
          <w:rtl/>
        </w:rPr>
        <w:t xml:space="preserve">، </w:t>
      </w:r>
      <w:r>
        <w:rPr>
          <w:rtl/>
        </w:rPr>
        <w:t>مدتى ايشان را در تهران توقيف و در نهايت</w:t>
      </w:r>
      <w:r w:rsidR="003D75FB">
        <w:rPr>
          <w:rtl/>
        </w:rPr>
        <w:t xml:space="preserve">، </w:t>
      </w:r>
      <w:r>
        <w:rPr>
          <w:rtl/>
        </w:rPr>
        <w:t>در سال 1354 ق</w:t>
      </w:r>
      <w:r w:rsidR="003D75FB">
        <w:rPr>
          <w:rtl/>
        </w:rPr>
        <w:t xml:space="preserve">. </w:t>
      </w:r>
      <w:r>
        <w:rPr>
          <w:rtl/>
        </w:rPr>
        <w:t>به عراق تبعيد كند</w:t>
      </w:r>
      <w:r w:rsidR="003D75FB">
        <w:rPr>
          <w:rtl/>
        </w:rPr>
        <w:t xml:space="preserve">. </w:t>
      </w:r>
      <w:r>
        <w:rPr>
          <w:rtl/>
        </w:rPr>
        <w:t>از آن پس مركز مرجعيت ايشان به كربلا منتقل گرديد</w:t>
      </w:r>
      <w:r w:rsidR="003D75FB">
        <w:rPr>
          <w:rtl/>
        </w:rPr>
        <w:t xml:space="preserve">. </w:t>
      </w:r>
      <w:r w:rsidR="00433058" w:rsidRPr="00433058">
        <w:rPr>
          <w:rStyle w:val="libFootnotenumChar"/>
          <w:rtl/>
        </w:rPr>
        <w:t>(210)</w:t>
      </w:r>
    </w:p>
    <w:p w:rsidR="0080026F" w:rsidRDefault="0080026F" w:rsidP="0080026F">
      <w:pPr>
        <w:pStyle w:val="libNormal"/>
        <w:rPr>
          <w:rtl/>
        </w:rPr>
      </w:pPr>
      <w:r>
        <w:rPr>
          <w:rtl/>
        </w:rPr>
        <w:t>ب</w:t>
      </w:r>
      <w:r w:rsidR="003D75FB">
        <w:rPr>
          <w:rtl/>
        </w:rPr>
        <w:t>:</w:t>
      </w:r>
      <w:r>
        <w:rPr>
          <w:rtl/>
        </w:rPr>
        <w:t xml:space="preserve"> احياى حوزه علميه كربلا</w:t>
      </w:r>
    </w:p>
    <w:p w:rsidR="0080026F" w:rsidRDefault="0080026F" w:rsidP="0080026F">
      <w:pPr>
        <w:pStyle w:val="libNormal"/>
        <w:rPr>
          <w:rtl/>
        </w:rPr>
      </w:pPr>
      <w:r>
        <w:rPr>
          <w:rtl/>
        </w:rPr>
        <w:t>حوزه علميه كربلا با رحلت مرحوم آية الله ميرزا محمد تقى شيرازى رو به ضعف نهاده بود و ايشان پس از استقرار در كربلا جمعى از فضلا و مدرسان خبره حوزه علميه نجف چون حضرات آيات ميلانى</w:t>
      </w:r>
      <w:r w:rsidR="003D75FB">
        <w:rPr>
          <w:rtl/>
        </w:rPr>
        <w:t xml:space="preserve">، </w:t>
      </w:r>
      <w:r>
        <w:rPr>
          <w:rtl/>
        </w:rPr>
        <w:t>خويى</w:t>
      </w:r>
      <w:r w:rsidR="003D75FB">
        <w:rPr>
          <w:rtl/>
        </w:rPr>
        <w:t xml:space="preserve">، </w:t>
      </w:r>
      <w:r>
        <w:rPr>
          <w:rtl/>
        </w:rPr>
        <w:t>سيد على بهبهانى</w:t>
      </w:r>
      <w:r w:rsidR="003D75FB">
        <w:rPr>
          <w:rtl/>
        </w:rPr>
        <w:t xml:space="preserve">، </w:t>
      </w:r>
      <w:r>
        <w:rPr>
          <w:rtl/>
        </w:rPr>
        <w:lastRenderedPageBreak/>
        <w:t>ميرزا مهدى شيرازى و سيد صدرالدين جزايرى را براى تدريس و كمك به پيشرفت علمى حوزه علميه كربلا دعوت به همكارى كرد و خون تلاش را در آن مركز علمى جارى ساخت</w:t>
      </w:r>
      <w:r w:rsidR="003D75FB">
        <w:rPr>
          <w:rtl/>
        </w:rPr>
        <w:t xml:space="preserve">. </w:t>
      </w:r>
      <w:r>
        <w:rPr>
          <w:rtl/>
        </w:rPr>
        <w:t>با اقدامات و فعاليتهاى آية الله حاج آقا حسين قمى</w:t>
      </w:r>
      <w:r w:rsidR="003D75FB">
        <w:rPr>
          <w:rtl/>
        </w:rPr>
        <w:t xml:space="preserve">، </w:t>
      </w:r>
      <w:r>
        <w:rPr>
          <w:rtl/>
        </w:rPr>
        <w:t>وضع عمومى حوزه تغيير يافت و جلسات درس و بحث رونق ديگرى گرفت</w:t>
      </w:r>
      <w:r w:rsidR="003D75FB">
        <w:rPr>
          <w:rtl/>
        </w:rPr>
        <w:t xml:space="preserve">. </w:t>
      </w:r>
      <w:r>
        <w:rPr>
          <w:rtl/>
        </w:rPr>
        <w:t>ايشان در كنار اداره حوزه و زعامت دينى مردم و انجام رسالت عظيم مرجعيت</w:t>
      </w:r>
      <w:r w:rsidR="003D75FB">
        <w:rPr>
          <w:rtl/>
        </w:rPr>
        <w:t xml:space="preserve">، </w:t>
      </w:r>
      <w:r>
        <w:rPr>
          <w:rtl/>
        </w:rPr>
        <w:t>از تدريس و تربيت شيفتگان علم دريغ ننمود و دروس خارج فقه و اصول را براى جويندگان آن بيان مى كرد</w:t>
      </w:r>
      <w:r w:rsidR="003D75FB">
        <w:rPr>
          <w:rtl/>
        </w:rPr>
        <w:t xml:space="preserve">. </w:t>
      </w:r>
      <w:r w:rsidR="00433058" w:rsidRPr="00433058">
        <w:rPr>
          <w:rStyle w:val="libFootnotenumChar"/>
          <w:rtl/>
        </w:rPr>
        <w:t>(211)</w:t>
      </w:r>
    </w:p>
    <w:p w:rsidR="0080026F" w:rsidRDefault="0080026F" w:rsidP="0080026F">
      <w:pPr>
        <w:pStyle w:val="libNormal"/>
        <w:rPr>
          <w:rtl/>
        </w:rPr>
      </w:pPr>
      <w:r>
        <w:rPr>
          <w:rtl/>
        </w:rPr>
        <w:t>برخى از شاگردان مكتب او در كربلا از اين قرارند: شيخ محمد على سرايى</w:t>
      </w:r>
      <w:r w:rsidR="003D75FB">
        <w:rPr>
          <w:rtl/>
        </w:rPr>
        <w:t xml:space="preserve">، </w:t>
      </w:r>
      <w:r>
        <w:rPr>
          <w:rtl/>
        </w:rPr>
        <w:t>سيد زين العابدين كاشانى حائرى</w:t>
      </w:r>
      <w:r w:rsidR="003D75FB">
        <w:rPr>
          <w:rtl/>
        </w:rPr>
        <w:t xml:space="preserve">، </w:t>
      </w:r>
      <w:r>
        <w:rPr>
          <w:rtl/>
        </w:rPr>
        <w:t>شيح هادى حائرى شيرازى (پور امينى)</w:t>
      </w:r>
      <w:r w:rsidR="003D75FB">
        <w:rPr>
          <w:rtl/>
        </w:rPr>
        <w:t xml:space="preserve">، </w:t>
      </w:r>
      <w:r>
        <w:rPr>
          <w:rtl/>
        </w:rPr>
        <w:t>شيخ محمد حسين صدقى مازندرانى و شيخ محد رضا جرقويه اى اصفهانى</w:t>
      </w:r>
      <w:r w:rsidR="003D75FB">
        <w:rPr>
          <w:rtl/>
        </w:rPr>
        <w:t xml:space="preserve">. </w:t>
      </w:r>
      <w:r w:rsidR="00433058" w:rsidRPr="00433058">
        <w:rPr>
          <w:rStyle w:val="libFootnotenumChar"/>
          <w:rtl/>
        </w:rPr>
        <w:t>(212)</w:t>
      </w:r>
    </w:p>
    <w:p w:rsidR="0080026F" w:rsidRDefault="0080026F" w:rsidP="0080026F">
      <w:pPr>
        <w:pStyle w:val="libNormal"/>
        <w:rPr>
          <w:rtl/>
        </w:rPr>
      </w:pPr>
      <w:r>
        <w:rPr>
          <w:rtl/>
        </w:rPr>
        <w:t>آية الله قمى پس از درگذشت آية الله سيد ابوالحسن اصفهانى</w:t>
      </w:r>
      <w:r w:rsidR="003D75FB">
        <w:rPr>
          <w:rtl/>
        </w:rPr>
        <w:t xml:space="preserve">، </w:t>
      </w:r>
      <w:r>
        <w:rPr>
          <w:rtl/>
        </w:rPr>
        <w:t>به اقامت يازده ساله و سراسر بركت خود در كربلا خاتمه داد و راهى نجف اشرف شد</w:t>
      </w:r>
      <w:r w:rsidR="003D75FB">
        <w:rPr>
          <w:rtl/>
        </w:rPr>
        <w:t xml:space="preserve">. </w:t>
      </w:r>
    </w:p>
    <w:p w:rsidR="0080026F" w:rsidRDefault="0080026F" w:rsidP="0080026F">
      <w:pPr>
        <w:pStyle w:val="libNormal"/>
        <w:rPr>
          <w:rtl/>
        </w:rPr>
      </w:pPr>
      <w:r>
        <w:rPr>
          <w:rtl/>
        </w:rPr>
        <w:t>ج</w:t>
      </w:r>
      <w:r w:rsidR="003D75FB">
        <w:rPr>
          <w:rtl/>
        </w:rPr>
        <w:t>:</w:t>
      </w:r>
      <w:r>
        <w:rPr>
          <w:rtl/>
        </w:rPr>
        <w:t xml:space="preserve"> مرجعيت عامه</w:t>
      </w:r>
    </w:p>
    <w:p w:rsidR="0080026F" w:rsidRDefault="0080026F" w:rsidP="0080026F">
      <w:pPr>
        <w:pStyle w:val="libNormal"/>
        <w:rPr>
          <w:rtl/>
        </w:rPr>
      </w:pPr>
      <w:r>
        <w:rPr>
          <w:rtl/>
        </w:rPr>
        <w:t>علما و مجتهدان نجف اشرف با از دست دادن آية الله اصفهانى در پى مرزبانى ديگر</w:t>
      </w:r>
      <w:r w:rsidR="003D75FB">
        <w:rPr>
          <w:rtl/>
        </w:rPr>
        <w:t xml:space="preserve">، </w:t>
      </w:r>
      <w:r>
        <w:rPr>
          <w:rtl/>
        </w:rPr>
        <w:t>براى سپردن مرجعيت عامه و سرپرستى حوزه كهن نجف اشرف به او بودند و تنها شخصيت ارزنده و والامقام حضرت آية الله قمى را لايق اين مسؤ وليت مى دانستند</w:t>
      </w:r>
      <w:r w:rsidR="003D75FB">
        <w:rPr>
          <w:rtl/>
        </w:rPr>
        <w:t xml:space="preserve">. </w:t>
      </w:r>
      <w:r>
        <w:rPr>
          <w:rtl/>
        </w:rPr>
        <w:t>پس از اصرار فراوان و بيان اينكه قبول اين مسؤ وليت برايشان واجب است آن پير وارسته را به پذيرفتن اين امر وامى دارند و از نيز چاره اى جز قبول نمى بيند و راهى شهر مقدس نجف مى شود</w:t>
      </w:r>
      <w:r w:rsidR="003D75FB">
        <w:rPr>
          <w:rtl/>
        </w:rPr>
        <w:t xml:space="preserve">. </w:t>
      </w:r>
      <w:r w:rsidR="00433058" w:rsidRPr="00433058">
        <w:rPr>
          <w:rStyle w:val="libFootnotenumChar"/>
          <w:rtl/>
        </w:rPr>
        <w:t>(213)</w:t>
      </w:r>
    </w:p>
    <w:p w:rsidR="0080026F" w:rsidRDefault="0080026F" w:rsidP="0080026F">
      <w:pPr>
        <w:pStyle w:val="libNormal"/>
        <w:rPr>
          <w:rtl/>
        </w:rPr>
      </w:pPr>
      <w:r>
        <w:rPr>
          <w:rtl/>
        </w:rPr>
        <w:t>توجه عمومى علما و مردم نه تنها ايشان را خرسند نساخت بلكه به ناراحتيهاى وى افزود</w:t>
      </w:r>
      <w:r w:rsidR="003D75FB">
        <w:rPr>
          <w:rtl/>
        </w:rPr>
        <w:t xml:space="preserve">، </w:t>
      </w:r>
      <w:r>
        <w:rPr>
          <w:rtl/>
        </w:rPr>
        <w:t>تا آن حد كه احساس مى كرد اين مسؤ وليت ممكن است براى دين و تقواى ايشان خطر ايجاد كند</w:t>
      </w:r>
      <w:r w:rsidR="003D75FB">
        <w:rPr>
          <w:rtl/>
        </w:rPr>
        <w:t xml:space="preserve">. </w:t>
      </w:r>
      <w:r>
        <w:rPr>
          <w:rtl/>
        </w:rPr>
        <w:t xml:space="preserve">از اين رو از خداوند متعال درخواست </w:t>
      </w:r>
      <w:r>
        <w:rPr>
          <w:rtl/>
        </w:rPr>
        <w:lastRenderedPageBreak/>
        <w:t>مى كند كه اگر مردن براى دين و آخرتش بهتر باشد</w:t>
      </w:r>
      <w:r w:rsidR="003D75FB">
        <w:rPr>
          <w:rtl/>
        </w:rPr>
        <w:t xml:space="preserve">، </w:t>
      </w:r>
      <w:r>
        <w:rPr>
          <w:rtl/>
        </w:rPr>
        <w:t>او را پيش ‍ خود بخواند و مرگ وى را برساند</w:t>
      </w:r>
      <w:r w:rsidR="003D75FB">
        <w:rPr>
          <w:rtl/>
        </w:rPr>
        <w:t xml:space="preserve">. </w:t>
      </w:r>
      <w:r w:rsidR="00433058" w:rsidRPr="00433058">
        <w:rPr>
          <w:rStyle w:val="libFootnotenumChar"/>
          <w:rtl/>
        </w:rPr>
        <w:t>(214)</w:t>
      </w:r>
      <w:r>
        <w:rPr>
          <w:rtl/>
        </w:rPr>
        <w:t xml:space="preserve"> روزى جمعى از </w:t>
      </w:r>
      <w:r w:rsidR="002D69E1">
        <w:rPr>
          <w:rtl/>
        </w:rPr>
        <w:t>مؤمن</w:t>
      </w:r>
      <w:r>
        <w:rPr>
          <w:rtl/>
        </w:rPr>
        <w:t>ين به ايشان عرض مى كنند كه بعضى از اهل علم نجف اشرف بنا دارند از حضرت آية الله بروجردى دعوت كنند تا به نجف بيايد و زعامت را عهده دار شود</w:t>
      </w:r>
      <w:r w:rsidR="003D75FB">
        <w:rPr>
          <w:rtl/>
        </w:rPr>
        <w:t xml:space="preserve">. </w:t>
      </w:r>
      <w:r>
        <w:rPr>
          <w:rtl/>
        </w:rPr>
        <w:t>ايشان با خوشحالى فرمودند: «اى كاش مى آمد و اين مسووليت را به عهده مى گرفت</w:t>
      </w:r>
      <w:r w:rsidR="003D75FB">
        <w:rPr>
          <w:rtl/>
        </w:rPr>
        <w:t xml:space="preserve">، </w:t>
      </w:r>
      <w:r>
        <w:rPr>
          <w:rtl/>
        </w:rPr>
        <w:t>تا من راحت شده</w:t>
      </w:r>
      <w:r w:rsidR="003D75FB">
        <w:rPr>
          <w:rtl/>
        </w:rPr>
        <w:t xml:space="preserve">، </w:t>
      </w:r>
      <w:r>
        <w:rPr>
          <w:rtl/>
        </w:rPr>
        <w:t>به كربلا برمى گشتم و به كارهاى خود مشغول مى شدم</w:t>
      </w:r>
      <w:r w:rsidR="003D75FB">
        <w:rPr>
          <w:rtl/>
        </w:rPr>
        <w:t xml:space="preserve">. </w:t>
      </w:r>
      <w:r>
        <w:rPr>
          <w:rtl/>
        </w:rPr>
        <w:t xml:space="preserve">» </w:t>
      </w:r>
      <w:r w:rsidR="00433058" w:rsidRPr="00433058">
        <w:rPr>
          <w:rStyle w:val="libFootnotenumChar"/>
          <w:rtl/>
        </w:rPr>
        <w:t>(215)</w:t>
      </w:r>
    </w:p>
    <w:p w:rsidR="0080026F" w:rsidRDefault="00433058" w:rsidP="00433058">
      <w:pPr>
        <w:pStyle w:val="Heading2"/>
        <w:rPr>
          <w:rtl/>
        </w:rPr>
      </w:pPr>
      <w:bookmarkStart w:id="130" w:name="_Toc372536454"/>
      <w:r>
        <w:rPr>
          <w:rtl/>
        </w:rPr>
        <w:t>تاءليفات</w:t>
      </w:r>
      <w:bookmarkEnd w:id="130"/>
    </w:p>
    <w:p w:rsidR="0080026F" w:rsidRDefault="0080026F" w:rsidP="0080026F">
      <w:pPr>
        <w:pStyle w:val="libNormal"/>
        <w:rPr>
          <w:rtl/>
        </w:rPr>
      </w:pPr>
      <w:r>
        <w:rPr>
          <w:rtl/>
        </w:rPr>
        <w:t>آية الله حاج آقا حسين قمى آثار ارزنده اى در ابواب مختلف فقه از خود به يادگار گذاشته است كه به اسامى آنها اشاره مى كنيم</w:t>
      </w:r>
      <w:r w:rsidR="003D75FB">
        <w:rPr>
          <w:rtl/>
        </w:rPr>
        <w:t>:</w:t>
      </w:r>
    </w:p>
    <w:p w:rsidR="0080026F" w:rsidRDefault="0080026F" w:rsidP="0080026F">
      <w:pPr>
        <w:pStyle w:val="libNormal"/>
        <w:rPr>
          <w:rtl/>
        </w:rPr>
      </w:pPr>
      <w:r>
        <w:rPr>
          <w:rtl/>
        </w:rPr>
        <w:t>حاشيه بر عروة الوثقى (از اول مسائل تقليد تا بخشى از احكام نماز)</w:t>
      </w:r>
      <w:r w:rsidR="003D75FB">
        <w:rPr>
          <w:rtl/>
        </w:rPr>
        <w:t xml:space="preserve">، </w:t>
      </w:r>
      <w:r>
        <w:rPr>
          <w:rtl/>
        </w:rPr>
        <w:t>حاشيه بر رساله ارث و نفقات</w:t>
      </w:r>
      <w:r w:rsidR="003D75FB">
        <w:rPr>
          <w:rtl/>
        </w:rPr>
        <w:t xml:space="preserve">، </w:t>
      </w:r>
      <w:r>
        <w:rPr>
          <w:rtl/>
        </w:rPr>
        <w:t>حاشيه بر رساله ربائيه رضاعيه</w:t>
      </w:r>
      <w:r w:rsidR="003D75FB">
        <w:rPr>
          <w:rtl/>
        </w:rPr>
        <w:t xml:space="preserve">، </w:t>
      </w:r>
      <w:r>
        <w:rPr>
          <w:rtl/>
        </w:rPr>
        <w:t>حاشيه بر صحة المعاملات</w:t>
      </w:r>
      <w:r w:rsidR="003D75FB">
        <w:rPr>
          <w:rtl/>
        </w:rPr>
        <w:t xml:space="preserve">، </w:t>
      </w:r>
      <w:r>
        <w:rPr>
          <w:rtl/>
        </w:rPr>
        <w:t>حاشيه بر مجمع المسائل</w:t>
      </w:r>
      <w:r w:rsidR="003D75FB">
        <w:rPr>
          <w:rtl/>
        </w:rPr>
        <w:t xml:space="preserve">، </w:t>
      </w:r>
      <w:r>
        <w:rPr>
          <w:rtl/>
        </w:rPr>
        <w:t>الذخيرة الباقية فى العبادات والمعاملات</w:t>
      </w:r>
      <w:r w:rsidR="003D75FB">
        <w:rPr>
          <w:rtl/>
        </w:rPr>
        <w:t xml:space="preserve">، </w:t>
      </w:r>
      <w:r>
        <w:rPr>
          <w:rtl/>
        </w:rPr>
        <w:t>مختصر الاحكام</w:t>
      </w:r>
      <w:r w:rsidR="003D75FB">
        <w:rPr>
          <w:rtl/>
        </w:rPr>
        <w:t xml:space="preserve">، </w:t>
      </w:r>
      <w:r>
        <w:rPr>
          <w:rtl/>
        </w:rPr>
        <w:t>طريق النجاة</w:t>
      </w:r>
      <w:r w:rsidR="003D75FB">
        <w:rPr>
          <w:rtl/>
        </w:rPr>
        <w:t xml:space="preserve">، </w:t>
      </w:r>
      <w:r>
        <w:rPr>
          <w:rtl/>
        </w:rPr>
        <w:t>منتخب الاحكام</w:t>
      </w:r>
      <w:r w:rsidR="003D75FB">
        <w:rPr>
          <w:rtl/>
        </w:rPr>
        <w:t xml:space="preserve">، </w:t>
      </w:r>
      <w:r>
        <w:rPr>
          <w:rtl/>
        </w:rPr>
        <w:t>مناسك حج</w:t>
      </w:r>
      <w:r w:rsidR="003D75FB">
        <w:rPr>
          <w:rtl/>
        </w:rPr>
        <w:t xml:space="preserve">، </w:t>
      </w:r>
      <w:r>
        <w:rPr>
          <w:rtl/>
        </w:rPr>
        <w:t>ذخيرة العباد</w:t>
      </w:r>
      <w:r w:rsidR="003D75FB">
        <w:rPr>
          <w:rtl/>
        </w:rPr>
        <w:t xml:space="preserve">، </w:t>
      </w:r>
      <w:r>
        <w:rPr>
          <w:rtl/>
        </w:rPr>
        <w:t>هداية الانام فى المسائل الحلال والحرام و «رساله احكام»</w:t>
      </w:r>
      <w:r w:rsidR="003D75FB">
        <w:rPr>
          <w:rtl/>
        </w:rPr>
        <w:t xml:space="preserve">. </w:t>
      </w:r>
      <w:r w:rsidR="00433058" w:rsidRPr="00433058">
        <w:rPr>
          <w:rStyle w:val="libFootnotenumChar"/>
          <w:rtl/>
        </w:rPr>
        <w:t>(216)</w:t>
      </w:r>
    </w:p>
    <w:p w:rsidR="0080026F" w:rsidRDefault="00433058" w:rsidP="00433058">
      <w:pPr>
        <w:pStyle w:val="Heading2"/>
        <w:rPr>
          <w:rtl/>
        </w:rPr>
      </w:pPr>
      <w:bookmarkStart w:id="131" w:name="_Toc372536455"/>
      <w:r>
        <w:rPr>
          <w:rtl/>
        </w:rPr>
        <w:t>ريشه ها و زمينه هاى قيام</w:t>
      </w:r>
      <w:bookmarkEnd w:id="131"/>
    </w:p>
    <w:p w:rsidR="0080026F" w:rsidRDefault="0080026F" w:rsidP="0080026F">
      <w:pPr>
        <w:pStyle w:val="libNormal"/>
        <w:rPr>
          <w:rtl/>
        </w:rPr>
      </w:pPr>
      <w:r>
        <w:rPr>
          <w:rtl/>
        </w:rPr>
        <w:t>دوران ديكتاتورى رضاخان و عملكرد ضد مذهبى او</w:t>
      </w:r>
      <w:r w:rsidR="003D75FB">
        <w:rPr>
          <w:rtl/>
        </w:rPr>
        <w:t xml:space="preserve">، </w:t>
      </w:r>
      <w:r>
        <w:rPr>
          <w:rtl/>
        </w:rPr>
        <w:t>از مقاطع حساسى است كه آية الله قمى در آن مقطع به مبارزه برخاست و توده هاى دين باور را بر ضد نظام ستم شاهى شوراند</w:t>
      </w:r>
      <w:r w:rsidR="003D75FB">
        <w:rPr>
          <w:rtl/>
        </w:rPr>
        <w:t xml:space="preserve">. </w:t>
      </w:r>
      <w:r>
        <w:rPr>
          <w:rtl/>
        </w:rPr>
        <w:t>به منظور روشن شدن عظمت اين خيزش ‍ دينى (قيام گوهرشاد) ذكر بخشهاى مهم تاريخى و رويدادهاى تلخ و ناگوار آن دوران</w:t>
      </w:r>
      <w:r w:rsidR="003D75FB">
        <w:rPr>
          <w:rtl/>
        </w:rPr>
        <w:t xml:space="preserve">، </w:t>
      </w:r>
      <w:r>
        <w:rPr>
          <w:rtl/>
        </w:rPr>
        <w:t>لازم و مناسب است</w:t>
      </w:r>
      <w:r w:rsidR="003D75FB">
        <w:rPr>
          <w:rtl/>
        </w:rPr>
        <w:t>؟</w:t>
      </w:r>
      <w:r>
        <w:rPr>
          <w:rtl/>
        </w:rPr>
        <w:t>!</w:t>
      </w:r>
    </w:p>
    <w:p w:rsidR="0080026F" w:rsidRDefault="0080026F" w:rsidP="0080026F">
      <w:pPr>
        <w:pStyle w:val="libNormal"/>
        <w:rPr>
          <w:rtl/>
        </w:rPr>
      </w:pPr>
      <w:r>
        <w:rPr>
          <w:rtl/>
        </w:rPr>
        <w:t xml:space="preserve">در آن ايام اسلام زدايى و محو تدريجى مذهب و منزوى كردن علما از مهم ترين و اساسى ترين استراتژى سياستمداران وقت انگلستان در برخورد با كشور </w:t>
      </w:r>
      <w:r>
        <w:rPr>
          <w:rtl/>
        </w:rPr>
        <w:lastRenderedPageBreak/>
        <w:t>ايران قرار گرفت و آنان در اين زمينه از دو عنصر سياسى و نظامى چون سيد ضياءالدين و رضاخان استفاده نموده</w:t>
      </w:r>
      <w:r w:rsidR="003D75FB">
        <w:rPr>
          <w:rtl/>
        </w:rPr>
        <w:t xml:space="preserve">، </w:t>
      </w:r>
      <w:r>
        <w:rPr>
          <w:rtl/>
        </w:rPr>
        <w:t>در سال 1299 ش</w:t>
      </w:r>
      <w:r w:rsidR="003D75FB">
        <w:rPr>
          <w:rtl/>
        </w:rPr>
        <w:t xml:space="preserve">. </w:t>
      </w:r>
      <w:r>
        <w:rPr>
          <w:rtl/>
        </w:rPr>
        <w:t>كودتاى سياه را بر پا كردند</w:t>
      </w:r>
      <w:r w:rsidR="003D75FB">
        <w:rPr>
          <w:rtl/>
        </w:rPr>
        <w:t xml:space="preserve">. </w:t>
      </w:r>
      <w:r>
        <w:rPr>
          <w:rtl/>
        </w:rPr>
        <w:t>رضاخان در سوم آبان 1302 ش</w:t>
      </w:r>
      <w:r w:rsidR="003D75FB">
        <w:rPr>
          <w:rtl/>
        </w:rPr>
        <w:t xml:space="preserve">. </w:t>
      </w:r>
      <w:r>
        <w:rPr>
          <w:rtl/>
        </w:rPr>
        <w:t>به نخست وزيرى منصوب شد و احمد شاه نيز با سفر به اروپا</w:t>
      </w:r>
      <w:r w:rsidR="003D75FB">
        <w:rPr>
          <w:rtl/>
        </w:rPr>
        <w:t xml:space="preserve">، </w:t>
      </w:r>
      <w:r>
        <w:rPr>
          <w:rtl/>
        </w:rPr>
        <w:t>در عمل كشور را به رئيس الوزرا سپرد</w:t>
      </w:r>
      <w:r w:rsidR="003D75FB">
        <w:rPr>
          <w:rtl/>
        </w:rPr>
        <w:t xml:space="preserve">. </w:t>
      </w:r>
      <w:r>
        <w:rPr>
          <w:rtl/>
        </w:rPr>
        <w:t>پس از تشكيل مجلس پنجم كه عمده نمايندگانش ‍ طرفداران ديكتاتور بودند رضاخان در روز نهم آبان 1304 ش</w:t>
      </w:r>
      <w:r w:rsidR="003D75FB">
        <w:rPr>
          <w:rtl/>
        </w:rPr>
        <w:t xml:space="preserve">. </w:t>
      </w:r>
      <w:r>
        <w:rPr>
          <w:rtl/>
        </w:rPr>
        <w:t>به پادشاهى منصوب گرديد</w:t>
      </w:r>
      <w:r w:rsidR="003D75FB">
        <w:rPr>
          <w:rtl/>
        </w:rPr>
        <w:t xml:space="preserve">. </w:t>
      </w:r>
      <w:r>
        <w:rPr>
          <w:rtl/>
        </w:rPr>
        <w:t>او در تمام دوران تصدى وزارت جنگ</w:t>
      </w:r>
      <w:r w:rsidR="003D75FB">
        <w:rPr>
          <w:rtl/>
        </w:rPr>
        <w:t xml:space="preserve">، </w:t>
      </w:r>
      <w:r>
        <w:rPr>
          <w:rtl/>
        </w:rPr>
        <w:t>نخست وزيرى و پادشاهى</w:t>
      </w:r>
      <w:r w:rsidR="003D75FB">
        <w:rPr>
          <w:rtl/>
        </w:rPr>
        <w:t xml:space="preserve">، </w:t>
      </w:r>
      <w:r>
        <w:rPr>
          <w:rtl/>
        </w:rPr>
        <w:t>سياست واحدى را نسبت به مذهب دنبال نكرد</w:t>
      </w:r>
      <w:r w:rsidR="003D75FB">
        <w:rPr>
          <w:rtl/>
        </w:rPr>
        <w:t xml:space="preserve">. </w:t>
      </w:r>
      <w:r>
        <w:rPr>
          <w:rtl/>
        </w:rPr>
        <w:t>هنگامى كه پله هاى ترقى (؟) را مى پيمود خود را مسلمان متعصب معرفى مى كرد</w:t>
      </w:r>
      <w:r w:rsidR="003D75FB">
        <w:rPr>
          <w:rtl/>
        </w:rPr>
        <w:t xml:space="preserve">. </w:t>
      </w:r>
      <w:r>
        <w:rPr>
          <w:rtl/>
        </w:rPr>
        <w:t>چون مى دانست كه در ايران ريشه عميق مذهبى وجود دارد و پيمودن مسير خلاف آن</w:t>
      </w:r>
      <w:r w:rsidR="003D75FB">
        <w:rPr>
          <w:rtl/>
        </w:rPr>
        <w:t xml:space="preserve">، </w:t>
      </w:r>
      <w:r>
        <w:rPr>
          <w:rtl/>
        </w:rPr>
        <w:t>موفقيت ندارد</w:t>
      </w:r>
      <w:r w:rsidR="003D75FB">
        <w:rPr>
          <w:rtl/>
        </w:rPr>
        <w:t xml:space="preserve">. </w:t>
      </w:r>
      <w:r>
        <w:rPr>
          <w:rtl/>
        </w:rPr>
        <w:t>او با اتخاذ اين شيوه منافقانه و فريبكارانه</w:t>
      </w:r>
      <w:r w:rsidR="003D75FB">
        <w:rPr>
          <w:rtl/>
        </w:rPr>
        <w:t xml:space="preserve">، </w:t>
      </w:r>
      <w:r>
        <w:rPr>
          <w:rtl/>
        </w:rPr>
        <w:t>حمايت بسيارى از اقشار اجتماع را جلب كرد اما به هنگام دستيابى به قدرت و رسيدن به سلطنت</w:t>
      </w:r>
      <w:r w:rsidR="003D75FB">
        <w:rPr>
          <w:rtl/>
        </w:rPr>
        <w:t xml:space="preserve">، </w:t>
      </w:r>
      <w:r>
        <w:rPr>
          <w:rtl/>
        </w:rPr>
        <w:t>بتدريج سياست مذهبى گذشته خود را كنار گذاشت و به منظور ريشه كن كردن آيين مقدس اسلام از جامعه ايران</w:t>
      </w:r>
      <w:r w:rsidR="003D75FB">
        <w:rPr>
          <w:rtl/>
        </w:rPr>
        <w:t xml:space="preserve">، </w:t>
      </w:r>
      <w:r>
        <w:rPr>
          <w:rtl/>
        </w:rPr>
        <w:t>به سركوبى و تضعيف علما و روحانيت پرداخت و به صراحت مذهب را منافى تمدن و تجدد معرفى كرد</w:t>
      </w:r>
      <w:r w:rsidR="003D75FB">
        <w:rPr>
          <w:rtl/>
        </w:rPr>
        <w:t xml:space="preserve">. </w:t>
      </w:r>
      <w:r w:rsidR="00433058" w:rsidRPr="00433058">
        <w:rPr>
          <w:rStyle w:val="libFootnotenumChar"/>
          <w:rtl/>
        </w:rPr>
        <w:t>(217)</w:t>
      </w:r>
    </w:p>
    <w:p w:rsidR="0080026F" w:rsidRDefault="0080026F" w:rsidP="0080026F">
      <w:pPr>
        <w:pStyle w:val="libNormal"/>
        <w:rPr>
          <w:rtl/>
        </w:rPr>
      </w:pPr>
      <w:r>
        <w:rPr>
          <w:rtl/>
        </w:rPr>
        <w:t>اين در حالى رخ مى داد كه كوشش مرموزانه و مستمر فراماسونرى و ماسونها در ايران براى ناتوان ساختن روحانيان نيز به يارى اش ‍ شتافت</w:t>
      </w:r>
      <w:r w:rsidR="003D75FB">
        <w:rPr>
          <w:rtl/>
        </w:rPr>
        <w:t xml:space="preserve">. </w:t>
      </w:r>
      <w:r w:rsidR="00433058" w:rsidRPr="00433058">
        <w:rPr>
          <w:rStyle w:val="libFootnotenumChar"/>
          <w:rtl/>
        </w:rPr>
        <w:t>(218)</w:t>
      </w:r>
    </w:p>
    <w:p w:rsidR="0080026F" w:rsidRDefault="0080026F" w:rsidP="0080026F">
      <w:pPr>
        <w:pStyle w:val="libNormal"/>
        <w:rPr>
          <w:rtl/>
        </w:rPr>
      </w:pPr>
      <w:r>
        <w:rPr>
          <w:rtl/>
        </w:rPr>
        <w:t>رضاخان در مدت دوران سلطنت خود اقدامات به اصطلاح تجدد طلبانه اى را در جهت حذف تدريجى مذهب اسلام و روحانيان انجام داد كه در ذيل به گوشه اى از آن عملكردها اشاره مى كنيم</w:t>
      </w:r>
      <w:r w:rsidR="003D75FB">
        <w:rPr>
          <w:rtl/>
        </w:rPr>
        <w:t>:</w:t>
      </w:r>
    </w:p>
    <w:p w:rsidR="0080026F" w:rsidRDefault="0080026F" w:rsidP="0080026F">
      <w:pPr>
        <w:pStyle w:val="libNormal"/>
        <w:rPr>
          <w:rtl/>
        </w:rPr>
      </w:pPr>
      <w:r>
        <w:rPr>
          <w:rtl/>
        </w:rPr>
        <w:t>1</w:t>
      </w:r>
      <w:r w:rsidR="003D75FB">
        <w:rPr>
          <w:rtl/>
        </w:rPr>
        <w:t xml:space="preserve">. </w:t>
      </w:r>
      <w:r>
        <w:rPr>
          <w:rtl/>
        </w:rPr>
        <w:t xml:space="preserve">نظام وظيفه اجبارى براى روحانيون </w:t>
      </w:r>
      <w:r w:rsidR="00433058" w:rsidRPr="00433058">
        <w:rPr>
          <w:rStyle w:val="libFootnotenumChar"/>
          <w:rtl/>
        </w:rPr>
        <w:t>(219)</w:t>
      </w:r>
    </w:p>
    <w:p w:rsidR="0080026F" w:rsidRDefault="0080026F" w:rsidP="0080026F">
      <w:pPr>
        <w:pStyle w:val="libNormal"/>
        <w:rPr>
          <w:rtl/>
        </w:rPr>
      </w:pPr>
      <w:r>
        <w:rPr>
          <w:rtl/>
        </w:rPr>
        <w:lastRenderedPageBreak/>
        <w:t>2</w:t>
      </w:r>
      <w:r w:rsidR="003D75FB">
        <w:rPr>
          <w:rtl/>
        </w:rPr>
        <w:t xml:space="preserve">. </w:t>
      </w:r>
      <w:r>
        <w:rPr>
          <w:rtl/>
        </w:rPr>
        <w:t xml:space="preserve">حذف تاريخ قمرى و جايگزينى تاريخ شمسى - كه نشانه تهاجم وسيع و همه جانبه بر فرهنگ اسلامى بود - به بهانه «عربى زدايى» در ايران </w:t>
      </w:r>
      <w:r w:rsidR="00433058" w:rsidRPr="00433058">
        <w:rPr>
          <w:rStyle w:val="libFootnotenumChar"/>
          <w:rtl/>
        </w:rPr>
        <w:t>(220)</w:t>
      </w:r>
    </w:p>
    <w:p w:rsidR="0080026F" w:rsidRDefault="0080026F" w:rsidP="0080026F">
      <w:pPr>
        <w:pStyle w:val="libNormal"/>
        <w:rPr>
          <w:rtl/>
        </w:rPr>
      </w:pPr>
      <w:r>
        <w:rPr>
          <w:rtl/>
        </w:rPr>
        <w:t>3</w:t>
      </w:r>
      <w:r w:rsidR="003D75FB">
        <w:rPr>
          <w:rtl/>
        </w:rPr>
        <w:t xml:space="preserve">. </w:t>
      </w:r>
      <w:r>
        <w:rPr>
          <w:rtl/>
        </w:rPr>
        <w:t xml:space="preserve">اختلاط دختر و پسر در مدارس </w:t>
      </w:r>
      <w:r w:rsidR="00433058" w:rsidRPr="00433058">
        <w:rPr>
          <w:rStyle w:val="libFootnotenumChar"/>
          <w:rtl/>
        </w:rPr>
        <w:t>(221)</w:t>
      </w:r>
    </w:p>
    <w:p w:rsidR="0080026F" w:rsidRDefault="0080026F" w:rsidP="0080026F">
      <w:pPr>
        <w:pStyle w:val="libNormal"/>
        <w:rPr>
          <w:rtl/>
        </w:rPr>
      </w:pPr>
      <w:r>
        <w:rPr>
          <w:rtl/>
        </w:rPr>
        <w:t>4</w:t>
      </w:r>
      <w:r w:rsidR="003D75FB">
        <w:rPr>
          <w:rtl/>
        </w:rPr>
        <w:t xml:space="preserve">. </w:t>
      </w:r>
      <w:r>
        <w:rPr>
          <w:rtl/>
        </w:rPr>
        <w:t xml:space="preserve">جايگزينى محضرهاى رسمى به جاى محضرهاى شرعى براى منزوى ساختن و طرد روحانيون </w:t>
      </w:r>
      <w:r w:rsidR="00433058" w:rsidRPr="00433058">
        <w:rPr>
          <w:rStyle w:val="libFootnotenumChar"/>
          <w:rtl/>
        </w:rPr>
        <w:t>(222)</w:t>
      </w:r>
    </w:p>
    <w:p w:rsidR="0080026F" w:rsidRDefault="0080026F" w:rsidP="0080026F">
      <w:pPr>
        <w:pStyle w:val="libNormal"/>
        <w:rPr>
          <w:rtl/>
        </w:rPr>
      </w:pPr>
      <w:r>
        <w:rPr>
          <w:rtl/>
        </w:rPr>
        <w:t>5</w:t>
      </w:r>
      <w:r w:rsidR="003D75FB">
        <w:rPr>
          <w:rtl/>
        </w:rPr>
        <w:t xml:space="preserve">. </w:t>
      </w:r>
      <w:r>
        <w:rPr>
          <w:rtl/>
        </w:rPr>
        <w:t>بستن مساجد و جلوگيرى از برپايى مرسام عزادارى</w:t>
      </w:r>
    </w:p>
    <w:p w:rsidR="0080026F" w:rsidRDefault="0080026F" w:rsidP="0080026F">
      <w:pPr>
        <w:pStyle w:val="libNormal"/>
        <w:rPr>
          <w:rtl/>
        </w:rPr>
      </w:pPr>
      <w:r>
        <w:rPr>
          <w:rtl/>
        </w:rPr>
        <w:t xml:space="preserve">رضاخان با عملى ساختن اين توطئه </w:t>
      </w:r>
      <w:r w:rsidR="00433058" w:rsidRPr="00433058">
        <w:rPr>
          <w:rStyle w:val="libFootnotenumChar"/>
          <w:rtl/>
        </w:rPr>
        <w:t>(223)</w:t>
      </w:r>
      <w:r>
        <w:rPr>
          <w:rtl/>
        </w:rPr>
        <w:t xml:space="preserve"> تا آن حد پيش رفت كه در ايران عاشورايى گذشت ليكن يك مجلس عزادارى بر پا نشد تنها افراد اندكى</w:t>
      </w:r>
      <w:r w:rsidR="003D75FB">
        <w:rPr>
          <w:rtl/>
        </w:rPr>
        <w:t xml:space="preserve">، </w:t>
      </w:r>
      <w:r>
        <w:rPr>
          <w:rtl/>
        </w:rPr>
        <w:t>نيمه هاى شب در زيرزمينهاى خانه خود به صورت مخفى مجلس ‍ سوگوارى و عزادارى بپا مى كردند يا به بيابان و باغى رفته</w:t>
      </w:r>
      <w:r w:rsidR="003D75FB">
        <w:rPr>
          <w:rtl/>
        </w:rPr>
        <w:t xml:space="preserve">، </w:t>
      </w:r>
      <w:r>
        <w:rPr>
          <w:rtl/>
        </w:rPr>
        <w:t>به روضه خوانى مى پرداختند</w:t>
      </w:r>
      <w:r w:rsidR="003D75FB">
        <w:rPr>
          <w:rtl/>
        </w:rPr>
        <w:t xml:space="preserve">. </w:t>
      </w:r>
      <w:r>
        <w:rPr>
          <w:rtl/>
        </w:rPr>
        <w:t>در اين ميان بسيارى از مجالس مخفى نيز كشف مى شد و با بانيان و شركت كنندگان آن محفل با خشونت برخورد مى شد</w:t>
      </w:r>
      <w:r w:rsidR="003D75FB">
        <w:rPr>
          <w:rtl/>
        </w:rPr>
        <w:t xml:space="preserve">. </w:t>
      </w:r>
      <w:r>
        <w:rPr>
          <w:rtl/>
        </w:rPr>
        <w:t>يكى از مورخان تاريخ معاصر ايران چنين مى نويسد:</w:t>
      </w:r>
    </w:p>
    <w:p w:rsidR="0080026F" w:rsidRDefault="0080026F" w:rsidP="0080026F">
      <w:pPr>
        <w:pStyle w:val="libNormal"/>
        <w:rPr>
          <w:rtl/>
        </w:rPr>
      </w:pPr>
      <w:r>
        <w:rPr>
          <w:rtl/>
        </w:rPr>
        <w:t>«به جاى عزادارى</w:t>
      </w:r>
      <w:r w:rsidR="003D75FB">
        <w:rPr>
          <w:rtl/>
        </w:rPr>
        <w:t xml:space="preserve">، </w:t>
      </w:r>
      <w:r>
        <w:rPr>
          <w:rtl/>
        </w:rPr>
        <w:t>كاروان شادى (كارناوال) در ايام عاشورا به راه انداختند و صنوف را مجبور كردند كه در برپايى كارناوال پيشقدم شده</w:t>
      </w:r>
      <w:r w:rsidR="003D75FB">
        <w:rPr>
          <w:rtl/>
        </w:rPr>
        <w:t xml:space="preserve">، </w:t>
      </w:r>
      <w:r>
        <w:rPr>
          <w:rtl/>
        </w:rPr>
        <w:t>هر صنفى رسته خود را شركت دهد</w:t>
      </w:r>
      <w:r w:rsidR="003D75FB">
        <w:rPr>
          <w:rtl/>
        </w:rPr>
        <w:t xml:space="preserve">. </w:t>
      </w:r>
      <w:r>
        <w:rPr>
          <w:rtl/>
        </w:rPr>
        <w:t>خوب به خاطر دارم در اواخر سلطنت پهلوى حركت كارناوال (كاروان شادى) مصادف بود با شب عاشورا</w:t>
      </w:r>
      <w:r w:rsidR="003D75FB">
        <w:rPr>
          <w:rtl/>
        </w:rPr>
        <w:t xml:space="preserve">، </w:t>
      </w:r>
      <w:r>
        <w:rPr>
          <w:rtl/>
        </w:rPr>
        <w:t>و در كاميونها دسته جات رقاصه با ساز و آواز و پايكوبى و رقص</w:t>
      </w:r>
      <w:r w:rsidR="003D75FB">
        <w:rPr>
          <w:rtl/>
        </w:rPr>
        <w:t xml:space="preserve">، </w:t>
      </w:r>
      <w:r>
        <w:rPr>
          <w:rtl/>
        </w:rPr>
        <w:t>در شهر به گردش درآمده بودند</w:t>
      </w:r>
      <w:r w:rsidR="003D75FB">
        <w:rPr>
          <w:rtl/>
        </w:rPr>
        <w:t xml:space="preserve">. </w:t>
      </w:r>
      <w:r>
        <w:rPr>
          <w:rtl/>
        </w:rPr>
        <w:t>در عوض اگر احيانا افرادى از ذاكرى با عبا و عمامه ديده شدند</w:t>
      </w:r>
      <w:r w:rsidR="003D75FB">
        <w:rPr>
          <w:rtl/>
        </w:rPr>
        <w:t xml:space="preserve">، </w:t>
      </w:r>
      <w:r>
        <w:rPr>
          <w:rtl/>
        </w:rPr>
        <w:t>تحت تعقيب قرار مى گرفتند</w:t>
      </w:r>
      <w:r w:rsidR="003D75FB">
        <w:rPr>
          <w:rtl/>
        </w:rPr>
        <w:t xml:space="preserve">. </w:t>
      </w:r>
      <w:r>
        <w:rPr>
          <w:rtl/>
        </w:rPr>
        <w:t xml:space="preserve">» </w:t>
      </w:r>
      <w:r w:rsidR="00433058" w:rsidRPr="00433058">
        <w:rPr>
          <w:rStyle w:val="libFootnotenumChar"/>
          <w:rtl/>
        </w:rPr>
        <w:t>(224)</w:t>
      </w:r>
    </w:p>
    <w:p w:rsidR="0080026F" w:rsidRDefault="0080026F" w:rsidP="0080026F">
      <w:pPr>
        <w:pStyle w:val="libNormal"/>
        <w:rPr>
          <w:rtl/>
        </w:rPr>
      </w:pPr>
      <w:r>
        <w:rPr>
          <w:rtl/>
        </w:rPr>
        <w:t>6</w:t>
      </w:r>
      <w:r w:rsidR="003D75FB">
        <w:rPr>
          <w:rtl/>
        </w:rPr>
        <w:t xml:space="preserve">. </w:t>
      </w:r>
      <w:r>
        <w:rPr>
          <w:rtl/>
        </w:rPr>
        <w:t xml:space="preserve">لباس متحدالشكل </w:t>
      </w:r>
      <w:r w:rsidR="00433058" w:rsidRPr="00433058">
        <w:rPr>
          <w:rStyle w:val="libFootnotenumChar"/>
          <w:rtl/>
        </w:rPr>
        <w:t>(225)</w:t>
      </w:r>
    </w:p>
    <w:p w:rsidR="0080026F" w:rsidRDefault="0080026F" w:rsidP="0080026F">
      <w:pPr>
        <w:pStyle w:val="libNormal"/>
        <w:rPr>
          <w:rtl/>
        </w:rPr>
      </w:pPr>
      <w:r>
        <w:rPr>
          <w:rtl/>
        </w:rPr>
        <w:lastRenderedPageBreak/>
        <w:t>يكى از اهداف رضاخان براى مبارزه با روحانيت اصيل از طريق محو تدريج لباس خاص اهل علم بود</w:t>
      </w:r>
      <w:r w:rsidR="003D75FB">
        <w:rPr>
          <w:rtl/>
        </w:rPr>
        <w:t xml:space="preserve">. </w:t>
      </w:r>
      <w:r>
        <w:rPr>
          <w:rtl/>
        </w:rPr>
        <w:t>با اجراى اين طرح</w:t>
      </w:r>
      <w:r w:rsidR="003D75FB">
        <w:rPr>
          <w:rtl/>
        </w:rPr>
        <w:t xml:space="preserve">، </w:t>
      </w:r>
      <w:r>
        <w:rPr>
          <w:rtl/>
        </w:rPr>
        <w:t>نسبت به كسانى كه عمامه داشتند سخنگيريهاى بسيار مى شد</w:t>
      </w:r>
      <w:r w:rsidR="003D75FB">
        <w:rPr>
          <w:rtl/>
        </w:rPr>
        <w:t xml:space="preserve">. </w:t>
      </w:r>
      <w:r>
        <w:rPr>
          <w:rtl/>
        </w:rPr>
        <w:t>روحانيان نمى توانستند در معابر عمومى ظاهر شوند و ناچار بودند در خانه يا در مدرسه علميه باقى بمانند</w:t>
      </w:r>
      <w:r w:rsidR="003D75FB">
        <w:rPr>
          <w:rtl/>
        </w:rPr>
        <w:t xml:space="preserve">، </w:t>
      </w:r>
      <w:r>
        <w:rPr>
          <w:rtl/>
        </w:rPr>
        <w:t>در غير اين صورت گرفتار پليس مى شدند</w:t>
      </w:r>
      <w:r w:rsidR="003D75FB">
        <w:rPr>
          <w:rtl/>
        </w:rPr>
        <w:t xml:space="preserve">. </w:t>
      </w:r>
    </w:p>
    <w:p w:rsidR="0080026F" w:rsidRDefault="0080026F" w:rsidP="0080026F">
      <w:pPr>
        <w:pStyle w:val="libNormal"/>
        <w:rPr>
          <w:rtl/>
        </w:rPr>
      </w:pPr>
      <w:r>
        <w:rPr>
          <w:rtl/>
        </w:rPr>
        <w:t>7</w:t>
      </w:r>
      <w:r w:rsidR="003D75FB">
        <w:rPr>
          <w:rtl/>
        </w:rPr>
        <w:t xml:space="preserve">. </w:t>
      </w:r>
      <w:r>
        <w:rPr>
          <w:rtl/>
        </w:rPr>
        <w:t>از كلاه پهلوى تا كلاه لگنى</w:t>
      </w:r>
    </w:p>
    <w:p w:rsidR="0080026F" w:rsidRDefault="0080026F" w:rsidP="0080026F">
      <w:pPr>
        <w:pStyle w:val="libNormal"/>
        <w:rPr>
          <w:rtl/>
        </w:rPr>
      </w:pPr>
      <w:r>
        <w:rPr>
          <w:rtl/>
        </w:rPr>
        <w:t>از تاريخ 1307 ش كلاه يك لبه 0پهلوى) با اعمال فشار دولت متداول گرديد</w:t>
      </w:r>
      <w:r w:rsidR="003D75FB">
        <w:rPr>
          <w:rtl/>
        </w:rPr>
        <w:t xml:space="preserve">، </w:t>
      </w:r>
      <w:r>
        <w:rPr>
          <w:rtl/>
        </w:rPr>
        <w:t>اما در خرداد 1314 ش كلاه يك لبه ناگهان به كلاه تمام لبه (شاپو) تبديل گرديد! مى گويند اين تبديل كلاه از سوغاتهايى بود كه رضاشاه از مسافرت به تركيه آورده بود</w:t>
      </w:r>
      <w:r w:rsidR="003D75FB">
        <w:rPr>
          <w:rtl/>
        </w:rPr>
        <w:t xml:space="preserve">، </w:t>
      </w:r>
      <w:r>
        <w:rPr>
          <w:rtl/>
        </w:rPr>
        <w:t>زيرا تركها هم پس از تغيير رژيم «كلاه فنه» را تبديل به شاپو كرده بودند</w:t>
      </w:r>
      <w:r w:rsidR="003D75FB">
        <w:rPr>
          <w:rtl/>
        </w:rPr>
        <w:t xml:space="preserve">. </w:t>
      </w:r>
      <w:r w:rsidR="00433058" w:rsidRPr="00433058">
        <w:rPr>
          <w:rStyle w:val="libFootnotenumChar"/>
          <w:rtl/>
        </w:rPr>
        <w:t>(226)</w:t>
      </w:r>
    </w:p>
    <w:p w:rsidR="0080026F" w:rsidRDefault="0080026F" w:rsidP="0080026F">
      <w:pPr>
        <w:pStyle w:val="libNormal"/>
        <w:rPr>
          <w:rtl/>
        </w:rPr>
      </w:pPr>
      <w:r>
        <w:rPr>
          <w:rtl/>
        </w:rPr>
        <w:t>اين اقدامات در پى توطئه «اسلام زدايى» از طريق اشاعه فرهنگ غرب و مقابله با هويت فرهنگى كه با اصول اسلامى درآميخته بود</w:t>
      </w:r>
      <w:r w:rsidR="003D75FB">
        <w:rPr>
          <w:rtl/>
        </w:rPr>
        <w:t xml:space="preserve">، </w:t>
      </w:r>
      <w:r>
        <w:rPr>
          <w:rtl/>
        </w:rPr>
        <w:t>صورت مى پذيرفت</w:t>
      </w:r>
      <w:r w:rsidR="003D75FB">
        <w:rPr>
          <w:rtl/>
        </w:rPr>
        <w:t xml:space="preserve">. </w:t>
      </w:r>
    </w:p>
    <w:p w:rsidR="0080026F" w:rsidRDefault="0080026F" w:rsidP="0080026F">
      <w:pPr>
        <w:pStyle w:val="libNormal"/>
        <w:rPr>
          <w:rtl/>
        </w:rPr>
      </w:pPr>
      <w:r>
        <w:rPr>
          <w:rtl/>
        </w:rPr>
        <w:t>8</w:t>
      </w:r>
      <w:r w:rsidR="003D75FB">
        <w:rPr>
          <w:rtl/>
        </w:rPr>
        <w:t xml:space="preserve">. </w:t>
      </w:r>
      <w:r>
        <w:rPr>
          <w:rtl/>
        </w:rPr>
        <w:t>كشف حجاب</w:t>
      </w:r>
    </w:p>
    <w:p w:rsidR="0080026F" w:rsidRDefault="0080026F" w:rsidP="0080026F">
      <w:pPr>
        <w:pStyle w:val="libNormal"/>
        <w:rPr>
          <w:rtl/>
        </w:rPr>
      </w:pPr>
      <w:r>
        <w:rPr>
          <w:rtl/>
        </w:rPr>
        <w:t>رضاخان در اجراى اهداف استعمارگران</w:t>
      </w:r>
      <w:r w:rsidR="003D75FB">
        <w:rPr>
          <w:rtl/>
        </w:rPr>
        <w:t xml:space="preserve">، </w:t>
      </w:r>
      <w:r>
        <w:rPr>
          <w:rtl/>
        </w:rPr>
        <w:t>اشاعه فرهنگ غرب را يكى از راههاى مبارزه با اسلام و تضعيف آن در ميان مردم مى دانست</w:t>
      </w:r>
      <w:r w:rsidR="003D75FB">
        <w:rPr>
          <w:rtl/>
        </w:rPr>
        <w:t xml:space="preserve">. </w:t>
      </w:r>
      <w:r>
        <w:rPr>
          <w:rtl/>
        </w:rPr>
        <w:t>او پس از مسافرت به تركيه به كشف حجاب شدت بيشترى داد و كليه اقشار جامعه را به شركت در مجالس جشن و سخنرانى مجبور كرد و آنها را مؤ ظف ساخت كه به اتفاق همسرانشان شركت كنند</w:t>
      </w:r>
      <w:r w:rsidR="003D75FB">
        <w:rPr>
          <w:rtl/>
        </w:rPr>
        <w:t xml:space="preserve">. </w:t>
      </w:r>
      <w:r w:rsidR="00433058" w:rsidRPr="00433058">
        <w:rPr>
          <w:rStyle w:val="libFootnotenumChar"/>
          <w:rtl/>
        </w:rPr>
        <w:t>(227)</w:t>
      </w:r>
    </w:p>
    <w:p w:rsidR="0080026F" w:rsidRDefault="0080026F" w:rsidP="0080026F">
      <w:pPr>
        <w:pStyle w:val="libNormal"/>
        <w:rPr>
          <w:rtl/>
        </w:rPr>
      </w:pPr>
      <w:r>
        <w:rPr>
          <w:rtl/>
        </w:rPr>
        <w:t>امام خمينى (ره) در اين زمينه مى فرمايد: «بهانه دومى كه باز به تقليد از آتاتورك بى صلاحيت</w:t>
      </w:r>
      <w:r w:rsidR="003D75FB">
        <w:rPr>
          <w:rtl/>
        </w:rPr>
        <w:t xml:space="preserve">، </w:t>
      </w:r>
      <w:r>
        <w:rPr>
          <w:rtl/>
        </w:rPr>
        <w:t>آتاتورك مسلح</w:t>
      </w:r>
      <w:r w:rsidR="003D75FB">
        <w:rPr>
          <w:rtl/>
        </w:rPr>
        <w:t>!</w:t>
      </w:r>
      <w:r>
        <w:rPr>
          <w:rtl/>
        </w:rPr>
        <w:t xml:space="preserve"> غيرصالح</w:t>
      </w:r>
      <w:r w:rsidR="003D75FB">
        <w:rPr>
          <w:rtl/>
        </w:rPr>
        <w:t xml:space="preserve">، </w:t>
      </w:r>
      <w:r>
        <w:rPr>
          <w:rtl/>
        </w:rPr>
        <w:t>باز انجام داد</w:t>
      </w:r>
      <w:r w:rsidR="003D75FB">
        <w:rPr>
          <w:rtl/>
        </w:rPr>
        <w:t xml:space="preserve">، </w:t>
      </w:r>
      <w:r>
        <w:rPr>
          <w:rtl/>
        </w:rPr>
        <w:t>قضيه كشف حجاب با آن فضاحت بوده</w:t>
      </w:r>
      <w:r w:rsidR="003D75FB">
        <w:rPr>
          <w:rtl/>
        </w:rPr>
        <w:t xml:space="preserve">. </w:t>
      </w:r>
      <w:r>
        <w:rPr>
          <w:rtl/>
        </w:rPr>
        <w:t xml:space="preserve">خدا مى داند كه به اين ملت چه گذشت در اين </w:t>
      </w:r>
      <w:r>
        <w:rPr>
          <w:rtl/>
        </w:rPr>
        <w:lastRenderedPageBreak/>
        <w:t>كشف حجاب</w:t>
      </w:r>
      <w:r w:rsidR="003D75FB">
        <w:rPr>
          <w:rtl/>
        </w:rPr>
        <w:t xml:space="preserve">. </w:t>
      </w:r>
      <w:r>
        <w:rPr>
          <w:rtl/>
        </w:rPr>
        <w:t>حجاب انسانيت را پاره كردند اينها</w:t>
      </w:r>
      <w:r w:rsidR="003D75FB">
        <w:rPr>
          <w:rtl/>
        </w:rPr>
        <w:t xml:space="preserve">. </w:t>
      </w:r>
      <w:r>
        <w:rPr>
          <w:rtl/>
        </w:rPr>
        <w:t>خدا مى داند كه چه مخدراتى را اينها هتك كردند و چه اشخاصى را هتك كردند</w:t>
      </w:r>
      <w:r w:rsidR="003D75FB">
        <w:rPr>
          <w:rtl/>
        </w:rPr>
        <w:t xml:space="preserve">... </w:t>
      </w:r>
      <w:r>
        <w:rPr>
          <w:rtl/>
        </w:rPr>
        <w:t>در بعضى از جشنها (به اصطلاح خودشان) آنقدر گريه كردند مردم</w:t>
      </w:r>
      <w:r w:rsidR="003D75FB">
        <w:rPr>
          <w:rtl/>
        </w:rPr>
        <w:t xml:space="preserve">، </w:t>
      </w:r>
      <w:r>
        <w:rPr>
          <w:rtl/>
        </w:rPr>
        <w:t>كه اينها از آن جشن شايد اگر حيايى داشتند</w:t>
      </w:r>
      <w:r w:rsidR="003D75FB">
        <w:rPr>
          <w:rtl/>
        </w:rPr>
        <w:t xml:space="preserve">، </w:t>
      </w:r>
      <w:r>
        <w:rPr>
          <w:rtl/>
        </w:rPr>
        <w:t>پشيمان مى شدند</w:t>
      </w:r>
      <w:r w:rsidR="003D75FB">
        <w:rPr>
          <w:rtl/>
        </w:rPr>
        <w:t xml:space="preserve">، </w:t>
      </w:r>
      <w:r>
        <w:rPr>
          <w:rtl/>
        </w:rPr>
        <w:t>يك رشته</w:t>
      </w:r>
      <w:r w:rsidR="003D75FB">
        <w:rPr>
          <w:rtl/>
        </w:rPr>
        <w:t xml:space="preserve">... . </w:t>
      </w:r>
      <w:r>
        <w:rPr>
          <w:rtl/>
        </w:rPr>
        <w:t xml:space="preserve">» </w:t>
      </w:r>
      <w:r w:rsidR="00433058" w:rsidRPr="00433058">
        <w:rPr>
          <w:rStyle w:val="libFootnotenumChar"/>
          <w:rtl/>
        </w:rPr>
        <w:t>(228)</w:t>
      </w:r>
    </w:p>
    <w:p w:rsidR="0080026F" w:rsidRDefault="0080026F" w:rsidP="0080026F">
      <w:pPr>
        <w:pStyle w:val="libNormal"/>
        <w:rPr>
          <w:rtl/>
        </w:rPr>
      </w:pPr>
      <w:r>
        <w:rPr>
          <w:rtl/>
        </w:rPr>
        <w:t>رژيم رضاخانى رد اجراى اين توطئه</w:t>
      </w:r>
      <w:r w:rsidR="003D75FB">
        <w:rPr>
          <w:rtl/>
        </w:rPr>
        <w:t xml:space="preserve">، </w:t>
      </w:r>
      <w:r>
        <w:rPr>
          <w:rtl/>
        </w:rPr>
        <w:t>به چند شهر بزرگ و مذهبى از جمله شهر مقدس مشهد و قم حساسيت بيشترى از خود نشان مى داد زيرا در صورت موفق بودن اجراى اين امر و وادار كردن زنان اين دو شهر در پذيرش ‍ كشف حجاب</w:t>
      </w:r>
      <w:r w:rsidR="003D75FB">
        <w:rPr>
          <w:rtl/>
        </w:rPr>
        <w:t xml:space="preserve">، </w:t>
      </w:r>
      <w:r>
        <w:rPr>
          <w:rtl/>
        </w:rPr>
        <w:t>عملى شدن آن در ساير شهرها حتمى بود</w:t>
      </w:r>
      <w:r w:rsidR="003D75FB">
        <w:rPr>
          <w:rtl/>
        </w:rPr>
        <w:t xml:space="preserve">. </w:t>
      </w:r>
      <w:r>
        <w:rPr>
          <w:rtl/>
        </w:rPr>
        <w:t>بر اين اساس ‍ بيشترين فشار را بر شهرهاى مذهبى وارد كردند</w:t>
      </w:r>
      <w:r w:rsidR="003D75FB">
        <w:rPr>
          <w:rtl/>
        </w:rPr>
        <w:t xml:space="preserve">. </w:t>
      </w:r>
      <w:r>
        <w:rPr>
          <w:rtl/>
        </w:rPr>
        <w:t>در نوروز سال 1306 ه‍ش ‍ همزمان با ماه مبارك رمضان</w:t>
      </w:r>
      <w:r w:rsidR="003D75FB">
        <w:rPr>
          <w:rtl/>
        </w:rPr>
        <w:t xml:space="preserve">، </w:t>
      </w:r>
      <w:r>
        <w:rPr>
          <w:rtl/>
        </w:rPr>
        <w:t xml:space="preserve">اعضاى خانواده رضاشاه به طرز بسيار نامناسب و زشت وارد غرفه بالاى ايوان آيينه حرم حضرت معصومه </w:t>
      </w:r>
      <w:r w:rsidR="002D69E1" w:rsidRPr="002D69E1">
        <w:rPr>
          <w:rStyle w:val="libAlaemChar"/>
          <w:rtl/>
        </w:rPr>
        <w:t>عليها‌السلام</w:t>
      </w:r>
      <w:r>
        <w:rPr>
          <w:rtl/>
        </w:rPr>
        <w:t xml:space="preserve"> در قم شدند كه با برخورد آية الله شيخ محمد تقى بافقى مواجه گرديد</w:t>
      </w:r>
      <w:r w:rsidR="003D75FB">
        <w:rPr>
          <w:rtl/>
        </w:rPr>
        <w:t xml:space="preserve">. </w:t>
      </w:r>
      <w:r w:rsidR="00433058" w:rsidRPr="00433058">
        <w:rPr>
          <w:rStyle w:val="libFootnotenumChar"/>
          <w:rtl/>
        </w:rPr>
        <w:t>(229)</w:t>
      </w:r>
      <w:r>
        <w:rPr>
          <w:rtl/>
        </w:rPr>
        <w:t xml:space="preserve"> كشف حجاب در شهر مقدس مشهد نيز به سختى عملى مى شد</w:t>
      </w:r>
      <w:r w:rsidR="003D75FB">
        <w:rPr>
          <w:rtl/>
        </w:rPr>
        <w:t xml:space="preserve">. </w:t>
      </w:r>
      <w:r>
        <w:rPr>
          <w:rtl/>
        </w:rPr>
        <w:t>آنان در اين هتك حرمت كار را به جايى رساندند كه زمينه تحولات بعد و قيام گوهرشاد گرديد</w:t>
      </w:r>
      <w:r w:rsidR="003D75FB">
        <w:rPr>
          <w:rtl/>
        </w:rPr>
        <w:t xml:space="preserve">. </w:t>
      </w:r>
      <w:r>
        <w:rPr>
          <w:rtl/>
        </w:rPr>
        <w:t>استاندار خراسان در بخشى از گزارش عملكرد خود به دولت وقت چنين مى نويسد: «</w:t>
      </w:r>
      <w:r w:rsidR="003D75FB">
        <w:rPr>
          <w:rtl/>
        </w:rPr>
        <w:t xml:space="preserve">... </w:t>
      </w:r>
      <w:r>
        <w:rPr>
          <w:rtl/>
        </w:rPr>
        <w:t>در نظر است پس از خاتمه جشنها</w:t>
      </w:r>
      <w:r w:rsidR="003D75FB">
        <w:rPr>
          <w:rtl/>
        </w:rPr>
        <w:t xml:space="preserve">، </w:t>
      </w:r>
      <w:r>
        <w:rPr>
          <w:rtl/>
        </w:rPr>
        <w:t>ورود صحن و حرم مطهر و بيوتات شريفه براى زنهاى با چادر قدغن شود</w:t>
      </w:r>
      <w:r w:rsidR="003D75FB">
        <w:rPr>
          <w:rtl/>
        </w:rPr>
        <w:t xml:space="preserve">. </w:t>
      </w:r>
      <w:r>
        <w:rPr>
          <w:rtl/>
        </w:rPr>
        <w:t>البته زوار خارجه كه تذكره ارائه بدهند</w:t>
      </w:r>
      <w:r w:rsidR="003D75FB">
        <w:rPr>
          <w:rtl/>
        </w:rPr>
        <w:t xml:space="preserve">، </w:t>
      </w:r>
      <w:r>
        <w:rPr>
          <w:rtl/>
        </w:rPr>
        <w:t>مستثنى خواهند بود</w:t>
      </w:r>
      <w:r w:rsidR="003D75FB">
        <w:rPr>
          <w:rtl/>
        </w:rPr>
        <w:t xml:space="preserve">. </w:t>
      </w:r>
      <w:r>
        <w:rPr>
          <w:rtl/>
        </w:rPr>
        <w:t>فعلا دستور داده شد زنهاى با چادر را در ادارات دولتى و محاضر رسمى نپذيرند</w:t>
      </w:r>
      <w:r w:rsidR="003D75FB">
        <w:rPr>
          <w:rtl/>
        </w:rPr>
        <w:t xml:space="preserve">. </w:t>
      </w:r>
      <w:r>
        <w:rPr>
          <w:rtl/>
        </w:rPr>
        <w:t>اميدوارم بزودى موضوع تجرد نسوان در مشهد بكلى عملى شود</w:t>
      </w:r>
      <w:r w:rsidR="003D75FB">
        <w:rPr>
          <w:rtl/>
        </w:rPr>
        <w:t xml:space="preserve">. </w:t>
      </w:r>
      <w:r>
        <w:rPr>
          <w:rtl/>
        </w:rPr>
        <w:t xml:space="preserve">» </w:t>
      </w:r>
      <w:r w:rsidR="00433058" w:rsidRPr="00433058">
        <w:rPr>
          <w:rStyle w:val="libFootnotenumChar"/>
          <w:rtl/>
        </w:rPr>
        <w:t>(230)</w:t>
      </w:r>
    </w:p>
    <w:p w:rsidR="0080026F" w:rsidRDefault="00433058" w:rsidP="00433058">
      <w:pPr>
        <w:pStyle w:val="Heading2"/>
        <w:rPr>
          <w:rtl/>
        </w:rPr>
      </w:pPr>
      <w:bookmarkStart w:id="132" w:name="_Toc372536456"/>
      <w:r>
        <w:rPr>
          <w:rtl/>
        </w:rPr>
        <w:lastRenderedPageBreak/>
        <w:t>قيام گوهرشاد</w:t>
      </w:r>
      <w:bookmarkEnd w:id="132"/>
    </w:p>
    <w:p w:rsidR="0080026F" w:rsidRDefault="0080026F" w:rsidP="0080026F">
      <w:pPr>
        <w:pStyle w:val="libNormal"/>
        <w:rPr>
          <w:rtl/>
        </w:rPr>
      </w:pPr>
      <w:r>
        <w:rPr>
          <w:rtl/>
        </w:rPr>
        <w:t>علما و مجتهدان مشهد همچون حاج آقا حسسين قمى</w:t>
      </w:r>
      <w:r w:rsidR="003D75FB">
        <w:rPr>
          <w:rtl/>
        </w:rPr>
        <w:t xml:space="preserve">، </w:t>
      </w:r>
      <w:r>
        <w:rPr>
          <w:rtl/>
        </w:rPr>
        <w:t xml:space="preserve">سيد يونس اردبيلى و ميرزا محمد آقازاده جلسات متعددى برگزار كردند و توطئه حجاب زدايى و موضوع اجبارى شدن كلاه بين المللى و برپايى جشنها و مجالسى همچون جشن مدرسه شاپور شيراز را - كه گروهى از دختران جوان با گيسوان نمايان به رقص و پايكوبى پرداخته بودند </w:t>
      </w:r>
      <w:r w:rsidR="00433058" w:rsidRPr="00433058">
        <w:rPr>
          <w:rStyle w:val="libFootnotenumChar"/>
          <w:rtl/>
        </w:rPr>
        <w:t>(231)</w:t>
      </w:r>
      <w:r>
        <w:rPr>
          <w:rtl/>
        </w:rPr>
        <w:t xml:space="preserve"> - مورد بحث و نقد قرار دادند</w:t>
      </w:r>
      <w:r w:rsidR="003D75FB">
        <w:rPr>
          <w:rtl/>
        </w:rPr>
        <w:t xml:space="preserve">. </w:t>
      </w:r>
      <w:r>
        <w:rPr>
          <w:rtl/>
        </w:rPr>
        <w:t>در يكى از نشنستها كه در منزل حاج آقا حسين قمى برگزار گرديد ايشان از اوضاع جارى مملكت و فشارى كه بر اسلام وارد شده بشدت متاءثر و گريان مى شوند و سپس مى فرمايند: «امروز اسلام فدايى مى خواهد</w:t>
      </w:r>
      <w:r w:rsidR="003D75FB">
        <w:rPr>
          <w:rtl/>
        </w:rPr>
        <w:t xml:space="preserve">. </w:t>
      </w:r>
      <w:r>
        <w:rPr>
          <w:rtl/>
        </w:rPr>
        <w:t>بر مردم است كه قيام كنند</w:t>
      </w:r>
      <w:r w:rsidR="00A46B6A">
        <w:rPr>
          <w:rtl/>
        </w:rPr>
        <w:t>.</w:t>
      </w:r>
      <w:r>
        <w:rPr>
          <w:rtl/>
        </w:rPr>
        <w:t>»</w:t>
      </w:r>
    </w:p>
    <w:p w:rsidR="0080026F" w:rsidRDefault="0080026F" w:rsidP="0080026F">
      <w:pPr>
        <w:pStyle w:val="libNormal"/>
        <w:rPr>
          <w:rtl/>
        </w:rPr>
      </w:pPr>
      <w:r>
        <w:rPr>
          <w:rtl/>
        </w:rPr>
        <w:t>در نهايت علما تصميم مى گيرند كه حاج آقا حسين قمى در اعتراض به اقدامات رضاخان به تهران رفته</w:t>
      </w:r>
      <w:r w:rsidR="003D75FB">
        <w:rPr>
          <w:rtl/>
        </w:rPr>
        <w:t xml:space="preserve">، </w:t>
      </w:r>
      <w:r>
        <w:rPr>
          <w:rtl/>
        </w:rPr>
        <w:t>با او صحبت كند</w:t>
      </w:r>
      <w:r w:rsidR="003D75FB">
        <w:rPr>
          <w:rtl/>
        </w:rPr>
        <w:t xml:space="preserve">. </w:t>
      </w:r>
      <w:r>
        <w:rPr>
          <w:rtl/>
        </w:rPr>
        <w:t>ايشان به قرآن تفاءل كرده</w:t>
      </w:r>
      <w:r w:rsidR="003D75FB">
        <w:rPr>
          <w:rtl/>
        </w:rPr>
        <w:t xml:space="preserve">، </w:t>
      </w:r>
      <w:r>
        <w:rPr>
          <w:rtl/>
        </w:rPr>
        <w:t>پس از خوب دانستن اين اقدام</w:t>
      </w:r>
      <w:r w:rsidR="003D75FB">
        <w:rPr>
          <w:rtl/>
        </w:rPr>
        <w:t xml:space="preserve">، </w:t>
      </w:r>
      <w:r>
        <w:rPr>
          <w:rtl/>
        </w:rPr>
        <w:t>براى سفر مصمم مى شود و اعلام مى كند كه اگر رضاخان از اعمال غير شرعى خود دست بر ندارد تا پاى جان در انجام اين مبارزه خواهد ايستاد</w:t>
      </w:r>
      <w:r w:rsidR="003D75FB">
        <w:rPr>
          <w:rtl/>
        </w:rPr>
        <w:t xml:space="preserve">. </w:t>
      </w:r>
      <w:r>
        <w:rPr>
          <w:rtl/>
        </w:rPr>
        <w:t>آية الله قمى</w:t>
      </w:r>
      <w:r w:rsidR="003D75FB">
        <w:rPr>
          <w:rtl/>
        </w:rPr>
        <w:t xml:space="preserve">، </w:t>
      </w:r>
      <w:r>
        <w:rPr>
          <w:rtl/>
        </w:rPr>
        <w:t>در آخرين جلسه درس خود مى فرمايد: «به عقيده من اگر پيشرفت اين جلوگيرى از خلاف مذهب</w:t>
      </w:r>
      <w:r w:rsidR="003D75FB">
        <w:rPr>
          <w:rtl/>
        </w:rPr>
        <w:t xml:space="preserve">، </w:t>
      </w:r>
      <w:r>
        <w:rPr>
          <w:rtl/>
        </w:rPr>
        <w:t>منوط به كشته شدن ده هزار نفر</w:t>
      </w:r>
      <w:r w:rsidR="003D75FB">
        <w:rPr>
          <w:rtl/>
        </w:rPr>
        <w:t xml:space="preserve">، </w:t>
      </w:r>
      <w:r>
        <w:rPr>
          <w:rtl/>
        </w:rPr>
        <w:t>كه راءس آنها حاج آقا حسين قمى است باشد</w:t>
      </w:r>
      <w:r w:rsidR="003D75FB">
        <w:rPr>
          <w:rtl/>
        </w:rPr>
        <w:t xml:space="preserve">، </w:t>
      </w:r>
      <w:r>
        <w:rPr>
          <w:rtl/>
        </w:rPr>
        <w:t>ارزش دارد</w:t>
      </w:r>
      <w:r w:rsidR="003D75FB">
        <w:rPr>
          <w:rtl/>
        </w:rPr>
        <w:t xml:space="preserve">. </w:t>
      </w:r>
      <w:r>
        <w:rPr>
          <w:rtl/>
        </w:rPr>
        <w:t xml:space="preserve">» </w:t>
      </w:r>
      <w:r w:rsidR="00433058" w:rsidRPr="00433058">
        <w:rPr>
          <w:rStyle w:val="libFootnotenumChar"/>
          <w:rtl/>
        </w:rPr>
        <w:t>(232)</w:t>
      </w:r>
      <w:r>
        <w:rPr>
          <w:rtl/>
        </w:rPr>
        <w:t xml:space="preserve"> ايشان پيش از حركت</w:t>
      </w:r>
      <w:r w:rsidR="003D75FB">
        <w:rPr>
          <w:rtl/>
        </w:rPr>
        <w:t xml:space="preserve">، </w:t>
      </w:r>
      <w:r>
        <w:rPr>
          <w:rtl/>
        </w:rPr>
        <w:t>تلگرامى به رضاخان مى فرستد وسبب حركت خود را اعلام مى دارد</w:t>
      </w:r>
      <w:r w:rsidR="003D75FB">
        <w:rPr>
          <w:rtl/>
        </w:rPr>
        <w:t xml:space="preserve">. </w:t>
      </w:r>
      <w:r>
        <w:rPr>
          <w:rtl/>
        </w:rPr>
        <w:t>قبل از حركت</w:t>
      </w:r>
      <w:r w:rsidR="003D75FB">
        <w:rPr>
          <w:rtl/>
        </w:rPr>
        <w:t xml:space="preserve">، </w:t>
      </w:r>
      <w:r>
        <w:rPr>
          <w:rtl/>
        </w:rPr>
        <w:t xml:space="preserve">گروهى از </w:t>
      </w:r>
      <w:r w:rsidR="002D69E1">
        <w:rPr>
          <w:rtl/>
        </w:rPr>
        <w:t>مؤمن</w:t>
      </w:r>
      <w:r>
        <w:rPr>
          <w:rtl/>
        </w:rPr>
        <w:t>ين مشهد از وى مى پرسند كه در ملاقات با شاه چه خواهيد كرد؟ معظم له مى فرمايد: «اول از او درخواست مى كنم كه از برنامه هاى غيراسلامى دست بردارد و اگر موافقت نكرد خفه اش مى كنم</w:t>
      </w:r>
      <w:r w:rsidR="003D75FB">
        <w:rPr>
          <w:rtl/>
        </w:rPr>
        <w:t xml:space="preserve">. </w:t>
      </w:r>
      <w:r>
        <w:rPr>
          <w:rtl/>
        </w:rPr>
        <w:t xml:space="preserve">» </w:t>
      </w:r>
      <w:r w:rsidR="00433058" w:rsidRPr="00433058">
        <w:rPr>
          <w:rStyle w:val="libFootnotenumChar"/>
          <w:rtl/>
        </w:rPr>
        <w:t>(233)</w:t>
      </w:r>
    </w:p>
    <w:p w:rsidR="0080026F" w:rsidRDefault="0080026F" w:rsidP="0080026F">
      <w:pPr>
        <w:pStyle w:val="libNormal"/>
        <w:rPr>
          <w:rtl/>
        </w:rPr>
      </w:pPr>
      <w:r>
        <w:rPr>
          <w:rtl/>
        </w:rPr>
        <w:lastRenderedPageBreak/>
        <w:t>حاج آقا حسين پس از ورود به تهران (29 ربيع الاول 1354) با قيد استخاره اى راهى شهر رى شده</w:t>
      </w:r>
      <w:r w:rsidR="003D75FB">
        <w:rPr>
          <w:rtl/>
        </w:rPr>
        <w:t xml:space="preserve">، </w:t>
      </w:r>
      <w:r>
        <w:rPr>
          <w:rtl/>
        </w:rPr>
        <w:t>در باغ «سراج الملك» منزل كردند</w:t>
      </w:r>
      <w:r w:rsidR="003D75FB">
        <w:rPr>
          <w:rtl/>
        </w:rPr>
        <w:t xml:space="preserve">. </w:t>
      </w:r>
      <w:r>
        <w:rPr>
          <w:rtl/>
        </w:rPr>
        <w:t xml:space="preserve">مردم </w:t>
      </w:r>
      <w:r w:rsidR="002D69E1">
        <w:rPr>
          <w:rtl/>
        </w:rPr>
        <w:t>مؤمن</w:t>
      </w:r>
      <w:r>
        <w:rPr>
          <w:rtl/>
        </w:rPr>
        <w:t xml:space="preserve"> و دين باور با حركت خود به حضرت عبدالعظيم </w:t>
      </w:r>
      <w:r w:rsidR="002D69E1" w:rsidRPr="002D69E1">
        <w:rPr>
          <w:rStyle w:val="libAlaemChar"/>
          <w:rtl/>
        </w:rPr>
        <w:t>عليه‌السلام</w:t>
      </w:r>
      <w:r>
        <w:rPr>
          <w:rtl/>
        </w:rPr>
        <w:t xml:space="preserve"> و ديدار با مرجع خود</w:t>
      </w:r>
      <w:r w:rsidR="003D75FB">
        <w:rPr>
          <w:rtl/>
        </w:rPr>
        <w:t xml:space="preserve">، </w:t>
      </w:r>
      <w:r>
        <w:rPr>
          <w:rtl/>
        </w:rPr>
        <w:t>آمادگى خويشتن را براى هر گونه جانفشانى و فداكارى اعلام نمودند</w:t>
      </w:r>
      <w:r w:rsidR="003D75FB">
        <w:rPr>
          <w:rtl/>
        </w:rPr>
        <w:t xml:space="preserve">. </w:t>
      </w:r>
      <w:r>
        <w:rPr>
          <w:rtl/>
        </w:rPr>
        <w:t>حضور گسترده ديداركنندگان موجب وحشت و هراس ‍ دولت رضاخانى گرديد و در نتيجه ظهر روز دوم ربيع الثانى ملاقات با آية الله قمى ممنوع اعلام شد و محل اقامت ايشان به محاصره كامل درآمد</w:t>
      </w:r>
      <w:r w:rsidR="003D75FB">
        <w:rPr>
          <w:rtl/>
        </w:rPr>
        <w:t xml:space="preserve">. </w:t>
      </w:r>
      <w:r>
        <w:rPr>
          <w:rtl/>
        </w:rPr>
        <w:t>پس از گذشت چند روز از محاصره محل</w:t>
      </w:r>
      <w:r w:rsidR="003D75FB">
        <w:rPr>
          <w:rtl/>
        </w:rPr>
        <w:t xml:space="preserve">، </w:t>
      </w:r>
      <w:r>
        <w:rPr>
          <w:rtl/>
        </w:rPr>
        <w:t>فرستادگان رضاخان به ديدار حاج آقا حسين قمى آمدند و با لحن بى ادبانه اظهار كردند كه</w:t>
      </w:r>
      <w:r w:rsidR="003D75FB">
        <w:rPr>
          <w:rtl/>
        </w:rPr>
        <w:t>:</w:t>
      </w:r>
      <w:r>
        <w:rPr>
          <w:rtl/>
        </w:rPr>
        <w:t xml:space="preserve"> عرايض شما به سمع ملوكانه رسيده است</w:t>
      </w:r>
      <w:r w:rsidR="003D75FB">
        <w:rPr>
          <w:rtl/>
        </w:rPr>
        <w:t xml:space="preserve">. </w:t>
      </w:r>
      <w:r>
        <w:rPr>
          <w:rtl/>
        </w:rPr>
        <w:t>ايشان با بى اعتنايى به آنها فرمودندگ «من بايد با شخص شاه ملاقات كنم</w:t>
      </w:r>
      <w:r w:rsidR="003D75FB">
        <w:rPr>
          <w:rtl/>
        </w:rPr>
        <w:t xml:space="preserve">. </w:t>
      </w:r>
      <w:r>
        <w:rPr>
          <w:rtl/>
        </w:rPr>
        <w:t>» اين در حالى بود كه رضاخان به شدت از انجام اين ملاقات واهمه داشت و از تحقق آن دورى مى جست</w:t>
      </w:r>
      <w:r w:rsidR="003D75FB">
        <w:rPr>
          <w:rtl/>
        </w:rPr>
        <w:t xml:space="preserve">. </w:t>
      </w:r>
      <w:r>
        <w:rPr>
          <w:rtl/>
        </w:rPr>
        <w:t>خبر بازداشت حاج آقا حسين قمى به مشهد رسيد و حال و هواى شهر را دگرگون ساخت</w:t>
      </w:r>
      <w:r w:rsidR="003D75FB">
        <w:rPr>
          <w:rtl/>
        </w:rPr>
        <w:t xml:space="preserve">. </w:t>
      </w:r>
      <w:r>
        <w:rPr>
          <w:rtl/>
        </w:rPr>
        <w:t>بسيارى از مردم مشهد در مسجد گوهرشاد اجتماع كردند و به سخنان وعاظ و خطبا چون شيخ محمد تقى بهلول</w:t>
      </w:r>
      <w:r w:rsidR="003D75FB">
        <w:rPr>
          <w:rtl/>
        </w:rPr>
        <w:t xml:space="preserve">، </w:t>
      </w:r>
      <w:r>
        <w:rPr>
          <w:rtl/>
        </w:rPr>
        <w:t>شيخ محمد واعظ خراسانى</w:t>
      </w:r>
      <w:r w:rsidR="003D75FB">
        <w:rPr>
          <w:rtl/>
        </w:rPr>
        <w:t xml:space="preserve">، </w:t>
      </w:r>
      <w:r>
        <w:rPr>
          <w:rtl/>
        </w:rPr>
        <w:t>شيخ عباسعلى محقق</w:t>
      </w:r>
      <w:r w:rsidR="003D75FB">
        <w:rPr>
          <w:rtl/>
        </w:rPr>
        <w:t xml:space="preserve">،، </w:t>
      </w:r>
      <w:r>
        <w:rPr>
          <w:rtl/>
        </w:rPr>
        <w:t>شيخ على اكبر مدقق</w:t>
      </w:r>
      <w:r w:rsidR="003D75FB">
        <w:rPr>
          <w:rtl/>
        </w:rPr>
        <w:t xml:space="preserve">، </w:t>
      </w:r>
      <w:r>
        <w:rPr>
          <w:rtl/>
        </w:rPr>
        <w:t>شيخ محمد قوچانى كه در مذمت اقدامات رضاخان از جمله اجبارى نمودن كلاه بين المللى و تبليغ كشف حجاب</w:t>
      </w:r>
      <w:r w:rsidR="003D75FB">
        <w:rPr>
          <w:rtl/>
        </w:rPr>
        <w:t xml:space="preserve">، </w:t>
      </w:r>
      <w:r>
        <w:rPr>
          <w:rtl/>
        </w:rPr>
        <w:t>به ايراد سخن پرداخته بودند</w:t>
      </w:r>
      <w:r w:rsidR="003D75FB">
        <w:rPr>
          <w:rtl/>
        </w:rPr>
        <w:t xml:space="preserve">، </w:t>
      </w:r>
      <w:r>
        <w:rPr>
          <w:rtl/>
        </w:rPr>
        <w:t>گوش فرادادند</w:t>
      </w:r>
      <w:r w:rsidR="003D75FB">
        <w:rPr>
          <w:rtl/>
        </w:rPr>
        <w:t xml:space="preserve">. </w:t>
      </w:r>
      <w:r w:rsidR="00433058" w:rsidRPr="00433058">
        <w:rPr>
          <w:rStyle w:val="libFootnotenumChar"/>
          <w:rtl/>
        </w:rPr>
        <w:t>(234)</w:t>
      </w:r>
    </w:p>
    <w:p w:rsidR="0080026F" w:rsidRDefault="0080026F" w:rsidP="0080026F">
      <w:pPr>
        <w:pStyle w:val="libNormal"/>
        <w:rPr>
          <w:rtl/>
        </w:rPr>
      </w:pPr>
      <w:r>
        <w:rPr>
          <w:rtl/>
        </w:rPr>
        <w:t>روز چهاردهم ربيع الثانى 1354 گروههاى مختلف مردم مشهد و روستاهاى اطراف</w:t>
      </w:r>
      <w:r w:rsidR="003D75FB">
        <w:rPr>
          <w:rtl/>
        </w:rPr>
        <w:t xml:space="preserve">، </w:t>
      </w:r>
      <w:r>
        <w:rPr>
          <w:rtl/>
        </w:rPr>
        <w:t>به سوى مسجد گوهرشاد حركت كردند تا به جمع مردم و روحانيون متحصن در مسجد بپيوندند</w:t>
      </w:r>
      <w:r w:rsidR="003D75FB">
        <w:rPr>
          <w:rtl/>
        </w:rPr>
        <w:t xml:space="preserve">، </w:t>
      </w:r>
      <w:r>
        <w:rPr>
          <w:rtl/>
        </w:rPr>
        <w:t>ليكن قزاقان رضاخان</w:t>
      </w:r>
      <w:r w:rsidR="003D75FB">
        <w:rPr>
          <w:rtl/>
        </w:rPr>
        <w:t xml:space="preserve">، </w:t>
      </w:r>
      <w:r>
        <w:rPr>
          <w:rtl/>
        </w:rPr>
        <w:t>با نواختن شيپور جنگ بى محابا به روى مردم آتش گشودند و حدود يكصد نفر را شهيد و مجروح كردند</w:t>
      </w:r>
      <w:r w:rsidR="003D75FB">
        <w:rPr>
          <w:rtl/>
        </w:rPr>
        <w:t xml:space="preserve">. </w:t>
      </w:r>
      <w:r>
        <w:rPr>
          <w:rtl/>
        </w:rPr>
        <w:t>اما مردم مقاوم و صبور</w:t>
      </w:r>
      <w:r w:rsidR="003D75FB">
        <w:rPr>
          <w:rtl/>
        </w:rPr>
        <w:t xml:space="preserve">، </w:t>
      </w:r>
      <w:r>
        <w:rPr>
          <w:rtl/>
        </w:rPr>
        <w:t>با داس و چهارشاخ و بيل به مقابله برخاسته</w:t>
      </w:r>
      <w:r w:rsidR="003D75FB">
        <w:rPr>
          <w:rtl/>
        </w:rPr>
        <w:t xml:space="preserve">، </w:t>
      </w:r>
      <w:r>
        <w:rPr>
          <w:rtl/>
        </w:rPr>
        <w:t xml:space="preserve">به حركت </w:t>
      </w:r>
      <w:r>
        <w:rPr>
          <w:rtl/>
        </w:rPr>
        <w:lastRenderedPageBreak/>
        <w:t>خود ادامه دادند و پس از عقب راندن قزاقها</w:t>
      </w:r>
      <w:r w:rsidR="003D75FB">
        <w:rPr>
          <w:rtl/>
        </w:rPr>
        <w:t xml:space="preserve">، </w:t>
      </w:r>
      <w:r>
        <w:rPr>
          <w:rtl/>
        </w:rPr>
        <w:t>به طرف مسجد سرازير شدند</w:t>
      </w:r>
      <w:r w:rsidR="003D75FB">
        <w:rPr>
          <w:rtl/>
        </w:rPr>
        <w:t xml:space="preserve">. </w:t>
      </w:r>
      <w:r>
        <w:rPr>
          <w:rtl/>
        </w:rPr>
        <w:t>حضور زنان مسلمان در اين قيام بسيار چشمگير است</w:t>
      </w:r>
      <w:r w:rsidR="003D75FB">
        <w:rPr>
          <w:rtl/>
        </w:rPr>
        <w:t xml:space="preserve">. </w:t>
      </w:r>
      <w:r>
        <w:rPr>
          <w:rtl/>
        </w:rPr>
        <w:t>با درخواست آنان چادرى در مسجد پيرزن كه در وسط صحن مسجد گوهرشاد واقع بود</w:t>
      </w:r>
      <w:r w:rsidR="003D75FB">
        <w:rPr>
          <w:rtl/>
        </w:rPr>
        <w:t xml:space="preserve">، </w:t>
      </w:r>
      <w:r>
        <w:rPr>
          <w:rtl/>
        </w:rPr>
        <w:t>زده شد و آنان در آنجا مجتمع گشتند</w:t>
      </w:r>
      <w:r w:rsidR="003D75FB">
        <w:rPr>
          <w:rtl/>
        </w:rPr>
        <w:t xml:space="preserve">. </w:t>
      </w:r>
      <w:r>
        <w:rPr>
          <w:rtl/>
        </w:rPr>
        <w:t>نيمه هاى شب يكشنبه نيروهاى قزاق پس از دستور رضاخان به فرماندهى سرهنگ ايرج مطبوعى در نقاط حساس مسجد گوهرشاد و اطراف آن مستقر شدند</w:t>
      </w:r>
      <w:r w:rsidR="003D75FB">
        <w:rPr>
          <w:rtl/>
        </w:rPr>
        <w:t xml:space="preserve">. </w:t>
      </w:r>
      <w:r>
        <w:rPr>
          <w:rtl/>
        </w:rPr>
        <w:t>مسلسلهاى سنگين را بر بامهاى مشرف به حياط مسجد قرار داده</w:t>
      </w:r>
      <w:r w:rsidR="003D75FB">
        <w:rPr>
          <w:rtl/>
        </w:rPr>
        <w:t xml:space="preserve">، </w:t>
      </w:r>
      <w:r>
        <w:rPr>
          <w:rtl/>
        </w:rPr>
        <w:t>سپس حمله را آغاز كردند و هنگامى كه سپيده صبح زد بيش از دو هزار (تا پنج هزار) شهيد در مسجد گوهرشاد و در صحن و دالانهاى مسجد در خون غلتان بودند</w:t>
      </w:r>
      <w:r w:rsidR="003D75FB">
        <w:rPr>
          <w:rtl/>
        </w:rPr>
        <w:t xml:space="preserve">. </w:t>
      </w:r>
      <w:r>
        <w:rPr>
          <w:rtl/>
        </w:rPr>
        <w:t>كاميونهاى نظامى براى حمل جنازه ها آماده مى شدند</w:t>
      </w:r>
      <w:r w:rsidR="003D75FB">
        <w:rPr>
          <w:rtl/>
        </w:rPr>
        <w:t xml:space="preserve">. </w:t>
      </w:r>
      <w:r>
        <w:rPr>
          <w:rtl/>
        </w:rPr>
        <w:t>به گفته يك شاهد عينى</w:t>
      </w:r>
      <w:r w:rsidR="003D75FB">
        <w:rPr>
          <w:rtl/>
        </w:rPr>
        <w:t xml:space="preserve">، </w:t>
      </w:r>
      <w:r>
        <w:rPr>
          <w:rtl/>
        </w:rPr>
        <w:t>پنجاه و شش كاميون جنازه از مسجد بيرون بردند و حتى زخميان را نيز همراه كشته شدگان در گودال دفن كردند</w:t>
      </w:r>
      <w:r w:rsidR="003D75FB">
        <w:rPr>
          <w:rtl/>
        </w:rPr>
        <w:t xml:space="preserve">. </w:t>
      </w:r>
      <w:r>
        <w:rPr>
          <w:rtl/>
        </w:rPr>
        <w:t>پس از اين حادثه خونبار</w:t>
      </w:r>
      <w:r w:rsidR="003D75FB">
        <w:rPr>
          <w:rtl/>
        </w:rPr>
        <w:t xml:space="preserve">، </w:t>
      </w:r>
      <w:r>
        <w:rPr>
          <w:rtl/>
        </w:rPr>
        <w:t>رضاخان زمينه اخراج حاج آقا حسين قمى را فراهم كرد و ايشان را به عتبات مقدس تبعيد كرد</w:t>
      </w:r>
      <w:r w:rsidR="003D75FB">
        <w:rPr>
          <w:rtl/>
        </w:rPr>
        <w:t xml:space="preserve">. </w:t>
      </w:r>
      <w:r w:rsidR="00433058" w:rsidRPr="00433058">
        <w:rPr>
          <w:rStyle w:val="libFootnotenumChar"/>
          <w:rtl/>
        </w:rPr>
        <w:t>(235)</w:t>
      </w:r>
    </w:p>
    <w:p w:rsidR="0080026F" w:rsidRDefault="00433058" w:rsidP="00433058">
      <w:pPr>
        <w:pStyle w:val="Heading2"/>
        <w:rPr>
          <w:rtl/>
        </w:rPr>
      </w:pPr>
      <w:bookmarkStart w:id="133" w:name="_Toc372536457"/>
      <w:r>
        <w:rPr>
          <w:rtl/>
        </w:rPr>
        <w:t>مقابله با اشغالگران</w:t>
      </w:r>
      <w:bookmarkEnd w:id="133"/>
    </w:p>
    <w:p w:rsidR="0080026F" w:rsidRDefault="0080026F" w:rsidP="0080026F">
      <w:pPr>
        <w:pStyle w:val="libNormal"/>
        <w:rPr>
          <w:rtl/>
        </w:rPr>
      </w:pPr>
      <w:r>
        <w:rPr>
          <w:rtl/>
        </w:rPr>
        <w:t>با شروع جنگ جهانى دوم در سال 1360 ه‍ق نيروهاى مهاجم انگليسى به كشور عراق حمله كردند</w:t>
      </w:r>
      <w:r w:rsidR="003D75FB">
        <w:rPr>
          <w:rtl/>
        </w:rPr>
        <w:t xml:space="preserve">، </w:t>
      </w:r>
      <w:r>
        <w:rPr>
          <w:rtl/>
        </w:rPr>
        <w:t>ليكن با مقابله مردم مواجه شدند و نبردهاى شديدى بين آنان صورت گرفت</w:t>
      </w:r>
      <w:r w:rsidR="003D75FB">
        <w:rPr>
          <w:rtl/>
        </w:rPr>
        <w:t xml:space="preserve">. </w:t>
      </w:r>
      <w:r>
        <w:rPr>
          <w:rtl/>
        </w:rPr>
        <w:t>به گواهى تاريخ</w:t>
      </w:r>
      <w:r w:rsidR="003D75FB">
        <w:rPr>
          <w:rtl/>
        </w:rPr>
        <w:t xml:space="preserve">، </w:t>
      </w:r>
      <w:r>
        <w:rPr>
          <w:rtl/>
        </w:rPr>
        <w:t>علماى آن عصر نقش ‍ سرنوشت سازى را در تهييج مردم مقابله با آنان نيروهاى انگليسى داشتند</w:t>
      </w:r>
      <w:r w:rsidR="003D75FB">
        <w:rPr>
          <w:rtl/>
        </w:rPr>
        <w:t xml:space="preserve">. </w:t>
      </w:r>
      <w:r>
        <w:rPr>
          <w:rtl/>
        </w:rPr>
        <w:t>آية الله قمى با صدور فتوايى مردم را به مقابله با نيروهاى مهاجم فرا خوانده و دفاع از كيان اسلام را جزو بهترين عبادتها شمرد</w:t>
      </w:r>
      <w:r w:rsidR="003D75FB">
        <w:rPr>
          <w:rtl/>
        </w:rPr>
        <w:t xml:space="preserve">. </w:t>
      </w:r>
      <w:r>
        <w:rPr>
          <w:rtl/>
        </w:rPr>
        <w:t>ايشان همچنين ضمن دعوت مردم و نيروهاى دفاعى به هماهنگى و وحدت نسبت به تلاش براى اختلاف اندازى و تفرقه ميان نيروهاى مسلمان هشدار داده بود</w:t>
      </w:r>
      <w:r w:rsidR="003D75FB">
        <w:rPr>
          <w:rtl/>
        </w:rPr>
        <w:t xml:space="preserve">. </w:t>
      </w:r>
      <w:r w:rsidR="00433058" w:rsidRPr="00433058">
        <w:rPr>
          <w:rStyle w:val="libFootnotenumChar"/>
          <w:rtl/>
        </w:rPr>
        <w:t>(236)</w:t>
      </w:r>
    </w:p>
    <w:p w:rsidR="0080026F" w:rsidRDefault="00433058" w:rsidP="00433058">
      <w:pPr>
        <w:pStyle w:val="Heading2"/>
        <w:rPr>
          <w:rtl/>
        </w:rPr>
      </w:pPr>
      <w:bookmarkStart w:id="134" w:name="_Toc372536458"/>
      <w:r>
        <w:rPr>
          <w:rtl/>
        </w:rPr>
        <w:lastRenderedPageBreak/>
        <w:t>تهديد به اعلام جنگ</w:t>
      </w:r>
      <w:bookmarkEnd w:id="134"/>
    </w:p>
    <w:p w:rsidR="0080026F" w:rsidRDefault="0080026F" w:rsidP="0080026F">
      <w:pPr>
        <w:pStyle w:val="libNormal"/>
        <w:rPr>
          <w:rtl/>
        </w:rPr>
      </w:pPr>
      <w:r>
        <w:rPr>
          <w:rtl/>
        </w:rPr>
        <w:t>پس از تبعيد خفت بار رضاخان در شهريور 1320 ش</w:t>
      </w:r>
      <w:r w:rsidR="003D75FB">
        <w:rPr>
          <w:rtl/>
        </w:rPr>
        <w:t xml:space="preserve">. </w:t>
      </w:r>
      <w:r>
        <w:rPr>
          <w:rtl/>
        </w:rPr>
        <w:t>ايران شاهد گسستن رشته هاى پوسيده اختناق گرديد</w:t>
      </w:r>
      <w:r w:rsidR="003D75FB">
        <w:rPr>
          <w:rtl/>
        </w:rPr>
        <w:t xml:space="preserve">. </w:t>
      </w:r>
      <w:r>
        <w:rPr>
          <w:rtl/>
        </w:rPr>
        <w:t xml:space="preserve">آية الله حاج آقا حسين قمى از اين فرصت پيش آمده استفاده كرد و به قصد زيارت مرقد مطهر امام رضا </w:t>
      </w:r>
      <w:r w:rsidR="002D69E1" w:rsidRPr="002D69E1">
        <w:rPr>
          <w:rStyle w:val="libAlaemChar"/>
          <w:rtl/>
        </w:rPr>
        <w:t>عليه‌السلام</w:t>
      </w:r>
      <w:r>
        <w:rPr>
          <w:rtl/>
        </w:rPr>
        <w:t xml:space="preserve"> و به منظور پيگيرى اقدامات گذشته خود آماده سفر به ايران شد و به ايران بازگشت</w:t>
      </w:r>
      <w:r w:rsidR="003D75FB">
        <w:rPr>
          <w:rtl/>
        </w:rPr>
        <w:t xml:space="preserve">. </w:t>
      </w:r>
      <w:r>
        <w:rPr>
          <w:rtl/>
        </w:rPr>
        <w:t>ايشان در شهر مشهد تلگرامى به دولت مخابره كرد و پيشنهادهاى ذيل را مطرح نمود: لغو كشف حجاب</w:t>
      </w:r>
      <w:r w:rsidR="003D75FB">
        <w:rPr>
          <w:rtl/>
        </w:rPr>
        <w:t xml:space="preserve">، </w:t>
      </w:r>
      <w:r>
        <w:rPr>
          <w:rtl/>
        </w:rPr>
        <w:t>انحلال مدارس مختلط</w:t>
      </w:r>
      <w:r w:rsidR="003D75FB">
        <w:rPr>
          <w:rtl/>
        </w:rPr>
        <w:t xml:space="preserve">، </w:t>
      </w:r>
      <w:r>
        <w:rPr>
          <w:rtl/>
        </w:rPr>
        <w:t>برپايى نماز جماعت و تعليم قرآن و درس دينى در مدارس</w:t>
      </w:r>
      <w:r w:rsidR="003D75FB">
        <w:rPr>
          <w:rtl/>
        </w:rPr>
        <w:t xml:space="preserve">، </w:t>
      </w:r>
      <w:r>
        <w:rPr>
          <w:rtl/>
        </w:rPr>
        <w:t>آزادى حوزه هاى علميه</w:t>
      </w:r>
      <w:r w:rsidR="003D75FB">
        <w:rPr>
          <w:rtl/>
        </w:rPr>
        <w:t xml:space="preserve">، </w:t>
      </w:r>
      <w:r>
        <w:rPr>
          <w:rtl/>
        </w:rPr>
        <w:t>كاهش فشار اقتصادى از دوش طبقه ضعيف</w:t>
      </w:r>
      <w:r w:rsidR="003D75FB">
        <w:rPr>
          <w:rtl/>
        </w:rPr>
        <w:t xml:space="preserve">، </w:t>
      </w:r>
      <w:r>
        <w:rPr>
          <w:rtl/>
        </w:rPr>
        <w:t xml:space="preserve">تلاش براى تعمير قبور ائمه بقيع </w:t>
      </w:r>
      <w:r w:rsidR="002D69E1" w:rsidRPr="002D69E1">
        <w:rPr>
          <w:rStyle w:val="libAlaemChar"/>
          <w:rtl/>
        </w:rPr>
        <w:t>عليهم‌السلام</w:t>
      </w:r>
      <w:r w:rsidR="003D75FB">
        <w:rPr>
          <w:rtl/>
        </w:rPr>
        <w:t xml:space="preserve">. </w:t>
      </w:r>
      <w:r w:rsidR="00433058" w:rsidRPr="00433058">
        <w:rPr>
          <w:rStyle w:val="libFootnotenumChar"/>
          <w:rtl/>
        </w:rPr>
        <w:t>(237)</w:t>
      </w:r>
    </w:p>
    <w:p w:rsidR="0080026F" w:rsidRDefault="0080026F" w:rsidP="0080026F">
      <w:pPr>
        <w:pStyle w:val="libNormal"/>
        <w:rPr>
          <w:rtl/>
        </w:rPr>
      </w:pPr>
      <w:r>
        <w:rPr>
          <w:rtl/>
        </w:rPr>
        <w:t>بعد از گذشت چند روزى از ارسال تلگرام</w:t>
      </w:r>
      <w:r w:rsidR="003D75FB">
        <w:rPr>
          <w:rtl/>
        </w:rPr>
        <w:t xml:space="preserve">، </w:t>
      </w:r>
      <w:r>
        <w:rPr>
          <w:rtl/>
        </w:rPr>
        <w:t>حاج آقا حسين قمى به تهران آمده</w:t>
      </w:r>
      <w:r w:rsidR="003D75FB">
        <w:rPr>
          <w:rtl/>
        </w:rPr>
        <w:t xml:space="preserve">، </w:t>
      </w:r>
      <w:r>
        <w:rPr>
          <w:rtl/>
        </w:rPr>
        <w:t>متوجه مى شود كه دولت تصميم ندارد به خواسته هاى ايشان ترتيب اثر دهد</w:t>
      </w:r>
      <w:r w:rsidR="003D75FB">
        <w:rPr>
          <w:rtl/>
        </w:rPr>
        <w:t xml:space="preserve">. </w:t>
      </w:r>
      <w:r>
        <w:rPr>
          <w:rtl/>
        </w:rPr>
        <w:t>بر اين اساس</w:t>
      </w:r>
      <w:r w:rsidR="003D75FB">
        <w:rPr>
          <w:rtl/>
        </w:rPr>
        <w:t xml:space="preserve">، </w:t>
      </w:r>
      <w:r>
        <w:rPr>
          <w:rtl/>
        </w:rPr>
        <w:t>به طور علنى با دولت اعلام جنگ مى كند</w:t>
      </w:r>
      <w:r w:rsidR="003D75FB">
        <w:rPr>
          <w:rtl/>
        </w:rPr>
        <w:t xml:space="preserve">. </w:t>
      </w:r>
      <w:r>
        <w:rPr>
          <w:rtl/>
        </w:rPr>
        <w:t>طبقات مختلف مردم و علما به حمايت از درخواستهاى مرجع بزرگوار خود برمى خيزند</w:t>
      </w:r>
      <w:r w:rsidR="003D75FB">
        <w:rPr>
          <w:rtl/>
        </w:rPr>
        <w:t xml:space="preserve">. </w:t>
      </w:r>
      <w:r>
        <w:rPr>
          <w:rtl/>
        </w:rPr>
        <w:t>دولت با ملاحظه اين خيزش عمومى و از سويى ايستادگى آن مرد الهى</w:t>
      </w:r>
      <w:r w:rsidR="003D75FB">
        <w:rPr>
          <w:rtl/>
        </w:rPr>
        <w:t xml:space="preserve">، </w:t>
      </w:r>
      <w:r>
        <w:rPr>
          <w:rtl/>
        </w:rPr>
        <w:t>سرانجام مجبور به عقب نشينى مى شود و در تاريخ دوازدهم شهريور 1322 ش</w:t>
      </w:r>
      <w:r w:rsidR="003D75FB">
        <w:rPr>
          <w:rtl/>
        </w:rPr>
        <w:t xml:space="preserve">. </w:t>
      </w:r>
      <w:r>
        <w:rPr>
          <w:rtl/>
        </w:rPr>
        <w:t>پيشنهادهاى ايشان را مى پذيرد</w:t>
      </w:r>
      <w:r w:rsidR="003D75FB">
        <w:rPr>
          <w:rtl/>
        </w:rPr>
        <w:t xml:space="preserve">. </w:t>
      </w:r>
      <w:r w:rsidR="00433058" w:rsidRPr="00433058">
        <w:rPr>
          <w:rStyle w:val="libFootnotenumChar"/>
          <w:rtl/>
        </w:rPr>
        <w:t>(238)</w:t>
      </w:r>
    </w:p>
    <w:p w:rsidR="0080026F" w:rsidRDefault="0080026F" w:rsidP="0080026F">
      <w:pPr>
        <w:pStyle w:val="libNormal"/>
        <w:rPr>
          <w:rtl/>
        </w:rPr>
      </w:pPr>
      <w:r>
        <w:rPr>
          <w:rtl/>
        </w:rPr>
        <w:t>پس از آن آية الله حاج آقا حسين قمى كه ثمره تلاشهاى ده ساله خويش را نظاره مى كند راهى كربلا مى شود</w:t>
      </w:r>
      <w:r w:rsidR="003D75FB">
        <w:rPr>
          <w:rtl/>
        </w:rPr>
        <w:t xml:space="preserve">. </w:t>
      </w:r>
    </w:p>
    <w:p w:rsidR="0080026F" w:rsidRDefault="00433058" w:rsidP="00433058">
      <w:pPr>
        <w:pStyle w:val="Heading2"/>
        <w:rPr>
          <w:rtl/>
        </w:rPr>
      </w:pPr>
      <w:bookmarkStart w:id="135" w:name="_Toc372536459"/>
      <w:r>
        <w:rPr>
          <w:rtl/>
        </w:rPr>
        <w:t>سزاى مرتد</w:t>
      </w:r>
      <w:bookmarkEnd w:id="135"/>
    </w:p>
    <w:p w:rsidR="0080026F" w:rsidRDefault="0080026F" w:rsidP="0080026F">
      <w:pPr>
        <w:pStyle w:val="libNormal"/>
        <w:rPr>
          <w:rtl/>
        </w:rPr>
      </w:pPr>
      <w:r>
        <w:rPr>
          <w:rtl/>
        </w:rPr>
        <w:t xml:space="preserve">پس از انتشار و پخش كتابهاى كسروى - كه در برگيرنده افكار منحط و ضد دينى بود - عكس العملهاى متفاوتى از سوى مرزبانان مكتب تشيع و مردم معتقد به مقدسات دينى صورت پذيرفت و با آمدن كتابهاى كسروى در حوزه </w:t>
      </w:r>
      <w:r>
        <w:rPr>
          <w:rtl/>
        </w:rPr>
        <w:lastRenderedPageBreak/>
        <w:t>علميه نجف اشرف و كربلا</w:t>
      </w:r>
      <w:r w:rsidR="003D75FB">
        <w:rPr>
          <w:rtl/>
        </w:rPr>
        <w:t xml:space="preserve">، </w:t>
      </w:r>
      <w:r>
        <w:rPr>
          <w:rtl/>
        </w:rPr>
        <w:t>سيد مجتبى نواب صفوى نزد مراجع و اساتيد عاليمقامى همچون آية الله العظمى حاج آقا حسين قمى و علامه امينى رفته</w:t>
      </w:r>
      <w:r w:rsidR="003D75FB">
        <w:rPr>
          <w:rtl/>
        </w:rPr>
        <w:t xml:space="preserve">، </w:t>
      </w:r>
      <w:r>
        <w:rPr>
          <w:rtl/>
        </w:rPr>
        <w:t>كتابهاى منحط مزبور را با اظهار ناراحتى و تاءسف</w:t>
      </w:r>
      <w:r w:rsidR="003D75FB">
        <w:rPr>
          <w:rtl/>
        </w:rPr>
        <w:t xml:space="preserve">، </w:t>
      </w:r>
      <w:r>
        <w:rPr>
          <w:rtl/>
        </w:rPr>
        <w:t>به آنان نشان مى دهد و منتظر تصميم و اقدام آن حافظان حريم دين مى گردد</w:t>
      </w:r>
      <w:r w:rsidR="003D75FB">
        <w:rPr>
          <w:rtl/>
        </w:rPr>
        <w:t xml:space="preserve">. </w:t>
      </w:r>
      <w:r>
        <w:rPr>
          <w:rtl/>
        </w:rPr>
        <w:t>حاج آقا حسين قمى پس از مطالعه كتابها احمد كسروى را مرتد دانسته</w:t>
      </w:r>
      <w:r w:rsidR="003D75FB">
        <w:rPr>
          <w:rtl/>
        </w:rPr>
        <w:t xml:space="preserve">، </w:t>
      </w:r>
      <w:r>
        <w:rPr>
          <w:rtl/>
        </w:rPr>
        <w:t>حكم ارتداد وى را صادر مى كند</w:t>
      </w:r>
      <w:r w:rsidR="003D75FB">
        <w:rPr>
          <w:rtl/>
        </w:rPr>
        <w:t xml:space="preserve">. </w:t>
      </w:r>
      <w:r w:rsidR="00433058" w:rsidRPr="00433058">
        <w:rPr>
          <w:rStyle w:val="libFootnotenumChar"/>
          <w:rtl/>
        </w:rPr>
        <w:t>(239)</w:t>
      </w:r>
    </w:p>
    <w:p w:rsidR="0080026F" w:rsidRDefault="0080026F" w:rsidP="0080026F">
      <w:pPr>
        <w:pStyle w:val="libNormal"/>
        <w:rPr>
          <w:rtl/>
        </w:rPr>
      </w:pPr>
      <w:r>
        <w:rPr>
          <w:rtl/>
        </w:rPr>
        <w:t>نواب صفوى به حكم وظيفه دينى خويش</w:t>
      </w:r>
      <w:r w:rsidR="003D75FB">
        <w:rPr>
          <w:rtl/>
        </w:rPr>
        <w:t xml:space="preserve">، </w:t>
      </w:r>
      <w:r>
        <w:rPr>
          <w:rtl/>
        </w:rPr>
        <w:t>با تصميمى قاطع درس و مدرسه را رها ساخته</w:t>
      </w:r>
      <w:r w:rsidR="003D75FB">
        <w:rPr>
          <w:rtl/>
        </w:rPr>
        <w:t xml:space="preserve">، </w:t>
      </w:r>
      <w:r>
        <w:rPr>
          <w:rtl/>
        </w:rPr>
        <w:t>به سرعت به وطن باز مى گردد تا آن نابخرد را به سزايش برساند</w:t>
      </w:r>
      <w:r w:rsidR="003D75FB">
        <w:rPr>
          <w:rtl/>
        </w:rPr>
        <w:t xml:space="preserve">. </w:t>
      </w:r>
      <w:r>
        <w:rPr>
          <w:rtl/>
        </w:rPr>
        <w:t>او در روز 24 ارديبهشت 1324 ش به قصد كشتن كسروى به همراه اسلحه كمرى عازم آن خانه نابخرد مى شود</w:t>
      </w:r>
      <w:r w:rsidR="003D75FB">
        <w:rPr>
          <w:rtl/>
        </w:rPr>
        <w:t xml:space="preserve">. </w:t>
      </w:r>
      <w:r>
        <w:rPr>
          <w:rtl/>
        </w:rPr>
        <w:t>پس از برخورد با وى او نشانه مى گيرد ولى اسلحه گير مى كند</w:t>
      </w:r>
      <w:r w:rsidR="003D75FB">
        <w:rPr>
          <w:rtl/>
        </w:rPr>
        <w:t xml:space="preserve">. </w:t>
      </w:r>
      <w:r>
        <w:rPr>
          <w:rtl/>
        </w:rPr>
        <w:t>وى صحنه را رها نساخته</w:t>
      </w:r>
      <w:r w:rsidR="003D75FB">
        <w:rPr>
          <w:rtl/>
        </w:rPr>
        <w:t xml:space="preserve">، </w:t>
      </w:r>
      <w:r>
        <w:rPr>
          <w:rtl/>
        </w:rPr>
        <w:t>به جانب او حمله ور مى شود و سر آن مزدور را گرفته</w:t>
      </w:r>
      <w:r w:rsidR="003D75FB">
        <w:rPr>
          <w:rtl/>
        </w:rPr>
        <w:t xml:space="preserve">، </w:t>
      </w:r>
      <w:r>
        <w:rPr>
          <w:rtl/>
        </w:rPr>
        <w:t>با اسلحه به سر و صورتش ‍ مى كوبد</w:t>
      </w:r>
      <w:r w:rsidR="003D75FB">
        <w:rPr>
          <w:rtl/>
        </w:rPr>
        <w:t xml:space="preserve">. </w:t>
      </w:r>
      <w:r>
        <w:rPr>
          <w:rtl/>
        </w:rPr>
        <w:t>اين حركت شجاعانه</w:t>
      </w:r>
      <w:r w:rsidR="003D75FB">
        <w:rPr>
          <w:rtl/>
        </w:rPr>
        <w:t xml:space="preserve">، </w:t>
      </w:r>
      <w:r>
        <w:rPr>
          <w:rtl/>
        </w:rPr>
        <w:t>ناكام مى ماند و كسروى جان سالم بدر مى برد</w:t>
      </w:r>
      <w:r w:rsidR="003D75FB">
        <w:rPr>
          <w:rtl/>
        </w:rPr>
        <w:t xml:space="preserve">. </w:t>
      </w:r>
      <w:r>
        <w:rPr>
          <w:rtl/>
        </w:rPr>
        <w:t>پس از وقوع اين حادثه نواب دستگير مى شود</w:t>
      </w:r>
      <w:r w:rsidR="003D75FB">
        <w:rPr>
          <w:rtl/>
        </w:rPr>
        <w:t xml:space="preserve">. </w:t>
      </w:r>
      <w:r w:rsidR="00433058" w:rsidRPr="00433058">
        <w:rPr>
          <w:rStyle w:val="libFootnotenumChar"/>
          <w:rtl/>
        </w:rPr>
        <w:t>(240)</w:t>
      </w:r>
      <w:r>
        <w:rPr>
          <w:rtl/>
        </w:rPr>
        <w:t xml:space="preserve"> اما با فشار طبقات مردم - بخصوص روحانيون - آن مجاهد خستگى ناپذير آزاد مى شود و پس از آزادى</w:t>
      </w:r>
      <w:r w:rsidR="003D75FB">
        <w:rPr>
          <w:rtl/>
        </w:rPr>
        <w:t xml:space="preserve">، </w:t>
      </w:r>
      <w:r>
        <w:rPr>
          <w:rtl/>
        </w:rPr>
        <w:t>زمينه قتل كسروى را طرح ريزى مى كند</w:t>
      </w:r>
      <w:r w:rsidR="003D75FB">
        <w:rPr>
          <w:rtl/>
        </w:rPr>
        <w:t xml:space="preserve">. </w:t>
      </w:r>
      <w:r>
        <w:rPr>
          <w:rtl/>
        </w:rPr>
        <w:t>در نهايت</w:t>
      </w:r>
      <w:r w:rsidR="003D75FB">
        <w:rPr>
          <w:rtl/>
        </w:rPr>
        <w:t xml:space="preserve">، </w:t>
      </w:r>
      <w:r>
        <w:rPr>
          <w:rtl/>
        </w:rPr>
        <w:t>روز 20 اسفند 1324 سيد حسين امامى به همراه برادر خود سيد على محمد</w:t>
      </w:r>
      <w:r w:rsidR="003D75FB">
        <w:rPr>
          <w:rtl/>
        </w:rPr>
        <w:t xml:space="preserve">، </w:t>
      </w:r>
      <w:r>
        <w:rPr>
          <w:rtl/>
        </w:rPr>
        <w:t>بنا به توصيه نواب</w:t>
      </w:r>
      <w:r w:rsidR="003D75FB">
        <w:rPr>
          <w:rtl/>
        </w:rPr>
        <w:t xml:space="preserve">، </w:t>
      </w:r>
      <w:r>
        <w:rPr>
          <w:rtl/>
        </w:rPr>
        <w:t>پيشتاز شده</w:t>
      </w:r>
      <w:r w:rsidR="003D75FB">
        <w:rPr>
          <w:rtl/>
        </w:rPr>
        <w:t xml:space="preserve">، </w:t>
      </w:r>
      <w:r>
        <w:rPr>
          <w:rtl/>
        </w:rPr>
        <w:t>كسروى را به درك واصل مى كند</w:t>
      </w:r>
      <w:r w:rsidR="003D75FB">
        <w:rPr>
          <w:rtl/>
        </w:rPr>
        <w:t xml:space="preserve">. </w:t>
      </w:r>
      <w:r w:rsidR="00433058" w:rsidRPr="00433058">
        <w:rPr>
          <w:rStyle w:val="libFootnotenumChar"/>
          <w:rtl/>
        </w:rPr>
        <w:t>(241)</w:t>
      </w:r>
    </w:p>
    <w:p w:rsidR="0080026F" w:rsidRDefault="00433058" w:rsidP="00433058">
      <w:pPr>
        <w:pStyle w:val="Heading2"/>
        <w:rPr>
          <w:rtl/>
        </w:rPr>
      </w:pPr>
      <w:bookmarkStart w:id="136" w:name="_Toc372536460"/>
      <w:r>
        <w:rPr>
          <w:rtl/>
        </w:rPr>
        <w:t>در آيينه اخلاق</w:t>
      </w:r>
      <w:bookmarkEnd w:id="136"/>
    </w:p>
    <w:p w:rsidR="0080026F" w:rsidRDefault="0080026F" w:rsidP="0080026F">
      <w:pPr>
        <w:pStyle w:val="libNormal"/>
        <w:rPr>
          <w:rtl/>
        </w:rPr>
      </w:pPr>
      <w:r>
        <w:rPr>
          <w:rtl/>
        </w:rPr>
        <w:t>در پايان نمونه هايى از جلوه هاى رفتارى و اخلاقى آية الله قمى را كه هر كدام ستاره اى فروزان براى رهروان فضيلت و چراغ هدايتى براى شيفتگان رسيدن به كمال خواهد بود</w:t>
      </w:r>
      <w:r w:rsidR="003D75FB">
        <w:rPr>
          <w:rtl/>
        </w:rPr>
        <w:t xml:space="preserve">، </w:t>
      </w:r>
      <w:r>
        <w:rPr>
          <w:rtl/>
        </w:rPr>
        <w:t>بيان مى كنيم</w:t>
      </w:r>
      <w:r w:rsidR="003D75FB">
        <w:rPr>
          <w:rtl/>
        </w:rPr>
        <w:t xml:space="preserve">. </w:t>
      </w:r>
    </w:p>
    <w:p w:rsidR="0080026F" w:rsidRDefault="0080026F" w:rsidP="002D71A3">
      <w:pPr>
        <w:pStyle w:val="Heading3"/>
        <w:rPr>
          <w:rtl/>
        </w:rPr>
      </w:pPr>
      <w:bookmarkStart w:id="137" w:name="_Toc372536461"/>
      <w:r>
        <w:rPr>
          <w:rtl/>
        </w:rPr>
        <w:lastRenderedPageBreak/>
        <w:t>پرهيز از خلف وعده</w:t>
      </w:r>
      <w:bookmarkEnd w:id="137"/>
    </w:p>
    <w:p w:rsidR="0080026F" w:rsidRDefault="0080026F" w:rsidP="0080026F">
      <w:pPr>
        <w:pStyle w:val="libNormal"/>
        <w:rPr>
          <w:rtl/>
        </w:rPr>
      </w:pPr>
      <w:r>
        <w:rPr>
          <w:rtl/>
        </w:rPr>
        <w:t>او بارها براى تربيت ديگران مى فرمود: «در نظر ندارم در تمام عمر و ايام حياتم حتى يك مرتبه خلف وعده اى نموده باشم</w:t>
      </w:r>
      <w:r w:rsidR="003D75FB">
        <w:rPr>
          <w:rtl/>
        </w:rPr>
        <w:t xml:space="preserve">. </w:t>
      </w:r>
      <w:r>
        <w:rPr>
          <w:rtl/>
        </w:rPr>
        <w:t xml:space="preserve">» </w:t>
      </w:r>
      <w:r w:rsidR="00433058" w:rsidRPr="00433058">
        <w:rPr>
          <w:rStyle w:val="libFootnotenumChar"/>
          <w:rtl/>
        </w:rPr>
        <w:t>(242)</w:t>
      </w:r>
    </w:p>
    <w:p w:rsidR="0080026F" w:rsidRDefault="0080026F" w:rsidP="002D71A3">
      <w:pPr>
        <w:pStyle w:val="Heading3"/>
        <w:rPr>
          <w:rtl/>
        </w:rPr>
      </w:pPr>
      <w:bookmarkStart w:id="138" w:name="_Toc372536462"/>
      <w:r>
        <w:rPr>
          <w:rtl/>
        </w:rPr>
        <w:t>برپايى درس و بحث در شبهاى احيا</w:t>
      </w:r>
      <w:bookmarkEnd w:id="138"/>
    </w:p>
    <w:p w:rsidR="0080026F" w:rsidRDefault="0080026F" w:rsidP="0080026F">
      <w:pPr>
        <w:pStyle w:val="libNormal"/>
        <w:rPr>
          <w:rtl/>
        </w:rPr>
      </w:pPr>
      <w:r>
        <w:rPr>
          <w:rtl/>
        </w:rPr>
        <w:t>درس و بحثهاى علمى آن بزرگوار حتى در شبهاى احياى ماه مبارك رمضان داير بود</w:t>
      </w:r>
      <w:r w:rsidR="003D75FB">
        <w:rPr>
          <w:rtl/>
        </w:rPr>
        <w:t xml:space="preserve">. </w:t>
      </w:r>
      <w:r>
        <w:rPr>
          <w:rtl/>
        </w:rPr>
        <w:t xml:space="preserve">در حالى كه مردم در كنار مرقد پاك سيدالشهداء </w:t>
      </w:r>
      <w:r w:rsidR="002D69E1" w:rsidRPr="002D69E1">
        <w:rPr>
          <w:rStyle w:val="libAlaemChar"/>
          <w:rtl/>
        </w:rPr>
        <w:t>عليه‌السلام</w:t>
      </w:r>
      <w:r>
        <w:rPr>
          <w:rtl/>
        </w:rPr>
        <w:t xml:space="preserve"> سخت مشغول خواندن قرآن</w:t>
      </w:r>
      <w:r w:rsidR="003D75FB">
        <w:rPr>
          <w:rtl/>
        </w:rPr>
        <w:t xml:space="preserve">، </w:t>
      </w:r>
      <w:r>
        <w:rPr>
          <w:rtl/>
        </w:rPr>
        <w:t>زيارت و انجام اعمال شب قدر بودند</w:t>
      </w:r>
      <w:r w:rsidR="003D75FB">
        <w:rPr>
          <w:rtl/>
        </w:rPr>
        <w:t xml:space="preserve">، </w:t>
      </w:r>
      <w:r>
        <w:rPr>
          <w:rtl/>
        </w:rPr>
        <w:t>ايشان به درس و بحث مشغول مى گشت و مى فرمود: «فراگيرى علم</w:t>
      </w:r>
      <w:r w:rsidR="003D75FB">
        <w:rPr>
          <w:rtl/>
        </w:rPr>
        <w:t xml:space="preserve">، </w:t>
      </w:r>
      <w:r>
        <w:rPr>
          <w:rtl/>
        </w:rPr>
        <w:t>از حرم رفتن و قرآن خواندن برتر و افضل است</w:t>
      </w:r>
      <w:r w:rsidR="003D75FB">
        <w:rPr>
          <w:rtl/>
        </w:rPr>
        <w:t xml:space="preserve">. </w:t>
      </w:r>
      <w:r>
        <w:rPr>
          <w:rtl/>
        </w:rPr>
        <w:t xml:space="preserve">» </w:t>
      </w:r>
      <w:r w:rsidR="00433058" w:rsidRPr="00433058">
        <w:rPr>
          <w:rStyle w:val="libFootnotenumChar"/>
          <w:rtl/>
        </w:rPr>
        <w:t>(243)</w:t>
      </w:r>
    </w:p>
    <w:p w:rsidR="0080026F" w:rsidRDefault="0080026F" w:rsidP="002D71A3">
      <w:pPr>
        <w:pStyle w:val="Heading3"/>
        <w:rPr>
          <w:rtl/>
        </w:rPr>
      </w:pPr>
      <w:bookmarkStart w:id="139" w:name="_Toc372536463"/>
      <w:r>
        <w:rPr>
          <w:rtl/>
        </w:rPr>
        <w:t>شيوه انتخاب همسفر</w:t>
      </w:r>
      <w:bookmarkEnd w:id="139"/>
    </w:p>
    <w:p w:rsidR="0080026F" w:rsidRDefault="0080026F" w:rsidP="0080026F">
      <w:pPr>
        <w:pStyle w:val="libNormal"/>
        <w:rPr>
          <w:rtl/>
        </w:rPr>
      </w:pPr>
      <w:r>
        <w:rPr>
          <w:rtl/>
        </w:rPr>
        <w:t>او هرگاه قصد مسافرت به جايى را داشت با كسانى كه در بحث خصوصى او حاضر مى شدند همسفر مى شد تا درس سفر مشغول مباحثه شوند</w:t>
      </w:r>
      <w:r w:rsidR="003D75FB">
        <w:rPr>
          <w:rtl/>
        </w:rPr>
        <w:t xml:space="preserve">. </w:t>
      </w:r>
      <w:r w:rsidR="00433058" w:rsidRPr="00433058">
        <w:rPr>
          <w:rStyle w:val="libFootnotenumChar"/>
          <w:rtl/>
        </w:rPr>
        <w:t>(244)</w:t>
      </w:r>
    </w:p>
    <w:p w:rsidR="0080026F" w:rsidRDefault="0080026F" w:rsidP="002D71A3">
      <w:pPr>
        <w:pStyle w:val="Heading3"/>
        <w:rPr>
          <w:rtl/>
        </w:rPr>
      </w:pPr>
      <w:bookmarkStart w:id="140" w:name="_Toc372536464"/>
      <w:r>
        <w:rPr>
          <w:rtl/>
        </w:rPr>
        <w:t>به خاطر رفاقت وارد جهنم نمى شوم</w:t>
      </w:r>
      <w:bookmarkEnd w:id="140"/>
    </w:p>
    <w:p w:rsidR="0080026F" w:rsidRDefault="0080026F" w:rsidP="0080026F">
      <w:pPr>
        <w:pStyle w:val="libNormal"/>
        <w:rPr>
          <w:rtl/>
        </w:rPr>
      </w:pPr>
      <w:r>
        <w:rPr>
          <w:rtl/>
        </w:rPr>
        <w:t>حاج آقا حسين قمى در دوستى</w:t>
      </w:r>
      <w:r w:rsidR="003D75FB">
        <w:rPr>
          <w:rtl/>
        </w:rPr>
        <w:t xml:space="preserve">، </w:t>
      </w:r>
      <w:r>
        <w:rPr>
          <w:rtl/>
        </w:rPr>
        <w:t>بر رفاقت صحيح</w:t>
      </w:r>
      <w:r w:rsidR="003D75FB">
        <w:rPr>
          <w:rtl/>
        </w:rPr>
        <w:t xml:space="preserve">، </w:t>
      </w:r>
      <w:r>
        <w:rPr>
          <w:rtl/>
        </w:rPr>
        <w:t>فوق العاده پاى بند بود و رفيق را تا جايى دوست داشت كه حدود اسلامى اجازه مى داد و هرگز حاضر نبود به خاطر دوستى</w:t>
      </w:r>
      <w:r w:rsidR="003D75FB">
        <w:rPr>
          <w:rtl/>
        </w:rPr>
        <w:t xml:space="preserve">، </w:t>
      </w:r>
      <w:r>
        <w:rPr>
          <w:rtl/>
        </w:rPr>
        <w:t>ضوابط شرعى را به هيچ مقدار و تحت هيچ عنوانى زير پا بگذارد</w:t>
      </w:r>
      <w:r w:rsidR="003D75FB">
        <w:rPr>
          <w:rtl/>
        </w:rPr>
        <w:t xml:space="preserve">. </w:t>
      </w:r>
      <w:r>
        <w:rPr>
          <w:rtl/>
        </w:rPr>
        <w:t>بارها مى فرمود: «من تا در جهنم با رفيق هستم ولى به خاطر رفاقت داخل جهنم نمى شوم</w:t>
      </w:r>
      <w:r w:rsidR="003D75FB">
        <w:rPr>
          <w:rtl/>
        </w:rPr>
        <w:t xml:space="preserve">. </w:t>
      </w:r>
      <w:r w:rsidR="00433058" w:rsidRPr="00433058">
        <w:rPr>
          <w:rStyle w:val="libFootnotenumChar"/>
          <w:rtl/>
        </w:rPr>
        <w:t>(245)</w:t>
      </w:r>
      <w:r>
        <w:rPr>
          <w:rtl/>
        </w:rPr>
        <w:t>»!</w:t>
      </w:r>
    </w:p>
    <w:p w:rsidR="0080026F" w:rsidRDefault="0080026F" w:rsidP="002D71A3">
      <w:pPr>
        <w:pStyle w:val="Heading3"/>
        <w:rPr>
          <w:rtl/>
        </w:rPr>
      </w:pPr>
      <w:bookmarkStart w:id="141" w:name="_Toc372536465"/>
      <w:r>
        <w:rPr>
          <w:rtl/>
        </w:rPr>
        <w:t xml:space="preserve">وقف بالاسر حضرت </w:t>
      </w:r>
      <w:r w:rsidR="002D69E1" w:rsidRPr="002D69E1">
        <w:rPr>
          <w:rStyle w:val="libAlaemChar"/>
          <w:rtl/>
        </w:rPr>
        <w:t>عليه‌السلام</w:t>
      </w:r>
      <w:bookmarkEnd w:id="141"/>
    </w:p>
    <w:p w:rsidR="0080026F" w:rsidRDefault="0080026F" w:rsidP="0080026F">
      <w:pPr>
        <w:pStyle w:val="libNormal"/>
        <w:rPr>
          <w:rtl/>
        </w:rPr>
      </w:pPr>
      <w:r>
        <w:rPr>
          <w:rtl/>
        </w:rPr>
        <w:t xml:space="preserve">روزى آية الله قمى در حالى كه در حرم مطهر حضرت ابى عبدالله الحسين </w:t>
      </w:r>
      <w:r w:rsidR="002D69E1" w:rsidRPr="002D69E1">
        <w:rPr>
          <w:rStyle w:val="libAlaemChar"/>
          <w:rtl/>
        </w:rPr>
        <w:t>عليه‌السلام</w:t>
      </w:r>
      <w:r>
        <w:rPr>
          <w:rtl/>
        </w:rPr>
        <w:t xml:space="preserve"> مشغول نماز جماعت بود</w:t>
      </w:r>
      <w:r w:rsidR="003D75FB">
        <w:rPr>
          <w:rtl/>
        </w:rPr>
        <w:t xml:space="preserve">، </w:t>
      </w:r>
      <w:r>
        <w:rPr>
          <w:rtl/>
        </w:rPr>
        <w:t>نماز خود را قطع كرد و اقتدا كنندگان نيز با تعجب نماز را ناتمام رها كرده</w:t>
      </w:r>
      <w:r w:rsidR="003D75FB">
        <w:rPr>
          <w:rtl/>
        </w:rPr>
        <w:t xml:space="preserve">، </w:t>
      </w:r>
      <w:r>
        <w:rPr>
          <w:rtl/>
        </w:rPr>
        <w:t>نزد آقا آمدند تا از علت اين كار اطلاع پيدا كنند</w:t>
      </w:r>
      <w:r w:rsidR="003D75FB">
        <w:rPr>
          <w:rtl/>
        </w:rPr>
        <w:t xml:space="preserve">. </w:t>
      </w:r>
    </w:p>
    <w:p w:rsidR="0080026F" w:rsidRDefault="0080026F" w:rsidP="0080026F">
      <w:pPr>
        <w:pStyle w:val="libNormal"/>
        <w:rPr>
          <w:rtl/>
        </w:rPr>
      </w:pPr>
      <w:r>
        <w:rPr>
          <w:rtl/>
        </w:rPr>
        <w:lastRenderedPageBreak/>
        <w:t>حاج آقا حسين فرمود:</w:t>
      </w:r>
    </w:p>
    <w:p w:rsidR="0080026F" w:rsidRDefault="0080026F" w:rsidP="0080026F">
      <w:pPr>
        <w:pStyle w:val="libNormal"/>
        <w:rPr>
          <w:rtl/>
        </w:rPr>
      </w:pPr>
      <w:r>
        <w:rPr>
          <w:rtl/>
        </w:rPr>
        <w:t>در هنگام خواندن نماز</w:t>
      </w:r>
      <w:r w:rsidR="003D75FB">
        <w:rPr>
          <w:rtl/>
        </w:rPr>
        <w:t xml:space="preserve">، </w:t>
      </w:r>
      <w:r>
        <w:rPr>
          <w:rtl/>
        </w:rPr>
        <w:t xml:space="preserve">متوجه شدم كه كنار فرشى كه روى آن ايستاده ام نوشته است «وقف بالاسر حضرت </w:t>
      </w:r>
      <w:r w:rsidR="002D69E1" w:rsidRPr="002D69E1">
        <w:rPr>
          <w:rStyle w:val="libAlaemChar"/>
          <w:rtl/>
        </w:rPr>
        <w:t>عليه‌السلام</w:t>
      </w:r>
      <w:r w:rsidR="003D75FB">
        <w:rPr>
          <w:rtl/>
        </w:rPr>
        <w:t>!</w:t>
      </w:r>
      <w:r>
        <w:rPr>
          <w:rtl/>
        </w:rPr>
        <w:t>» سريعا فرش را برداريد و سر جاى خود پهن كنيد تا دوباره نماز را شروع كنم</w:t>
      </w:r>
      <w:r w:rsidR="003D75FB">
        <w:rPr>
          <w:rtl/>
        </w:rPr>
        <w:t xml:space="preserve">. </w:t>
      </w:r>
      <w:r w:rsidR="00433058" w:rsidRPr="00433058">
        <w:rPr>
          <w:rStyle w:val="libFootnotenumChar"/>
          <w:rtl/>
        </w:rPr>
        <w:t>(246)</w:t>
      </w:r>
    </w:p>
    <w:p w:rsidR="0080026F" w:rsidRDefault="0080026F" w:rsidP="002D71A3">
      <w:pPr>
        <w:pStyle w:val="Heading3"/>
        <w:rPr>
          <w:rtl/>
        </w:rPr>
      </w:pPr>
      <w:bookmarkStart w:id="142" w:name="_Toc372536466"/>
      <w:r>
        <w:rPr>
          <w:rtl/>
        </w:rPr>
        <w:t>فراسوى فروتنى</w:t>
      </w:r>
      <w:bookmarkEnd w:id="142"/>
    </w:p>
    <w:p w:rsidR="0080026F" w:rsidRDefault="0080026F" w:rsidP="0080026F">
      <w:pPr>
        <w:pStyle w:val="libNormal"/>
        <w:rPr>
          <w:rtl/>
        </w:rPr>
      </w:pPr>
      <w:r>
        <w:rPr>
          <w:rtl/>
        </w:rPr>
        <w:t xml:space="preserve">روزى گروهى از برادران عرب زبان كه به حرم امام حسين </w:t>
      </w:r>
      <w:r w:rsidR="002D69E1" w:rsidRPr="002D69E1">
        <w:rPr>
          <w:rStyle w:val="libAlaemChar"/>
          <w:rtl/>
        </w:rPr>
        <w:t>عليه‌السلام</w:t>
      </w:r>
      <w:r>
        <w:rPr>
          <w:rtl/>
        </w:rPr>
        <w:t xml:space="preserve"> آمده بودند در نماز جماعت حاج آقا حسين قمى شركت كردند</w:t>
      </w:r>
      <w:r w:rsidR="003D75FB">
        <w:rPr>
          <w:rtl/>
        </w:rPr>
        <w:t xml:space="preserve">. </w:t>
      </w:r>
      <w:r>
        <w:rPr>
          <w:rtl/>
        </w:rPr>
        <w:t>بعد از اتمام نماز به حضور آقا رسيدند و گفتند: ما به شما اقتدا كرديم در حالى كه اطمينان به صحت قرائت شما نداشتيم</w:t>
      </w:r>
      <w:r w:rsidR="003D75FB">
        <w:rPr>
          <w:rtl/>
        </w:rPr>
        <w:t xml:space="preserve">، </w:t>
      </w:r>
      <w:r>
        <w:rPr>
          <w:rtl/>
        </w:rPr>
        <w:t>چون اصل زبان شما ايرانى است</w:t>
      </w:r>
      <w:r w:rsidR="003D75FB">
        <w:rPr>
          <w:rtl/>
        </w:rPr>
        <w:t>!</w:t>
      </w:r>
      <w:r>
        <w:rPr>
          <w:rtl/>
        </w:rPr>
        <w:t xml:space="preserve"> حاج آقا حسين در پاسخ به آنان با تواضع و فروتنى فرمود: «من هم اينك نزد شما مى نشينم و حمد و سوره را قرائت مى كنم تا مطمئن شويد</w:t>
      </w:r>
      <w:r w:rsidR="003D75FB">
        <w:rPr>
          <w:rtl/>
        </w:rPr>
        <w:t xml:space="preserve">. </w:t>
      </w:r>
      <w:r w:rsidR="00433058" w:rsidRPr="00433058">
        <w:rPr>
          <w:rStyle w:val="libFootnotenumChar"/>
          <w:rtl/>
        </w:rPr>
        <w:t>(247)</w:t>
      </w:r>
      <w:r>
        <w:rPr>
          <w:rtl/>
        </w:rPr>
        <w:t>»</w:t>
      </w:r>
    </w:p>
    <w:p w:rsidR="0080026F" w:rsidRDefault="00433058" w:rsidP="00433058">
      <w:pPr>
        <w:pStyle w:val="Heading2"/>
        <w:rPr>
          <w:rtl/>
        </w:rPr>
      </w:pPr>
      <w:bookmarkStart w:id="143" w:name="_Toc372536467"/>
      <w:r>
        <w:rPr>
          <w:rtl/>
        </w:rPr>
        <w:t>رحلت</w:t>
      </w:r>
      <w:bookmarkEnd w:id="143"/>
    </w:p>
    <w:p w:rsidR="0080026F" w:rsidRDefault="0080026F" w:rsidP="0080026F">
      <w:pPr>
        <w:pStyle w:val="libNormal"/>
        <w:rPr>
          <w:rtl/>
        </w:rPr>
      </w:pPr>
      <w:r>
        <w:rPr>
          <w:rtl/>
        </w:rPr>
        <w:t>پس از رحلت آية الله العظمى سيدابوالحسن اصفهانى</w:t>
      </w:r>
      <w:r w:rsidR="003D75FB">
        <w:rPr>
          <w:rtl/>
        </w:rPr>
        <w:t xml:space="preserve">، </w:t>
      </w:r>
      <w:r>
        <w:rPr>
          <w:rtl/>
        </w:rPr>
        <w:t>كه مرجعيت عامه شيعه به آية الله العظمى حاج آقا حسين قمى سپرده شد</w:t>
      </w:r>
      <w:r w:rsidR="003D75FB">
        <w:rPr>
          <w:rtl/>
        </w:rPr>
        <w:t xml:space="preserve">، </w:t>
      </w:r>
      <w:r>
        <w:rPr>
          <w:rtl/>
        </w:rPr>
        <w:t>ايشان از پذيرش و قبول اين مسؤ وليت سنگين بسيار ناراحت و غمگين گرديد</w:t>
      </w:r>
      <w:r w:rsidR="003D75FB">
        <w:rPr>
          <w:rtl/>
        </w:rPr>
        <w:t xml:space="preserve">. </w:t>
      </w:r>
      <w:r>
        <w:rPr>
          <w:rtl/>
        </w:rPr>
        <w:t>لذا با خواندن نمازهاى حاجت و نماز جعفر طيار از خداوند متعال درخواست مى كرد كه مرگش زود فرا رسد</w:t>
      </w:r>
      <w:r w:rsidR="003D75FB">
        <w:rPr>
          <w:rtl/>
        </w:rPr>
        <w:t xml:space="preserve">. </w:t>
      </w:r>
      <w:r w:rsidR="00433058" w:rsidRPr="00433058">
        <w:rPr>
          <w:rStyle w:val="libFootnotenumChar"/>
          <w:rtl/>
        </w:rPr>
        <w:t>(248)</w:t>
      </w:r>
      <w:r>
        <w:rPr>
          <w:rtl/>
        </w:rPr>
        <w:t xml:space="preserve"> آية الله سيد محمد هادى ميلانى (ره) كه ارتباط نزديكى با آن فقيه زاهد داشت در اين باره مى گويد:</w:t>
      </w:r>
    </w:p>
    <w:p w:rsidR="0080026F" w:rsidRDefault="0080026F" w:rsidP="0080026F">
      <w:pPr>
        <w:pStyle w:val="libNormal"/>
        <w:rPr>
          <w:rtl/>
        </w:rPr>
      </w:pPr>
      <w:r>
        <w:rPr>
          <w:rtl/>
        </w:rPr>
        <w:t xml:space="preserve">«به حرم سيدالشهداء </w:t>
      </w:r>
      <w:r w:rsidR="002D69E1" w:rsidRPr="002D69E1">
        <w:rPr>
          <w:rStyle w:val="libAlaemChar"/>
          <w:rtl/>
        </w:rPr>
        <w:t>عليه‌السلام</w:t>
      </w:r>
      <w:r>
        <w:rPr>
          <w:rtl/>
        </w:rPr>
        <w:t xml:space="preserve"> مشرف شدم</w:t>
      </w:r>
      <w:r w:rsidR="003D75FB">
        <w:rPr>
          <w:rtl/>
        </w:rPr>
        <w:t xml:space="preserve">، </w:t>
      </w:r>
      <w:r>
        <w:rPr>
          <w:rtl/>
        </w:rPr>
        <w:t>آقا بالاى سر مطهر نشسته بودند؛ به من اشاره نموده</w:t>
      </w:r>
      <w:r w:rsidR="003D75FB">
        <w:rPr>
          <w:rtl/>
        </w:rPr>
        <w:t xml:space="preserve">، </w:t>
      </w:r>
      <w:r>
        <w:rPr>
          <w:rtl/>
        </w:rPr>
        <w:t xml:space="preserve">نزد ايشان رفتم و آقا اظهار داشتند: رياست به من روى آورده و من مى ترسم به دينم لطمه بخورد! من دعا مى كنم شما آمين بگوييد (يا </w:t>
      </w:r>
      <w:r>
        <w:rPr>
          <w:rtl/>
        </w:rPr>
        <w:lastRenderedPageBreak/>
        <w:t>بالعكس) (سپس فرمودند:) خدايا! اگر اين رياست به دين من مضر است</w:t>
      </w:r>
      <w:r w:rsidR="003D75FB">
        <w:rPr>
          <w:rtl/>
        </w:rPr>
        <w:t xml:space="preserve">، </w:t>
      </w:r>
      <w:r>
        <w:rPr>
          <w:rtl/>
        </w:rPr>
        <w:t>جان مرا بگير! و آن قدر گريه كردند كه زمين از آب ديده ايشان تر شد</w:t>
      </w:r>
      <w:r w:rsidR="003D75FB">
        <w:rPr>
          <w:rtl/>
        </w:rPr>
        <w:t xml:space="preserve">. </w:t>
      </w:r>
      <w:r w:rsidR="00433058" w:rsidRPr="00433058">
        <w:rPr>
          <w:rStyle w:val="libFootnotenumChar"/>
          <w:rtl/>
        </w:rPr>
        <w:t>(249)</w:t>
      </w:r>
      <w:r>
        <w:rPr>
          <w:rtl/>
        </w:rPr>
        <w:t>»</w:t>
      </w:r>
    </w:p>
    <w:p w:rsidR="0080026F" w:rsidRDefault="0080026F" w:rsidP="0080026F">
      <w:pPr>
        <w:pStyle w:val="libNormal"/>
        <w:rPr>
          <w:rtl/>
        </w:rPr>
      </w:pPr>
      <w:r>
        <w:rPr>
          <w:rtl/>
        </w:rPr>
        <w:t>پس از آن</w:t>
      </w:r>
      <w:r w:rsidR="003D75FB">
        <w:rPr>
          <w:rtl/>
        </w:rPr>
        <w:t xml:space="preserve">، </w:t>
      </w:r>
      <w:r>
        <w:rPr>
          <w:rtl/>
        </w:rPr>
        <w:t>بيمارى سختى بر آقا عارض شد و ايشان احساس كرد كه خداوند دعايش را اجابت كرده و لحظه ترك اين دنياى فانى فرا رسيده است</w:t>
      </w:r>
      <w:r w:rsidR="003D75FB">
        <w:rPr>
          <w:rtl/>
        </w:rPr>
        <w:t xml:space="preserve">. </w:t>
      </w:r>
      <w:r>
        <w:rPr>
          <w:rtl/>
        </w:rPr>
        <w:t>سرانجام ايشان دقايقى پس از طلوع آفتاب روز پنجشنبه 14 ربيع الاول 1366 ق</w:t>
      </w:r>
      <w:r w:rsidR="003D75FB">
        <w:rPr>
          <w:rtl/>
        </w:rPr>
        <w:t xml:space="preserve">. </w:t>
      </w:r>
      <w:r>
        <w:rPr>
          <w:rtl/>
        </w:rPr>
        <w:t>در 84 سالگى به ديار باقى شتافت و جهان اسلام را كه چند ماهى به غم از دست دادن آية الله العظمى سيد ابوالحسن اصفهانى عزادار شده بود به فوت فرزانه اى ديگر داغدار ساخت</w:t>
      </w:r>
      <w:r w:rsidR="003D75FB">
        <w:rPr>
          <w:rtl/>
        </w:rPr>
        <w:t xml:space="preserve">. </w:t>
      </w:r>
    </w:p>
    <w:p w:rsidR="0080026F" w:rsidRDefault="0080026F" w:rsidP="0080026F">
      <w:pPr>
        <w:pStyle w:val="libNormal"/>
        <w:rPr>
          <w:rtl/>
        </w:rPr>
      </w:pPr>
      <w:r>
        <w:rPr>
          <w:rtl/>
        </w:rPr>
        <w:t xml:space="preserve">جنازه مطهر مرحوم آية الله العظمى قمى ابتدا در شهر بغداد با حضور مسلمانان و </w:t>
      </w:r>
      <w:r w:rsidR="002D69E1">
        <w:rPr>
          <w:rtl/>
        </w:rPr>
        <w:t>مؤمن</w:t>
      </w:r>
      <w:r>
        <w:rPr>
          <w:rtl/>
        </w:rPr>
        <w:t>ان آن شهر تشييع و سپس آن را به شهر كربلا روانه ساختند</w:t>
      </w:r>
      <w:r w:rsidR="003D75FB">
        <w:rPr>
          <w:rtl/>
        </w:rPr>
        <w:t xml:space="preserve">. </w:t>
      </w:r>
      <w:r>
        <w:rPr>
          <w:rtl/>
        </w:rPr>
        <w:t xml:space="preserve">مردم كربلا با حضور وسيع و كم نظير خود در تشييع جنازه وى ارادت و اخلاص گذشته خويش را بار ديگر به اثبات رساندند و پس از طواف آن پيكر پاك در حرم مطهر حضرت ابى عبدالله الحسين </w:t>
      </w:r>
      <w:r w:rsidR="002D69E1" w:rsidRPr="002D69E1">
        <w:rPr>
          <w:rStyle w:val="libAlaemChar"/>
          <w:rtl/>
        </w:rPr>
        <w:t>عليه‌السلام</w:t>
      </w:r>
      <w:r>
        <w:rPr>
          <w:rtl/>
        </w:rPr>
        <w:t xml:space="preserve"> و اقامه نماز ميت</w:t>
      </w:r>
      <w:r w:rsidR="003D75FB">
        <w:rPr>
          <w:rtl/>
        </w:rPr>
        <w:t xml:space="preserve">، </w:t>
      </w:r>
      <w:r>
        <w:rPr>
          <w:rtl/>
        </w:rPr>
        <w:t>با جنازه مطهر وى وداع كردند</w:t>
      </w:r>
      <w:r w:rsidR="003D75FB">
        <w:rPr>
          <w:rtl/>
        </w:rPr>
        <w:t xml:space="preserve">. </w:t>
      </w:r>
      <w:r>
        <w:rPr>
          <w:rtl/>
        </w:rPr>
        <w:t>با انتقال جنازه ايشان به نجف</w:t>
      </w:r>
      <w:r w:rsidR="003D75FB">
        <w:rPr>
          <w:rtl/>
        </w:rPr>
        <w:t xml:space="preserve">، </w:t>
      </w:r>
      <w:r>
        <w:rPr>
          <w:rtl/>
        </w:rPr>
        <w:t>مردم با شور و حماسه وصف ناشدنى</w:t>
      </w:r>
      <w:r w:rsidR="003D75FB">
        <w:rPr>
          <w:rtl/>
        </w:rPr>
        <w:t xml:space="preserve">، </w:t>
      </w:r>
      <w:r>
        <w:rPr>
          <w:rtl/>
        </w:rPr>
        <w:t>آن را بر دوش خود حمل كرده</w:t>
      </w:r>
      <w:r w:rsidR="003D75FB">
        <w:rPr>
          <w:rtl/>
        </w:rPr>
        <w:t xml:space="preserve">، </w:t>
      </w:r>
      <w:r>
        <w:rPr>
          <w:rtl/>
        </w:rPr>
        <w:t>راهى حرم مطهر حضرت اميرال</w:t>
      </w:r>
      <w:r w:rsidR="002D69E1">
        <w:rPr>
          <w:rtl/>
        </w:rPr>
        <w:t>مؤمن</w:t>
      </w:r>
      <w:r>
        <w:rPr>
          <w:rtl/>
        </w:rPr>
        <w:t xml:space="preserve">ين </w:t>
      </w:r>
      <w:r w:rsidR="002D69E1" w:rsidRPr="002D69E1">
        <w:rPr>
          <w:rStyle w:val="libAlaemChar"/>
          <w:rtl/>
        </w:rPr>
        <w:t>عليه‌السلام</w:t>
      </w:r>
      <w:r>
        <w:rPr>
          <w:rtl/>
        </w:rPr>
        <w:t xml:space="preserve"> شدند پس از طواف</w:t>
      </w:r>
      <w:r w:rsidR="003D75FB">
        <w:rPr>
          <w:rtl/>
        </w:rPr>
        <w:t xml:space="preserve">، </w:t>
      </w:r>
      <w:r>
        <w:rPr>
          <w:rtl/>
        </w:rPr>
        <w:t>در مقبره شيخ ‌الشريعه اصفهانى (واقع در صحن مطهر) به خاك سپردند</w:t>
      </w:r>
      <w:r w:rsidR="003D75FB">
        <w:rPr>
          <w:rtl/>
        </w:rPr>
        <w:t xml:space="preserve">. </w:t>
      </w:r>
    </w:p>
    <w:p w:rsidR="002D71A3" w:rsidRDefault="0080026F" w:rsidP="0080026F">
      <w:pPr>
        <w:pStyle w:val="libNormal"/>
        <w:rPr>
          <w:rStyle w:val="libFootnotenumChar"/>
          <w:rtl/>
        </w:rPr>
      </w:pPr>
      <w:r>
        <w:rPr>
          <w:rtl/>
        </w:rPr>
        <w:t>از مرحوم حاج آقا حسن قمى فرزندان دانشمند و نوادگان فرهيخته اى به يادگار مانده است</w:t>
      </w:r>
      <w:r w:rsidR="003D75FB">
        <w:rPr>
          <w:rtl/>
        </w:rPr>
        <w:t xml:space="preserve">. </w:t>
      </w:r>
      <w:r>
        <w:rPr>
          <w:rtl/>
        </w:rPr>
        <w:t>آية الله آقا موسى صدر نوه دخترى ايشان مى باشد</w:t>
      </w:r>
      <w:r w:rsidR="003D75FB">
        <w:rPr>
          <w:rtl/>
        </w:rPr>
        <w:t xml:space="preserve">. </w:t>
      </w:r>
      <w:r w:rsidR="00433058" w:rsidRPr="00433058">
        <w:rPr>
          <w:rStyle w:val="libFootnotenumChar"/>
          <w:rtl/>
        </w:rPr>
        <w:t>(250)</w:t>
      </w:r>
    </w:p>
    <w:p w:rsidR="0080026F" w:rsidRPr="003013D9" w:rsidRDefault="002D71A3" w:rsidP="00EB569F">
      <w:pPr>
        <w:rPr>
          <w:rtl/>
        </w:rPr>
      </w:pPr>
      <w:r>
        <w:rPr>
          <w:rStyle w:val="libFootnotenumChar"/>
          <w:rtl/>
        </w:rPr>
        <w:br w:type="page"/>
      </w:r>
    </w:p>
    <w:p w:rsidR="0080026F" w:rsidRDefault="00433058" w:rsidP="002D71A3">
      <w:pPr>
        <w:pStyle w:val="Heading1"/>
        <w:rPr>
          <w:rtl/>
        </w:rPr>
      </w:pPr>
      <w:bookmarkStart w:id="144" w:name="_Toc372536468"/>
      <w:r>
        <w:rPr>
          <w:rtl/>
        </w:rPr>
        <w:lastRenderedPageBreak/>
        <w:t>آية الله شاه آبادى</w:t>
      </w:r>
      <w:bookmarkEnd w:id="144"/>
    </w:p>
    <w:p w:rsidR="0080026F" w:rsidRDefault="0080026F" w:rsidP="0080026F">
      <w:pPr>
        <w:pStyle w:val="libNormal"/>
        <w:rPr>
          <w:rtl/>
        </w:rPr>
      </w:pPr>
      <w:r>
        <w:rPr>
          <w:rtl/>
        </w:rPr>
        <w:t>متوفاى 1328 ش</w:t>
      </w:r>
      <w:r w:rsidR="003D75FB">
        <w:rPr>
          <w:rtl/>
        </w:rPr>
        <w:t xml:space="preserve">. </w:t>
      </w:r>
    </w:p>
    <w:p w:rsidR="0080026F" w:rsidRDefault="0080026F" w:rsidP="0080026F">
      <w:pPr>
        <w:pStyle w:val="libNormal"/>
        <w:rPr>
          <w:rtl/>
        </w:rPr>
      </w:pPr>
      <w:r>
        <w:rPr>
          <w:rtl/>
        </w:rPr>
        <w:t>آسمان عرفان</w:t>
      </w:r>
    </w:p>
    <w:p w:rsidR="0080026F" w:rsidRDefault="0080026F" w:rsidP="0080026F">
      <w:pPr>
        <w:pStyle w:val="libNormal"/>
        <w:rPr>
          <w:rtl/>
        </w:rPr>
      </w:pPr>
      <w:r>
        <w:rPr>
          <w:rtl/>
        </w:rPr>
        <w:t>محمد على محمدى</w:t>
      </w:r>
    </w:p>
    <w:p w:rsidR="0080026F" w:rsidRDefault="00433058" w:rsidP="00433058">
      <w:pPr>
        <w:pStyle w:val="Heading2"/>
        <w:rPr>
          <w:rtl/>
        </w:rPr>
      </w:pPr>
      <w:bookmarkStart w:id="145" w:name="_Toc372536469"/>
      <w:r>
        <w:rPr>
          <w:rtl/>
        </w:rPr>
        <w:t>طلوع ستاره</w:t>
      </w:r>
      <w:bookmarkEnd w:id="145"/>
    </w:p>
    <w:p w:rsidR="0080026F" w:rsidRDefault="0080026F" w:rsidP="0080026F">
      <w:pPr>
        <w:pStyle w:val="libNormal"/>
        <w:rPr>
          <w:rtl/>
        </w:rPr>
      </w:pPr>
      <w:r>
        <w:rPr>
          <w:rtl/>
        </w:rPr>
        <w:t>در سال 1292 ق</w:t>
      </w:r>
      <w:r w:rsidR="003D75FB">
        <w:rPr>
          <w:rtl/>
        </w:rPr>
        <w:t xml:space="preserve">. </w:t>
      </w:r>
      <w:r>
        <w:rPr>
          <w:rtl/>
        </w:rPr>
        <w:t>در محله حسين آباد اصفهان در خانه آية الله ميرزا محمد جواد بيدآبادى طفلى پا به عرصه وجود نهاد كه او را «محمد على» ناميدند</w:t>
      </w:r>
      <w:r w:rsidR="003D75FB">
        <w:rPr>
          <w:rtl/>
        </w:rPr>
        <w:t xml:space="preserve">. </w:t>
      </w:r>
    </w:p>
    <w:p w:rsidR="0080026F" w:rsidRDefault="0080026F" w:rsidP="0080026F">
      <w:pPr>
        <w:pStyle w:val="libNormal"/>
        <w:rPr>
          <w:rtl/>
        </w:rPr>
      </w:pPr>
      <w:r>
        <w:rPr>
          <w:rtl/>
        </w:rPr>
        <w:t>آية الله بيدآبادى كه خود فقيهى وارسته بود به تربيت فرزندانش همت و توجه فوق العاده اى داشت و به بركت همين تلاش</w:t>
      </w:r>
      <w:r w:rsidR="003D75FB">
        <w:rPr>
          <w:rtl/>
        </w:rPr>
        <w:t xml:space="preserve">، </w:t>
      </w:r>
      <w:r>
        <w:rPr>
          <w:rtl/>
        </w:rPr>
        <w:t>فرزندانش هر يك چون ستاره اى تابناك بر تارك حوزه هاى علميه درخشيدند</w:t>
      </w:r>
      <w:r w:rsidR="003D75FB">
        <w:rPr>
          <w:rtl/>
        </w:rPr>
        <w:t xml:space="preserve">. </w:t>
      </w:r>
    </w:p>
    <w:p w:rsidR="0080026F" w:rsidRDefault="00433058" w:rsidP="00433058">
      <w:pPr>
        <w:pStyle w:val="Heading2"/>
        <w:rPr>
          <w:rtl/>
        </w:rPr>
      </w:pPr>
      <w:bookmarkStart w:id="146" w:name="_Toc372536470"/>
      <w:r>
        <w:rPr>
          <w:rtl/>
        </w:rPr>
        <w:t>كلاس نور</w:t>
      </w:r>
      <w:bookmarkEnd w:id="146"/>
    </w:p>
    <w:p w:rsidR="0080026F" w:rsidRDefault="0080026F" w:rsidP="0080026F">
      <w:pPr>
        <w:pStyle w:val="libNormal"/>
        <w:rPr>
          <w:rtl/>
        </w:rPr>
      </w:pPr>
      <w:r>
        <w:rPr>
          <w:rtl/>
        </w:rPr>
        <w:t>محمد على</w:t>
      </w:r>
      <w:r w:rsidR="003D75FB">
        <w:rPr>
          <w:rtl/>
        </w:rPr>
        <w:t xml:space="preserve">، </w:t>
      </w:r>
      <w:r>
        <w:rPr>
          <w:rtl/>
        </w:rPr>
        <w:t>مقدمات علوم را نزد پدر آموخت و آنگاه در كلاس درس برادر بزرگترش (شيخ احمد مجتهد) كه يكى از اساتيد معروف آن روز اصفهان بود حاضر شد و چون به دهمين بهار عمر قدم نهاد در درس آية الله ميرزاهاشم خوانسارى (نويسنده كتاب مبانى الاصول) شركت نمود و معلم درس رياضيات وى نيز آقا ميرزاعبدالرزاق سرتيپ بود</w:t>
      </w:r>
      <w:r w:rsidR="003D75FB">
        <w:rPr>
          <w:rtl/>
        </w:rPr>
        <w:t xml:space="preserve">. </w:t>
      </w:r>
    </w:p>
    <w:p w:rsidR="0080026F" w:rsidRDefault="0080026F" w:rsidP="0080026F">
      <w:pPr>
        <w:pStyle w:val="libNormal"/>
        <w:rPr>
          <w:rtl/>
        </w:rPr>
      </w:pPr>
      <w:r>
        <w:rPr>
          <w:rtl/>
        </w:rPr>
        <w:t>در سال 1304 ق</w:t>
      </w:r>
      <w:r w:rsidR="003D75FB">
        <w:rPr>
          <w:rtl/>
        </w:rPr>
        <w:t xml:space="preserve">. </w:t>
      </w:r>
      <w:r>
        <w:rPr>
          <w:rtl/>
        </w:rPr>
        <w:t>ناصرالدين شاه قاجار</w:t>
      </w:r>
      <w:r w:rsidR="003D75FB">
        <w:rPr>
          <w:rtl/>
        </w:rPr>
        <w:t xml:space="preserve">، </w:t>
      </w:r>
      <w:r>
        <w:rPr>
          <w:rtl/>
        </w:rPr>
        <w:t>آية الله بيدآبادى را به همراه دو فرزندش محمد على و على محمد به تهران تبعيد كرد و محمد على در تهران در درس فقه و اصول آية الله ميرزا حسن آشتيانى - كه خود از شاگردان بزرگ آية الله شيخ مرتضى انصارى بود - شركت نمود و فطرت توحيدى و عشق به شناخت معارف الهى او را به درس فلسفه حكيم بزرگ ميرزا ابوالحسن جلوه مشتاق ساخت</w:t>
      </w:r>
      <w:r w:rsidR="003D75FB">
        <w:rPr>
          <w:rtl/>
        </w:rPr>
        <w:t xml:space="preserve">. </w:t>
      </w:r>
    </w:p>
    <w:p w:rsidR="0080026F" w:rsidRDefault="0080026F" w:rsidP="0080026F">
      <w:pPr>
        <w:pStyle w:val="libNormal"/>
        <w:rPr>
          <w:rtl/>
        </w:rPr>
      </w:pPr>
      <w:r>
        <w:rPr>
          <w:rtl/>
        </w:rPr>
        <w:lastRenderedPageBreak/>
        <w:t>ميرزا محمد على نخستين سالهاى بلوغ را پشت سر مى گذاشت كه در كلاس ‍ درس عرفان نشست و آنگاه كه وارد هيجدهمين سال عمر خود شد در سال 1310 ق</w:t>
      </w:r>
      <w:r w:rsidR="003D75FB">
        <w:rPr>
          <w:rtl/>
        </w:rPr>
        <w:t xml:space="preserve">. </w:t>
      </w:r>
      <w:r>
        <w:rPr>
          <w:rtl/>
        </w:rPr>
        <w:t>به درجه اجتهاد نايل آمد</w:t>
      </w:r>
      <w:r w:rsidR="003D75FB">
        <w:rPr>
          <w:rtl/>
        </w:rPr>
        <w:t xml:space="preserve">. </w:t>
      </w:r>
    </w:p>
    <w:p w:rsidR="0080026F" w:rsidRDefault="0080026F" w:rsidP="0080026F">
      <w:pPr>
        <w:pStyle w:val="libNormal"/>
        <w:rPr>
          <w:rtl/>
        </w:rPr>
      </w:pPr>
      <w:r>
        <w:rPr>
          <w:rtl/>
        </w:rPr>
        <w:t>او در سال 1312 ق</w:t>
      </w:r>
      <w:r w:rsidR="003D75FB">
        <w:rPr>
          <w:rtl/>
        </w:rPr>
        <w:t xml:space="preserve">. </w:t>
      </w:r>
      <w:r>
        <w:rPr>
          <w:rtl/>
        </w:rPr>
        <w:t>اولين و بهترين استاد خود يعنى پدر مهربانش را از دست داد ولى اين حادثه تلخ نتوانست در روح او خللى ايجاد كند و به رغم مشكلات فراوان به تحصيل ادامه داد</w:t>
      </w:r>
      <w:r w:rsidR="003D75FB">
        <w:rPr>
          <w:rtl/>
        </w:rPr>
        <w:t xml:space="preserve">. </w:t>
      </w:r>
      <w:r>
        <w:rPr>
          <w:rtl/>
        </w:rPr>
        <w:t>وى حدود شانزده سال در تهران اقامت كرد و در اين مدت علاوه بر تحصيل به تدريس اشتغال داشت</w:t>
      </w:r>
      <w:r w:rsidR="003D75FB">
        <w:rPr>
          <w:rtl/>
        </w:rPr>
        <w:t xml:space="preserve">. </w:t>
      </w:r>
      <w:r w:rsidR="00433058" w:rsidRPr="00433058">
        <w:rPr>
          <w:rStyle w:val="libFootnotenumChar"/>
          <w:rtl/>
        </w:rPr>
        <w:t>(251)</w:t>
      </w:r>
    </w:p>
    <w:p w:rsidR="0080026F" w:rsidRDefault="0080026F" w:rsidP="0080026F">
      <w:pPr>
        <w:pStyle w:val="libNormal"/>
        <w:rPr>
          <w:rtl/>
        </w:rPr>
      </w:pPr>
      <w:r>
        <w:rPr>
          <w:rtl/>
        </w:rPr>
        <w:t>در سال 1320 ق</w:t>
      </w:r>
      <w:r w:rsidR="003D75FB">
        <w:rPr>
          <w:rtl/>
        </w:rPr>
        <w:t xml:space="preserve">. </w:t>
      </w:r>
      <w:r>
        <w:rPr>
          <w:rtl/>
        </w:rPr>
        <w:t>ميرزا محمد على به قصد عزيمت به نجف اشرف و حضور در درس آية اله العظمى محمد كاظم خراسانى (مشهور به آخوند خراسانى) ابتدا راهى اصفهان شد و پس از دو سال اقامت در آنجا راهى نجف گرديد</w:t>
      </w:r>
      <w:r w:rsidR="003D75FB">
        <w:rPr>
          <w:rtl/>
        </w:rPr>
        <w:t xml:space="preserve">. </w:t>
      </w:r>
      <w:r>
        <w:rPr>
          <w:rtl/>
        </w:rPr>
        <w:t>در اين سفر مادر و پدر همسرش نيز او را همراهى مى كردند</w:t>
      </w:r>
      <w:r w:rsidR="003D75FB">
        <w:rPr>
          <w:rtl/>
        </w:rPr>
        <w:t xml:space="preserve">. </w:t>
      </w:r>
    </w:p>
    <w:p w:rsidR="0080026F" w:rsidRDefault="0080026F" w:rsidP="0080026F">
      <w:pPr>
        <w:pStyle w:val="libNormal"/>
        <w:rPr>
          <w:rtl/>
        </w:rPr>
      </w:pPr>
      <w:r>
        <w:rPr>
          <w:rtl/>
        </w:rPr>
        <w:t>در اين زمان ميرزا محمد على با آنكه خود مجتهد بود با شور و شوقى وصف ناپذير درس آخوند خراسانى حاضر مى شد</w:t>
      </w:r>
      <w:r w:rsidR="003D75FB">
        <w:rPr>
          <w:rtl/>
        </w:rPr>
        <w:t xml:space="preserve">. </w:t>
      </w:r>
      <w:r>
        <w:rPr>
          <w:rtl/>
        </w:rPr>
        <w:t>اقامت ايشان در نجف هفت سال طول كشيد و طى آن توانست در دو دوره كامل درس خارج اصول آخوند شركت كند كه نتيجه آن يك دوره شرح بر كتاب كفاية الاصول است كه به قلم ايشان نگارش يافته است</w:t>
      </w:r>
      <w:r w:rsidR="003D75FB">
        <w:rPr>
          <w:rtl/>
        </w:rPr>
        <w:t xml:space="preserve">. </w:t>
      </w:r>
    </w:p>
    <w:p w:rsidR="0080026F" w:rsidRDefault="0080026F" w:rsidP="0080026F">
      <w:pPr>
        <w:pStyle w:val="libNormal"/>
        <w:rPr>
          <w:rtl/>
        </w:rPr>
      </w:pPr>
      <w:r>
        <w:rPr>
          <w:rtl/>
        </w:rPr>
        <w:t>همچنين ايشان در نجف در درس آية الله شيخ فتح الله شريعت (شيخ ‌الشريعه) و آية الله ميرزا محمد حسن خليلى شركت مى جست</w:t>
      </w:r>
      <w:r w:rsidR="003D75FB">
        <w:rPr>
          <w:rtl/>
        </w:rPr>
        <w:t xml:space="preserve">. </w:t>
      </w:r>
    </w:p>
    <w:p w:rsidR="0080026F" w:rsidRDefault="0080026F" w:rsidP="0080026F">
      <w:pPr>
        <w:pStyle w:val="libNormal"/>
        <w:rPr>
          <w:rtl/>
        </w:rPr>
      </w:pPr>
      <w:r>
        <w:rPr>
          <w:rtl/>
        </w:rPr>
        <w:t>پس از رحلت آخوند خراسانى - كه آقا ميرزا محمد على براى ايشان احترام فوق العاده قائل بود و او را عقل مجسم مى شمرد - جناب ميرزا راهى سامرا شد تا از خرمن علوم آية الله العظمى ميرزا محمد تقى شيرازى خوشه چينى كند</w:t>
      </w:r>
      <w:r w:rsidR="003D75FB">
        <w:rPr>
          <w:rtl/>
        </w:rPr>
        <w:t xml:space="preserve">. </w:t>
      </w:r>
      <w:r>
        <w:rPr>
          <w:rtl/>
        </w:rPr>
        <w:t xml:space="preserve">ايشان پس از درس استاد در جايگاه تدريس مى نشست و بسيارى از شاگردان </w:t>
      </w:r>
      <w:r>
        <w:rPr>
          <w:rtl/>
        </w:rPr>
        <w:lastRenderedPageBreak/>
        <w:t>استاد در كلاس او شركت مى كردند در اين ميان ميرزاى شيرازى خود نيز به آية الله شاه آبادى توجه ويژه اى داشت و به همين دليل است كه آية الله شاه آبادى يكى از شش نفرى است كه از ميرزاى شيرازى گواهى اجتهاد دريافت كرده است</w:t>
      </w:r>
      <w:r w:rsidR="003D75FB">
        <w:rPr>
          <w:rtl/>
        </w:rPr>
        <w:t xml:space="preserve">. </w:t>
      </w:r>
      <w:r>
        <w:rPr>
          <w:rtl/>
        </w:rPr>
        <w:t>چنانكه آيات عظام شيخ ‌الشريعه اصفهانى</w:t>
      </w:r>
      <w:r w:rsidR="003D75FB">
        <w:rPr>
          <w:rtl/>
        </w:rPr>
        <w:t xml:space="preserve">، </w:t>
      </w:r>
      <w:r>
        <w:rPr>
          <w:rtl/>
        </w:rPr>
        <w:t>سيد اسماعيل صدر</w:t>
      </w:r>
      <w:r w:rsidR="003D75FB">
        <w:rPr>
          <w:rtl/>
        </w:rPr>
        <w:t xml:space="preserve">، </w:t>
      </w:r>
      <w:r>
        <w:rPr>
          <w:rtl/>
        </w:rPr>
        <w:t>شريانى</w:t>
      </w:r>
      <w:r w:rsidR="003D75FB">
        <w:rPr>
          <w:rtl/>
        </w:rPr>
        <w:t xml:space="preserve">، </w:t>
      </w:r>
      <w:r>
        <w:rPr>
          <w:rtl/>
        </w:rPr>
        <w:t>ميرزا خليل تهرانى هم به عارف كامل شاه آبادى گواهى اجتهاد داده بودند</w:t>
      </w:r>
      <w:r w:rsidR="003D75FB">
        <w:rPr>
          <w:rtl/>
        </w:rPr>
        <w:t xml:space="preserve">. </w:t>
      </w:r>
      <w:r w:rsidR="00433058" w:rsidRPr="00433058">
        <w:rPr>
          <w:rStyle w:val="libFootnotenumChar"/>
          <w:rtl/>
        </w:rPr>
        <w:t>(252)</w:t>
      </w:r>
    </w:p>
    <w:p w:rsidR="0080026F" w:rsidRDefault="00433058" w:rsidP="00433058">
      <w:pPr>
        <w:pStyle w:val="Heading2"/>
        <w:rPr>
          <w:rtl/>
        </w:rPr>
      </w:pPr>
      <w:bookmarkStart w:id="147" w:name="_Toc372536471"/>
      <w:r>
        <w:rPr>
          <w:rtl/>
        </w:rPr>
        <w:t>بازگشت</w:t>
      </w:r>
      <w:bookmarkEnd w:id="147"/>
    </w:p>
    <w:p w:rsidR="0080026F" w:rsidRDefault="0080026F" w:rsidP="0080026F">
      <w:pPr>
        <w:pStyle w:val="libNormal"/>
        <w:rPr>
          <w:rtl/>
        </w:rPr>
      </w:pPr>
      <w:r>
        <w:rPr>
          <w:rtl/>
        </w:rPr>
        <w:t>آيت حق</w:t>
      </w:r>
      <w:r w:rsidR="003D75FB">
        <w:rPr>
          <w:rtl/>
        </w:rPr>
        <w:t xml:space="preserve">، </w:t>
      </w:r>
      <w:r>
        <w:rPr>
          <w:rtl/>
        </w:rPr>
        <w:t>شاه آبادى بعد از هشت سال اقامت در عراق به رغم ميل باطنى خود و به خاطر درخواست مادرش - كه دورى از ديگر فرزندان كاسه صبرش را لبريز كرده بود - به طرف ايران حركت كرد و آنگاه كه علماى سامرا دريافتند كه ايشان در حال آماده سازى وسايل سفر براى حركت به طرف ايران است با اصرار زياد از ايشان خواستند كه در سامرا بماند ولى ايشان رضايت مادر را كه رضايت خداوند در آن بود به تدريس و اقامت در سامرا ترجيح داده و به طرف اصفهان به راه افتاد</w:t>
      </w:r>
      <w:r w:rsidR="003D75FB">
        <w:rPr>
          <w:rtl/>
        </w:rPr>
        <w:t xml:space="preserve">. </w:t>
      </w:r>
    </w:p>
    <w:p w:rsidR="0080026F" w:rsidRDefault="0080026F" w:rsidP="0080026F">
      <w:pPr>
        <w:pStyle w:val="libNormal"/>
        <w:rPr>
          <w:rtl/>
        </w:rPr>
      </w:pPr>
      <w:r>
        <w:rPr>
          <w:rtl/>
        </w:rPr>
        <w:t>چون مردم تهران از ورود آية الله شاه آبادى به ايران مطلع شدند از ايشان خواستند كه به تهران برود و وى پذيرفت و چون منزل ايشان در خيابان شاه آباد (جمهورى اسلامى كنونى) بود به آية الله شاه آبادى معروف شد</w:t>
      </w:r>
      <w:r w:rsidR="003D75FB">
        <w:rPr>
          <w:rtl/>
        </w:rPr>
        <w:t xml:space="preserve">. </w:t>
      </w:r>
    </w:p>
    <w:p w:rsidR="0080026F" w:rsidRDefault="0080026F" w:rsidP="0080026F">
      <w:pPr>
        <w:pStyle w:val="libNormal"/>
        <w:rPr>
          <w:rtl/>
        </w:rPr>
      </w:pPr>
      <w:r>
        <w:rPr>
          <w:rtl/>
        </w:rPr>
        <w:t>ايشان نخست در منزل اقامه جماعت و سخنرانى مى نمود و بعد به سبب كمبود جا سنگر را به مسجد سراج الملك منتقل كرد</w:t>
      </w:r>
      <w:r w:rsidR="003D75FB">
        <w:rPr>
          <w:rtl/>
        </w:rPr>
        <w:t xml:space="preserve">. </w:t>
      </w:r>
    </w:p>
    <w:p w:rsidR="0080026F" w:rsidRDefault="0080026F" w:rsidP="0080026F">
      <w:pPr>
        <w:pStyle w:val="libNormal"/>
        <w:rPr>
          <w:rtl/>
        </w:rPr>
      </w:pPr>
      <w:r>
        <w:rPr>
          <w:rtl/>
        </w:rPr>
        <w:t>آن بزرگوار از سال 1330 ق</w:t>
      </w:r>
      <w:r w:rsidR="003D75FB">
        <w:rPr>
          <w:rtl/>
        </w:rPr>
        <w:t xml:space="preserve">. </w:t>
      </w:r>
      <w:r>
        <w:rPr>
          <w:rtl/>
        </w:rPr>
        <w:t>تا 1347 ق</w:t>
      </w:r>
      <w:r w:rsidR="003D75FB">
        <w:rPr>
          <w:rtl/>
        </w:rPr>
        <w:t xml:space="preserve">. </w:t>
      </w:r>
      <w:r>
        <w:rPr>
          <w:rtl/>
        </w:rPr>
        <w:t>در تهران اقامت داشت</w:t>
      </w:r>
      <w:r w:rsidR="003D75FB">
        <w:rPr>
          <w:rtl/>
        </w:rPr>
        <w:t xml:space="preserve">. </w:t>
      </w:r>
      <w:r>
        <w:rPr>
          <w:rtl/>
        </w:rPr>
        <w:t>در آن زمان چون تازه رضاخان به قدرت رسيده بود يكى از مهم ترين اقدامات آية الله شاه آبادى مبارزه با ظلم ستم شاهى وى بود</w:t>
      </w:r>
      <w:r w:rsidR="003D75FB">
        <w:rPr>
          <w:rtl/>
        </w:rPr>
        <w:t xml:space="preserve">، </w:t>
      </w:r>
      <w:r>
        <w:rPr>
          <w:rtl/>
        </w:rPr>
        <w:t>چنانكه امام «قدس سره» مى فرمايند:</w:t>
      </w:r>
    </w:p>
    <w:p w:rsidR="0080026F" w:rsidRDefault="0080026F" w:rsidP="0080026F">
      <w:pPr>
        <w:pStyle w:val="libNormal"/>
        <w:rPr>
          <w:rtl/>
        </w:rPr>
      </w:pPr>
      <w:r>
        <w:rPr>
          <w:rtl/>
        </w:rPr>
        <w:lastRenderedPageBreak/>
        <w:t>«مرحوم آية الله شاه آبادى علاوه بر آنكه يك فقيه و عارف كامل بودند يك مبارزه به تمام معنا هم بودند</w:t>
      </w:r>
      <w:r w:rsidR="003D75FB">
        <w:rPr>
          <w:rtl/>
        </w:rPr>
        <w:t xml:space="preserve">. </w:t>
      </w:r>
      <w:r>
        <w:rPr>
          <w:rtl/>
        </w:rPr>
        <w:t xml:space="preserve">» </w:t>
      </w:r>
      <w:r w:rsidR="00433058" w:rsidRPr="00433058">
        <w:rPr>
          <w:rStyle w:val="libFootnotenumChar"/>
          <w:rtl/>
        </w:rPr>
        <w:t>(253)</w:t>
      </w:r>
    </w:p>
    <w:p w:rsidR="0080026F" w:rsidRDefault="0080026F" w:rsidP="0080026F">
      <w:pPr>
        <w:pStyle w:val="libNormal"/>
        <w:rPr>
          <w:rtl/>
        </w:rPr>
      </w:pPr>
      <w:r>
        <w:rPr>
          <w:rtl/>
        </w:rPr>
        <w:t>در اوج خفقان رضاخانى</w:t>
      </w:r>
      <w:r w:rsidR="003D75FB">
        <w:rPr>
          <w:rtl/>
        </w:rPr>
        <w:t xml:space="preserve">، </w:t>
      </w:r>
      <w:r>
        <w:rPr>
          <w:rtl/>
        </w:rPr>
        <w:t>آية الله شاه آبادى</w:t>
      </w:r>
      <w:r w:rsidR="003D75FB">
        <w:rPr>
          <w:rtl/>
        </w:rPr>
        <w:t xml:space="preserve">، </w:t>
      </w:r>
      <w:r>
        <w:rPr>
          <w:rtl/>
        </w:rPr>
        <w:t>از علماى تهران و ديگر شهرها خواست كه در اعتراض به ستمهاى شاه در پناه حضرت عبدالعظيم در شهر رى گرد آمده</w:t>
      </w:r>
      <w:r w:rsidR="003D75FB">
        <w:rPr>
          <w:rtl/>
        </w:rPr>
        <w:t xml:space="preserve">، </w:t>
      </w:r>
      <w:r>
        <w:rPr>
          <w:rtl/>
        </w:rPr>
        <w:t>متحصن شوند</w:t>
      </w:r>
      <w:r w:rsidR="003D75FB">
        <w:rPr>
          <w:rtl/>
        </w:rPr>
        <w:t xml:space="preserve">. </w:t>
      </w:r>
      <w:r>
        <w:rPr>
          <w:rtl/>
        </w:rPr>
        <w:t>ولى علما نتوانستند ايشان را همراهى كنند ودر حالى كه تنها دو نفر ايشان را همراهى مى كردند دست از مبارزه خود برنداشت و چون ماه محرم بود همه روزه با سخنرانيهاى كوبنده فجايع رژيم را براى مردم بازگو مى نمود</w:t>
      </w:r>
      <w:r w:rsidR="003D75FB">
        <w:rPr>
          <w:rtl/>
        </w:rPr>
        <w:t xml:space="preserve">. </w:t>
      </w:r>
    </w:p>
    <w:p w:rsidR="0080026F" w:rsidRDefault="0080026F" w:rsidP="0080026F">
      <w:pPr>
        <w:pStyle w:val="libNormal"/>
        <w:rPr>
          <w:rtl/>
        </w:rPr>
      </w:pPr>
      <w:r>
        <w:rPr>
          <w:rtl/>
        </w:rPr>
        <w:t>آن بزرگوار حدود پانزده ماه به تحصن ادامه داد و آنگاه در سال 1347ق</w:t>
      </w:r>
      <w:r w:rsidR="003D75FB">
        <w:rPr>
          <w:rtl/>
        </w:rPr>
        <w:t xml:space="preserve">. </w:t>
      </w:r>
      <w:r>
        <w:rPr>
          <w:rtl/>
        </w:rPr>
        <w:t>راهى شهر مقدس قم شد</w:t>
      </w:r>
      <w:r w:rsidR="003D75FB">
        <w:rPr>
          <w:rtl/>
        </w:rPr>
        <w:t xml:space="preserve">. </w:t>
      </w:r>
      <w:r>
        <w:rPr>
          <w:rtl/>
        </w:rPr>
        <w:t>و به تعليم و تربيت طلاب علوم دينى همت گمارد</w:t>
      </w:r>
      <w:r w:rsidR="003D75FB">
        <w:rPr>
          <w:rtl/>
        </w:rPr>
        <w:t xml:space="preserve">. </w:t>
      </w:r>
      <w:r w:rsidR="00433058" w:rsidRPr="00433058">
        <w:rPr>
          <w:rStyle w:val="libFootnotenumChar"/>
          <w:rtl/>
        </w:rPr>
        <w:t>(254)</w:t>
      </w:r>
    </w:p>
    <w:p w:rsidR="0080026F" w:rsidRDefault="00433058" w:rsidP="00433058">
      <w:pPr>
        <w:pStyle w:val="Heading2"/>
        <w:rPr>
          <w:rtl/>
        </w:rPr>
      </w:pPr>
      <w:bookmarkStart w:id="148" w:name="_Toc372536472"/>
      <w:r>
        <w:rPr>
          <w:rtl/>
        </w:rPr>
        <w:t>سر عشق</w:t>
      </w:r>
      <w:bookmarkEnd w:id="148"/>
    </w:p>
    <w:p w:rsidR="0080026F" w:rsidRDefault="0080026F" w:rsidP="0080026F">
      <w:pPr>
        <w:pStyle w:val="libNormal"/>
        <w:rPr>
          <w:rtl/>
        </w:rPr>
      </w:pPr>
      <w:r>
        <w:rPr>
          <w:rtl/>
        </w:rPr>
        <w:t>يكى از افرادى كه از محضر اين عالم بزرگ كسب فيض نمود امام امت (ره) است كه نزد آية الله شاه آبادى كتابهاى عرفانى فصوص الحكم</w:t>
      </w:r>
      <w:r w:rsidR="003D75FB">
        <w:rPr>
          <w:rtl/>
        </w:rPr>
        <w:t xml:space="preserve">، </w:t>
      </w:r>
      <w:r>
        <w:rPr>
          <w:rtl/>
        </w:rPr>
        <w:t>مفتاح الغيب و منازل السائرين را فراگرفت</w:t>
      </w:r>
      <w:r w:rsidR="003D75FB">
        <w:rPr>
          <w:rtl/>
        </w:rPr>
        <w:t xml:space="preserve">. </w:t>
      </w:r>
      <w:r>
        <w:rPr>
          <w:rtl/>
        </w:rPr>
        <w:t>امام (ره) چگونگى آشنايى خود با آية الله شاه آبادى را چنين توضيح مى دهد:</w:t>
      </w:r>
    </w:p>
    <w:p w:rsidR="0080026F" w:rsidRDefault="0080026F" w:rsidP="0080026F">
      <w:pPr>
        <w:pStyle w:val="libNormal"/>
        <w:rPr>
          <w:rtl/>
        </w:rPr>
      </w:pPr>
      <w:r>
        <w:rPr>
          <w:rtl/>
        </w:rPr>
        <w:t>«من پس از آنكه توسط يكى از منسوبين مرحوم شاه آبادى با ايشان آشنا شدم</w:t>
      </w:r>
      <w:r w:rsidR="003D75FB">
        <w:rPr>
          <w:rtl/>
        </w:rPr>
        <w:t xml:space="preserve">، </w:t>
      </w:r>
      <w:r>
        <w:rPr>
          <w:rtl/>
        </w:rPr>
        <w:t>در مدرسه فيضيه ايشان را ملاقات كردم و يك مساءله عرفانى از ايشان پرسيدم</w:t>
      </w:r>
      <w:r w:rsidR="003D75FB">
        <w:rPr>
          <w:rtl/>
        </w:rPr>
        <w:t xml:space="preserve">. </w:t>
      </w:r>
      <w:r>
        <w:rPr>
          <w:rtl/>
        </w:rPr>
        <w:t>شروع كردند به گفتن</w:t>
      </w:r>
      <w:r w:rsidR="003D75FB">
        <w:rPr>
          <w:rtl/>
        </w:rPr>
        <w:t xml:space="preserve">، </w:t>
      </w:r>
      <w:r>
        <w:rPr>
          <w:rtl/>
        </w:rPr>
        <w:t>فهميدم اهل كار است</w:t>
      </w:r>
      <w:r w:rsidR="003D75FB">
        <w:rPr>
          <w:rtl/>
        </w:rPr>
        <w:t xml:space="preserve">. </w:t>
      </w:r>
      <w:r>
        <w:rPr>
          <w:rtl/>
        </w:rPr>
        <w:t>به دنبال ايشان آمدم و اصرار مى كردم كه با ايشان يك درس داشته باشم و ايشان در ابتدا قبول نمى كردند تا به گذر «عابدين» - يكى از محلات قم - رسيديم و بالاخره ايشان كه فكر مى كرد من فلسفه مى خواهم قبول كردند</w:t>
      </w:r>
      <w:r w:rsidR="003D75FB">
        <w:rPr>
          <w:rtl/>
        </w:rPr>
        <w:t xml:space="preserve">. </w:t>
      </w:r>
    </w:p>
    <w:p w:rsidR="0080026F" w:rsidRDefault="0080026F" w:rsidP="0080026F">
      <w:pPr>
        <w:pStyle w:val="libNormal"/>
        <w:rPr>
          <w:rtl/>
        </w:rPr>
      </w:pPr>
      <w:r>
        <w:rPr>
          <w:rtl/>
        </w:rPr>
        <w:lastRenderedPageBreak/>
        <w:t>ولى من به ايشان گفتم كه فلسفه خوانده ام و عرفان مى خواهم و ايشان دوباره بنا را گذاشتند بر قبول نكردن و من باز هم اصرار كردم</w:t>
      </w:r>
      <w:r w:rsidR="003D75FB">
        <w:rPr>
          <w:rtl/>
        </w:rPr>
        <w:t xml:space="preserve">، </w:t>
      </w:r>
      <w:r>
        <w:rPr>
          <w:rtl/>
        </w:rPr>
        <w:t>تا بالاخره ايشان قبول كردند و من حدود هفت سال نزد ايشان فصوص و مفتاح الغيب خواندم</w:t>
      </w:r>
      <w:r w:rsidR="003D75FB">
        <w:rPr>
          <w:rtl/>
        </w:rPr>
        <w:t xml:space="preserve">. </w:t>
      </w:r>
      <w:r>
        <w:rPr>
          <w:rtl/>
        </w:rPr>
        <w:t>»</w:t>
      </w:r>
    </w:p>
    <w:p w:rsidR="0080026F" w:rsidRDefault="0080026F" w:rsidP="0080026F">
      <w:pPr>
        <w:pStyle w:val="libNormal"/>
        <w:rPr>
          <w:rtl/>
        </w:rPr>
      </w:pPr>
      <w:r>
        <w:rPr>
          <w:rtl/>
        </w:rPr>
        <w:t>آية الله شاه آبادى به امام علاقه زيادى داشت به گونه اى كه هر گاه مى خواست او را صدا كند بدون آوردن پسوند يا پيشوندى همان گونه كه پدران فرزندان خود را صدا مى كنند مى فرمود روح الله</w:t>
      </w:r>
      <w:r w:rsidR="003D75FB">
        <w:rPr>
          <w:rtl/>
        </w:rPr>
        <w:t>!</w:t>
      </w:r>
      <w:r>
        <w:rPr>
          <w:rtl/>
        </w:rPr>
        <w:t xml:space="preserve"> آرى</w:t>
      </w:r>
      <w:r w:rsidR="003D75FB">
        <w:rPr>
          <w:rtl/>
        </w:rPr>
        <w:t xml:space="preserve">، </w:t>
      </w:r>
      <w:r>
        <w:rPr>
          <w:rtl/>
        </w:rPr>
        <w:t>او امام را روح خدا مى دانست</w:t>
      </w:r>
      <w:r w:rsidR="003D75FB">
        <w:rPr>
          <w:rtl/>
        </w:rPr>
        <w:t xml:space="preserve">. </w:t>
      </w:r>
      <w:r>
        <w:rPr>
          <w:rtl/>
        </w:rPr>
        <w:t>البته علاقه امام هم به استادش بسيار زياد بود تا آنجا كه هر گاه از ايشان نامى به ميان مى آورد مى فرمود: روحى له الفداء</w:t>
      </w:r>
      <w:r w:rsidR="003D75FB">
        <w:rPr>
          <w:rtl/>
        </w:rPr>
        <w:t xml:space="preserve">، </w:t>
      </w:r>
      <w:r>
        <w:rPr>
          <w:rtl/>
        </w:rPr>
        <w:t>جانم فداى او باد! اين مطلب در كتابهاى امام (ره) بخصوص در كتابهاى عرفانى ايشان كاملا مشهود است</w:t>
      </w:r>
      <w:r w:rsidR="003D75FB">
        <w:rPr>
          <w:rtl/>
        </w:rPr>
        <w:t xml:space="preserve">. </w:t>
      </w:r>
      <w:r w:rsidR="00433058" w:rsidRPr="00433058">
        <w:rPr>
          <w:rStyle w:val="libFootnotenumChar"/>
          <w:rtl/>
        </w:rPr>
        <w:t>(255)</w:t>
      </w:r>
    </w:p>
    <w:p w:rsidR="0080026F" w:rsidRDefault="0080026F" w:rsidP="0080026F">
      <w:pPr>
        <w:pStyle w:val="libNormal"/>
        <w:rPr>
          <w:rtl/>
        </w:rPr>
      </w:pPr>
      <w:r>
        <w:rPr>
          <w:rtl/>
        </w:rPr>
        <w:t>يكى ديگر از افرادى كه در قم از خرمن علم آيت حق</w:t>
      </w:r>
      <w:r w:rsidR="003D75FB">
        <w:rPr>
          <w:rtl/>
        </w:rPr>
        <w:t xml:space="preserve">، </w:t>
      </w:r>
      <w:r>
        <w:rPr>
          <w:rtl/>
        </w:rPr>
        <w:t>شاه آبادى خوشه ها چيد آية الله العظمى سيد شهاب الدين مرعشى نجفى است</w:t>
      </w:r>
      <w:r w:rsidR="003D75FB">
        <w:rPr>
          <w:rtl/>
        </w:rPr>
        <w:t xml:space="preserve">. </w:t>
      </w:r>
    </w:p>
    <w:p w:rsidR="0080026F" w:rsidRDefault="00433058" w:rsidP="00433058">
      <w:pPr>
        <w:pStyle w:val="Heading2"/>
        <w:rPr>
          <w:rtl/>
        </w:rPr>
      </w:pPr>
      <w:bookmarkStart w:id="149" w:name="_Toc372536473"/>
      <w:r>
        <w:rPr>
          <w:rtl/>
        </w:rPr>
        <w:t>آهنگ رجعت</w:t>
      </w:r>
      <w:bookmarkEnd w:id="149"/>
    </w:p>
    <w:p w:rsidR="0080026F" w:rsidRDefault="0080026F" w:rsidP="0080026F">
      <w:pPr>
        <w:pStyle w:val="libNormal"/>
        <w:rPr>
          <w:rtl/>
        </w:rPr>
      </w:pPr>
      <w:r>
        <w:rPr>
          <w:rtl/>
        </w:rPr>
        <w:t>آية الله شاه آبادى هفت سال در قم اقامت گزيد</w:t>
      </w:r>
      <w:r w:rsidR="003D75FB">
        <w:rPr>
          <w:rtl/>
        </w:rPr>
        <w:t xml:space="preserve">. </w:t>
      </w:r>
      <w:r>
        <w:rPr>
          <w:rtl/>
        </w:rPr>
        <w:t>زمانى نيز مردم تهران به قم آمده</w:t>
      </w:r>
      <w:r w:rsidR="003D75FB">
        <w:rPr>
          <w:rtl/>
        </w:rPr>
        <w:t xml:space="preserve">، </w:t>
      </w:r>
      <w:r>
        <w:rPr>
          <w:rtl/>
        </w:rPr>
        <w:t>از ايشان خواستند به تهران مراجعت كند و وى به رغم ميل باطنى خود</w:t>
      </w:r>
      <w:r w:rsidR="003D75FB">
        <w:rPr>
          <w:rtl/>
        </w:rPr>
        <w:t xml:space="preserve">، </w:t>
      </w:r>
      <w:r>
        <w:rPr>
          <w:rtl/>
        </w:rPr>
        <w:t>در پى احساس وظيفه در سال 1354 ق</w:t>
      </w:r>
      <w:r w:rsidR="003D75FB">
        <w:rPr>
          <w:rtl/>
        </w:rPr>
        <w:t xml:space="preserve">. </w:t>
      </w:r>
      <w:r>
        <w:rPr>
          <w:rtl/>
        </w:rPr>
        <w:t>راهى تهران شد</w:t>
      </w:r>
      <w:r w:rsidR="003D75FB">
        <w:rPr>
          <w:rtl/>
        </w:rPr>
        <w:t xml:space="preserve">. </w:t>
      </w:r>
      <w:r>
        <w:rPr>
          <w:rtl/>
        </w:rPr>
        <w:t>ابتدا حدود دو سال در مسجد امين الدوله - واقع در بازار چهل تن - به امامت جماعت و ارشاد و هدايت پرداخت و آنگاه كه يكى از شبستانهاى مسجد جامع - كه قبل از آن تبديل به انبار شده بود - آماده شد</w:t>
      </w:r>
      <w:r w:rsidR="003D75FB">
        <w:rPr>
          <w:rtl/>
        </w:rPr>
        <w:t xml:space="preserve">، </w:t>
      </w:r>
      <w:r>
        <w:rPr>
          <w:rtl/>
        </w:rPr>
        <w:t>نماز و سخنرانى را بدانجا منتقل نمود و از آن پس مسجد جامع سنگر مبارزه با رضاخان گرديد</w:t>
      </w:r>
      <w:r w:rsidR="003D75FB">
        <w:rPr>
          <w:rtl/>
        </w:rPr>
        <w:t xml:space="preserve">. </w:t>
      </w:r>
      <w:r w:rsidR="00433058" w:rsidRPr="00433058">
        <w:rPr>
          <w:rStyle w:val="libFootnotenumChar"/>
          <w:rtl/>
        </w:rPr>
        <w:t>(256)</w:t>
      </w:r>
    </w:p>
    <w:p w:rsidR="0080026F" w:rsidRDefault="00433058" w:rsidP="00433058">
      <w:pPr>
        <w:pStyle w:val="Heading2"/>
        <w:rPr>
          <w:rtl/>
        </w:rPr>
      </w:pPr>
      <w:bookmarkStart w:id="150" w:name="_Toc372536474"/>
      <w:r>
        <w:rPr>
          <w:rtl/>
        </w:rPr>
        <w:lastRenderedPageBreak/>
        <w:t>شير بيشه حق</w:t>
      </w:r>
      <w:bookmarkEnd w:id="150"/>
    </w:p>
    <w:p w:rsidR="0080026F" w:rsidRDefault="0080026F" w:rsidP="0080026F">
      <w:pPr>
        <w:pStyle w:val="libNormal"/>
        <w:rPr>
          <w:rtl/>
        </w:rPr>
      </w:pPr>
      <w:r>
        <w:rPr>
          <w:rtl/>
        </w:rPr>
        <w:t>در موقعيتى كه رضاخان تمام مساجد و منابر را تعطيل نموده بود آية الله شاه آبادى هيچ گاه نماز و سخنرانى اش قطع نشد</w:t>
      </w:r>
      <w:r w:rsidR="003D75FB">
        <w:rPr>
          <w:rtl/>
        </w:rPr>
        <w:t xml:space="preserve">. </w:t>
      </w:r>
      <w:r>
        <w:rPr>
          <w:rtl/>
        </w:rPr>
        <w:t>زمانى هم كه رضاقلدر پوشيدن لباس روحانيت را ممنوع كرده بود او فرزندانش را به روحانى شدن و پوشيدن لباس مقدس روحانيت تشويق كرد و به بركت هميت تلاش ‍ مخلصانه هفت تن از فرزندان ايشان روحانى شدند</w:t>
      </w:r>
      <w:r w:rsidR="003D75FB">
        <w:rPr>
          <w:rtl/>
        </w:rPr>
        <w:t xml:space="preserve">. </w:t>
      </w:r>
    </w:p>
    <w:p w:rsidR="0080026F" w:rsidRDefault="0080026F" w:rsidP="0080026F">
      <w:pPr>
        <w:pStyle w:val="libNormal"/>
        <w:rPr>
          <w:rtl/>
        </w:rPr>
      </w:pPr>
      <w:r>
        <w:rPr>
          <w:rtl/>
        </w:rPr>
        <w:t>ماءموران رضاخان</w:t>
      </w:r>
      <w:r w:rsidR="003D75FB">
        <w:rPr>
          <w:rtl/>
        </w:rPr>
        <w:t xml:space="preserve">، </w:t>
      </w:r>
      <w:r>
        <w:rPr>
          <w:rtl/>
        </w:rPr>
        <w:t>براى آنكه بتوانند صداى حق طلب آية الله شاه آبادى را خاموش كنند</w:t>
      </w:r>
      <w:r w:rsidR="003D75FB">
        <w:rPr>
          <w:rtl/>
        </w:rPr>
        <w:t xml:space="preserve">، </w:t>
      </w:r>
      <w:r>
        <w:rPr>
          <w:rtl/>
        </w:rPr>
        <w:t>منبر او را از مسجد جامع دزديدند ولى از آن پس ايشان ايستاده سخنرانى مى كرد و مى گفت</w:t>
      </w:r>
    </w:p>
    <w:p w:rsidR="0080026F" w:rsidRDefault="0080026F" w:rsidP="0080026F">
      <w:pPr>
        <w:pStyle w:val="libNormal"/>
        <w:rPr>
          <w:rtl/>
        </w:rPr>
      </w:pPr>
      <w:r>
        <w:rPr>
          <w:rtl/>
        </w:rPr>
        <w:t>«منبر سخن نمى گويد اگر مى خواهيد سخنرانى تعطيل شود</w:t>
      </w:r>
      <w:r w:rsidR="003D75FB">
        <w:rPr>
          <w:rtl/>
        </w:rPr>
        <w:t xml:space="preserve">، </w:t>
      </w:r>
      <w:r>
        <w:rPr>
          <w:rtl/>
        </w:rPr>
        <w:t>بايد مرا ببريد و من هر روز قبل از اذان صبح تنهايى از منزل به طرف مسجد مى آيم</w:t>
      </w:r>
      <w:r w:rsidR="003D75FB">
        <w:rPr>
          <w:rtl/>
        </w:rPr>
        <w:t xml:space="preserve">، </w:t>
      </w:r>
      <w:r>
        <w:rPr>
          <w:rtl/>
        </w:rPr>
        <w:t>اگر عرضه داريد آن وقت بياييد و مرا دستگير كنيد»!</w:t>
      </w:r>
    </w:p>
    <w:p w:rsidR="0080026F" w:rsidRDefault="0080026F" w:rsidP="0080026F">
      <w:pPr>
        <w:pStyle w:val="libNormal"/>
        <w:rPr>
          <w:rtl/>
        </w:rPr>
      </w:pPr>
      <w:r>
        <w:rPr>
          <w:rtl/>
        </w:rPr>
        <w:t>بر پايه اين گفتار شجاعانه روزى عده اى روباه صفت براى دستگيرى شيخ عارف به مسجد جامع حمله ور شدند و با بى شرمى تمام همچون لشكر يزيد چكمه پوشان وارد مسجد شدند كه ناگاه آيت حق نهيبى بر آنها زد و همگى آنها پا به فرار گذاشتند و براى دستگيرى ايشان در بيرون مسجد كمين كردند و آنگاه كه آية الله شاه آبادى از مسجد خارج شد فرمانده آنها رو به شيخ عارف كرد و گفت</w:t>
      </w:r>
      <w:r w:rsidR="003D75FB">
        <w:rPr>
          <w:rtl/>
        </w:rPr>
        <w:t>:</w:t>
      </w:r>
      <w:r>
        <w:rPr>
          <w:rtl/>
        </w:rPr>
        <w:t xml:space="preserve"> «آقاى شاه آبادى</w:t>
      </w:r>
      <w:r w:rsidR="003D75FB">
        <w:rPr>
          <w:rtl/>
        </w:rPr>
        <w:t>!</w:t>
      </w:r>
      <w:r>
        <w:rPr>
          <w:rtl/>
        </w:rPr>
        <w:t xml:space="preserve"> آقاى شاه آبادى</w:t>
      </w:r>
      <w:r w:rsidR="003D75FB">
        <w:rPr>
          <w:rtl/>
        </w:rPr>
        <w:t>!</w:t>
      </w:r>
      <w:r>
        <w:rPr>
          <w:rtl/>
        </w:rPr>
        <w:t xml:space="preserve"> تو بايد همراه ما بيايى كلانترى</w:t>
      </w:r>
      <w:r w:rsidR="003D75FB">
        <w:rPr>
          <w:rtl/>
        </w:rPr>
        <w:t>!</w:t>
      </w:r>
      <w:r>
        <w:rPr>
          <w:rtl/>
        </w:rPr>
        <w:t>»</w:t>
      </w:r>
    </w:p>
    <w:p w:rsidR="0080026F" w:rsidRDefault="0080026F" w:rsidP="0080026F">
      <w:pPr>
        <w:pStyle w:val="libNormal"/>
        <w:rPr>
          <w:rtl/>
        </w:rPr>
      </w:pPr>
      <w:r>
        <w:rPr>
          <w:rtl/>
        </w:rPr>
        <w:t>آية الله شاه آبادى ايستاد و در حالى كه ابروانش به هم گره خورده بود گفت</w:t>
      </w:r>
      <w:r w:rsidR="003D75FB">
        <w:rPr>
          <w:rtl/>
        </w:rPr>
        <w:t>:</w:t>
      </w:r>
      <w:r>
        <w:rPr>
          <w:rtl/>
        </w:rPr>
        <w:t xml:space="preserve"> «برو به بزرگترت بگو بياد!» و به راه خود ادامه داد</w:t>
      </w:r>
      <w:r w:rsidR="003D75FB">
        <w:rPr>
          <w:rtl/>
        </w:rPr>
        <w:t xml:space="preserve">. </w:t>
      </w:r>
      <w:r w:rsidR="00433058" w:rsidRPr="00433058">
        <w:rPr>
          <w:rStyle w:val="libFootnotenumChar"/>
          <w:rtl/>
        </w:rPr>
        <w:t>(257)</w:t>
      </w:r>
    </w:p>
    <w:p w:rsidR="0080026F" w:rsidRDefault="00433058" w:rsidP="00433058">
      <w:pPr>
        <w:pStyle w:val="Heading2"/>
        <w:rPr>
          <w:rtl/>
        </w:rPr>
      </w:pPr>
      <w:bookmarkStart w:id="151" w:name="_Toc372536475"/>
      <w:r>
        <w:rPr>
          <w:rtl/>
        </w:rPr>
        <w:lastRenderedPageBreak/>
        <w:t>فقيه بيدار</w:t>
      </w:r>
      <w:bookmarkEnd w:id="151"/>
    </w:p>
    <w:p w:rsidR="0080026F" w:rsidRDefault="0080026F" w:rsidP="0080026F">
      <w:pPr>
        <w:pStyle w:val="libNormal"/>
        <w:rPr>
          <w:rtl/>
        </w:rPr>
      </w:pPr>
      <w:r>
        <w:rPr>
          <w:rtl/>
        </w:rPr>
        <w:t>از ديگر اقدامات فرهنگى و ابتكارات آية الله شاه آبادى برپايى جلسات سخنرانى خانگى - دور از چشم ماءموران رژيم - بود كه نقش مهمى در مبارزات و آگاهى سياسى مردم ايفا مى كرد</w:t>
      </w:r>
      <w:r w:rsidR="003D75FB">
        <w:rPr>
          <w:rtl/>
        </w:rPr>
        <w:t xml:space="preserve">. </w:t>
      </w:r>
    </w:p>
    <w:p w:rsidR="0080026F" w:rsidRDefault="0080026F" w:rsidP="0080026F">
      <w:pPr>
        <w:pStyle w:val="libNormal"/>
        <w:rPr>
          <w:rtl/>
        </w:rPr>
      </w:pPr>
      <w:r>
        <w:rPr>
          <w:rtl/>
        </w:rPr>
        <w:t>شيخ عارف كامل از تعليم و تربيت كودكان و نوجوانان نيز غافل نبود و در پى اين مقصود منزل شخصى خود را به تدريس و تعليم نونهالان اختصاص ‍ داده بود</w:t>
      </w:r>
      <w:r w:rsidR="003D75FB">
        <w:rPr>
          <w:rtl/>
        </w:rPr>
        <w:t xml:space="preserve">. </w:t>
      </w:r>
      <w:r>
        <w:rPr>
          <w:rtl/>
        </w:rPr>
        <w:t xml:space="preserve">او چند مرد صالح و </w:t>
      </w:r>
      <w:r w:rsidR="002D69E1">
        <w:rPr>
          <w:rtl/>
        </w:rPr>
        <w:t>مؤمن</w:t>
      </w:r>
      <w:r>
        <w:rPr>
          <w:rtl/>
        </w:rPr>
        <w:t xml:space="preserve"> انتخاب كرد كه به دانش آموزان درس ‍ بدهند و خود نيز بر كار مدرسه نظارت داشت و هفته اى يك بار با سخنرانى براى دانش آموزان و اولياى آنها</w:t>
      </w:r>
      <w:r w:rsidR="003D75FB">
        <w:rPr>
          <w:rtl/>
        </w:rPr>
        <w:t xml:space="preserve">، </w:t>
      </w:r>
      <w:r>
        <w:rPr>
          <w:rtl/>
        </w:rPr>
        <w:t>آنها را در حفظ شعاير اسلام راهنمايى مى كرد</w:t>
      </w:r>
      <w:r w:rsidR="003D75FB">
        <w:rPr>
          <w:rtl/>
        </w:rPr>
        <w:t xml:space="preserve">. </w:t>
      </w:r>
    </w:p>
    <w:p w:rsidR="0080026F" w:rsidRDefault="0080026F" w:rsidP="0080026F">
      <w:pPr>
        <w:pStyle w:val="libNormal"/>
        <w:rPr>
          <w:rtl/>
        </w:rPr>
      </w:pPr>
      <w:r>
        <w:rPr>
          <w:rtl/>
        </w:rPr>
        <w:t>آيت حق براى امر به معروف و نهى از منكر اهميت زيادى قائل بود و در انجام اين واجب الهى از مردم و اهالى مسجد هم استمداد مى جست</w:t>
      </w:r>
      <w:r w:rsidR="003D75FB">
        <w:rPr>
          <w:rtl/>
        </w:rPr>
        <w:t xml:space="preserve">. </w:t>
      </w:r>
      <w:r>
        <w:rPr>
          <w:rtl/>
        </w:rPr>
        <w:t>چنانكه آورده اند پزشكى كه در همسايگى ايشان بود با آوردن معلم موسيقى و وسايل آن</w:t>
      </w:r>
      <w:r w:rsidR="003D75FB">
        <w:rPr>
          <w:rtl/>
        </w:rPr>
        <w:t xml:space="preserve">، </w:t>
      </w:r>
      <w:r>
        <w:rPr>
          <w:rtl/>
        </w:rPr>
        <w:t>موجبات ناراحتى ايشان و همسايگان را فراهم كرده بود و چون حضرت آية الله شاه آبادى از او خواست كه از اين عمل شيطانى دست بردارد قبول نكرد!</w:t>
      </w:r>
    </w:p>
    <w:p w:rsidR="0080026F" w:rsidRDefault="0080026F" w:rsidP="0080026F">
      <w:pPr>
        <w:pStyle w:val="libNormal"/>
        <w:rPr>
          <w:rtl/>
        </w:rPr>
      </w:pPr>
      <w:r>
        <w:rPr>
          <w:rtl/>
        </w:rPr>
        <w:t>آيت حق در سخنرانى شب جمعه فرمود:</w:t>
      </w:r>
    </w:p>
    <w:p w:rsidR="0080026F" w:rsidRDefault="0080026F" w:rsidP="0080026F">
      <w:pPr>
        <w:pStyle w:val="libNormal"/>
        <w:rPr>
          <w:rtl/>
        </w:rPr>
      </w:pPr>
      <w:r>
        <w:rPr>
          <w:rtl/>
        </w:rPr>
        <w:t>«خوب است از اين پس هر كسى از جلو مطب اين دكتر مى گذرد با خوشرويى از او بخواهد كه از اين عمل دست بردارد</w:t>
      </w:r>
      <w:r w:rsidR="003D75FB">
        <w:rPr>
          <w:rtl/>
        </w:rPr>
        <w:t xml:space="preserve">. </w:t>
      </w:r>
      <w:r>
        <w:rPr>
          <w:rtl/>
        </w:rPr>
        <w:t>»</w:t>
      </w:r>
    </w:p>
    <w:p w:rsidR="0080026F" w:rsidRDefault="0080026F" w:rsidP="0080026F">
      <w:pPr>
        <w:pStyle w:val="libNormal"/>
        <w:rPr>
          <w:rtl/>
        </w:rPr>
      </w:pPr>
      <w:r>
        <w:rPr>
          <w:rtl/>
        </w:rPr>
        <w:t>چند روز گذشت</w:t>
      </w:r>
      <w:r w:rsidR="003D75FB">
        <w:rPr>
          <w:rtl/>
        </w:rPr>
        <w:t xml:space="preserve">. </w:t>
      </w:r>
      <w:r>
        <w:rPr>
          <w:rtl/>
        </w:rPr>
        <w:t>پزشك هر روز با دهها مراجعه كننده مواجه مى شد كه همگى بدو تذكر مى دادند كه دست از اين عمل بردارد</w:t>
      </w:r>
      <w:r w:rsidR="003D75FB">
        <w:rPr>
          <w:rtl/>
        </w:rPr>
        <w:t xml:space="preserve">. </w:t>
      </w:r>
      <w:r>
        <w:rPr>
          <w:rtl/>
        </w:rPr>
        <w:t>او چاره اى جز تعطيل كردن كلاس نديد و آنگاه كه با آية الله شاه آبادى مواجه شد گفت</w:t>
      </w:r>
      <w:r w:rsidR="003D75FB">
        <w:rPr>
          <w:rtl/>
        </w:rPr>
        <w:t>:</w:t>
      </w:r>
    </w:p>
    <w:p w:rsidR="0080026F" w:rsidRDefault="0080026F" w:rsidP="0080026F">
      <w:pPr>
        <w:pStyle w:val="libNormal"/>
        <w:rPr>
          <w:rtl/>
        </w:rPr>
      </w:pPr>
      <w:r>
        <w:rPr>
          <w:rtl/>
        </w:rPr>
        <w:lastRenderedPageBreak/>
        <w:t>«آقاى شاه آبادى</w:t>
      </w:r>
      <w:r w:rsidR="003D75FB">
        <w:rPr>
          <w:rtl/>
        </w:rPr>
        <w:t>!</w:t>
      </w:r>
      <w:r>
        <w:rPr>
          <w:rtl/>
        </w:rPr>
        <w:t xml:space="preserve"> با قدرت ملت كار را تمام كردى</w:t>
      </w:r>
      <w:r w:rsidR="003D75FB">
        <w:rPr>
          <w:rtl/>
        </w:rPr>
        <w:t xml:space="preserve">... </w:t>
      </w:r>
      <w:r>
        <w:rPr>
          <w:rtl/>
        </w:rPr>
        <w:t>من جواب مراجع قضايى و قانونى را مى توانستم بدهم ولى هرگز درباره اين روش مردمى نينديشيده بودم</w:t>
      </w:r>
      <w:r w:rsidR="003D75FB">
        <w:rPr>
          <w:rtl/>
        </w:rPr>
        <w:t xml:space="preserve">. </w:t>
      </w:r>
      <w:r>
        <w:rPr>
          <w:rtl/>
        </w:rPr>
        <w:t>»</w:t>
      </w:r>
    </w:p>
    <w:p w:rsidR="0080026F" w:rsidRDefault="0080026F" w:rsidP="0080026F">
      <w:pPr>
        <w:pStyle w:val="libNormal"/>
        <w:rPr>
          <w:rtl/>
        </w:rPr>
      </w:pPr>
      <w:r>
        <w:rPr>
          <w:rtl/>
        </w:rPr>
        <w:t>آرى</w:t>
      </w:r>
      <w:r w:rsidR="003D75FB">
        <w:rPr>
          <w:rtl/>
        </w:rPr>
        <w:t xml:space="preserve">، </w:t>
      </w:r>
      <w:r>
        <w:rPr>
          <w:rtl/>
        </w:rPr>
        <w:t xml:space="preserve">بر اثر تلاش خستگى ناپذير ايشان و ديگر </w:t>
      </w:r>
      <w:r w:rsidR="002D69E1">
        <w:rPr>
          <w:rtl/>
        </w:rPr>
        <w:t>مؤمن</w:t>
      </w:r>
      <w:r>
        <w:rPr>
          <w:rtl/>
        </w:rPr>
        <w:t>ان كليه مراكز فساد در مدت كوتاهى از آن منطقه برچيده شد</w:t>
      </w:r>
      <w:r w:rsidR="003D75FB">
        <w:rPr>
          <w:rtl/>
        </w:rPr>
        <w:t xml:space="preserve">. </w:t>
      </w:r>
      <w:r w:rsidR="00433058" w:rsidRPr="00433058">
        <w:rPr>
          <w:rStyle w:val="libFootnotenumChar"/>
          <w:rtl/>
        </w:rPr>
        <w:t>(258)</w:t>
      </w:r>
    </w:p>
    <w:p w:rsidR="0080026F" w:rsidRDefault="00433058" w:rsidP="00433058">
      <w:pPr>
        <w:pStyle w:val="Heading2"/>
        <w:rPr>
          <w:rtl/>
        </w:rPr>
      </w:pPr>
      <w:bookmarkStart w:id="152" w:name="_Toc372536476"/>
      <w:r>
        <w:rPr>
          <w:rtl/>
        </w:rPr>
        <w:t>قافله سالار نور</w:t>
      </w:r>
      <w:bookmarkEnd w:id="152"/>
    </w:p>
    <w:p w:rsidR="0080026F" w:rsidRDefault="0080026F" w:rsidP="0080026F">
      <w:pPr>
        <w:pStyle w:val="libNormal"/>
        <w:rPr>
          <w:rtl/>
        </w:rPr>
      </w:pPr>
      <w:r>
        <w:rPr>
          <w:rtl/>
        </w:rPr>
        <w:t>مهم ترين اقدام فرهنگى ايشان تدريس و بعد از آن تاءليف است</w:t>
      </w:r>
      <w:r w:rsidR="003D75FB">
        <w:rPr>
          <w:rtl/>
        </w:rPr>
        <w:t xml:space="preserve">. </w:t>
      </w:r>
    </w:p>
    <w:p w:rsidR="0080026F" w:rsidRDefault="0080026F" w:rsidP="0080026F">
      <w:pPr>
        <w:pStyle w:val="libNormal"/>
        <w:rPr>
          <w:rtl/>
        </w:rPr>
      </w:pPr>
      <w:r>
        <w:rPr>
          <w:rtl/>
        </w:rPr>
        <w:t>وى در حوزه علميه قم روزى نه تا ده درس تدريس مى كرد و نكته جالب توجه اينكه هر يك از علما كه در درسى از درسهاى ايشان شركت مى كرد</w:t>
      </w:r>
      <w:r w:rsidR="003D75FB">
        <w:rPr>
          <w:rtl/>
        </w:rPr>
        <w:t xml:space="preserve">، </w:t>
      </w:r>
      <w:r>
        <w:rPr>
          <w:rtl/>
        </w:rPr>
        <w:t>استاد را در همان رشته خاص بسيار مى ستود؛ چنانكه امام (ره) كه در درسهاى عرفان ايشان حاضر مى شد استادش را در عرفان فوق العاده مى ستود و آية الله ميرزا هاشم آملى (ره) معتقد بود مهارت ايشان در فقه و اصول بيش از فلسفه و عرفان است</w:t>
      </w:r>
      <w:r w:rsidR="003D75FB">
        <w:rPr>
          <w:rtl/>
        </w:rPr>
        <w:t xml:space="preserve">. </w:t>
      </w:r>
    </w:p>
    <w:p w:rsidR="0080026F" w:rsidRDefault="0080026F" w:rsidP="0080026F">
      <w:pPr>
        <w:pStyle w:val="libNormal"/>
        <w:rPr>
          <w:rtl/>
        </w:rPr>
      </w:pPr>
      <w:r>
        <w:rPr>
          <w:rtl/>
        </w:rPr>
        <w:t>آنچه ايشان تدريس مى نمود عبارت بود از: 1</w:t>
      </w:r>
      <w:r w:rsidR="003D75FB">
        <w:rPr>
          <w:rtl/>
        </w:rPr>
        <w:t xml:space="preserve">. </w:t>
      </w:r>
      <w:r>
        <w:rPr>
          <w:rtl/>
        </w:rPr>
        <w:t>فقه و اصول (دوره سطح و خارج)</w:t>
      </w:r>
    </w:p>
    <w:p w:rsidR="0080026F" w:rsidRDefault="0080026F" w:rsidP="0080026F">
      <w:pPr>
        <w:pStyle w:val="libNormal"/>
        <w:rPr>
          <w:rtl/>
        </w:rPr>
      </w:pPr>
      <w:r>
        <w:rPr>
          <w:rtl/>
        </w:rPr>
        <w:t>2</w:t>
      </w:r>
      <w:r w:rsidR="003D75FB">
        <w:rPr>
          <w:rtl/>
        </w:rPr>
        <w:t xml:space="preserve">. </w:t>
      </w:r>
      <w:r>
        <w:rPr>
          <w:rtl/>
        </w:rPr>
        <w:t>تفسير</w:t>
      </w:r>
    </w:p>
    <w:p w:rsidR="0080026F" w:rsidRDefault="0080026F" w:rsidP="0080026F">
      <w:pPr>
        <w:pStyle w:val="libNormal"/>
        <w:rPr>
          <w:rtl/>
        </w:rPr>
      </w:pPr>
      <w:r>
        <w:rPr>
          <w:rtl/>
        </w:rPr>
        <w:t>3</w:t>
      </w:r>
      <w:r w:rsidR="003D75FB">
        <w:rPr>
          <w:rtl/>
        </w:rPr>
        <w:t xml:space="preserve">. </w:t>
      </w:r>
      <w:r>
        <w:rPr>
          <w:rtl/>
        </w:rPr>
        <w:t>عرفان</w:t>
      </w:r>
    </w:p>
    <w:p w:rsidR="0080026F" w:rsidRDefault="0080026F" w:rsidP="0080026F">
      <w:pPr>
        <w:pStyle w:val="libNormal"/>
        <w:rPr>
          <w:rtl/>
        </w:rPr>
      </w:pPr>
      <w:r>
        <w:rPr>
          <w:rtl/>
        </w:rPr>
        <w:t>4</w:t>
      </w:r>
      <w:r w:rsidR="003D75FB">
        <w:rPr>
          <w:rtl/>
        </w:rPr>
        <w:t xml:space="preserve">. </w:t>
      </w:r>
      <w:r>
        <w:rPr>
          <w:rtl/>
        </w:rPr>
        <w:t>فلسفه و منطق و</w:t>
      </w:r>
      <w:r w:rsidR="003D75FB">
        <w:rPr>
          <w:rtl/>
        </w:rPr>
        <w:t xml:space="preserve">... </w:t>
      </w:r>
      <w:r>
        <w:rPr>
          <w:rtl/>
        </w:rPr>
        <w:t>كه دانش پژوهان بسيارى از آنها استفاده مى كردند</w:t>
      </w:r>
      <w:r w:rsidR="003D75FB">
        <w:rPr>
          <w:rtl/>
        </w:rPr>
        <w:t xml:space="preserve">. </w:t>
      </w:r>
      <w:r w:rsidR="00433058" w:rsidRPr="00433058">
        <w:rPr>
          <w:rStyle w:val="libFootnotenumChar"/>
          <w:rtl/>
        </w:rPr>
        <w:t>(259)</w:t>
      </w:r>
      <w:r>
        <w:rPr>
          <w:rtl/>
        </w:rPr>
        <w:t xml:space="preserve"> در ذيل نام چند تن از آنان را يادآور مى شويم</w:t>
      </w:r>
      <w:r w:rsidR="003D75FB">
        <w:rPr>
          <w:rtl/>
        </w:rPr>
        <w:t>:</w:t>
      </w:r>
    </w:p>
    <w:p w:rsidR="0080026F" w:rsidRDefault="0080026F" w:rsidP="0080026F">
      <w:pPr>
        <w:pStyle w:val="libNormal"/>
        <w:rPr>
          <w:rtl/>
        </w:rPr>
      </w:pPr>
      <w:r>
        <w:rPr>
          <w:rtl/>
        </w:rPr>
        <w:t>1</w:t>
      </w:r>
      <w:r w:rsidR="003D75FB">
        <w:rPr>
          <w:rtl/>
        </w:rPr>
        <w:t xml:space="preserve">. </w:t>
      </w:r>
      <w:r>
        <w:rPr>
          <w:rtl/>
        </w:rPr>
        <w:t>حضرت امام خمينى (ره)</w:t>
      </w:r>
    </w:p>
    <w:p w:rsidR="0080026F" w:rsidRDefault="0080026F" w:rsidP="0080026F">
      <w:pPr>
        <w:pStyle w:val="libNormal"/>
        <w:rPr>
          <w:rtl/>
        </w:rPr>
      </w:pPr>
      <w:r>
        <w:rPr>
          <w:rtl/>
        </w:rPr>
        <w:t>2</w:t>
      </w:r>
      <w:r w:rsidR="003D75FB">
        <w:rPr>
          <w:rtl/>
        </w:rPr>
        <w:t xml:space="preserve">. </w:t>
      </w:r>
      <w:r>
        <w:rPr>
          <w:rtl/>
        </w:rPr>
        <w:t>آية الله حاج شهاب الدين مرعشى نجفى</w:t>
      </w:r>
    </w:p>
    <w:p w:rsidR="0080026F" w:rsidRDefault="0080026F" w:rsidP="0080026F">
      <w:pPr>
        <w:pStyle w:val="libNormal"/>
        <w:rPr>
          <w:rtl/>
        </w:rPr>
      </w:pPr>
      <w:r>
        <w:rPr>
          <w:rtl/>
        </w:rPr>
        <w:t>3</w:t>
      </w:r>
      <w:r w:rsidR="003D75FB">
        <w:rPr>
          <w:rtl/>
        </w:rPr>
        <w:t xml:space="preserve">. </w:t>
      </w:r>
      <w:r>
        <w:rPr>
          <w:rtl/>
        </w:rPr>
        <w:t>آية الله حاج ميرزا هاشم آملى</w:t>
      </w:r>
    </w:p>
    <w:p w:rsidR="0080026F" w:rsidRDefault="0080026F" w:rsidP="0080026F">
      <w:pPr>
        <w:pStyle w:val="libNormal"/>
        <w:rPr>
          <w:rtl/>
        </w:rPr>
      </w:pPr>
      <w:r>
        <w:rPr>
          <w:rtl/>
        </w:rPr>
        <w:lastRenderedPageBreak/>
        <w:t>4</w:t>
      </w:r>
      <w:r w:rsidR="003D75FB">
        <w:rPr>
          <w:rtl/>
        </w:rPr>
        <w:t xml:space="preserve">. </w:t>
      </w:r>
      <w:r>
        <w:rPr>
          <w:rtl/>
        </w:rPr>
        <w:t>آية الله شيخ محمد رضا طبسى نجفى</w:t>
      </w:r>
    </w:p>
    <w:p w:rsidR="0080026F" w:rsidRDefault="0080026F" w:rsidP="0080026F">
      <w:pPr>
        <w:pStyle w:val="libNormal"/>
        <w:rPr>
          <w:rtl/>
        </w:rPr>
      </w:pPr>
      <w:r>
        <w:rPr>
          <w:rtl/>
        </w:rPr>
        <w:t>5</w:t>
      </w:r>
      <w:r w:rsidR="003D75FB">
        <w:rPr>
          <w:rtl/>
        </w:rPr>
        <w:t xml:space="preserve">. </w:t>
      </w:r>
      <w:r>
        <w:rPr>
          <w:rtl/>
        </w:rPr>
        <w:t>آية الله حاج محمد ثقفى تهرانى (پدر همسر حضرت امام) و</w:t>
      </w:r>
      <w:r w:rsidR="003D75FB">
        <w:rPr>
          <w:rtl/>
        </w:rPr>
        <w:t xml:space="preserve">... </w:t>
      </w:r>
    </w:p>
    <w:p w:rsidR="0080026F" w:rsidRDefault="00433058" w:rsidP="00433058">
      <w:pPr>
        <w:pStyle w:val="Heading2"/>
        <w:rPr>
          <w:rtl/>
        </w:rPr>
      </w:pPr>
      <w:bookmarkStart w:id="153" w:name="_Toc372536477"/>
      <w:r>
        <w:rPr>
          <w:rtl/>
        </w:rPr>
        <w:t>پربهاتر از خون شهيدان</w:t>
      </w:r>
      <w:bookmarkEnd w:id="153"/>
    </w:p>
    <w:p w:rsidR="0080026F" w:rsidRDefault="0080026F" w:rsidP="0080026F">
      <w:pPr>
        <w:pStyle w:val="libNormal"/>
        <w:rPr>
          <w:rtl/>
        </w:rPr>
      </w:pPr>
      <w:r>
        <w:rPr>
          <w:rtl/>
        </w:rPr>
        <w:t>از شيخ عارف كامل كتابهاى فراوانى بر جا مانده كه برخى از آنها چاپ شده و بعضى ديگر هنوز به چاپ نرسيده است</w:t>
      </w:r>
      <w:r w:rsidR="003D75FB">
        <w:rPr>
          <w:rtl/>
        </w:rPr>
        <w:t xml:space="preserve">. </w:t>
      </w:r>
      <w:r>
        <w:rPr>
          <w:rtl/>
        </w:rPr>
        <w:t>در اين مياه</w:t>
      </w:r>
      <w:r w:rsidR="003D75FB">
        <w:rPr>
          <w:rtl/>
        </w:rPr>
        <w:t xml:space="preserve">، </w:t>
      </w:r>
      <w:r>
        <w:rPr>
          <w:rtl/>
        </w:rPr>
        <w:t>بعضى از رساله ها و كتابهاى چاپ نشده ايشان</w:t>
      </w:r>
      <w:r w:rsidR="003D75FB">
        <w:rPr>
          <w:rtl/>
        </w:rPr>
        <w:t xml:space="preserve">، </w:t>
      </w:r>
      <w:r>
        <w:rPr>
          <w:rtl/>
        </w:rPr>
        <w:t>پس از رحلت استاد در اختيار حضرت امام (ره) قرار داشت كه در سال 1343 ش</w:t>
      </w:r>
      <w:r w:rsidR="003D75FB">
        <w:rPr>
          <w:rtl/>
        </w:rPr>
        <w:t xml:space="preserve">. </w:t>
      </w:r>
      <w:r>
        <w:rPr>
          <w:rtl/>
        </w:rPr>
        <w:t>در حمله ساواك به كتابخانه و منزل امام در قم همراه آثارى از امام راحل ربوده شد</w:t>
      </w:r>
      <w:r w:rsidR="003D75FB">
        <w:rPr>
          <w:rtl/>
        </w:rPr>
        <w:t xml:space="preserve">. </w:t>
      </w:r>
    </w:p>
    <w:p w:rsidR="0080026F" w:rsidRDefault="0080026F" w:rsidP="0080026F">
      <w:pPr>
        <w:pStyle w:val="libNormal"/>
        <w:rPr>
          <w:rtl/>
        </w:rPr>
      </w:pPr>
      <w:r>
        <w:rPr>
          <w:rtl/>
        </w:rPr>
        <w:t>اينك مرورى بر آثار آية الله شاه آبادى</w:t>
      </w:r>
      <w:r w:rsidR="003D75FB">
        <w:rPr>
          <w:rtl/>
        </w:rPr>
        <w:t>:</w:t>
      </w:r>
    </w:p>
    <w:p w:rsidR="0080026F" w:rsidRDefault="0080026F" w:rsidP="0080026F">
      <w:pPr>
        <w:pStyle w:val="libNormal"/>
        <w:rPr>
          <w:rtl/>
        </w:rPr>
      </w:pPr>
      <w:r>
        <w:rPr>
          <w:rtl/>
        </w:rPr>
        <w:t>1</w:t>
      </w:r>
      <w:r w:rsidR="003D75FB">
        <w:rPr>
          <w:rtl/>
        </w:rPr>
        <w:t xml:space="preserve">. </w:t>
      </w:r>
      <w:r>
        <w:rPr>
          <w:rtl/>
        </w:rPr>
        <w:t>شذرات المعارف نام ديگر اين كتاب حرام الاسلام است و در ايران چند بار به چاپ رسيده است</w:t>
      </w:r>
      <w:r w:rsidR="003D75FB">
        <w:rPr>
          <w:rtl/>
        </w:rPr>
        <w:t xml:space="preserve">. </w:t>
      </w:r>
      <w:r>
        <w:rPr>
          <w:rtl/>
        </w:rPr>
        <w:t>اين كتاب در دو جلد جيبى و درباره مطالب اخلاقى و مبارزه با تهاجم فرهنگى است</w:t>
      </w:r>
      <w:r w:rsidR="003D75FB">
        <w:rPr>
          <w:rtl/>
        </w:rPr>
        <w:t xml:space="preserve">. </w:t>
      </w:r>
    </w:p>
    <w:p w:rsidR="0080026F" w:rsidRDefault="0080026F" w:rsidP="0080026F">
      <w:pPr>
        <w:pStyle w:val="libNormal"/>
        <w:rPr>
          <w:rtl/>
        </w:rPr>
      </w:pPr>
      <w:r>
        <w:rPr>
          <w:rtl/>
        </w:rPr>
        <w:t>2</w:t>
      </w:r>
      <w:r w:rsidR="003D75FB">
        <w:rPr>
          <w:rtl/>
        </w:rPr>
        <w:t xml:space="preserve">. </w:t>
      </w:r>
      <w:r>
        <w:rPr>
          <w:rtl/>
        </w:rPr>
        <w:t>رشحات البحار</w:t>
      </w:r>
      <w:r w:rsidR="003D75FB">
        <w:rPr>
          <w:rtl/>
        </w:rPr>
        <w:t xml:space="preserve">. </w:t>
      </w:r>
      <w:r>
        <w:rPr>
          <w:rtl/>
        </w:rPr>
        <w:t>عربى و شامل 3 بخش است</w:t>
      </w:r>
      <w:r w:rsidR="003D75FB">
        <w:rPr>
          <w:rtl/>
        </w:rPr>
        <w:t>:</w:t>
      </w:r>
      <w:r>
        <w:rPr>
          <w:rtl/>
        </w:rPr>
        <w:t xml:space="preserve"> الف</w:t>
      </w:r>
      <w:r w:rsidR="003D75FB">
        <w:rPr>
          <w:rtl/>
        </w:rPr>
        <w:t>:</w:t>
      </w:r>
      <w:r>
        <w:rPr>
          <w:rtl/>
        </w:rPr>
        <w:t xml:space="preserve"> القرآن والعترة ب</w:t>
      </w:r>
      <w:r w:rsidR="003D75FB">
        <w:rPr>
          <w:rtl/>
        </w:rPr>
        <w:t>:</w:t>
      </w:r>
      <w:r>
        <w:rPr>
          <w:rtl/>
        </w:rPr>
        <w:t xml:space="preserve"> الايمان والرجعه ج</w:t>
      </w:r>
      <w:r w:rsidR="003D75FB">
        <w:rPr>
          <w:rtl/>
        </w:rPr>
        <w:t>:</w:t>
      </w:r>
      <w:r>
        <w:rPr>
          <w:rtl/>
        </w:rPr>
        <w:t xml:space="preserve"> الانسان والفطرة</w:t>
      </w:r>
      <w:r w:rsidR="003D75FB">
        <w:rPr>
          <w:rtl/>
        </w:rPr>
        <w:t xml:space="preserve">. </w:t>
      </w:r>
    </w:p>
    <w:p w:rsidR="0080026F" w:rsidRDefault="0080026F" w:rsidP="0080026F">
      <w:pPr>
        <w:pStyle w:val="libNormal"/>
        <w:rPr>
          <w:rtl/>
        </w:rPr>
      </w:pPr>
      <w:r>
        <w:rPr>
          <w:rtl/>
        </w:rPr>
        <w:t>3</w:t>
      </w:r>
      <w:r w:rsidR="003D75FB">
        <w:rPr>
          <w:rtl/>
        </w:rPr>
        <w:t xml:space="preserve">. </w:t>
      </w:r>
      <w:r>
        <w:rPr>
          <w:rtl/>
        </w:rPr>
        <w:t>مفتاح السعاده فى احكام العبادة (توضيح المسائل)</w:t>
      </w:r>
    </w:p>
    <w:p w:rsidR="0080026F" w:rsidRDefault="0080026F" w:rsidP="0080026F">
      <w:pPr>
        <w:pStyle w:val="libNormal"/>
        <w:rPr>
          <w:rtl/>
        </w:rPr>
      </w:pPr>
      <w:r>
        <w:rPr>
          <w:rtl/>
        </w:rPr>
        <w:t>4</w:t>
      </w:r>
      <w:r w:rsidR="003D75FB">
        <w:rPr>
          <w:rtl/>
        </w:rPr>
        <w:t xml:space="preserve">. </w:t>
      </w:r>
      <w:r>
        <w:rPr>
          <w:rtl/>
        </w:rPr>
        <w:t>حاشيه نجاة العباد: چنانكه از نام آن برمى آيد شامل حاشيه هايى است كه ايشان بر كتاب نجاة العباد استاد بزرگ شيخ محد حسن صاحب جواهر نوشته است</w:t>
      </w:r>
      <w:r w:rsidR="003D75FB">
        <w:rPr>
          <w:rtl/>
        </w:rPr>
        <w:t xml:space="preserve">. </w:t>
      </w:r>
    </w:p>
    <w:p w:rsidR="0080026F" w:rsidRDefault="0080026F" w:rsidP="0080026F">
      <w:pPr>
        <w:pStyle w:val="libNormal"/>
        <w:rPr>
          <w:rtl/>
        </w:rPr>
      </w:pPr>
      <w:r>
        <w:rPr>
          <w:rtl/>
        </w:rPr>
        <w:t>5</w:t>
      </w:r>
      <w:r w:rsidR="003D75FB">
        <w:rPr>
          <w:rtl/>
        </w:rPr>
        <w:t xml:space="preserve">. </w:t>
      </w:r>
      <w:r>
        <w:rPr>
          <w:rtl/>
        </w:rPr>
        <w:t>منازل السالكين</w:t>
      </w:r>
      <w:r w:rsidR="003D75FB">
        <w:rPr>
          <w:rtl/>
        </w:rPr>
        <w:t>:</w:t>
      </w:r>
      <w:r>
        <w:rPr>
          <w:rtl/>
        </w:rPr>
        <w:t xml:space="preserve"> موضوع اين كتاب اخلاق است كه در هزار منزل تنظيم شده است</w:t>
      </w:r>
      <w:r w:rsidR="003D75FB">
        <w:rPr>
          <w:rtl/>
        </w:rPr>
        <w:t xml:space="preserve">. </w:t>
      </w:r>
    </w:p>
    <w:p w:rsidR="0080026F" w:rsidRDefault="0080026F" w:rsidP="0080026F">
      <w:pPr>
        <w:pStyle w:val="libNormal"/>
        <w:rPr>
          <w:rtl/>
        </w:rPr>
      </w:pPr>
      <w:r>
        <w:rPr>
          <w:rtl/>
        </w:rPr>
        <w:t>6</w:t>
      </w:r>
      <w:r w:rsidR="003D75FB">
        <w:rPr>
          <w:rtl/>
        </w:rPr>
        <w:t xml:space="preserve">. </w:t>
      </w:r>
      <w:r>
        <w:rPr>
          <w:rtl/>
        </w:rPr>
        <w:t>حاشيه كفاية الاصول آخوند خراسانى</w:t>
      </w:r>
    </w:p>
    <w:p w:rsidR="0080026F" w:rsidRDefault="0080026F" w:rsidP="0080026F">
      <w:pPr>
        <w:pStyle w:val="libNormal"/>
        <w:rPr>
          <w:rtl/>
        </w:rPr>
      </w:pPr>
      <w:r>
        <w:rPr>
          <w:rtl/>
        </w:rPr>
        <w:t>7</w:t>
      </w:r>
      <w:r w:rsidR="003D75FB">
        <w:rPr>
          <w:rtl/>
        </w:rPr>
        <w:t xml:space="preserve">. </w:t>
      </w:r>
      <w:r>
        <w:rPr>
          <w:rtl/>
        </w:rPr>
        <w:t>حاشيه فصول الاصول</w:t>
      </w:r>
    </w:p>
    <w:p w:rsidR="0080026F" w:rsidRDefault="0080026F" w:rsidP="0080026F">
      <w:pPr>
        <w:pStyle w:val="libNormal"/>
        <w:rPr>
          <w:rtl/>
        </w:rPr>
      </w:pPr>
      <w:r>
        <w:rPr>
          <w:rtl/>
        </w:rPr>
        <w:lastRenderedPageBreak/>
        <w:t>8</w:t>
      </w:r>
      <w:r w:rsidR="003D75FB">
        <w:rPr>
          <w:rtl/>
        </w:rPr>
        <w:t xml:space="preserve">. </w:t>
      </w:r>
      <w:r>
        <w:rPr>
          <w:rtl/>
        </w:rPr>
        <w:t>رسالة العقل والجهل</w:t>
      </w:r>
    </w:p>
    <w:p w:rsidR="0080026F" w:rsidRDefault="0080026F" w:rsidP="0080026F">
      <w:pPr>
        <w:pStyle w:val="libNormal"/>
        <w:rPr>
          <w:rtl/>
        </w:rPr>
      </w:pPr>
      <w:r>
        <w:rPr>
          <w:rtl/>
        </w:rPr>
        <w:t>9</w:t>
      </w:r>
      <w:r w:rsidR="003D75FB">
        <w:rPr>
          <w:rtl/>
        </w:rPr>
        <w:t xml:space="preserve">. </w:t>
      </w:r>
      <w:r>
        <w:rPr>
          <w:rtl/>
        </w:rPr>
        <w:t>تفسيرى مشتمل بر توحيد</w:t>
      </w:r>
      <w:r w:rsidR="003D75FB">
        <w:rPr>
          <w:rtl/>
        </w:rPr>
        <w:t xml:space="preserve">، </w:t>
      </w:r>
      <w:r>
        <w:rPr>
          <w:rtl/>
        </w:rPr>
        <w:t>اخلاق و سير و سلوك</w:t>
      </w:r>
    </w:p>
    <w:p w:rsidR="0080026F" w:rsidRDefault="0080026F" w:rsidP="0080026F">
      <w:pPr>
        <w:pStyle w:val="libNormal"/>
        <w:rPr>
          <w:rtl/>
        </w:rPr>
      </w:pPr>
      <w:r>
        <w:rPr>
          <w:rtl/>
        </w:rPr>
        <w:t>10</w:t>
      </w:r>
      <w:r w:rsidR="003D75FB">
        <w:rPr>
          <w:rtl/>
        </w:rPr>
        <w:t xml:space="preserve">. </w:t>
      </w:r>
      <w:r>
        <w:rPr>
          <w:rtl/>
        </w:rPr>
        <w:t>چهار رساله درباره نبوت عامه خاصه و تعدادى كتب و رساله ديگر</w:t>
      </w:r>
      <w:r w:rsidR="003D75FB">
        <w:rPr>
          <w:rtl/>
        </w:rPr>
        <w:t xml:space="preserve">. </w:t>
      </w:r>
      <w:r w:rsidR="00433058" w:rsidRPr="00433058">
        <w:rPr>
          <w:rStyle w:val="libFootnotenumChar"/>
          <w:rtl/>
        </w:rPr>
        <w:t>(260)</w:t>
      </w:r>
    </w:p>
    <w:p w:rsidR="0080026F" w:rsidRDefault="00433058" w:rsidP="00433058">
      <w:pPr>
        <w:pStyle w:val="Heading2"/>
        <w:rPr>
          <w:rtl/>
        </w:rPr>
      </w:pPr>
      <w:bookmarkStart w:id="154" w:name="_Toc372536478"/>
      <w:r>
        <w:rPr>
          <w:rtl/>
        </w:rPr>
        <w:t>آخرين منزل هستى</w:t>
      </w:r>
      <w:bookmarkEnd w:id="154"/>
    </w:p>
    <w:p w:rsidR="0080026F" w:rsidRDefault="0080026F" w:rsidP="0080026F">
      <w:pPr>
        <w:pStyle w:val="libNormal"/>
        <w:rPr>
          <w:rtl/>
        </w:rPr>
      </w:pPr>
      <w:r>
        <w:rPr>
          <w:rtl/>
        </w:rPr>
        <w:t>و سرانجام در ساعت 2 بعدازظهر روز پنجشنبه سوم آذر 1328 ش</w:t>
      </w:r>
      <w:r w:rsidR="003D75FB">
        <w:rPr>
          <w:rtl/>
        </w:rPr>
        <w:t xml:space="preserve">. </w:t>
      </w:r>
      <w:r>
        <w:rPr>
          <w:rtl/>
        </w:rPr>
        <w:t>(سوم صفر 1369 ق</w:t>
      </w:r>
      <w:r w:rsidR="003D75FB">
        <w:rPr>
          <w:rtl/>
        </w:rPr>
        <w:t xml:space="preserve">. </w:t>
      </w:r>
      <w:r>
        <w:rPr>
          <w:rtl/>
        </w:rPr>
        <w:t>) پس از هفتاد و هفت سال عمر پر بركت روح او به ملكوت اعلى پرواز كرد</w:t>
      </w:r>
      <w:r w:rsidR="003D75FB">
        <w:rPr>
          <w:rtl/>
        </w:rPr>
        <w:t xml:space="preserve">. </w:t>
      </w:r>
    </w:p>
    <w:p w:rsidR="0080026F" w:rsidRDefault="0080026F" w:rsidP="0080026F">
      <w:pPr>
        <w:pStyle w:val="libNormal"/>
        <w:rPr>
          <w:rtl/>
        </w:rPr>
      </w:pPr>
      <w:r>
        <w:rPr>
          <w:rtl/>
        </w:rPr>
        <w:t xml:space="preserve">جنازه پاك او با تشييع هزاران نفر از مردم </w:t>
      </w:r>
      <w:r w:rsidR="002D69E1">
        <w:rPr>
          <w:rtl/>
        </w:rPr>
        <w:t>مؤمن</w:t>
      </w:r>
      <w:r>
        <w:rPr>
          <w:rtl/>
        </w:rPr>
        <w:t xml:space="preserve"> به حضرت عبدالعظيم منتقل و در مقبره شيخ ابوالفتوح رازى (مفسر بزرگ) مدفون گشت</w:t>
      </w:r>
      <w:r w:rsidR="003D75FB">
        <w:rPr>
          <w:rtl/>
        </w:rPr>
        <w:t xml:space="preserve">. </w:t>
      </w:r>
    </w:p>
    <w:p w:rsidR="0080026F" w:rsidRDefault="00433058" w:rsidP="00433058">
      <w:pPr>
        <w:pStyle w:val="Heading2"/>
        <w:rPr>
          <w:rtl/>
        </w:rPr>
      </w:pPr>
      <w:bookmarkStart w:id="155" w:name="_Toc372536479"/>
      <w:r>
        <w:rPr>
          <w:rtl/>
        </w:rPr>
        <w:t>فرزندان</w:t>
      </w:r>
      <w:bookmarkEnd w:id="155"/>
    </w:p>
    <w:p w:rsidR="0080026F" w:rsidRDefault="0080026F" w:rsidP="0080026F">
      <w:pPr>
        <w:pStyle w:val="libNormal"/>
        <w:rPr>
          <w:rtl/>
        </w:rPr>
      </w:pPr>
      <w:r>
        <w:rPr>
          <w:rtl/>
        </w:rPr>
        <w:t>آية الله شاه آبادى ده فرزند پسر داشت كه هفت تن آنان روحانى مى باشند</w:t>
      </w:r>
      <w:r w:rsidR="003D75FB">
        <w:rPr>
          <w:rtl/>
        </w:rPr>
        <w:t xml:space="preserve">. </w:t>
      </w:r>
      <w:r>
        <w:rPr>
          <w:rtl/>
        </w:rPr>
        <w:t>در ذيل بخشى از زندگى يكى از فرزندان رشيد ايشان شهيد حجة الاسلام والمسلمين حاج شيخ مهدى شاه آبادى را از نظر مى گذرانيم</w:t>
      </w:r>
      <w:r w:rsidR="003D75FB">
        <w:rPr>
          <w:rtl/>
        </w:rPr>
        <w:t xml:space="preserve">. </w:t>
      </w:r>
    </w:p>
    <w:p w:rsidR="0080026F" w:rsidRDefault="0080026F" w:rsidP="0080026F">
      <w:pPr>
        <w:pStyle w:val="libNormal"/>
        <w:rPr>
          <w:rtl/>
        </w:rPr>
      </w:pPr>
      <w:r>
        <w:rPr>
          <w:rtl/>
        </w:rPr>
        <w:t>ايشان در سال 1309 ش</w:t>
      </w:r>
      <w:r w:rsidR="003D75FB">
        <w:rPr>
          <w:rtl/>
        </w:rPr>
        <w:t xml:space="preserve">. </w:t>
      </w:r>
      <w:r>
        <w:rPr>
          <w:rtl/>
        </w:rPr>
        <w:t>متولد و در چهار سالگى به منظور فراگيرى قرآن مجيد راهى مكتب خانه شد و پس از دو سال راه دبستان را پيش گرفت</w:t>
      </w:r>
      <w:r w:rsidR="003D75FB">
        <w:rPr>
          <w:rtl/>
        </w:rPr>
        <w:t xml:space="preserve">. </w:t>
      </w:r>
      <w:r>
        <w:rPr>
          <w:rtl/>
        </w:rPr>
        <w:t>آنگاه كه چهاردهمين بهار عمر خود را مى گذراند وارد مدرسه علميه هروى شد و پس از سپرى كردن دوره هاى مقدماتى راهى شهر مقدس قم شد</w:t>
      </w:r>
      <w:r w:rsidR="003D75FB">
        <w:rPr>
          <w:rtl/>
        </w:rPr>
        <w:t xml:space="preserve">. </w:t>
      </w:r>
    </w:p>
    <w:p w:rsidR="0080026F" w:rsidRDefault="0080026F" w:rsidP="0080026F">
      <w:pPr>
        <w:pStyle w:val="libNormal"/>
        <w:rPr>
          <w:rtl/>
        </w:rPr>
      </w:pPr>
      <w:r>
        <w:rPr>
          <w:rtl/>
        </w:rPr>
        <w:t>او كتاب رسائل را از آية الله مشكينى</w:t>
      </w:r>
      <w:r w:rsidR="003D75FB">
        <w:rPr>
          <w:rtl/>
        </w:rPr>
        <w:t xml:space="preserve">، </w:t>
      </w:r>
      <w:r>
        <w:rPr>
          <w:rtl/>
        </w:rPr>
        <w:t>مكاسب را از آية الله ستوده و كفاية الاصول را از آية الله مجتهدى آموخت و در 25 سالگى در كلاس درس ‍ خارج فقه و اصول نشست</w:t>
      </w:r>
      <w:r w:rsidR="003D75FB">
        <w:rPr>
          <w:rtl/>
        </w:rPr>
        <w:t xml:space="preserve">. </w:t>
      </w:r>
      <w:r>
        <w:rPr>
          <w:rtl/>
        </w:rPr>
        <w:t>اساتيد او در درس خارج</w:t>
      </w:r>
      <w:r w:rsidR="003D75FB">
        <w:rPr>
          <w:rtl/>
        </w:rPr>
        <w:t xml:space="preserve">، </w:t>
      </w:r>
      <w:r>
        <w:rPr>
          <w:rtl/>
        </w:rPr>
        <w:t>حضرت امام (ره) و آيات عظام بروجردى</w:t>
      </w:r>
      <w:r w:rsidR="003D75FB">
        <w:rPr>
          <w:rtl/>
        </w:rPr>
        <w:t xml:space="preserve">، </w:t>
      </w:r>
      <w:r>
        <w:rPr>
          <w:rtl/>
        </w:rPr>
        <w:t>گلپايگانى و اراكى بودند</w:t>
      </w:r>
      <w:r w:rsidR="003D75FB">
        <w:rPr>
          <w:rtl/>
        </w:rPr>
        <w:t xml:space="preserve">. </w:t>
      </w:r>
    </w:p>
    <w:p w:rsidR="0080026F" w:rsidRDefault="0080026F" w:rsidP="0080026F">
      <w:pPr>
        <w:pStyle w:val="libNormal"/>
        <w:rPr>
          <w:rtl/>
        </w:rPr>
      </w:pPr>
      <w:r>
        <w:rPr>
          <w:rtl/>
        </w:rPr>
        <w:lastRenderedPageBreak/>
        <w:t>شروع مبارزات شيخ مهدى از زمان مبارزات مجاهد بزرگ آية الله كاشانى و رويدادهاى ملى شدن صنعت نفت بود</w:t>
      </w:r>
      <w:r w:rsidR="003D75FB">
        <w:rPr>
          <w:rtl/>
        </w:rPr>
        <w:t xml:space="preserve">. </w:t>
      </w:r>
      <w:r>
        <w:rPr>
          <w:rtl/>
        </w:rPr>
        <w:t>وى در سال 1332 پس از كودتاى ننگين 28 مرداد براى اولين بار دستگير و زندانى شد</w:t>
      </w:r>
      <w:r w:rsidR="003D75FB">
        <w:rPr>
          <w:rtl/>
        </w:rPr>
        <w:t xml:space="preserve">. </w:t>
      </w:r>
      <w:r>
        <w:rPr>
          <w:rtl/>
        </w:rPr>
        <w:t>اوج گيرى مبارزات ايشان هنگامى بود كه امام (ره) براى سرنگونى فرعون زمان به مبارزه برخاسته بود و شيخ مهدى هم سعى مى كرد به دنبال امام باشد و به همين سبب چندين بار زندانى و شكنجه شد</w:t>
      </w:r>
      <w:r w:rsidR="003D75FB">
        <w:rPr>
          <w:rtl/>
        </w:rPr>
        <w:t xml:space="preserve">. </w:t>
      </w:r>
      <w:r>
        <w:rPr>
          <w:rtl/>
        </w:rPr>
        <w:t>آخرين زندان ايشان در سال 1357 ش</w:t>
      </w:r>
      <w:r w:rsidR="003D75FB">
        <w:rPr>
          <w:rtl/>
        </w:rPr>
        <w:t xml:space="preserve">. </w:t>
      </w:r>
      <w:r>
        <w:rPr>
          <w:rtl/>
        </w:rPr>
        <w:t>بود كه در سوم بهمن سال - چند روز قبل از ورود امام (ره) به ايران - از زندان آزاد شد</w:t>
      </w:r>
      <w:r w:rsidR="003D75FB">
        <w:rPr>
          <w:rtl/>
        </w:rPr>
        <w:t xml:space="preserve">. </w:t>
      </w:r>
    </w:p>
    <w:p w:rsidR="0080026F" w:rsidRDefault="0080026F" w:rsidP="0080026F">
      <w:pPr>
        <w:pStyle w:val="libNormal"/>
        <w:rPr>
          <w:rtl/>
        </w:rPr>
      </w:pPr>
      <w:r>
        <w:rPr>
          <w:rtl/>
        </w:rPr>
        <w:t>حجة الاسلام شاه آبادى پس از پيروزى انقلاب مسؤ وليتهاى زيادى به عهده داشت كه به بعضى از آنها اشاره مى شود: عضويت در شوراى مركزى كميته انقلاب اسلامى</w:t>
      </w:r>
      <w:r w:rsidR="003D75FB">
        <w:rPr>
          <w:rtl/>
        </w:rPr>
        <w:t xml:space="preserve">، </w:t>
      </w:r>
      <w:r>
        <w:rPr>
          <w:rtl/>
        </w:rPr>
        <w:t>عضو هسته مركزى جامعه روحانيت مبارز</w:t>
      </w:r>
      <w:r w:rsidR="003D75FB">
        <w:rPr>
          <w:rtl/>
        </w:rPr>
        <w:t xml:space="preserve">، </w:t>
      </w:r>
      <w:r>
        <w:rPr>
          <w:rtl/>
        </w:rPr>
        <w:t>نمايندگى امام در هياءت بررسى عملكرد بنياد مستضعفان</w:t>
      </w:r>
      <w:r w:rsidR="003D75FB">
        <w:rPr>
          <w:rtl/>
        </w:rPr>
        <w:t xml:space="preserve">، </w:t>
      </w:r>
      <w:r>
        <w:rPr>
          <w:rtl/>
        </w:rPr>
        <w:t>نمايندگى دوره اول و دوم مجلس شوراى اسلامى</w:t>
      </w:r>
      <w:r w:rsidR="003D75FB">
        <w:rPr>
          <w:rtl/>
        </w:rPr>
        <w:t xml:space="preserve">. </w:t>
      </w:r>
    </w:p>
    <w:p w:rsidR="0080026F" w:rsidRDefault="0080026F" w:rsidP="0080026F">
      <w:pPr>
        <w:pStyle w:val="libNormal"/>
        <w:rPr>
          <w:rtl/>
        </w:rPr>
      </w:pPr>
      <w:r>
        <w:rPr>
          <w:rtl/>
        </w:rPr>
        <w:t>و سرانجام اين مجاهد نستوه كه در عشق به جبهه ها و رزمندگان مى سوخت براى چندمين بار در تاريخ پنج ارديبهشت 1363 ش</w:t>
      </w:r>
      <w:r w:rsidR="003D75FB">
        <w:rPr>
          <w:rtl/>
        </w:rPr>
        <w:t xml:space="preserve">. </w:t>
      </w:r>
      <w:r>
        <w:rPr>
          <w:rtl/>
        </w:rPr>
        <w:t>راهى جبهه هاى نور عليه ظلمت شد و در عصر پنجشنبه ششم ارديبهشت در جزاير مجنون</w:t>
      </w:r>
      <w:r w:rsidR="003D75FB">
        <w:rPr>
          <w:rtl/>
        </w:rPr>
        <w:t xml:space="preserve">، </w:t>
      </w:r>
      <w:r>
        <w:rPr>
          <w:rtl/>
        </w:rPr>
        <w:t>خمپاره اى در كنارش فرود آمد و او به سوى پروردگار خود بال گشود و به خيل شهدا پيوست</w:t>
      </w:r>
      <w:r w:rsidR="003D75FB">
        <w:rPr>
          <w:rtl/>
        </w:rPr>
        <w:t xml:space="preserve">. </w:t>
      </w:r>
    </w:p>
    <w:p w:rsidR="0080026F" w:rsidRDefault="0080026F" w:rsidP="0080026F">
      <w:pPr>
        <w:pStyle w:val="libNormal"/>
        <w:rPr>
          <w:rtl/>
        </w:rPr>
      </w:pPr>
      <w:r>
        <w:rPr>
          <w:rtl/>
        </w:rPr>
        <w:t>پيكر مطهر اين شهيد عزيز به تهران منتقل شد و در بهشت زهرا در كنار ديگر شاهدان گلگون كفن آرميد</w:t>
      </w:r>
      <w:r w:rsidR="003D75FB">
        <w:rPr>
          <w:rtl/>
        </w:rPr>
        <w:t xml:space="preserve">. </w:t>
      </w:r>
      <w:r w:rsidR="00433058" w:rsidRPr="00433058">
        <w:rPr>
          <w:rStyle w:val="libFootnotenumChar"/>
          <w:rtl/>
        </w:rPr>
        <w:t>(261)</w:t>
      </w:r>
    </w:p>
    <w:p w:rsidR="0080026F" w:rsidRDefault="005511EF" w:rsidP="005511EF">
      <w:pPr>
        <w:pStyle w:val="Heading1"/>
        <w:rPr>
          <w:rtl/>
        </w:rPr>
      </w:pPr>
      <w:r w:rsidRPr="00433058">
        <w:rPr>
          <w:rFonts w:hint="cs"/>
          <w:rtl/>
        </w:rPr>
        <w:br w:type="page"/>
      </w:r>
      <w:bookmarkStart w:id="156" w:name="_Toc372536480"/>
      <w:r w:rsidRPr="00433058">
        <w:rPr>
          <w:rtl/>
        </w:rPr>
        <w:lastRenderedPageBreak/>
        <w:t>سيد محسن امين</w:t>
      </w:r>
      <w:bookmarkEnd w:id="156"/>
    </w:p>
    <w:p w:rsidR="0080026F" w:rsidRDefault="0080026F" w:rsidP="0080026F">
      <w:pPr>
        <w:pStyle w:val="libNormal"/>
        <w:rPr>
          <w:rtl/>
        </w:rPr>
      </w:pPr>
      <w:r>
        <w:rPr>
          <w:rtl/>
        </w:rPr>
        <w:t>متوفاى 1331 ش</w:t>
      </w:r>
      <w:r w:rsidR="003D75FB">
        <w:rPr>
          <w:rtl/>
        </w:rPr>
        <w:t xml:space="preserve">. </w:t>
      </w:r>
    </w:p>
    <w:p w:rsidR="0080026F" w:rsidRDefault="0080026F" w:rsidP="0080026F">
      <w:pPr>
        <w:pStyle w:val="libNormal"/>
        <w:rPr>
          <w:rtl/>
        </w:rPr>
      </w:pPr>
      <w:r>
        <w:rPr>
          <w:rtl/>
        </w:rPr>
        <w:t>آل امين در گذشته هاى دور قبيله «قشاقش» يا «قشاقيش» شهرت داشت و در حله روزگار مى گذراند</w:t>
      </w:r>
      <w:r w:rsidR="003D75FB">
        <w:rPr>
          <w:rtl/>
        </w:rPr>
        <w:t xml:space="preserve">. </w:t>
      </w:r>
      <w:r>
        <w:rPr>
          <w:rtl/>
        </w:rPr>
        <w:t>دست سرنوشت اين مردم سخت كوش ‍ را به «حبل عامل» كوچاند مدتى پس از مهاجرت</w:t>
      </w:r>
      <w:r w:rsidR="003D75FB">
        <w:rPr>
          <w:rtl/>
        </w:rPr>
        <w:t xml:space="preserve">، </w:t>
      </w:r>
      <w:r>
        <w:rPr>
          <w:rtl/>
        </w:rPr>
        <w:t>ستاره اى به نام سيد محمد امين در آسمان رياست قبيله درخشيد و بدين ترتيب «امين» زيور جاودان اين خاندان شد</w:t>
      </w:r>
      <w:r w:rsidR="003D75FB">
        <w:rPr>
          <w:rtl/>
        </w:rPr>
        <w:t xml:space="preserve">. </w:t>
      </w:r>
      <w:r>
        <w:rPr>
          <w:rtl/>
        </w:rPr>
        <w:t xml:space="preserve">خاندانى كه از وابستگان اهل بيت پيامبر </w:t>
      </w:r>
      <w:r w:rsidR="002D69E1" w:rsidRPr="002D69E1">
        <w:rPr>
          <w:rStyle w:val="libAlaemChar"/>
          <w:rtl/>
        </w:rPr>
        <w:t>عليها‌السلام</w:t>
      </w:r>
      <w:r>
        <w:rPr>
          <w:rtl/>
        </w:rPr>
        <w:t xml:space="preserve"> به شمار مى آمد و نسب به امام على بن الحسين مى رساند</w:t>
      </w:r>
      <w:r w:rsidR="003D75FB">
        <w:rPr>
          <w:rtl/>
        </w:rPr>
        <w:t xml:space="preserve">. </w:t>
      </w:r>
    </w:p>
    <w:p w:rsidR="0080026F" w:rsidRDefault="0080026F" w:rsidP="0080026F">
      <w:pPr>
        <w:pStyle w:val="libNormal"/>
        <w:rPr>
          <w:rtl/>
        </w:rPr>
      </w:pPr>
      <w:r>
        <w:rPr>
          <w:rtl/>
        </w:rPr>
        <w:t>عبدالكريم فرزند رئيس سيد على و نوه سيد محمد امين بود</w:t>
      </w:r>
      <w:r w:rsidR="003D75FB">
        <w:rPr>
          <w:rtl/>
        </w:rPr>
        <w:t xml:space="preserve">. </w:t>
      </w:r>
      <w:r>
        <w:rPr>
          <w:rtl/>
        </w:rPr>
        <w:t>از پيوند اين نيك مرد عابد با دختر شيخ محمد حسين فلحه - دانشور پاك نهاد جبل عامل - گوهرى پديد آمد كه سيد محسن نام گرفت</w:t>
      </w:r>
      <w:r w:rsidR="003D75FB">
        <w:rPr>
          <w:rtl/>
        </w:rPr>
        <w:t xml:space="preserve">، </w:t>
      </w:r>
      <w:r>
        <w:rPr>
          <w:rtl/>
        </w:rPr>
        <w:t>روستاى «شقرا» را شهرتى جاودان بخشيد و سال 1284 ق</w:t>
      </w:r>
      <w:r w:rsidR="003D75FB">
        <w:rPr>
          <w:rtl/>
        </w:rPr>
        <w:t xml:space="preserve">. </w:t>
      </w:r>
      <w:r>
        <w:rPr>
          <w:rtl/>
        </w:rPr>
        <w:t>را به عنوان سال ميلاد خويش</w:t>
      </w:r>
      <w:r w:rsidR="003D75FB">
        <w:rPr>
          <w:rtl/>
        </w:rPr>
        <w:t xml:space="preserve">، </w:t>
      </w:r>
      <w:r>
        <w:rPr>
          <w:rtl/>
        </w:rPr>
        <w:t>تاريخى به ياد ماندنى ساخت</w:t>
      </w:r>
      <w:r w:rsidR="003D75FB">
        <w:rPr>
          <w:rtl/>
        </w:rPr>
        <w:t xml:space="preserve">. </w:t>
      </w:r>
    </w:p>
    <w:p w:rsidR="0080026F" w:rsidRDefault="0080026F" w:rsidP="0080026F">
      <w:pPr>
        <w:pStyle w:val="libNormal"/>
      </w:pPr>
      <w:r>
        <w:rPr>
          <w:rtl/>
        </w:rPr>
        <w:t>سيد محسن قرآن</w:t>
      </w:r>
      <w:r w:rsidR="003D75FB">
        <w:rPr>
          <w:rtl/>
        </w:rPr>
        <w:t xml:space="preserve">، </w:t>
      </w:r>
      <w:r>
        <w:rPr>
          <w:rtl/>
        </w:rPr>
        <w:t>نوشتن</w:t>
      </w:r>
      <w:r w:rsidR="003D75FB">
        <w:rPr>
          <w:rtl/>
        </w:rPr>
        <w:t xml:space="preserve">، </w:t>
      </w:r>
      <w:r>
        <w:rPr>
          <w:rtl/>
        </w:rPr>
        <w:t>شنا و اسب دوانى را به يارى پدر</w:t>
      </w:r>
      <w:r w:rsidR="003D75FB">
        <w:rPr>
          <w:rtl/>
        </w:rPr>
        <w:t xml:space="preserve">، </w:t>
      </w:r>
      <w:r>
        <w:rPr>
          <w:rtl/>
        </w:rPr>
        <w:t>مادر و خويشاوندان آموخت</w:t>
      </w:r>
      <w:r w:rsidR="003D75FB">
        <w:rPr>
          <w:rtl/>
        </w:rPr>
        <w:t xml:space="preserve">. </w:t>
      </w:r>
      <w:r>
        <w:rPr>
          <w:rtl/>
        </w:rPr>
        <w:t>چون به 6 سالگى گام نهاد</w:t>
      </w:r>
      <w:r w:rsidR="003D75FB">
        <w:rPr>
          <w:rtl/>
        </w:rPr>
        <w:t xml:space="preserve">، </w:t>
      </w:r>
      <w:r>
        <w:rPr>
          <w:rtl/>
        </w:rPr>
        <w:t>به نحو و خوشنويسى روى آورد و از محضر دانشوران قبيله كامياب شد</w:t>
      </w:r>
      <w:r w:rsidR="003D75FB">
        <w:rPr>
          <w:rtl/>
        </w:rPr>
        <w:t xml:space="preserve">. </w:t>
      </w:r>
      <w:r>
        <w:rPr>
          <w:rtl/>
        </w:rPr>
        <w:t>در 1297 ق</w:t>
      </w:r>
      <w:r w:rsidR="003D75FB">
        <w:rPr>
          <w:rtl/>
        </w:rPr>
        <w:t xml:space="preserve">. </w:t>
      </w:r>
      <w:r>
        <w:rPr>
          <w:rtl/>
        </w:rPr>
        <w:t>به روستاى «عيثاالزط» شتافت و از سيد جواد مرتضى دانشمند آن سامان بهره گرفت</w:t>
      </w:r>
      <w:r w:rsidR="003D75FB">
        <w:rPr>
          <w:rtl/>
        </w:rPr>
        <w:t xml:space="preserve">. </w:t>
      </w:r>
    </w:p>
    <w:p w:rsidR="0080026F" w:rsidRDefault="0080026F" w:rsidP="0080026F">
      <w:pPr>
        <w:pStyle w:val="libNormal"/>
        <w:rPr>
          <w:rtl/>
        </w:rPr>
      </w:pPr>
      <w:r>
        <w:rPr>
          <w:rtl/>
        </w:rPr>
        <w:t>توقف در «عيثاالزط» تا حدود 1300 ق</w:t>
      </w:r>
      <w:r w:rsidR="003D75FB">
        <w:rPr>
          <w:rtl/>
        </w:rPr>
        <w:t xml:space="preserve">. </w:t>
      </w:r>
      <w:r>
        <w:rPr>
          <w:rtl/>
        </w:rPr>
        <w:t>به دراز كشيد و با هجرت سيد جواد به عراق پايان پذيرفت</w:t>
      </w:r>
      <w:r w:rsidR="003D75FB">
        <w:rPr>
          <w:rtl/>
        </w:rPr>
        <w:t xml:space="preserve">. </w:t>
      </w:r>
      <w:r>
        <w:rPr>
          <w:rtl/>
        </w:rPr>
        <w:t>سيد محسن در اين روستا با پرهيزگارى به نام شيخ محمد دبوق آشنا شد</w:t>
      </w:r>
      <w:r w:rsidR="003D75FB">
        <w:rPr>
          <w:rtl/>
        </w:rPr>
        <w:t xml:space="preserve">. </w:t>
      </w:r>
      <w:r>
        <w:rPr>
          <w:rtl/>
        </w:rPr>
        <w:t>مردمى هوشمند</w:t>
      </w:r>
      <w:r w:rsidR="003D75FB">
        <w:rPr>
          <w:rtl/>
        </w:rPr>
        <w:t xml:space="preserve">، </w:t>
      </w:r>
      <w:r>
        <w:rPr>
          <w:rtl/>
        </w:rPr>
        <w:t>پارسا</w:t>
      </w:r>
      <w:r w:rsidR="003D75FB">
        <w:rPr>
          <w:rtl/>
        </w:rPr>
        <w:t xml:space="preserve">، </w:t>
      </w:r>
      <w:r>
        <w:rPr>
          <w:rtl/>
        </w:rPr>
        <w:t>شيفته دانش و اديب كه سيد محسن آشنايى با او را نعمتى الهى مى دانست</w:t>
      </w:r>
      <w:r w:rsidR="003D75FB">
        <w:rPr>
          <w:rtl/>
        </w:rPr>
        <w:t xml:space="preserve">. </w:t>
      </w:r>
      <w:r>
        <w:rPr>
          <w:rtl/>
        </w:rPr>
        <w:t>شرح قطر</w:t>
      </w:r>
      <w:r w:rsidR="003D75FB">
        <w:rPr>
          <w:rtl/>
        </w:rPr>
        <w:t xml:space="preserve">، </w:t>
      </w:r>
      <w:r>
        <w:rPr>
          <w:rtl/>
        </w:rPr>
        <w:t>صرف</w:t>
      </w:r>
      <w:r w:rsidR="003D75FB">
        <w:rPr>
          <w:rtl/>
        </w:rPr>
        <w:t xml:space="preserve">، </w:t>
      </w:r>
      <w:r>
        <w:rPr>
          <w:rtl/>
        </w:rPr>
        <w:t xml:space="preserve">شرح ابن ناظم </w:t>
      </w:r>
      <w:r>
        <w:rPr>
          <w:rtl/>
        </w:rPr>
        <w:lastRenderedPageBreak/>
        <w:t>بر الفيه</w:t>
      </w:r>
      <w:r w:rsidR="003D75FB">
        <w:rPr>
          <w:rtl/>
        </w:rPr>
        <w:t xml:space="preserve">، </w:t>
      </w:r>
      <w:r>
        <w:rPr>
          <w:rtl/>
        </w:rPr>
        <w:t>شرح جاربردى بر كافيه و مغنى از اندوخته هاى فرزند عبدالكريم در «عيثاالزط» بود</w:t>
      </w:r>
      <w:r w:rsidR="003D75FB">
        <w:rPr>
          <w:rtl/>
        </w:rPr>
        <w:t xml:space="preserve">. </w:t>
      </w:r>
    </w:p>
    <w:p w:rsidR="00AE3553" w:rsidRDefault="0080026F" w:rsidP="0080026F">
      <w:pPr>
        <w:pStyle w:val="libNormal"/>
        <w:rPr>
          <w:rtl/>
        </w:rPr>
      </w:pPr>
      <w:r>
        <w:rPr>
          <w:rtl/>
        </w:rPr>
        <w:t>با مهاجرت سيد جواد نوجوان «شقرا» در پى استادى ديگر برآمد</w:t>
      </w:r>
      <w:r w:rsidR="003D75FB">
        <w:rPr>
          <w:rtl/>
        </w:rPr>
        <w:t xml:space="preserve">، </w:t>
      </w:r>
      <w:r>
        <w:rPr>
          <w:rtl/>
        </w:rPr>
        <w:t>سرانجام در 1301 ق</w:t>
      </w:r>
      <w:r w:rsidR="003D75FB">
        <w:rPr>
          <w:rtl/>
        </w:rPr>
        <w:t xml:space="preserve">. </w:t>
      </w:r>
      <w:r>
        <w:rPr>
          <w:rtl/>
        </w:rPr>
        <w:t>به بنت جبيل رفت و همواره شيخ محد دبوق از محضر سيد نجيب فضل الله حسنى عينائى و شيخ موسى شراره بهره برد</w:t>
      </w:r>
      <w:r w:rsidR="003D75FB">
        <w:rPr>
          <w:rtl/>
        </w:rPr>
        <w:t xml:space="preserve">. </w:t>
      </w:r>
      <w:r>
        <w:rPr>
          <w:rtl/>
        </w:rPr>
        <w:t>در اين سالها دوست صميمى اش شيخ محد دبوق به خدمت نظام فرا خوانده شد و سيد محسن ديگر بار تنها ماند</w:t>
      </w:r>
      <w:r w:rsidR="003D75FB">
        <w:rPr>
          <w:rtl/>
        </w:rPr>
        <w:t xml:space="preserve">. </w:t>
      </w:r>
      <w:r>
        <w:rPr>
          <w:rtl/>
        </w:rPr>
        <w:t>حضور در بنت جبيل تا 1304 ادامه يافت</w:t>
      </w:r>
      <w:r w:rsidR="003D75FB">
        <w:rPr>
          <w:rtl/>
        </w:rPr>
        <w:t xml:space="preserve">. </w:t>
      </w:r>
      <w:r>
        <w:rPr>
          <w:rtl/>
        </w:rPr>
        <w:t>در اين سال شيخ موسى شراره ديده از جهان فرو بست و فرزند عبدالكريم كه تا بحث استصحاب معالم پيش رفته بود</w:t>
      </w:r>
      <w:r w:rsidR="003D75FB">
        <w:rPr>
          <w:rtl/>
        </w:rPr>
        <w:t xml:space="preserve">. </w:t>
      </w:r>
      <w:r>
        <w:rPr>
          <w:rtl/>
        </w:rPr>
        <w:t>ناگزير در جستجوى استادى ديگر برآمد استادى كه هرگز نيافت و چون توان مالى نداشت</w:t>
      </w:r>
      <w:r w:rsidR="003D75FB">
        <w:rPr>
          <w:rtl/>
        </w:rPr>
        <w:t xml:space="preserve">، </w:t>
      </w:r>
      <w:r>
        <w:rPr>
          <w:rtl/>
        </w:rPr>
        <w:t>هواى جنوب از سر برون كرده به گوشه نشينى</w:t>
      </w:r>
      <w:r w:rsidR="003D75FB">
        <w:rPr>
          <w:rtl/>
        </w:rPr>
        <w:t xml:space="preserve">، </w:t>
      </w:r>
      <w:r>
        <w:rPr>
          <w:rtl/>
        </w:rPr>
        <w:t>تدريس و مطالعه روى آورد</w:t>
      </w:r>
      <w:r w:rsidR="003D75FB">
        <w:rPr>
          <w:rtl/>
        </w:rPr>
        <w:t xml:space="preserve">. </w:t>
      </w:r>
      <w:r>
        <w:rPr>
          <w:rtl/>
        </w:rPr>
        <w:t>ولى دريغ كه سرنوشت آسودگى بروى نمى پسنديد</w:t>
      </w:r>
      <w:r w:rsidR="003D75FB">
        <w:rPr>
          <w:rtl/>
        </w:rPr>
        <w:t xml:space="preserve">. </w:t>
      </w:r>
      <w:r>
        <w:rPr>
          <w:rtl/>
        </w:rPr>
        <w:t>ستاره «شقرا» به خدمت نظام فرا خوانده شد و براى گريز از اين امر سفرى دراز آغاز كرد</w:t>
      </w:r>
      <w:r w:rsidR="003D75FB">
        <w:rPr>
          <w:rtl/>
        </w:rPr>
        <w:t xml:space="preserve">. </w:t>
      </w:r>
      <w:r>
        <w:rPr>
          <w:rtl/>
        </w:rPr>
        <w:t>او پس از مدتى به وطن بازگشت تا رنج سفر ناخواسته از پيكر برون سازد</w:t>
      </w:r>
      <w:r w:rsidR="003D75FB">
        <w:rPr>
          <w:rtl/>
        </w:rPr>
        <w:t xml:space="preserve">، </w:t>
      </w:r>
      <w:r>
        <w:rPr>
          <w:rtl/>
        </w:rPr>
        <w:t>ولى با بيمارى مرگ مادر روبرو شد</w:t>
      </w:r>
      <w:r w:rsidR="003D75FB">
        <w:rPr>
          <w:rtl/>
        </w:rPr>
        <w:t xml:space="preserve">. </w:t>
      </w:r>
    </w:p>
    <w:p w:rsidR="0080026F" w:rsidRDefault="00433058" w:rsidP="00433058">
      <w:pPr>
        <w:pStyle w:val="Heading2"/>
        <w:rPr>
          <w:rtl/>
        </w:rPr>
      </w:pPr>
      <w:bookmarkStart w:id="157" w:name="_Toc372536481"/>
      <w:r>
        <w:rPr>
          <w:rtl/>
        </w:rPr>
        <w:t>سالهاى تاريك</w:t>
      </w:r>
      <w:bookmarkEnd w:id="157"/>
    </w:p>
    <w:p w:rsidR="0080026F" w:rsidRDefault="0080026F" w:rsidP="0080026F">
      <w:pPr>
        <w:pStyle w:val="libNormal"/>
        <w:rPr>
          <w:rtl/>
        </w:rPr>
      </w:pPr>
      <w:r>
        <w:rPr>
          <w:rtl/>
        </w:rPr>
        <w:t>بى ترديد مرگ مادر براى دانشجوى جوان «شقرا» بسيار دشوار بود ولى هنوز اميد به آموختن و پيشرفت در وجودش شعله مى كشيد</w:t>
      </w:r>
      <w:r w:rsidR="003D75FB">
        <w:rPr>
          <w:rtl/>
        </w:rPr>
        <w:t xml:space="preserve">. </w:t>
      </w:r>
      <w:r>
        <w:rPr>
          <w:rtl/>
        </w:rPr>
        <w:t>اميدى كه با درد ديدگان پدر و نابينايى وى به نوميدى گراييد</w:t>
      </w:r>
      <w:r w:rsidR="003D75FB">
        <w:rPr>
          <w:rtl/>
        </w:rPr>
        <w:t xml:space="preserve">. </w:t>
      </w:r>
      <w:r>
        <w:rPr>
          <w:rtl/>
        </w:rPr>
        <w:t>سرپرستى دو خواهر و پدر پير</w:t>
      </w:r>
      <w:r w:rsidR="003D75FB">
        <w:rPr>
          <w:rtl/>
        </w:rPr>
        <w:t xml:space="preserve">، </w:t>
      </w:r>
      <w:r>
        <w:rPr>
          <w:rtl/>
        </w:rPr>
        <w:t>تنگدستى و نادارى</w:t>
      </w:r>
      <w:r w:rsidR="003D75FB">
        <w:rPr>
          <w:rtl/>
        </w:rPr>
        <w:t xml:space="preserve">، </w:t>
      </w:r>
      <w:r>
        <w:rPr>
          <w:rtl/>
        </w:rPr>
        <w:t>جوان «شقرا» را به كارهاى مادى</w:t>
      </w:r>
      <w:r w:rsidR="003D75FB">
        <w:rPr>
          <w:rtl/>
        </w:rPr>
        <w:t xml:space="preserve">، </w:t>
      </w:r>
      <w:r>
        <w:rPr>
          <w:rtl/>
        </w:rPr>
        <w:t>كه هيچ تجربه اى در آن نداشت</w:t>
      </w:r>
      <w:r w:rsidR="003D75FB">
        <w:rPr>
          <w:rtl/>
        </w:rPr>
        <w:t xml:space="preserve">، </w:t>
      </w:r>
      <w:r>
        <w:rPr>
          <w:rtl/>
        </w:rPr>
        <w:t>كشيد</w:t>
      </w:r>
      <w:r w:rsidR="003D75FB">
        <w:rPr>
          <w:rtl/>
        </w:rPr>
        <w:t xml:space="preserve">. </w:t>
      </w:r>
      <w:r>
        <w:rPr>
          <w:rtl/>
        </w:rPr>
        <w:t>البته در كنار همه اين نامراديها فراخوانى دوباره به خدمت نظام نيز بر فشار روانى فرزند عبدالكريم مى افزود</w:t>
      </w:r>
      <w:r w:rsidR="003D75FB">
        <w:rPr>
          <w:rtl/>
        </w:rPr>
        <w:t xml:space="preserve">. </w:t>
      </w:r>
      <w:r>
        <w:rPr>
          <w:rtl/>
        </w:rPr>
        <w:t>مشكلى كه سرانجام به يارى شيخ ابوالخير خطيب دمشقى</w:t>
      </w:r>
      <w:r w:rsidR="003D75FB">
        <w:rPr>
          <w:rtl/>
        </w:rPr>
        <w:t xml:space="preserve">، </w:t>
      </w:r>
      <w:r>
        <w:rPr>
          <w:rtl/>
        </w:rPr>
        <w:t>قاضى صور</w:t>
      </w:r>
      <w:r w:rsidR="003D75FB">
        <w:rPr>
          <w:rtl/>
        </w:rPr>
        <w:t xml:space="preserve">، </w:t>
      </w:r>
      <w:r>
        <w:rPr>
          <w:rtl/>
        </w:rPr>
        <w:t>از ميان برداشته شد</w:t>
      </w:r>
      <w:r w:rsidR="003D75FB">
        <w:rPr>
          <w:rtl/>
        </w:rPr>
        <w:t xml:space="preserve">. </w:t>
      </w:r>
      <w:r>
        <w:rPr>
          <w:rtl/>
        </w:rPr>
        <w:t xml:space="preserve">او مدرسه حيدريه </w:t>
      </w:r>
      <w:r>
        <w:rPr>
          <w:rtl/>
        </w:rPr>
        <w:lastRenderedPageBreak/>
        <w:t>«عيثاالزط» را به صورت مدرسه اى معتبر و رسمى درآورد و دانشجويان شركت كننده در آزمون سالانه را از گواهى تحصيلى برخوردار ساخت</w:t>
      </w:r>
      <w:r w:rsidR="003D75FB">
        <w:rPr>
          <w:rtl/>
        </w:rPr>
        <w:t xml:space="preserve">. </w:t>
      </w:r>
    </w:p>
    <w:p w:rsidR="0080026F" w:rsidRDefault="0080026F" w:rsidP="0080026F">
      <w:pPr>
        <w:pStyle w:val="libNormal"/>
        <w:rPr>
          <w:rtl/>
        </w:rPr>
      </w:pPr>
      <w:r>
        <w:rPr>
          <w:rtl/>
        </w:rPr>
        <w:t>از رنجهاى سرپرستى خانواده و دورى از استادان دانشور كه بگذريم در اين روزگار خبرى دانشجوى جوان جبل عامل را شادمان ساخت</w:t>
      </w:r>
      <w:r w:rsidR="003D75FB">
        <w:rPr>
          <w:rtl/>
        </w:rPr>
        <w:t xml:space="preserve">. </w:t>
      </w:r>
      <w:r>
        <w:rPr>
          <w:rtl/>
        </w:rPr>
        <w:t>سرانجام تلاشهاى بزرگان بنت جبيل به بار نشست و سيد مهدى حكيم از نجف بدان سامان گام نهاد</w:t>
      </w:r>
      <w:r w:rsidR="003D75FB">
        <w:rPr>
          <w:rtl/>
        </w:rPr>
        <w:t xml:space="preserve">. </w:t>
      </w:r>
      <w:r>
        <w:rPr>
          <w:rtl/>
        </w:rPr>
        <w:t>شاگردان شيخ موسى شراره ديگر بار به مدرسه آن مرحوم بازگشتند تا از محضر دانشور تازه وارد بهره برند</w:t>
      </w:r>
      <w:r w:rsidR="003D75FB">
        <w:rPr>
          <w:rtl/>
        </w:rPr>
        <w:t xml:space="preserve">. </w:t>
      </w:r>
      <w:r>
        <w:rPr>
          <w:rtl/>
        </w:rPr>
        <w:t>سيد محسن نيز همراه همسرش به بنت جبيل روى آورد</w:t>
      </w:r>
      <w:r w:rsidR="003D75FB">
        <w:rPr>
          <w:rtl/>
        </w:rPr>
        <w:t xml:space="preserve">، </w:t>
      </w:r>
      <w:r>
        <w:rPr>
          <w:rtl/>
        </w:rPr>
        <w:t>ولى دريغ كه روش استاد فرزانه جديد با شيخ موسى تفاوت داشت</w:t>
      </w:r>
      <w:r w:rsidR="003D75FB">
        <w:rPr>
          <w:rtl/>
        </w:rPr>
        <w:t xml:space="preserve">. </w:t>
      </w:r>
      <w:r>
        <w:rPr>
          <w:rtl/>
        </w:rPr>
        <w:t>او همه توانش را در ارشاد مردم به كار مى گرفت و اندك اندك سيد محسن دريافت كه هر چند بنت جبيل فقيهى شايسته يافته</w:t>
      </w:r>
      <w:r w:rsidR="003D75FB">
        <w:rPr>
          <w:rtl/>
        </w:rPr>
        <w:t xml:space="preserve">، </w:t>
      </w:r>
      <w:r>
        <w:rPr>
          <w:rtl/>
        </w:rPr>
        <w:t>ولى روزگار طلايى درس ديگر تكرار نخواهد شد؛ پس به «شقرا» بازگشت</w:t>
      </w:r>
      <w:r w:rsidR="003D75FB">
        <w:rPr>
          <w:rtl/>
        </w:rPr>
        <w:t xml:space="preserve">. </w:t>
      </w:r>
    </w:p>
    <w:p w:rsidR="0080026F" w:rsidRDefault="0080026F" w:rsidP="0080026F">
      <w:pPr>
        <w:pStyle w:val="libNormal"/>
        <w:rPr>
          <w:rtl/>
        </w:rPr>
      </w:pPr>
      <w:r>
        <w:rPr>
          <w:rtl/>
        </w:rPr>
        <w:t>در اين هنگام گروهى از دانش آموزان جبل عامل و حمص</w:t>
      </w:r>
      <w:r w:rsidR="003D75FB">
        <w:rPr>
          <w:rtl/>
        </w:rPr>
        <w:t xml:space="preserve">، </w:t>
      </w:r>
      <w:r>
        <w:rPr>
          <w:rtl/>
        </w:rPr>
        <w:t>كه آوازه شهرت گوهر «شقرا» بدانها رسيده بود</w:t>
      </w:r>
      <w:r w:rsidR="003D75FB">
        <w:rPr>
          <w:rtl/>
        </w:rPr>
        <w:t xml:space="preserve">، </w:t>
      </w:r>
      <w:r>
        <w:rPr>
          <w:rtl/>
        </w:rPr>
        <w:t>به آستان وى روى آوردند تا از خرمن اندوخته هايش بهره گيرند</w:t>
      </w:r>
      <w:r w:rsidR="003D75FB">
        <w:rPr>
          <w:rtl/>
        </w:rPr>
        <w:t xml:space="preserve">. </w:t>
      </w:r>
      <w:r>
        <w:rPr>
          <w:rtl/>
        </w:rPr>
        <w:t>سيد محسن در كنار تدريس از مطالعه و پژوهش ‍ غافل نبود و در اين سالها شرح نهج البلاغه ابن ابى الحديد را</w:t>
      </w:r>
      <w:r w:rsidR="003D75FB">
        <w:rPr>
          <w:rtl/>
        </w:rPr>
        <w:t xml:space="preserve">، </w:t>
      </w:r>
      <w:r>
        <w:rPr>
          <w:rtl/>
        </w:rPr>
        <w:t>كه ارمغان يكى از سفرهاى پدرش به شمار مى آمد</w:t>
      </w:r>
      <w:r w:rsidR="003D75FB">
        <w:rPr>
          <w:rtl/>
        </w:rPr>
        <w:t xml:space="preserve">، </w:t>
      </w:r>
      <w:r>
        <w:rPr>
          <w:rtl/>
        </w:rPr>
        <w:t>مورد بررسى و مطالعه عميق قرار داد</w:t>
      </w:r>
      <w:r w:rsidR="003D75FB">
        <w:rPr>
          <w:rtl/>
        </w:rPr>
        <w:t xml:space="preserve">. </w:t>
      </w:r>
      <w:r>
        <w:rPr>
          <w:rtl/>
        </w:rPr>
        <w:t>او بدين شيوه از زندگى خو گرفته بود كه ديدار يك دوست همه چيز را دگرگون ساخت</w:t>
      </w:r>
      <w:r w:rsidR="003D75FB">
        <w:rPr>
          <w:rtl/>
        </w:rPr>
        <w:t xml:space="preserve">. </w:t>
      </w:r>
    </w:p>
    <w:p w:rsidR="0080026F" w:rsidRDefault="00433058" w:rsidP="00433058">
      <w:pPr>
        <w:pStyle w:val="Heading2"/>
        <w:rPr>
          <w:rtl/>
        </w:rPr>
      </w:pPr>
      <w:bookmarkStart w:id="158" w:name="_Toc372536482"/>
      <w:r>
        <w:rPr>
          <w:rtl/>
        </w:rPr>
        <w:t>ديدار سبز</w:t>
      </w:r>
      <w:bookmarkEnd w:id="158"/>
    </w:p>
    <w:p w:rsidR="0080026F" w:rsidRDefault="0080026F" w:rsidP="0080026F">
      <w:pPr>
        <w:pStyle w:val="libNormal"/>
        <w:rPr>
          <w:rtl/>
        </w:rPr>
      </w:pPr>
      <w:r>
        <w:rPr>
          <w:rtl/>
        </w:rPr>
        <w:t>در يكى از روزهاى سال 1208 ق</w:t>
      </w:r>
      <w:r w:rsidR="003D75FB">
        <w:rPr>
          <w:rtl/>
        </w:rPr>
        <w:t xml:space="preserve">. </w:t>
      </w:r>
      <w:r>
        <w:rPr>
          <w:rtl/>
        </w:rPr>
        <w:t>شيخ حسين مغنيه به ديدار سيد محسن شتافته</w:t>
      </w:r>
      <w:r w:rsidR="003D75FB">
        <w:rPr>
          <w:rtl/>
        </w:rPr>
        <w:t xml:space="preserve">، </w:t>
      </w:r>
      <w:r>
        <w:rPr>
          <w:rtl/>
        </w:rPr>
        <w:t>تصميم گروهى از دانشجويان جبل عامل را با وى ميان نهاد</w:t>
      </w:r>
      <w:r w:rsidR="003D75FB">
        <w:rPr>
          <w:rtl/>
        </w:rPr>
        <w:t xml:space="preserve">. </w:t>
      </w:r>
      <w:r>
        <w:rPr>
          <w:rtl/>
        </w:rPr>
        <w:t>او گفت</w:t>
      </w:r>
      <w:r w:rsidR="003D75FB">
        <w:rPr>
          <w:rtl/>
        </w:rPr>
        <w:t>:</w:t>
      </w:r>
      <w:r>
        <w:rPr>
          <w:rtl/>
        </w:rPr>
        <w:t xml:space="preserve"> ما برآنيم كه سمت عراق رويم</w:t>
      </w:r>
      <w:r w:rsidR="003D75FB">
        <w:rPr>
          <w:rtl/>
        </w:rPr>
        <w:t xml:space="preserve">، </w:t>
      </w:r>
      <w:r>
        <w:rPr>
          <w:rtl/>
        </w:rPr>
        <w:t>تو نيز بيا!</w:t>
      </w:r>
    </w:p>
    <w:p w:rsidR="0080026F" w:rsidRDefault="0080026F" w:rsidP="0080026F">
      <w:pPr>
        <w:pStyle w:val="libNormal"/>
        <w:rPr>
          <w:rtl/>
        </w:rPr>
      </w:pPr>
      <w:r>
        <w:rPr>
          <w:rtl/>
        </w:rPr>
        <w:lastRenderedPageBreak/>
        <w:t>سيد محسن كه سالها در انتظار چنين فرصتى بود</w:t>
      </w:r>
      <w:r w:rsidR="003D75FB">
        <w:rPr>
          <w:rtl/>
        </w:rPr>
        <w:t xml:space="preserve">، </w:t>
      </w:r>
      <w:r>
        <w:rPr>
          <w:rtl/>
        </w:rPr>
        <w:t>نوميدانه پاسخ داد: بدين سفر شوقى شگفت دارم</w:t>
      </w:r>
      <w:r w:rsidR="003D75FB">
        <w:rPr>
          <w:rtl/>
        </w:rPr>
        <w:t xml:space="preserve">، </w:t>
      </w:r>
      <w:r>
        <w:rPr>
          <w:rtl/>
        </w:rPr>
        <w:t>ولى حال پدرم را مشاهده مى كنى</w:t>
      </w:r>
      <w:r w:rsidR="003D75FB">
        <w:rPr>
          <w:rtl/>
        </w:rPr>
        <w:t xml:space="preserve">، </w:t>
      </w:r>
      <w:r>
        <w:rPr>
          <w:rtl/>
        </w:rPr>
        <w:t>با او در اين باره گفتگو كن</w:t>
      </w:r>
      <w:r w:rsidR="003D75FB">
        <w:rPr>
          <w:rtl/>
        </w:rPr>
        <w:t>!</w:t>
      </w:r>
    </w:p>
    <w:p w:rsidR="0080026F" w:rsidRDefault="0080026F" w:rsidP="0080026F">
      <w:pPr>
        <w:pStyle w:val="libNormal"/>
        <w:rPr>
          <w:rtl/>
        </w:rPr>
      </w:pPr>
      <w:r>
        <w:rPr>
          <w:rtl/>
        </w:rPr>
        <w:t>پدر كه بيش از هر چيز به نيكبختى فرزند مى انديشيد</w:t>
      </w:r>
      <w:r w:rsidR="003D75FB">
        <w:rPr>
          <w:rtl/>
        </w:rPr>
        <w:t xml:space="preserve">، </w:t>
      </w:r>
      <w:r>
        <w:rPr>
          <w:rtl/>
        </w:rPr>
        <w:t>پسر را به استخاره فرا خواند</w:t>
      </w:r>
      <w:r w:rsidR="003D75FB">
        <w:rPr>
          <w:rtl/>
        </w:rPr>
        <w:t xml:space="preserve">. </w:t>
      </w:r>
      <w:r>
        <w:rPr>
          <w:rtl/>
        </w:rPr>
        <w:t>استخاره سفر را نيك نماياند و بدين ترتيب سيد محسن در واپسين روزهاى رمضان 1308</w:t>
      </w:r>
      <w:r w:rsidR="003D75FB">
        <w:rPr>
          <w:rtl/>
        </w:rPr>
        <w:t xml:space="preserve">، </w:t>
      </w:r>
      <w:r>
        <w:rPr>
          <w:rtl/>
        </w:rPr>
        <w:t>بى هيچ درهمى</w:t>
      </w:r>
      <w:r w:rsidR="003D75FB">
        <w:rPr>
          <w:rtl/>
        </w:rPr>
        <w:t xml:space="preserve">، </w:t>
      </w:r>
      <w:r>
        <w:rPr>
          <w:rtl/>
        </w:rPr>
        <w:t>رهسپار عراق شد</w:t>
      </w:r>
      <w:r w:rsidR="003D75FB">
        <w:rPr>
          <w:rtl/>
        </w:rPr>
        <w:t xml:space="preserve">. </w:t>
      </w:r>
    </w:p>
    <w:p w:rsidR="0080026F" w:rsidRDefault="00433058" w:rsidP="00433058">
      <w:pPr>
        <w:pStyle w:val="Heading2"/>
        <w:rPr>
          <w:rtl/>
        </w:rPr>
      </w:pPr>
      <w:bookmarkStart w:id="159" w:name="_Toc372536483"/>
      <w:r>
        <w:rPr>
          <w:rtl/>
        </w:rPr>
        <w:t>به سوى دريا</w:t>
      </w:r>
      <w:bookmarkEnd w:id="159"/>
    </w:p>
    <w:p w:rsidR="0080026F" w:rsidRDefault="0080026F" w:rsidP="0080026F">
      <w:pPr>
        <w:pStyle w:val="libNormal"/>
        <w:rPr>
          <w:rtl/>
        </w:rPr>
      </w:pPr>
      <w:r>
        <w:rPr>
          <w:rtl/>
        </w:rPr>
        <w:t>كاروان عامليان پس از چند ماه به نجف رسيد</w:t>
      </w:r>
      <w:r w:rsidR="003D75FB">
        <w:rPr>
          <w:rtl/>
        </w:rPr>
        <w:t xml:space="preserve">. </w:t>
      </w:r>
      <w:r>
        <w:rPr>
          <w:rtl/>
        </w:rPr>
        <w:t>سيد محسن در نخستين فرصت خانه اى در محل «خويش» اجاره كرد و در درس بزرگان حوزه حضور يافت</w:t>
      </w:r>
      <w:r w:rsidR="003D75FB">
        <w:rPr>
          <w:rtl/>
        </w:rPr>
        <w:t xml:space="preserve">. </w:t>
      </w:r>
      <w:r>
        <w:rPr>
          <w:rtl/>
        </w:rPr>
        <w:t>سيد على بن سيد محمود عاملى</w:t>
      </w:r>
      <w:r w:rsidR="003D75FB">
        <w:rPr>
          <w:rtl/>
        </w:rPr>
        <w:t xml:space="preserve">، </w:t>
      </w:r>
      <w:r>
        <w:rPr>
          <w:rtl/>
        </w:rPr>
        <w:t>سيد احمد كربلايى</w:t>
      </w:r>
      <w:r w:rsidR="003D75FB">
        <w:rPr>
          <w:rtl/>
        </w:rPr>
        <w:t xml:space="preserve">، </w:t>
      </w:r>
      <w:r>
        <w:rPr>
          <w:rtl/>
        </w:rPr>
        <w:t>شيخ محمد باقر نجم آبادى</w:t>
      </w:r>
      <w:r w:rsidR="003D75FB">
        <w:rPr>
          <w:rtl/>
        </w:rPr>
        <w:t xml:space="preserve">، </w:t>
      </w:r>
      <w:r>
        <w:rPr>
          <w:rtl/>
        </w:rPr>
        <w:t>شيخ ‌الشريعه اصفهانى گروهى از استادان نجف شمرده مى شدند كه ستاره «شقرا» را در آموختن كتابهاى شرح لمعه</w:t>
      </w:r>
      <w:r w:rsidR="003D75FB">
        <w:rPr>
          <w:rtl/>
        </w:rPr>
        <w:t xml:space="preserve">، </w:t>
      </w:r>
      <w:r>
        <w:rPr>
          <w:rtl/>
        </w:rPr>
        <w:t>قوانين و رسائل يارى دادند</w:t>
      </w:r>
      <w:r w:rsidR="003D75FB">
        <w:rPr>
          <w:rtl/>
        </w:rPr>
        <w:t xml:space="preserve">. </w:t>
      </w:r>
      <w:r>
        <w:rPr>
          <w:rtl/>
        </w:rPr>
        <w:t>سيد محسن سپس در درس خارج اصول شيخ محمد كاظم خراسانى شركت جسته</w:t>
      </w:r>
      <w:r w:rsidR="003D75FB">
        <w:rPr>
          <w:rtl/>
        </w:rPr>
        <w:t xml:space="preserve">، </w:t>
      </w:r>
      <w:r>
        <w:rPr>
          <w:rtl/>
        </w:rPr>
        <w:t>يك دوره اصول فقه از آن بزرگمرد بهره برد و در كنار آن از درس فقه حاج آقا رضا همدانى و شيخ محمد طه نجف نيز كامياب شد</w:t>
      </w:r>
      <w:r w:rsidR="003D75FB">
        <w:rPr>
          <w:rtl/>
        </w:rPr>
        <w:t xml:space="preserve">. </w:t>
      </w:r>
    </w:p>
    <w:p w:rsidR="0080026F" w:rsidRDefault="0080026F" w:rsidP="0080026F">
      <w:pPr>
        <w:pStyle w:val="libNormal"/>
        <w:rPr>
          <w:rtl/>
        </w:rPr>
      </w:pPr>
      <w:r>
        <w:rPr>
          <w:rtl/>
        </w:rPr>
        <w:t>هر چند ستاره جبل عامل دانشجويى تهيدست بود و حتى نان خويش را از نيك مردى به نام حاج احمد نسيه مى خريد ولى پاكدلى و اخلاص در دانش اندوزى را با هيچ ثروتى عوض نمى كرد</w:t>
      </w:r>
      <w:r w:rsidR="003D75FB">
        <w:rPr>
          <w:rtl/>
        </w:rPr>
        <w:t xml:space="preserve">. </w:t>
      </w:r>
      <w:r>
        <w:rPr>
          <w:rtl/>
        </w:rPr>
        <w:t>بنابراين هنگامى كه برخى از آشنايان از وى خواستند تا در درس استادى كه توانايى مادرى بسيار داشت حضور يابد</w:t>
      </w:r>
      <w:r w:rsidR="003D75FB">
        <w:rPr>
          <w:rtl/>
        </w:rPr>
        <w:t xml:space="preserve">، </w:t>
      </w:r>
      <w:r>
        <w:rPr>
          <w:rtl/>
        </w:rPr>
        <w:t>بى درنگ گفت هر چند ان استاد دانشورى گرانقدر است ولى نمى توانم خود را راضى كرده</w:t>
      </w:r>
      <w:r w:rsidR="003D75FB">
        <w:rPr>
          <w:rtl/>
        </w:rPr>
        <w:t xml:space="preserve">، </w:t>
      </w:r>
      <w:r>
        <w:rPr>
          <w:rtl/>
        </w:rPr>
        <w:t>در درسى حاضر شوم كه بهره مندى از ثورت استاد مى تواند يكى از انگيزه هاى آن شمرده شود</w:t>
      </w:r>
      <w:r w:rsidR="003D75FB">
        <w:rPr>
          <w:rtl/>
        </w:rPr>
        <w:t xml:space="preserve">. </w:t>
      </w:r>
    </w:p>
    <w:p w:rsidR="0080026F" w:rsidRDefault="00433058" w:rsidP="00433058">
      <w:pPr>
        <w:pStyle w:val="Heading2"/>
        <w:rPr>
          <w:rtl/>
        </w:rPr>
      </w:pPr>
      <w:bookmarkStart w:id="160" w:name="_Toc372536484"/>
      <w:r>
        <w:rPr>
          <w:rtl/>
        </w:rPr>
        <w:lastRenderedPageBreak/>
        <w:t>روزهاى دشوار</w:t>
      </w:r>
      <w:bookmarkEnd w:id="160"/>
    </w:p>
    <w:p w:rsidR="0080026F" w:rsidRDefault="0080026F" w:rsidP="0080026F">
      <w:pPr>
        <w:pStyle w:val="libNormal"/>
        <w:rPr>
          <w:rtl/>
        </w:rPr>
      </w:pPr>
      <w:r>
        <w:rPr>
          <w:rtl/>
        </w:rPr>
        <w:t>سالهاى زندگى سيد محسن در نجف</w:t>
      </w:r>
      <w:r w:rsidR="003D75FB">
        <w:rPr>
          <w:rtl/>
        </w:rPr>
        <w:t xml:space="preserve">، </w:t>
      </w:r>
      <w:r>
        <w:rPr>
          <w:rtl/>
        </w:rPr>
        <w:t>سالهايى دشوار بود</w:t>
      </w:r>
      <w:r w:rsidR="003D75FB">
        <w:rPr>
          <w:rtl/>
        </w:rPr>
        <w:t xml:space="preserve">. </w:t>
      </w:r>
      <w:r>
        <w:rPr>
          <w:rtl/>
        </w:rPr>
        <w:t>تنگدستى جانگزا</w:t>
      </w:r>
      <w:r w:rsidR="003D75FB">
        <w:rPr>
          <w:rtl/>
        </w:rPr>
        <w:t xml:space="preserve">، </w:t>
      </w:r>
      <w:r>
        <w:rPr>
          <w:rtl/>
        </w:rPr>
        <w:t>درگيرى دو قبيله مهم شهر با يكديگر و از همه مهم تر انتشار بيمارى واگير و در پى آن خشكسالى هر يك به گونه اى خاص</w:t>
      </w:r>
      <w:r w:rsidR="003D75FB">
        <w:rPr>
          <w:rtl/>
        </w:rPr>
        <w:t xml:space="preserve">، </w:t>
      </w:r>
      <w:r>
        <w:rPr>
          <w:rtl/>
        </w:rPr>
        <w:t>دانش پژوهان را آزرده ساخته</w:t>
      </w:r>
      <w:r w:rsidR="003D75FB">
        <w:rPr>
          <w:rtl/>
        </w:rPr>
        <w:t xml:space="preserve">، </w:t>
      </w:r>
      <w:r>
        <w:rPr>
          <w:rtl/>
        </w:rPr>
        <w:t>آنها را از دانش اندوزى باز مى داشت</w:t>
      </w:r>
      <w:r w:rsidR="003D75FB">
        <w:rPr>
          <w:rtl/>
        </w:rPr>
        <w:t xml:space="preserve">. </w:t>
      </w:r>
      <w:r>
        <w:rPr>
          <w:rtl/>
        </w:rPr>
        <w:t>بيمارى واگير كه با تب شديد همراه بود</w:t>
      </w:r>
      <w:r w:rsidR="003D75FB">
        <w:rPr>
          <w:rtl/>
        </w:rPr>
        <w:t xml:space="preserve">، </w:t>
      </w:r>
      <w:r>
        <w:rPr>
          <w:rtl/>
        </w:rPr>
        <w:t>بسيارى از ساكنان شهر را گرفتار ساخت</w:t>
      </w:r>
      <w:r w:rsidR="003D75FB">
        <w:rPr>
          <w:rtl/>
        </w:rPr>
        <w:t xml:space="preserve">. </w:t>
      </w:r>
      <w:r>
        <w:rPr>
          <w:rtl/>
        </w:rPr>
        <w:t>در اين شرايط سيد محسن</w:t>
      </w:r>
      <w:r w:rsidR="003D75FB">
        <w:rPr>
          <w:rtl/>
        </w:rPr>
        <w:t xml:space="preserve">، </w:t>
      </w:r>
      <w:r>
        <w:rPr>
          <w:rtl/>
        </w:rPr>
        <w:t>شيخ موسى قبلان را به يارى خواند و رسيدگى به اوضاع دانشجويان بيمار جبل عامل را وظيفه خود قرار داد</w:t>
      </w:r>
      <w:r w:rsidR="003D75FB">
        <w:rPr>
          <w:rtl/>
        </w:rPr>
        <w:t xml:space="preserve">. </w:t>
      </w:r>
      <w:r>
        <w:rPr>
          <w:rtl/>
        </w:rPr>
        <w:t>اين كار بسيار دشوار و توانفرسا بود</w:t>
      </w:r>
      <w:r w:rsidR="003D75FB">
        <w:rPr>
          <w:rtl/>
        </w:rPr>
        <w:t xml:space="preserve">. </w:t>
      </w:r>
      <w:r>
        <w:rPr>
          <w:rtl/>
        </w:rPr>
        <w:t>ستاره جبل عامل براى آنكه شيخ موسى خسته نگردد و در نتيجه از ادامه اين امر مهم چشم نپوشد</w:t>
      </w:r>
      <w:r w:rsidR="003D75FB">
        <w:rPr>
          <w:rtl/>
        </w:rPr>
        <w:t xml:space="preserve">. </w:t>
      </w:r>
      <w:r>
        <w:rPr>
          <w:rtl/>
        </w:rPr>
        <w:t>كارهاى دشوارى چون شستن ظرفها</w:t>
      </w:r>
      <w:r w:rsidR="003D75FB">
        <w:rPr>
          <w:rtl/>
        </w:rPr>
        <w:t xml:space="preserve">، </w:t>
      </w:r>
      <w:r>
        <w:rPr>
          <w:rtl/>
        </w:rPr>
        <w:t>پاكيزه ساختن اتاق بيمار</w:t>
      </w:r>
      <w:r w:rsidR="003D75FB">
        <w:rPr>
          <w:rtl/>
        </w:rPr>
        <w:t xml:space="preserve">، </w:t>
      </w:r>
      <w:r>
        <w:rPr>
          <w:rtl/>
        </w:rPr>
        <w:t>آماده سازى و خوراندن دارو را خود به عهده مى گرفت و مردگان را به يارى شيخ موسى به گروستان رساخره</w:t>
      </w:r>
      <w:r w:rsidR="003D75FB">
        <w:rPr>
          <w:rtl/>
        </w:rPr>
        <w:t xml:space="preserve">، </w:t>
      </w:r>
      <w:r>
        <w:rPr>
          <w:rtl/>
        </w:rPr>
        <w:t>دفن مى كرد</w:t>
      </w:r>
      <w:r w:rsidR="003D75FB">
        <w:rPr>
          <w:rtl/>
        </w:rPr>
        <w:t xml:space="preserve">. </w:t>
      </w:r>
      <w:r>
        <w:rPr>
          <w:rtl/>
        </w:rPr>
        <w:t xml:space="preserve">در اين گردباد مرگ بسيارى از ساكنان حريم آسمانى امير </w:t>
      </w:r>
      <w:r w:rsidR="002D69E1">
        <w:rPr>
          <w:rtl/>
        </w:rPr>
        <w:t>مؤمن</w:t>
      </w:r>
      <w:r>
        <w:rPr>
          <w:rtl/>
        </w:rPr>
        <w:t>ان به ديار جاودانگى شتافتند سيد جواد عاملى</w:t>
      </w:r>
      <w:r w:rsidR="003D75FB">
        <w:rPr>
          <w:rtl/>
        </w:rPr>
        <w:t xml:space="preserve">، </w:t>
      </w:r>
      <w:r>
        <w:rPr>
          <w:rtl/>
        </w:rPr>
        <w:t>از نوادگان صاحب مفتاح الكرامه و خويشاوندان نزديك سيد محسن</w:t>
      </w:r>
      <w:r w:rsidR="003D75FB">
        <w:rPr>
          <w:rtl/>
        </w:rPr>
        <w:t xml:space="preserve">، </w:t>
      </w:r>
      <w:r>
        <w:rPr>
          <w:rtl/>
        </w:rPr>
        <w:t>نيز در شمار آنها جاى داشت</w:t>
      </w:r>
      <w:r w:rsidR="003D75FB">
        <w:rPr>
          <w:rtl/>
        </w:rPr>
        <w:t xml:space="preserve">. </w:t>
      </w:r>
      <w:r>
        <w:rPr>
          <w:rtl/>
        </w:rPr>
        <w:t>فرزند «شقرا» در سوگ سيد جواد بسيار اندوهگين شده</w:t>
      </w:r>
      <w:r w:rsidR="003D75FB">
        <w:rPr>
          <w:rtl/>
        </w:rPr>
        <w:t xml:space="preserve">، </w:t>
      </w:r>
      <w:r>
        <w:rPr>
          <w:rtl/>
        </w:rPr>
        <w:t>مرثيه اى غمبار سرود</w:t>
      </w:r>
      <w:r w:rsidR="003D75FB">
        <w:rPr>
          <w:rtl/>
        </w:rPr>
        <w:t xml:space="preserve">. </w:t>
      </w:r>
    </w:p>
    <w:p w:rsidR="0080026F" w:rsidRDefault="0080026F" w:rsidP="0080026F">
      <w:pPr>
        <w:pStyle w:val="libNormal"/>
        <w:rPr>
          <w:rtl/>
        </w:rPr>
      </w:pPr>
      <w:r>
        <w:rPr>
          <w:rtl/>
        </w:rPr>
        <w:t>چون تب بيمارى واگير فرو نشست</w:t>
      </w:r>
      <w:r w:rsidR="003D75FB">
        <w:rPr>
          <w:rtl/>
        </w:rPr>
        <w:t xml:space="preserve">، </w:t>
      </w:r>
      <w:r>
        <w:rPr>
          <w:rtl/>
        </w:rPr>
        <w:t>رنجورى همسر</w:t>
      </w:r>
      <w:r w:rsidR="003D75FB">
        <w:rPr>
          <w:rtl/>
        </w:rPr>
        <w:t xml:space="preserve">، </w:t>
      </w:r>
      <w:r>
        <w:rPr>
          <w:rtl/>
        </w:rPr>
        <w:t>دانش پژوه خسته جبل عامل را در نگرانى فرو برد</w:t>
      </w:r>
      <w:r w:rsidR="003D75FB">
        <w:rPr>
          <w:rtl/>
        </w:rPr>
        <w:t xml:space="preserve">. </w:t>
      </w:r>
      <w:r>
        <w:rPr>
          <w:rtl/>
        </w:rPr>
        <w:t>او اينك علاوه بر كارهاى روزانه خويش ‍ بايد به تيمار نوزاد و همسر بيمارش نيز مى پرداخت</w:t>
      </w:r>
      <w:r w:rsidR="003D75FB">
        <w:rPr>
          <w:rtl/>
        </w:rPr>
        <w:t xml:space="preserve">. </w:t>
      </w:r>
      <w:r>
        <w:rPr>
          <w:rtl/>
        </w:rPr>
        <w:t>هر چند سرانجام توفان دردها و ناتوانيها فرو نشست</w:t>
      </w:r>
      <w:r w:rsidR="003D75FB">
        <w:rPr>
          <w:rtl/>
        </w:rPr>
        <w:t xml:space="preserve">، </w:t>
      </w:r>
      <w:r>
        <w:rPr>
          <w:rtl/>
        </w:rPr>
        <w:t>ولى نگرانى و اندوه دانشور «شقرا» پايان نيافت</w:t>
      </w:r>
      <w:r w:rsidR="003D75FB">
        <w:rPr>
          <w:rtl/>
        </w:rPr>
        <w:t xml:space="preserve">. </w:t>
      </w:r>
      <w:r>
        <w:rPr>
          <w:rtl/>
        </w:rPr>
        <w:t xml:space="preserve">نامه عبدالكريم كهنسال كه در آن سيد محسن را به گزينش يكى از دو كار زندگى در </w:t>
      </w:r>
      <w:r>
        <w:rPr>
          <w:rtl/>
        </w:rPr>
        <w:lastRenderedPageBreak/>
        <w:t>«شقرا» و يا انتقال پدر به نجف ناگزير ساخته بود</w:t>
      </w:r>
      <w:r w:rsidR="003D75FB">
        <w:rPr>
          <w:rtl/>
        </w:rPr>
        <w:t xml:space="preserve">، </w:t>
      </w:r>
      <w:r>
        <w:rPr>
          <w:rtl/>
        </w:rPr>
        <w:t>پژوهشگر تهيدست جبل عامل را در غمى جانگاه فرو برد</w:t>
      </w:r>
      <w:r w:rsidR="003D75FB">
        <w:rPr>
          <w:rtl/>
        </w:rPr>
        <w:t xml:space="preserve">. </w:t>
      </w:r>
    </w:p>
    <w:p w:rsidR="0080026F" w:rsidRDefault="0080026F" w:rsidP="0080026F">
      <w:pPr>
        <w:pStyle w:val="libNormal"/>
        <w:rPr>
          <w:rtl/>
        </w:rPr>
      </w:pPr>
      <w:r>
        <w:rPr>
          <w:rtl/>
        </w:rPr>
        <w:t>او نه ياراى دل بريدن از نجف داشت و نه توان مالى انتقال پدر</w:t>
      </w:r>
      <w:r w:rsidR="003D75FB">
        <w:rPr>
          <w:rtl/>
        </w:rPr>
        <w:t xml:space="preserve">، </w:t>
      </w:r>
      <w:r>
        <w:rPr>
          <w:rtl/>
        </w:rPr>
        <w:t>ناگزير به حرم امير</w:t>
      </w:r>
      <w:r w:rsidR="002D69E1">
        <w:rPr>
          <w:rtl/>
        </w:rPr>
        <w:t>مؤمن</w:t>
      </w:r>
      <w:r>
        <w:rPr>
          <w:rtl/>
        </w:rPr>
        <w:t xml:space="preserve">ان على </w:t>
      </w:r>
      <w:r w:rsidR="002D69E1" w:rsidRPr="002D69E1">
        <w:rPr>
          <w:rStyle w:val="libAlaemChar"/>
          <w:rtl/>
        </w:rPr>
        <w:t>عليه‌السلام</w:t>
      </w:r>
      <w:r>
        <w:rPr>
          <w:rtl/>
        </w:rPr>
        <w:t xml:space="preserve"> پناه برد</w:t>
      </w:r>
      <w:r w:rsidR="003D75FB">
        <w:rPr>
          <w:rtl/>
        </w:rPr>
        <w:t xml:space="preserve">، </w:t>
      </w:r>
      <w:r>
        <w:rPr>
          <w:rtl/>
        </w:rPr>
        <w:t>امام را به يارى فرا خواند</w:t>
      </w:r>
      <w:r w:rsidR="003D75FB">
        <w:rPr>
          <w:rtl/>
        </w:rPr>
        <w:t xml:space="preserve">. </w:t>
      </w:r>
      <w:r>
        <w:rPr>
          <w:rtl/>
        </w:rPr>
        <w:t>اين توسل سرانجام مؤ ثر افتاد</w:t>
      </w:r>
      <w:r w:rsidR="003D75FB">
        <w:rPr>
          <w:rtl/>
        </w:rPr>
        <w:t xml:space="preserve">، </w:t>
      </w:r>
      <w:r>
        <w:rPr>
          <w:rtl/>
        </w:rPr>
        <w:t>نامه ديگرى از «شقرا» رسيد و عبدالكريم</w:t>
      </w:r>
      <w:r w:rsidR="003D75FB">
        <w:rPr>
          <w:rtl/>
        </w:rPr>
        <w:t xml:space="preserve">، </w:t>
      </w:r>
      <w:r>
        <w:rPr>
          <w:rtl/>
        </w:rPr>
        <w:t>فرزند را به تلاش در دانش اندوزى و فراموش كردن دشواريهاى زندگى پدر فرا خواند</w:t>
      </w:r>
      <w:r w:rsidR="003D75FB">
        <w:rPr>
          <w:rtl/>
        </w:rPr>
        <w:t xml:space="preserve">. </w:t>
      </w:r>
      <w:r>
        <w:rPr>
          <w:rtl/>
        </w:rPr>
        <w:t>البته كرامت علوى بدين نامه محدود نبود چند سال بعد سيد عبدالكريم بى آنكه هزينه اى بر فرزند تحميل كند</w:t>
      </w:r>
      <w:r w:rsidR="003D75FB">
        <w:rPr>
          <w:rtl/>
        </w:rPr>
        <w:t xml:space="preserve">، </w:t>
      </w:r>
      <w:r>
        <w:rPr>
          <w:rtl/>
        </w:rPr>
        <w:t>همراه گروهى از نيكان سمت نجف رهسپار شد</w:t>
      </w:r>
      <w:r w:rsidR="003D75FB">
        <w:rPr>
          <w:rtl/>
        </w:rPr>
        <w:t xml:space="preserve">. </w:t>
      </w:r>
      <w:r>
        <w:rPr>
          <w:rtl/>
        </w:rPr>
        <w:t>مسافران جبل عامل چنان عبدالكريم كهنسال را از احترام و خدمت برخوردار ساختند كه او بعدها به فرزندش گفت</w:t>
      </w:r>
      <w:r w:rsidR="003D75FB">
        <w:rPr>
          <w:rtl/>
        </w:rPr>
        <w:t>:</w:t>
      </w:r>
      <w:r>
        <w:rPr>
          <w:rtl/>
        </w:rPr>
        <w:t xml:space="preserve"> اگر گروهى از فرزندان همراهم بودند</w:t>
      </w:r>
      <w:r w:rsidR="003D75FB">
        <w:rPr>
          <w:rtl/>
        </w:rPr>
        <w:t xml:space="preserve">، </w:t>
      </w:r>
      <w:r>
        <w:rPr>
          <w:rtl/>
        </w:rPr>
        <w:t>هرگز اينگونه به من خدمت نمى كردند و اسباب آسايشم را فراهم نمى آوردند</w:t>
      </w:r>
      <w:r w:rsidR="003D75FB">
        <w:rPr>
          <w:rtl/>
        </w:rPr>
        <w:t xml:space="preserve">. </w:t>
      </w:r>
    </w:p>
    <w:p w:rsidR="0080026F" w:rsidRDefault="0080026F" w:rsidP="0080026F">
      <w:pPr>
        <w:pStyle w:val="libNormal"/>
        <w:rPr>
          <w:rtl/>
        </w:rPr>
      </w:pPr>
      <w:r>
        <w:rPr>
          <w:rtl/>
        </w:rPr>
        <w:t>سرنوشت چنان تدبير كرده بود كه روشندل سالخورده جبل عامل به اميد زندگى بهتر به عراق گام نهد و در روزهاى پايان عمر به تجربه دشوار خشكسالى عراق نشيند</w:t>
      </w:r>
      <w:r w:rsidR="003D75FB">
        <w:rPr>
          <w:rtl/>
        </w:rPr>
        <w:t xml:space="preserve">. </w:t>
      </w:r>
      <w:r>
        <w:rPr>
          <w:rtl/>
        </w:rPr>
        <w:t>خشكسالى شگفتى كه به فروش كتابهاى سيد محسن و زيور اندك همسرش انجاميد</w:t>
      </w:r>
      <w:r w:rsidR="003D75FB">
        <w:rPr>
          <w:rtl/>
        </w:rPr>
        <w:t xml:space="preserve">. </w:t>
      </w:r>
      <w:r>
        <w:rPr>
          <w:rtl/>
        </w:rPr>
        <w:t>همزمان با پايان آن سالهاى سخت سيد عبدالكريم زندگى را وداع گفت و به سفارش خود در صحن حضرت امير</w:t>
      </w:r>
      <w:r w:rsidR="002D69E1">
        <w:rPr>
          <w:rtl/>
        </w:rPr>
        <w:t>مؤمن</w:t>
      </w:r>
      <w:r>
        <w:rPr>
          <w:rtl/>
        </w:rPr>
        <w:t xml:space="preserve">ان </w:t>
      </w:r>
      <w:r w:rsidR="002D69E1" w:rsidRPr="002D69E1">
        <w:rPr>
          <w:rStyle w:val="libAlaemChar"/>
          <w:rtl/>
        </w:rPr>
        <w:t>عليه‌السلام</w:t>
      </w:r>
      <w:r>
        <w:rPr>
          <w:rtl/>
        </w:rPr>
        <w:t xml:space="preserve"> به خاك سپرده شد</w:t>
      </w:r>
      <w:r w:rsidR="003D75FB">
        <w:rPr>
          <w:rtl/>
        </w:rPr>
        <w:t xml:space="preserve">. </w:t>
      </w:r>
    </w:p>
    <w:p w:rsidR="0080026F" w:rsidRDefault="0080026F" w:rsidP="0080026F">
      <w:pPr>
        <w:pStyle w:val="libNormal"/>
        <w:rPr>
          <w:rtl/>
        </w:rPr>
      </w:pPr>
      <w:r>
        <w:rPr>
          <w:rtl/>
        </w:rPr>
        <w:t>البته ستاره جبل عامل در كنار همه مشكلات نجف لحظه هاى زيبايى نيز داشت</w:t>
      </w:r>
      <w:r w:rsidR="003D75FB">
        <w:rPr>
          <w:rtl/>
        </w:rPr>
        <w:t xml:space="preserve">. </w:t>
      </w:r>
      <w:r>
        <w:rPr>
          <w:rtl/>
        </w:rPr>
        <w:t>لحظه هايى كه پياده تا كربلا راه سپردن</w:t>
      </w:r>
      <w:r w:rsidR="003D75FB">
        <w:rPr>
          <w:rtl/>
        </w:rPr>
        <w:t xml:space="preserve">، </w:t>
      </w:r>
      <w:r>
        <w:rPr>
          <w:rtl/>
        </w:rPr>
        <w:t>سفرهاى زيارتى به جايگاههاى مقدس و نشست با دوستان صميمى را بايد در شمار آنها جاى داد</w:t>
      </w:r>
      <w:r w:rsidR="003D75FB">
        <w:rPr>
          <w:rtl/>
        </w:rPr>
        <w:t xml:space="preserve">. </w:t>
      </w:r>
    </w:p>
    <w:p w:rsidR="0080026F" w:rsidRDefault="00433058" w:rsidP="00433058">
      <w:pPr>
        <w:pStyle w:val="Heading2"/>
        <w:rPr>
          <w:rtl/>
        </w:rPr>
      </w:pPr>
      <w:bookmarkStart w:id="161" w:name="_Toc372536485"/>
      <w:r>
        <w:rPr>
          <w:rtl/>
        </w:rPr>
        <w:lastRenderedPageBreak/>
        <w:t>هجرت به كوير</w:t>
      </w:r>
      <w:bookmarkEnd w:id="161"/>
    </w:p>
    <w:p w:rsidR="0080026F" w:rsidRDefault="0080026F" w:rsidP="0080026F">
      <w:pPr>
        <w:pStyle w:val="libNormal"/>
        <w:rPr>
          <w:rtl/>
        </w:rPr>
      </w:pPr>
      <w:r>
        <w:rPr>
          <w:rtl/>
        </w:rPr>
        <w:t>نامه هاى فراوانى كه شيعيان دمشق سمت نجف فرستادند</w:t>
      </w:r>
      <w:r w:rsidR="003D75FB">
        <w:rPr>
          <w:rtl/>
        </w:rPr>
        <w:t xml:space="preserve">، </w:t>
      </w:r>
      <w:r>
        <w:rPr>
          <w:rtl/>
        </w:rPr>
        <w:t>سرانجام سودمند واقع شد و دانشور بزرگ خاندان امين را به خدمت در آن سامان مشتاق ساخت</w:t>
      </w:r>
      <w:r w:rsidR="003D75FB">
        <w:rPr>
          <w:rtl/>
        </w:rPr>
        <w:t xml:space="preserve">. </w:t>
      </w:r>
      <w:r>
        <w:rPr>
          <w:rtl/>
        </w:rPr>
        <w:t>بنابراين در واپسين روزهاى جمادى الثانى سال 1319 ق</w:t>
      </w:r>
      <w:r w:rsidR="003D75FB">
        <w:rPr>
          <w:rtl/>
        </w:rPr>
        <w:t xml:space="preserve">. </w:t>
      </w:r>
      <w:r>
        <w:rPr>
          <w:rtl/>
        </w:rPr>
        <w:t>نجف را - پس از دو سال و نيم اقامت - ترك گفته</w:t>
      </w:r>
      <w:r w:rsidR="003D75FB">
        <w:rPr>
          <w:rtl/>
        </w:rPr>
        <w:t xml:space="preserve">، </w:t>
      </w:r>
      <w:r>
        <w:rPr>
          <w:rtl/>
        </w:rPr>
        <w:t>رهسپار دمشق شد و در روزهاى پايانى شعبان بدان شهر رسيد</w:t>
      </w:r>
      <w:r w:rsidR="003D75FB">
        <w:rPr>
          <w:rtl/>
        </w:rPr>
        <w:t xml:space="preserve">. </w:t>
      </w:r>
    </w:p>
    <w:p w:rsidR="0080026F" w:rsidRDefault="0080026F" w:rsidP="0080026F">
      <w:pPr>
        <w:pStyle w:val="libNormal"/>
        <w:rPr>
          <w:rtl/>
        </w:rPr>
      </w:pPr>
      <w:r>
        <w:rPr>
          <w:rtl/>
        </w:rPr>
        <w:t xml:space="preserve">آفتاب «شقرا» كه به چيزى جز نيكبختى مسلمانان نمى انديشيد با همه توان براى از ميان برداشتن سه عامل تيره روزى </w:t>
      </w:r>
      <w:r w:rsidR="002D69E1">
        <w:rPr>
          <w:rtl/>
        </w:rPr>
        <w:t>مؤمن</w:t>
      </w:r>
      <w:r>
        <w:rPr>
          <w:rtl/>
        </w:rPr>
        <w:t>ان ناآگاهى</w:t>
      </w:r>
      <w:r w:rsidR="003D75FB">
        <w:rPr>
          <w:rtl/>
        </w:rPr>
        <w:t xml:space="preserve">، </w:t>
      </w:r>
      <w:r>
        <w:rPr>
          <w:rtl/>
        </w:rPr>
        <w:t>تفرقه و كژروى ها به نورافشانى پرداخت ايجاد مدرسه هايى براى آموزش و پرورش ‍ دختران و پسران</w:t>
      </w:r>
      <w:r w:rsidR="003D75FB">
        <w:rPr>
          <w:rtl/>
        </w:rPr>
        <w:t xml:space="preserve">، </w:t>
      </w:r>
      <w:r>
        <w:rPr>
          <w:rtl/>
        </w:rPr>
        <w:t>وقف زمين و ساختمانهايى براى پيشبرد اهداف آموزشى و چاپ و انتشار كتاب هاى ويژه اين آموزشگاهها بخشى از تلاشهاى دانشور بيدار جبل عامل در زدودن زنگار ناآگاهى و جهل از جامعه اسلامى به شمار مى آيد</w:t>
      </w:r>
      <w:r w:rsidR="003D75FB">
        <w:rPr>
          <w:rtl/>
        </w:rPr>
        <w:t xml:space="preserve">. </w:t>
      </w:r>
    </w:p>
    <w:p w:rsidR="0080026F" w:rsidRDefault="0080026F" w:rsidP="0080026F">
      <w:pPr>
        <w:pStyle w:val="libNormal"/>
        <w:rPr>
          <w:rtl/>
        </w:rPr>
      </w:pPr>
      <w:r>
        <w:rPr>
          <w:rtl/>
        </w:rPr>
        <w:t xml:space="preserve">نگارش كتاب «لواعج الاشجان» درباره شهادت امام حسين </w:t>
      </w:r>
      <w:r w:rsidR="002D69E1" w:rsidRPr="002D69E1">
        <w:rPr>
          <w:rStyle w:val="libAlaemChar"/>
          <w:rtl/>
        </w:rPr>
        <w:t>عليه‌السلام</w:t>
      </w:r>
      <w:r>
        <w:rPr>
          <w:rtl/>
        </w:rPr>
        <w:t xml:space="preserve"> و نيز مجموعه پرارزش «المجالس السنيه» در مناقب و مصايب معصومان پاك </w:t>
      </w:r>
      <w:r w:rsidR="002D69E1" w:rsidRPr="002D69E1">
        <w:rPr>
          <w:rStyle w:val="libAlaemChar"/>
          <w:rtl/>
        </w:rPr>
        <w:t>عليهم‌السلام</w:t>
      </w:r>
      <w:r>
        <w:rPr>
          <w:rtl/>
        </w:rPr>
        <w:t xml:space="preserve">) گوشه اى از كوششهاى وى در از ميان برداشتن كژروى هاى موجود در برگزارى عزاى پيشوايان پاك بويژه حضرت امام حسين </w:t>
      </w:r>
      <w:r w:rsidR="002D69E1" w:rsidRPr="002D69E1">
        <w:rPr>
          <w:rStyle w:val="libAlaemChar"/>
          <w:rtl/>
        </w:rPr>
        <w:t>عليه‌السلام</w:t>
      </w:r>
      <w:r>
        <w:rPr>
          <w:rtl/>
        </w:rPr>
        <w:t xml:space="preserve"> شمرده مى شود</w:t>
      </w:r>
      <w:r w:rsidR="003D75FB">
        <w:rPr>
          <w:rtl/>
        </w:rPr>
        <w:t xml:space="preserve">. </w:t>
      </w:r>
      <w:r>
        <w:rPr>
          <w:rtl/>
        </w:rPr>
        <w:t>البته آن بزرگوار بدين بسنده نكرده</w:t>
      </w:r>
      <w:r w:rsidR="003D75FB">
        <w:rPr>
          <w:rtl/>
        </w:rPr>
        <w:t xml:space="preserve">، </w:t>
      </w:r>
      <w:r>
        <w:rPr>
          <w:rtl/>
        </w:rPr>
        <w:t>با نوشتن رساله «التنزيه» ضربه اى اساسى بر پيكر كژانديشان ناآگاه وارد ساخت</w:t>
      </w:r>
      <w:r w:rsidR="003D75FB">
        <w:rPr>
          <w:rtl/>
        </w:rPr>
        <w:t xml:space="preserve">. </w:t>
      </w:r>
      <w:r>
        <w:rPr>
          <w:rtl/>
        </w:rPr>
        <w:t>در پى انتشار اين اثر</w:t>
      </w:r>
      <w:r w:rsidR="003D75FB">
        <w:rPr>
          <w:rtl/>
        </w:rPr>
        <w:t xml:space="preserve">، </w:t>
      </w:r>
      <w:r>
        <w:rPr>
          <w:rtl/>
        </w:rPr>
        <w:t>كه با هدف پاكسازى گردهمايى مذهبى را از بدعتها و گمراهيها انجام شد</w:t>
      </w:r>
      <w:r w:rsidR="003D75FB">
        <w:rPr>
          <w:rtl/>
        </w:rPr>
        <w:t xml:space="preserve">، </w:t>
      </w:r>
      <w:r>
        <w:rPr>
          <w:rtl/>
        </w:rPr>
        <w:t>مردم ناآگاه چنان در برابرش موضع گرفتند</w:t>
      </w:r>
      <w:r w:rsidR="003D75FB">
        <w:rPr>
          <w:rtl/>
        </w:rPr>
        <w:t xml:space="preserve">، </w:t>
      </w:r>
      <w:r>
        <w:rPr>
          <w:rtl/>
        </w:rPr>
        <w:t>كه برخى از دوستانش خطر «انقلاب عوام» را به وى گوشزد كردند</w:t>
      </w:r>
      <w:r w:rsidR="003D75FB">
        <w:rPr>
          <w:rtl/>
        </w:rPr>
        <w:t xml:space="preserve">. </w:t>
      </w:r>
      <w:r>
        <w:rPr>
          <w:rtl/>
        </w:rPr>
        <w:t>آفتاب درخشان دمشق خود در اين باره مى گويد:</w:t>
      </w:r>
    </w:p>
    <w:p w:rsidR="0080026F" w:rsidRDefault="0080026F" w:rsidP="0080026F">
      <w:pPr>
        <w:pStyle w:val="libNormal"/>
        <w:rPr>
          <w:rtl/>
        </w:rPr>
      </w:pPr>
      <w:r>
        <w:rPr>
          <w:rtl/>
        </w:rPr>
        <w:lastRenderedPageBreak/>
        <w:t>در برابر اين رساله برخى از مردم برخاسته</w:t>
      </w:r>
      <w:r w:rsidR="003D75FB">
        <w:rPr>
          <w:rtl/>
        </w:rPr>
        <w:t xml:space="preserve">، </w:t>
      </w:r>
      <w:r>
        <w:rPr>
          <w:rtl/>
        </w:rPr>
        <w:t>هياهو برپا ساختند و ناآگاهان را به هيجان آوردند</w:t>
      </w:r>
      <w:r w:rsidR="003D75FB">
        <w:rPr>
          <w:rtl/>
        </w:rPr>
        <w:t xml:space="preserve">... </w:t>
      </w:r>
      <w:r>
        <w:rPr>
          <w:rtl/>
        </w:rPr>
        <w:t xml:space="preserve">آنها در ميان بخش گسترده ناآگاه جامعه چنين پخش ‍ كردند كه فلانى (سيد محسن امين) بر پا داشتن عزاى امام حسين </w:t>
      </w:r>
      <w:r w:rsidR="002D69E1" w:rsidRPr="002D69E1">
        <w:rPr>
          <w:rStyle w:val="libAlaemChar"/>
          <w:rtl/>
        </w:rPr>
        <w:t>عليه‌السلام</w:t>
      </w:r>
      <w:r>
        <w:rPr>
          <w:rtl/>
        </w:rPr>
        <w:t xml:space="preserve"> را حرام كرده و علاوه بر اين مرا به خروج از دين متهم ساختند</w:t>
      </w:r>
      <w:r w:rsidR="003D75FB">
        <w:rPr>
          <w:rtl/>
        </w:rPr>
        <w:t xml:space="preserve">. </w:t>
      </w:r>
    </w:p>
    <w:p w:rsidR="0080026F" w:rsidRDefault="0080026F" w:rsidP="0080026F">
      <w:pPr>
        <w:pStyle w:val="libNormal"/>
        <w:rPr>
          <w:rtl/>
        </w:rPr>
      </w:pPr>
      <w:r>
        <w:rPr>
          <w:rtl/>
        </w:rPr>
        <w:t>تبليغات فراگير درباره انديشمند مصلح دمشق چنان مؤ ثر افتاد كه حتى گروهى از گويندگان مذهبى در مسجدها به بيان گمراهيهايش پرداختند و برخى از مردم با گرو نهادن خانه خود و به دست آوردن اندكى پول</w:t>
      </w:r>
      <w:r w:rsidR="003D75FB">
        <w:rPr>
          <w:rtl/>
        </w:rPr>
        <w:t xml:space="preserve">، </w:t>
      </w:r>
      <w:r>
        <w:rPr>
          <w:rtl/>
        </w:rPr>
        <w:t>در جهاد نامقدس ضد سيد محسن شركت جستند</w:t>
      </w:r>
      <w:r w:rsidR="003D75FB">
        <w:rPr>
          <w:rtl/>
        </w:rPr>
        <w:t xml:space="preserve">. </w:t>
      </w:r>
    </w:p>
    <w:p w:rsidR="0080026F" w:rsidRDefault="00433058" w:rsidP="00433058">
      <w:pPr>
        <w:pStyle w:val="Heading2"/>
        <w:rPr>
          <w:rtl/>
        </w:rPr>
      </w:pPr>
      <w:bookmarkStart w:id="162" w:name="_Toc372536486"/>
      <w:r>
        <w:rPr>
          <w:rtl/>
        </w:rPr>
        <w:t>تها در توفان</w:t>
      </w:r>
      <w:bookmarkEnd w:id="162"/>
    </w:p>
    <w:p w:rsidR="0080026F" w:rsidRDefault="0080026F" w:rsidP="0080026F">
      <w:pPr>
        <w:pStyle w:val="libNormal"/>
        <w:rPr>
          <w:rtl/>
        </w:rPr>
      </w:pPr>
      <w:r>
        <w:rPr>
          <w:rtl/>
        </w:rPr>
        <w:t>1321 ق</w:t>
      </w:r>
      <w:r w:rsidR="003D75FB">
        <w:rPr>
          <w:rtl/>
        </w:rPr>
        <w:t xml:space="preserve">. </w:t>
      </w:r>
      <w:r>
        <w:rPr>
          <w:rtl/>
        </w:rPr>
        <w:t>براى دانشور پاك نهاد جبل عامل سال برآورده شدن آرزوهاى ديرين بود</w:t>
      </w:r>
      <w:r w:rsidR="003D75FB">
        <w:rPr>
          <w:rtl/>
        </w:rPr>
        <w:t xml:space="preserve">. </w:t>
      </w:r>
      <w:r>
        <w:rPr>
          <w:rtl/>
        </w:rPr>
        <w:t>او در اين سال به زيارت بيت الله الحرام</w:t>
      </w:r>
      <w:r w:rsidR="003D75FB">
        <w:rPr>
          <w:rtl/>
        </w:rPr>
        <w:t xml:space="preserve">، </w:t>
      </w:r>
      <w:r>
        <w:rPr>
          <w:rtl/>
        </w:rPr>
        <w:t xml:space="preserve">مدينة النبى </w:t>
      </w:r>
      <w:r w:rsidR="002D69E1" w:rsidRPr="002D69E1">
        <w:rPr>
          <w:rStyle w:val="libAlaemChar"/>
          <w:rtl/>
        </w:rPr>
        <w:t>صلى‌الله‌عليه‌وآله</w:t>
      </w:r>
      <w:r>
        <w:rPr>
          <w:rtl/>
        </w:rPr>
        <w:t xml:space="preserve"> و بيت المقدس توفيق يافت و با كوله بارى از خاطره</w:t>
      </w:r>
      <w:r w:rsidR="003D75FB">
        <w:rPr>
          <w:rtl/>
        </w:rPr>
        <w:t xml:space="preserve">، </w:t>
      </w:r>
      <w:r>
        <w:rPr>
          <w:rtl/>
        </w:rPr>
        <w:t>تجربه و آرزوى تكرار زيارت به «شقرا» بازگشت</w:t>
      </w:r>
      <w:r w:rsidR="003D75FB">
        <w:rPr>
          <w:rtl/>
        </w:rPr>
        <w:t xml:space="preserve">. </w:t>
      </w:r>
      <w:r>
        <w:rPr>
          <w:rtl/>
        </w:rPr>
        <w:t>اندك اندك 1322 ق</w:t>
      </w:r>
      <w:r w:rsidR="003D75FB">
        <w:rPr>
          <w:rtl/>
        </w:rPr>
        <w:t xml:space="preserve">. </w:t>
      </w:r>
      <w:r>
        <w:rPr>
          <w:rtl/>
        </w:rPr>
        <w:t>فرا رسيد و آتش جنگ نخست جهانى شعله ور شد</w:t>
      </w:r>
      <w:r w:rsidR="003D75FB">
        <w:rPr>
          <w:rtl/>
        </w:rPr>
        <w:t xml:space="preserve">. </w:t>
      </w:r>
      <w:r>
        <w:rPr>
          <w:rtl/>
        </w:rPr>
        <w:t>سرور فقيهان جبل عامل كه در چنان شرايطى هرگز دورى از دمشق را پسنديده نمى ديد</w:t>
      </w:r>
      <w:r w:rsidR="003D75FB">
        <w:rPr>
          <w:rtl/>
        </w:rPr>
        <w:t xml:space="preserve">، </w:t>
      </w:r>
      <w:r>
        <w:rPr>
          <w:rtl/>
        </w:rPr>
        <w:t>فرآورده هاى كشاورزى اش را به بهايى اندك فروخته</w:t>
      </w:r>
      <w:r w:rsidR="003D75FB">
        <w:rPr>
          <w:rtl/>
        </w:rPr>
        <w:t xml:space="preserve">، </w:t>
      </w:r>
      <w:r>
        <w:rPr>
          <w:rtl/>
        </w:rPr>
        <w:t>رهسپار دمشق شد ولى بزودى دريافت كه زندگى در روستاى «شقرا» آرام تر و بهتر است</w:t>
      </w:r>
      <w:r w:rsidR="003D75FB">
        <w:rPr>
          <w:rtl/>
        </w:rPr>
        <w:t xml:space="preserve">، </w:t>
      </w:r>
      <w:r>
        <w:rPr>
          <w:rtl/>
        </w:rPr>
        <w:t>بنابراين ديگر بار به زادگاهش روى آورد و با كار كردن در زمينهايى كه از پدر به ارث برده بود</w:t>
      </w:r>
      <w:r w:rsidR="003D75FB">
        <w:rPr>
          <w:rtl/>
        </w:rPr>
        <w:t xml:space="preserve">، </w:t>
      </w:r>
      <w:r>
        <w:rPr>
          <w:rtl/>
        </w:rPr>
        <w:t>زندگى ساده اى را آغاز كرد</w:t>
      </w:r>
      <w:r w:rsidR="003D75FB">
        <w:rPr>
          <w:rtl/>
        </w:rPr>
        <w:t xml:space="preserve">. </w:t>
      </w:r>
      <w:r>
        <w:rPr>
          <w:rtl/>
        </w:rPr>
        <w:t>هر چند به سبب جنگ وضعيت اقتصادى روز به روز دشوارتر مى شد و عرصه بر تنگدستانى چون وى تنگ تر مى گشت</w:t>
      </w:r>
      <w:r w:rsidR="003D75FB">
        <w:rPr>
          <w:rtl/>
        </w:rPr>
        <w:t xml:space="preserve">، </w:t>
      </w:r>
      <w:r>
        <w:rPr>
          <w:rtl/>
        </w:rPr>
        <w:t>ولى مصيبتى سخت تر از قحطى همه منطقه را فراگرفت</w:t>
      </w:r>
      <w:r w:rsidR="003D75FB">
        <w:rPr>
          <w:rtl/>
        </w:rPr>
        <w:t xml:space="preserve">. </w:t>
      </w:r>
      <w:r>
        <w:rPr>
          <w:rtl/>
        </w:rPr>
        <w:t>اين مصيبت چيزى جز بيمارى همه گير «وبا» نبود</w:t>
      </w:r>
      <w:r w:rsidR="003D75FB">
        <w:rPr>
          <w:rtl/>
        </w:rPr>
        <w:t xml:space="preserve">. </w:t>
      </w:r>
      <w:r>
        <w:rPr>
          <w:rtl/>
        </w:rPr>
        <w:t xml:space="preserve">بيمارى وحشتناكى كه هواى زرد ناميده مى شد و در يك روز - تنها در «شقرا» - </w:t>
      </w:r>
      <w:r>
        <w:rPr>
          <w:rtl/>
        </w:rPr>
        <w:lastRenderedPageBreak/>
        <w:t>دوازده قربانى بر جاى نهاد</w:t>
      </w:r>
      <w:r w:rsidR="003D75FB">
        <w:rPr>
          <w:rtl/>
        </w:rPr>
        <w:t xml:space="preserve">. </w:t>
      </w:r>
      <w:r>
        <w:rPr>
          <w:rtl/>
        </w:rPr>
        <w:t>مردم نگران از سرايت بيمارى مردگان را رها كرده</w:t>
      </w:r>
      <w:r w:rsidR="003D75FB">
        <w:rPr>
          <w:rtl/>
        </w:rPr>
        <w:t xml:space="preserve">، </w:t>
      </w:r>
      <w:r>
        <w:rPr>
          <w:rtl/>
        </w:rPr>
        <w:t>از شستن</w:t>
      </w:r>
      <w:r w:rsidR="003D75FB">
        <w:rPr>
          <w:rtl/>
        </w:rPr>
        <w:t xml:space="preserve">، </w:t>
      </w:r>
      <w:r>
        <w:rPr>
          <w:rtl/>
        </w:rPr>
        <w:t>حمل و تدفين آنها خوددارى مى كردند</w:t>
      </w:r>
      <w:r w:rsidR="003D75FB">
        <w:rPr>
          <w:rtl/>
        </w:rPr>
        <w:t xml:space="preserve">. </w:t>
      </w:r>
      <w:r>
        <w:rPr>
          <w:rtl/>
        </w:rPr>
        <w:t>دانشمند بزرگ جبل عامل اين بار نيز مانند سالهاى بيمارى واگير نجف</w:t>
      </w:r>
      <w:r w:rsidR="003D75FB">
        <w:rPr>
          <w:rtl/>
        </w:rPr>
        <w:t xml:space="preserve">، </w:t>
      </w:r>
      <w:r>
        <w:rPr>
          <w:rtl/>
        </w:rPr>
        <w:t>خدمت به انسانهاى دردمند را وظيفه خويش قرارداد و همراه «على زين» و «عشما بنت الذيب»</w:t>
      </w:r>
      <w:r w:rsidR="003D75FB">
        <w:rPr>
          <w:rtl/>
        </w:rPr>
        <w:t xml:space="preserve">، </w:t>
      </w:r>
      <w:r>
        <w:rPr>
          <w:rtl/>
        </w:rPr>
        <w:t>كه به سبب تنگدستى به شستشوى مردگان تن داده بودند</w:t>
      </w:r>
      <w:r w:rsidR="003D75FB">
        <w:rPr>
          <w:rtl/>
        </w:rPr>
        <w:t xml:space="preserve">، </w:t>
      </w:r>
      <w:r>
        <w:rPr>
          <w:rtl/>
        </w:rPr>
        <w:t>به كار دشوار حمل و نقل و تدفين مردگان پرداخته</w:t>
      </w:r>
      <w:r w:rsidR="003D75FB">
        <w:rPr>
          <w:rtl/>
        </w:rPr>
        <w:t xml:space="preserve">، </w:t>
      </w:r>
      <w:r>
        <w:rPr>
          <w:rtl/>
        </w:rPr>
        <w:t>از كوچيدن به آباديهاى سالم خوددارى كرد</w:t>
      </w:r>
      <w:r w:rsidR="003D75FB">
        <w:rPr>
          <w:rtl/>
        </w:rPr>
        <w:t xml:space="preserve">. </w:t>
      </w:r>
      <w:r>
        <w:rPr>
          <w:rtl/>
        </w:rPr>
        <w:t>او پس از سالها آن روزهاى تلخ را چنين به خاطر آورده است</w:t>
      </w:r>
      <w:r w:rsidR="003D75FB">
        <w:rPr>
          <w:rtl/>
        </w:rPr>
        <w:t>:</w:t>
      </w:r>
    </w:p>
    <w:p w:rsidR="0080026F" w:rsidRDefault="0080026F" w:rsidP="0080026F">
      <w:pPr>
        <w:pStyle w:val="libNormal"/>
        <w:rPr>
          <w:rtl/>
        </w:rPr>
      </w:pPr>
      <w:r>
        <w:rPr>
          <w:rtl/>
        </w:rPr>
        <w:t>هنگامى كه كسى مى مرد</w:t>
      </w:r>
      <w:r w:rsidR="003D75FB">
        <w:rPr>
          <w:rtl/>
        </w:rPr>
        <w:t xml:space="preserve">، </w:t>
      </w:r>
      <w:r>
        <w:rPr>
          <w:rtl/>
        </w:rPr>
        <w:t>«على زين» با «عمشا» - يكى از اين دو تن - او را مى شست</w:t>
      </w:r>
      <w:r w:rsidR="003D75FB">
        <w:rPr>
          <w:rtl/>
        </w:rPr>
        <w:t xml:space="preserve">. </w:t>
      </w:r>
      <w:r>
        <w:rPr>
          <w:rtl/>
        </w:rPr>
        <w:t>سپس من به خانه هاى مردم رفته</w:t>
      </w:r>
      <w:r w:rsidR="003D75FB">
        <w:rPr>
          <w:rtl/>
        </w:rPr>
        <w:t xml:space="preserve">، </w:t>
      </w:r>
      <w:r>
        <w:rPr>
          <w:rtl/>
        </w:rPr>
        <w:t>به آنان مى گفتم</w:t>
      </w:r>
      <w:r w:rsidR="003D75FB">
        <w:rPr>
          <w:rtl/>
        </w:rPr>
        <w:t>:</w:t>
      </w:r>
      <w:r>
        <w:rPr>
          <w:rtl/>
        </w:rPr>
        <w:t xml:space="preserve"> خارج شويد</w:t>
      </w:r>
      <w:r w:rsidR="003D75FB">
        <w:rPr>
          <w:rtl/>
        </w:rPr>
        <w:t xml:space="preserve">. </w:t>
      </w:r>
      <w:r>
        <w:rPr>
          <w:rtl/>
        </w:rPr>
        <w:t>آنها برون آمده</w:t>
      </w:r>
      <w:r w:rsidR="003D75FB">
        <w:rPr>
          <w:rtl/>
        </w:rPr>
        <w:t xml:space="preserve">، </w:t>
      </w:r>
      <w:r>
        <w:rPr>
          <w:rtl/>
        </w:rPr>
        <w:t>جنازه را حمل مى كردند من نيز پشت سر آنها مى رفتم</w:t>
      </w:r>
      <w:r w:rsidR="003D75FB">
        <w:rPr>
          <w:rtl/>
        </w:rPr>
        <w:t xml:space="preserve">، </w:t>
      </w:r>
      <w:r>
        <w:rPr>
          <w:rtl/>
        </w:rPr>
        <w:t>بر جنازه نماز مى گزارديم و آن را به خاك سپرده</w:t>
      </w:r>
      <w:r w:rsidR="003D75FB">
        <w:rPr>
          <w:rtl/>
        </w:rPr>
        <w:t xml:space="preserve">، </w:t>
      </w:r>
      <w:r>
        <w:rPr>
          <w:rtl/>
        </w:rPr>
        <w:t>راه آبادى پيش ‍ مى گرفتيم ؛ ولى هنوز به خانه نرسيده</w:t>
      </w:r>
      <w:r w:rsidR="003D75FB">
        <w:rPr>
          <w:rtl/>
        </w:rPr>
        <w:t xml:space="preserve">، </w:t>
      </w:r>
      <w:r>
        <w:rPr>
          <w:rtl/>
        </w:rPr>
        <w:t>خبر جنازه ديگر مى رسيد</w:t>
      </w:r>
      <w:r w:rsidR="003D75FB">
        <w:rPr>
          <w:rtl/>
        </w:rPr>
        <w:t xml:space="preserve">. </w:t>
      </w:r>
      <w:r>
        <w:rPr>
          <w:rtl/>
        </w:rPr>
        <w:t>ما ديگر بار به نماز و تدفين مى پرداختيم و بدين ترتيب همه روز ما در اين كار مى گذشت</w:t>
      </w:r>
      <w:r w:rsidR="003D75FB">
        <w:rPr>
          <w:rtl/>
        </w:rPr>
        <w:t xml:space="preserve">. </w:t>
      </w:r>
      <w:r>
        <w:rPr>
          <w:rtl/>
        </w:rPr>
        <w:t>روزى زنى تهيدست درگذشت</w:t>
      </w:r>
      <w:r w:rsidR="003D75FB">
        <w:rPr>
          <w:rtl/>
        </w:rPr>
        <w:t xml:space="preserve">، </w:t>
      </w:r>
      <w:r>
        <w:rPr>
          <w:rtl/>
        </w:rPr>
        <w:t>هيچ كس حاضر نشد كه زن در خانه اش شستشو داده شود</w:t>
      </w:r>
      <w:r w:rsidR="003D75FB">
        <w:rPr>
          <w:rtl/>
        </w:rPr>
        <w:t xml:space="preserve">. </w:t>
      </w:r>
      <w:r>
        <w:rPr>
          <w:rtl/>
        </w:rPr>
        <w:t>خرابه اى در آن نزديكى بود</w:t>
      </w:r>
      <w:r w:rsidR="003D75FB">
        <w:rPr>
          <w:rtl/>
        </w:rPr>
        <w:t xml:space="preserve">، </w:t>
      </w:r>
      <w:r>
        <w:rPr>
          <w:rtl/>
        </w:rPr>
        <w:t>گفتم او را در خرابه شستشو دهيد</w:t>
      </w:r>
      <w:r w:rsidR="003D75FB">
        <w:rPr>
          <w:rtl/>
        </w:rPr>
        <w:t xml:space="preserve">، </w:t>
      </w:r>
      <w:r>
        <w:rPr>
          <w:rtl/>
        </w:rPr>
        <w:t>ولى همسايگان جلوگيرى كردند</w:t>
      </w:r>
      <w:r w:rsidR="003D75FB">
        <w:rPr>
          <w:rtl/>
        </w:rPr>
        <w:t xml:space="preserve">. </w:t>
      </w:r>
      <w:r>
        <w:rPr>
          <w:rtl/>
        </w:rPr>
        <w:t>سرانجام گفتم وى را درون ظرف بزرگى كه شيره انگور مى فشارند غسل دهند</w:t>
      </w:r>
      <w:r w:rsidR="003D75FB">
        <w:rPr>
          <w:rtl/>
        </w:rPr>
        <w:t xml:space="preserve">. </w:t>
      </w:r>
      <w:r>
        <w:rPr>
          <w:rtl/>
        </w:rPr>
        <w:t>اندكى بعد شستشو انجام يافت</w:t>
      </w:r>
      <w:r w:rsidR="003D75FB">
        <w:rPr>
          <w:rtl/>
        </w:rPr>
        <w:t xml:space="preserve">، </w:t>
      </w:r>
      <w:r>
        <w:rPr>
          <w:rtl/>
        </w:rPr>
        <w:t>ولى كسى نبود كه جسد را به گورستان حمل كند</w:t>
      </w:r>
      <w:r w:rsidR="003D75FB">
        <w:rPr>
          <w:rtl/>
        </w:rPr>
        <w:t xml:space="preserve">. </w:t>
      </w:r>
      <w:r>
        <w:rPr>
          <w:rtl/>
        </w:rPr>
        <w:t>در اين لحظه چند مرد و زن ديدم و آنها را به برداشتن پيكر واداشتم</w:t>
      </w:r>
      <w:r w:rsidR="003D75FB">
        <w:rPr>
          <w:rtl/>
        </w:rPr>
        <w:t xml:space="preserve">، </w:t>
      </w:r>
      <w:r>
        <w:rPr>
          <w:rtl/>
        </w:rPr>
        <w:t>سه سوى تابوت را به آنها سپردم و خود سمت چهارم را گرفتم</w:t>
      </w:r>
      <w:r w:rsidR="003D75FB">
        <w:rPr>
          <w:rtl/>
        </w:rPr>
        <w:t xml:space="preserve">. </w:t>
      </w:r>
      <w:r>
        <w:rPr>
          <w:rtl/>
        </w:rPr>
        <w:t>در راه به مردى برخورديم كه به جاى من زير تابوت قرار گرفت</w:t>
      </w:r>
      <w:r w:rsidR="003D75FB">
        <w:rPr>
          <w:rtl/>
        </w:rPr>
        <w:t xml:space="preserve">. </w:t>
      </w:r>
      <w:r>
        <w:rPr>
          <w:rtl/>
        </w:rPr>
        <w:t>پس از اندكى راه پيمايى حمل كنندگان جسد</w:t>
      </w:r>
      <w:r w:rsidR="003D75FB">
        <w:rPr>
          <w:rtl/>
        </w:rPr>
        <w:t xml:space="preserve">، </w:t>
      </w:r>
      <w:r>
        <w:rPr>
          <w:rtl/>
        </w:rPr>
        <w:t>از غفلت من سود جسته</w:t>
      </w:r>
      <w:r w:rsidR="003D75FB">
        <w:rPr>
          <w:rtl/>
        </w:rPr>
        <w:t xml:space="preserve">، </w:t>
      </w:r>
      <w:r>
        <w:rPr>
          <w:rtl/>
        </w:rPr>
        <w:t>تابوت را در گوشه اى بر زمين نهادند</w:t>
      </w:r>
      <w:r w:rsidR="003D75FB">
        <w:rPr>
          <w:rtl/>
        </w:rPr>
        <w:t xml:space="preserve">... </w:t>
      </w:r>
    </w:p>
    <w:p w:rsidR="0080026F" w:rsidRDefault="0080026F" w:rsidP="0080026F">
      <w:pPr>
        <w:pStyle w:val="libNormal"/>
        <w:rPr>
          <w:rtl/>
        </w:rPr>
      </w:pPr>
      <w:r>
        <w:rPr>
          <w:rtl/>
        </w:rPr>
        <w:lastRenderedPageBreak/>
        <w:t>اين روزگار دشوار تا پايان جنگ جهانى ادامه يافت</w:t>
      </w:r>
      <w:r w:rsidR="003D75FB">
        <w:rPr>
          <w:rtl/>
        </w:rPr>
        <w:t xml:space="preserve">. </w:t>
      </w:r>
      <w:r>
        <w:rPr>
          <w:rtl/>
        </w:rPr>
        <w:t>سيد محسن در يادآورى روزهاى ناگوار قحطى</w:t>
      </w:r>
      <w:r w:rsidR="003D75FB">
        <w:rPr>
          <w:rtl/>
        </w:rPr>
        <w:t xml:space="preserve">، </w:t>
      </w:r>
      <w:r>
        <w:rPr>
          <w:rtl/>
        </w:rPr>
        <w:t>بيمارى و گرسنگى اين شعر را زمزمه مى كرد:</w:t>
      </w:r>
    </w:p>
    <w:tbl>
      <w:tblPr>
        <w:bidiVisual/>
        <w:tblW w:w="5000" w:type="pct"/>
        <w:tblLook w:val="01E0"/>
      </w:tblPr>
      <w:tblGrid>
        <w:gridCol w:w="3665"/>
        <w:gridCol w:w="270"/>
        <w:gridCol w:w="3652"/>
      </w:tblGrid>
      <w:tr w:rsidR="00D4223C" w:rsidTr="00EB569F">
        <w:trPr>
          <w:trHeight w:val="350"/>
        </w:trPr>
        <w:tc>
          <w:tcPr>
            <w:tcW w:w="4288" w:type="dxa"/>
            <w:shd w:val="clear" w:color="auto" w:fill="auto"/>
          </w:tcPr>
          <w:p w:rsidR="00D4223C" w:rsidRDefault="00D4223C" w:rsidP="00EB569F">
            <w:pPr>
              <w:pStyle w:val="libPoem"/>
              <w:rPr>
                <w:rtl/>
              </w:rPr>
            </w:pPr>
            <w:r w:rsidRPr="007E6015">
              <w:rPr>
                <w:rtl/>
              </w:rPr>
              <w:t>ثم انقضت تلك السنون واهلها</w:t>
            </w:r>
            <w:r w:rsidRPr="00725071">
              <w:rPr>
                <w:rStyle w:val="libPoemTiniChar0"/>
                <w:rtl/>
              </w:rPr>
              <w:br/>
              <w:t> </w:t>
            </w:r>
          </w:p>
        </w:tc>
        <w:tc>
          <w:tcPr>
            <w:tcW w:w="280" w:type="dxa"/>
            <w:shd w:val="clear" w:color="auto" w:fill="auto"/>
          </w:tcPr>
          <w:p w:rsidR="00D4223C" w:rsidRDefault="00D4223C" w:rsidP="00EB569F">
            <w:pPr>
              <w:pStyle w:val="libPoem"/>
              <w:rPr>
                <w:rtl/>
              </w:rPr>
            </w:pPr>
          </w:p>
        </w:tc>
        <w:tc>
          <w:tcPr>
            <w:tcW w:w="4288" w:type="dxa"/>
            <w:shd w:val="clear" w:color="auto" w:fill="auto"/>
          </w:tcPr>
          <w:p w:rsidR="00D4223C" w:rsidRDefault="00D4223C" w:rsidP="00EB569F">
            <w:pPr>
              <w:pStyle w:val="libPoem"/>
              <w:rPr>
                <w:rtl/>
              </w:rPr>
            </w:pPr>
            <w:r w:rsidRPr="007E6015">
              <w:rPr>
                <w:rtl/>
              </w:rPr>
              <w:t>فكانها و كانهم احلام</w:t>
            </w:r>
            <w:r w:rsidRPr="00725071">
              <w:rPr>
                <w:rStyle w:val="libPoemTiniChar0"/>
                <w:rtl/>
              </w:rPr>
              <w:br/>
              <w:t> </w:t>
            </w:r>
          </w:p>
        </w:tc>
      </w:tr>
    </w:tbl>
    <w:p w:rsidR="0080026F" w:rsidRDefault="00433058" w:rsidP="00433058">
      <w:pPr>
        <w:pStyle w:val="Heading2"/>
        <w:rPr>
          <w:rtl/>
        </w:rPr>
      </w:pPr>
      <w:bookmarkStart w:id="163" w:name="_Toc372536487"/>
      <w:r>
        <w:rPr>
          <w:rtl/>
        </w:rPr>
        <w:t>مشكل عثمانيان</w:t>
      </w:r>
      <w:bookmarkEnd w:id="163"/>
    </w:p>
    <w:p w:rsidR="0080026F" w:rsidRDefault="0080026F" w:rsidP="0080026F">
      <w:pPr>
        <w:pStyle w:val="libNormal"/>
        <w:rPr>
          <w:rtl/>
        </w:rPr>
      </w:pPr>
      <w:r>
        <w:rPr>
          <w:rtl/>
        </w:rPr>
        <w:t>در اين سالها دو تن از ساكنان «هرمل» به «شقرا» آمده</w:t>
      </w:r>
      <w:r w:rsidR="003D75FB">
        <w:rPr>
          <w:rtl/>
        </w:rPr>
        <w:t xml:space="preserve">، </w:t>
      </w:r>
      <w:r>
        <w:rPr>
          <w:rtl/>
        </w:rPr>
        <w:t>از دانشور بزرگ جبل عامل خواستند براى پايان دادن به درگيرى دو گروه از ساكنان آن ديار به «هرمل» سفر كند</w:t>
      </w:r>
      <w:r w:rsidR="003D75FB">
        <w:rPr>
          <w:rtl/>
        </w:rPr>
        <w:t xml:space="preserve">. </w:t>
      </w:r>
      <w:r>
        <w:rPr>
          <w:rtl/>
        </w:rPr>
        <w:t>هر چند با توجه به شرايط موجود سفر بدان آبادى كار آسانى نمى نمود ولى آفتاب «شقرا»</w:t>
      </w:r>
      <w:r w:rsidR="003D75FB">
        <w:rPr>
          <w:rtl/>
        </w:rPr>
        <w:t xml:space="preserve">، </w:t>
      </w:r>
      <w:r>
        <w:rPr>
          <w:rtl/>
        </w:rPr>
        <w:t xml:space="preserve">كه از ميان برداشتن درگيريهاى </w:t>
      </w:r>
      <w:r w:rsidR="002D69E1">
        <w:rPr>
          <w:rtl/>
        </w:rPr>
        <w:t>مؤمن</w:t>
      </w:r>
      <w:r>
        <w:rPr>
          <w:rtl/>
        </w:rPr>
        <w:t>ان را وظيفه الهى خويش مى دانست</w:t>
      </w:r>
      <w:r w:rsidR="003D75FB">
        <w:rPr>
          <w:rtl/>
        </w:rPr>
        <w:t xml:space="preserve">، </w:t>
      </w:r>
      <w:r>
        <w:rPr>
          <w:rtl/>
        </w:rPr>
        <w:t>دشواريها را به جان خريده روانه «هرمل» شد</w:t>
      </w:r>
      <w:r w:rsidR="003D75FB">
        <w:rPr>
          <w:rtl/>
        </w:rPr>
        <w:t xml:space="preserve">. </w:t>
      </w:r>
    </w:p>
    <w:p w:rsidR="0080026F" w:rsidRDefault="0080026F" w:rsidP="0080026F">
      <w:pPr>
        <w:pStyle w:val="libNormal"/>
        <w:rPr>
          <w:rtl/>
        </w:rPr>
      </w:pPr>
      <w:r>
        <w:rPr>
          <w:rtl/>
        </w:rPr>
        <w:t>مساءله اى شگفت پيش آمده بود</w:t>
      </w:r>
      <w:r w:rsidR="003D75FB">
        <w:rPr>
          <w:rtl/>
        </w:rPr>
        <w:t xml:space="preserve">. </w:t>
      </w:r>
      <w:r>
        <w:rPr>
          <w:rtl/>
        </w:rPr>
        <w:t>يكى از سرمايه داران با بانويى ازدواج كرده</w:t>
      </w:r>
      <w:r w:rsidR="003D75FB">
        <w:rPr>
          <w:rtl/>
        </w:rPr>
        <w:t xml:space="preserve">، </w:t>
      </w:r>
      <w:r>
        <w:rPr>
          <w:rtl/>
        </w:rPr>
        <w:t>پيش از تولد فرزندش زندگى را وداع گفته بود</w:t>
      </w:r>
      <w:r w:rsidR="003D75FB">
        <w:rPr>
          <w:rtl/>
        </w:rPr>
        <w:t xml:space="preserve">. </w:t>
      </w:r>
      <w:r>
        <w:rPr>
          <w:rtl/>
        </w:rPr>
        <w:t>پس از مرگ وى همسرش پسرى به دنيا آورد</w:t>
      </w:r>
      <w:r w:rsidR="003D75FB">
        <w:rPr>
          <w:rtl/>
        </w:rPr>
        <w:t xml:space="preserve">. </w:t>
      </w:r>
      <w:r>
        <w:rPr>
          <w:rtl/>
        </w:rPr>
        <w:t>بستگان حاج محمد على ادعا مى كردند كه نوزاد بدون آثار حيات تولد يافته است ولى همسر بر اين باور بود كه فرزندش زنده پاى به گيتى نهاده و پس از لحظه اى درگذشته است</w:t>
      </w:r>
      <w:r w:rsidR="003D75FB">
        <w:rPr>
          <w:rtl/>
        </w:rPr>
        <w:t xml:space="preserve">. </w:t>
      </w:r>
    </w:p>
    <w:p w:rsidR="0080026F" w:rsidRDefault="0080026F" w:rsidP="0080026F">
      <w:pPr>
        <w:pStyle w:val="libNormal"/>
        <w:rPr>
          <w:rtl/>
        </w:rPr>
      </w:pPr>
      <w:r>
        <w:rPr>
          <w:rtl/>
        </w:rPr>
        <w:t>يكى از مسؤ ولان بلند پايه «هرمل» با ورود ستاره تابناك جبل جبل عامل به وى گفت</w:t>
      </w:r>
      <w:r w:rsidR="003D75FB">
        <w:rPr>
          <w:rtl/>
        </w:rPr>
        <w:t>:</w:t>
      </w:r>
      <w:r>
        <w:rPr>
          <w:rtl/>
        </w:rPr>
        <w:t xml:space="preserve"> از دو جهت در تنگنا واقع شده ايم يكى تنگناى اختلاف نژادها و مذهبها و ديگرى تنگناى دين كه دست ما را بسته است</w:t>
      </w:r>
      <w:r w:rsidR="003D75FB">
        <w:rPr>
          <w:rtl/>
        </w:rPr>
        <w:t xml:space="preserve">. </w:t>
      </w:r>
    </w:p>
    <w:p w:rsidR="0080026F" w:rsidRDefault="0080026F" w:rsidP="0080026F">
      <w:pPr>
        <w:pStyle w:val="libNormal"/>
        <w:rPr>
          <w:rtl/>
        </w:rPr>
      </w:pPr>
      <w:r>
        <w:rPr>
          <w:rtl/>
        </w:rPr>
        <w:t>سيد محسن پاسخ داد اختلاف نژادها و مذهبها موجب دشوارى و تنگناست</w:t>
      </w:r>
      <w:r w:rsidR="003D75FB">
        <w:rPr>
          <w:rtl/>
        </w:rPr>
        <w:t xml:space="preserve">، </w:t>
      </w:r>
      <w:r>
        <w:rPr>
          <w:rtl/>
        </w:rPr>
        <w:t>اين را مى پذيرم ولى تنگناى دين قابل پذيرش نيست</w:t>
      </w:r>
      <w:r w:rsidR="003D75FB">
        <w:rPr>
          <w:rtl/>
        </w:rPr>
        <w:t xml:space="preserve">. </w:t>
      </w:r>
      <w:r>
        <w:rPr>
          <w:rtl/>
        </w:rPr>
        <w:t>مشكل حكومت عثمانى از ترك دين سرچشمه گرفته است</w:t>
      </w:r>
      <w:r w:rsidR="003D75FB">
        <w:rPr>
          <w:rtl/>
        </w:rPr>
        <w:t xml:space="preserve">. </w:t>
      </w:r>
      <w:r>
        <w:rPr>
          <w:rtl/>
        </w:rPr>
        <w:t>اگر شما به فرمانهاى پروردگار عمل مى كرديد هرگز در سراشيبى سقوط و انهدام قرار نمى گرفتيد</w:t>
      </w:r>
      <w:r w:rsidR="003D75FB">
        <w:rPr>
          <w:rtl/>
        </w:rPr>
        <w:t xml:space="preserve">. </w:t>
      </w:r>
    </w:p>
    <w:p w:rsidR="0080026F" w:rsidRDefault="0080026F" w:rsidP="0080026F">
      <w:pPr>
        <w:pStyle w:val="libNormal"/>
        <w:rPr>
          <w:rtl/>
        </w:rPr>
      </w:pPr>
      <w:r>
        <w:rPr>
          <w:rtl/>
        </w:rPr>
        <w:lastRenderedPageBreak/>
        <w:t>آنگاه محفل دادرسى تشكيل داد و پس از تحقيق حق را با زن يافت</w:t>
      </w:r>
      <w:r w:rsidR="003D75FB">
        <w:rPr>
          <w:rtl/>
        </w:rPr>
        <w:t xml:space="preserve">. </w:t>
      </w:r>
      <w:r>
        <w:rPr>
          <w:rtl/>
        </w:rPr>
        <w:t>ولى از آنجا كه هيچ كس حتى ماماى دهكده حاضر به گواهى حيات نوزاد در لحظه تولد نبود</w:t>
      </w:r>
      <w:r w:rsidR="003D75FB">
        <w:rPr>
          <w:rtl/>
        </w:rPr>
        <w:t xml:space="preserve">، </w:t>
      </w:r>
      <w:r>
        <w:rPr>
          <w:rtl/>
        </w:rPr>
        <w:t>ناگزير از دو طرف خواست به صلح روى آورند</w:t>
      </w:r>
      <w:r w:rsidR="003D75FB">
        <w:rPr>
          <w:rtl/>
        </w:rPr>
        <w:t xml:space="preserve">. </w:t>
      </w:r>
      <w:r>
        <w:rPr>
          <w:rtl/>
        </w:rPr>
        <w:t>سپس در نشستى كه با نمايندگان دو طرف داشت ميان آنها صلح برقرار كرد و مساءله اى كه مى رفت</w:t>
      </w:r>
      <w:r w:rsidR="003D75FB">
        <w:rPr>
          <w:rtl/>
        </w:rPr>
        <w:t xml:space="preserve">، </w:t>
      </w:r>
      <w:r>
        <w:rPr>
          <w:rtl/>
        </w:rPr>
        <w:t>به رويارويى دو قبيله انجامد</w:t>
      </w:r>
      <w:r w:rsidR="003D75FB">
        <w:rPr>
          <w:rtl/>
        </w:rPr>
        <w:t xml:space="preserve">، </w:t>
      </w:r>
      <w:r>
        <w:rPr>
          <w:rtl/>
        </w:rPr>
        <w:t>فرجامى نيك يافت</w:t>
      </w:r>
      <w:r w:rsidR="003D75FB">
        <w:rPr>
          <w:rtl/>
        </w:rPr>
        <w:t xml:space="preserve">. </w:t>
      </w:r>
    </w:p>
    <w:p w:rsidR="0080026F" w:rsidRDefault="00433058" w:rsidP="00433058">
      <w:pPr>
        <w:pStyle w:val="Heading2"/>
        <w:rPr>
          <w:rtl/>
        </w:rPr>
      </w:pPr>
      <w:bookmarkStart w:id="164" w:name="_Toc372536488"/>
      <w:r>
        <w:rPr>
          <w:rtl/>
        </w:rPr>
        <w:t>باز در قدس</w:t>
      </w:r>
      <w:bookmarkEnd w:id="164"/>
    </w:p>
    <w:p w:rsidR="0080026F" w:rsidRDefault="0080026F" w:rsidP="0080026F">
      <w:pPr>
        <w:pStyle w:val="libNormal"/>
        <w:rPr>
          <w:rtl/>
        </w:rPr>
      </w:pPr>
      <w:r>
        <w:rPr>
          <w:rtl/>
        </w:rPr>
        <w:t>با پايان جنگ جهانى امير فيض بن الحسين فرمانرواى دمشق شد</w:t>
      </w:r>
      <w:r w:rsidR="003D75FB">
        <w:rPr>
          <w:rtl/>
        </w:rPr>
        <w:t xml:space="preserve">. </w:t>
      </w:r>
      <w:r>
        <w:rPr>
          <w:rtl/>
        </w:rPr>
        <w:t>سرور دانشوران جبل عامل</w:t>
      </w:r>
      <w:r w:rsidR="003D75FB">
        <w:rPr>
          <w:rtl/>
        </w:rPr>
        <w:t xml:space="preserve">، </w:t>
      </w:r>
      <w:r>
        <w:rPr>
          <w:rtl/>
        </w:rPr>
        <w:t>كه در پى اصلاح امور مسلمانان بود</w:t>
      </w:r>
      <w:r w:rsidR="003D75FB">
        <w:rPr>
          <w:rtl/>
        </w:rPr>
        <w:t xml:space="preserve">، </w:t>
      </w:r>
      <w:r>
        <w:rPr>
          <w:rtl/>
        </w:rPr>
        <w:t>چنان مى پنداشت كه مردى چون فيصل - با توجه به شيعه بودنش - مى تواند وى را در اين امر مهم يارى دهد بنابراين همراه گروهى از دانشمندان جبل عامل به ديدارش شتافت و توانست از قدرت مالى وى براى پيشبرد امور فرهنگى</w:t>
      </w:r>
      <w:r w:rsidR="003D75FB">
        <w:rPr>
          <w:rtl/>
        </w:rPr>
        <w:t xml:space="preserve">، </w:t>
      </w:r>
      <w:r>
        <w:rPr>
          <w:rtl/>
        </w:rPr>
        <w:t xml:space="preserve">آموزشى </w:t>
      </w:r>
      <w:r w:rsidR="002D69E1">
        <w:rPr>
          <w:rtl/>
        </w:rPr>
        <w:t>مؤمن</w:t>
      </w:r>
      <w:r>
        <w:rPr>
          <w:rtl/>
        </w:rPr>
        <w:t>ان بهره گيرد</w:t>
      </w:r>
      <w:r w:rsidR="003D75FB">
        <w:rPr>
          <w:rtl/>
        </w:rPr>
        <w:t xml:space="preserve">. </w:t>
      </w:r>
    </w:p>
    <w:p w:rsidR="0080026F" w:rsidRDefault="0080026F" w:rsidP="0080026F">
      <w:pPr>
        <w:pStyle w:val="libNormal"/>
        <w:rPr>
          <w:rtl/>
        </w:rPr>
      </w:pPr>
      <w:r>
        <w:rPr>
          <w:rtl/>
        </w:rPr>
        <w:t>در پى اين سفر جاذبه فلسطين يك بار ديگر آفتاب «شقرا» را سمت خويش كشاند</w:t>
      </w:r>
      <w:r w:rsidR="003D75FB">
        <w:rPr>
          <w:rtl/>
        </w:rPr>
        <w:t xml:space="preserve">. </w:t>
      </w:r>
      <w:r>
        <w:rPr>
          <w:rtl/>
        </w:rPr>
        <w:t>آنچه در اين سفر بسيار قابل توجه مى نمايد</w:t>
      </w:r>
      <w:r w:rsidR="003D75FB">
        <w:rPr>
          <w:rtl/>
        </w:rPr>
        <w:t xml:space="preserve">. </w:t>
      </w:r>
      <w:r>
        <w:rPr>
          <w:rtl/>
        </w:rPr>
        <w:t>توجه آن بزرگ مرد به وحدت صفوف دين باوران است</w:t>
      </w:r>
      <w:r w:rsidR="003D75FB">
        <w:rPr>
          <w:rtl/>
        </w:rPr>
        <w:t xml:space="preserve">. </w:t>
      </w:r>
      <w:r>
        <w:rPr>
          <w:rtl/>
        </w:rPr>
        <w:t>چون هنگام نماز عصر فرا رسيد</w:t>
      </w:r>
      <w:r w:rsidR="003D75FB">
        <w:rPr>
          <w:rtl/>
        </w:rPr>
        <w:t xml:space="preserve">، </w:t>
      </w:r>
      <w:r>
        <w:rPr>
          <w:rtl/>
        </w:rPr>
        <w:t>خدمتكار مسجد صخره</w:t>
      </w:r>
      <w:r w:rsidR="003D75FB">
        <w:rPr>
          <w:rtl/>
        </w:rPr>
        <w:t xml:space="preserve">، </w:t>
      </w:r>
      <w:r>
        <w:rPr>
          <w:rtl/>
        </w:rPr>
        <w:t>كه بزرگى و دانش سيد را دريافته بود</w:t>
      </w:r>
      <w:r w:rsidR="003D75FB">
        <w:rPr>
          <w:rtl/>
        </w:rPr>
        <w:t xml:space="preserve">، </w:t>
      </w:r>
      <w:r>
        <w:rPr>
          <w:rtl/>
        </w:rPr>
        <w:t>آنها را به گوشه اى مسجد برد تا با خاطرى آسوده به عبادت پردازند</w:t>
      </w:r>
      <w:r w:rsidR="003D75FB">
        <w:rPr>
          <w:rtl/>
        </w:rPr>
        <w:t xml:space="preserve">. </w:t>
      </w:r>
      <w:r>
        <w:rPr>
          <w:rtl/>
        </w:rPr>
        <w:t>آفتاب شقرا پرسيد: چرا ما را بدين جاى آورده اى مى خواهيم در نماز جماعت شركت كنيم</w:t>
      </w:r>
      <w:r w:rsidR="003D75FB">
        <w:rPr>
          <w:rtl/>
        </w:rPr>
        <w:t xml:space="preserve">. </w:t>
      </w:r>
    </w:p>
    <w:p w:rsidR="0080026F" w:rsidRDefault="0080026F" w:rsidP="0080026F">
      <w:pPr>
        <w:pStyle w:val="libNormal"/>
        <w:rPr>
          <w:rtl/>
        </w:rPr>
      </w:pPr>
      <w:r>
        <w:rPr>
          <w:rtl/>
        </w:rPr>
        <w:t>خادم گفت</w:t>
      </w:r>
      <w:r w:rsidR="003D75FB">
        <w:rPr>
          <w:rtl/>
        </w:rPr>
        <w:t>:</w:t>
      </w:r>
      <w:r>
        <w:rPr>
          <w:rtl/>
        </w:rPr>
        <w:t xml:space="preserve"> آقاى من</w:t>
      </w:r>
      <w:r w:rsidR="003D75FB">
        <w:rPr>
          <w:rtl/>
        </w:rPr>
        <w:t>!</w:t>
      </w:r>
      <w:r>
        <w:rPr>
          <w:rtl/>
        </w:rPr>
        <w:t xml:space="preserve"> شما با ما نماز مى گزاريد؟</w:t>
      </w:r>
    </w:p>
    <w:p w:rsidR="0080026F" w:rsidRDefault="0080026F" w:rsidP="0080026F">
      <w:pPr>
        <w:pStyle w:val="libNormal"/>
        <w:rPr>
          <w:rtl/>
        </w:rPr>
      </w:pPr>
      <w:r>
        <w:rPr>
          <w:rtl/>
        </w:rPr>
        <w:t>مرجع شيعيان جنوب لبنان و دمشق پاسخ داد: چرا با شما نماز نگزاريم</w:t>
      </w:r>
      <w:r w:rsidR="003D75FB">
        <w:rPr>
          <w:rtl/>
        </w:rPr>
        <w:t>؟</w:t>
      </w:r>
      <w:r>
        <w:rPr>
          <w:rtl/>
        </w:rPr>
        <w:t xml:space="preserve"> آيا ما و شما هر دو مسلمان نيستيم</w:t>
      </w:r>
      <w:r w:rsidR="003D75FB">
        <w:rPr>
          <w:rtl/>
        </w:rPr>
        <w:t>؟</w:t>
      </w:r>
    </w:p>
    <w:p w:rsidR="0080026F" w:rsidRDefault="0080026F" w:rsidP="0080026F">
      <w:pPr>
        <w:pStyle w:val="libNormal"/>
        <w:rPr>
          <w:rtl/>
        </w:rPr>
      </w:pPr>
      <w:r>
        <w:rPr>
          <w:rtl/>
        </w:rPr>
        <w:t>آنگاه همگى برخاسته</w:t>
      </w:r>
      <w:r w:rsidR="003D75FB">
        <w:rPr>
          <w:rtl/>
        </w:rPr>
        <w:t xml:space="preserve">، </w:t>
      </w:r>
      <w:r>
        <w:rPr>
          <w:rtl/>
        </w:rPr>
        <w:t>همراه امام مسجد نماز جماعت به جاى آوردند</w:t>
      </w:r>
      <w:r w:rsidR="003D75FB">
        <w:rPr>
          <w:rtl/>
        </w:rPr>
        <w:t xml:space="preserve">. </w:t>
      </w:r>
    </w:p>
    <w:p w:rsidR="0080026F" w:rsidRDefault="00433058" w:rsidP="00433058">
      <w:pPr>
        <w:pStyle w:val="Heading2"/>
        <w:rPr>
          <w:rtl/>
        </w:rPr>
      </w:pPr>
      <w:bookmarkStart w:id="165" w:name="_Toc372536489"/>
      <w:r>
        <w:rPr>
          <w:rtl/>
        </w:rPr>
        <w:lastRenderedPageBreak/>
        <w:t>نماز باران</w:t>
      </w:r>
      <w:bookmarkEnd w:id="165"/>
    </w:p>
    <w:p w:rsidR="0080026F" w:rsidRDefault="0080026F" w:rsidP="0080026F">
      <w:pPr>
        <w:pStyle w:val="libNormal"/>
        <w:rPr>
          <w:rtl/>
        </w:rPr>
      </w:pPr>
      <w:r>
        <w:rPr>
          <w:rtl/>
        </w:rPr>
        <w:t>دانشور بزرگ جنوب لبنان علاوه بر دانش و روشن بينى از عرفان</w:t>
      </w:r>
      <w:r w:rsidR="003D75FB">
        <w:rPr>
          <w:rtl/>
        </w:rPr>
        <w:t xml:space="preserve">، </w:t>
      </w:r>
      <w:r>
        <w:rPr>
          <w:rtl/>
        </w:rPr>
        <w:t>يقين و معنويت فراوان بهره مى برد</w:t>
      </w:r>
      <w:r w:rsidR="003D75FB">
        <w:rPr>
          <w:rtl/>
        </w:rPr>
        <w:t xml:space="preserve">، </w:t>
      </w:r>
      <w:r>
        <w:rPr>
          <w:rtl/>
        </w:rPr>
        <w:t>پس از بازگشت به وطن مشاهده بى آبى زمين و بى ابرى پيوسته آسمان وى را در اندوه فرو برد</w:t>
      </w:r>
      <w:r w:rsidR="003D75FB">
        <w:rPr>
          <w:rtl/>
        </w:rPr>
        <w:t xml:space="preserve">. </w:t>
      </w:r>
      <w:r>
        <w:rPr>
          <w:rtl/>
        </w:rPr>
        <w:t>او</w:t>
      </w:r>
      <w:r w:rsidR="003D75FB">
        <w:rPr>
          <w:rtl/>
        </w:rPr>
        <w:t xml:space="preserve">، </w:t>
      </w:r>
      <w:r>
        <w:rPr>
          <w:rtl/>
        </w:rPr>
        <w:t>كه همه چيز را از خداوند مى دانست</w:t>
      </w:r>
      <w:r w:rsidR="003D75FB">
        <w:rPr>
          <w:rtl/>
        </w:rPr>
        <w:t xml:space="preserve">، </w:t>
      </w:r>
      <w:r>
        <w:rPr>
          <w:rtl/>
        </w:rPr>
        <w:t>مردم را به تلاش در جلب عنايتهاى ويژه پروردگار فرا خوانده</w:t>
      </w:r>
      <w:r w:rsidR="003D75FB">
        <w:rPr>
          <w:rtl/>
        </w:rPr>
        <w:t xml:space="preserve">، </w:t>
      </w:r>
      <w:r>
        <w:rPr>
          <w:rtl/>
        </w:rPr>
        <w:t>به روزه در روزهاى چهارشنبه</w:t>
      </w:r>
      <w:r w:rsidR="003D75FB">
        <w:rPr>
          <w:rtl/>
        </w:rPr>
        <w:t xml:space="preserve">، </w:t>
      </w:r>
      <w:r>
        <w:rPr>
          <w:rtl/>
        </w:rPr>
        <w:t>پنج شنبه و جمعه دعوت كرد و روز سوم فرمان داد در حالى كه دامن جامه را فرو چيده اند</w:t>
      </w:r>
      <w:r w:rsidR="003D75FB">
        <w:rPr>
          <w:rtl/>
        </w:rPr>
        <w:t xml:space="preserve">، </w:t>
      </w:r>
      <w:r>
        <w:rPr>
          <w:rtl/>
        </w:rPr>
        <w:t>برهنه پاى و شكسته دل سوى دشت حركت كنند</w:t>
      </w:r>
      <w:r w:rsidR="003D75FB">
        <w:rPr>
          <w:rtl/>
        </w:rPr>
        <w:t xml:space="preserve">. </w:t>
      </w:r>
      <w:r>
        <w:rPr>
          <w:rtl/>
        </w:rPr>
        <w:t>در دشت سيد نيايشى سراسر فروتنى و پاكدلى به جاى آورد و در پى آن نماز باران گزارده</w:t>
      </w:r>
      <w:r w:rsidR="003D75FB">
        <w:rPr>
          <w:rtl/>
        </w:rPr>
        <w:t xml:space="preserve">، </w:t>
      </w:r>
      <w:r>
        <w:rPr>
          <w:rtl/>
        </w:rPr>
        <w:t>تا شامگاه هبه ندبه و نيايش ادامه داد</w:t>
      </w:r>
      <w:r w:rsidR="003D75FB">
        <w:rPr>
          <w:rtl/>
        </w:rPr>
        <w:t xml:space="preserve">. </w:t>
      </w:r>
      <w:r>
        <w:rPr>
          <w:rtl/>
        </w:rPr>
        <w:t>همزمان با اذان مغرب همه افطار كرده</w:t>
      </w:r>
      <w:r w:rsidR="003D75FB">
        <w:rPr>
          <w:rtl/>
        </w:rPr>
        <w:t xml:space="preserve">، </w:t>
      </w:r>
      <w:r>
        <w:rPr>
          <w:rtl/>
        </w:rPr>
        <w:t>نماز شامگاهى به جاى آوردند و سمت خانه هاشان روان شدند</w:t>
      </w:r>
      <w:r w:rsidR="003D75FB">
        <w:rPr>
          <w:rtl/>
        </w:rPr>
        <w:t xml:space="preserve">. </w:t>
      </w:r>
      <w:r>
        <w:rPr>
          <w:rtl/>
        </w:rPr>
        <w:t>هنوز به خانه نرسيده بودند كه باران رحمت الهى فرو باريد و سراسر شب زمينهاى تشنه را كامياب ساخت</w:t>
      </w:r>
      <w:r w:rsidR="003D75FB">
        <w:rPr>
          <w:rtl/>
        </w:rPr>
        <w:t xml:space="preserve">. </w:t>
      </w:r>
      <w:r>
        <w:rPr>
          <w:rtl/>
        </w:rPr>
        <w:t>البته اين تنها نماز باران سيد نبود و چند سال بعد نيز تكرار شد</w:t>
      </w:r>
      <w:r w:rsidR="003D75FB">
        <w:rPr>
          <w:rtl/>
        </w:rPr>
        <w:t xml:space="preserve">. </w:t>
      </w:r>
    </w:p>
    <w:p w:rsidR="0080026F" w:rsidRDefault="00433058" w:rsidP="00433058">
      <w:pPr>
        <w:pStyle w:val="Heading2"/>
        <w:rPr>
          <w:rtl/>
        </w:rPr>
      </w:pPr>
      <w:bookmarkStart w:id="166" w:name="_Toc372536490"/>
      <w:r>
        <w:rPr>
          <w:rtl/>
        </w:rPr>
        <w:t>مرجع وحدت و استقلال</w:t>
      </w:r>
      <w:bookmarkEnd w:id="166"/>
    </w:p>
    <w:p w:rsidR="0080026F" w:rsidRDefault="0080026F" w:rsidP="0080026F">
      <w:pPr>
        <w:pStyle w:val="libNormal"/>
        <w:rPr>
          <w:rtl/>
        </w:rPr>
      </w:pPr>
      <w:r>
        <w:rPr>
          <w:rtl/>
        </w:rPr>
        <w:t>با فروكش كردن شعله هاى نبرد جهانى و اشغال سرزمينهاى اسلامى از سوى فرانسه و انگليس</w:t>
      </w:r>
      <w:r w:rsidR="003D75FB">
        <w:rPr>
          <w:rtl/>
        </w:rPr>
        <w:t xml:space="preserve">، </w:t>
      </w:r>
      <w:r>
        <w:rPr>
          <w:rtl/>
        </w:rPr>
        <w:t xml:space="preserve">آفتاب «شقرا» به عنوان مرجع </w:t>
      </w:r>
      <w:r w:rsidR="002D69E1">
        <w:rPr>
          <w:rtl/>
        </w:rPr>
        <w:t>مؤمن</w:t>
      </w:r>
      <w:r>
        <w:rPr>
          <w:rtl/>
        </w:rPr>
        <w:t>ان منطقه به تاءييد</w:t>
      </w:r>
      <w:r w:rsidR="003D75FB">
        <w:rPr>
          <w:rtl/>
        </w:rPr>
        <w:t xml:space="preserve">، </w:t>
      </w:r>
      <w:r>
        <w:rPr>
          <w:rtl/>
        </w:rPr>
        <w:t>تقويت و هدايت نروهاى استقلال طلب پرداخت</w:t>
      </w:r>
      <w:r w:rsidR="003D75FB">
        <w:rPr>
          <w:rtl/>
        </w:rPr>
        <w:t xml:space="preserve">. </w:t>
      </w:r>
      <w:r>
        <w:rPr>
          <w:rtl/>
        </w:rPr>
        <w:t>فرانسويان در نخستين اقدام پاشيدم بذرهاى تفرقه را تنها راه مقابله با مسلمانان يافتند</w:t>
      </w:r>
      <w:r w:rsidR="003D75FB">
        <w:rPr>
          <w:rtl/>
        </w:rPr>
        <w:t xml:space="preserve">. </w:t>
      </w:r>
      <w:r>
        <w:rPr>
          <w:rtl/>
        </w:rPr>
        <w:t>البته اين امر با مهارتى ويژه انجام مى شد</w:t>
      </w:r>
      <w:r w:rsidR="003D75FB">
        <w:rPr>
          <w:rtl/>
        </w:rPr>
        <w:t xml:space="preserve">. </w:t>
      </w:r>
      <w:r>
        <w:rPr>
          <w:rtl/>
        </w:rPr>
        <w:t>براى مثال قانون ضد اسلامى وضع مى كردند و چون با مخالفت دانشمندان دينى و مردم روبرو مى شدند اهل سنت را از اجراى آن معاف مى ساختند</w:t>
      </w:r>
      <w:r w:rsidR="003D75FB">
        <w:rPr>
          <w:rtl/>
        </w:rPr>
        <w:t xml:space="preserve">. </w:t>
      </w:r>
      <w:r>
        <w:rPr>
          <w:rtl/>
        </w:rPr>
        <w:t>بدين ترتيب را دو گروه مسلمان از يكديگر جدا مى شد</w:t>
      </w:r>
      <w:r w:rsidR="003D75FB">
        <w:rPr>
          <w:rtl/>
        </w:rPr>
        <w:t xml:space="preserve">. </w:t>
      </w:r>
      <w:r>
        <w:rPr>
          <w:rtl/>
        </w:rPr>
        <w:t>سيد محسن در برابر اين نقشه پليد ايستادگى كرده</w:t>
      </w:r>
      <w:r w:rsidR="003D75FB">
        <w:rPr>
          <w:rtl/>
        </w:rPr>
        <w:t xml:space="preserve">، </w:t>
      </w:r>
      <w:r>
        <w:rPr>
          <w:rtl/>
        </w:rPr>
        <w:t>با اقدامهاى خويش آن را بى اثر ساخت</w:t>
      </w:r>
      <w:r w:rsidR="003D75FB">
        <w:rPr>
          <w:rtl/>
        </w:rPr>
        <w:t xml:space="preserve">. </w:t>
      </w:r>
      <w:r>
        <w:rPr>
          <w:rtl/>
        </w:rPr>
        <w:lastRenderedPageBreak/>
        <w:t>او براى اينكه نشان دهد ميان شيعه هو سنى فاصله اى نيست در مدرسه علويه</w:t>
      </w:r>
      <w:r w:rsidR="003D75FB">
        <w:rPr>
          <w:rtl/>
        </w:rPr>
        <w:t xml:space="preserve">، </w:t>
      </w:r>
      <w:r>
        <w:rPr>
          <w:rtl/>
        </w:rPr>
        <w:t>كه خود بنياد نهاده بود</w:t>
      </w:r>
      <w:r w:rsidR="003D75FB">
        <w:rPr>
          <w:rtl/>
        </w:rPr>
        <w:t xml:space="preserve">، </w:t>
      </w:r>
      <w:r>
        <w:rPr>
          <w:rtl/>
        </w:rPr>
        <w:t>از استادان شيعه و سنى يكسان بهره مى برد</w:t>
      </w:r>
      <w:r w:rsidR="003D75FB">
        <w:rPr>
          <w:rtl/>
        </w:rPr>
        <w:t xml:space="preserve">. </w:t>
      </w:r>
      <w:r>
        <w:rPr>
          <w:rtl/>
        </w:rPr>
        <w:t>وحدت در اين مدرسه چنان بود كه على قضمانى - دانش آموز اهل سنت - به عنوان مؤ ذن انتخاب شده</w:t>
      </w:r>
      <w:r w:rsidR="003D75FB">
        <w:rPr>
          <w:rtl/>
        </w:rPr>
        <w:t xml:space="preserve">، </w:t>
      </w:r>
      <w:r>
        <w:rPr>
          <w:rtl/>
        </w:rPr>
        <w:t>هر روز به روش برادران اهل سنت در مدرسه اذان مى گفت</w:t>
      </w:r>
      <w:r w:rsidR="003D75FB">
        <w:rPr>
          <w:rtl/>
        </w:rPr>
        <w:t xml:space="preserve">. </w:t>
      </w:r>
      <w:r>
        <w:rPr>
          <w:rtl/>
        </w:rPr>
        <w:t>مرجع كهنسال شيعه خود را پدرى مهربان براى همه مسلمانان و بلكه همه انسانها به شمار مى آورد و درگيرى و نبرد ميان آنان را شايسته مقام انسانيت نمى دانست روزى يكى از برادران اهل سنت نزدش شتافته</w:t>
      </w:r>
      <w:r w:rsidR="003D75FB">
        <w:rPr>
          <w:rtl/>
        </w:rPr>
        <w:t xml:space="preserve">، </w:t>
      </w:r>
      <w:r>
        <w:rPr>
          <w:rtl/>
        </w:rPr>
        <w:t>گفت</w:t>
      </w:r>
      <w:r w:rsidR="003D75FB">
        <w:rPr>
          <w:rtl/>
        </w:rPr>
        <w:t>:</w:t>
      </w:r>
      <w:r>
        <w:rPr>
          <w:rtl/>
        </w:rPr>
        <w:t xml:space="preserve"> مى خواهم شيعه شوم</w:t>
      </w:r>
      <w:r w:rsidR="003D75FB">
        <w:rPr>
          <w:rtl/>
        </w:rPr>
        <w:t xml:space="preserve">. </w:t>
      </w:r>
    </w:p>
    <w:p w:rsidR="0080026F" w:rsidRDefault="0080026F" w:rsidP="0080026F">
      <w:pPr>
        <w:pStyle w:val="libNormal"/>
        <w:rPr>
          <w:rtl/>
        </w:rPr>
      </w:pPr>
      <w:r>
        <w:rPr>
          <w:rtl/>
        </w:rPr>
        <w:t>سيد فرمود: فرقى ميان شيعه و سنى نيست</w:t>
      </w:r>
      <w:r w:rsidR="003D75FB">
        <w:rPr>
          <w:rtl/>
        </w:rPr>
        <w:t xml:space="preserve">. </w:t>
      </w:r>
      <w:r>
        <w:rPr>
          <w:rtl/>
        </w:rPr>
        <w:t>هر وقت خواستى مى توانى به نظارت مجتهدان شيعه عمل كنى</w:t>
      </w:r>
      <w:r w:rsidR="003D75FB">
        <w:rPr>
          <w:rtl/>
        </w:rPr>
        <w:t xml:space="preserve">. </w:t>
      </w:r>
    </w:p>
    <w:p w:rsidR="0080026F" w:rsidRDefault="0080026F" w:rsidP="0080026F">
      <w:pPr>
        <w:pStyle w:val="libNormal"/>
        <w:rPr>
          <w:rtl/>
        </w:rPr>
      </w:pPr>
      <w:r>
        <w:rPr>
          <w:rtl/>
        </w:rPr>
        <w:t>مرد كه هرگز گمان نمى كرد بدين سادگى در جمع شيعيان جاى گيرد</w:t>
      </w:r>
      <w:r w:rsidR="003D75FB">
        <w:rPr>
          <w:rtl/>
        </w:rPr>
        <w:t xml:space="preserve">، </w:t>
      </w:r>
      <w:r>
        <w:rPr>
          <w:rtl/>
        </w:rPr>
        <w:t>همچنان از سيد مى خواست او را شيعه كند</w:t>
      </w:r>
      <w:r w:rsidR="003D75FB">
        <w:rPr>
          <w:rtl/>
        </w:rPr>
        <w:t xml:space="preserve">. </w:t>
      </w:r>
      <w:r>
        <w:rPr>
          <w:rtl/>
        </w:rPr>
        <w:t>مرجع مسلمانان نگاهى مهرآميز به وى افكنده</w:t>
      </w:r>
      <w:r w:rsidR="003D75FB">
        <w:rPr>
          <w:rtl/>
        </w:rPr>
        <w:t xml:space="preserve">، </w:t>
      </w:r>
      <w:r>
        <w:rPr>
          <w:rtl/>
        </w:rPr>
        <w:t>فرمود:</w:t>
      </w:r>
    </w:p>
    <w:p w:rsidR="0080026F" w:rsidRPr="00EB569F" w:rsidRDefault="0080026F" w:rsidP="00EB569F">
      <w:pPr>
        <w:pStyle w:val="libNormal"/>
        <w:rPr>
          <w:rtl/>
        </w:rPr>
      </w:pPr>
      <w:r w:rsidRPr="00EB569F">
        <w:rPr>
          <w:rtl/>
        </w:rPr>
        <w:t>بگو</w:t>
      </w:r>
      <w:r w:rsidR="007E6015" w:rsidRPr="00EB569F">
        <w:rPr>
          <w:rtl/>
        </w:rPr>
        <w:t xml:space="preserve"> لا اله الا الله</w:t>
      </w:r>
      <w:r w:rsidR="003D75FB" w:rsidRPr="00EB569F">
        <w:rPr>
          <w:rtl/>
        </w:rPr>
        <w:t xml:space="preserve">، </w:t>
      </w:r>
      <w:r w:rsidR="007E6015" w:rsidRPr="00EB569F">
        <w:rPr>
          <w:rtl/>
        </w:rPr>
        <w:t xml:space="preserve">محمد </w:t>
      </w:r>
      <w:r w:rsidR="002D69E1" w:rsidRPr="002D69E1">
        <w:rPr>
          <w:rStyle w:val="libAlaemChar"/>
          <w:rtl/>
        </w:rPr>
        <w:t>صلى‌الله‌عليه‌وآله</w:t>
      </w:r>
      <w:r w:rsidR="007E6015" w:rsidRPr="00EB569F">
        <w:rPr>
          <w:rtl/>
        </w:rPr>
        <w:t xml:space="preserve"> رسول الله</w:t>
      </w:r>
      <w:r w:rsidR="003D75FB" w:rsidRPr="00EB569F">
        <w:rPr>
          <w:rtl/>
        </w:rPr>
        <w:t xml:space="preserve">. </w:t>
      </w:r>
    </w:p>
    <w:p w:rsidR="0080026F" w:rsidRDefault="0080026F" w:rsidP="0080026F">
      <w:pPr>
        <w:pStyle w:val="libNormal"/>
        <w:rPr>
          <w:rtl/>
        </w:rPr>
      </w:pPr>
      <w:r>
        <w:rPr>
          <w:rtl/>
        </w:rPr>
        <w:t>چون اين مرد اين كلمات را بر زبان راند</w:t>
      </w:r>
      <w:r w:rsidR="003D75FB">
        <w:rPr>
          <w:rtl/>
        </w:rPr>
        <w:t xml:space="preserve">، </w:t>
      </w:r>
      <w:r>
        <w:rPr>
          <w:rtl/>
        </w:rPr>
        <w:t>سيد فرمود: اينك شيعه جعفرى شدى</w:t>
      </w:r>
      <w:r w:rsidR="003D75FB">
        <w:rPr>
          <w:rtl/>
        </w:rPr>
        <w:t xml:space="preserve">. </w:t>
      </w:r>
    </w:p>
    <w:p w:rsidR="0080026F" w:rsidRDefault="0080026F" w:rsidP="0080026F">
      <w:pPr>
        <w:pStyle w:val="libNormal"/>
        <w:rPr>
          <w:rtl/>
        </w:rPr>
      </w:pPr>
      <w:r>
        <w:rPr>
          <w:rtl/>
        </w:rPr>
        <w:t>مرد شگفت زده و ناباورانه مجلس را ترك گفت</w:t>
      </w:r>
      <w:r w:rsidR="003D75FB">
        <w:rPr>
          <w:rtl/>
        </w:rPr>
        <w:t xml:space="preserve">. </w:t>
      </w:r>
    </w:p>
    <w:p w:rsidR="0080026F" w:rsidRDefault="0080026F" w:rsidP="0080026F">
      <w:pPr>
        <w:pStyle w:val="libNormal"/>
        <w:rPr>
          <w:rtl/>
        </w:rPr>
      </w:pPr>
      <w:r>
        <w:rPr>
          <w:rtl/>
        </w:rPr>
        <w:t>كردار و گفتار مرجع بزرگ مسلمانان جبل عامل سبب شد كه استعمار هرگز نتواند نقشه اختلاف ميان برادران مسلمان را پياده كند</w:t>
      </w:r>
      <w:r w:rsidR="003D75FB">
        <w:rPr>
          <w:rtl/>
        </w:rPr>
        <w:t xml:space="preserve">. </w:t>
      </w:r>
    </w:p>
    <w:p w:rsidR="0080026F" w:rsidRDefault="0080026F" w:rsidP="0080026F">
      <w:pPr>
        <w:pStyle w:val="libNormal"/>
        <w:rPr>
          <w:rtl/>
        </w:rPr>
      </w:pPr>
      <w:r>
        <w:rPr>
          <w:rtl/>
        </w:rPr>
        <w:t>البته آن مردالهى تنها بدين مقدار بسنده نكرده</w:t>
      </w:r>
      <w:r w:rsidR="003D75FB">
        <w:rPr>
          <w:rtl/>
        </w:rPr>
        <w:t xml:space="preserve">، </w:t>
      </w:r>
      <w:r>
        <w:rPr>
          <w:rtl/>
        </w:rPr>
        <w:t>با سخنان روشنگرانه خويش مردم را به سوى استقلال و رهايى از بند بيگانگان فرا مى خواند</w:t>
      </w:r>
      <w:r w:rsidR="003D75FB">
        <w:rPr>
          <w:rtl/>
        </w:rPr>
        <w:t xml:space="preserve">. </w:t>
      </w:r>
      <w:r>
        <w:rPr>
          <w:rtl/>
        </w:rPr>
        <w:t xml:space="preserve">كارگزاران فرانسوى كه وجود دانشمند پرنفوذى چون سيد محسن را در صفوف مردم به </w:t>
      </w:r>
      <w:r>
        <w:rPr>
          <w:rtl/>
        </w:rPr>
        <w:lastRenderedPageBreak/>
        <w:t>سود خويش نمى ديد بر آن شدند تا با سپردن مقام «رئيس علماى شيعه در سوريه و لبنان» بدان بزرگوار</w:t>
      </w:r>
      <w:r w:rsidR="003D75FB">
        <w:rPr>
          <w:rtl/>
        </w:rPr>
        <w:t xml:space="preserve">، </w:t>
      </w:r>
      <w:r>
        <w:rPr>
          <w:rtl/>
        </w:rPr>
        <w:t>وى را به خويش ‍ نزديك ساخته</w:t>
      </w:r>
      <w:r w:rsidR="003D75FB">
        <w:rPr>
          <w:rtl/>
        </w:rPr>
        <w:t xml:space="preserve">، </w:t>
      </w:r>
      <w:r>
        <w:rPr>
          <w:rtl/>
        </w:rPr>
        <w:t>فعاليتهايش را تحت كنترل قرار دهند</w:t>
      </w:r>
      <w:r w:rsidR="003D75FB">
        <w:rPr>
          <w:rtl/>
        </w:rPr>
        <w:t xml:space="preserve">. </w:t>
      </w:r>
      <w:r>
        <w:rPr>
          <w:rtl/>
        </w:rPr>
        <w:t>آفتاب «شقرا» از پذيرش پيشنهاد افسر فرانسوى سرباز زده</w:t>
      </w:r>
      <w:r w:rsidR="003D75FB">
        <w:rPr>
          <w:rtl/>
        </w:rPr>
        <w:t xml:space="preserve">، </w:t>
      </w:r>
      <w:r>
        <w:rPr>
          <w:rtl/>
        </w:rPr>
        <w:t>فرمود</w:t>
      </w:r>
    </w:p>
    <w:p w:rsidR="0080026F" w:rsidRDefault="0080026F" w:rsidP="0080026F">
      <w:pPr>
        <w:pStyle w:val="libNormal"/>
        <w:rPr>
          <w:rtl/>
        </w:rPr>
      </w:pPr>
      <w:r>
        <w:rPr>
          <w:rtl/>
        </w:rPr>
        <w:t>من از سوى خداوند وظيفه اى كه يادآورى كرديد</w:t>
      </w:r>
      <w:r w:rsidR="003D75FB">
        <w:rPr>
          <w:rtl/>
        </w:rPr>
        <w:t xml:space="preserve">، </w:t>
      </w:r>
      <w:r>
        <w:rPr>
          <w:rtl/>
        </w:rPr>
        <w:t>به عهده دارم و كسى كه از سوى پروردگار وظيفه اى را به عهده گرفته</w:t>
      </w:r>
      <w:r w:rsidR="003D75FB">
        <w:rPr>
          <w:rtl/>
        </w:rPr>
        <w:t xml:space="preserve">، </w:t>
      </w:r>
      <w:r>
        <w:rPr>
          <w:rtl/>
        </w:rPr>
        <w:t>ممكن نيست از سوى فرمانده شما نيز بدان گمارده شود</w:t>
      </w:r>
      <w:r w:rsidR="003D75FB">
        <w:rPr>
          <w:rtl/>
        </w:rPr>
        <w:t xml:space="preserve">. </w:t>
      </w:r>
      <w:r>
        <w:rPr>
          <w:rtl/>
        </w:rPr>
        <w:t>پس به خاطر اعتمادى كه فرمانده به من نشان داد</w:t>
      </w:r>
      <w:r w:rsidR="003D75FB">
        <w:rPr>
          <w:rtl/>
        </w:rPr>
        <w:t xml:space="preserve">، </w:t>
      </w:r>
      <w:r>
        <w:rPr>
          <w:rtl/>
        </w:rPr>
        <w:t>تشكرم را به وى ابلاغ كن و بگو خداوند به يارى قناعت مرا از خانه خوب</w:t>
      </w:r>
      <w:r w:rsidR="003D75FB">
        <w:rPr>
          <w:rtl/>
        </w:rPr>
        <w:t xml:space="preserve">، </w:t>
      </w:r>
      <w:r>
        <w:rPr>
          <w:rtl/>
        </w:rPr>
        <w:t>اتومبيل ويژه</w:t>
      </w:r>
      <w:r w:rsidR="003D75FB">
        <w:rPr>
          <w:rtl/>
        </w:rPr>
        <w:t xml:space="preserve">، </w:t>
      </w:r>
      <w:r>
        <w:rPr>
          <w:rtl/>
        </w:rPr>
        <w:t>مقام والا و همه آنچه پيشنهاد كرديد</w:t>
      </w:r>
      <w:r w:rsidR="003D75FB">
        <w:rPr>
          <w:rtl/>
        </w:rPr>
        <w:t xml:space="preserve">، </w:t>
      </w:r>
      <w:r>
        <w:rPr>
          <w:rtl/>
        </w:rPr>
        <w:t>بى نياز ساخته است</w:t>
      </w:r>
      <w:r w:rsidR="003D75FB">
        <w:rPr>
          <w:rtl/>
        </w:rPr>
        <w:t xml:space="preserve">. </w:t>
      </w:r>
    </w:p>
    <w:p w:rsidR="0080026F" w:rsidRDefault="0080026F" w:rsidP="0080026F">
      <w:pPr>
        <w:pStyle w:val="libNormal"/>
        <w:rPr>
          <w:rtl/>
        </w:rPr>
      </w:pPr>
      <w:r>
        <w:rPr>
          <w:rtl/>
        </w:rPr>
        <w:t>البته مرجع بزرگ مسلمانان و سوريه هرگز به نجات كشور و مردمى خاص ‍ نمى انديشيد</w:t>
      </w:r>
      <w:r w:rsidR="003D75FB">
        <w:rPr>
          <w:rtl/>
        </w:rPr>
        <w:t xml:space="preserve">. </w:t>
      </w:r>
      <w:r>
        <w:rPr>
          <w:rtl/>
        </w:rPr>
        <w:t>در نگاه آسمانى وى همه كشورهاى اسلامى وطن شمرده مى شدند و همه ساكنان آن برادران يكديگر به شمار مى آمدند</w:t>
      </w:r>
      <w:r w:rsidR="003D75FB">
        <w:rPr>
          <w:rtl/>
        </w:rPr>
        <w:t xml:space="preserve">. </w:t>
      </w:r>
      <w:r>
        <w:rPr>
          <w:rtl/>
        </w:rPr>
        <w:t>بنابراين هنگامى كه فلسطين به وسيله بريتانيا اشغال شد و مردمش تحت فشار قرار گرفتند</w:t>
      </w:r>
      <w:r w:rsidR="003D75FB">
        <w:rPr>
          <w:rtl/>
        </w:rPr>
        <w:t xml:space="preserve">، </w:t>
      </w:r>
      <w:r>
        <w:rPr>
          <w:rtl/>
        </w:rPr>
        <w:t>قدرتمندانه به ميدان مبارزه گام نهاد و مردم را به دفاع از آن فراخواند</w:t>
      </w:r>
      <w:r w:rsidR="003D75FB">
        <w:rPr>
          <w:rtl/>
        </w:rPr>
        <w:t xml:space="preserve">. </w:t>
      </w:r>
    </w:p>
    <w:p w:rsidR="0080026F" w:rsidRDefault="0080026F" w:rsidP="0080026F">
      <w:pPr>
        <w:pStyle w:val="libNormal"/>
        <w:rPr>
          <w:rtl/>
        </w:rPr>
      </w:pPr>
      <w:r>
        <w:rPr>
          <w:rtl/>
        </w:rPr>
        <w:t>ناگفته پيداست كه تلاشهاى خستگى ناپذير آفتاب «شقرا» در از ميان برداشتن اختلافها و پيشگيرى از تفرقه مسلمانان به زمانى خاص محدود نبود</w:t>
      </w:r>
      <w:r w:rsidR="003D75FB">
        <w:rPr>
          <w:rtl/>
        </w:rPr>
        <w:t xml:space="preserve">. </w:t>
      </w:r>
      <w:r>
        <w:rPr>
          <w:rtl/>
        </w:rPr>
        <w:t>آن بزرگوار پس از استقلال نيز بر وحدت ارج بسيار مى نهاد و هيچ چيز را با اين گوهر رهايى بخش معاوضه نمى كرد</w:t>
      </w:r>
      <w:r w:rsidR="003D75FB">
        <w:rPr>
          <w:rtl/>
        </w:rPr>
        <w:t xml:space="preserve">. </w:t>
      </w:r>
      <w:r>
        <w:rPr>
          <w:rtl/>
        </w:rPr>
        <w:t>براى مثال هنگامى كه دولت سوريه قانون انتخابات را تصويب كرد</w:t>
      </w:r>
      <w:r w:rsidR="003D75FB">
        <w:rPr>
          <w:rtl/>
        </w:rPr>
        <w:t xml:space="preserve">، </w:t>
      </w:r>
      <w:r>
        <w:rPr>
          <w:rtl/>
        </w:rPr>
        <w:t>در اطلاعيه اى اعلام داشت كه تعدادى از كرسيهاى مجلس را در اختيار اهل سنت و بقيه را در اختيار اقليتهاى مذهبى قرار داده است</w:t>
      </w:r>
      <w:r w:rsidR="003D75FB">
        <w:rPr>
          <w:rtl/>
        </w:rPr>
        <w:t xml:space="preserve">. </w:t>
      </w:r>
      <w:r>
        <w:rPr>
          <w:rtl/>
        </w:rPr>
        <w:t>مرجع بزرگ شيعه در برابر اين قانون كه آشكارا شيعه را از برادران اهل سنت جدا ساخته</w:t>
      </w:r>
      <w:r w:rsidR="003D75FB">
        <w:rPr>
          <w:rtl/>
        </w:rPr>
        <w:t xml:space="preserve">، </w:t>
      </w:r>
      <w:r>
        <w:rPr>
          <w:rtl/>
        </w:rPr>
        <w:t>در گروه اقليتها قرار مى داد</w:t>
      </w:r>
      <w:r w:rsidR="003D75FB">
        <w:rPr>
          <w:rtl/>
        </w:rPr>
        <w:t xml:space="preserve">، </w:t>
      </w:r>
      <w:r>
        <w:rPr>
          <w:rtl/>
        </w:rPr>
        <w:t xml:space="preserve">ايستادگى كرد و در </w:t>
      </w:r>
      <w:r>
        <w:rPr>
          <w:rtl/>
        </w:rPr>
        <w:lastRenderedPageBreak/>
        <w:t>نامه اى به سران دمشق ياآور شد كه شيعه مسلمانان را يك گروه مى داند و هرگز خود را از برادران اهل سنت جدا نمى شمارد</w:t>
      </w:r>
      <w:r w:rsidR="003D75FB">
        <w:rPr>
          <w:rtl/>
        </w:rPr>
        <w:t xml:space="preserve">. </w:t>
      </w:r>
    </w:p>
    <w:p w:rsidR="0080026F" w:rsidRDefault="0080026F" w:rsidP="0080026F">
      <w:pPr>
        <w:pStyle w:val="libNormal"/>
        <w:rPr>
          <w:rtl/>
        </w:rPr>
      </w:pPr>
      <w:r>
        <w:rPr>
          <w:rtl/>
        </w:rPr>
        <w:t>بدين ترتيب حكومت قانون را اصلاح كرد و شيعه و سنى را در يك گروه جاى داد</w:t>
      </w:r>
      <w:r w:rsidR="003D75FB">
        <w:rPr>
          <w:rtl/>
        </w:rPr>
        <w:t xml:space="preserve">. </w:t>
      </w:r>
      <w:r>
        <w:rPr>
          <w:rtl/>
        </w:rPr>
        <w:t>مجموعه تلاشهاى آن فقيه وارسته در قبل و بعد از استقلال سوريه دولت را بر آن داشت كه نام محله زندگى آن آفتاب بى غروب را به محله امين تغيير دهد</w:t>
      </w:r>
      <w:r w:rsidR="003D75FB">
        <w:rPr>
          <w:rtl/>
        </w:rPr>
        <w:t xml:space="preserve">. </w:t>
      </w:r>
    </w:p>
    <w:p w:rsidR="0080026F" w:rsidRDefault="0080026F" w:rsidP="0080026F">
      <w:pPr>
        <w:pStyle w:val="libNormal"/>
        <w:rPr>
          <w:rtl/>
        </w:rPr>
      </w:pPr>
      <w:r>
        <w:rPr>
          <w:rtl/>
        </w:rPr>
        <w:t>آن بزرگوار در 1352 ق</w:t>
      </w:r>
      <w:r w:rsidR="003D75FB">
        <w:rPr>
          <w:rtl/>
        </w:rPr>
        <w:t xml:space="preserve">. </w:t>
      </w:r>
      <w:r>
        <w:rPr>
          <w:rtl/>
        </w:rPr>
        <w:t>فرصت يافت تا ديگر بار به عراق شتابد و از زيارت پاكان آن ديار بهره مند شود</w:t>
      </w:r>
      <w:r w:rsidR="003D75FB">
        <w:rPr>
          <w:rtl/>
        </w:rPr>
        <w:t xml:space="preserve">. </w:t>
      </w:r>
      <w:r>
        <w:rPr>
          <w:rtl/>
        </w:rPr>
        <w:t>سيد پارسايان لبنان و سوريه پس از توقفى اندك در عراق راه ايران پيش گرفت</w:t>
      </w:r>
      <w:r w:rsidR="003D75FB">
        <w:rPr>
          <w:rtl/>
        </w:rPr>
        <w:t xml:space="preserve">. </w:t>
      </w:r>
      <w:r>
        <w:rPr>
          <w:rtl/>
        </w:rPr>
        <w:t>او در بهار 1352 ق</w:t>
      </w:r>
      <w:r w:rsidR="003D75FB">
        <w:rPr>
          <w:rtl/>
        </w:rPr>
        <w:t xml:space="preserve">. </w:t>
      </w:r>
      <w:r>
        <w:rPr>
          <w:rtl/>
        </w:rPr>
        <w:t>بدان سرزمين گام نهاد و ضمن زيارت امام هشتم</w:t>
      </w:r>
      <w:r w:rsidR="003D75FB">
        <w:rPr>
          <w:rtl/>
        </w:rPr>
        <w:t xml:space="preserve">، </w:t>
      </w:r>
      <w:r>
        <w:rPr>
          <w:rtl/>
        </w:rPr>
        <w:t>على بن موسى الرضا بخشهايى از تاب نفيس ‍ اعيان الشيعه را نيز به پايان رساند</w:t>
      </w:r>
      <w:r w:rsidR="003D75FB">
        <w:rPr>
          <w:rtl/>
        </w:rPr>
        <w:t xml:space="preserve">. </w:t>
      </w:r>
    </w:p>
    <w:p w:rsidR="0080026F" w:rsidRDefault="00433058" w:rsidP="00433058">
      <w:pPr>
        <w:pStyle w:val="Heading2"/>
        <w:rPr>
          <w:rtl/>
        </w:rPr>
      </w:pPr>
      <w:bookmarkStart w:id="167" w:name="_Toc372536491"/>
      <w:r>
        <w:rPr>
          <w:rtl/>
        </w:rPr>
        <w:t>فصل مرثيه</w:t>
      </w:r>
      <w:bookmarkEnd w:id="167"/>
    </w:p>
    <w:p w:rsidR="0080026F" w:rsidRDefault="0080026F" w:rsidP="0080026F">
      <w:pPr>
        <w:pStyle w:val="libNormal"/>
        <w:rPr>
          <w:rtl/>
        </w:rPr>
      </w:pPr>
      <w:r>
        <w:rPr>
          <w:rtl/>
        </w:rPr>
        <w:t>سرانجام رجب 1371 ق</w:t>
      </w:r>
      <w:r w:rsidR="003D75FB">
        <w:rPr>
          <w:rtl/>
        </w:rPr>
        <w:t xml:space="preserve">. </w:t>
      </w:r>
      <w:r>
        <w:rPr>
          <w:rtl/>
        </w:rPr>
        <w:t>فرا رسيد و سرور دانشوران لبنان پس از مدتى بيمارى</w:t>
      </w:r>
      <w:r w:rsidR="003D75FB">
        <w:rPr>
          <w:rtl/>
        </w:rPr>
        <w:t xml:space="preserve">، </w:t>
      </w:r>
      <w:r>
        <w:rPr>
          <w:rtl/>
        </w:rPr>
        <w:t>سرانجام براى هميشه ديده از جهان فروبست</w:t>
      </w:r>
      <w:r w:rsidR="003D75FB">
        <w:rPr>
          <w:rtl/>
        </w:rPr>
        <w:t xml:space="preserve">. </w:t>
      </w:r>
    </w:p>
    <w:p w:rsidR="0080026F" w:rsidRDefault="002D69E1" w:rsidP="0080026F">
      <w:pPr>
        <w:pStyle w:val="libNormal"/>
        <w:rPr>
          <w:rtl/>
        </w:rPr>
      </w:pPr>
      <w:r>
        <w:rPr>
          <w:rtl/>
        </w:rPr>
        <w:t>مؤمن</w:t>
      </w:r>
      <w:r w:rsidR="0080026F">
        <w:rPr>
          <w:rtl/>
        </w:rPr>
        <w:t>ان پيكر پاكش را تا زينبيه دمشق همراهى كردند و چنانكه سفارش كرده بود</w:t>
      </w:r>
      <w:r w:rsidR="003D75FB">
        <w:rPr>
          <w:rtl/>
        </w:rPr>
        <w:t xml:space="preserve">، </w:t>
      </w:r>
      <w:r w:rsidR="0080026F">
        <w:rPr>
          <w:rtl/>
        </w:rPr>
        <w:t>همراه ادوات</w:t>
      </w:r>
      <w:r w:rsidR="003D75FB">
        <w:rPr>
          <w:rtl/>
        </w:rPr>
        <w:t xml:space="preserve">، </w:t>
      </w:r>
      <w:r w:rsidR="0080026F">
        <w:rPr>
          <w:rtl/>
        </w:rPr>
        <w:t>عينك و قلمهايش به خاك سپردند</w:t>
      </w:r>
      <w:r w:rsidR="003D75FB">
        <w:rPr>
          <w:rtl/>
        </w:rPr>
        <w:t xml:space="preserve">. </w:t>
      </w:r>
    </w:p>
    <w:p w:rsidR="0080026F" w:rsidRDefault="0080026F" w:rsidP="0080026F">
      <w:pPr>
        <w:pStyle w:val="libNormal"/>
        <w:rPr>
          <w:rtl/>
        </w:rPr>
      </w:pPr>
      <w:r>
        <w:rPr>
          <w:rtl/>
        </w:rPr>
        <w:t>از آن بزرگ مرد علاوه بر شاگردان فرزانه</w:t>
      </w:r>
      <w:r w:rsidR="003D75FB">
        <w:rPr>
          <w:rtl/>
        </w:rPr>
        <w:t xml:space="preserve">، </w:t>
      </w:r>
      <w:r>
        <w:rPr>
          <w:rtl/>
        </w:rPr>
        <w:t>حدود 100 جلد كتاب و رساله بر جاى مانده است</w:t>
      </w:r>
      <w:r w:rsidR="003D75FB">
        <w:rPr>
          <w:rtl/>
        </w:rPr>
        <w:t xml:space="preserve">. </w:t>
      </w:r>
      <w:r>
        <w:rPr>
          <w:rtl/>
        </w:rPr>
        <w:t>كتابهاى گرانقدرى كه بايد اعيان الشيعه</w:t>
      </w:r>
      <w:r w:rsidR="003D75FB">
        <w:rPr>
          <w:rtl/>
        </w:rPr>
        <w:t xml:space="preserve">، </w:t>
      </w:r>
      <w:r>
        <w:rPr>
          <w:rtl/>
        </w:rPr>
        <w:t>تاريخ جبل عامل</w:t>
      </w:r>
      <w:r w:rsidR="003D75FB">
        <w:rPr>
          <w:rtl/>
        </w:rPr>
        <w:t xml:space="preserve">، </w:t>
      </w:r>
      <w:r>
        <w:rPr>
          <w:rtl/>
        </w:rPr>
        <w:t>البحر الزخار فى شرح احاديث الائمة الاطهار</w:t>
      </w:r>
      <w:r w:rsidR="003D75FB">
        <w:rPr>
          <w:rtl/>
        </w:rPr>
        <w:t xml:space="preserve">، </w:t>
      </w:r>
      <w:r>
        <w:rPr>
          <w:rtl/>
        </w:rPr>
        <w:t>حذف القتول عن علم الاصول</w:t>
      </w:r>
      <w:r w:rsidR="003D75FB">
        <w:rPr>
          <w:rtl/>
        </w:rPr>
        <w:t xml:space="preserve">، </w:t>
      </w:r>
      <w:r>
        <w:rPr>
          <w:rtl/>
        </w:rPr>
        <w:t>حاشيه بر عروة الوثقى</w:t>
      </w:r>
      <w:r w:rsidR="003D75FB">
        <w:rPr>
          <w:rtl/>
        </w:rPr>
        <w:t xml:space="preserve">، </w:t>
      </w:r>
      <w:r>
        <w:rPr>
          <w:rtl/>
        </w:rPr>
        <w:t>المجالس السنيه فى مناقب و مصائب العترة النبويه و لواعج الاشجان را از مهم ترين آنها به شمار آورد</w:t>
      </w:r>
      <w:r w:rsidR="003D75FB">
        <w:rPr>
          <w:rtl/>
        </w:rPr>
        <w:t xml:space="preserve">. </w:t>
      </w:r>
    </w:p>
    <w:p w:rsidR="0080026F" w:rsidRDefault="00433058" w:rsidP="00433058">
      <w:pPr>
        <w:pStyle w:val="Heading2"/>
        <w:rPr>
          <w:rtl/>
        </w:rPr>
      </w:pPr>
      <w:bookmarkStart w:id="168" w:name="_Toc372536492"/>
      <w:r>
        <w:rPr>
          <w:rtl/>
        </w:rPr>
        <w:lastRenderedPageBreak/>
        <w:t>منابع</w:t>
      </w:r>
      <w:bookmarkEnd w:id="168"/>
    </w:p>
    <w:p w:rsidR="0080026F" w:rsidRDefault="0080026F" w:rsidP="0080026F">
      <w:pPr>
        <w:pStyle w:val="libNormal"/>
        <w:rPr>
          <w:rtl/>
        </w:rPr>
      </w:pPr>
      <w:r>
        <w:rPr>
          <w:rtl/>
        </w:rPr>
        <w:t>1</w:t>
      </w:r>
      <w:r w:rsidR="003D75FB">
        <w:rPr>
          <w:rtl/>
        </w:rPr>
        <w:t xml:space="preserve">. </w:t>
      </w:r>
      <w:r>
        <w:rPr>
          <w:rtl/>
        </w:rPr>
        <w:t>اعيان الشيعه</w:t>
      </w:r>
      <w:r w:rsidR="003D75FB">
        <w:rPr>
          <w:rtl/>
        </w:rPr>
        <w:t xml:space="preserve">، </w:t>
      </w:r>
      <w:r>
        <w:rPr>
          <w:rtl/>
        </w:rPr>
        <w:t>سيد محسن امين</w:t>
      </w:r>
      <w:r w:rsidR="003D75FB">
        <w:rPr>
          <w:rtl/>
        </w:rPr>
        <w:t xml:space="preserve">، </w:t>
      </w:r>
      <w:r>
        <w:rPr>
          <w:rtl/>
        </w:rPr>
        <w:t>ج 10</w:t>
      </w:r>
      <w:r w:rsidR="003D75FB">
        <w:rPr>
          <w:rtl/>
        </w:rPr>
        <w:t xml:space="preserve">. </w:t>
      </w:r>
    </w:p>
    <w:p w:rsidR="0080026F" w:rsidRDefault="0080026F" w:rsidP="0080026F">
      <w:pPr>
        <w:pStyle w:val="libNormal"/>
        <w:rPr>
          <w:rtl/>
        </w:rPr>
      </w:pPr>
      <w:r>
        <w:rPr>
          <w:rtl/>
        </w:rPr>
        <w:t>2</w:t>
      </w:r>
      <w:r w:rsidR="003D75FB">
        <w:rPr>
          <w:rtl/>
        </w:rPr>
        <w:t xml:space="preserve">. </w:t>
      </w:r>
      <w:r>
        <w:rPr>
          <w:rtl/>
        </w:rPr>
        <w:t>الامام السيد محسن الامين</w:t>
      </w:r>
      <w:r w:rsidR="003D75FB">
        <w:rPr>
          <w:rtl/>
        </w:rPr>
        <w:t xml:space="preserve">. </w:t>
      </w:r>
    </w:p>
    <w:p w:rsidR="0080026F" w:rsidRDefault="0080026F" w:rsidP="0080026F">
      <w:pPr>
        <w:pStyle w:val="libNormal"/>
        <w:rPr>
          <w:rtl/>
        </w:rPr>
      </w:pPr>
      <w:r>
        <w:rPr>
          <w:rtl/>
        </w:rPr>
        <w:t>3</w:t>
      </w:r>
      <w:r w:rsidR="003D75FB">
        <w:rPr>
          <w:rtl/>
        </w:rPr>
        <w:t xml:space="preserve">. </w:t>
      </w:r>
      <w:r>
        <w:rPr>
          <w:rtl/>
        </w:rPr>
        <w:t>دائردالمعارف الاسلامية الشيعيه</w:t>
      </w:r>
      <w:r w:rsidR="003D75FB">
        <w:rPr>
          <w:rtl/>
        </w:rPr>
        <w:t xml:space="preserve">، </w:t>
      </w:r>
      <w:r>
        <w:rPr>
          <w:rtl/>
        </w:rPr>
        <w:t>حسن امين</w:t>
      </w:r>
      <w:r w:rsidR="003D75FB">
        <w:rPr>
          <w:rtl/>
        </w:rPr>
        <w:t xml:space="preserve">، </w:t>
      </w:r>
      <w:r>
        <w:rPr>
          <w:rtl/>
        </w:rPr>
        <w:t>ج 3</w:t>
      </w:r>
      <w:r w:rsidR="003D75FB">
        <w:rPr>
          <w:rtl/>
        </w:rPr>
        <w:t xml:space="preserve">. </w:t>
      </w:r>
    </w:p>
    <w:p w:rsidR="0080026F" w:rsidRDefault="0080026F" w:rsidP="0080026F">
      <w:pPr>
        <w:pStyle w:val="libNormal"/>
        <w:rPr>
          <w:rtl/>
        </w:rPr>
      </w:pPr>
      <w:r>
        <w:rPr>
          <w:rtl/>
        </w:rPr>
        <w:t>4</w:t>
      </w:r>
      <w:r w:rsidR="003D75FB">
        <w:rPr>
          <w:rtl/>
        </w:rPr>
        <w:t xml:space="preserve">. </w:t>
      </w:r>
      <w:r>
        <w:rPr>
          <w:rtl/>
        </w:rPr>
        <w:t>معجم المؤ لفين</w:t>
      </w:r>
      <w:r w:rsidR="003D75FB">
        <w:rPr>
          <w:rtl/>
        </w:rPr>
        <w:t xml:space="preserve">، </w:t>
      </w:r>
      <w:r>
        <w:rPr>
          <w:rtl/>
        </w:rPr>
        <w:t>تراجم مصنفى الكتب العربية</w:t>
      </w:r>
      <w:r w:rsidR="003D75FB">
        <w:rPr>
          <w:rtl/>
        </w:rPr>
        <w:t xml:space="preserve">، </w:t>
      </w:r>
      <w:r>
        <w:rPr>
          <w:rtl/>
        </w:rPr>
        <w:t>عمر رضا كحالة</w:t>
      </w:r>
      <w:r w:rsidR="003D75FB">
        <w:rPr>
          <w:rtl/>
        </w:rPr>
        <w:t xml:space="preserve">، </w:t>
      </w:r>
      <w:r>
        <w:rPr>
          <w:rtl/>
        </w:rPr>
        <w:t>ج 4</w:t>
      </w:r>
      <w:r w:rsidR="003D75FB">
        <w:rPr>
          <w:rtl/>
        </w:rPr>
        <w:t xml:space="preserve">. </w:t>
      </w:r>
    </w:p>
    <w:p w:rsidR="0080026F" w:rsidRDefault="005511EF" w:rsidP="005511EF">
      <w:pPr>
        <w:pStyle w:val="Heading1"/>
        <w:rPr>
          <w:rtl/>
        </w:rPr>
      </w:pPr>
      <w:r w:rsidRPr="00433058">
        <w:rPr>
          <w:rFonts w:hint="cs"/>
          <w:rtl/>
        </w:rPr>
        <w:br w:type="page"/>
      </w:r>
      <w:bookmarkStart w:id="169" w:name="_Toc372536493"/>
      <w:r w:rsidRPr="00433058">
        <w:rPr>
          <w:rtl/>
        </w:rPr>
        <w:lastRenderedPageBreak/>
        <w:t>آية الله العظمى سيد محمد تقى خوانسارى</w:t>
      </w:r>
      <w:bookmarkEnd w:id="169"/>
    </w:p>
    <w:p w:rsidR="0080026F" w:rsidRDefault="0080026F" w:rsidP="0080026F">
      <w:pPr>
        <w:pStyle w:val="libNormal"/>
        <w:rPr>
          <w:rtl/>
        </w:rPr>
      </w:pPr>
      <w:r>
        <w:rPr>
          <w:rtl/>
        </w:rPr>
        <w:t>متوفاى 1331</w:t>
      </w:r>
    </w:p>
    <w:p w:rsidR="0080026F" w:rsidRDefault="0080026F" w:rsidP="0080026F">
      <w:pPr>
        <w:pStyle w:val="libNormal"/>
        <w:rPr>
          <w:rtl/>
        </w:rPr>
      </w:pPr>
      <w:r>
        <w:rPr>
          <w:rtl/>
        </w:rPr>
        <w:t>بر چشمه سازان حضور</w:t>
      </w:r>
    </w:p>
    <w:p w:rsidR="0080026F" w:rsidRDefault="0080026F" w:rsidP="0080026F">
      <w:pPr>
        <w:pStyle w:val="libNormal"/>
        <w:rPr>
          <w:rtl/>
        </w:rPr>
      </w:pPr>
      <w:r>
        <w:rPr>
          <w:rtl/>
        </w:rPr>
        <w:t>حسن ايدرم</w:t>
      </w:r>
    </w:p>
    <w:p w:rsidR="0080026F" w:rsidRDefault="00433058" w:rsidP="00433058">
      <w:pPr>
        <w:pStyle w:val="Heading2"/>
        <w:rPr>
          <w:rtl/>
        </w:rPr>
      </w:pPr>
      <w:bookmarkStart w:id="170" w:name="_Toc372536494"/>
      <w:r>
        <w:rPr>
          <w:rtl/>
        </w:rPr>
        <w:t>از ولادت تا هجرت</w:t>
      </w:r>
      <w:bookmarkEnd w:id="170"/>
    </w:p>
    <w:p w:rsidR="0080026F" w:rsidRDefault="0080026F" w:rsidP="0080026F">
      <w:pPr>
        <w:pStyle w:val="libNormal"/>
        <w:rPr>
          <w:rtl/>
        </w:rPr>
      </w:pPr>
      <w:r>
        <w:rPr>
          <w:rtl/>
        </w:rPr>
        <w:t>در يكى از روزهاى ارديبهشت سال 1267 ق</w:t>
      </w:r>
      <w:r w:rsidR="003D75FB">
        <w:rPr>
          <w:rtl/>
        </w:rPr>
        <w:t xml:space="preserve">. </w:t>
      </w:r>
      <w:r>
        <w:rPr>
          <w:rtl/>
        </w:rPr>
        <w:t>كه بهار با ماه رمضان تواءمان گشته بود و غنچه هاى ياد در آن مى شكفتند</w:t>
      </w:r>
      <w:r w:rsidR="003D75FB">
        <w:rPr>
          <w:rtl/>
        </w:rPr>
        <w:t xml:space="preserve">، </w:t>
      </w:r>
      <w:r>
        <w:rPr>
          <w:rtl/>
        </w:rPr>
        <w:t>در خوانسار شهرى كه جاى جايش چشمه اى سر به بيرون آورده و چون نگينى سبز و بلند با دستهايى گشوده سخاوت را به تمام معنا به رخ مى كشد</w:t>
      </w:r>
      <w:r w:rsidR="003D75FB">
        <w:rPr>
          <w:rtl/>
        </w:rPr>
        <w:t xml:space="preserve">، </w:t>
      </w:r>
      <w:r>
        <w:rPr>
          <w:rtl/>
        </w:rPr>
        <w:t>در خانه سيد اسدالله</w:t>
      </w:r>
      <w:r w:rsidR="003D75FB">
        <w:rPr>
          <w:rtl/>
        </w:rPr>
        <w:t xml:space="preserve">، </w:t>
      </w:r>
      <w:r>
        <w:rPr>
          <w:rtl/>
        </w:rPr>
        <w:t>عالم بزرگ شهر</w:t>
      </w:r>
      <w:r w:rsidR="003D75FB">
        <w:rPr>
          <w:rtl/>
        </w:rPr>
        <w:t xml:space="preserve">، </w:t>
      </w:r>
      <w:r>
        <w:rPr>
          <w:rtl/>
        </w:rPr>
        <w:t>نورسيده اى پاى در حيات نهاد كه نام او را محمد تقى گزاردند</w:t>
      </w:r>
      <w:r w:rsidR="003D75FB">
        <w:rPr>
          <w:rtl/>
        </w:rPr>
        <w:t xml:space="preserve">. </w:t>
      </w:r>
    </w:p>
    <w:p w:rsidR="0080026F" w:rsidRDefault="0080026F" w:rsidP="0080026F">
      <w:pPr>
        <w:pStyle w:val="libNormal"/>
        <w:rPr>
          <w:rtl/>
        </w:rPr>
      </w:pPr>
      <w:r>
        <w:rPr>
          <w:rtl/>
        </w:rPr>
        <w:t>سيد محمد تقى جوانه اى بود روييده بر شاخه سار تبارى كه در عرصه علم و زندگى درخت تناورى را شكل داده بودند و اين طليعه نيكويى براى او به شمار مى آمد</w:t>
      </w:r>
      <w:r w:rsidR="003D75FB">
        <w:rPr>
          <w:rtl/>
        </w:rPr>
        <w:t xml:space="preserve">. </w:t>
      </w:r>
      <w:r>
        <w:rPr>
          <w:rtl/>
        </w:rPr>
        <w:t>سلسله نسب او چنين بود سيد محمد تقى خوانسارى فرزند علامه سيد اسدالله و او فرزند دانشمند محقق سيد حسين و او فرزند عالم بزرگوار سيد ابوالقاسم</w:t>
      </w:r>
      <w:r w:rsidR="003D75FB">
        <w:rPr>
          <w:rtl/>
        </w:rPr>
        <w:t xml:space="preserve">، </w:t>
      </w:r>
      <w:r>
        <w:rPr>
          <w:rtl/>
        </w:rPr>
        <w:t>فرزند دانشمند گرانمايه علامه سيد حسين و او فرزند عالم فرزانه حاج ميرزاابوالقاسم</w:t>
      </w:r>
      <w:r w:rsidR="003D75FB">
        <w:rPr>
          <w:rtl/>
        </w:rPr>
        <w:t xml:space="preserve">، </w:t>
      </w:r>
      <w:r>
        <w:rPr>
          <w:rtl/>
        </w:rPr>
        <w:t>فرزند دانشمند گرانمايه علامه سيد حسين و او فرزند عالم فرزانه حاج ميرزاابوالقاسم</w:t>
      </w:r>
      <w:r w:rsidR="003D75FB">
        <w:rPr>
          <w:rtl/>
        </w:rPr>
        <w:t xml:space="preserve">... . </w:t>
      </w:r>
    </w:p>
    <w:p w:rsidR="0080026F" w:rsidRDefault="0080026F" w:rsidP="0080026F">
      <w:pPr>
        <w:pStyle w:val="libNormal"/>
        <w:rPr>
          <w:rtl/>
        </w:rPr>
      </w:pPr>
      <w:r>
        <w:rPr>
          <w:rtl/>
        </w:rPr>
        <w:t xml:space="preserve">و در پايان سلسله نيز سرچشمه دانش و عصمت امام موسى بن جعفر </w:t>
      </w:r>
      <w:r w:rsidR="002D69E1" w:rsidRPr="002D69E1">
        <w:rPr>
          <w:rStyle w:val="libAlaemChar"/>
          <w:rtl/>
        </w:rPr>
        <w:t>عليه‌السلام</w:t>
      </w:r>
      <w:r>
        <w:rPr>
          <w:rtl/>
        </w:rPr>
        <w:t xml:space="preserve"> قرار داشت</w:t>
      </w:r>
      <w:r w:rsidR="003D75FB">
        <w:rPr>
          <w:rtl/>
        </w:rPr>
        <w:t xml:space="preserve">. </w:t>
      </w:r>
    </w:p>
    <w:p w:rsidR="0080026F" w:rsidRDefault="0080026F" w:rsidP="0080026F">
      <w:pPr>
        <w:pStyle w:val="libNormal"/>
        <w:rPr>
          <w:rtl/>
        </w:rPr>
      </w:pPr>
      <w:r>
        <w:rPr>
          <w:rtl/>
        </w:rPr>
        <w:t>ايام مكتب آمد</w:t>
      </w:r>
      <w:r w:rsidR="003D75FB">
        <w:rPr>
          <w:rtl/>
        </w:rPr>
        <w:t xml:space="preserve">، </w:t>
      </w:r>
      <w:r>
        <w:rPr>
          <w:rtl/>
        </w:rPr>
        <w:t>سيد محمد تقى در تيزهوشى گوى سبقت از همگنان ربود</w:t>
      </w:r>
      <w:r w:rsidR="003D75FB">
        <w:rPr>
          <w:rtl/>
        </w:rPr>
        <w:t xml:space="preserve">. </w:t>
      </w:r>
      <w:r>
        <w:rPr>
          <w:rtl/>
        </w:rPr>
        <w:t>او در اين سنين كم هم جذبه هاى معنوى را در خود احساس مى كرد</w:t>
      </w:r>
      <w:r w:rsidR="003D75FB">
        <w:rPr>
          <w:rtl/>
        </w:rPr>
        <w:t xml:space="preserve">. </w:t>
      </w:r>
      <w:r>
        <w:rPr>
          <w:rtl/>
        </w:rPr>
        <w:t xml:space="preserve">او كه در </w:t>
      </w:r>
      <w:r>
        <w:rPr>
          <w:rtl/>
        </w:rPr>
        <w:lastRenderedPageBreak/>
        <w:t>مكتب خط را بخوبى آموخت و قرآنى را به خط خود نشوت و آن را وقف مسجد كرد</w:t>
      </w:r>
      <w:r w:rsidR="003D75FB">
        <w:rPr>
          <w:rtl/>
        </w:rPr>
        <w:t xml:space="preserve">. </w:t>
      </w:r>
    </w:p>
    <w:p w:rsidR="0080026F" w:rsidRDefault="0080026F" w:rsidP="0080026F">
      <w:pPr>
        <w:pStyle w:val="libNormal"/>
        <w:rPr>
          <w:rtl/>
        </w:rPr>
      </w:pPr>
      <w:r>
        <w:rPr>
          <w:rtl/>
        </w:rPr>
        <w:t>حوزه خوانسار كه در آن زمان به بركت پدران سيد محمد تقى و ديگر فرزانه هاى علمى اش رونقى داشت</w:t>
      </w:r>
      <w:r w:rsidR="003D75FB">
        <w:rPr>
          <w:rtl/>
        </w:rPr>
        <w:t xml:space="preserve">، </w:t>
      </w:r>
      <w:r>
        <w:rPr>
          <w:rtl/>
        </w:rPr>
        <w:t>دومين جايى بود كه سيد محمد تقى در دامنش استوارى يافت و قامت راست كرد</w:t>
      </w:r>
      <w:r w:rsidR="003D75FB">
        <w:rPr>
          <w:rtl/>
        </w:rPr>
        <w:t xml:space="preserve">. </w:t>
      </w:r>
      <w:r>
        <w:rPr>
          <w:rtl/>
        </w:rPr>
        <w:t>سرعت فراگيرى سيد محمد تقى چنان بود كه به هفده سالگى نرسيده</w:t>
      </w:r>
      <w:r w:rsidR="003D75FB">
        <w:rPr>
          <w:rtl/>
        </w:rPr>
        <w:t xml:space="preserve">، </w:t>
      </w:r>
      <w:r>
        <w:rPr>
          <w:rtl/>
        </w:rPr>
        <w:t>ادبيات عرب و ديگر پايه هاى مقدماتى علوم اسلامى را فراگرفت</w:t>
      </w:r>
      <w:r w:rsidR="003D75FB">
        <w:rPr>
          <w:rtl/>
        </w:rPr>
        <w:t xml:space="preserve">. </w:t>
      </w:r>
      <w:r>
        <w:rPr>
          <w:rtl/>
        </w:rPr>
        <w:t>او در همين مدت قسمتهايى هم از فقه و اصول دوره سطح را خواند</w:t>
      </w:r>
      <w:r w:rsidR="003D75FB">
        <w:rPr>
          <w:rtl/>
        </w:rPr>
        <w:t xml:space="preserve">. </w:t>
      </w:r>
      <w:r w:rsidR="00433058" w:rsidRPr="00433058">
        <w:rPr>
          <w:rStyle w:val="libFootnotenumChar"/>
          <w:rtl/>
        </w:rPr>
        <w:t>(262)</w:t>
      </w:r>
    </w:p>
    <w:p w:rsidR="0080026F" w:rsidRDefault="00433058" w:rsidP="00433058">
      <w:pPr>
        <w:pStyle w:val="Heading2"/>
        <w:rPr>
          <w:rtl/>
        </w:rPr>
      </w:pPr>
      <w:bookmarkStart w:id="171" w:name="_Toc372536495"/>
      <w:r>
        <w:rPr>
          <w:rtl/>
        </w:rPr>
        <w:t>پاى درس بزرگان</w:t>
      </w:r>
      <w:bookmarkEnd w:id="171"/>
    </w:p>
    <w:p w:rsidR="0080026F" w:rsidRDefault="0080026F" w:rsidP="0080026F">
      <w:pPr>
        <w:pStyle w:val="libNormal"/>
        <w:rPr>
          <w:rtl/>
        </w:rPr>
      </w:pPr>
      <w:r>
        <w:rPr>
          <w:rtl/>
        </w:rPr>
        <w:t>خوانسارى جوان پس از مشورتهايى كه با پدر كرد براى تكميل اندوخته ها رهسپار حوزه ديرپاى نجف شد</w:t>
      </w:r>
      <w:r w:rsidR="003D75FB">
        <w:rPr>
          <w:rtl/>
        </w:rPr>
        <w:t xml:space="preserve">. </w:t>
      </w:r>
      <w:r>
        <w:rPr>
          <w:rtl/>
        </w:rPr>
        <w:t>هجرت به نجف بر شتاب حركت او افزود</w:t>
      </w:r>
      <w:r w:rsidR="003D75FB">
        <w:rPr>
          <w:rtl/>
        </w:rPr>
        <w:t xml:space="preserve">. </w:t>
      </w:r>
      <w:r>
        <w:rPr>
          <w:rtl/>
        </w:rPr>
        <w:t>او در نجف پس از تكميل درسهاى ناتمام</w:t>
      </w:r>
      <w:r w:rsidR="003D75FB">
        <w:rPr>
          <w:rtl/>
        </w:rPr>
        <w:t xml:space="preserve">، </w:t>
      </w:r>
      <w:r>
        <w:rPr>
          <w:rtl/>
        </w:rPr>
        <w:t>در درس محققان بزرگ اين رشته ها حاضر شد تا جوانه هاى اجتهاد كه از توانايى در تحقيق ريشه مى گيرد در او برويند</w:t>
      </w:r>
      <w:r w:rsidR="003D75FB">
        <w:rPr>
          <w:rtl/>
        </w:rPr>
        <w:t xml:space="preserve">. </w:t>
      </w:r>
      <w:r>
        <w:rPr>
          <w:rtl/>
        </w:rPr>
        <w:t>خوانسارى جوان چهار سال در درس فقه و محقق بزرگ اصولى آية الله آخوند خراسانى شركت كرد</w:t>
      </w:r>
      <w:r w:rsidR="003D75FB">
        <w:rPr>
          <w:rtl/>
        </w:rPr>
        <w:t xml:space="preserve">. </w:t>
      </w:r>
      <w:r>
        <w:rPr>
          <w:rtl/>
        </w:rPr>
        <w:t>در كنار اين آدرس به درس ‍ فقيه برجسته آية الله سيد محمد كاظم طباطبايى يزدى هم حاضر گشت</w:t>
      </w:r>
      <w:r w:rsidR="003D75FB">
        <w:rPr>
          <w:rtl/>
        </w:rPr>
        <w:t xml:space="preserve">. </w:t>
      </w:r>
      <w:r>
        <w:rPr>
          <w:rtl/>
        </w:rPr>
        <w:t>بعد از ارتحال اين دو او از درسهاى اصول آية الله نائينى</w:t>
      </w:r>
      <w:r w:rsidR="003D75FB">
        <w:rPr>
          <w:rtl/>
        </w:rPr>
        <w:t xml:space="preserve">، </w:t>
      </w:r>
      <w:r>
        <w:rPr>
          <w:rtl/>
        </w:rPr>
        <w:t>آية اللله آقا ضياء عراقى و از درس فقه آية الله در گرفتن اجتهادنامه خود از اساتيدش كوشش ‍ نكرد</w:t>
      </w:r>
      <w:r w:rsidR="003D75FB">
        <w:rPr>
          <w:rtl/>
        </w:rPr>
        <w:t xml:space="preserve">. </w:t>
      </w:r>
      <w:r>
        <w:rPr>
          <w:rtl/>
        </w:rPr>
        <w:t>اما آقا ضياء عراقى - كه بارها مقام اين شاگردش را ارج نهاده و گفته بود «و حفظ مقام و نگهدارى شؤ ونات آقاى خوانسارى را مانند علماى متاءخر بر خود فرض مى دانم» هنگامى كه او بعدها به ايران بازگشته بود</w:t>
      </w:r>
      <w:r w:rsidR="003D75FB">
        <w:rPr>
          <w:rtl/>
        </w:rPr>
        <w:t xml:space="preserve">، </w:t>
      </w:r>
      <w:r>
        <w:rPr>
          <w:rtl/>
        </w:rPr>
        <w:t>اجتهادنامه وى را از نجف برايش فرستاد</w:t>
      </w:r>
      <w:r w:rsidR="003D75FB">
        <w:rPr>
          <w:rtl/>
        </w:rPr>
        <w:t xml:space="preserve">. </w:t>
      </w:r>
      <w:r>
        <w:rPr>
          <w:rtl/>
        </w:rPr>
        <w:t>افزون بر اين آقاى خوانسارى از اين استاد خود اجازه روايى نيز يافته بود</w:t>
      </w:r>
      <w:r w:rsidR="003D75FB">
        <w:rPr>
          <w:rtl/>
        </w:rPr>
        <w:t xml:space="preserve">. </w:t>
      </w:r>
      <w:r w:rsidR="00433058" w:rsidRPr="00433058">
        <w:rPr>
          <w:rStyle w:val="libFootnotenumChar"/>
          <w:rtl/>
        </w:rPr>
        <w:t>(263)</w:t>
      </w:r>
    </w:p>
    <w:p w:rsidR="0080026F" w:rsidRDefault="00433058" w:rsidP="00433058">
      <w:pPr>
        <w:pStyle w:val="Heading2"/>
        <w:rPr>
          <w:rtl/>
        </w:rPr>
      </w:pPr>
      <w:bookmarkStart w:id="172" w:name="_Toc372536496"/>
      <w:r>
        <w:rPr>
          <w:rtl/>
        </w:rPr>
        <w:lastRenderedPageBreak/>
        <w:t>بر بلنداى حماسه</w:t>
      </w:r>
      <w:bookmarkEnd w:id="172"/>
    </w:p>
    <w:p w:rsidR="0080026F" w:rsidRDefault="0080026F" w:rsidP="0080026F">
      <w:pPr>
        <w:pStyle w:val="libNormal"/>
        <w:rPr>
          <w:rtl/>
        </w:rPr>
      </w:pPr>
      <w:r>
        <w:rPr>
          <w:rtl/>
        </w:rPr>
        <w:t>با شروع جنگ جهانى اول كه حكومت عثمانى به نفع آلمان درگير اين جنگ شد و در صف متحدين قرار گرفت</w:t>
      </w:r>
      <w:r w:rsidR="003D75FB">
        <w:rPr>
          <w:rtl/>
        </w:rPr>
        <w:t xml:space="preserve">، </w:t>
      </w:r>
      <w:r>
        <w:rPr>
          <w:rtl/>
        </w:rPr>
        <w:t>قمرو عثمانيها در حيطه جنگ واقع گرديد</w:t>
      </w:r>
      <w:r w:rsidR="003D75FB">
        <w:rPr>
          <w:rtl/>
        </w:rPr>
        <w:t xml:space="preserve">. </w:t>
      </w:r>
      <w:r>
        <w:rPr>
          <w:rtl/>
        </w:rPr>
        <w:t>در 28 آبان 1293 ق</w:t>
      </w:r>
      <w:r w:rsidR="003D75FB">
        <w:rPr>
          <w:rtl/>
        </w:rPr>
        <w:t xml:space="preserve">. </w:t>
      </w:r>
      <w:r>
        <w:rPr>
          <w:rtl/>
        </w:rPr>
        <w:t>بصره و حوالى آن به تصرف قواى انگليس ‍ درآمد</w:t>
      </w:r>
      <w:r w:rsidR="003D75FB">
        <w:rPr>
          <w:rtl/>
        </w:rPr>
        <w:t xml:space="preserve">. </w:t>
      </w:r>
      <w:r>
        <w:rPr>
          <w:rtl/>
        </w:rPr>
        <w:t>موقعيتى حساس بود</w:t>
      </w:r>
      <w:r w:rsidR="003D75FB">
        <w:rPr>
          <w:rtl/>
        </w:rPr>
        <w:t xml:space="preserve">، </w:t>
      </w:r>
      <w:r>
        <w:rPr>
          <w:rtl/>
        </w:rPr>
        <w:t>دولت عثمانى از روحانيون كمك طلبيد علماى شيعه با آنكه استبداد گسترده از طرف آن دولت بر جامعه اكثريت شيعى عراق روبرو بودند</w:t>
      </w:r>
      <w:r w:rsidR="003D75FB">
        <w:rPr>
          <w:rtl/>
        </w:rPr>
        <w:t xml:space="preserve">، </w:t>
      </w:r>
      <w:r>
        <w:rPr>
          <w:rtl/>
        </w:rPr>
        <w:t>نتوانستند در چنين هنگامه اى ناظر پايمال شدن سرزمين مقدس عراق شوند</w:t>
      </w:r>
      <w:r w:rsidR="003D75FB">
        <w:rPr>
          <w:rtl/>
        </w:rPr>
        <w:t xml:space="preserve">. </w:t>
      </w:r>
      <w:r>
        <w:rPr>
          <w:rtl/>
        </w:rPr>
        <w:t>اين بود كه جمع بسيارى از مراجع فتواى جهاد دادند و چون خود در سنين پيرى بودند فرزندانشان را به نيابت خويش ‍ رهسپار نبرد كردند و گروه ديگرى از مجتهدان نيز خود راهى صحنه جهاد گشتند</w:t>
      </w:r>
      <w:r w:rsidR="003D75FB">
        <w:rPr>
          <w:rtl/>
        </w:rPr>
        <w:t xml:space="preserve">. </w:t>
      </w:r>
      <w:r>
        <w:rPr>
          <w:rtl/>
        </w:rPr>
        <w:t>در ايام محرم فتواهاى شورانگيز جهاد شراره حماسه را بويژه در جان طلايه داران دانش برانگيخت و در اين ميان آقاى خوانسارى نيز كرسى درس و تحقيق را رها كرد و در صف رهسپاران جهاد قرار گرفت</w:t>
      </w:r>
      <w:r w:rsidR="003D75FB">
        <w:rPr>
          <w:rtl/>
        </w:rPr>
        <w:t xml:space="preserve">. </w:t>
      </w:r>
      <w:r>
        <w:rPr>
          <w:rtl/>
        </w:rPr>
        <w:t>او به گروه مجاهدانى كه به همراه آية الله سيد مصطفى كاشانى عازم نبرد بودند</w:t>
      </w:r>
      <w:r w:rsidR="003D75FB">
        <w:rPr>
          <w:rtl/>
        </w:rPr>
        <w:t xml:space="preserve">، </w:t>
      </w:r>
      <w:r>
        <w:rPr>
          <w:rtl/>
        </w:rPr>
        <w:t>پيوست</w:t>
      </w:r>
      <w:r w:rsidR="003D75FB">
        <w:rPr>
          <w:rtl/>
        </w:rPr>
        <w:t xml:space="preserve">. </w:t>
      </w:r>
      <w:r>
        <w:rPr>
          <w:rtl/>
        </w:rPr>
        <w:t>اين گروه سوار بر كشتى در رود دجله و فرات پيش تاختند و خود را به صفوف مقدم جبهه در حوالى بصره رسانيدند</w:t>
      </w:r>
      <w:r w:rsidR="003D75FB">
        <w:rPr>
          <w:rtl/>
        </w:rPr>
        <w:t xml:space="preserve">. </w:t>
      </w:r>
    </w:p>
    <w:p w:rsidR="0080026F" w:rsidRDefault="0080026F" w:rsidP="0080026F">
      <w:pPr>
        <w:pStyle w:val="libNormal"/>
        <w:rPr>
          <w:rtl/>
        </w:rPr>
      </w:pPr>
      <w:r>
        <w:rPr>
          <w:rtl/>
        </w:rPr>
        <w:t>آقاى خوانسارى در سنگرهاى جلو جبهه همراه با همدرسان خود آقاى سيد ابوالقاسم كاشانى و آقاى بختيارى زاده مستقر گشت</w:t>
      </w:r>
      <w:r w:rsidR="003D75FB">
        <w:rPr>
          <w:rtl/>
        </w:rPr>
        <w:t xml:space="preserve">. </w:t>
      </w:r>
      <w:r>
        <w:rPr>
          <w:rtl/>
        </w:rPr>
        <w:t>او در نبرد با هزار تيرى كه داشت و با مهارتى كه در تيراندازى يافته بود سينه سپاهيان دشمن را آماج خشم ساخت و آنگاه كه دشمن براى درهم شكستن مقاومت جنوب هجومى سخت را آغاز كرد او پر نشاط برود و خنده هاى بلندش ‍ تعجب دوستان را برمى انگيخت و وقتى هم كه سايه رخوت بر گروهى از جنگاوران افتاد باز فرياد او كه حرام بودن عقب نشينى در برابر دشمن را اعلام مى كرد</w:t>
      </w:r>
      <w:r w:rsidR="003D75FB">
        <w:rPr>
          <w:rtl/>
        </w:rPr>
        <w:t xml:space="preserve">، </w:t>
      </w:r>
      <w:r>
        <w:rPr>
          <w:rtl/>
        </w:rPr>
        <w:t>پرطنين بود</w:t>
      </w:r>
      <w:r w:rsidR="003D75FB">
        <w:rPr>
          <w:rtl/>
        </w:rPr>
        <w:t xml:space="preserve">، </w:t>
      </w:r>
      <w:r>
        <w:rPr>
          <w:rtl/>
        </w:rPr>
        <w:t xml:space="preserve">و </w:t>
      </w:r>
      <w:r>
        <w:rPr>
          <w:rtl/>
        </w:rPr>
        <w:lastRenderedPageBreak/>
        <w:t>شگفت تر زمانى بود كه با تنگ تر شدن حلقه محاصره دشمن مجاهدان مهياى مرگ مى شدند و او شور نماز داشت و همگان را به آن مى خواند</w:t>
      </w:r>
      <w:r w:rsidR="003D75FB">
        <w:rPr>
          <w:rtl/>
        </w:rPr>
        <w:t xml:space="preserve">. </w:t>
      </w:r>
      <w:r>
        <w:rPr>
          <w:rtl/>
        </w:rPr>
        <w:t xml:space="preserve">گويى نماز عاشورايى حسين </w:t>
      </w:r>
      <w:r w:rsidR="002D69E1" w:rsidRPr="002D69E1">
        <w:rPr>
          <w:rStyle w:val="libAlaemChar"/>
          <w:rtl/>
        </w:rPr>
        <w:t>عليه‌السلام</w:t>
      </w:r>
      <w:r>
        <w:rPr>
          <w:rtl/>
        </w:rPr>
        <w:t xml:space="preserve"> در ذهنش زندگى يافته بود</w:t>
      </w:r>
      <w:r w:rsidR="003D75FB">
        <w:rPr>
          <w:rtl/>
        </w:rPr>
        <w:t xml:space="preserve">. </w:t>
      </w:r>
    </w:p>
    <w:p w:rsidR="0080026F" w:rsidRDefault="0080026F" w:rsidP="0080026F">
      <w:pPr>
        <w:pStyle w:val="libNormal"/>
        <w:rPr>
          <w:rtl/>
        </w:rPr>
      </w:pPr>
      <w:r>
        <w:rPr>
          <w:rtl/>
        </w:rPr>
        <w:t>قواى دشمن پيروزيهاى شايانى در جبهه فرات به دست آورد</w:t>
      </w:r>
      <w:r w:rsidR="003D75FB">
        <w:rPr>
          <w:rtl/>
        </w:rPr>
        <w:t xml:space="preserve">. </w:t>
      </w:r>
      <w:r>
        <w:rPr>
          <w:rtl/>
        </w:rPr>
        <w:t>ولى شكست در كوت العماره پاى رفتن را از آنان گرفت و به ناچار جبهه جنگ از جنوب به شرق تغيير يافت</w:t>
      </w:r>
      <w:r w:rsidR="003D75FB">
        <w:rPr>
          <w:rtl/>
        </w:rPr>
        <w:t xml:space="preserve">. </w:t>
      </w:r>
    </w:p>
    <w:p w:rsidR="0080026F" w:rsidRDefault="0080026F" w:rsidP="0080026F">
      <w:pPr>
        <w:pStyle w:val="libNormal"/>
        <w:rPr>
          <w:rtl/>
        </w:rPr>
      </w:pPr>
      <w:r>
        <w:rPr>
          <w:rtl/>
        </w:rPr>
        <w:t>با اشغال بغداد كه مقارن با پيروزيهاى ديگر متفقين بود</w:t>
      </w:r>
      <w:r w:rsidR="003D75FB">
        <w:rPr>
          <w:rtl/>
        </w:rPr>
        <w:t xml:space="preserve">، </w:t>
      </w:r>
      <w:r>
        <w:rPr>
          <w:rtl/>
        </w:rPr>
        <w:t>پايان جهاد فرارسيد</w:t>
      </w:r>
      <w:r w:rsidR="003D75FB">
        <w:rPr>
          <w:rtl/>
        </w:rPr>
        <w:t xml:space="preserve">. </w:t>
      </w:r>
      <w:r>
        <w:rPr>
          <w:rtl/>
        </w:rPr>
        <w:t>از آن سو اشغالگران در تعقيب نيروهاى مقاومت برآمدند</w:t>
      </w:r>
      <w:r w:rsidR="003D75FB">
        <w:rPr>
          <w:rtl/>
        </w:rPr>
        <w:t xml:space="preserve">. </w:t>
      </w:r>
      <w:r>
        <w:rPr>
          <w:rtl/>
        </w:rPr>
        <w:t>دستگيريهاى وسيعى آغاز گشت و سرانجام خوانسارى جوان هم كه در نبرد از قسمت پا مجروح شده بود</w:t>
      </w:r>
      <w:r w:rsidR="003D75FB">
        <w:rPr>
          <w:rtl/>
        </w:rPr>
        <w:t xml:space="preserve">، </w:t>
      </w:r>
      <w:r>
        <w:rPr>
          <w:rtl/>
        </w:rPr>
        <w:t>دستگير شد</w:t>
      </w:r>
      <w:r w:rsidR="003D75FB">
        <w:rPr>
          <w:rtl/>
        </w:rPr>
        <w:t xml:space="preserve">. </w:t>
      </w:r>
      <w:r>
        <w:rPr>
          <w:rtl/>
        </w:rPr>
        <w:t>مجاهدان عرب تنها با سپردن تعهدى آزاد گشتند اما برخورد با مجاهدان ديگر متفاوت بود</w:t>
      </w:r>
      <w:r w:rsidR="003D75FB">
        <w:rPr>
          <w:rtl/>
        </w:rPr>
        <w:t xml:space="preserve">. </w:t>
      </w:r>
      <w:r>
        <w:rPr>
          <w:rtl/>
        </w:rPr>
        <w:t>انگليسى ها از آزادى آنان اجتناب ورزيدند</w:t>
      </w:r>
      <w:r w:rsidR="003D75FB">
        <w:rPr>
          <w:rtl/>
        </w:rPr>
        <w:t xml:space="preserve">. </w:t>
      </w:r>
      <w:r>
        <w:rPr>
          <w:rtl/>
        </w:rPr>
        <w:t>در اين ميان وساطتهايى نيز براى آزادى آقاى خوانسارى صورت گرفت ولى بى ثمر بود</w:t>
      </w:r>
      <w:r w:rsidR="003D75FB">
        <w:rPr>
          <w:rtl/>
        </w:rPr>
        <w:t xml:space="preserve">. </w:t>
      </w:r>
      <w:r>
        <w:rPr>
          <w:rtl/>
        </w:rPr>
        <w:t>اشغالگران اسراى جنگى را در بندر بصره جمع نموده</w:t>
      </w:r>
      <w:r w:rsidR="003D75FB">
        <w:rPr>
          <w:rtl/>
        </w:rPr>
        <w:t xml:space="preserve">، </w:t>
      </w:r>
      <w:r>
        <w:rPr>
          <w:rtl/>
        </w:rPr>
        <w:t>آنجا يا كشتى هايى به اسرارتگاههاى خود در مستعمراتشان فرستادند و آقاى خوانسارى و قريب چهارصد تن ديگر از اسراء به جزيره سنگاپور برده شدند</w:t>
      </w:r>
      <w:r w:rsidR="003D75FB">
        <w:rPr>
          <w:rtl/>
        </w:rPr>
        <w:t xml:space="preserve">. </w:t>
      </w:r>
      <w:r>
        <w:rPr>
          <w:rtl/>
        </w:rPr>
        <w:t>چهار ماه طول كشيد تا كشتى آنان در آن سرزمين پهلو گرفت</w:t>
      </w:r>
      <w:r w:rsidR="003D75FB">
        <w:rPr>
          <w:rtl/>
        </w:rPr>
        <w:t xml:space="preserve">. </w:t>
      </w:r>
      <w:r>
        <w:rPr>
          <w:rtl/>
        </w:rPr>
        <w:t>در سنگاپور</w:t>
      </w:r>
      <w:r w:rsidR="003D75FB">
        <w:rPr>
          <w:rtl/>
        </w:rPr>
        <w:t xml:space="preserve">، </w:t>
      </w:r>
      <w:r>
        <w:rPr>
          <w:rtl/>
        </w:rPr>
        <w:t>اسرا در زندانى صحرايى قرار داده شدند</w:t>
      </w:r>
      <w:r w:rsidR="003D75FB">
        <w:rPr>
          <w:rtl/>
        </w:rPr>
        <w:t xml:space="preserve">. </w:t>
      </w:r>
      <w:r>
        <w:rPr>
          <w:rtl/>
        </w:rPr>
        <w:t>در اين زندان گروهى از مردمان وحشى جزيره نيز به نام كوكا به چشم مى خوردند</w:t>
      </w:r>
      <w:r w:rsidR="003D75FB">
        <w:rPr>
          <w:rtl/>
        </w:rPr>
        <w:t xml:space="preserve">. </w:t>
      </w:r>
      <w:r>
        <w:rPr>
          <w:rtl/>
        </w:rPr>
        <w:t>آنها به آدمخوارى معروف بودند از آن رو هر روز صبح كه شيفت زندانبان عوض مى شد اسرا سرشمارى مى شدند</w:t>
      </w:r>
      <w:r w:rsidR="003D75FB">
        <w:rPr>
          <w:rtl/>
        </w:rPr>
        <w:t xml:space="preserve">. </w:t>
      </w:r>
      <w:r>
        <w:rPr>
          <w:rtl/>
        </w:rPr>
        <w:t>در آن محيط خش ‍ آقاى خوانسارى به تلاش علمى روى آورد</w:t>
      </w:r>
      <w:r w:rsidR="003D75FB">
        <w:rPr>
          <w:rtl/>
        </w:rPr>
        <w:t xml:space="preserve">. </w:t>
      </w:r>
      <w:r>
        <w:rPr>
          <w:rtl/>
        </w:rPr>
        <w:t>او علاوه بر تدريس منطق و حكمت</w:t>
      </w:r>
      <w:r w:rsidR="003D75FB">
        <w:rPr>
          <w:rtl/>
        </w:rPr>
        <w:t xml:space="preserve">، </w:t>
      </w:r>
      <w:r>
        <w:rPr>
          <w:rtl/>
        </w:rPr>
        <w:t>خود نيز به آموختن پرداخت و توانست زبان انگليسى را از يك راجه هندى بياموزد</w:t>
      </w:r>
      <w:r w:rsidR="003D75FB">
        <w:rPr>
          <w:rtl/>
        </w:rPr>
        <w:t xml:space="preserve">. </w:t>
      </w:r>
      <w:r>
        <w:rPr>
          <w:rtl/>
        </w:rPr>
        <w:t xml:space="preserve">رئيس زندان كه متوجه مقام علمى او </w:t>
      </w:r>
      <w:r>
        <w:rPr>
          <w:rtl/>
        </w:rPr>
        <w:lastRenderedPageBreak/>
        <w:t>شده بود با توجه به آشنايى او به زبان انگليسى از او خواست كتابى گمراه ساز را ترجمه كند</w:t>
      </w:r>
      <w:r w:rsidR="003D75FB">
        <w:rPr>
          <w:rtl/>
        </w:rPr>
        <w:t xml:space="preserve">. </w:t>
      </w:r>
      <w:r>
        <w:rPr>
          <w:rtl/>
        </w:rPr>
        <w:t>او با آنكه روزهاى سختى را پيش روى خود داشت با اين درخواست مخالفت نمود</w:t>
      </w:r>
      <w:r w:rsidR="003D75FB">
        <w:rPr>
          <w:rtl/>
        </w:rPr>
        <w:t xml:space="preserve">. </w:t>
      </w:r>
      <w:r>
        <w:rPr>
          <w:rtl/>
        </w:rPr>
        <w:t>و شايد هم براى انتقام از اين سرسختى بود كه زندانبانان قصد جان او را كردند</w:t>
      </w:r>
      <w:r w:rsidR="003D75FB">
        <w:rPr>
          <w:rtl/>
        </w:rPr>
        <w:t xml:space="preserve">. </w:t>
      </w:r>
      <w:r>
        <w:rPr>
          <w:rtl/>
        </w:rPr>
        <w:t>او خود در اين باره گفته است</w:t>
      </w:r>
      <w:r w:rsidR="003D75FB">
        <w:rPr>
          <w:rtl/>
        </w:rPr>
        <w:t>:</w:t>
      </w:r>
    </w:p>
    <w:p w:rsidR="0080026F" w:rsidRDefault="0080026F" w:rsidP="0080026F">
      <w:pPr>
        <w:pStyle w:val="libNormal"/>
        <w:rPr>
          <w:rtl/>
        </w:rPr>
      </w:pPr>
      <w:r>
        <w:rPr>
          <w:rtl/>
        </w:rPr>
        <w:t>«روزى همه به بيرون رفته بودند و من تنها بودم</w:t>
      </w:r>
      <w:r w:rsidR="003D75FB">
        <w:rPr>
          <w:rtl/>
        </w:rPr>
        <w:t xml:space="preserve">. </w:t>
      </w:r>
      <w:r>
        <w:rPr>
          <w:rtl/>
        </w:rPr>
        <w:t>زندانبانان حيوانى وحشى را از آن دم در بر درون زندان ول كردند</w:t>
      </w:r>
      <w:r w:rsidR="003D75FB">
        <w:rPr>
          <w:rtl/>
        </w:rPr>
        <w:t xml:space="preserve">. </w:t>
      </w:r>
      <w:r>
        <w:rPr>
          <w:rtl/>
        </w:rPr>
        <w:t>حيوان جستى زد و بسرعت به طرف من آمد</w:t>
      </w:r>
      <w:r w:rsidR="003D75FB">
        <w:rPr>
          <w:rtl/>
        </w:rPr>
        <w:t xml:space="preserve">. </w:t>
      </w:r>
      <w:r>
        <w:rPr>
          <w:rtl/>
        </w:rPr>
        <w:t>خيلى نزديك شد اما كارى به من نداشت</w:t>
      </w:r>
      <w:r w:rsidR="003D75FB">
        <w:rPr>
          <w:rtl/>
        </w:rPr>
        <w:t xml:space="preserve">. </w:t>
      </w:r>
      <w:r>
        <w:rPr>
          <w:rtl/>
        </w:rPr>
        <w:t>به دم در رفت و دو مرتبه برگشت</w:t>
      </w:r>
      <w:r w:rsidR="003D75FB">
        <w:rPr>
          <w:rtl/>
        </w:rPr>
        <w:t xml:space="preserve">. </w:t>
      </w:r>
      <w:r>
        <w:rPr>
          <w:rtl/>
        </w:rPr>
        <w:t>چند دفعه اين كار را انجام داد ولى كارى با من نكرد</w:t>
      </w:r>
      <w:r w:rsidR="003D75FB">
        <w:rPr>
          <w:rtl/>
        </w:rPr>
        <w:t xml:space="preserve">. </w:t>
      </w:r>
      <w:r>
        <w:rPr>
          <w:rtl/>
        </w:rPr>
        <w:t>»</w:t>
      </w:r>
    </w:p>
    <w:p w:rsidR="0080026F" w:rsidRDefault="0080026F" w:rsidP="0080026F">
      <w:pPr>
        <w:pStyle w:val="libNormal"/>
        <w:rPr>
          <w:rtl/>
        </w:rPr>
      </w:pPr>
      <w:r>
        <w:rPr>
          <w:rtl/>
        </w:rPr>
        <w:t>بعدها كه راجه هندى آزاد شد در آزادى آقاى خوانسارى كوشيد</w:t>
      </w:r>
      <w:r w:rsidR="003D75FB">
        <w:rPr>
          <w:rtl/>
        </w:rPr>
        <w:t xml:space="preserve">. </w:t>
      </w:r>
      <w:r>
        <w:rPr>
          <w:rtl/>
        </w:rPr>
        <w:t>در نتيجه آقاى خوانسارى نيز پس از گذشت چهار سال تحمل رنج اسارت</w:t>
      </w:r>
      <w:r w:rsidR="003D75FB">
        <w:rPr>
          <w:rtl/>
        </w:rPr>
        <w:t xml:space="preserve">، </w:t>
      </w:r>
      <w:r>
        <w:rPr>
          <w:rtl/>
        </w:rPr>
        <w:t>آزاد گشت</w:t>
      </w:r>
      <w:r w:rsidR="003D75FB">
        <w:rPr>
          <w:rtl/>
        </w:rPr>
        <w:t xml:space="preserve">. </w:t>
      </w:r>
      <w:r w:rsidR="00433058" w:rsidRPr="00433058">
        <w:rPr>
          <w:rStyle w:val="libFootnotenumChar"/>
          <w:rtl/>
        </w:rPr>
        <w:t>(264)</w:t>
      </w:r>
    </w:p>
    <w:p w:rsidR="0080026F" w:rsidRDefault="00433058" w:rsidP="00433058">
      <w:pPr>
        <w:pStyle w:val="Heading2"/>
        <w:rPr>
          <w:rtl/>
        </w:rPr>
      </w:pPr>
      <w:bookmarkStart w:id="173" w:name="_Toc372536497"/>
      <w:r>
        <w:rPr>
          <w:rtl/>
        </w:rPr>
        <w:t>مرجعيت</w:t>
      </w:r>
      <w:bookmarkEnd w:id="173"/>
    </w:p>
    <w:p w:rsidR="0080026F" w:rsidRDefault="0080026F" w:rsidP="0080026F">
      <w:pPr>
        <w:pStyle w:val="libNormal"/>
        <w:rPr>
          <w:rtl/>
        </w:rPr>
      </w:pPr>
      <w:r>
        <w:rPr>
          <w:rtl/>
        </w:rPr>
        <w:t>آية الله خوانسارى بعد از رهايى از اسارت به زادگاهش خوانسار بازگشت</w:t>
      </w:r>
      <w:r w:rsidR="003D75FB">
        <w:rPr>
          <w:rtl/>
        </w:rPr>
        <w:t xml:space="preserve">. </w:t>
      </w:r>
      <w:r>
        <w:rPr>
          <w:rtl/>
        </w:rPr>
        <w:t>پس از آن</w:t>
      </w:r>
      <w:r w:rsidR="003D75FB">
        <w:rPr>
          <w:rtl/>
        </w:rPr>
        <w:t xml:space="preserve">، </w:t>
      </w:r>
      <w:r>
        <w:rPr>
          <w:rtl/>
        </w:rPr>
        <w:t>آوازه حوزه نوبنياد سلطان آباد اراك</w:t>
      </w:r>
      <w:r w:rsidR="003D75FB">
        <w:rPr>
          <w:rtl/>
        </w:rPr>
        <w:t xml:space="preserve">، </w:t>
      </w:r>
      <w:r>
        <w:rPr>
          <w:rtl/>
        </w:rPr>
        <w:t>در او شيفتگى نخستين را زنده ساخت و از همين رو در حوزه سلطان آباد به احترام آية الله حائرى در درسشان شركت جست و خود نيز جداگانه به تدريس فقه</w:t>
      </w:r>
      <w:r w:rsidR="003D75FB">
        <w:rPr>
          <w:rtl/>
        </w:rPr>
        <w:t xml:space="preserve">، </w:t>
      </w:r>
      <w:r>
        <w:rPr>
          <w:rtl/>
        </w:rPr>
        <w:t>اصول و حكمت پرداخت</w:t>
      </w:r>
      <w:r w:rsidR="003D75FB">
        <w:rPr>
          <w:rtl/>
        </w:rPr>
        <w:t xml:space="preserve">. </w:t>
      </w:r>
      <w:r>
        <w:rPr>
          <w:rtl/>
        </w:rPr>
        <w:t>ديرى نگذشت كه او توجه آية الله حائرى را به خود برانگيخت</w:t>
      </w:r>
      <w:r w:rsidR="003D75FB">
        <w:rPr>
          <w:rtl/>
        </w:rPr>
        <w:t xml:space="preserve">. </w:t>
      </w:r>
      <w:r>
        <w:rPr>
          <w:rtl/>
        </w:rPr>
        <w:t>آقاى خوانسارى در سلك ياران نزديك و مشاوران برجسته (هياءت استفتايى) آية الله حائرى قرار گرفت</w:t>
      </w:r>
      <w:r w:rsidR="003D75FB">
        <w:rPr>
          <w:rtl/>
        </w:rPr>
        <w:t xml:space="preserve">. </w:t>
      </w:r>
      <w:r>
        <w:rPr>
          <w:rtl/>
        </w:rPr>
        <w:t>وى در پى اين نزديكيها نقش ‍ برجسته اى در شكل گيرى حوزه علميه قم ايفا كرد و مشوقى در هجرت آية الله حائرى به قم بود</w:t>
      </w:r>
      <w:r w:rsidR="003D75FB">
        <w:rPr>
          <w:rtl/>
        </w:rPr>
        <w:t xml:space="preserve">. </w:t>
      </w:r>
      <w:r>
        <w:rPr>
          <w:rtl/>
        </w:rPr>
        <w:t>در سال 1315 ش</w:t>
      </w:r>
      <w:r w:rsidR="003D75FB">
        <w:rPr>
          <w:rtl/>
        </w:rPr>
        <w:t xml:space="preserve">. </w:t>
      </w:r>
      <w:r>
        <w:rPr>
          <w:rtl/>
        </w:rPr>
        <w:t>حوزه قم در ماتم از دست دادن بنيانگذارش به سوگ نشست</w:t>
      </w:r>
      <w:r w:rsidR="003D75FB">
        <w:rPr>
          <w:rtl/>
        </w:rPr>
        <w:t xml:space="preserve">. </w:t>
      </w:r>
      <w:r>
        <w:rPr>
          <w:rtl/>
        </w:rPr>
        <w:t>در آن موقعيت خطير آية الله صدر و آية الله حجت و همچنين آية الله خوانسارى كه سه تن از شاگردان و ياران برجسته آية الله حائرى بودند</w:t>
      </w:r>
      <w:r w:rsidR="003D75FB">
        <w:rPr>
          <w:rtl/>
        </w:rPr>
        <w:t xml:space="preserve">، </w:t>
      </w:r>
      <w:r>
        <w:rPr>
          <w:rtl/>
        </w:rPr>
        <w:t xml:space="preserve">براى تصدى مسؤ </w:t>
      </w:r>
      <w:r>
        <w:rPr>
          <w:rtl/>
        </w:rPr>
        <w:lastRenderedPageBreak/>
        <w:t>وليت حوزه و عهده دارى رهبرى دينى مردم مورد توجه قرار گرفتند</w:t>
      </w:r>
      <w:r w:rsidR="003D75FB">
        <w:rPr>
          <w:rtl/>
        </w:rPr>
        <w:t xml:space="preserve">. </w:t>
      </w:r>
      <w:r>
        <w:rPr>
          <w:rtl/>
        </w:rPr>
        <w:t>در اين ميان آية الله خوانسارى با شايستگى هاى فراوان اخلاقى و علمى كه داشت پيشگام نگشت</w:t>
      </w:r>
      <w:r w:rsidR="003D75FB">
        <w:rPr>
          <w:rtl/>
        </w:rPr>
        <w:t xml:space="preserve">، </w:t>
      </w:r>
      <w:r>
        <w:rPr>
          <w:rtl/>
        </w:rPr>
        <w:t>اما شيخ محمد صدوقى و شيخ مجتبى عراقى و تنى چند از دوستانشان در پاگيرى مرجعيت ايشان تلاش ورزيدند</w:t>
      </w:r>
      <w:r w:rsidR="003D75FB">
        <w:rPr>
          <w:rtl/>
        </w:rPr>
        <w:t xml:space="preserve">. </w:t>
      </w:r>
      <w:r>
        <w:rPr>
          <w:rtl/>
        </w:rPr>
        <w:t>درس خارج براى ايشان تدارك گرديد و قرار شد ادامه درس استادش حائرى را بگويد</w:t>
      </w:r>
      <w:r w:rsidR="003D75FB">
        <w:rPr>
          <w:rtl/>
        </w:rPr>
        <w:t xml:space="preserve">. </w:t>
      </w:r>
      <w:r>
        <w:rPr>
          <w:rtl/>
        </w:rPr>
        <w:t>رفته رفته اين شخصيت برجسته مورد اقبال جامعه ايرانى قرار گرفت و با طرح جواز رجوع در مسائل احتياطى به ايشان از طرف آية الله سيد ابوالحسن اصفهانى دامنه مرجعيت او گسترش يافت</w:t>
      </w:r>
      <w:r w:rsidR="003D75FB">
        <w:rPr>
          <w:rtl/>
        </w:rPr>
        <w:t xml:space="preserve">. </w:t>
      </w:r>
      <w:r>
        <w:rPr>
          <w:rtl/>
        </w:rPr>
        <w:t>اما با اين همه او آية الله صدر و آية الله حجت براى حاكم نمودن وحدت رهبرى دينى مردم و زدودن شائبه هاى تفرقه</w:t>
      </w:r>
      <w:r w:rsidR="003D75FB">
        <w:rPr>
          <w:rtl/>
        </w:rPr>
        <w:t xml:space="preserve">، </w:t>
      </w:r>
      <w:r>
        <w:rPr>
          <w:rtl/>
        </w:rPr>
        <w:t>آية الله بروجردى را به قم خواندند و با اصرار زياد او را بر اين سمند نشاندند</w:t>
      </w:r>
      <w:r w:rsidR="003D75FB">
        <w:rPr>
          <w:rtl/>
        </w:rPr>
        <w:t xml:space="preserve">. </w:t>
      </w:r>
    </w:p>
    <w:p w:rsidR="0080026F" w:rsidRDefault="0080026F" w:rsidP="0080026F">
      <w:pPr>
        <w:pStyle w:val="libNormal"/>
        <w:rPr>
          <w:rtl/>
        </w:rPr>
      </w:pPr>
      <w:r>
        <w:rPr>
          <w:rtl/>
        </w:rPr>
        <w:t>سالهاى طولانى تدريس آية الله خانسارى كه از حوزه نجف آغاز گشت</w:t>
      </w:r>
      <w:r w:rsidR="003D75FB">
        <w:rPr>
          <w:rtl/>
        </w:rPr>
        <w:t xml:space="preserve">، </w:t>
      </w:r>
      <w:r>
        <w:rPr>
          <w:rtl/>
        </w:rPr>
        <w:t>جمع زيادى از آموختگان فضل او را همراه داشت</w:t>
      </w:r>
      <w:r w:rsidR="003D75FB">
        <w:rPr>
          <w:rtl/>
        </w:rPr>
        <w:t xml:space="preserve">. </w:t>
      </w:r>
      <w:r>
        <w:rPr>
          <w:rtl/>
        </w:rPr>
        <w:t>در سالهاى آخر تدريس ‍ هم درس خارج او چنان با عمق و دقت طرح مى شد كه تنها شايستگانى چند ياراى حضور در آن را يافتند</w:t>
      </w:r>
      <w:r w:rsidR="003D75FB">
        <w:rPr>
          <w:rtl/>
        </w:rPr>
        <w:t xml:space="preserve">. </w:t>
      </w:r>
      <w:r>
        <w:rPr>
          <w:rtl/>
        </w:rPr>
        <w:t>آثار علمى ايشان غير از آن رساله هاى فتوايى كه نظريات فقهى ايشان را در بر داشت</w:t>
      </w:r>
      <w:r w:rsidR="003D75FB">
        <w:rPr>
          <w:rtl/>
        </w:rPr>
        <w:t xml:space="preserve">، </w:t>
      </w:r>
      <w:r>
        <w:rPr>
          <w:rtl/>
        </w:rPr>
        <w:t>تقريرات درسهاى خارجى بود كه شاگردانش جمع آورى كرده بودند</w:t>
      </w:r>
      <w:r w:rsidR="003D75FB">
        <w:rPr>
          <w:rtl/>
        </w:rPr>
        <w:t xml:space="preserve">. </w:t>
      </w:r>
      <w:r>
        <w:rPr>
          <w:rtl/>
        </w:rPr>
        <w:t>از آن جمله درس طهارت ايشان بود كه به همت شاگرد برجسته اش آية الله محمد على اراكى و درس صلوة كه از سوى شاگرد فرزانه ديگرشان آقا مجتبى عراقى نگارش يافت</w:t>
      </w:r>
      <w:r w:rsidR="003D75FB">
        <w:rPr>
          <w:rtl/>
        </w:rPr>
        <w:t xml:space="preserve">. </w:t>
      </w:r>
      <w:r w:rsidR="00433058" w:rsidRPr="00433058">
        <w:rPr>
          <w:rStyle w:val="libFootnotenumChar"/>
          <w:rtl/>
        </w:rPr>
        <w:t>(265)</w:t>
      </w:r>
    </w:p>
    <w:p w:rsidR="0080026F" w:rsidRDefault="00433058" w:rsidP="00433058">
      <w:pPr>
        <w:pStyle w:val="Heading2"/>
        <w:rPr>
          <w:rtl/>
        </w:rPr>
      </w:pPr>
      <w:bookmarkStart w:id="174" w:name="_Toc372536498"/>
      <w:r>
        <w:rPr>
          <w:rtl/>
        </w:rPr>
        <w:t>نماز</w:t>
      </w:r>
      <w:bookmarkEnd w:id="174"/>
    </w:p>
    <w:p w:rsidR="0080026F" w:rsidRDefault="0080026F" w:rsidP="0080026F">
      <w:pPr>
        <w:pStyle w:val="libNormal"/>
        <w:rPr>
          <w:rtl/>
        </w:rPr>
      </w:pPr>
      <w:r>
        <w:rPr>
          <w:rtl/>
        </w:rPr>
        <w:t>نماز آية الله خوانسارى حديث شگفتى داشت</w:t>
      </w:r>
      <w:r w:rsidR="003D75FB">
        <w:rPr>
          <w:rtl/>
        </w:rPr>
        <w:t xml:space="preserve">. </w:t>
      </w:r>
      <w:r>
        <w:rPr>
          <w:rtl/>
        </w:rPr>
        <w:t>در او چنان باور خدا تجلى كرده بود كه در نماز حجاب برمى كشيد و روحش به بهشت ياد درمى آمد</w:t>
      </w:r>
      <w:r w:rsidR="003D75FB">
        <w:rPr>
          <w:rtl/>
        </w:rPr>
        <w:t xml:space="preserve">. </w:t>
      </w:r>
      <w:r>
        <w:rPr>
          <w:rtl/>
        </w:rPr>
        <w:t xml:space="preserve">او خود در اين باره چنين گفته بود: در نماز كه مى ايستم مثل اين كه است كه با </w:t>
      </w:r>
      <w:r>
        <w:rPr>
          <w:rtl/>
        </w:rPr>
        <w:lastRenderedPageBreak/>
        <w:t>خدا شفاهى صحبت مى كنم و انگار رخ به رخ هستم</w:t>
      </w:r>
      <w:r w:rsidR="003D75FB">
        <w:rPr>
          <w:rtl/>
        </w:rPr>
        <w:t xml:space="preserve">. </w:t>
      </w:r>
      <w:r>
        <w:rPr>
          <w:rtl/>
        </w:rPr>
        <w:t>در پى نماياندن اين چهره معنوى او بود كه با درخواست جمعى از دل باوران</w:t>
      </w:r>
      <w:r w:rsidR="003D75FB">
        <w:rPr>
          <w:rtl/>
        </w:rPr>
        <w:t xml:space="preserve">، </w:t>
      </w:r>
      <w:r>
        <w:rPr>
          <w:rtl/>
        </w:rPr>
        <w:t>آية الله سيد احمد خوانسارى</w:t>
      </w:r>
      <w:r w:rsidR="003D75FB">
        <w:rPr>
          <w:rtl/>
        </w:rPr>
        <w:t xml:space="preserve">، </w:t>
      </w:r>
      <w:r>
        <w:rPr>
          <w:rtl/>
        </w:rPr>
        <w:t>برقرارى نماز جماعت فيضيه را به او واگذاشت</w:t>
      </w:r>
      <w:r w:rsidR="003D75FB">
        <w:rPr>
          <w:rtl/>
        </w:rPr>
        <w:t xml:space="preserve">. </w:t>
      </w:r>
      <w:r>
        <w:rPr>
          <w:rtl/>
        </w:rPr>
        <w:t>در اين نماز پرشكوه حتى مقدسانى كه ترديدشان در عدالت امامان جماعت بسيار بود و به هر كس اقتدا نمى كردند</w:t>
      </w:r>
      <w:r w:rsidR="003D75FB">
        <w:rPr>
          <w:rtl/>
        </w:rPr>
        <w:t xml:space="preserve">، </w:t>
      </w:r>
      <w:r>
        <w:rPr>
          <w:rtl/>
        </w:rPr>
        <w:t>بى هيچ واهمه اى با او به نماز مى ايستادند</w:t>
      </w:r>
      <w:r w:rsidR="003D75FB">
        <w:rPr>
          <w:rtl/>
        </w:rPr>
        <w:t xml:space="preserve">. </w:t>
      </w:r>
      <w:r>
        <w:rPr>
          <w:rtl/>
        </w:rPr>
        <w:t>بعضى از شبها هم كه آقاى خوانسارى نمى آمد آية الله (امام) خمينى كه از اساتيد بنام حوزه بود اقامه نماز مى كرد</w:t>
      </w:r>
      <w:r w:rsidR="003D75FB">
        <w:rPr>
          <w:rtl/>
        </w:rPr>
        <w:t xml:space="preserve">. </w:t>
      </w:r>
      <w:r>
        <w:rPr>
          <w:rtl/>
        </w:rPr>
        <w:t>از آن رو كه نماز جمعه در نظرگاه فقهى آية الله خوانسارى واجب احتياطى بود در حوالى سال 1320 بعد از ساليان سال اين نماز متروك و مهجور مانده بود</w:t>
      </w:r>
      <w:r w:rsidR="003D75FB">
        <w:rPr>
          <w:rtl/>
        </w:rPr>
        <w:t xml:space="preserve">، </w:t>
      </w:r>
      <w:r>
        <w:rPr>
          <w:rtl/>
        </w:rPr>
        <w:t>از سوى آن فقيه بزرگ در مدرسه فيضيه بپا شد</w:t>
      </w:r>
      <w:r w:rsidR="003D75FB">
        <w:rPr>
          <w:rtl/>
        </w:rPr>
        <w:t xml:space="preserve">. </w:t>
      </w:r>
      <w:r>
        <w:rPr>
          <w:rtl/>
        </w:rPr>
        <w:t>بعدها فيضيه هم گنجايش خيل آن همه مشتاقان نداشت</w:t>
      </w:r>
      <w:r w:rsidR="003D75FB">
        <w:rPr>
          <w:rtl/>
        </w:rPr>
        <w:t xml:space="preserve">. </w:t>
      </w:r>
      <w:r>
        <w:rPr>
          <w:rtl/>
        </w:rPr>
        <w:t>براى همين</w:t>
      </w:r>
      <w:r w:rsidR="003D75FB">
        <w:rPr>
          <w:rtl/>
        </w:rPr>
        <w:t xml:space="preserve">، </w:t>
      </w:r>
      <w:r>
        <w:rPr>
          <w:rtl/>
        </w:rPr>
        <w:t xml:space="preserve">مكان نماز به مسجد امام حسن عسكرى </w:t>
      </w:r>
      <w:r w:rsidR="002D69E1" w:rsidRPr="002D69E1">
        <w:rPr>
          <w:rStyle w:val="libAlaemChar"/>
          <w:rtl/>
        </w:rPr>
        <w:t>عليه‌السلام</w:t>
      </w:r>
      <w:r>
        <w:rPr>
          <w:rtl/>
        </w:rPr>
        <w:t xml:space="preserve"> انتقال يافت</w:t>
      </w:r>
      <w:r w:rsidR="003D75FB">
        <w:rPr>
          <w:rtl/>
        </w:rPr>
        <w:t xml:space="preserve">. </w:t>
      </w:r>
      <w:r>
        <w:rPr>
          <w:rtl/>
        </w:rPr>
        <w:t>برگزارى اين نماز چنان پرتاءثير شد كه به دنبال آن در بيشتر شهرها نماز جمعه جانى تازه گرفت</w:t>
      </w:r>
      <w:r w:rsidR="003D75FB">
        <w:rPr>
          <w:rtl/>
        </w:rPr>
        <w:t xml:space="preserve">. </w:t>
      </w:r>
      <w:r w:rsidR="00433058" w:rsidRPr="00433058">
        <w:rPr>
          <w:rStyle w:val="libFootnotenumChar"/>
          <w:rtl/>
        </w:rPr>
        <w:t>(266)</w:t>
      </w:r>
    </w:p>
    <w:p w:rsidR="0080026F" w:rsidRDefault="00433058" w:rsidP="00433058">
      <w:pPr>
        <w:pStyle w:val="Heading2"/>
        <w:rPr>
          <w:rtl/>
        </w:rPr>
      </w:pPr>
      <w:bookmarkStart w:id="175" w:name="_Toc372536499"/>
      <w:r>
        <w:rPr>
          <w:rtl/>
        </w:rPr>
        <w:t>نماز باران</w:t>
      </w:r>
      <w:bookmarkEnd w:id="175"/>
    </w:p>
    <w:p w:rsidR="0080026F" w:rsidRDefault="0080026F" w:rsidP="0080026F">
      <w:pPr>
        <w:pStyle w:val="libNormal"/>
        <w:rPr>
          <w:rtl/>
        </w:rPr>
      </w:pPr>
      <w:r>
        <w:rPr>
          <w:rtl/>
        </w:rPr>
        <w:t>يكى از حوادث مهم كه از آثار شهودى آقاى خوانسارى از نگاه دينى</w:t>
      </w:r>
      <w:r w:rsidR="003D75FB">
        <w:rPr>
          <w:rtl/>
        </w:rPr>
        <w:t xml:space="preserve">، </w:t>
      </w:r>
      <w:r>
        <w:rPr>
          <w:rtl/>
        </w:rPr>
        <w:t>نماز بارانى است كه او آن را اقامه نمود تا تجلى دعا و نماز را در زندگى به گونه اى ملموس آشكار كند</w:t>
      </w:r>
      <w:r w:rsidR="003D75FB">
        <w:rPr>
          <w:rtl/>
        </w:rPr>
        <w:t xml:space="preserve">. </w:t>
      </w:r>
      <w:r>
        <w:rPr>
          <w:rtl/>
        </w:rPr>
        <w:t>در شهريور 1320 كه متفقين در ايران به طور انبوه حضور يافتند</w:t>
      </w:r>
      <w:r w:rsidR="003D75FB">
        <w:rPr>
          <w:rtl/>
        </w:rPr>
        <w:t xml:space="preserve">. </w:t>
      </w:r>
      <w:r>
        <w:rPr>
          <w:rtl/>
        </w:rPr>
        <w:t>در آن موقع موجى از قحطى و نابسامانى در كشور به راه افتاد</w:t>
      </w:r>
      <w:r w:rsidR="003D75FB">
        <w:rPr>
          <w:rtl/>
        </w:rPr>
        <w:t xml:space="preserve">. </w:t>
      </w:r>
      <w:r>
        <w:rPr>
          <w:rtl/>
        </w:rPr>
        <w:t>قسمتى از سپاه متفقين در منطقه خاكفرج قم استقرار يافت و بعد از مدتى كنترل شهر در دست آنان قرار گرفت</w:t>
      </w:r>
      <w:r w:rsidR="003D75FB">
        <w:rPr>
          <w:rtl/>
        </w:rPr>
        <w:t xml:space="preserve">. </w:t>
      </w:r>
      <w:r>
        <w:rPr>
          <w:rtl/>
        </w:rPr>
        <w:t>اشغال هنوز ادامه داشت كه زمينهاى مساعد و وسيع شهر قم - كه به صورت ديم كشت مى شد - با گذشت دو ماه بهارى از سال 1323 هنوز تشنه بودند</w:t>
      </w:r>
      <w:r w:rsidR="003D75FB">
        <w:rPr>
          <w:rtl/>
        </w:rPr>
        <w:t xml:space="preserve">. </w:t>
      </w:r>
      <w:r>
        <w:rPr>
          <w:rtl/>
        </w:rPr>
        <w:t>با بروز اين خشكسالى موقعيت غذايى مردم بحرانى شد</w:t>
      </w:r>
      <w:r w:rsidR="003D75FB">
        <w:rPr>
          <w:rtl/>
        </w:rPr>
        <w:t xml:space="preserve">. </w:t>
      </w:r>
      <w:r>
        <w:rPr>
          <w:rtl/>
        </w:rPr>
        <w:t>اهالى قم</w:t>
      </w:r>
      <w:r w:rsidR="003D75FB">
        <w:rPr>
          <w:rtl/>
        </w:rPr>
        <w:t xml:space="preserve">، </w:t>
      </w:r>
      <w:r>
        <w:rPr>
          <w:rtl/>
        </w:rPr>
        <w:t>چاره در خواندن نماز باران ديدند</w:t>
      </w:r>
      <w:r w:rsidR="003D75FB">
        <w:rPr>
          <w:rtl/>
        </w:rPr>
        <w:t xml:space="preserve">. </w:t>
      </w:r>
      <w:r>
        <w:rPr>
          <w:rtl/>
        </w:rPr>
        <w:t xml:space="preserve">آنان به جستجوى امامى برآمدند تا آنها </w:t>
      </w:r>
      <w:r>
        <w:rPr>
          <w:rtl/>
        </w:rPr>
        <w:lastRenderedPageBreak/>
        <w:t>را به ساحل اجابت رساند و با خلوص و صفايش خواستن را معنى بخشيد</w:t>
      </w:r>
      <w:r w:rsidR="003D75FB">
        <w:rPr>
          <w:rtl/>
        </w:rPr>
        <w:t xml:space="preserve">. </w:t>
      </w:r>
      <w:r>
        <w:rPr>
          <w:rtl/>
        </w:rPr>
        <w:t>مردم راهى خانه هاى آقايان صدر</w:t>
      </w:r>
      <w:r w:rsidR="003D75FB">
        <w:rPr>
          <w:rtl/>
        </w:rPr>
        <w:t xml:space="preserve">، </w:t>
      </w:r>
      <w:r>
        <w:rPr>
          <w:rtl/>
        </w:rPr>
        <w:t>حجت و خوانسارى شدند</w:t>
      </w:r>
      <w:r w:rsidR="003D75FB">
        <w:rPr>
          <w:rtl/>
        </w:rPr>
        <w:t xml:space="preserve">. </w:t>
      </w:r>
      <w:r>
        <w:rPr>
          <w:rtl/>
        </w:rPr>
        <w:t>آقايان صدر و حجت در پاسخ مردم گفتند اگر شما وظيفه هاى شرعى خود را بجا آوريد</w:t>
      </w:r>
      <w:r w:rsidR="003D75FB">
        <w:rPr>
          <w:rtl/>
        </w:rPr>
        <w:t xml:space="preserve">، </w:t>
      </w:r>
      <w:r>
        <w:rPr>
          <w:rtl/>
        </w:rPr>
        <w:t>آسمان و زمين دستهايشان بر شما گشوده خواهد بود</w:t>
      </w:r>
      <w:r w:rsidR="003D75FB">
        <w:rPr>
          <w:rtl/>
        </w:rPr>
        <w:t xml:space="preserve">. </w:t>
      </w:r>
      <w:r>
        <w:rPr>
          <w:rtl/>
        </w:rPr>
        <w:t>اما آقاى خوانسارى نتوانست جواب نه بگويد و مردم هم گمان بردند او موافق با خواندن نماز باران است</w:t>
      </w:r>
      <w:r w:rsidR="003D75FB">
        <w:rPr>
          <w:rtl/>
        </w:rPr>
        <w:t xml:space="preserve">. </w:t>
      </w:r>
      <w:r>
        <w:rPr>
          <w:rtl/>
        </w:rPr>
        <w:t>به همين علت اطلاعيه هايى در سطح شهر نصب گرديد كه آقاى خوانسارى در روز جمعه نماز استسقا خواهد خواند</w:t>
      </w:r>
      <w:r w:rsidR="003D75FB">
        <w:rPr>
          <w:rtl/>
        </w:rPr>
        <w:t xml:space="preserve">. </w:t>
      </w:r>
      <w:r>
        <w:rPr>
          <w:rtl/>
        </w:rPr>
        <w:t>گروهى ايشان را از پايان بد كار بيم دادند اما او گفت حالا كه چنين شده</w:t>
      </w:r>
      <w:r w:rsidR="003D75FB">
        <w:rPr>
          <w:rtl/>
        </w:rPr>
        <w:t xml:space="preserve">، </w:t>
      </w:r>
      <w:r>
        <w:rPr>
          <w:rtl/>
        </w:rPr>
        <w:t>خواندن اين نماز بر من تكليفى است و هر چه صلاح باشد همان واقع خواهد شد</w:t>
      </w:r>
      <w:r w:rsidR="003D75FB">
        <w:rPr>
          <w:rtl/>
        </w:rPr>
        <w:t xml:space="preserve">. </w:t>
      </w:r>
      <w:r>
        <w:rPr>
          <w:rtl/>
        </w:rPr>
        <w:t>با نزديك شدن لحظه موعود بهائيان شهر</w:t>
      </w:r>
      <w:r w:rsidR="003D75FB">
        <w:rPr>
          <w:rtl/>
        </w:rPr>
        <w:t xml:space="preserve">، </w:t>
      </w:r>
      <w:r>
        <w:rPr>
          <w:rtl/>
        </w:rPr>
        <w:t>متفقين را به انگيزه هاى اين حركت بدبين نمودند تا جايى كه اين نيروها در پوششى دفاعى رفتند</w:t>
      </w:r>
      <w:r w:rsidR="003D75FB">
        <w:rPr>
          <w:rtl/>
        </w:rPr>
        <w:t xml:space="preserve">. </w:t>
      </w:r>
      <w:r>
        <w:rPr>
          <w:rtl/>
        </w:rPr>
        <w:t>در روز موعود</w:t>
      </w:r>
      <w:r w:rsidR="003D75FB">
        <w:rPr>
          <w:rtl/>
        </w:rPr>
        <w:t xml:space="preserve">، </w:t>
      </w:r>
      <w:r>
        <w:rPr>
          <w:rtl/>
        </w:rPr>
        <w:t>جمعيت از گوشه و كنار شهر روانه شدند تا به صحراى خاكفرج كه در نيم كيلومترى شهر قرار داشت و مصلاى آن محسوب مى شد بروند</w:t>
      </w:r>
      <w:r w:rsidR="003D75FB">
        <w:rPr>
          <w:rtl/>
        </w:rPr>
        <w:t xml:space="preserve">. </w:t>
      </w:r>
      <w:r>
        <w:rPr>
          <w:rtl/>
        </w:rPr>
        <w:t>آية الله خوانسارى هم با طماءنينه و آرامش مخصوص و در حالى كه پاها را برهنه كرده و تحت الحنك انداخته بود با عده اى از همراهان به سمت آن نقطه حركت نمودند</w:t>
      </w:r>
      <w:r w:rsidR="003D75FB">
        <w:rPr>
          <w:rtl/>
        </w:rPr>
        <w:t xml:space="preserve">. </w:t>
      </w:r>
      <w:r>
        <w:rPr>
          <w:rtl/>
        </w:rPr>
        <w:t>جمعيت افزون بر بيست هزار نفر بود و 3/2 ساكنان شهر را در بر مى گرفت</w:t>
      </w:r>
      <w:r w:rsidR="003D75FB">
        <w:rPr>
          <w:rtl/>
        </w:rPr>
        <w:t xml:space="preserve">. </w:t>
      </w:r>
      <w:r>
        <w:rPr>
          <w:rtl/>
        </w:rPr>
        <w:t>با عبور آرام مردم از كنار پادگان</w:t>
      </w:r>
      <w:r w:rsidR="003D75FB">
        <w:rPr>
          <w:rtl/>
        </w:rPr>
        <w:t xml:space="preserve">، </w:t>
      </w:r>
      <w:r>
        <w:rPr>
          <w:rtl/>
        </w:rPr>
        <w:t>شائبه هاى ترديد زدوده شد و توطئه بهائيان بى اثر ماند</w:t>
      </w:r>
      <w:r w:rsidR="003D75FB">
        <w:rPr>
          <w:rtl/>
        </w:rPr>
        <w:t xml:space="preserve">. </w:t>
      </w:r>
      <w:r>
        <w:rPr>
          <w:rtl/>
        </w:rPr>
        <w:t>آن روز نماز خوانده شد اما اثرى از اجابت ديده نشد</w:t>
      </w:r>
      <w:r w:rsidR="003D75FB">
        <w:rPr>
          <w:rtl/>
        </w:rPr>
        <w:t xml:space="preserve">. </w:t>
      </w:r>
      <w:r>
        <w:rPr>
          <w:rtl/>
        </w:rPr>
        <w:t>آية الله خوانسارى كه بارها عطوفت و مهربانى پايان ناپذير خدا را با همه وجود خود درك كرده بود</w:t>
      </w:r>
      <w:r w:rsidR="003D75FB">
        <w:rPr>
          <w:rtl/>
        </w:rPr>
        <w:t xml:space="preserve">، </w:t>
      </w:r>
      <w:r>
        <w:rPr>
          <w:rtl/>
        </w:rPr>
        <w:t>بخوبى مى دانست كه خواستن را با اصرار معنا بخشد</w:t>
      </w:r>
      <w:r w:rsidR="003D75FB">
        <w:rPr>
          <w:rtl/>
        </w:rPr>
        <w:t xml:space="preserve">. </w:t>
      </w:r>
      <w:r>
        <w:rPr>
          <w:rtl/>
        </w:rPr>
        <w:t>چه آنكه اگر خواهش باشد اجابت حتمى است</w:t>
      </w:r>
      <w:r w:rsidR="003D75FB">
        <w:rPr>
          <w:rtl/>
        </w:rPr>
        <w:t xml:space="preserve">. </w:t>
      </w:r>
      <w:r>
        <w:rPr>
          <w:rtl/>
        </w:rPr>
        <w:t>او بعد از پايان درس و بحث از شاگردانش خواست كه تا همپاى او باز به كوى خواهش روند و نماز بارانى ديگر بخوانند</w:t>
      </w:r>
      <w:r w:rsidR="003D75FB">
        <w:rPr>
          <w:rtl/>
        </w:rPr>
        <w:t xml:space="preserve">. </w:t>
      </w:r>
      <w:r>
        <w:rPr>
          <w:rtl/>
        </w:rPr>
        <w:t xml:space="preserve">اين بار نماز در باغهاى </w:t>
      </w:r>
      <w:r>
        <w:rPr>
          <w:rtl/>
        </w:rPr>
        <w:lastRenderedPageBreak/>
        <w:t>پشت قبرستان نوبپاگشت</w:t>
      </w:r>
      <w:r w:rsidR="003D75FB">
        <w:rPr>
          <w:rtl/>
        </w:rPr>
        <w:t xml:space="preserve">. </w:t>
      </w:r>
      <w:r>
        <w:rPr>
          <w:rtl/>
        </w:rPr>
        <w:t>غروب يكشنبه فرا رسيد و آسمان بى تكه ابرى سرخ ‌گونگى خورشيد را به نظاره نشست</w:t>
      </w:r>
      <w:r w:rsidR="003D75FB">
        <w:rPr>
          <w:rtl/>
        </w:rPr>
        <w:t xml:space="preserve">. </w:t>
      </w:r>
      <w:r>
        <w:rPr>
          <w:rtl/>
        </w:rPr>
        <w:t>گزارش هواشناسان غربى كه در پادگان خاكفرج بودند گوياى اين بود كه بارشى روى نخواهد داد</w:t>
      </w:r>
      <w:r w:rsidR="003D75FB">
        <w:rPr>
          <w:rtl/>
        </w:rPr>
        <w:t xml:space="preserve">. </w:t>
      </w:r>
    </w:p>
    <w:p w:rsidR="0080026F" w:rsidRDefault="0080026F" w:rsidP="0080026F">
      <w:pPr>
        <w:pStyle w:val="libNormal"/>
        <w:rPr>
          <w:rtl/>
        </w:rPr>
      </w:pPr>
      <w:r>
        <w:rPr>
          <w:rtl/>
        </w:rPr>
        <w:t>دين ناباوران زبان تمسخر گشودند</w:t>
      </w:r>
      <w:r w:rsidR="003D75FB">
        <w:rPr>
          <w:rtl/>
        </w:rPr>
        <w:t xml:space="preserve">. </w:t>
      </w:r>
      <w:r>
        <w:rPr>
          <w:rtl/>
        </w:rPr>
        <w:t>استاد رسولى در خاطره خود مى گويد: «آن روز گذشت و ما مطابق معمول به نماز جماعت آية الله خوانسارى در مدرسه فيضيه رفتيم</w:t>
      </w:r>
      <w:r w:rsidR="003D75FB">
        <w:rPr>
          <w:rtl/>
        </w:rPr>
        <w:t xml:space="preserve">. </w:t>
      </w:r>
      <w:r>
        <w:rPr>
          <w:rtl/>
        </w:rPr>
        <w:t>اكنون يادم نيست كه به چه مناسبتى شبها در مدرسه فيضيه بعد از نماز جلسه روضه خوانى و سخنرانى بود</w:t>
      </w:r>
      <w:r w:rsidR="003D75FB">
        <w:rPr>
          <w:rtl/>
        </w:rPr>
        <w:t xml:space="preserve">. </w:t>
      </w:r>
      <w:r>
        <w:rPr>
          <w:rtl/>
        </w:rPr>
        <w:t>مرحوم حاج محمد تقى اشرافى به منبر رفت و هنوز اوايل سخنرانى ايشان بود كه باران شروع شد</w:t>
      </w:r>
      <w:r w:rsidR="003D75FB">
        <w:rPr>
          <w:rtl/>
        </w:rPr>
        <w:t xml:space="preserve">... </w:t>
      </w:r>
      <w:r>
        <w:rPr>
          <w:rtl/>
        </w:rPr>
        <w:t>آن شب باران مفصلى آمد</w:t>
      </w:r>
      <w:r w:rsidR="003D75FB">
        <w:rPr>
          <w:rtl/>
        </w:rPr>
        <w:t xml:space="preserve">. </w:t>
      </w:r>
      <w:r>
        <w:rPr>
          <w:rtl/>
        </w:rPr>
        <w:t>»</w:t>
      </w:r>
    </w:p>
    <w:p w:rsidR="0080026F" w:rsidRDefault="0080026F" w:rsidP="0080026F">
      <w:pPr>
        <w:pStyle w:val="libNormal"/>
        <w:rPr>
          <w:rtl/>
        </w:rPr>
      </w:pPr>
      <w:r>
        <w:rPr>
          <w:rtl/>
        </w:rPr>
        <w:t>اين باران چنان گسترده و بى امان بود كه تا آن وقت چنين بارشى را كسى سراغ نداشت</w:t>
      </w:r>
      <w:r w:rsidR="003D75FB">
        <w:rPr>
          <w:rtl/>
        </w:rPr>
        <w:t xml:space="preserve">. </w:t>
      </w:r>
      <w:r>
        <w:rPr>
          <w:rtl/>
        </w:rPr>
        <w:t>بى سيم هاى پادگان خاكفرج به كار افتاد و خبر اين حادثه شگفت به جهان مخابره شد و در مدتى كوتاه پس از تاءييد آن از طرف مقامهاى رسمى لندن و آمريكا</w:t>
      </w:r>
      <w:r w:rsidR="003D75FB">
        <w:rPr>
          <w:rtl/>
        </w:rPr>
        <w:t xml:space="preserve">، </w:t>
      </w:r>
      <w:r>
        <w:rPr>
          <w:rtl/>
        </w:rPr>
        <w:t>از طريق راديو انعكاس جهانى يافت</w:t>
      </w:r>
      <w:r w:rsidR="003D75FB">
        <w:rPr>
          <w:rtl/>
        </w:rPr>
        <w:t xml:space="preserve">. </w:t>
      </w:r>
      <w:r w:rsidR="00433058" w:rsidRPr="00433058">
        <w:rPr>
          <w:rStyle w:val="libFootnotenumChar"/>
          <w:rtl/>
        </w:rPr>
        <w:t>(267)</w:t>
      </w:r>
    </w:p>
    <w:p w:rsidR="0080026F" w:rsidRDefault="00433058" w:rsidP="00433058">
      <w:pPr>
        <w:pStyle w:val="Heading2"/>
        <w:rPr>
          <w:rtl/>
        </w:rPr>
      </w:pPr>
      <w:bookmarkStart w:id="176" w:name="_Toc372536500"/>
      <w:r>
        <w:rPr>
          <w:rtl/>
        </w:rPr>
        <w:t>حج نمونه</w:t>
      </w:r>
      <w:bookmarkEnd w:id="176"/>
    </w:p>
    <w:p w:rsidR="0080026F" w:rsidRDefault="0080026F" w:rsidP="0080026F">
      <w:pPr>
        <w:pStyle w:val="libNormal"/>
        <w:rPr>
          <w:rtl/>
        </w:rPr>
      </w:pPr>
      <w:r>
        <w:rPr>
          <w:rtl/>
        </w:rPr>
        <w:t>تا شهريور 1328 ش هفت سال مى گذشت كه ايران از حج محروم بود</w:t>
      </w:r>
      <w:r w:rsidR="003D75FB">
        <w:rPr>
          <w:rtl/>
        </w:rPr>
        <w:t xml:space="preserve">. </w:t>
      </w:r>
      <w:r>
        <w:rPr>
          <w:rtl/>
        </w:rPr>
        <w:t>در آن سال حضور روحانيان كه تشنه تر از همه مى نمودند در اين حج</w:t>
      </w:r>
      <w:r w:rsidR="003D75FB">
        <w:rPr>
          <w:rtl/>
        </w:rPr>
        <w:t xml:space="preserve">، </w:t>
      </w:r>
      <w:r>
        <w:rPr>
          <w:rtl/>
        </w:rPr>
        <w:t>حضورى پرجلوه بود</w:t>
      </w:r>
      <w:r w:rsidR="003D75FB">
        <w:rPr>
          <w:rtl/>
        </w:rPr>
        <w:t xml:space="preserve">. </w:t>
      </w:r>
      <w:r>
        <w:rPr>
          <w:rtl/>
        </w:rPr>
        <w:t>حضورى آنچنان كه حج آن سال را حجة العلما ناميدند</w:t>
      </w:r>
      <w:r w:rsidR="003D75FB">
        <w:rPr>
          <w:rtl/>
        </w:rPr>
        <w:t xml:space="preserve">. </w:t>
      </w:r>
      <w:r>
        <w:rPr>
          <w:rtl/>
        </w:rPr>
        <w:t>روحانيان بزرگى چون آية الله ميرزا محمد فيض و تنى چند از علماى برجسته در اين حركت به چشم مى خوردند</w:t>
      </w:r>
      <w:r w:rsidR="003D75FB">
        <w:rPr>
          <w:rtl/>
        </w:rPr>
        <w:t xml:space="preserve">. </w:t>
      </w:r>
      <w:r>
        <w:rPr>
          <w:rtl/>
        </w:rPr>
        <w:t>آية الله خوانسارى هم به دعوت يكى از بازاريان تهران به اين كاروان پيوست</w:t>
      </w:r>
      <w:r w:rsidR="003D75FB">
        <w:rPr>
          <w:rtl/>
        </w:rPr>
        <w:t xml:space="preserve">. </w:t>
      </w:r>
      <w:r>
        <w:rPr>
          <w:rtl/>
        </w:rPr>
        <w:t>در همان روزهاى نخست ورود ايشان به مكه او وحدت آفرين گشت و با اعلام ثبوت رؤ يت ماه از طرف ايشان اختلاف رخت بربست و وقتى هم كه جمعى از شيعيان از او تقاضاى برپايى جماعت نمودند</w:t>
      </w:r>
      <w:r w:rsidR="003D75FB">
        <w:rPr>
          <w:rtl/>
        </w:rPr>
        <w:t xml:space="preserve">، </w:t>
      </w:r>
      <w:r>
        <w:rPr>
          <w:rtl/>
        </w:rPr>
        <w:t xml:space="preserve">او </w:t>
      </w:r>
      <w:r>
        <w:rPr>
          <w:rtl/>
        </w:rPr>
        <w:lastRenderedPageBreak/>
        <w:t>بى اعتنا به درخواست ايشان</w:t>
      </w:r>
      <w:r w:rsidR="003D75FB">
        <w:rPr>
          <w:rtl/>
        </w:rPr>
        <w:t xml:space="preserve">، </w:t>
      </w:r>
      <w:r>
        <w:rPr>
          <w:rtl/>
        </w:rPr>
        <w:t>به نمازجماعت برادران اهل سنت رفت</w:t>
      </w:r>
      <w:r w:rsidR="003D75FB">
        <w:rPr>
          <w:rtl/>
        </w:rPr>
        <w:t xml:space="preserve">. </w:t>
      </w:r>
      <w:r>
        <w:rPr>
          <w:rtl/>
        </w:rPr>
        <w:t>چه آنكه اين حج براى همبستگى بود و دلبستگى و دميدن روح برادرى</w:t>
      </w:r>
      <w:r w:rsidR="003D75FB">
        <w:rPr>
          <w:rtl/>
        </w:rPr>
        <w:t xml:space="preserve">، </w:t>
      </w:r>
      <w:r>
        <w:rPr>
          <w:rtl/>
        </w:rPr>
        <w:t>تا در سايه وحدتى ظاهرى روحها به وحدت رسند در مدينه نحل اقامت آية الله خوانسارى جاى آمد و شد هياءت ها و كاروانهاى مذاهب مختلف بود</w:t>
      </w:r>
      <w:r w:rsidR="003D75FB">
        <w:rPr>
          <w:rtl/>
        </w:rPr>
        <w:t xml:space="preserve">. </w:t>
      </w:r>
      <w:r>
        <w:rPr>
          <w:rtl/>
        </w:rPr>
        <w:t>از جمله آنها هياءت علماى مصر به سرپرستى شيخ حسن البناء</w:t>
      </w:r>
      <w:r w:rsidR="003D75FB">
        <w:rPr>
          <w:rtl/>
        </w:rPr>
        <w:t xml:space="preserve">، </w:t>
      </w:r>
      <w:r>
        <w:rPr>
          <w:rtl/>
        </w:rPr>
        <w:t>مرشد عام جمعيت اخوان المسلمين بود</w:t>
      </w:r>
      <w:r w:rsidR="003D75FB">
        <w:rPr>
          <w:rtl/>
        </w:rPr>
        <w:t xml:space="preserve">. </w:t>
      </w:r>
      <w:r>
        <w:rPr>
          <w:rtl/>
        </w:rPr>
        <w:t>گفتگوهاى دوستانه اش آغاز گشت و تلاش آية الله خوانسارى در نزديكى و ايجاد تفاهم هر چه بيشتر بود</w:t>
      </w:r>
      <w:r w:rsidR="003D75FB">
        <w:rPr>
          <w:rtl/>
        </w:rPr>
        <w:t xml:space="preserve">. </w:t>
      </w:r>
      <w:r>
        <w:rPr>
          <w:rtl/>
        </w:rPr>
        <w:t>در پاسخ به اين خبر اخوان وحدت</w:t>
      </w:r>
      <w:r w:rsidR="003D75FB">
        <w:rPr>
          <w:rtl/>
        </w:rPr>
        <w:t xml:space="preserve">، </w:t>
      </w:r>
      <w:r>
        <w:rPr>
          <w:rtl/>
        </w:rPr>
        <w:t>خطباى مصرى هم با او</w:t>
      </w:r>
      <w:r w:rsidR="003D75FB">
        <w:rPr>
          <w:rtl/>
        </w:rPr>
        <w:t xml:space="preserve">، </w:t>
      </w:r>
      <w:r>
        <w:rPr>
          <w:rtl/>
        </w:rPr>
        <w:t>همصدا گرديدند</w:t>
      </w:r>
      <w:r w:rsidR="003D75FB">
        <w:rPr>
          <w:rtl/>
        </w:rPr>
        <w:t xml:space="preserve">. </w:t>
      </w:r>
      <w:r w:rsidR="00433058" w:rsidRPr="00433058">
        <w:rPr>
          <w:rStyle w:val="libFootnotenumChar"/>
          <w:rtl/>
        </w:rPr>
        <w:t>(268)</w:t>
      </w:r>
    </w:p>
    <w:p w:rsidR="0080026F" w:rsidRDefault="00433058" w:rsidP="00433058">
      <w:pPr>
        <w:pStyle w:val="Heading2"/>
        <w:rPr>
          <w:rtl/>
        </w:rPr>
      </w:pPr>
      <w:bookmarkStart w:id="177" w:name="_Toc372536501"/>
      <w:r>
        <w:rPr>
          <w:rtl/>
        </w:rPr>
        <w:t>فتواهاى شورآفرين</w:t>
      </w:r>
      <w:bookmarkEnd w:id="177"/>
    </w:p>
    <w:p w:rsidR="0080026F" w:rsidRDefault="0080026F" w:rsidP="0080026F">
      <w:pPr>
        <w:pStyle w:val="libNormal"/>
        <w:rPr>
          <w:rtl/>
        </w:rPr>
      </w:pPr>
      <w:r>
        <w:rPr>
          <w:rtl/>
        </w:rPr>
        <w:t>آية الله خوانسارى همگام با آية الله حاج آقا حسين قمى</w:t>
      </w:r>
      <w:r w:rsidR="003D75FB">
        <w:rPr>
          <w:rtl/>
        </w:rPr>
        <w:t xml:space="preserve">، </w:t>
      </w:r>
      <w:r>
        <w:rPr>
          <w:rtl/>
        </w:rPr>
        <w:t>پيشگام مبارزه عليه كشف حجاب</w:t>
      </w:r>
      <w:r w:rsidR="003D75FB">
        <w:rPr>
          <w:rtl/>
        </w:rPr>
        <w:t xml:space="preserve">، </w:t>
      </w:r>
      <w:r>
        <w:rPr>
          <w:rtl/>
        </w:rPr>
        <w:t>در اين مبارزه شركت نمود</w:t>
      </w:r>
      <w:r w:rsidR="003D75FB">
        <w:rPr>
          <w:rtl/>
        </w:rPr>
        <w:t xml:space="preserve">. </w:t>
      </w:r>
      <w:r>
        <w:rPr>
          <w:rtl/>
        </w:rPr>
        <w:t>او در آن جو پراختناق در فتواى روشنگرانه بر زرورى بودن حجاب پاى فشرد</w:t>
      </w:r>
      <w:r w:rsidR="003D75FB">
        <w:rPr>
          <w:rtl/>
        </w:rPr>
        <w:t xml:space="preserve">. </w:t>
      </w:r>
      <w:r w:rsidR="00433058" w:rsidRPr="00433058">
        <w:rPr>
          <w:rStyle w:val="libFootnotenumChar"/>
          <w:rtl/>
        </w:rPr>
        <w:t>(269)</w:t>
      </w:r>
    </w:p>
    <w:p w:rsidR="0080026F" w:rsidRDefault="0080026F" w:rsidP="0080026F">
      <w:pPr>
        <w:pStyle w:val="libNormal"/>
        <w:rPr>
          <w:rtl/>
        </w:rPr>
      </w:pPr>
      <w:r>
        <w:rPr>
          <w:rtl/>
        </w:rPr>
        <w:t>با شروع شكل گيرى توطئه اشغال فلسطين</w:t>
      </w:r>
      <w:r w:rsidR="003D75FB">
        <w:rPr>
          <w:rtl/>
        </w:rPr>
        <w:t xml:space="preserve">، </w:t>
      </w:r>
      <w:r>
        <w:rPr>
          <w:rtl/>
        </w:rPr>
        <w:t>آية الله خوانسارى با فرياد آية الله كاشانى همنوا بود</w:t>
      </w:r>
      <w:r w:rsidR="003D75FB">
        <w:rPr>
          <w:rtl/>
        </w:rPr>
        <w:t xml:space="preserve">. </w:t>
      </w:r>
      <w:r>
        <w:rPr>
          <w:rtl/>
        </w:rPr>
        <w:t>او در فتوايى فداكارى و كمك مسلمانان را در قضيه فلسطين و جنگ صهيونيسم واجب شمرد سرانجام فريادها كارساز شد و هزاران فدايى اسلام آماده عزيمت به فلسطين گرديدند اما با سنگ اندازى هاى دولت وقت اين اعزام چشمگير انجام نپذيرفت</w:t>
      </w:r>
      <w:r w:rsidR="003D75FB">
        <w:rPr>
          <w:rtl/>
        </w:rPr>
        <w:t xml:space="preserve">. </w:t>
      </w:r>
      <w:r w:rsidR="00433058" w:rsidRPr="00433058">
        <w:rPr>
          <w:rStyle w:val="libFootnotenumChar"/>
          <w:rtl/>
        </w:rPr>
        <w:t>(270)</w:t>
      </w:r>
    </w:p>
    <w:p w:rsidR="0080026F" w:rsidRDefault="0080026F" w:rsidP="0080026F">
      <w:pPr>
        <w:pStyle w:val="libNormal"/>
        <w:rPr>
          <w:rtl/>
        </w:rPr>
      </w:pPr>
      <w:r>
        <w:rPr>
          <w:rtl/>
        </w:rPr>
        <w:t>همگامى آية الله خوانسارى با آية الله كاشانى مرزهاى فراترى پيموده است</w:t>
      </w:r>
      <w:r w:rsidR="003D75FB">
        <w:rPr>
          <w:rtl/>
        </w:rPr>
        <w:t xml:space="preserve">. </w:t>
      </w:r>
      <w:r>
        <w:rPr>
          <w:rtl/>
        </w:rPr>
        <w:t>او با فتوايى سرنوشت ساز ملى شدن نفت را اعلام كرد و قطع دست غارتگران را از اين سرمايه خداداد خواهان گرديد</w:t>
      </w:r>
      <w:r w:rsidR="003D75FB">
        <w:rPr>
          <w:rtl/>
        </w:rPr>
        <w:t xml:space="preserve">. </w:t>
      </w:r>
      <w:r>
        <w:rPr>
          <w:rtl/>
        </w:rPr>
        <w:t>در هنگام برگزارى انتخابات مجلس هفدهم كه پس از پيروزى نهضت ملى انجام گرفت</w:t>
      </w:r>
      <w:r w:rsidR="003D75FB">
        <w:rPr>
          <w:rtl/>
        </w:rPr>
        <w:t xml:space="preserve">، </w:t>
      </w:r>
      <w:r>
        <w:rPr>
          <w:rtl/>
        </w:rPr>
        <w:t xml:space="preserve">ايشان بار ديگر به يارى رهبرى نهضت آية الله كاشانى شتافت و در فتوايى مهم شركت در انتخابات را </w:t>
      </w:r>
      <w:r>
        <w:rPr>
          <w:rtl/>
        </w:rPr>
        <w:lastRenderedPageBreak/>
        <w:t>اداى وظيفه شرعى دانست و سستى در اين راه را عملى مسؤ وليت آفرين در پيشگاه خدا قلمداد نمود</w:t>
      </w:r>
      <w:r w:rsidR="003D75FB">
        <w:rPr>
          <w:rtl/>
        </w:rPr>
        <w:t xml:space="preserve">. </w:t>
      </w:r>
      <w:r>
        <w:rPr>
          <w:rtl/>
        </w:rPr>
        <w:t>انتشار اين فتوا</w:t>
      </w:r>
      <w:r w:rsidR="003D75FB">
        <w:rPr>
          <w:rtl/>
        </w:rPr>
        <w:t xml:space="preserve">، </w:t>
      </w:r>
      <w:r>
        <w:rPr>
          <w:rtl/>
        </w:rPr>
        <w:t>تاءثير بسزايى در انتخابات مزبور گذاشت</w:t>
      </w:r>
      <w:r w:rsidR="003D75FB">
        <w:rPr>
          <w:rtl/>
        </w:rPr>
        <w:t xml:space="preserve">. </w:t>
      </w:r>
      <w:r>
        <w:rPr>
          <w:rtl/>
        </w:rPr>
        <w:t>و در تهران تاءثير آن شگفت آورتر بود</w:t>
      </w:r>
      <w:r w:rsidR="003D75FB">
        <w:rPr>
          <w:rtl/>
        </w:rPr>
        <w:t xml:space="preserve">. </w:t>
      </w:r>
      <w:r w:rsidR="00433058" w:rsidRPr="00433058">
        <w:rPr>
          <w:rStyle w:val="libFootnotenumChar"/>
          <w:rtl/>
        </w:rPr>
        <w:t>(271)</w:t>
      </w:r>
    </w:p>
    <w:p w:rsidR="0080026F" w:rsidRDefault="00433058" w:rsidP="00433058">
      <w:pPr>
        <w:pStyle w:val="Heading2"/>
        <w:rPr>
          <w:rtl/>
        </w:rPr>
      </w:pPr>
      <w:bookmarkStart w:id="178" w:name="_Toc372536502"/>
      <w:r>
        <w:rPr>
          <w:rtl/>
        </w:rPr>
        <w:t>پاييز حزن</w:t>
      </w:r>
      <w:bookmarkEnd w:id="178"/>
    </w:p>
    <w:p w:rsidR="0080026F" w:rsidRDefault="0080026F" w:rsidP="0080026F">
      <w:pPr>
        <w:pStyle w:val="libNormal"/>
        <w:rPr>
          <w:rtl/>
        </w:rPr>
      </w:pPr>
      <w:r>
        <w:rPr>
          <w:rtl/>
        </w:rPr>
        <w:t>سال 1331 ش علما و مردم شهر همدان كه از حال نامساعد آية الله خوانسارى با خبر بودند</w:t>
      </w:r>
      <w:r w:rsidR="003D75FB">
        <w:rPr>
          <w:rtl/>
        </w:rPr>
        <w:t xml:space="preserve">، </w:t>
      </w:r>
      <w:r>
        <w:rPr>
          <w:rtl/>
        </w:rPr>
        <w:t>از او خواستند تابستان را در هواى ييلاقى همدان سپرى كند</w:t>
      </w:r>
      <w:r w:rsidR="003D75FB">
        <w:rPr>
          <w:rtl/>
        </w:rPr>
        <w:t xml:space="preserve">. </w:t>
      </w:r>
      <w:r>
        <w:rPr>
          <w:rtl/>
        </w:rPr>
        <w:t>با قبول اين درخواست</w:t>
      </w:r>
      <w:r w:rsidR="003D75FB">
        <w:rPr>
          <w:rtl/>
        </w:rPr>
        <w:t xml:space="preserve">، </w:t>
      </w:r>
      <w:r>
        <w:rPr>
          <w:rtl/>
        </w:rPr>
        <w:t>آية الله خوانسارى با همراهانش آية الله اراكى</w:t>
      </w:r>
      <w:r w:rsidR="003D75FB">
        <w:rPr>
          <w:rtl/>
        </w:rPr>
        <w:t xml:space="preserve">، </w:t>
      </w:r>
      <w:r>
        <w:rPr>
          <w:rtl/>
        </w:rPr>
        <w:t>آية الله آخوند ملاعلى همدانى</w:t>
      </w:r>
      <w:r w:rsidR="003D75FB">
        <w:rPr>
          <w:rtl/>
        </w:rPr>
        <w:t xml:space="preserve">، </w:t>
      </w:r>
      <w:r>
        <w:rPr>
          <w:rtl/>
        </w:rPr>
        <w:t>آية الله خمينى و فرزند بزرگشان سيد محمد باقر</w:t>
      </w:r>
      <w:r w:rsidR="003D75FB">
        <w:rPr>
          <w:rtl/>
        </w:rPr>
        <w:t xml:space="preserve">، </w:t>
      </w:r>
      <w:r>
        <w:rPr>
          <w:rtl/>
        </w:rPr>
        <w:t>مؤ لف محترم آقاى مجتبى عراقى راهى آنجا گرديد</w:t>
      </w:r>
      <w:r w:rsidR="003D75FB">
        <w:rPr>
          <w:rtl/>
        </w:rPr>
        <w:t xml:space="preserve">. </w:t>
      </w:r>
    </w:p>
    <w:p w:rsidR="0080026F" w:rsidRDefault="0080026F" w:rsidP="0080026F">
      <w:pPr>
        <w:pStyle w:val="libNormal"/>
        <w:rPr>
          <w:rtl/>
        </w:rPr>
      </w:pPr>
      <w:r>
        <w:rPr>
          <w:rtl/>
        </w:rPr>
        <w:t>آية الله خوانسارى در استقبالى پرشور وارد شهر شد</w:t>
      </w:r>
      <w:r w:rsidR="003D75FB">
        <w:rPr>
          <w:rtl/>
        </w:rPr>
        <w:t xml:space="preserve">. </w:t>
      </w:r>
      <w:r>
        <w:rPr>
          <w:rtl/>
        </w:rPr>
        <w:t>در پى اغتنام از انفاس ‍ قدسى او مردم شهر از وى تقاضاى اقامه جماعت در مسجد جامع كردند</w:t>
      </w:r>
      <w:r w:rsidR="003D75FB">
        <w:rPr>
          <w:rtl/>
        </w:rPr>
        <w:t xml:space="preserve">. </w:t>
      </w:r>
      <w:r>
        <w:rPr>
          <w:rtl/>
        </w:rPr>
        <w:t>در يكى از آن روزها كه او براى برپايى نماز به مسجد مى رفت</w:t>
      </w:r>
      <w:r w:rsidR="003D75FB">
        <w:rPr>
          <w:rtl/>
        </w:rPr>
        <w:t xml:space="preserve">، </w:t>
      </w:r>
      <w:r>
        <w:rPr>
          <w:rtl/>
        </w:rPr>
        <w:t>در بين راه دچار حمله قلبى گشت و سرانجام نزديكيهاى ظهر هفتم ذيحجه 1371 ق به احرام جانان در آمد و لبيك گويان به سراى او شتافت كه حج چهره اى از زندگى هر روز است</w:t>
      </w:r>
      <w:r w:rsidR="003D75FB">
        <w:rPr>
          <w:rtl/>
        </w:rPr>
        <w:t xml:space="preserve">. </w:t>
      </w:r>
      <w:r>
        <w:rPr>
          <w:rtl/>
        </w:rPr>
        <w:t>و چنين شد كه رؤ ياى آية الله بروجردى نيز تعبير گشت</w:t>
      </w:r>
      <w:r w:rsidR="003D75FB">
        <w:rPr>
          <w:rtl/>
        </w:rPr>
        <w:t xml:space="preserve">. </w:t>
      </w:r>
      <w:r>
        <w:rPr>
          <w:rtl/>
        </w:rPr>
        <w:t>او در رؤ ياى در همان شبهاى قبل از وفات آن فقيه نامدار ديده بود كه سيد مرتضى رحلت كرده و او را به شهر قم مى آوردند</w:t>
      </w:r>
      <w:r w:rsidR="003D75FB">
        <w:rPr>
          <w:rtl/>
        </w:rPr>
        <w:t xml:space="preserve">. </w:t>
      </w:r>
      <w:r>
        <w:rPr>
          <w:rtl/>
        </w:rPr>
        <w:t xml:space="preserve">قبر او اينك در مسجد بالاسر حرم مطهر حضرت معصومه </w:t>
      </w:r>
      <w:r w:rsidR="002D69E1" w:rsidRPr="002D69E1">
        <w:rPr>
          <w:rStyle w:val="libAlaemChar"/>
          <w:rtl/>
        </w:rPr>
        <w:t>عليها‌السلام</w:t>
      </w:r>
      <w:r>
        <w:rPr>
          <w:rtl/>
        </w:rPr>
        <w:t xml:space="preserve"> هم آغوش استادش ‍ آية الله حائرى قرار دارد</w:t>
      </w:r>
      <w:r w:rsidR="003D75FB">
        <w:rPr>
          <w:rtl/>
        </w:rPr>
        <w:t xml:space="preserve">. </w:t>
      </w:r>
      <w:r w:rsidR="00433058" w:rsidRPr="00433058">
        <w:rPr>
          <w:rStyle w:val="libFootnotenumChar"/>
          <w:rtl/>
        </w:rPr>
        <w:t>(272)</w:t>
      </w:r>
    </w:p>
    <w:p w:rsidR="0080026F" w:rsidRDefault="005511EF" w:rsidP="005511EF">
      <w:pPr>
        <w:pStyle w:val="Heading1"/>
        <w:rPr>
          <w:rtl/>
        </w:rPr>
      </w:pPr>
      <w:r w:rsidRPr="00433058">
        <w:rPr>
          <w:rFonts w:hint="cs"/>
          <w:rtl/>
        </w:rPr>
        <w:br w:type="page"/>
      </w:r>
      <w:bookmarkStart w:id="179" w:name="_Toc372536503"/>
      <w:r w:rsidRPr="00433058">
        <w:rPr>
          <w:rtl/>
        </w:rPr>
        <w:lastRenderedPageBreak/>
        <w:t>علامه سردار كابلى</w:t>
      </w:r>
      <w:bookmarkEnd w:id="179"/>
    </w:p>
    <w:p w:rsidR="0080026F" w:rsidRDefault="0080026F" w:rsidP="0080026F">
      <w:pPr>
        <w:pStyle w:val="libNormal"/>
        <w:rPr>
          <w:rtl/>
        </w:rPr>
      </w:pPr>
      <w:r>
        <w:rPr>
          <w:rtl/>
        </w:rPr>
        <w:t>متوفاى 1331 ش</w:t>
      </w:r>
      <w:r w:rsidR="003D75FB">
        <w:rPr>
          <w:rtl/>
        </w:rPr>
        <w:t xml:space="preserve">. </w:t>
      </w:r>
    </w:p>
    <w:p w:rsidR="0080026F" w:rsidRDefault="0080026F" w:rsidP="0080026F">
      <w:pPr>
        <w:pStyle w:val="libNormal"/>
        <w:rPr>
          <w:rtl/>
        </w:rPr>
      </w:pPr>
      <w:r>
        <w:rPr>
          <w:rtl/>
        </w:rPr>
        <w:t>ستاره خاور</w:t>
      </w:r>
    </w:p>
    <w:tbl>
      <w:tblPr>
        <w:bidiVisual/>
        <w:tblW w:w="5210" w:type="pct"/>
        <w:tblLook w:val="01E0"/>
      </w:tblPr>
      <w:tblGrid>
        <w:gridCol w:w="3672"/>
        <w:gridCol w:w="269"/>
        <w:gridCol w:w="3965"/>
      </w:tblGrid>
      <w:tr w:rsidR="00D4223C" w:rsidTr="00D4223C">
        <w:trPr>
          <w:trHeight w:val="350"/>
        </w:trPr>
        <w:tc>
          <w:tcPr>
            <w:tcW w:w="3672" w:type="dxa"/>
            <w:shd w:val="clear" w:color="auto" w:fill="auto"/>
          </w:tcPr>
          <w:p w:rsidR="00D4223C" w:rsidRDefault="00D4223C" w:rsidP="00EB569F">
            <w:pPr>
              <w:pStyle w:val="libPoem"/>
              <w:rPr>
                <w:rtl/>
              </w:rPr>
            </w:pPr>
            <w:r>
              <w:rPr>
                <w:rtl/>
              </w:rPr>
              <w:t>خرم گلى كه بشكفد از شاخسار علم</w:t>
            </w:r>
            <w:r w:rsidRPr="00725071">
              <w:rPr>
                <w:rStyle w:val="libPoemTiniChar0"/>
                <w:rtl/>
              </w:rPr>
              <w:br/>
              <w:t> </w:t>
            </w:r>
          </w:p>
        </w:tc>
        <w:tc>
          <w:tcPr>
            <w:tcW w:w="269" w:type="dxa"/>
            <w:shd w:val="clear" w:color="auto" w:fill="auto"/>
          </w:tcPr>
          <w:p w:rsidR="00D4223C" w:rsidRDefault="00D4223C" w:rsidP="00EB569F">
            <w:pPr>
              <w:pStyle w:val="libPoem"/>
              <w:rPr>
                <w:rtl/>
              </w:rPr>
            </w:pPr>
          </w:p>
        </w:tc>
        <w:tc>
          <w:tcPr>
            <w:tcW w:w="3964" w:type="dxa"/>
            <w:shd w:val="clear" w:color="auto" w:fill="auto"/>
          </w:tcPr>
          <w:p w:rsidR="00D4223C" w:rsidRDefault="00D4223C" w:rsidP="00EB569F">
            <w:pPr>
              <w:pStyle w:val="libPoem"/>
              <w:rPr>
                <w:rtl/>
              </w:rPr>
            </w:pPr>
            <w:r>
              <w:rPr>
                <w:rtl/>
              </w:rPr>
              <w:t>خوش سبزه اى كه سرزند از جويبار علم</w:t>
            </w:r>
            <w:r w:rsidRPr="00725071">
              <w:rPr>
                <w:rStyle w:val="libPoemTiniChar0"/>
                <w:rtl/>
              </w:rPr>
              <w:br/>
              <w:t> </w:t>
            </w:r>
          </w:p>
        </w:tc>
      </w:tr>
    </w:tbl>
    <w:p w:rsidR="0080026F" w:rsidRDefault="0080026F" w:rsidP="0080026F">
      <w:pPr>
        <w:pStyle w:val="libNormal"/>
        <w:rPr>
          <w:rtl/>
        </w:rPr>
      </w:pPr>
      <w:r>
        <w:rPr>
          <w:rtl/>
        </w:rPr>
        <w:t>علامه حيدرقلى فرزند سردار نور محمد خان در هيججدهم محرم 1293 ق</w:t>
      </w:r>
      <w:r w:rsidR="003D75FB">
        <w:rPr>
          <w:rtl/>
        </w:rPr>
        <w:t xml:space="preserve">. </w:t>
      </w:r>
      <w:r>
        <w:rPr>
          <w:rtl/>
        </w:rPr>
        <w:t xml:space="preserve">در محله شيعه نشين قزلباشهاى «چنداول» كابل </w:t>
      </w:r>
      <w:r w:rsidR="00433058" w:rsidRPr="00433058">
        <w:rPr>
          <w:rStyle w:val="libFootnotenumChar"/>
          <w:rtl/>
        </w:rPr>
        <w:t>(273)</w:t>
      </w:r>
      <w:r w:rsidR="003D75FB">
        <w:rPr>
          <w:rtl/>
        </w:rPr>
        <w:t xml:space="preserve">، </w:t>
      </w:r>
      <w:r>
        <w:rPr>
          <w:rtl/>
        </w:rPr>
        <w:t>طلوع نمود</w:t>
      </w:r>
      <w:r w:rsidR="003D75FB">
        <w:rPr>
          <w:rtl/>
        </w:rPr>
        <w:t xml:space="preserve">. </w:t>
      </w:r>
      <w:r>
        <w:rPr>
          <w:rtl/>
        </w:rPr>
        <w:t xml:space="preserve">اويكى از پرغروغ ترين اختران حوزه تشيع بود كه شصت سال و اندى از عمر پربرت خويش را در عالم هجرت براى كسب دانش و نشر فرهنگ اهل بيت </w:t>
      </w:r>
      <w:r w:rsidR="002D69E1" w:rsidRPr="002D69E1">
        <w:rPr>
          <w:rStyle w:val="libAlaemChar"/>
          <w:rtl/>
        </w:rPr>
        <w:t>عليهم‌السلام</w:t>
      </w:r>
      <w:r>
        <w:rPr>
          <w:rtl/>
        </w:rPr>
        <w:t xml:space="preserve"> به سر برد و حدود نيم قرن قبل (1372 ق) در باختر مشرق اسلامى يعنى ديار «باختران» اين ستاره گمنام از آسمان علم و حكمت غروب نمود</w:t>
      </w:r>
      <w:r w:rsidR="003D75FB">
        <w:rPr>
          <w:rtl/>
        </w:rPr>
        <w:t xml:space="preserve">. </w:t>
      </w:r>
    </w:p>
    <w:p w:rsidR="0080026F" w:rsidRDefault="0080026F" w:rsidP="0080026F">
      <w:pPr>
        <w:pStyle w:val="libNormal"/>
        <w:rPr>
          <w:rtl/>
        </w:rPr>
      </w:pPr>
      <w:r>
        <w:rPr>
          <w:rtl/>
        </w:rPr>
        <w:t>اينك به مناسبت فرارسيدن چهل و سومين سال عروج اين حكيم نامور و فقيه فرزانه گوشه هايى از زندگى را مرور مى كنيم</w:t>
      </w:r>
      <w:r w:rsidR="003D75FB">
        <w:rPr>
          <w:rtl/>
        </w:rPr>
        <w:t>:</w:t>
      </w:r>
    </w:p>
    <w:p w:rsidR="0080026F" w:rsidRDefault="00433058" w:rsidP="00433058">
      <w:pPr>
        <w:pStyle w:val="Heading2"/>
        <w:rPr>
          <w:rtl/>
        </w:rPr>
      </w:pPr>
      <w:bookmarkStart w:id="180" w:name="_Toc372536504"/>
      <w:r>
        <w:rPr>
          <w:rtl/>
        </w:rPr>
        <w:t>خاطرات</w:t>
      </w:r>
      <w:bookmarkEnd w:id="180"/>
    </w:p>
    <w:p w:rsidR="0080026F" w:rsidRDefault="0080026F" w:rsidP="0080026F">
      <w:pPr>
        <w:pStyle w:val="libNormal"/>
        <w:rPr>
          <w:rtl/>
        </w:rPr>
      </w:pPr>
      <w:r>
        <w:rPr>
          <w:rtl/>
        </w:rPr>
        <w:t>حيدرقلى كودك چهار ساله بود كه استعار پير انگليس سايه سياه خود را بر اكثر كشورهاى شرقى و غربى گسترده بود</w:t>
      </w:r>
      <w:r w:rsidR="003D75FB">
        <w:rPr>
          <w:rtl/>
        </w:rPr>
        <w:t xml:space="preserve">. </w:t>
      </w:r>
      <w:r>
        <w:rPr>
          <w:rtl/>
        </w:rPr>
        <w:t>در هيمن امر دولتمردان انگليس ‍ يكى از مهره هاى خطرناك و وابسته به استكبار جهانى را در افغانستان به قدرت رساندند</w:t>
      </w:r>
      <w:r w:rsidR="003D75FB">
        <w:rPr>
          <w:rtl/>
        </w:rPr>
        <w:t xml:space="preserve">. </w:t>
      </w:r>
      <w:r>
        <w:rPr>
          <w:rtl/>
        </w:rPr>
        <w:t>با روى كار آمدن «امير عبدالرحمن خان» شاه جنايت پيشه و مزدور دست به طرحى استعمارى زد كه عبارت بود از مخالفت با رهبران مذهبى</w:t>
      </w:r>
      <w:r w:rsidR="003D75FB">
        <w:rPr>
          <w:rtl/>
        </w:rPr>
        <w:t xml:space="preserve">، </w:t>
      </w:r>
      <w:r>
        <w:rPr>
          <w:rtl/>
        </w:rPr>
        <w:t>سياسى و سركوب مليتهاى مظلوم و محكوم ديار تشيع</w:t>
      </w:r>
      <w:r w:rsidR="003D75FB">
        <w:rPr>
          <w:rtl/>
        </w:rPr>
        <w:t xml:space="preserve">. </w:t>
      </w:r>
      <w:r>
        <w:rPr>
          <w:rtl/>
        </w:rPr>
        <w:t>او در مخالفت و نابودى مذهب جعفرى از هيچ تلاشى دريغ نورزيد؛ از كشتار دسته جمعى شيعيان گرفته تا تبعيد و به سياهچال انداختن جمعى از رجال شيعى</w:t>
      </w:r>
      <w:r w:rsidR="003D75FB">
        <w:rPr>
          <w:rtl/>
        </w:rPr>
        <w:t xml:space="preserve">. </w:t>
      </w:r>
      <w:r>
        <w:rPr>
          <w:rtl/>
        </w:rPr>
        <w:t xml:space="preserve">نور محمد خان كه از سرداران عالى رتبه ارتش محسوب مى شد همراه با خانواده اش به </w:t>
      </w:r>
      <w:r>
        <w:rPr>
          <w:rtl/>
        </w:rPr>
        <w:lastRenderedPageBreak/>
        <w:t>يكى از ايالات مستعمره بريتانيا (هند شهر تاريخى لاهور) تبعيد شد</w:t>
      </w:r>
      <w:r w:rsidR="003D75FB">
        <w:rPr>
          <w:rtl/>
        </w:rPr>
        <w:t xml:space="preserve">. </w:t>
      </w:r>
      <w:r>
        <w:rPr>
          <w:rtl/>
        </w:rPr>
        <w:t>خانواده سردار مدت هفت سال (1297 - 1304 ق) در لاهور مهاجر بودند</w:t>
      </w:r>
      <w:r w:rsidR="003D75FB">
        <w:rPr>
          <w:rtl/>
        </w:rPr>
        <w:t xml:space="preserve">. </w:t>
      </w:r>
      <w:r>
        <w:rPr>
          <w:rtl/>
        </w:rPr>
        <w:t>در اين ايام حيدرقلى فرزند ارشد سردار راهى مكتب خانه و مدارس دولتى گرديد</w:t>
      </w:r>
      <w:r w:rsidR="003D75FB">
        <w:rPr>
          <w:rtl/>
        </w:rPr>
        <w:t xml:space="preserve">. </w:t>
      </w:r>
      <w:r>
        <w:rPr>
          <w:rtl/>
        </w:rPr>
        <w:t>وى در مدت هفت سال تمام پايه هاى علوم جديد را در لاهور فراگرفت و در مكتب خانه</w:t>
      </w:r>
      <w:r w:rsidR="003D75FB">
        <w:rPr>
          <w:rtl/>
        </w:rPr>
        <w:t xml:space="preserve">، </w:t>
      </w:r>
      <w:r>
        <w:rPr>
          <w:rtl/>
        </w:rPr>
        <w:t>علوم دينى و قرآن را آموخت</w:t>
      </w:r>
      <w:r w:rsidR="003D75FB">
        <w:rPr>
          <w:rtl/>
        </w:rPr>
        <w:t xml:space="preserve">. </w:t>
      </w:r>
      <w:r>
        <w:rPr>
          <w:rtl/>
        </w:rPr>
        <w:t>در حالى كه هنوز دوازده بهار از سن حيدرقلى سپرى نشده بود از جمله دانشمندان جوان و رياضيدان هوشمند لاهور به حساب مى آمد</w:t>
      </w:r>
      <w:r w:rsidR="003D75FB">
        <w:rPr>
          <w:rtl/>
        </w:rPr>
        <w:t xml:space="preserve">. </w:t>
      </w:r>
      <w:r>
        <w:rPr>
          <w:rtl/>
        </w:rPr>
        <w:t>او در عنفوان جوانى در بيشتر علوم و فنون روز صاحب نظر و راءى بود و در ميان دانش آموزان شهر لاهور رتبه اول را از آن خود نموده بود</w:t>
      </w:r>
      <w:r w:rsidR="003D75FB">
        <w:rPr>
          <w:rtl/>
        </w:rPr>
        <w:t xml:space="preserve">، </w:t>
      </w:r>
      <w:r>
        <w:rPr>
          <w:rtl/>
        </w:rPr>
        <w:t>به طورى كه معلمان و اساتيد كلاس حيدرقلى از فضل و آن دانش آموز مهاجر بهره مى بردند و نسبت به وى احترام خاصى به جا مى آوردند</w:t>
      </w:r>
      <w:r w:rsidR="003D75FB">
        <w:rPr>
          <w:rtl/>
        </w:rPr>
        <w:t xml:space="preserve">. </w:t>
      </w:r>
      <w:r>
        <w:rPr>
          <w:rtl/>
        </w:rPr>
        <w:t>چندى نگذشت كه آوازده علمى حيدرقلى شهره شهر گشت</w:t>
      </w:r>
      <w:r w:rsidR="003D75FB">
        <w:rPr>
          <w:rtl/>
        </w:rPr>
        <w:t xml:space="preserve">. </w:t>
      </w:r>
      <w:r>
        <w:rPr>
          <w:rtl/>
        </w:rPr>
        <w:t>دولت مستعمره هند هر چند گاهى اسباب اذيت و آزار خانواده سردار را فراهم مى ساخت و با بهانه گيريهاى واهى روزگار را بر آنان تنگ مى ساخت و توسط عوامل دولت دست نشانده كابل چنگ و دندانى عليه سردار مهاجر نشان داده مى شد</w:t>
      </w:r>
      <w:r w:rsidR="003D75FB">
        <w:rPr>
          <w:rtl/>
        </w:rPr>
        <w:t xml:space="preserve">. </w:t>
      </w:r>
    </w:p>
    <w:p w:rsidR="0080026F" w:rsidRDefault="0080026F" w:rsidP="0080026F">
      <w:pPr>
        <w:pStyle w:val="libNormal"/>
        <w:rPr>
          <w:rtl/>
        </w:rPr>
      </w:pPr>
      <w:r>
        <w:rPr>
          <w:rtl/>
        </w:rPr>
        <w:t>نور محمد خان مجبور شد شهر لاهور را به قصد عراق</w:t>
      </w:r>
      <w:r w:rsidR="003D75FB">
        <w:rPr>
          <w:rtl/>
        </w:rPr>
        <w:t xml:space="preserve">، </w:t>
      </w:r>
      <w:r>
        <w:rPr>
          <w:rtl/>
        </w:rPr>
        <w:t>«ديار ابرار و احرار» روزگار ترك نمايد</w:t>
      </w:r>
      <w:r w:rsidR="003D75FB">
        <w:rPr>
          <w:rtl/>
        </w:rPr>
        <w:t xml:space="preserve">. </w:t>
      </w:r>
      <w:r>
        <w:rPr>
          <w:rtl/>
        </w:rPr>
        <w:t>بر اين اساس (سال 1304 ق) از مسير اقيانوس ‍ هند دل به دريا زده</w:t>
      </w:r>
      <w:r w:rsidR="003D75FB">
        <w:rPr>
          <w:rtl/>
        </w:rPr>
        <w:t xml:space="preserve">، </w:t>
      </w:r>
      <w:r>
        <w:rPr>
          <w:rtl/>
        </w:rPr>
        <w:t>وارد بندر ساحلى بصره گرديد</w:t>
      </w:r>
      <w:r w:rsidR="003D75FB">
        <w:rPr>
          <w:rtl/>
        </w:rPr>
        <w:t xml:space="preserve">. </w:t>
      </w:r>
      <w:r>
        <w:rPr>
          <w:rtl/>
        </w:rPr>
        <w:t>او و خانواده وى كه سالها در فراق چنين لحظه اى دقيقه شمارى مى كردند هم اكنون از تمناى ديدار و عطر گلگون گلهاى محمدى اشك شوق روان مى سازند</w:t>
      </w:r>
      <w:r w:rsidR="003D75FB">
        <w:rPr>
          <w:rtl/>
        </w:rPr>
        <w:t xml:space="preserve">. </w:t>
      </w:r>
    </w:p>
    <w:p w:rsidR="0080026F" w:rsidRDefault="0080026F" w:rsidP="0080026F">
      <w:pPr>
        <w:pStyle w:val="libNormal"/>
        <w:rPr>
          <w:rtl/>
        </w:rPr>
      </w:pPr>
      <w:r>
        <w:rPr>
          <w:rtl/>
        </w:rPr>
        <w:t>سردار نور محمد خان توانست براى هميشه خود و فرزندان دلبندش را از توفان حوادث نجات بخشيده</w:t>
      </w:r>
      <w:r w:rsidR="003D75FB">
        <w:rPr>
          <w:rtl/>
        </w:rPr>
        <w:t xml:space="preserve">، </w:t>
      </w:r>
      <w:r>
        <w:rPr>
          <w:rtl/>
        </w:rPr>
        <w:t>بر ساحل بيكران كشتى نوح اهل بيت خود را بيمه نمايد</w:t>
      </w:r>
      <w:r w:rsidR="003D75FB">
        <w:rPr>
          <w:rtl/>
        </w:rPr>
        <w:t xml:space="preserve">. </w:t>
      </w:r>
    </w:p>
    <w:p w:rsidR="0080026F" w:rsidRDefault="00433058" w:rsidP="00433058">
      <w:pPr>
        <w:pStyle w:val="Heading2"/>
        <w:rPr>
          <w:rtl/>
        </w:rPr>
      </w:pPr>
      <w:bookmarkStart w:id="181" w:name="_Toc372536505"/>
      <w:r>
        <w:rPr>
          <w:rtl/>
        </w:rPr>
        <w:lastRenderedPageBreak/>
        <w:t>در محضر خورشيد</w:t>
      </w:r>
      <w:bookmarkEnd w:id="181"/>
    </w:p>
    <w:p w:rsidR="0080026F" w:rsidRDefault="0080026F" w:rsidP="0080026F">
      <w:pPr>
        <w:pStyle w:val="libNormal"/>
        <w:rPr>
          <w:rtl/>
        </w:rPr>
      </w:pPr>
      <w:r>
        <w:rPr>
          <w:rtl/>
        </w:rPr>
        <w:t xml:space="preserve">حيدر قلى هم اكنون مهمان خورشيد و در محضر امامان معصوم </w:t>
      </w:r>
      <w:r w:rsidR="002D69E1" w:rsidRPr="002D69E1">
        <w:rPr>
          <w:rStyle w:val="libAlaemChar"/>
          <w:rtl/>
        </w:rPr>
        <w:t>عليهم‌السلام</w:t>
      </w:r>
      <w:r>
        <w:rPr>
          <w:rtl/>
        </w:rPr>
        <w:t xml:space="preserve"> قرار گرفته است</w:t>
      </w:r>
      <w:r w:rsidR="003D75FB">
        <w:rPr>
          <w:rtl/>
        </w:rPr>
        <w:t xml:space="preserve">. </w:t>
      </w:r>
      <w:r>
        <w:rPr>
          <w:rtl/>
        </w:rPr>
        <w:t xml:space="preserve">او آمده است تا از سرچشمه زلال «قرآن» و كوثر كلام «اهل بيت </w:t>
      </w:r>
      <w:r w:rsidR="002D69E1" w:rsidRPr="002D69E1">
        <w:rPr>
          <w:rStyle w:val="libAlaemChar"/>
          <w:rtl/>
        </w:rPr>
        <w:t>عليهم‌السلام</w:t>
      </w:r>
      <w:r>
        <w:rPr>
          <w:rtl/>
        </w:rPr>
        <w:t>» جرعه اى بنوشد</w:t>
      </w:r>
      <w:r w:rsidR="003D75FB">
        <w:rPr>
          <w:rtl/>
        </w:rPr>
        <w:t xml:space="preserve">. </w:t>
      </w:r>
    </w:p>
    <w:tbl>
      <w:tblPr>
        <w:bidiVisual/>
        <w:tblW w:w="5210" w:type="pct"/>
        <w:jc w:val="center"/>
        <w:tblLook w:val="01E0"/>
      </w:tblPr>
      <w:tblGrid>
        <w:gridCol w:w="3936"/>
        <w:gridCol w:w="283"/>
        <w:gridCol w:w="3687"/>
      </w:tblGrid>
      <w:tr w:rsidR="00D4223C" w:rsidTr="00D4223C">
        <w:trPr>
          <w:trHeight w:val="350"/>
          <w:jc w:val="center"/>
        </w:trPr>
        <w:tc>
          <w:tcPr>
            <w:tcW w:w="3935" w:type="dxa"/>
            <w:shd w:val="clear" w:color="auto" w:fill="auto"/>
          </w:tcPr>
          <w:p w:rsidR="00D4223C" w:rsidRDefault="00D4223C" w:rsidP="00EB569F">
            <w:pPr>
              <w:pStyle w:val="libPoem"/>
              <w:rPr>
                <w:rtl/>
              </w:rPr>
            </w:pPr>
            <w:r>
              <w:rPr>
                <w:rtl/>
              </w:rPr>
              <w:t>ما بدين درنه پى حشمت و جاه آمده ايم</w:t>
            </w:r>
            <w:r w:rsidRPr="00725071">
              <w:rPr>
                <w:rStyle w:val="libPoemTiniChar0"/>
                <w:rtl/>
              </w:rPr>
              <w:br/>
              <w:t> </w:t>
            </w:r>
          </w:p>
        </w:tc>
        <w:tc>
          <w:tcPr>
            <w:tcW w:w="283" w:type="dxa"/>
            <w:shd w:val="clear" w:color="auto" w:fill="auto"/>
          </w:tcPr>
          <w:p w:rsidR="00D4223C" w:rsidRDefault="00D4223C" w:rsidP="00EB569F">
            <w:pPr>
              <w:pStyle w:val="libPoem"/>
              <w:rPr>
                <w:rtl/>
              </w:rPr>
            </w:pPr>
          </w:p>
        </w:tc>
        <w:tc>
          <w:tcPr>
            <w:tcW w:w="3687" w:type="dxa"/>
            <w:shd w:val="clear" w:color="auto" w:fill="auto"/>
          </w:tcPr>
          <w:p w:rsidR="00D4223C" w:rsidRDefault="00D4223C" w:rsidP="00EB569F">
            <w:pPr>
              <w:pStyle w:val="libPoem"/>
              <w:rPr>
                <w:rtl/>
              </w:rPr>
            </w:pPr>
            <w:r>
              <w:rPr>
                <w:rtl/>
              </w:rPr>
              <w:t>از بد حادثه اينجا به پناه آمده ايم</w:t>
            </w:r>
            <w:r w:rsidRPr="00725071">
              <w:rPr>
                <w:rStyle w:val="libPoemTiniChar0"/>
                <w:rtl/>
              </w:rPr>
              <w:br/>
              <w:t> </w:t>
            </w:r>
          </w:p>
        </w:tc>
      </w:tr>
      <w:tr w:rsidR="00D4223C" w:rsidTr="00D4223C">
        <w:trPr>
          <w:trHeight w:val="350"/>
          <w:jc w:val="center"/>
        </w:trPr>
        <w:tc>
          <w:tcPr>
            <w:tcW w:w="3935" w:type="dxa"/>
          </w:tcPr>
          <w:p w:rsidR="00D4223C" w:rsidRDefault="00D4223C" w:rsidP="00EB569F">
            <w:pPr>
              <w:pStyle w:val="libPoem"/>
              <w:rPr>
                <w:rtl/>
              </w:rPr>
            </w:pPr>
            <w:r>
              <w:rPr>
                <w:rtl/>
              </w:rPr>
              <w:t>رهرو منزل عشقيم ز سر حد عدم</w:t>
            </w:r>
            <w:r w:rsidRPr="00725071">
              <w:rPr>
                <w:rStyle w:val="libPoemTiniChar0"/>
                <w:rtl/>
              </w:rPr>
              <w:br/>
              <w:t> </w:t>
            </w:r>
          </w:p>
        </w:tc>
        <w:tc>
          <w:tcPr>
            <w:tcW w:w="283" w:type="dxa"/>
          </w:tcPr>
          <w:p w:rsidR="00D4223C" w:rsidRDefault="00D4223C" w:rsidP="00EB569F">
            <w:pPr>
              <w:pStyle w:val="libPoem"/>
              <w:rPr>
                <w:rtl/>
              </w:rPr>
            </w:pPr>
          </w:p>
        </w:tc>
        <w:tc>
          <w:tcPr>
            <w:tcW w:w="3687" w:type="dxa"/>
          </w:tcPr>
          <w:p w:rsidR="00D4223C" w:rsidRDefault="00D4223C" w:rsidP="00EB569F">
            <w:pPr>
              <w:pStyle w:val="libPoem"/>
              <w:rPr>
                <w:rtl/>
              </w:rPr>
            </w:pPr>
            <w:r>
              <w:rPr>
                <w:rtl/>
              </w:rPr>
              <w:t>تا به اقليم وجود اين همه راه آمده ايم</w:t>
            </w:r>
            <w:r w:rsidRPr="00725071">
              <w:rPr>
                <w:rStyle w:val="libPoemTiniChar0"/>
                <w:rtl/>
              </w:rPr>
              <w:br/>
              <w:t> </w:t>
            </w:r>
          </w:p>
        </w:tc>
      </w:tr>
    </w:tbl>
    <w:p w:rsidR="0080026F" w:rsidRDefault="0080026F" w:rsidP="0080026F">
      <w:pPr>
        <w:pStyle w:val="libNormal"/>
        <w:rPr>
          <w:rtl/>
        </w:rPr>
      </w:pPr>
      <w:r>
        <w:rPr>
          <w:rtl/>
        </w:rPr>
        <w:t>حيدرقلى پس از زيارت مزار پيشوايان اسلام و آشنايى با اختران حوزه نجف اشرف نزد اساتيد زبده و وارسته نجف چون شيخ على اصغر تبريزى</w:t>
      </w:r>
      <w:r w:rsidR="003D75FB">
        <w:rPr>
          <w:rtl/>
        </w:rPr>
        <w:t xml:space="preserve">، </w:t>
      </w:r>
      <w:r>
        <w:rPr>
          <w:rtl/>
        </w:rPr>
        <w:t>تحصيل علوم حوزوى را آغاز كرد</w:t>
      </w:r>
      <w:r w:rsidR="003D75FB">
        <w:rPr>
          <w:rtl/>
        </w:rPr>
        <w:t xml:space="preserve">. </w:t>
      </w:r>
      <w:r>
        <w:rPr>
          <w:rtl/>
        </w:rPr>
        <w:t>وى پس از شش سال تلاش بى وقفه توانست بر قله رفيع اجتهاد و استنباط علوم اسلامى قرار گيرد</w:t>
      </w:r>
      <w:r w:rsidR="003D75FB">
        <w:rPr>
          <w:rtl/>
        </w:rPr>
        <w:t xml:space="preserve">. </w:t>
      </w:r>
      <w:r>
        <w:rPr>
          <w:rtl/>
        </w:rPr>
        <w:t>وى در ميان طلاب معاصر خود در فضل و دانش نمونه بود و همه او را به حكيم</w:t>
      </w:r>
      <w:r w:rsidR="003D75FB">
        <w:rPr>
          <w:rtl/>
        </w:rPr>
        <w:t xml:space="preserve">، </w:t>
      </w:r>
      <w:r>
        <w:rPr>
          <w:rtl/>
        </w:rPr>
        <w:t>دانشمند و مجتهد بزرگ مى شناختند</w:t>
      </w:r>
      <w:r w:rsidR="003D75FB">
        <w:rPr>
          <w:rtl/>
        </w:rPr>
        <w:t xml:space="preserve">. </w:t>
      </w:r>
    </w:p>
    <w:p w:rsidR="0080026F" w:rsidRDefault="00433058" w:rsidP="00433058">
      <w:pPr>
        <w:pStyle w:val="Heading2"/>
        <w:rPr>
          <w:rtl/>
        </w:rPr>
      </w:pPr>
      <w:bookmarkStart w:id="182" w:name="_Toc372536506"/>
      <w:r>
        <w:rPr>
          <w:rtl/>
        </w:rPr>
        <w:t>مشايخ اجازه</w:t>
      </w:r>
      <w:bookmarkEnd w:id="182"/>
    </w:p>
    <w:p w:rsidR="0080026F" w:rsidRDefault="0080026F" w:rsidP="0080026F">
      <w:pPr>
        <w:pStyle w:val="libNormal"/>
        <w:rPr>
          <w:rtl/>
        </w:rPr>
      </w:pPr>
      <w:r>
        <w:rPr>
          <w:rtl/>
        </w:rPr>
        <w:t>حكيم وارسته علامه سردار كابلى پس از كسب مدارج علمى و رسيدن به درجه اجتهاد و فتوا موفق شد از رجال نامى و استوانه هاى بزرگ حوزه همچون</w:t>
      </w:r>
      <w:r w:rsidR="003D75FB">
        <w:rPr>
          <w:rtl/>
        </w:rPr>
        <w:t>:</w:t>
      </w:r>
    </w:p>
    <w:p w:rsidR="0080026F" w:rsidRDefault="0080026F" w:rsidP="0080026F">
      <w:pPr>
        <w:pStyle w:val="libNormal"/>
        <w:rPr>
          <w:rtl/>
        </w:rPr>
      </w:pPr>
      <w:r>
        <w:rPr>
          <w:rtl/>
        </w:rPr>
        <w:t>1- آية الله سيد حسن صدر (ره)</w:t>
      </w:r>
    </w:p>
    <w:p w:rsidR="0080026F" w:rsidRDefault="0080026F" w:rsidP="0080026F">
      <w:pPr>
        <w:pStyle w:val="libNormal"/>
        <w:rPr>
          <w:rtl/>
        </w:rPr>
      </w:pPr>
      <w:r>
        <w:rPr>
          <w:rtl/>
        </w:rPr>
        <w:t>2- آية الله ميرزا محمد على دشتى (ره)</w:t>
      </w:r>
    </w:p>
    <w:p w:rsidR="0080026F" w:rsidRDefault="0080026F" w:rsidP="0080026F">
      <w:pPr>
        <w:pStyle w:val="libNormal"/>
        <w:rPr>
          <w:rtl/>
        </w:rPr>
      </w:pPr>
      <w:r>
        <w:rPr>
          <w:rtl/>
        </w:rPr>
        <w:t>3- آية الله حاج سيد عباس لارى (ره)</w:t>
      </w:r>
    </w:p>
    <w:p w:rsidR="0080026F" w:rsidRDefault="0080026F" w:rsidP="0080026F">
      <w:pPr>
        <w:pStyle w:val="libNormal"/>
        <w:rPr>
          <w:rtl/>
        </w:rPr>
      </w:pPr>
      <w:r>
        <w:rPr>
          <w:rtl/>
        </w:rPr>
        <w:t>4- آية الله حاج شيخ عباس قمى (ره)</w:t>
      </w:r>
    </w:p>
    <w:p w:rsidR="0080026F" w:rsidRDefault="0080026F" w:rsidP="0080026F">
      <w:pPr>
        <w:pStyle w:val="libNormal"/>
        <w:rPr>
          <w:rtl/>
        </w:rPr>
      </w:pPr>
      <w:r>
        <w:rPr>
          <w:rtl/>
        </w:rPr>
        <w:t>5- آية الله سيد يحيى خراسانى (ره)</w:t>
      </w:r>
    </w:p>
    <w:p w:rsidR="0080026F" w:rsidRDefault="0080026F" w:rsidP="0080026F">
      <w:pPr>
        <w:pStyle w:val="libNormal"/>
        <w:rPr>
          <w:rtl/>
        </w:rPr>
      </w:pPr>
      <w:r>
        <w:rPr>
          <w:rtl/>
        </w:rPr>
        <w:t>6- آية الله شيخ آقا بزرگ تهرانى (ره)</w:t>
      </w:r>
    </w:p>
    <w:p w:rsidR="0080026F" w:rsidRDefault="0080026F" w:rsidP="0080026F">
      <w:pPr>
        <w:pStyle w:val="libNormal"/>
        <w:rPr>
          <w:rtl/>
        </w:rPr>
      </w:pPr>
      <w:r>
        <w:rPr>
          <w:rtl/>
        </w:rPr>
        <w:lastRenderedPageBreak/>
        <w:t>مفتخر به دريافت «اجازه» و نقل روايات گردد</w:t>
      </w:r>
      <w:r w:rsidR="003D75FB">
        <w:rPr>
          <w:rtl/>
        </w:rPr>
        <w:t xml:space="preserve">. </w:t>
      </w:r>
    </w:p>
    <w:p w:rsidR="0080026F" w:rsidRDefault="00433058" w:rsidP="00433058">
      <w:pPr>
        <w:pStyle w:val="Heading2"/>
        <w:rPr>
          <w:rtl/>
        </w:rPr>
      </w:pPr>
      <w:bookmarkStart w:id="183" w:name="_Toc372536507"/>
      <w:r>
        <w:rPr>
          <w:rtl/>
        </w:rPr>
        <w:t>آشنايى با زبانهاى خارجى</w:t>
      </w:r>
      <w:bookmarkEnd w:id="183"/>
    </w:p>
    <w:p w:rsidR="0080026F" w:rsidRDefault="0080026F" w:rsidP="0080026F">
      <w:pPr>
        <w:pStyle w:val="libNormal"/>
        <w:rPr>
          <w:rtl/>
        </w:rPr>
      </w:pPr>
      <w:r>
        <w:rPr>
          <w:rtl/>
        </w:rPr>
        <w:t>سردار همراه با فراگيرى علوم معقول (فلسفه</w:t>
      </w:r>
      <w:r w:rsidR="003D75FB">
        <w:rPr>
          <w:rtl/>
        </w:rPr>
        <w:t xml:space="preserve">، </w:t>
      </w:r>
      <w:r>
        <w:rPr>
          <w:rtl/>
        </w:rPr>
        <w:t>حكمت و هيئت) و منقول (فقه و اصول) به زبانهاى زنده جهانى (عربى</w:t>
      </w:r>
      <w:r w:rsidR="003D75FB">
        <w:rPr>
          <w:rtl/>
        </w:rPr>
        <w:t xml:space="preserve">، </w:t>
      </w:r>
      <w:r>
        <w:rPr>
          <w:rtl/>
        </w:rPr>
        <w:t>انگليسى</w:t>
      </w:r>
      <w:r w:rsidR="003D75FB">
        <w:rPr>
          <w:rtl/>
        </w:rPr>
        <w:t xml:space="preserve">، </w:t>
      </w:r>
      <w:r>
        <w:rPr>
          <w:rtl/>
        </w:rPr>
        <w:t>عبرى و اردو) آشنايى كامل پيدا كرد و با لهجه مخصوص هر زبان قادر به تكلم و محاوره بود و برخى از تاءليفات خود را به نگارش درآورد و بعضى از كتب خارجى را ترجمه نمود</w:t>
      </w:r>
      <w:r w:rsidR="003D75FB">
        <w:rPr>
          <w:rtl/>
        </w:rPr>
        <w:t xml:space="preserve">. </w:t>
      </w:r>
      <w:r>
        <w:rPr>
          <w:rtl/>
        </w:rPr>
        <w:t>وى تحقيقاتى درباره زبان عبرى به عمل آورد و برخى از نظرات دانشمند مسيحى عراق (اب انستاس</w:t>
      </w:r>
      <w:r w:rsidR="003D75FB">
        <w:rPr>
          <w:rtl/>
        </w:rPr>
        <w:t xml:space="preserve">... </w:t>
      </w:r>
      <w:r>
        <w:rPr>
          <w:rtl/>
        </w:rPr>
        <w:t>) درباره «فقه اللغة» را رد كرد</w:t>
      </w:r>
      <w:r w:rsidR="003D75FB">
        <w:rPr>
          <w:rtl/>
        </w:rPr>
        <w:t xml:space="preserve">. </w:t>
      </w:r>
      <w:r>
        <w:rPr>
          <w:rtl/>
        </w:rPr>
        <w:t>و نيز كتاب «انجيل برنابا» را از عربى به فارسى دراورده</w:t>
      </w:r>
      <w:r w:rsidR="003D75FB">
        <w:rPr>
          <w:rtl/>
        </w:rPr>
        <w:t xml:space="preserve">، </w:t>
      </w:r>
      <w:r>
        <w:rPr>
          <w:rtl/>
        </w:rPr>
        <w:t>و با نسخه انگليسى آن تطبيق داد</w:t>
      </w:r>
      <w:r w:rsidR="003D75FB">
        <w:rPr>
          <w:rtl/>
        </w:rPr>
        <w:t xml:space="preserve">. </w:t>
      </w:r>
      <w:r>
        <w:rPr>
          <w:rtl/>
        </w:rPr>
        <w:t>وى سروده هايى نيز به زبان اردو و انگليسى دارد</w:t>
      </w:r>
      <w:r w:rsidR="003D75FB">
        <w:rPr>
          <w:rtl/>
        </w:rPr>
        <w:t xml:space="preserve">. </w:t>
      </w:r>
      <w:r w:rsidR="00433058" w:rsidRPr="00433058">
        <w:rPr>
          <w:rStyle w:val="libFootnotenumChar"/>
          <w:rtl/>
        </w:rPr>
        <w:t>(274)</w:t>
      </w:r>
    </w:p>
    <w:p w:rsidR="0080026F" w:rsidRDefault="00433058" w:rsidP="00433058">
      <w:pPr>
        <w:pStyle w:val="Heading2"/>
        <w:rPr>
          <w:rtl/>
        </w:rPr>
      </w:pPr>
      <w:bookmarkStart w:id="184" w:name="_Toc372536508"/>
      <w:r>
        <w:rPr>
          <w:rtl/>
        </w:rPr>
        <w:t>هجرت از حوزه</w:t>
      </w:r>
      <w:bookmarkEnd w:id="184"/>
    </w:p>
    <w:p w:rsidR="0080026F" w:rsidRDefault="0080026F" w:rsidP="0080026F">
      <w:pPr>
        <w:pStyle w:val="libNormal"/>
        <w:rPr>
          <w:rtl/>
        </w:rPr>
      </w:pPr>
      <w:r>
        <w:rPr>
          <w:rtl/>
        </w:rPr>
        <w:t>حكيم گمنام علامه سردار كابلى در اوج شكوفايى علمى و در بحبوحه جوانى و رسيدن به قله بلند اجتهاد آهنگ هجرت از حوزه را به صدا درآورد و در تاريخ 1310 ق همراه خانواده به قصد تبليغ اسلام و انجام رسالت براى تنوير و ارشاد جامعه اسلامى</w:t>
      </w:r>
      <w:r w:rsidR="003D75FB">
        <w:rPr>
          <w:rtl/>
        </w:rPr>
        <w:t xml:space="preserve">، </w:t>
      </w:r>
      <w:r>
        <w:rPr>
          <w:rtl/>
        </w:rPr>
        <w:t>با حوزه وداع گفت</w:t>
      </w:r>
      <w:r w:rsidR="003D75FB">
        <w:rPr>
          <w:rtl/>
        </w:rPr>
        <w:t xml:space="preserve">. </w:t>
      </w:r>
      <w:r>
        <w:rPr>
          <w:rtl/>
        </w:rPr>
        <w:t>با اينكه همه نوع امكانات براى او فراهم بود و هيچ گونه مشكل سياسى و مالى او را تهديد نمى كرد</w:t>
      </w:r>
      <w:r w:rsidR="003D75FB">
        <w:rPr>
          <w:rtl/>
        </w:rPr>
        <w:t xml:space="preserve">، </w:t>
      </w:r>
      <w:r>
        <w:rPr>
          <w:rtl/>
        </w:rPr>
        <w:t>با كوله بارى از علم و حكمت</w:t>
      </w:r>
      <w:r w:rsidR="003D75FB">
        <w:rPr>
          <w:rtl/>
        </w:rPr>
        <w:t xml:space="preserve">، </w:t>
      </w:r>
      <w:r>
        <w:rPr>
          <w:rtl/>
        </w:rPr>
        <w:t>حوزه را رها نموده</w:t>
      </w:r>
      <w:r w:rsidR="003D75FB">
        <w:rPr>
          <w:rtl/>
        </w:rPr>
        <w:t xml:space="preserve">، </w:t>
      </w:r>
      <w:r>
        <w:rPr>
          <w:rtl/>
        </w:rPr>
        <w:t>وارد سرزمين باختران گرديد</w:t>
      </w:r>
      <w:r w:rsidR="003D75FB">
        <w:rPr>
          <w:rtl/>
        </w:rPr>
        <w:t xml:space="preserve">. </w:t>
      </w:r>
      <w:r>
        <w:rPr>
          <w:rtl/>
        </w:rPr>
        <w:t>آن روز شهر باختران از محروم ترين مناطق غرب ايران به حساب مى آمد</w:t>
      </w:r>
      <w:r w:rsidR="003D75FB">
        <w:rPr>
          <w:rtl/>
        </w:rPr>
        <w:t xml:space="preserve">. </w:t>
      </w:r>
      <w:r>
        <w:rPr>
          <w:rtl/>
        </w:rPr>
        <w:t>با رسيدن كاروان زائر كربلا شهر غرق در شادى و شعف گرديد</w:t>
      </w:r>
      <w:r w:rsidR="003D75FB">
        <w:rPr>
          <w:rtl/>
        </w:rPr>
        <w:t xml:space="preserve">. </w:t>
      </w:r>
      <w:r>
        <w:rPr>
          <w:rtl/>
        </w:rPr>
        <w:t xml:space="preserve">مردم آن ديار به گرمى از سردار كابلى استقبال نمودند و او را همچون نگينى در بر جان گرفتند از آن روز به بعد شهر باختران منزلگاه ستارگان علم و حكمت گرديد و هر چند مدت كاروانى از عالمان و شاگردان مكتب اهل بيت </w:t>
      </w:r>
      <w:r w:rsidR="002D69E1" w:rsidRPr="002D69E1">
        <w:rPr>
          <w:rStyle w:val="libAlaemChar"/>
          <w:rtl/>
        </w:rPr>
        <w:t>عليه‌السلام</w:t>
      </w:r>
      <w:r>
        <w:rPr>
          <w:rtl/>
        </w:rPr>
        <w:t xml:space="preserve"> و پيروان ساير مذاهب </w:t>
      </w:r>
      <w:r>
        <w:rPr>
          <w:rtl/>
        </w:rPr>
        <w:lastRenderedPageBreak/>
        <w:t xml:space="preserve">براى ديدار او كسب فيض از خرمن علوم سردار وارد اين ديار مى شدند و در طول سال مهمانخانه سردار آكنده از دانشمندان و دانش پژوهان علوم اسلامى و زائران حرم امام حسين </w:t>
      </w:r>
      <w:r w:rsidR="002D69E1" w:rsidRPr="002D69E1">
        <w:rPr>
          <w:rStyle w:val="libAlaemChar"/>
          <w:rtl/>
        </w:rPr>
        <w:t>عليه‌السلام</w:t>
      </w:r>
      <w:r>
        <w:rPr>
          <w:rtl/>
        </w:rPr>
        <w:t xml:space="preserve"> بود كه برخى از آنان آشنا به «علوم غريبه» بودند</w:t>
      </w:r>
      <w:r w:rsidR="003D75FB">
        <w:rPr>
          <w:rtl/>
        </w:rPr>
        <w:t xml:space="preserve">. </w:t>
      </w:r>
      <w:r>
        <w:rPr>
          <w:rtl/>
        </w:rPr>
        <w:t>از آن ميان شيخ عبدالرحمن مكى بود كه از وى فن كيمياگرى را آموخت</w:t>
      </w:r>
      <w:r w:rsidR="003D75FB">
        <w:rPr>
          <w:rtl/>
        </w:rPr>
        <w:t xml:space="preserve">. </w:t>
      </w:r>
    </w:p>
    <w:p w:rsidR="0080026F" w:rsidRDefault="0080026F" w:rsidP="0080026F">
      <w:pPr>
        <w:pStyle w:val="libNormal"/>
        <w:rPr>
          <w:rtl/>
        </w:rPr>
      </w:pPr>
      <w:r>
        <w:rPr>
          <w:rtl/>
        </w:rPr>
        <w:t>هجرت ناباورانه علامه بزرگوار</w:t>
      </w:r>
      <w:r w:rsidR="003D75FB">
        <w:rPr>
          <w:rtl/>
        </w:rPr>
        <w:t xml:space="preserve">، </w:t>
      </w:r>
      <w:r>
        <w:rPr>
          <w:rtl/>
        </w:rPr>
        <w:t>فقيه روزگار</w:t>
      </w:r>
      <w:r w:rsidR="003D75FB">
        <w:rPr>
          <w:rtl/>
        </w:rPr>
        <w:t xml:space="preserve">، </w:t>
      </w:r>
      <w:r>
        <w:rPr>
          <w:rtl/>
        </w:rPr>
        <w:t>حوزه هاى علميه را تكان داد</w:t>
      </w:r>
      <w:r w:rsidR="003D75FB">
        <w:rPr>
          <w:rtl/>
        </w:rPr>
        <w:t xml:space="preserve">. </w:t>
      </w:r>
      <w:r>
        <w:rPr>
          <w:rtl/>
        </w:rPr>
        <w:t>البته بايد يادآور شد كه سردار تنها مهاجر حوزه نبود بلكه بزرگان ديگرى هم قبل از ايشان پس از اتمام يك دوره از دروس حوزه و رسيدن به اعلام مراتب معرفت و صعود بر سكوى وعظ و خطابه حوزه را ترك گفته</w:t>
      </w:r>
      <w:r w:rsidR="003D75FB">
        <w:rPr>
          <w:rtl/>
        </w:rPr>
        <w:t xml:space="preserve">، </w:t>
      </w:r>
      <w:r>
        <w:rPr>
          <w:rtl/>
        </w:rPr>
        <w:t>به شهرهايى چون بلخ و بخارا و</w:t>
      </w:r>
      <w:r w:rsidR="003D75FB">
        <w:rPr>
          <w:rtl/>
        </w:rPr>
        <w:t xml:space="preserve">... </w:t>
      </w:r>
    </w:p>
    <w:p w:rsidR="0080026F" w:rsidRDefault="0080026F" w:rsidP="0080026F">
      <w:pPr>
        <w:pStyle w:val="libNormal"/>
        <w:rPr>
          <w:rtl/>
        </w:rPr>
      </w:pPr>
      <w:r>
        <w:rPr>
          <w:rtl/>
        </w:rPr>
        <w:t>هجرت نموده اند و امروز حضور چشمگير پيروان تشيع در هند و چين و كشمير مرهون زحمات همين ستارگان تابناك حوزه هاست</w:t>
      </w:r>
      <w:r w:rsidR="003D75FB">
        <w:rPr>
          <w:rtl/>
        </w:rPr>
        <w:t xml:space="preserve">. </w:t>
      </w:r>
      <w:r>
        <w:rPr>
          <w:rtl/>
        </w:rPr>
        <w:t>چه بسزاست سيره سلف احيا گردد و تنى چند از امروزيان نيز همانند سردار كابلى و فاضل هندى حوزه را براى سامان بخشيدن اوضاع دينى ديار خود ترك گويند و بدان سرزمينها رو كنند</w:t>
      </w:r>
      <w:r w:rsidR="003D75FB">
        <w:rPr>
          <w:rtl/>
        </w:rPr>
        <w:t xml:space="preserve">. </w:t>
      </w:r>
    </w:p>
    <w:p w:rsidR="0080026F" w:rsidRDefault="00433058" w:rsidP="00433058">
      <w:pPr>
        <w:pStyle w:val="Heading2"/>
        <w:rPr>
          <w:rtl/>
        </w:rPr>
      </w:pPr>
      <w:bookmarkStart w:id="185" w:name="_Toc372536509"/>
      <w:r>
        <w:rPr>
          <w:rtl/>
        </w:rPr>
        <w:t>ميراث فرهنگى</w:t>
      </w:r>
      <w:bookmarkEnd w:id="185"/>
    </w:p>
    <w:p w:rsidR="0080026F" w:rsidRDefault="0080026F" w:rsidP="0080026F">
      <w:pPr>
        <w:pStyle w:val="libNormal"/>
        <w:rPr>
          <w:rtl/>
        </w:rPr>
      </w:pPr>
      <w:r>
        <w:rPr>
          <w:rtl/>
        </w:rPr>
        <w:t>تمركز فكرى سردار بسيار عالى بود</w:t>
      </w:r>
      <w:r w:rsidR="003D75FB">
        <w:rPr>
          <w:rtl/>
        </w:rPr>
        <w:t xml:space="preserve">. </w:t>
      </w:r>
      <w:r>
        <w:rPr>
          <w:rtl/>
        </w:rPr>
        <w:t>با اينكه در ميان مردم و همواره ماءنوس ‍ با آنان بود از فعاليتهاى علمى و كنكاش در علوم تجربى و فكرى غافل نشد</w:t>
      </w:r>
      <w:r w:rsidR="003D75FB">
        <w:rPr>
          <w:rtl/>
        </w:rPr>
        <w:t xml:space="preserve">. </w:t>
      </w:r>
      <w:r>
        <w:rPr>
          <w:rtl/>
        </w:rPr>
        <w:t>چه بسا در تحقيقات و تاءليفات خود بيشتر از حوزه درس و بحث موفق بوده و شبانه روز بهترين لحظات زندگى خود را صرف مطالعه و تحقيق و فراگيرى علوم و فنون مى كرد در پى همين پشتكارى كه داشت فن «كيميا»گرى را در باختران از دانشمندانى كه با وى ديدار داشتند آموخت و به نتايجى بسيار ارزنده و دست يافت</w:t>
      </w:r>
      <w:r w:rsidR="003D75FB">
        <w:rPr>
          <w:rtl/>
        </w:rPr>
        <w:t xml:space="preserve">. </w:t>
      </w:r>
    </w:p>
    <w:p w:rsidR="0080026F" w:rsidRDefault="0080026F" w:rsidP="0080026F">
      <w:pPr>
        <w:pStyle w:val="libNormal"/>
        <w:rPr>
          <w:rtl/>
        </w:rPr>
      </w:pPr>
      <w:r>
        <w:rPr>
          <w:rtl/>
        </w:rPr>
        <w:lastRenderedPageBreak/>
        <w:t>وى تا آخرين دقايق عمرش از كتاب</w:t>
      </w:r>
      <w:r w:rsidR="003D75FB">
        <w:rPr>
          <w:rtl/>
        </w:rPr>
        <w:t xml:space="preserve">، </w:t>
      </w:r>
      <w:r>
        <w:rPr>
          <w:rtl/>
        </w:rPr>
        <w:t>قلم و دوات فاصله نگرفت</w:t>
      </w:r>
      <w:r w:rsidR="003D75FB">
        <w:rPr>
          <w:rtl/>
        </w:rPr>
        <w:t xml:space="preserve">. </w:t>
      </w:r>
      <w:r>
        <w:rPr>
          <w:rtl/>
        </w:rPr>
        <w:t>هميشه مى نوشت و تفكر مى كرد</w:t>
      </w:r>
      <w:r w:rsidR="003D75FB">
        <w:rPr>
          <w:rtl/>
        </w:rPr>
        <w:t xml:space="preserve">. </w:t>
      </w:r>
      <w:r>
        <w:rPr>
          <w:rtl/>
        </w:rPr>
        <w:t>هم اكنون آثار ارزشمندى در زمينه هاى مختلف از وى به يادگار مانده است كه بيشتر آنها به صورت پراكنده در كتابخانه هاى عمومى و شخصى در ايران وجود دارد از مجموع 32 جلد تاءليفات وى به تعدادى اشاره مى گردد:</w:t>
      </w:r>
    </w:p>
    <w:p w:rsidR="0080026F" w:rsidRDefault="0080026F" w:rsidP="0080026F">
      <w:pPr>
        <w:pStyle w:val="libNormal"/>
        <w:rPr>
          <w:rtl/>
        </w:rPr>
      </w:pPr>
      <w:r>
        <w:rPr>
          <w:rtl/>
        </w:rPr>
        <w:t xml:space="preserve">1- كتاب اربعين (اين كتاب حاوى چهل حديث در فضايل امام على </w:t>
      </w:r>
      <w:r w:rsidR="002D69E1" w:rsidRPr="002D69E1">
        <w:rPr>
          <w:rStyle w:val="libAlaemChar"/>
          <w:rtl/>
        </w:rPr>
        <w:t>عليه‌السلام</w:t>
      </w:r>
      <w:r>
        <w:rPr>
          <w:rtl/>
        </w:rPr>
        <w:t xml:space="preserve"> از طرق اهل سنت مى باشد</w:t>
      </w:r>
      <w:r w:rsidR="003D75FB">
        <w:rPr>
          <w:rtl/>
        </w:rPr>
        <w:t xml:space="preserve">. </w:t>
      </w:r>
      <w:r>
        <w:rPr>
          <w:rtl/>
        </w:rPr>
        <w:t>)</w:t>
      </w:r>
    </w:p>
    <w:p w:rsidR="0080026F" w:rsidRDefault="0080026F" w:rsidP="0080026F">
      <w:pPr>
        <w:pStyle w:val="libNormal"/>
        <w:rPr>
          <w:rtl/>
        </w:rPr>
      </w:pPr>
      <w:r>
        <w:rPr>
          <w:rtl/>
        </w:rPr>
        <w:t>2- نظم باب حادى عشر</w:t>
      </w:r>
    </w:p>
    <w:p w:rsidR="0080026F" w:rsidRDefault="0080026F" w:rsidP="0080026F">
      <w:pPr>
        <w:pStyle w:val="libNormal"/>
        <w:rPr>
          <w:rtl/>
        </w:rPr>
      </w:pPr>
      <w:r>
        <w:rPr>
          <w:rtl/>
        </w:rPr>
        <w:t>3- شرح دعاى صباح</w:t>
      </w:r>
    </w:p>
    <w:p w:rsidR="0080026F" w:rsidRDefault="0080026F" w:rsidP="0080026F">
      <w:pPr>
        <w:pStyle w:val="libNormal"/>
        <w:rPr>
          <w:rtl/>
        </w:rPr>
      </w:pPr>
      <w:r>
        <w:rPr>
          <w:rtl/>
        </w:rPr>
        <w:t>4- درالنثير</w:t>
      </w:r>
    </w:p>
    <w:p w:rsidR="0080026F" w:rsidRDefault="0080026F" w:rsidP="0080026F">
      <w:pPr>
        <w:pStyle w:val="libNormal"/>
        <w:rPr>
          <w:rtl/>
        </w:rPr>
      </w:pPr>
      <w:r>
        <w:rPr>
          <w:rtl/>
        </w:rPr>
        <w:t xml:space="preserve">5- رساله در معرفت (جو) </w:t>
      </w:r>
      <w:r w:rsidR="00433058" w:rsidRPr="00433058">
        <w:rPr>
          <w:rStyle w:val="libFootnotenumChar"/>
          <w:rtl/>
        </w:rPr>
        <w:t>(275)</w:t>
      </w:r>
    </w:p>
    <w:p w:rsidR="0080026F" w:rsidRDefault="0080026F" w:rsidP="0080026F">
      <w:pPr>
        <w:pStyle w:val="libNormal"/>
        <w:rPr>
          <w:rtl/>
        </w:rPr>
      </w:pPr>
      <w:r>
        <w:rPr>
          <w:rtl/>
        </w:rPr>
        <w:t>6- غية التعديل (قبله شناسى)</w:t>
      </w:r>
    </w:p>
    <w:p w:rsidR="0080026F" w:rsidRDefault="0080026F" w:rsidP="0080026F">
      <w:pPr>
        <w:pStyle w:val="libNormal"/>
        <w:rPr>
          <w:rtl/>
        </w:rPr>
      </w:pPr>
      <w:r>
        <w:rPr>
          <w:rtl/>
        </w:rPr>
        <w:t>7- ترجمه انجيل برنابا و</w:t>
      </w:r>
      <w:r w:rsidR="003D75FB">
        <w:rPr>
          <w:rtl/>
        </w:rPr>
        <w:t xml:space="preserve">... </w:t>
      </w:r>
    </w:p>
    <w:p w:rsidR="0080026F" w:rsidRDefault="00433058" w:rsidP="00433058">
      <w:pPr>
        <w:pStyle w:val="Heading2"/>
        <w:rPr>
          <w:rtl/>
        </w:rPr>
      </w:pPr>
      <w:bookmarkStart w:id="186" w:name="_Toc372536510"/>
      <w:r>
        <w:rPr>
          <w:rtl/>
        </w:rPr>
        <w:t>قبله شناس</w:t>
      </w:r>
      <w:bookmarkEnd w:id="186"/>
    </w:p>
    <w:p w:rsidR="0080026F" w:rsidRDefault="0080026F" w:rsidP="0080026F">
      <w:pPr>
        <w:pStyle w:val="libNormal"/>
        <w:rPr>
          <w:rtl/>
        </w:rPr>
      </w:pPr>
      <w:r>
        <w:rPr>
          <w:rtl/>
        </w:rPr>
        <w:t>علامه مجلسى (ره) محدث بزرگ شيعه معتقد بود كه محراب قبله مسجد مدينه از سوى سلاطين جور از جايگاه اصلى خود منحرف گرديده است</w:t>
      </w:r>
      <w:r w:rsidR="003D75FB">
        <w:rPr>
          <w:rtl/>
        </w:rPr>
        <w:t xml:space="preserve">. </w:t>
      </w:r>
      <w:r>
        <w:rPr>
          <w:rtl/>
        </w:rPr>
        <w:t>با اينكه سردار كابلى اكثر محرابهاى موجود زمان خود را منحرف از قبله مى دانست و خود با اندك انحراف از محراب مساجد نماز مى گزارد</w:t>
      </w:r>
      <w:r w:rsidR="003D75FB">
        <w:rPr>
          <w:rtl/>
        </w:rPr>
        <w:t xml:space="preserve">، </w:t>
      </w:r>
      <w:r>
        <w:rPr>
          <w:rtl/>
        </w:rPr>
        <w:t>با نبوغى كه در هيئت و حكمت داشت توانست با فرمولهاى پيچيده رياضى مساءله «انحراف قبله مسجد مدينه» را رد و حكيمانه مدعاى خويش را اثبات نمايد</w:t>
      </w:r>
      <w:r w:rsidR="003D75FB">
        <w:rPr>
          <w:rtl/>
        </w:rPr>
        <w:t xml:space="preserve">. </w:t>
      </w:r>
      <w:r>
        <w:rPr>
          <w:rtl/>
        </w:rPr>
        <w:t xml:space="preserve">وى معتقد است كه محراب مسجد مدينه صد در صد درست و طبق موازين رياضى و </w:t>
      </w:r>
      <w:r>
        <w:rPr>
          <w:rtl/>
        </w:rPr>
        <w:lastRenderedPageBreak/>
        <w:t xml:space="preserve">هيئت است و حتى انحراف نداشتن قبله مسجد پيامبر </w:t>
      </w:r>
      <w:r w:rsidR="002D69E1" w:rsidRPr="002D69E1">
        <w:rPr>
          <w:rStyle w:val="libAlaemChar"/>
          <w:rtl/>
        </w:rPr>
        <w:t>صلى‌الله‌عليه‌وآله</w:t>
      </w:r>
      <w:r>
        <w:rPr>
          <w:rtl/>
        </w:rPr>
        <w:t xml:space="preserve"> را از معجزات بارز مكتب اسلام دانسته و دلايلى در اين باره اقامه نموده است</w:t>
      </w:r>
      <w:r w:rsidR="003D75FB">
        <w:rPr>
          <w:rtl/>
        </w:rPr>
        <w:t xml:space="preserve">. </w:t>
      </w:r>
      <w:r w:rsidR="00433058" w:rsidRPr="00433058">
        <w:rPr>
          <w:rStyle w:val="libFootnotenumChar"/>
          <w:rtl/>
        </w:rPr>
        <w:t>(276)</w:t>
      </w:r>
    </w:p>
    <w:p w:rsidR="0080026F" w:rsidRDefault="00433058" w:rsidP="00433058">
      <w:pPr>
        <w:pStyle w:val="Heading2"/>
        <w:rPr>
          <w:rtl/>
        </w:rPr>
      </w:pPr>
      <w:bookmarkStart w:id="187" w:name="_Toc372536511"/>
      <w:r>
        <w:rPr>
          <w:rtl/>
        </w:rPr>
        <w:t>انس با كتاب</w:t>
      </w:r>
      <w:bookmarkEnd w:id="187"/>
    </w:p>
    <w:p w:rsidR="0080026F" w:rsidRDefault="0080026F" w:rsidP="0080026F">
      <w:pPr>
        <w:pStyle w:val="libNormal"/>
        <w:rPr>
          <w:rtl/>
        </w:rPr>
      </w:pPr>
      <w:r>
        <w:rPr>
          <w:rtl/>
        </w:rPr>
        <w:t>سردار بيشتر اوقاتش را صرف مطالعه يا نوشتن كتاب مى كرد</w:t>
      </w:r>
      <w:r w:rsidR="003D75FB">
        <w:rPr>
          <w:rtl/>
        </w:rPr>
        <w:t xml:space="preserve">، </w:t>
      </w:r>
      <w:r>
        <w:rPr>
          <w:rtl/>
        </w:rPr>
        <w:t xml:space="preserve">از كتبى كه هميشه در كنار خود مى گذاشت و دم به دم به آنها مراجعه مى كرد «تاج العروس </w:t>
      </w:r>
      <w:r w:rsidR="00433058" w:rsidRPr="00433058">
        <w:rPr>
          <w:rStyle w:val="libFootnotenumChar"/>
          <w:rtl/>
        </w:rPr>
        <w:t>(277)</w:t>
      </w:r>
      <w:r>
        <w:rPr>
          <w:rtl/>
        </w:rPr>
        <w:t>» و «دائرة المعارف بريتانيا»؟ بود و كمتر شب و روزى بر او مى گذشت كه رياضيات مطالعه نكند</w:t>
      </w:r>
      <w:r w:rsidR="003D75FB">
        <w:rPr>
          <w:rtl/>
        </w:rPr>
        <w:t xml:space="preserve">. </w:t>
      </w:r>
      <w:r>
        <w:rPr>
          <w:rtl/>
        </w:rPr>
        <w:t>اكثر كتب كتابخانه اش را خوانده بود و هر كتابى را كه مى خريد ضمن مطالعه</w:t>
      </w:r>
      <w:r w:rsidR="003D75FB">
        <w:rPr>
          <w:rtl/>
        </w:rPr>
        <w:t xml:space="preserve">، </w:t>
      </w:r>
      <w:r>
        <w:rPr>
          <w:rtl/>
        </w:rPr>
        <w:t>اغلاط آن را تصحيح مى كرد و براى بيشتر كتابهاى مهم خود كه چاپ قديم و فاقد فهرست بودند</w:t>
      </w:r>
      <w:r w:rsidR="003D75FB">
        <w:rPr>
          <w:rtl/>
        </w:rPr>
        <w:t xml:space="preserve">، </w:t>
      </w:r>
      <w:r>
        <w:rPr>
          <w:rtl/>
        </w:rPr>
        <w:t>فهرست تهيه مى كرد و حاشيه مى زد</w:t>
      </w:r>
      <w:r w:rsidR="003D75FB">
        <w:rPr>
          <w:rtl/>
        </w:rPr>
        <w:t xml:space="preserve">. </w:t>
      </w:r>
    </w:p>
    <w:p w:rsidR="0080026F" w:rsidRDefault="00433058" w:rsidP="00433058">
      <w:pPr>
        <w:pStyle w:val="Heading2"/>
        <w:rPr>
          <w:rtl/>
        </w:rPr>
      </w:pPr>
      <w:bookmarkStart w:id="188" w:name="_Toc372536512"/>
      <w:r>
        <w:rPr>
          <w:rtl/>
        </w:rPr>
        <w:t>خط سردار</w:t>
      </w:r>
      <w:bookmarkEnd w:id="188"/>
    </w:p>
    <w:p w:rsidR="0080026F" w:rsidRDefault="0080026F" w:rsidP="0080026F">
      <w:pPr>
        <w:pStyle w:val="libNormal"/>
        <w:rPr>
          <w:rtl/>
        </w:rPr>
      </w:pPr>
      <w:r>
        <w:rPr>
          <w:rtl/>
        </w:rPr>
        <w:t>او علاوه بر فضايل و مناقبى كه وى داشت هنرمند خوبى بود و در نستعليق و شكسته قلمى توانا و نقش آفرين داشت</w:t>
      </w:r>
      <w:r w:rsidR="003D75FB">
        <w:rPr>
          <w:rtl/>
        </w:rPr>
        <w:t xml:space="preserve">. </w:t>
      </w:r>
      <w:r>
        <w:rPr>
          <w:rtl/>
        </w:rPr>
        <w:t>نمونه اين دو خط را مى توان از حواشى سردار بر كتاب «شهاب» تاءليف قاضى ابوعبدالله خضاعى و در «غية التعديل» مشاهده نمود كه هر دو كتاب به طريق افست چاپ گرديده است</w:t>
      </w:r>
      <w:r w:rsidR="003D75FB">
        <w:rPr>
          <w:rtl/>
        </w:rPr>
        <w:t xml:space="preserve">. </w:t>
      </w:r>
    </w:p>
    <w:p w:rsidR="0080026F" w:rsidRDefault="00433058" w:rsidP="00433058">
      <w:pPr>
        <w:pStyle w:val="Heading2"/>
        <w:rPr>
          <w:rtl/>
        </w:rPr>
      </w:pPr>
      <w:bookmarkStart w:id="189" w:name="_Toc372536513"/>
      <w:r>
        <w:rPr>
          <w:rtl/>
        </w:rPr>
        <w:t>آيينه اخلاق</w:t>
      </w:r>
      <w:bookmarkEnd w:id="189"/>
    </w:p>
    <w:p w:rsidR="0080026F" w:rsidRDefault="0080026F" w:rsidP="0080026F">
      <w:pPr>
        <w:pStyle w:val="libNormal"/>
        <w:rPr>
          <w:rtl/>
        </w:rPr>
      </w:pPr>
      <w:r>
        <w:rPr>
          <w:rtl/>
        </w:rPr>
        <w:t>سردار كابلى نه فريفته دنيا شد و نه مغرور دانش خود او از آغاز تا آخر عمر</w:t>
      </w:r>
      <w:r w:rsidR="003D75FB">
        <w:rPr>
          <w:rtl/>
        </w:rPr>
        <w:t xml:space="preserve">، </w:t>
      </w:r>
      <w:r>
        <w:rPr>
          <w:rtl/>
        </w:rPr>
        <w:t>طلبه به معناى واقعى كلمه بود و نه به فكر جاه و مقام افتاد و نه به ياد لشكر و حشم</w:t>
      </w:r>
      <w:r w:rsidR="003D75FB">
        <w:rPr>
          <w:rtl/>
        </w:rPr>
        <w:t xml:space="preserve">. </w:t>
      </w:r>
      <w:r>
        <w:rPr>
          <w:rtl/>
        </w:rPr>
        <w:t>از تمام وجود او عزت و شرف مى باريد</w:t>
      </w:r>
      <w:r w:rsidR="003D75FB">
        <w:rPr>
          <w:rtl/>
        </w:rPr>
        <w:t xml:space="preserve">. </w:t>
      </w:r>
    </w:p>
    <w:p w:rsidR="0080026F" w:rsidRDefault="0080026F" w:rsidP="0080026F">
      <w:pPr>
        <w:pStyle w:val="libNormal"/>
        <w:rPr>
          <w:rtl/>
        </w:rPr>
      </w:pPr>
      <w:r>
        <w:rPr>
          <w:rtl/>
        </w:rPr>
        <w:t>به غناى عجيبى دست يافته بود</w:t>
      </w:r>
      <w:r w:rsidR="003D75FB">
        <w:rPr>
          <w:rtl/>
        </w:rPr>
        <w:t xml:space="preserve">. </w:t>
      </w:r>
      <w:r>
        <w:rPr>
          <w:rtl/>
        </w:rPr>
        <w:t>در چهره اش آثار كبر و نخوت ديده نمى شد انسانى بود قانع</w:t>
      </w:r>
      <w:r w:rsidR="003D75FB">
        <w:rPr>
          <w:rtl/>
        </w:rPr>
        <w:t xml:space="preserve">، </w:t>
      </w:r>
      <w:r>
        <w:rPr>
          <w:rtl/>
        </w:rPr>
        <w:t>صبور</w:t>
      </w:r>
      <w:r w:rsidR="003D75FB">
        <w:rPr>
          <w:rtl/>
        </w:rPr>
        <w:t xml:space="preserve">، </w:t>
      </w:r>
      <w:r>
        <w:rPr>
          <w:rtl/>
        </w:rPr>
        <w:t>خوشرو و خوش لهجه</w:t>
      </w:r>
      <w:r w:rsidR="003D75FB">
        <w:rPr>
          <w:rtl/>
        </w:rPr>
        <w:t xml:space="preserve">. </w:t>
      </w:r>
      <w:r>
        <w:rPr>
          <w:rtl/>
        </w:rPr>
        <w:t>وقتى راه مى رفت زمين را مى نگريست و وقتى مى نشست در حال فكر كردن بود</w:t>
      </w:r>
      <w:r w:rsidR="003D75FB">
        <w:rPr>
          <w:rtl/>
        </w:rPr>
        <w:t xml:space="preserve">. </w:t>
      </w:r>
      <w:r>
        <w:rPr>
          <w:rtl/>
        </w:rPr>
        <w:t xml:space="preserve">وقتى به كسى مى رسيد </w:t>
      </w:r>
      <w:r>
        <w:rPr>
          <w:rtl/>
        </w:rPr>
        <w:lastRenderedPageBreak/>
        <w:t>با تبسم احوالپرسى مى كرد و اگر سخن از علم و فضل او به ميان مى آمد مى گفت</w:t>
      </w:r>
      <w:r w:rsidR="003D75FB">
        <w:rPr>
          <w:rtl/>
        </w:rPr>
        <w:t>:</w:t>
      </w:r>
      <w:r>
        <w:rPr>
          <w:rtl/>
        </w:rPr>
        <w:t xml:space="preserve"> «من ذره اى بيش نيستم</w:t>
      </w:r>
      <w:r w:rsidR="003D75FB">
        <w:rPr>
          <w:rtl/>
        </w:rPr>
        <w:t xml:space="preserve">. </w:t>
      </w:r>
      <w:r>
        <w:rPr>
          <w:rtl/>
        </w:rPr>
        <w:t>» و</w:t>
      </w:r>
      <w:r w:rsidR="003D75FB">
        <w:rPr>
          <w:rtl/>
        </w:rPr>
        <w:t xml:space="preserve">... </w:t>
      </w:r>
    </w:p>
    <w:p w:rsidR="0080026F" w:rsidRDefault="0080026F" w:rsidP="0080026F">
      <w:pPr>
        <w:pStyle w:val="libNormal"/>
        <w:rPr>
          <w:rtl/>
        </w:rPr>
      </w:pPr>
      <w:r>
        <w:rPr>
          <w:rtl/>
        </w:rPr>
        <w:t>او ظاهرى ساده و بى آلايش داشت</w:t>
      </w:r>
      <w:r w:rsidR="003D75FB">
        <w:rPr>
          <w:rtl/>
        </w:rPr>
        <w:t xml:space="preserve">. </w:t>
      </w:r>
      <w:r>
        <w:rPr>
          <w:rtl/>
        </w:rPr>
        <w:t>لباس ساده مى پوشيد</w:t>
      </w:r>
      <w:r w:rsidR="003D75FB">
        <w:rPr>
          <w:rtl/>
        </w:rPr>
        <w:t xml:space="preserve">، </w:t>
      </w:r>
      <w:r>
        <w:rPr>
          <w:rtl/>
        </w:rPr>
        <w:t>ساده سخن مى گفت و غذاى ساده مى خورد مهربان بود و با مردم صميمانه مى نشست و صادقانه برخورد مى ركد</w:t>
      </w:r>
      <w:r w:rsidR="003D75FB">
        <w:rPr>
          <w:rtl/>
        </w:rPr>
        <w:t xml:space="preserve">. </w:t>
      </w:r>
      <w:r>
        <w:rPr>
          <w:rtl/>
        </w:rPr>
        <w:t>از تمام وجودش اخلاص و صفا نمايان بود</w:t>
      </w:r>
      <w:r w:rsidR="003D75FB">
        <w:rPr>
          <w:rtl/>
        </w:rPr>
        <w:t xml:space="preserve">. </w:t>
      </w:r>
    </w:p>
    <w:p w:rsidR="0080026F" w:rsidRDefault="0080026F" w:rsidP="0080026F">
      <w:pPr>
        <w:pStyle w:val="libNormal"/>
        <w:rPr>
          <w:rtl/>
        </w:rPr>
      </w:pPr>
      <w:r>
        <w:rPr>
          <w:rtl/>
        </w:rPr>
        <w:t>ادب و تواضع آن مرد كريم</w:t>
      </w:r>
      <w:r w:rsidR="003D75FB">
        <w:rPr>
          <w:rtl/>
        </w:rPr>
        <w:t xml:space="preserve">، </w:t>
      </w:r>
      <w:r>
        <w:rPr>
          <w:rtl/>
        </w:rPr>
        <w:t>دوستان و آشنايانش را به شگفتى وا مى داشت</w:t>
      </w:r>
      <w:r w:rsidR="003D75FB">
        <w:rPr>
          <w:rtl/>
        </w:rPr>
        <w:t xml:space="preserve">. </w:t>
      </w:r>
      <w:r>
        <w:rPr>
          <w:rtl/>
        </w:rPr>
        <w:t>بزرگانى كه به كرمانشاه وارد مى شدند و اشتياق به ملاقات با او را داشتند</w:t>
      </w:r>
      <w:r w:rsidR="003D75FB">
        <w:rPr>
          <w:rtl/>
        </w:rPr>
        <w:t xml:space="preserve">، </w:t>
      </w:r>
      <w:r>
        <w:rPr>
          <w:rtl/>
        </w:rPr>
        <w:t>او از باب احترام و ادب ابتدا به ديدن آنها مى رفت تا آمدن آنها به منزل او جنبه بازديد داشته باشد</w:t>
      </w:r>
      <w:r w:rsidR="003D75FB">
        <w:rPr>
          <w:rtl/>
        </w:rPr>
        <w:t xml:space="preserve">. </w:t>
      </w:r>
      <w:r>
        <w:rPr>
          <w:rtl/>
        </w:rPr>
        <w:t>وى اين احترام را نسبت به هر شخصى مراعات مى كرد بدون آنكه ملاحظه اى به مقام و مرام و مسلك طرف داشته باشد</w:t>
      </w:r>
      <w:r w:rsidR="003D75FB">
        <w:rPr>
          <w:rtl/>
        </w:rPr>
        <w:t xml:space="preserve">. </w:t>
      </w:r>
    </w:p>
    <w:p w:rsidR="0080026F" w:rsidRDefault="00433058" w:rsidP="00433058">
      <w:pPr>
        <w:pStyle w:val="Heading2"/>
        <w:rPr>
          <w:rtl/>
        </w:rPr>
      </w:pPr>
      <w:bookmarkStart w:id="190" w:name="_Toc372536514"/>
      <w:r>
        <w:rPr>
          <w:rtl/>
        </w:rPr>
        <w:t>غروب ستاره خاور</w:t>
      </w:r>
      <w:bookmarkEnd w:id="190"/>
    </w:p>
    <w:p w:rsidR="0080026F" w:rsidRDefault="0080026F" w:rsidP="0080026F">
      <w:pPr>
        <w:pStyle w:val="libNormal"/>
        <w:rPr>
          <w:rtl/>
        </w:rPr>
      </w:pPr>
      <w:r>
        <w:rPr>
          <w:rtl/>
        </w:rPr>
        <w:t>سرانجام حكيم فرزانه دانشمند برجسته</w:t>
      </w:r>
      <w:r w:rsidR="003D75FB">
        <w:rPr>
          <w:rtl/>
        </w:rPr>
        <w:t xml:space="preserve">، </w:t>
      </w:r>
      <w:r>
        <w:rPr>
          <w:rtl/>
        </w:rPr>
        <w:t>ستاره خاور</w:t>
      </w:r>
      <w:r w:rsidR="003D75FB">
        <w:rPr>
          <w:rtl/>
        </w:rPr>
        <w:t xml:space="preserve">، </w:t>
      </w:r>
      <w:r>
        <w:rPr>
          <w:rtl/>
        </w:rPr>
        <w:t>مهاجر گمنام علامه حيدرقلى</w:t>
      </w:r>
      <w:r w:rsidR="003D75FB">
        <w:rPr>
          <w:rtl/>
        </w:rPr>
        <w:t xml:space="preserve">، </w:t>
      </w:r>
      <w:r>
        <w:rPr>
          <w:rtl/>
        </w:rPr>
        <w:t>در عالم هجرت و غربت پس از نيم قرن و اندى تلاش</w:t>
      </w:r>
      <w:r w:rsidR="003D75FB">
        <w:rPr>
          <w:rtl/>
        </w:rPr>
        <w:t xml:space="preserve">، </w:t>
      </w:r>
      <w:r>
        <w:rPr>
          <w:rtl/>
        </w:rPr>
        <w:t>برسى و نشر معارف اسلامى</w:t>
      </w:r>
      <w:r w:rsidR="003D75FB">
        <w:rPr>
          <w:rtl/>
        </w:rPr>
        <w:t xml:space="preserve">، </w:t>
      </w:r>
      <w:r>
        <w:rPr>
          <w:rtl/>
        </w:rPr>
        <w:t>در سحرگاه جمادى الاول 1372 ق در حال راز و نياز با ذات بى نياز در سر سجاده نماز در 79 سالگى يا قلب آرام و ضمير اميدوار از آسمان باختران غروب كرد و حوزه هاى علميه و سرداران علم و معرفت را از رحلت خود عزادار و سياهپوش ساخت</w:t>
      </w:r>
      <w:r w:rsidR="003D75FB">
        <w:rPr>
          <w:rtl/>
        </w:rPr>
        <w:t xml:space="preserve">. </w:t>
      </w:r>
    </w:p>
    <w:p w:rsidR="0080026F" w:rsidRDefault="0080026F" w:rsidP="0080026F">
      <w:pPr>
        <w:pStyle w:val="libNormal"/>
        <w:rPr>
          <w:rtl/>
        </w:rPr>
      </w:pPr>
      <w:r>
        <w:rPr>
          <w:rtl/>
        </w:rPr>
        <w:t>پس از مراسم تشييع و عزادارى در باختران تابوت سردار را طبق وصيت خودش به نجف اشرف انتقال دادند</w:t>
      </w:r>
      <w:r w:rsidR="003D75FB">
        <w:rPr>
          <w:rtl/>
        </w:rPr>
        <w:t xml:space="preserve">. </w:t>
      </w:r>
      <w:r>
        <w:rPr>
          <w:rtl/>
        </w:rPr>
        <w:t xml:space="preserve">پيكر مطهر او در چهارم جمادى الاول 1372 ق در ميان اشك و آه طلاب و رجال بزرگ حوزه نجف تشييع و در قبرستان وادى السلام در جوار مرقد مطهر «بوتراب» امام على </w:t>
      </w:r>
      <w:r w:rsidR="002D69E1" w:rsidRPr="002D69E1">
        <w:rPr>
          <w:rStyle w:val="libAlaemChar"/>
          <w:rtl/>
        </w:rPr>
        <w:t>عليه‌السلام</w:t>
      </w:r>
      <w:r>
        <w:rPr>
          <w:rtl/>
        </w:rPr>
        <w:t xml:space="preserve"> به خاك سپرده شد</w:t>
      </w:r>
      <w:r w:rsidR="003D75FB">
        <w:rPr>
          <w:rtl/>
        </w:rPr>
        <w:t xml:space="preserve">. </w:t>
      </w:r>
    </w:p>
    <w:p w:rsidR="0080026F" w:rsidRDefault="00433058" w:rsidP="00433058">
      <w:pPr>
        <w:pStyle w:val="Heading2"/>
        <w:rPr>
          <w:rtl/>
        </w:rPr>
      </w:pPr>
      <w:bookmarkStart w:id="191" w:name="_Toc372536515"/>
      <w:r>
        <w:rPr>
          <w:rtl/>
        </w:rPr>
        <w:lastRenderedPageBreak/>
        <w:t>در فراق ستاره</w:t>
      </w:r>
      <w:bookmarkEnd w:id="191"/>
    </w:p>
    <w:p w:rsidR="0080026F" w:rsidRDefault="0080026F" w:rsidP="0080026F">
      <w:pPr>
        <w:pStyle w:val="libNormal"/>
        <w:rPr>
          <w:rtl/>
        </w:rPr>
      </w:pPr>
      <w:r>
        <w:rPr>
          <w:rtl/>
        </w:rPr>
        <w:t>نزديك به نيم قرن از غروب دانشور بزرگ فيلسوف گمنام آية الله سردار كابلى (ره ) مى گذرد</w:t>
      </w:r>
      <w:r w:rsidR="003D75FB">
        <w:rPr>
          <w:rtl/>
        </w:rPr>
        <w:t xml:space="preserve">. </w:t>
      </w:r>
      <w:r>
        <w:rPr>
          <w:rtl/>
        </w:rPr>
        <w:t>هنوز هم ارباب خرد و دانش در فراق سردار مى سوزند و تنها از نظرات وى در محافل و سمينارهاى علمى بهره مى جويند</w:t>
      </w:r>
      <w:r w:rsidR="003D75FB">
        <w:rPr>
          <w:rtl/>
        </w:rPr>
        <w:t xml:space="preserve">. </w:t>
      </w:r>
      <w:r>
        <w:rPr>
          <w:rtl/>
        </w:rPr>
        <w:t>يكى از آن سرداران نام آور معاصر</w:t>
      </w:r>
      <w:r w:rsidR="003D75FB">
        <w:rPr>
          <w:rtl/>
        </w:rPr>
        <w:t xml:space="preserve">، </w:t>
      </w:r>
      <w:r>
        <w:rPr>
          <w:rtl/>
        </w:rPr>
        <w:t>حكيم بزرگوار علامه آية الله حسن زاده آملى - دام عزه - است كه بارها در دروس هيئت و حكمت خود از عظمت علمى سردار كابلى با اين جملات قدردانى نموده است</w:t>
      </w:r>
      <w:r w:rsidR="003D75FB">
        <w:rPr>
          <w:rtl/>
        </w:rPr>
        <w:t>:</w:t>
      </w:r>
    </w:p>
    <w:p w:rsidR="0080026F" w:rsidRDefault="0080026F" w:rsidP="0080026F">
      <w:pPr>
        <w:pStyle w:val="libNormal"/>
        <w:rPr>
          <w:rtl/>
        </w:rPr>
      </w:pPr>
      <w:r>
        <w:rPr>
          <w:rtl/>
        </w:rPr>
        <w:t>«ايشان ملاى عجيبى بود</w:t>
      </w:r>
      <w:r w:rsidR="003D75FB">
        <w:rPr>
          <w:rtl/>
        </w:rPr>
        <w:t xml:space="preserve">. </w:t>
      </w:r>
      <w:r>
        <w:rPr>
          <w:rtl/>
        </w:rPr>
        <w:t>ملاى مجهول القدرى بود</w:t>
      </w:r>
      <w:r w:rsidR="003D75FB">
        <w:rPr>
          <w:rtl/>
        </w:rPr>
        <w:t xml:space="preserve">. </w:t>
      </w:r>
      <w:r>
        <w:rPr>
          <w:rtl/>
        </w:rPr>
        <w:t>در زمان ما جايشان خيلى خيلى در حوزه خالى است</w:t>
      </w:r>
      <w:r w:rsidR="003D75FB">
        <w:rPr>
          <w:rtl/>
        </w:rPr>
        <w:t xml:space="preserve">. </w:t>
      </w:r>
      <w:r>
        <w:rPr>
          <w:rtl/>
        </w:rPr>
        <w:t>رضوان الله تعالى عليه</w:t>
      </w:r>
      <w:r w:rsidR="003D75FB">
        <w:rPr>
          <w:rtl/>
        </w:rPr>
        <w:t xml:space="preserve">... </w:t>
      </w:r>
      <w:r>
        <w:rPr>
          <w:rtl/>
        </w:rPr>
        <w:t xml:space="preserve">» </w:t>
      </w:r>
      <w:r w:rsidR="00433058" w:rsidRPr="00433058">
        <w:rPr>
          <w:rStyle w:val="libFootnotenumChar"/>
          <w:rtl/>
        </w:rPr>
        <w:t>(278)</w:t>
      </w:r>
    </w:p>
    <w:p w:rsidR="0080026F" w:rsidRDefault="0080026F" w:rsidP="0080026F">
      <w:pPr>
        <w:pStyle w:val="libNormal"/>
        <w:rPr>
          <w:rtl/>
        </w:rPr>
      </w:pPr>
      <w:r>
        <w:rPr>
          <w:rtl/>
        </w:rPr>
        <w:t>چون كه گل رفت و گلستان شد خراب</w:t>
      </w:r>
    </w:p>
    <w:p w:rsidR="0080026F" w:rsidRDefault="0080026F" w:rsidP="0080026F">
      <w:pPr>
        <w:pStyle w:val="libNormal"/>
        <w:rPr>
          <w:rtl/>
        </w:rPr>
      </w:pPr>
      <w:r>
        <w:rPr>
          <w:rtl/>
        </w:rPr>
        <w:t>بوى گل را از كه جوييم</w:t>
      </w:r>
      <w:r w:rsidR="003D75FB">
        <w:rPr>
          <w:rtl/>
        </w:rPr>
        <w:t xml:space="preserve">، </w:t>
      </w:r>
      <w:r>
        <w:rPr>
          <w:rtl/>
        </w:rPr>
        <w:t>از گلاب</w:t>
      </w:r>
    </w:p>
    <w:p w:rsidR="0080026F" w:rsidRDefault="005511EF" w:rsidP="005511EF">
      <w:pPr>
        <w:pStyle w:val="Heading1"/>
        <w:rPr>
          <w:rtl/>
        </w:rPr>
      </w:pPr>
      <w:r w:rsidRPr="00433058">
        <w:rPr>
          <w:rFonts w:hint="cs"/>
          <w:rtl/>
        </w:rPr>
        <w:br w:type="page"/>
      </w:r>
      <w:bookmarkStart w:id="192" w:name="_Toc372536516"/>
      <w:r w:rsidRPr="00433058">
        <w:rPr>
          <w:rtl/>
        </w:rPr>
        <w:lastRenderedPageBreak/>
        <w:t>كاشف الغطاء</w:t>
      </w:r>
      <w:bookmarkEnd w:id="192"/>
    </w:p>
    <w:p w:rsidR="0080026F" w:rsidRDefault="0080026F" w:rsidP="0080026F">
      <w:pPr>
        <w:pStyle w:val="libNormal"/>
        <w:rPr>
          <w:rtl/>
        </w:rPr>
      </w:pPr>
      <w:r>
        <w:rPr>
          <w:rtl/>
        </w:rPr>
        <w:t>متوفاى 1333 ش</w:t>
      </w:r>
      <w:r w:rsidR="003D75FB">
        <w:rPr>
          <w:rtl/>
        </w:rPr>
        <w:t xml:space="preserve">. </w:t>
      </w:r>
    </w:p>
    <w:p w:rsidR="0080026F" w:rsidRDefault="0080026F" w:rsidP="0080026F">
      <w:pPr>
        <w:pStyle w:val="libNormal"/>
        <w:rPr>
          <w:rtl/>
        </w:rPr>
      </w:pPr>
      <w:r>
        <w:rPr>
          <w:rtl/>
        </w:rPr>
        <w:t>سوره خشم</w:t>
      </w:r>
    </w:p>
    <w:p w:rsidR="0080026F" w:rsidRDefault="0080026F" w:rsidP="0080026F">
      <w:pPr>
        <w:pStyle w:val="libNormal"/>
        <w:rPr>
          <w:rtl/>
        </w:rPr>
      </w:pPr>
      <w:r>
        <w:rPr>
          <w:rtl/>
        </w:rPr>
        <w:t>محمد رضا سماك امانى</w:t>
      </w:r>
    </w:p>
    <w:p w:rsidR="0080026F" w:rsidRDefault="00433058" w:rsidP="00433058">
      <w:pPr>
        <w:pStyle w:val="Heading2"/>
        <w:rPr>
          <w:rtl/>
        </w:rPr>
      </w:pPr>
      <w:bookmarkStart w:id="193" w:name="_Toc372536517"/>
      <w:r>
        <w:rPr>
          <w:rtl/>
        </w:rPr>
        <w:t>ولادت</w:t>
      </w:r>
      <w:bookmarkEnd w:id="193"/>
    </w:p>
    <w:p w:rsidR="0080026F" w:rsidRDefault="0080026F" w:rsidP="0080026F">
      <w:pPr>
        <w:pStyle w:val="libNormal"/>
        <w:rPr>
          <w:rtl/>
        </w:rPr>
      </w:pPr>
      <w:r>
        <w:rPr>
          <w:rtl/>
        </w:rPr>
        <w:t>شيخ محمد حسن كاشف الغطا در سال 1294 ق</w:t>
      </w:r>
      <w:r w:rsidR="003D75FB">
        <w:rPr>
          <w:rtl/>
        </w:rPr>
        <w:t xml:space="preserve">. </w:t>
      </w:r>
      <w:r>
        <w:rPr>
          <w:rtl/>
        </w:rPr>
        <w:t>در محله عماره نجف ديده به جهان گشود</w:t>
      </w:r>
      <w:r w:rsidR="003D75FB">
        <w:rPr>
          <w:rtl/>
        </w:rPr>
        <w:t xml:space="preserve">. </w:t>
      </w:r>
      <w:r w:rsidR="00433058" w:rsidRPr="00433058">
        <w:rPr>
          <w:rStyle w:val="libFootnotenumChar"/>
          <w:rtl/>
        </w:rPr>
        <w:t>(279)</w:t>
      </w:r>
    </w:p>
    <w:p w:rsidR="0080026F" w:rsidRDefault="0080026F" w:rsidP="0080026F">
      <w:pPr>
        <w:pStyle w:val="libNormal"/>
        <w:rPr>
          <w:rtl/>
        </w:rPr>
      </w:pPr>
      <w:r>
        <w:rPr>
          <w:rtl/>
        </w:rPr>
        <w:t>جد او آية الله شيخ جعفر كاشف الغطا (متوفى 1228 ق</w:t>
      </w:r>
      <w:r w:rsidR="003D75FB">
        <w:rPr>
          <w:rtl/>
        </w:rPr>
        <w:t xml:space="preserve">. </w:t>
      </w:r>
      <w:r>
        <w:rPr>
          <w:rtl/>
        </w:rPr>
        <w:t>) سرشناس ترين و پرآوازه ترين فرد اين خاندان است و فرزندان و نوادگان وى از دانشمندان و مجتهدان بزرگ عراق بودند</w:t>
      </w:r>
      <w:r w:rsidR="003D75FB">
        <w:rPr>
          <w:rtl/>
        </w:rPr>
        <w:t xml:space="preserve">. </w:t>
      </w:r>
      <w:r>
        <w:rPr>
          <w:rtl/>
        </w:rPr>
        <w:t>آية الله شيخ على كاشف الغطا (متوفاى 1320 ق</w:t>
      </w:r>
      <w:r w:rsidR="003D75FB">
        <w:rPr>
          <w:rtl/>
        </w:rPr>
        <w:t xml:space="preserve">. </w:t>
      </w:r>
      <w:r>
        <w:rPr>
          <w:rtl/>
        </w:rPr>
        <w:t>) - پدر قهرمان اين دفتر - از مراجع بلند پايه تقليد عراق بود</w:t>
      </w:r>
      <w:r w:rsidR="003D75FB">
        <w:rPr>
          <w:rtl/>
        </w:rPr>
        <w:t xml:space="preserve">. </w:t>
      </w:r>
      <w:r w:rsidR="00433058" w:rsidRPr="00433058">
        <w:rPr>
          <w:rStyle w:val="libFootnotenumChar"/>
          <w:rtl/>
        </w:rPr>
        <w:t>(280)</w:t>
      </w:r>
    </w:p>
    <w:p w:rsidR="0080026F" w:rsidRDefault="00433058" w:rsidP="00433058">
      <w:pPr>
        <w:pStyle w:val="Heading2"/>
        <w:rPr>
          <w:rtl/>
        </w:rPr>
      </w:pPr>
      <w:bookmarkStart w:id="194" w:name="_Toc372536518"/>
      <w:r>
        <w:rPr>
          <w:rtl/>
        </w:rPr>
        <w:t>سالهاى سبز</w:t>
      </w:r>
      <w:bookmarkEnd w:id="194"/>
    </w:p>
    <w:p w:rsidR="0080026F" w:rsidRDefault="0080026F" w:rsidP="0080026F">
      <w:pPr>
        <w:pStyle w:val="libNormal"/>
        <w:rPr>
          <w:rtl/>
        </w:rPr>
      </w:pPr>
      <w:r>
        <w:rPr>
          <w:rtl/>
        </w:rPr>
        <w:t>محمد حسين در ده سالگى وارد حوزه علميه نجف شد</w:t>
      </w:r>
      <w:r w:rsidR="003D75FB">
        <w:rPr>
          <w:rtl/>
        </w:rPr>
        <w:t xml:space="preserve">. </w:t>
      </w:r>
      <w:r>
        <w:rPr>
          <w:rtl/>
        </w:rPr>
        <w:t>ادبيات عرب</w:t>
      </w:r>
      <w:r w:rsidR="003D75FB">
        <w:rPr>
          <w:rtl/>
        </w:rPr>
        <w:t xml:space="preserve">، </w:t>
      </w:r>
      <w:r>
        <w:rPr>
          <w:rtl/>
        </w:rPr>
        <w:t>حساب</w:t>
      </w:r>
      <w:r w:rsidR="003D75FB">
        <w:rPr>
          <w:rtl/>
        </w:rPr>
        <w:t xml:space="preserve">، </w:t>
      </w:r>
      <w:r>
        <w:rPr>
          <w:rtl/>
        </w:rPr>
        <w:t>نجوم</w:t>
      </w:r>
      <w:r w:rsidR="003D75FB">
        <w:rPr>
          <w:rtl/>
        </w:rPr>
        <w:t xml:space="preserve">، </w:t>
      </w:r>
      <w:r>
        <w:rPr>
          <w:rtl/>
        </w:rPr>
        <w:t>فقه و اصول را با پشتكار و شوق فراوان فراگرفت</w:t>
      </w:r>
      <w:r w:rsidR="003D75FB">
        <w:rPr>
          <w:rtl/>
        </w:rPr>
        <w:t xml:space="preserve">. </w:t>
      </w:r>
      <w:r>
        <w:rPr>
          <w:rtl/>
        </w:rPr>
        <w:t>عطش ‍ يادگيرى او را بى قرار كرده بود</w:t>
      </w:r>
      <w:r w:rsidR="003D75FB">
        <w:rPr>
          <w:rtl/>
        </w:rPr>
        <w:t xml:space="preserve">. </w:t>
      </w:r>
      <w:r>
        <w:rPr>
          <w:rtl/>
        </w:rPr>
        <w:t>نوجوان بود و آرزومند فراگيرى علوم بيشتر</w:t>
      </w:r>
      <w:r w:rsidR="003D75FB">
        <w:rPr>
          <w:rtl/>
        </w:rPr>
        <w:t xml:space="preserve">. </w:t>
      </w:r>
    </w:p>
    <w:p w:rsidR="0080026F" w:rsidRDefault="0080026F" w:rsidP="0080026F">
      <w:pPr>
        <w:pStyle w:val="libNormal"/>
        <w:rPr>
          <w:rtl/>
        </w:rPr>
      </w:pPr>
      <w:r>
        <w:rPr>
          <w:rtl/>
        </w:rPr>
        <w:t>محمد حسين در كنار تحصيل علوم حوزوى به مطالعه عميق در ادبيات عرب پرداخت</w:t>
      </w:r>
      <w:r w:rsidR="003D75FB">
        <w:rPr>
          <w:rtl/>
        </w:rPr>
        <w:t xml:space="preserve">. </w:t>
      </w:r>
      <w:r>
        <w:rPr>
          <w:rtl/>
        </w:rPr>
        <w:t>ذوق ادبى خوبى داشت</w:t>
      </w:r>
      <w:r w:rsidR="003D75FB">
        <w:rPr>
          <w:rtl/>
        </w:rPr>
        <w:t xml:space="preserve">. </w:t>
      </w:r>
      <w:r>
        <w:rPr>
          <w:rtl/>
        </w:rPr>
        <w:t>نثر و نظم زيباى نوشته ها و سروده هاى او از ابتداى نوجوانى</w:t>
      </w:r>
      <w:r w:rsidR="003D75FB">
        <w:rPr>
          <w:rtl/>
        </w:rPr>
        <w:t xml:space="preserve">، </w:t>
      </w:r>
      <w:r>
        <w:rPr>
          <w:rtl/>
        </w:rPr>
        <w:t>هويداى روح لطيف و مهربانش بود</w:t>
      </w:r>
      <w:r w:rsidR="003D75FB">
        <w:rPr>
          <w:rtl/>
        </w:rPr>
        <w:t xml:space="preserve">. </w:t>
      </w:r>
      <w:r>
        <w:rPr>
          <w:rtl/>
        </w:rPr>
        <w:t>محمد حسين از ابتداى نوجوانى به سرودن شعر و نويسندگى پرداخت</w:t>
      </w:r>
      <w:r w:rsidR="003D75FB">
        <w:rPr>
          <w:rtl/>
        </w:rPr>
        <w:t xml:space="preserve">. </w:t>
      </w:r>
      <w:r>
        <w:rPr>
          <w:rtl/>
        </w:rPr>
        <w:t>پانزده ساله بود كه كتاب «العبقات العنبريه</w:t>
      </w:r>
      <w:r w:rsidR="003D75FB">
        <w:rPr>
          <w:rtl/>
        </w:rPr>
        <w:t xml:space="preserve">... </w:t>
      </w:r>
      <w:r>
        <w:rPr>
          <w:rtl/>
        </w:rPr>
        <w:t>» را درباره خاندان خود نوشت</w:t>
      </w:r>
      <w:r w:rsidR="003D75FB">
        <w:rPr>
          <w:rtl/>
        </w:rPr>
        <w:t xml:space="preserve">. </w:t>
      </w:r>
      <w:r>
        <w:rPr>
          <w:rtl/>
        </w:rPr>
        <w:t>هنوز هيجده بهار بيش نديده بود كه دروس سطح حوزه را به پايان برد و به درس خارج فقه و اصول آية الله سيد محمد كاظم يزدى و آية الله آخوند خراسانى راه يافت</w:t>
      </w:r>
      <w:r w:rsidR="003D75FB">
        <w:rPr>
          <w:rtl/>
        </w:rPr>
        <w:t xml:space="preserve">. </w:t>
      </w:r>
    </w:p>
    <w:p w:rsidR="0080026F" w:rsidRDefault="0080026F" w:rsidP="0080026F">
      <w:pPr>
        <w:pStyle w:val="libNormal"/>
        <w:rPr>
          <w:rtl/>
        </w:rPr>
      </w:pPr>
      <w:r>
        <w:rPr>
          <w:rtl/>
        </w:rPr>
        <w:lastRenderedPageBreak/>
        <w:t>روح ناآرامى داشت</w:t>
      </w:r>
      <w:r w:rsidR="003D75FB">
        <w:rPr>
          <w:rtl/>
        </w:rPr>
        <w:t xml:space="preserve">. </w:t>
      </w:r>
      <w:r>
        <w:rPr>
          <w:rtl/>
        </w:rPr>
        <w:t>ادبيات عرب و تاريخ نتوانست عطش ذهنش را فرو نشاند</w:t>
      </w:r>
      <w:r w:rsidR="003D75FB">
        <w:rPr>
          <w:rtl/>
        </w:rPr>
        <w:t xml:space="preserve">. </w:t>
      </w:r>
      <w:r>
        <w:rPr>
          <w:rtl/>
        </w:rPr>
        <w:t>به اميد اينكه گمشده اش را در اشعار شاعران و تاريخ خاندانش ‍ بيايد</w:t>
      </w:r>
      <w:r w:rsidR="003D75FB">
        <w:rPr>
          <w:rtl/>
        </w:rPr>
        <w:t xml:space="preserve">، </w:t>
      </w:r>
      <w:r>
        <w:rPr>
          <w:rtl/>
        </w:rPr>
        <w:t>سالها در وادى شعر و ادب و تاريخ گام نهاد</w:t>
      </w:r>
      <w:r w:rsidR="003D75FB">
        <w:rPr>
          <w:rtl/>
        </w:rPr>
        <w:t xml:space="preserve">. </w:t>
      </w:r>
      <w:r>
        <w:rPr>
          <w:rtl/>
        </w:rPr>
        <w:t>اما باز تشنه بود</w:t>
      </w:r>
      <w:r w:rsidR="003D75FB">
        <w:rPr>
          <w:rtl/>
        </w:rPr>
        <w:t xml:space="preserve">. </w:t>
      </w:r>
      <w:r>
        <w:rPr>
          <w:rtl/>
        </w:rPr>
        <w:t>شگفت كه خود نمى دانست تشنه چيست</w:t>
      </w:r>
      <w:r w:rsidR="003D75FB">
        <w:rPr>
          <w:rtl/>
        </w:rPr>
        <w:t>!</w:t>
      </w:r>
      <w:r>
        <w:rPr>
          <w:rtl/>
        </w:rPr>
        <w:t xml:space="preserve"> به سراغ بركه حكمت و فلسفه رفت تا روح تشنه اش را سيراب نمايد</w:t>
      </w:r>
      <w:r w:rsidR="003D75FB">
        <w:rPr>
          <w:rtl/>
        </w:rPr>
        <w:t xml:space="preserve">. </w:t>
      </w:r>
      <w:r>
        <w:rPr>
          <w:rtl/>
        </w:rPr>
        <w:t>وى در اين باره مى گويد:</w:t>
      </w:r>
    </w:p>
    <w:p w:rsidR="0080026F" w:rsidRDefault="0080026F" w:rsidP="0080026F">
      <w:pPr>
        <w:pStyle w:val="libNormal"/>
        <w:rPr>
          <w:rtl/>
        </w:rPr>
      </w:pPr>
      <w:r>
        <w:rPr>
          <w:rtl/>
        </w:rPr>
        <w:t>تمام كتابهاى صدرالمتاءلهين</w:t>
      </w:r>
      <w:r w:rsidR="003D75FB">
        <w:rPr>
          <w:rtl/>
        </w:rPr>
        <w:t xml:space="preserve">، </w:t>
      </w:r>
      <w:r>
        <w:rPr>
          <w:rtl/>
        </w:rPr>
        <w:t>ملاصدرا شيرازى - از مشاعر</w:t>
      </w:r>
      <w:r w:rsidR="003D75FB">
        <w:rPr>
          <w:rtl/>
        </w:rPr>
        <w:t xml:space="preserve">، </w:t>
      </w:r>
      <w:r>
        <w:rPr>
          <w:rtl/>
        </w:rPr>
        <w:t>عرشيه و شرح هدايه گرفته تا اسفار و شرح اصول كافى - را نزد استادان برجسته آموختم</w:t>
      </w:r>
      <w:r w:rsidR="003D75FB">
        <w:rPr>
          <w:rtl/>
        </w:rPr>
        <w:t xml:space="preserve">.... </w:t>
      </w:r>
    </w:p>
    <w:p w:rsidR="0080026F" w:rsidRDefault="0080026F" w:rsidP="0080026F">
      <w:pPr>
        <w:pStyle w:val="libNormal"/>
        <w:rPr>
          <w:rtl/>
        </w:rPr>
      </w:pPr>
      <w:r>
        <w:rPr>
          <w:rtl/>
        </w:rPr>
        <w:t>زمانى نيز به يادگيرى علم حديث</w:t>
      </w:r>
      <w:r w:rsidR="003D75FB">
        <w:rPr>
          <w:rtl/>
        </w:rPr>
        <w:t xml:space="preserve">، </w:t>
      </w:r>
      <w:r>
        <w:rPr>
          <w:rtl/>
        </w:rPr>
        <w:t>تفسير و عرفان پرداخت تا بتواند اندكى از عطش خود بكاهد</w:t>
      </w:r>
      <w:r w:rsidR="003D75FB">
        <w:rPr>
          <w:rtl/>
        </w:rPr>
        <w:t xml:space="preserve">. </w:t>
      </w:r>
      <w:r>
        <w:rPr>
          <w:rtl/>
        </w:rPr>
        <w:t>به كتابهاى فصوص</w:t>
      </w:r>
      <w:r w:rsidR="003D75FB">
        <w:rPr>
          <w:rtl/>
        </w:rPr>
        <w:t xml:space="preserve">، </w:t>
      </w:r>
      <w:r>
        <w:rPr>
          <w:rtl/>
        </w:rPr>
        <w:t>نصوص</w:t>
      </w:r>
      <w:r w:rsidR="003D75FB">
        <w:rPr>
          <w:rtl/>
        </w:rPr>
        <w:t xml:space="preserve">، </w:t>
      </w:r>
      <w:r>
        <w:rPr>
          <w:rtl/>
        </w:rPr>
        <w:t>فكوك و ديوان اشعار مولوى</w:t>
      </w:r>
      <w:r w:rsidR="003D75FB">
        <w:rPr>
          <w:rtl/>
        </w:rPr>
        <w:t xml:space="preserve">، </w:t>
      </w:r>
      <w:r>
        <w:rPr>
          <w:rtl/>
        </w:rPr>
        <w:t>جامى و</w:t>
      </w:r>
      <w:r w:rsidR="003D75FB">
        <w:rPr>
          <w:rtl/>
        </w:rPr>
        <w:t xml:space="preserve">... </w:t>
      </w:r>
      <w:r>
        <w:rPr>
          <w:rtl/>
        </w:rPr>
        <w:t>پناه برد</w:t>
      </w:r>
      <w:r w:rsidR="003D75FB">
        <w:rPr>
          <w:rtl/>
        </w:rPr>
        <w:t xml:space="preserve">. </w:t>
      </w:r>
    </w:p>
    <w:p w:rsidR="0080026F" w:rsidRDefault="0080026F" w:rsidP="0080026F">
      <w:pPr>
        <w:pStyle w:val="libNormal"/>
      </w:pPr>
      <w:r>
        <w:rPr>
          <w:rtl/>
        </w:rPr>
        <w:t>سالها نزد استادان برجسته حوزه علميه نجف مانند آيات بزرگوار مصطفى تبريزى</w:t>
      </w:r>
      <w:r w:rsidR="003D75FB">
        <w:rPr>
          <w:rtl/>
        </w:rPr>
        <w:t xml:space="preserve">، </w:t>
      </w:r>
      <w:r>
        <w:rPr>
          <w:rtl/>
        </w:rPr>
        <w:t>ميرزا محمد باقر اصطهباناتى</w:t>
      </w:r>
      <w:r w:rsidR="003D75FB">
        <w:rPr>
          <w:rtl/>
        </w:rPr>
        <w:t xml:space="preserve">، </w:t>
      </w:r>
      <w:r>
        <w:rPr>
          <w:rtl/>
        </w:rPr>
        <w:t>احمد شيرازى</w:t>
      </w:r>
      <w:r w:rsidR="003D75FB">
        <w:rPr>
          <w:rtl/>
        </w:rPr>
        <w:t xml:space="preserve">، </w:t>
      </w:r>
      <w:r>
        <w:rPr>
          <w:rtl/>
        </w:rPr>
        <w:t>على محمد نجف آبادى</w:t>
      </w:r>
      <w:r w:rsidR="003D75FB">
        <w:rPr>
          <w:rtl/>
        </w:rPr>
        <w:t xml:space="preserve">، </w:t>
      </w:r>
      <w:r>
        <w:rPr>
          <w:rtl/>
        </w:rPr>
        <w:t>ملا على اصغر مازندرانى</w:t>
      </w:r>
      <w:r w:rsidR="003D75FB">
        <w:rPr>
          <w:rtl/>
        </w:rPr>
        <w:t xml:space="preserve">، </w:t>
      </w:r>
      <w:r>
        <w:rPr>
          <w:rtl/>
        </w:rPr>
        <w:t>حاج آقا رضا همدانى</w:t>
      </w:r>
      <w:r w:rsidR="003D75FB">
        <w:rPr>
          <w:rtl/>
        </w:rPr>
        <w:t xml:space="preserve">، </w:t>
      </w:r>
      <w:r>
        <w:rPr>
          <w:rtl/>
        </w:rPr>
        <w:t>محمد تقى شيرازى و علامه حسين نورى (محدث نورى) به شاگردى پرداخت</w:t>
      </w:r>
      <w:r w:rsidR="003D75FB">
        <w:rPr>
          <w:rtl/>
        </w:rPr>
        <w:t xml:space="preserve">. </w:t>
      </w:r>
      <w:r w:rsidR="00433058" w:rsidRPr="00433058">
        <w:rPr>
          <w:rStyle w:val="libFootnotenumChar"/>
          <w:rtl/>
        </w:rPr>
        <w:t>(281)</w:t>
      </w:r>
    </w:p>
    <w:p w:rsidR="0080026F" w:rsidRDefault="0080026F" w:rsidP="0080026F">
      <w:pPr>
        <w:pStyle w:val="libNormal"/>
        <w:rPr>
          <w:rtl/>
        </w:rPr>
      </w:pPr>
      <w:r>
        <w:rPr>
          <w:rtl/>
        </w:rPr>
        <w:t>در اين ميان</w:t>
      </w:r>
      <w:r w:rsidR="003D75FB">
        <w:rPr>
          <w:rtl/>
        </w:rPr>
        <w:t xml:space="preserve">، </w:t>
      </w:r>
      <w:r>
        <w:rPr>
          <w:rtl/>
        </w:rPr>
        <w:t>كاشف الغطا علاقه وافرى به محدث نورى داشت</w:t>
      </w:r>
      <w:r w:rsidR="003D75FB">
        <w:rPr>
          <w:rtl/>
        </w:rPr>
        <w:t xml:space="preserve">. </w:t>
      </w:r>
      <w:r>
        <w:rPr>
          <w:rtl/>
        </w:rPr>
        <w:t>محدث نورى از كارشناسان سرشناس علم حديث بود</w:t>
      </w:r>
      <w:r w:rsidR="003D75FB">
        <w:rPr>
          <w:rtl/>
        </w:rPr>
        <w:t xml:space="preserve">. </w:t>
      </w:r>
      <w:r>
        <w:rPr>
          <w:rtl/>
        </w:rPr>
        <w:t>كاشف الغطا همواره با استاد نشست و برخاست داشت</w:t>
      </w:r>
      <w:r w:rsidR="003D75FB">
        <w:rPr>
          <w:rtl/>
        </w:rPr>
        <w:t xml:space="preserve">. </w:t>
      </w:r>
      <w:r>
        <w:rPr>
          <w:rtl/>
        </w:rPr>
        <w:t>از پندهاى استاد براى سير و سلوك و پيمودن راههاى سعادت بهره مى جست</w:t>
      </w:r>
      <w:r w:rsidR="003D75FB">
        <w:rPr>
          <w:rtl/>
        </w:rPr>
        <w:t xml:space="preserve">. </w:t>
      </w:r>
      <w:r>
        <w:rPr>
          <w:rtl/>
        </w:rPr>
        <w:t>روزى به استاد گفت</w:t>
      </w:r>
      <w:r w:rsidR="003D75FB">
        <w:rPr>
          <w:rtl/>
        </w:rPr>
        <w:t>:</w:t>
      </w:r>
      <w:r>
        <w:rPr>
          <w:rtl/>
        </w:rPr>
        <w:t xml:space="preserve"> رطوبت جوانى در جان من رسوخ كرده و مرا از برخاستن براى نماز شب سنگين نموده است</w:t>
      </w:r>
      <w:r w:rsidR="003D75FB">
        <w:rPr>
          <w:rtl/>
        </w:rPr>
        <w:t xml:space="preserve">. </w:t>
      </w:r>
      <w:r>
        <w:rPr>
          <w:rtl/>
        </w:rPr>
        <w:t>از اين رو</w:t>
      </w:r>
      <w:r w:rsidR="003D75FB">
        <w:rPr>
          <w:rtl/>
        </w:rPr>
        <w:t xml:space="preserve">، </w:t>
      </w:r>
      <w:r>
        <w:rPr>
          <w:rtl/>
        </w:rPr>
        <w:t>در برخى از شبها</w:t>
      </w:r>
      <w:r w:rsidR="003D75FB">
        <w:rPr>
          <w:rtl/>
        </w:rPr>
        <w:t xml:space="preserve">، </w:t>
      </w:r>
      <w:r>
        <w:rPr>
          <w:rtl/>
        </w:rPr>
        <w:t>نماز شب از دستم مى رود</w:t>
      </w:r>
      <w:r w:rsidR="003D75FB">
        <w:rPr>
          <w:rtl/>
        </w:rPr>
        <w:t xml:space="preserve">. </w:t>
      </w:r>
      <w:r>
        <w:rPr>
          <w:rtl/>
        </w:rPr>
        <w:t>استاد فرياد برآورد: چرا؟ چرا؟ برخيز! برخيز!</w:t>
      </w:r>
    </w:p>
    <w:p w:rsidR="0080026F" w:rsidRDefault="0080026F" w:rsidP="0080026F">
      <w:pPr>
        <w:pStyle w:val="libNormal"/>
        <w:rPr>
          <w:rtl/>
        </w:rPr>
      </w:pPr>
      <w:r>
        <w:rPr>
          <w:rtl/>
        </w:rPr>
        <w:lastRenderedPageBreak/>
        <w:t>كاشف الغطا سالها پس از رحلت استاد</w:t>
      </w:r>
      <w:r w:rsidR="003D75FB">
        <w:rPr>
          <w:rtl/>
        </w:rPr>
        <w:t xml:space="preserve">، </w:t>
      </w:r>
      <w:r>
        <w:rPr>
          <w:rtl/>
        </w:rPr>
        <w:t>از آن سرزنش استاد ياد مى كند مى گويد: صداى استاد مرحومم</w:t>
      </w:r>
      <w:r w:rsidR="003D75FB">
        <w:rPr>
          <w:rtl/>
        </w:rPr>
        <w:t xml:space="preserve">، </w:t>
      </w:r>
      <w:r>
        <w:rPr>
          <w:rtl/>
        </w:rPr>
        <w:t>در هر شب</w:t>
      </w:r>
      <w:r w:rsidR="003D75FB">
        <w:rPr>
          <w:rtl/>
        </w:rPr>
        <w:t xml:space="preserve">، </w:t>
      </w:r>
      <w:r>
        <w:rPr>
          <w:rtl/>
        </w:rPr>
        <w:t>پيش از سحر مرا براى نماز شب بيدار مى كند</w:t>
      </w:r>
      <w:r w:rsidR="003D75FB">
        <w:rPr>
          <w:rtl/>
        </w:rPr>
        <w:t xml:space="preserve">. </w:t>
      </w:r>
      <w:r w:rsidR="00433058" w:rsidRPr="00433058">
        <w:rPr>
          <w:rStyle w:val="libFootnotenumChar"/>
          <w:rtl/>
        </w:rPr>
        <w:t>(282)</w:t>
      </w:r>
    </w:p>
    <w:p w:rsidR="0080026F" w:rsidRDefault="0080026F" w:rsidP="0080026F">
      <w:pPr>
        <w:pStyle w:val="libNormal"/>
        <w:rPr>
          <w:rtl/>
        </w:rPr>
      </w:pPr>
      <w:r>
        <w:rPr>
          <w:rtl/>
        </w:rPr>
        <w:t xml:space="preserve">كاشف الغطا چند دوره در درس خارج فقه و اصول آية الله سيد محمد كاظم يزدى و آية الله آخوند خراسانى شركت كرد </w:t>
      </w:r>
      <w:r w:rsidR="00433058" w:rsidRPr="00433058">
        <w:rPr>
          <w:rStyle w:val="libFootnotenumChar"/>
          <w:rtl/>
        </w:rPr>
        <w:t>(283)</w:t>
      </w:r>
      <w:r>
        <w:rPr>
          <w:rtl/>
        </w:rPr>
        <w:t xml:space="preserve"> تا توانست قله اجتهاد را فتح نمايد</w:t>
      </w:r>
      <w:r w:rsidR="003D75FB">
        <w:rPr>
          <w:rtl/>
        </w:rPr>
        <w:t xml:space="preserve">. </w:t>
      </w:r>
      <w:r>
        <w:rPr>
          <w:rtl/>
        </w:rPr>
        <w:t>وى شرحى بر كتاب «العروة الوثقى» نوشته آية الله سيد محمد كاظم يزدى نگاشت كه احتمالا نخستين شرحى است كه بر اين تاب نوشته شده باشد</w:t>
      </w:r>
      <w:r w:rsidR="003D75FB">
        <w:rPr>
          <w:rtl/>
        </w:rPr>
        <w:t xml:space="preserve">، </w:t>
      </w:r>
      <w:r>
        <w:rPr>
          <w:rtl/>
        </w:rPr>
        <w:t>اين شرح چهار جلد است</w:t>
      </w:r>
      <w:r w:rsidR="003D75FB">
        <w:rPr>
          <w:rtl/>
        </w:rPr>
        <w:t xml:space="preserve">. </w:t>
      </w:r>
      <w:r w:rsidR="00433058" w:rsidRPr="00433058">
        <w:rPr>
          <w:rStyle w:val="libFootnotenumChar"/>
          <w:rtl/>
        </w:rPr>
        <w:t>(284)</w:t>
      </w:r>
    </w:p>
    <w:p w:rsidR="0080026F" w:rsidRDefault="0080026F" w:rsidP="0080026F">
      <w:pPr>
        <w:pStyle w:val="libNormal"/>
        <w:rPr>
          <w:rtl/>
        </w:rPr>
      </w:pPr>
      <w:r>
        <w:rPr>
          <w:rtl/>
        </w:rPr>
        <w:t>آية الله كاشف الغطا پس از سالها تحصيل و رسيدن به مقام اجتهاد</w:t>
      </w:r>
      <w:r w:rsidR="003D75FB">
        <w:rPr>
          <w:rtl/>
        </w:rPr>
        <w:t xml:space="preserve">، </w:t>
      </w:r>
      <w:r>
        <w:rPr>
          <w:rtl/>
        </w:rPr>
        <w:t>به تدريس آموخته هايش براى طلاب جوان پرداخت</w:t>
      </w:r>
      <w:r w:rsidR="003D75FB">
        <w:rPr>
          <w:rtl/>
        </w:rPr>
        <w:t xml:space="preserve">. </w:t>
      </w:r>
      <w:r>
        <w:rPr>
          <w:rtl/>
        </w:rPr>
        <w:t xml:space="preserve">دهها طلبه در مسجد هندى و مقبره ميرزاى شيرازى در صحن حرم حضرت على </w:t>
      </w:r>
      <w:r w:rsidR="002D69E1" w:rsidRPr="002D69E1">
        <w:rPr>
          <w:rStyle w:val="libAlaemChar"/>
          <w:rtl/>
        </w:rPr>
        <w:t>عليه‌السلام</w:t>
      </w:r>
      <w:r>
        <w:rPr>
          <w:rtl/>
        </w:rPr>
        <w:t xml:space="preserve"> گرد مى آمدند و در درس او شركت مى جستند</w:t>
      </w:r>
      <w:r w:rsidR="003D75FB">
        <w:rPr>
          <w:rtl/>
        </w:rPr>
        <w:t xml:space="preserve">. </w:t>
      </w:r>
    </w:p>
    <w:p w:rsidR="0080026F" w:rsidRDefault="00433058" w:rsidP="00433058">
      <w:pPr>
        <w:pStyle w:val="Heading2"/>
        <w:rPr>
          <w:rtl/>
        </w:rPr>
      </w:pPr>
      <w:bookmarkStart w:id="195" w:name="_Toc372536519"/>
      <w:r>
        <w:rPr>
          <w:rtl/>
        </w:rPr>
        <w:t>سه يار</w:t>
      </w:r>
      <w:bookmarkEnd w:id="195"/>
    </w:p>
    <w:p w:rsidR="0080026F" w:rsidRDefault="0080026F" w:rsidP="0080026F">
      <w:pPr>
        <w:pStyle w:val="libNormal"/>
        <w:rPr>
          <w:rtl/>
        </w:rPr>
      </w:pPr>
      <w:r>
        <w:rPr>
          <w:rtl/>
        </w:rPr>
        <w:t>استعمارگران براى چپاول كشورهاى اسلامى بهترين راه را در تفرقه انداختن بين مسلمانان ديده اند</w:t>
      </w:r>
      <w:r w:rsidR="003D75FB">
        <w:rPr>
          <w:rtl/>
        </w:rPr>
        <w:t xml:space="preserve">. </w:t>
      </w:r>
      <w:r>
        <w:rPr>
          <w:rtl/>
        </w:rPr>
        <w:t>برخى از دانشمندان اهل سنت نيز ناآگاهانه آب به آسياب دشمن مى ريخته اند</w:t>
      </w:r>
      <w:r w:rsidR="003D75FB">
        <w:rPr>
          <w:rtl/>
        </w:rPr>
        <w:t xml:space="preserve">. </w:t>
      </w:r>
      <w:r>
        <w:rPr>
          <w:rtl/>
        </w:rPr>
        <w:t>گروهى نيز آگاهانه به شيعه حمله ور شده و در سخنان و كتابهايشان عليه شيعه وارد ميدان شده اند</w:t>
      </w:r>
      <w:r w:rsidR="003D75FB">
        <w:rPr>
          <w:rtl/>
        </w:rPr>
        <w:t xml:space="preserve">. </w:t>
      </w:r>
      <w:r>
        <w:rPr>
          <w:rtl/>
        </w:rPr>
        <w:t>جرجى زيدان (متوفى 1914 م) نويسنده شهير اهل سنت درباره شيعه مى نويسد: «شيعه طايفه اى كوچك بود كه آثار قابل اعتنايى نداشت</w:t>
      </w:r>
      <w:r w:rsidR="003D75FB">
        <w:rPr>
          <w:rtl/>
        </w:rPr>
        <w:t xml:space="preserve">. </w:t>
      </w:r>
      <w:r>
        <w:rPr>
          <w:rtl/>
        </w:rPr>
        <w:t>اكنون شيعه اى در دنيا وجود ندارد</w:t>
      </w:r>
      <w:r w:rsidR="003D75FB">
        <w:rPr>
          <w:rtl/>
        </w:rPr>
        <w:t xml:space="preserve">. </w:t>
      </w:r>
      <w:r>
        <w:rPr>
          <w:rtl/>
        </w:rPr>
        <w:t>» از آن پس سه دانشمند شيعى با هم پيمان مى بندند كه به معرفى شيعه و آثار آن بپردازند</w:t>
      </w:r>
      <w:r w:rsidR="003D75FB">
        <w:rPr>
          <w:rtl/>
        </w:rPr>
        <w:t xml:space="preserve">. </w:t>
      </w:r>
      <w:r>
        <w:rPr>
          <w:rtl/>
        </w:rPr>
        <w:t>آية الله سيد حسن صدر (متوفى 1354 ق</w:t>
      </w:r>
      <w:r w:rsidR="003D75FB">
        <w:rPr>
          <w:rtl/>
        </w:rPr>
        <w:t xml:space="preserve">. </w:t>
      </w:r>
      <w:r>
        <w:rPr>
          <w:rtl/>
        </w:rPr>
        <w:t>) و علامه شيخ آقا بزرگ تهرانى (متوفى 1389 ق</w:t>
      </w:r>
      <w:r w:rsidR="003D75FB">
        <w:rPr>
          <w:rtl/>
        </w:rPr>
        <w:t xml:space="preserve">. </w:t>
      </w:r>
      <w:r>
        <w:rPr>
          <w:rtl/>
        </w:rPr>
        <w:t xml:space="preserve">) با كاشف الغطا عهد مى بندند كه به ياوه هاى جرجى </w:t>
      </w:r>
      <w:r>
        <w:rPr>
          <w:rtl/>
        </w:rPr>
        <w:lastRenderedPageBreak/>
        <w:t>زيدان پاسخ دهند</w:t>
      </w:r>
      <w:r w:rsidR="003D75FB">
        <w:rPr>
          <w:rtl/>
        </w:rPr>
        <w:t xml:space="preserve">. </w:t>
      </w:r>
      <w:r>
        <w:rPr>
          <w:rtl/>
        </w:rPr>
        <w:t>قرار شد كه آية الله صدر درباره نقش شيعيان در تاءسيس علوم اسلامى كتابى بنويسد</w:t>
      </w:r>
      <w:r w:rsidR="003D75FB">
        <w:rPr>
          <w:rtl/>
        </w:rPr>
        <w:t xml:space="preserve">. </w:t>
      </w:r>
      <w:r>
        <w:rPr>
          <w:rtl/>
        </w:rPr>
        <w:t>او پس از سالها تحقيق موفق شد كتاب «تاءسيس الشيعه لعلوم الاسلاميه» را بنويسد</w:t>
      </w:r>
      <w:r w:rsidR="003D75FB">
        <w:rPr>
          <w:rtl/>
        </w:rPr>
        <w:t xml:space="preserve">. </w:t>
      </w:r>
    </w:p>
    <w:p w:rsidR="0080026F" w:rsidRDefault="0080026F" w:rsidP="0080026F">
      <w:pPr>
        <w:pStyle w:val="libNormal"/>
        <w:rPr>
          <w:rtl/>
        </w:rPr>
      </w:pPr>
      <w:r>
        <w:rPr>
          <w:rtl/>
        </w:rPr>
        <w:t>علامه شيخ آقابزرگ تهرانى متعهد شد كه فهرستى براى كتابهاى نوشته شده به دست شيعيان بنويسد</w:t>
      </w:r>
      <w:r w:rsidR="003D75FB">
        <w:rPr>
          <w:rtl/>
        </w:rPr>
        <w:t xml:space="preserve">. </w:t>
      </w:r>
      <w:r>
        <w:rPr>
          <w:rtl/>
        </w:rPr>
        <w:t>او ساليان دراز به كاوش و جستجو پرداخت</w:t>
      </w:r>
      <w:r w:rsidR="003D75FB">
        <w:rPr>
          <w:rtl/>
        </w:rPr>
        <w:t xml:space="preserve">. </w:t>
      </w:r>
      <w:r>
        <w:rPr>
          <w:rtl/>
        </w:rPr>
        <w:t>به كشورهاى اسلامى سفر كرد</w:t>
      </w:r>
      <w:r w:rsidR="003D75FB">
        <w:rPr>
          <w:rtl/>
        </w:rPr>
        <w:t xml:space="preserve">. </w:t>
      </w:r>
      <w:r>
        <w:rPr>
          <w:rtl/>
        </w:rPr>
        <w:t>تا تلاشى جانفرسا</w:t>
      </w:r>
      <w:r w:rsidR="003D75FB">
        <w:rPr>
          <w:rtl/>
        </w:rPr>
        <w:t xml:space="preserve">، </w:t>
      </w:r>
      <w:r>
        <w:rPr>
          <w:rtl/>
        </w:rPr>
        <w:t>با مراجعه به كتابخانه هاى فراوان توانست فهرست آثار شيعيان در طول تاريخ</w:t>
      </w:r>
      <w:r w:rsidR="003D75FB">
        <w:rPr>
          <w:rtl/>
        </w:rPr>
        <w:t xml:space="preserve">، </w:t>
      </w:r>
      <w:r>
        <w:rPr>
          <w:rtl/>
        </w:rPr>
        <w:t>كه شامل بيش از پنجاه هزار كتاب در موضوعهاى مختلف را</w:t>
      </w:r>
      <w:r w:rsidR="003D75FB">
        <w:rPr>
          <w:rtl/>
        </w:rPr>
        <w:t xml:space="preserve">، </w:t>
      </w:r>
      <w:r>
        <w:rPr>
          <w:rtl/>
        </w:rPr>
        <w:t>از فقه</w:t>
      </w:r>
      <w:r w:rsidR="003D75FB">
        <w:rPr>
          <w:rtl/>
        </w:rPr>
        <w:t xml:space="preserve">، </w:t>
      </w:r>
      <w:r>
        <w:rPr>
          <w:rtl/>
        </w:rPr>
        <w:t>اصول</w:t>
      </w:r>
      <w:r w:rsidR="003D75FB">
        <w:rPr>
          <w:rtl/>
        </w:rPr>
        <w:t xml:space="preserve">، </w:t>
      </w:r>
      <w:r>
        <w:rPr>
          <w:rtl/>
        </w:rPr>
        <w:t>فلسفه</w:t>
      </w:r>
      <w:r w:rsidR="003D75FB">
        <w:rPr>
          <w:rtl/>
        </w:rPr>
        <w:t xml:space="preserve">، </w:t>
      </w:r>
      <w:r>
        <w:rPr>
          <w:rtl/>
        </w:rPr>
        <w:t>تفسير</w:t>
      </w:r>
      <w:r w:rsidR="003D75FB">
        <w:rPr>
          <w:rtl/>
        </w:rPr>
        <w:t xml:space="preserve">، </w:t>
      </w:r>
      <w:r>
        <w:rPr>
          <w:rtl/>
        </w:rPr>
        <w:t>كلام</w:t>
      </w:r>
      <w:r w:rsidR="003D75FB">
        <w:rPr>
          <w:rtl/>
        </w:rPr>
        <w:t xml:space="preserve">، </w:t>
      </w:r>
      <w:r>
        <w:rPr>
          <w:rtl/>
        </w:rPr>
        <w:t>ادبيات</w:t>
      </w:r>
      <w:r w:rsidR="003D75FB">
        <w:rPr>
          <w:rtl/>
        </w:rPr>
        <w:t xml:space="preserve">، </w:t>
      </w:r>
      <w:r>
        <w:rPr>
          <w:rtl/>
        </w:rPr>
        <w:t>پزشكى</w:t>
      </w:r>
      <w:r w:rsidR="003D75FB">
        <w:rPr>
          <w:rtl/>
        </w:rPr>
        <w:t xml:space="preserve">، </w:t>
      </w:r>
      <w:r>
        <w:rPr>
          <w:rtl/>
        </w:rPr>
        <w:t>فيزيك</w:t>
      </w:r>
      <w:r w:rsidR="003D75FB">
        <w:rPr>
          <w:rtl/>
        </w:rPr>
        <w:t xml:space="preserve">، </w:t>
      </w:r>
      <w:r>
        <w:rPr>
          <w:rtl/>
        </w:rPr>
        <w:t>جبر</w:t>
      </w:r>
      <w:r w:rsidR="003D75FB">
        <w:rPr>
          <w:rtl/>
        </w:rPr>
        <w:t xml:space="preserve">، </w:t>
      </w:r>
      <w:r>
        <w:rPr>
          <w:rtl/>
        </w:rPr>
        <w:t>مثلثات</w:t>
      </w:r>
      <w:r w:rsidR="003D75FB">
        <w:rPr>
          <w:rtl/>
        </w:rPr>
        <w:t xml:space="preserve">، </w:t>
      </w:r>
      <w:r>
        <w:rPr>
          <w:rtl/>
        </w:rPr>
        <w:t>رياضيات</w:t>
      </w:r>
      <w:r w:rsidR="003D75FB">
        <w:rPr>
          <w:rtl/>
        </w:rPr>
        <w:t xml:space="preserve">، </w:t>
      </w:r>
      <w:r>
        <w:rPr>
          <w:rtl/>
        </w:rPr>
        <w:t>تاريخ</w:t>
      </w:r>
      <w:r w:rsidR="003D75FB">
        <w:rPr>
          <w:rtl/>
        </w:rPr>
        <w:t xml:space="preserve">، </w:t>
      </w:r>
      <w:r>
        <w:rPr>
          <w:rtl/>
        </w:rPr>
        <w:t>جغرافيا و</w:t>
      </w:r>
      <w:r w:rsidR="003D75FB">
        <w:rPr>
          <w:rtl/>
        </w:rPr>
        <w:t xml:space="preserve">... </w:t>
      </w:r>
      <w:r>
        <w:rPr>
          <w:rtl/>
        </w:rPr>
        <w:t>بود</w:t>
      </w:r>
      <w:r w:rsidR="003D75FB">
        <w:rPr>
          <w:rtl/>
        </w:rPr>
        <w:t xml:space="preserve">، </w:t>
      </w:r>
      <w:r>
        <w:rPr>
          <w:rtl/>
        </w:rPr>
        <w:t>تهيه نمايد و به معرفى اجمالى آنها بپردازد</w:t>
      </w:r>
      <w:r w:rsidR="003D75FB">
        <w:rPr>
          <w:rtl/>
        </w:rPr>
        <w:t xml:space="preserve">. </w:t>
      </w:r>
      <w:r>
        <w:rPr>
          <w:rtl/>
        </w:rPr>
        <w:t>«الذريعه الى تصانيف الشيعه» اثر گرانسنگ او در 29 جلد به چاپ رسيد</w:t>
      </w:r>
      <w:r w:rsidR="003D75FB">
        <w:rPr>
          <w:rtl/>
        </w:rPr>
        <w:t xml:space="preserve">. </w:t>
      </w:r>
    </w:p>
    <w:p w:rsidR="0080026F" w:rsidRDefault="0080026F" w:rsidP="0080026F">
      <w:pPr>
        <w:pStyle w:val="libNormal"/>
        <w:rPr>
          <w:rtl/>
        </w:rPr>
      </w:pPr>
      <w:r>
        <w:rPr>
          <w:rtl/>
        </w:rPr>
        <w:t>كاشف الغطا كتاب «تاريخ آداب اللغة» جرجى زيدان را نقد كرد</w:t>
      </w:r>
      <w:r w:rsidR="003D75FB">
        <w:rPr>
          <w:rtl/>
        </w:rPr>
        <w:t xml:space="preserve">. </w:t>
      </w:r>
      <w:r>
        <w:rPr>
          <w:rtl/>
        </w:rPr>
        <w:t>كاشف الغطا بر كتاب جرجى زيدان</w:t>
      </w:r>
      <w:r w:rsidR="003D75FB">
        <w:rPr>
          <w:rtl/>
        </w:rPr>
        <w:t xml:space="preserve">، </w:t>
      </w:r>
      <w:r>
        <w:rPr>
          <w:rtl/>
        </w:rPr>
        <w:t>در «بوينوس آيرس» آرژانتين به چاپ دوم رسيد</w:t>
      </w:r>
      <w:r w:rsidR="003D75FB">
        <w:rPr>
          <w:rtl/>
        </w:rPr>
        <w:t xml:space="preserve">. </w:t>
      </w:r>
      <w:r w:rsidR="00433058" w:rsidRPr="00433058">
        <w:rPr>
          <w:rStyle w:val="libFootnotenumChar"/>
          <w:rtl/>
        </w:rPr>
        <w:t>(285)</w:t>
      </w:r>
    </w:p>
    <w:p w:rsidR="0080026F" w:rsidRDefault="00433058" w:rsidP="00433058">
      <w:pPr>
        <w:pStyle w:val="Heading2"/>
        <w:rPr>
          <w:rtl/>
        </w:rPr>
      </w:pPr>
      <w:bookmarkStart w:id="196" w:name="_Toc372536520"/>
      <w:r>
        <w:rPr>
          <w:rtl/>
        </w:rPr>
        <w:t>سفرهاى پربار</w:t>
      </w:r>
      <w:bookmarkEnd w:id="196"/>
    </w:p>
    <w:p w:rsidR="0080026F" w:rsidRDefault="0080026F" w:rsidP="0080026F">
      <w:pPr>
        <w:pStyle w:val="libNormal"/>
        <w:rPr>
          <w:rtl/>
        </w:rPr>
      </w:pPr>
      <w:r>
        <w:rPr>
          <w:rtl/>
        </w:rPr>
        <w:t>كاشف الغطا در سفر حج با دانشمندان اهل سنت حجاز به گفتگو نشست و آنها را به وحدت فرا خواند</w:t>
      </w:r>
      <w:r w:rsidR="003D75FB">
        <w:rPr>
          <w:rtl/>
        </w:rPr>
        <w:t xml:space="preserve">. </w:t>
      </w:r>
      <w:r>
        <w:rPr>
          <w:rtl/>
        </w:rPr>
        <w:t>«نزهة السمر و نهزة السفر» سفر نامه حج اوست</w:t>
      </w:r>
      <w:r w:rsidR="003D75FB">
        <w:rPr>
          <w:rtl/>
        </w:rPr>
        <w:t xml:space="preserve">. </w:t>
      </w:r>
      <w:r>
        <w:rPr>
          <w:rtl/>
        </w:rPr>
        <w:t>سپس به سوريه و لبنان رفت و مسلمانان را با ترفندهاى استعمارگران و راههاى مبارزه با آنها آشنا كرد</w:t>
      </w:r>
      <w:r w:rsidR="003D75FB">
        <w:rPr>
          <w:rtl/>
        </w:rPr>
        <w:t xml:space="preserve">. </w:t>
      </w:r>
      <w:r>
        <w:rPr>
          <w:rtl/>
        </w:rPr>
        <w:t>با علماى شيعه و سنى سخن گفت</w:t>
      </w:r>
      <w:r w:rsidR="003D75FB">
        <w:rPr>
          <w:rtl/>
        </w:rPr>
        <w:t xml:space="preserve">. </w:t>
      </w:r>
      <w:r>
        <w:rPr>
          <w:rtl/>
        </w:rPr>
        <w:t>پرهيز از اختلاف و همكارى دانشمندان شيعه و سنى از سخنان اوست كه با انديشمندان در ميان مى گذاشت</w:t>
      </w:r>
      <w:r w:rsidR="003D75FB">
        <w:rPr>
          <w:rtl/>
        </w:rPr>
        <w:t xml:space="preserve">. </w:t>
      </w:r>
      <w:r>
        <w:rPr>
          <w:rtl/>
        </w:rPr>
        <w:t>كاشف الغطا در لبنان ازدواج كرد</w:t>
      </w:r>
      <w:r w:rsidR="003D75FB">
        <w:rPr>
          <w:rtl/>
        </w:rPr>
        <w:t xml:space="preserve">. </w:t>
      </w:r>
      <w:r>
        <w:rPr>
          <w:rtl/>
        </w:rPr>
        <w:t>پس از ماهها اقامت در لبنان كه به گفتگو با دانشمندان بر جسته شيعه</w:t>
      </w:r>
      <w:r w:rsidR="003D75FB">
        <w:rPr>
          <w:rtl/>
        </w:rPr>
        <w:t xml:space="preserve">، </w:t>
      </w:r>
      <w:r>
        <w:rPr>
          <w:rtl/>
        </w:rPr>
        <w:t>سنى و مسيحى</w:t>
      </w:r>
      <w:r w:rsidR="003D75FB">
        <w:rPr>
          <w:rtl/>
        </w:rPr>
        <w:t xml:space="preserve">، </w:t>
      </w:r>
      <w:r>
        <w:rPr>
          <w:rtl/>
        </w:rPr>
        <w:t>نقد مقاله ها و فعاليتهاى تبليغى و علمى گذشت</w:t>
      </w:r>
      <w:r w:rsidR="003D75FB">
        <w:rPr>
          <w:rtl/>
        </w:rPr>
        <w:t xml:space="preserve">، </w:t>
      </w:r>
      <w:r>
        <w:rPr>
          <w:rtl/>
        </w:rPr>
        <w:t>به مصر رفت و به تدريس در «الازهر»</w:t>
      </w:r>
      <w:r w:rsidR="003D75FB">
        <w:rPr>
          <w:rtl/>
        </w:rPr>
        <w:t xml:space="preserve">، </w:t>
      </w:r>
      <w:r>
        <w:rPr>
          <w:rtl/>
        </w:rPr>
        <w:t xml:space="preserve">بزرگترين </w:t>
      </w:r>
      <w:r>
        <w:rPr>
          <w:rtl/>
        </w:rPr>
        <w:lastRenderedPageBreak/>
        <w:t>حوزه علميه جهان اهل سنت پرداخت</w:t>
      </w:r>
      <w:r w:rsidR="003D75FB">
        <w:rPr>
          <w:rtl/>
        </w:rPr>
        <w:t xml:space="preserve">، </w:t>
      </w:r>
      <w:r>
        <w:rPr>
          <w:rtl/>
        </w:rPr>
        <w:t>او كه نفوذ مسيحيت در مصر را احساس مى كرد</w:t>
      </w:r>
      <w:r w:rsidR="003D75FB">
        <w:rPr>
          <w:rtl/>
        </w:rPr>
        <w:t xml:space="preserve">. </w:t>
      </w:r>
      <w:r>
        <w:rPr>
          <w:rtl/>
        </w:rPr>
        <w:t xml:space="preserve">با كشيشان درباره انجيل و مسيح </w:t>
      </w:r>
      <w:r w:rsidR="002D69E1" w:rsidRPr="002D69E1">
        <w:rPr>
          <w:rStyle w:val="libAlaemChar"/>
          <w:rtl/>
        </w:rPr>
        <w:t>عليه‌السلام</w:t>
      </w:r>
      <w:r>
        <w:rPr>
          <w:rtl/>
        </w:rPr>
        <w:t xml:space="preserve"> سخن گفت و اسلام را به آنها معرفى كرد</w:t>
      </w:r>
      <w:r w:rsidR="003D75FB">
        <w:rPr>
          <w:rtl/>
        </w:rPr>
        <w:t>.</w:t>
      </w:r>
      <w:r w:rsidR="003D75FB" w:rsidRPr="00AB4FA9">
        <w:rPr>
          <w:rtl/>
        </w:rPr>
        <w:t xml:space="preserve"> </w:t>
      </w:r>
      <w:r w:rsidR="007E6015" w:rsidRPr="00AB4FA9">
        <w:rPr>
          <w:rtl/>
        </w:rPr>
        <w:t xml:space="preserve"> «التوضيح فى بيان ما هو الانجيل و من هو المسيح»</w:t>
      </w:r>
      <w:r w:rsidRPr="00AB4FA9">
        <w:rPr>
          <w:rtl/>
        </w:rPr>
        <w:t xml:space="preserve"> </w:t>
      </w:r>
      <w:r>
        <w:rPr>
          <w:rtl/>
        </w:rPr>
        <w:t>نوشته اوست كه جلد اول آن در سال 1331 ق</w:t>
      </w:r>
      <w:r w:rsidR="003D75FB">
        <w:rPr>
          <w:rtl/>
        </w:rPr>
        <w:t xml:space="preserve">. </w:t>
      </w:r>
      <w:r>
        <w:rPr>
          <w:rtl/>
        </w:rPr>
        <w:t>در «صيدا» چاپ شد</w:t>
      </w:r>
      <w:r w:rsidR="003D75FB">
        <w:rPr>
          <w:rtl/>
        </w:rPr>
        <w:t xml:space="preserve">. </w:t>
      </w:r>
      <w:r>
        <w:rPr>
          <w:rtl/>
        </w:rPr>
        <w:t>مجتهد جوان با شور و شعف وصف ناپذيرى به تبليغ فرهنگ شيعه و دعوت تمام مسلمانان به يكپارچى در راه مبارزه با استعمار پرداخت</w:t>
      </w:r>
      <w:r w:rsidR="003D75FB">
        <w:rPr>
          <w:rtl/>
        </w:rPr>
        <w:t xml:space="preserve">. </w:t>
      </w:r>
      <w:r>
        <w:rPr>
          <w:rtl/>
        </w:rPr>
        <w:t>هنوز به چهل سالگى نرسيده بود ولى انديشه پربار و سخنان جذابش همه را شيفته ساخته بود</w:t>
      </w:r>
      <w:r w:rsidR="003D75FB">
        <w:rPr>
          <w:rtl/>
        </w:rPr>
        <w:t xml:space="preserve">. </w:t>
      </w:r>
      <w:r>
        <w:rPr>
          <w:rtl/>
        </w:rPr>
        <w:t>او فرصتها را از دست نمى داد</w:t>
      </w:r>
      <w:r w:rsidR="003D75FB">
        <w:rPr>
          <w:rtl/>
        </w:rPr>
        <w:t xml:space="preserve">. </w:t>
      </w:r>
      <w:r>
        <w:rPr>
          <w:rtl/>
        </w:rPr>
        <w:t>سه سال در مصر و لبنان اقامت كرد و به ارشاد مردم پرداخت</w:t>
      </w:r>
      <w:r w:rsidR="003D75FB">
        <w:rPr>
          <w:rtl/>
        </w:rPr>
        <w:t xml:space="preserve">. </w:t>
      </w:r>
      <w:r>
        <w:rPr>
          <w:rtl/>
        </w:rPr>
        <w:t>شروع جنگ جهانى اول و اشغال عراق به دست انگليس او را براى دفاع از وطن</w:t>
      </w:r>
      <w:r w:rsidR="003D75FB">
        <w:rPr>
          <w:rtl/>
        </w:rPr>
        <w:t xml:space="preserve">، </w:t>
      </w:r>
      <w:r>
        <w:rPr>
          <w:rtl/>
        </w:rPr>
        <w:t>به بازگشت به ميهن فرا خواند</w:t>
      </w:r>
      <w:r w:rsidR="003D75FB">
        <w:rPr>
          <w:rtl/>
        </w:rPr>
        <w:t xml:space="preserve">. </w:t>
      </w:r>
      <w:r w:rsidR="00433058" w:rsidRPr="00433058">
        <w:rPr>
          <w:rStyle w:val="libFootnotenumChar"/>
          <w:rtl/>
        </w:rPr>
        <w:t>(286)</w:t>
      </w:r>
    </w:p>
    <w:p w:rsidR="0080026F" w:rsidRDefault="00433058" w:rsidP="00433058">
      <w:pPr>
        <w:pStyle w:val="Heading2"/>
        <w:rPr>
          <w:rtl/>
        </w:rPr>
      </w:pPr>
      <w:bookmarkStart w:id="197" w:name="_Toc372536521"/>
      <w:r>
        <w:rPr>
          <w:rtl/>
        </w:rPr>
        <w:t>دفاع از وطن</w:t>
      </w:r>
      <w:bookmarkEnd w:id="197"/>
    </w:p>
    <w:p w:rsidR="0080026F" w:rsidRDefault="0080026F" w:rsidP="0080026F">
      <w:pPr>
        <w:pStyle w:val="libNormal"/>
        <w:rPr>
          <w:rtl/>
        </w:rPr>
      </w:pPr>
      <w:r>
        <w:rPr>
          <w:rtl/>
        </w:rPr>
        <w:t>جنگ جهانى اول در سال 1332 ق</w:t>
      </w:r>
      <w:r w:rsidR="003D75FB">
        <w:rPr>
          <w:rtl/>
        </w:rPr>
        <w:t xml:space="preserve">. </w:t>
      </w:r>
      <w:r>
        <w:rPr>
          <w:rtl/>
        </w:rPr>
        <w:t>آغاز شد</w:t>
      </w:r>
      <w:r w:rsidR="003D75FB">
        <w:rPr>
          <w:rtl/>
        </w:rPr>
        <w:t xml:space="preserve">، </w:t>
      </w:r>
      <w:r>
        <w:rPr>
          <w:rtl/>
        </w:rPr>
        <w:t>انگلستان بسيارى از شهرهاى عراق را تصرف كرد</w:t>
      </w:r>
      <w:r w:rsidR="003D75FB">
        <w:rPr>
          <w:rtl/>
        </w:rPr>
        <w:t xml:space="preserve">. </w:t>
      </w:r>
      <w:r>
        <w:rPr>
          <w:rtl/>
        </w:rPr>
        <w:t>كاشف الغطا خود را به «كوت» كه خط مقدم نبرد با انگليسيها بود</w:t>
      </w:r>
      <w:r w:rsidR="003D75FB">
        <w:rPr>
          <w:rtl/>
        </w:rPr>
        <w:t xml:space="preserve">، </w:t>
      </w:r>
      <w:r>
        <w:rPr>
          <w:rtl/>
        </w:rPr>
        <w:t>رساند و اسلحه به دست گرفت و از ميهنش دفاع كرد</w:t>
      </w:r>
      <w:r w:rsidR="003D75FB">
        <w:rPr>
          <w:rtl/>
        </w:rPr>
        <w:t xml:space="preserve">. </w:t>
      </w:r>
      <w:r>
        <w:rPr>
          <w:rtl/>
        </w:rPr>
        <w:t>مراجع تقليد شيعه فتواى جهاد داده بودند و بسيارى از مجتهدان</w:t>
      </w:r>
      <w:r w:rsidR="003D75FB">
        <w:rPr>
          <w:rtl/>
        </w:rPr>
        <w:t xml:space="preserve">، </w:t>
      </w:r>
      <w:r>
        <w:rPr>
          <w:rtl/>
        </w:rPr>
        <w:t>استادان و طلبه هاى حوزه هاى علميه در خط مقدم جبهه با متجاوزان مى جنگيدند</w:t>
      </w:r>
      <w:r w:rsidR="003D75FB">
        <w:rPr>
          <w:rtl/>
        </w:rPr>
        <w:t xml:space="preserve">، </w:t>
      </w:r>
      <w:r>
        <w:rPr>
          <w:rtl/>
        </w:rPr>
        <w:t>كاشف الغطا بارها به جبهه رفت و در كنار رزمندگان سلحشور به دفاع از وطن پرداخت</w:t>
      </w:r>
      <w:r w:rsidR="003D75FB">
        <w:rPr>
          <w:rtl/>
        </w:rPr>
        <w:t xml:space="preserve">. </w:t>
      </w:r>
      <w:r w:rsidR="00433058" w:rsidRPr="00433058">
        <w:rPr>
          <w:rStyle w:val="libFootnotenumChar"/>
          <w:rtl/>
        </w:rPr>
        <w:t>(287)</w:t>
      </w:r>
    </w:p>
    <w:p w:rsidR="0080026F" w:rsidRDefault="00433058" w:rsidP="00433058">
      <w:pPr>
        <w:pStyle w:val="Heading2"/>
        <w:rPr>
          <w:rtl/>
        </w:rPr>
      </w:pPr>
      <w:bookmarkStart w:id="198" w:name="_Toc372536522"/>
      <w:r>
        <w:rPr>
          <w:rtl/>
        </w:rPr>
        <w:t>مدرسه كاشف الغطا</w:t>
      </w:r>
      <w:bookmarkEnd w:id="198"/>
    </w:p>
    <w:p w:rsidR="0080026F" w:rsidRDefault="0080026F" w:rsidP="0080026F">
      <w:pPr>
        <w:pStyle w:val="libNormal"/>
        <w:rPr>
          <w:rtl/>
        </w:rPr>
      </w:pPr>
      <w:r>
        <w:rPr>
          <w:rtl/>
        </w:rPr>
        <w:t>برخى از مقلدان آية الله سيد محمد كاظم يزدى كه پس از فوت او</w:t>
      </w:r>
      <w:r w:rsidR="003D75FB">
        <w:rPr>
          <w:rtl/>
        </w:rPr>
        <w:t xml:space="preserve">، </w:t>
      </w:r>
      <w:r>
        <w:rPr>
          <w:rtl/>
        </w:rPr>
        <w:t>از كاشف الغطا تقليد مى كردند</w:t>
      </w:r>
      <w:r w:rsidR="003D75FB">
        <w:rPr>
          <w:rtl/>
        </w:rPr>
        <w:t xml:space="preserve">. </w:t>
      </w:r>
      <w:r>
        <w:rPr>
          <w:rtl/>
        </w:rPr>
        <w:t>نزدش آمدند و با اصرار از او خواستند كه رساله عمليه خود را چاپ كند</w:t>
      </w:r>
      <w:r w:rsidR="003D75FB">
        <w:rPr>
          <w:rtl/>
        </w:rPr>
        <w:t xml:space="preserve">. </w:t>
      </w:r>
      <w:r>
        <w:rPr>
          <w:rtl/>
        </w:rPr>
        <w:t>«شرح تبصرة المتعلمين» و «وجيزه الاحكام» نوشته اوست كه در پى اصرار مقلدانش نوشته شده است</w:t>
      </w:r>
      <w:r w:rsidR="003D75FB">
        <w:rPr>
          <w:rtl/>
        </w:rPr>
        <w:t xml:space="preserve">. </w:t>
      </w:r>
      <w:r>
        <w:rPr>
          <w:rtl/>
        </w:rPr>
        <w:t xml:space="preserve">حاشيه بر «سفينه النجاه» نوشته </w:t>
      </w:r>
      <w:r>
        <w:rPr>
          <w:rtl/>
        </w:rPr>
        <w:lastRenderedPageBreak/>
        <w:t>برادرش</w:t>
      </w:r>
      <w:r w:rsidR="003D75FB">
        <w:rPr>
          <w:rtl/>
        </w:rPr>
        <w:t xml:space="preserve">، </w:t>
      </w:r>
      <w:r>
        <w:rPr>
          <w:rtl/>
        </w:rPr>
        <w:t>حاشيه بر «مجمع الرسائل» كه حاوى فتواهاى مراجع تقليد مشهور است</w:t>
      </w:r>
      <w:r w:rsidR="003D75FB">
        <w:rPr>
          <w:rtl/>
        </w:rPr>
        <w:t xml:space="preserve">، </w:t>
      </w:r>
      <w:r>
        <w:rPr>
          <w:rtl/>
        </w:rPr>
        <w:t>«مناسك حج» و</w:t>
      </w:r>
      <w:r w:rsidR="003D75FB">
        <w:rPr>
          <w:rtl/>
        </w:rPr>
        <w:t xml:space="preserve">... </w:t>
      </w:r>
      <w:r>
        <w:rPr>
          <w:rtl/>
        </w:rPr>
        <w:t>از كتب فقهى وى و «سؤ ال و جواب» و «زادالمقلدين» پاسخ استفتائات مقلدان اوست</w:t>
      </w:r>
      <w:r w:rsidR="003D75FB">
        <w:rPr>
          <w:rtl/>
        </w:rPr>
        <w:t xml:space="preserve">. </w:t>
      </w:r>
    </w:p>
    <w:p w:rsidR="0080026F" w:rsidRDefault="0080026F" w:rsidP="0080026F">
      <w:pPr>
        <w:pStyle w:val="libNormal"/>
        <w:rPr>
          <w:rtl/>
        </w:rPr>
      </w:pPr>
      <w:r>
        <w:rPr>
          <w:rtl/>
        </w:rPr>
        <w:t>كاشف الغطا در طول ساليان دراز تدريس شاگردان بسيارى تربيت نمود</w:t>
      </w:r>
      <w:r w:rsidR="003D75FB">
        <w:rPr>
          <w:rtl/>
        </w:rPr>
        <w:t xml:space="preserve">. </w:t>
      </w:r>
      <w:r>
        <w:rPr>
          <w:rtl/>
        </w:rPr>
        <w:t>آية الله العظمى سيد محسن حكيم</w:t>
      </w:r>
      <w:r w:rsidR="003D75FB">
        <w:rPr>
          <w:rtl/>
        </w:rPr>
        <w:t xml:space="preserve">، </w:t>
      </w:r>
      <w:r>
        <w:rPr>
          <w:rtl/>
        </w:rPr>
        <w:t>آية الله محمد جواد مغنيه (نويسنده معروف) و شهيد آية الله قاضى طباطبايى (امام جمعه تبريز) از شاگردان اويند</w:t>
      </w:r>
      <w:r w:rsidR="003D75FB">
        <w:rPr>
          <w:rtl/>
        </w:rPr>
        <w:t xml:space="preserve">. </w:t>
      </w:r>
      <w:r>
        <w:rPr>
          <w:rtl/>
        </w:rPr>
        <w:t>توليت مدرسه علميه «معتمد» با پيشينه يك قرن بر عهده خاندان كاشف الغطا بود</w:t>
      </w:r>
      <w:r w:rsidR="003D75FB">
        <w:rPr>
          <w:rtl/>
        </w:rPr>
        <w:t xml:space="preserve">. </w:t>
      </w:r>
      <w:r>
        <w:rPr>
          <w:rtl/>
        </w:rPr>
        <w:t>اين مكان كه زمانى رونقى چشمگير داشت به مرور زمان رو به خرابى نهاد اما ايشان آن را باز سازى كرد و رونقى تازه بخشيد</w:t>
      </w:r>
      <w:r w:rsidR="003D75FB">
        <w:rPr>
          <w:rtl/>
        </w:rPr>
        <w:t xml:space="preserve">. </w:t>
      </w:r>
      <w:r w:rsidR="00433058" w:rsidRPr="00433058">
        <w:rPr>
          <w:rStyle w:val="libFootnotenumChar"/>
          <w:rtl/>
        </w:rPr>
        <w:t>(288)</w:t>
      </w:r>
      <w:r>
        <w:rPr>
          <w:rtl/>
        </w:rPr>
        <w:t xml:space="preserve"> كتابخانه مدرسه كاشف الغطا از كتابخانه هاى بزرگ نجف بود كه كتابهاى خطى كميابى در آن وجود داشت</w:t>
      </w:r>
      <w:r w:rsidR="003D75FB">
        <w:rPr>
          <w:rtl/>
        </w:rPr>
        <w:t xml:space="preserve">. </w:t>
      </w:r>
      <w:r>
        <w:rPr>
          <w:rtl/>
        </w:rPr>
        <w:t>كاشف الغطا هر روز به مدرسه مى آمد و بيشتر ديدارهاى سياسى او و گفتگوهاى علمى اش با نويسندگان و دانشمندان عراق در مدرسه صورت مى گرفت</w:t>
      </w:r>
      <w:r w:rsidR="003D75FB">
        <w:rPr>
          <w:rtl/>
        </w:rPr>
        <w:t xml:space="preserve">. </w:t>
      </w:r>
    </w:p>
    <w:p w:rsidR="0080026F" w:rsidRDefault="0080026F" w:rsidP="0080026F">
      <w:pPr>
        <w:pStyle w:val="libNormal"/>
        <w:rPr>
          <w:rtl/>
        </w:rPr>
      </w:pPr>
      <w:r>
        <w:rPr>
          <w:rtl/>
        </w:rPr>
        <w:t>ايشان هماره در انديشه حل مشكلات طلاب بود و با زحمات فراوان توانست براى طلاب مدرسه</w:t>
      </w:r>
      <w:r w:rsidR="003D75FB">
        <w:rPr>
          <w:rtl/>
        </w:rPr>
        <w:t xml:space="preserve">، </w:t>
      </w:r>
      <w:r>
        <w:rPr>
          <w:rtl/>
        </w:rPr>
        <w:t>معافيت تحصيلى بگيرد</w:t>
      </w:r>
      <w:r w:rsidR="003D75FB">
        <w:rPr>
          <w:rtl/>
        </w:rPr>
        <w:t xml:space="preserve">. </w:t>
      </w:r>
      <w:r w:rsidR="00433058" w:rsidRPr="00433058">
        <w:rPr>
          <w:rStyle w:val="libFootnotenumChar"/>
          <w:rtl/>
        </w:rPr>
        <w:t>(289)</w:t>
      </w:r>
    </w:p>
    <w:p w:rsidR="0080026F" w:rsidRDefault="00433058" w:rsidP="00433058">
      <w:pPr>
        <w:pStyle w:val="Heading2"/>
        <w:rPr>
          <w:rtl/>
        </w:rPr>
      </w:pPr>
      <w:bookmarkStart w:id="199" w:name="_Toc372536523"/>
      <w:r>
        <w:rPr>
          <w:rtl/>
        </w:rPr>
        <w:t>كنگره جهانى اسلام</w:t>
      </w:r>
      <w:bookmarkEnd w:id="199"/>
    </w:p>
    <w:p w:rsidR="0080026F" w:rsidRDefault="0080026F" w:rsidP="0080026F">
      <w:pPr>
        <w:pStyle w:val="libNormal"/>
        <w:rPr>
          <w:rtl/>
        </w:rPr>
      </w:pPr>
      <w:r>
        <w:rPr>
          <w:rtl/>
        </w:rPr>
        <w:t>در سال 1350 ق</w:t>
      </w:r>
      <w:r w:rsidR="003D75FB">
        <w:rPr>
          <w:rtl/>
        </w:rPr>
        <w:t xml:space="preserve">. </w:t>
      </w:r>
      <w:r>
        <w:rPr>
          <w:rtl/>
        </w:rPr>
        <w:t>يك صد و پنجاه نفر از شخصيتهاى سياسى و مذهبى كشورهاى مسلمان از سراسر دنيا</w:t>
      </w:r>
      <w:r w:rsidR="003D75FB">
        <w:rPr>
          <w:rtl/>
        </w:rPr>
        <w:t xml:space="preserve">، </w:t>
      </w:r>
      <w:r>
        <w:rPr>
          <w:rtl/>
        </w:rPr>
        <w:t>در كنگره جهانى اسلام</w:t>
      </w:r>
      <w:r w:rsidR="003D75FB">
        <w:rPr>
          <w:rtl/>
        </w:rPr>
        <w:t xml:space="preserve">، </w:t>
      </w:r>
      <w:r>
        <w:rPr>
          <w:rtl/>
        </w:rPr>
        <w:t>گرد آمدند</w:t>
      </w:r>
      <w:r w:rsidR="003D75FB">
        <w:rPr>
          <w:rtl/>
        </w:rPr>
        <w:t xml:space="preserve">. </w:t>
      </w:r>
      <w:r>
        <w:rPr>
          <w:rtl/>
        </w:rPr>
        <w:t>مفتى بيت المقدس از سوى مجلس اعلاى فلسطين</w:t>
      </w:r>
      <w:r w:rsidR="003D75FB">
        <w:rPr>
          <w:rtl/>
        </w:rPr>
        <w:t xml:space="preserve">، </w:t>
      </w:r>
      <w:r>
        <w:rPr>
          <w:rtl/>
        </w:rPr>
        <w:t>كاشف الغطا را به شركت به اين گردهمايى فرا خواند</w:t>
      </w:r>
      <w:r w:rsidR="003D75FB">
        <w:rPr>
          <w:rtl/>
        </w:rPr>
        <w:t xml:space="preserve">. </w:t>
      </w:r>
      <w:r>
        <w:rPr>
          <w:rtl/>
        </w:rPr>
        <w:t xml:space="preserve">اين در حالى بود كه فلسطين هنوز اشغال نشده بود و بيش از هفتاد هزار نفر از مردم فلسطين به بيت المقدس آمده بودند تا از سخنان رهبران فرقه هاى اسلامى و شخصيتهاى برجسته سياسى و مذهبى كشورهاى </w:t>
      </w:r>
      <w:r>
        <w:rPr>
          <w:rtl/>
        </w:rPr>
        <w:lastRenderedPageBreak/>
        <w:t>مسلمان بهره جويند</w:t>
      </w:r>
      <w:r w:rsidR="003D75FB">
        <w:rPr>
          <w:rtl/>
        </w:rPr>
        <w:t xml:space="preserve">. </w:t>
      </w:r>
      <w:r>
        <w:rPr>
          <w:rtl/>
        </w:rPr>
        <w:t>رشيد رضا (نويسنده سنى مذهب تفسير المنار) و علامه اقبال لاهورى نيز در اين همايش بزرگ حضور داشتند</w:t>
      </w:r>
      <w:r w:rsidR="003D75FB">
        <w:rPr>
          <w:rtl/>
        </w:rPr>
        <w:t xml:space="preserve">. </w:t>
      </w:r>
    </w:p>
    <w:p w:rsidR="0080026F" w:rsidRDefault="0080026F" w:rsidP="0080026F">
      <w:pPr>
        <w:pStyle w:val="libNormal"/>
        <w:rPr>
          <w:rtl/>
        </w:rPr>
      </w:pPr>
      <w:r>
        <w:rPr>
          <w:rtl/>
        </w:rPr>
        <w:t>هر شب چند نفر از دانشمندان سخنرانى مى كردند تا اينكه نوبت به جناب كشاف الغطا رسيد</w:t>
      </w:r>
      <w:r w:rsidR="003D75FB">
        <w:rPr>
          <w:rtl/>
        </w:rPr>
        <w:t xml:space="preserve">. </w:t>
      </w:r>
      <w:r>
        <w:rPr>
          <w:rtl/>
        </w:rPr>
        <w:t>اينك چكيده اى از سخنان وى را مى آوريم</w:t>
      </w:r>
      <w:r w:rsidR="003D75FB">
        <w:rPr>
          <w:rtl/>
        </w:rPr>
        <w:t>:</w:t>
      </w:r>
    </w:p>
    <w:p w:rsidR="0080026F" w:rsidRDefault="003D75FB" w:rsidP="0080026F">
      <w:pPr>
        <w:pStyle w:val="libNormal"/>
        <w:rPr>
          <w:rtl/>
        </w:rPr>
      </w:pPr>
      <w:r>
        <w:rPr>
          <w:rtl/>
        </w:rPr>
        <w:t xml:space="preserve">... </w:t>
      </w:r>
      <w:r w:rsidR="0080026F">
        <w:rPr>
          <w:rtl/>
        </w:rPr>
        <w:t>از نخستين شبى كه با اين اجتماع بزرگ روبرو شدم پيوسته خود را در ميان ترس و اميد مى بينم</w:t>
      </w:r>
      <w:r>
        <w:rPr>
          <w:rtl/>
        </w:rPr>
        <w:t xml:space="preserve">. </w:t>
      </w:r>
      <w:r w:rsidR="0080026F">
        <w:rPr>
          <w:rtl/>
        </w:rPr>
        <w:t>گاه نسبت به اين كنگره خوشبين هستم و گاه دلم شور مى زند</w:t>
      </w:r>
      <w:r>
        <w:rPr>
          <w:rtl/>
        </w:rPr>
        <w:t xml:space="preserve">... </w:t>
      </w:r>
      <w:r w:rsidR="0080026F">
        <w:rPr>
          <w:rtl/>
        </w:rPr>
        <w:t>ترس من به چند دليل است</w:t>
      </w:r>
      <w:r>
        <w:rPr>
          <w:rtl/>
        </w:rPr>
        <w:t>:</w:t>
      </w:r>
    </w:p>
    <w:p w:rsidR="0080026F" w:rsidRDefault="0080026F" w:rsidP="0080026F">
      <w:pPr>
        <w:pStyle w:val="libNormal"/>
        <w:rPr>
          <w:rtl/>
        </w:rPr>
      </w:pPr>
      <w:r>
        <w:rPr>
          <w:rtl/>
        </w:rPr>
        <w:t>1- شرقيها</w:t>
      </w:r>
      <w:r w:rsidR="003D75FB">
        <w:rPr>
          <w:rtl/>
        </w:rPr>
        <w:t xml:space="preserve">، </w:t>
      </w:r>
      <w:r>
        <w:rPr>
          <w:rtl/>
        </w:rPr>
        <w:t>به ويژه مسلمانان - مراد من برادران حاضر در اين كنگره نيست - از پايدارى در هدف برخوردار نيستند</w:t>
      </w:r>
      <w:r w:rsidR="003D75FB">
        <w:rPr>
          <w:rtl/>
        </w:rPr>
        <w:t xml:space="preserve">. </w:t>
      </w:r>
      <w:r>
        <w:rPr>
          <w:rtl/>
        </w:rPr>
        <w:t>چه بسا مسلمانانى كه حركتى آتشين آغاز كردند ولى پس از مدتى حركتشان به خاموشى گراييد</w:t>
      </w:r>
      <w:r w:rsidR="003D75FB">
        <w:rPr>
          <w:rtl/>
        </w:rPr>
        <w:t xml:space="preserve">. </w:t>
      </w:r>
    </w:p>
    <w:p w:rsidR="0080026F" w:rsidRDefault="0080026F" w:rsidP="0080026F">
      <w:pPr>
        <w:pStyle w:val="libNormal"/>
        <w:rPr>
          <w:rtl/>
        </w:rPr>
      </w:pPr>
      <w:r>
        <w:rPr>
          <w:rtl/>
        </w:rPr>
        <w:t>2- اختلاف و جدايى از خصلتهايى است كه در درون ما ريشه دوانيده و ما را بيچاره ساخته است</w:t>
      </w:r>
      <w:r w:rsidR="003D75FB">
        <w:rPr>
          <w:rtl/>
        </w:rPr>
        <w:t xml:space="preserve">. </w:t>
      </w:r>
      <w:r>
        <w:rPr>
          <w:rtl/>
        </w:rPr>
        <w:t>اختلاف انديشه و آزادى فكر از ويژگيهاى انسان است</w:t>
      </w:r>
      <w:r w:rsidR="003D75FB">
        <w:rPr>
          <w:rtl/>
        </w:rPr>
        <w:t xml:space="preserve">... </w:t>
      </w:r>
      <w:r>
        <w:rPr>
          <w:rtl/>
        </w:rPr>
        <w:t>اما مصيبت اين است كه اختلاف نظر به دشمنى بگرايد</w:t>
      </w:r>
      <w:r w:rsidR="003D75FB">
        <w:rPr>
          <w:rtl/>
        </w:rPr>
        <w:t xml:space="preserve">... </w:t>
      </w:r>
      <w:r>
        <w:rPr>
          <w:rtl/>
        </w:rPr>
        <w:t>مسلمانان برادران يكديگرند</w:t>
      </w:r>
      <w:r w:rsidR="003D75FB">
        <w:rPr>
          <w:rtl/>
        </w:rPr>
        <w:t xml:space="preserve">. </w:t>
      </w:r>
      <w:r>
        <w:rPr>
          <w:rtl/>
        </w:rPr>
        <w:t>آيا برادر با برادر دشمنى مى ورزد؟ اى يكتا پرستان</w:t>
      </w:r>
      <w:r w:rsidR="003D75FB">
        <w:rPr>
          <w:rtl/>
        </w:rPr>
        <w:t>!</w:t>
      </w:r>
      <w:r>
        <w:rPr>
          <w:rtl/>
        </w:rPr>
        <w:t xml:space="preserve"> يكى شويد</w:t>
      </w:r>
      <w:r w:rsidR="003D75FB">
        <w:rPr>
          <w:rtl/>
        </w:rPr>
        <w:t xml:space="preserve">. </w:t>
      </w:r>
      <w:r>
        <w:rPr>
          <w:rtl/>
        </w:rPr>
        <w:t>من پيش از اين</w:t>
      </w:r>
      <w:r w:rsidR="003D75FB">
        <w:rPr>
          <w:rtl/>
        </w:rPr>
        <w:t xml:space="preserve">، </w:t>
      </w:r>
      <w:r>
        <w:rPr>
          <w:rtl/>
        </w:rPr>
        <w:t>دو كلمه گفتم كه اميدوارم از سخنان ماندنى باشد</w:t>
      </w:r>
      <w:r w:rsidR="003D75FB">
        <w:rPr>
          <w:rtl/>
        </w:rPr>
        <w:t xml:space="preserve">. </w:t>
      </w:r>
      <w:r>
        <w:rPr>
          <w:rtl/>
        </w:rPr>
        <w:t>گفتم</w:t>
      </w:r>
      <w:r w:rsidR="003D75FB">
        <w:rPr>
          <w:rtl/>
        </w:rPr>
        <w:t>:</w:t>
      </w:r>
    </w:p>
    <w:p w:rsidR="0080026F" w:rsidRDefault="0080026F" w:rsidP="0080026F">
      <w:pPr>
        <w:pStyle w:val="libNormal"/>
        <w:rPr>
          <w:rtl/>
        </w:rPr>
      </w:pPr>
      <w:r>
        <w:rPr>
          <w:rtl/>
        </w:rPr>
        <w:t>گنبد اسلام بر دو پايه استوار است</w:t>
      </w:r>
      <w:r w:rsidR="003D75FB">
        <w:rPr>
          <w:rtl/>
        </w:rPr>
        <w:t xml:space="preserve">. </w:t>
      </w:r>
    </w:p>
    <w:p w:rsidR="0080026F" w:rsidRDefault="0080026F" w:rsidP="0080026F">
      <w:pPr>
        <w:pStyle w:val="libNormal"/>
        <w:rPr>
          <w:rtl/>
        </w:rPr>
      </w:pPr>
      <w:r>
        <w:rPr>
          <w:rtl/>
        </w:rPr>
        <w:t>كلمه توحيد و توحيد كلمه</w:t>
      </w:r>
      <w:r w:rsidR="003D75FB">
        <w:rPr>
          <w:rtl/>
        </w:rPr>
        <w:t xml:space="preserve">. </w:t>
      </w:r>
      <w:r>
        <w:rPr>
          <w:rtl/>
        </w:rPr>
        <w:t>اى مسلمانان</w:t>
      </w:r>
      <w:r w:rsidR="003D75FB">
        <w:rPr>
          <w:rtl/>
        </w:rPr>
        <w:t>!</w:t>
      </w:r>
      <w:r>
        <w:rPr>
          <w:rtl/>
        </w:rPr>
        <w:t xml:space="preserve"> اگر سخن ما يكى نشود</w:t>
      </w:r>
      <w:r w:rsidR="003D75FB">
        <w:rPr>
          <w:rtl/>
        </w:rPr>
        <w:t xml:space="preserve">، </w:t>
      </w:r>
      <w:r>
        <w:rPr>
          <w:rtl/>
        </w:rPr>
        <w:t>بايد با اسلام وداع كنيم</w:t>
      </w:r>
      <w:r w:rsidR="003D75FB">
        <w:rPr>
          <w:rtl/>
        </w:rPr>
        <w:t xml:space="preserve">... </w:t>
      </w:r>
    </w:p>
    <w:p w:rsidR="0080026F" w:rsidRDefault="0080026F" w:rsidP="0080026F">
      <w:pPr>
        <w:pStyle w:val="libNormal"/>
        <w:rPr>
          <w:rtl/>
        </w:rPr>
      </w:pPr>
      <w:r>
        <w:rPr>
          <w:rtl/>
        </w:rPr>
        <w:t>3- سومين بيمارى ما اين است كه شرقيها عادت داريم به جاى عمل</w:t>
      </w:r>
      <w:r w:rsidR="003D75FB">
        <w:rPr>
          <w:rtl/>
        </w:rPr>
        <w:t xml:space="preserve">، </w:t>
      </w:r>
      <w:r>
        <w:rPr>
          <w:rtl/>
        </w:rPr>
        <w:t>حرف بزنيم و در جايى كه بايد انديشه خود را به كار بنديم</w:t>
      </w:r>
      <w:r w:rsidR="003D75FB">
        <w:rPr>
          <w:rtl/>
        </w:rPr>
        <w:t xml:space="preserve">، </w:t>
      </w:r>
      <w:r>
        <w:rPr>
          <w:rtl/>
        </w:rPr>
        <w:t>كارها را بدون فكر انجام مى دهيم</w:t>
      </w:r>
      <w:r w:rsidR="003D75FB">
        <w:rPr>
          <w:rtl/>
        </w:rPr>
        <w:t xml:space="preserve">. </w:t>
      </w:r>
    </w:p>
    <w:p w:rsidR="0080026F" w:rsidRDefault="0080026F" w:rsidP="0080026F">
      <w:pPr>
        <w:pStyle w:val="libNormal"/>
        <w:rPr>
          <w:rtl/>
        </w:rPr>
      </w:pPr>
      <w:r>
        <w:rPr>
          <w:rtl/>
        </w:rPr>
        <w:lastRenderedPageBreak/>
        <w:t>هر ملتى با سه چيز مى تواند قيام كند: مردم توانا</w:t>
      </w:r>
      <w:r w:rsidR="003D75FB">
        <w:rPr>
          <w:rtl/>
        </w:rPr>
        <w:t xml:space="preserve">، </w:t>
      </w:r>
      <w:r>
        <w:rPr>
          <w:rtl/>
        </w:rPr>
        <w:t>انديشه درست و كوشش ‍ دايم</w:t>
      </w:r>
      <w:r w:rsidR="003D75FB">
        <w:rPr>
          <w:rtl/>
        </w:rPr>
        <w:t xml:space="preserve">. </w:t>
      </w:r>
      <w:r w:rsidR="00433058" w:rsidRPr="00433058">
        <w:rPr>
          <w:rStyle w:val="libFootnotenumChar"/>
          <w:rtl/>
        </w:rPr>
        <w:t>(290)</w:t>
      </w:r>
    </w:p>
    <w:p w:rsidR="0080026F" w:rsidRDefault="0080026F" w:rsidP="0080026F">
      <w:pPr>
        <w:pStyle w:val="libNormal"/>
        <w:rPr>
          <w:rtl/>
        </w:rPr>
      </w:pPr>
      <w:r>
        <w:rPr>
          <w:rtl/>
        </w:rPr>
        <w:t>سخنان كاشف الغطا غوغايى بپا كرد</w:t>
      </w:r>
      <w:r w:rsidR="003D75FB">
        <w:rPr>
          <w:rtl/>
        </w:rPr>
        <w:t xml:space="preserve">. </w:t>
      </w:r>
      <w:r>
        <w:rPr>
          <w:rtl/>
        </w:rPr>
        <w:t>در آن شب با اصرار از كاشف الغطا خواستند كه امام جماعت نماز عشا باشد</w:t>
      </w:r>
      <w:r w:rsidR="003D75FB">
        <w:rPr>
          <w:rtl/>
        </w:rPr>
        <w:t xml:space="preserve">، </w:t>
      </w:r>
      <w:r>
        <w:rPr>
          <w:rtl/>
        </w:rPr>
        <w:t>او نيز پذيرفت</w:t>
      </w:r>
      <w:r w:rsidR="003D75FB">
        <w:rPr>
          <w:rtl/>
        </w:rPr>
        <w:t xml:space="preserve">. </w:t>
      </w:r>
      <w:r>
        <w:rPr>
          <w:rtl/>
        </w:rPr>
        <w:t>تمامى علماى اهل سنت</w:t>
      </w:r>
      <w:r w:rsidR="003D75FB">
        <w:rPr>
          <w:rtl/>
        </w:rPr>
        <w:t xml:space="preserve">، </w:t>
      </w:r>
      <w:r>
        <w:rPr>
          <w:rtl/>
        </w:rPr>
        <w:t>حتى وهابيون</w:t>
      </w:r>
      <w:r w:rsidR="003D75FB">
        <w:rPr>
          <w:rtl/>
        </w:rPr>
        <w:t xml:space="preserve">، </w:t>
      </w:r>
      <w:r>
        <w:rPr>
          <w:rtl/>
        </w:rPr>
        <w:t>ناصبى ها و خوارج نيز به او اقتدا كردند</w:t>
      </w:r>
      <w:r w:rsidR="003D75FB">
        <w:rPr>
          <w:rtl/>
        </w:rPr>
        <w:t xml:space="preserve">. </w:t>
      </w:r>
      <w:r>
        <w:rPr>
          <w:rtl/>
        </w:rPr>
        <w:t>از آن روز به بعد</w:t>
      </w:r>
      <w:r w:rsidR="003D75FB">
        <w:rPr>
          <w:rtl/>
        </w:rPr>
        <w:t xml:space="preserve">، </w:t>
      </w:r>
      <w:r>
        <w:rPr>
          <w:rtl/>
        </w:rPr>
        <w:t>كشاف الغطا امام جماعت كنگره شد</w:t>
      </w:r>
      <w:r w:rsidR="003D75FB">
        <w:rPr>
          <w:rtl/>
        </w:rPr>
        <w:t xml:space="preserve">. </w:t>
      </w:r>
      <w:r>
        <w:rPr>
          <w:rtl/>
        </w:rPr>
        <w:t>نماز جمعه هم به امامت او برگزار شد</w:t>
      </w:r>
      <w:r w:rsidR="003D75FB">
        <w:rPr>
          <w:rtl/>
        </w:rPr>
        <w:t xml:space="preserve">. </w:t>
      </w:r>
    </w:p>
    <w:p w:rsidR="0080026F" w:rsidRDefault="0080026F" w:rsidP="0080026F">
      <w:pPr>
        <w:pStyle w:val="libNormal"/>
        <w:rPr>
          <w:rtl/>
        </w:rPr>
      </w:pPr>
      <w:r>
        <w:rPr>
          <w:rtl/>
        </w:rPr>
        <w:t>روزنامه ها و مجله هاى كشورهاى اسلامى سخنان كاشف الغطا را چاپ كردند</w:t>
      </w:r>
      <w:r w:rsidR="003D75FB">
        <w:rPr>
          <w:rtl/>
        </w:rPr>
        <w:t xml:space="preserve">. </w:t>
      </w:r>
      <w:r>
        <w:rPr>
          <w:rtl/>
        </w:rPr>
        <w:t>بسيارى از نويسندگان و دانشمندان اهل سنت از آن به بعد</w:t>
      </w:r>
      <w:r w:rsidR="003D75FB">
        <w:rPr>
          <w:rtl/>
        </w:rPr>
        <w:t xml:space="preserve">، </w:t>
      </w:r>
      <w:r>
        <w:rPr>
          <w:rtl/>
        </w:rPr>
        <w:t>نسبت به شيعه روش ملايم ترى برگزيدند</w:t>
      </w:r>
      <w:r w:rsidR="003D75FB">
        <w:rPr>
          <w:rtl/>
        </w:rPr>
        <w:t xml:space="preserve">. </w:t>
      </w:r>
    </w:p>
    <w:p w:rsidR="0080026F" w:rsidRDefault="0080026F" w:rsidP="0080026F">
      <w:pPr>
        <w:pStyle w:val="libNormal"/>
        <w:rPr>
          <w:rtl/>
        </w:rPr>
      </w:pPr>
      <w:r>
        <w:rPr>
          <w:rtl/>
        </w:rPr>
        <w:t>كاشف الغطا پانزده روز در فلسطين ماند</w:t>
      </w:r>
      <w:r w:rsidR="003D75FB">
        <w:rPr>
          <w:rtl/>
        </w:rPr>
        <w:t xml:space="preserve">. </w:t>
      </w:r>
      <w:r>
        <w:rPr>
          <w:rtl/>
        </w:rPr>
        <w:t>به شهرها و روستاهاى فلسطين رفت و با علما و مردم صحبت كرد</w:t>
      </w:r>
      <w:r w:rsidR="003D75FB">
        <w:rPr>
          <w:rtl/>
        </w:rPr>
        <w:t xml:space="preserve">. </w:t>
      </w:r>
      <w:r>
        <w:rPr>
          <w:rtl/>
        </w:rPr>
        <w:t>آنان را به وحدت فرا خواند</w:t>
      </w:r>
      <w:r w:rsidR="003D75FB">
        <w:rPr>
          <w:rtl/>
        </w:rPr>
        <w:t xml:space="preserve">. </w:t>
      </w:r>
      <w:r>
        <w:rPr>
          <w:rtl/>
        </w:rPr>
        <w:t>بسيارى پس از سخنرانى او در كنگره</w:t>
      </w:r>
      <w:r w:rsidR="003D75FB">
        <w:rPr>
          <w:rtl/>
        </w:rPr>
        <w:t xml:space="preserve">، </w:t>
      </w:r>
      <w:r>
        <w:rPr>
          <w:rtl/>
        </w:rPr>
        <w:t>وى را «امام كاشف الغطا» مى خواندند</w:t>
      </w:r>
      <w:r w:rsidR="003D75FB">
        <w:rPr>
          <w:rtl/>
        </w:rPr>
        <w:t xml:space="preserve">، </w:t>
      </w:r>
      <w:r>
        <w:rPr>
          <w:rtl/>
        </w:rPr>
        <w:t>دانشمندان اهل سنت از وسعت نظر</w:t>
      </w:r>
      <w:r w:rsidR="003D75FB">
        <w:rPr>
          <w:rtl/>
        </w:rPr>
        <w:t xml:space="preserve">، </w:t>
      </w:r>
      <w:r>
        <w:rPr>
          <w:rtl/>
        </w:rPr>
        <w:t>قدرت بيان و سخنان پر مغز او به شگفت آمده بودند</w:t>
      </w:r>
      <w:r w:rsidR="003D75FB">
        <w:rPr>
          <w:rtl/>
        </w:rPr>
        <w:t xml:space="preserve">. </w:t>
      </w:r>
    </w:p>
    <w:p w:rsidR="0080026F" w:rsidRDefault="0080026F" w:rsidP="0080026F">
      <w:pPr>
        <w:pStyle w:val="libNormal"/>
        <w:rPr>
          <w:rtl/>
        </w:rPr>
      </w:pPr>
      <w:r>
        <w:rPr>
          <w:rtl/>
        </w:rPr>
        <w:t>كشاف الغطا به عراق بازگشت و بسيارى از طلاب و فضلاى حوزه علميه نجف كه آوازه سخنان او در كنگره و تاءثير آن را در روزنامه ها خواند بودند</w:t>
      </w:r>
      <w:r w:rsidR="003D75FB">
        <w:rPr>
          <w:rtl/>
        </w:rPr>
        <w:t xml:space="preserve">، </w:t>
      </w:r>
      <w:r>
        <w:rPr>
          <w:rtl/>
        </w:rPr>
        <w:t>به پيشواز او آمدند</w:t>
      </w:r>
      <w:r w:rsidR="003D75FB">
        <w:rPr>
          <w:rtl/>
        </w:rPr>
        <w:t xml:space="preserve">. </w:t>
      </w:r>
      <w:r>
        <w:rPr>
          <w:rtl/>
        </w:rPr>
        <w:t>حسينيه كرخ بغداد آكنده از جمعيت بود</w:t>
      </w:r>
      <w:r w:rsidR="003D75FB">
        <w:rPr>
          <w:rtl/>
        </w:rPr>
        <w:t xml:space="preserve">. </w:t>
      </w:r>
      <w:r>
        <w:rPr>
          <w:rtl/>
        </w:rPr>
        <w:t>روزنامه نگاران</w:t>
      </w:r>
      <w:r w:rsidR="003D75FB">
        <w:rPr>
          <w:rtl/>
        </w:rPr>
        <w:t xml:space="preserve">، </w:t>
      </w:r>
      <w:r>
        <w:rPr>
          <w:rtl/>
        </w:rPr>
        <w:t>شاعران</w:t>
      </w:r>
      <w:r w:rsidR="003D75FB">
        <w:rPr>
          <w:rtl/>
        </w:rPr>
        <w:t xml:space="preserve">، </w:t>
      </w:r>
      <w:r>
        <w:rPr>
          <w:rtl/>
        </w:rPr>
        <w:t>شخصيتهاى فرهنگى و سياسى عراق در حسينيه گرد آمده بودند</w:t>
      </w:r>
      <w:r w:rsidR="003D75FB">
        <w:rPr>
          <w:rtl/>
        </w:rPr>
        <w:t xml:space="preserve">. </w:t>
      </w:r>
      <w:r>
        <w:rPr>
          <w:rtl/>
        </w:rPr>
        <w:t>كاشف الغطا براى مردم صحبت كرد و آنها را از آنچه در كنگره گذشت</w:t>
      </w:r>
      <w:r w:rsidR="003D75FB">
        <w:rPr>
          <w:rtl/>
        </w:rPr>
        <w:t xml:space="preserve">، </w:t>
      </w:r>
      <w:r>
        <w:rPr>
          <w:rtl/>
        </w:rPr>
        <w:t>مطلع ساخت</w:t>
      </w:r>
      <w:r w:rsidR="003D75FB">
        <w:rPr>
          <w:rtl/>
        </w:rPr>
        <w:t xml:space="preserve">. </w:t>
      </w:r>
    </w:p>
    <w:p w:rsidR="0080026F" w:rsidRDefault="0080026F" w:rsidP="0080026F">
      <w:pPr>
        <w:pStyle w:val="libNormal"/>
        <w:rPr>
          <w:rtl/>
        </w:rPr>
      </w:pPr>
      <w:r>
        <w:rPr>
          <w:rtl/>
        </w:rPr>
        <w:t>وى پس از سه روز اقامت در بغداد</w:t>
      </w:r>
      <w:r w:rsidR="003D75FB">
        <w:rPr>
          <w:rtl/>
        </w:rPr>
        <w:t xml:space="preserve">، </w:t>
      </w:r>
      <w:r>
        <w:rPr>
          <w:rtl/>
        </w:rPr>
        <w:t xml:space="preserve">به كربلا رفت و پس از زيارت مرقد امام حسين </w:t>
      </w:r>
      <w:r w:rsidR="002D69E1" w:rsidRPr="002D69E1">
        <w:rPr>
          <w:rStyle w:val="libAlaemChar"/>
          <w:rtl/>
        </w:rPr>
        <w:t>عليه‌السلام</w:t>
      </w:r>
      <w:r>
        <w:rPr>
          <w:rtl/>
        </w:rPr>
        <w:t xml:space="preserve"> به نجف بازگشت</w:t>
      </w:r>
      <w:r w:rsidR="003D75FB">
        <w:rPr>
          <w:rtl/>
        </w:rPr>
        <w:t xml:space="preserve">. </w:t>
      </w:r>
      <w:r>
        <w:rPr>
          <w:rtl/>
        </w:rPr>
        <w:t>هر شب</w:t>
      </w:r>
      <w:r w:rsidR="003D75FB">
        <w:rPr>
          <w:rtl/>
        </w:rPr>
        <w:t xml:space="preserve">، </w:t>
      </w:r>
      <w:r>
        <w:rPr>
          <w:rtl/>
        </w:rPr>
        <w:t>مردم به ديدار او مى رفتند و از سخنان او درباره مسافرتش استفاده مى كردند</w:t>
      </w:r>
      <w:r w:rsidR="003D75FB">
        <w:rPr>
          <w:rtl/>
        </w:rPr>
        <w:t xml:space="preserve">. </w:t>
      </w:r>
      <w:r>
        <w:rPr>
          <w:rtl/>
        </w:rPr>
        <w:t xml:space="preserve">بسيارى از شاعران و شخصيتهاى </w:t>
      </w:r>
      <w:r>
        <w:rPr>
          <w:rtl/>
        </w:rPr>
        <w:lastRenderedPageBreak/>
        <w:t>فرهنگى و سياسى نجف حضور موفق او در كنگره را به وى تبريك مى گفتند و شاعران بيش از ده هزار بيت شعر درباره سفر او سرودند</w:t>
      </w:r>
      <w:r w:rsidR="003D75FB">
        <w:rPr>
          <w:rtl/>
        </w:rPr>
        <w:t xml:space="preserve">. </w:t>
      </w:r>
    </w:p>
    <w:p w:rsidR="0080026F" w:rsidRDefault="0080026F" w:rsidP="0080026F">
      <w:pPr>
        <w:pStyle w:val="libNormal"/>
        <w:rPr>
          <w:rtl/>
        </w:rPr>
      </w:pPr>
      <w:r>
        <w:rPr>
          <w:rtl/>
        </w:rPr>
        <w:t>مردم كوفه از او دعوت كردند تا به شهرشان بيايد</w:t>
      </w:r>
      <w:r w:rsidR="003D75FB">
        <w:rPr>
          <w:rtl/>
        </w:rPr>
        <w:t xml:space="preserve">. </w:t>
      </w:r>
      <w:r>
        <w:rPr>
          <w:rtl/>
        </w:rPr>
        <w:t>مسجد بزرگ كوفه</w:t>
      </w:r>
      <w:r w:rsidR="003D75FB">
        <w:rPr>
          <w:rtl/>
        </w:rPr>
        <w:t xml:space="preserve">، </w:t>
      </w:r>
      <w:r>
        <w:rPr>
          <w:rtl/>
        </w:rPr>
        <w:t>هزاران نفر را در خود جاى داده بود</w:t>
      </w:r>
      <w:r w:rsidR="003D75FB">
        <w:rPr>
          <w:rtl/>
        </w:rPr>
        <w:t xml:space="preserve">. </w:t>
      </w:r>
      <w:r>
        <w:rPr>
          <w:rtl/>
        </w:rPr>
        <w:t>كاشف الغطا براى مردم صحبت كرد</w:t>
      </w:r>
      <w:r w:rsidR="003D75FB">
        <w:rPr>
          <w:rtl/>
        </w:rPr>
        <w:t xml:space="preserve">. </w:t>
      </w:r>
      <w:r>
        <w:rPr>
          <w:rtl/>
        </w:rPr>
        <w:t>سخنرانى او به نام «الاتحاد و الاقتصاد» چند بار چاپ شد</w:t>
      </w:r>
      <w:r w:rsidR="003D75FB">
        <w:rPr>
          <w:rtl/>
        </w:rPr>
        <w:t xml:space="preserve">. </w:t>
      </w:r>
      <w:r>
        <w:rPr>
          <w:rtl/>
        </w:rPr>
        <w:t>در سخنان او آمده بود</w:t>
      </w:r>
      <w:r w:rsidR="003D75FB">
        <w:rPr>
          <w:rtl/>
        </w:rPr>
        <w:t xml:space="preserve">. </w:t>
      </w:r>
      <w:r>
        <w:rPr>
          <w:rtl/>
        </w:rPr>
        <w:t>غرب به وسيله صنعت و مكيدن چشمه هاى ثروت شرق</w:t>
      </w:r>
      <w:r w:rsidR="003D75FB">
        <w:rPr>
          <w:rtl/>
        </w:rPr>
        <w:t xml:space="preserve">، </w:t>
      </w:r>
      <w:r>
        <w:rPr>
          <w:rtl/>
        </w:rPr>
        <w:t>بر آنان سيطره يافت</w:t>
      </w:r>
      <w:r w:rsidR="003D75FB">
        <w:rPr>
          <w:rtl/>
        </w:rPr>
        <w:t xml:space="preserve">. </w:t>
      </w:r>
      <w:r>
        <w:rPr>
          <w:rtl/>
        </w:rPr>
        <w:t>اسلام همه راههاى سالم به دست آوردن ثروت را بيان و ضرورت رشد اقتصادى را گوشزد كرده است</w:t>
      </w:r>
      <w:r w:rsidR="003D75FB">
        <w:rPr>
          <w:rtl/>
        </w:rPr>
        <w:t xml:space="preserve">. </w:t>
      </w:r>
      <w:r>
        <w:rPr>
          <w:rtl/>
        </w:rPr>
        <w:t>سعادت كشورهاى اسلامى با اتخاد و اقتصاد به دست مى آيد</w:t>
      </w:r>
      <w:r w:rsidR="003D75FB">
        <w:rPr>
          <w:rtl/>
        </w:rPr>
        <w:t xml:space="preserve">. </w:t>
      </w:r>
      <w:r w:rsidR="00433058" w:rsidRPr="00433058">
        <w:rPr>
          <w:rStyle w:val="libFootnotenumChar"/>
          <w:rtl/>
        </w:rPr>
        <w:t>(291)</w:t>
      </w:r>
    </w:p>
    <w:p w:rsidR="0080026F" w:rsidRDefault="00433058" w:rsidP="00433058">
      <w:pPr>
        <w:pStyle w:val="Heading2"/>
        <w:rPr>
          <w:rtl/>
        </w:rPr>
      </w:pPr>
      <w:bookmarkStart w:id="200" w:name="_Toc372536524"/>
      <w:r>
        <w:rPr>
          <w:rtl/>
        </w:rPr>
        <w:t>براى وحدت</w:t>
      </w:r>
      <w:bookmarkEnd w:id="200"/>
    </w:p>
    <w:p w:rsidR="0080026F" w:rsidRDefault="0080026F" w:rsidP="0080026F">
      <w:pPr>
        <w:pStyle w:val="libNormal"/>
        <w:rPr>
          <w:rtl/>
        </w:rPr>
      </w:pPr>
      <w:r>
        <w:rPr>
          <w:rtl/>
        </w:rPr>
        <w:t>«اصل الشيعه و اصولها» از زيباترين نوشته هاى كاشف الغطاست</w:t>
      </w:r>
      <w:r w:rsidR="003D75FB">
        <w:rPr>
          <w:rtl/>
        </w:rPr>
        <w:t xml:space="preserve">. </w:t>
      </w:r>
      <w:r>
        <w:rPr>
          <w:rtl/>
        </w:rPr>
        <w:t>كاشف الغطا درباره انگيزه نگارش اين كتاب مى نويسد:</w:t>
      </w:r>
    </w:p>
    <w:p w:rsidR="0080026F" w:rsidRDefault="0080026F" w:rsidP="0080026F">
      <w:pPr>
        <w:pStyle w:val="libNormal"/>
        <w:rPr>
          <w:rtl/>
        </w:rPr>
      </w:pPr>
      <w:r>
        <w:rPr>
          <w:rtl/>
        </w:rPr>
        <w:t>«دو سال پيش</w:t>
      </w:r>
      <w:r w:rsidR="003D75FB">
        <w:rPr>
          <w:rtl/>
        </w:rPr>
        <w:t xml:space="preserve">، </w:t>
      </w:r>
      <w:r>
        <w:rPr>
          <w:rtl/>
        </w:rPr>
        <w:t>يكى از جوانان پر شور كه با هياءتى علمى از سوى دولت عراق</w:t>
      </w:r>
      <w:r w:rsidR="003D75FB">
        <w:rPr>
          <w:rtl/>
        </w:rPr>
        <w:t xml:space="preserve">، </w:t>
      </w:r>
      <w:r>
        <w:rPr>
          <w:rtl/>
        </w:rPr>
        <w:t>براى تحصيل در «دار العلوم العليا» به مصر رفته بود</w:t>
      </w:r>
      <w:r w:rsidR="003D75FB">
        <w:rPr>
          <w:rtl/>
        </w:rPr>
        <w:t xml:space="preserve">، </w:t>
      </w:r>
      <w:r>
        <w:rPr>
          <w:rtl/>
        </w:rPr>
        <w:t>در نامه اى طولانى به من نوشت</w:t>
      </w:r>
      <w:r w:rsidR="003D75FB">
        <w:rPr>
          <w:rtl/>
        </w:rPr>
        <w:t xml:space="preserve">:... </w:t>
      </w:r>
      <w:r>
        <w:rPr>
          <w:rtl/>
        </w:rPr>
        <w:t>من با برخى از دانشمندان دانشگاه الازهر رفت و آمد دارم</w:t>
      </w:r>
      <w:r w:rsidR="003D75FB">
        <w:rPr>
          <w:rtl/>
        </w:rPr>
        <w:t xml:space="preserve">. </w:t>
      </w:r>
      <w:r>
        <w:rPr>
          <w:rtl/>
        </w:rPr>
        <w:t>گاه و بيگاه از نظام آموزشى و دانشمندان حوزه علميه نجف سخن به ميان مى آيد استادان الازهر از انديشمندان حوزه علميه نجف به بزرگى ياد مى كنند</w:t>
      </w:r>
      <w:r w:rsidR="003D75FB">
        <w:rPr>
          <w:rtl/>
        </w:rPr>
        <w:t xml:space="preserve">، </w:t>
      </w:r>
      <w:r>
        <w:rPr>
          <w:rtl/>
        </w:rPr>
        <w:t>ولى مى گويند: متاءسفانه شيعه هستند! من از اين سخنان آنها شگفت زده شدم</w:t>
      </w:r>
      <w:r w:rsidR="003D75FB">
        <w:rPr>
          <w:rtl/>
        </w:rPr>
        <w:t xml:space="preserve">. </w:t>
      </w:r>
      <w:r>
        <w:rPr>
          <w:rtl/>
        </w:rPr>
        <w:t>به آنها گفتم</w:t>
      </w:r>
      <w:r w:rsidR="003D75FB">
        <w:rPr>
          <w:rtl/>
        </w:rPr>
        <w:t>:</w:t>
      </w:r>
      <w:r>
        <w:rPr>
          <w:rtl/>
        </w:rPr>
        <w:t xml:space="preserve"> مگر شيعه بودن گناه است</w:t>
      </w:r>
      <w:r w:rsidR="003D75FB">
        <w:rPr>
          <w:rtl/>
        </w:rPr>
        <w:t>؟</w:t>
      </w:r>
      <w:r>
        <w:rPr>
          <w:rtl/>
        </w:rPr>
        <w:t>! مگر شيعيان مسلمان نيستند؟! برخى از آن ها در پاسخ گفتند: شيعيان مسلمان نيستند و</w:t>
      </w:r>
      <w:r w:rsidR="003D75FB">
        <w:rPr>
          <w:rtl/>
        </w:rPr>
        <w:t xml:space="preserve">... </w:t>
      </w:r>
      <w:r>
        <w:rPr>
          <w:rtl/>
        </w:rPr>
        <w:t>من جوانى هستم كه از پيدايش شاخه هاى گوناگون مذهبها در اسلام آگاهى ندارم</w:t>
      </w:r>
      <w:r w:rsidR="003D75FB">
        <w:rPr>
          <w:rtl/>
        </w:rPr>
        <w:t xml:space="preserve">. </w:t>
      </w:r>
      <w:r>
        <w:rPr>
          <w:rtl/>
        </w:rPr>
        <w:t xml:space="preserve">اكنون از سخنان دانشمندان </w:t>
      </w:r>
      <w:r>
        <w:rPr>
          <w:rtl/>
        </w:rPr>
        <w:lastRenderedPageBreak/>
        <w:t>بزرگ اهل تسنن به ترديد افتاده ام كه آيا شيعه فرقه اى از اسلام است</w:t>
      </w:r>
      <w:r w:rsidR="003D75FB">
        <w:rPr>
          <w:rtl/>
        </w:rPr>
        <w:t>؟</w:t>
      </w:r>
      <w:r>
        <w:rPr>
          <w:rtl/>
        </w:rPr>
        <w:t xml:space="preserve"> اگر مرا از اين سرگردانى نجات ندهيد مسؤ وليت لغزش و گمراهى من بر عهده شماست</w:t>
      </w:r>
      <w:r w:rsidR="003D75FB">
        <w:rPr>
          <w:rtl/>
        </w:rPr>
        <w:t xml:space="preserve">. </w:t>
      </w:r>
    </w:p>
    <w:p w:rsidR="0080026F" w:rsidRDefault="0080026F" w:rsidP="0080026F">
      <w:pPr>
        <w:pStyle w:val="libNormal"/>
        <w:rPr>
          <w:rtl/>
        </w:rPr>
      </w:pPr>
      <w:r>
        <w:rPr>
          <w:rtl/>
        </w:rPr>
        <w:t>من به وسيله نامه درباره تاريخ شيعه و پاسخ به تهمتهاى آنان</w:t>
      </w:r>
      <w:r w:rsidR="003D75FB">
        <w:rPr>
          <w:rtl/>
        </w:rPr>
        <w:t xml:space="preserve">، </w:t>
      </w:r>
      <w:r>
        <w:rPr>
          <w:rtl/>
        </w:rPr>
        <w:t>او را راهنمايى كردم</w:t>
      </w:r>
      <w:r w:rsidR="003D75FB">
        <w:rPr>
          <w:rtl/>
        </w:rPr>
        <w:t xml:space="preserve">. </w:t>
      </w:r>
      <w:r>
        <w:rPr>
          <w:rtl/>
        </w:rPr>
        <w:t>ولى در شگفت بودم كه چگونه برخى از دانشمندان بزرگ اهل سنت</w:t>
      </w:r>
      <w:r w:rsidR="003D75FB">
        <w:rPr>
          <w:rtl/>
        </w:rPr>
        <w:t xml:space="preserve">، </w:t>
      </w:r>
      <w:r>
        <w:rPr>
          <w:rtl/>
        </w:rPr>
        <w:t>اين گونه سخن مى گويند! تا اينكه كتاب «فجر الاسلام» نوشته احمد امين</w:t>
      </w:r>
      <w:r w:rsidR="003D75FB">
        <w:rPr>
          <w:rtl/>
        </w:rPr>
        <w:t xml:space="preserve">، </w:t>
      </w:r>
      <w:r>
        <w:rPr>
          <w:rtl/>
        </w:rPr>
        <w:t>نويسنده بزرگ مصرى به دستم رسيد</w:t>
      </w:r>
      <w:r w:rsidR="003D75FB">
        <w:rPr>
          <w:rtl/>
        </w:rPr>
        <w:t xml:space="preserve">. </w:t>
      </w:r>
      <w:r>
        <w:rPr>
          <w:rtl/>
        </w:rPr>
        <w:t>مغزم از دروغهاى شاخدار اين كتاب سوت كشيد</w:t>
      </w:r>
      <w:r w:rsidR="003D75FB">
        <w:rPr>
          <w:rtl/>
        </w:rPr>
        <w:t xml:space="preserve">. </w:t>
      </w:r>
      <w:r>
        <w:rPr>
          <w:rtl/>
        </w:rPr>
        <w:t>احمد امين</w:t>
      </w:r>
      <w:r w:rsidR="003D75FB">
        <w:rPr>
          <w:rtl/>
        </w:rPr>
        <w:t xml:space="preserve">، </w:t>
      </w:r>
      <w:r>
        <w:rPr>
          <w:rtl/>
        </w:rPr>
        <w:t>سال پيش (1349 ق</w:t>
      </w:r>
      <w:r w:rsidR="003D75FB">
        <w:rPr>
          <w:rtl/>
        </w:rPr>
        <w:t xml:space="preserve">. </w:t>
      </w:r>
      <w:r>
        <w:rPr>
          <w:rtl/>
        </w:rPr>
        <w:t>) همراه شمارى از استادان</w:t>
      </w:r>
      <w:r w:rsidR="003D75FB">
        <w:rPr>
          <w:rtl/>
        </w:rPr>
        <w:t xml:space="preserve">، </w:t>
      </w:r>
      <w:r>
        <w:rPr>
          <w:rtl/>
        </w:rPr>
        <w:t>دانشجويان و دانشمندان مصر</w:t>
      </w:r>
      <w:r w:rsidR="003D75FB">
        <w:rPr>
          <w:rtl/>
        </w:rPr>
        <w:t xml:space="preserve">، </w:t>
      </w:r>
      <w:r>
        <w:rPr>
          <w:rtl/>
        </w:rPr>
        <w:t>به نجف</w:t>
      </w:r>
      <w:r w:rsidR="003D75FB">
        <w:rPr>
          <w:rtl/>
        </w:rPr>
        <w:t xml:space="preserve">، </w:t>
      </w:r>
      <w:r>
        <w:rPr>
          <w:rtl/>
        </w:rPr>
        <w:t>شهر دانش ‍ آمد</w:t>
      </w:r>
      <w:r w:rsidR="003D75FB">
        <w:rPr>
          <w:rtl/>
        </w:rPr>
        <w:t xml:space="preserve">. </w:t>
      </w:r>
      <w:r>
        <w:rPr>
          <w:rtl/>
        </w:rPr>
        <w:t>او در نجف همراه دوستانش در يكى از شبهاى ماه مبارك رمضان به ديدن من آمد</w:t>
      </w:r>
      <w:r w:rsidR="003D75FB">
        <w:rPr>
          <w:rtl/>
        </w:rPr>
        <w:t xml:space="preserve">. </w:t>
      </w:r>
      <w:r>
        <w:rPr>
          <w:rtl/>
        </w:rPr>
        <w:t>من او را به نرمى سرزنش كردم كه چرا چنين دروغهايى را به شيعه نسبت داده است</w:t>
      </w:r>
      <w:r w:rsidR="003D75FB">
        <w:rPr>
          <w:rtl/>
        </w:rPr>
        <w:t>!</w:t>
      </w:r>
      <w:r>
        <w:rPr>
          <w:rtl/>
        </w:rPr>
        <w:t xml:space="preserve"> آخرين عذر احمد امين اين بود كه آگاهى كافى درباره شيعه نداشتم</w:t>
      </w:r>
      <w:r w:rsidR="003D75FB">
        <w:rPr>
          <w:rtl/>
        </w:rPr>
        <w:t xml:space="preserve">. </w:t>
      </w:r>
      <w:r>
        <w:rPr>
          <w:rtl/>
        </w:rPr>
        <w:t>من گفتم</w:t>
      </w:r>
      <w:r w:rsidR="003D75FB">
        <w:rPr>
          <w:rtl/>
        </w:rPr>
        <w:t>:</w:t>
      </w:r>
      <w:r>
        <w:rPr>
          <w:rtl/>
        </w:rPr>
        <w:t xml:space="preserve"> اين بهانه پذيرفته نيست</w:t>
      </w:r>
      <w:r w:rsidR="003D75FB">
        <w:rPr>
          <w:rtl/>
        </w:rPr>
        <w:t xml:space="preserve">. </w:t>
      </w:r>
      <w:r>
        <w:rPr>
          <w:rtl/>
        </w:rPr>
        <w:t>نويسنده بايد در موضوعى كه مى خواهد بنويسد</w:t>
      </w:r>
      <w:r w:rsidR="003D75FB">
        <w:rPr>
          <w:rtl/>
        </w:rPr>
        <w:t xml:space="preserve">، </w:t>
      </w:r>
      <w:r>
        <w:rPr>
          <w:rtl/>
        </w:rPr>
        <w:t>خوب بررسى كند چرا كتابخانه هاى نجف</w:t>
      </w:r>
      <w:r w:rsidR="003D75FB">
        <w:rPr>
          <w:rtl/>
        </w:rPr>
        <w:t xml:space="preserve">، </w:t>
      </w:r>
      <w:r>
        <w:rPr>
          <w:rtl/>
        </w:rPr>
        <w:t>از جمله كتابخانه خصوصى خودم كه 5000 جلد كتاب دارد كه بيشتر نويسندگان آنها از اهل سنت هستند</w:t>
      </w:r>
      <w:r w:rsidR="003D75FB">
        <w:rPr>
          <w:rtl/>
        </w:rPr>
        <w:t xml:space="preserve">، </w:t>
      </w:r>
      <w:r>
        <w:rPr>
          <w:rtl/>
        </w:rPr>
        <w:t>ولى در كتابخانه هاى قاهره كتابهايى كه نويسندگان آنها شيعه اند</w:t>
      </w:r>
      <w:r w:rsidR="003D75FB">
        <w:rPr>
          <w:rtl/>
        </w:rPr>
        <w:t xml:space="preserve">، </w:t>
      </w:r>
      <w:r>
        <w:rPr>
          <w:rtl/>
        </w:rPr>
        <w:t>بسيار كم پيدا مى شود؟!</w:t>
      </w:r>
    </w:p>
    <w:p w:rsidR="0080026F" w:rsidRDefault="0080026F" w:rsidP="0080026F">
      <w:pPr>
        <w:pStyle w:val="libNormal"/>
        <w:rPr>
          <w:rtl/>
        </w:rPr>
      </w:pPr>
      <w:r>
        <w:rPr>
          <w:rtl/>
        </w:rPr>
        <w:t>چند ماه بيش</w:t>
      </w:r>
      <w:r w:rsidR="003D75FB">
        <w:rPr>
          <w:rtl/>
        </w:rPr>
        <w:t xml:space="preserve">، </w:t>
      </w:r>
      <w:r>
        <w:rPr>
          <w:rtl/>
        </w:rPr>
        <w:t>يكى از جوانان پاك شيعه بغداد</w:t>
      </w:r>
      <w:r w:rsidR="003D75FB">
        <w:rPr>
          <w:rtl/>
        </w:rPr>
        <w:t xml:space="preserve">، </w:t>
      </w:r>
      <w:r>
        <w:rPr>
          <w:rtl/>
        </w:rPr>
        <w:t>در نامه اى به من نوشت سفرى به استان «دليم»</w:t>
      </w:r>
      <w:r w:rsidR="003D75FB">
        <w:rPr>
          <w:rtl/>
        </w:rPr>
        <w:t xml:space="preserve">، </w:t>
      </w:r>
      <w:r>
        <w:rPr>
          <w:rtl/>
        </w:rPr>
        <w:t>همسايه استان بغداد داشتم</w:t>
      </w:r>
      <w:r w:rsidR="003D75FB">
        <w:rPr>
          <w:rtl/>
        </w:rPr>
        <w:t xml:space="preserve">، </w:t>
      </w:r>
      <w:r>
        <w:rPr>
          <w:rtl/>
        </w:rPr>
        <w:t>بيشتر مردم آنجا سنى هستند</w:t>
      </w:r>
      <w:r w:rsidR="003D75FB">
        <w:rPr>
          <w:rtl/>
        </w:rPr>
        <w:t xml:space="preserve">. </w:t>
      </w:r>
      <w:r>
        <w:rPr>
          <w:rtl/>
        </w:rPr>
        <w:t>من با مردم نشست و برخاست داشتم</w:t>
      </w:r>
      <w:r w:rsidR="003D75FB">
        <w:rPr>
          <w:rtl/>
        </w:rPr>
        <w:t xml:space="preserve">. </w:t>
      </w:r>
      <w:r>
        <w:rPr>
          <w:rtl/>
        </w:rPr>
        <w:t>آنها از سخنان و ادب من بسيار خوشحال بودند</w:t>
      </w:r>
      <w:r w:rsidR="003D75FB">
        <w:rPr>
          <w:rtl/>
        </w:rPr>
        <w:t xml:space="preserve">. </w:t>
      </w:r>
      <w:r>
        <w:rPr>
          <w:rtl/>
        </w:rPr>
        <w:t>اما هنگامى كه فهميدند من شيعه هستم</w:t>
      </w:r>
      <w:r w:rsidR="003D75FB">
        <w:rPr>
          <w:rtl/>
        </w:rPr>
        <w:t xml:space="preserve">. </w:t>
      </w:r>
      <w:r>
        <w:rPr>
          <w:rtl/>
        </w:rPr>
        <w:t>گفتند: ما گمان نمى كرديم شيعيان با ادب باشند</w:t>
      </w:r>
      <w:r w:rsidR="003D75FB">
        <w:rPr>
          <w:rtl/>
        </w:rPr>
        <w:t xml:space="preserve">، </w:t>
      </w:r>
      <w:r>
        <w:rPr>
          <w:rtl/>
        </w:rPr>
        <w:t>چه رسد به دانش و دين آنها! ما آنها را يك مشت وحشيان بيابان مى پنداشتيم</w:t>
      </w:r>
      <w:r w:rsidR="003D75FB">
        <w:rPr>
          <w:rtl/>
        </w:rPr>
        <w:t>!</w:t>
      </w:r>
      <w:r>
        <w:rPr>
          <w:rtl/>
        </w:rPr>
        <w:t xml:space="preserve"> مدتى بعد به سوريه و مصر رفتم</w:t>
      </w:r>
      <w:r w:rsidR="003D75FB">
        <w:rPr>
          <w:rtl/>
        </w:rPr>
        <w:t xml:space="preserve">. </w:t>
      </w:r>
      <w:r>
        <w:rPr>
          <w:rtl/>
        </w:rPr>
        <w:t>شگفت آور بود</w:t>
      </w:r>
      <w:r w:rsidR="003D75FB">
        <w:rPr>
          <w:rtl/>
        </w:rPr>
        <w:t xml:space="preserve">. </w:t>
      </w:r>
      <w:r>
        <w:rPr>
          <w:rtl/>
        </w:rPr>
        <w:lastRenderedPageBreak/>
        <w:t>مسلمانان</w:t>
      </w:r>
      <w:r w:rsidR="003D75FB">
        <w:rPr>
          <w:rtl/>
        </w:rPr>
        <w:t xml:space="preserve">، </w:t>
      </w:r>
      <w:r>
        <w:rPr>
          <w:rtl/>
        </w:rPr>
        <w:t>سنى مصر نيز همان سخنان مردم «دليم» را گفتند</w:t>
      </w:r>
      <w:r w:rsidR="003D75FB">
        <w:rPr>
          <w:rtl/>
        </w:rPr>
        <w:t xml:space="preserve">، </w:t>
      </w:r>
      <w:r>
        <w:rPr>
          <w:rtl/>
        </w:rPr>
        <w:t xml:space="preserve">آيا موقع آن نرسيده است كه به دفاع از شيعه بپردازيد؟ </w:t>
      </w:r>
      <w:r w:rsidR="00433058" w:rsidRPr="00433058">
        <w:rPr>
          <w:rStyle w:val="libFootnotenumChar"/>
          <w:rtl/>
        </w:rPr>
        <w:t>(292)</w:t>
      </w:r>
    </w:p>
    <w:p w:rsidR="0080026F" w:rsidRDefault="0080026F" w:rsidP="0080026F">
      <w:pPr>
        <w:pStyle w:val="libNormal"/>
        <w:rPr>
          <w:rtl/>
        </w:rPr>
      </w:pPr>
      <w:r>
        <w:rPr>
          <w:rtl/>
        </w:rPr>
        <w:t>روزنامه هاى مصر</w:t>
      </w:r>
      <w:r w:rsidR="003D75FB">
        <w:rPr>
          <w:rtl/>
        </w:rPr>
        <w:t xml:space="preserve">، </w:t>
      </w:r>
      <w:r>
        <w:rPr>
          <w:rtl/>
        </w:rPr>
        <w:t>سوريه و</w:t>
      </w:r>
      <w:r w:rsidR="003D75FB">
        <w:rPr>
          <w:rtl/>
        </w:rPr>
        <w:t xml:space="preserve">... </w:t>
      </w:r>
      <w:r>
        <w:rPr>
          <w:rtl/>
        </w:rPr>
        <w:t>مقاله هاى مسمومى درباره شيعه مى نويسند</w:t>
      </w:r>
      <w:r w:rsidR="003D75FB">
        <w:rPr>
          <w:rtl/>
        </w:rPr>
        <w:t xml:space="preserve">. </w:t>
      </w:r>
      <w:r>
        <w:rPr>
          <w:rtl/>
        </w:rPr>
        <w:t>ديگر تاب نياوردم و سكوت نكردم</w:t>
      </w:r>
      <w:r w:rsidR="003D75FB">
        <w:rPr>
          <w:rtl/>
        </w:rPr>
        <w:t xml:space="preserve">. </w:t>
      </w:r>
      <w:r>
        <w:rPr>
          <w:rtl/>
        </w:rPr>
        <w:t>نه از اين نظر كه ستمى بر شيعه شده باشد و من بخواهم در برابر سيل تهمتها از آن دفاع كنم</w:t>
      </w:r>
      <w:r w:rsidR="003D75FB">
        <w:rPr>
          <w:rtl/>
        </w:rPr>
        <w:t xml:space="preserve">. </w:t>
      </w:r>
      <w:r>
        <w:rPr>
          <w:rtl/>
        </w:rPr>
        <w:t>بلكه از اين نظر كه پرده هاى نادانى را از برابر چشم مسلمانان كنار بزنم تا افراد با انصاف در داورى درباره شيعه راه عدالت پيش بگيرند و عذر و بهانه اى هم براى آن دسته از دانشمندان كه ياوه هايى بر زيان شيعه مى گويند و مى نويسند</w:t>
      </w:r>
      <w:r w:rsidR="003D75FB">
        <w:rPr>
          <w:rtl/>
        </w:rPr>
        <w:t xml:space="preserve">، </w:t>
      </w:r>
      <w:r>
        <w:rPr>
          <w:rtl/>
        </w:rPr>
        <w:t>باقى نماند كه بگويند دانشمندان شيعه</w:t>
      </w:r>
      <w:r w:rsidR="003D75FB">
        <w:rPr>
          <w:rtl/>
        </w:rPr>
        <w:t xml:space="preserve">، </w:t>
      </w:r>
      <w:r>
        <w:rPr>
          <w:rtl/>
        </w:rPr>
        <w:t>مذهب خود را معرفى نكردند</w:t>
      </w:r>
      <w:r w:rsidR="003D75FB">
        <w:rPr>
          <w:rtl/>
        </w:rPr>
        <w:t xml:space="preserve">. </w:t>
      </w:r>
      <w:r>
        <w:rPr>
          <w:rtl/>
        </w:rPr>
        <w:t>(اين جمله را احمد امين در ديدار با كاشف الغطا گفت) و از همه مهمتر اميد مى رود در سايه اين كتاب پيوندهاى دوستى در ميان مسلمانان استوار گردد و دشمنى از بين آنها برچيده شود</w:t>
      </w:r>
      <w:r w:rsidR="003D75FB">
        <w:rPr>
          <w:rtl/>
        </w:rPr>
        <w:t xml:space="preserve">. </w:t>
      </w:r>
      <w:r>
        <w:rPr>
          <w:rtl/>
        </w:rPr>
        <w:t>شايد پس از نوشتن اين كتاب</w:t>
      </w:r>
      <w:r w:rsidR="003D75FB">
        <w:rPr>
          <w:rtl/>
        </w:rPr>
        <w:t xml:space="preserve">، </w:t>
      </w:r>
      <w:r>
        <w:rPr>
          <w:rtl/>
        </w:rPr>
        <w:t>نويسنده كتاب «فجر الاسلام» دگر بار ننويسد «تشيع پناهگاه دشمنان اسلام بوده و هست</w:t>
      </w:r>
      <w:r w:rsidR="003D75FB">
        <w:rPr>
          <w:rtl/>
        </w:rPr>
        <w:t xml:space="preserve">. </w:t>
      </w:r>
      <w:r>
        <w:rPr>
          <w:rtl/>
        </w:rPr>
        <w:t>تشيع پناهگاه افرادى است كه مى خواهند انديشه هاى پدران يهودى</w:t>
      </w:r>
      <w:r w:rsidR="003D75FB">
        <w:rPr>
          <w:rtl/>
        </w:rPr>
        <w:t xml:space="preserve">، </w:t>
      </w:r>
      <w:r>
        <w:rPr>
          <w:rtl/>
        </w:rPr>
        <w:t>نصرانى و زردشتى خود را وارد اسلام كنند</w:t>
      </w:r>
      <w:r w:rsidR="003D75FB">
        <w:rPr>
          <w:rtl/>
        </w:rPr>
        <w:t xml:space="preserve">. </w:t>
      </w:r>
      <w:r>
        <w:rPr>
          <w:rtl/>
        </w:rPr>
        <w:t xml:space="preserve">»! </w:t>
      </w:r>
      <w:r w:rsidR="00433058" w:rsidRPr="00433058">
        <w:rPr>
          <w:rStyle w:val="libFootnotenumChar"/>
          <w:rtl/>
        </w:rPr>
        <w:t>(293)</w:t>
      </w:r>
    </w:p>
    <w:p w:rsidR="0080026F" w:rsidRDefault="0080026F" w:rsidP="0080026F">
      <w:pPr>
        <w:pStyle w:val="libNormal"/>
        <w:rPr>
          <w:rtl/>
        </w:rPr>
      </w:pPr>
      <w:r>
        <w:rPr>
          <w:rtl/>
        </w:rPr>
        <w:t>«اصل الشيعه واصولها» در سال 1351ق</w:t>
      </w:r>
      <w:r w:rsidR="003D75FB">
        <w:rPr>
          <w:rtl/>
        </w:rPr>
        <w:t xml:space="preserve">. </w:t>
      </w:r>
      <w:r>
        <w:rPr>
          <w:rtl/>
        </w:rPr>
        <w:t>چاپ شد و مورد استقبال خوانندگان قرار گرفت</w:t>
      </w:r>
      <w:r w:rsidR="003D75FB">
        <w:rPr>
          <w:rtl/>
        </w:rPr>
        <w:t xml:space="preserve">. </w:t>
      </w:r>
    </w:p>
    <w:p w:rsidR="0080026F" w:rsidRDefault="0080026F" w:rsidP="0080026F">
      <w:pPr>
        <w:pStyle w:val="libNormal"/>
        <w:rPr>
          <w:rtl/>
        </w:rPr>
      </w:pPr>
      <w:r>
        <w:rPr>
          <w:rtl/>
        </w:rPr>
        <w:t>كاشف الغطا در اين كتاب مى نويسد:</w:t>
      </w:r>
    </w:p>
    <w:p w:rsidR="0080026F" w:rsidRDefault="0080026F" w:rsidP="0080026F">
      <w:pPr>
        <w:pStyle w:val="libNormal"/>
        <w:rPr>
          <w:rtl/>
        </w:rPr>
      </w:pPr>
      <w:r>
        <w:rPr>
          <w:rtl/>
        </w:rPr>
        <w:t>نخستين فردى كه بذر تشيع را در سرزمين اسلام كاشت بنيانگذار اسلام</w:t>
      </w:r>
      <w:r w:rsidR="003D75FB">
        <w:rPr>
          <w:rtl/>
        </w:rPr>
        <w:t xml:space="preserve">، </w:t>
      </w:r>
      <w:r>
        <w:rPr>
          <w:rtl/>
        </w:rPr>
        <w:t xml:space="preserve">حضرت محمد </w:t>
      </w:r>
      <w:r w:rsidR="002D69E1" w:rsidRPr="002D69E1">
        <w:rPr>
          <w:rStyle w:val="libAlaemChar"/>
          <w:rtl/>
        </w:rPr>
        <w:t>صلى‌الله‌عليه‌وآله</w:t>
      </w:r>
      <w:r>
        <w:rPr>
          <w:rtl/>
        </w:rPr>
        <w:t xml:space="preserve"> بود</w:t>
      </w:r>
      <w:r w:rsidR="003D75FB">
        <w:rPr>
          <w:rtl/>
        </w:rPr>
        <w:t xml:space="preserve">. </w:t>
      </w:r>
      <w:r>
        <w:rPr>
          <w:rtl/>
        </w:rPr>
        <w:t xml:space="preserve">دهها حديث در كتابهاى اهل سنت آمده است كه در آن ها پيامبر </w:t>
      </w:r>
      <w:r w:rsidR="002D69E1" w:rsidRPr="002D69E1">
        <w:rPr>
          <w:rStyle w:val="libAlaemChar"/>
          <w:rtl/>
        </w:rPr>
        <w:t>صلى‌الله‌عليه‌وآله</w:t>
      </w:r>
      <w:r w:rsidR="003D75FB">
        <w:rPr>
          <w:rtl/>
        </w:rPr>
        <w:t xml:space="preserve">، </w:t>
      </w:r>
      <w:r>
        <w:rPr>
          <w:rtl/>
        </w:rPr>
        <w:t xml:space="preserve">و على </w:t>
      </w:r>
      <w:r w:rsidR="002D69E1" w:rsidRPr="002D69E1">
        <w:rPr>
          <w:rStyle w:val="libAlaemChar"/>
          <w:rtl/>
        </w:rPr>
        <w:t>عليه‌السلام</w:t>
      </w:r>
      <w:r>
        <w:rPr>
          <w:rtl/>
        </w:rPr>
        <w:t xml:space="preserve"> و شيعيانش او را رستگاران جهان آخرت ياد كرده است</w:t>
      </w:r>
      <w:r w:rsidR="003D75FB">
        <w:rPr>
          <w:rtl/>
        </w:rPr>
        <w:t xml:space="preserve">... </w:t>
      </w:r>
      <w:r>
        <w:rPr>
          <w:rtl/>
        </w:rPr>
        <w:t>انديشه شيعى از زمان پيامبر آغاز شد</w:t>
      </w:r>
      <w:r w:rsidR="003D75FB">
        <w:rPr>
          <w:rtl/>
        </w:rPr>
        <w:t xml:space="preserve">. </w:t>
      </w:r>
      <w:r>
        <w:rPr>
          <w:rtl/>
        </w:rPr>
        <w:t xml:space="preserve">شيعه در لغت به معناى «پيرو» </w:t>
      </w:r>
      <w:r>
        <w:rPr>
          <w:rtl/>
        </w:rPr>
        <w:lastRenderedPageBreak/>
        <w:t xml:space="preserve">است و به پيروان حضرت على </w:t>
      </w:r>
      <w:r w:rsidR="002D69E1" w:rsidRPr="002D69E1">
        <w:rPr>
          <w:rStyle w:val="libAlaemChar"/>
          <w:rtl/>
        </w:rPr>
        <w:t>عليه‌السلام</w:t>
      </w:r>
      <w:r>
        <w:rPr>
          <w:rtl/>
        </w:rPr>
        <w:t xml:space="preserve"> در زمان پيامبر</w:t>
      </w:r>
      <w:r w:rsidR="003D75FB">
        <w:rPr>
          <w:rtl/>
        </w:rPr>
        <w:t xml:space="preserve">، </w:t>
      </w:r>
      <w:r>
        <w:rPr>
          <w:rtl/>
        </w:rPr>
        <w:t xml:space="preserve">شيعيان على </w:t>
      </w:r>
      <w:r w:rsidR="002D69E1" w:rsidRPr="002D69E1">
        <w:rPr>
          <w:rStyle w:val="libAlaemChar"/>
          <w:rtl/>
        </w:rPr>
        <w:t>عليه‌السلام</w:t>
      </w:r>
      <w:r>
        <w:rPr>
          <w:rtl/>
        </w:rPr>
        <w:t xml:space="preserve"> مى گفتند</w:t>
      </w:r>
      <w:r w:rsidR="003D75FB">
        <w:rPr>
          <w:rtl/>
        </w:rPr>
        <w:t xml:space="preserve">... </w:t>
      </w:r>
    </w:p>
    <w:p w:rsidR="0080026F" w:rsidRDefault="0080026F" w:rsidP="0080026F">
      <w:pPr>
        <w:pStyle w:val="libNormal"/>
        <w:rPr>
          <w:rtl/>
        </w:rPr>
      </w:pPr>
      <w:r>
        <w:rPr>
          <w:rtl/>
        </w:rPr>
        <w:t>سلمان فارسى كه پيامبر درباره اش فرمود سلمان از اهل بيت ماست و ابوذر كه پيامبر درباره اش فرمود آسمان سايه نيفكنده و زمين در بر نگرفته كسى را كه راستگوتر از ابوذر باشد</w:t>
      </w:r>
      <w:r w:rsidR="003D75FB">
        <w:rPr>
          <w:rtl/>
        </w:rPr>
        <w:t xml:space="preserve">، </w:t>
      </w:r>
      <w:r>
        <w:rPr>
          <w:rtl/>
        </w:rPr>
        <w:t>هر دو از ياران حضرت على بودند</w:t>
      </w:r>
      <w:r w:rsidR="003D75FB">
        <w:rPr>
          <w:rtl/>
        </w:rPr>
        <w:t xml:space="preserve">. </w:t>
      </w:r>
    </w:p>
    <w:p w:rsidR="0080026F" w:rsidRDefault="0080026F" w:rsidP="0080026F">
      <w:pPr>
        <w:pStyle w:val="libNormal"/>
        <w:rPr>
          <w:rtl/>
        </w:rPr>
      </w:pPr>
      <w:r>
        <w:rPr>
          <w:rtl/>
        </w:rPr>
        <w:t>ابوالاسود دوئلى</w:t>
      </w:r>
      <w:r w:rsidR="003D75FB">
        <w:rPr>
          <w:rtl/>
        </w:rPr>
        <w:t xml:space="preserve">، </w:t>
      </w:r>
      <w:r>
        <w:rPr>
          <w:rtl/>
        </w:rPr>
        <w:t>بنيانگذار علم نحو از شيعيان حضرت على است</w:t>
      </w:r>
      <w:r w:rsidR="003D75FB">
        <w:rPr>
          <w:rtl/>
        </w:rPr>
        <w:t xml:space="preserve">. </w:t>
      </w:r>
      <w:r>
        <w:rPr>
          <w:rtl/>
        </w:rPr>
        <w:t>خليل بن احمد فراهيدى</w:t>
      </w:r>
      <w:r w:rsidR="003D75FB">
        <w:rPr>
          <w:rtl/>
        </w:rPr>
        <w:t xml:space="preserve">، </w:t>
      </w:r>
      <w:r>
        <w:rPr>
          <w:rtl/>
        </w:rPr>
        <w:t>بنيانگذار علم لغت و عروض نيز از ياران اوست</w:t>
      </w:r>
      <w:r w:rsidR="003D75FB">
        <w:rPr>
          <w:rtl/>
        </w:rPr>
        <w:t xml:space="preserve">. </w:t>
      </w:r>
      <w:r>
        <w:rPr>
          <w:rtl/>
        </w:rPr>
        <w:t>ابومسلم معاذ بن مسلم هراء</w:t>
      </w:r>
      <w:r w:rsidR="003D75FB">
        <w:rPr>
          <w:rtl/>
        </w:rPr>
        <w:t xml:space="preserve">، </w:t>
      </w:r>
      <w:r>
        <w:rPr>
          <w:rtl/>
        </w:rPr>
        <w:t>پايه گذار علم صرف و عبدالله مفسر بزرگ قرآن نيز شيعه بودند محمد بن عمر واقدى نخسيتن فردى كه علوم قرآنى را گردآورى كرد</w:t>
      </w:r>
      <w:r w:rsidR="003D75FB">
        <w:rPr>
          <w:rtl/>
        </w:rPr>
        <w:t xml:space="preserve">، </w:t>
      </w:r>
      <w:r>
        <w:rPr>
          <w:rtl/>
        </w:rPr>
        <w:t>شيعه بود</w:t>
      </w:r>
      <w:r w:rsidR="003D75FB">
        <w:rPr>
          <w:rtl/>
        </w:rPr>
        <w:t xml:space="preserve">. </w:t>
      </w:r>
      <w:r>
        <w:rPr>
          <w:rtl/>
        </w:rPr>
        <w:t>ابورافع بنيانگذار علم حديث و پسرش على كه نخستين فردى است كه كتابى در علم فقه نوشت و پسر ديگرش عبدالله كه نخستين مسلمانى است كه كتابى در علم تاريخ نوشت</w:t>
      </w:r>
      <w:r w:rsidR="003D75FB">
        <w:rPr>
          <w:rtl/>
        </w:rPr>
        <w:t xml:space="preserve">، </w:t>
      </w:r>
      <w:r>
        <w:rPr>
          <w:rtl/>
        </w:rPr>
        <w:t>شيعه بود</w:t>
      </w:r>
      <w:r w:rsidR="003D75FB">
        <w:rPr>
          <w:rtl/>
        </w:rPr>
        <w:t xml:space="preserve">. </w:t>
      </w:r>
    </w:p>
    <w:p w:rsidR="0080026F" w:rsidRDefault="0080026F" w:rsidP="0080026F">
      <w:pPr>
        <w:pStyle w:val="libNormal"/>
        <w:rPr>
          <w:rtl/>
        </w:rPr>
      </w:pPr>
      <w:r>
        <w:rPr>
          <w:rtl/>
        </w:rPr>
        <w:t>ابان بن عثمان الاحمر شيعى نخستين فردى است كه كتابى در علم تاريخ اسلام نوشت</w:t>
      </w:r>
      <w:r w:rsidR="003D75FB">
        <w:rPr>
          <w:rtl/>
        </w:rPr>
        <w:t xml:space="preserve">... </w:t>
      </w:r>
      <w:r>
        <w:rPr>
          <w:rtl/>
        </w:rPr>
        <w:t>نابغه جعدى</w:t>
      </w:r>
      <w:r w:rsidR="003D75FB">
        <w:rPr>
          <w:rtl/>
        </w:rPr>
        <w:t xml:space="preserve">، </w:t>
      </w:r>
      <w:r>
        <w:rPr>
          <w:rtl/>
        </w:rPr>
        <w:t>كعب بن زهير</w:t>
      </w:r>
      <w:r w:rsidR="003D75FB">
        <w:rPr>
          <w:rtl/>
        </w:rPr>
        <w:t xml:space="preserve">، </w:t>
      </w:r>
      <w:r>
        <w:rPr>
          <w:rtl/>
        </w:rPr>
        <w:t>فرزدق</w:t>
      </w:r>
      <w:r w:rsidR="003D75FB">
        <w:rPr>
          <w:rtl/>
        </w:rPr>
        <w:t xml:space="preserve">، </w:t>
      </w:r>
      <w:r>
        <w:rPr>
          <w:rtl/>
        </w:rPr>
        <w:t>كميت</w:t>
      </w:r>
      <w:r w:rsidR="003D75FB">
        <w:rPr>
          <w:rtl/>
        </w:rPr>
        <w:t xml:space="preserve">، </w:t>
      </w:r>
      <w:r>
        <w:rPr>
          <w:rtl/>
        </w:rPr>
        <w:t>حميرى</w:t>
      </w:r>
      <w:r w:rsidR="003D75FB">
        <w:rPr>
          <w:rtl/>
        </w:rPr>
        <w:t xml:space="preserve">، </w:t>
      </w:r>
      <w:r>
        <w:rPr>
          <w:rtl/>
        </w:rPr>
        <w:t>دعبل</w:t>
      </w:r>
      <w:r w:rsidR="003D75FB">
        <w:rPr>
          <w:rtl/>
        </w:rPr>
        <w:t xml:space="preserve">، </w:t>
      </w:r>
      <w:r>
        <w:rPr>
          <w:rtl/>
        </w:rPr>
        <w:t>ابونواس و</w:t>
      </w:r>
      <w:r w:rsidR="003D75FB">
        <w:rPr>
          <w:rtl/>
        </w:rPr>
        <w:t xml:space="preserve">... </w:t>
      </w:r>
      <w:r>
        <w:rPr>
          <w:rtl/>
        </w:rPr>
        <w:t>بسيارى از شاعران بزرگ عرب در دامان مكتب شيعه پرورش يافتند</w:t>
      </w:r>
      <w:r w:rsidR="003D75FB">
        <w:rPr>
          <w:rtl/>
        </w:rPr>
        <w:t xml:space="preserve">. </w:t>
      </w:r>
      <w:r w:rsidR="00433058" w:rsidRPr="00433058">
        <w:rPr>
          <w:rStyle w:val="libFootnotenumChar"/>
          <w:rtl/>
        </w:rPr>
        <w:t>(294)</w:t>
      </w:r>
    </w:p>
    <w:p w:rsidR="0080026F" w:rsidRDefault="0080026F" w:rsidP="0080026F">
      <w:pPr>
        <w:pStyle w:val="libNormal"/>
        <w:rPr>
          <w:rtl/>
        </w:rPr>
      </w:pPr>
      <w:r>
        <w:rPr>
          <w:rtl/>
        </w:rPr>
        <w:t>آيا اين بزرگان ميدان دانش</w:t>
      </w:r>
      <w:r w:rsidR="003D75FB">
        <w:rPr>
          <w:rtl/>
        </w:rPr>
        <w:t xml:space="preserve">، </w:t>
      </w:r>
      <w:r>
        <w:rPr>
          <w:rtl/>
        </w:rPr>
        <w:t>ادب و جهاد مى خواستند اسلام را نابود كنند؟!</w:t>
      </w:r>
    </w:p>
    <w:p w:rsidR="0080026F" w:rsidRDefault="00433058" w:rsidP="00433058">
      <w:pPr>
        <w:pStyle w:val="Heading2"/>
        <w:rPr>
          <w:rtl/>
        </w:rPr>
      </w:pPr>
      <w:bookmarkStart w:id="201" w:name="_Toc372536525"/>
      <w:r>
        <w:rPr>
          <w:rtl/>
        </w:rPr>
        <w:t>ولايت فقيه</w:t>
      </w:r>
      <w:bookmarkEnd w:id="201"/>
    </w:p>
    <w:p w:rsidR="0080026F" w:rsidRDefault="0080026F" w:rsidP="0080026F">
      <w:pPr>
        <w:pStyle w:val="libNormal"/>
        <w:rPr>
          <w:rtl/>
        </w:rPr>
      </w:pPr>
      <w:r>
        <w:rPr>
          <w:rtl/>
        </w:rPr>
        <w:t>كاشف الغطاء بخوبى نقش زمان و مكان در اجتهاد را يافته بود و بر اين باور بود كه نبايد احكام اسلامى در تنگناى سليقه مجتهد قرار بگيرد</w:t>
      </w:r>
      <w:r w:rsidR="003D75FB">
        <w:rPr>
          <w:rtl/>
        </w:rPr>
        <w:t xml:space="preserve">، </w:t>
      </w:r>
      <w:r>
        <w:rPr>
          <w:rtl/>
        </w:rPr>
        <w:t>زيرا فرجام چنين كارى اين است كه احكام اسلام</w:t>
      </w:r>
      <w:r w:rsidR="003D75FB">
        <w:rPr>
          <w:rtl/>
        </w:rPr>
        <w:t xml:space="preserve">، </w:t>
      </w:r>
      <w:r>
        <w:rPr>
          <w:rtl/>
        </w:rPr>
        <w:t>به صورت خشك و بى روح درآيد</w:t>
      </w:r>
      <w:r w:rsidR="003D75FB">
        <w:rPr>
          <w:rtl/>
        </w:rPr>
        <w:t xml:space="preserve">. </w:t>
      </w:r>
    </w:p>
    <w:p w:rsidR="0080026F" w:rsidRDefault="0080026F" w:rsidP="0080026F">
      <w:pPr>
        <w:pStyle w:val="libNormal"/>
        <w:rPr>
          <w:rtl/>
        </w:rPr>
      </w:pPr>
      <w:r>
        <w:rPr>
          <w:rtl/>
        </w:rPr>
        <w:lastRenderedPageBreak/>
        <w:t>كاشف الغطا در مورد اختيارات ولايت فقيه نظرات بسيار بلندى دارد</w:t>
      </w:r>
      <w:r w:rsidR="003D75FB">
        <w:rPr>
          <w:rtl/>
        </w:rPr>
        <w:t xml:space="preserve">. </w:t>
      </w:r>
      <w:r>
        <w:rPr>
          <w:rtl/>
        </w:rPr>
        <w:t>امام خمينى (ره) مى فرمايد:</w:t>
      </w:r>
    </w:p>
    <w:p w:rsidR="0080026F" w:rsidRDefault="0080026F" w:rsidP="0080026F">
      <w:pPr>
        <w:pStyle w:val="libNormal"/>
        <w:rPr>
          <w:rtl/>
        </w:rPr>
      </w:pPr>
      <w:r>
        <w:rPr>
          <w:rtl/>
        </w:rPr>
        <w:t>ولايتى كه براى پيامبر صلى الله عليه وآله و سلم و امامان است</w:t>
      </w:r>
      <w:r w:rsidR="003D75FB">
        <w:rPr>
          <w:rtl/>
        </w:rPr>
        <w:t xml:space="preserve">، </w:t>
      </w:r>
      <w:r>
        <w:rPr>
          <w:rtl/>
        </w:rPr>
        <w:t>براى فقيه نيز ثابت است</w:t>
      </w:r>
      <w:r w:rsidR="003D75FB">
        <w:rPr>
          <w:rtl/>
        </w:rPr>
        <w:t xml:space="preserve">. </w:t>
      </w:r>
      <w:r>
        <w:rPr>
          <w:rtl/>
        </w:rPr>
        <w:t>موضوع ولايت فقيه چيز تازه اى نيست كه ما آورده باشيم</w:t>
      </w:r>
      <w:r w:rsidR="003D75FB">
        <w:rPr>
          <w:rtl/>
        </w:rPr>
        <w:t xml:space="preserve">. </w:t>
      </w:r>
      <w:r>
        <w:rPr>
          <w:rtl/>
        </w:rPr>
        <w:t>بلكه اين مساله از اول مورد بحث بوده است</w:t>
      </w:r>
      <w:r w:rsidR="003D75FB">
        <w:rPr>
          <w:rtl/>
        </w:rPr>
        <w:t xml:space="preserve">... </w:t>
      </w:r>
      <w:r>
        <w:rPr>
          <w:rtl/>
        </w:rPr>
        <w:t>به طورى كه نقل كرده اند</w:t>
      </w:r>
      <w:r w:rsidR="003D75FB">
        <w:rPr>
          <w:rtl/>
        </w:rPr>
        <w:t xml:space="preserve">، </w:t>
      </w:r>
      <w:r>
        <w:rPr>
          <w:rtl/>
        </w:rPr>
        <w:t>مرحوم كاشف الغطا نيز بسيارى از مطالب را فرموده اند</w:t>
      </w:r>
      <w:r w:rsidR="003D75FB">
        <w:rPr>
          <w:rtl/>
        </w:rPr>
        <w:t xml:space="preserve">. </w:t>
      </w:r>
      <w:r w:rsidR="00433058" w:rsidRPr="00433058">
        <w:rPr>
          <w:rStyle w:val="libFootnotenumChar"/>
          <w:rtl/>
        </w:rPr>
        <w:t>(295)</w:t>
      </w:r>
    </w:p>
    <w:p w:rsidR="0080026F" w:rsidRDefault="0080026F" w:rsidP="0080026F">
      <w:pPr>
        <w:pStyle w:val="libNormal"/>
        <w:rPr>
          <w:rtl/>
        </w:rPr>
      </w:pPr>
      <w:r>
        <w:rPr>
          <w:rtl/>
        </w:rPr>
        <w:t>او درباره حدود اختيارات ولى فقيه مى نويسد:</w:t>
      </w:r>
    </w:p>
    <w:p w:rsidR="0080026F" w:rsidRDefault="0080026F" w:rsidP="0080026F">
      <w:pPr>
        <w:pStyle w:val="libNormal"/>
        <w:rPr>
          <w:rtl/>
        </w:rPr>
      </w:pPr>
      <w:r>
        <w:rPr>
          <w:rtl/>
        </w:rPr>
        <w:t>ولايت فقيه همه مواردى را كه به مصلحت اسلام و مسلمانان است</w:t>
      </w:r>
      <w:r w:rsidR="003D75FB">
        <w:rPr>
          <w:rtl/>
        </w:rPr>
        <w:t xml:space="preserve">، </w:t>
      </w:r>
      <w:r>
        <w:rPr>
          <w:rtl/>
        </w:rPr>
        <w:t>در بر مى گيرد</w:t>
      </w:r>
      <w:r w:rsidR="003D75FB">
        <w:rPr>
          <w:rtl/>
        </w:rPr>
        <w:t xml:space="preserve">. </w:t>
      </w:r>
    </w:p>
    <w:p w:rsidR="0080026F" w:rsidRDefault="00433058" w:rsidP="00433058">
      <w:pPr>
        <w:pStyle w:val="Heading2"/>
        <w:rPr>
          <w:rtl/>
        </w:rPr>
      </w:pPr>
      <w:bookmarkStart w:id="202" w:name="_Toc372536526"/>
      <w:r>
        <w:rPr>
          <w:rtl/>
        </w:rPr>
        <w:t>فلسطين در اسارت</w:t>
      </w:r>
      <w:bookmarkEnd w:id="202"/>
    </w:p>
    <w:p w:rsidR="0080026F" w:rsidRDefault="0080026F" w:rsidP="0080026F">
      <w:pPr>
        <w:pStyle w:val="libNormal"/>
        <w:rPr>
          <w:rtl/>
        </w:rPr>
      </w:pPr>
      <w:r>
        <w:rPr>
          <w:rtl/>
        </w:rPr>
        <w:t>صهيونيستها در سال 1327 ش</w:t>
      </w:r>
      <w:r w:rsidR="003D75FB">
        <w:rPr>
          <w:rtl/>
        </w:rPr>
        <w:t xml:space="preserve">. </w:t>
      </w:r>
      <w:r>
        <w:rPr>
          <w:rtl/>
        </w:rPr>
        <w:t>/ 1367 ق</w:t>
      </w:r>
      <w:r w:rsidR="003D75FB">
        <w:rPr>
          <w:rtl/>
        </w:rPr>
        <w:t xml:space="preserve">. </w:t>
      </w:r>
      <w:r>
        <w:rPr>
          <w:rtl/>
        </w:rPr>
        <w:t>/ 1948 م فلسطين را اشغال كردند</w:t>
      </w:r>
      <w:r w:rsidR="003D75FB">
        <w:rPr>
          <w:rtl/>
        </w:rPr>
        <w:t xml:space="preserve">. </w:t>
      </w:r>
      <w:r>
        <w:rPr>
          <w:rtl/>
        </w:rPr>
        <w:t>در همين ايام برخى از دولتهاى عربى به نبرد با متجاوزان برخاستند</w:t>
      </w:r>
      <w:r w:rsidR="003D75FB">
        <w:rPr>
          <w:rtl/>
        </w:rPr>
        <w:t xml:space="preserve">. </w:t>
      </w:r>
      <w:r>
        <w:rPr>
          <w:rtl/>
        </w:rPr>
        <w:t>كاشف الغطا پيامى براى رزمندگان مسلمان فرستاد و آنها را به ادامه نبرد تشويق نمود او هماره در سخنرانيها و پيامهاى خويش از فلسطين ياد مى كرد و مسلمانان را به آزاد سازى آن فرامى خواند</w:t>
      </w:r>
      <w:r w:rsidR="003D75FB">
        <w:rPr>
          <w:rtl/>
        </w:rPr>
        <w:t xml:space="preserve">. </w:t>
      </w:r>
      <w:r w:rsidR="00433058" w:rsidRPr="00433058">
        <w:rPr>
          <w:rStyle w:val="libFootnotenumChar"/>
          <w:rtl/>
        </w:rPr>
        <w:t>(296)</w:t>
      </w:r>
    </w:p>
    <w:p w:rsidR="0080026F" w:rsidRDefault="00433058" w:rsidP="00433058">
      <w:pPr>
        <w:pStyle w:val="Heading2"/>
        <w:rPr>
          <w:rtl/>
        </w:rPr>
      </w:pPr>
      <w:bookmarkStart w:id="203" w:name="_Toc372536527"/>
      <w:r>
        <w:rPr>
          <w:rtl/>
        </w:rPr>
        <w:t>كنفرانس اسلامى پاكستان</w:t>
      </w:r>
      <w:bookmarkEnd w:id="203"/>
    </w:p>
    <w:p w:rsidR="0080026F" w:rsidRDefault="0080026F" w:rsidP="0080026F">
      <w:pPr>
        <w:pStyle w:val="libNormal"/>
        <w:rPr>
          <w:rtl/>
        </w:rPr>
      </w:pPr>
      <w:r>
        <w:rPr>
          <w:rtl/>
        </w:rPr>
        <w:t>جمعيت اخوت اسلامى كراچى دومين گردهمايى جهان اسلام را در سال 1371 ق / 1330 ش</w:t>
      </w:r>
      <w:r w:rsidR="003D75FB">
        <w:rPr>
          <w:rtl/>
        </w:rPr>
        <w:t xml:space="preserve">.، </w:t>
      </w:r>
      <w:r>
        <w:rPr>
          <w:rtl/>
        </w:rPr>
        <w:t>در كراچى برگزار كرد</w:t>
      </w:r>
      <w:r w:rsidR="003D75FB">
        <w:rPr>
          <w:rtl/>
        </w:rPr>
        <w:t xml:space="preserve">. </w:t>
      </w:r>
      <w:r>
        <w:rPr>
          <w:rtl/>
        </w:rPr>
        <w:t>آية الله كاشف الغطا به اين همايش بزرگ دعوت شد</w:t>
      </w:r>
      <w:r w:rsidR="003D75FB">
        <w:rPr>
          <w:rtl/>
        </w:rPr>
        <w:t xml:space="preserve">. </w:t>
      </w:r>
      <w:r>
        <w:rPr>
          <w:rtl/>
        </w:rPr>
        <w:t>اينك بخشى از سخنان وى در اين گردهمايى را مى آوريم</w:t>
      </w:r>
      <w:r w:rsidR="003D75FB">
        <w:rPr>
          <w:rtl/>
        </w:rPr>
        <w:t>:</w:t>
      </w:r>
    </w:p>
    <w:p w:rsidR="0080026F" w:rsidRDefault="003D75FB" w:rsidP="0080026F">
      <w:pPr>
        <w:pStyle w:val="libNormal"/>
      </w:pPr>
      <w:r>
        <w:rPr>
          <w:rtl/>
        </w:rPr>
        <w:t xml:space="preserve">... </w:t>
      </w:r>
      <w:r w:rsidR="0080026F">
        <w:rPr>
          <w:rtl/>
        </w:rPr>
        <w:t>ما مى گوييم مسلمانيم ولى تاريخ ما مسيحى و زردشتى است</w:t>
      </w:r>
      <w:r>
        <w:rPr>
          <w:rtl/>
        </w:rPr>
        <w:t xml:space="preserve">. </w:t>
      </w:r>
      <w:r w:rsidR="0080026F">
        <w:rPr>
          <w:rtl/>
        </w:rPr>
        <w:t xml:space="preserve">مسلمانيم ولى روزه يكشنبه را تعطيل مى كنيم مسلمانيم اما به زبان انگليسى صحبت مى </w:t>
      </w:r>
      <w:r w:rsidR="0080026F">
        <w:rPr>
          <w:rtl/>
        </w:rPr>
        <w:lastRenderedPageBreak/>
        <w:t>كنيم</w:t>
      </w:r>
      <w:r>
        <w:rPr>
          <w:rtl/>
        </w:rPr>
        <w:t xml:space="preserve">. </w:t>
      </w:r>
      <w:r w:rsidR="0080026F">
        <w:rPr>
          <w:rtl/>
        </w:rPr>
        <w:t>مسلمانيم اما از زبان عربى چيرى نمى دانيم</w:t>
      </w:r>
      <w:r>
        <w:rPr>
          <w:rtl/>
        </w:rPr>
        <w:t xml:space="preserve">. </w:t>
      </w:r>
      <w:r w:rsidR="0080026F">
        <w:rPr>
          <w:rtl/>
        </w:rPr>
        <w:t>عربى</w:t>
      </w:r>
      <w:r>
        <w:rPr>
          <w:rtl/>
        </w:rPr>
        <w:t xml:space="preserve">، </w:t>
      </w:r>
      <w:r w:rsidR="0080026F">
        <w:rPr>
          <w:rtl/>
        </w:rPr>
        <w:t>زبان قرآن را نمى دانيم ولى به زبان بيگانگان خوب حرف مى زنيم</w:t>
      </w:r>
      <w:r>
        <w:rPr>
          <w:rtl/>
        </w:rPr>
        <w:t xml:space="preserve">. </w:t>
      </w:r>
    </w:p>
    <w:p w:rsidR="0080026F" w:rsidRDefault="0080026F" w:rsidP="0080026F">
      <w:pPr>
        <w:pStyle w:val="libNormal"/>
        <w:rPr>
          <w:rtl/>
        </w:rPr>
      </w:pPr>
      <w:r>
        <w:rPr>
          <w:rtl/>
        </w:rPr>
        <w:t>تنبلى و سهل انگارى چنان ما را فرا گرفته است كه شنيده ايم دانشمندان مسلمان اين گردهمايى كه درباره اسلام بحث مى كنند</w:t>
      </w:r>
      <w:r w:rsidR="003D75FB">
        <w:rPr>
          <w:rtl/>
        </w:rPr>
        <w:t xml:space="preserve">، </w:t>
      </w:r>
      <w:r>
        <w:rPr>
          <w:rtl/>
        </w:rPr>
        <w:t>هنگامى كه مؤ ذن بانگ بر مى آورد «حى على الصلوة» بر نمى خيزند تا نماز بخوانند</w:t>
      </w:r>
      <w:r w:rsidR="003D75FB">
        <w:rPr>
          <w:rtl/>
        </w:rPr>
        <w:t xml:space="preserve">... </w:t>
      </w:r>
    </w:p>
    <w:p w:rsidR="0080026F" w:rsidRDefault="0080026F" w:rsidP="0080026F">
      <w:pPr>
        <w:pStyle w:val="libNormal"/>
        <w:rPr>
          <w:rtl/>
        </w:rPr>
      </w:pPr>
      <w:r>
        <w:rPr>
          <w:rtl/>
        </w:rPr>
        <w:t>اى مردم مسلمان</w:t>
      </w:r>
      <w:r w:rsidR="003D75FB">
        <w:rPr>
          <w:rtl/>
        </w:rPr>
        <w:t>!</w:t>
      </w:r>
      <w:r>
        <w:rPr>
          <w:rtl/>
        </w:rPr>
        <w:t xml:space="preserve"> نيروهاى خود را در يك جا گرد آوريد و صفها را منظم كنيد و اسلحه ها را بر دوش بگيريد كه سياست جهان</w:t>
      </w:r>
      <w:r w:rsidR="003D75FB">
        <w:rPr>
          <w:rtl/>
        </w:rPr>
        <w:t xml:space="preserve">، </w:t>
      </w:r>
      <w:r>
        <w:rPr>
          <w:rtl/>
        </w:rPr>
        <w:t>كشورهاى عربى و اسلامى را مورد حمله قرار داده است</w:t>
      </w:r>
      <w:r w:rsidR="003D75FB">
        <w:rPr>
          <w:rtl/>
        </w:rPr>
        <w:t xml:space="preserve">. </w:t>
      </w:r>
    </w:p>
    <w:p w:rsidR="0080026F" w:rsidRDefault="0080026F" w:rsidP="0080026F">
      <w:pPr>
        <w:pStyle w:val="libNormal"/>
        <w:rPr>
          <w:rtl/>
        </w:rPr>
      </w:pPr>
      <w:r>
        <w:rPr>
          <w:rtl/>
        </w:rPr>
        <w:t>سخنرانى كاشف الغطا به زبانهاى مختلف ترجمه و چاپ شد</w:t>
      </w:r>
      <w:r w:rsidR="003D75FB">
        <w:rPr>
          <w:rtl/>
        </w:rPr>
        <w:t xml:space="preserve">. </w:t>
      </w:r>
      <w:r>
        <w:rPr>
          <w:rtl/>
        </w:rPr>
        <w:t>كاشف الغطا چهل روز در پاكستان ماند و به شهرهاى لاهور</w:t>
      </w:r>
      <w:r w:rsidR="003D75FB">
        <w:rPr>
          <w:rtl/>
        </w:rPr>
        <w:t xml:space="preserve">، </w:t>
      </w:r>
      <w:r>
        <w:rPr>
          <w:rtl/>
        </w:rPr>
        <w:t>راوپندى</w:t>
      </w:r>
      <w:r w:rsidR="003D75FB">
        <w:rPr>
          <w:rtl/>
        </w:rPr>
        <w:t xml:space="preserve">، </w:t>
      </w:r>
      <w:r>
        <w:rPr>
          <w:rtl/>
        </w:rPr>
        <w:t>كشمير آزاد (مظفر آزاد) و پيشاور سفر نمود</w:t>
      </w:r>
      <w:r w:rsidR="003D75FB">
        <w:rPr>
          <w:rtl/>
        </w:rPr>
        <w:t xml:space="preserve">. </w:t>
      </w:r>
      <w:r>
        <w:rPr>
          <w:rtl/>
        </w:rPr>
        <w:t>با مردم و علما صحبت كرد و آنها را به وحدت</w:t>
      </w:r>
      <w:r w:rsidR="003D75FB">
        <w:rPr>
          <w:rtl/>
        </w:rPr>
        <w:t xml:space="preserve">، </w:t>
      </w:r>
      <w:r>
        <w:rPr>
          <w:rtl/>
        </w:rPr>
        <w:t>عمل به قرآن و مبارزه با استعمار فرا خواند</w:t>
      </w:r>
      <w:r w:rsidR="003D75FB">
        <w:rPr>
          <w:rtl/>
        </w:rPr>
        <w:t xml:space="preserve">. </w:t>
      </w:r>
    </w:p>
    <w:p w:rsidR="0080026F" w:rsidRDefault="00433058" w:rsidP="00433058">
      <w:pPr>
        <w:pStyle w:val="Heading2"/>
        <w:rPr>
          <w:rtl/>
        </w:rPr>
      </w:pPr>
      <w:bookmarkStart w:id="204" w:name="_Toc372536528"/>
      <w:r>
        <w:rPr>
          <w:rtl/>
        </w:rPr>
        <w:t>فرياد</w:t>
      </w:r>
      <w:bookmarkEnd w:id="204"/>
    </w:p>
    <w:p w:rsidR="0080026F" w:rsidRDefault="0080026F" w:rsidP="0080026F">
      <w:pPr>
        <w:pStyle w:val="libNormal"/>
        <w:rPr>
          <w:rtl/>
        </w:rPr>
      </w:pPr>
      <w:r>
        <w:rPr>
          <w:rtl/>
        </w:rPr>
        <w:t>آمريكا در پوشش برگزارى سمينارى فرهنگى در صدد فريب دانشمندان مسلمان برآمد</w:t>
      </w:r>
      <w:r w:rsidR="003D75FB">
        <w:rPr>
          <w:rtl/>
        </w:rPr>
        <w:t xml:space="preserve">. </w:t>
      </w:r>
      <w:r>
        <w:rPr>
          <w:rtl/>
        </w:rPr>
        <w:t>جمعيت آمريكايى دوستداران خاور ميانه از 25 شخصيت برجسته مسلمان</w:t>
      </w:r>
      <w:r w:rsidR="003D75FB">
        <w:rPr>
          <w:rtl/>
        </w:rPr>
        <w:t xml:space="preserve">، </w:t>
      </w:r>
      <w:r>
        <w:rPr>
          <w:rtl/>
        </w:rPr>
        <w:t>از سراسر دنيا دعوت نمود تا در سمينارى كه درباره ارزشهاى اخلاقى اسلام و مسيحيت</w:t>
      </w:r>
      <w:r w:rsidR="003D75FB">
        <w:rPr>
          <w:rtl/>
        </w:rPr>
        <w:t xml:space="preserve">، </w:t>
      </w:r>
      <w:r>
        <w:rPr>
          <w:rtl/>
        </w:rPr>
        <w:t>در تاريخ 23 آوريل 1945 م</w:t>
      </w:r>
      <w:r w:rsidR="003D75FB">
        <w:rPr>
          <w:rtl/>
        </w:rPr>
        <w:t xml:space="preserve">، </w:t>
      </w:r>
      <w:r>
        <w:rPr>
          <w:rtl/>
        </w:rPr>
        <w:t>در هتل «امسادور»</w:t>
      </w:r>
      <w:r w:rsidR="003D75FB">
        <w:rPr>
          <w:rtl/>
        </w:rPr>
        <w:t xml:space="preserve">، </w:t>
      </w:r>
      <w:r>
        <w:rPr>
          <w:rtl/>
        </w:rPr>
        <w:t>واقع در «بحمدون» لبنان برگزار مى گردد</w:t>
      </w:r>
      <w:r w:rsidR="003D75FB">
        <w:rPr>
          <w:rtl/>
        </w:rPr>
        <w:t xml:space="preserve">، </w:t>
      </w:r>
      <w:r>
        <w:rPr>
          <w:rtl/>
        </w:rPr>
        <w:t>شركت كنند</w:t>
      </w:r>
      <w:r w:rsidR="003D75FB">
        <w:rPr>
          <w:rtl/>
        </w:rPr>
        <w:t xml:space="preserve">. </w:t>
      </w:r>
    </w:p>
    <w:p w:rsidR="0080026F" w:rsidRDefault="0080026F" w:rsidP="0080026F">
      <w:pPr>
        <w:pStyle w:val="libNormal"/>
        <w:rPr>
          <w:rtl/>
        </w:rPr>
      </w:pPr>
      <w:r>
        <w:rPr>
          <w:rtl/>
        </w:rPr>
        <w:t>بسيارى از انديشمندان مسلمان و مسيحى دعوت كنگره را پذيرفتند</w:t>
      </w:r>
      <w:r w:rsidR="003D75FB">
        <w:rPr>
          <w:rtl/>
        </w:rPr>
        <w:t xml:space="preserve">. </w:t>
      </w:r>
      <w:r>
        <w:rPr>
          <w:rtl/>
        </w:rPr>
        <w:t>اما كاشف الغطا با تيزبينى توانست متوجه حيله آنها شود</w:t>
      </w:r>
      <w:r w:rsidR="003D75FB">
        <w:rPr>
          <w:rtl/>
        </w:rPr>
        <w:t xml:space="preserve">. </w:t>
      </w:r>
      <w:r>
        <w:rPr>
          <w:rtl/>
        </w:rPr>
        <w:t>آمريكا</w:t>
      </w:r>
      <w:r w:rsidR="003D75FB">
        <w:rPr>
          <w:rtl/>
        </w:rPr>
        <w:t xml:space="preserve">، </w:t>
      </w:r>
      <w:r>
        <w:rPr>
          <w:rtl/>
        </w:rPr>
        <w:t>اين ابر قدرت نو كه استعمار پير انگليس را كنار زده بود</w:t>
      </w:r>
      <w:r w:rsidR="003D75FB">
        <w:rPr>
          <w:rtl/>
        </w:rPr>
        <w:t xml:space="preserve">، </w:t>
      </w:r>
      <w:r>
        <w:rPr>
          <w:rtl/>
        </w:rPr>
        <w:t>در جنگ سرد روانى عليه شوروى</w:t>
      </w:r>
      <w:r w:rsidR="003D75FB">
        <w:rPr>
          <w:rtl/>
        </w:rPr>
        <w:t xml:space="preserve">، </w:t>
      </w:r>
      <w:r>
        <w:rPr>
          <w:rtl/>
        </w:rPr>
        <w:t xml:space="preserve">از </w:t>
      </w:r>
      <w:r>
        <w:rPr>
          <w:rtl/>
        </w:rPr>
        <w:lastRenderedPageBreak/>
        <w:t>هر وسيله اى بهره مى جست و اينك در پوشش نوعى فعاليت فرهنگى مى خواست انديشمندان مسلمان و مسيحى را با خود همراه كند</w:t>
      </w:r>
      <w:r w:rsidR="003D75FB">
        <w:rPr>
          <w:rtl/>
        </w:rPr>
        <w:t xml:space="preserve">. </w:t>
      </w:r>
    </w:p>
    <w:p w:rsidR="0080026F" w:rsidRDefault="0080026F" w:rsidP="0080026F">
      <w:pPr>
        <w:pStyle w:val="libNormal"/>
        <w:rPr>
          <w:rtl/>
        </w:rPr>
      </w:pPr>
      <w:r>
        <w:rPr>
          <w:rtl/>
        </w:rPr>
        <w:t>كاشف الغطا در 78 سالگى</w:t>
      </w:r>
      <w:r w:rsidR="003D75FB">
        <w:rPr>
          <w:rtl/>
        </w:rPr>
        <w:t xml:space="preserve">، </w:t>
      </w:r>
      <w:r>
        <w:rPr>
          <w:rtl/>
        </w:rPr>
        <w:t>بسان يك سياستمدار جوان از تحولات سياسى جهان با خبر بود</w:t>
      </w:r>
      <w:r w:rsidR="003D75FB">
        <w:rPr>
          <w:rtl/>
        </w:rPr>
        <w:t xml:space="preserve">. </w:t>
      </w:r>
      <w:r>
        <w:rPr>
          <w:rtl/>
        </w:rPr>
        <w:t>وى در انديشه بر ملا ساختن اهداف كنگره بود</w:t>
      </w:r>
      <w:r w:rsidR="003D75FB">
        <w:rPr>
          <w:rtl/>
        </w:rPr>
        <w:t xml:space="preserve">. </w:t>
      </w:r>
      <w:r>
        <w:rPr>
          <w:rtl/>
        </w:rPr>
        <w:t>اما چگونه</w:t>
      </w:r>
      <w:r w:rsidR="003D75FB">
        <w:rPr>
          <w:rtl/>
        </w:rPr>
        <w:t>؟</w:t>
      </w:r>
      <w:r>
        <w:rPr>
          <w:rtl/>
        </w:rPr>
        <w:t xml:space="preserve"> او در پاسخ دعوتنامه طولانى جمعيت دوستداران خاور ميانه</w:t>
      </w:r>
      <w:r w:rsidR="003D75FB">
        <w:rPr>
          <w:rtl/>
        </w:rPr>
        <w:t xml:space="preserve">، </w:t>
      </w:r>
      <w:r>
        <w:rPr>
          <w:rtl/>
        </w:rPr>
        <w:t>بسيار كوتاه نوشت</w:t>
      </w:r>
      <w:r w:rsidR="003D75FB">
        <w:rPr>
          <w:rtl/>
        </w:rPr>
        <w:t>:</w:t>
      </w:r>
      <w:r>
        <w:rPr>
          <w:rtl/>
        </w:rPr>
        <w:t xml:space="preserve"> نمى توانم شركت كنم</w:t>
      </w:r>
      <w:r w:rsidR="003D75FB">
        <w:rPr>
          <w:rtl/>
        </w:rPr>
        <w:t xml:space="preserve">. </w:t>
      </w:r>
    </w:p>
    <w:p w:rsidR="0080026F" w:rsidRDefault="0080026F" w:rsidP="0080026F">
      <w:pPr>
        <w:pStyle w:val="libNormal"/>
        <w:rPr>
          <w:rtl/>
        </w:rPr>
      </w:pPr>
      <w:r>
        <w:rPr>
          <w:rtl/>
        </w:rPr>
        <w:t>كاشف الغطا تا آغاز نكرده كنگره يك ماه فرصت داشت</w:t>
      </w:r>
      <w:r w:rsidR="003D75FB">
        <w:rPr>
          <w:rtl/>
        </w:rPr>
        <w:t xml:space="preserve">. </w:t>
      </w:r>
      <w:r>
        <w:rPr>
          <w:rtl/>
        </w:rPr>
        <w:t>او در يك مدت توانست نامه اى بسيار مفصل درباره اهداف كنگره بنويسد و همزمان با آغاز كنگره در لبنان پخش كند و بدين سان آمريكا را رسوا نمايد</w:t>
      </w:r>
      <w:r w:rsidR="003D75FB">
        <w:rPr>
          <w:rtl/>
        </w:rPr>
        <w:t xml:space="preserve">. </w:t>
      </w:r>
      <w:r>
        <w:rPr>
          <w:rtl/>
        </w:rPr>
        <w:t>آگاهى او از اوضاع سياسى و ترفندهاى بسيار پيچيده استعمارگران به خوبى در اين نامه هويداست</w:t>
      </w:r>
      <w:r w:rsidR="003D75FB">
        <w:rPr>
          <w:rtl/>
        </w:rPr>
        <w:t xml:space="preserve">. </w:t>
      </w:r>
      <w:r>
        <w:rPr>
          <w:rtl/>
        </w:rPr>
        <w:t>مرجع تقليد شيعيان كه بيشتر وقت خود را به تدريس</w:t>
      </w:r>
      <w:r w:rsidR="003D75FB">
        <w:rPr>
          <w:rtl/>
        </w:rPr>
        <w:t xml:space="preserve">، </w:t>
      </w:r>
      <w:r>
        <w:rPr>
          <w:rtl/>
        </w:rPr>
        <w:t>تاءليف</w:t>
      </w:r>
      <w:r w:rsidR="003D75FB">
        <w:rPr>
          <w:rtl/>
        </w:rPr>
        <w:t xml:space="preserve">، </w:t>
      </w:r>
      <w:r>
        <w:rPr>
          <w:rtl/>
        </w:rPr>
        <w:t>ديدار با مردم و پاسخ به سؤ الاهاى شرعى آنان مى گذراند</w:t>
      </w:r>
      <w:r w:rsidR="003D75FB">
        <w:rPr>
          <w:rtl/>
        </w:rPr>
        <w:t xml:space="preserve">، </w:t>
      </w:r>
      <w:r>
        <w:rPr>
          <w:rtl/>
        </w:rPr>
        <w:t>از آخرين تحولات سياسى جهان به خوبى آگاه است</w:t>
      </w:r>
      <w:r w:rsidR="003D75FB">
        <w:rPr>
          <w:rtl/>
        </w:rPr>
        <w:t xml:space="preserve">. </w:t>
      </w:r>
      <w:r>
        <w:rPr>
          <w:rtl/>
        </w:rPr>
        <w:t>اينك چكيده اى از پاسخ او به كنگره را مى آوريم</w:t>
      </w:r>
      <w:r w:rsidR="003D75FB">
        <w:rPr>
          <w:rtl/>
        </w:rPr>
        <w:t>:</w:t>
      </w:r>
    </w:p>
    <w:p w:rsidR="0080026F" w:rsidRDefault="0080026F" w:rsidP="0080026F">
      <w:pPr>
        <w:pStyle w:val="libNormal"/>
        <w:rPr>
          <w:rtl/>
        </w:rPr>
      </w:pPr>
      <w:r>
        <w:rPr>
          <w:rtl/>
        </w:rPr>
        <w:t>بسم الله الرحمن الرحيم</w:t>
      </w:r>
    </w:p>
    <w:p w:rsidR="0080026F" w:rsidRDefault="0080026F" w:rsidP="0080026F">
      <w:pPr>
        <w:pStyle w:val="libNormal"/>
        <w:rPr>
          <w:rtl/>
        </w:rPr>
      </w:pPr>
      <w:r>
        <w:rPr>
          <w:rtl/>
        </w:rPr>
        <w:t>جناب آقاى گارلندايوانز هايكينر</w:t>
      </w:r>
      <w:r w:rsidR="003D75FB">
        <w:rPr>
          <w:rtl/>
        </w:rPr>
        <w:t xml:space="preserve">، </w:t>
      </w:r>
      <w:r>
        <w:rPr>
          <w:rtl/>
        </w:rPr>
        <w:t>معاون جمعيت دوستداران خاور ميانه</w:t>
      </w:r>
      <w:r w:rsidR="003D75FB">
        <w:rPr>
          <w:rtl/>
        </w:rPr>
        <w:t xml:space="preserve">... </w:t>
      </w:r>
      <w:r>
        <w:rPr>
          <w:rtl/>
        </w:rPr>
        <w:t>تمام موضوعهاى مورد بحث در دو مطلب خلاصه مى شود:</w:t>
      </w:r>
    </w:p>
    <w:p w:rsidR="0080026F" w:rsidRDefault="0080026F" w:rsidP="0080026F">
      <w:pPr>
        <w:pStyle w:val="libNormal"/>
        <w:rPr>
          <w:rtl/>
        </w:rPr>
      </w:pPr>
      <w:r>
        <w:rPr>
          <w:rtl/>
        </w:rPr>
        <w:t>1- ارزشهاى معنوى و نمونه هاى عالى اخلاقى در اسلام و مسيحيت</w:t>
      </w:r>
      <w:r w:rsidR="003D75FB">
        <w:rPr>
          <w:rtl/>
        </w:rPr>
        <w:t xml:space="preserve">. </w:t>
      </w:r>
    </w:p>
    <w:p w:rsidR="0080026F" w:rsidRDefault="0080026F" w:rsidP="0080026F">
      <w:pPr>
        <w:pStyle w:val="libNormal"/>
        <w:rPr>
          <w:rtl/>
        </w:rPr>
      </w:pPr>
      <w:r>
        <w:rPr>
          <w:rtl/>
        </w:rPr>
        <w:t>2- خطر كمونيست براى بشريت و راه مبارزه با آن در اسلام و مسيحيت</w:t>
      </w:r>
    </w:p>
    <w:p w:rsidR="0080026F" w:rsidRDefault="0080026F" w:rsidP="0080026F">
      <w:pPr>
        <w:pStyle w:val="libNormal"/>
        <w:rPr>
          <w:rtl/>
        </w:rPr>
      </w:pPr>
      <w:r>
        <w:rPr>
          <w:rtl/>
        </w:rPr>
        <w:t>پيش از هر چيز بايد بدانيد كه زبان عمل از زبان حرف برنده تر است</w:t>
      </w:r>
      <w:r w:rsidR="003D75FB">
        <w:rPr>
          <w:rtl/>
        </w:rPr>
        <w:t xml:space="preserve">. </w:t>
      </w:r>
      <w:r>
        <w:rPr>
          <w:rtl/>
        </w:rPr>
        <w:t>هزاران كنگره از طرف آنان كه پاى بند به ارزشهاى معنوى نيستند</w:t>
      </w:r>
      <w:r w:rsidR="003D75FB">
        <w:rPr>
          <w:rtl/>
        </w:rPr>
        <w:t xml:space="preserve">، </w:t>
      </w:r>
      <w:r>
        <w:rPr>
          <w:rtl/>
        </w:rPr>
        <w:t>بى اثر است</w:t>
      </w:r>
      <w:r w:rsidR="003D75FB">
        <w:rPr>
          <w:rtl/>
        </w:rPr>
        <w:t xml:space="preserve">... </w:t>
      </w:r>
      <w:r>
        <w:rPr>
          <w:rtl/>
        </w:rPr>
        <w:t>اى دولت ايالات متحده و اى دولت انگليس</w:t>
      </w:r>
      <w:r w:rsidR="003D75FB">
        <w:rPr>
          <w:rtl/>
        </w:rPr>
        <w:t>!</w:t>
      </w:r>
      <w:r>
        <w:rPr>
          <w:rtl/>
        </w:rPr>
        <w:t xml:space="preserve"> آيا شما داراى چنين </w:t>
      </w:r>
      <w:r>
        <w:rPr>
          <w:rtl/>
        </w:rPr>
        <w:lastRenderedPageBreak/>
        <w:t>صفتهايى هستيد؟!</w:t>
      </w:r>
      <w:r w:rsidR="003D75FB">
        <w:rPr>
          <w:rtl/>
        </w:rPr>
        <w:t xml:space="preserve">... </w:t>
      </w:r>
      <w:r>
        <w:rPr>
          <w:rtl/>
        </w:rPr>
        <w:t>آيا جنايتهايى كه شما در فلسطين كرديد شما را رو سياه نكرد؟</w:t>
      </w:r>
      <w:r w:rsidR="003D75FB">
        <w:rPr>
          <w:rtl/>
        </w:rPr>
        <w:t xml:space="preserve">... </w:t>
      </w:r>
      <w:r>
        <w:rPr>
          <w:rtl/>
        </w:rPr>
        <w:t xml:space="preserve">مگر به آنها پول و اسلحه نمى دهيد؟! </w:t>
      </w:r>
      <w:r w:rsidR="00433058" w:rsidRPr="00433058">
        <w:rPr>
          <w:rStyle w:val="libFootnotenumChar"/>
          <w:rtl/>
        </w:rPr>
        <w:t>(297)</w:t>
      </w:r>
      <w:r w:rsidR="003D75FB">
        <w:rPr>
          <w:rtl/>
        </w:rPr>
        <w:t xml:space="preserve">... </w:t>
      </w:r>
      <w:r>
        <w:rPr>
          <w:rtl/>
        </w:rPr>
        <w:t xml:space="preserve">شما و نهصد هزارعرب </w:t>
      </w:r>
      <w:r w:rsidR="00433058" w:rsidRPr="00433058">
        <w:rPr>
          <w:rStyle w:val="libFootnotenumChar"/>
          <w:rtl/>
        </w:rPr>
        <w:t>(298)</w:t>
      </w:r>
      <w:r>
        <w:rPr>
          <w:rtl/>
        </w:rPr>
        <w:t xml:space="preserve"> (فلسطينى) را بى خانمان</w:t>
      </w:r>
      <w:r w:rsidR="003D75FB">
        <w:rPr>
          <w:rtl/>
        </w:rPr>
        <w:t xml:space="preserve">، </w:t>
      </w:r>
      <w:r>
        <w:rPr>
          <w:rtl/>
        </w:rPr>
        <w:t>آواره بيابانها</w:t>
      </w:r>
      <w:r w:rsidR="003D75FB">
        <w:rPr>
          <w:rtl/>
        </w:rPr>
        <w:t xml:space="preserve">، </w:t>
      </w:r>
      <w:r>
        <w:rPr>
          <w:rtl/>
        </w:rPr>
        <w:t>زمين را بستر و آسمان را لحاف آنها نكرديد؟! آنها در وطن خود عزيز بودند و شما كارى كرديد كه دل سنگ به حال آنها مى سوزد</w:t>
      </w:r>
      <w:r w:rsidR="003D75FB">
        <w:rPr>
          <w:rtl/>
        </w:rPr>
        <w:t xml:space="preserve">... </w:t>
      </w:r>
      <w:r>
        <w:rPr>
          <w:rtl/>
        </w:rPr>
        <w:t>آيا نرون (امپراتور روم و جنايتكار بزرگ تاريخ) به اندازه شما جنايت كرد؟ شگفتا كه شما از مسلمانان و اعراب انتظار همكارى داريد و از آنها مى خواهيد كه با شما همفكرى و همكارى كنند</w:t>
      </w:r>
      <w:r w:rsidR="003D75FB">
        <w:rPr>
          <w:rtl/>
        </w:rPr>
        <w:t xml:space="preserve">. </w:t>
      </w:r>
      <w:r>
        <w:rPr>
          <w:rtl/>
        </w:rPr>
        <w:t>شما عرب را لگدمال مى كنيد</w:t>
      </w:r>
      <w:r w:rsidR="003D75FB">
        <w:rPr>
          <w:rtl/>
        </w:rPr>
        <w:t xml:space="preserve">. </w:t>
      </w:r>
      <w:r>
        <w:rPr>
          <w:rtl/>
        </w:rPr>
        <w:t>با يك دست بر سرش مى كوبيد و با دست ديگر او را نوازش مى كنيد</w:t>
      </w:r>
      <w:r w:rsidR="003D75FB">
        <w:rPr>
          <w:rtl/>
        </w:rPr>
        <w:t xml:space="preserve">. </w:t>
      </w:r>
    </w:p>
    <w:p w:rsidR="0080026F" w:rsidRDefault="0080026F" w:rsidP="0080026F">
      <w:pPr>
        <w:pStyle w:val="libNormal"/>
        <w:rPr>
          <w:rtl/>
        </w:rPr>
      </w:pPr>
      <w:r>
        <w:rPr>
          <w:rtl/>
        </w:rPr>
        <w:t>اكنون شما از در ديگرى وارد شده ايد</w:t>
      </w:r>
      <w:r w:rsidR="003D75FB">
        <w:rPr>
          <w:rtl/>
        </w:rPr>
        <w:t xml:space="preserve">. </w:t>
      </w:r>
      <w:r>
        <w:rPr>
          <w:rtl/>
        </w:rPr>
        <w:t>امروز از ما مى خواهيد كه با شما در كنگره ها بر سر يك ميز بنشينيم و درباره ارزشهاى معنوى به مذاكره بپردازيم</w:t>
      </w:r>
      <w:r w:rsidR="003D75FB">
        <w:rPr>
          <w:rtl/>
        </w:rPr>
        <w:t xml:space="preserve">. </w:t>
      </w:r>
      <w:r>
        <w:rPr>
          <w:rtl/>
        </w:rPr>
        <w:t xml:space="preserve">آيا خونهايى كه در ايران </w:t>
      </w:r>
      <w:r w:rsidR="00433058" w:rsidRPr="00433058">
        <w:rPr>
          <w:rStyle w:val="libFootnotenumChar"/>
          <w:rtl/>
        </w:rPr>
        <w:t>(299)</w:t>
      </w:r>
      <w:r>
        <w:rPr>
          <w:rtl/>
        </w:rPr>
        <w:t xml:space="preserve"> سوريه</w:t>
      </w:r>
      <w:r w:rsidR="003D75FB">
        <w:rPr>
          <w:rtl/>
        </w:rPr>
        <w:t xml:space="preserve">، </w:t>
      </w:r>
      <w:r>
        <w:rPr>
          <w:rtl/>
        </w:rPr>
        <w:t>مصر و لبنان ريخته مى شود</w:t>
      </w:r>
      <w:r w:rsidR="003D75FB">
        <w:rPr>
          <w:rtl/>
        </w:rPr>
        <w:t xml:space="preserve">، </w:t>
      </w:r>
      <w:r>
        <w:rPr>
          <w:rtl/>
        </w:rPr>
        <w:t>ناشى از توطئه هاى شما نيست</w:t>
      </w:r>
      <w:r w:rsidR="003D75FB">
        <w:rPr>
          <w:rtl/>
        </w:rPr>
        <w:t>؟</w:t>
      </w:r>
      <w:r>
        <w:rPr>
          <w:rtl/>
        </w:rPr>
        <w:t>! آى ا شما در شرق و غرب جهان به مرم بى گناه ستم روا نمى داريد؟! تونس</w:t>
      </w:r>
      <w:r w:rsidR="003D75FB">
        <w:rPr>
          <w:rtl/>
        </w:rPr>
        <w:t xml:space="preserve">، </w:t>
      </w:r>
      <w:r>
        <w:rPr>
          <w:rtl/>
        </w:rPr>
        <w:t>مراكش و الجزاير در غرب جهان</w:t>
      </w:r>
      <w:r w:rsidR="003D75FB">
        <w:rPr>
          <w:rtl/>
        </w:rPr>
        <w:t xml:space="preserve">، </w:t>
      </w:r>
      <w:r>
        <w:rPr>
          <w:rtl/>
        </w:rPr>
        <w:t>در آتش ‍ بيداد شما مى سوزند و كره</w:t>
      </w:r>
      <w:r w:rsidR="003D75FB">
        <w:rPr>
          <w:rtl/>
        </w:rPr>
        <w:t xml:space="preserve">، </w:t>
      </w:r>
      <w:r>
        <w:rPr>
          <w:rtl/>
        </w:rPr>
        <w:t>هندوچين (ويتنام) و كنيا در شرق جهان</w:t>
      </w:r>
      <w:r w:rsidR="003D75FB">
        <w:rPr>
          <w:rtl/>
        </w:rPr>
        <w:t xml:space="preserve">، </w:t>
      </w:r>
      <w:r>
        <w:rPr>
          <w:rtl/>
        </w:rPr>
        <w:t>در آتش شما خاكستر شدند</w:t>
      </w:r>
      <w:r w:rsidR="003D75FB">
        <w:rPr>
          <w:rtl/>
        </w:rPr>
        <w:t xml:space="preserve">. </w:t>
      </w:r>
      <w:r>
        <w:rPr>
          <w:rtl/>
        </w:rPr>
        <w:t>تمام اين دشمنيهاى شما براى ماده پرستى شماست</w:t>
      </w:r>
      <w:r w:rsidR="003D75FB">
        <w:rPr>
          <w:rtl/>
        </w:rPr>
        <w:t xml:space="preserve">. </w:t>
      </w:r>
      <w:r>
        <w:rPr>
          <w:rtl/>
        </w:rPr>
        <w:t>همان چيزى كه در نامه خود از آن نكوهش كرده و آن را زنگ خطرى براى مردم دنيا بيان كرديد</w:t>
      </w:r>
      <w:r w:rsidR="003D75FB">
        <w:rPr>
          <w:rtl/>
        </w:rPr>
        <w:t xml:space="preserve">. </w:t>
      </w:r>
      <w:r>
        <w:rPr>
          <w:rtl/>
        </w:rPr>
        <w:t>آيا شما چيزى جز ماده را مى پرستيد؟! آيا شما دينى غير از دنيا پرستى داريد؟!</w:t>
      </w:r>
    </w:p>
    <w:p w:rsidR="0080026F" w:rsidRDefault="0080026F" w:rsidP="0080026F">
      <w:pPr>
        <w:pStyle w:val="libNormal"/>
        <w:rPr>
          <w:rtl/>
        </w:rPr>
      </w:pPr>
      <w:r>
        <w:rPr>
          <w:rtl/>
        </w:rPr>
        <w:t>شما بمب اتمى را براى چه ساخته ايد؟! آيا تلاش در راه استثمار ملتها و به بند كشيدن آنها به خاطر دنيا پرستى و پول پرستى شما نيست</w:t>
      </w:r>
      <w:r w:rsidR="003D75FB">
        <w:rPr>
          <w:rtl/>
        </w:rPr>
        <w:t>؟</w:t>
      </w:r>
      <w:r>
        <w:rPr>
          <w:rtl/>
        </w:rPr>
        <w:t xml:space="preserve"> تمام برنامه هاى شما - حتى آنهايى كه به نام دين انجام مى دهيد - به خاطر دنيا پرستى است</w:t>
      </w:r>
      <w:r w:rsidR="003D75FB">
        <w:rPr>
          <w:rtl/>
        </w:rPr>
        <w:t xml:space="preserve">.... </w:t>
      </w:r>
    </w:p>
    <w:p w:rsidR="0080026F" w:rsidRDefault="003D75FB" w:rsidP="0080026F">
      <w:pPr>
        <w:pStyle w:val="libNormal"/>
      </w:pPr>
      <w:r>
        <w:rPr>
          <w:rtl/>
        </w:rPr>
        <w:lastRenderedPageBreak/>
        <w:t xml:space="preserve">... </w:t>
      </w:r>
      <w:r w:rsidR="0080026F">
        <w:rPr>
          <w:rtl/>
        </w:rPr>
        <w:t>شما فلسطين را ذبح كرديد</w:t>
      </w:r>
      <w:r>
        <w:rPr>
          <w:rtl/>
        </w:rPr>
        <w:t xml:space="preserve">، </w:t>
      </w:r>
      <w:r w:rsidR="0080026F">
        <w:rPr>
          <w:rtl/>
        </w:rPr>
        <w:t>اما با دست دولتهاى عرب</w:t>
      </w:r>
      <w:r>
        <w:rPr>
          <w:rtl/>
        </w:rPr>
        <w:t xml:space="preserve">، </w:t>
      </w:r>
      <w:r w:rsidR="0080026F">
        <w:rPr>
          <w:rtl/>
        </w:rPr>
        <w:t>بلكه به دست دولتهاى اسلامى تا ذبح شرعى باشد! به دست مسلمان و رو به قبله</w:t>
      </w:r>
      <w:r>
        <w:rPr>
          <w:rtl/>
        </w:rPr>
        <w:t xml:space="preserve">، </w:t>
      </w:r>
      <w:r w:rsidR="0080026F">
        <w:rPr>
          <w:rtl/>
        </w:rPr>
        <w:t>تا براى شماو صهيونيستها خوردن آن حلال باشد! چرا كه شما اهل دين (؟) و در پس ارزشهاى معنوى هستيد! و جز غذاى پاك و حلال نمى خوريد!</w:t>
      </w:r>
    </w:p>
    <w:p w:rsidR="0080026F" w:rsidRDefault="0080026F" w:rsidP="0080026F">
      <w:pPr>
        <w:pStyle w:val="libNormal"/>
        <w:rPr>
          <w:rtl/>
        </w:rPr>
      </w:pPr>
      <w:r>
        <w:rPr>
          <w:rtl/>
        </w:rPr>
        <w:t>شما به اين اندازه جنايت بسنده نكرديد</w:t>
      </w:r>
      <w:r w:rsidR="003D75FB">
        <w:rPr>
          <w:rtl/>
        </w:rPr>
        <w:t xml:space="preserve">. </w:t>
      </w:r>
      <w:r>
        <w:rPr>
          <w:rtl/>
        </w:rPr>
        <w:t>بلكه تلاش مى كنيد كه عرب را وارد پيمان دفاع مشترك كنيد و اين مرغ ضعيف و بى بال و پر را در دامى ديگر بيندازيد</w:t>
      </w:r>
      <w:r w:rsidR="003D75FB">
        <w:rPr>
          <w:rtl/>
        </w:rPr>
        <w:t xml:space="preserve">... </w:t>
      </w:r>
      <w:r>
        <w:rPr>
          <w:rtl/>
        </w:rPr>
        <w:t>كمكهاى مالى شما سرابى است كه تشنه را مى فريبد</w:t>
      </w:r>
      <w:r w:rsidR="003D75FB">
        <w:rPr>
          <w:rtl/>
        </w:rPr>
        <w:t xml:space="preserve">، </w:t>
      </w:r>
      <w:r>
        <w:rPr>
          <w:rtl/>
        </w:rPr>
        <w:t>اما سيرابش نمى كند</w:t>
      </w:r>
      <w:r w:rsidR="003D75FB">
        <w:rPr>
          <w:rtl/>
        </w:rPr>
        <w:t xml:space="preserve">. </w:t>
      </w:r>
      <w:r>
        <w:rPr>
          <w:rtl/>
        </w:rPr>
        <w:t>آمريكا اگر يك دلار كمك مى كند</w:t>
      </w:r>
      <w:r w:rsidR="003D75FB">
        <w:rPr>
          <w:rtl/>
        </w:rPr>
        <w:t xml:space="preserve">، </w:t>
      </w:r>
      <w:r>
        <w:rPr>
          <w:rtl/>
        </w:rPr>
        <w:t>ده برابر آن را پس ‍ مى گيرد بعضى مى گويند: انگليس</w:t>
      </w:r>
      <w:r w:rsidR="003D75FB">
        <w:rPr>
          <w:rtl/>
        </w:rPr>
        <w:t xml:space="preserve">، </w:t>
      </w:r>
      <w:r>
        <w:rPr>
          <w:rtl/>
        </w:rPr>
        <w:t>فرانسه و دولتهاى اروپايى در پيمان آتلانتيك وارد شدند و استقلال خود را از دست ندادند</w:t>
      </w:r>
      <w:r w:rsidR="003D75FB">
        <w:rPr>
          <w:rtl/>
        </w:rPr>
        <w:t xml:space="preserve">. </w:t>
      </w:r>
      <w:r>
        <w:rPr>
          <w:rtl/>
        </w:rPr>
        <w:t>بنابراين چه مانعى دارد كه ما نيز در پيمانهاى دفاعى وارد بشويم</w:t>
      </w:r>
      <w:r w:rsidR="003D75FB">
        <w:rPr>
          <w:rtl/>
        </w:rPr>
        <w:t xml:space="preserve">. </w:t>
      </w:r>
      <w:r>
        <w:rPr>
          <w:rtl/>
        </w:rPr>
        <w:t>در پاسخ مى گوييم</w:t>
      </w:r>
      <w:r w:rsidR="003D75FB">
        <w:rPr>
          <w:rtl/>
        </w:rPr>
        <w:t>:</w:t>
      </w:r>
      <w:r>
        <w:rPr>
          <w:rtl/>
        </w:rPr>
        <w:t xml:space="preserve"> همين دولتها هم استقلال سياسى</w:t>
      </w:r>
      <w:r w:rsidR="003D75FB">
        <w:rPr>
          <w:rtl/>
        </w:rPr>
        <w:t xml:space="preserve">، </w:t>
      </w:r>
      <w:r>
        <w:rPr>
          <w:rtl/>
        </w:rPr>
        <w:t>دفاعى و اقتصادى خود را از دست داده و تابع آمريكا شده اند</w:t>
      </w:r>
      <w:r w:rsidR="003D75FB">
        <w:rPr>
          <w:rtl/>
        </w:rPr>
        <w:t xml:space="preserve">. </w:t>
      </w:r>
      <w:r>
        <w:rPr>
          <w:rtl/>
        </w:rPr>
        <w:t>به همين خاطر است كه بسيارى از حزبهاى آن كشورها</w:t>
      </w:r>
      <w:r w:rsidR="003D75FB">
        <w:rPr>
          <w:rtl/>
        </w:rPr>
        <w:t xml:space="preserve">، </w:t>
      </w:r>
      <w:r>
        <w:rPr>
          <w:rtl/>
        </w:rPr>
        <w:t>با آن مخالفند</w:t>
      </w:r>
      <w:r w:rsidR="003D75FB">
        <w:rPr>
          <w:rtl/>
        </w:rPr>
        <w:t xml:space="preserve">، </w:t>
      </w:r>
      <w:r>
        <w:rPr>
          <w:rtl/>
        </w:rPr>
        <w:t>مانند حزب كارگر انگليس كه حزب بزرگى است</w:t>
      </w:r>
      <w:r w:rsidR="003D75FB">
        <w:rPr>
          <w:rtl/>
        </w:rPr>
        <w:t xml:space="preserve">. </w:t>
      </w:r>
    </w:p>
    <w:p w:rsidR="0080026F" w:rsidRDefault="0080026F" w:rsidP="0080026F">
      <w:pPr>
        <w:pStyle w:val="libNormal"/>
        <w:rPr>
          <w:rtl/>
        </w:rPr>
      </w:pPr>
      <w:r>
        <w:rPr>
          <w:rtl/>
        </w:rPr>
        <w:t>مصالح ما هيچگونه ارتباطى با مصالح آمريكا ندارد</w:t>
      </w:r>
      <w:r w:rsidR="003D75FB">
        <w:rPr>
          <w:rtl/>
        </w:rPr>
        <w:t xml:space="preserve">. </w:t>
      </w:r>
      <w:r>
        <w:rPr>
          <w:rtl/>
        </w:rPr>
        <w:t>آنها فقر</w:t>
      </w:r>
      <w:r w:rsidR="003D75FB">
        <w:rPr>
          <w:rtl/>
        </w:rPr>
        <w:t xml:space="preserve">، </w:t>
      </w:r>
      <w:r>
        <w:rPr>
          <w:rtl/>
        </w:rPr>
        <w:t>نادانى و عقب ماندگى ما را مى خواهند و ما خواهان دانش</w:t>
      </w:r>
      <w:r w:rsidR="003D75FB">
        <w:rPr>
          <w:rtl/>
        </w:rPr>
        <w:t xml:space="preserve">، </w:t>
      </w:r>
      <w:r>
        <w:rPr>
          <w:rtl/>
        </w:rPr>
        <w:t>سعادت و پيشرفتيم</w:t>
      </w:r>
      <w:r w:rsidR="003D75FB">
        <w:rPr>
          <w:rtl/>
        </w:rPr>
        <w:t xml:space="preserve">. </w:t>
      </w:r>
    </w:p>
    <w:p w:rsidR="0080026F" w:rsidRDefault="003D75FB" w:rsidP="0080026F">
      <w:pPr>
        <w:pStyle w:val="libNormal"/>
        <w:rPr>
          <w:rtl/>
        </w:rPr>
      </w:pPr>
      <w:r>
        <w:rPr>
          <w:rtl/>
        </w:rPr>
        <w:t xml:space="preserve">... </w:t>
      </w:r>
      <w:r w:rsidR="0080026F">
        <w:rPr>
          <w:rtl/>
        </w:rPr>
        <w:t>من دولتهاى عرب را نصيحت مى كنم كه تسليم دولتهاى استعمارى نشوند</w:t>
      </w:r>
      <w:r>
        <w:rPr>
          <w:rtl/>
        </w:rPr>
        <w:t xml:space="preserve">، </w:t>
      </w:r>
      <w:r w:rsidR="0080026F">
        <w:rPr>
          <w:rtl/>
        </w:rPr>
        <w:t>زيرا مشكلى را برايشان حل نخواهد كرد</w:t>
      </w:r>
      <w:r>
        <w:rPr>
          <w:rtl/>
        </w:rPr>
        <w:t xml:space="preserve">. </w:t>
      </w:r>
      <w:r w:rsidR="0080026F">
        <w:rPr>
          <w:rtl/>
        </w:rPr>
        <w:t>به جوانان مى گويم كه راه رهايى ما بازگشت به قرآن و اسلام است</w:t>
      </w:r>
      <w:r>
        <w:rPr>
          <w:rtl/>
        </w:rPr>
        <w:t xml:space="preserve">. </w:t>
      </w:r>
      <w:r w:rsidR="0080026F">
        <w:rPr>
          <w:rtl/>
        </w:rPr>
        <w:t>فرهنگ پربار اسلامى مى تواند پشتوانه مبارزه شما با استعمار باشد</w:t>
      </w:r>
      <w:r>
        <w:rPr>
          <w:rtl/>
        </w:rPr>
        <w:t xml:space="preserve">، </w:t>
      </w:r>
      <w:r w:rsidR="0080026F">
        <w:rPr>
          <w:rtl/>
        </w:rPr>
        <w:t>نه مرام كمونيستى كه فرهنگى وارداتى است</w:t>
      </w:r>
      <w:r>
        <w:rPr>
          <w:rtl/>
        </w:rPr>
        <w:t xml:space="preserve">. </w:t>
      </w:r>
    </w:p>
    <w:p w:rsidR="0080026F" w:rsidRDefault="003D75FB" w:rsidP="0080026F">
      <w:pPr>
        <w:pStyle w:val="libNormal"/>
        <w:rPr>
          <w:rtl/>
        </w:rPr>
      </w:pPr>
      <w:r>
        <w:rPr>
          <w:rtl/>
        </w:rPr>
        <w:t xml:space="preserve">... </w:t>
      </w:r>
      <w:r w:rsidR="0080026F">
        <w:rPr>
          <w:rtl/>
        </w:rPr>
        <w:t>اگر آمريكا بويى از انسانيت و معنويت برده بود</w:t>
      </w:r>
      <w:r>
        <w:rPr>
          <w:rtl/>
        </w:rPr>
        <w:t xml:space="preserve">، </w:t>
      </w:r>
      <w:r w:rsidR="0080026F">
        <w:rPr>
          <w:rtl/>
        </w:rPr>
        <w:t>سياه پوستهاى آمريكايى الاصل را كه در حال نابودى اند</w:t>
      </w:r>
      <w:r>
        <w:rPr>
          <w:rtl/>
        </w:rPr>
        <w:t xml:space="preserve">، </w:t>
      </w:r>
      <w:r w:rsidR="0080026F">
        <w:rPr>
          <w:rtl/>
        </w:rPr>
        <w:t>حمايت مى كرد</w:t>
      </w:r>
      <w:r>
        <w:rPr>
          <w:rtl/>
        </w:rPr>
        <w:t xml:space="preserve">. </w:t>
      </w:r>
      <w:r w:rsidR="0080026F">
        <w:rPr>
          <w:rtl/>
        </w:rPr>
        <w:t xml:space="preserve">اگر ذره اى عدالت در دولت </w:t>
      </w:r>
      <w:r w:rsidR="0080026F">
        <w:rPr>
          <w:rtl/>
        </w:rPr>
        <w:lastRenderedPageBreak/>
        <w:t>آمريكا بود</w:t>
      </w:r>
      <w:r>
        <w:rPr>
          <w:rtl/>
        </w:rPr>
        <w:t xml:space="preserve">، </w:t>
      </w:r>
      <w:r w:rsidR="0080026F">
        <w:rPr>
          <w:rtl/>
        </w:rPr>
        <w:t>با پانزده ميليون سياه پوست اين همه بدرفتارى نمى كرد</w:t>
      </w:r>
      <w:r>
        <w:rPr>
          <w:rtl/>
        </w:rPr>
        <w:t xml:space="preserve">. </w:t>
      </w:r>
      <w:r w:rsidR="0080026F">
        <w:rPr>
          <w:rtl/>
        </w:rPr>
        <w:t>دويست سال است كه شما آمريكائيها سياهان را به بردگى گرفته ايد</w:t>
      </w:r>
      <w:r>
        <w:rPr>
          <w:rtl/>
        </w:rPr>
        <w:t xml:space="preserve">. </w:t>
      </w:r>
    </w:p>
    <w:p w:rsidR="0080026F" w:rsidRDefault="003D75FB" w:rsidP="0080026F">
      <w:pPr>
        <w:pStyle w:val="libNormal"/>
        <w:rPr>
          <w:rtl/>
        </w:rPr>
      </w:pPr>
      <w:r>
        <w:rPr>
          <w:rtl/>
        </w:rPr>
        <w:t xml:space="preserve">... </w:t>
      </w:r>
      <w:r w:rsidR="0080026F">
        <w:rPr>
          <w:rtl/>
        </w:rPr>
        <w:t>آمريكا به اسرائيل كمكهاى نقدى مى دهد و اسلحه فراوان در اختيار او مى گذارد</w:t>
      </w:r>
      <w:r>
        <w:rPr>
          <w:rtl/>
        </w:rPr>
        <w:t xml:space="preserve">. </w:t>
      </w:r>
      <w:r w:rsidR="0080026F">
        <w:rPr>
          <w:rtl/>
        </w:rPr>
        <w:t>اما در مورد كشورهاى عربى بجز وعده هاى تو خالى</w:t>
      </w:r>
      <w:r>
        <w:rPr>
          <w:rtl/>
        </w:rPr>
        <w:t xml:space="preserve">، </w:t>
      </w:r>
      <w:r w:rsidR="0080026F">
        <w:rPr>
          <w:rtl/>
        </w:rPr>
        <w:t>هيچ چيز به آنها نمى دهد</w:t>
      </w:r>
      <w:r>
        <w:rPr>
          <w:rtl/>
        </w:rPr>
        <w:t xml:space="preserve">. </w:t>
      </w:r>
      <w:r w:rsidR="0080026F">
        <w:rPr>
          <w:rtl/>
        </w:rPr>
        <w:t>اگر اسلحه اى به كشورهاى عربى بدهد</w:t>
      </w:r>
      <w:r>
        <w:rPr>
          <w:rtl/>
        </w:rPr>
        <w:t xml:space="preserve">، </w:t>
      </w:r>
      <w:r w:rsidR="0080026F">
        <w:rPr>
          <w:rtl/>
        </w:rPr>
        <w:t>به اين شرط است كه با اسرائيل نجنگد</w:t>
      </w:r>
      <w:r>
        <w:rPr>
          <w:rtl/>
        </w:rPr>
        <w:t xml:space="preserve">. </w:t>
      </w:r>
      <w:r w:rsidR="0080026F">
        <w:rPr>
          <w:rtl/>
        </w:rPr>
        <w:t>شگفتا! اگر ما با اسرائيل نجنگيم</w:t>
      </w:r>
      <w:r>
        <w:rPr>
          <w:rtl/>
        </w:rPr>
        <w:t xml:space="preserve">، </w:t>
      </w:r>
      <w:r w:rsidR="0080026F">
        <w:rPr>
          <w:rtl/>
        </w:rPr>
        <w:t>با كه بجنگيم</w:t>
      </w:r>
      <w:r>
        <w:rPr>
          <w:rtl/>
        </w:rPr>
        <w:t>؟</w:t>
      </w:r>
      <w:r w:rsidR="0080026F">
        <w:rPr>
          <w:rtl/>
        </w:rPr>
        <w:t>! ما جز اسرائيل دشمنى نداريم</w:t>
      </w:r>
      <w:r>
        <w:rPr>
          <w:rtl/>
        </w:rPr>
        <w:t xml:space="preserve">. </w:t>
      </w:r>
    </w:p>
    <w:p w:rsidR="0080026F" w:rsidRDefault="003D75FB" w:rsidP="0080026F">
      <w:pPr>
        <w:pStyle w:val="libNormal"/>
        <w:rPr>
          <w:rtl/>
        </w:rPr>
      </w:pPr>
      <w:r>
        <w:rPr>
          <w:rtl/>
        </w:rPr>
        <w:t xml:space="preserve">... </w:t>
      </w:r>
      <w:r w:rsidR="0080026F">
        <w:rPr>
          <w:rtl/>
        </w:rPr>
        <w:t>ما اين ذلتها را چگونه فراموش كنيم و با شما كنار يك ميز بنشينيم و درباره ارزشهاى معنوى و نمونه هاى عالى اخلاقى به گفتگو بپردازيم</w:t>
      </w:r>
      <w:r>
        <w:rPr>
          <w:rtl/>
        </w:rPr>
        <w:t>؟</w:t>
      </w:r>
    </w:p>
    <w:p w:rsidR="0080026F" w:rsidRDefault="003D75FB" w:rsidP="0080026F">
      <w:pPr>
        <w:pStyle w:val="libNormal"/>
        <w:rPr>
          <w:rtl/>
        </w:rPr>
      </w:pPr>
      <w:r>
        <w:rPr>
          <w:rtl/>
        </w:rPr>
        <w:t xml:space="preserve">... </w:t>
      </w:r>
      <w:r w:rsidR="0080026F">
        <w:rPr>
          <w:rtl/>
        </w:rPr>
        <w:t>سوگند به همه مقدسات كه اگر دولتهاى عربى با هم متحد شوند</w:t>
      </w:r>
      <w:r>
        <w:rPr>
          <w:rtl/>
        </w:rPr>
        <w:t xml:space="preserve">، </w:t>
      </w:r>
      <w:r w:rsidR="0080026F">
        <w:rPr>
          <w:rtl/>
        </w:rPr>
        <w:t>بر آمريكا</w:t>
      </w:r>
      <w:r>
        <w:rPr>
          <w:rtl/>
        </w:rPr>
        <w:t xml:space="preserve">، </w:t>
      </w:r>
      <w:r w:rsidR="0080026F">
        <w:rPr>
          <w:rtl/>
        </w:rPr>
        <w:t>انگليس و اسرائيل پيروز مى شوند</w:t>
      </w:r>
      <w:r>
        <w:rPr>
          <w:rtl/>
        </w:rPr>
        <w:t xml:space="preserve">، </w:t>
      </w:r>
      <w:r w:rsidR="0080026F">
        <w:rPr>
          <w:rtl/>
        </w:rPr>
        <w:t>شما شيطانها بهتر است دست از جنايت هاى خود برداريد و فلسطين را به صاحبان اصليش بسپاريد</w:t>
      </w:r>
      <w:r>
        <w:rPr>
          <w:rtl/>
        </w:rPr>
        <w:t xml:space="preserve">. </w:t>
      </w:r>
      <w:r w:rsidR="0080026F">
        <w:rPr>
          <w:rtl/>
        </w:rPr>
        <w:t>آنگاه درباره ارزشهاى معنوى كنفرانس تشكيل دهيد</w:t>
      </w:r>
      <w:r>
        <w:rPr>
          <w:rtl/>
        </w:rPr>
        <w:t xml:space="preserve">. </w:t>
      </w:r>
      <w:r w:rsidR="0080026F">
        <w:rPr>
          <w:rtl/>
        </w:rPr>
        <w:t>اگر در عرف سياست رواست كه با يك دست تسبيح و با دست دگير كارد بگيريد و سينه مظلومان را بشكافيد</w:t>
      </w:r>
      <w:r>
        <w:rPr>
          <w:rtl/>
        </w:rPr>
        <w:t xml:space="preserve">، </w:t>
      </w:r>
      <w:r w:rsidR="0080026F">
        <w:rPr>
          <w:rtl/>
        </w:rPr>
        <w:t>اين كار از نظر عقل روا نيست</w:t>
      </w:r>
      <w:r>
        <w:rPr>
          <w:rtl/>
        </w:rPr>
        <w:t xml:space="preserve">. </w:t>
      </w:r>
    </w:p>
    <w:p w:rsidR="0080026F" w:rsidRDefault="003D75FB" w:rsidP="0080026F">
      <w:pPr>
        <w:pStyle w:val="libNormal"/>
        <w:rPr>
          <w:rtl/>
        </w:rPr>
      </w:pPr>
      <w:r>
        <w:rPr>
          <w:rtl/>
        </w:rPr>
        <w:t xml:space="preserve">... </w:t>
      </w:r>
      <w:r w:rsidR="0080026F">
        <w:rPr>
          <w:rtl/>
        </w:rPr>
        <w:t>مسلمانها نسبت به يكديگر مغرورند</w:t>
      </w:r>
      <w:r>
        <w:rPr>
          <w:rtl/>
        </w:rPr>
        <w:t xml:space="preserve">، </w:t>
      </w:r>
      <w:r w:rsidR="0080026F">
        <w:rPr>
          <w:rtl/>
        </w:rPr>
        <w:t>ولى در برابر دشمن مانند گوسفند ذليل اند</w:t>
      </w:r>
      <w:r>
        <w:rPr>
          <w:rtl/>
        </w:rPr>
        <w:t xml:space="preserve">. </w:t>
      </w:r>
    </w:p>
    <w:p w:rsidR="0080026F" w:rsidRDefault="0080026F" w:rsidP="0080026F">
      <w:pPr>
        <w:pStyle w:val="libNormal"/>
        <w:rPr>
          <w:rtl/>
        </w:rPr>
      </w:pPr>
      <w:r>
        <w:rPr>
          <w:rtl/>
        </w:rPr>
        <w:t>سال گذشته به سفير انگليس گفتم</w:t>
      </w:r>
      <w:r w:rsidR="003D75FB">
        <w:rPr>
          <w:rtl/>
        </w:rPr>
        <w:t>:</w:t>
      </w:r>
      <w:r>
        <w:rPr>
          <w:rtl/>
        </w:rPr>
        <w:t xml:space="preserve"> عرق از زمانى كه به اشغال در آمد</w:t>
      </w:r>
      <w:r w:rsidR="003D75FB">
        <w:rPr>
          <w:rtl/>
        </w:rPr>
        <w:t xml:space="preserve">، </w:t>
      </w:r>
      <w:r>
        <w:rPr>
          <w:rtl/>
        </w:rPr>
        <w:t>روز به روز وضعش بدتر شده است</w:t>
      </w:r>
      <w:r w:rsidR="003D75FB">
        <w:rPr>
          <w:rtl/>
        </w:rPr>
        <w:t xml:space="preserve">. </w:t>
      </w:r>
      <w:r>
        <w:rPr>
          <w:rtl/>
        </w:rPr>
        <w:t>وى پاسخ داد: اين چه حرفى است</w:t>
      </w:r>
      <w:r w:rsidR="003D75FB">
        <w:rPr>
          <w:rtl/>
        </w:rPr>
        <w:t>؟</w:t>
      </w:r>
      <w:r>
        <w:rPr>
          <w:rtl/>
        </w:rPr>
        <w:t xml:space="preserve"> اكنون كارها رو به راه شده و آبادانى و اقتصاد پيشرفت كرده است</w:t>
      </w:r>
      <w:r w:rsidR="003D75FB">
        <w:rPr>
          <w:rtl/>
        </w:rPr>
        <w:t xml:space="preserve">. </w:t>
      </w:r>
      <w:r>
        <w:rPr>
          <w:rtl/>
        </w:rPr>
        <w:t>براى نمونه</w:t>
      </w:r>
      <w:r w:rsidR="003D75FB">
        <w:rPr>
          <w:rtl/>
        </w:rPr>
        <w:t xml:space="preserve">، </w:t>
      </w:r>
      <w:r>
        <w:rPr>
          <w:rtl/>
        </w:rPr>
        <w:t>قصر شاه همه ساله در محاصره سيل قرار مى گرفت</w:t>
      </w:r>
      <w:r w:rsidR="003D75FB">
        <w:rPr>
          <w:rtl/>
        </w:rPr>
        <w:t xml:space="preserve">، </w:t>
      </w:r>
      <w:r>
        <w:rPr>
          <w:rtl/>
        </w:rPr>
        <w:t>ولى اكنون آسيبى از اين جهت به آن نمى رسد</w:t>
      </w:r>
      <w:r w:rsidR="003D75FB">
        <w:rPr>
          <w:rtl/>
        </w:rPr>
        <w:t xml:space="preserve">. </w:t>
      </w:r>
      <w:r>
        <w:rPr>
          <w:rtl/>
        </w:rPr>
        <w:t>به او گفتم</w:t>
      </w:r>
      <w:r w:rsidR="003D75FB">
        <w:rPr>
          <w:rtl/>
        </w:rPr>
        <w:t>:</w:t>
      </w:r>
    </w:p>
    <w:p w:rsidR="0080026F" w:rsidRDefault="0080026F" w:rsidP="0080026F">
      <w:pPr>
        <w:pStyle w:val="libNormal"/>
        <w:rPr>
          <w:rtl/>
        </w:rPr>
      </w:pPr>
      <w:r>
        <w:rPr>
          <w:rtl/>
        </w:rPr>
        <w:lastRenderedPageBreak/>
        <w:t>حفظ كاخ شاه</w:t>
      </w:r>
      <w:r w:rsidR="003D75FB">
        <w:rPr>
          <w:rtl/>
        </w:rPr>
        <w:t xml:space="preserve">، </w:t>
      </w:r>
      <w:r>
        <w:rPr>
          <w:rtl/>
        </w:rPr>
        <w:t>حفظ پايگاه شماست</w:t>
      </w:r>
      <w:r w:rsidR="003D75FB">
        <w:rPr>
          <w:rtl/>
        </w:rPr>
        <w:t xml:space="preserve">، </w:t>
      </w:r>
      <w:r>
        <w:rPr>
          <w:rtl/>
        </w:rPr>
        <w:t>كاخ شاه مهم نيست</w:t>
      </w:r>
      <w:r w:rsidR="003D75FB">
        <w:rPr>
          <w:rtl/>
        </w:rPr>
        <w:t xml:space="preserve">. </w:t>
      </w:r>
      <w:r>
        <w:rPr>
          <w:rtl/>
        </w:rPr>
        <w:t>كوخ كشاورز مهم است</w:t>
      </w:r>
      <w:r w:rsidR="003D75FB">
        <w:rPr>
          <w:rtl/>
        </w:rPr>
        <w:t xml:space="preserve">... </w:t>
      </w:r>
      <w:r>
        <w:rPr>
          <w:rtl/>
        </w:rPr>
        <w:t>همين امسال شاهد طغيان بى سابقه رود كرخ بوديم</w:t>
      </w:r>
      <w:r w:rsidR="003D75FB">
        <w:rPr>
          <w:rtl/>
        </w:rPr>
        <w:t xml:space="preserve">. </w:t>
      </w:r>
      <w:r>
        <w:rPr>
          <w:rtl/>
        </w:rPr>
        <w:t>بغداد و بسيارى از روستاهاى آن آسيب ديد</w:t>
      </w:r>
      <w:r w:rsidR="003D75FB">
        <w:rPr>
          <w:rtl/>
        </w:rPr>
        <w:t xml:space="preserve">. </w:t>
      </w:r>
      <w:r>
        <w:rPr>
          <w:rtl/>
        </w:rPr>
        <w:t>ميزان خسارت تا بيست ميليون دينار بر آورد شد</w:t>
      </w:r>
      <w:r w:rsidR="003D75FB">
        <w:rPr>
          <w:rtl/>
        </w:rPr>
        <w:t xml:space="preserve">. </w:t>
      </w:r>
      <w:r>
        <w:rPr>
          <w:rtl/>
        </w:rPr>
        <w:t>بيش از پنج هزار نفر غرق شدند</w:t>
      </w:r>
      <w:r w:rsidR="003D75FB">
        <w:rPr>
          <w:rtl/>
        </w:rPr>
        <w:t xml:space="preserve">. </w:t>
      </w:r>
      <w:r>
        <w:rPr>
          <w:rtl/>
        </w:rPr>
        <w:t>همان انسانهايى كه ستون فقران مملكت و گردانندگان اصلى چرخهاى كشورند</w:t>
      </w:r>
      <w:r w:rsidR="003D75FB">
        <w:rPr>
          <w:rtl/>
        </w:rPr>
        <w:t xml:space="preserve">. </w:t>
      </w:r>
      <w:r>
        <w:rPr>
          <w:rtl/>
        </w:rPr>
        <w:t>مهار كردن رود كرخ و جلوگيرى از سيل به مصلحت استعمارگران نيست وگرنه آنهايى كه برج ايفل را ساختند</w:t>
      </w:r>
      <w:r w:rsidR="003D75FB">
        <w:rPr>
          <w:rtl/>
        </w:rPr>
        <w:t xml:space="preserve">، </w:t>
      </w:r>
      <w:r>
        <w:rPr>
          <w:rtl/>
        </w:rPr>
        <w:t>مى توانستند سيل بنده هايى در بغداد بسازند</w:t>
      </w:r>
      <w:r w:rsidR="003D75FB">
        <w:rPr>
          <w:rtl/>
        </w:rPr>
        <w:t xml:space="preserve">. </w:t>
      </w:r>
    </w:p>
    <w:p w:rsidR="0080026F" w:rsidRDefault="003D75FB" w:rsidP="0080026F">
      <w:pPr>
        <w:pStyle w:val="libNormal"/>
        <w:rPr>
          <w:rtl/>
        </w:rPr>
      </w:pPr>
      <w:r>
        <w:rPr>
          <w:rtl/>
        </w:rPr>
        <w:t xml:space="preserve">... </w:t>
      </w:r>
      <w:r w:rsidR="0080026F">
        <w:rPr>
          <w:rtl/>
        </w:rPr>
        <w:t>اگر پيامبران اولوالعزم پنج نفرند: نوح</w:t>
      </w:r>
      <w:r>
        <w:rPr>
          <w:rtl/>
        </w:rPr>
        <w:t xml:space="preserve">، </w:t>
      </w:r>
      <w:r w:rsidR="0080026F">
        <w:rPr>
          <w:rtl/>
        </w:rPr>
        <w:t>ابراهيم</w:t>
      </w:r>
      <w:r>
        <w:rPr>
          <w:rtl/>
        </w:rPr>
        <w:t xml:space="preserve">، </w:t>
      </w:r>
      <w:r w:rsidR="0080026F">
        <w:rPr>
          <w:rtl/>
        </w:rPr>
        <w:t>موسى</w:t>
      </w:r>
      <w:r>
        <w:rPr>
          <w:rtl/>
        </w:rPr>
        <w:t xml:space="preserve">، </w:t>
      </w:r>
      <w:r w:rsidR="0080026F">
        <w:rPr>
          <w:rtl/>
        </w:rPr>
        <w:t xml:space="preserve">عيسى و محمد </w:t>
      </w:r>
      <w:r w:rsidR="002D69E1" w:rsidRPr="002D69E1">
        <w:rPr>
          <w:rStyle w:val="libAlaemChar"/>
          <w:rtl/>
        </w:rPr>
        <w:t>صلى‌الله‌عليه‌وآله</w:t>
      </w:r>
      <w:r w:rsidR="0080026F">
        <w:rPr>
          <w:rtl/>
        </w:rPr>
        <w:t xml:space="preserve"> طاغوتهاى اولوالعزم نيز پنج نفرند: روزولت</w:t>
      </w:r>
      <w:r>
        <w:rPr>
          <w:rtl/>
        </w:rPr>
        <w:t xml:space="preserve">، </w:t>
      </w:r>
      <w:r w:rsidR="0080026F">
        <w:rPr>
          <w:rtl/>
        </w:rPr>
        <w:t>تروس آيزنهاور</w:t>
      </w:r>
      <w:r>
        <w:rPr>
          <w:rtl/>
        </w:rPr>
        <w:t xml:space="preserve">، </w:t>
      </w:r>
      <w:r w:rsidR="0080026F">
        <w:rPr>
          <w:rtl/>
        </w:rPr>
        <w:t>چرچيل</w:t>
      </w:r>
      <w:r>
        <w:rPr>
          <w:rtl/>
        </w:rPr>
        <w:t xml:space="preserve">، </w:t>
      </w:r>
      <w:r w:rsidR="0080026F">
        <w:rPr>
          <w:rtl/>
        </w:rPr>
        <w:t>وايدن</w:t>
      </w:r>
      <w:r>
        <w:rPr>
          <w:rtl/>
        </w:rPr>
        <w:t xml:space="preserve">. </w:t>
      </w:r>
      <w:r w:rsidR="0080026F">
        <w:rPr>
          <w:rtl/>
        </w:rPr>
        <w:t>اينها جرثومه فسادند</w:t>
      </w:r>
      <w:r>
        <w:rPr>
          <w:rtl/>
        </w:rPr>
        <w:t xml:space="preserve">... </w:t>
      </w:r>
    </w:p>
    <w:p w:rsidR="0080026F" w:rsidRDefault="0080026F" w:rsidP="0080026F">
      <w:pPr>
        <w:pStyle w:val="libNormal"/>
        <w:rPr>
          <w:rtl/>
        </w:rPr>
      </w:pPr>
      <w:r>
        <w:rPr>
          <w:rtl/>
        </w:rPr>
        <w:t>ارزشهاى عالى اخلاقى در اسلام است</w:t>
      </w:r>
      <w:r w:rsidR="003D75FB">
        <w:rPr>
          <w:rtl/>
        </w:rPr>
        <w:t xml:space="preserve">، </w:t>
      </w:r>
      <w:r>
        <w:rPr>
          <w:rtl/>
        </w:rPr>
        <w:t>نه در بحمدون</w:t>
      </w:r>
      <w:r w:rsidR="003D75FB">
        <w:rPr>
          <w:rtl/>
        </w:rPr>
        <w:t xml:space="preserve">. </w:t>
      </w:r>
      <w:r>
        <w:rPr>
          <w:rtl/>
        </w:rPr>
        <w:t>شايد در اين روزها افرادى كه دعوت كنگره بحمدون را پذيرفتند</w:t>
      </w:r>
      <w:r w:rsidR="003D75FB">
        <w:rPr>
          <w:rtl/>
        </w:rPr>
        <w:t xml:space="preserve">، </w:t>
      </w:r>
      <w:r>
        <w:rPr>
          <w:rtl/>
        </w:rPr>
        <w:t>در آنجا گرد آمده باشند</w:t>
      </w:r>
      <w:r w:rsidR="003D75FB">
        <w:rPr>
          <w:rtl/>
        </w:rPr>
        <w:t xml:space="preserve">. </w:t>
      </w:r>
      <w:r>
        <w:rPr>
          <w:rtl/>
        </w:rPr>
        <w:t>مى خواهم از آنها بپرسم آيا مى دانيد كه چند سال پيش</w:t>
      </w:r>
      <w:r w:rsidR="003D75FB">
        <w:rPr>
          <w:rtl/>
        </w:rPr>
        <w:t xml:space="preserve">، </w:t>
      </w:r>
      <w:r>
        <w:rPr>
          <w:rtl/>
        </w:rPr>
        <w:t>صهيونيسم به «دير ياسين» حمله كرد</w:t>
      </w:r>
      <w:r w:rsidR="003D75FB">
        <w:rPr>
          <w:rtl/>
        </w:rPr>
        <w:t xml:space="preserve">، </w:t>
      </w:r>
      <w:r>
        <w:rPr>
          <w:rtl/>
        </w:rPr>
        <w:t>مردان</w:t>
      </w:r>
      <w:r w:rsidR="003D75FB">
        <w:rPr>
          <w:rtl/>
        </w:rPr>
        <w:t xml:space="preserve">، </w:t>
      </w:r>
      <w:r>
        <w:rPr>
          <w:rtl/>
        </w:rPr>
        <w:t>زنان و كودكان را كشت</w:t>
      </w:r>
      <w:r w:rsidR="003D75FB">
        <w:rPr>
          <w:rtl/>
        </w:rPr>
        <w:t>...؟</w:t>
      </w:r>
      <w:r>
        <w:rPr>
          <w:rtl/>
        </w:rPr>
        <w:t>آيا مى دانيد كه همه اسلحه هاى صهيونيستها آمريكايى بود؟</w:t>
      </w:r>
    </w:p>
    <w:p w:rsidR="0080026F" w:rsidRDefault="003D75FB" w:rsidP="0080026F">
      <w:pPr>
        <w:pStyle w:val="libNormal"/>
        <w:rPr>
          <w:rtl/>
        </w:rPr>
      </w:pPr>
      <w:r>
        <w:rPr>
          <w:rtl/>
        </w:rPr>
        <w:t xml:space="preserve">... </w:t>
      </w:r>
      <w:r w:rsidR="0080026F">
        <w:rPr>
          <w:rtl/>
        </w:rPr>
        <w:t>شما از بازماندگان كشته ها مى خواهيد با قاتل صلح كنند و دستش را ببوسند</w:t>
      </w:r>
      <w:r>
        <w:rPr>
          <w:rtl/>
        </w:rPr>
        <w:t xml:space="preserve">. </w:t>
      </w:r>
      <w:r w:rsidR="0080026F">
        <w:rPr>
          <w:rtl/>
        </w:rPr>
        <w:t>واى بر شما! اى فرزندان سكسون</w:t>
      </w:r>
      <w:r>
        <w:rPr>
          <w:rtl/>
        </w:rPr>
        <w:t xml:space="preserve">، </w:t>
      </w:r>
      <w:r w:rsidR="0080026F">
        <w:rPr>
          <w:rtl/>
        </w:rPr>
        <w:t>به خدا سوگند! اگر همه ستمهاى تاريخ را در يك كفه ترازو نهند و بيداد شما بر عرب و اسلام را در كفه ديگر</w:t>
      </w:r>
      <w:r>
        <w:rPr>
          <w:rtl/>
        </w:rPr>
        <w:t xml:space="preserve">، </w:t>
      </w:r>
      <w:r w:rsidR="0080026F">
        <w:rPr>
          <w:rtl/>
        </w:rPr>
        <w:t>ظلم شما مى چربد</w:t>
      </w:r>
      <w:r>
        <w:rPr>
          <w:rtl/>
        </w:rPr>
        <w:t xml:space="preserve">. </w:t>
      </w:r>
      <w:r w:rsidR="0080026F">
        <w:rPr>
          <w:rtl/>
        </w:rPr>
        <w:t xml:space="preserve">شما خيال مى كنيد كه پيرو حضرت عيسى </w:t>
      </w:r>
      <w:r w:rsidR="002D69E1" w:rsidRPr="002D69E1">
        <w:rPr>
          <w:rStyle w:val="libAlaemChar"/>
          <w:rtl/>
        </w:rPr>
        <w:t>عليه‌السلام</w:t>
      </w:r>
      <w:r w:rsidR="0080026F">
        <w:rPr>
          <w:rtl/>
        </w:rPr>
        <w:t xml:space="preserve"> هستيد؟!</w:t>
      </w:r>
    </w:p>
    <w:p w:rsidR="0080026F" w:rsidRDefault="003D75FB" w:rsidP="0080026F">
      <w:pPr>
        <w:pStyle w:val="libNormal"/>
        <w:rPr>
          <w:rtl/>
        </w:rPr>
      </w:pPr>
      <w:r>
        <w:rPr>
          <w:rtl/>
        </w:rPr>
        <w:t xml:space="preserve">... </w:t>
      </w:r>
      <w:r w:rsidR="0080026F">
        <w:rPr>
          <w:rtl/>
        </w:rPr>
        <w:t>كاش فرزندان عموسام و برادرزاده اش</w:t>
      </w:r>
      <w:r>
        <w:rPr>
          <w:rtl/>
        </w:rPr>
        <w:t xml:space="preserve">، </w:t>
      </w:r>
      <w:r w:rsidR="0080026F">
        <w:rPr>
          <w:rtl/>
        </w:rPr>
        <w:t>سكسون شرشان را از سر ما كم مى كردند كه ما را به خيرشان اميدى نيست</w:t>
      </w:r>
      <w:r>
        <w:rPr>
          <w:rtl/>
        </w:rPr>
        <w:t xml:space="preserve">... </w:t>
      </w:r>
      <w:r w:rsidR="0080026F">
        <w:rPr>
          <w:rtl/>
        </w:rPr>
        <w:t xml:space="preserve">آمريكا با ژاپن چه كرد؟ شهر </w:t>
      </w:r>
      <w:r w:rsidR="0080026F">
        <w:rPr>
          <w:rtl/>
        </w:rPr>
        <w:lastRenderedPageBreak/>
        <w:t>هيروشيما را با بمب اتمى ويران كرد</w:t>
      </w:r>
      <w:r>
        <w:rPr>
          <w:rtl/>
        </w:rPr>
        <w:t xml:space="preserve">. </w:t>
      </w:r>
      <w:r w:rsidR="0080026F">
        <w:rPr>
          <w:rtl/>
        </w:rPr>
        <w:t>گناه مردم هيروشميا چه بود؟ مگر آمريكا مسيحى نيست</w:t>
      </w:r>
      <w:r>
        <w:rPr>
          <w:rtl/>
        </w:rPr>
        <w:t>؟</w:t>
      </w:r>
      <w:r w:rsidR="0080026F">
        <w:rPr>
          <w:rtl/>
        </w:rPr>
        <w:t>! مگر تورات و انجيل از آدمكشى نهى نكرده است</w:t>
      </w:r>
      <w:r>
        <w:rPr>
          <w:rtl/>
        </w:rPr>
        <w:t>؟</w:t>
      </w:r>
      <w:r w:rsidR="0080026F">
        <w:rPr>
          <w:rtl/>
        </w:rPr>
        <w:t>!</w:t>
      </w:r>
      <w:r>
        <w:rPr>
          <w:rtl/>
        </w:rPr>
        <w:t xml:space="preserve">... </w:t>
      </w:r>
      <w:r w:rsidR="0080026F">
        <w:rPr>
          <w:rtl/>
        </w:rPr>
        <w:t xml:space="preserve">» </w:t>
      </w:r>
      <w:r w:rsidR="00433058" w:rsidRPr="00433058">
        <w:rPr>
          <w:rStyle w:val="libFootnotenumChar"/>
          <w:rtl/>
        </w:rPr>
        <w:t>(300)</w:t>
      </w:r>
    </w:p>
    <w:p w:rsidR="0080026F" w:rsidRDefault="0080026F" w:rsidP="0080026F">
      <w:pPr>
        <w:pStyle w:val="libNormal"/>
        <w:rPr>
          <w:rtl/>
        </w:rPr>
      </w:pPr>
      <w:r>
        <w:rPr>
          <w:rtl/>
        </w:rPr>
        <w:t>پاسخ كاشف الغطا به كنگره با نام «المثل العليا فى الاسلام</w:t>
      </w:r>
      <w:r w:rsidR="003D75FB">
        <w:rPr>
          <w:rtl/>
        </w:rPr>
        <w:t xml:space="preserve">، </w:t>
      </w:r>
      <w:r>
        <w:rPr>
          <w:rtl/>
        </w:rPr>
        <w:t>لافى بحمدون» (نمونه هاى عالى اخلاقى در اسلام است</w:t>
      </w:r>
      <w:r w:rsidR="003D75FB">
        <w:rPr>
          <w:rtl/>
        </w:rPr>
        <w:t xml:space="preserve">، </w:t>
      </w:r>
      <w:r>
        <w:rPr>
          <w:rtl/>
        </w:rPr>
        <w:t>نه در بحمدون) در كنفرانس پخش شد</w:t>
      </w:r>
      <w:r w:rsidR="003D75FB">
        <w:rPr>
          <w:rtl/>
        </w:rPr>
        <w:t xml:space="preserve">. </w:t>
      </w:r>
      <w:r>
        <w:rPr>
          <w:rtl/>
        </w:rPr>
        <w:t>روزنامه هاى لبنان نامه كاشف الغطا را چاپ كردند</w:t>
      </w:r>
      <w:r w:rsidR="003D75FB">
        <w:rPr>
          <w:rtl/>
        </w:rPr>
        <w:t xml:space="preserve">. </w:t>
      </w:r>
      <w:r>
        <w:rPr>
          <w:rtl/>
        </w:rPr>
        <w:t>مردم با اهداف پشت رده كنگرده آشنا شدند</w:t>
      </w:r>
      <w:r w:rsidR="003D75FB">
        <w:rPr>
          <w:rtl/>
        </w:rPr>
        <w:t xml:space="preserve">. </w:t>
      </w:r>
      <w:r>
        <w:rPr>
          <w:rtl/>
        </w:rPr>
        <w:t>يكى از انديشمندان مسلمان درباره اين نامه گفت</w:t>
      </w:r>
      <w:r w:rsidR="003D75FB">
        <w:rPr>
          <w:rtl/>
        </w:rPr>
        <w:t>:</w:t>
      </w:r>
    </w:p>
    <w:p w:rsidR="0080026F" w:rsidRDefault="007E6015" w:rsidP="0080026F">
      <w:pPr>
        <w:pStyle w:val="libNormal"/>
        <w:rPr>
          <w:rtl/>
        </w:rPr>
      </w:pPr>
      <w:r w:rsidRPr="00AB4FA9">
        <w:rPr>
          <w:rtl/>
        </w:rPr>
        <w:t xml:space="preserve"> كاشف الغطا كشف الغطا</w:t>
      </w:r>
      <w:r w:rsidR="0080026F" w:rsidRPr="00AB4FA9">
        <w:rPr>
          <w:rtl/>
        </w:rPr>
        <w:t xml:space="preserve"> كاشف</w:t>
      </w:r>
      <w:r w:rsidR="0080026F">
        <w:rPr>
          <w:rtl/>
        </w:rPr>
        <w:t xml:space="preserve"> الغطا پرده را كنار زد</w:t>
      </w:r>
      <w:r w:rsidR="003D75FB">
        <w:rPr>
          <w:rtl/>
        </w:rPr>
        <w:t xml:space="preserve">. </w:t>
      </w:r>
    </w:p>
    <w:p w:rsidR="0080026F" w:rsidRDefault="0080026F" w:rsidP="0080026F">
      <w:pPr>
        <w:pStyle w:val="libNormal"/>
        <w:rPr>
          <w:rtl/>
        </w:rPr>
      </w:pPr>
      <w:r>
        <w:rPr>
          <w:rtl/>
        </w:rPr>
        <w:t>نامه كاشف الغطا مورد استقبال كم نظير خوانندگان قرار گرفت و بدين خاطر سه بار در آن سال چاپ شد</w:t>
      </w:r>
      <w:r w:rsidR="003D75FB">
        <w:rPr>
          <w:rtl/>
        </w:rPr>
        <w:t xml:space="preserve">. </w:t>
      </w:r>
      <w:r>
        <w:rPr>
          <w:rtl/>
        </w:rPr>
        <w:t>نزديك به صد هزار نسخه از كتاب «المثل العليا فى الاسلام</w:t>
      </w:r>
      <w:r w:rsidR="003D75FB">
        <w:rPr>
          <w:rtl/>
        </w:rPr>
        <w:t xml:space="preserve">، </w:t>
      </w:r>
      <w:r>
        <w:rPr>
          <w:rtl/>
        </w:rPr>
        <w:t>لافى بحمدون» در كشورهاى مسلمان چاپ و به زبانهاى انگليسى و فارسى ترجمه شد</w:t>
      </w:r>
      <w:r w:rsidR="003D75FB">
        <w:rPr>
          <w:rtl/>
        </w:rPr>
        <w:t xml:space="preserve">. </w:t>
      </w:r>
    </w:p>
    <w:p w:rsidR="0080026F" w:rsidRDefault="00433058" w:rsidP="00433058">
      <w:pPr>
        <w:pStyle w:val="Heading2"/>
        <w:rPr>
          <w:rtl/>
        </w:rPr>
      </w:pPr>
      <w:bookmarkStart w:id="205" w:name="_Toc372536529"/>
      <w:r>
        <w:rPr>
          <w:rtl/>
        </w:rPr>
        <w:t>اهل سياست</w:t>
      </w:r>
      <w:bookmarkEnd w:id="205"/>
    </w:p>
    <w:p w:rsidR="0080026F" w:rsidRDefault="0080026F" w:rsidP="0080026F">
      <w:pPr>
        <w:pStyle w:val="libNormal"/>
        <w:rPr>
          <w:rtl/>
        </w:rPr>
      </w:pPr>
      <w:r>
        <w:rPr>
          <w:rtl/>
        </w:rPr>
        <w:t>آية الله كاشف الغطا هماره در مسايل سياسى دخالت مى كرد</w:t>
      </w:r>
      <w:r w:rsidR="003D75FB">
        <w:rPr>
          <w:rtl/>
        </w:rPr>
        <w:t xml:space="preserve">. </w:t>
      </w:r>
      <w:r>
        <w:rPr>
          <w:rtl/>
        </w:rPr>
        <w:t>برخى از كج انديشان كه دين را از سياست جدا مى دانستند</w:t>
      </w:r>
      <w:r w:rsidR="003D75FB">
        <w:rPr>
          <w:rtl/>
        </w:rPr>
        <w:t xml:space="preserve">. </w:t>
      </w:r>
      <w:r>
        <w:rPr>
          <w:rtl/>
        </w:rPr>
        <w:t>از او مى پرسيدند چرا در سياست دخالت مى كند</w:t>
      </w:r>
      <w:r w:rsidR="003D75FB">
        <w:rPr>
          <w:rtl/>
        </w:rPr>
        <w:t xml:space="preserve">. </w:t>
      </w:r>
      <w:r>
        <w:rPr>
          <w:rtl/>
        </w:rPr>
        <w:t>او در پاسخ مى گفت</w:t>
      </w:r>
      <w:r w:rsidR="003D75FB">
        <w:rPr>
          <w:rtl/>
        </w:rPr>
        <w:t>:</w:t>
      </w:r>
      <w:r>
        <w:rPr>
          <w:rtl/>
        </w:rPr>
        <w:t xml:space="preserve"> اگر سياست به معناى پند</w:t>
      </w:r>
      <w:r w:rsidR="003D75FB">
        <w:rPr>
          <w:rtl/>
        </w:rPr>
        <w:t xml:space="preserve">، </w:t>
      </w:r>
      <w:r>
        <w:rPr>
          <w:rtl/>
        </w:rPr>
        <w:t>راهنمايى</w:t>
      </w:r>
      <w:r w:rsidR="003D75FB">
        <w:rPr>
          <w:rtl/>
        </w:rPr>
        <w:t xml:space="preserve">، </w:t>
      </w:r>
      <w:r>
        <w:rPr>
          <w:rtl/>
        </w:rPr>
        <w:t>نهى از فساد</w:t>
      </w:r>
      <w:r w:rsidR="003D75FB">
        <w:rPr>
          <w:rtl/>
        </w:rPr>
        <w:t xml:space="preserve">، </w:t>
      </w:r>
      <w:r>
        <w:rPr>
          <w:rtl/>
        </w:rPr>
        <w:t>نصيحت و مبارزه با استعمار است</w:t>
      </w:r>
      <w:r w:rsidR="003D75FB">
        <w:rPr>
          <w:rtl/>
        </w:rPr>
        <w:t xml:space="preserve">، </w:t>
      </w:r>
      <w:r>
        <w:rPr>
          <w:rtl/>
        </w:rPr>
        <w:t>من اهل سياستم</w:t>
      </w:r>
      <w:r w:rsidR="003D75FB">
        <w:rPr>
          <w:rtl/>
        </w:rPr>
        <w:t xml:space="preserve">. </w:t>
      </w:r>
      <w:r>
        <w:rPr>
          <w:rtl/>
        </w:rPr>
        <w:t>آرى</w:t>
      </w:r>
      <w:r w:rsidR="003D75FB">
        <w:rPr>
          <w:rtl/>
        </w:rPr>
        <w:t xml:space="preserve">، </w:t>
      </w:r>
      <w:r>
        <w:rPr>
          <w:rtl/>
        </w:rPr>
        <w:t>من تا فرق سر غرق در سياستم</w:t>
      </w:r>
      <w:r w:rsidR="003D75FB">
        <w:rPr>
          <w:rtl/>
        </w:rPr>
        <w:t xml:space="preserve">. </w:t>
      </w:r>
      <w:r>
        <w:rPr>
          <w:rtl/>
        </w:rPr>
        <w:t>چنين سياستى از واجبات است</w:t>
      </w:r>
      <w:r w:rsidR="003D75FB">
        <w:rPr>
          <w:rtl/>
        </w:rPr>
        <w:t xml:space="preserve">. </w:t>
      </w:r>
      <w:r>
        <w:rPr>
          <w:rtl/>
        </w:rPr>
        <w:t>پدر</w:t>
      </w:r>
      <w:r w:rsidR="003D75FB">
        <w:rPr>
          <w:rtl/>
        </w:rPr>
        <w:t xml:space="preserve">، </w:t>
      </w:r>
      <w:r>
        <w:rPr>
          <w:rtl/>
        </w:rPr>
        <w:t>پدربزرگ</w:t>
      </w:r>
      <w:r w:rsidR="003D75FB">
        <w:rPr>
          <w:rtl/>
        </w:rPr>
        <w:t xml:space="preserve">، </w:t>
      </w:r>
      <w:r>
        <w:rPr>
          <w:rtl/>
        </w:rPr>
        <w:t>جد و تمام خاندان من</w:t>
      </w:r>
      <w:r w:rsidR="003D75FB">
        <w:rPr>
          <w:rtl/>
        </w:rPr>
        <w:t xml:space="preserve">، </w:t>
      </w:r>
      <w:r>
        <w:rPr>
          <w:rtl/>
        </w:rPr>
        <w:t>بيش از سيصد سال رهبرى دينى جهان اسلام را بر عهده داشتند</w:t>
      </w:r>
      <w:r w:rsidR="003D75FB">
        <w:rPr>
          <w:rtl/>
        </w:rPr>
        <w:t xml:space="preserve">. </w:t>
      </w:r>
      <w:r>
        <w:rPr>
          <w:rtl/>
        </w:rPr>
        <w:t>در زيارت جامعه</w:t>
      </w:r>
      <w:r w:rsidR="003D75FB">
        <w:rPr>
          <w:rtl/>
        </w:rPr>
        <w:t xml:space="preserve">، </w:t>
      </w:r>
      <w:r>
        <w:rPr>
          <w:rtl/>
        </w:rPr>
        <w:t>درباره ائمه معصوم آمده است</w:t>
      </w:r>
      <w:r w:rsidR="003D75FB">
        <w:rPr>
          <w:rtl/>
        </w:rPr>
        <w:t>:</w:t>
      </w:r>
      <w:r>
        <w:rPr>
          <w:rtl/>
        </w:rPr>
        <w:t xml:space="preserve"> انتم ساسه العباد: شما سياستمداران مردم هستيد</w:t>
      </w:r>
      <w:r w:rsidR="003D75FB">
        <w:rPr>
          <w:rtl/>
        </w:rPr>
        <w:t xml:space="preserve">. </w:t>
      </w:r>
      <w:r>
        <w:rPr>
          <w:rtl/>
        </w:rPr>
        <w:t>سياست ما سياست پيامبر و امامان است</w:t>
      </w:r>
      <w:r w:rsidR="003D75FB">
        <w:rPr>
          <w:rtl/>
        </w:rPr>
        <w:t xml:space="preserve">. </w:t>
      </w:r>
    </w:p>
    <w:p w:rsidR="0080026F" w:rsidRDefault="0080026F" w:rsidP="0080026F">
      <w:pPr>
        <w:pStyle w:val="libNormal"/>
        <w:rPr>
          <w:rtl/>
        </w:rPr>
      </w:pPr>
      <w:r>
        <w:rPr>
          <w:rtl/>
        </w:rPr>
        <w:lastRenderedPageBreak/>
        <w:t>زمانى هم كاشف الغطا نامه اى به محمد على جناح</w:t>
      </w:r>
      <w:r w:rsidR="003D75FB">
        <w:rPr>
          <w:rtl/>
        </w:rPr>
        <w:t xml:space="preserve">، </w:t>
      </w:r>
      <w:r>
        <w:rPr>
          <w:rtl/>
        </w:rPr>
        <w:t>اولين نخست وزير پاكستان مى نويسد و هدفهاى استعمارى پيمانهاى نظامى آمريكا را به او گوشزد مى كند</w:t>
      </w:r>
      <w:r w:rsidR="003D75FB">
        <w:rPr>
          <w:rtl/>
        </w:rPr>
        <w:t xml:space="preserve">. </w:t>
      </w:r>
      <w:r w:rsidR="00433058" w:rsidRPr="00433058">
        <w:rPr>
          <w:rStyle w:val="libFootnotenumChar"/>
          <w:rtl/>
        </w:rPr>
        <w:t>(301)</w:t>
      </w:r>
    </w:p>
    <w:p w:rsidR="0080026F" w:rsidRDefault="0080026F" w:rsidP="0080026F">
      <w:pPr>
        <w:pStyle w:val="libNormal"/>
        <w:rPr>
          <w:rtl/>
        </w:rPr>
      </w:pPr>
      <w:r>
        <w:rPr>
          <w:rtl/>
        </w:rPr>
        <w:t>سرجان تروتبيك</w:t>
      </w:r>
      <w:r w:rsidR="003D75FB">
        <w:rPr>
          <w:rtl/>
        </w:rPr>
        <w:t xml:space="preserve">، </w:t>
      </w:r>
      <w:r>
        <w:rPr>
          <w:rtl/>
        </w:rPr>
        <w:t>سفير انگليس در عراق</w:t>
      </w:r>
      <w:r w:rsidR="003D75FB">
        <w:rPr>
          <w:rtl/>
        </w:rPr>
        <w:t xml:space="preserve">، </w:t>
      </w:r>
      <w:r>
        <w:rPr>
          <w:rtl/>
        </w:rPr>
        <w:t>در تاريخ 27 محرم 1373 ق</w:t>
      </w:r>
      <w:r w:rsidR="003D75FB">
        <w:rPr>
          <w:rtl/>
        </w:rPr>
        <w:t xml:space="preserve">. </w:t>
      </w:r>
      <w:r>
        <w:rPr>
          <w:rtl/>
        </w:rPr>
        <w:t>به ديدار كاشف الغطا مى رود</w:t>
      </w:r>
      <w:r w:rsidR="003D75FB">
        <w:rPr>
          <w:rtl/>
        </w:rPr>
        <w:t xml:space="preserve">. </w:t>
      </w:r>
      <w:r>
        <w:rPr>
          <w:rtl/>
        </w:rPr>
        <w:t>گفتگو بين آنها درباره كمونيسم</w:t>
      </w:r>
      <w:r w:rsidR="003D75FB">
        <w:rPr>
          <w:rtl/>
        </w:rPr>
        <w:t xml:space="preserve">، </w:t>
      </w:r>
      <w:r>
        <w:rPr>
          <w:rtl/>
        </w:rPr>
        <w:t>اسرائيل و مسايل ديگر صورت مى گيرد</w:t>
      </w:r>
      <w:r w:rsidR="003D75FB">
        <w:rPr>
          <w:rtl/>
        </w:rPr>
        <w:t xml:space="preserve">. </w:t>
      </w:r>
      <w:r>
        <w:rPr>
          <w:rtl/>
        </w:rPr>
        <w:t>كشاف الغطا جنايتهاى انگليس در جهان را به او گوشزد مى كند</w:t>
      </w:r>
      <w:r w:rsidR="003D75FB">
        <w:rPr>
          <w:rtl/>
        </w:rPr>
        <w:t xml:space="preserve">. </w:t>
      </w:r>
      <w:r>
        <w:rPr>
          <w:rtl/>
        </w:rPr>
        <w:t>سفير كه درمانده بود</w:t>
      </w:r>
      <w:r w:rsidR="003D75FB">
        <w:rPr>
          <w:rtl/>
        </w:rPr>
        <w:t xml:space="preserve">، </w:t>
      </w:r>
      <w:r>
        <w:rPr>
          <w:rtl/>
        </w:rPr>
        <w:t>مى گويد: آيا در اين كتابخانه بسيار بزرگ شما كه هزاران جلد كتاب در آن هست</w:t>
      </w:r>
      <w:r w:rsidR="003D75FB">
        <w:rPr>
          <w:rtl/>
        </w:rPr>
        <w:t xml:space="preserve">، </w:t>
      </w:r>
      <w:r>
        <w:rPr>
          <w:rtl/>
        </w:rPr>
        <w:t>كتابى عليه ما هست</w:t>
      </w:r>
      <w:r w:rsidR="003D75FB">
        <w:rPr>
          <w:rtl/>
        </w:rPr>
        <w:t xml:space="preserve">. </w:t>
      </w:r>
      <w:r>
        <w:rPr>
          <w:rtl/>
        </w:rPr>
        <w:t>سفير فكر مى كرد كه كاشف الغطا پاسخى نخواهد داشت</w:t>
      </w:r>
      <w:r w:rsidR="003D75FB">
        <w:rPr>
          <w:rtl/>
        </w:rPr>
        <w:t xml:space="preserve">. </w:t>
      </w:r>
      <w:r>
        <w:rPr>
          <w:rtl/>
        </w:rPr>
        <w:t>زيرا كتابهاى او درباره فقه</w:t>
      </w:r>
      <w:r w:rsidR="003D75FB">
        <w:rPr>
          <w:rtl/>
        </w:rPr>
        <w:t xml:space="preserve">، </w:t>
      </w:r>
      <w:r>
        <w:rPr>
          <w:rtl/>
        </w:rPr>
        <w:t>اصول</w:t>
      </w:r>
      <w:r w:rsidR="003D75FB">
        <w:rPr>
          <w:rtl/>
        </w:rPr>
        <w:t xml:space="preserve">، </w:t>
      </w:r>
      <w:r>
        <w:rPr>
          <w:rtl/>
        </w:rPr>
        <w:t>تفسير</w:t>
      </w:r>
      <w:r w:rsidR="003D75FB">
        <w:rPr>
          <w:rtl/>
        </w:rPr>
        <w:t xml:space="preserve">، </w:t>
      </w:r>
      <w:r>
        <w:rPr>
          <w:rtl/>
        </w:rPr>
        <w:t>حديث و ديگر علوم اسلامى است كه در آنها اسمى از انگليس هم نيامده است</w:t>
      </w:r>
      <w:r w:rsidR="003D75FB">
        <w:rPr>
          <w:rtl/>
        </w:rPr>
        <w:t xml:space="preserve">. </w:t>
      </w:r>
      <w:r>
        <w:rPr>
          <w:rtl/>
        </w:rPr>
        <w:t>كاشف الغطا فرياد برآورد: كتاب كه چيزى نيست</w:t>
      </w:r>
      <w:r w:rsidR="003D75FB">
        <w:rPr>
          <w:rtl/>
        </w:rPr>
        <w:t xml:space="preserve">. </w:t>
      </w:r>
      <w:r>
        <w:rPr>
          <w:rtl/>
        </w:rPr>
        <w:t>قلبهاى همه ما عليه شماست</w:t>
      </w:r>
      <w:r w:rsidR="003D75FB">
        <w:rPr>
          <w:rtl/>
        </w:rPr>
        <w:t xml:space="preserve">. </w:t>
      </w:r>
      <w:r>
        <w:rPr>
          <w:rtl/>
        </w:rPr>
        <w:t>از دل يكايك ما به خاطر نيزه اى كه شما به جهان عرب زديد</w:t>
      </w:r>
      <w:r w:rsidR="003D75FB">
        <w:rPr>
          <w:rtl/>
        </w:rPr>
        <w:t xml:space="preserve">، </w:t>
      </w:r>
      <w:r>
        <w:rPr>
          <w:rtl/>
        </w:rPr>
        <w:t>خون مى چكد</w:t>
      </w:r>
      <w:r w:rsidR="003D75FB">
        <w:rPr>
          <w:rtl/>
        </w:rPr>
        <w:t xml:space="preserve">. </w:t>
      </w:r>
    </w:p>
    <w:p w:rsidR="0080026F" w:rsidRDefault="0080026F" w:rsidP="0080026F">
      <w:pPr>
        <w:pStyle w:val="libNormal"/>
        <w:rPr>
          <w:rtl/>
        </w:rPr>
      </w:pPr>
      <w:r>
        <w:rPr>
          <w:rtl/>
        </w:rPr>
        <w:t>گفتگوى كاشف الغطا با سفيران انگليس و آمريكا با نام «محاورة الامام مع السفرين»</w:t>
      </w:r>
      <w:r w:rsidR="003D75FB">
        <w:rPr>
          <w:rtl/>
        </w:rPr>
        <w:t xml:space="preserve">، </w:t>
      </w:r>
      <w:r>
        <w:rPr>
          <w:rtl/>
        </w:rPr>
        <w:t>سه بار در نجف و يك بار در آرژانتين چاپ شد</w:t>
      </w:r>
      <w:r w:rsidR="003D75FB">
        <w:rPr>
          <w:rtl/>
        </w:rPr>
        <w:t xml:space="preserve">. </w:t>
      </w:r>
      <w:r w:rsidR="00433058" w:rsidRPr="00433058">
        <w:rPr>
          <w:rStyle w:val="libFootnotenumChar"/>
          <w:rtl/>
        </w:rPr>
        <w:t>(302)</w:t>
      </w:r>
    </w:p>
    <w:p w:rsidR="0080026F" w:rsidRDefault="00433058" w:rsidP="00433058">
      <w:pPr>
        <w:pStyle w:val="Heading2"/>
        <w:rPr>
          <w:rtl/>
        </w:rPr>
      </w:pPr>
      <w:bookmarkStart w:id="206" w:name="_Toc372536530"/>
      <w:r>
        <w:rPr>
          <w:rtl/>
        </w:rPr>
        <w:t>پايان</w:t>
      </w:r>
      <w:bookmarkEnd w:id="206"/>
    </w:p>
    <w:p w:rsidR="0080026F" w:rsidRDefault="0080026F" w:rsidP="0080026F">
      <w:pPr>
        <w:pStyle w:val="libNormal"/>
        <w:rPr>
          <w:rtl/>
        </w:rPr>
      </w:pPr>
      <w:r>
        <w:rPr>
          <w:rtl/>
        </w:rPr>
        <w:t>آية الله العظمى شيخ محمد حسين كاشف الغطا سرانجام پس از عمرى تلاش خستگى ناپذير</w:t>
      </w:r>
      <w:r w:rsidR="003D75FB">
        <w:rPr>
          <w:rtl/>
        </w:rPr>
        <w:t xml:space="preserve">، </w:t>
      </w:r>
      <w:r>
        <w:rPr>
          <w:rtl/>
        </w:rPr>
        <w:t>در ذيقعده 1373 ق</w:t>
      </w:r>
      <w:r w:rsidR="003D75FB">
        <w:rPr>
          <w:rtl/>
        </w:rPr>
        <w:t xml:space="preserve">. </w:t>
      </w:r>
      <w:r>
        <w:rPr>
          <w:rtl/>
        </w:rPr>
        <w:t>رخت از جهان بر بست</w:t>
      </w:r>
      <w:r w:rsidR="003D75FB">
        <w:rPr>
          <w:rtl/>
        </w:rPr>
        <w:t xml:space="preserve">. </w:t>
      </w:r>
      <w:r>
        <w:rPr>
          <w:rtl/>
        </w:rPr>
        <w:t>تشييع جنازه با شكوه او در نجف تا قبرستان وادى السلام گوياى علاقه وافر مردم به او بود</w:t>
      </w:r>
      <w:r w:rsidR="003D75FB">
        <w:rPr>
          <w:rtl/>
        </w:rPr>
        <w:t xml:space="preserve">. </w:t>
      </w:r>
      <w:r>
        <w:rPr>
          <w:rtl/>
        </w:rPr>
        <w:t>مراسم يادبود رحلت او در عراق</w:t>
      </w:r>
      <w:r w:rsidR="003D75FB">
        <w:rPr>
          <w:rtl/>
        </w:rPr>
        <w:t xml:space="preserve">، </w:t>
      </w:r>
      <w:r>
        <w:rPr>
          <w:rtl/>
        </w:rPr>
        <w:t>ايران</w:t>
      </w:r>
      <w:r w:rsidR="003D75FB">
        <w:rPr>
          <w:rtl/>
        </w:rPr>
        <w:t xml:space="preserve">، </w:t>
      </w:r>
      <w:r>
        <w:rPr>
          <w:rtl/>
        </w:rPr>
        <w:t>پاكستان</w:t>
      </w:r>
      <w:r w:rsidR="003D75FB">
        <w:rPr>
          <w:rtl/>
        </w:rPr>
        <w:t xml:space="preserve">، </w:t>
      </w:r>
      <w:r>
        <w:rPr>
          <w:rtl/>
        </w:rPr>
        <w:t>لبنان و بسيارى از كشورهاى مسلمان برگزار شد</w:t>
      </w:r>
      <w:r w:rsidR="003D75FB">
        <w:rPr>
          <w:rtl/>
        </w:rPr>
        <w:t xml:space="preserve">. </w:t>
      </w:r>
      <w:r w:rsidR="00433058" w:rsidRPr="00433058">
        <w:rPr>
          <w:rStyle w:val="libFootnotenumChar"/>
          <w:rtl/>
        </w:rPr>
        <w:t>(303)</w:t>
      </w:r>
    </w:p>
    <w:p w:rsidR="0080026F" w:rsidRDefault="0080026F" w:rsidP="0080026F">
      <w:pPr>
        <w:pStyle w:val="libNormal"/>
        <w:rPr>
          <w:rtl/>
        </w:rPr>
      </w:pPr>
      <w:r>
        <w:rPr>
          <w:rtl/>
        </w:rPr>
        <w:lastRenderedPageBreak/>
        <w:t>كاشف الغطا از نوجوانى به سرودن شعر پرداخت</w:t>
      </w:r>
      <w:r w:rsidR="003D75FB">
        <w:rPr>
          <w:rtl/>
        </w:rPr>
        <w:t xml:space="preserve">. </w:t>
      </w:r>
      <w:r>
        <w:rPr>
          <w:rtl/>
        </w:rPr>
        <w:t>بيش از هشت هزار بيت شعر از او به يادگار مانده است</w:t>
      </w:r>
      <w:r w:rsidR="003D75FB">
        <w:rPr>
          <w:rtl/>
        </w:rPr>
        <w:t xml:space="preserve">. </w:t>
      </w:r>
      <w:r>
        <w:rPr>
          <w:rtl/>
        </w:rPr>
        <w:t>او كتابهاى بسيار سودمندى نيز به نگارش ‍ درآورد</w:t>
      </w:r>
      <w:r w:rsidR="003D75FB">
        <w:rPr>
          <w:rtl/>
        </w:rPr>
        <w:t xml:space="preserve">. </w:t>
      </w:r>
      <w:r>
        <w:rPr>
          <w:rtl/>
        </w:rPr>
        <w:t>كه چندى از آنها چاپ شده است</w:t>
      </w:r>
      <w:r w:rsidR="003D75FB">
        <w:rPr>
          <w:rtl/>
        </w:rPr>
        <w:t xml:space="preserve">. </w:t>
      </w:r>
    </w:p>
    <w:p w:rsidR="0080026F" w:rsidRDefault="0080026F" w:rsidP="0080026F">
      <w:pPr>
        <w:pStyle w:val="libNormal"/>
        <w:rPr>
          <w:rtl/>
        </w:rPr>
      </w:pPr>
      <w:r>
        <w:rPr>
          <w:rtl/>
        </w:rPr>
        <w:t>آثار چاپ شده او عبارتند از:</w:t>
      </w:r>
    </w:p>
    <w:p w:rsidR="0080026F" w:rsidRDefault="0080026F" w:rsidP="0080026F">
      <w:pPr>
        <w:pStyle w:val="libNormal"/>
        <w:rPr>
          <w:rtl/>
        </w:rPr>
      </w:pPr>
      <w:r>
        <w:rPr>
          <w:rtl/>
        </w:rPr>
        <w:t>1</w:t>
      </w:r>
      <w:r w:rsidR="003D75FB">
        <w:rPr>
          <w:rtl/>
        </w:rPr>
        <w:t xml:space="preserve">. </w:t>
      </w:r>
      <w:r>
        <w:rPr>
          <w:rtl/>
        </w:rPr>
        <w:t>الدين و الاسلام يا «الدعوة السلامية»</w:t>
      </w:r>
    </w:p>
    <w:p w:rsidR="0080026F" w:rsidRDefault="0080026F" w:rsidP="0080026F">
      <w:pPr>
        <w:pStyle w:val="libNormal"/>
        <w:rPr>
          <w:rtl/>
        </w:rPr>
      </w:pPr>
      <w:r>
        <w:rPr>
          <w:rtl/>
        </w:rPr>
        <w:t>2</w:t>
      </w:r>
      <w:r w:rsidR="003D75FB">
        <w:rPr>
          <w:rtl/>
        </w:rPr>
        <w:t xml:space="preserve">. </w:t>
      </w:r>
      <w:r>
        <w:rPr>
          <w:rtl/>
        </w:rPr>
        <w:t>المراجعات الريحانيه يا «النقود و الردود» يا «المطالعات و المراجعات»</w:t>
      </w:r>
    </w:p>
    <w:p w:rsidR="0080026F" w:rsidRDefault="0080026F" w:rsidP="0080026F">
      <w:pPr>
        <w:pStyle w:val="libNormal"/>
        <w:rPr>
          <w:rtl/>
        </w:rPr>
      </w:pPr>
      <w:r>
        <w:rPr>
          <w:rtl/>
        </w:rPr>
        <w:t>3</w:t>
      </w:r>
      <w:r w:rsidR="003D75FB">
        <w:rPr>
          <w:rtl/>
        </w:rPr>
        <w:t xml:space="preserve">. </w:t>
      </w:r>
      <w:r>
        <w:rPr>
          <w:rtl/>
        </w:rPr>
        <w:t>الايات البينات فى قمع البدع و الظلالات</w:t>
      </w:r>
    </w:p>
    <w:p w:rsidR="0080026F" w:rsidRDefault="0080026F" w:rsidP="0080026F">
      <w:pPr>
        <w:pStyle w:val="libNormal"/>
        <w:rPr>
          <w:rtl/>
        </w:rPr>
      </w:pPr>
      <w:r>
        <w:rPr>
          <w:rtl/>
        </w:rPr>
        <w:t>4</w:t>
      </w:r>
      <w:r w:rsidR="003D75FB">
        <w:rPr>
          <w:rtl/>
        </w:rPr>
        <w:t xml:space="preserve">. </w:t>
      </w:r>
      <w:r>
        <w:rPr>
          <w:rtl/>
        </w:rPr>
        <w:t>التوضيح فى بيان ما هو الانجيل و من هو المسيح</w:t>
      </w:r>
    </w:p>
    <w:p w:rsidR="0080026F" w:rsidRDefault="0080026F" w:rsidP="0080026F">
      <w:pPr>
        <w:pStyle w:val="libNormal"/>
        <w:rPr>
          <w:rtl/>
        </w:rPr>
      </w:pPr>
      <w:r>
        <w:rPr>
          <w:rtl/>
        </w:rPr>
        <w:t>5</w:t>
      </w:r>
      <w:r w:rsidR="003D75FB">
        <w:rPr>
          <w:rtl/>
        </w:rPr>
        <w:t xml:space="preserve">. </w:t>
      </w:r>
      <w:r>
        <w:rPr>
          <w:rtl/>
        </w:rPr>
        <w:t>الفردوس الاعلى</w:t>
      </w:r>
    </w:p>
    <w:p w:rsidR="0080026F" w:rsidRDefault="0080026F" w:rsidP="0080026F">
      <w:pPr>
        <w:pStyle w:val="libNormal"/>
        <w:rPr>
          <w:rtl/>
        </w:rPr>
      </w:pPr>
      <w:r>
        <w:rPr>
          <w:rtl/>
        </w:rPr>
        <w:t>6</w:t>
      </w:r>
      <w:r w:rsidR="003D75FB">
        <w:rPr>
          <w:rtl/>
        </w:rPr>
        <w:t xml:space="preserve">. </w:t>
      </w:r>
      <w:r>
        <w:rPr>
          <w:rtl/>
        </w:rPr>
        <w:t>اصل الشيعه و اصولها</w:t>
      </w:r>
    </w:p>
    <w:p w:rsidR="0080026F" w:rsidRDefault="0080026F" w:rsidP="0080026F">
      <w:pPr>
        <w:pStyle w:val="libNormal"/>
        <w:rPr>
          <w:rtl/>
        </w:rPr>
      </w:pPr>
      <w:r>
        <w:rPr>
          <w:rtl/>
        </w:rPr>
        <w:t>7</w:t>
      </w:r>
      <w:r w:rsidR="003D75FB">
        <w:rPr>
          <w:rtl/>
        </w:rPr>
        <w:t xml:space="preserve">. </w:t>
      </w:r>
      <w:r>
        <w:rPr>
          <w:rtl/>
        </w:rPr>
        <w:t>الارض و التربة الحسينيه</w:t>
      </w:r>
    </w:p>
    <w:p w:rsidR="0080026F" w:rsidRDefault="0080026F" w:rsidP="0080026F">
      <w:pPr>
        <w:pStyle w:val="libNormal"/>
        <w:rPr>
          <w:rtl/>
        </w:rPr>
      </w:pPr>
      <w:r>
        <w:rPr>
          <w:rtl/>
        </w:rPr>
        <w:t>8</w:t>
      </w:r>
      <w:r w:rsidR="003D75FB">
        <w:rPr>
          <w:rtl/>
        </w:rPr>
        <w:t xml:space="preserve">. </w:t>
      </w:r>
      <w:r>
        <w:rPr>
          <w:rtl/>
        </w:rPr>
        <w:t>نبذه من السياسيه الحسينيه</w:t>
      </w:r>
    </w:p>
    <w:p w:rsidR="0080026F" w:rsidRDefault="0080026F" w:rsidP="0080026F">
      <w:pPr>
        <w:pStyle w:val="libNormal"/>
        <w:rPr>
          <w:rtl/>
        </w:rPr>
      </w:pPr>
      <w:r>
        <w:rPr>
          <w:rtl/>
        </w:rPr>
        <w:t>9</w:t>
      </w:r>
      <w:r w:rsidR="003D75FB">
        <w:rPr>
          <w:rtl/>
        </w:rPr>
        <w:t xml:space="preserve">. </w:t>
      </w:r>
      <w:r>
        <w:rPr>
          <w:rtl/>
        </w:rPr>
        <w:t>الحكمه و السياسه</w:t>
      </w:r>
    </w:p>
    <w:p w:rsidR="0080026F" w:rsidRDefault="0080026F" w:rsidP="0080026F">
      <w:pPr>
        <w:pStyle w:val="libNormal"/>
        <w:rPr>
          <w:rtl/>
        </w:rPr>
      </w:pPr>
      <w:r>
        <w:rPr>
          <w:rtl/>
        </w:rPr>
        <w:t>10</w:t>
      </w:r>
      <w:r w:rsidR="003D75FB">
        <w:rPr>
          <w:rtl/>
        </w:rPr>
        <w:t xml:space="preserve">. </w:t>
      </w:r>
      <w:r>
        <w:rPr>
          <w:rtl/>
        </w:rPr>
        <w:t>المثل العليا فى الاسلام لافى بحمدون</w:t>
      </w:r>
    </w:p>
    <w:p w:rsidR="0080026F" w:rsidRDefault="0080026F" w:rsidP="0080026F">
      <w:pPr>
        <w:pStyle w:val="libNormal"/>
        <w:rPr>
          <w:rtl/>
        </w:rPr>
      </w:pPr>
      <w:r>
        <w:rPr>
          <w:rtl/>
        </w:rPr>
        <w:t>11</w:t>
      </w:r>
      <w:r w:rsidR="003D75FB">
        <w:rPr>
          <w:rtl/>
        </w:rPr>
        <w:t xml:space="preserve">. </w:t>
      </w:r>
      <w:r>
        <w:rPr>
          <w:rtl/>
        </w:rPr>
        <w:t>محاروه الامام المصلح كاشف الغطا مع السفرين البريطانى و الاميريكى 12</w:t>
      </w:r>
      <w:r w:rsidR="003D75FB">
        <w:rPr>
          <w:rtl/>
        </w:rPr>
        <w:t xml:space="preserve">. </w:t>
      </w:r>
      <w:r>
        <w:rPr>
          <w:rtl/>
        </w:rPr>
        <w:t>عين الميزان</w:t>
      </w:r>
    </w:p>
    <w:p w:rsidR="0080026F" w:rsidRDefault="0080026F" w:rsidP="0080026F">
      <w:pPr>
        <w:pStyle w:val="libNormal"/>
        <w:rPr>
          <w:rtl/>
        </w:rPr>
      </w:pPr>
      <w:r>
        <w:rPr>
          <w:rtl/>
        </w:rPr>
        <w:t>13</w:t>
      </w:r>
      <w:r w:rsidR="003D75FB">
        <w:rPr>
          <w:rtl/>
        </w:rPr>
        <w:t xml:space="preserve">. </w:t>
      </w:r>
      <w:r>
        <w:rPr>
          <w:rtl/>
        </w:rPr>
        <w:t>نقد «ملوك العرب» نوشته امين ريحانى</w:t>
      </w:r>
    </w:p>
    <w:p w:rsidR="0080026F" w:rsidRDefault="0080026F" w:rsidP="0080026F">
      <w:pPr>
        <w:pStyle w:val="libNormal"/>
        <w:rPr>
          <w:rtl/>
        </w:rPr>
      </w:pPr>
      <w:r>
        <w:rPr>
          <w:rtl/>
        </w:rPr>
        <w:t>14</w:t>
      </w:r>
      <w:r w:rsidR="003D75FB">
        <w:rPr>
          <w:rtl/>
        </w:rPr>
        <w:t xml:space="preserve">. </w:t>
      </w:r>
      <w:r>
        <w:rPr>
          <w:rtl/>
        </w:rPr>
        <w:t>مختارات من شعر الاغانى</w:t>
      </w:r>
    </w:p>
    <w:p w:rsidR="0080026F" w:rsidRDefault="0080026F" w:rsidP="0080026F">
      <w:pPr>
        <w:pStyle w:val="libNormal"/>
        <w:rPr>
          <w:rtl/>
        </w:rPr>
      </w:pPr>
      <w:r>
        <w:rPr>
          <w:rtl/>
        </w:rPr>
        <w:t>15</w:t>
      </w:r>
      <w:r w:rsidR="003D75FB">
        <w:rPr>
          <w:rtl/>
        </w:rPr>
        <w:t xml:space="preserve">. </w:t>
      </w:r>
      <w:r>
        <w:rPr>
          <w:rtl/>
        </w:rPr>
        <w:t>خطبة الاتحاد و الاقتصاد</w:t>
      </w:r>
    </w:p>
    <w:p w:rsidR="0080026F" w:rsidRDefault="0080026F" w:rsidP="0080026F">
      <w:pPr>
        <w:pStyle w:val="libNormal"/>
        <w:rPr>
          <w:rtl/>
        </w:rPr>
      </w:pPr>
      <w:r>
        <w:rPr>
          <w:rtl/>
        </w:rPr>
        <w:t>16</w:t>
      </w:r>
      <w:r w:rsidR="003D75FB">
        <w:rPr>
          <w:rtl/>
        </w:rPr>
        <w:t xml:space="preserve">. </w:t>
      </w:r>
      <w:r>
        <w:rPr>
          <w:rtl/>
        </w:rPr>
        <w:t>الخطب الاربع</w:t>
      </w:r>
    </w:p>
    <w:p w:rsidR="0080026F" w:rsidRDefault="0080026F" w:rsidP="0080026F">
      <w:pPr>
        <w:pStyle w:val="libNormal"/>
        <w:rPr>
          <w:rtl/>
        </w:rPr>
      </w:pPr>
      <w:r>
        <w:rPr>
          <w:rtl/>
        </w:rPr>
        <w:t>17</w:t>
      </w:r>
      <w:r w:rsidR="003D75FB">
        <w:rPr>
          <w:rtl/>
        </w:rPr>
        <w:t xml:space="preserve">. </w:t>
      </w:r>
      <w:r>
        <w:rPr>
          <w:rtl/>
        </w:rPr>
        <w:t>خطبة الباكستان</w:t>
      </w:r>
    </w:p>
    <w:p w:rsidR="0080026F" w:rsidRDefault="0080026F" w:rsidP="0080026F">
      <w:pPr>
        <w:pStyle w:val="libNormal"/>
        <w:rPr>
          <w:rtl/>
        </w:rPr>
      </w:pPr>
      <w:r>
        <w:rPr>
          <w:rtl/>
        </w:rPr>
        <w:t>18</w:t>
      </w:r>
      <w:r w:rsidR="003D75FB">
        <w:rPr>
          <w:rtl/>
        </w:rPr>
        <w:t xml:space="preserve">. </w:t>
      </w:r>
      <w:r>
        <w:rPr>
          <w:rtl/>
        </w:rPr>
        <w:t>مبادى الايمان</w:t>
      </w:r>
    </w:p>
    <w:p w:rsidR="0080026F" w:rsidRDefault="0080026F" w:rsidP="0080026F">
      <w:pPr>
        <w:pStyle w:val="libNormal"/>
        <w:rPr>
          <w:rtl/>
        </w:rPr>
      </w:pPr>
      <w:r>
        <w:rPr>
          <w:rtl/>
        </w:rPr>
        <w:lastRenderedPageBreak/>
        <w:t>19</w:t>
      </w:r>
      <w:r w:rsidR="003D75FB">
        <w:rPr>
          <w:rtl/>
        </w:rPr>
        <w:t xml:space="preserve">. </w:t>
      </w:r>
      <w:r>
        <w:rPr>
          <w:rtl/>
        </w:rPr>
        <w:t xml:space="preserve">مقتل الحسين </w:t>
      </w:r>
      <w:r w:rsidR="002D69E1" w:rsidRPr="002D69E1">
        <w:rPr>
          <w:rStyle w:val="libAlaemChar"/>
          <w:rtl/>
        </w:rPr>
        <w:t>عليه‌السلام</w:t>
      </w:r>
    </w:p>
    <w:p w:rsidR="0080026F" w:rsidRDefault="0080026F" w:rsidP="0080026F">
      <w:pPr>
        <w:pStyle w:val="libNormal"/>
        <w:rPr>
          <w:rtl/>
        </w:rPr>
      </w:pPr>
      <w:r>
        <w:rPr>
          <w:rtl/>
        </w:rPr>
        <w:t>20</w:t>
      </w:r>
      <w:r w:rsidR="003D75FB">
        <w:rPr>
          <w:rtl/>
        </w:rPr>
        <w:t xml:space="preserve">. </w:t>
      </w:r>
      <w:r>
        <w:rPr>
          <w:rtl/>
        </w:rPr>
        <w:t>قضيه فلسطين الكبرى فى خطب الامام الراحل محمد حسين كاشف الغطا</w:t>
      </w:r>
    </w:p>
    <w:p w:rsidR="0080026F" w:rsidRDefault="0080026F" w:rsidP="0080026F">
      <w:pPr>
        <w:pStyle w:val="libNormal"/>
        <w:rPr>
          <w:rtl/>
        </w:rPr>
      </w:pPr>
      <w:r>
        <w:rPr>
          <w:rtl/>
        </w:rPr>
        <w:t>21</w:t>
      </w:r>
      <w:r w:rsidR="003D75FB">
        <w:rPr>
          <w:rtl/>
        </w:rPr>
        <w:t xml:space="preserve">. </w:t>
      </w:r>
      <w:r>
        <w:rPr>
          <w:rtl/>
        </w:rPr>
        <w:t>حاشيه بر تبصره</w:t>
      </w:r>
    </w:p>
    <w:p w:rsidR="0080026F" w:rsidRDefault="0080026F" w:rsidP="0080026F">
      <w:pPr>
        <w:pStyle w:val="libNormal"/>
        <w:rPr>
          <w:rtl/>
        </w:rPr>
      </w:pPr>
      <w:r>
        <w:rPr>
          <w:rtl/>
        </w:rPr>
        <w:t>22</w:t>
      </w:r>
      <w:r w:rsidR="003D75FB">
        <w:rPr>
          <w:rtl/>
        </w:rPr>
        <w:t xml:space="preserve">. </w:t>
      </w:r>
      <w:r>
        <w:rPr>
          <w:rtl/>
        </w:rPr>
        <w:t>سؤ ال و رجواب</w:t>
      </w:r>
    </w:p>
    <w:p w:rsidR="0080026F" w:rsidRDefault="0080026F" w:rsidP="0080026F">
      <w:pPr>
        <w:pStyle w:val="libNormal"/>
        <w:rPr>
          <w:rtl/>
        </w:rPr>
      </w:pPr>
      <w:r>
        <w:rPr>
          <w:rtl/>
        </w:rPr>
        <w:t>23</w:t>
      </w:r>
      <w:r w:rsidR="003D75FB">
        <w:rPr>
          <w:rtl/>
        </w:rPr>
        <w:t xml:space="preserve">. </w:t>
      </w:r>
      <w:r>
        <w:rPr>
          <w:rtl/>
        </w:rPr>
        <w:t>وجيزه الاحكام</w:t>
      </w:r>
    </w:p>
    <w:p w:rsidR="0080026F" w:rsidRDefault="0080026F" w:rsidP="0080026F">
      <w:pPr>
        <w:pStyle w:val="libNormal"/>
        <w:rPr>
          <w:rtl/>
        </w:rPr>
      </w:pPr>
      <w:r>
        <w:rPr>
          <w:rtl/>
        </w:rPr>
        <w:t>24</w:t>
      </w:r>
      <w:r w:rsidR="003D75FB">
        <w:rPr>
          <w:rtl/>
        </w:rPr>
        <w:t xml:space="preserve">. </w:t>
      </w:r>
      <w:r>
        <w:rPr>
          <w:rtl/>
        </w:rPr>
        <w:t>زادالمقلدين</w:t>
      </w:r>
    </w:p>
    <w:p w:rsidR="0080026F" w:rsidRDefault="0080026F" w:rsidP="0080026F">
      <w:pPr>
        <w:pStyle w:val="libNormal"/>
        <w:rPr>
          <w:rtl/>
        </w:rPr>
      </w:pPr>
      <w:r>
        <w:rPr>
          <w:rtl/>
        </w:rPr>
        <w:t>25</w:t>
      </w:r>
      <w:r w:rsidR="003D75FB">
        <w:rPr>
          <w:rtl/>
        </w:rPr>
        <w:t xml:space="preserve">. </w:t>
      </w:r>
      <w:r>
        <w:rPr>
          <w:rtl/>
        </w:rPr>
        <w:t>مناسك حج (عربى)</w:t>
      </w:r>
    </w:p>
    <w:p w:rsidR="0080026F" w:rsidRDefault="0080026F" w:rsidP="0080026F">
      <w:pPr>
        <w:pStyle w:val="libNormal"/>
        <w:rPr>
          <w:rtl/>
        </w:rPr>
      </w:pPr>
      <w:r>
        <w:rPr>
          <w:rtl/>
        </w:rPr>
        <w:t>26</w:t>
      </w:r>
      <w:r w:rsidR="003D75FB">
        <w:rPr>
          <w:rtl/>
        </w:rPr>
        <w:t xml:space="preserve">. </w:t>
      </w:r>
      <w:r>
        <w:rPr>
          <w:rtl/>
        </w:rPr>
        <w:t>مناسك حج (فارسى)</w:t>
      </w:r>
    </w:p>
    <w:p w:rsidR="0080026F" w:rsidRDefault="0080026F" w:rsidP="0080026F">
      <w:pPr>
        <w:pStyle w:val="libNormal"/>
        <w:rPr>
          <w:rtl/>
        </w:rPr>
      </w:pPr>
      <w:r>
        <w:rPr>
          <w:rtl/>
        </w:rPr>
        <w:t>27</w:t>
      </w:r>
      <w:r w:rsidR="003D75FB">
        <w:rPr>
          <w:rtl/>
        </w:rPr>
        <w:t xml:space="preserve">. </w:t>
      </w:r>
      <w:r>
        <w:rPr>
          <w:rtl/>
        </w:rPr>
        <w:t>حاشيه بر العروة الوثقى</w:t>
      </w:r>
    </w:p>
    <w:p w:rsidR="0080026F" w:rsidRDefault="0080026F" w:rsidP="0080026F">
      <w:pPr>
        <w:pStyle w:val="libNormal"/>
        <w:rPr>
          <w:rtl/>
        </w:rPr>
      </w:pPr>
      <w:r>
        <w:rPr>
          <w:rtl/>
        </w:rPr>
        <w:t>28</w:t>
      </w:r>
      <w:r w:rsidR="003D75FB">
        <w:rPr>
          <w:rtl/>
        </w:rPr>
        <w:t xml:space="preserve">. </w:t>
      </w:r>
      <w:r>
        <w:rPr>
          <w:rtl/>
        </w:rPr>
        <w:t>حواشى بر سفينه النجاة</w:t>
      </w:r>
      <w:r w:rsidR="003D75FB">
        <w:rPr>
          <w:rtl/>
        </w:rPr>
        <w:t xml:space="preserve">، </w:t>
      </w:r>
      <w:r>
        <w:rPr>
          <w:rtl/>
        </w:rPr>
        <w:t>نوشته آية الله احمد كاشف الغطا (4 جلد) 29</w:t>
      </w:r>
      <w:r w:rsidR="003D75FB">
        <w:rPr>
          <w:rtl/>
        </w:rPr>
        <w:t xml:space="preserve">. </w:t>
      </w:r>
      <w:r>
        <w:rPr>
          <w:rtl/>
        </w:rPr>
        <w:t>تحرير المجله</w:t>
      </w:r>
    </w:p>
    <w:p w:rsidR="0080026F" w:rsidRDefault="0080026F" w:rsidP="0080026F">
      <w:pPr>
        <w:pStyle w:val="libNormal"/>
        <w:rPr>
          <w:rtl/>
        </w:rPr>
      </w:pPr>
      <w:r>
        <w:rPr>
          <w:rtl/>
        </w:rPr>
        <w:t>30</w:t>
      </w:r>
      <w:r w:rsidR="003D75FB">
        <w:rPr>
          <w:rtl/>
        </w:rPr>
        <w:t xml:space="preserve">. </w:t>
      </w:r>
      <w:r>
        <w:rPr>
          <w:rtl/>
        </w:rPr>
        <w:t>حواشى بر عين الحياة</w:t>
      </w:r>
      <w:r w:rsidR="003D75FB">
        <w:rPr>
          <w:rtl/>
        </w:rPr>
        <w:t xml:space="preserve">، </w:t>
      </w:r>
      <w:r>
        <w:rPr>
          <w:rtl/>
        </w:rPr>
        <w:t>ترجمه سفينة النجاة</w:t>
      </w:r>
    </w:p>
    <w:p w:rsidR="0080026F" w:rsidRDefault="0080026F" w:rsidP="0080026F">
      <w:pPr>
        <w:pStyle w:val="libNormal"/>
        <w:rPr>
          <w:rtl/>
        </w:rPr>
      </w:pPr>
      <w:r>
        <w:rPr>
          <w:rtl/>
        </w:rPr>
        <w:t>31</w:t>
      </w:r>
      <w:r w:rsidR="003D75FB">
        <w:rPr>
          <w:rtl/>
        </w:rPr>
        <w:t xml:space="preserve">. </w:t>
      </w:r>
      <w:r>
        <w:rPr>
          <w:rtl/>
        </w:rPr>
        <w:t>حاشيه بر مجمع الرسايل (فارسى)</w:t>
      </w:r>
    </w:p>
    <w:p w:rsidR="0080026F" w:rsidRDefault="0080026F" w:rsidP="0080026F">
      <w:pPr>
        <w:pStyle w:val="libNormal"/>
        <w:rPr>
          <w:rtl/>
        </w:rPr>
      </w:pPr>
      <w:r>
        <w:rPr>
          <w:rtl/>
        </w:rPr>
        <w:t>32</w:t>
      </w:r>
      <w:r w:rsidR="003D75FB">
        <w:rPr>
          <w:rtl/>
        </w:rPr>
        <w:t xml:space="preserve">. </w:t>
      </w:r>
      <w:r>
        <w:rPr>
          <w:rtl/>
        </w:rPr>
        <w:t>تعليقات و تراجم بر دويان سيد جعفر الحلى</w:t>
      </w:r>
      <w:r w:rsidR="003D75FB">
        <w:rPr>
          <w:rtl/>
        </w:rPr>
        <w:t xml:space="preserve">، </w:t>
      </w:r>
      <w:r>
        <w:rPr>
          <w:rtl/>
        </w:rPr>
        <w:t>معروف به «سحر باب و سجع البلايل»</w:t>
      </w:r>
    </w:p>
    <w:p w:rsidR="0080026F" w:rsidRDefault="0080026F" w:rsidP="0080026F">
      <w:pPr>
        <w:pStyle w:val="libNormal"/>
        <w:rPr>
          <w:rtl/>
        </w:rPr>
      </w:pPr>
      <w:r>
        <w:rPr>
          <w:rtl/>
        </w:rPr>
        <w:t>33</w:t>
      </w:r>
      <w:r w:rsidR="003D75FB">
        <w:rPr>
          <w:rtl/>
        </w:rPr>
        <w:t xml:space="preserve">. </w:t>
      </w:r>
      <w:r>
        <w:rPr>
          <w:rtl/>
        </w:rPr>
        <w:t>تعليقات بر ديوان سيد محمد سعيد الحبوبى</w:t>
      </w:r>
    </w:p>
    <w:p w:rsidR="0080026F" w:rsidRDefault="0080026F" w:rsidP="0080026F">
      <w:pPr>
        <w:pStyle w:val="libNormal"/>
        <w:rPr>
          <w:rtl/>
        </w:rPr>
      </w:pPr>
      <w:r>
        <w:rPr>
          <w:rtl/>
        </w:rPr>
        <w:t>34</w:t>
      </w:r>
      <w:r w:rsidR="003D75FB">
        <w:rPr>
          <w:rtl/>
        </w:rPr>
        <w:t xml:space="preserve">. </w:t>
      </w:r>
      <w:r>
        <w:rPr>
          <w:rtl/>
        </w:rPr>
        <w:t>تعليقات بر الوساطه بين المتنبى و خصومه</w:t>
      </w:r>
    </w:p>
    <w:p w:rsidR="0080026F" w:rsidRDefault="0080026F" w:rsidP="0080026F">
      <w:pPr>
        <w:pStyle w:val="libNormal"/>
        <w:rPr>
          <w:rtl/>
        </w:rPr>
      </w:pPr>
      <w:r>
        <w:rPr>
          <w:rtl/>
        </w:rPr>
        <w:t>35</w:t>
      </w:r>
      <w:r w:rsidR="003D75FB">
        <w:rPr>
          <w:rtl/>
        </w:rPr>
        <w:t xml:space="preserve">. </w:t>
      </w:r>
      <w:r>
        <w:rPr>
          <w:rtl/>
        </w:rPr>
        <w:t>تعليقات بر معالم الاصابة</w:t>
      </w:r>
    </w:p>
    <w:p w:rsidR="0080026F" w:rsidRDefault="0080026F" w:rsidP="0080026F">
      <w:pPr>
        <w:pStyle w:val="libNormal"/>
        <w:rPr>
          <w:rtl/>
        </w:rPr>
      </w:pPr>
      <w:r>
        <w:rPr>
          <w:rtl/>
        </w:rPr>
        <w:t>36</w:t>
      </w:r>
      <w:r w:rsidR="003D75FB">
        <w:rPr>
          <w:rtl/>
        </w:rPr>
        <w:t xml:space="preserve">. </w:t>
      </w:r>
      <w:r>
        <w:rPr>
          <w:rtl/>
        </w:rPr>
        <w:t>تعليقات بر الكلم الجامعة و الحكم النافعه</w:t>
      </w:r>
    </w:p>
    <w:p w:rsidR="0080026F" w:rsidRDefault="0080026F" w:rsidP="0080026F">
      <w:pPr>
        <w:pStyle w:val="libNormal"/>
        <w:rPr>
          <w:rtl/>
        </w:rPr>
      </w:pPr>
      <w:r>
        <w:rPr>
          <w:rtl/>
        </w:rPr>
        <w:t>37</w:t>
      </w:r>
      <w:r w:rsidR="003D75FB">
        <w:rPr>
          <w:rtl/>
        </w:rPr>
        <w:t xml:space="preserve">. </w:t>
      </w:r>
      <w:r>
        <w:rPr>
          <w:rtl/>
        </w:rPr>
        <w:t>صحائف الابرار فى وظايف الاسحار (دعا)</w:t>
      </w:r>
    </w:p>
    <w:p w:rsidR="0080026F" w:rsidRDefault="0080026F" w:rsidP="0080026F">
      <w:pPr>
        <w:pStyle w:val="libNormal"/>
        <w:rPr>
          <w:rtl/>
        </w:rPr>
      </w:pPr>
      <w:r>
        <w:rPr>
          <w:rtl/>
        </w:rPr>
        <w:t>38</w:t>
      </w:r>
      <w:r w:rsidR="003D75FB">
        <w:rPr>
          <w:rtl/>
        </w:rPr>
        <w:t xml:space="preserve">. </w:t>
      </w:r>
      <w:r>
        <w:rPr>
          <w:rtl/>
        </w:rPr>
        <w:t>جنة الماءوى</w:t>
      </w:r>
    </w:p>
    <w:p w:rsidR="0080026F" w:rsidRDefault="0080026F" w:rsidP="0080026F">
      <w:pPr>
        <w:pStyle w:val="libNormal"/>
        <w:rPr>
          <w:rtl/>
        </w:rPr>
      </w:pPr>
      <w:r>
        <w:rPr>
          <w:rtl/>
        </w:rPr>
        <w:t>39</w:t>
      </w:r>
      <w:r w:rsidR="003D75FB">
        <w:rPr>
          <w:rtl/>
        </w:rPr>
        <w:t xml:space="preserve">. </w:t>
      </w:r>
      <w:r>
        <w:rPr>
          <w:rtl/>
        </w:rPr>
        <w:t>السياسه و الحكمه</w:t>
      </w:r>
    </w:p>
    <w:p w:rsidR="0080026F" w:rsidRDefault="0080026F" w:rsidP="0080026F">
      <w:pPr>
        <w:pStyle w:val="libNormal"/>
        <w:rPr>
          <w:rtl/>
        </w:rPr>
      </w:pPr>
      <w:r>
        <w:rPr>
          <w:rtl/>
        </w:rPr>
        <w:lastRenderedPageBreak/>
        <w:t>40</w:t>
      </w:r>
      <w:r w:rsidR="003D75FB">
        <w:rPr>
          <w:rtl/>
        </w:rPr>
        <w:t xml:space="preserve">. </w:t>
      </w:r>
      <w:r>
        <w:rPr>
          <w:rtl/>
        </w:rPr>
        <w:t>النظر الثاقب و نيل الطالب (حاشيه بر كتاب مكاسب</w:t>
      </w:r>
      <w:r w:rsidR="003D75FB">
        <w:rPr>
          <w:rtl/>
        </w:rPr>
        <w:t xml:space="preserve">، </w:t>
      </w:r>
      <w:r>
        <w:rPr>
          <w:rtl/>
        </w:rPr>
        <w:t>نوشته شيخ انصارى)</w:t>
      </w:r>
    </w:p>
    <w:p w:rsidR="0080026F" w:rsidRDefault="0080026F" w:rsidP="0080026F">
      <w:pPr>
        <w:pStyle w:val="libNormal"/>
        <w:rPr>
          <w:rtl/>
        </w:rPr>
      </w:pPr>
      <w:r>
        <w:rPr>
          <w:rtl/>
        </w:rPr>
        <w:t>41</w:t>
      </w:r>
      <w:r w:rsidR="003D75FB">
        <w:rPr>
          <w:rtl/>
        </w:rPr>
        <w:t xml:space="preserve">. </w:t>
      </w:r>
      <w:r>
        <w:rPr>
          <w:rtl/>
        </w:rPr>
        <w:t>منظوم كشف الاستار عن وجه الغائب عن الابصار</w:t>
      </w:r>
    </w:p>
    <w:p w:rsidR="0080026F" w:rsidRDefault="0080026F" w:rsidP="0080026F">
      <w:pPr>
        <w:pStyle w:val="libNormal"/>
        <w:rPr>
          <w:rtl/>
        </w:rPr>
      </w:pPr>
      <w:r>
        <w:rPr>
          <w:rtl/>
        </w:rPr>
        <w:t>42</w:t>
      </w:r>
      <w:r w:rsidR="003D75FB">
        <w:rPr>
          <w:rtl/>
        </w:rPr>
        <w:t xml:space="preserve">. </w:t>
      </w:r>
      <w:r>
        <w:rPr>
          <w:rtl/>
        </w:rPr>
        <w:t>المسايل القندهاريه (فارسى)</w:t>
      </w:r>
      <w:r w:rsidR="003D75FB">
        <w:rPr>
          <w:rtl/>
        </w:rPr>
        <w:t xml:space="preserve">. </w:t>
      </w:r>
      <w:r w:rsidR="00433058" w:rsidRPr="00433058">
        <w:rPr>
          <w:rStyle w:val="libFootnotenumChar"/>
          <w:rtl/>
        </w:rPr>
        <w:t>(304)</w:t>
      </w:r>
    </w:p>
    <w:p w:rsidR="0080026F" w:rsidRDefault="005511EF" w:rsidP="005511EF">
      <w:pPr>
        <w:pStyle w:val="Heading1"/>
        <w:rPr>
          <w:rtl/>
        </w:rPr>
      </w:pPr>
      <w:r w:rsidRPr="00433058">
        <w:rPr>
          <w:rFonts w:hint="cs"/>
          <w:rtl/>
        </w:rPr>
        <w:br w:type="page"/>
      </w:r>
      <w:bookmarkStart w:id="207" w:name="_Toc372536531"/>
      <w:r w:rsidRPr="00433058">
        <w:rPr>
          <w:rtl/>
        </w:rPr>
        <w:lastRenderedPageBreak/>
        <w:t>شهيد نواب صفوى</w:t>
      </w:r>
      <w:bookmarkEnd w:id="207"/>
    </w:p>
    <w:p w:rsidR="0080026F" w:rsidRDefault="0080026F" w:rsidP="0080026F">
      <w:pPr>
        <w:pStyle w:val="libNormal"/>
        <w:rPr>
          <w:rtl/>
        </w:rPr>
      </w:pPr>
      <w:r>
        <w:rPr>
          <w:rtl/>
        </w:rPr>
        <w:t>شهادت</w:t>
      </w:r>
      <w:r w:rsidR="003D75FB">
        <w:rPr>
          <w:rtl/>
        </w:rPr>
        <w:t>:</w:t>
      </w:r>
      <w:r>
        <w:rPr>
          <w:rtl/>
        </w:rPr>
        <w:t xml:space="preserve"> 1334 ش</w:t>
      </w:r>
      <w:r w:rsidR="003D75FB">
        <w:rPr>
          <w:rtl/>
        </w:rPr>
        <w:t xml:space="preserve">. </w:t>
      </w:r>
    </w:p>
    <w:p w:rsidR="0080026F" w:rsidRDefault="0080026F" w:rsidP="0080026F">
      <w:pPr>
        <w:pStyle w:val="libNormal"/>
        <w:rPr>
          <w:rtl/>
        </w:rPr>
      </w:pPr>
      <w:r>
        <w:rPr>
          <w:rtl/>
        </w:rPr>
        <w:t>سفير سحر</w:t>
      </w:r>
    </w:p>
    <w:p w:rsidR="0080026F" w:rsidRDefault="0080026F" w:rsidP="0080026F">
      <w:pPr>
        <w:pStyle w:val="libNormal"/>
        <w:rPr>
          <w:rtl/>
        </w:rPr>
      </w:pPr>
      <w:r>
        <w:rPr>
          <w:rtl/>
        </w:rPr>
        <w:t>سيد على رضا سيدكبارى</w:t>
      </w:r>
    </w:p>
    <w:p w:rsidR="0080026F" w:rsidRDefault="00433058" w:rsidP="00433058">
      <w:pPr>
        <w:pStyle w:val="Heading2"/>
        <w:rPr>
          <w:rtl/>
        </w:rPr>
      </w:pPr>
      <w:bookmarkStart w:id="208" w:name="_Toc372536532"/>
      <w:r>
        <w:rPr>
          <w:rtl/>
        </w:rPr>
        <w:t>طلوع ستاره</w:t>
      </w:r>
      <w:bookmarkEnd w:id="208"/>
    </w:p>
    <w:p w:rsidR="0080026F" w:rsidRDefault="0080026F" w:rsidP="0080026F">
      <w:pPr>
        <w:pStyle w:val="libNormal"/>
        <w:rPr>
          <w:rtl/>
        </w:rPr>
      </w:pPr>
      <w:r>
        <w:rPr>
          <w:rtl/>
        </w:rPr>
        <w:t>سال 1303 هجرى شمسى است</w:t>
      </w:r>
      <w:r w:rsidR="003D75FB">
        <w:rPr>
          <w:rtl/>
        </w:rPr>
        <w:t xml:space="preserve">. </w:t>
      </w:r>
      <w:r>
        <w:rPr>
          <w:rtl/>
        </w:rPr>
        <w:t>آفتاب در پس ابرهاى سياه ستم</w:t>
      </w:r>
      <w:r w:rsidR="003D75FB">
        <w:rPr>
          <w:rtl/>
        </w:rPr>
        <w:t xml:space="preserve">، </w:t>
      </w:r>
      <w:r>
        <w:rPr>
          <w:rtl/>
        </w:rPr>
        <w:t>آخرين نفسهاى خود را مى كشد</w:t>
      </w:r>
      <w:r w:rsidR="003D75FB">
        <w:rPr>
          <w:rtl/>
        </w:rPr>
        <w:t xml:space="preserve">. </w:t>
      </w:r>
      <w:r>
        <w:rPr>
          <w:rtl/>
        </w:rPr>
        <w:t>نور كم سويى به زمين مى رسد</w:t>
      </w:r>
      <w:r w:rsidR="003D75FB">
        <w:rPr>
          <w:rtl/>
        </w:rPr>
        <w:t xml:space="preserve">. </w:t>
      </w:r>
      <w:r>
        <w:rPr>
          <w:rtl/>
        </w:rPr>
        <w:t>پاها در بند است</w:t>
      </w:r>
      <w:r w:rsidR="003D75FB">
        <w:rPr>
          <w:rtl/>
        </w:rPr>
        <w:t xml:space="preserve">. </w:t>
      </w:r>
      <w:r>
        <w:rPr>
          <w:rtl/>
        </w:rPr>
        <w:t>دستها رهايى ندارند و فريادها در گلو خفه مى شوند</w:t>
      </w:r>
      <w:r w:rsidR="003D75FB">
        <w:rPr>
          <w:rtl/>
        </w:rPr>
        <w:t xml:space="preserve">. </w:t>
      </w:r>
      <w:r>
        <w:rPr>
          <w:rtl/>
        </w:rPr>
        <w:t>ناگاه صداى كودكى در فضاى خانه مى پيچد</w:t>
      </w:r>
      <w:r w:rsidR="003D75FB">
        <w:rPr>
          <w:rtl/>
        </w:rPr>
        <w:t xml:space="preserve">. </w:t>
      </w:r>
      <w:r>
        <w:rPr>
          <w:rtl/>
        </w:rPr>
        <w:t>ستاره اى به خانه كوچك آقا سيد جواد قدم مى نهد</w:t>
      </w:r>
      <w:r w:rsidR="003D75FB">
        <w:rPr>
          <w:rtl/>
        </w:rPr>
        <w:t xml:space="preserve">. </w:t>
      </w:r>
      <w:r>
        <w:rPr>
          <w:rtl/>
        </w:rPr>
        <w:t>نواى آسمانى دعا بر زبان پدر جارى مى شود</w:t>
      </w:r>
      <w:r w:rsidR="003D75FB">
        <w:rPr>
          <w:rtl/>
        </w:rPr>
        <w:t xml:space="preserve">. </w:t>
      </w:r>
      <w:r>
        <w:rPr>
          <w:rtl/>
        </w:rPr>
        <w:t>آقا سيد جواد ميرلوحى نام فرزند را سيد مجتبى مى گذارد تا در لحظه لحظه زندگى به ياد خاندان پيامبر باشد</w:t>
      </w:r>
      <w:r w:rsidR="003D75FB">
        <w:rPr>
          <w:rtl/>
        </w:rPr>
        <w:t xml:space="preserve">. </w:t>
      </w:r>
    </w:p>
    <w:p w:rsidR="0080026F" w:rsidRDefault="00433058" w:rsidP="00433058">
      <w:pPr>
        <w:pStyle w:val="Heading2"/>
        <w:rPr>
          <w:rtl/>
        </w:rPr>
      </w:pPr>
      <w:bookmarkStart w:id="209" w:name="_Toc372536533"/>
      <w:r>
        <w:rPr>
          <w:rtl/>
        </w:rPr>
        <w:t>سرود نور</w:t>
      </w:r>
      <w:bookmarkEnd w:id="209"/>
    </w:p>
    <w:p w:rsidR="0080026F" w:rsidRDefault="0080026F" w:rsidP="0080026F">
      <w:pPr>
        <w:pStyle w:val="libNormal"/>
        <w:rPr>
          <w:rtl/>
        </w:rPr>
      </w:pPr>
      <w:r>
        <w:rPr>
          <w:rtl/>
        </w:rPr>
        <w:t>سيد مجتبى هنوز اندك سالى است كه با دنياى خردسالى فاصله گرفته است</w:t>
      </w:r>
      <w:r w:rsidR="003D75FB">
        <w:rPr>
          <w:rtl/>
        </w:rPr>
        <w:t xml:space="preserve">. </w:t>
      </w:r>
      <w:r>
        <w:rPr>
          <w:rtl/>
        </w:rPr>
        <w:t>او سوره هاى كوتاه قرآن را به تشويق پدر و مادر خويش حفظ مى كند و با پدر روحانى خود در مجالس پر نور قرائت قرآن شركت فعال دارد</w:t>
      </w:r>
      <w:r w:rsidR="003D75FB">
        <w:rPr>
          <w:rtl/>
        </w:rPr>
        <w:t xml:space="preserve">. </w:t>
      </w:r>
      <w:r>
        <w:rPr>
          <w:rtl/>
        </w:rPr>
        <w:t>قفرآن مجيد كتاب زندگى اوست و به آن عشق مى ورزد</w:t>
      </w:r>
      <w:r w:rsidR="003D75FB">
        <w:rPr>
          <w:rtl/>
        </w:rPr>
        <w:t xml:space="preserve">. </w:t>
      </w:r>
      <w:r>
        <w:rPr>
          <w:rtl/>
        </w:rPr>
        <w:t>هفت ساله است كه راهى دبستان مى شود و پس از اتمام دوره ابتدائى در «مدرسه حكيم نظامى» وارد مدرسه صنعتى آلمانيها مى گردد</w:t>
      </w:r>
      <w:r w:rsidR="003D75FB">
        <w:rPr>
          <w:rtl/>
        </w:rPr>
        <w:t xml:space="preserve">. </w:t>
      </w:r>
    </w:p>
    <w:p w:rsidR="0080026F" w:rsidRDefault="0080026F" w:rsidP="0080026F">
      <w:pPr>
        <w:pStyle w:val="libNormal"/>
        <w:rPr>
          <w:rtl/>
        </w:rPr>
      </w:pPr>
      <w:r>
        <w:rPr>
          <w:rtl/>
        </w:rPr>
        <w:t>رضا خان كه بتازگى از طرف دولت استعمارگر انگليس به سلطنت رسيده است از مخالفان سرسخت اسلام و روحانيت است</w:t>
      </w:r>
      <w:r w:rsidR="003D75FB">
        <w:rPr>
          <w:rtl/>
        </w:rPr>
        <w:t xml:space="preserve">. </w:t>
      </w:r>
      <w:r>
        <w:rPr>
          <w:rtl/>
        </w:rPr>
        <w:t>از نخستين كارهاى او منع به كارگيرى تاريخ هجرى قمرى است</w:t>
      </w:r>
      <w:r w:rsidR="003D75FB">
        <w:rPr>
          <w:rtl/>
        </w:rPr>
        <w:t xml:space="preserve">. </w:t>
      </w:r>
      <w:r>
        <w:rPr>
          <w:rtl/>
        </w:rPr>
        <w:t xml:space="preserve">تاريخ هجرى شمسى جايگزين تاريخ </w:t>
      </w:r>
      <w:r>
        <w:rPr>
          <w:rtl/>
        </w:rPr>
        <w:lastRenderedPageBreak/>
        <w:t>قمرى مى شود و او نام اين تهاجم وسيع بر ضد فرهنگ اسلامى را طرد يك سنت عربى تحميل شده مى نامد</w:t>
      </w:r>
      <w:r w:rsidR="003D75FB">
        <w:rPr>
          <w:rtl/>
        </w:rPr>
        <w:t xml:space="preserve">. </w:t>
      </w:r>
    </w:p>
    <w:p w:rsidR="0080026F" w:rsidRDefault="0080026F" w:rsidP="0080026F">
      <w:pPr>
        <w:pStyle w:val="libNormal"/>
        <w:rPr>
          <w:rtl/>
        </w:rPr>
      </w:pPr>
      <w:r>
        <w:rPr>
          <w:rtl/>
        </w:rPr>
        <w:t>بعد از تغيير تاريخ</w:t>
      </w:r>
      <w:r w:rsidR="003D75FB">
        <w:rPr>
          <w:rtl/>
        </w:rPr>
        <w:t xml:space="preserve">، </w:t>
      </w:r>
      <w:r>
        <w:rPr>
          <w:rtl/>
        </w:rPr>
        <w:t>بر سر گذاشتن كلاه پهلوى شبيه كلاه سربازى</w:t>
      </w:r>
      <w:r w:rsidR="003D75FB">
        <w:rPr>
          <w:rtl/>
        </w:rPr>
        <w:t xml:space="preserve">، </w:t>
      </w:r>
      <w:r>
        <w:rPr>
          <w:rtl/>
        </w:rPr>
        <w:t>براى همه اجبارى مى گردد</w:t>
      </w:r>
      <w:r w:rsidR="003D75FB">
        <w:rPr>
          <w:rtl/>
        </w:rPr>
        <w:t xml:space="preserve">. </w:t>
      </w:r>
      <w:r>
        <w:rPr>
          <w:rtl/>
        </w:rPr>
        <w:t>چيزى نمى گذرد كه او مدارس را مختلط اعلام مى كند و دختر و پسر را در كنار هم قرار مى دهد</w:t>
      </w:r>
      <w:r w:rsidR="003D75FB">
        <w:rPr>
          <w:rtl/>
        </w:rPr>
        <w:t xml:space="preserve">. </w:t>
      </w:r>
      <w:r>
        <w:rPr>
          <w:rtl/>
        </w:rPr>
        <w:t>پسرها بايد هنگام مدرسه رفتن</w:t>
      </w:r>
      <w:r w:rsidR="003D75FB">
        <w:rPr>
          <w:rtl/>
        </w:rPr>
        <w:t xml:space="preserve">، </w:t>
      </w:r>
      <w:r>
        <w:rPr>
          <w:rtl/>
        </w:rPr>
        <w:t>شلوار كوتاه بپا كنند و دخترها بايد حجاب اسلامى را به كنارى نهند</w:t>
      </w:r>
      <w:r w:rsidR="003D75FB">
        <w:rPr>
          <w:rtl/>
        </w:rPr>
        <w:t xml:space="preserve">. </w:t>
      </w:r>
    </w:p>
    <w:p w:rsidR="0080026F" w:rsidRDefault="0080026F" w:rsidP="0080026F">
      <w:pPr>
        <w:pStyle w:val="libNormal"/>
        <w:rPr>
          <w:rtl/>
        </w:rPr>
      </w:pPr>
      <w:r>
        <w:rPr>
          <w:rtl/>
        </w:rPr>
        <w:t>در اين حال روحانيان بيدارگر با تهاجم فرهنگى استعمار و اسلام زدايى رضا خان به مبارزه بر مى خيزند و بر ضد وى قيامهاى اصلاحى مختلفى را بر پا مى دارند در چنين زمانى است كه آقا سيد جواد ميرلوحى</w:t>
      </w:r>
      <w:r w:rsidR="003D75FB">
        <w:rPr>
          <w:rtl/>
        </w:rPr>
        <w:t xml:space="preserve">، </w:t>
      </w:r>
      <w:r>
        <w:rPr>
          <w:rtl/>
        </w:rPr>
        <w:t>پدر سيد مجتبى مجبور مى گردد از پوشيدن لباس روحانيت صرف نظر كند</w:t>
      </w:r>
      <w:r w:rsidR="003D75FB">
        <w:rPr>
          <w:rtl/>
        </w:rPr>
        <w:t xml:space="preserve">. </w:t>
      </w:r>
      <w:r>
        <w:rPr>
          <w:rtl/>
        </w:rPr>
        <w:t>رضا خان دستور داده است تا مردم همه از لباس يك شكل استفاده كنند در اين زمان آقا سيد جواد از فرصت استفاده نموده</w:t>
      </w:r>
      <w:r w:rsidR="003D75FB">
        <w:rPr>
          <w:rtl/>
        </w:rPr>
        <w:t xml:space="preserve">، </w:t>
      </w:r>
      <w:r>
        <w:rPr>
          <w:rtl/>
        </w:rPr>
        <w:t>براى احقاق حقوق مظلومان</w:t>
      </w:r>
      <w:r w:rsidR="003D75FB">
        <w:rPr>
          <w:rtl/>
        </w:rPr>
        <w:t xml:space="preserve">، </w:t>
      </w:r>
      <w:r>
        <w:rPr>
          <w:rtl/>
        </w:rPr>
        <w:t>در دادگسترى وكيل دعاوى مى شود</w:t>
      </w:r>
      <w:r w:rsidR="003D75FB">
        <w:rPr>
          <w:rtl/>
        </w:rPr>
        <w:t xml:space="preserve">. </w:t>
      </w:r>
      <w:r w:rsidR="00433058" w:rsidRPr="00433058">
        <w:rPr>
          <w:rStyle w:val="libFootnotenumChar"/>
          <w:rtl/>
        </w:rPr>
        <w:t>(305)</w:t>
      </w:r>
    </w:p>
    <w:p w:rsidR="0080026F" w:rsidRDefault="0080026F" w:rsidP="0080026F">
      <w:pPr>
        <w:pStyle w:val="libNormal"/>
        <w:rPr>
          <w:rtl/>
        </w:rPr>
      </w:pPr>
      <w:r>
        <w:rPr>
          <w:rtl/>
        </w:rPr>
        <w:t>چندى نمى گذرد كه با داور وزير دادگسترى - سال 1315 يا 1314 - درگير مى شود و در پى گفتگوى اعتراض آميز به نظام ستم شاهى پهلوى</w:t>
      </w:r>
      <w:r w:rsidR="003D75FB">
        <w:rPr>
          <w:rtl/>
        </w:rPr>
        <w:t xml:space="preserve">، </w:t>
      </w:r>
      <w:r>
        <w:rPr>
          <w:rtl/>
        </w:rPr>
        <w:t>گوش ‍ وزير را با سيلى خود آشنا مى سازد و خود روانه زندان مى گردد</w:t>
      </w:r>
      <w:r w:rsidR="003D75FB">
        <w:rPr>
          <w:rtl/>
        </w:rPr>
        <w:t xml:space="preserve">. </w:t>
      </w:r>
      <w:r>
        <w:rPr>
          <w:rtl/>
        </w:rPr>
        <w:t>سه سال در زندان رضا خانى مى ماند و بعد از سه سال به ديدار خدا مى شتابد</w:t>
      </w:r>
      <w:r w:rsidR="003D75FB">
        <w:rPr>
          <w:rtl/>
        </w:rPr>
        <w:t xml:space="preserve">. </w:t>
      </w:r>
    </w:p>
    <w:p w:rsidR="0080026F" w:rsidRDefault="0080026F" w:rsidP="0080026F">
      <w:pPr>
        <w:pStyle w:val="libNormal"/>
        <w:rPr>
          <w:rtl/>
        </w:rPr>
      </w:pPr>
      <w:r>
        <w:rPr>
          <w:rtl/>
        </w:rPr>
        <w:t>با رحلت پدر</w:t>
      </w:r>
      <w:r w:rsidR="003D75FB">
        <w:rPr>
          <w:rtl/>
        </w:rPr>
        <w:t xml:space="preserve">، </w:t>
      </w:r>
      <w:r>
        <w:rPr>
          <w:rtl/>
        </w:rPr>
        <w:t>سيد محمد نواب صفوى</w:t>
      </w:r>
      <w:r w:rsidR="003D75FB">
        <w:rPr>
          <w:rtl/>
        </w:rPr>
        <w:t xml:space="preserve">، </w:t>
      </w:r>
      <w:r>
        <w:rPr>
          <w:rtl/>
        </w:rPr>
        <w:t>دايى سيد مجتبى سرپرستى خانواده ايشان را برعهده مى گيرد</w:t>
      </w:r>
      <w:r w:rsidR="003D75FB">
        <w:rPr>
          <w:rtl/>
        </w:rPr>
        <w:t xml:space="preserve">. </w:t>
      </w:r>
      <w:r>
        <w:rPr>
          <w:rtl/>
        </w:rPr>
        <w:t>سيد مجتبى عشق و علاقه زيادى به دروس اسلامى دارد و مايل است به درس حوزه بپردازد</w:t>
      </w:r>
      <w:r w:rsidR="003D75FB">
        <w:rPr>
          <w:rtl/>
        </w:rPr>
        <w:t xml:space="preserve">، </w:t>
      </w:r>
      <w:r>
        <w:rPr>
          <w:rtl/>
        </w:rPr>
        <w:t>ليكن دايى وى كه سرپرستى او را بر عهده گرفته و خود قاضى دادگسترى است با سيد مخالفت مى كند</w:t>
      </w:r>
      <w:r w:rsidR="003D75FB">
        <w:rPr>
          <w:rtl/>
        </w:rPr>
        <w:t xml:space="preserve">. </w:t>
      </w:r>
      <w:r w:rsidR="00433058" w:rsidRPr="00433058">
        <w:rPr>
          <w:rStyle w:val="libFootnotenumChar"/>
          <w:rtl/>
        </w:rPr>
        <w:t>(306)</w:t>
      </w:r>
    </w:p>
    <w:p w:rsidR="0080026F" w:rsidRDefault="0080026F" w:rsidP="0080026F">
      <w:pPr>
        <w:pStyle w:val="libNormal"/>
        <w:rPr>
          <w:rtl/>
        </w:rPr>
      </w:pPr>
      <w:r>
        <w:rPr>
          <w:rtl/>
        </w:rPr>
        <w:lastRenderedPageBreak/>
        <w:t>سيد مجتبى از عقيده خود دست بر نمى دارد و در مسجدى كه در خانى آباد است</w:t>
      </w:r>
      <w:r w:rsidR="003D75FB">
        <w:rPr>
          <w:rtl/>
        </w:rPr>
        <w:t xml:space="preserve">. </w:t>
      </w:r>
      <w:r>
        <w:rPr>
          <w:rtl/>
        </w:rPr>
        <w:t>شروع به فراگيرى درسهاى حوزه مى كند و همزمان در مدرسه آلمانيها به دروس جديد مى پردازد</w:t>
      </w:r>
      <w:r w:rsidR="003D75FB">
        <w:rPr>
          <w:rtl/>
        </w:rPr>
        <w:t xml:space="preserve">. </w:t>
      </w:r>
    </w:p>
    <w:p w:rsidR="0080026F" w:rsidRDefault="0080026F" w:rsidP="0080026F">
      <w:pPr>
        <w:pStyle w:val="libNormal"/>
        <w:rPr>
          <w:rtl/>
        </w:rPr>
      </w:pPr>
      <w:r>
        <w:rPr>
          <w:rtl/>
        </w:rPr>
        <w:t>سيد در عصرى واقع شده است كه نظام آموزشى غرب در كشور به صورت نوشدارويى براى پيشرفت به مردم عرضه مى شود</w:t>
      </w:r>
      <w:r w:rsidR="003D75FB">
        <w:rPr>
          <w:rtl/>
        </w:rPr>
        <w:t xml:space="preserve">، </w:t>
      </w:r>
      <w:r>
        <w:rPr>
          <w:rtl/>
        </w:rPr>
        <w:t>وى در يكى از مدارس ‍ غربى تحصيل مى كند</w:t>
      </w:r>
      <w:r w:rsidR="003D75FB">
        <w:rPr>
          <w:rtl/>
        </w:rPr>
        <w:t xml:space="preserve">. </w:t>
      </w:r>
      <w:r>
        <w:rPr>
          <w:rtl/>
        </w:rPr>
        <w:t>در مدرسه چيزهايى مطرح است كه با آرمانهاى اسلامى وى سازگار نيست</w:t>
      </w:r>
      <w:r w:rsidR="003D75FB">
        <w:rPr>
          <w:rtl/>
        </w:rPr>
        <w:t xml:space="preserve">. </w:t>
      </w:r>
      <w:r>
        <w:rPr>
          <w:rtl/>
        </w:rPr>
        <w:t>او در فرصتهاى مناسب آنچه را فهميده به همكلاسيهاى خويش مى گويد و اوضاع سياسى</w:t>
      </w:r>
      <w:r w:rsidR="003D75FB">
        <w:rPr>
          <w:rtl/>
        </w:rPr>
        <w:t xml:space="preserve">، </w:t>
      </w:r>
      <w:r>
        <w:rPr>
          <w:rtl/>
        </w:rPr>
        <w:t>فرهنگى و اقتصادى كشور را براى آنان شرح مى دهد</w:t>
      </w:r>
      <w:r w:rsidR="003D75FB">
        <w:rPr>
          <w:rtl/>
        </w:rPr>
        <w:t xml:space="preserve">. </w:t>
      </w:r>
    </w:p>
    <w:p w:rsidR="0080026F" w:rsidRDefault="0080026F" w:rsidP="0080026F">
      <w:pPr>
        <w:pStyle w:val="libNormal"/>
        <w:rPr>
          <w:rtl/>
        </w:rPr>
      </w:pPr>
      <w:r>
        <w:rPr>
          <w:rtl/>
        </w:rPr>
        <w:t>سيد در 17 آذر 1321 ش</w:t>
      </w:r>
      <w:r w:rsidR="003D75FB">
        <w:rPr>
          <w:rtl/>
        </w:rPr>
        <w:t xml:space="preserve">. </w:t>
      </w:r>
      <w:r>
        <w:rPr>
          <w:rtl/>
        </w:rPr>
        <w:t>در يك سخنرانى پرشور از دانش آموزان مى خواهد تا به سوى مجلس رفته</w:t>
      </w:r>
      <w:r w:rsidR="003D75FB">
        <w:rPr>
          <w:rtl/>
        </w:rPr>
        <w:t xml:space="preserve">، </w:t>
      </w:r>
      <w:r>
        <w:rPr>
          <w:rtl/>
        </w:rPr>
        <w:t>نسبت به هجوم اجانب و تهديد فرهنگ غرب اعتراض نمايند و در خواستشان را طرح كنند</w:t>
      </w:r>
      <w:r w:rsidR="003D75FB">
        <w:rPr>
          <w:rtl/>
        </w:rPr>
        <w:t xml:space="preserve">. </w:t>
      </w:r>
      <w:r w:rsidR="00433058" w:rsidRPr="00433058">
        <w:rPr>
          <w:rStyle w:val="libFootnotenumChar"/>
          <w:rtl/>
        </w:rPr>
        <w:t>(307)</w:t>
      </w:r>
    </w:p>
    <w:p w:rsidR="0080026F" w:rsidRDefault="0080026F" w:rsidP="0080026F">
      <w:pPr>
        <w:pStyle w:val="libNormal"/>
        <w:rPr>
          <w:rtl/>
        </w:rPr>
      </w:pPr>
      <w:r>
        <w:rPr>
          <w:rtl/>
        </w:rPr>
        <w:t>با سخنرانى سيد دانش آموزان مدرسه دست به تظاهرات مى زنند</w:t>
      </w:r>
      <w:r w:rsidR="003D75FB">
        <w:rPr>
          <w:rtl/>
        </w:rPr>
        <w:t xml:space="preserve">. </w:t>
      </w:r>
      <w:r>
        <w:rPr>
          <w:rtl/>
        </w:rPr>
        <w:t>از مدرسه آلمانيها به مدرسه ايرانشهر و از آنجا با دارالفنون رفته</w:t>
      </w:r>
      <w:r w:rsidR="003D75FB">
        <w:rPr>
          <w:rtl/>
        </w:rPr>
        <w:t xml:space="preserve">، </w:t>
      </w:r>
      <w:r>
        <w:rPr>
          <w:rtl/>
        </w:rPr>
        <w:t>مدارس را تعطيل مى كنند و با هم به طرف مجلس حركت مى كنند</w:t>
      </w:r>
      <w:r w:rsidR="003D75FB">
        <w:rPr>
          <w:rtl/>
        </w:rPr>
        <w:t xml:space="preserve">. </w:t>
      </w:r>
      <w:r>
        <w:rPr>
          <w:rtl/>
        </w:rPr>
        <w:t>در بين راه از مردم هم افرادى به آنها مى پيوندند</w:t>
      </w:r>
      <w:r w:rsidR="003D75FB">
        <w:rPr>
          <w:rtl/>
        </w:rPr>
        <w:t xml:space="preserve">. </w:t>
      </w:r>
      <w:r>
        <w:rPr>
          <w:rtl/>
        </w:rPr>
        <w:t>تظاهرات با شكوهى روى مى دهد و با تيراندازى ماءوران به سوى مردم دو نفر كشته مى شوند و چيزى نمى گذرد كه دولت اقوام سقوط مى كند</w:t>
      </w:r>
      <w:r w:rsidR="003D75FB">
        <w:rPr>
          <w:rtl/>
        </w:rPr>
        <w:t xml:space="preserve">. </w:t>
      </w:r>
    </w:p>
    <w:p w:rsidR="0080026F" w:rsidRDefault="0080026F" w:rsidP="0080026F">
      <w:pPr>
        <w:pStyle w:val="libNormal"/>
        <w:rPr>
          <w:rtl/>
        </w:rPr>
      </w:pPr>
      <w:r>
        <w:rPr>
          <w:rtl/>
        </w:rPr>
        <w:t>سيد در 1321 هجرى تحصيلات خود را به پايان برده</w:t>
      </w:r>
      <w:r w:rsidR="003D75FB">
        <w:rPr>
          <w:rtl/>
        </w:rPr>
        <w:t xml:space="preserve">، </w:t>
      </w:r>
      <w:r>
        <w:rPr>
          <w:rtl/>
        </w:rPr>
        <w:t>در خرداد 1322 در شركت نفت استخدام مى گردد و بعد از مدت كوتاهى از تهران به آبادان انتقال مى يابد</w:t>
      </w:r>
      <w:r w:rsidR="003D75FB">
        <w:rPr>
          <w:rtl/>
        </w:rPr>
        <w:t xml:space="preserve">. </w:t>
      </w:r>
      <w:r>
        <w:rPr>
          <w:rtl/>
        </w:rPr>
        <w:t>وضع نابسامان كارگران شركت</w:t>
      </w:r>
      <w:r w:rsidR="003D75FB">
        <w:rPr>
          <w:rtl/>
        </w:rPr>
        <w:t xml:space="preserve">، </w:t>
      </w:r>
      <w:r>
        <w:rPr>
          <w:rtl/>
        </w:rPr>
        <w:t>وى را رنج مى دهد و ديگران را در حقوق خويش شريك مى كند</w:t>
      </w:r>
      <w:r w:rsidR="003D75FB">
        <w:rPr>
          <w:rtl/>
        </w:rPr>
        <w:t xml:space="preserve">. </w:t>
      </w:r>
      <w:r>
        <w:rPr>
          <w:rtl/>
        </w:rPr>
        <w:t xml:space="preserve">علاقه اى بين كارگران شركت نفت و سيد به </w:t>
      </w:r>
      <w:r>
        <w:rPr>
          <w:rtl/>
        </w:rPr>
        <w:lastRenderedPageBreak/>
        <w:t>وجود مى آيد</w:t>
      </w:r>
      <w:r w:rsidR="003D75FB">
        <w:rPr>
          <w:rtl/>
        </w:rPr>
        <w:t xml:space="preserve">. </w:t>
      </w:r>
      <w:r>
        <w:rPr>
          <w:rtl/>
        </w:rPr>
        <w:t>وى شبها جلساتى براى آنها دائر مى كند و وظايف دينى و اجتماعى شان را گوشزد مى نمايد</w:t>
      </w:r>
      <w:r w:rsidR="003D75FB">
        <w:rPr>
          <w:rtl/>
        </w:rPr>
        <w:t xml:space="preserve">. </w:t>
      </w:r>
    </w:p>
    <w:p w:rsidR="0080026F" w:rsidRDefault="0080026F" w:rsidP="0080026F">
      <w:pPr>
        <w:pStyle w:val="libNormal"/>
        <w:rPr>
          <w:rtl/>
        </w:rPr>
      </w:pPr>
      <w:r>
        <w:rPr>
          <w:rtl/>
        </w:rPr>
        <w:t>وى در طى آموزشهاى خويش يادآور مى شود كه نفت از آن ملت ايران است و خارجيان آمده اند تا براى ما كار كنند</w:t>
      </w:r>
      <w:r w:rsidR="003D75FB">
        <w:rPr>
          <w:rtl/>
        </w:rPr>
        <w:t xml:space="preserve">، </w:t>
      </w:r>
      <w:r>
        <w:rPr>
          <w:rtl/>
        </w:rPr>
        <w:t>نه اينكه ما را زير سلطه خود در آورند و قسمتهايى از آبادان را در اختيار گرفته</w:t>
      </w:r>
      <w:r w:rsidR="003D75FB">
        <w:rPr>
          <w:rtl/>
        </w:rPr>
        <w:t xml:space="preserve">، </w:t>
      </w:r>
      <w:r>
        <w:rPr>
          <w:rtl/>
        </w:rPr>
        <w:t>اجازه ورود به ما ندهند!</w:t>
      </w:r>
    </w:p>
    <w:p w:rsidR="0080026F" w:rsidRDefault="0080026F" w:rsidP="0080026F">
      <w:pPr>
        <w:pStyle w:val="libNormal"/>
        <w:rPr>
          <w:rtl/>
        </w:rPr>
      </w:pPr>
      <w:r>
        <w:rPr>
          <w:rtl/>
        </w:rPr>
        <w:t>سيد سيماى زشت استعمار را در كارها و فعاليتهاى آنها نشان مى دهد</w:t>
      </w:r>
      <w:r w:rsidR="003D75FB">
        <w:rPr>
          <w:rtl/>
        </w:rPr>
        <w:t xml:space="preserve">، </w:t>
      </w:r>
      <w:r>
        <w:rPr>
          <w:rtl/>
        </w:rPr>
        <w:t>مى گويد:</w:t>
      </w:r>
    </w:p>
    <w:p w:rsidR="0080026F" w:rsidRDefault="0080026F" w:rsidP="0080026F">
      <w:pPr>
        <w:pStyle w:val="libNormal"/>
        <w:rPr>
          <w:rtl/>
        </w:rPr>
      </w:pPr>
      <w:r>
        <w:rPr>
          <w:rtl/>
        </w:rPr>
        <w:t>اين چيست كه در چند جاى شهر نوشته اند «ورود ايرانى و سگ ممنوع»!!</w:t>
      </w:r>
    </w:p>
    <w:p w:rsidR="0080026F" w:rsidRDefault="0080026F" w:rsidP="0080026F">
      <w:pPr>
        <w:pStyle w:val="libNormal"/>
        <w:rPr>
          <w:rtl/>
        </w:rPr>
      </w:pPr>
      <w:r>
        <w:rPr>
          <w:rtl/>
        </w:rPr>
        <w:t>آنها ايرانيان را در رديف سگ قرار داده اند</w:t>
      </w:r>
      <w:r w:rsidR="003D75FB">
        <w:rPr>
          <w:rtl/>
        </w:rPr>
        <w:t xml:space="preserve">. </w:t>
      </w:r>
      <w:r>
        <w:rPr>
          <w:rtl/>
        </w:rPr>
        <w:t>در حالى كه خود مستخدم ما هستند</w:t>
      </w:r>
      <w:r w:rsidR="003D75FB">
        <w:rPr>
          <w:rtl/>
        </w:rPr>
        <w:t xml:space="preserve">. </w:t>
      </w:r>
    </w:p>
    <w:p w:rsidR="0080026F" w:rsidRDefault="0080026F" w:rsidP="0080026F">
      <w:pPr>
        <w:pStyle w:val="libNormal"/>
        <w:rPr>
          <w:rtl/>
        </w:rPr>
      </w:pPr>
      <w:r>
        <w:rPr>
          <w:rtl/>
        </w:rPr>
        <w:t>شش ماه از ورود سيد مجتبى به شركت نگذشته است كه يكى از انگليسى ها با كارگرى ايرانى حمله كرده</w:t>
      </w:r>
      <w:r w:rsidR="003D75FB">
        <w:rPr>
          <w:rtl/>
        </w:rPr>
        <w:t xml:space="preserve">، </w:t>
      </w:r>
      <w:r>
        <w:rPr>
          <w:rtl/>
        </w:rPr>
        <w:t>وى را زخمى مى كند</w:t>
      </w:r>
      <w:r w:rsidR="003D75FB">
        <w:rPr>
          <w:rtl/>
        </w:rPr>
        <w:t xml:space="preserve">. </w:t>
      </w:r>
      <w:r>
        <w:rPr>
          <w:rtl/>
        </w:rPr>
        <w:t>همان شب جلسه اى تشكيل مى شود و قرار مى گذارند كه صبح قبل از شروع به كار در پالايشگاه جمع شوند</w:t>
      </w:r>
      <w:r w:rsidR="003D75FB">
        <w:rPr>
          <w:rtl/>
        </w:rPr>
        <w:t xml:space="preserve">. </w:t>
      </w:r>
    </w:p>
    <w:p w:rsidR="0080026F" w:rsidRDefault="0080026F" w:rsidP="0080026F">
      <w:pPr>
        <w:pStyle w:val="libNormal"/>
        <w:rPr>
          <w:rtl/>
        </w:rPr>
      </w:pPr>
      <w:r>
        <w:rPr>
          <w:rtl/>
        </w:rPr>
        <w:t>سيد شروع به سخنرانى مى كند و چنين مى گويد:</w:t>
      </w:r>
    </w:p>
    <w:p w:rsidR="0080026F" w:rsidRDefault="0080026F" w:rsidP="0080026F">
      <w:pPr>
        <w:pStyle w:val="libNormal"/>
        <w:rPr>
          <w:rtl/>
        </w:rPr>
      </w:pPr>
      <w:r>
        <w:rPr>
          <w:rtl/>
        </w:rPr>
        <w:t>«چون ما مسلمان هستيم و قصاص يكى از احكام ضرورى ماست يا بايد آن انگليسى اينجا بيايد و در جلو جمع از اين برادر ما پوزش بخواهد و يا اگر اين كار را نكند</w:t>
      </w:r>
      <w:r w:rsidR="003D75FB">
        <w:rPr>
          <w:rtl/>
        </w:rPr>
        <w:t xml:space="preserve">، </w:t>
      </w:r>
      <w:r>
        <w:rPr>
          <w:rtl/>
        </w:rPr>
        <w:t>عين كتكى كه به آن زده يا عين جراحتى كه به او وارد كرده</w:t>
      </w:r>
      <w:r w:rsidR="003D75FB">
        <w:rPr>
          <w:rtl/>
        </w:rPr>
        <w:t xml:space="preserve">، </w:t>
      </w:r>
      <w:r>
        <w:rPr>
          <w:rtl/>
        </w:rPr>
        <w:t>ما به او وارد مى كنيم</w:t>
      </w:r>
      <w:r w:rsidR="003D75FB">
        <w:rPr>
          <w:rtl/>
        </w:rPr>
        <w:t xml:space="preserve">. </w:t>
      </w:r>
      <w:r>
        <w:rPr>
          <w:rtl/>
        </w:rPr>
        <w:t>»</w:t>
      </w:r>
    </w:p>
    <w:p w:rsidR="0080026F" w:rsidRDefault="0080026F" w:rsidP="0080026F">
      <w:pPr>
        <w:pStyle w:val="libNormal"/>
        <w:rPr>
          <w:rtl/>
        </w:rPr>
      </w:pPr>
      <w:r>
        <w:rPr>
          <w:rtl/>
        </w:rPr>
        <w:t>هنوز سخنان سيد به پايان نرسيده بود كه كارگران به خشم آمده</w:t>
      </w:r>
      <w:r w:rsidR="003D75FB">
        <w:rPr>
          <w:rtl/>
        </w:rPr>
        <w:t xml:space="preserve">، </w:t>
      </w:r>
      <w:r>
        <w:rPr>
          <w:rtl/>
        </w:rPr>
        <w:t>به سالن آن انگليسى رفته</w:t>
      </w:r>
      <w:r w:rsidR="003D75FB">
        <w:rPr>
          <w:rtl/>
        </w:rPr>
        <w:t xml:space="preserve">، </w:t>
      </w:r>
      <w:r>
        <w:rPr>
          <w:rtl/>
        </w:rPr>
        <w:t>آنجا را خراب مى كنند</w:t>
      </w:r>
      <w:r w:rsidR="003D75FB">
        <w:rPr>
          <w:rtl/>
        </w:rPr>
        <w:t xml:space="preserve">. </w:t>
      </w:r>
      <w:r>
        <w:rPr>
          <w:rtl/>
        </w:rPr>
        <w:t>پليس دخالت مى كند و فرد انگليسى موفق به فرار مى شود</w:t>
      </w:r>
      <w:r w:rsidR="003D75FB">
        <w:rPr>
          <w:rtl/>
        </w:rPr>
        <w:t xml:space="preserve">. </w:t>
      </w:r>
    </w:p>
    <w:p w:rsidR="0080026F" w:rsidRDefault="0080026F" w:rsidP="0080026F">
      <w:pPr>
        <w:pStyle w:val="libNormal"/>
        <w:rPr>
          <w:rtl/>
        </w:rPr>
      </w:pPr>
      <w:r>
        <w:rPr>
          <w:rtl/>
        </w:rPr>
        <w:lastRenderedPageBreak/>
        <w:t>چند نفر از كارگران دستگير مى گردند</w:t>
      </w:r>
      <w:r w:rsidR="003D75FB">
        <w:rPr>
          <w:rtl/>
        </w:rPr>
        <w:t xml:space="preserve">. </w:t>
      </w:r>
      <w:r>
        <w:rPr>
          <w:rtl/>
        </w:rPr>
        <w:t>سيد به خانه يكى از دوستانش رفته</w:t>
      </w:r>
      <w:r w:rsidR="003D75FB">
        <w:rPr>
          <w:rtl/>
        </w:rPr>
        <w:t xml:space="preserve">، </w:t>
      </w:r>
      <w:r>
        <w:rPr>
          <w:rtl/>
        </w:rPr>
        <w:t>شبانه توسط يكى از لنجها از آبادان راهى نجف مى شود</w:t>
      </w:r>
      <w:r w:rsidR="003D75FB">
        <w:rPr>
          <w:rtl/>
        </w:rPr>
        <w:t xml:space="preserve">. </w:t>
      </w:r>
      <w:r w:rsidR="00433058" w:rsidRPr="00433058">
        <w:rPr>
          <w:rStyle w:val="libFootnotenumChar"/>
          <w:rtl/>
        </w:rPr>
        <w:t>(308)</w:t>
      </w:r>
    </w:p>
    <w:p w:rsidR="0080026F" w:rsidRDefault="00433058" w:rsidP="00433058">
      <w:pPr>
        <w:pStyle w:val="Heading2"/>
        <w:rPr>
          <w:rtl/>
        </w:rPr>
      </w:pPr>
      <w:bookmarkStart w:id="210" w:name="_Toc372536534"/>
      <w:r>
        <w:rPr>
          <w:rtl/>
        </w:rPr>
        <w:t>مهاجر عاشق</w:t>
      </w:r>
      <w:bookmarkEnd w:id="210"/>
    </w:p>
    <w:p w:rsidR="0080026F" w:rsidRDefault="0080026F" w:rsidP="0080026F">
      <w:pPr>
        <w:pStyle w:val="libNormal"/>
        <w:rPr>
          <w:rtl/>
        </w:rPr>
      </w:pPr>
      <w:r>
        <w:rPr>
          <w:rtl/>
        </w:rPr>
        <w:t>سيد مجتبى تجربه هاى زيادى از زندگى آموخته و زندگى مردمان بسيارى را ديده و با شيوه زندگى آنها آشنا شده است</w:t>
      </w:r>
      <w:r w:rsidR="003D75FB">
        <w:rPr>
          <w:rtl/>
        </w:rPr>
        <w:t xml:space="preserve">. </w:t>
      </w:r>
      <w:r>
        <w:rPr>
          <w:rtl/>
        </w:rPr>
        <w:t>اكنون در نجف اشرف براى انجام كارى آمده است و آن آموزش صحيح اسلام است</w:t>
      </w:r>
      <w:r w:rsidR="003D75FB">
        <w:rPr>
          <w:rtl/>
        </w:rPr>
        <w:t xml:space="preserve">، </w:t>
      </w:r>
      <w:r>
        <w:rPr>
          <w:rtl/>
        </w:rPr>
        <w:t>آن گونه كه بتواند مسير حركت او را در اين دنياى رنگارنگ مشخص نمايد</w:t>
      </w:r>
      <w:r w:rsidR="003D75FB">
        <w:rPr>
          <w:rtl/>
        </w:rPr>
        <w:t xml:space="preserve">. </w:t>
      </w:r>
    </w:p>
    <w:p w:rsidR="0080026F" w:rsidRDefault="0080026F" w:rsidP="0080026F">
      <w:pPr>
        <w:pStyle w:val="libNormal"/>
        <w:rPr>
          <w:rtl/>
        </w:rPr>
      </w:pPr>
      <w:r>
        <w:rPr>
          <w:rtl/>
        </w:rPr>
        <w:t>هدف از زندگى چيست</w:t>
      </w:r>
      <w:r w:rsidR="003D75FB">
        <w:rPr>
          <w:rtl/>
        </w:rPr>
        <w:t>؟</w:t>
      </w:r>
      <w:r>
        <w:rPr>
          <w:rtl/>
        </w:rPr>
        <w:t xml:space="preserve"> سيد در ضمن آموزش مى خواهد جواب اين سوال را از آن سان كه بايد</w:t>
      </w:r>
      <w:r w:rsidR="003D75FB">
        <w:rPr>
          <w:rtl/>
        </w:rPr>
        <w:t xml:space="preserve">، </w:t>
      </w:r>
      <w:r>
        <w:rPr>
          <w:rtl/>
        </w:rPr>
        <w:t>در يابد</w:t>
      </w:r>
      <w:r w:rsidR="003D75FB">
        <w:rPr>
          <w:rtl/>
        </w:rPr>
        <w:t xml:space="preserve">. </w:t>
      </w:r>
      <w:r>
        <w:rPr>
          <w:rtl/>
        </w:rPr>
        <w:t>سعادت به استقبال سيد آمده است</w:t>
      </w:r>
      <w:r w:rsidR="003D75FB">
        <w:rPr>
          <w:rtl/>
        </w:rPr>
        <w:t xml:space="preserve">. </w:t>
      </w:r>
      <w:r>
        <w:rPr>
          <w:rtl/>
        </w:rPr>
        <w:t>او مى تواند در مدرسه قوام از مدارس حوزه علميه نجف اقامت گزيند</w:t>
      </w:r>
      <w:r w:rsidR="003D75FB">
        <w:rPr>
          <w:rtl/>
        </w:rPr>
        <w:t xml:space="preserve">. </w:t>
      </w:r>
      <w:r>
        <w:rPr>
          <w:rtl/>
        </w:rPr>
        <w:t>در همان روزها علامه امينى در يكى از حجره هاى فوقانى مدرسه كتابخانه اى داير كرده و به تاءليف «الغدير» مشغول است</w:t>
      </w:r>
      <w:r w:rsidR="003D75FB">
        <w:rPr>
          <w:rtl/>
        </w:rPr>
        <w:t xml:space="preserve">. </w:t>
      </w:r>
      <w:r>
        <w:rPr>
          <w:rtl/>
        </w:rPr>
        <w:t>اين امر سبب مى شود كه مهاجر عاشق كه تازه از ايران رسيده است با حضرت علامه امينى آشنا گردد</w:t>
      </w:r>
      <w:r w:rsidR="003D75FB">
        <w:rPr>
          <w:rtl/>
        </w:rPr>
        <w:t xml:space="preserve">. </w:t>
      </w:r>
    </w:p>
    <w:p w:rsidR="0080026F" w:rsidRDefault="0080026F" w:rsidP="0080026F">
      <w:pPr>
        <w:pStyle w:val="libNormal"/>
        <w:rPr>
          <w:rtl/>
        </w:rPr>
      </w:pPr>
      <w:r>
        <w:rPr>
          <w:rtl/>
        </w:rPr>
        <w:t>سيد كه علوم مقدماتى را در تهران به انجام رسانيده</w:t>
      </w:r>
      <w:r w:rsidR="003D75FB">
        <w:rPr>
          <w:rtl/>
        </w:rPr>
        <w:t xml:space="preserve">، </w:t>
      </w:r>
      <w:r>
        <w:rPr>
          <w:rtl/>
        </w:rPr>
        <w:t>در نجف به دنبال اساتيدى است كه سطوح عالى را از آنها بياموزد</w:t>
      </w:r>
      <w:r w:rsidR="003D75FB">
        <w:rPr>
          <w:rtl/>
        </w:rPr>
        <w:t xml:space="preserve">، </w:t>
      </w:r>
      <w:r>
        <w:rPr>
          <w:rtl/>
        </w:rPr>
        <w:t>از جمله اساتيدى كه وى از آنها فقه و اصول</w:t>
      </w:r>
      <w:r w:rsidR="003D75FB">
        <w:rPr>
          <w:rtl/>
        </w:rPr>
        <w:t xml:space="preserve">، </w:t>
      </w:r>
      <w:r>
        <w:rPr>
          <w:rtl/>
        </w:rPr>
        <w:t>تفسير قرآن و اصول سياسى و اعتقادى را آموخت</w:t>
      </w:r>
      <w:r w:rsidR="003D75FB">
        <w:rPr>
          <w:rtl/>
        </w:rPr>
        <w:t xml:space="preserve">، </w:t>
      </w:r>
      <w:r>
        <w:rPr>
          <w:rtl/>
        </w:rPr>
        <w:t>نامبردگان ذيل اند:</w:t>
      </w:r>
    </w:p>
    <w:p w:rsidR="0080026F" w:rsidRDefault="0080026F" w:rsidP="0080026F">
      <w:pPr>
        <w:pStyle w:val="libNormal"/>
        <w:rPr>
          <w:rtl/>
        </w:rPr>
      </w:pPr>
      <w:r>
        <w:rPr>
          <w:rtl/>
        </w:rPr>
        <w:t>1- حضرت علامه نستوه آية الله امينى</w:t>
      </w:r>
    </w:p>
    <w:p w:rsidR="0080026F" w:rsidRDefault="0080026F" w:rsidP="0080026F">
      <w:pPr>
        <w:pStyle w:val="libNormal"/>
        <w:rPr>
          <w:rtl/>
        </w:rPr>
      </w:pPr>
      <w:r>
        <w:rPr>
          <w:rtl/>
        </w:rPr>
        <w:t>2- حضرت آية الله العظمى حاج آقا حسين قمى</w:t>
      </w:r>
    </w:p>
    <w:p w:rsidR="0080026F" w:rsidRDefault="0080026F" w:rsidP="0080026F">
      <w:pPr>
        <w:pStyle w:val="libNormal"/>
        <w:rPr>
          <w:rtl/>
        </w:rPr>
      </w:pPr>
      <w:r>
        <w:rPr>
          <w:rtl/>
        </w:rPr>
        <w:t>3- حضرت آية الله آقا شيخ محمد تهرانى</w:t>
      </w:r>
    </w:p>
    <w:p w:rsidR="0080026F" w:rsidRDefault="0080026F" w:rsidP="0080026F">
      <w:pPr>
        <w:pStyle w:val="libNormal"/>
        <w:rPr>
          <w:rtl/>
        </w:rPr>
      </w:pPr>
      <w:r>
        <w:rPr>
          <w:rtl/>
        </w:rPr>
        <w:t>سيد بزرگوار نواب از اين سه استاد گرانقدر علاوه بر علوم متداول حوزه</w:t>
      </w:r>
      <w:r w:rsidR="003D75FB">
        <w:rPr>
          <w:rtl/>
        </w:rPr>
        <w:t xml:space="preserve">، </w:t>
      </w:r>
      <w:r>
        <w:rPr>
          <w:rtl/>
        </w:rPr>
        <w:t>اصول فلسفه سياسى اسلام را آموخت و با فقه سياسى اسلام آشنا شد</w:t>
      </w:r>
      <w:r w:rsidR="003D75FB">
        <w:rPr>
          <w:rtl/>
        </w:rPr>
        <w:t xml:space="preserve">. </w:t>
      </w:r>
      <w:r>
        <w:rPr>
          <w:rtl/>
        </w:rPr>
        <w:t xml:space="preserve">در همين </w:t>
      </w:r>
      <w:r>
        <w:rPr>
          <w:rtl/>
        </w:rPr>
        <w:lastRenderedPageBreak/>
        <w:t>زمان كه وى در نجف مشغول تحصيل است</w:t>
      </w:r>
      <w:r w:rsidR="003D75FB">
        <w:rPr>
          <w:rtl/>
        </w:rPr>
        <w:t xml:space="preserve">، </w:t>
      </w:r>
      <w:r>
        <w:rPr>
          <w:rtl/>
        </w:rPr>
        <w:t>يكى از كتابهاى كسروى به دستش مى رسد</w:t>
      </w:r>
      <w:r w:rsidR="003D75FB">
        <w:rPr>
          <w:rtl/>
        </w:rPr>
        <w:t xml:space="preserve">. </w:t>
      </w:r>
      <w:r>
        <w:rPr>
          <w:rtl/>
        </w:rPr>
        <w:t xml:space="preserve">نوشته اى كه مؤ لف در آن به حضرت امام صادق </w:t>
      </w:r>
      <w:r w:rsidR="002D69E1" w:rsidRPr="002D69E1">
        <w:rPr>
          <w:rStyle w:val="libAlaemChar"/>
          <w:rtl/>
        </w:rPr>
        <w:t>عليه‌السلام</w:t>
      </w:r>
      <w:r>
        <w:rPr>
          <w:rtl/>
        </w:rPr>
        <w:t xml:space="preserve"> توهين نموده است</w:t>
      </w:r>
      <w:r w:rsidR="003D75FB">
        <w:rPr>
          <w:rtl/>
        </w:rPr>
        <w:t xml:space="preserve">. </w:t>
      </w:r>
    </w:p>
    <w:p w:rsidR="0080026F" w:rsidRDefault="0080026F" w:rsidP="0080026F">
      <w:pPr>
        <w:pStyle w:val="libNormal"/>
        <w:rPr>
          <w:rtl/>
        </w:rPr>
      </w:pPr>
      <w:r>
        <w:rPr>
          <w:rtl/>
        </w:rPr>
        <w:t>ايشان كتاب را به چند تن از اساتيد و مراجع تقليد نجف اشرف عرضه مى دارد و حضرت آية الله العظمى حاج آقا حسين قمى با صراحت حكم ارتداد نويسنده كتاب را اعلام مى دارد</w:t>
      </w:r>
      <w:r w:rsidR="003D75FB">
        <w:rPr>
          <w:rtl/>
        </w:rPr>
        <w:t xml:space="preserve">. </w:t>
      </w:r>
    </w:p>
    <w:p w:rsidR="0080026F" w:rsidRDefault="0080026F" w:rsidP="0080026F">
      <w:pPr>
        <w:pStyle w:val="libNormal"/>
        <w:rPr>
          <w:rtl/>
        </w:rPr>
      </w:pPr>
      <w:r>
        <w:rPr>
          <w:rtl/>
        </w:rPr>
        <w:t>جناب نواب به حكم وظيفه دينى خويش با تصميمى قاطع رو به وطن خويش مى گذارد تا آن نابخرد را بر سر عقل آورد</w:t>
      </w:r>
      <w:r w:rsidR="003D75FB">
        <w:rPr>
          <w:rtl/>
        </w:rPr>
        <w:t xml:space="preserve">. </w:t>
      </w:r>
    </w:p>
    <w:p w:rsidR="0080026F" w:rsidRDefault="0080026F" w:rsidP="0080026F">
      <w:pPr>
        <w:pStyle w:val="libNormal"/>
        <w:rPr>
          <w:rtl/>
        </w:rPr>
      </w:pPr>
      <w:r>
        <w:rPr>
          <w:rtl/>
        </w:rPr>
        <w:t>پيش از حركت او از نجف به ايران</w:t>
      </w:r>
      <w:r w:rsidR="003D75FB">
        <w:rPr>
          <w:rtl/>
        </w:rPr>
        <w:t xml:space="preserve">، </w:t>
      </w:r>
      <w:r>
        <w:rPr>
          <w:rtl/>
        </w:rPr>
        <w:t>مردم تبريز و مراغه و سران برخى روزنامه ها به مقابله با احمد كسروى برخاستند و از دولت وقت درخواست نمودند تا وى را به جرم انتشار كتب گمراه كننده محاكمه كند</w:t>
      </w:r>
      <w:r w:rsidR="003D75FB">
        <w:rPr>
          <w:rtl/>
        </w:rPr>
        <w:t xml:space="preserve">. </w:t>
      </w:r>
    </w:p>
    <w:p w:rsidR="0080026F" w:rsidRDefault="0080026F" w:rsidP="0080026F">
      <w:pPr>
        <w:pStyle w:val="libNormal"/>
        <w:rPr>
          <w:rtl/>
        </w:rPr>
      </w:pPr>
      <w:r>
        <w:rPr>
          <w:rtl/>
        </w:rPr>
        <w:t>دولت قدرت چندانى ندارد و از طرفى برنامه هاى پهلوى با كارهاى كسروى</w:t>
      </w:r>
      <w:r w:rsidR="003D75FB">
        <w:rPr>
          <w:rtl/>
        </w:rPr>
        <w:t xml:space="preserve">، </w:t>
      </w:r>
      <w:r>
        <w:rPr>
          <w:rtl/>
        </w:rPr>
        <w:t>چندان رو در رو نيست و در حقيقت هر دو در جهت اسلام زدايى گام بر مى دارند و كارهاى كسروى</w:t>
      </w:r>
      <w:r w:rsidR="003D75FB">
        <w:rPr>
          <w:rtl/>
        </w:rPr>
        <w:t xml:space="preserve">، </w:t>
      </w:r>
      <w:r>
        <w:rPr>
          <w:rtl/>
        </w:rPr>
        <w:t>فعاليتهاى دولت را تحت الشعاع قرار داده است</w:t>
      </w:r>
      <w:r w:rsidR="003D75FB">
        <w:rPr>
          <w:rtl/>
        </w:rPr>
        <w:t xml:space="preserve">، </w:t>
      </w:r>
      <w:r>
        <w:rPr>
          <w:rtl/>
        </w:rPr>
        <w:t>از اين رو به مقابله با وى برنيامد</w:t>
      </w:r>
      <w:r w:rsidR="003D75FB">
        <w:rPr>
          <w:rtl/>
        </w:rPr>
        <w:t xml:space="preserve">. </w:t>
      </w:r>
    </w:p>
    <w:p w:rsidR="0080026F" w:rsidRDefault="0080026F" w:rsidP="0080026F">
      <w:pPr>
        <w:pStyle w:val="libNormal"/>
        <w:rPr>
          <w:rtl/>
        </w:rPr>
      </w:pPr>
      <w:r>
        <w:rPr>
          <w:rtl/>
        </w:rPr>
        <w:t>ايرادهاى وى به اسلام بيشتر از كتب مبلغين آمريكايى و مستشرقين اخذ شده بود و اشكالهايى را كه متوجه مذهب تشيع مى ساخت</w:t>
      </w:r>
      <w:r w:rsidR="003D75FB">
        <w:rPr>
          <w:rtl/>
        </w:rPr>
        <w:t xml:space="preserve">، </w:t>
      </w:r>
      <w:r>
        <w:rPr>
          <w:rtl/>
        </w:rPr>
        <w:t>غالب آنها را از علماى متعصب سنى مانند ابن حجر و موسى جارالله عالم سنى معاصر برگرفته بود</w:t>
      </w:r>
      <w:r w:rsidR="003D75FB">
        <w:rPr>
          <w:rtl/>
        </w:rPr>
        <w:t xml:space="preserve">. </w:t>
      </w:r>
      <w:r w:rsidR="00433058" w:rsidRPr="00433058">
        <w:rPr>
          <w:rStyle w:val="libFootnotenumChar"/>
          <w:rtl/>
        </w:rPr>
        <w:t>(309)</w:t>
      </w:r>
    </w:p>
    <w:p w:rsidR="0080026F" w:rsidRDefault="0080026F" w:rsidP="0080026F">
      <w:pPr>
        <w:pStyle w:val="libNormal"/>
        <w:rPr>
          <w:rtl/>
        </w:rPr>
      </w:pPr>
      <w:r>
        <w:rPr>
          <w:rtl/>
        </w:rPr>
        <w:t>نواب با قاطعيتى تمام وسائل زندگى را جمع كرده</w:t>
      </w:r>
      <w:r w:rsidR="003D75FB">
        <w:rPr>
          <w:rtl/>
        </w:rPr>
        <w:t xml:space="preserve">، </w:t>
      </w:r>
      <w:r>
        <w:rPr>
          <w:rtl/>
        </w:rPr>
        <w:t>به طرف ايران حركت مى كند</w:t>
      </w:r>
      <w:r w:rsidR="003D75FB">
        <w:rPr>
          <w:rtl/>
        </w:rPr>
        <w:t xml:space="preserve">. </w:t>
      </w:r>
      <w:r>
        <w:rPr>
          <w:rtl/>
        </w:rPr>
        <w:t>وى كه در بين راه اطلاع يافته بود كسروى در آبادان است به آبادان مى رود</w:t>
      </w:r>
      <w:r w:rsidR="003D75FB">
        <w:rPr>
          <w:rtl/>
        </w:rPr>
        <w:t xml:space="preserve">. </w:t>
      </w:r>
      <w:r>
        <w:rPr>
          <w:rtl/>
        </w:rPr>
        <w:t>در يكى از مساجد بزرگ شهر سخنرانى مى كند و او را به مناظره مى خواند</w:t>
      </w:r>
      <w:r w:rsidR="003D75FB">
        <w:rPr>
          <w:rtl/>
        </w:rPr>
        <w:t xml:space="preserve">. </w:t>
      </w:r>
      <w:r>
        <w:rPr>
          <w:rtl/>
        </w:rPr>
        <w:t>ولى كسروى به تهران رفته بود</w:t>
      </w:r>
      <w:r w:rsidR="003D75FB">
        <w:rPr>
          <w:rtl/>
        </w:rPr>
        <w:t xml:space="preserve">. </w:t>
      </w:r>
      <w:r>
        <w:rPr>
          <w:rtl/>
        </w:rPr>
        <w:t xml:space="preserve">او نيز به تهران مى آيد و با تنى چند از </w:t>
      </w:r>
      <w:r>
        <w:rPr>
          <w:rtl/>
        </w:rPr>
        <w:lastRenderedPageBreak/>
        <w:t>آقايان تماس مى گيرد و پس از مشورت به اين نتيجه مى رسد تا با وى به بحث بنشيند</w:t>
      </w:r>
      <w:r w:rsidR="003D75FB">
        <w:rPr>
          <w:rtl/>
        </w:rPr>
        <w:t xml:space="preserve">. </w:t>
      </w:r>
      <w:r>
        <w:rPr>
          <w:rtl/>
        </w:rPr>
        <w:t>آية الله طالقانى ايشان را تشويق مى كند و جناب وى به كلوپ كسروى مى رود</w:t>
      </w:r>
      <w:r w:rsidR="003D75FB">
        <w:rPr>
          <w:rtl/>
        </w:rPr>
        <w:t xml:space="preserve">. </w:t>
      </w:r>
    </w:p>
    <w:p w:rsidR="0080026F" w:rsidRDefault="0080026F" w:rsidP="0080026F">
      <w:pPr>
        <w:pStyle w:val="libNormal"/>
        <w:rPr>
          <w:rtl/>
        </w:rPr>
      </w:pPr>
      <w:r>
        <w:rPr>
          <w:rtl/>
        </w:rPr>
        <w:t>«باهماد آزادگان</w:t>
      </w:r>
      <w:r w:rsidR="003D75FB">
        <w:rPr>
          <w:rtl/>
        </w:rPr>
        <w:t xml:space="preserve">، </w:t>
      </w:r>
      <w:r>
        <w:rPr>
          <w:rtl/>
        </w:rPr>
        <w:t>نام باشگاه كسروى است</w:t>
      </w:r>
      <w:r w:rsidR="003D75FB">
        <w:rPr>
          <w:rtl/>
        </w:rPr>
        <w:t xml:space="preserve">. </w:t>
      </w:r>
      <w:r>
        <w:rPr>
          <w:rtl/>
        </w:rPr>
        <w:t>نواب چند روزى در مورد دين و مسائل اجتماعى با وى بحث مى نمايد</w:t>
      </w:r>
      <w:r w:rsidR="003D75FB">
        <w:rPr>
          <w:rtl/>
        </w:rPr>
        <w:t xml:space="preserve">. </w:t>
      </w:r>
      <w:r>
        <w:rPr>
          <w:rtl/>
        </w:rPr>
        <w:t>ليكن او قانع نمى شود</w:t>
      </w:r>
      <w:r w:rsidR="003D75FB">
        <w:rPr>
          <w:rtl/>
        </w:rPr>
        <w:t xml:space="preserve">. </w:t>
      </w:r>
      <w:r>
        <w:rPr>
          <w:rtl/>
        </w:rPr>
        <w:t>دو دستگى در جمع حاكم مى شود</w:t>
      </w:r>
      <w:r w:rsidR="003D75FB">
        <w:rPr>
          <w:rtl/>
        </w:rPr>
        <w:t xml:space="preserve">. </w:t>
      </w:r>
      <w:r>
        <w:rPr>
          <w:rtl/>
        </w:rPr>
        <w:t>حرف آخر سيد به كسروى اين است كه</w:t>
      </w:r>
      <w:r w:rsidR="003D75FB">
        <w:rPr>
          <w:rtl/>
        </w:rPr>
        <w:t>:</w:t>
      </w:r>
    </w:p>
    <w:p w:rsidR="0080026F" w:rsidRDefault="0080026F" w:rsidP="0080026F">
      <w:pPr>
        <w:pStyle w:val="libNormal"/>
        <w:rPr>
          <w:rtl/>
        </w:rPr>
      </w:pPr>
      <w:r>
        <w:rPr>
          <w:rtl/>
        </w:rPr>
        <w:t>«من به تو اعلام مى كنم و تو را به عنوان يك مانع نسبت به مذهب</w:t>
      </w:r>
      <w:r w:rsidR="003D75FB">
        <w:rPr>
          <w:rtl/>
        </w:rPr>
        <w:t xml:space="preserve">، </w:t>
      </w:r>
      <w:r>
        <w:rPr>
          <w:rtl/>
        </w:rPr>
        <w:t>حتى نسبت به مملكتم مى دانم</w:t>
      </w:r>
      <w:r w:rsidR="003D75FB">
        <w:rPr>
          <w:rtl/>
        </w:rPr>
        <w:t xml:space="preserve">. </w:t>
      </w:r>
      <w:r>
        <w:rPr>
          <w:rtl/>
        </w:rPr>
        <w:t xml:space="preserve">» </w:t>
      </w:r>
      <w:r w:rsidR="00433058" w:rsidRPr="00433058">
        <w:rPr>
          <w:rStyle w:val="libFootnotenumChar"/>
          <w:rtl/>
        </w:rPr>
        <w:t>(310)</w:t>
      </w:r>
    </w:p>
    <w:p w:rsidR="0080026F" w:rsidRDefault="0080026F" w:rsidP="0080026F">
      <w:pPr>
        <w:pStyle w:val="libNormal"/>
        <w:rPr>
          <w:rtl/>
        </w:rPr>
      </w:pPr>
      <w:r>
        <w:rPr>
          <w:rtl/>
        </w:rPr>
        <w:t>«موقعى كه عضوى از پيكر انسانى چنان فاسد شود كه نه تنها موجب فساد ديگر اعضاى آن پيكر گردد</w:t>
      </w:r>
      <w:r w:rsidR="003D75FB">
        <w:rPr>
          <w:rtl/>
        </w:rPr>
        <w:t xml:space="preserve">، </w:t>
      </w:r>
      <w:r>
        <w:rPr>
          <w:rtl/>
        </w:rPr>
        <w:t>بلكه تباهى خود آن عضو با مجموع اعضاى ديگرش را نتيجه دهد</w:t>
      </w:r>
      <w:r w:rsidR="003D75FB">
        <w:rPr>
          <w:rtl/>
        </w:rPr>
        <w:t xml:space="preserve">، </w:t>
      </w:r>
      <w:r>
        <w:rPr>
          <w:rtl/>
        </w:rPr>
        <w:t>نبايد در ريشه كن كردن آن هيچ گونه مسامحه اى روا داشت</w:t>
      </w:r>
      <w:r w:rsidR="003D75FB">
        <w:rPr>
          <w:rtl/>
        </w:rPr>
        <w:t xml:space="preserve">. </w:t>
      </w:r>
    </w:p>
    <w:p w:rsidR="0080026F" w:rsidRDefault="0080026F" w:rsidP="0080026F">
      <w:pPr>
        <w:pStyle w:val="libNormal"/>
        <w:rPr>
          <w:rtl/>
        </w:rPr>
      </w:pPr>
      <w:r>
        <w:rPr>
          <w:rtl/>
        </w:rPr>
        <w:t>زيرا اين مسامحه چه ناشى از ترحم و مهر و محبت باشد و چه معلول بى توجهى به اهميت حياتى قضيه</w:t>
      </w:r>
      <w:r w:rsidR="003D75FB">
        <w:rPr>
          <w:rtl/>
        </w:rPr>
        <w:t xml:space="preserve">، </w:t>
      </w:r>
      <w:r>
        <w:rPr>
          <w:rtl/>
        </w:rPr>
        <w:t>موجب از ارزش افتادن و تباهى ديگر اعضاى پيكر جامعه خواهد گشت</w:t>
      </w:r>
      <w:r w:rsidR="003D75FB">
        <w:rPr>
          <w:rtl/>
        </w:rPr>
        <w:t xml:space="preserve">. </w:t>
      </w:r>
      <w:r>
        <w:rPr>
          <w:rtl/>
        </w:rPr>
        <w:t xml:space="preserve">» </w:t>
      </w:r>
      <w:r w:rsidR="00433058" w:rsidRPr="00433058">
        <w:rPr>
          <w:rStyle w:val="libFootnotenumChar"/>
          <w:rtl/>
        </w:rPr>
        <w:t>(311)</w:t>
      </w:r>
    </w:p>
    <w:p w:rsidR="0080026F" w:rsidRDefault="0080026F" w:rsidP="0080026F">
      <w:pPr>
        <w:pStyle w:val="libNormal"/>
        <w:rPr>
          <w:rtl/>
        </w:rPr>
      </w:pPr>
      <w:r>
        <w:rPr>
          <w:rtl/>
        </w:rPr>
        <w:t>نواب جوان در طى جلساتى دلايل و براهين لازم را براى كسروى عرض ‍ مى كند ليك ديگر گوش شنوايى براى وى باقى نمانده است</w:t>
      </w:r>
      <w:r w:rsidR="003D75FB">
        <w:rPr>
          <w:rtl/>
        </w:rPr>
        <w:t xml:space="preserve">. </w:t>
      </w:r>
      <w:r>
        <w:rPr>
          <w:rtl/>
        </w:rPr>
        <w:t>براى شاگرد مكتب توحيد</w:t>
      </w:r>
      <w:r w:rsidR="003D75FB">
        <w:rPr>
          <w:rtl/>
        </w:rPr>
        <w:t xml:space="preserve">، </w:t>
      </w:r>
      <w:r>
        <w:rPr>
          <w:rtl/>
        </w:rPr>
        <w:t>مساءله ارتداد وى مسلم مى شود و به فكر مقابله با اين عنصر فاسد مى افتد</w:t>
      </w:r>
      <w:r w:rsidR="003D75FB">
        <w:rPr>
          <w:rtl/>
        </w:rPr>
        <w:t xml:space="preserve">. </w:t>
      </w:r>
    </w:p>
    <w:p w:rsidR="0080026F" w:rsidRDefault="0080026F" w:rsidP="0080026F">
      <w:pPr>
        <w:pStyle w:val="libNormal"/>
        <w:rPr>
          <w:rtl/>
        </w:rPr>
      </w:pPr>
      <w:r>
        <w:rPr>
          <w:rtl/>
        </w:rPr>
        <w:t>سيد بزرگوار از حضرت آية الله مدنى و آقا شيخ محمد حسن طالقانى براى تهيه اسلحه پول مى گيرد و در ساعت 13 و 30 دقيقه روز بيست و سوم ارديبهشت سال 1324 كسروى در ميدان حشمت الدوله هدف قرار مى گيرد</w:t>
      </w:r>
      <w:r w:rsidR="003D75FB">
        <w:rPr>
          <w:rtl/>
        </w:rPr>
        <w:t xml:space="preserve">. </w:t>
      </w:r>
      <w:r>
        <w:rPr>
          <w:rtl/>
        </w:rPr>
        <w:t xml:space="preserve">اما </w:t>
      </w:r>
      <w:r>
        <w:rPr>
          <w:rtl/>
        </w:rPr>
        <w:lastRenderedPageBreak/>
        <w:t>به علت فرسودگى اسلحه موفقيت حاصل نمى شود</w:t>
      </w:r>
      <w:r w:rsidR="003D75FB">
        <w:rPr>
          <w:rtl/>
        </w:rPr>
        <w:t xml:space="preserve">. </w:t>
      </w:r>
      <w:r>
        <w:rPr>
          <w:rtl/>
        </w:rPr>
        <w:t>نواب به زندان مى افتد و علماى ايران و نجف خواستار آزادى حضرت نواب مى گردند و ايشان بعد از دو ماه با قيد كفايت آزاد مى گردد</w:t>
      </w:r>
      <w:r w:rsidR="003D75FB">
        <w:rPr>
          <w:rtl/>
        </w:rPr>
        <w:t xml:space="preserve">. </w:t>
      </w:r>
    </w:p>
    <w:p w:rsidR="0080026F" w:rsidRDefault="00433058" w:rsidP="00433058">
      <w:pPr>
        <w:pStyle w:val="Heading2"/>
        <w:rPr>
          <w:rtl/>
        </w:rPr>
      </w:pPr>
      <w:bookmarkStart w:id="211" w:name="_Toc372536535"/>
      <w:r>
        <w:rPr>
          <w:rtl/>
        </w:rPr>
        <w:t>فدائيان اسلام</w:t>
      </w:r>
      <w:bookmarkEnd w:id="211"/>
    </w:p>
    <w:p w:rsidR="0080026F" w:rsidRDefault="0080026F" w:rsidP="0080026F">
      <w:pPr>
        <w:pStyle w:val="libNormal"/>
        <w:rPr>
          <w:rtl/>
        </w:rPr>
      </w:pPr>
      <w:r>
        <w:rPr>
          <w:rtl/>
        </w:rPr>
        <w:t>حضرت نواب با آزادى از زندان به فكر تشكيل «فدائيان اسلام» مى افتد</w:t>
      </w:r>
      <w:r w:rsidR="003D75FB">
        <w:rPr>
          <w:rtl/>
        </w:rPr>
        <w:t xml:space="preserve">، </w:t>
      </w:r>
      <w:r>
        <w:rPr>
          <w:rtl/>
        </w:rPr>
        <w:t>تا به وسيله آن با عنصار فاسد در جامعه به مبارزه برخيزد و با انتشار اعلاميه اى موجوديت فدائيان اسلام را اعلان مى دارد</w:t>
      </w:r>
      <w:r w:rsidR="003D75FB">
        <w:rPr>
          <w:rtl/>
        </w:rPr>
        <w:t xml:space="preserve">. </w:t>
      </w:r>
    </w:p>
    <w:p w:rsidR="0080026F" w:rsidRDefault="0080026F" w:rsidP="0080026F">
      <w:pPr>
        <w:pStyle w:val="libNormal"/>
        <w:rPr>
          <w:rtl/>
        </w:rPr>
      </w:pPr>
      <w:r>
        <w:rPr>
          <w:rtl/>
        </w:rPr>
        <w:t>او در بر پايى اين سازمان اسلامى مى گويد:</w:t>
      </w:r>
    </w:p>
    <w:p w:rsidR="0080026F" w:rsidRDefault="0080026F" w:rsidP="0080026F">
      <w:pPr>
        <w:pStyle w:val="libNormal"/>
        <w:rPr>
          <w:rtl/>
        </w:rPr>
      </w:pPr>
      <w:r>
        <w:rPr>
          <w:rtl/>
        </w:rPr>
        <w:t>در خواب جدم سيدالشهداء را ديدم كه بازوبندى به بازويم بست و روى آن نوشته شده بود: «فدائيان اسلام»</w:t>
      </w:r>
    </w:p>
    <w:p w:rsidR="0080026F" w:rsidRDefault="0080026F" w:rsidP="0080026F">
      <w:pPr>
        <w:pStyle w:val="libNormal"/>
        <w:rPr>
          <w:rtl/>
        </w:rPr>
      </w:pPr>
      <w:r>
        <w:rPr>
          <w:rtl/>
        </w:rPr>
        <w:t>انتشار اعلاميه مسلمانان غيور را متوجه فدائيان اسلام مى نمايد و افرادى به گروه او مى پيوندند</w:t>
      </w:r>
      <w:r w:rsidR="003D75FB">
        <w:rPr>
          <w:rtl/>
        </w:rPr>
        <w:t xml:space="preserve">. </w:t>
      </w:r>
      <w:r>
        <w:rPr>
          <w:rtl/>
        </w:rPr>
        <w:t>ساعت 10 صبح روز بيستم اسفند ماه 1342 آيات قهر الهى آشكار مى شود و كسروى توسط چهار تن از فدائيان اسلام سيد حسين و سيد على امامى</w:t>
      </w:r>
      <w:r w:rsidR="003D75FB">
        <w:rPr>
          <w:rtl/>
        </w:rPr>
        <w:t xml:space="preserve">، </w:t>
      </w:r>
      <w:r>
        <w:rPr>
          <w:rtl/>
        </w:rPr>
        <w:t>جواد مظفرى و على فدايى از ميان برداشته مى شود تا جامعه اسلامى به حركت خود در مسير الهى ادامه دهد</w:t>
      </w:r>
      <w:r w:rsidR="003D75FB">
        <w:rPr>
          <w:rtl/>
        </w:rPr>
        <w:t xml:space="preserve">. </w:t>
      </w:r>
    </w:p>
    <w:p w:rsidR="0080026F" w:rsidRDefault="0080026F" w:rsidP="0080026F">
      <w:pPr>
        <w:pStyle w:val="libNormal"/>
        <w:rPr>
          <w:rtl/>
        </w:rPr>
      </w:pPr>
      <w:r>
        <w:rPr>
          <w:rtl/>
        </w:rPr>
        <w:t>فدائيان اسلام</w:t>
      </w:r>
      <w:r w:rsidR="003D75FB">
        <w:rPr>
          <w:rtl/>
        </w:rPr>
        <w:t xml:space="preserve">، </w:t>
      </w:r>
      <w:r>
        <w:rPr>
          <w:rtl/>
        </w:rPr>
        <w:t>با بانگ تكبير از محوطه دادگسترى دور مى شوند و در حين پانسمان زخمهاى خود در بيمارستان سينا دستگير مى گردند</w:t>
      </w:r>
      <w:r w:rsidR="003D75FB">
        <w:rPr>
          <w:rtl/>
        </w:rPr>
        <w:t xml:space="preserve">. </w:t>
      </w:r>
    </w:p>
    <w:p w:rsidR="0080026F" w:rsidRDefault="0080026F" w:rsidP="0080026F">
      <w:pPr>
        <w:pStyle w:val="libNormal"/>
        <w:rPr>
          <w:rtl/>
        </w:rPr>
      </w:pPr>
      <w:r>
        <w:rPr>
          <w:rtl/>
        </w:rPr>
        <w:t xml:space="preserve">رهبر فدائيان به مشهد الرضا </w:t>
      </w:r>
      <w:r w:rsidR="002D69E1" w:rsidRPr="002D69E1">
        <w:rPr>
          <w:rStyle w:val="libAlaemChar"/>
          <w:rtl/>
        </w:rPr>
        <w:t>عليه‌السلام</w:t>
      </w:r>
      <w:r>
        <w:rPr>
          <w:rtl/>
        </w:rPr>
        <w:t xml:space="preserve"> مى رود</w:t>
      </w:r>
      <w:r w:rsidR="003D75FB">
        <w:rPr>
          <w:rtl/>
        </w:rPr>
        <w:t xml:space="preserve">، </w:t>
      </w:r>
      <w:r>
        <w:rPr>
          <w:rtl/>
        </w:rPr>
        <w:t>و از راه شمال به آذربايجان</w:t>
      </w:r>
      <w:r w:rsidR="003D75FB">
        <w:rPr>
          <w:rtl/>
        </w:rPr>
        <w:t xml:space="preserve">، </w:t>
      </w:r>
      <w:r>
        <w:rPr>
          <w:rtl/>
        </w:rPr>
        <w:t>همدان و كرمانشاه راهى مى شود</w:t>
      </w:r>
      <w:r w:rsidR="003D75FB">
        <w:rPr>
          <w:rtl/>
        </w:rPr>
        <w:t xml:space="preserve">. </w:t>
      </w:r>
      <w:r>
        <w:rPr>
          <w:rtl/>
        </w:rPr>
        <w:t>در بين راه روحيه عشاير را مورد ارزيابى قرار مى دهد و با علماى شهرستانها تماس حاصل كرده</w:t>
      </w:r>
      <w:r w:rsidR="003D75FB">
        <w:rPr>
          <w:rtl/>
        </w:rPr>
        <w:t xml:space="preserve">، </w:t>
      </w:r>
      <w:r>
        <w:rPr>
          <w:rtl/>
        </w:rPr>
        <w:t>در خواست مى كند تا براى آزادى فدائيان اسلام تلگرافهايى به دولت بفرستند و خود از همانجا به نجف اشرف مى رود</w:t>
      </w:r>
      <w:r w:rsidR="003D75FB">
        <w:rPr>
          <w:rtl/>
        </w:rPr>
        <w:t xml:space="preserve">. </w:t>
      </w:r>
    </w:p>
    <w:p w:rsidR="0080026F" w:rsidRDefault="0080026F" w:rsidP="0080026F">
      <w:pPr>
        <w:pStyle w:val="libNormal"/>
        <w:rPr>
          <w:rtl/>
        </w:rPr>
      </w:pPr>
      <w:r>
        <w:rPr>
          <w:rtl/>
        </w:rPr>
        <w:lastRenderedPageBreak/>
        <w:t>در همين ايام حضرت آية الله العظمى آقا سيد ابوالحسن اصفهانى وفات مى يابد</w:t>
      </w:r>
      <w:r w:rsidR="003D75FB">
        <w:rPr>
          <w:rtl/>
        </w:rPr>
        <w:t xml:space="preserve">. </w:t>
      </w:r>
      <w:r>
        <w:rPr>
          <w:rtl/>
        </w:rPr>
        <w:t>به همين مناسبت عده اى از دولتمردان ايران براى عرض تسليت به مراجع نجف از طرف شاه راهى نجف مى شوند</w:t>
      </w:r>
      <w:r w:rsidR="003D75FB">
        <w:rPr>
          <w:rtl/>
        </w:rPr>
        <w:t xml:space="preserve">. </w:t>
      </w:r>
    </w:p>
    <w:p w:rsidR="0080026F" w:rsidRDefault="0080026F" w:rsidP="0080026F">
      <w:pPr>
        <w:pStyle w:val="libNormal"/>
        <w:rPr>
          <w:rtl/>
        </w:rPr>
      </w:pPr>
      <w:r>
        <w:rPr>
          <w:rtl/>
        </w:rPr>
        <w:t>در يكى از مجالس كه فرستادگان شاه حضور دارند</w:t>
      </w:r>
      <w:r w:rsidR="003D75FB">
        <w:rPr>
          <w:rtl/>
        </w:rPr>
        <w:t xml:space="preserve">. </w:t>
      </w:r>
      <w:r>
        <w:rPr>
          <w:rtl/>
        </w:rPr>
        <w:t>جناب نواب منبر رفته</w:t>
      </w:r>
      <w:r w:rsidR="003D75FB">
        <w:rPr>
          <w:rtl/>
        </w:rPr>
        <w:t xml:space="preserve">، </w:t>
      </w:r>
      <w:r>
        <w:rPr>
          <w:rtl/>
        </w:rPr>
        <w:t>ضمن حمله شديد به دولت «قوام السلطنه» (نخست وزير وقت) مى گويد:</w:t>
      </w:r>
    </w:p>
    <w:p w:rsidR="0080026F" w:rsidRDefault="0080026F" w:rsidP="0080026F">
      <w:pPr>
        <w:pStyle w:val="libNormal"/>
        <w:rPr>
          <w:rtl/>
        </w:rPr>
      </w:pPr>
      <w:r>
        <w:rPr>
          <w:rtl/>
        </w:rPr>
        <w:t>چطور شما براى فوت يك نفر روحانى بزرگ به نجف آمده و به مقامات روحانى تسليت مى گوييد در حالى كه روحانى ديگرى همچون آية الله سيد ابوالقاسم كاشانى را در ايران به جرم دفاع از اسلام به زندان افكنده ايد؟!</w:t>
      </w:r>
    </w:p>
    <w:p w:rsidR="0080026F" w:rsidRDefault="0080026F" w:rsidP="0080026F">
      <w:pPr>
        <w:pStyle w:val="libNormal"/>
        <w:rPr>
          <w:rtl/>
        </w:rPr>
      </w:pPr>
      <w:r>
        <w:rPr>
          <w:rtl/>
        </w:rPr>
        <w:t>ايشان آزادى حضرت آية الله كاشانى و فدائيان اسلام را در جلسه مطرح نمايد و حوزه علميه نجف اشرف آزادى زندانيان را از مقامات مسئول مى خواهد و پس از چندى خوسته شان جامه عمل مى پوشد</w:t>
      </w:r>
      <w:r w:rsidR="003D75FB">
        <w:rPr>
          <w:rtl/>
        </w:rPr>
        <w:t xml:space="preserve">. </w:t>
      </w:r>
    </w:p>
    <w:p w:rsidR="0080026F" w:rsidRDefault="0080026F" w:rsidP="0080026F">
      <w:pPr>
        <w:pStyle w:val="libNormal"/>
        <w:rPr>
          <w:rtl/>
        </w:rPr>
      </w:pPr>
      <w:r>
        <w:rPr>
          <w:rtl/>
        </w:rPr>
        <w:t>بعد از آزادى آية الله كاشانى ديدارهايى با ايشان صورت مى گيرد</w:t>
      </w:r>
      <w:r w:rsidR="003D75FB">
        <w:rPr>
          <w:rtl/>
        </w:rPr>
        <w:t xml:space="preserve">. </w:t>
      </w:r>
      <w:r>
        <w:rPr>
          <w:rtl/>
        </w:rPr>
        <w:t>جناب نواب نظرات خود را به ايشان عرضه مى دارد و اعلام مى كند و كه در صدد ايجاد حكومت اسلامى در ايران است</w:t>
      </w:r>
      <w:r w:rsidR="003D75FB">
        <w:rPr>
          <w:rtl/>
        </w:rPr>
        <w:t xml:space="preserve">. </w:t>
      </w:r>
    </w:p>
    <w:p w:rsidR="0080026F" w:rsidRDefault="0080026F" w:rsidP="0080026F">
      <w:pPr>
        <w:pStyle w:val="libNormal"/>
        <w:rPr>
          <w:rtl/>
        </w:rPr>
      </w:pPr>
      <w:r>
        <w:rPr>
          <w:rtl/>
        </w:rPr>
        <w:t>حضرت آية الله كاشانى از مبارزان و مجاهدان بزرگ عصر خويش است و در گذشته در جنگ انگليس با عرق شركت فعال داشته و در اثر همين فعاليتها به ايران تبعيد شده است اينك با نواب ميثاق مى بندد تا در ايران حكومت اسلامى بنا نهند</w:t>
      </w:r>
      <w:r w:rsidR="003D75FB">
        <w:rPr>
          <w:rtl/>
        </w:rPr>
        <w:t xml:space="preserve">. </w:t>
      </w:r>
    </w:p>
    <w:p w:rsidR="0080026F" w:rsidRDefault="00433058" w:rsidP="00433058">
      <w:pPr>
        <w:pStyle w:val="Heading2"/>
        <w:rPr>
          <w:rtl/>
        </w:rPr>
      </w:pPr>
      <w:bookmarkStart w:id="212" w:name="_Toc372536536"/>
      <w:r>
        <w:rPr>
          <w:rtl/>
        </w:rPr>
        <w:t>شهر پيامبران</w:t>
      </w:r>
      <w:bookmarkEnd w:id="212"/>
    </w:p>
    <w:p w:rsidR="0080026F" w:rsidRDefault="0080026F" w:rsidP="0080026F">
      <w:pPr>
        <w:pStyle w:val="libNormal"/>
        <w:rPr>
          <w:rtl/>
        </w:rPr>
      </w:pPr>
      <w:r>
        <w:rPr>
          <w:rtl/>
        </w:rPr>
        <w:t xml:space="preserve">16 مه 1916 انگليس و فرانسه پيمانى نهانى درباره تقسيم منطقه آسيايى تركيه بستند كه به نام «موافقت نامه سايكس - پيكو» خوانده شد و بر پايه آن قرار شد فلسطين زير سرپرستى هياءتى بين المللى كه شكل آن بعدها با توافق </w:t>
      </w:r>
      <w:r>
        <w:rPr>
          <w:rtl/>
        </w:rPr>
        <w:lastRenderedPageBreak/>
        <w:t>روسيه تزارى تعين خواهد گشت</w:t>
      </w:r>
      <w:r w:rsidR="003D75FB">
        <w:rPr>
          <w:rtl/>
        </w:rPr>
        <w:t xml:space="preserve">، </w:t>
      </w:r>
      <w:r>
        <w:rPr>
          <w:rtl/>
        </w:rPr>
        <w:t>اداره شود</w:t>
      </w:r>
      <w:r w:rsidR="003D75FB">
        <w:rPr>
          <w:rtl/>
        </w:rPr>
        <w:t xml:space="preserve">. </w:t>
      </w:r>
      <w:r>
        <w:rPr>
          <w:rtl/>
        </w:rPr>
        <w:t>ولى بريتانيا از امضاى اين پيمان</w:t>
      </w:r>
      <w:r w:rsidR="003D75FB">
        <w:rPr>
          <w:rtl/>
        </w:rPr>
        <w:t xml:space="preserve">، </w:t>
      </w:r>
      <w:r>
        <w:rPr>
          <w:rtl/>
        </w:rPr>
        <w:t>هدفى جز انجام يك مانور نداشت و همواره در پى آن بود كه فرصتى به دست آورد و شانه از زير بار تعهد خود خالى كند</w:t>
      </w:r>
      <w:r w:rsidR="003D75FB">
        <w:rPr>
          <w:rtl/>
        </w:rPr>
        <w:t xml:space="preserve">. </w:t>
      </w:r>
    </w:p>
    <w:p w:rsidR="0080026F" w:rsidRDefault="0080026F" w:rsidP="0080026F">
      <w:pPr>
        <w:pStyle w:val="libNormal"/>
        <w:rPr>
          <w:rtl/>
        </w:rPr>
      </w:pPr>
      <w:r>
        <w:rPr>
          <w:rtl/>
        </w:rPr>
        <w:t>در دوم نوامبر 1917 انگلستان اعلاميه «بالفور» را كه خواستار پايه گذارى «ميهنى قومى» براى يهوديان بود</w:t>
      </w:r>
      <w:r w:rsidR="003D75FB">
        <w:rPr>
          <w:rtl/>
        </w:rPr>
        <w:t xml:space="preserve">، </w:t>
      </w:r>
      <w:r>
        <w:rPr>
          <w:rtl/>
        </w:rPr>
        <w:t>منتشر كرد</w:t>
      </w:r>
      <w:r w:rsidR="003D75FB">
        <w:rPr>
          <w:rtl/>
        </w:rPr>
        <w:t xml:space="preserve">. </w:t>
      </w:r>
      <w:r w:rsidR="00433058" w:rsidRPr="00433058">
        <w:rPr>
          <w:rStyle w:val="libFootnotenumChar"/>
          <w:rtl/>
        </w:rPr>
        <w:t>(312)</w:t>
      </w:r>
    </w:p>
    <w:p w:rsidR="0080026F" w:rsidRDefault="0080026F" w:rsidP="0080026F">
      <w:pPr>
        <w:pStyle w:val="libNormal"/>
        <w:rPr>
          <w:rtl/>
        </w:rPr>
      </w:pPr>
      <w:r>
        <w:rPr>
          <w:rtl/>
        </w:rPr>
        <w:t>ايجاد «حكومت يهود» ابتدا به وسيله تئودور هرتسل</w:t>
      </w:r>
      <w:r w:rsidR="003D75FB">
        <w:rPr>
          <w:rtl/>
        </w:rPr>
        <w:t xml:space="preserve">، </w:t>
      </w:r>
      <w:r>
        <w:rPr>
          <w:rtl/>
        </w:rPr>
        <w:t>در سال 1896 طراحى شد و در پى بر پايى اولين كنگره صهيونيستها در شهر «بال» سويس به سال 1897 نيز مفاد آن به تصويب رسيد</w:t>
      </w:r>
      <w:r w:rsidR="003D75FB">
        <w:rPr>
          <w:rtl/>
        </w:rPr>
        <w:t xml:space="preserve">. </w:t>
      </w:r>
    </w:p>
    <w:p w:rsidR="0080026F" w:rsidRDefault="0080026F" w:rsidP="0080026F">
      <w:pPr>
        <w:pStyle w:val="libNormal"/>
        <w:rPr>
          <w:rtl/>
        </w:rPr>
      </w:pPr>
      <w:r>
        <w:rPr>
          <w:rtl/>
        </w:rPr>
        <w:t>صهيونيستها با اشتياق فراوان به كمك انگليسى ها شتافتند و با حمايت بى دريغ از هدفهاى جنگى آنها در خاك فلسطين (در جنگ جهانى اول) سرانجام ارتش انگليس را در اين سرزمين به پيروزى رساندند</w:t>
      </w:r>
      <w:r w:rsidR="003D75FB">
        <w:rPr>
          <w:rtl/>
        </w:rPr>
        <w:t xml:space="preserve">. </w:t>
      </w:r>
    </w:p>
    <w:p w:rsidR="0080026F" w:rsidRDefault="0080026F" w:rsidP="0080026F">
      <w:pPr>
        <w:pStyle w:val="libNormal"/>
        <w:rPr>
          <w:rtl/>
        </w:rPr>
      </w:pPr>
      <w:r>
        <w:rPr>
          <w:rtl/>
        </w:rPr>
        <w:t>«فلسطين به صورت يك موجوديات سياسى و به نام يك دولت به سال 1948 و در پى برداشته شدن سرپرستى بريتانيا از آن از ميان رفت</w:t>
      </w:r>
      <w:r w:rsidR="003D75FB">
        <w:rPr>
          <w:rtl/>
        </w:rPr>
        <w:t xml:space="preserve">. </w:t>
      </w:r>
      <w:r>
        <w:rPr>
          <w:rtl/>
        </w:rPr>
        <w:t>بر پايه قطعنامه شوراى امنيت سازمان ملل متحد</w:t>
      </w:r>
      <w:r w:rsidR="003D75FB">
        <w:rPr>
          <w:rtl/>
        </w:rPr>
        <w:t xml:space="preserve">، </w:t>
      </w:r>
      <w:r>
        <w:rPr>
          <w:rtl/>
        </w:rPr>
        <w:t>در بخشى از آن</w:t>
      </w:r>
      <w:r w:rsidR="003D75FB">
        <w:rPr>
          <w:rtl/>
        </w:rPr>
        <w:t xml:space="preserve">، </w:t>
      </w:r>
      <w:r>
        <w:rPr>
          <w:rtl/>
        </w:rPr>
        <w:t>دولتى به نام «اسرائيل» پايه گذارى شد</w:t>
      </w:r>
      <w:r w:rsidR="003D75FB">
        <w:rPr>
          <w:rtl/>
        </w:rPr>
        <w:t xml:space="preserve">. </w:t>
      </w:r>
      <w:r>
        <w:rPr>
          <w:rtl/>
        </w:rPr>
        <w:t>بازمانده فلسطين نزديك 5/6 هزار كيلومتر مربع را ملك عبدالله بن حسين شريف هاشمى</w:t>
      </w:r>
      <w:r w:rsidR="003D75FB">
        <w:rPr>
          <w:rtl/>
        </w:rPr>
        <w:t xml:space="preserve">، </w:t>
      </w:r>
      <w:r>
        <w:rPr>
          <w:rtl/>
        </w:rPr>
        <w:t>پادشاه اردن ضميمه كشور خود كرد</w:t>
      </w:r>
      <w:r w:rsidR="003D75FB">
        <w:rPr>
          <w:rtl/>
        </w:rPr>
        <w:t xml:space="preserve">. </w:t>
      </w:r>
      <w:r>
        <w:rPr>
          <w:rtl/>
        </w:rPr>
        <w:t xml:space="preserve">» </w:t>
      </w:r>
      <w:r w:rsidR="00433058" w:rsidRPr="00433058">
        <w:rPr>
          <w:rStyle w:val="libFootnotenumChar"/>
          <w:rtl/>
        </w:rPr>
        <w:t>(313)</w:t>
      </w:r>
    </w:p>
    <w:p w:rsidR="0080026F" w:rsidRDefault="0080026F" w:rsidP="0080026F">
      <w:pPr>
        <w:pStyle w:val="libNormal"/>
        <w:rPr>
          <w:rtl/>
        </w:rPr>
      </w:pPr>
      <w:r>
        <w:rPr>
          <w:rtl/>
        </w:rPr>
        <w:t>فعاليتهاى استعمارگران انگليس ديگر بار مردم مسلمان ايران را به خشم آورد</w:t>
      </w:r>
      <w:r w:rsidR="003D75FB">
        <w:rPr>
          <w:rtl/>
        </w:rPr>
        <w:t xml:space="preserve">. </w:t>
      </w:r>
      <w:r>
        <w:rPr>
          <w:rtl/>
        </w:rPr>
        <w:t>روز جمعه سى ويكم ارديبهشت 1327 آية الله كاشانى و جناب نواب صفوى قطعنامه اى مبنى بر اظهار همدردى با عربهاى اهل فلسطين صادر نمودند</w:t>
      </w:r>
      <w:r w:rsidR="003D75FB">
        <w:rPr>
          <w:rtl/>
        </w:rPr>
        <w:t xml:space="preserve">. </w:t>
      </w:r>
      <w:r>
        <w:rPr>
          <w:rtl/>
        </w:rPr>
        <w:t>روزهاى بعد محلهايى براى نام نويسى داوطلبان جنگ با يهود در مراكز مختلف شهر افتتاح شد و پنج هزار نفر ثبت نام كردند</w:t>
      </w:r>
      <w:r w:rsidR="003D75FB">
        <w:rPr>
          <w:rtl/>
        </w:rPr>
        <w:t xml:space="preserve">. </w:t>
      </w:r>
      <w:r>
        <w:rPr>
          <w:rtl/>
        </w:rPr>
        <w:t xml:space="preserve">در پى ثبت نام مردم </w:t>
      </w:r>
      <w:r>
        <w:rPr>
          <w:rtl/>
        </w:rPr>
        <w:lastRenderedPageBreak/>
        <w:t>غيور ايران فدائيان اسلام اعلاميه اى صادر كردند و از دولت اجازه حركت به سوى فلسطين خواستند</w:t>
      </w:r>
      <w:r w:rsidR="003D75FB">
        <w:rPr>
          <w:rtl/>
        </w:rPr>
        <w:t xml:space="preserve">. </w:t>
      </w:r>
      <w:r w:rsidR="00433058" w:rsidRPr="00433058">
        <w:rPr>
          <w:rStyle w:val="libFootnotenumChar"/>
          <w:rtl/>
        </w:rPr>
        <w:t>(314)</w:t>
      </w:r>
    </w:p>
    <w:p w:rsidR="0080026F" w:rsidRDefault="0080026F" w:rsidP="0080026F">
      <w:pPr>
        <w:pStyle w:val="libNormal"/>
        <w:rPr>
          <w:rtl/>
        </w:rPr>
      </w:pPr>
      <w:r>
        <w:rPr>
          <w:rtl/>
        </w:rPr>
        <w:t>دولت كه خود از سر سپردگان غرب است برنامه اعزام به فلسطين را لغو مى كند</w:t>
      </w:r>
      <w:r w:rsidR="003D75FB">
        <w:rPr>
          <w:rtl/>
        </w:rPr>
        <w:t xml:space="preserve">. </w:t>
      </w:r>
      <w:r>
        <w:rPr>
          <w:rtl/>
        </w:rPr>
        <w:t>چه او از پيش براى تاءسيس دولت يهود افرادى چون سيد ضياءالدين طباطبايى را به كمك صهيونيستها فرستاده است</w:t>
      </w:r>
      <w:r w:rsidR="003D75FB">
        <w:rPr>
          <w:rtl/>
        </w:rPr>
        <w:t xml:space="preserve">. </w:t>
      </w:r>
      <w:r w:rsidR="00433058" w:rsidRPr="00433058">
        <w:rPr>
          <w:rStyle w:val="libFootnotenumChar"/>
          <w:rtl/>
        </w:rPr>
        <w:t>(315)</w:t>
      </w:r>
    </w:p>
    <w:p w:rsidR="0080026F" w:rsidRDefault="0080026F" w:rsidP="0080026F">
      <w:pPr>
        <w:pStyle w:val="libNormal"/>
        <w:rPr>
          <w:rtl/>
        </w:rPr>
      </w:pPr>
      <w:r>
        <w:rPr>
          <w:rtl/>
        </w:rPr>
        <w:t>غرب براى از ميان برداشتن نيروهاى فعال و مذهبى به رهبرى آية الله كاشانى و نواب طرحى را پى مى ريزد و آن ترور شاه است</w:t>
      </w:r>
      <w:r w:rsidR="003D75FB">
        <w:rPr>
          <w:rtl/>
        </w:rPr>
        <w:t xml:space="preserve">. </w:t>
      </w:r>
      <w:r>
        <w:rPr>
          <w:rtl/>
        </w:rPr>
        <w:t>او كه عنصرى غير مفيد شناخته شده است بايد از ميدان خارج شده</w:t>
      </w:r>
      <w:r w:rsidR="003D75FB">
        <w:rPr>
          <w:rtl/>
        </w:rPr>
        <w:t xml:space="preserve">، </w:t>
      </w:r>
      <w:r>
        <w:rPr>
          <w:rtl/>
        </w:rPr>
        <w:t>«على رضا» يا «رزم آرا» جاى او را بگيرد</w:t>
      </w:r>
      <w:r w:rsidR="003D75FB">
        <w:rPr>
          <w:rtl/>
        </w:rPr>
        <w:t xml:space="preserve">. </w:t>
      </w:r>
    </w:p>
    <w:p w:rsidR="0080026F" w:rsidRDefault="0080026F" w:rsidP="0080026F">
      <w:pPr>
        <w:pStyle w:val="libNormal"/>
        <w:rPr>
          <w:rtl/>
        </w:rPr>
      </w:pPr>
      <w:r>
        <w:rPr>
          <w:rtl/>
        </w:rPr>
        <w:t>در روز 15 بهمن</w:t>
      </w:r>
      <w:r w:rsidR="003D75FB">
        <w:rPr>
          <w:rtl/>
        </w:rPr>
        <w:t xml:space="preserve">، </w:t>
      </w:r>
      <w:r>
        <w:rPr>
          <w:rtl/>
        </w:rPr>
        <w:t>شاه در دانشگاه به وسيله ناصر فخر آرايى (عضو جوانان حزب توده ) مورد هدف قرار مى گيرد</w:t>
      </w:r>
      <w:r w:rsidR="003D75FB">
        <w:rPr>
          <w:rtl/>
        </w:rPr>
        <w:t xml:space="preserve">. </w:t>
      </w:r>
      <w:r>
        <w:rPr>
          <w:rtl/>
        </w:rPr>
        <w:t>تيرها از كنار لبش رد مى شوند و سرتيب صفارى و سرتيپ اخترى</w:t>
      </w:r>
      <w:r w:rsidR="003D75FB">
        <w:rPr>
          <w:rtl/>
        </w:rPr>
        <w:t xml:space="preserve">، </w:t>
      </w:r>
      <w:r>
        <w:rPr>
          <w:rtl/>
        </w:rPr>
        <w:t>فخر آرايى را از بين مى برند</w:t>
      </w:r>
      <w:r w:rsidR="003D75FB">
        <w:rPr>
          <w:rtl/>
        </w:rPr>
        <w:t xml:space="preserve">. </w:t>
      </w:r>
    </w:p>
    <w:p w:rsidR="0080026F" w:rsidRDefault="0080026F" w:rsidP="0080026F">
      <w:pPr>
        <w:pStyle w:val="libNormal"/>
        <w:rPr>
          <w:rtl/>
        </w:rPr>
      </w:pPr>
      <w:r>
        <w:rPr>
          <w:rtl/>
        </w:rPr>
        <w:t>صبح روز شانزدهم حزب توده منحل اعلام مى شود و كلوپ و باشگاهش و حزبش را چپاول مى كنند و به تاراج مى برند</w:t>
      </w:r>
      <w:r w:rsidR="003D75FB">
        <w:rPr>
          <w:rtl/>
        </w:rPr>
        <w:t xml:space="preserve">. </w:t>
      </w:r>
    </w:p>
    <w:p w:rsidR="0080026F" w:rsidRDefault="0080026F" w:rsidP="0080026F">
      <w:pPr>
        <w:pStyle w:val="libNormal"/>
        <w:rPr>
          <w:rtl/>
        </w:rPr>
      </w:pPr>
      <w:r>
        <w:rPr>
          <w:rtl/>
        </w:rPr>
        <w:t>در شب 16 بهمن تانك به در خانه حضرت آية الله كاشانى مى آيد</w:t>
      </w:r>
      <w:r w:rsidR="003D75FB">
        <w:rPr>
          <w:rtl/>
        </w:rPr>
        <w:t xml:space="preserve">. </w:t>
      </w:r>
      <w:r>
        <w:rPr>
          <w:rtl/>
        </w:rPr>
        <w:t>ايشان را دستگير نموده</w:t>
      </w:r>
      <w:r w:rsidR="003D75FB">
        <w:rPr>
          <w:rtl/>
        </w:rPr>
        <w:t xml:space="preserve">، </w:t>
      </w:r>
      <w:r>
        <w:rPr>
          <w:rtl/>
        </w:rPr>
        <w:t>به قلعه فلك الافلاك در خرم آباد مى فرستند</w:t>
      </w:r>
      <w:r w:rsidR="003D75FB">
        <w:rPr>
          <w:rtl/>
        </w:rPr>
        <w:t xml:space="preserve">. </w:t>
      </w:r>
      <w:r>
        <w:rPr>
          <w:rtl/>
        </w:rPr>
        <w:t>عده اى از روحانيان مبارز هم دستگير مى گردند</w:t>
      </w:r>
      <w:r w:rsidR="003D75FB">
        <w:rPr>
          <w:rtl/>
        </w:rPr>
        <w:t xml:space="preserve">. </w:t>
      </w:r>
      <w:r>
        <w:rPr>
          <w:rtl/>
        </w:rPr>
        <w:t>سيد عبدالحسين واحدى - فرد شماره دو فدائيان اسلام - از آن جمله است</w:t>
      </w:r>
      <w:r w:rsidR="003D75FB">
        <w:rPr>
          <w:rtl/>
        </w:rPr>
        <w:t xml:space="preserve">. </w:t>
      </w:r>
    </w:p>
    <w:p w:rsidR="0080026F" w:rsidRDefault="0080026F" w:rsidP="0080026F">
      <w:pPr>
        <w:pStyle w:val="libNormal"/>
        <w:rPr>
          <w:rtl/>
        </w:rPr>
      </w:pPr>
      <w:r>
        <w:rPr>
          <w:rtl/>
        </w:rPr>
        <w:t>نواب چهل تن از لوستان و فدائيان اسلام را روانه قم مى كند تا با توسل به آية الله بروجردى ايشان را آزاد كنند</w:t>
      </w:r>
      <w:r w:rsidR="003D75FB">
        <w:rPr>
          <w:rtl/>
        </w:rPr>
        <w:t xml:space="preserve">. </w:t>
      </w:r>
      <w:r>
        <w:rPr>
          <w:rtl/>
        </w:rPr>
        <w:t>موقعيتى حاصل نمى شود و منزل آية الله بروجردى محاصره مى شود</w:t>
      </w:r>
      <w:r w:rsidR="003D75FB">
        <w:rPr>
          <w:rtl/>
        </w:rPr>
        <w:t xml:space="preserve">. </w:t>
      </w:r>
      <w:r>
        <w:rPr>
          <w:rtl/>
        </w:rPr>
        <w:t>بعد از ده روز از گذشت اين ماجرا جريان فدائيان اسلام از خانه خارج شده</w:t>
      </w:r>
      <w:r w:rsidR="003D75FB">
        <w:rPr>
          <w:rtl/>
        </w:rPr>
        <w:t xml:space="preserve">، </w:t>
      </w:r>
      <w:r>
        <w:rPr>
          <w:rtl/>
        </w:rPr>
        <w:t>با يك اتوبوس راهى تهران مى شوند</w:t>
      </w:r>
      <w:r w:rsidR="003D75FB">
        <w:rPr>
          <w:rtl/>
        </w:rPr>
        <w:t xml:space="preserve">. </w:t>
      </w:r>
      <w:r>
        <w:rPr>
          <w:rtl/>
        </w:rPr>
        <w:t xml:space="preserve">در حسن آباد </w:t>
      </w:r>
      <w:r>
        <w:rPr>
          <w:rtl/>
        </w:rPr>
        <w:lastRenderedPageBreak/>
        <w:t>جلو آنها گرفته</w:t>
      </w:r>
      <w:r w:rsidR="003D75FB">
        <w:rPr>
          <w:rtl/>
        </w:rPr>
        <w:t xml:space="preserve">، </w:t>
      </w:r>
      <w:r>
        <w:rPr>
          <w:rtl/>
        </w:rPr>
        <w:t>همگى به زندان منتقل مى شوند</w:t>
      </w:r>
      <w:r w:rsidR="003D75FB">
        <w:rPr>
          <w:rtl/>
        </w:rPr>
        <w:t xml:space="preserve">. </w:t>
      </w:r>
      <w:r>
        <w:rPr>
          <w:rtl/>
        </w:rPr>
        <w:t>آية الله كاشانى هم كه در فلك الافلاك زندانى است</w:t>
      </w:r>
      <w:r w:rsidR="003D75FB">
        <w:rPr>
          <w:rtl/>
        </w:rPr>
        <w:t xml:space="preserve">، </w:t>
      </w:r>
      <w:r>
        <w:rPr>
          <w:rtl/>
        </w:rPr>
        <w:t>به لبنان تبعيد مى گردد</w:t>
      </w:r>
      <w:r w:rsidR="003D75FB">
        <w:rPr>
          <w:rtl/>
        </w:rPr>
        <w:t xml:space="preserve">. </w:t>
      </w:r>
    </w:p>
    <w:p w:rsidR="0080026F" w:rsidRDefault="00433058" w:rsidP="00433058">
      <w:pPr>
        <w:pStyle w:val="Heading2"/>
        <w:rPr>
          <w:rtl/>
        </w:rPr>
      </w:pPr>
      <w:bookmarkStart w:id="213" w:name="_Toc372536537"/>
      <w:r>
        <w:rPr>
          <w:rtl/>
        </w:rPr>
        <w:t>نامه هاى سرخ</w:t>
      </w:r>
      <w:bookmarkEnd w:id="213"/>
    </w:p>
    <w:p w:rsidR="0080026F" w:rsidRDefault="0080026F" w:rsidP="0080026F">
      <w:pPr>
        <w:pStyle w:val="libNormal"/>
        <w:rPr>
          <w:rtl/>
        </w:rPr>
      </w:pPr>
      <w:r>
        <w:rPr>
          <w:rtl/>
        </w:rPr>
        <w:t>دوره مجلس پانزدهم رو به اتمام است</w:t>
      </w:r>
      <w:r w:rsidR="003D75FB">
        <w:rPr>
          <w:rtl/>
        </w:rPr>
        <w:t xml:space="preserve">. </w:t>
      </w:r>
      <w:r>
        <w:rPr>
          <w:rtl/>
        </w:rPr>
        <w:t>دولت وقت استيضاح مى شود و از دزدى و چپاول اموال عمومى سخن به ميان مى آيد و مسائل شركت نفت مطرح مى گردد</w:t>
      </w:r>
      <w:r w:rsidR="003D75FB">
        <w:rPr>
          <w:rtl/>
        </w:rPr>
        <w:t xml:space="preserve">. </w:t>
      </w:r>
      <w:r>
        <w:rPr>
          <w:rtl/>
        </w:rPr>
        <w:t>شاه در صدد بر مى آيد متممى براى قانون اساسى نوشته شود كه در آن سه اصل زير بيايد:</w:t>
      </w:r>
    </w:p>
    <w:p w:rsidR="0080026F" w:rsidRDefault="0080026F" w:rsidP="0080026F">
      <w:pPr>
        <w:pStyle w:val="libNormal"/>
        <w:rPr>
          <w:rtl/>
        </w:rPr>
      </w:pPr>
      <w:r>
        <w:rPr>
          <w:rtl/>
        </w:rPr>
        <w:t>1- نمايندگان مجلس فرماندهى كل قوا را در اختيار شاه قرار دهند</w:t>
      </w:r>
      <w:r w:rsidR="003D75FB">
        <w:rPr>
          <w:rtl/>
        </w:rPr>
        <w:t xml:space="preserve">. </w:t>
      </w:r>
    </w:p>
    <w:p w:rsidR="0080026F" w:rsidRDefault="0080026F" w:rsidP="0080026F">
      <w:pPr>
        <w:pStyle w:val="libNormal"/>
        <w:rPr>
          <w:rtl/>
        </w:rPr>
      </w:pPr>
      <w:r>
        <w:rPr>
          <w:rtl/>
        </w:rPr>
        <w:t>2- مجلس سنا تاءسيس گردد</w:t>
      </w:r>
      <w:r w:rsidR="003D75FB">
        <w:rPr>
          <w:rtl/>
        </w:rPr>
        <w:t xml:space="preserve">. </w:t>
      </w:r>
    </w:p>
    <w:p w:rsidR="0080026F" w:rsidRDefault="0080026F" w:rsidP="0080026F">
      <w:pPr>
        <w:pStyle w:val="libNormal"/>
        <w:rPr>
          <w:rtl/>
        </w:rPr>
      </w:pPr>
      <w:r>
        <w:rPr>
          <w:rtl/>
        </w:rPr>
        <w:t>3- انحلال مجلسين در اختيار شاه باشد</w:t>
      </w:r>
      <w:r w:rsidR="003D75FB">
        <w:rPr>
          <w:rtl/>
        </w:rPr>
        <w:t xml:space="preserve">. </w:t>
      </w:r>
    </w:p>
    <w:p w:rsidR="0080026F" w:rsidRDefault="0080026F" w:rsidP="0080026F">
      <w:pPr>
        <w:pStyle w:val="libNormal"/>
        <w:rPr>
          <w:rtl/>
        </w:rPr>
      </w:pPr>
      <w:r>
        <w:rPr>
          <w:rtl/>
        </w:rPr>
        <w:t>همچنين قرار بود «مذهب حقه جعفرى» الغا و از رسميت بيفتد</w:t>
      </w:r>
      <w:r w:rsidR="003D75FB">
        <w:rPr>
          <w:rtl/>
        </w:rPr>
        <w:t xml:space="preserve">، </w:t>
      </w:r>
      <w:r>
        <w:rPr>
          <w:rtl/>
        </w:rPr>
        <w:t>كه در اين زمان جناب نواب پانزده نامه با جوهر قرمز به پانزده وكيل انتصابى (انتخابى - فرمايشى) نوشته</w:t>
      </w:r>
      <w:r w:rsidR="003D75FB">
        <w:rPr>
          <w:rtl/>
        </w:rPr>
        <w:t xml:space="preserve">، </w:t>
      </w:r>
      <w:r>
        <w:rPr>
          <w:rtl/>
        </w:rPr>
        <w:t>در آن مخالفت خود را اعلان مى دارد</w:t>
      </w:r>
      <w:r w:rsidR="003D75FB">
        <w:rPr>
          <w:rtl/>
        </w:rPr>
        <w:t xml:space="preserve">. </w:t>
      </w:r>
    </w:p>
    <w:p w:rsidR="0080026F" w:rsidRDefault="0080026F" w:rsidP="0080026F">
      <w:pPr>
        <w:pStyle w:val="libNormal"/>
        <w:rPr>
          <w:rtl/>
        </w:rPr>
      </w:pPr>
      <w:r>
        <w:rPr>
          <w:rtl/>
        </w:rPr>
        <w:t>روزى كه قرار است مجلس تشكيل گردد</w:t>
      </w:r>
      <w:r w:rsidR="003D75FB">
        <w:rPr>
          <w:rtl/>
        </w:rPr>
        <w:t xml:space="preserve">، </w:t>
      </w:r>
      <w:r>
        <w:rPr>
          <w:rtl/>
        </w:rPr>
        <w:t>جلسه اى بر قرار نمى شود و با بيست و چهار ساعت (48 ساعت) تاءخير اين ماده از دستور جلسه حذف مى گردد</w:t>
      </w:r>
      <w:r w:rsidR="003D75FB">
        <w:rPr>
          <w:rtl/>
        </w:rPr>
        <w:t xml:space="preserve">. </w:t>
      </w:r>
    </w:p>
    <w:p w:rsidR="0080026F" w:rsidRDefault="0080026F" w:rsidP="0080026F">
      <w:pPr>
        <w:pStyle w:val="libNormal"/>
        <w:rPr>
          <w:rtl/>
        </w:rPr>
      </w:pPr>
      <w:r>
        <w:rPr>
          <w:rtl/>
        </w:rPr>
        <w:t>به ترتيب</w:t>
      </w:r>
      <w:r w:rsidR="003D75FB">
        <w:rPr>
          <w:rtl/>
        </w:rPr>
        <w:t xml:space="preserve">، </w:t>
      </w:r>
      <w:r>
        <w:rPr>
          <w:rtl/>
        </w:rPr>
        <w:t>انتخابات مجلس سنا و ملى انجام مى شود</w:t>
      </w:r>
      <w:r w:rsidR="003D75FB">
        <w:rPr>
          <w:rtl/>
        </w:rPr>
        <w:t xml:space="preserve">. </w:t>
      </w:r>
      <w:r>
        <w:rPr>
          <w:rtl/>
        </w:rPr>
        <w:t>ليكن آراء ملت كنار نهاده مى شود وكلاى دولتى به مجلس مى روند</w:t>
      </w:r>
      <w:r w:rsidR="003D75FB">
        <w:rPr>
          <w:rtl/>
        </w:rPr>
        <w:t xml:space="preserve">. </w:t>
      </w:r>
      <w:r>
        <w:rPr>
          <w:rtl/>
        </w:rPr>
        <w:t>اين مساءله و تمامى مسائل دولتى با وزير دربار وقت</w:t>
      </w:r>
      <w:r w:rsidR="003D75FB">
        <w:rPr>
          <w:rtl/>
        </w:rPr>
        <w:t xml:space="preserve">، </w:t>
      </w:r>
      <w:r>
        <w:rPr>
          <w:rtl/>
        </w:rPr>
        <w:t>هژير بود</w:t>
      </w:r>
      <w:r w:rsidR="003D75FB">
        <w:rPr>
          <w:rtl/>
        </w:rPr>
        <w:t xml:space="preserve">. </w:t>
      </w:r>
      <w:r>
        <w:rPr>
          <w:rtl/>
        </w:rPr>
        <w:t>به همين علت او در روز جمعه دوازدهم محرم در مسجد سپهسالار به دست سيد حسين امامى مورد حمله قرار مى گيرد و يك روز پس از واقعه چهاردهم آبان 1328 هجرى شمسى به هلاكت مى رسد</w:t>
      </w:r>
      <w:r w:rsidR="003D75FB">
        <w:rPr>
          <w:rtl/>
        </w:rPr>
        <w:t xml:space="preserve">. </w:t>
      </w:r>
      <w:r>
        <w:rPr>
          <w:rtl/>
        </w:rPr>
        <w:t>وى تبعيد آية الله كاشانى را خود برنامه ريزى كرده و دستور داده بود</w:t>
      </w:r>
      <w:r w:rsidR="003D75FB">
        <w:rPr>
          <w:rtl/>
        </w:rPr>
        <w:t xml:space="preserve">. </w:t>
      </w:r>
    </w:p>
    <w:p w:rsidR="0080026F" w:rsidRDefault="0080026F" w:rsidP="0080026F">
      <w:pPr>
        <w:pStyle w:val="libNormal"/>
        <w:rPr>
          <w:rtl/>
        </w:rPr>
      </w:pPr>
      <w:r>
        <w:rPr>
          <w:rtl/>
        </w:rPr>
        <w:lastRenderedPageBreak/>
        <w:t>با اعدام انقلابى هژير</w:t>
      </w:r>
      <w:r w:rsidR="003D75FB">
        <w:rPr>
          <w:rtl/>
        </w:rPr>
        <w:t xml:space="preserve">، </w:t>
      </w:r>
      <w:r>
        <w:rPr>
          <w:rtl/>
        </w:rPr>
        <w:t>تاريخ افتتاح مجلس سنا تغيير مى كند و انتخابات مجلس شوراى ملى كه با تمهيدات وى صورت گرفته بود</w:t>
      </w:r>
      <w:r w:rsidR="003D75FB">
        <w:rPr>
          <w:rtl/>
        </w:rPr>
        <w:t xml:space="preserve">، </w:t>
      </w:r>
      <w:r>
        <w:rPr>
          <w:rtl/>
        </w:rPr>
        <w:t>از طرف رئيس ‍ انجمن نظارت باطل اعلام مى شود</w:t>
      </w:r>
      <w:r w:rsidR="003D75FB">
        <w:rPr>
          <w:rtl/>
        </w:rPr>
        <w:t xml:space="preserve">. </w:t>
      </w:r>
      <w:r>
        <w:rPr>
          <w:rtl/>
        </w:rPr>
        <w:t>شاه روحيه خود را باخته</w:t>
      </w:r>
      <w:r w:rsidR="003D75FB">
        <w:rPr>
          <w:rtl/>
        </w:rPr>
        <w:t xml:space="preserve">، </w:t>
      </w:r>
      <w:r>
        <w:rPr>
          <w:rtl/>
        </w:rPr>
        <w:t>با هواپيماى اختصاصى ترومن به سمت آمريكا پرواز مى كند</w:t>
      </w:r>
      <w:r w:rsidR="003D75FB">
        <w:rPr>
          <w:rtl/>
        </w:rPr>
        <w:t xml:space="preserve">. </w:t>
      </w:r>
    </w:p>
    <w:p w:rsidR="0080026F" w:rsidRDefault="0080026F" w:rsidP="0080026F">
      <w:pPr>
        <w:pStyle w:val="libNormal"/>
        <w:rPr>
          <w:rtl/>
        </w:rPr>
      </w:pPr>
      <w:r>
        <w:rPr>
          <w:rtl/>
        </w:rPr>
        <w:t>سيد حسين امامى دستگير و پس از پنج روز به شهادت مى رسد</w:t>
      </w:r>
      <w:r w:rsidR="003D75FB">
        <w:rPr>
          <w:rtl/>
        </w:rPr>
        <w:t xml:space="preserve">. </w:t>
      </w:r>
      <w:r>
        <w:rPr>
          <w:rtl/>
        </w:rPr>
        <w:t>فدائيان اسلام با انتشار اعلاميه اى از مقام شهيد تجليل به عمل مى آورند</w:t>
      </w:r>
      <w:r w:rsidR="003D75FB">
        <w:rPr>
          <w:rtl/>
        </w:rPr>
        <w:t xml:space="preserve">. </w:t>
      </w:r>
      <w:r>
        <w:rPr>
          <w:rtl/>
        </w:rPr>
        <w:t>انتخابات دوره شانزدهم مجلس برگزار مى گردد و آية الله كاشانى با استقبال بى نظيرى به ميهن اسلامى باز مى گردند</w:t>
      </w:r>
      <w:r w:rsidR="003D75FB">
        <w:rPr>
          <w:rtl/>
        </w:rPr>
        <w:t xml:space="preserve">. </w:t>
      </w:r>
    </w:p>
    <w:p w:rsidR="0080026F" w:rsidRDefault="00433058" w:rsidP="00433058">
      <w:pPr>
        <w:pStyle w:val="Heading2"/>
        <w:rPr>
          <w:rtl/>
        </w:rPr>
      </w:pPr>
      <w:bookmarkStart w:id="214" w:name="_Toc372536538"/>
      <w:r>
        <w:rPr>
          <w:rtl/>
        </w:rPr>
        <w:t>تابوت</w:t>
      </w:r>
      <w:bookmarkEnd w:id="214"/>
    </w:p>
    <w:p w:rsidR="0080026F" w:rsidRDefault="0080026F" w:rsidP="0080026F">
      <w:pPr>
        <w:pStyle w:val="libNormal"/>
        <w:rPr>
          <w:rtl/>
        </w:rPr>
      </w:pPr>
      <w:r>
        <w:rPr>
          <w:rtl/>
        </w:rPr>
        <w:t>از مدتها پيش مقبره اى براى رضا خان ساخته شده بود ولى اين ناآرامگاه همچنان خالى بود</w:t>
      </w:r>
      <w:r w:rsidR="003D75FB">
        <w:rPr>
          <w:rtl/>
        </w:rPr>
        <w:t xml:space="preserve">. </w:t>
      </w:r>
      <w:r>
        <w:rPr>
          <w:rtl/>
        </w:rPr>
        <w:t>ديكتاتور خارج از كشور مرده بود و فرزندش جراءت نداشت جسد وى را به ايران بازگرداند</w:t>
      </w:r>
      <w:r w:rsidR="003D75FB">
        <w:rPr>
          <w:rtl/>
        </w:rPr>
        <w:t xml:space="preserve">. </w:t>
      </w:r>
      <w:r>
        <w:rPr>
          <w:rtl/>
        </w:rPr>
        <w:t>ياد ستم رضاخانى حركت امت اسلامى را توفنده تر مى ساخت</w:t>
      </w:r>
      <w:r w:rsidR="003D75FB">
        <w:rPr>
          <w:rtl/>
        </w:rPr>
        <w:t xml:space="preserve">. </w:t>
      </w:r>
    </w:p>
    <w:p w:rsidR="0080026F" w:rsidRDefault="0080026F" w:rsidP="0080026F">
      <w:pPr>
        <w:pStyle w:val="libNormal"/>
        <w:rPr>
          <w:rtl/>
        </w:rPr>
      </w:pPr>
      <w:r>
        <w:rPr>
          <w:rtl/>
        </w:rPr>
        <w:t>بعد ازتهيه مقدماتى شاه خواست جسد رضا خان را از مصر به ايران منتقل نمايد و به برپايى مجالس و استقبال مردم همراه سازد</w:t>
      </w:r>
      <w:r w:rsidR="003D75FB">
        <w:rPr>
          <w:rtl/>
        </w:rPr>
        <w:t xml:space="preserve">. </w:t>
      </w:r>
      <w:r>
        <w:rPr>
          <w:rtl/>
        </w:rPr>
        <w:t>نواب صفوى از نقشه دولت آگاه مى شود و به قم رفته</w:t>
      </w:r>
      <w:r w:rsidR="003D75FB">
        <w:rPr>
          <w:rtl/>
        </w:rPr>
        <w:t xml:space="preserve">، </w:t>
      </w:r>
      <w:r>
        <w:rPr>
          <w:rtl/>
        </w:rPr>
        <w:t>بعد از درس آية الله بروجردى در مدرسه فيضيه به سخنرانى مى پردازد</w:t>
      </w:r>
      <w:r w:rsidR="003D75FB">
        <w:rPr>
          <w:rtl/>
        </w:rPr>
        <w:t xml:space="preserve">. </w:t>
      </w:r>
      <w:r>
        <w:rPr>
          <w:rtl/>
        </w:rPr>
        <w:t>اين شيوه تا روز دفن ادامه مى يابد</w:t>
      </w:r>
      <w:r w:rsidR="003D75FB">
        <w:rPr>
          <w:rtl/>
        </w:rPr>
        <w:t xml:space="preserve">. </w:t>
      </w:r>
      <w:r>
        <w:rPr>
          <w:rtl/>
        </w:rPr>
        <w:t>از آن رو آرزوى رژيم عملى نمى شود و ديكتاتور بى هيچ تشييعى دفن مى گردد</w:t>
      </w:r>
      <w:r w:rsidR="003D75FB">
        <w:rPr>
          <w:rtl/>
        </w:rPr>
        <w:t xml:space="preserve">. </w:t>
      </w:r>
    </w:p>
    <w:p w:rsidR="0080026F" w:rsidRDefault="00433058" w:rsidP="00433058">
      <w:pPr>
        <w:pStyle w:val="Heading2"/>
        <w:rPr>
          <w:rtl/>
        </w:rPr>
      </w:pPr>
      <w:bookmarkStart w:id="215" w:name="_Toc372536539"/>
      <w:r>
        <w:rPr>
          <w:rtl/>
        </w:rPr>
        <w:t>ملى شدن صنعت نفت</w:t>
      </w:r>
      <w:bookmarkEnd w:id="215"/>
    </w:p>
    <w:p w:rsidR="0080026F" w:rsidRDefault="0080026F" w:rsidP="0080026F">
      <w:pPr>
        <w:pStyle w:val="libNormal"/>
        <w:rPr>
          <w:rtl/>
        </w:rPr>
      </w:pPr>
      <w:r>
        <w:rPr>
          <w:rtl/>
        </w:rPr>
        <w:t>خرداد 1329 على منصور بى هيچ مقدمه اى استعفا مى دهد و رزم آرا به نخست وزيرى مى رسد</w:t>
      </w:r>
      <w:r w:rsidR="003D75FB">
        <w:rPr>
          <w:rtl/>
        </w:rPr>
        <w:t xml:space="preserve">. </w:t>
      </w:r>
      <w:r>
        <w:rPr>
          <w:rtl/>
        </w:rPr>
        <w:t xml:space="preserve">وى مورد تاءييد انگليس و آمريكاست و آية الله كاشانى اين مساءله را در طى اعلاميه اى فاش مى سازد و لايحه «گس - </w:t>
      </w:r>
      <w:r>
        <w:rPr>
          <w:rtl/>
        </w:rPr>
        <w:lastRenderedPageBreak/>
        <w:t>گلشائيان» از طرف كميسيون مجلس رد مى شود</w:t>
      </w:r>
      <w:r w:rsidR="003D75FB">
        <w:rPr>
          <w:rtl/>
        </w:rPr>
        <w:t xml:space="preserve">. </w:t>
      </w:r>
      <w:r>
        <w:rPr>
          <w:rtl/>
        </w:rPr>
        <w:t>آية الله كاشانى طى بيانيه اى با تاءكيد بر ملى شدن صنعت نفت در سراسر كشور از مردم مى خواهد با پافشارى خويش طرفداران شركت نفت را به اطاعت خود وادارند</w:t>
      </w:r>
      <w:r w:rsidR="003D75FB">
        <w:rPr>
          <w:rtl/>
        </w:rPr>
        <w:t xml:space="preserve">. </w:t>
      </w:r>
    </w:p>
    <w:p w:rsidR="0080026F" w:rsidRDefault="0080026F" w:rsidP="0080026F">
      <w:pPr>
        <w:pStyle w:val="libNormal"/>
        <w:rPr>
          <w:rtl/>
        </w:rPr>
      </w:pPr>
      <w:r>
        <w:rPr>
          <w:rtl/>
        </w:rPr>
        <w:t>رزم آرا در نظر دارد نهصفت ملى كردن صنعت نفت و مبارزات ضد استعمارى مردم را عقيم سازد</w:t>
      </w:r>
      <w:r w:rsidR="003D75FB">
        <w:rPr>
          <w:rtl/>
        </w:rPr>
        <w:t xml:space="preserve">. </w:t>
      </w:r>
      <w:r>
        <w:rPr>
          <w:rtl/>
        </w:rPr>
        <w:t>آية الله كاشانى و جبهه ملى در از بين بردن رزم آرا وحدت نظر دارند</w:t>
      </w:r>
      <w:r w:rsidR="003D75FB">
        <w:rPr>
          <w:rtl/>
        </w:rPr>
        <w:t xml:space="preserve">. </w:t>
      </w:r>
      <w:r>
        <w:rPr>
          <w:rtl/>
        </w:rPr>
        <w:t>لذا با استمداد از فدائيان اسلام در صدد از بين بردن وى بر مى آيند</w:t>
      </w:r>
      <w:r w:rsidR="003D75FB">
        <w:rPr>
          <w:rtl/>
        </w:rPr>
        <w:t xml:space="preserve">. </w:t>
      </w:r>
      <w:r>
        <w:rPr>
          <w:rtl/>
        </w:rPr>
        <w:t>خليل طهماسبى اين مسوليت را بر عهده مى گيرد</w:t>
      </w:r>
      <w:r w:rsidR="003D75FB">
        <w:rPr>
          <w:rtl/>
        </w:rPr>
        <w:t xml:space="preserve">. </w:t>
      </w:r>
      <w:r>
        <w:rPr>
          <w:rtl/>
        </w:rPr>
        <w:t>شاه اين خبر را شنيده</w:t>
      </w:r>
      <w:r w:rsidR="003D75FB">
        <w:rPr>
          <w:rtl/>
        </w:rPr>
        <w:t xml:space="preserve">، </w:t>
      </w:r>
      <w:r>
        <w:rPr>
          <w:rtl/>
        </w:rPr>
        <w:t>خشنود مى شود</w:t>
      </w:r>
      <w:r w:rsidR="003D75FB">
        <w:rPr>
          <w:rtl/>
        </w:rPr>
        <w:t xml:space="preserve">. </w:t>
      </w:r>
      <w:r>
        <w:rPr>
          <w:rtl/>
        </w:rPr>
        <w:t>چه اينكه رزم آرا براى خود وى نيز خطرآفرين است</w:t>
      </w:r>
      <w:r w:rsidR="003D75FB">
        <w:rPr>
          <w:rtl/>
        </w:rPr>
        <w:t xml:space="preserve">. </w:t>
      </w:r>
      <w:r>
        <w:rPr>
          <w:rtl/>
        </w:rPr>
        <w:t>اطرافيان شاه به او مى فهمانند كه ترور رزم آرا</w:t>
      </w:r>
      <w:r w:rsidR="003D75FB">
        <w:rPr>
          <w:rtl/>
        </w:rPr>
        <w:t xml:space="preserve">، </w:t>
      </w:r>
      <w:r>
        <w:rPr>
          <w:rtl/>
        </w:rPr>
        <w:t>حكم شمشير دولبه را دارد كه يك طرف آن متوجه رزم آرا و طرف ديگرش متوجه خود اوست</w:t>
      </w:r>
      <w:r w:rsidR="003D75FB">
        <w:rPr>
          <w:rtl/>
        </w:rPr>
        <w:t xml:space="preserve">. </w:t>
      </w:r>
      <w:r>
        <w:rPr>
          <w:rtl/>
        </w:rPr>
        <w:t>يعنى آگر رزم آرا زنده بماند</w:t>
      </w:r>
      <w:r w:rsidR="003D75FB">
        <w:rPr>
          <w:rtl/>
        </w:rPr>
        <w:t xml:space="preserve">، </w:t>
      </w:r>
      <w:r>
        <w:rPr>
          <w:rtl/>
        </w:rPr>
        <w:t>بهترين بهانه به دست او خواهد افتاد و تحت اين عنوان تمام مخالفان و حتى خود شاه را از ميدان بيرون خواهد كرد</w:t>
      </w:r>
      <w:r w:rsidR="003D75FB">
        <w:rPr>
          <w:rtl/>
        </w:rPr>
        <w:t xml:space="preserve">. </w:t>
      </w:r>
      <w:r>
        <w:rPr>
          <w:rtl/>
        </w:rPr>
        <w:t>به همين سبب نابود كردن رزم آرا به گونه اى ديگر طرح ريزى مى شود</w:t>
      </w:r>
      <w:r w:rsidR="003D75FB">
        <w:rPr>
          <w:rtl/>
        </w:rPr>
        <w:t xml:space="preserve">. </w:t>
      </w:r>
      <w:r>
        <w:rPr>
          <w:rtl/>
        </w:rPr>
        <w:t>يكى از گروهبانهاى ديگر ارتش در لباس غير نظامى ماءمور انجام كار مى گردد</w:t>
      </w:r>
      <w:r w:rsidR="003D75FB">
        <w:rPr>
          <w:rtl/>
        </w:rPr>
        <w:t xml:space="preserve">، </w:t>
      </w:r>
      <w:r>
        <w:rPr>
          <w:rtl/>
        </w:rPr>
        <w:t>كه هموراه با علم وزير كار بلافاصله پشت سر رزم آرا حركت كنند</w:t>
      </w:r>
      <w:r w:rsidR="003D75FB">
        <w:rPr>
          <w:rtl/>
        </w:rPr>
        <w:t xml:space="preserve">. </w:t>
      </w:r>
      <w:r>
        <w:rPr>
          <w:rtl/>
        </w:rPr>
        <w:t>او ماءمور بود همين كه طهماسبى مبادرت به تيراندزاى كرد</w:t>
      </w:r>
      <w:r w:rsidR="003D75FB">
        <w:rPr>
          <w:rtl/>
        </w:rPr>
        <w:t xml:space="preserve">. </w:t>
      </w:r>
      <w:r>
        <w:rPr>
          <w:rtl/>
        </w:rPr>
        <w:t>باگلوله كلت وى (رزم آرا) را بكشد</w:t>
      </w:r>
      <w:r w:rsidR="003D75FB">
        <w:rPr>
          <w:rtl/>
        </w:rPr>
        <w:t xml:space="preserve">. </w:t>
      </w:r>
    </w:p>
    <w:p w:rsidR="0080026F" w:rsidRDefault="0080026F" w:rsidP="0080026F">
      <w:pPr>
        <w:pStyle w:val="libNormal"/>
        <w:rPr>
          <w:rtl/>
        </w:rPr>
      </w:pPr>
      <w:r>
        <w:rPr>
          <w:rtl/>
        </w:rPr>
        <w:t>خليل در مجلس ختم آية الله فيض وى را مورد حمله قرار مى دهد و با گلوله گروهبان شاه رزم آرا از پاى در مى آيد</w:t>
      </w:r>
      <w:r w:rsidR="003D75FB">
        <w:rPr>
          <w:rtl/>
        </w:rPr>
        <w:t xml:space="preserve">. </w:t>
      </w:r>
      <w:r w:rsidR="00433058" w:rsidRPr="00433058">
        <w:rPr>
          <w:rStyle w:val="libFootnotenumChar"/>
          <w:rtl/>
        </w:rPr>
        <w:t>(316)</w:t>
      </w:r>
    </w:p>
    <w:p w:rsidR="0080026F" w:rsidRDefault="0080026F" w:rsidP="0080026F">
      <w:pPr>
        <w:pStyle w:val="libNormal"/>
        <w:rPr>
          <w:rtl/>
        </w:rPr>
      </w:pPr>
      <w:r>
        <w:rPr>
          <w:rtl/>
        </w:rPr>
        <w:t>قتل رزم آرا زنگ خطرى براى نمايندگان وابسته به انگليس در مجلس ‍ شانزدهم است كه مانع ملى شدن نفت بودند</w:t>
      </w:r>
      <w:r w:rsidR="003D75FB">
        <w:rPr>
          <w:rtl/>
        </w:rPr>
        <w:t xml:space="preserve">. </w:t>
      </w:r>
      <w:r>
        <w:rPr>
          <w:rtl/>
        </w:rPr>
        <w:t>فدائيان اسلام با از بين بردن رزم آرا</w:t>
      </w:r>
      <w:r w:rsidR="003D75FB">
        <w:rPr>
          <w:rtl/>
        </w:rPr>
        <w:t xml:space="preserve">، </w:t>
      </w:r>
      <w:r>
        <w:rPr>
          <w:rtl/>
        </w:rPr>
        <w:t>ملى شدن صنعت نفت را مى خواستند</w:t>
      </w:r>
      <w:r w:rsidR="003D75FB">
        <w:rPr>
          <w:rtl/>
        </w:rPr>
        <w:t xml:space="preserve">. </w:t>
      </w:r>
      <w:r>
        <w:rPr>
          <w:rtl/>
        </w:rPr>
        <w:t>اصلى كه پس از بازگشت آية الله كاشانى از تعبيد</w:t>
      </w:r>
      <w:r w:rsidR="003D75FB">
        <w:rPr>
          <w:rtl/>
        </w:rPr>
        <w:t xml:space="preserve">، </w:t>
      </w:r>
      <w:r>
        <w:rPr>
          <w:rtl/>
        </w:rPr>
        <w:t>هر چه بيشتر روى آن تاءكيد مى شد</w:t>
      </w:r>
      <w:r w:rsidR="003D75FB">
        <w:rPr>
          <w:rtl/>
        </w:rPr>
        <w:t xml:space="preserve">. </w:t>
      </w:r>
    </w:p>
    <w:p w:rsidR="0080026F" w:rsidRDefault="0080026F" w:rsidP="0080026F">
      <w:pPr>
        <w:pStyle w:val="libNormal"/>
        <w:rPr>
          <w:rtl/>
        </w:rPr>
      </w:pPr>
      <w:r>
        <w:rPr>
          <w:rtl/>
        </w:rPr>
        <w:lastRenderedPageBreak/>
        <w:t>فرداى روزى كه رزم آرا كشته شد</w:t>
      </w:r>
      <w:r w:rsidR="003D75FB">
        <w:rPr>
          <w:rtl/>
        </w:rPr>
        <w:t xml:space="preserve">، </w:t>
      </w:r>
      <w:r>
        <w:rPr>
          <w:rtl/>
        </w:rPr>
        <w:t>كميسيون نفت به اتفاق آرا</w:t>
      </w:r>
      <w:r w:rsidR="003D75FB">
        <w:rPr>
          <w:rtl/>
        </w:rPr>
        <w:t xml:space="preserve">، </w:t>
      </w:r>
      <w:r>
        <w:rPr>
          <w:rtl/>
        </w:rPr>
        <w:t>اصل ملى شدن نفت در سراسر كشور را مى پذيرد و ملت مسلمان ايران به آرزوى خويش نائل مى آيند</w:t>
      </w:r>
      <w:r w:rsidR="003D75FB">
        <w:rPr>
          <w:rtl/>
        </w:rPr>
        <w:t xml:space="preserve">. </w:t>
      </w:r>
    </w:p>
    <w:p w:rsidR="0080026F" w:rsidRDefault="00433058" w:rsidP="00433058">
      <w:pPr>
        <w:pStyle w:val="Heading2"/>
        <w:rPr>
          <w:rtl/>
        </w:rPr>
      </w:pPr>
      <w:bookmarkStart w:id="216" w:name="_Toc372536540"/>
      <w:r>
        <w:rPr>
          <w:rtl/>
        </w:rPr>
        <w:t>منشور حكومت اسلامى</w:t>
      </w:r>
      <w:bookmarkEnd w:id="216"/>
    </w:p>
    <w:p w:rsidR="0080026F" w:rsidRDefault="0080026F" w:rsidP="0080026F">
      <w:pPr>
        <w:pStyle w:val="libNormal"/>
        <w:rPr>
          <w:rtl/>
        </w:rPr>
      </w:pPr>
      <w:r>
        <w:rPr>
          <w:rtl/>
        </w:rPr>
        <w:t>جناب نواب صفى با تاءليف كتابى تحت عنوان «جامعه و حكومت اسلامى» و انتشار آن در آبان سال 1329 روش صحيح حاكميت را بيان مى دارد</w:t>
      </w:r>
      <w:r w:rsidR="003D75FB">
        <w:rPr>
          <w:rtl/>
        </w:rPr>
        <w:t xml:space="preserve">. </w:t>
      </w:r>
      <w:r>
        <w:rPr>
          <w:rtl/>
        </w:rPr>
        <w:t>او معتقد است جز با حركت ريشه اى و تقويت فرهنگ اصيل اسلامى در جامعه با استكبار جهانى نمى توان مقابله كرد</w:t>
      </w:r>
      <w:r w:rsidR="003D75FB">
        <w:rPr>
          <w:rtl/>
        </w:rPr>
        <w:t xml:space="preserve">. </w:t>
      </w:r>
      <w:r>
        <w:rPr>
          <w:rtl/>
        </w:rPr>
        <w:t>اين سيد مجاهد به پيروى از نامه حضرت اميرال</w:t>
      </w:r>
      <w:r w:rsidR="002D69E1">
        <w:rPr>
          <w:rtl/>
        </w:rPr>
        <w:t>مؤمن</w:t>
      </w:r>
      <w:r>
        <w:rPr>
          <w:rtl/>
        </w:rPr>
        <w:t>ين على (ع) به مالك اشتر</w:t>
      </w:r>
      <w:r w:rsidR="003D75FB">
        <w:rPr>
          <w:rtl/>
        </w:rPr>
        <w:t xml:space="preserve">، </w:t>
      </w:r>
      <w:r>
        <w:rPr>
          <w:rtl/>
        </w:rPr>
        <w:t>اصول سياسى اسلام رابه مردم بيان مى كند و به شاه و غاصبان حكومت هشدار مى دهد كه در صورت اجراى نكردن دستورهاى اسلامى به دست فرزندان مقتدر و فداكار اسلام از بين خواهند رفت</w:t>
      </w:r>
      <w:r w:rsidR="003D75FB">
        <w:rPr>
          <w:rtl/>
        </w:rPr>
        <w:t xml:space="preserve">. </w:t>
      </w:r>
    </w:p>
    <w:p w:rsidR="0080026F" w:rsidRDefault="0080026F" w:rsidP="0080026F">
      <w:pPr>
        <w:pStyle w:val="libNormal"/>
        <w:rPr>
          <w:rtl/>
        </w:rPr>
      </w:pPr>
      <w:r>
        <w:rPr>
          <w:rtl/>
        </w:rPr>
        <w:t>نواب صفوى در جهت نيل به حكومت اسلامى و استقرار مدينه قرآنى غدير گام بر مى دارد و خود را به قالبهاى نظام مشروطه محدود نمى سازد</w:t>
      </w:r>
      <w:r w:rsidR="003D75FB">
        <w:rPr>
          <w:rtl/>
        </w:rPr>
        <w:t xml:space="preserve">. </w:t>
      </w:r>
      <w:r>
        <w:rPr>
          <w:rtl/>
        </w:rPr>
        <w:t>در اين مسير وى علاوه بر استادش در نجف اشرف (علامه امينى)</w:t>
      </w:r>
      <w:r w:rsidR="003D75FB">
        <w:rPr>
          <w:rtl/>
        </w:rPr>
        <w:t xml:space="preserve">، </w:t>
      </w:r>
      <w:r>
        <w:rPr>
          <w:rtl/>
        </w:rPr>
        <w:t>از حضرت امام خمينى در حوزه عمليه قم منشور حكومت اسلامى را فرا مى گيرد و بى محابا به برپايى آن نظام مقدس اقدام مى نمايد</w:t>
      </w:r>
      <w:r w:rsidR="003D75FB">
        <w:rPr>
          <w:rtl/>
        </w:rPr>
        <w:t xml:space="preserve">. </w:t>
      </w:r>
    </w:p>
    <w:p w:rsidR="0080026F" w:rsidRDefault="00433058" w:rsidP="00433058">
      <w:pPr>
        <w:pStyle w:val="Heading2"/>
        <w:rPr>
          <w:rtl/>
        </w:rPr>
      </w:pPr>
      <w:bookmarkStart w:id="217" w:name="_Toc372536541"/>
      <w:r>
        <w:rPr>
          <w:rtl/>
        </w:rPr>
        <w:t>نواب در زندان مصدق</w:t>
      </w:r>
      <w:bookmarkEnd w:id="217"/>
    </w:p>
    <w:p w:rsidR="0080026F" w:rsidRDefault="0080026F" w:rsidP="0080026F">
      <w:pPr>
        <w:pStyle w:val="libNormal"/>
        <w:rPr>
          <w:rtl/>
        </w:rPr>
      </w:pPr>
      <w:r>
        <w:rPr>
          <w:rtl/>
        </w:rPr>
        <w:t>تيرماه سال 1330 وقتى نواب از خانه يكى از افراد فدائيان اسلام خارج مى شود</w:t>
      </w:r>
      <w:r w:rsidR="003D75FB">
        <w:rPr>
          <w:rtl/>
        </w:rPr>
        <w:t xml:space="preserve">، </w:t>
      </w:r>
      <w:r>
        <w:rPr>
          <w:rtl/>
        </w:rPr>
        <w:t>از سوى ماءموران آگاهى دستگير و زندانى مى گردد</w:t>
      </w:r>
      <w:r w:rsidR="003D75FB">
        <w:rPr>
          <w:rtl/>
        </w:rPr>
        <w:t xml:space="preserve">. </w:t>
      </w:r>
    </w:p>
    <w:p w:rsidR="0080026F" w:rsidRDefault="0080026F" w:rsidP="0080026F">
      <w:pPr>
        <w:pStyle w:val="libNormal"/>
        <w:rPr>
          <w:rtl/>
        </w:rPr>
      </w:pPr>
      <w:r>
        <w:rPr>
          <w:rtl/>
        </w:rPr>
        <w:t>سيد به خاطر سخنرانى دو سال پيش در آمل و شكستن شيشه مشروب فروشى به زندان مى افتد</w:t>
      </w:r>
      <w:r w:rsidR="003D75FB">
        <w:rPr>
          <w:rtl/>
        </w:rPr>
        <w:t xml:space="preserve">. </w:t>
      </w:r>
      <w:r>
        <w:rPr>
          <w:rtl/>
        </w:rPr>
        <w:t>اين در حالى رخ مى دهد كه مصدق نخست وزير اين دوره است</w:t>
      </w:r>
      <w:r w:rsidR="003D75FB">
        <w:rPr>
          <w:rtl/>
        </w:rPr>
        <w:t xml:space="preserve">. </w:t>
      </w:r>
      <w:r w:rsidR="00433058" w:rsidRPr="00433058">
        <w:rPr>
          <w:rStyle w:val="libFootnotenumChar"/>
          <w:rtl/>
        </w:rPr>
        <w:t>(317)</w:t>
      </w:r>
    </w:p>
    <w:p w:rsidR="0080026F" w:rsidRDefault="0080026F" w:rsidP="0080026F">
      <w:pPr>
        <w:pStyle w:val="libNormal"/>
        <w:rPr>
          <w:rtl/>
        </w:rPr>
      </w:pPr>
      <w:r>
        <w:rPr>
          <w:rtl/>
        </w:rPr>
        <w:lastRenderedPageBreak/>
        <w:t>حقيقت اين است كه نواب صفوى خواستار اجراى احكام اسلامى و در مراحل بعد</w:t>
      </w:r>
      <w:r w:rsidR="003D75FB">
        <w:rPr>
          <w:rtl/>
        </w:rPr>
        <w:t xml:space="preserve">، </w:t>
      </w:r>
      <w:r>
        <w:rPr>
          <w:rtl/>
        </w:rPr>
        <w:t>تاءسيس نظام اسلامى است ليكن مصدق و جبهه ملى موافق او نيست</w:t>
      </w:r>
      <w:r w:rsidR="003D75FB">
        <w:rPr>
          <w:rtl/>
        </w:rPr>
        <w:t xml:space="preserve">. </w:t>
      </w:r>
      <w:r>
        <w:rPr>
          <w:rtl/>
        </w:rPr>
        <w:t>پس از دستگيرى نواب (رهبر فدائيان اسلام) افرادى كه پيش از وى دستگير شده بودند</w:t>
      </w:r>
      <w:r w:rsidR="003D75FB">
        <w:rPr>
          <w:rtl/>
        </w:rPr>
        <w:t xml:space="preserve">، </w:t>
      </w:r>
      <w:r>
        <w:rPr>
          <w:rtl/>
        </w:rPr>
        <w:t>آزاد مى شوند</w:t>
      </w:r>
      <w:r w:rsidR="003D75FB">
        <w:rPr>
          <w:rtl/>
        </w:rPr>
        <w:t xml:space="preserve">. </w:t>
      </w:r>
      <w:r>
        <w:rPr>
          <w:rtl/>
        </w:rPr>
        <w:t>سيد محمد واحدى از آن جمله است</w:t>
      </w:r>
      <w:r w:rsidR="003D75FB">
        <w:rPr>
          <w:rtl/>
        </w:rPr>
        <w:t xml:space="preserve">. </w:t>
      </w:r>
      <w:r>
        <w:rPr>
          <w:rtl/>
        </w:rPr>
        <w:t>واحدى نامه اى به مصدق نوشته</w:t>
      </w:r>
      <w:r w:rsidR="003D75FB">
        <w:rPr>
          <w:rtl/>
        </w:rPr>
        <w:t xml:space="preserve">، </w:t>
      </w:r>
      <w:r>
        <w:rPr>
          <w:rtl/>
        </w:rPr>
        <w:t>خواستار آزادى رهبر فدائيان اسلام مى گردد و با جواب نامساعد وى</w:t>
      </w:r>
      <w:r w:rsidR="003D75FB">
        <w:rPr>
          <w:rtl/>
        </w:rPr>
        <w:t xml:space="preserve">، </w:t>
      </w:r>
      <w:r>
        <w:rPr>
          <w:rtl/>
        </w:rPr>
        <w:t>در اواخر مرداد 1330 فدائيان اسلام اعلام برگزارى مراسم سخنرانى داده</w:t>
      </w:r>
      <w:r w:rsidR="003D75FB">
        <w:rPr>
          <w:rtl/>
        </w:rPr>
        <w:t xml:space="preserve">، </w:t>
      </w:r>
      <w:r>
        <w:rPr>
          <w:rtl/>
        </w:rPr>
        <w:t>در پى آن 38 نفر از آنها بازداشت و تبعيد مى شوند</w:t>
      </w:r>
      <w:r w:rsidR="003D75FB">
        <w:rPr>
          <w:rtl/>
        </w:rPr>
        <w:t xml:space="preserve">. </w:t>
      </w:r>
      <w:r>
        <w:rPr>
          <w:rtl/>
        </w:rPr>
        <w:t>نواب صفوى با شنيدن اين خبر اعتصاب غذا مى كند و آية الله سيد محمد تقوى خوانسارى و آية الله صدر طى نامه هاى جداگانه اى به آية الله كاشانى و دادستان وقت آزادى رهبر فدائيان اسلام و تبعيديها را خواستار مى شوند</w:t>
      </w:r>
      <w:r w:rsidR="003D75FB">
        <w:rPr>
          <w:rtl/>
        </w:rPr>
        <w:t xml:space="preserve">. </w:t>
      </w:r>
      <w:r>
        <w:rPr>
          <w:rtl/>
        </w:rPr>
        <w:t>پس از يكى دو روز تبعيديها باز مى گردند و نواب پس سه ماه حبس در عصر مصدق آزاد مى گردد</w:t>
      </w:r>
      <w:r w:rsidR="003D75FB">
        <w:rPr>
          <w:rtl/>
        </w:rPr>
        <w:t xml:space="preserve">. </w:t>
      </w:r>
    </w:p>
    <w:p w:rsidR="0080026F" w:rsidRDefault="00433058" w:rsidP="00433058">
      <w:pPr>
        <w:pStyle w:val="Heading2"/>
        <w:rPr>
          <w:rtl/>
        </w:rPr>
      </w:pPr>
      <w:bookmarkStart w:id="218" w:name="_Toc372536542"/>
      <w:r>
        <w:rPr>
          <w:rtl/>
        </w:rPr>
        <w:t>كنگره اسلامى</w:t>
      </w:r>
      <w:bookmarkEnd w:id="218"/>
    </w:p>
    <w:p w:rsidR="0080026F" w:rsidRDefault="0080026F" w:rsidP="0080026F">
      <w:pPr>
        <w:pStyle w:val="libNormal"/>
        <w:rPr>
          <w:rtl/>
        </w:rPr>
      </w:pPr>
      <w:r>
        <w:rPr>
          <w:rtl/>
        </w:rPr>
        <w:t>شب معراج رسول اكرم (ص)</w:t>
      </w:r>
      <w:r w:rsidR="003D75FB">
        <w:rPr>
          <w:rtl/>
        </w:rPr>
        <w:t xml:space="preserve">، </w:t>
      </w:r>
      <w:r>
        <w:rPr>
          <w:rtl/>
        </w:rPr>
        <w:t>27 رجب 1350 ق</w:t>
      </w:r>
      <w:r w:rsidR="003D75FB">
        <w:rPr>
          <w:rtl/>
        </w:rPr>
        <w:t xml:space="preserve">. </w:t>
      </w:r>
      <w:r>
        <w:rPr>
          <w:rtl/>
        </w:rPr>
        <w:t>مطابق با 1931 م</w:t>
      </w:r>
      <w:r w:rsidR="003D75FB">
        <w:rPr>
          <w:rtl/>
        </w:rPr>
        <w:t xml:space="preserve">. </w:t>
      </w:r>
      <w:r>
        <w:rPr>
          <w:rtl/>
        </w:rPr>
        <w:t>است</w:t>
      </w:r>
      <w:r w:rsidR="003D75FB">
        <w:rPr>
          <w:rtl/>
        </w:rPr>
        <w:t xml:space="preserve">. </w:t>
      </w:r>
      <w:r>
        <w:rPr>
          <w:rtl/>
        </w:rPr>
        <w:t>از انديشمندان اسلامى دورترين نقاط جهان دعوت به عمل آمده تا خشم امت اسلامى را در مورد انتقال اراضى مسلمانان به يهوديها به معرض ‍ نمايش گذارند و نظرات خويش را براى آزادى قدس بيان دارند</w:t>
      </w:r>
      <w:r w:rsidR="003D75FB">
        <w:rPr>
          <w:rtl/>
        </w:rPr>
        <w:t xml:space="preserve">. </w:t>
      </w:r>
    </w:p>
    <w:p w:rsidR="0080026F" w:rsidRDefault="0080026F" w:rsidP="0080026F">
      <w:pPr>
        <w:pStyle w:val="libNormal"/>
        <w:rPr>
          <w:rtl/>
        </w:rPr>
      </w:pPr>
      <w:r>
        <w:rPr>
          <w:rtl/>
        </w:rPr>
        <w:t>يازدهم شهريور 1332 مجاهد نستوه دست به اين سفر مقدس مى زند تا با حمايت از مردم مسلمان فلسطين</w:t>
      </w:r>
      <w:r w:rsidR="003D75FB">
        <w:rPr>
          <w:rtl/>
        </w:rPr>
        <w:t xml:space="preserve">، </w:t>
      </w:r>
      <w:r>
        <w:rPr>
          <w:rtl/>
        </w:rPr>
        <w:t>سياست صهيونيستى انگلستان را محكوم سازد</w:t>
      </w:r>
      <w:r w:rsidR="003D75FB">
        <w:rPr>
          <w:rtl/>
        </w:rPr>
        <w:t xml:space="preserve">. </w:t>
      </w:r>
      <w:r>
        <w:rPr>
          <w:rtl/>
        </w:rPr>
        <w:t>مسير حركت نواب از ايران به بغداد و از آنجا به بيروت و بيت المقدس است</w:t>
      </w:r>
      <w:r w:rsidR="003D75FB">
        <w:rPr>
          <w:rtl/>
        </w:rPr>
        <w:t xml:space="preserve">. </w:t>
      </w:r>
      <w:r>
        <w:rPr>
          <w:rtl/>
        </w:rPr>
        <w:t>وى در اولين جلسه از جلسات شش روزه كنگره عظيم اسلامى با نطقهاى حماسى خويش به زبان عربى</w:t>
      </w:r>
      <w:r w:rsidR="003D75FB">
        <w:rPr>
          <w:rtl/>
        </w:rPr>
        <w:t xml:space="preserve">، </w:t>
      </w:r>
      <w:r>
        <w:rPr>
          <w:rtl/>
        </w:rPr>
        <w:t xml:space="preserve">فرياد بيدار باش سر مى دهد و زمانى كه براى </w:t>
      </w:r>
      <w:r>
        <w:rPr>
          <w:rtl/>
        </w:rPr>
        <w:lastRenderedPageBreak/>
        <w:t>تماشاى بخش اشغالى قدس مى روند با لحنى آمرانه همراهان را به نماز مى خواند</w:t>
      </w:r>
      <w:r w:rsidR="003D75FB">
        <w:rPr>
          <w:rtl/>
        </w:rPr>
        <w:t xml:space="preserve">، </w:t>
      </w:r>
      <w:r>
        <w:rPr>
          <w:rtl/>
        </w:rPr>
        <w:t>نماز در مسجد مخروبه اى كه در يك كيلومترى شهر قدس قرار دارد</w:t>
      </w:r>
      <w:r w:rsidR="003D75FB">
        <w:rPr>
          <w:rtl/>
        </w:rPr>
        <w:t xml:space="preserve">. </w:t>
      </w:r>
      <w:r>
        <w:rPr>
          <w:rtl/>
        </w:rPr>
        <w:t>وى مى گويد:</w:t>
      </w:r>
    </w:p>
    <w:p w:rsidR="0080026F" w:rsidRDefault="0080026F" w:rsidP="0080026F">
      <w:pPr>
        <w:pStyle w:val="libNormal"/>
        <w:rPr>
          <w:rtl/>
        </w:rPr>
      </w:pPr>
      <w:r>
        <w:rPr>
          <w:rtl/>
        </w:rPr>
        <w:t>هر كس آماده شهادت است</w:t>
      </w:r>
      <w:r w:rsidR="003D75FB">
        <w:rPr>
          <w:rtl/>
        </w:rPr>
        <w:t xml:space="preserve">، </w:t>
      </w:r>
      <w:r>
        <w:rPr>
          <w:rtl/>
        </w:rPr>
        <w:t>همراه ما شود</w:t>
      </w:r>
      <w:r w:rsidR="003D75FB">
        <w:rPr>
          <w:rtl/>
        </w:rPr>
        <w:t xml:space="preserve">. </w:t>
      </w:r>
    </w:p>
    <w:p w:rsidR="0080026F" w:rsidRDefault="0080026F" w:rsidP="0080026F">
      <w:pPr>
        <w:pStyle w:val="libNormal"/>
        <w:rPr>
          <w:rtl/>
        </w:rPr>
      </w:pPr>
      <w:r>
        <w:rPr>
          <w:rtl/>
        </w:rPr>
        <w:t>تمامى اعضا به امامت آن سيد مجاهد نماز مى گزارند</w:t>
      </w:r>
      <w:r w:rsidR="003D75FB">
        <w:rPr>
          <w:rtl/>
        </w:rPr>
        <w:t xml:space="preserve">. </w:t>
      </w:r>
      <w:r>
        <w:rPr>
          <w:rtl/>
        </w:rPr>
        <w:t>سربازان اسرائيلى مسلح</w:t>
      </w:r>
      <w:r w:rsidR="003D75FB">
        <w:rPr>
          <w:rtl/>
        </w:rPr>
        <w:t xml:space="preserve">، </w:t>
      </w:r>
      <w:r>
        <w:rPr>
          <w:rtl/>
        </w:rPr>
        <w:t>دست روى ماشه مسلسلها</w:t>
      </w:r>
      <w:r w:rsidR="003D75FB">
        <w:rPr>
          <w:rtl/>
        </w:rPr>
        <w:t xml:space="preserve">، </w:t>
      </w:r>
      <w:r>
        <w:rPr>
          <w:rtl/>
        </w:rPr>
        <w:t>از كار سيد در حيرت مى مانند</w:t>
      </w:r>
      <w:r w:rsidR="003D75FB">
        <w:rPr>
          <w:rtl/>
        </w:rPr>
        <w:t xml:space="preserve">. </w:t>
      </w:r>
      <w:r>
        <w:rPr>
          <w:rtl/>
        </w:rPr>
        <w:t>سيد با اين حركت يادآور مى شود كه براى آزادى بايد با پرچم سرخ شهادت به ميدان رفت</w:t>
      </w:r>
      <w:r w:rsidR="003D75FB">
        <w:rPr>
          <w:rtl/>
        </w:rPr>
        <w:t xml:space="preserve">. </w:t>
      </w:r>
    </w:p>
    <w:p w:rsidR="0080026F" w:rsidRDefault="00433058" w:rsidP="00433058">
      <w:pPr>
        <w:pStyle w:val="Heading2"/>
        <w:rPr>
          <w:rtl/>
        </w:rPr>
      </w:pPr>
      <w:bookmarkStart w:id="219" w:name="_Toc372536543"/>
      <w:r>
        <w:rPr>
          <w:rtl/>
        </w:rPr>
        <w:t>تا بيكرانها</w:t>
      </w:r>
      <w:bookmarkEnd w:id="219"/>
    </w:p>
    <w:p w:rsidR="0080026F" w:rsidRDefault="0080026F" w:rsidP="0080026F">
      <w:pPr>
        <w:pStyle w:val="libNormal"/>
        <w:rPr>
          <w:rtl/>
        </w:rPr>
      </w:pPr>
      <w:r>
        <w:rPr>
          <w:rtl/>
        </w:rPr>
        <w:t>پس از پايان كنگره اسلامى</w:t>
      </w:r>
      <w:r w:rsidR="003D75FB">
        <w:rPr>
          <w:rtl/>
        </w:rPr>
        <w:t xml:space="preserve">، </w:t>
      </w:r>
      <w:r>
        <w:rPr>
          <w:rtl/>
        </w:rPr>
        <w:t>نماينده جمعيت اخوان المسلمين مصر با نواب صفوى آشنا مى شود و شيفته وى مى گردد و از او دعوت مى كند تا به سفر خويش ادامه داده</w:t>
      </w:r>
      <w:r w:rsidR="003D75FB">
        <w:rPr>
          <w:rtl/>
        </w:rPr>
        <w:t xml:space="preserve">، </w:t>
      </w:r>
      <w:r>
        <w:rPr>
          <w:rtl/>
        </w:rPr>
        <w:t>از مصر هم ديدن نمايد</w:t>
      </w:r>
      <w:r w:rsidR="003D75FB">
        <w:rPr>
          <w:rtl/>
        </w:rPr>
        <w:t xml:space="preserve">. </w:t>
      </w:r>
      <w:r>
        <w:rPr>
          <w:rtl/>
        </w:rPr>
        <w:t>نداشتن امكانات مالى اين سفر را به تعويق مى اندازد</w:t>
      </w:r>
      <w:r w:rsidR="003D75FB">
        <w:rPr>
          <w:rtl/>
        </w:rPr>
        <w:t xml:space="preserve">. </w:t>
      </w:r>
      <w:r>
        <w:rPr>
          <w:rtl/>
        </w:rPr>
        <w:t>تا حضرت علامه امينى زمينه سفر را آماده مى سازد</w:t>
      </w:r>
      <w:r w:rsidR="003D75FB">
        <w:rPr>
          <w:rtl/>
        </w:rPr>
        <w:t xml:space="preserve">. </w:t>
      </w:r>
    </w:p>
    <w:p w:rsidR="0080026F" w:rsidRDefault="0080026F" w:rsidP="0080026F">
      <w:pPr>
        <w:pStyle w:val="libNormal"/>
        <w:rPr>
          <w:rtl/>
        </w:rPr>
      </w:pPr>
      <w:r>
        <w:rPr>
          <w:rtl/>
        </w:rPr>
        <w:t>دولت ژنرال نجيب بر سر كار است و در بين آنها بر سر قدرت بين نجيب و عبدالناصر كشمكش وجود دارد</w:t>
      </w:r>
      <w:r w:rsidR="003D75FB">
        <w:rPr>
          <w:rtl/>
        </w:rPr>
        <w:t xml:space="preserve">. </w:t>
      </w:r>
      <w:r>
        <w:rPr>
          <w:rtl/>
        </w:rPr>
        <w:t>در اين حال دو جوان از جمعيت اخوان المسلمين به شهادت رسيده اند و از نواب دعوت مى شود تا در دانشگاه الازهرا قاهره سخنرانى كند</w:t>
      </w:r>
      <w:r w:rsidR="003D75FB">
        <w:rPr>
          <w:rtl/>
        </w:rPr>
        <w:t xml:space="preserve">. </w:t>
      </w:r>
    </w:p>
    <w:p w:rsidR="0080026F" w:rsidRDefault="0080026F" w:rsidP="0080026F">
      <w:pPr>
        <w:pStyle w:val="libNormal"/>
        <w:rPr>
          <w:rtl/>
        </w:rPr>
      </w:pPr>
      <w:r>
        <w:rPr>
          <w:rtl/>
        </w:rPr>
        <w:t>ماءموران نظامى با شليك تير نظم مجلس را بر هم مى زنند و چند نفر پليس ‍ نواب را تحت الحفظ به وزارت كشور مى برند و مورد بازجويى قرار مى دهند</w:t>
      </w:r>
      <w:r w:rsidR="003D75FB">
        <w:rPr>
          <w:rtl/>
        </w:rPr>
        <w:t xml:space="preserve">. </w:t>
      </w:r>
      <w:r>
        <w:rPr>
          <w:rtl/>
        </w:rPr>
        <w:t>سيد مى گويد: در مصر بايد احكام قرآن اجرا گردد</w:t>
      </w:r>
      <w:r w:rsidR="003D75FB">
        <w:rPr>
          <w:rtl/>
        </w:rPr>
        <w:t xml:space="preserve">. </w:t>
      </w:r>
      <w:r>
        <w:rPr>
          <w:rtl/>
        </w:rPr>
        <w:t>بايد مصر وابستگى خود را قطع كند و كانال سوئز ملى شود</w:t>
      </w:r>
      <w:r w:rsidR="003D75FB">
        <w:rPr>
          <w:rtl/>
        </w:rPr>
        <w:t xml:space="preserve">. </w:t>
      </w:r>
    </w:p>
    <w:p w:rsidR="0080026F" w:rsidRDefault="0080026F" w:rsidP="0080026F">
      <w:pPr>
        <w:pStyle w:val="libNormal"/>
        <w:rPr>
          <w:rtl/>
        </w:rPr>
      </w:pPr>
      <w:r>
        <w:rPr>
          <w:rtl/>
        </w:rPr>
        <w:lastRenderedPageBreak/>
        <w:t>دولت مصر جمعيت اخوان المسلمين را منحل اعلام مى كند و اخراج فورى نواب را صادر مى نمايد اما بعد دستور پذيرايى وى به حسن البائورى (وزير اوقاف مصر) ابلاغ مى شود</w:t>
      </w:r>
      <w:r w:rsidR="003D75FB">
        <w:rPr>
          <w:rtl/>
        </w:rPr>
        <w:t xml:space="preserve">. </w:t>
      </w:r>
      <w:r>
        <w:rPr>
          <w:rtl/>
        </w:rPr>
        <w:t>نواب طى ملاقاتهايى با نجيب و جمال عبدالناصر</w:t>
      </w:r>
      <w:r w:rsidR="003D75FB">
        <w:rPr>
          <w:rtl/>
        </w:rPr>
        <w:t xml:space="preserve">، </w:t>
      </w:r>
      <w:r>
        <w:rPr>
          <w:rtl/>
        </w:rPr>
        <w:t>موقعيت اخوان المسلمين را براى تحكيم دولت انقلابى مصر يادآور مى شود</w:t>
      </w:r>
      <w:r w:rsidR="003D75FB">
        <w:rPr>
          <w:rtl/>
        </w:rPr>
        <w:t xml:space="preserve">. </w:t>
      </w:r>
    </w:p>
    <w:p w:rsidR="0080026F" w:rsidRDefault="00433058" w:rsidP="00433058">
      <w:pPr>
        <w:pStyle w:val="Heading2"/>
        <w:rPr>
          <w:rtl/>
        </w:rPr>
      </w:pPr>
      <w:bookmarkStart w:id="220" w:name="_Toc372536544"/>
      <w:r>
        <w:rPr>
          <w:rtl/>
        </w:rPr>
        <w:t>دام اهريمن</w:t>
      </w:r>
      <w:bookmarkEnd w:id="220"/>
    </w:p>
    <w:p w:rsidR="0080026F" w:rsidRDefault="0080026F" w:rsidP="0080026F">
      <w:pPr>
        <w:pStyle w:val="libNormal"/>
        <w:rPr>
          <w:rtl/>
        </w:rPr>
      </w:pPr>
      <w:r>
        <w:rPr>
          <w:rtl/>
        </w:rPr>
        <w:t>بعد از رخداد 28 مرداد 1333</w:t>
      </w:r>
      <w:r w:rsidR="003D75FB">
        <w:rPr>
          <w:rtl/>
        </w:rPr>
        <w:t xml:space="preserve">، </w:t>
      </w:r>
      <w:r>
        <w:rPr>
          <w:rtl/>
        </w:rPr>
        <w:t>سه پيشنهاد از طرف شاه</w:t>
      </w:r>
      <w:r w:rsidR="003D75FB">
        <w:rPr>
          <w:rtl/>
        </w:rPr>
        <w:t xml:space="preserve">، </w:t>
      </w:r>
      <w:r>
        <w:rPr>
          <w:rtl/>
        </w:rPr>
        <w:t>توسط امام جمعه به نواب داده شد</w:t>
      </w:r>
      <w:r w:rsidR="003D75FB">
        <w:rPr>
          <w:rtl/>
        </w:rPr>
        <w:t xml:space="preserve">. </w:t>
      </w:r>
      <w:r>
        <w:rPr>
          <w:rtl/>
        </w:rPr>
        <w:t>وى صد هزار تومان وجه نقد به همراه داشت تا با قبول پيشنهاد به نواب دهد</w:t>
      </w:r>
      <w:r w:rsidR="003D75FB">
        <w:rPr>
          <w:rtl/>
        </w:rPr>
        <w:t xml:space="preserve">. </w:t>
      </w:r>
    </w:p>
    <w:p w:rsidR="0080026F" w:rsidRDefault="0080026F" w:rsidP="0080026F">
      <w:pPr>
        <w:pStyle w:val="libNormal"/>
        <w:rPr>
          <w:rtl/>
        </w:rPr>
      </w:pPr>
      <w:r>
        <w:rPr>
          <w:rtl/>
        </w:rPr>
        <w:t>پيشنهادهاى اهريمنى شاه كه براى به دام انداختن نواب چيده شده بود</w:t>
      </w:r>
      <w:r w:rsidR="003D75FB">
        <w:rPr>
          <w:rtl/>
        </w:rPr>
        <w:t xml:space="preserve">، </w:t>
      </w:r>
      <w:r>
        <w:rPr>
          <w:rtl/>
        </w:rPr>
        <w:t>عبارتند از:</w:t>
      </w:r>
    </w:p>
    <w:p w:rsidR="0080026F" w:rsidRDefault="0080026F" w:rsidP="0080026F">
      <w:pPr>
        <w:pStyle w:val="libNormal"/>
        <w:rPr>
          <w:rtl/>
        </w:rPr>
      </w:pPr>
      <w:r>
        <w:rPr>
          <w:rtl/>
        </w:rPr>
        <w:t>1- در يكى از كشورهاى اسلامى به عنوان سفير اعزام گردد</w:t>
      </w:r>
      <w:r w:rsidR="003D75FB">
        <w:rPr>
          <w:rtl/>
        </w:rPr>
        <w:t xml:space="preserve">. </w:t>
      </w:r>
    </w:p>
    <w:p w:rsidR="0080026F" w:rsidRDefault="0080026F" w:rsidP="0080026F">
      <w:pPr>
        <w:pStyle w:val="libNormal"/>
        <w:rPr>
          <w:rtl/>
        </w:rPr>
      </w:pPr>
      <w:r>
        <w:rPr>
          <w:rtl/>
        </w:rPr>
        <w:t>2- منزلى براى وى در نظر گرفته شود و محل جلوس ايشان باشد و ماهى ده هزار تومان حق سفره پرداخت شود</w:t>
      </w:r>
      <w:r w:rsidR="003D75FB">
        <w:rPr>
          <w:rtl/>
        </w:rPr>
        <w:t xml:space="preserve">. </w:t>
      </w:r>
    </w:p>
    <w:p w:rsidR="0080026F" w:rsidRDefault="0080026F" w:rsidP="0080026F">
      <w:pPr>
        <w:pStyle w:val="libNormal"/>
        <w:rPr>
          <w:rtl/>
        </w:rPr>
      </w:pPr>
      <w:r>
        <w:rPr>
          <w:rtl/>
        </w:rPr>
        <w:t>3- با همكارى شما يك حزب بزرگ اسلامى تشكيل شود و مخارج آن را دربار تاءمين نمايد</w:t>
      </w:r>
      <w:r w:rsidR="003D75FB">
        <w:rPr>
          <w:rtl/>
        </w:rPr>
        <w:t xml:space="preserve">. </w:t>
      </w:r>
    </w:p>
    <w:p w:rsidR="0080026F" w:rsidRDefault="0080026F" w:rsidP="0080026F">
      <w:pPr>
        <w:pStyle w:val="libNormal"/>
        <w:rPr>
          <w:rtl/>
        </w:rPr>
      </w:pPr>
      <w:r>
        <w:rPr>
          <w:rtl/>
        </w:rPr>
        <w:t>نواب با كمال قاطعيت به امام جمعه مى گويد: «خجالت نمى كشى مرا به درگاه معاويه دعوت مى كنى</w:t>
      </w:r>
      <w:r w:rsidR="003D75FB">
        <w:rPr>
          <w:rtl/>
        </w:rPr>
        <w:t>؟</w:t>
      </w:r>
      <w:r>
        <w:rPr>
          <w:rtl/>
        </w:rPr>
        <w:t>»</w:t>
      </w:r>
    </w:p>
    <w:p w:rsidR="0080026F" w:rsidRDefault="0080026F" w:rsidP="0080026F">
      <w:pPr>
        <w:pStyle w:val="libNormal"/>
        <w:rPr>
          <w:rtl/>
        </w:rPr>
      </w:pPr>
      <w:r>
        <w:rPr>
          <w:rtl/>
        </w:rPr>
        <w:t>امام جمعه وجه نقد را برداشته</w:t>
      </w:r>
      <w:r w:rsidR="003D75FB">
        <w:rPr>
          <w:rtl/>
        </w:rPr>
        <w:t xml:space="preserve">، </w:t>
      </w:r>
      <w:r>
        <w:rPr>
          <w:rtl/>
        </w:rPr>
        <w:t>به سرعت مى رود</w:t>
      </w:r>
      <w:r w:rsidR="003D75FB">
        <w:rPr>
          <w:rtl/>
        </w:rPr>
        <w:t xml:space="preserve">. </w:t>
      </w:r>
      <w:r>
        <w:rPr>
          <w:rtl/>
        </w:rPr>
        <w:t>پيش از آن براى رهبر فدائيان اسلام توليت آستان قدس رضوى پيشنهاد شده و ايشان رد كرده بود</w:t>
      </w:r>
      <w:r w:rsidR="003D75FB">
        <w:rPr>
          <w:rtl/>
        </w:rPr>
        <w:t xml:space="preserve">. </w:t>
      </w:r>
    </w:p>
    <w:p w:rsidR="0080026F" w:rsidRDefault="00433058" w:rsidP="00433058">
      <w:pPr>
        <w:pStyle w:val="Heading2"/>
        <w:rPr>
          <w:rtl/>
        </w:rPr>
      </w:pPr>
      <w:bookmarkStart w:id="221" w:name="_Toc372536545"/>
      <w:r>
        <w:rPr>
          <w:rtl/>
        </w:rPr>
        <w:t>پيمان شيطانى</w:t>
      </w:r>
      <w:bookmarkEnd w:id="221"/>
    </w:p>
    <w:p w:rsidR="0080026F" w:rsidRDefault="0080026F" w:rsidP="0080026F">
      <w:pPr>
        <w:pStyle w:val="libNormal"/>
        <w:rPr>
          <w:rtl/>
        </w:rPr>
      </w:pPr>
      <w:r>
        <w:rPr>
          <w:rtl/>
        </w:rPr>
        <w:t>پيمان شيطانى سنتو مساءله اى است كه پس از آمدن نواب به ايران پيش آمده است</w:t>
      </w:r>
      <w:r w:rsidR="003D75FB">
        <w:rPr>
          <w:rtl/>
        </w:rPr>
        <w:t xml:space="preserve">. </w:t>
      </w:r>
      <w:r>
        <w:rPr>
          <w:rtl/>
        </w:rPr>
        <w:t xml:space="preserve">در اين پيمان هشت ماده اى تلاش بر آن است تا امنيت خاورميانه به </w:t>
      </w:r>
      <w:r>
        <w:rPr>
          <w:rtl/>
        </w:rPr>
        <w:lastRenderedPageBreak/>
        <w:t>سود امپرياليزم آمريكا و انگليس تضمين گردد و با خطر كمونيزم مقابله شود</w:t>
      </w:r>
      <w:r w:rsidR="003D75FB">
        <w:rPr>
          <w:rtl/>
        </w:rPr>
        <w:t xml:space="preserve">. </w:t>
      </w:r>
      <w:r>
        <w:rPr>
          <w:rtl/>
        </w:rPr>
        <w:t>در واقع با وارد شدن ايران به اين پيمان</w:t>
      </w:r>
      <w:r w:rsidR="003D75FB">
        <w:rPr>
          <w:rtl/>
        </w:rPr>
        <w:t xml:space="preserve">، </w:t>
      </w:r>
      <w:r>
        <w:rPr>
          <w:rtl/>
        </w:rPr>
        <w:t>ايران پايگاه نظامى آمريكا در منطقه شناخته خواهد شد</w:t>
      </w:r>
      <w:r w:rsidR="003D75FB">
        <w:rPr>
          <w:rtl/>
        </w:rPr>
        <w:t xml:space="preserve">. </w:t>
      </w:r>
      <w:r>
        <w:rPr>
          <w:rtl/>
        </w:rPr>
        <w:t>رهبر فدائيان اسلام با انتشار اعلاميه اى مخالفت خويش را ابلاغ كرد و گفت</w:t>
      </w:r>
      <w:r w:rsidR="003D75FB">
        <w:rPr>
          <w:rtl/>
        </w:rPr>
        <w:t>:</w:t>
      </w:r>
    </w:p>
    <w:p w:rsidR="0080026F" w:rsidRDefault="0080026F" w:rsidP="0080026F">
      <w:pPr>
        <w:pStyle w:val="libNormal"/>
        <w:rPr>
          <w:rtl/>
        </w:rPr>
      </w:pPr>
      <w:r>
        <w:rPr>
          <w:rtl/>
        </w:rPr>
        <w:t>«مصلحت مسلمين دنيا پيوستن و تمايل به هيچ يك از دو بلوك نظامى جهان و پيمانهاى دفاعى نبوده</w:t>
      </w:r>
      <w:r w:rsidR="003D75FB">
        <w:rPr>
          <w:rtl/>
        </w:rPr>
        <w:t xml:space="preserve">، </w:t>
      </w:r>
      <w:r>
        <w:rPr>
          <w:rtl/>
        </w:rPr>
        <w:t>بايد براى حفظ تعادل نيروهاى دنيا و استقرار صلح و امنيت يك اتحاديه دفاعى و نظامى مستقلى تشكيل دهند</w:t>
      </w:r>
      <w:r w:rsidR="003D75FB">
        <w:rPr>
          <w:rtl/>
        </w:rPr>
        <w:t xml:space="preserve">. </w:t>
      </w:r>
      <w:r>
        <w:rPr>
          <w:rtl/>
        </w:rPr>
        <w:t>»</w:t>
      </w:r>
    </w:p>
    <w:p w:rsidR="0080026F" w:rsidRDefault="0080026F" w:rsidP="0080026F">
      <w:pPr>
        <w:pStyle w:val="libNormal"/>
        <w:rPr>
          <w:rtl/>
        </w:rPr>
      </w:pPr>
      <w:r>
        <w:rPr>
          <w:rtl/>
        </w:rPr>
        <w:t>بدين وسيله نواب آشكارا در مقابل آمريكا و مهره هاى دست نشانده آن قرار گرفت و به آنها اعلان جنگ داد</w:t>
      </w:r>
      <w:r w:rsidR="003D75FB">
        <w:rPr>
          <w:rtl/>
        </w:rPr>
        <w:t xml:space="preserve">. </w:t>
      </w:r>
      <w:r>
        <w:rPr>
          <w:rtl/>
        </w:rPr>
        <w:t>اين زمانى است كه وى به همراه يارانش در اين حركت الهى يكه تاز ميدان نبرد با استكبار جهانى هستند</w:t>
      </w:r>
      <w:r w:rsidR="003D75FB">
        <w:rPr>
          <w:rtl/>
        </w:rPr>
        <w:t xml:space="preserve">. </w:t>
      </w:r>
    </w:p>
    <w:p w:rsidR="0080026F" w:rsidRDefault="0080026F" w:rsidP="0080026F">
      <w:pPr>
        <w:pStyle w:val="libNormal"/>
        <w:rPr>
          <w:rtl/>
        </w:rPr>
      </w:pPr>
      <w:r>
        <w:rPr>
          <w:rtl/>
        </w:rPr>
        <w:t>اعدام انقلابى حسين علا</w:t>
      </w:r>
      <w:r w:rsidR="003D75FB">
        <w:rPr>
          <w:rtl/>
        </w:rPr>
        <w:t xml:space="preserve">، </w:t>
      </w:r>
      <w:r>
        <w:rPr>
          <w:rtl/>
        </w:rPr>
        <w:t>نخست وزير و طرف ايرانى در انعقاد پيمان سنتو مورد نظر رهبر فدائيان اسلام بود</w:t>
      </w:r>
      <w:r w:rsidR="003D75FB">
        <w:rPr>
          <w:rtl/>
        </w:rPr>
        <w:t xml:space="preserve">. </w:t>
      </w:r>
      <w:r>
        <w:rPr>
          <w:rtl/>
        </w:rPr>
        <w:t>ياران بسيج مى شوند تا وى را قبل از خروج از ايران اعدام كنند</w:t>
      </w:r>
      <w:r w:rsidR="003D75FB">
        <w:rPr>
          <w:rtl/>
        </w:rPr>
        <w:t xml:space="preserve">. </w:t>
      </w:r>
      <w:r>
        <w:rPr>
          <w:rtl/>
        </w:rPr>
        <w:t>ذوالقدر در مسجد شاه و سيد عبدالحسين واحدى در آبادان اين مهم را بر عهده گرفتند</w:t>
      </w:r>
      <w:r w:rsidR="003D75FB">
        <w:rPr>
          <w:rtl/>
        </w:rPr>
        <w:t xml:space="preserve">. </w:t>
      </w:r>
      <w:r>
        <w:rPr>
          <w:rtl/>
        </w:rPr>
        <w:t>در اين نبرد رهبر فدائيان اسلام و ياران ايثارگرش مى دانستند كه با اين اقدام مهر شهادت بر شناسنامه زندگى پربارشان خواهد خورد</w:t>
      </w:r>
      <w:r w:rsidR="003D75FB">
        <w:rPr>
          <w:rtl/>
        </w:rPr>
        <w:t xml:space="preserve">، </w:t>
      </w:r>
      <w:r>
        <w:rPr>
          <w:rtl/>
        </w:rPr>
        <w:t>از اين رو مشتاقانه دست به اين كار مى زدند</w:t>
      </w:r>
      <w:r w:rsidR="003D75FB">
        <w:rPr>
          <w:rtl/>
        </w:rPr>
        <w:t xml:space="preserve">. </w:t>
      </w:r>
      <w:r>
        <w:rPr>
          <w:rtl/>
        </w:rPr>
        <w:t>آنان كسانى بودند كه سالها چوبه دار بر دوش خويش حمل مى نمودند و خونريز طلب مى كردند تا با شهادت</w:t>
      </w:r>
      <w:r w:rsidR="003D75FB">
        <w:rPr>
          <w:rtl/>
        </w:rPr>
        <w:t xml:space="preserve">، </w:t>
      </w:r>
      <w:r>
        <w:rPr>
          <w:rtl/>
        </w:rPr>
        <w:t>سعادت ابدى را در آغوش كشند و به لقاى محبوب رسند</w:t>
      </w:r>
      <w:r w:rsidR="003D75FB">
        <w:rPr>
          <w:rtl/>
        </w:rPr>
        <w:t xml:space="preserve">. </w:t>
      </w:r>
    </w:p>
    <w:p w:rsidR="0080026F" w:rsidRDefault="0080026F" w:rsidP="0080026F">
      <w:pPr>
        <w:pStyle w:val="libNormal"/>
        <w:rPr>
          <w:rtl/>
        </w:rPr>
      </w:pPr>
      <w:r>
        <w:rPr>
          <w:rtl/>
        </w:rPr>
        <w:t>روز پنجشنبه 25/8/34 مجلس ترحيمى به مناسبت فوت مصطفى كاشانى فرزند ارشد آية الله كاشانى در مسجد شاه منعقد بود</w:t>
      </w:r>
      <w:r w:rsidR="003D75FB">
        <w:rPr>
          <w:rtl/>
        </w:rPr>
        <w:t xml:space="preserve">. </w:t>
      </w:r>
      <w:r>
        <w:rPr>
          <w:rtl/>
        </w:rPr>
        <w:t>ساعت 45/3 بعد از ظهر حسين علا در مسجد حاضر شد</w:t>
      </w:r>
      <w:r w:rsidR="003D75FB">
        <w:rPr>
          <w:rtl/>
        </w:rPr>
        <w:t xml:space="preserve">. </w:t>
      </w:r>
      <w:r>
        <w:rPr>
          <w:rtl/>
        </w:rPr>
        <w:t>مظفر على ذوالقدر به وى حمله برد</w:t>
      </w:r>
      <w:r w:rsidR="003D75FB">
        <w:rPr>
          <w:rtl/>
        </w:rPr>
        <w:t xml:space="preserve">. </w:t>
      </w:r>
      <w:r>
        <w:rPr>
          <w:rtl/>
        </w:rPr>
        <w:t xml:space="preserve">ولى بعد </w:t>
      </w:r>
      <w:r>
        <w:rPr>
          <w:rtl/>
        </w:rPr>
        <w:lastRenderedPageBreak/>
        <w:t>از شليك تيرى</w:t>
      </w:r>
      <w:r w:rsidR="003D75FB">
        <w:rPr>
          <w:rtl/>
        </w:rPr>
        <w:t xml:space="preserve">، </w:t>
      </w:r>
      <w:r>
        <w:rPr>
          <w:rtl/>
        </w:rPr>
        <w:t>فشنگ دوم در لوله گير كرد</w:t>
      </w:r>
      <w:r w:rsidR="003D75FB">
        <w:rPr>
          <w:rtl/>
        </w:rPr>
        <w:t xml:space="preserve">. </w:t>
      </w:r>
      <w:r>
        <w:rPr>
          <w:rtl/>
        </w:rPr>
        <w:t>وى تنها توانست علا را مجروح نمايد و خودش به دست ماءموران دستگير شد</w:t>
      </w:r>
      <w:r w:rsidR="003D75FB">
        <w:rPr>
          <w:rtl/>
        </w:rPr>
        <w:t xml:space="preserve">. </w:t>
      </w:r>
    </w:p>
    <w:p w:rsidR="0080026F" w:rsidRDefault="0080026F" w:rsidP="0080026F">
      <w:pPr>
        <w:pStyle w:val="libNormal"/>
        <w:rPr>
          <w:rtl/>
        </w:rPr>
      </w:pPr>
      <w:r>
        <w:rPr>
          <w:rtl/>
        </w:rPr>
        <w:t>رهبر فدائيان اسلام به همراه يارانش در منزل آية الله طالقانى و پس از آن در خانه حميد ذوالقدر به سر مى برند</w:t>
      </w:r>
      <w:r w:rsidR="003D75FB">
        <w:rPr>
          <w:rtl/>
        </w:rPr>
        <w:t xml:space="preserve">. </w:t>
      </w:r>
      <w:r>
        <w:rPr>
          <w:rtl/>
        </w:rPr>
        <w:t>ماءموران عصر چهارشنبه 1/9/1334 به منزل ذوالقدر وارد مى شوند و نواب صفوى و سيد محمد واحدى را دستگير مى كنند</w:t>
      </w:r>
      <w:r w:rsidR="003D75FB">
        <w:rPr>
          <w:rtl/>
        </w:rPr>
        <w:t xml:space="preserve">. </w:t>
      </w:r>
      <w:r>
        <w:rPr>
          <w:rtl/>
        </w:rPr>
        <w:t>حسين علا با جراحتى كه دارد</w:t>
      </w:r>
      <w:r w:rsidR="003D75FB">
        <w:rPr>
          <w:rtl/>
        </w:rPr>
        <w:t xml:space="preserve">، </w:t>
      </w:r>
      <w:r>
        <w:rPr>
          <w:rtl/>
        </w:rPr>
        <w:t>راهى بغداد است</w:t>
      </w:r>
      <w:r w:rsidR="003D75FB">
        <w:rPr>
          <w:rtl/>
        </w:rPr>
        <w:t xml:space="preserve">. </w:t>
      </w:r>
      <w:r>
        <w:rPr>
          <w:rtl/>
        </w:rPr>
        <w:t>سيد عبدالحسين واحدى و اسدالله خطيبى براى اعدام وى لحظه شمارى مى كنند تا در صورت عدم موفقيت ذوالقدر</w:t>
      </w:r>
      <w:r w:rsidR="003D75FB">
        <w:rPr>
          <w:rtl/>
        </w:rPr>
        <w:t xml:space="preserve">، </w:t>
      </w:r>
      <w:r>
        <w:rPr>
          <w:rtl/>
        </w:rPr>
        <w:t>وى را به هلاكت رسانند</w:t>
      </w:r>
      <w:r w:rsidR="003D75FB">
        <w:rPr>
          <w:rtl/>
        </w:rPr>
        <w:t xml:space="preserve">، </w:t>
      </w:r>
      <w:r>
        <w:rPr>
          <w:rtl/>
        </w:rPr>
        <w:t>ليكن در 1/9/34 شناسايى و دستگير مى گردند</w:t>
      </w:r>
      <w:r w:rsidR="003D75FB">
        <w:rPr>
          <w:rtl/>
        </w:rPr>
        <w:t xml:space="preserve">. </w:t>
      </w:r>
      <w:r>
        <w:rPr>
          <w:rtl/>
        </w:rPr>
        <w:t>عبدالحسين واحدى در اتاق تيمور بختيار به دست وى به شهادت مى رسد و اعدام مهره استعمار با عدم موفقيت روبرو مى شود همزمان با دستگيرى فدائيان اسلام</w:t>
      </w:r>
      <w:r w:rsidR="003D75FB">
        <w:rPr>
          <w:rtl/>
        </w:rPr>
        <w:t xml:space="preserve">، </w:t>
      </w:r>
      <w:r>
        <w:rPr>
          <w:rtl/>
        </w:rPr>
        <w:t>آية الله كاشانى نيز بازداشت مى گردد</w:t>
      </w:r>
      <w:r w:rsidR="003D75FB">
        <w:rPr>
          <w:rtl/>
        </w:rPr>
        <w:t xml:space="preserve">. </w:t>
      </w:r>
    </w:p>
    <w:p w:rsidR="0080026F" w:rsidRDefault="00433058" w:rsidP="00433058">
      <w:pPr>
        <w:pStyle w:val="Heading2"/>
        <w:rPr>
          <w:rtl/>
        </w:rPr>
      </w:pPr>
      <w:bookmarkStart w:id="222" w:name="_Toc372536546"/>
      <w:r>
        <w:rPr>
          <w:rtl/>
        </w:rPr>
        <w:t>نماز عشق</w:t>
      </w:r>
      <w:bookmarkEnd w:id="222"/>
    </w:p>
    <w:p w:rsidR="0080026F" w:rsidRDefault="0080026F" w:rsidP="0080026F">
      <w:pPr>
        <w:pStyle w:val="libNormal"/>
        <w:rPr>
          <w:rtl/>
        </w:rPr>
      </w:pPr>
      <w:r>
        <w:rPr>
          <w:rtl/>
        </w:rPr>
        <w:t>به او ندايى مى رسد كه رفتنى است</w:t>
      </w:r>
      <w:r w:rsidR="003D75FB">
        <w:rPr>
          <w:rtl/>
        </w:rPr>
        <w:t xml:space="preserve">. </w:t>
      </w:r>
      <w:r>
        <w:rPr>
          <w:rtl/>
        </w:rPr>
        <w:t>وضوى عشق مى سازد و به نماز مى ايستد</w:t>
      </w:r>
      <w:r w:rsidR="003D75FB">
        <w:rPr>
          <w:rtl/>
        </w:rPr>
        <w:t xml:space="preserve">. </w:t>
      </w:r>
      <w:r>
        <w:rPr>
          <w:rtl/>
        </w:rPr>
        <w:t>نماز عشق</w:t>
      </w:r>
      <w:r w:rsidR="003D75FB">
        <w:rPr>
          <w:rtl/>
        </w:rPr>
        <w:t xml:space="preserve">. </w:t>
      </w:r>
      <w:r>
        <w:rPr>
          <w:rtl/>
        </w:rPr>
        <w:t>او به خون وضو مى سازد تا نماز عشق راست آيد</w:t>
      </w:r>
      <w:r w:rsidR="003D75FB">
        <w:rPr>
          <w:rtl/>
        </w:rPr>
        <w:t xml:space="preserve">. </w:t>
      </w:r>
    </w:p>
    <w:p w:rsidR="0080026F" w:rsidRDefault="0080026F" w:rsidP="0080026F">
      <w:pPr>
        <w:pStyle w:val="libNormal"/>
        <w:rPr>
          <w:rtl/>
        </w:rPr>
      </w:pPr>
      <w:r>
        <w:rPr>
          <w:rtl/>
        </w:rPr>
        <w:t>25 دى ماه 1334 بيدادگاه دژخيم به سيد مجتبى نواب صفوى و سه يار فداكارش حكم اعدام مى دهد</w:t>
      </w:r>
      <w:r w:rsidR="003D75FB">
        <w:rPr>
          <w:rtl/>
        </w:rPr>
        <w:t xml:space="preserve">. </w:t>
      </w:r>
      <w:r w:rsidR="00433058" w:rsidRPr="00433058">
        <w:rPr>
          <w:rStyle w:val="libFootnotenumChar"/>
          <w:rtl/>
        </w:rPr>
        <w:t>(318)</w:t>
      </w:r>
      <w:r>
        <w:rPr>
          <w:rtl/>
        </w:rPr>
        <w:t xml:space="preserve"> آنان در 27 همان ماه مطابق با سالگرد شهادت صديقه طاهره حضرت فاطمه زهرا سلام الله عليها به خل شهدا مى پيوندند</w:t>
      </w:r>
      <w:r w:rsidR="003D75FB">
        <w:rPr>
          <w:rtl/>
        </w:rPr>
        <w:t xml:space="preserve">. </w:t>
      </w:r>
      <w:r>
        <w:rPr>
          <w:rtl/>
        </w:rPr>
        <w:t>وى به هنگام شهادت</w:t>
      </w:r>
      <w:r w:rsidR="003D75FB">
        <w:rPr>
          <w:rtl/>
        </w:rPr>
        <w:t xml:space="preserve">، </w:t>
      </w:r>
      <w:r>
        <w:rPr>
          <w:rtl/>
        </w:rPr>
        <w:t>در لحظه هاى آخر حيات با لحنى دلنواز آياتى از قرآن كريم را تلاوت نموده</w:t>
      </w:r>
      <w:r w:rsidR="003D75FB">
        <w:rPr>
          <w:rtl/>
        </w:rPr>
        <w:t xml:space="preserve">، </w:t>
      </w:r>
      <w:r>
        <w:rPr>
          <w:rtl/>
        </w:rPr>
        <w:t>بانگ اذان سر مى دهد و نزديكيهاى طلوع فجر به آسمانيان مى پيوندد</w:t>
      </w:r>
      <w:r w:rsidR="003D75FB">
        <w:rPr>
          <w:rtl/>
        </w:rPr>
        <w:t xml:space="preserve">. </w:t>
      </w:r>
      <w:r>
        <w:rPr>
          <w:rtl/>
        </w:rPr>
        <w:t>شهدا در مسگرآباد به خاك سپرده مى شوند</w:t>
      </w:r>
      <w:r w:rsidR="003D75FB">
        <w:rPr>
          <w:rtl/>
        </w:rPr>
        <w:t xml:space="preserve">. </w:t>
      </w:r>
      <w:r>
        <w:rPr>
          <w:rtl/>
        </w:rPr>
        <w:t>وقتى تصميم گرفته مى شود تا آنجا پارك شهر شود شبانه از تهران به قم انتقال يافته و در «وادى الاسلام» جاى مى گيرند</w:t>
      </w:r>
      <w:r w:rsidR="003D75FB">
        <w:rPr>
          <w:rtl/>
        </w:rPr>
        <w:t xml:space="preserve">. </w:t>
      </w:r>
    </w:p>
    <w:p w:rsidR="0080026F" w:rsidRDefault="0080026F" w:rsidP="0080026F">
      <w:pPr>
        <w:pStyle w:val="libNormal"/>
        <w:rPr>
          <w:rtl/>
        </w:rPr>
      </w:pPr>
      <w:r>
        <w:rPr>
          <w:rtl/>
        </w:rPr>
        <w:lastRenderedPageBreak/>
        <w:t>شهيد نواب صفوى در دى ماه 1326 با نيره السادات احتسام رضوى ازدواج كرده بود طى 8 سال زندگى با هم داراى سه فرزند دختر مى شوند</w:t>
      </w:r>
      <w:r w:rsidR="003D75FB">
        <w:rPr>
          <w:rtl/>
        </w:rPr>
        <w:t xml:space="preserve">، </w:t>
      </w:r>
      <w:r>
        <w:rPr>
          <w:rtl/>
        </w:rPr>
        <w:t>تولد فرزند سوم پس از شهادت اوست</w:t>
      </w:r>
      <w:r w:rsidR="003D75FB">
        <w:rPr>
          <w:rtl/>
        </w:rPr>
        <w:t xml:space="preserve">. </w:t>
      </w:r>
    </w:p>
    <w:p w:rsidR="0080026F" w:rsidRDefault="005511EF" w:rsidP="005511EF">
      <w:pPr>
        <w:pStyle w:val="Heading1"/>
        <w:rPr>
          <w:rtl/>
        </w:rPr>
      </w:pPr>
      <w:r w:rsidRPr="00433058">
        <w:rPr>
          <w:rFonts w:hint="cs"/>
          <w:rtl/>
        </w:rPr>
        <w:br w:type="page"/>
      </w:r>
      <w:bookmarkStart w:id="223" w:name="_Toc372536547"/>
      <w:r w:rsidRPr="00433058">
        <w:rPr>
          <w:rtl/>
        </w:rPr>
        <w:lastRenderedPageBreak/>
        <w:t>شرف الدين عاملى</w:t>
      </w:r>
      <w:bookmarkEnd w:id="223"/>
    </w:p>
    <w:p w:rsidR="0080026F" w:rsidRDefault="0080026F" w:rsidP="0080026F">
      <w:pPr>
        <w:pStyle w:val="libNormal"/>
        <w:rPr>
          <w:rtl/>
        </w:rPr>
      </w:pPr>
      <w:r>
        <w:rPr>
          <w:rtl/>
        </w:rPr>
        <w:t>متوفاى 1337ش</w:t>
      </w:r>
      <w:r w:rsidR="003D75FB">
        <w:rPr>
          <w:rtl/>
        </w:rPr>
        <w:t xml:space="preserve">. </w:t>
      </w:r>
    </w:p>
    <w:p w:rsidR="0080026F" w:rsidRDefault="0080026F" w:rsidP="0080026F">
      <w:pPr>
        <w:pStyle w:val="libNormal"/>
        <w:rPr>
          <w:rtl/>
        </w:rPr>
      </w:pPr>
      <w:r>
        <w:rPr>
          <w:rtl/>
        </w:rPr>
        <w:t>چاوش وحدت</w:t>
      </w:r>
    </w:p>
    <w:p w:rsidR="0080026F" w:rsidRDefault="0080026F" w:rsidP="0080026F">
      <w:pPr>
        <w:pStyle w:val="libNormal"/>
        <w:rPr>
          <w:rtl/>
        </w:rPr>
      </w:pPr>
      <w:r>
        <w:rPr>
          <w:rtl/>
        </w:rPr>
        <w:t>مصطفى قلى زاده</w:t>
      </w:r>
    </w:p>
    <w:p w:rsidR="0080026F" w:rsidRDefault="00433058" w:rsidP="00433058">
      <w:pPr>
        <w:pStyle w:val="Heading2"/>
        <w:rPr>
          <w:rtl/>
        </w:rPr>
      </w:pPr>
      <w:bookmarkStart w:id="224" w:name="_Toc372536548"/>
      <w:r>
        <w:rPr>
          <w:rtl/>
        </w:rPr>
        <w:t>تولد</w:t>
      </w:r>
      <w:bookmarkEnd w:id="224"/>
    </w:p>
    <w:p w:rsidR="0080026F" w:rsidRDefault="0080026F" w:rsidP="0080026F">
      <w:pPr>
        <w:pStyle w:val="libNormal"/>
        <w:rPr>
          <w:rtl/>
        </w:rPr>
      </w:pPr>
      <w:r>
        <w:rPr>
          <w:rtl/>
        </w:rPr>
        <w:t>سيد عبدالحسين شرف الدين در يكى از روزهاى سال 1290 ق</w:t>
      </w:r>
      <w:r w:rsidR="003D75FB">
        <w:rPr>
          <w:rtl/>
        </w:rPr>
        <w:t xml:space="preserve">. </w:t>
      </w:r>
      <w:r>
        <w:rPr>
          <w:rtl/>
        </w:rPr>
        <w:t>در شهر كاظمين ديده به جهان گشود</w:t>
      </w:r>
      <w:r w:rsidR="003D75FB">
        <w:rPr>
          <w:rtl/>
        </w:rPr>
        <w:t xml:space="preserve">. </w:t>
      </w:r>
      <w:r w:rsidR="00433058" w:rsidRPr="00433058">
        <w:rPr>
          <w:rStyle w:val="libFootnotenumChar"/>
          <w:rtl/>
        </w:rPr>
        <w:t>(319)</w:t>
      </w:r>
      <w:r>
        <w:rPr>
          <w:rtl/>
        </w:rPr>
        <w:t xml:space="preserve"> وى در دامان پر مهر مادر پاكدامن و مهربانش «زهرا صدر» و تحت نظارت پدر عالم و روحانى اش «سيد يوسف شرف الدين» پرورش يافت</w:t>
      </w:r>
      <w:r w:rsidR="003D75FB">
        <w:rPr>
          <w:rtl/>
        </w:rPr>
        <w:t xml:space="preserve">. </w:t>
      </w:r>
      <w:r>
        <w:rPr>
          <w:rtl/>
        </w:rPr>
        <w:t>يك ساله بود كه پدرش تصميم گرفت براى گذراندن مراحل عالى تحصيل به نجف اشرف مهاجرت كند</w:t>
      </w:r>
      <w:r w:rsidR="003D75FB">
        <w:rPr>
          <w:rtl/>
        </w:rPr>
        <w:t xml:space="preserve">، </w:t>
      </w:r>
      <w:r>
        <w:rPr>
          <w:rtl/>
        </w:rPr>
        <w:t>و به اين ترتيب</w:t>
      </w:r>
      <w:r w:rsidR="003D75FB">
        <w:rPr>
          <w:rtl/>
        </w:rPr>
        <w:t xml:space="preserve">، </w:t>
      </w:r>
      <w:r>
        <w:rPr>
          <w:rtl/>
        </w:rPr>
        <w:t>سيد عبدالحسين به همراه پدر و مادر راهى آن ديار شد</w:t>
      </w:r>
      <w:r w:rsidR="003D75FB">
        <w:rPr>
          <w:rtl/>
        </w:rPr>
        <w:t xml:space="preserve">. </w:t>
      </w:r>
      <w:r>
        <w:rPr>
          <w:rtl/>
        </w:rPr>
        <w:t>شش سال داشت كه در نجف اشرف به مكتب خانه گذاشته شد تا قرآن را از معلمان متدين و عالم فرا گيرد</w:t>
      </w:r>
      <w:r w:rsidR="003D75FB">
        <w:rPr>
          <w:rtl/>
        </w:rPr>
        <w:t xml:space="preserve">. </w:t>
      </w:r>
      <w:r>
        <w:rPr>
          <w:rtl/>
        </w:rPr>
        <w:t>در هشت سالگى پس از بازگشت خانواده به جبل عامل</w:t>
      </w:r>
      <w:r w:rsidR="003D75FB">
        <w:rPr>
          <w:rtl/>
        </w:rPr>
        <w:t xml:space="preserve">، </w:t>
      </w:r>
      <w:r>
        <w:rPr>
          <w:rtl/>
        </w:rPr>
        <w:t>در محضر پدر عالم و روحانى خود</w:t>
      </w:r>
      <w:r w:rsidR="003D75FB">
        <w:rPr>
          <w:rtl/>
        </w:rPr>
        <w:t xml:space="preserve">، </w:t>
      </w:r>
      <w:r>
        <w:rPr>
          <w:rtl/>
        </w:rPr>
        <w:t>به خواندن ادبيات عرب پرداخت و سالها به فراگيرى صرف</w:t>
      </w:r>
      <w:r w:rsidR="003D75FB">
        <w:rPr>
          <w:rtl/>
        </w:rPr>
        <w:t xml:space="preserve">، </w:t>
      </w:r>
      <w:r>
        <w:rPr>
          <w:rtl/>
        </w:rPr>
        <w:t>نحو</w:t>
      </w:r>
      <w:r w:rsidR="003D75FB">
        <w:rPr>
          <w:rtl/>
        </w:rPr>
        <w:t xml:space="preserve">، </w:t>
      </w:r>
      <w:r>
        <w:rPr>
          <w:rtl/>
        </w:rPr>
        <w:t>لغت</w:t>
      </w:r>
      <w:r w:rsidR="003D75FB">
        <w:rPr>
          <w:rtl/>
        </w:rPr>
        <w:t xml:space="preserve">، </w:t>
      </w:r>
      <w:r>
        <w:rPr>
          <w:rtl/>
        </w:rPr>
        <w:t>معانى</w:t>
      </w:r>
      <w:r w:rsidR="003D75FB">
        <w:rPr>
          <w:rtl/>
        </w:rPr>
        <w:t xml:space="preserve">، </w:t>
      </w:r>
      <w:r>
        <w:rPr>
          <w:rtl/>
        </w:rPr>
        <w:t>بيان</w:t>
      </w:r>
      <w:r w:rsidR="003D75FB">
        <w:rPr>
          <w:rtl/>
        </w:rPr>
        <w:t xml:space="preserve">، </w:t>
      </w:r>
      <w:r>
        <w:rPr>
          <w:rtl/>
        </w:rPr>
        <w:t>بديع</w:t>
      </w:r>
      <w:r w:rsidR="003D75FB">
        <w:rPr>
          <w:rtl/>
        </w:rPr>
        <w:t xml:space="preserve">، </w:t>
      </w:r>
      <w:r>
        <w:rPr>
          <w:rtl/>
        </w:rPr>
        <w:t>شعر</w:t>
      </w:r>
      <w:r w:rsidR="003D75FB">
        <w:rPr>
          <w:rtl/>
        </w:rPr>
        <w:t xml:space="preserve">، </w:t>
      </w:r>
      <w:r>
        <w:rPr>
          <w:rtl/>
        </w:rPr>
        <w:t>انشا</w:t>
      </w:r>
      <w:r w:rsidR="003D75FB">
        <w:rPr>
          <w:rtl/>
        </w:rPr>
        <w:t xml:space="preserve">، </w:t>
      </w:r>
      <w:r>
        <w:rPr>
          <w:rtl/>
        </w:rPr>
        <w:t>تاريخ و خط مشغول شد و با تمرين و ممارست</w:t>
      </w:r>
      <w:r w:rsidR="003D75FB">
        <w:rPr>
          <w:rtl/>
        </w:rPr>
        <w:t xml:space="preserve">، </w:t>
      </w:r>
      <w:r>
        <w:rPr>
          <w:rtl/>
        </w:rPr>
        <w:t>معلوماتش را به كمال رسانيد</w:t>
      </w:r>
      <w:r w:rsidR="003D75FB">
        <w:rPr>
          <w:rtl/>
        </w:rPr>
        <w:t xml:space="preserve">. </w:t>
      </w:r>
      <w:r>
        <w:rPr>
          <w:rtl/>
        </w:rPr>
        <w:t>پس از آنكه در ادبيات</w:t>
      </w:r>
      <w:r w:rsidR="003D75FB">
        <w:rPr>
          <w:rtl/>
        </w:rPr>
        <w:t xml:space="preserve">، </w:t>
      </w:r>
      <w:r>
        <w:rPr>
          <w:rtl/>
        </w:rPr>
        <w:t>منطق و اصول فقه معلومات لازم و ضرورى را كسب كرد در محضر پدر به تحصيل فقه پرداخت و با عزمى جزم</w:t>
      </w:r>
      <w:r w:rsidR="003D75FB">
        <w:rPr>
          <w:rtl/>
        </w:rPr>
        <w:t xml:space="preserve">، </w:t>
      </w:r>
      <w:r>
        <w:rPr>
          <w:rtl/>
        </w:rPr>
        <w:t>كتابهاى فقهى نجاة العباد</w:t>
      </w:r>
      <w:r w:rsidR="003D75FB">
        <w:rPr>
          <w:rtl/>
        </w:rPr>
        <w:t xml:space="preserve">، </w:t>
      </w:r>
      <w:r>
        <w:rPr>
          <w:rtl/>
        </w:rPr>
        <w:t>المختصر النافع فى فقه الاماميه و شرايع الاسلام را به نحو شايسته اى فرا گرفت</w:t>
      </w:r>
      <w:r w:rsidR="003D75FB">
        <w:rPr>
          <w:rtl/>
        </w:rPr>
        <w:t xml:space="preserve">. </w:t>
      </w:r>
      <w:r w:rsidR="00433058" w:rsidRPr="00433058">
        <w:rPr>
          <w:rStyle w:val="libFootnotenumChar"/>
          <w:rtl/>
        </w:rPr>
        <w:t>(320)</w:t>
      </w:r>
      <w:r>
        <w:rPr>
          <w:rtl/>
        </w:rPr>
        <w:t xml:space="preserve"> سيد علاوه بر اين كتابها در زمينه هاى ادبيات</w:t>
      </w:r>
      <w:r w:rsidR="003D75FB">
        <w:rPr>
          <w:rtl/>
        </w:rPr>
        <w:t xml:space="preserve">، </w:t>
      </w:r>
      <w:r>
        <w:rPr>
          <w:rtl/>
        </w:rPr>
        <w:t>تاريخ</w:t>
      </w:r>
      <w:r w:rsidR="003D75FB">
        <w:rPr>
          <w:rtl/>
        </w:rPr>
        <w:t xml:space="preserve">، </w:t>
      </w:r>
      <w:r>
        <w:rPr>
          <w:rtl/>
        </w:rPr>
        <w:t>تفسير</w:t>
      </w:r>
      <w:r w:rsidR="003D75FB">
        <w:rPr>
          <w:rtl/>
        </w:rPr>
        <w:t xml:space="preserve">، </w:t>
      </w:r>
      <w:r>
        <w:rPr>
          <w:rtl/>
        </w:rPr>
        <w:t>فقه</w:t>
      </w:r>
      <w:r w:rsidR="003D75FB">
        <w:rPr>
          <w:rtl/>
        </w:rPr>
        <w:t xml:space="preserve">، </w:t>
      </w:r>
      <w:r>
        <w:rPr>
          <w:rtl/>
        </w:rPr>
        <w:t>اصول</w:t>
      </w:r>
      <w:r w:rsidR="003D75FB">
        <w:rPr>
          <w:rtl/>
        </w:rPr>
        <w:t xml:space="preserve">، </w:t>
      </w:r>
      <w:r>
        <w:rPr>
          <w:rtl/>
        </w:rPr>
        <w:t>منطق</w:t>
      </w:r>
      <w:r w:rsidR="003D75FB">
        <w:rPr>
          <w:rtl/>
        </w:rPr>
        <w:t xml:space="preserve">، </w:t>
      </w:r>
      <w:r>
        <w:rPr>
          <w:rtl/>
        </w:rPr>
        <w:t>اخلاق</w:t>
      </w:r>
      <w:r w:rsidR="003D75FB">
        <w:rPr>
          <w:rtl/>
        </w:rPr>
        <w:t xml:space="preserve">، </w:t>
      </w:r>
      <w:r>
        <w:rPr>
          <w:rtl/>
        </w:rPr>
        <w:t>اعتقادات</w:t>
      </w:r>
      <w:r w:rsidR="003D75FB">
        <w:rPr>
          <w:rtl/>
        </w:rPr>
        <w:t xml:space="preserve">، </w:t>
      </w:r>
      <w:r>
        <w:rPr>
          <w:rtl/>
        </w:rPr>
        <w:t>و</w:t>
      </w:r>
      <w:r w:rsidR="003D75FB">
        <w:rPr>
          <w:rtl/>
        </w:rPr>
        <w:t xml:space="preserve">... </w:t>
      </w:r>
      <w:r>
        <w:rPr>
          <w:rtl/>
        </w:rPr>
        <w:t>با شور و شوق جوشانى به مطالعات دامنه دار و عميقى دست زد</w:t>
      </w:r>
      <w:r w:rsidR="003D75FB">
        <w:rPr>
          <w:rtl/>
        </w:rPr>
        <w:t xml:space="preserve">، </w:t>
      </w:r>
      <w:r>
        <w:rPr>
          <w:rtl/>
        </w:rPr>
        <w:t>استعداد درخشان خويش را پروراند و به دانستنيهاى سرشارى نائل آمد</w:t>
      </w:r>
      <w:r w:rsidR="003D75FB">
        <w:rPr>
          <w:rtl/>
        </w:rPr>
        <w:t xml:space="preserve">. </w:t>
      </w:r>
      <w:r>
        <w:rPr>
          <w:rtl/>
        </w:rPr>
        <w:t xml:space="preserve">در همين سالها </w:t>
      </w:r>
      <w:r>
        <w:rPr>
          <w:rtl/>
        </w:rPr>
        <w:lastRenderedPageBreak/>
        <w:t>بود كه وى به پيشنهاد پدر و مادر</w:t>
      </w:r>
      <w:r w:rsidR="003D75FB">
        <w:rPr>
          <w:rtl/>
        </w:rPr>
        <w:t xml:space="preserve">، </w:t>
      </w:r>
      <w:r>
        <w:rPr>
          <w:rtl/>
        </w:rPr>
        <w:t>با دختر عموى خويش پيمان زناشويى بست</w:t>
      </w:r>
      <w:r w:rsidR="003D75FB">
        <w:rPr>
          <w:rtl/>
        </w:rPr>
        <w:t xml:space="preserve">. </w:t>
      </w:r>
      <w:r w:rsidR="00433058" w:rsidRPr="00433058">
        <w:rPr>
          <w:rStyle w:val="libFootnotenumChar"/>
          <w:rtl/>
        </w:rPr>
        <w:t>(321)</w:t>
      </w:r>
    </w:p>
    <w:p w:rsidR="0080026F" w:rsidRDefault="0080026F" w:rsidP="0080026F">
      <w:pPr>
        <w:pStyle w:val="libNormal"/>
        <w:rPr>
          <w:rtl/>
        </w:rPr>
      </w:pPr>
      <w:r>
        <w:rPr>
          <w:rtl/>
        </w:rPr>
        <w:t>در سال 1310 ق</w:t>
      </w:r>
      <w:r w:rsidR="003D75FB">
        <w:rPr>
          <w:rtl/>
        </w:rPr>
        <w:t xml:space="preserve">. </w:t>
      </w:r>
      <w:r>
        <w:rPr>
          <w:rtl/>
        </w:rPr>
        <w:t>به همراه مادر</w:t>
      </w:r>
      <w:r w:rsidR="003D75FB">
        <w:rPr>
          <w:rtl/>
        </w:rPr>
        <w:t xml:space="preserve">، </w:t>
      </w:r>
      <w:r>
        <w:rPr>
          <w:rtl/>
        </w:rPr>
        <w:t>همسر و برادرش رخت سفر به عراق بربست و در پى توصيه پدربزرگش آية الله سيد هادى صدر و ديگر آشنايانش</w:t>
      </w:r>
      <w:r w:rsidR="003D75FB">
        <w:rPr>
          <w:rtl/>
        </w:rPr>
        <w:t xml:space="preserve">، </w:t>
      </w:r>
      <w:r>
        <w:rPr>
          <w:rtl/>
        </w:rPr>
        <w:t>به همراه خانواده اش به سامرا رفت</w:t>
      </w:r>
      <w:r w:rsidR="003D75FB">
        <w:rPr>
          <w:rtl/>
        </w:rPr>
        <w:t xml:space="preserve">. </w:t>
      </w:r>
      <w:r>
        <w:rPr>
          <w:rtl/>
        </w:rPr>
        <w:t>شرف الدين پس از گفتگو و تبادل نظر با دايى فرزانه و عالم خود آية الله سيد حسن صدر</w:t>
      </w:r>
      <w:r w:rsidR="003D75FB">
        <w:rPr>
          <w:rtl/>
        </w:rPr>
        <w:t xml:space="preserve">، </w:t>
      </w:r>
      <w:r>
        <w:rPr>
          <w:rtl/>
        </w:rPr>
        <w:t>تحصيلات فقهى و اصولى خويش را در نزد دو استاد معروف حوزه علميه سامرا</w:t>
      </w:r>
      <w:r w:rsidR="003D75FB">
        <w:rPr>
          <w:rtl/>
        </w:rPr>
        <w:t xml:space="preserve">، </w:t>
      </w:r>
      <w:r>
        <w:rPr>
          <w:rtl/>
        </w:rPr>
        <w:t>شيخ حسن كربلايى (متوفى 1322 ق</w:t>
      </w:r>
      <w:r w:rsidR="003D75FB">
        <w:rPr>
          <w:rtl/>
        </w:rPr>
        <w:t xml:space="preserve">. </w:t>
      </w:r>
      <w:r>
        <w:rPr>
          <w:rtl/>
        </w:rPr>
        <w:t>) و شيخ باقر حيدر (متوفى 1333 ق</w:t>
      </w:r>
      <w:r w:rsidR="003D75FB">
        <w:rPr>
          <w:rtl/>
        </w:rPr>
        <w:t xml:space="preserve">. </w:t>
      </w:r>
      <w:r>
        <w:rPr>
          <w:rtl/>
        </w:rPr>
        <w:t>) آغاز كرد</w:t>
      </w:r>
      <w:r w:rsidR="003D75FB">
        <w:rPr>
          <w:rtl/>
        </w:rPr>
        <w:t xml:space="preserve">. </w:t>
      </w:r>
      <w:r w:rsidR="00433058" w:rsidRPr="00433058">
        <w:rPr>
          <w:rStyle w:val="libFootnotenumChar"/>
          <w:rtl/>
        </w:rPr>
        <w:t>(322)</w:t>
      </w:r>
      <w:r>
        <w:rPr>
          <w:rtl/>
        </w:rPr>
        <w:t xml:space="preserve"> همچنين هر صبح جمعه</w:t>
      </w:r>
      <w:r w:rsidR="003D75FB">
        <w:rPr>
          <w:rtl/>
        </w:rPr>
        <w:t xml:space="preserve">، </w:t>
      </w:r>
      <w:r>
        <w:rPr>
          <w:rtl/>
        </w:rPr>
        <w:t>وى با شور و رغبت وصف ناپذيرى</w:t>
      </w:r>
      <w:r w:rsidR="003D75FB">
        <w:rPr>
          <w:rtl/>
        </w:rPr>
        <w:t xml:space="preserve">، </w:t>
      </w:r>
      <w:r>
        <w:rPr>
          <w:rtl/>
        </w:rPr>
        <w:t>پاى درس اخلاق حكيم الهى آية الله شيخ فتحعلى سلطان آبادى حضور مى يافت</w:t>
      </w:r>
      <w:r w:rsidR="003D75FB">
        <w:rPr>
          <w:rtl/>
        </w:rPr>
        <w:t xml:space="preserve">. </w:t>
      </w:r>
      <w:r w:rsidR="00433058" w:rsidRPr="00433058">
        <w:rPr>
          <w:rStyle w:val="libFootnotenumChar"/>
          <w:rtl/>
        </w:rPr>
        <w:t>(323)</w:t>
      </w:r>
      <w:r>
        <w:rPr>
          <w:rtl/>
        </w:rPr>
        <w:t xml:space="preserve"> و دل عطشناكش را از آن سرچمشه عشق حق سيراب مى ساخت</w:t>
      </w:r>
      <w:r w:rsidR="003D75FB">
        <w:rPr>
          <w:rtl/>
        </w:rPr>
        <w:t xml:space="preserve">. </w:t>
      </w:r>
    </w:p>
    <w:p w:rsidR="0080026F" w:rsidRDefault="0080026F" w:rsidP="0080026F">
      <w:pPr>
        <w:pStyle w:val="libNormal"/>
        <w:rPr>
          <w:rtl/>
        </w:rPr>
      </w:pPr>
      <w:r>
        <w:rPr>
          <w:rtl/>
        </w:rPr>
        <w:t>پس از گذشت يك سال و در هنگامى كه مرجع تقليد شيعيان جهان آية الله ميرزاى شيرازى بنا به عللى سامرا را به قصد نجف ترك كرد</w:t>
      </w:r>
      <w:r w:rsidR="003D75FB">
        <w:rPr>
          <w:rtl/>
        </w:rPr>
        <w:t xml:space="preserve">، </w:t>
      </w:r>
      <w:r>
        <w:rPr>
          <w:rtl/>
        </w:rPr>
        <w:t>شرف الدين نيز با ديگر عالمان و مدرسان حوزه عمليه سامرا</w:t>
      </w:r>
      <w:r w:rsidR="003D75FB">
        <w:rPr>
          <w:rtl/>
        </w:rPr>
        <w:t xml:space="preserve">، </w:t>
      </w:r>
      <w:r>
        <w:rPr>
          <w:rtl/>
        </w:rPr>
        <w:t>راهى نجف</w:t>
      </w:r>
      <w:r w:rsidR="003D75FB">
        <w:rPr>
          <w:rtl/>
        </w:rPr>
        <w:t xml:space="preserve">، </w:t>
      </w:r>
      <w:r>
        <w:rPr>
          <w:rtl/>
        </w:rPr>
        <w:t>ديار عشق و قبله طالبان علم شد</w:t>
      </w:r>
      <w:r w:rsidR="003D75FB">
        <w:rPr>
          <w:rtl/>
        </w:rPr>
        <w:t xml:space="preserve">. </w:t>
      </w:r>
      <w:r w:rsidR="00433058" w:rsidRPr="00433058">
        <w:rPr>
          <w:rStyle w:val="libFootnotenumChar"/>
          <w:rtl/>
        </w:rPr>
        <w:t>(324)</w:t>
      </w:r>
      <w:r>
        <w:rPr>
          <w:rtl/>
        </w:rPr>
        <w:t xml:space="preserve"> وى براى تحصيل دوره هاى عالى فقه</w:t>
      </w:r>
      <w:r w:rsidR="003D75FB">
        <w:rPr>
          <w:rtl/>
        </w:rPr>
        <w:t xml:space="preserve">، </w:t>
      </w:r>
      <w:r>
        <w:rPr>
          <w:rtl/>
        </w:rPr>
        <w:t>اصول</w:t>
      </w:r>
      <w:r w:rsidR="003D75FB">
        <w:rPr>
          <w:rtl/>
        </w:rPr>
        <w:t xml:space="preserve">، </w:t>
      </w:r>
      <w:r>
        <w:rPr>
          <w:rtl/>
        </w:rPr>
        <w:t>حديث</w:t>
      </w:r>
      <w:r w:rsidR="003D75FB">
        <w:rPr>
          <w:rtl/>
        </w:rPr>
        <w:t xml:space="preserve">، </w:t>
      </w:r>
      <w:r>
        <w:rPr>
          <w:rtl/>
        </w:rPr>
        <w:t>كلام و</w:t>
      </w:r>
      <w:r w:rsidR="003D75FB">
        <w:rPr>
          <w:rtl/>
        </w:rPr>
        <w:t xml:space="preserve">... </w:t>
      </w:r>
      <w:r>
        <w:rPr>
          <w:rtl/>
        </w:rPr>
        <w:t>سالها پاى درس عالمان و فقيهان بزرگ حوزه علميه نجف از جمله</w:t>
      </w:r>
      <w:r w:rsidR="003D75FB">
        <w:rPr>
          <w:rtl/>
        </w:rPr>
        <w:t>:</w:t>
      </w:r>
    </w:p>
    <w:p w:rsidR="0080026F" w:rsidRDefault="0080026F" w:rsidP="0080026F">
      <w:pPr>
        <w:pStyle w:val="libNormal"/>
        <w:rPr>
          <w:rtl/>
        </w:rPr>
      </w:pPr>
      <w:r>
        <w:rPr>
          <w:rtl/>
        </w:rPr>
        <w:t>آقا رضا اصفهانى (متوفى 1322 ق</w:t>
      </w:r>
      <w:r w:rsidR="003D75FB">
        <w:rPr>
          <w:rtl/>
        </w:rPr>
        <w:t xml:space="preserve">. </w:t>
      </w:r>
      <w:r>
        <w:rPr>
          <w:rtl/>
        </w:rPr>
        <w:t>)</w:t>
      </w:r>
    </w:p>
    <w:p w:rsidR="0080026F" w:rsidRDefault="0080026F" w:rsidP="0080026F">
      <w:pPr>
        <w:pStyle w:val="libNormal"/>
        <w:rPr>
          <w:rtl/>
        </w:rPr>
      </w:pPr>
      <w:r>
        <w:rPr>
          <w:rtl/>
        </w:rPr>
        <w:t>شيخ محمد طه نجف (متوفى 1323 ق</w:t>
      </w:r>
      <w:r w:rsidR="003D75FB">
        <w:rPr>
          <w:rtl/>
        </w:rPr>
        <w:t xml:space="preserve">. </w:t>
      </w:r>
      <w:r>
        <w:rPr>
          <w:rtl/>
        </w:rPr>
        <w:t>)</w:t>
      </w:r>
    </w:p>
    <w:p w:rsidR="0080026F" w:rsidRDefault="0080026F" w:rsidP="0080026F">
      <w:pPr>
        <w:pStyle w:val="libNormal"/>
        <w:rPr>
          <w:rtl/>
        </w:rPr>
      </w:pPr>
      <w:r>
        <w:rPr>
          <w:rtl/>
        </w:rPr>
        <w:t>آخوند خراسانى (متوفى 329 ق</w:t>
      </w:r>
      <w:r w:rsidR="003D75FB">
        <w:rPr>
          <w:rtl/>
        </w:rPr>
        <w:t xml:space="preserve">. </w:t>
      </w:r>
      <w:r>
        <w:rPr>
          <w:rtl/>
        </w:rPr>
        <w:t>)</w:t>
      </w:r>
    </w:p>
    <w:p w:rsidR="0080026F" w:rsidRDefault="0080026F" w:rsidP="0080026F">
      <w:pPr>
        <w:pStyle w:val="libNormal"/>
        <w:rPr>
          <w:rtl/>
        </w:rPr>
      </w:pPr>
      <w:r>
        <w:rPr>
          <w:rtl/>
        </w:rPr>
        <w:t>شيخ الشريعه اصفهانى (متوفى 1303 ق</w:t>
      </w:r>
      <w:r w:rsidR="003D75FB">
        <w:rPr>
          <w:rtl/>
        </w:rPr>
        <w:t xml:space="preserve">. </w:t>
      </w:r>
      <w:r>
        <w:rPr>
          <w:rtl/>
        </w:rPr>
        <w:t>)</w:t>
      </w:r>
    </w:p>
    <w:p w:rsidR="0080026F" w:rsidRDefault="0080026F" w:rsidP="0080026F">
      <w:pPr>
        <w:pStyle w:val="libNormal"/>
        <w:rPr>
          <w:rtl/>
        </w:rPr>
      </w:pPr>
      <w:r>
        <w:rPr>
          <w:rtl/>
        </w:rPr>
        <w:t>شيخ عبدالله مازندرانى (متوفى 1330 ق</w:t>
      </w:r>
      <w:r w:rsidR="003D75FB">
        <w:rPr>
          <w:rtl/>
        </w:rPr>
        <w:t xml:space="preserve">. </w:t>
      </w:r>
      <w:r>
        <w:rPr>
          <w:rtl/>
        </w:rPr>
        <w:t>)</w:t>
      </w:r>
    </w:p>
    <w:p w:rsidR="0080026F" w:rsidRDefault="0080026F" w:rsidP="0080026F">
      <w:pPr>
        <w:pStyle w:val="libNormal"/>
        <w:rPr>
          <w:rtl/>
        </w:rPr>
      </w:pPr>
      <w:r>
        <w:rPr>
          <w:rtl/>
        </w:rPr>
        <w:t>سيد محمد كاظم طباطبايى يزدى (متوفى 1337 ق</w:t>
      </w:r>
      <w:r w:rsidR="003D75FB">
        <w:rPr>
          <w:rtl/>
        </w:rPr>
        <w:t xml:space="preserve">. </w:t>
      </w:r>
      <w:r>
        <w:rPr>
          <w:rtl/>
        </w:rPr>
        <w:t>)</w:t>
      </w:r>
    </w:p>
    <w:p w:rsidR="0080026F" w:rsidRDefault="0080026F" w:rsidP="0080026F">
      <w:pPr>
        <w:pStyle w:val="libNormal"/>
        <w:rPr>
          <w:rtl/>
        </w:rPr>
      </w:pPr>
      <w:r>
        <w:rPr>
          <w:rtl/>
        </w:rPr>
        <w:t>ميرزا حسين نورى (متوفى 1320 ق</w:t>
      </w:r>
      <w:r w:rsidR="003D75FB">
        <w:rPr>
          <w:rtl/>
        </w:rPr>
        <w:t xml:space="preserve">. </w:t>
      </w:r>
      <w:r>
        <w:rPr>
          <w:rtl/>
        </w:rPr>
        <w:t>) نشست</w:t>
      </w:r>
      <w:r w:rsidR="003D75FB">
        <w:rPr>
          <w:rtl/>
        </w:rPr>
        <w:t xml:space="preserve">. </w:t>
      </w:r>
      <w:r w:rsidR="00433058" w:rsidRPr="00433058">
        <w:rPr>
          <w:rStyle w:val="libFootnotenumChar"/>
          <w:rtl/>
        </w:rPr>
        <w:t>(325)</w:t>
      </w:r>
    </w:p>
    <w:p w:rsidR="0080026F" w:rsidRDefault="00433058" w:rsidP="00433058">
      <w:pPr>
        <w:pStyle w:val="Heading2"/>
        <w:rPr>
          <w:rtl/>
        </w:rPr>
      </w:pPr>
      <w:bookmarkStart w:id="225" w:name="_Toc372536549"/>
      <w:r>
        <w:rPr>
          <w:rtl/>
        </w:rPr>
        <w:lastRenderedPageBreak/>
        <w:t>بازگشت</w:t>
      </w:r>
      <w:bookmarkEnd w:id="225"/>
    </w:p>
    <w:p w:rsidR="0080026F" w:rsidRDefault="0080026F" w:rsidP="0080026F">
      <w:pPr>
        <w:pStyle w:val="libNormal"/>
        <w:rPr>
          <w:rtl/>
        </w:rPr>
      </w:pPr>
      <w:r>
        <w:rPr>
          <w:rtl/>
        </w:rPr>
        <w:t>شرف الدين پس از دوازده سال تحصيل</w:t>
      </w:r>
      <w:r w:rsidR="003D75FB">
        <w:rPr>
          <w:rtl/>
        </w:rPr>
        <w:t xml:space="preserve">، </w:t>
      </w:r>
      <w:r>
        <w:rPr>
          <w:rtl/>
        </w:rPr>
        <w:t>تحقيق و مناظرات علمى و اعتقادى و در نهايت شوق و تلاش و پشتكار ويژه طلبگى</w:t>
      </w:r>
      <w:r w:rsidR="003D75FB">
        <w:rPr>
          <w:rtl/>
        </w:rPr>
        <w:t xml:space="preserve">، </w:t>
      </w:r>
      <w:r>
        <w:rPr>
          <w:rtl/>
        </w:rPr>
        <w:t>به مرتبه بلند فقاهت و اجتهاد دست يافت و از سوى فقهاى طراز اول نجف</w:t>
      </w:r>
      <w:r w:rsidR="003D75FB">
        <w:rPr>
          <w:rtl/>
        </w:rPr>
        <w:t xml:space="preserve">، </w:t>
      </w:r>
      <w:r>
        <w:rPr>
          <w:rtl/>
        </w:rPr>
        <w:t>صاحب اجازات و تاءييدات اجتهادى شد و در سى و دو سالگى</w:t>
      </w:r>
      <w:r w:rsidR="003D75FB">
        <w:rPr>
          <w:rtl/>
        </w:rPr>
        <w:t xml:space="preserve">، </w:t>
      </w:r>
      <w:r>
        <w:rPr>
          <w:rtl/>
        </w:rPr>
        <w:t>اجتهاد مطلق او مورد قبول و تاءييد همه مجتهدان بزرگ حوزه علميه نجف</w:t>
      </w:r>
      <w:r w:rsidR="003D75FB">
        <w:rPr>
          <w:rtl/>
        </w:rPr>
        <w:t xml:space="preserve">، </w:t>
      </w:r>
      <w:r>
        <w:rPr>
          <w:rtl/>
        </w:rPr>
        <w:t>كاظمين</w:t>
      </w:r>
      <w:r w:rsidR="003D75FB">
        <w:rPr>
          <w:rtl/>
        </w:rPr>
        <w:t xml:space="preserve">، </w:t>
      </w:r>
      <w:r>
        <w:rPr>
          <w:rtl/>
        </w:rPr>
        <w:t>كربلا و سامرا قرار گرفت</w:t>
      </w:r>
      <w:r w:rsidR="003D75FB">
        <w:rPr>
          <w:rtl/>
        </w:rPr>
        <w:t xml:space="preserve">. </w:t>
      </w:r>
      <w:r>
        <w:rPr>
          <w:rtl/>
        </w:rPr>
        <w:t>او در اين مدت</w:t>
      </w:r>
      <w:r w:rsidR="003D75FB">
        <w:rPr>
          <w:rtl/>
        </w:rPr>
        <w:t xml:space="preserve">، </w:t>
      </w:r>
      <w:r>
        <w:rPr>
          <w:rtl/>
        </w:rPr>
        <w:t>در كنار تحصيلات علمى و فقهى</w:t>
      </w:r>
      <w:r w:rsidR="003D75FB">
        <w:rPr>
          <w:rtl/>
        </w:rPr>
        <w:t xml:space="preserve">، </w:t>
      </w:r>
      <w:r>
        <w:rPr>
          <w:rtl/>
        </w:rPr>
        <w:t>با جديت تمام به فعاليتهاى ادبى و تلاش در جهت تسلط كامل بر رموز بلاغت</w:t>
      </w:r>
      <w:r w:rsidR="003D75FB">
        <w:rPr>
          <w:rtl/>
        </w:rPr>
        <w:t xml:space="preserve">، </w:t>
      </w:r>
      <w:r>
        <w:rPr>
          <w:rtl/>
        </w:rPr>
        <w:t>صنايع ادبى و شيوه هاى سخنورى</w:t>
      </w:r>
      <w:r w:rsidR="003D75FB">
        <w:rPr>
          <w:rtl/>
        </w:rPr>
        <w:t xml:space="preserve">، </w:t>
      </w:r>
      <w:r>
        <w:rPr>
          <w:rtl/>
        </w:rPr>
        <w:t>نويسندگى و بحث دست زد و در اين فنون نيز ممتاز گشت</w:t>
      </w:r>
      <w:r w:rsidR="003D75FB">
        <w:rPr>
          <w:rtl/>
        </w:rPr>
        <w:t xml:space="preserve">. </w:t>
      </w:r>
    </w:p>
    <w:p w:rsidR="0080026F" w:rsidRDefault="0080026F" w:rsidP="0080026F">
      <w:pPr>
        <w:pStyle w:val="libNormal"/>
        <w:rPr>
          <w:rtl/>
        </w:rPr>
      </w:pPr>
      <w:r>
        <w:rPr>
          <w:rtl/>
        </w:rPr>
        <w:t>در تاريخ نهم ربيع الاول سال 1322 ق</w:t>
      </w:r>
      <w:r w:rsidR="003D75FB">
        <w:rPr>
          <w:rtl/>
        </w:rPr>
        <w:t xml:space="preserve">. </w:t>
      </w:r>
      <w:r>
        <w:rPr>
          <w:rtl/>
        </w:rPr>
        <w:t xml:space="preserve">همراه با خانواده اش نجف اشرف را ترك كرد و از راه دمشق رهسپار جبل عامل شد </w:t>
      </w:r>
      <w:r w:rsidR="00433058" w:rsidRPr="00433058">
        <w:rPr>
          <w:rStyle w:val="libFootnotenumChar"/>
          <w:rtl/>
        </w:rPr>
        <w:t>(326)</w:t>
      </w:r>
      <w:r>
        <w:rPr>
          <w:rtl/>
        </w:rPr>
        <w:t xml:space="preserve"> و در ميان امواج خروشان احساست و عواطف پاك هموطنانش</w:t>
      </w:r>
      <w:r w:rsidR="003D75FB">
        <w:rPr>
          <w:rtl/>
        </w:rPr>
        <w:t xml:space="preserve">، </w:t>
      </w:r>
      <w:r>
        <w:rPr>
          <w:rtl/>
        </w:rPr>
        <w:t>به وطن قدم نهاد</w:t>
      </w:r>
      <w:r w:rsidR="003D75FB">
        <w:rPr>
          <w:rtl/>
        </w:rPr>
        <w:t xml:space="preserve">. </w:t>
      </w:r>
    </w:p>
    <w:p w:rsidR="0080026F" w:rsidRDefault="0080026F" w:rsidP="0080026F">
      <w:pPr>
        <w:pStyle w:val="libNormal"/>
        <w:rPr>
          <w:rtl/>
        </w:rPr>
      </w:pPr>
      <w:r>
        <w:rPr>
          <w:rtl/>
        </w:rPr>
        <w:t>ابتدا در «شحور» اقامت كرد و در كنار پدر بزرگوارش به ارشاد مردم و تدريس</w:t>
      </w:r>
      <w:r w:rsidR="003D75FB">
        <w:rPr>
          <w:rtl/>
        </w:rPr>
        <w:t xml:space="preserve">، </w:t>
      </w:r>
      <w:r>
        <w:rPr>
          <w:rtl/>
        </w:rPr>
        <w:t>تعليم و تربيت نسل جوان همت گماشت</w:t>
      </w:r>
      <w:r w:rsidR="003D75FB">
        <w:rPr>
          <w:rtl/>
        </w:rPr>
        <w:t xml:space="preserve">، </w:t>
      </w:r>
      <w:r w:rsidR="00433058" w:rsidRPr="00433058">
        <w:rPr>
          <w:rStyle w:val="libFootnotenumChar"/>
          <w:rtl/>
        </w:rPr>
        <w:t>(327)</w:t>
      </w:r>
      <w:r>
        <w:rPr>
          <w:rtl/>
        </w:rPr>
        <w:t xml:space="preserve"> پس از سه سال</w:t>
      </w:r>
      <w:r w:rsidR="003D75FB">
        <w:rPr>
          <w:rtl/>
        </w:rPr>
        <w:t xml:space="preserve">، </w:t>
      </w:r>
      <w:r>
        <w:rPr>
          <w:rtl/>
        </w:rPr>
        <w:t>به دعوت مردم صور</w:t>
      </w:r>
      <w:r w:rsidR="003D75FB">
        <w:rPr>
          <w:rtl/>
        </w:rPr>
        <w:t xml:space="preserve">، </w:t>
      </w:r>
      <w:r>
        <w:rPr>
          <w:rtl/>
        </w:rPr>
        <w:t>راهى آنجا شد</w:t>
      </w:r>
      <w:r w:rsidR="003D75FB">
        <w:rPr>
          <w:rtl/>
        </w:rPr>
        <w:t xml:space="preserve">. </w:t>
      </w:r>
      <w:r>
        <w:rPr>
          <w:rtl/>
        </w:rPr>
        <w:t xml:space="preserve">وى با تاءسيس حسينيه صور </w:t>
      </w:r>
      <w:r w:rsidR="00433058" w:rsidRPr="00433058">
        <w:rPr>
          <w:rStyle w:val="libFootnotenumChar"/>
          <w:rtl/>
        </w:rPr>
        <w:t>(328)</w:t>
      </w:r>
      <w:r>
        <w:rPr>
          <w:rtl/>
        </w:rPr>
        <w:t xml:space="preserve"> آنجا رابه مركزى براى برگزارى برنامه هاى گوناگون دينى واجتماعى تبديل كرد</w:t>
      </w:r>
      <w:r w:rsidR="003D75FB">
        <w:rPr>
          <w:rtl/>
        </w:rPr>
        <w:t xml:space="preserve">. </w:t>
      </w:r>
    </w:p>
    <w:p w:rsidR="0080026F" w:rsidRDefault="00433058" w:rsidP="00433058">
      <w:pPr>
        <w:pStyle w:val="Heading2"/>
        <w:rPr>
          <w:rtl/>
        </w:rPr>
      </w:pPr>
      <w:bookmarkStart w:id="226" w:name="_Toc372536550"/>
      <w:r>
        <w:rPr>
          <w:rtl/>
        </w:rPr>
        <w:t>چاووش وحدت</w:t>
      </w:r>
      <w:bookmarkEnd w:id="226"/>
    </w:p>
    <w:p w:rsidR="0080026F" w:rsidRDefault="0080026F" w:rsidP="0080026F">
      <w:pPr>
        <w:pStyle w:val="libNormal"/>
        <w:rPr>
          <w:rtl/>
        </w:rPr>
      </w:pPr>
      <w:r>
        <w:rPr>
          <w:rtl/>
        </w:rPr>
        <w:t>شرف الدين</w:t>
      </w:r>
      <w:r w:rsidR="003D75FB">
        <w:rPr>
          <w:rtl/>
        </w:rPr>
        <w:t xml:space="preserve">، </w:t>
      </w:r>
      <w:r>
        <w:rPr>
          <w:rtl/>
        </w:rPr>
        <w:t>به مثابه عالمى آگاه به زمان</w:t>
      </w:r>
      <w:r w:rsidR="003D75FB">
        <w:rPr>
          <w:rtl/>
        </w:rPr>
        <w:t xml:space="preserve">، </w:t>
      </w:r>
      <w:r>
        <w:rPr>
          <w:rtl/>
        </w:rPr>
        <w:t>روشن بين و آشنا به حقايق اصيل مكتب آسمانى اسلام</w:t>
      </w:r>
      <w:r w:rsidR="003D75FB">
        <w:rPr>
          <w:rtl/>
        </w:rPr>
        <w:t xml:space="preserve">، </w:t>
      </w:r>
      <w:r>
        <w:rPr>
          <w:rtl/>
        </w:rPr>
        <w:t>از روزگار جوانى</w:t>
      </w:r>
      <w:r w:rsidR="003D75FB">
        <w:rPr>
          <w:rtl/>
        </w:rPr>
        <w:t xml:space="preserve">، </w:t>
      </w:r>
      <w:r>
        <w:rPr>
          <w:rtl/>
        </w:rPr>
        <w:t>از اوضاع نابسامان و آشفته آن روز جوامع اسلامى و اختلافات بيهوده و تاءسف بار مسلمانان رنج مى برد</w:t>
      </w:r>
      <w:r w:rsidR="003D75FB">
        <w:rPr>
          <w:rtl/>
        </w:rPr>
        <w:t xml:space="preserve">. </w:t>
      </w:r>
      <w:r>
        <w:rPr>
          <w:rtl/>
        </w:rPr>
        <w:t>او نه تنها به اصلاح و سازندگى جوامع شيعى مى انديشيد</w:t>
      </w:r>
      <w:r w:rsidR="003D75FB">
        <w:rPr>
          <w:rtl/>
        </w:rPr>
        <w:t xml:space="preserve">، </w:t>
      </w:r>
      <w:r>
        <w:rPr>
          <w:rtl/>
        </w:rPr>
        <w:t xml:space="preserve">بلكه از آغاز اقدامهاى </w:t>
      </w:r>
      <w:r>
        <w:rPr>
          <w:rtl/>
        </w:rPr>
        <w:lastRenderedPageBreak/>
        <w:t>اجتماعى و دينى خود</w:t>
      </w:r>
      <w:r w:rsidR="003D75FB">
        <w:rPr>
          <w:rtl/>
        </w:rPr>
        <w:t xml:space="preserve">، </w:t>
      </w:r>
      <w:r>
        <w:rPr>
          <w:rtl/>
        </w:rPr>
        <w:t>در انديشه اصلاح و عزت بخشى به همه ممالك اسلامى و ايجاد اتحاد و برادرى در بين فرقه هاى مختلف مسلمانان بود</w:t>
      </w:r>
      <w:r w:rsidR="003D75FB">
        <w:rPr>
          <w:rtl/>
        </w:rPr>
        <w:t xml:space="preserve">. </w:t>
      </w:r>
    </w:p>
    <w:p w:rsidR="0080026F" w:rsidRDefault="0080026F" w:rsidP="0080026F">
      <w:pPr>
        <w:pStyle w:val="libNormal"/>
        <w:rPr>
          <w:rtl/>
        </w:rPr>
      </w:pPr>
      <w:r>
        <w:rPr>
          <w:rtl/>
        </w:rPr>
        <w:t>وى نيم قرن تمام با همه توان علمى و معنوى اش و با قلم</w:t>
      </w:r>
      <w:r w:rsidR="003D75FB">
        <w:rPr>
          <w:rtl/>
        </w:rPr>
        <w:t xml:space="preserve">، </w:t>
      </w:r>
      <w:r>
        <w:rPr>
          <w:rtl/>
        </w:rPr>
        <w:t>بيان و عمل صادقانه اش</w:t>
      </w:r>
      <w:r w:rsidR="003D75FB">
        <w:rPr>
          <w:rtl/>
        </w:rPr>
        <w:t xml:space="preserve">، </w:t>
      </w:r>
      <w:r>
        <w:rPr>
          <w:rtl/>
        </w:rPr>
        <w:t>در متحد ساختن امت محمد (ص) كوشيد و از هيچ سعى و تلاش دريغ نورزيد</w:t>
      </w:r>
      <w:r w:rsidR="003D75FB">
        <w:rPr>
          <w:rtl/>
        </w:rPr>
        <w:t xml:space="preserve">. </w:t>
      </w:r>
      <w:r w:rsidR="00433058" w:rsidRPr="00433058">
        <w:rPr>
          <w:rStyle w:val="libFootnotenumChar"/>
          <w:rtl/>
        </w:rPr>
        <w:t>(329)</w:t>
      </w:r>
    </w:p>
    <w:p w:rsidR="0080026F" w:rsidRDefault="0080026F" w:rsidP="0080026F">
      <w:pPr>
        <w:pStyle w:val="libNormal"/>
        <w:rPr>
          <w:rtl/>
        </w:rPr>
      </w:pPr>
      <w:r>
        <w:rPr>
          <w:rtl/>
        </w:rPr>
        <w:t>نخستين گام بلند و سنگين وى در راه وحدت امت اسلامى</w:t>
      </w:r>
      <w:r w:rsidR="003D75FB">
        <w:rPr>
          <w:rtl/>
        </w:rPr>
        <w:t xml:space="preserve">، </w:t>
      </w:r>
      <w:r>
        <w:rPr>
          <w:rtl/>
        </w:rPr>
        <w:t>تاءليف كتاب گرانقدر «الفصول المهمة فى تاءليف الامة» بود كه در سال 1327 ق</w:t>
      </w:r>
      <w:r w:rsidR="003D75FB">
        <w:rPr>
          <w:rtl/>
        </w:rPr>
        <w:t xml:space="preserve">. </w:t>
      </w:r>
      <w:r>
        <w:rPr>
          <w:rtl/>
        </w:rPr>
        <w:t>در شهر صور به زيور طبع در آمد</w:t>
      </w:r>
      <w:r w:rsidR="003D75FB">
        <w:rPr>
          <w:rtl/>
        </w:rPr>
        <w:t xml:space="preserve">. </w:t>
      </w:r>
      <w:r w:rsidR="00433058" w:rsidRPr="00433058">
        <w:rPr>
          <w:rStyle w:val="libFootnotenumChar"/>
          <w:rtl/>
        </w:rPr>
        <w:t>(330)</w:t>
      </w:r>
      <w:r>
        <w:rPr>
          <w:rtl/>
        </w:rPr>
        <w:t xml:space="preserve"> از اين تاريخ تا پايان عمر (1377 ق</w:t>
      </w:r>
      <w:r w:rsidR="003D75FB">
        <w:rPr>
          <w:rtl/>
        </w:rPr>
        <w:t xml:space="preserve">. </w:t>
      </w:r>
      <w:r>
        <w:rPr>
          <w:rtl/>
        </w:rPr>
        <w:t>) همواره به دنبال تحقق اين آرمان الهى خويش حركت كرد و به نتايج درخشان و ثمر بخشى دست يافت</w:t>
      </w:r>
      <w:r w:rsidR="003D75FB">
        <w:rPr>
          <w:rtl/>
        </w:rPr>
        <w:t xml:space="preserve">. </w:t>
      </w:r>
    </w:p>
    <w:p w:rsidR="0080026F" w:rsidRDefault="0080026F" w:rsidP="0080026F">
      <w:pPr>
        <w:pStyle w:val="libNormal"/>
        <w:rPr>
          <w:rtl/>
        </w:rPr>
      </w:pPr>
      <w:r>
        <w:rPr>
          <w:rtl/>
        </w:rPr>
        <w:t>در اواخر سال 1329 ق</w:t>
      </w:r>
      <w:r w:rsidR="003D75FB">
        <w:rPr>
          <w:rtl/>
        </w:rPr>
        <w:t xml:space="preserve">. </w:t>
      </w:r>
      <w:r>
        <w:rPr>
          <w:rtl/>
        </w:rPr>
        <w:t>براى ديدار از مصر و آشنايى با علماى دينى</w:t>
      </w:r>
      <w:r w:rsidR="003D75FB">
        <w:rPr>
          <w:rtl/>
        </w:rPr>
        <w:t xml:space="preserve">، </w:t>
      </w:r>
      <w:r>
        <w:rPr>
          <w:rtl/>
        </w:rPr>
        <w:t>دانشمندان</w:t>
      </w:r>
      <w:r w:rsidR="003D75FB">
        <w:rPr>
          <w:rtl/>
        </w:rPr>
        <w:t xml:space="preserve">، </w:t>
      </w:r>
      <w:r>
        <w:rPr>
          <w:rtl/>
        </w:rPr>
        <w:t>متفكران و نويسندگان آن ديار و مساعد كردن زمينه ايجاد اتحاد ملت اسلام</w:t>
      </w:r>
      <w:r w:rsidR="003D75FB">
        <w:rPr>
          <w:rtl/>
        </w:rPr>
        <w:t xml:space="preserve">، </w:t>
      </w:r>
      <w:r>
        <w:rPr>
          <w:rtl/>
        </w:rPr>
        <w:t>راهى آن ديار شد وى دريافته بود كه بهترين نقطه حركتش ‍ دانشگاه الازهر</w:t>
      </w:r>
      <w:r w:rsidR="003D75FB">
        <w:rPr>
          <w:rtl/>
        </w:rPr>
        <w:t xml:space="preserve">، </w:t>
      </w:r>
      <w:r>
        <w:rPr>
          <w:rtl/>
        </w:rPr>
        <w:t>بزرگترين مركز علمى و دينى مسلمانان اهل سنت است</w:t>
      </w:r>
      <w:r w:rsidR="003D75FB">
        <w:rPr>
          <w:rtl/>
        </w:rPr>
        <w:t xml:space="preserve">. </w:t>
      </w:r>
    </w:p>
    <w:p w:rsidR="0080026F" w:rsidRDefault="0080026F" w:rsidP="0080026F">
      <w:pPr>
        <w:pStyle w:val="libNormal"/>
        <w:rPr>
          <w:rtl/>
        </w:rPr>
      </w:pPr>
      <w:r>
        <w:rPr>
          <w:rtl/>
        </w:rPr>
        <w:t>دست تقدير شرف الدين را با مفتى بزرگ و استاد معروف دانشگاه الازهر</w:t>
      </w:r>
      <w:r w:rsidR="003D75FB">
        <w:rPr>
          <w:rtl/>
        </w:rPr>
        <w:t xml:space="preserve">، </w:t>
      </w:r>
      <w:r>
        <w:rPr>
          <w:rtl/>
        </w:rPr>
        <w:t>شيخ سليم بشرى مالكى</w:t>
      </w:r>
      <w:r w:rsidR="003D75FB">
        <w:rPr>
          <w:rtl/>
        </w:rPr>
        <w:t xml:space="preserve">، </w:t>
      </w:r>
      <w:r>
        <w:rPr>
          <w:rtl/>
        </w:rPr>
        <w:t>آشنا كرد</w:t>
      </w:r>
      <w:r w:rsidR="003D75FB">
        <w:rPr>
          <w:rtl/>
        </w:rPr>
        <w:t xml:space="preserve">. </w:t>
      </w:r>
      <w:r>
        <w:rPr>
          <w:rtl/>
        </w:rPr>
        <w:t>ثمره اين آشنايى علمى و مذهبى</w:t>
      </w:r>
      <w:r w:rsidR="003D75FB">
        <w:rPr>
          <w:rtl/>
        </w:rPr>
        <w:t xml:space="preserve">، </w:t>
      </w:r>
      <w:r>
        <w:rPr>
          <w:rtl/>
        </w:rPr>
        <w:t>مباحثات و مكاتبات شورانگيز و شگفتى زايى بود كه در تاريخ اسلام مى تواند در راه اتحاد ملل مسلمان و دست يافتن به حقايق و وقايع تاريخ</w:t>
      </w:r>
      <w:r w:rsidR="003D75FB">
        <w:rPr>
          <w:rtl/>
        </w:rPr>
        <w:t xml:space="preserve">، </w:t>
      </w:r>
      <w:r>
        <w:rPr>
          <w:rtl/>
        </w:rPr>
        <w:t>سرمشق عالمان و متفكران مسلمان باشد</w:t>
      </w:r>
      <w:r w:rsidR="003D75FB">
        <w:rPr>
          <w:rtl/>
        </w:rPr>
        <w:t xml:space="preserve">. </w:t>
      </w:r>
    </w:p>
    <w:p w:rsidR="0080026F" w:rsidRDefault="0080026F" w:rsidP="0080026F">
      <w:pPr>
        <w:pStyle w:val="libNormal"/>
        <w:rPr>
          <w:rtl/>
        </w:rPr>
      </w:pPr>
      <w:r>
        <w:rPr>
          <w:rtl/>
        </w:rPr>
        <w:t>بيست و پنج سال بعد از آن واقعه</w:t>
      </w:r>
      <w:r w:rsidR="003D75FB">
        <w:rPr>
          <w:rtl/>
        </w:rPr>
        <w:t xml:space="preserve">، </w:t>
      </w:r>
      <w:r>
        <w:rPr>
          <w:rtl/>
        </w:rPr>
        <w:t>در سال 1355 ق</w:t>
      </w:r>
      <w:r w:rsidR="003D75FB">
        <w:rPr>
          <w:rtl/>
        </w:rPr>
        <w:t xml:space="preserve">. </w:t>
      </w:r>
      <w:r>
        <w:rPr>
          <w:rtl/>
        </w:rPr>
        <w:t>شرف الدين مجموعه مكاتبات خود را شيخ سليم را كه 112 نامه بود</w:t>
      </w:r>
      <w:r w:rsidR="003D75FB">
        <w:rPr>
          <w:rtl/>
        </w:rPr>
        <w:t xml:space="preserve">. </w:t>
      </w:r>
      <w:r>
        <w:rPr>
          <w:rtl/>
        </w:rPr>
        <w:t>به همراه مقدمه اى روشنگر</w:t>
      </w:r>
      <w:r w:rsidR="003D75FB">
        <w:rPr>
          <w:rtl/>
        </w:rPr>
        <w:t xml:space="preserve">، </w:t>
      </w:r>
      <w:r>
        <w:rPr>
          <w:rtl/>
        </w:rPr>
        <w:t>به صورت كتابى با نام المراجعات</w:t>
      </w:r>
      <w:r w:rsidR="003D75FB">
        <w:rPr>
          <w:rtl/>
        </w:rPr>
        <w:t xml:space="preserve">، </w:t>
      </w:r>
      <w:r>
        <w:rPr>
          <w:rtl/>
        </w:rPr>
        <w:t>در شهر صيدا به چاپ رساند</w:t>
      </w:r>
      <w:r w:rsidR="003D75FB">
        <w:rPr>
          <w:rtl/>
        </w:rPr>
        <w:t xml:space="preserve">. </w:t>
      </w:r>
      <w:r w:rsidR="00433058" w:rsidRPr="00433058">
        <w:rPr>
          <w:rStyle w:val="libFootnotenumChar"/>
          <w:rtl/>
        </w:rPr>
        <w:t>(331)</w:t>
      </w:r>
    </w:p>
    <w:p w:rsidR="0080026F" w:rsidRDefault="0080026F" w:rsidP="0080026F">
      <w:pPr>
        <w:pStyle w:val="libNormal"/>
        <w:rPr>
          <w:rtl/>
        </w:rPr>
      </w:pPr>
      <w:r>
        <w:rPr>
          <w:rtl/>
        </w:rPr>
        <w:lastRenderedPageBreak/>
        <w:t>از ويژگيهاى اين كتاب</w:t>
      </w:r>
      <w:r w:rsidR="003D75FB">
        <w:rPr>
          <w:rtl/>
        </w:rPr>
        <w:t xml:space="preserve">، </w:t>
      </w:r>
      <w:r>
        <w:rPr>
          <w:rtl/>
        </w:rPr>
        <w:t>كاربرد واژه هاى نو و پرمعنا</w:t>
      </w:r>
      <w:r w:rsidR="003D75FB">
        <w:rPr>
          <w:rtl/>
        </w:rPr>
        <w:t xml:space="preserve">، </w:t>
      </w:r>
      <w:r>
        <w:rPr>
          <w:rtl/>
        </w:rPr>
        <w:t>جملات كوتاه و آهنگين</w:t>
      </w:r>
      <w:r w:rsidR="003D75FB">
        <w:rPr>
          <w:rtl/>
        </w:rPr>
        <w:t xml:space="preserve">، </w:t>
      </w:r>
      <w:r>
        <w:rPr>
          <w:rtl/>
        </w:rPr>
        <w:t>تعبيرات بديع و دلنشين و پربار كردن مطالب از اشعار و امثال عرب</w:t>
      </w:r>
      <w:r w:rsidR="003D75FB">
        <w:rPr>
          <w:rtl/>
        </w:rPr>
        <w:t xml:space="preserve">، </w:t>
      </w:r>
      <w:r>
        <w:rPr>
          <w:rtl/>
        </w:rPr>
        <w:t>افزون بر جنبه هاى علمى و استدلالى كتاب بود كه اين اثر را در نوع خود بى نظير ساخته است</w:t>
      </w:r>
      <w:r w:rsidR="003D75FB">
        <w:rPr>
          <w:rtl/>
        </w:rPr>
        <w:t xml:space="preserve">. </w:t>
      </w:r>
    </w:p>
    <w:p w:rsidR="0080026F" w:rsidRDefault="0080026F" w:rsidP="0080026F">
      <w:pPr>
        <w:pStyle w:val="libNormal"/>
        <w:rPr>
          <w:rtl/>
        </w:rPr>
      </w:pPr>
      <w:r>
        <w:rPr>
          <w:rtl/>
        </w:rPr>
        <w:t>در مصر</w:t>
      </w:r>
      <w:r w:rsidR="003D75FB">
        <w:rPr>
          <w:rtl/>
        </w:rPr>
        <w:t xml:space="preserve">، </w:t>
      </w:r>
      <w:r>
        <w:rPr>
          <w:rtl/>
        </w:rPr>
        <w:t>شرف الدين ضمن مكاتبه با شيخ سليم بشرى</w:t>
      </w:r>
      <w:r w:rsidR="003D75FB">
        <w:rPr>
          <w:rtl/>
        </w:rPr>
        <w:t xml:space="preserve">، </w:t>
      </w:r>
      <w:r>
        <w:rPr>
          <w:rtl/>
        </w:rPr>
        <w:t>با ديگر عالمان و دانشوران اهل سنت نيز ملاقات و مباحثات علمى</w:t>
      </w:r>
      <w:r w:rsidR="003D75FB">
        <w:rPr>
          <w:rtl/>
        </w:rPr>
        <w:t xml:space="preserve">، </w:t>
      </w:r>
      <w:r>
        <w:rPr>
          <w:rtl/>
        </w:rPr>
        <w:t>دينى و فلسفى داشت و بزرگان آنان مانند مانند شيخ محمد نجيب</w:t>
      </w:r>
      <w:r w:rsidR="003D75FB">
        <w:rPr>
          <w:rtl/>
        </w:rPr>
        <w:t xml:space="preserve">، </w:t>
      </w:r>
      <w:r>
        <w:rPr>
          <w:rtl/>
        </w:rPr>
        <w:t>شيخ محمد سلموطى</w:t>
      </w:r>
      <w:r w:rsidR="003D75FB">
        <w:rPr>
          <w:rtl/>
        </w:rPr>
        <w:t xml:space="preserve">، </w:t>
      </w:r>
      <w:r>
        <w:rPr>
          <w:rtl/>
        </w:rPr>
        <w:t>شيخ محمد عبده و شيخ عبدالكريم الكتانى ادريسى</w:t>
      </w:r>
      <w:r w:rsidR="003D75FB">
        <w:rPr>
          <w:rtl/>
        </w:rPr>
        <w:t xml:space="preserve">، </w:t>
      </w:r>
      <w:r>
        <w:rPr>
          <w:rtl/>
        </w:rPr>
        <w:t>با نوشتن اجازات و تاءييدات علمى</w:t>
      </w:r>
      <w:r w:rsidR="003D75FB">
        <w:rPr>
          <w:rtl/>
        </w:rPr>
        <w:t xml:space="preserve">، </w:t>
      </w:r>
      <w:r>
        <w:rPr>
          <w:rtl/>
        </w:rPr>
        <w:t>مقام علمى و فكرى شرف الدين را گرامى داشتند و از او تجليل كردند</w:t>
      </w:r>
      <w:r w:rsidR="003D75FB">
        <w:rPr>
          <w:rtl/>
        </w:rPr>
        <w:t xml:space="preserve">. </w:t>
      </w:r>
    </w:p>
    <w:p w:rsidR="0080026F" w:rsidRDefault="00433058" w:rsidP="00433058">
      <w:pPr>
        <w:pStyle w:val="Heading2"/>
        <w:rPr>
          <w:rtl/>
        </w:rPr>
      </w:pPr>
      <w:bookmarkStart w:id="227" w:name="_Toc372536551"/>
      <w:r>
        <w:rPr>
          <w:rtl/>
        </w:rPr>
        <w:t>دوران جهاد و مبارزه</w:t>
      </w:r>
      <w:bookmarkEnd w:id="227"/>
    </w:p>
    <w:p w:rsidR="0080026F" w:rsidRDefault="0080026F" w:rsidP="0080026F">
      <w:pPr>
        <w:pStyle w:val="libNormal"/>
        <w:rPr>
          <w:rtl/>
        </w:rPr>
      </w:pPr>
      <w:r>
        <w:rPr>
          <w:rtl/>
        </w:rPr>
        <w:t>در اواخر سال 1330 ق</w:t>
      </w:r>
      <w:r w:rsidR="003D75FB">
        <w:rPr>
          <w:rtl/>
        </w:rPr>
        <w:t xml:space="preserve">. </w:t>
      </w:r>
      <w:r>
        <w:rPr>
          <w:rtl/>
        </w:rPr>
        <w:t>وى پس از انجام رسالت خويش و فتح دلهاى مخالفان</w:t>
      </w:r>
      <w:r w:rsidR="003D75FB">
        <w:rPr>
          <w:rtl/>
        </w:rPr>
        <w:t xml:space="preserve">، </w:t>
      </w:r>
      <w:r>
        <w:rPr>
          <w:rtl/>
        </w:rPr>
        <w:t>از مصر عازم لبنان شد</w:t>
      </w:r>
      <w:r w:rsidR="003D75FB">
        <w:rPr>
          <w:rtl/>
        </w:rPr>
        <w:t xml:space="preserve">. </w:t>
      </w:r>
      <w:r>
        <w:rPr>
          <w:rtl/>
        </w:rPr>
        <w:t>در آن زمان مردم لبنان نيز بسان ديگر مردم سرزمينهاى اسلامى خواستار استقلال كشورشان و رهايى از زير سلطه عثمانيها بودند</w:t>
      </w:r>
      <w:r w:rsidR="003D75FB">
        <w:rPr>
          <w:rtl/>
        </w:rPr>
        <w:t xml:space="preserve">. </w:t>
      </w:r>
    </w:p>
    <w:p w:rsidR="0080026F" w:rsidRDefault="0080026F" w:rsidP="0080026F">
      <w:pPr>
        <w:pStyle w:val="libNormal"/>
        <w:rPr>
          <w:rtl/>
        </w:rPr>
      </w:pPr>
      <w:r>
        <w:rPr>
          <w:rtl/>
        </w:rPr>
        <w:t>براى اولين بار و با تاءييد حركت گروههاى استقلال طلب</w:t>
      </w:r>
      <w:r w:rsidR="003D75FB">
        <w:rPr>
          <w:rtl/>
        </w:rPr>
        <w:t xml:space="preserve">، </w:t>
      </w:r>
      <w:r>
        <w:rPr>
          <w:rtl/>
        </w:rPr>
        <w:t>شرف الدين وارد ميدان مبارزانت سياسى و درگيريهاى اجتماعى شد</w:t>
      </w:r>
      <w:r w:rsidR="003D75FB">
        <w:rPr>
          <w:rtl/>
        </w:rPr>
        <w:t xml:space="preserve">. </w:t>
      </w:r>
      <w:r>
        <w:rPr>
          <w:rtl/>
        </w:rPr>
        <w:t>در دوران جنگهاى استقلال لبنان</w:t>
      </w:r>
      <w:r w:rsidR="003D75FB">
        <w:rPr>
          <w:rtl/>
        </w:rPr>
        <w:t xml:space="preserve">، </w:t>
      </w:r>
      <w:r>
        <w:rPr>
          <w:rtl/>
        </w:rPr>
        <w:t>وى در كنار مدرم ماند و رهبرى دينى و سياسى و پناه دادن به مردم بى پناه جبل مال را تقبل كرد</w:t>
      </w:r>
      <w:r w:rsidR="003D75FB">
        <w:rPr>
          <w:rtl/>
        </w:rPr>
        <w:t xml:space="preserve">. </w:t>
      </w:r>
      <w:r>
        <w:rPr>
          <w:rtl/>
        </w:rPr>
        <w:t>او براى شكل دادن به قيام همگانى و هماهنگ كردن حركتهاى ضد فرانسوى در سرتاسر كشور</w:t>
      </w:r>
      <w:r w:rsidR="003D75FB">
        <w:rPr>
          <w:rtl/>
        </w:rPr>
        <w:t xml:space="preserve">، </w:t>
      </w:r>
      <w:r>
        <w:rPr>
          <w:rtl/>
        </w:rPr>
        <w:t>علما و رهبران جبل عامل را براى تشكيل يك كنگره عمومى در شهر وادى الحجير - در مرز لبنان و سوريه - فرا خواند و در ضمن سخنرانى در اين كنگره</w:t>
      </w:r>
      <w:r w:rsidR="003D75FB">
        <w:rPr>
          <w:rtl/>
        </w:rPr>
        <w:t xml:space="preserve">، </w:t>
      </w:r>
      <w:r>
        <w:rPr>
          <w:rtl/>
        </w:rPr>
        <w:t>عليه فرانسويان فتواى جهاد داد</w:t>
      </w:r>
      <w:r w:rsidR="003D75FB">
        <w:rPr>
          <w:rtl/>
        </w:rPr>
        <w:t xml:space="preserve">. </w:t>
      </w:r>
      <w:r w:rsidR="00433058" w:rsidRPr="00433058">
        <w:rPr>
          <w:rStyle w:val="libFootnotenumChar"/>
          <w:rtl/>
        </w:rPr>
        <w:t>(332)</w:t>
      </w:r>
    </w:p>
    <w:p w:rsidR="0080026F" w:rsidRDefault="0080026F" w:rsidP="0080026F">
      <w:pPr>
        <w:pStyle w:val="libNormal"/>
        <w:rPr>
          <w:rtl/>
        </w:rPr>
      </w:pPr>
      <w:r>
        <w:rPr>
          <w:rtl/>
        </w:rPr>
        <w:lastRenderedPageBreak/>
        <w:t>در پى جستجوى فرانسويان براى دستگيرى شرف الدين</w:t>
      </w:r>
      <w:r w:rsidR="003D75FB">
        <w:rPr>
          <w:rtl/>
        </w:rPr>
        <w:t xml:space="preserve">، </w:t>
      </w:r>
      <w:r>
        <w:rPr>
          <w:rtl/>
        </w:rPr>
        <w:t>وى ابتدا به جبل عامل و سپس به دمشق هجرت كرد</w:t>
      </w:r>
      <w:r w:rsidR="003D75FB">
        <w:rPr>
          <w:rtl/>
        </w:rPr>
        <w:t xml:space="preserve">. </w:t>
      </w:r>
      <w:r>
        <w:rPr>
          <w:rtl/>
        </w:rPr>
        <w:t>و در اجتماعات سياسى</w:t>
      </w:r>
      <w:r w:rsidR="003D75FB">
        <w:rPr>
          <w:rtl/>
        </w:rPr>
        <w:t xml:space="preserve">، </w:t>
      </w:r>
      <w:r>
        <w:rPr>
          <w:rtl/>
        </w:rPr>
        <w:t>علمى و دينى دمشق حضور يافت</w:t>
      </w:r>
      <w:r w:rsidR="003D75FB">
        <w:rPr>
          <w:rtl/>
        </w:rPr>
        <w:t xml:space="preserve">. </w:t>
      </w:r>
      <w:r>
        <w:rPr>
          <w:rtl/>
        </w:rPr>
        <w:t>چون آوازه علمى و سياسى اش آفاق كشورهاى اسلامى را پر كرده بود</w:t>
      </w:r>
      <w:r w:rsidR="003D75FB">
        <w:rPr>
          <w:rtl/>
        </w:rPr>
        <w:t xml:space="preserve">، </w:t>
      </w:r>
      <w:r>
        <w:rPr>
          <w:rtl/>
        </w:rPr>
        <w:t>هر جا مى رفت قدر ميديد و بر صدر مى نشست</w:t>
      </w:r>
      <w:r w:rsidR="003D75FB">
        <w:rPr>
          <w:rtl/>
        </w:rPr>
        <w:t xml:space="preserve">. </w:t>
      </w:r>
      <w:r>
        <w:rPr>
          <w:rtl/>
        </w:rPr>
        <w:t>او علما</w:t>
      </w:r>
      <w:r w:rsidR="003D75FB">
        <w:rPr>
          <w:rtl/>
        </w:rPr>
        <w:t xml:space="preserve">، </w:t>
      </w:r>
      <w:r>
        <w:rPr>
          <w:rtl/>
        </w:rPr>
        <w:t>دانشمندان</w:t>
      </w:r>
      <w:r w:rsidR="003D75FB">
        <w:rPr>
          <w:rtl/>
        </w:rPr>
        <w:t xml:space="preserve">، </w:t>
      </w:r>
      <w:r>
        <w:rPr>
          <w:rtl/>
        </w:rPr>
        <w:t>سياستمداران</w:t>
      </w:r>
      <w:r w:rsidR="003D75FB">
        <w:rPr>
          <w:rtl/>
        </w:rPr>
        <w:t xml:space="preserve">، </w:t>
      </w:r>
      <w:r>
        <w:rPr>
          <w:rtl/>
        </w:rPr>
        <w:t>روشنفكران و مبارزان را راهنمايى مى كرد و راه درست مبارزات سياسى را به آنان نشان مى داد</w:t>
      </w:r>
      <w:r w:rsidR="003D75FB">
        <w:rPr>
          <w:rtl/>
        </w:rPr>
        <w:t xml:space="preserve">. </w:t>
      </w:r>
      <w:r>
        <w:rPr>
          <w:rtl/>
        </w:rPr>
        <w:t>فرانسويان كه به شرف الدين دست نيافتند</w:t>
      </w:r>
      <w:r w:rsidR="003D75FB">
        <w:rPr>
          <w:rtl/>
        </w:rPr>
        <w:t xml:space="preserve">، </w:t>
      </w:r>
      <w:r>
        <w:rPr>
          <w:rtl/>
        </w:rPr>
        <w:t xml:space="preserve">خانه و كتابخانه اش را آتش زدند و بسيارى از آثار خطى او را سوزاندند! </w:t>
      </w:r>
      <w:r w:rsidR="00433058" w:rsidRPr="00433058">
        <w:rPr>
          <w:rStyle w:val="libFootnotenumChar"/>
          <w:rtl/>
        </w:rPr>
        <w:t>(333)</w:t>
      </w:r>
    </w:p>
    <w:p w:rsidR="0080026F" w:rsidRDefault="0080026F" w:rsidP="0080026F">
      <w:pPr>
        <w:pStyle w:val="libNormal"/>
        <w:rPr>
          <w:rtl/>
        </w:rPr>
      </w:pPr>
      <w:r>
        <w:rPr>
          <w:rtl/>
        </w:rPr>
        <w:t>شرف الدين علاوه بر فعاليتهاى سياسى و اجتماعى در دمشق</w:t>
      </w:r>
      <w:r w:rsidR="003D75FB">
        <w:rPr>
          <w:rtl/>
        </w:rPr>
        <w:t xml:space="preserve">، </w:t>
      </w:r>
      <w:r>
        <w:rPr>
          <w:rtl/>
        </w:rPr>
        <w:t>به اوضاع تبعيديان مسلمان لبنانى و غير لبنانى رسيدگى مى كرد</w:t>
      </w:r>
      <w:r w:rsidR="003D75FB">
        <w:rPr>
          <w:rtl/>
        </w:rPr>
        <w:t xml:space="preserve">. </w:t>
      </w:r>
      <w:r>
        <w:rPr>
          <w:rtl/>
        </w:rPr>
        <w:t>او و ديگر مبارزان لبنانى</w:t>
      </w:r>
      <w:r w:rsidR="003D75FB">
        <w:rPr>
          <w:rtl/>
        </w:rPr>
        <w:t xml:space="preserve">، </w:t>
      </w:r>
      <w:r>
        <w:rPr>
          <w:rtl/>
        </w:rPr>
        <w:t>مدتى را در دمشق گذراندند</w:t>
      </w:r>
      <w:r w:rsidR="003D75FB">
        <w:rPr>
          <w:rtl/>
        </w:rPr>
        <w:t xml:space="preserve">، </w:t>
      </w:r>
      <w:r>
        <w:rPr>
          <w:rtl/>
        </w:rPr>
        <w:t>تا اينكه فرانسويان توطئه طلب و تجاوز كار</w:t>
      </w:r>
      <w:r w:rsidR="003D75FB">
        <w:rPr>
          <w:rtl/>
        </w:rPr>
        <w:t xml:space="preserve">، </w:t>
      </w:r>
      <w:r>
        <w:rPr>
          <w:rtl/>
        </w:rPr>
        <w:t>دامنه تجاوزات خود را گسترش دادند و خاك سوريه را نيز اشغال كردند</w:t>
      </w:r>
      <w:r w:rsidR="003D75FB">
        <w:rPr>
          <w:rtl/>
        </w:rPr>
        <w:t xml:space="preserve">. </w:t>
      </w:r>
      <w:r>
        <w:rPr>
          <w:rtl/>
        </w:rPr>
        <w:t>شرف الدين به همراه خانواده اش به فلسطين رفت و در شهر «حيفا» سكنى گزيد</w:t>
      </w:r>
      <w:r w:rsidR="003D75FB">
        <w:rPr>
          <w:rtl/>
        </w:rPr>
        <w:t xml:space="preserve">. </w:t>
      </w:r>
      <w:r>
        <w:rPr>
          <w:rtl/>
        </w:rPr>
        <w:t>چندى بعد در سال 1338 ق</w:t>
      </w:r>
      <w:r w:rsidR="003D75FB">
        <w:rPr>
          <w:rtl/>
        </w:rPr>
        <w:t xml:space="preserve">. </w:t>
      </w:r>
      <w:r>
        <w:rPr>
          <w:rtl/>
        </w:rPr>
        <w:t>با لباس مبدل و براى دومين بار عازم مصر شد</w:t>
      </w:r>
      <w:r w:rsidR="003D75FB">
        <w:rPr>
          <w:rtl/>
        </w:rPr>
        <w:t xml:space="preserve">. </w:t>
      </w:r>
      <w:r>
        <w:rPr>
          <w:rtl/>
        </w:rPr>
        <w:t>وى علاوه بر حضور در مساجد و محافل علمى</w:t>
      </w:r>
      <w:r w:rsidR="003D75FB">
        <w:rPr>
          <w:rtl/>
        </w:rPr>
        <w:t xml:space="preserve">، </w:t>
      </w:r>
      <w:r>
        <w:rPr>
          <w:rtl/>
        </w:rPr>
        <w:t>سياسى و ادبى هر روز با افراد و محافل علمى</w:t>
      </w:r>
      <w:r w:rsidR="003D75FB">
        <w:rPr>
          <w:rtl/>
        </w:rPr>
        <w:t xml:space="preserve">، </w:t>
      </w:r>
      <w:r>
        <w:rPr>
          <w:rtl/>
        </w:rPr>
        <w:t>سياسى و ادبى هر روز با افراد و گروههاى مختلفى ديدار و گفتگو مى كرد و اكثر سخنانش در نشريات آن روز مصر به چاپ مى رسيد</w:t>
      </w:r>
      <w:r w:rsidR="003D75FB">
        <w:rPr>
          <w:rtl/>
        </w:rPr>
        <w:t xml:space="preserve">. </w:t>
      </w:r>
    </w:p>
    <w:p w:rsidR="0080026F" w:rsidRDefault="0080026F" w:rsidP="0080026F">
      <w:pPr>
        <w:pStyle w:val="libNormal"/>
        <w:rPr>
          <w:rtl/>
        </w:rPr>
      </w:pPr>
      <w:r>
        <w:rPr>
          <w:rtl/>
        </w:rPr>
        <w:t>در يكى از سخنرانيهاى پر شور خود جمله پر محتوا و عميقى گفت كه حقيقت وحدت اسلامى را بيان مى كرد</w:t>
      </w:r>
      <w:r w:rsidR="003D75FB">
        <w:rPr>
          <w:rtl/>
        </w:rPr>
        <w:t xml:space="preserve">. </w:t>
      </w:r>
      <w:r>
        <w:rPr>
          <w:rtl/>
        </w:rPr>
        <w:t>سيد رشيد رضا</w:t>
      </w:r>
      <w:r w:rsidR="003D75FB">
        <w:rPr>
          <w:rtl/>
        </w:rPr>
        <w:t xml:space="preserve">، </w:t>
      </w:r>
      <w:r>
        <w:rPr>
          <w:rtl/>
        </w:rPr>
        <w:t>عالم و نويسنده مشهور مصرى كه در آن محفل حضور داشت</w:t>
      </w:r>
      <w:r w:rsidR="003D75FB">
        <w:rPr>
          <w:rtl/>
        </w:rPr>
        <w:t xml:space="preserve">، </w:t>
      </w:r>
      <w:r>
        <w:rPr>
          <w:rtl/>
        </w:rPr>
        <w:t>آن جمله را با خط درشتى در مجله خود «المنار» چاپ كرد و آن جمله اين بود:</w:t>
      </w:r>
    </w:p>
    <w:p w:rsidR="0080026F" w:rsidRDefault="0080026F" w:rsidP="0080026F">
      <w:pPr>
        <w:pStyle w:val="libNormal"/>
        <w:rPr>
          <w:rtl/>
        </w:rPr>
      </w:pPr>
      <w:r>
        <w:rPr>
          <w:rtl/>
        </w:rPr>
        <w:lastRenderedPageBreak/>
        <w:t>شيعه و سنى را روز نخست</w:t>
      </w:r>
      <w:r w:rsidR="003D75FB">
        <w:rPr>
          <w:rtl/>
        </w:rPr>
        <w:t xml:space="preserve">، </w:t>
      </w:r>
      <w:r>
        <w:rPr>
          <w:rtl/>
        </w:rPr>
        <w:t>سياست (و مطامع سياسى) از هم جدا كرده است و اكنون نيز بايد سياست (و مصالح سياسى اسلام و مسلمانان) آن دو را در كنار هم بنشاند و متحدشان كند</w:t>
      </w:r>
      <w:r w:rsidR="003D75FB">
        <w:rPr>
          <w:rtl/>
        </w:rPr>
        <w:t xml:space="preserve">. </w:t>
      </w:r>
      <w:r w:rsidR="00433058" w:rsidRPr="00433058">
        <w:rPr>
          <w:rStyle w:val="libFootnotenumChar"/>
          <w:rtl/>
        </w:rPr>
        <w:t>(334)</w:t>
      </w:r>
    </w:p>
    <w:p w:rsidR="0080026F" w:rsidRDefault="0080026F" w:rsidP="0080026F">
      <w:pPr>
        <w:pStyle w:val="libNormal"/>
        <w:rPr>
          <w:rtl/>
        </w:rPr>
      </w:pPr>
      <w:r>
        <w:rPr>
          <w:rtl/>
        </w:rPr>
        <w:t>شرف الدين مدتى در مصر ماند</w:t>
      </w:r>
      <w:r w:rsidR="003D75FB">
        <w:rPr>
          <w:rtl/>
        </w:rPr>
        <w:t xml:space="preserve">. </w:t>
      </w:r>
      <w:r>
        <w:rPr>
          <w:rtl/>
        </w:rPr>
        <w:t>سپس بر آن شد تا در نزديك ترين نقطه لبنان حضور يابد</w:t>
      </w:r>
      <w:r w:rsidR="003D75FB">
        <w:rPr>
          <w:rtl/>
        </w:rPr>
        <w:t xml:space="preserve">، </w:t>
      </w:r>
      <w:r>
        <w:rPr>
          <w:rtl/>
        </w:rPr>
        <w:t>و از نزديك براى آزادى كشور و ملتش تلاشى شايسته را به انجام رساند</w:t>
      </w:r>
      <w:r w:rsidR="003D75FB">
        <w:rPr>
          <w:rtl/>
        </w:rPr>
        <w:t xml:space="preserve">. </w:t>
      </w:r>
    </w:p>
    <w:p w:rsidR="0080026F" w:rsidRDefault="0080026F" w:rsidP="0080026F">
      <w:pPr>
        <w:pStyle w:val="libNormal"/>
        <w:rPr>
          <w:rtl/>
        </w:rPr>
      </w:pPr>
      <w:r>
        <w:rPr>
          <w:rtl/>
        </w:rPr>
        <w:t>وقتى وارد بيروت شد</w:t>
      </w:r>
      <w:r w:rsidR="003D75FB">
        <w:rPr>
          <w:rtl/>
        </w:rPr>
        <w:t xml:space="preserve">، </w:t>
      </w:r>
      <w:r>
        <w:rPr>
          <w:rtl/>
        </w:rPr>
        <w:t>فرانسويان خواستند مقدمات عزيمت او را به شهر صور زودتر فراهم كنند</w:t>
      </w:r>
      <w:r w:rsidR="003D75FB">
        <w:rPr>
          <w:rtl/>
        </w:rPr>
        <w:t xml:space="preserve">، </w:t>
      </w:r>
      <w:r>
        <w:rPr>
          <w:rtl/>
        </w:rPr>
        <w:t>ولى شرف الدين در بيروت توقف كرد تا براى آزادى ديگر مبارزان و آزاديخواهان مهاجر</w:t>
      </w:r>
      <w:r w:rsidR="003D75FB">
        <w:rPr>
          <w:rtl/>
        </w:rPr>
        <w:t xml:space="preserve">، </w:t>
      </w:r>
      <w:r>
        <w:rPr>
          <w:rtl/>
        </w:rPr>
        <w:t>تبعيدى و متوارى</w:t>
      </w:r>
      <w:r w:rsidR="003D75FB">
        <w:rPr>
          <w:rtl/>
        </w:rPr>
        <w:t xml:space="preserve">، </w:t>
      </w:r>
      <w:r>
        <w:rPr>
          <w:rtl/>
        </w:rPr>
        <w:t>با حاكمان مذاكره و گفتگو كند</w:t>
      </w:r>
      <w:r w:rsidR="003D75FB">
        <w:rPr>
          <w:rtl/>
        </w:rPr>
        <w:t xml:space="preserve">. </w:t>
      </w:r>
      <w:r>
        <w:rPr>
          <w:rtl/>
        </w:rPr>
        <w:t>به هر تقدير</w:t>
      </w:r>
      <w:r w:rsidR="003D75FB">
        <w:rPr>
          <w:rtl/>
        </w:rPr>
        <w:t xml:space="preserve">، </w:t>
      </w:r>
      <w:r>
        <w:rPr>
          <w:rtl/>
        </w:rPr>
        <w:t>با آزادى و بازگشت ديگر مبارزان و آزاديخواهان موافقت به عمل آمد و شرف الدين با خيالى آسوده</w:t>
      </w:r>
      <w:r w:rsidR="003D75FB">
        <w:rPr>
          <w:rtl/>
        </w:rPr>
        <w:t xml:space="preserve">، </w:t>
      </w:r>
      <w:r>
        <w:rPr>
          <w:rtl/>
        </w:rPr>
        <w:t>آهنگ صور كرد</w:t>
      </w:r>
      <w:r w:rsidR="003D75FB">
        <w:rPr>
          <w:rtl/>
        </w:rPr>
        <w:t xml:space="preserve">. </w:t>
      </w:r>
    </w:p>
    <w:p w:rsidR="0080026F" w:rsidRDefault="0080026F" w:rsidP="0080026F">
      <w:pPr>
        <w:pStyle w:val="libNormal"/>
        <w:rPr>
          <w:rtl/>
        </w:rPr>
      </w:pPr>
      <w:r>
        <w:rPr>
          <w:rtl/>
        </w:rPr>
        <w:t>روز بازگشت شرف الدين به وطن</w:t>
      </w:r>
      <w:r w:rsidR="003D75FB">
        <w:rPr>
          <w:rtl/>
        </w:rPr>
        <w:t xml:space="preserve">، </w:t>
      </w:r>
      <w:r>
        <w:rPr>
          <w:rtl/>
        </w:rPr>
        <w:t>از ايام بيادماندنى</w:t>
      </w:r>
      <w:r w:rsidR="003D75FB">
        <w:rPr>
          <w:rtl/>
        </w:rPr>
        <w:t xml:space="preserve">، </w:t>
      </w:r>
      <w:r>
        <w:rPr>
          <w:rtl/>
        </w:rPr>
        <w:t>تاريخ لبنان است</w:t>
      </w:r>
      <w:r w:rsidR="003D75FB">
        <w:rPr>
          <w:rtl/>
        </w:rPr>
        <w:t xml:space="preserve">. </w:t>
      </w:r>
      <w:r>
        <w:rPr>
          <w:rtl/>
        </w:rPr>
        <w:t>مردم مبارز و مسلمانى كه حدود يك سال از نعمت حضور عينى رهبر دينى و انقلابى خود محروم بودند</w:t>
      </w:r>
      <w:r w:rsidR="003D75FB">
        <w:rPr>
          <w:rtl/>
        </w:rPr>
        <w:t xml:space="preserve">، </w:t>
      </w:r>
      <w:r>
        <w:rPr>
          <w:rtl/>
        </w:rPr>
        <w:t>به هنگام بازگشت شكوهمند او</w:t>
      </w:r>
      <w:r w:rsidR="003D75FB">
        <w:rPr>
          <w:rtl/>
        </w:rPr>
        <w:t xml:space="preserve">، </w:t>
      </w:r>
      <w:r>
        <w:rPr>
          <w:rtl/>
        </w:rPr>
        <w:t>تمام احساسات درونى خويش را با شور و هيجان و تظاهرات و شعر و خطابه اظهار مى كردند</w:t>
      </w:r>
      <w:r w:rsidR="003D75FB">
        <w:rPr>
          <w:rtl/>
        </w:rPr>
        <w:t xml:space="preserve">. </w:t>
      </w:r>
      <w:r w:rsidR="00433058" w:rsidRPr="00433058">
        <w:rPr>
          <w:rStyle w:val="libFootnotenumChar"/>
          <w:rtl/>
        </w:rPr>
        <w:t>(335)</w:t>
      </w:r>
    </w:p>
    <w:p w:rsidR="0080026F" w:rsidRDefault="0080026F" w:rsidP="0080026F">
      <w:pPr>
        <w:pStyle w:val="libNormal"/>
        <w:rPr>
          <w:rtl/>
        </w:rPr>
      </w:pPr>
      <w:r>
        <w:rPr>
          <w:rtl/>
        </w:rPr>
        <w:t>شرف الدين مردانه با استيلاى بيگانگان غربى به مخالفت برخاست و تا خروج آخرين عمال آنان از لبنان و به رسميت شناختن استقلال اين كشور در سال 1945 م مبارزه كرد</w:t>
      </w:r>
      <w:r w:rsidR="003D75FB">
        <w:rPr>
          <w:rtl/>
        </w:rPr>
        <w:t xml:space="preserve">. </w:t>
      </w:r>
      <w:r>
        <w:rPr>
          <w:rtl/>
        </w:rPr>
        <w:t>در دورانى كه او با سلطه فرانسه در لبنان مبارزه مى كرد فلسطين تحت سيطره انگلستان قرار داشت و هنوز مساءله فلسطين به صورتى كه بعد از سال 1948 م</w:t>
      </w:r>
      <w:r w:rsidR="003D75FB">
        <w:rPr>
          <w:rtl/>
        </w:rPr>
        <w:t xml:space="preserve">. </w:t>
      </w:r>
      <w:r>
        <w:rPr>
          <w:rtl/>
        </w:rPr>
        <w:t>مطرح شد</w:t>
      </w:r>
      <w:r w:rsidR="003D75FB">
        <w:rPr>
          <w:rtl/>
        </w:rPr>
        <w:t xml:space="preserve">. </w:t>
      </w:r>
      <w:r>
        <w:rPr>
          <w:rtl/>
        </w:rPr>
        <w:t>در نيامده بود</w:t>
      </w:r>
      <w:r w:rsidR="003D75FB">
        <w:rPr>
          <w:rtl/>
        </w:rPr>
        <w:t xml:space="preserve">، </w:t>
      </w:r>
      <w:r>
        <w:rPr>
          <w:rtl/>
        </w:rPr>
        <w:t>ولى زمينه آن آماده مى شد</w:t>
      </w:r>
      <w:r w:rsidR="003D75FB">
        <w:rPr>
          <w:rtl/>
        </w:rPr>
        <w:t xml:space="preserve">. </w:t>
      </w:r>
      <w:r>
        <w:rPr>
          <w:rtl/>
        </w:rPr>
        <w:t>در آن دوران</w:t>
      </w:r>
      <w:r w:rsidR="003D75FB">
        <w:rPr>
          <w:rtl/>
        </w:rPr>
        <w:t xml:space="preserve">، </w:t>
      </w:r>
      <w:r>
        <w:rPr>
          <w:rtl/>
        </w:rPr>
        <w:t>شرف الدين مهاجرت يهوديان جهان به خاك فلسطين را براى آينده آن كشور خطرناك مى دانست و به همين جهت</w:t>
      </w:r>
      <w:r w:rsidR="003D75FB">
        <w:rPr>
          <w:rtl/>
        </w:rPr>
        <w:t xml:space="preserve">، </w:t>
      </w:r>
      <w:r>
        <w:rPr>
          <w:rtl/>
        </w:rPr>
        <w:t xml:space="preserve">همواره خطر مى </w:t>
      </w:r>
      <w:r>
        <w:rPr>
          <w:rtl/>
        </w:rPr>
        <w:lastRenderedPageBreak/>
        <w:t>دانست و به همين جهت</w:t>
      </w:r>
      <w:r w:rsidR="003D75FB">
        <w:rPr>
          <w:rtl/>
        </w:rPr>
        <w:t xml:space="preserve">، </w:t>
      </w:r>
      <w:r>
        <w:rPr>
          <w:rtl/>
        </w:rPr>
        <w:t>همواره خطر يهوديان صهيونيست را براى فلسطين تذكر مى داد</w:t>
      </w:r>
      <w:r w:rsidR="003D75FB">
        <w:rPr>
          <w:rtl/>
        </w:rPr>
        <w:t xml:space="preserve">. </w:t>
      </w:r>
      <w:r w:rsidR="00433058" w:rsidRPr="00433058">
        <w:rPr>
          <w:rStyle w:val="libFootnotenumChar"/>
          <w:rtl/>
        </w:rPr>
        <w:t>(336)</w:t>
      </w:r>
    </w:p>
    <w:p w:rsidR="0080026F" w:rsidRDefault="00433058" w:rsidP="00433058">
      <w:pPr>
        <w:pStyle w:val="Heading2"/>
        <w:rPr>
          <w:rtl/>
        </w:rPr>
      </w:pPr>
      <w:bookmarkStart w:id="228" w:name="_Toc372536552"/>
      <w:r>
        <w:rPr>
          <w:rtl/>
        </w:rPr>
        <w:t>سفرهاى زيارت</w:t>
      </w:r>
      <w:bookmarkEnd w:id="228"/>
    </w:p>
    <w:p w:rsidR="0080026F" w:rsidRDefault="0080026F" w:rsidP="0080026F">
      <w:pPr>
        <w:pStyle w:val="libNormal"/>
        <w:rPr>
          <w:rtl/>
        </w:rPr>
      </w:pPr>
      <w:r>
        <w:rPr>
          <w:rtl/>
        </w:rPr>
        <w:t>حج سال 1340 ق</w:t>
      </w:r>
      <w:r w:rsidR="003D75FB">
        <w:rPr>
          <w:rtl/>
        </w:rPr>
        <w:t xml:space="preserve">. </w:t>
      </w:r>
      <w:r>
        <w:rPr>
          <w:rtl/>
        </w:rPr>
        <w:t>از باشكوه ترين مراسم حج بود كه تاريخ به ياد دارد</w:t>
      </w:r>
      <w:r w:rsidR="003D75FB">
        <w:rPr>
          <w:rtl/>
        </w:rPr>
        <w:t xml:space="preserve">. </w:t>
      </w:r>
      <w:r>
        <w:rPr>
          <w:rtl/>
        </w:rPr>
        <w:t>حضور شرف الدين در اين كنگره عظيم جهانى مسلمانان</w:t>
      </w:r>
      <w:r w:rsidR="003D75FB">
        <w:rPr>
          <w:rtl/>
        </w:rPr>
        <w:t xml:space="preserve">، </w:t>
      </w:r>
      <w:r>
        <w:rPr>
          <w:rtl/>
        </w:rPr>
        <w:t>جلوه و صفاى ديگرى به آن داده بود</w:t>
      </w:r>
      <w:r w:rsidR="003D75FB">
        <w:rPr>
          <w:rtl/>
        </w:rPr>
        <w:t xml:space="preserve">، </w:t>
      </w:r>
      <w:r>
        <w:rPr>
          <w:rtl/>
        </w:rPr>
        <w:t>به تقاضاى ملك حسين</w:t>
      </w:r>
      <w:r w:rsidR="003D75FB">
        <w:rPr>
          <w:rtl/>
        </w:rPr>
        <w:t xml:space="preserve">، </w:t>
      </w:r>
      <w:r>
        <w:rPr>
          <w:rtl/>
        </w:rPr>
        <w:t>نماز جماعت بود كه به امامت يك عالم شيعه در مسجد الحرام برگزار مى شد</w:t>
      </w:r>
      <w:r w:rsidR="003D75FB">
        <w:rPr>
          <w:rtl/>
        </w:rPr>
        <w:t xml:space="preserve">. </w:t>
      </w:r>
      <w:r w:rsidR="00433058" w:rsidRPr="00433058">
        <w:rPr>
          <w:rStyle w:val="libFootnotenumChar"/>
          <w:rtl/>
        </w:rPr>
        <w:t>(337)</w:t>
      </w:r>
    </w:p>
    <w:p w:rsidR="0080026F" w:rsidRDefault="0080026F" w:rsidP="0080026F">
      <w:pPr>
        <w:pStyle w:val="libNormal"/>
        <w:rPr>
          <w:rtl/>
        </w:rPr>
      </w:pPr>
      <w:r>
        <w:rPr>
          <w:rtl/>
        </w:rPr>
        <w:t>پس از پايان مراسم حج</w:t>
      </w:r>
      <w:r w:rsidR="003D75FB">
        <w:rPr>
          <w:rtl/>
        </w:rPr>
        <w:t xml:space="preserve">، </w:t>
      </w:r>
      <w:r>
        <w:rPr>
          <w:rtl/>
        </w:rPr>
        <w:t>شرف الدين با هموطنانشس و در ميان مشايعت</w:t>
      </w:r>
      <w:r w:rsidR="003D75FB">
        <w:rPr>
          <w:rtl/>
        </w:rPr>
        <w:t xml:space="preserve">، </w:t>
      </w:r>
      <w:r>
        <w:rPr>
          <w:rtl/>
        </w:rPr>
        <w:t>احترام و اكرام دولتمردان عربستان</w:t>
      </w:r>
      <w:r w:rsidR="003D75FB">
        <w:rPr>
          <w:rtl/>
        </w:rPr>
        <w:t xml:space="preserve">، </w:t>
      </w:r>
      <w:r>
        <w:rPr>
          <w:rtl/>
        </w:rPr>
        <w:t>به جبل عامل عزيمت كرد</w:t>
      </w:r>
      <w:r w:rsidR="003D75FB">
        <w:rPr>
          <w:rtl/>
        </w:rPr>
        <w:t xml:space="preserve">. </w:t>
      </w:r>
    </w:p>
    <w:p w:rsidR="0080026F" w:rsidRDefault="0080026F" w:rsidP="0080026F">
      <w:pPr>
        <w:pStyle w:val="libNormal"/>
        <w:rPr>
          <w:rtl/>
        </w:rPr>
      </w:pPr>
      <w:r>
        <w:rPr>
          <w:rtl/>
        </w:rPr>
        <w:t>در اواخر سال 1355 ق</w:t>
      </w:r>
      <w:r w:rsidR="003D75FB">
        <w:rPr>
          <w:rtl/>
        </w:rPr>
        <w:t xml:space="preserve">. </w:t>
      </w:r>
      <w:r>
        <w:rPr>
          <w:rtl/>
        </w:rPr>
        <w:t>پا در ركاب سفر نهاد و به عراق رفت</w:t>
      </w:r>
      <w:r w:rsidR="003D75FB">
        <w:rPr>
          <w:rtl/>
        </w:rPr>
        <w:t xml:space="preserve">. </w:t>
      </w:r>
      <w:r>
        <w:rPr>
          <w:rtl/>
        </w:rPr>
        <w:t>ابتدا وارد بغداد شد و سپس براى زيارت امامان معصوم (ع) عازم نجف كاظمين</w:t>
      </w:r>
      <w:r w:rsidR="003D75FB">
        <w:rPr>
          <w:rtl/>
        </w:rPr>
        <w:t xml:space="preserve">، </w:t>
      </w:r>
      <w:r>
        <w:rPr>
          <w:rtl/>
        </w:rPr>
        <w:t>سامرا و كربلا شد</w:t>
      </w:r>
      <w:r w:rsidR="003D75FB">
        <w:rPr>
          <w:rtl/>
        </w:rPr>
        <w:t xml:space="preserve">. </w:t>
      </w:r>
    </w:p>
    <w:p w:rsidR="0080026F" w:rsidRDefault="0080026F" w:rsidP="0080026F">
      <w:pPr>
        <w:pStyle w:val="libNormal"/>
        <w:rPr>
          <w:rtl/>
        </w:rPr>
      </w:pPr>
      <w:r>
        <w:rPr>
          <w:rtl/>
        </w:rPr>
        <w:t>در واپسين روزهاى سال 1355 ق</w:t>
      </w:r>
      <w:r w:rsidR="003D75FB">
        <w:rPr>
          <w:rtl/>
        </w:rPr>
        <w:t xml:space="preserve">. </w:t>
      </w:r>
      <w:r>
        <w:rPr>
          <w:rtl/>
        </w:rPr>
        <w:t>مقارن 1315 ش</w:t>
      </w:r>
      <w:r w:rsidR="003D75FB">
        <w:rPr>
          <w:rtl/>
        </w:rPr>
        <w:t xml:space="preserve">. </w:t>
      </w:r>
      <w:r>
        <w:rPr>
          <w:rtl/>
        </w:rPr>
        <w:t>شرف الدين از عراق راهى ايران شد تا مرقد هشتمين پيشواى شيعيان حضرت ابوالحسن على بن موسى الرضا (ع) را زيارت كند</w:t>
      </w:r>
      <w:r w:rsidR="003D75FB">
        <w:rPr>
          <w:rtl/>
        </w:rPr>
        <w:t xml:space="preserve">. </w:t>
      </w:r>
      <w:r>
        <w:rPr>
          <w:rtl/>
        </w:rPr>
        <w:t>در تهران عده زيادى از علما</w:t>
      </w:r>
      <w:r w:rsidR="003D75FB">
        <w:rPr>
          <w:rtl/>
        </w:rPr>
        <w:t xml:space="preserve">، </w:t>
      </w:r>
      <w:r>
        <w:rPr>
          <w:rtl/>
        </w:rPr>
        <w:t>روحانيون و شخصيتهاى علمى و دينى از او استقبال كردند</w:t>
      </w:r>
      <w:r w:rsidR="003D75FB">
        <w:rPr>
          <w:rtl/>
        </w:rPr>
        <w:t xml:space="preserve">. </w:t>
      </w:r>
      <w:r>
        <w:rPr>
          <w:rtl/>
        </w:rPr>
        <w:t>همچنين مردم ديندار</w:t>
      </w:r>
      <w:r w:rsidR="003D75FB">
        <w:rPr>
          <w:rtl/>
        </w:rPr>
        <w:t xml:space="preserve">، </w:t>
      </w:r>
      <w:r>
        <w:rPr>
          <w:rtl/>
        </w:rPr>
        <w:t>عالمان شهر به ديدار و زيارت او شتافتند و به اكرام و احترامش همت گماشتند</w:t>
      </w:r>
      <w:r w:rsidR="003D75FB">
        <w:rPr>
          <w:rtl/>
        </w:rPr>
        <w:t xml:space="preserve">. </w:t>
      </w:r>
    </w:p>
    <w:p w:rsidR="0080026F" w:rsidRDefault="0080026F" w:rsidP="0080026F">
      <w:pPr>
        <w:pStyle w:val="libNormal"/>
        <w:rPr>
          <w:rtl/>
        </w:rPr>
      </w:pPr>
      <w:r>
        <w:rPr>
          <w:rtl/>
        </w:rPr>
        <w:t>شرف الدين از تهران به قم عزيمت كرد تا مرقد پاك حضرت فاطمه معصومه (ع)</w:t>
      </w:r>
      <w:r w:rsidR="003D75FB">
        <w:rPr>
          <w:rtl/>
        </w:rPr>
        <w:t xml:space="preserve">، </w:t>
      </w:r>
      <w:r>
        <w:rPr>
          <w:rtl/>
        </w:rPr>
        <w:t>دخت ولاگهر امام موسى كاظم (ع) را زيارت كند و از نزديك با حوزه علميه و علما و فقهاى قم كه به سختى تحت فشار اختناق و استبداد رضاخانى بودند</w:t>
      </w:r>
      <w:r w:rsidR="003D75FB">
        <w:rPr>
          <w:rtl/>
        </w:rPr>
        <w:t xml:space="preserve">، </w:t>
      </w:r>
      <w:r>
        <w:rPr>
          <w:rtl/>
        </w:rPr>
        <w:t>آشنا شود</w:t>
      </w:r>
      <w:r w:rsidR="003D75FB">
        <w:rPr>
          <w:rtl/>
        </w:rPr>
        <w:t xml:space="preserve">. </w:t>
      </w:r>
      <w:r>
        <w:rPr>
          <w:rtl/>
        </w:rPr>
        <w:t>پس از اين زيارت و ديدار</w:t>
      </w:r>
      <w:r w:rsidR="003D75FB">
        <w:rPr>
          <w:rtl/>
        </w:rPr>
        <w:t xml:space="preserve">، </w:t>
      </w:r>
      <w:r>
        <w:rPr>
          <w:rtl/>
        </w:rPr>
        <w:t xml:space="preserve">رخت سفر به ديار خراسان كشيد </w:t>
      </w:r>
      <w:r>
        <w:rPr>
          <w:rtl/>
        </w:rPr>
        <w:lastRenderedPageBreak/>
        <w:t>و عازم شهر شهادت</w:t>
      </w:r>
      <w:r w:rsidR="003D75FB">
        <w:rPr>
          <w:rtl/>
        </w:rPr>
        <w:t xml:space="preserve">، </w:t>
      </w:r>
      <w:r>
        <w:rPr>
          <w:rtl/>
        </w:rPr>
        <w:t>مشهد مقدس شد و بوسه به آستان قدسى حضرت امام رضا (ع) زد</w:t>
      </w:r>
      <w:r w:rsidR="003D75FB">
        <w:rPr>
          <w:rtl/>
        </w:rPr>
        <w:t xml:space="preserve">... </w:t>
      </w:r>
      <w:r>
        <w:rPr>
          <w:rtl/>
        </w:rPr>
        <w:t>و به آرزوى ديرين خويش دست يافت</w:t>
      </w:r>
      <w:r w:rsidR="003D75FB">
        <w:rPr>
          <w:rtl/>
        </w:rPr>
        <w:t xml:space="preserve">. </w:t>
      </w:r>
    </w:p>
    <w:p w:rsidR="0080026F" w:rsidRDefault="0080026F" w:rsidP="0080026F">
      <w:pPr>
        <w:pStyle w:val="libNormal"/>
        <w:rPr>
          <w:rtl/>
        </w:rPr>
      </w:pPr>
      <w:r>
        <w:rPr>
          <w:rtl/>
        </w:rPr>
        <w:t>سفر شرف الدين به ايران</w:t>
      </w:r>
      <w:r w:rsidR="003D75FB">
        <w:rPr>
          <w:rtl/>
        </w:rPr>
        <w:t xml:space="preserve">، </w:t>
      </w:r>
      <w:r>
        <w:rPr>
          <w:rtl/>
        </w:rPr>
        <w:t>نزديك به يك ماه طول كشيد و در اوايل سال 1356 ق</w:t>
      </w:r>
      <w:r w:rsidR="003D75FB">
        <w:rPr>
          <w:rtl/>
        </w:rPr>
        <w:t xml:space="preserve">. </w:t>
      </w:r>
      <w:r>
        <w:rPr>
          <w:rtl/>
        </w:rPr>
        <w:t>به وطن خود بازگشت</w:t>
      </w:r>
      <w:r w:rsidR="003D75FB">
        <w:rPr>
          <w:rtl/>
        </w:rPr>
        <w:t xml:space="preserve">. </w:t>
      </w:r>
      <w:r w:rsidR="00433058" w:rsidRPr="00433058">
        <w:rPr>
          <w:rStyle w:val="libFootnotenumChar"/>
          <w:rtl/>
        </w:rPr>
        <w:t>(338)</w:t>
      </w:r>
    </w:p>
    <w:p w:rsidR="0080026F" w:rsidRDefault="00433058" w:rsidP="00433058">
      <w:pPr>
        <w:pStyle w:val="Heading2"/>
        <w:rPr>
          <w:rtl/>
        </w:rPr>
      </w:pPr>
      <w:bookmarkStart w:id="229" w:name="_Toc372536553"/>
      <w:r>
        <w:rPr>
          <w:rtl/>
        </w:rPr>
        <w:t>سرچشمه هاى هدايت</w:t>
      </w:r>
      <w:bookmarkEnd w:id="229"/>
    </w:p>
    <w:p w:rsidR="0080026F" w:rsidRDefault="0080026F" w:rsidP="0080026F">
      <w:pPr>
        <w:pStyle w:val="libNormal"/>
        <w:rPr>
          <w:rtl/>
        </w:rPr>
      </w:pPr>
      <w:r>
        <w:rPr>
          <w:rtl/>
        </w:rPr>
        <w:t>شرف الدين براى مقابله با وضع آشفته و نابسامان فرهنگى و آموزشى در لبنان كه در اثر گسترش و تحكيم سلطه خيانت آميز استعمارگران غربى در اين بار به وجود آمده بود</w:t>
      </w:r>
      <w:r w:rsidR="003D75FB">
        <w:rPr>
          <w:rtl/>
        </w:rPr>
        <w:t xml:space="preserve">، </w:t>
      </w:r>
      <w:r>
        <w:rPr>
          <w:rtl/>
        </w:rPr>
        <w:t>تصميم به اصلاح دستگاههاى آموزش و پرورش ‍ جامعه خود گرفت</w:t>
      </w:r>
      <w:r w:rsidR="003D75FB">
        <w:rPr>
          <w:rtl/>
        </w:rPr>
        <w:t xml:space="preserve">. </w:t>
      </w:r>
      <w:r>
        <w:rPr>
          <w:rtl/>
        </w:rPr>
        <w:t>وى تصميم گرفت مدرسه اى در صور بسازد</w:t>
      </w:r>
      <w:r w:rsidR="003D75FB">
        <w:rPr>
          <w:rtl/>
        </w:rPr>
        <w:t xml:space="preserve">. </w:t>
      </w:r>
      <w:r>
        <w:rPr>
          <w:rtl/>
        </w:rPr>
        <w:t>در اين كار از تمام كسانى كه امكان كمك مادى داشتند</w:t>
      </w:r>
      <w:r w:rsidR="003D75FB">
        <w:rPr>
          <w:rtl/>
        </w:rPr>
        <w:t xml:space="preserve">، </w:t>
      </w:r>
      <w:r>
        <w:rPr>
          <w:rtl/>
        </w:rPr>
        <w:t>دعوت به همكارى كرد</w:t>
      </w:r>
      <w:r w:rsidR="003D75FB">
        <w:rPr>
          <w:rtl/>
        </w:rPr>
        <w:t xml:space="preserve">. </w:t>
      </w:r>
    </w:p>
    <w:p w:rsidR="0080026F" w:rsidRDefault="0080026F" w:rsidP="0080026F">
      <w:pPr>
        <w:pStyle w:val="libNormal"/>
        <w:rPr>
          <w:rtl/>
        </w:rPr>
      </w:pPr>
      <w:r>
        <w:rPr>
          <w:rtl/>
        </w:rPr>
        <w:t>ابتدا در سال 1357 ق</w:t>
      </w:r>
      <w:r w:rsidR="003D75FB">
        <w:rPr>
          <w:rtl/>
        </w:rPr>
        <w:t xml:space="preserve">. </w:t>
      </w:r>
      <w:r>
        <w:rPr>
          <w:rtl/>
        </w:rPr>
        <w:t>مدرسه اى ابتدايى براى آموزش و پرورش ‍ دانش آموزان مسلمان با نام المدرسة الجعفرية بنا نهاد</w:t>
      </w:r>
      <w:r w:rsidR="003D75FB">
        <w:rPr>
          <w:rtl/>
        </w:rPr>
        <w:t xml:space="preserve">. </w:t>
      </w:r>
      <w:r>
        <w:rPr>
          <w:rtl/>
        </w:rPr>
        <w:t>اين مدرسه به طور رايگان اداره مى شد و علاوه بر تعليم درسهاى جديد</w:t>
      </w:r>
      <w:r w:rsidR="003D75FB">
        <w:rPr>
          <w:rtl/>
        </w:rPr>
        <w:t xml:space="preserve">، </w:t>
      </w:r>
      <w:r>
        <w:rPr>
          <w:rtl/>
        </w:rPr>
        <w:t>از درسهاى معارف و اخلاق اسلامى نيز بهره مى جست</w:t>
      </w:r>
      <w:r w:rsidR="003D75FB">
        <w:rPr>
          <w:rtl/>
        </w:rPr>
        <w:t xml:space="preserve">. </w:t>
      </w:r>
      <w:r w:rsidR="00433058" w:rsidRPr="00433058">
        <w:rPr>
          <w:rStyle w:val="libFootnotenumChar"/>
          <w:rtl/>
        </w:rPr>
        <w:t>(339)</w:t>
      </w:r>
    </w:p>
    <w:p w:rsidR="0080026F" w:rsidRDefault="0080026F" w:rsidP="0080026F">
      <w:pPr>
        <w:pStyle w:val="libNormal"/>
        <w:rPr>
          <w:rtl/>
        </w:rPr>
      </w:pPr>
      <w:r>
        <w:rPr>
          <w:rtl/>
        </w:rPr>
        <w:t>شرف الدين در مقام يك مصلح دلسوز و آگاه</w:t>
      </w:r>
      <w:r w:rsidR="003D75FB">
        <w:rPr>
          <w:rtl/>
        </w:rPr>
        <w:t xml:space="preserve">، </w:t>
      </w:r>
      <w:r>
        <w:rPr>
          <w:rtl/>
        </w:rPr>
        <w:t xml:space="preserve">باشگاه مجلل و زيباى نادى الامام الصادق </w:t>
      </w:r>
      <w:r w:rsidR="002D69E1" w:rsidRPr="002D69E1">
        <w:rPr>
          <w:rStyle w:val="libAlaemChar"/>
          <w:rtl/>
        </w:rPr>
        <w:t>عليه‌السلام</w:t>
      </w:r>
      <w:r>
        <w:rPr>
          <w:rtl/>
        </w:rPr>
        <w:t xml:space="preserve"> را تاءسيس كرد تا بدين طريق از شركت جوانان در محافل دشمنان و بدخواهان جلوگيرى كند</w:t>
      </w:r>
      <w:r w:rsidR="003D75FB">
        <w:rPr>
          <w:rtl/>
        </w:rPr>
        <w:t xml:space="preserve">. </w:t>
      </w:r>
      <w:r>
        <w:rPr>
          <w:rtl/>
        </w:rPr>
        <w:t>علاوه بر آن</w:t>
      </w:r>
      <w:r w:rsidR="003D75FB">
        <w:rPr>
          <w:rtl/>
        </w:rPr>
        <w:t xml:space="preserve">. </w:t>
      </w:r>
      <w:r>
        <w:rPr>
          <w:rtl/>
        </w:rPr>
        <w:t xml:space="preserve">مسجدى در نزديكى مدرسه جعفريه و باشگاه امام صادق </w:t>
      </w:r>
      <w:r w:rsidR="002D69E1" w:rsidRPr="002D69E1">
        <w:rPr>
          <w:rStyle w:val="libAlaemChar"/>
          <w:rtl/>
        </w:rPr>
        <w:t>عليه‌السلام</w:t>
      </w:r>
      <w:r>
        <w:rPr>
          <w:rtl/>
        </w:rPr>
        <w:t xml:space="preserve"> ساخت تا دانش آموزان و كسانى كه به باشگاه مى آيند</w:t>
      </w:r>
      <w:r w:rsidR="003D75FB">
        <w:rPr>
          <w:rtl/>
        </w:rPr>
        <w:t xml:space="preserve">، </w:t>
      </w:r>
      <w:r>
        <w:rPr>
          <w:rtl/>
        </w:rPr>
        <w:t>فرايض دينى خود را در مسجد انجام دهند</w:t>
      </w:r>
      <w:r w:rsidR="003D75FB">
        <w:rPr>
          <w:rtl/>
        </w:rPr>
        <w:t xml:space="preserve">. </w:t>
      </w:r>
      <w:r w:rsidR="00433058" w:rsidRPr="00433058">
        <w:rPr>
          <w:rStyle w:val="libFootnotenumChar"/>
          <w:rtl/>
        </w:rPr>
        <w:t>(340)</w:t>
      </w:r>
    </w:p>
    <w:p w:rsidR="0080026F" w:rsidRDefault="0080026F" w:rsidP="0080026F">
      <w:pPr>
        <w:pStyle w:val="libNormal"/>
        <w:rPr>
          <w:rtl/>
        </w:rPr>
      </w:pPr>
      <w:r>
        <w:rPr>
          <w:rtl/>
        </w:rPr>
        <w:t>شرف الدين خوب مى دانست كه دختران امروز</w:t>
      </w:r>
      <w:r w:rsidR="003D75FB">
        <w:rPr>
          <w:rtl/>
        </w:rPr>
        <w:t xml:space="preserve">، </w:t>
      </w:r>
      <w:r>
        <w:rPr>
          <w:rtl/>
        </w:rPr>
        <w:t>مادران فردايند و در تربيت فرزندان مسلمان نقشى اساسى دارند</w:t>
      </w:r>
      <w:r w:rsidR="003D75FB">
        <w:rPr>
          <w:rtl/>
        </w:rPr>
        <w:t xml:space="preserve">. </w:t>
      </w:r>
      <w:r>
        <w:rPr>
          <w:rtl/>
        </w:rPr>
        <w:t>با احساس اين نياز و پس از تهيه مقدمات</w:t>
      </w:r>
      <w:r w:rsidR="003D75FB">
        <w:rPr>
          <w:rtl/>
        </w:rPr>
        <w:t xml:space="preserve">، </w:t>
      </w:r>
      <w:r>
        <w:rPr>
          <w:rtl/>
        </w:rPr>
        <w:t>در سال 1361 ق</w:t>
      </w:r>
      <w:r w:rsidR="003D75FB">
        <w:rPr>
          <w:rtl/>
        </w:rPr>
        <w:t xml:space="preserve">. </w:t>
      </w:r>
      <w:r>
        <w:rPr>
          <w:rtl/>
        </w:rPr>
        <w:t>مدرسه دخترانه «الزهرا» را تاءسيس كرد</w:t>
      </w:r>
      <w:r w:rsidR="003D75FB">
        <w:rPr>
          <w:rtl/>
        </w:rPr>
        <w:t xml:space="preserve">. </w:t>
      </w:r>
      <w:r>
        <w:rPr>
          <w:rtl/>
        </w:rPr>
        <w:t xml:space="preserve">پس از </w:t>
      </w:r>
      <w:r>
        <w:rPr>
          <w:rtl/>
        </w:rPr>
        <w:lastRenderedPageBreak/>
        <w:t>مدتى</w:t>
      </w:r>
      <w:r w:rsidR="003D75FB">
        <w:rPr>
          <w:rtl/>
        </w:rPr>
        <w:t xml:space="preserve">، </w:t>
      </w:r>
      <w:r>
        <w:rPr>
          <w:rtl/>
        </w:rPr>
        <w:t>مخالفان سياسى او كه از دست نشاندگان فرانسه بودند</w:t>
      </w:r>
      <w:r w:rsidR="003D75FB">
        <w:rPr>
          <w:rtl/>
        </w:rPr>
        <w:t xml:space="preserve">، </w:t>
      </w:r>
      <w:r>
        <w:rPr>
          <w:rtl/>
        </w:rPr>
        <w:t>با توسل به زور و كمك دولت وابسته لبنان و سربازان دولتى</w:t>
      </w:r>
      <w:r w:rsidR="003D75FB">
        <w:rPr>
          <w:rtl/>
        </w:rPr>
        <w:t xml:space="preserve">، </w:t>
      </w:r>
      <w:r>
        <w:rPr>
          <w:rtl/>
        </w:rPr>
        <w:t>مدرسه الزهرا را بستند! اما شرف الدين بدون هيچ ترس و ياءسى</w:t>
      </w:r>
      <w:r w:rsidR="003D75FB">
        <w:rPr>
          <w:rtl/>
        </w:rPr>
        <w:t xml:space="preserve">، </w:t>
      </w:r>
      <w:r>
        <w:rPr>
          <w:rtl/>
        </w:rPr>
        <w:t>كلاسهاى آن سال را در خانه خود بر پا كرد و تا آخر ادامه داد و سال بعد</w:t>
      </w:r>
      <w:r w:rsidR="003D75FB">
        <w:rPr>
          <w:rtl/>
        </w:rPr>
        <w:t xml:space="preserve">، </w:t>
      </w:r>
      <w:r>
        <w:rPr>
          <w:rtl/>
        </w:rPr>
        <w:t>مجدادا مدرسه بازگشايى شد و در كنار مدرسه جعفريه</w:t>
      </w:r>
      <w:r w:rsidR="003D75FB">
        <w:rPr>
          <w:rtl/>
        </w:rPr>
        <w:t xml:space="preserve">، </w:t>
      </w:r>
      <w:r>
        <w:rPr>
          <w:rtl/>
        </w:rPr>
        <w:t>كار خود را آغاز كرد</w:t>
      </w:r>
      <w:r w:rsidR="003D75FB">
        <w:rPr>
          <w:rtl/>
        </w:rPr>
        <w:t xml:space="preserve">. </w:t>
      </w:r>
      <w:r w:rsidR="00433058" w:rsidRPr="00433058">
        <w:rPr>
          <w:rStyle w:val="libFootnotenumChar"/>
          <w:rtl/>
        </w:rPr>
        <w:t>(341)</w:t>
      </w:r>
      <w:r>
        <w:rPr>
          <w:rtl/>
        </w:rPr>
        <w:t xml:space="preserve"> بعدها دانشكده جعفريه را نيز تاءسيس كرد</w:t>
      </w:r>
      <w:r w:rsidR="003D75FB">
        <w:rPr>
          <w:rtl/>
        </w:rPr>
        <w:t xml:space="preserve">. </w:t>
      </w:r>
      <w:r w:rsidR="00433058" w:rsidRPr="00433058">
        <w:rPr>
          <w:rStyle w:val="libFootnotenumChar"/>
          <w:rtl/>
        </w:rPr>
        <w:t>(342)</w:t>
      </w:r>
    </w:p>
    <w:p w:rsidR="0080026F" w:rsidRDefault="0080026F" w:rsidP="0080026F">
      <w:pPr>
        <w:pStyle w:val="libNormal"/>
        <w:rPr>
          <w:rtl/>
        </w:rPr>
      </w:pPr>
      <w:r>
        <w:rPr>
          <w:rtl/>
        </w:rPr>
        <w:t>شرف الدين به اندازه توان مادى خويش همواره در جهت رفع نياز فقرا و مستمندان مى كوشيد</w:t>
      </w:r>
      <w:r w:rsidR="003D75FB">
        <w:rPr>
          <w:rtl/>
        </w:rPr>
        <w:t xml:space="preserve">. </w:t>
      </w:r>
      <w:r>
        <w:rPr>
          <w:rtl/>
        </w:rPr>
        <w:t>خانه اش در صور پناهگاه تهيدستان و حاجتمندان بود</w:t>
      </w:r>
      <w:r w:rsidR="003D75FB">
        <w:rPr>
          <w:rtl/>
        </w:rPr>
        <w:t xml:space="preserve">. </w:t>
      </w:r>
      <w:r>
        <w:rPr>
          <w:rtl/>
        </w:rPr>
        <w:t>وى در ادامه راه اصلاح و سازندگى اجتماعى خويش</w:t>
      </w:r>
      <w:r w:rsidR="003D75FB">
        <w:rPr>
          <w:rtl/>
        </w:rPr>
        <w:t xml:space="preserve">، </w:t>
      </w:r>
      <w:r>
        <w:rPr>
          <w:rtl/>
        </w:rPr>
        <w:t>مؤ سسه خيريه اى را به نام «انجمن نيكوكارى و احسان» به همين منظور در سال 1365 ق</w:t>
      </w:r>
      <w:r w:rsidR="003D75FB">
        <w:rPr>
          <w:rtl/>
        </w:rPr>
        <w:t xml:space="preserve">. </w:t>
      </w:r>
      <w:r>
        <w:rPr>
          <w:rtl/>
        </w:rPr>
        <w:t>تاءسيس كرد</w:t>
      </w:r>
      <w:r w:rsidR="003D75FB">
        <w:rPr>
          <w:rtl/>
        </w:rPr>
        <w:t xml:space="preserve">. </w:t>
      </w:r>
      <w:r w:rsidR="00433058" w:rsidRPr="00433058">
        <w:rPr>
          <w:rStyle w:val="libFootnotenumChar"/>
          <w:rtl/>
        </w:rPr>
        <w:t>(343)</w:t>
      </w:r>
      <w:r>
        <w:rPr>
          <w:rtl/>
        </w:rPr>
        <w:t xml:space="preserve"> تاءسيس اين مؤ سسه از كارهاى بسيار درخشان</w:t>
      </w:r>
      <w:r w:rsidR="003D75FB">
        <w:rPr>
          <w:rtl/>
        </w:rPr>
        <w:t xml:space="preserve">، </w:t>
      </w:r>
      <w:r>
        <w:rPr>
          <w:rtl/>
        </w:rPr>
        <w:t>كارساز و اساسى شرف الدين در سالهاى آخر عمرش بود</w:t>
      </w:r>
      <w:r w:rsidR="003D75FB">
        <w:rPr>
          <w:rtl/>
        </w:rPr>
        <w:t xml:space="preserve">. </w:t>
      </w:r>
    </w:p>
    <w:p w:rsidR="0080026F" w:rsidRDefault="00433058" w:rsidP="00433058">
      <w:pPr>
        <w:pStyle w:val="Heading2"/>
        <w:rPr>
          <w:rtl/>
        </w:rPr>
      </w:pPr>
      <w:bookmarkStart w:id="230" w:name="_Toc372536554"/>
      <w:r>
        <w:rPr>
          <w:rtl/>
        </w:rPr>
        <w:t>اجتهاد در مقابل نص</w:t>
      </w:r>
      <w:bookmarkEnd w:id="230"/>
    </w:p>
    <w:p w:rsidR="0080026F" w:rsidRDefault="0080026F" w:rsidP="0080026F">
      <w:pPr>
        <w:pStyle w:val="libNormal"/>
        <w:rPr>
          <w:rtl/>
        </w:rPr>
      </w:pPr>
      <w:r>
        <w:rPr>
          <w:rtl/>
        </w:rPr>
        <w:t>كار علمى و تحقيقى مهم ديگرى كه شرف الدين در واپسين سالهاى عمرش ‍ به انجام آن موفق شد نوشتن كتاب مشهور و شگفت انگيز النص والاجتهاد بود</w:t>
      </w:r>
      <w:r w:rsidR="003D75FB">
        <w:rPr>
          <w:rtl/>
        </w:rPr>
        <w:t xml:space="preserve">. </w:t>
      </w:r>
      <w:r>
        <w:rPr>
          <w:rtl/>
        </w:rPr>
        <w:t>اين كتاب يكى ديگر از آثار وحدت آفرين شرف الدين است</w:t>
      </w:r>
      <w:r w:rsidR="003D75FB">
        <w:rPr>
          <w:rtl/>
        </w:rPr>
        <w:t xml:space="preserve">. </w:t>
      </w:r>
    </w:p>
    <w:p w:rsidR="0080026F" w:rsidRDefault="0080026F" w:rsidP="0080026F">
      <w:pPr>
        <w:pStyle w:val="libNormal"/>
        <w:rPr>
          <w:rtl/>
        </w:rPr>
      </w:pPr>
      <w:r>
        <w:rPr>
          <w:rtl/>
        </w:rPr>
        <w:t>در اين كتاب</w:t>
      </w:r>
      <w:r w:rsidR="003D75FB">
        <w:rPr>
          <w:rtl/>
        </w:rPr>
        <w:t xml:space="preserve">، </w:t>
      </w:r>
      <w:r>
        <w:rPr>
          <w:rtl/>
        </w:rPr>
        <w:t>وى حدود صد مورد اجتهاد در مقابل نص (اعمال نظر شخصى در مقابل كلام صريح پيامبر) را كه خلفا</w:t>
      </w:r>
      <w:r w:rsidR="003D75FB">
        <w:rPr>
          <w:rtl/>
        </w:rPr>
        <w:t xml:space="preserve">، </w:t>
      </w:r>
      <w:r>
        <w:rPr>
          <w:rtl/>
        </w:rPr>
        <w:t>حاكمان و برخى از بستگان آنان</w:t>
      </w:r>
      <w:r w:rsidR="003D75FB">
        <w:rPr>
          <w:rtl/>
        </w:rPr>
        <w:t xml:space="preserve">، </w:t>
      </w:r>
      <w:r>
        <w:rPr>
          <w:rtl/>
        </w:rPr>
        <w:t>در زمان رسول خدا يا بعد از رحلت آن حضرت مرتكب شدند</w:t>
      </w:r>
      <w:r w:rsidR="003D75FB">
        <w:rPr>
          <w:rtl/>
        </w:rPr>
        <w:t xml:space="preserve">، </w:t>
      </w:r>
      <w:r>
        <w:rPr>
          <w:rtl/>
        </w:rPr>
        <w:t>بر اساس كتابهاى معتبر اهل سنت بر مى شمارد و در مورد هر يك</w:t>
      </w:r>
      <w:r w:rsidR="003D75FB">
        <w:rPr>
          <w:rtl/>
        </w:rPr>
        <w:t xml:space="preserve">، </w:t>
      </w:r>
      <w:r>
        <w:rPr>
          <w:rtl/>
        </w:rPr>
        <w:t>نظرات علمى</w:t>
      </w:r>
      <w:r w:rsidR="003D75FB">
        <w:rPr>
          <w:rtl/>
        </w:rPr>
        <w:t xml:space="preserve">، </w:t>
      </w:r>
      <w:r>
        <w:rPr>
          <w:rtl/>
        </w:rPr>
        <w:t>تحقيقى و منتقدانه خود را بيان مى كند</w:t>
      </w:r>
      <w:r w:rsidR="003D75FB">
        <w:rPr>
          <w:rtl/>
        </w:rPr>
        <w:t xml:space="preserve">. </w:t>
      </w:r>
      <w:r w:rsidR="00433058" w:rsidRPr="00433058">
        <w:rPr>
          <w:rStyle w:val="libFootnotenumChar"/>
          <w:rtl/>
        </w:rPr>
        <w:t>(344)</w:t>
      </w:r>
    </w:p>
    <w:p w:rsidR="0080026F" w:rsidRDefault="0080026F" w:rsidP="0080026F">
      <w:pPr>
        <w:pStyle w:val="libNormal"/>
        <w:rPr>
          <w:rtl/>
        </w:rPr>
      </w:pPr>
      <w:r>
        <w:rPr>
          <w:rtl/>
        </w:rPr>
        <w:lastRenderedPageBreak/>
        <w:t>نوشتن چنين كتاب ارزشمندى</w:t>
      </w:r>
      <w:r w:rsidR="003D75FB">
        <w:rPr>
          <w:rtl/>
        </w:rPr>
        <w:t xml:space="preserve">، </w:t>
      </w:r>
      <w:r>
        <w:rPr>
          <w:rtl/>
        </w:rPr>
        <w:t>در ادامه راه اصلاح و سازندگى فرهنگى امت جدش</w:t>
      </w:r>
      <w:r w:rsidR="003D75FB">
        <w:rPr>
          <w:rtl/>
        </w:rPr>
        <w:t xml:space="preserve">، </w:t>
      </w:r>
      <w:r>
        <w:rPr>
          <w:rtl/>
        </w:rPr>
        <w:t>آخرين كار جاودان و حسن ختام يك عمر تلاش او براى خوشبختى و سعادت و وحدت مسلمانان جهان محسوب مى شود</w:t>
      </w:r>
      <w:r w:rsidR="003D75FB">
        <w:rPr>
          <w:rtl/>
        </w:rPr>
        <w:t xml:space="preserve">. </w:t>
      </w:r>
    </w:p>
    <w:p w:rsidR="0080026F" w:rsidRDefault="00433058" w:rsidP="00433058">
      <w:pPr>
        <w:pStyle w:val="Heading2"/>
        <w:rPr>
          <w:rtl/>
        </w:rPr>
      </w:pPr>
      <w:bookmarkStart w:id="231" w:name="_Toc372536555"/>
      <w:r>
        <w:rPr>
          <w:rtl/>
        </w:rPr>
        <w:t>در انتهاى راه</w:t>
      </w:r>
      <w:bookmarkEnd w:id="231"/>
    </w:p>
    <w:p w:rsidR="0080026F" w:rsidRDefault="0080026F" w:rsidP="0080026F">
      <w:pPr>
        <w:pStyle w:val="libNormal"/>
        <w:rPr>
          <w:rtl/>
        </w:rPr>
      </w:pPr>
      <w:r>
        <w:rPr>
          <w:rtl/>
        </w:rPr>
        <w:t>شرف الدين هيچ گاه ناتوانيهاى جسمى و بيماريهاى مربوط به دوران سالخوردگى را بهانه قرار نداد و شانه از زير بار مسؤ وليتهاى شرعى و اجتماعى خالى نكرد</w:t>
      </w:r>
      <w:r w:rsidR="003D75FB">
        <w:rPr>
          <w:rtl/>
        </w:rPr>
        <w:t xml:space="preserve">. </w:t>
      </w:r>
      <w:r>
        <w:rPr>
          <w:rtl/>
        </w:rPr>
        <w:t>هنگامى كه در بيمارستان بيروت بسترى بود</w:t>
      </w:r>
      <w:r w:rsidR="003D75FB">
        <w:rPr>
          <w:rtl/>
        </w:rPr>
        <w:t xml:space="preserve">، </w:t>
      </w:r>
      <w:r>
        <w:rPr>
          <w:rtl/>
        </w:rPr>
        <w:t>هر روز مردم بسيارى از اقشار مختلف و از همه شهرهاى لبنان</w:t>
      </w:r>
      <w:r w:rsidR="003D75FB">
        <w:rPr>
          <w:rtl/>
        </w:rPr>
        <w:t xml:space="preserve">، </w:t>
      </w:r>
      <w:r>
        <w:rPr>
          <w:rtl/>
        </w:rPr>
        <w:t>براى عيادتش ‍ مى آمدند</w:t>
      </w:r>
      <w:r w:rsidR="003D75FB">
        <w:rPr>
          <w:rtl/>
        </w:rPr>
        <w:t xml:space="preserve">. </w:t>
      </w:r>
    </w:p>
    <w:p w:rsidR="0080026F" w:rsidRDefault="0080026F" w:rsidP="0080026F">
      <w:pPr>
        <w:pStyle w:val="libNormal"/>
        <w:rPr>
          <w:rtl/>
        </w:rPr>
      </w:pPr>
      <w:r>
        <w:rPr>
          <w:rtl/>
        </w:rPr>
        <w:t>روزها در بيم و اميد و اضطراب مى گذشت تا اينكه در صبح روز دوشنه 8 جمادى الثانى سال 1377 ق</w:t>
      </w:r>
      <w:r w:rsidR="003D75FB">
        <w:rPr>
          <w:rtl/>
        </w:rPr>
        <w:t xml:space="preserve">. </w:t>
      </w:r>
      <w:r>
        <w:rPr>
          <w:rtl/>
        </w:rPr>
        <w:t>آن شعله فروزان و آن چشم هميشه بيدار</w:t>
      </w:r>
      <w:r w:rsidR="003D75FB">
        <w:rPr>
          <w:rtl/>
        </w:rPr>
        <w:t xml:space="preserve">، </w:t>
      </w:r>
      <w:r>
        <w:rPr>
          <w:rtl/>
        </w:rPr>
        <w:t>پس از 87 سال درخشش خيره كننده خاموش شد</w:t>
      </w:r>
      <w:r w:rsidR="003D75FB">
        <w:rPr>
          <w:rtl/>
        </w:rPr>
        <w:t xml:space="preserve">. </w:t>
      </w:r>
    </w:p>
    <w:p w:rsidR="0080026F" w:rsidRDefault="0080026F" w:rsidP="0080026F">
      <w:pPr>
        <w:pStyle w:val="libNormal"/>
        <w:rPr>
          <w:rtl/>
        </w:rPr>
      </w:pPr>
      <w:r>
        <w:rPr>
          <w:rtl/>
        </w:rPr>
        <w:t>خبر درگذشت شرف الدين در دنياى اسلام</w:t>
      </w:r>
      <w:r w:rsidR="003D75FB">
        <w:rPr>
          <w:rtl/>
        </w:rPr>
        <w:t xml:space="preserve">، </w:t>
      </w:r>
      <w:r>
        <w:rPr>
          <w:rtl/>
        </w:rPr>
        <w:t>انعكاس غم انگيزى داشت و مردم صور براى هميشه در حسرت ديدن دوباره آن چهره درخشان الهى و اميد دلها</w:t>
      </w:r>
      <w:r w:rsidR="003D75FB">
        <w:rPr>
          <w:rtl/>
        </w:rPr>
        <w:t xml:space="preserve">، </w:t>
      </w:r>
      <w:r>
        <w:rPr>
          <w:rtl/>
        </w:rPr>
        <w:t>سوختند</w:t>
      </w:r>
      <w:r w:rsidR="003D75FB">
        <w:rPr>
          <w:rtl/>
        </w:rPr>
        <w:t xml:space="preserve">. </w:t>
      </w:r>
    </w:p>
    <w:p w:rsidR="0080026F" w:rsidRDefault="0080026F" w:rsidP="0080026F">
      <w:pPr>
        <w:pStyle w:val="libNormal"/>
        <w:rPr>
          <w:rtl/>
        </w:rPr>
      </w:pPr>
      <w:r>
        <w:rPr>
          <w:rtl/>
        </w:rPr>
        <w:t>سرانجام دو روز پس از وفات و تشييع مجلل و چشمگير در بيروت</w:t>
      </w:r>
      <w:r w:rsidR="003D75FB">
        <w:rPr>
          <w:rtl/>
        </w:rPr>
        <w:t xml:space="preserve">، </w:t>
      </w:r>
      <w:r>
        <w:rPr>
          <w:rtl/>
        </w:rPr>
        <w:t>بغداد</w:t>
      </w:r>
      <w:r w:rsidR="003D75FB">
        <w:rPr>
          <w:rtl/>
        </w:rPr>
        <w:t xml:space="preserve">، </w:t>
      </w:r>
      <w:r>
        <w:rPr>
          <w:rtl/>
        </w:rPr>
        <w:t>كاظمين و نجف</w:t>
      </w:r>
      <w:r w:rsidR="003D75FB">
        <w:rPr>
          <w:rtl/>
        </w:rPr>
        <w:t xml:space="preserve">، </w:t>
      </w:r>
      <w:r>
        <w:rPr>
          <w:rtl/>
        </w:rPr>
        <w:t xml:space="preserve">پيكر پاك شرف الدين در سمت جنوبى صحن امام على </w:t>
      </w:r>
      <w:r w:rsidR="002D69E1" w:rsidRPr="002D69E1">
        <w:rPr>
          <w:rStyle w:val="libAlaemChar"/>
          <w:rtl/>
        </w:rPr>
        <w:t>عليه‌السلام</w:t>
      </w:r>
      <w:r>
        <w:rPr>
          <w:rtl/>
        </w:rPr>
        <w:t xml:space="preserve"> و مجاور آرامگاه استادش</w:t>
      </w:r>
      <w:r w:rsidR="003D75FB">
        <w:rPr>
          <w:rtl/>
        </w:rPr>
        <w:t xml:space="preserve">، </w:t>
      </w:r>
      <w:r>
        <w:rPr>
          <w:rtl/>
        </w:rPr>
        <w:t>فقيه بزرگ سيد محمد كاظم يزدى به خاك سپرده شد</w:t>
      </w:r>
      <w:r w:rsidR="003D75FB">
        <w:rPr>
          <w:rtl/>
        </w:rPr>
        <w:t xml:space="preserve">. </w:t>
      </w:r>
      <w:r w:rsidR="00433058" w:rsidRPr="00433058">
        <w:rPr>
          <w:rStyle w:val="libFootnotenumChar"/>
          <w:rtl/>
        </w:rPr>
        <w:t>(345)</w:t>
      </w:r>
    </w:p>
    <w:p w:rsidR="0080026F" w:rsidRDefault="00433058" w:rsidP="00433058">
      <w:pPr>
        <w:pStyle w:val="Heading2"/>
        <w:rPr>
          <w:rtl/>
        </w:rPr>
      </w:pPr>
      <w:bookmarkStart w:id="232" w:name="_Toc372536556"/>
      <w:r>
        <w:rPr>
          <w:rtl/>
        </w:rPr>
        <w:t>آثار</w:t>
      </w:r>
      <w:bookmarkEnd w:id="232"/>
    </w:p>
    <w:p w:rsidR="0080026F" w:rsidRDefault="0080026F" w:rsidP="0080026F">
      <w:pPr>
        <w:pStyle w:val="libNormal"/>
        <w:rPr>
          <w:rtl/>
        </w:rPr>
      </w:pPr>
      <w:r>
        <w:rPr>
          <w:rtl/>
        </w:rPr>
        <w:t>گفتيم كه بسيارى از آثار خطى شرف الدين</w:t>
      </w:r>
      <w:r w:rsidR="003D75FB">
        <w:rPr>
          <w:rtl/>
        </w:rPr>
        <w:t xml:space="preserve">، </w:t>
      </w:r>
      <w:r>
        <w:rPr>
          <w:rtl/>
        </w:rPr>
        <w:t>در كشاكش مبارزه و هجرت</w:t>
      </w:r>
      <w:r w:rsidR="003D75FB">
        <w:rPr>
          <w:rtl/>
        </w:rPr>
        <w:t xml:space="preserve">، </w:t>
      </w:r>
      <w:r>
        <w:rPr>
          <w:rtl/>
        </w:rPr>
        <w:t>به دست فرانسويان به آتش كشسيده شد و از بين رفت</w:t>
      </w:r>
      <w:r w:rsidR="003D75FB">
        <w:rPr>
          <w:rtl/>
        </w:rPr>
        <w:t xml:space="preserve">. </w:t>
      </w:r>
      <w:r>
        <w:rPr>
          <w:rtl/>
        </w:rPr>
        <w:t>با اين حال</w:t>
      </w:r>
      <w:r w:rsidR="003D75FB">
        <w:rPr>
          <w:rtl/>
        </w:rPr>
        <w:t xml:space="preserve">، </w:t>
      </w:r>
      <w:r>
        <w:rPr>
          <w:rtl/>
        </w:rPr>
        <w:t xml:space="preserve">آثار قلمى كه </w:t>
      </w:r>
      <w:r>
        <w:rPr>
          <w:rtl/>
        </w:rPr>
        <w:lastRenderedPageBreak/>
        <w:t>نظير و جاودانى از او مانده است كه از شاهكارهاى علمى و دينى و ادبى و تاريخى و پرافتخار تشيع بلكه جهان اسلام به شمار مى رود</w:t>
      </w:r>
      <w:r w:rsidR="003D75FB">
        <w:rPr>
          <w:rtl/>
        </w:rPr>
        <w:t xml:space="preserve">. </w:t>
      </w:r>
    </w:p>
    <w:p w:rsidR="0080026F" w:rsidRDefault="0080026F" w:rsidP="0080026F">
      <w:pPr>
        <w:pStyle w:val="libNormal"/>
        <w:rPr>
          <w:rtl/>
        </w:rPr>
      </w:pPr>
      <w:r>
        <w:rPr>
          <w:rtl/>
        </w:rPr>
        <w:t xml:space="preserve">ما در اينجا به معرفى اجمالى </w:t>
      </w:r>
      <w:r w:rsidR="00433058" w:rsidRPr="00433058">
        <w:rPr>
          <w:rStyle w:val="libFootnotenumChar"/>
          <w:rtl/>
        </w:rPr>
        <w:t>(346)</w:t>
      </w:r>
      <w:r>
        <w:rPr>
          <w:rtl/>
        </w:rPr>
        <w:t xml:space="preserve"> آنها مى پردازيم</w:t>
      </w:r>
      <w:r w:rsidR="003D75FB">
        <w:rPr>
          <w:rtl/>
        </w:rPr>
        <w:t>:</w:t>
      </w:r>
    </w:p>
    <w:p w:rsidR="0080026F" w:rsidRDefault="0080026F" w:rsidP="0080026F">
      <w:pPr>
        <w:pStyle w:val="libNormal"/>
        <w:rPr>
          <w:rtl/>
        </w:rPr>
      </w:pPr>
      <w:r>
        <w:rPr>
          <w:rtl/>
        </w:rPr>
        <w:t>1 - الفصول المهمة ؛ به فارسى هم ترجمه و تحت عنوان «در راه تفاهم» چاپ شده است</w:t>
      </w:r>
      <w:r w:rsidR="003D75FB">
        <w:rPr>
          <w:rtl/>
        </w:rPr>
        <w:t xml:space="preserve">. </w:t>
      </w:r>
    </w:p>
    <w:p w:rsidR="0080026F" w:rsidRDefault="0080026F" w:rsidP="0080026F">
      <w:pPr>
        <w:pStyle w:val="libNormal"/>
        <w:rPr>
          <w:rtl/>
        </w:rPr>
      </w:pPr>
      <w:r>
        <w:rPr>
          <w:rtl/>
        </w:rPr>
        <w:t>2 - الكلمة الغراء فى تفضيل الزهراء</w:t>
      </w:r>
      <w:r w:rsidR="003D75FB">
        <w:rPr>
          <w:rtl/>
        </w:rPr>
        <w:t xml:space="preserve">، </w:t>
      </w:r>
      <w:r>
        <w:rPr>
          <w:rtl/>
        </w:rPr>
        <w:t>درباره بانوى بانوان عالم حضرت فاطمه زهراست</w:t>
      </w:r>
      <w:r w:rsidR="003D75FB">
        <w:rPr>
          <w:rtl/>
        </w:rPr>
        <w:t xml:space="preserve">. </w:t>
      </w:r>
    </w:p>
    <w:p w:rsidR="0080026F" w:rsidRDefault="0080026F" w:rsidP="0080026F">
      <w:pPr>
        <w:pStyle w:val="libNormal"/>
        <w:rPr>
          <w:rtl/>
        </w:rPr>
      </w:pPr>
      <w:r>
        <w:rPr>
          <w:rtl/>
        </w:rPr>
        <w:t>3 - المراجعات</w:t>
      </w:r>
      <w:r w:rsidR="003D75FB">
        <w:rPr>
          <w:rtl/>
        </w:rPr>
        <w:t xml:space="preserve">، </w:t>
      </w:r>
      <w:r>
        <w:rPr>
          <w:rtl/>
        </w:rPr>
        <w:t>درباره اين كتاب سخن گفتيم</w:t>
      </w:r>
      <w:r w:rsidR="003D75FB">
        <w:rPr>
          <w:rtl/>
        </w:rPr>
        <w:t xml:space="preserve">. </w:t>
      </w:r>
      <w:r>
        <w:rPr>
          <w:rtl/>
        </w:rPr>
        <w:t>شايان ذكر است كه اين كتاب در سال 1365 ق</w:t>
      </w:r>
      <w:r w:rsidR="003D75FB">
        <w:rPr>
          <w:rtl/>
        </w:rPr>
        <w:t xml:space="preserve">. </w:t>
      </w:r>
      <w:r>
        <w:rPr>
          <w:rtl/>
        </w:rPr>
        <w:t>در حالى سيد خود حيات داشت به قلم فرزانه بزرگ علامه «حيدرقلى سردار كابلى» به فارسى ترجمه و در تهران چاپ شد</w:t>
      </w:r>
      <w:r w:rsidR="003D75FB">
        <w:rPr>
          <w:rtl/>
        </w:rPr>
        <w:t xml:space="preserve">. </w:t>
      </w:r>
    </w:p>
    <w:p w:rsidR="0080026F" w:rsidRDefault="0080026F" w:rsidP="0080026F">
      <w:pPr>
        <w:pStyle w:val="libNormal"/>
        <w:rPr>
          <w:rtl/>
        </w:rPr>
      </w:pPr>
      <w:r>
        <w:rPr>
          <w:rtl/>
        </w:rPr>
        <w:t>4 - النص والاجتهاد</w:t>
      </w:r>
      <w:r w:rsidR="003D75FB">
        <w:rPr>
          <w:rtl/>
        </w:rPr>
        <w:t xml:space="preserve">، </w:t>
      </w:r>
      <w:r>
        <w:rPr>
          <w:rtl/>
        </w:rPr>
        <w:t>درباره اين كتاب هم سخن گفتيم</w:t>
      </w:r>
      <w:r w:rsidR="003D75FB">
        <w:rPr>
          <w:rtl/>
        </w:rPr>
        <w:t xml:space="preserve">. </w:t>
      </w:r>
      <w:r>
        <w:rPr>
          <w:rtl/>
        </w:rPr>
        <w:t>به قلم على دوانى به فارسى هم ترجمه و تحت عنوان «اجتهاد در مقابل نص» چاپ شده است</w:t>
      </w:r>
      <w:r w:rsidR="003D75FB">
        <w:rPr>
          <w:rtl/>
        </w:rPr>
        <w:t xml:space="preserve">. </w:t>
      </w:r>
    </w:p>
    <w:p w:rsidR="0080026F" w:rsidRDefault="0080026F" w:rsidP="0080026F">
      <w:pPr>
        <w:pStyle w:val="libNormal"/>
        <w:rPr>
          <w:rtl/>
        </w:rPr>
      </w:pPr>
      <w:r>
        <w:rPr>
          <w:rtl/>
        </w:rPr>
        <w:t>5 - ابوهريره</w:t>
      </w:r>
      <w:r w:rsidR="003D75FB">
        <w:rPr>
          <w:rtl/>
        </w:rPr>
        <w:t xml:space="preserve">، </w:t>
      </w:r>
      <w:r>
        <w:rPr>
          <w:rtl/>
        </w:rPr>
        <w:t>كتابى است تحقيقى درباره ابوهريره</w:t>
      </w:r>
      <w:r w:rsidR="003D75FB">
        <w:rPr>
          <w:rtl/>
        </w:rPr>
        <w:t xml:space="preserve">. </w:t>
      </w:r>
    </w:p>
    <w:p w:rsidR="0080026F" w:rsidRDefault="0080026F" w:rsidP="0080026F">
      <w:pPr>
        <w:pStyle w:val="libNormal"/>
        <w:rPr>
          <w:rtl/>
        </w:rPr>
      </w:pPr>
      <w:r>
        <w:rPr>
          <w:rtl/>
        </w:rPr>
        <w:t>6 - المجالس الفاخره فى ماتم العترة الطاهرة</w:t>
      </w:r>
      <w:r w:rsidR="003D75FB">
        <w:rPr>
          <w:rtl/>
        </w:rPr>
        <w:t xml:space="preserve">، </w:t>
      </w:r>
      <w:r>
        <w:rPr>
          <w:rtl/>
        </w:rPr>
        <w:t>مقدمه اى بوده است بر كتابى به همين نام در چهار جلد</w:t>
      </w:r>
      <w:r w:rsidR="003D75FB">
        <w:rPr>
          <w:rtl/>
        </w:rPr>
        <w:t xml:space="preserve">، </w:t>
      </w:r>
      <w:r>
        <w:rPr>
          <w:rtl/>
        </w:rPr>
        <w:t>كه در آتش افروزى فرانسويان فرهنگ ستيز</w:t>
      </w:r>
      <w:r w:rsidR="003D75FB">
        <w:rPr>
          <w:rtl/>
        </w:rPr>
        <w:t xml:space="preserve">، </w:t>
      </w:r>
      <w:r>
        <w:rPr>
          <w:rtl/>
        </w:rPr>
        <w:t>سوخته و فقط همين مقدمه مانده است</w:t>
      </w:r>
      <w:r w:rsidR="003D75FB">
        <w:rPr>
          <w:rtl/>
        </w:rPr>
        <w:t xml:space="preserve">. </w:t>
      </w:r>
    </w:p>
    <w:p w:rsidR="0080026F" w:rsidRDefault="0080026F" w:rsidP="0080026F">
      <w:pPr>
        <w:pStyle w:val="libNormal"/>
        <w:rPr>
          <w:rtl/>
        </w:rPr>
      </w:pPr>
      <w:r>
        <w:rPr>
          <w:rtl/>
        </w:rPr>
        <w:t>7 - فلسفة الميثاق و الولاية</w:t>
      </w:r>
      <w:r w:rsidR="003D75FB">
        <w:rPr>
          <w:rtl/>
        </w:rPr>
        <w:t xml:space="preserve">، </w:t>
      </w:r>
      <w:r>
        <w:rPr>
          <w:rtl/>
        </w:rPr>
        <w:t>بحثى پيرامون ميثاق الهى ازلى</w:t>
      </w:r>
      <w:r w:rsidR="003D75FB">
        <w:rPr>
          <w:rtl/>
        </w:rPr>
        <w:t xml:space="preserve">. </w:t>
      </w:r>
    </w:p>
    <w:p w:rsidR="0080026F" w:rsidRDefault="0080026F" w:rsidP="0080026F">
      <w:pPr>
        <w:pStyle w:val="libNormal"/>
        <w:rPr>
          <w:rtl/>
        </w:rPr>
      </w:pPr>
      <w:r>
        <w:rPr>
          <w:rtl/>
        </w:rPr>
        <w:t>8 - اجوبة مسائل جارالله</w:t>
      </w:r>
      <w:r w:rsidR="003D75FB">
        <w:rPr>
          <w:rtl/>
        </w:rPr>
        <w:t xml:space="preserve">، </w:t>
      </w:r>
      <w:r>
        <w:rPr>
          <w:rtl/>
        </w:rPr>
        <w:t>پاسخى است علمى و مستند به 20 سؤ ال كه «موسى جارالله» از علماى شيعه كرده بود</w:t>
      </w:r>
      <w:r w:rsidR="003D75FB">
        <w:rPr>
          <w:rtl/>
        </w:rPr>
        <w:t xml:space="preserve">. </w:t>
      </w:r>
    </w:p>
    <w:p w:rsidR="0080026F" w:rsidRDefault="0080026F" w:rsidP="0080026F">
      <w:pPr>
        <w:pStyle w:val="libNormal"/>
        <w:rPr>
          <w:rtl/>
        </w:rPr>
      </w:pPr>
      <w:r>
        <w:rPr>
          <w:rtl/>
        </w:rPr>
        <w:t>9 - مسائل فقهيه</w:t>
      </w:r>
      <w:r w:rsidR="003D75FB">
        <w:rPr>
          <w:rtl/>
        </w:rPr>
        <w:t xml:space="preserve">، </w:t>
      </w:r>
      <w:r>
        <w:rPr>
          <w:rtl/>
        </w:rPr>
        <w:t>مسائلى است بر اساس فقه مذاهب اسلامى</w:t>
      </w:r>
      <w:r w:rsidR="003D75FB">
        <w:rPr>
          <w:rtl/>
        </w:rPr>
        <w:t xml:space="preserve">. </w:t>
      </w:r>
    </w:p>
    <w:p w:rsidR="0080026F" w:rsidRDefault="0080026F" w:rsidP="0080026F">
      <w:pPr>
        <w:pStyle w:val="libNormal"/>
        <w:rPr>
          <w:rtl/>
        </w:rPr>
      </w:pPr>
      <w:r>
        <w:rPr>
          <w:rtl/>
        </w:rPr>
        <w:t>10 - كلمة حول الروية</w:t>
      </w:r>
      <w:r w:rsidR="003D75FB">
        <w:rPr>
          <w:rtl/>
        </w:rPr>
        <w:t xml:space="preserve">، </w:t>
      </w:r>
      <w:r>
        <w:rPr>
          <w:rtl/>
        </w:rPr>
        <w:t>در مسائل اعتقادى</w:t>
      </w:r>
      <w:r w:rsidR="003D75FB">
        <w:rPr>
          <w:rtl/>
        </w:rPr>
        <w:t xml:space="preserve">. </w:t>
      </w:r>
    </w:p>
    <w:p w:rsidR="0080026F" w:rsidRDefault="0080026F" w:rsidP="0080026F">
      <w:pPr>
        <w:pStyle w:val="libNormal"/>
        <w:rPr>
          <w:rtl/>
        </w:rPr>
      </w:pPr>
      <w:r>
        <w:rPr>
          <w:rtl/>
        </w:rPr>
        <w:lastRenderedPageBreak/>
        <w:t>11 - الى المجمع العلمى العربى بدمشق</w:t>
      </w:r>
      <w:r w:rsidR="003D75FB">
        <w:rPr>
          <w:rtl/>
        </w:rPr>
        <w:t xml:space="preserve">، </w:t>
      </w:r>
      <w:r>
        <w:rPr>
          <w:rtl/>
        </w:rPr>
        <w:t>پاسخهايى است علمى به تهمتهايى كه مجمع علمى دمشق در آن ايام نسبت به شيعه روا داشته بود</w:t>
      </w:r>
      <w:r w:rsidR="003D75FB">
        <w:rPr>
          <w:rtl/>
        </w:rPr>
        <w:t xml:space="preserve">. </w:t>
      </w:r>
    </w:p>
    <w:p w:rsidR="0080026F" w:rsidRDefault="0080026F" w:rsidP="0080026F">
      <w:pPr>
        <w:pStyle w:val="libNormal"/>
        <w:rPr>
          <w:rtl/>
        </w:rPr>
      </w:pPr>
      <w:r>
        <w:rPr>
          <w:rtl/>
        </w:rPr>
        <w:t>12 - ثبت الاثباب فى سلسلة الرواة</w:t>
      </w:r>
      <w:r w:rsidR="003D75FB">
        <w:rPr>
          <w:rtl/>
        </w:rPr>
        <w:t xml:space="preserve">، </w:t>
      </w:r>
      <w:r>
        <w:rPr>
          <w:rtl/>
        </w:rPr>
        <w:t>رساله اى است در ذكر استادان و مشايخ مؤ لف از علماى مذاهب اسلامى</w:t>
      </w:r>
      <w:r w:rsidR="003D75FB">
        <w:rPr>
          <w:rtl/>
        </w:rPr>
        <w:t xml:space="preserve">. </w:t>
      </w:r>
    </w:p>
    <w:p w:rsidR="0080026F" w:rsidRDefault="0080026F" w:rsidP="0080026F">
      <w:pPr>
        <w:pStyle w:val="libNormal"/>
        <w:rPr>
          <w:rtl/>
        </w:rPr>
      </w:pPr>
      <w:r>
        <w:rPr>
          <w:rtl/>
        </w:rPr>
        <w:t>13 - مؤ لفوااشيعة فى صدر الاسلام</w:t>
      </w:r>
      <w:r w:rsidR="003D75FB">
        <w:rPr>
          <w:rtl/>
        </w:rPr>
        <w:t xml:space="preserve">، </w:t>
      </w:r>
      <w:r>
        <w:rPr>
          <w:rtl/>
        </w:rPr>
        <w:t xml:space="preserve">درباره مولفان و كتاب نويسان شيعه از عصر نبوت تا عصر امام هادى </w:t>
      </w:r>
      <w:r w:rsidR="002D69E1" w:rsidRPr="002D69E1">
        <w:rPr>
          <w:rStyle w:val="libAlaemChar"/>
          <w:rtl/>
        </w:rPr>
        <w:t>عليه‌السلام</w:t>
      </w:r>
      <w:r w:rsidR="003D75FB">
        <w:rPr>
          <w:rtl/>
        </w:rPr>
        <w:t xml:space="preserve">. </w:t>
      </w:r>
    </w:p>
    <w:p w:rsidR="0080026F" w:rsidRDefault="0080026F" w:rsidP="0080026F">
      <w:pPr>
        <w:pStyle w:val="libNormal"/>
        <w:rPr>
          <w:rtl/>
        </w:rPr>
      </w:pPr>
      <w:r>
        <w:rPr>
          <w:rtl/>
        </w:rPr>
        <w:t>14 - زينب الكبرى</w:t>
      </w:r>
      <w:r w:rsidR="003D75FB">
        <w:rPr>
          <w:rtl/>
        </w:rPr>
        <w:t xml:space="preserve">. </w:t>
      </w:r>
    </w:p>
    <w:p w:rsidR="0080026F" w:rsidRDefault="0080026F" w:rsidP="0080026F">
      <w:pPr>
        <w:pStyle w:val="libNormal"/>
        <w:rPr>
          <w:rtl/>
        </w:rPr>
      </w:pPr>
      <w:r>
        <w:rPr>
          <w:rtl/>
        </w:rPr>
        <w:t>15 - بغية الراغبين فى احوال آل شرف الدين</w:t>
      </w:r>
      <w:r w:rsidR="003D75FB">
        <w:rPr>
          <w:rtl/>
        </w:rPr>
        <w:t xml:space="preserve">، </w:t>
      </w:r>
      <w:r>
        <w:rPr>
          <w:rtl/>
        </w:rPr>
        <w:t>كتابى است ادبى</w:t>
      </w:r>
      <w:r w:rsidR="003D75FB">
        <w:rPr>
          <w:rtl/>
        </w:rPr>
        <w:t xml:space="preserve">، </w:t>
      </w:r>
      <w:r>
        <w:rPr>
          <w:rtl/>
        </w:rPr>
        <w:t>تاريخى و رجالى در شرح حال عالمان خاندان شرف الدين و صدر</w:t>
      </w:r>
      <w:r w:rsidR="003D75FB">
        <w:rPr>
          <w:rtl/>
        </w:rPr>
        <w:t xml:space="preserve">. </w:t>
      </w:r>
    </w:p>
    <w:p w:rsidR="0080026F" w:rsidRDefault="00433058" w:rsidP="00433058">
      <w:pPr>
        <w:pStyle w:val="Heading2"/>
        <w:rPr>
          <w:rtl/>
        </w:rPr>
      </w:pPr>
      <w:bookmarkStart w:id="233" w:name="_Toc372536557"/>
      <w:r>
        <w:rPr>
          <w:rtl/>
        </w:rPr>
        <w:t>فرود:</w:t>
      </w:r>
      <w:bookmarkEnd w:id="233"/>
    </w:p>
    <w:tbl>
      <w:tblPr>
        <w:bidiVisual/>
        <w:tblW w:w="5000" w:type="pct"/>
        <w:tblLook w:val="01E0"/>
      </w:tblPr>
      <w:tblGrid>
        <w:gridCol w:w="3647"/>
        <w:gridCol w:w="269"/>
        <w:gridCol w:w="3671"/>
      </w:tblGrid>
      <w:tr w:rsidR="00506BFC" w:rsidTr="00EB569F">
        <w:trPr>
          <w:trHeight w:val="350"/>
        </w:trPr>
        <w:tc>
          <w:tcPr>
            <w:tcW w:w="4288" w:type="dxa"/>
            <w:shd w:val="clear" w:color="auto" w:fill="auto"/>
          </w:tcPr>
          <w:p w:rsidR="00506BFC" w:rsidRDefault="00506BFC" w:rsidP="00D27FD0">
            <w:pPr>
              <w:pStyle w:val="libFootnote"/>
              <w:rPr>
                <w:rtl/>
              </w:rPr>
            </w:pPr>
            <w:r>
              <w:rPr>
                <w:rtl/>
              </w:rPr>
              <w:t xml:space="preserve">سالها بايد كه تا يك سنگ اصلى، </w:t>
            </w:r>
            <w:r w:rsidR="00D27FD0">
              <w:rPr>
                <w:rtl/>
              </w:rPr>
              <w:t>ز</w:t>
            </w:r>
            <w:r>
              <w:rPr>
                <w:rtl/>
              </w:rPr>
              <w:t>آفتاب</w:t>
            </w:r>
            <w:r w:rsidRPr="00725071">
              <w:rPr>
                <w:rStyle w:val="libPoemTiniChar0"/>
                <w:rtl/>
              </w:rPr>
              <w:br/>
              <w:t> </w:t>
            </w:r>
          </w:p>
        </w:tc>
        <w:tc>
          <w:tcPr>
            <w:tcW w:w="280" w:type="dxa"/>
            <w:shd w:val="clear" w:color="auto" w:fill="auto"/>
          </w:tcPr>
          <w:p w:rsidR="00506BFC" w:rsidRDefault="00506BFC" w:rsidP="00D27FD0">
            <w:pPr>
              <w:pStyle w:val="libFootnote"/>
              <w:rPr>
                <w:rtl/>
              </w:rPr>
            </w:pPr>
          </w:p>
        </w:tc>
        <w:tc>
          <w:tcPr>
            <w:tcW w:w="4288" w:type="dxa"/>
            <w:shd w:val="clear" w:color="auto" w:fill="auto"/>
          </w:tcPr>
          <w:p w:rsidR="00506BFC" w:rsidRDefault="00506BFC" w:rsidP="00D27FD0">
            <w:pPr>
              <w:pStyle w:val="libFootnote"/>
              <w:rPr>
                <w:rtl/>
              </w:rPr>
            </w:pPr>
            <w:r>
              <w:rPr>
                <w:rtl/>
              </w:rPr>
              <w:t>لعل گردد در برخشان، يا عقيق اندر يمن</w:t>
            </w:r>
            <w:r w:rsidRPr="00725071">
              <w:rPr>
                <w:rStyle w:val="libPoemTiniChar0"/>
                <w:rtl/>
              </w:rPr>
              <w:br/>
              <w:t> </w:t>
            </w:r>
          </w:p>
        </w:tc>
      </w:tr>
      <w:tr w:rsidR="00506BFC" w:rsidTr="00EB569F">
        <w:trPr>
          <w:trHeight w:val="350"/>
        </w:trPr>
        <w:tc>
          <w:tcPr>
            <w:tcW w:w="4288" w:type="dxa"/>
          </w:tcPr>
          <w:p w:rsidR="00506BFC" w:rsidRDefault="00506BFC" w:rsidP="00D27FD0">
            <w:pPr>
              <w:pStyle w:val="libFootnote"/>
              <w:rPr>
                <w:rtl/>
              </w:rPr>
            </w:pPr>
            <w:r>
              <w:rPr>
                <w:rtl/>
              </w:rPr>
              <w:t>عمرها بايد كه تا يك كودكى از روى طبع</w:t>
            </w:r>
            <w:r w:rsidRPr="00725071">
              <w:rPr>
                <w:rStyle w:val="libPoemTiniChar0"/>
                <w:rtl/>
              </w:rPr>
              <w:br/>
              <w:t> </w:t>
            </w:r>
          </w:p>
        </w:tc>
        <w:tc>
          <w:tcPr>
            <w:tcW w:w="280" w:type="dxa"/>
          </w:tcPr>
          <w:p w:rsidR="00506BFC" w:rsidRDefault="00506BFC" w:rsidP="00D27FD0">
            <w:pPr>
              <w:pStyle w:val="libFootnote"/>
              <w:rPr>
                <w:rtl/>
              </w:rPr>
            </w:pPr>
          </w:p>
        </w:tc>
        <w:tc>
          <w:tcPr>
            <w:tcW w:w="4288" w:type="dxa"/>
          </w:tcPr>
          <w:p w:rsidR="00506BFC" w:rsidRDefault="00506BFC" w:rsidP="00D27FD0">
            <w:pPr>
              <w:pStyle w:val="libFootnote"/>
              <w:rPr>
                <w:rtl/>
              </w:rPr>
            </w:pPr>
            <w:r>
              <w:rPr>
                <w:rtl/>
              </w:rPr>
              <w:t>عالمى نيكو شود، يا شاعرى شيرين سخن</w:t>
            </w:r>
            <w:r w:rsidRPr="00725071">
              <w:rPr>
                <w:rStyle w:val="libPoemTiniChar0"/>
                <w:rtl/>
              </w:rPr>
              <w:br/>
              <w:t> </w:t>
            </w:r>
          </w:p>
        </w:tc>
      </w:tr>
      <w:tr w:rsidR="00506BFC" w:rsidTr="00EB569F">
        <w:trPr>
          <w:trHeight w:val="350"/>
        </w:trPr>
        <w:tc>
          <w:tcPr>
            <w:tcW w:w="4288" w:type="dxa"/>
          </w:tcPr>
          <w:p w:rsidR="00506BFC" w:rsidRDefault="00506BFC" w:rsidP="00D27FD0">
            <w:pPr>
              <w:pStyle w:val="libFootnote"/>
              <w:rPr>
                <w:rtl/>
              </w:rPr>
            </w:pPr>
            <w:r>
              <w:rPr>
                <w:rtl/>
              </w:rPr>
              <w:t>قرنها بايد كه تا از لطف حق پيدا شود</w:t>
            </w:r>
            <w:r w:rsidRPr="00725071">
              <w:rPr>
                <w:rStyle w:val="libPoemTiniChar0"/>
                <w:rtl/>
              </w:rPr>
              <w:br/>
              <w:t> </w:t>
            </w:r>
          </w:p>
        </w:tc>
        <w:tc>
          <w:tcPr>
            <w:tcW w:w="280" w:type="dxa"/>
          </w:tcPr>
          <w:p w:rsidR="00506BFC" w:rsidRDefault="00506BFC" w:rsidP="00D27FD0">
            <w:pPr>
              <w:pStyle w:val="libFootnote"/>
              <w:rPr>
                <w:rtl/>
              </w:rPr>
            </w:pPr>
          </w:p>
        </w:tc>
        <w:tc>
          <w:tcPr>
            <w:tcW w:w="4288" w:type="dxa"/>
          </w:tcPr>
          <w:p w:rsidR="00506BFC" w:rsidRDefault="00506BFC" w:rsidP="00D27FD0">
            <w:pPr>
              <w:pStyle w:val="libFootnote"/>
              <w:rPr>
                <w:rtl/>
              </w:rPr>
            </w:pPr>
            <w:r>
              <w:rPr>
                <w:rtl/>
              </w:rPr>
              <w:t>بوسعيدى در خرسان يا اويسى در قرن</w:t>
            </w:r>
            <w:r w:rsidRPr="00725071">
              <w:rPr>
                <w:rStyle w:val="libPoemTiniChar0"/>
                <w:rtl/>
              </w:rPr>
              <w:br/>
              <w:t> </w:t>
            </w:r>
          </w:p>
        </w:tc>
      </w:tr>
    </w:tbl>
    <w:p w:rsidR="0080026F" w:rsidRDefault="0080026F" w:rsidP="00D27FD0">
      <w:pPr>
        <w:pStyle w:val="libFootnote"/>
        <w:rPr>
          <w:rtl/>
        </w:rPr>
      </w:pPr>
      <w:r>
        <w:rPr>
          <w:rtl/>
        </w:rPr>
        <w:t>حكيم سنائى</w:t>
      </w:r>
    </w:p>
    <w:p w:rsidR="0080026F" w:rsidRDefault="005511EF" w:rsidP="005511EF">
      <w:pPr>
        <w:pStyle w:val="Heading1"/>
        <w:rPr>
          <w:rtl/>
        </w:rPr>
      </w:pPr>
      <w:r w:rsidRPr="00433058">
        <w:rPr>
          <w:rFonts w:hint="cs"/>
          <w:rtl/>
        </w:rPr>
        <w:br w:type="page"/>
      </w:r>
      <w:bookmarkStart w:id="234" w:name="_Toc372536558"/>
      <w:r w:rsidRPr="00433058">
        <w:rPr>
          <w:rtl/>
        </w:rPr>
        <w:lastRenderedPageBreak/>
        <w:t>آية الله العضمى سيد حسين بروجردى</w:t>
      </w:r>
      <w:bookmarkEnd w:id="234"/>
    </w:p>
    <w:p w:rsidR="0080026F" w:rsidRDefault="0080026F" w:rsidP="0080026F">
      <w:pPr>
        <w:pStyle w:val="libNormal"/>
        <w:rPr>
          <w:rtl/>
        </w:rPr>
      </w:pPr>
      <w:r>
        <w:rPr>
          <w:rtl/>
        </w:rPr>
        <w:t>متوفاى 1340 ش</w:t>
      </w:r>
      <w:r w:rsidR="003D75FB">
        <w:rPr>
          <w:rtl/>
        </w:rPr>
        <w:t xml:space="preserve">. </w:t>
      </w:r>
    </w:p>
    <w:p w:rsidR="0080026F" w:rsidRDefault="0080026F" w:rsidP="0080026F">
      <w:pPr>
        <w:pStyle w:val="libNormal"/>
        <w:rPr>
          <w:rtl/>
        </w:rPr>
      </w:pPr>
      <w:r>
        <w:rPr>
          <w:rtl/>
        </w:rPr>
        <w:t>زعيم بزرگ</w:t>
      </w:r>
    </w:p>
    <w:p w:rsidR="0080026F" w:rsidRDefault="0080026F" w:rsidP="0080026F">
      <w:pPr>
        <w:pStyle w:val="libNormal"/>
        <w:rPr>
          <w:rtl/>
        </w:rPr>
      </w:pPr>
      <w:r>
        <w:rPr>
          <w:rtl/>
        </w:rPr>
        <w:t>عباس عبيرى</w:t>
      </w:r>
    </w:p>
    <w:p w:rsidR="0080026F" w:rsidRDefault="0080026F" w:rsidP="0080026F">
      <w:pPr>
        <w:pStyle w:val="libNormal"/>
        <w:rPr>
          <w:rtl/>
        </w:rPr>
      </w:pPr>
      <w:r>
        <w:rPr>
          <w:rtl/>
        </w:rPr>
        <w:t>در روزهاى پايانى صفر 1292 ق</w:t>
      </w:r>
      <w:r w:rsidR="003D75FB">
        <w:rPr>
          <w:rtl/>
        </w:rPr>
        <w:t xml:space="preserve">. </w:t>
      </w:r>
      <w:r>
        <w:rPr>
          <w:rtl/>
        </w:rPr>
        <w:t xml:space="preserve">خانه حجة الاسلام حاج سيد على بن سيد احمد طباطبايى با تولد نوزادى كه «حسين» نام گرفت </w:t>
      </w:r>
      <w:r w:rsidR="00433058" w:rsidRPr="00433058">
        <w:rPr>
          <w:rStyle w:val="libFootnotenumChar"/>
          <w:rtl/>
        </w:rPr>
        <w:t>(347)</w:t>
      </w:r>
      <w:r w:rsidR="003D75FB">
        <w:rPr>
          <w:rtl/>
        </w:rPr>
        <w:t xml:space="preserve">. </w:t>
      </w:r>
      <w:r>
        <w:rPr>
          <w:rtl/>
        </w:rPr>
        <w:t>غرق درذكر و سپاس پروردگار شد</w:t>
      </w:r>
      <w:r w:rsidR="003D75FB">
        <w:rPr>
          <w:rtl/>
        </w:rPr>
        <w:t xml:space="preserve">. </w:t>
      </w:r>
    </w:p>
    <w:p w:rsidR="0080026F" w:rsidRDefault="0080026F" w:rsidP="0080026F">
      <w:pPr>
        <w:pStyle w:val="libNormal"/>
        <w:rPr>
          <w:rtl/>
        </w:rPr>
      </w:pPr>
      <w:r>
        <w:rPr>
          <w:rtl/>
        </w:rPr>
        <w:t>سيد حسين اندك اندك باليد</w:t>
      </w:r>
      <w:r w:rsidR="003D75FB">
        <w:rPr>
          <w:rtl/>
        </w:rPr>
        <w:t xml:space="preserve">، </w:t>
      </w:r>
      <w:r>
        <w:rPr>
          <w:rtl/>
        </w:rPr>
        <w:t>جامع المقدمات</w:t>
      </w:r>
      <w:r w:rsidR="003D75FB">
        <w:rPr>
          <w:rtl/>
        </w:rPr>
        <w:t xml:space="preserve">، </w:t>
      </w:r>
      <w:r>
        <w:rPr>
          <w:rtl/>
        </w:rPr>
        <w:t>سيوطى</w:t>
      </w:r>
      <w:r w:rsidR="003D75FB">
        <w:rPr>
          <w:rtl/>
        </w:rPr>
        <w:t xml:space="preserve">، </w:t>
      </w:r>
      <w:r>
        <w:rPr>
          <w:rtl/>
        </w:rPr>
        <w:t>منطق و گلستان سعدى را در مكتب آموخت و سپس در مدرسه نوربخش به تكميل اندوخته ها و تهذيب نفس پرداخت</w:t>
      </w:r>
      <w:r w:rsidR="003D75FB">
        <w:rPr>
          <w:rtl/>
        </w:rPr>
        <w:t xml:space="preserve">. </w:t>
      </w:r>
      <w:r>
        <w:rPr>
          <w:rtl/>
        </w:rPr>
        <w:t>نحو</w:t>
      </w:r>
      <w:r w:rsidR="003D75FB">
        <w:rPr>
          <w:rtl/>
        </w:rPr>
        <w:t xml:space="preserve">، </w:t>
      </w:r>
      <w:r>
        <w:rPr>
          <w:rtl/>
        </w:rPr>
        <w:t>صرف</w:t>
      </w:r>
      <w:r w:rsidR="003D75FB">
        <w:rPr>
          <w:rtl/>
        </w:rPr>
        <w:t xml:space="preserve">، </w:t>
      </w:r>
      <w:r>
        <w:rPr>
          <w:rtl/>
        </w:rPr>
        <w:t>بديع</w:t>
      </w:r>
      <w:r w:rsidR="003D75FB">
        <w:rPr>
          <w:rtl/>
        </w:rPr>
        <w:t xml:space="preserve">، </w:t>
      </w:r>
      <w:r>
        <w:rPr>
          <w:rtl/>
        </w:rPr>
        <w:t>عروض</w:t>
      </w:r>
      <w:r w:rsidR="003D75FB">
        <w:rPr>
          <w:rtl/>
        </w:rPr>
        <w:t xml:space="preserve">، </w:t>
      </w:r>
      <w:r>
        <w:rPr>
          <w:rtl/>
        </w:rPr>
        <w:t>منطق</w:t>
      </w:r>
      <w:r w:rsidR="003D75FB">
        <w:rPr>
          <w:rtl/>
        </w:rPr>
        <w:t xml:space="preserve">، </w:t>
      </w:r>
      <w:r>
        <w:rPr>
          <w:rtl/>
        </w:rPr>
        <w:t xml:space="preserve">فقه و اصول بخشى از دستاورد سالهاى مدرسه نور بخش شمرده مى شد </w:t>
      </w:r>
      <w:r w:rsidR="00433058" w:rsidRPr="00433058">
        <w:rPr>
          <w:rStyle w:val="libFootnotenumChar"/>
          <w:rtl/>
        </w:rPr>
        <w:t>(348)</w:t>
      </w:r>
      <w:r w:rsidR="003D75FB">
        <w:rPr>
          <w:rtl/>
        </w:rPr>
        <w:t xml:space="preserve">. </w:t>
      </w:r>
      <w:r>
        <w:rPr>
          <w:rtl/>
        </w:rPr>
        <w:t>سالهايى كه سيد حسين سخت كوشيد و در پناه عنايتهاى ويژه الهى به پيشرفتى چشمگير دست يافت</w:t>
      </w:r>
      <w:r w:rsidR="003D75FB">
        <w:rPr>
          <w:rtl/>
        </w:rPr>
        <w:t xml:space="preserve">. </w:t>
      </w:r>
    </w:p>
    <w:p w:rsidR="0080026F" w:rsidRDefault="0080026F" w:rsidP="0080026F">
      <w:pPr>
        <w:pStyle w:val="libNormal"/>
        <w:rPr>
          <w:rtl/>
        </w:rPr>
      </w:pPr>
      <w:r>
        <w:rPr>
          <w:rtl/>
        </w:rPr>
        <w:t>آنگاه عزم اصفهان سپاهان كرد و پس از جلب رضايت پدر سمت آن سرزمين دانش خيز به راه افتاد</w:t>
      </w:r>
      <w:r w:rsidR="003D75FB">
        <w:rPr>
          <w:rtl/>
        </w:rPr>
        <w:t xml:space="preserve">. </w:t>
      </w:r>
      <w:r>
        <w:rPr>
          <w:rtl/>
        </w:rPr>
        <w:t>آقا نوح الدين</w:t>
      </w:r>
      <w:r w:rsidR="003D75FB">
        <w:rPr>
          <w:rtl/>
        </w:rPr>
        <w:t xml:space="preserve">، </w:t>
      </w:r>
      <w:r>
        <w:rPr>
          <w:rtl/>
        </w:rPr>
        <w:t>پسر عمو سيد حسين</w:t>
      </w:r>
      <w:r w:rsidR="003D75FB">
        <w:rPr>
          <w:rtl/>
        </w:rPr>
        <w:t xml:space="preserve">، </w:t>
      </w:r>
      <w:r>
        <w:rPr>
          <w:rtl/>
        </w:rPr>
        <w:t>در مدرسه صدر روزگار مى گذراند؛ دانشجوى سخت كوش بروجرد يكسره نزد پسر عمويش شتافت و در حجره او اقامت گزيد</w:t>
      </w:r>
      <w:r w:rsidR="003D75FB">
        <w:rPr>
          <w:rtl/>
        </w:rPr>
        <w:t xml:space="preserve">. </w:t>
      </w:r>
      <w:r>
        <w:rPr>
          <w:rtl/>
        </w:rPr>
        <w:t>رابطه پسر عموهاى بروجردى بسيار نيك بود</w:t>
      </w:r>
      <w:r w:rsidR="003D75FB">
        <w:rPr>
          <w:rtl/>
        </w:rPr>
        <w:t xml:space="preserve">. </w:t>
      </w:r>
      <w:r>
        <w:rPr>
          <w:rtl/>
        </w:rPr>
        <w:t>آقا نوح الدين در روزهاى آغازين به سيد حسين گفت</w:t>
      </w:r>
      <w:r w:rsidR="003D75FB">
        <w:rPr>
          <w:rtl/>
        </w:rPr>
        <w:t>:</w:t>
      </w:r>
      <w:r>
        <w:rPr>
          <w:rtl/>
        </w:rPr>
        <w:t xml:space="preserve"> اگر مى خواهى در دانش اندوزى و تدريس كامروا شوى بايد در محافل علمى سخن بگويى و در درس اشكال كنى و گرنه تا پايان عمر چون من گمنام مى مانى</w:t>
      </w:r>
      <w:r w:rsidR="003D75FB">
        <w:rPr>
          <w:rtl/>
        </w:rPr>
        <w:t xml:space="preserve">. </w:t>
      </w:r>
      <w:r w:rsidR="00433058" w:rsidRPr="00433058">
        <w:rPr>
          <w:rStyle w:val="libFootnotenumChar"/>
          <w:rtl/>
        </w:rPr>
        <w:t>(349)</w:t>
      </w:r>
    </w:p>
    <w:p w:rsidR="0080026F" w:rsidRDefault="00433058" w:rsidP="00433058">
      <w:pPr>
        <w:pStyle w:val="Heading2"/>
        <w:rPr>
          <w:rtl/>
        </w:rPr>
      </w:pPr>
      <w:bookmarkStart w:id="235" w:name="_Toc372536559"/>
      <w:r>
        <w:rPr>
          <w:rtl/>
        </w:rPr>
        <w:lastRenderedPageBreak/>
        <w:t>زير باران</w:t>
      </w:r>
      <w:bookmarkEnd w:id="235"/>
    </w:p>
    <w:p w:rsidR="0080026F" w:rsidRDefault="0080026F" w:rsidP="0080026F">
      <w:pPr>
        <w:pStyle w:val="libNormal"/>
        <w:rPr>
          <w:rtl/>
        </w:rPr>
      </w:pPr>
      <w:r>
        <w:rPr>
          <w:rtl/>
        </w:rPr>
        <w:t>سيد حسين نخست در درس استاد گرانقدر آقا سيد محمد باقر درچه اى شركت جست</w:t>
      </w:r>
      <w:r w:rsidR="003D75FB">
        <w:rPr>
          <w:rtl/>
        </w:rPr>
        <w:t xml:space="preserve">. </w:t>
      </w:r>
    </w:p>
    <w:p w:rsidR="0080026F" w:rsidRDefault="0080026F" w:rsidP="0080026F">
      <w:pPr>
        <w:pStyle w:val="libNormal"/>
        <w:rPr>
          <w:rtl/>
        </w:rPr>
      </w:pPr>
      <w:r>
        <w:rPr>
          <w:rtl/>
        </w:rPr>
        <w:t>دانشور درچه اى</w:t>
      </w:r>
      <w:r w:rsidR="003D75FB">
        <w:rPr>
          <w:rtl/>
        </w:rPr>
        <w:t xml:space="preserve">، </w:t>
      </w:r>
      <w:r>
        <w:rPr>
          <w:rtl/>
        </w:rPr>
        <w:t>كه نورالهى در ديدگان داشت</w:t>
      </w:r>
      <w:r w:rsidR="003D75FB">
        <w:rPr>
          <w:rtl/>
        </w:rPr>
        <w:t xml:space="preserve">، </w:t>
      </w:r>
      <w:r>
        <w:rPr>
          <w:rtl/>
        </w:rPr>
        <w:t>بزودى گوهر يگانه بروجرد را باز شناخت</w:t>
      </w:r>
      <w:r w:rsidR="003D75FB">
        <w:rPr>
          <w:rtl/>
        </w:rPr>
        <w:t xml:space="preserve">، </w:t>
      </w:r>
      <w:r>
        <w:rPr>
          <w:rtl/>
        </w:rPr>
        <w:t>او را به خود نزديك كرد و از عنايات ويژه خويش برخوردار ساخت</w:t>
      </w:r>
      <w:r w:rsidR="003D75FB">
        <w:rPr>
          <w:rtl/>
        </w:rPr>
        <w:t xml:space="preserve">. </w:t>
      </w:r>
      <w:r>
        <w:rPr>
          <w:rtl/>
        </w:rPr>
        <w:t>حضرت آية الله ملا محمد كاشى</w:t>
      </w:r>
      <w:r w:rsidR="003D75FB">
        <w:rPr>
          <w:rtl/>
        </w:rPr>
        <w:t xml:space="preserve">، </w:t>
      </w:r>
      <w:r>
        <w:rPr>
          <w:rtl/>
        </w:rPr>
        <w:t>مجتهد وارسته ميزار ابوالمعانى كلباسى</w:t>
      </w:r>
      <w:r w:rsidR="003D75FB">
        <w:rPr>
          <w:rtl/>
        </w:rPr>
        <w:t xml:space="preserve">، </w:t>
      </w:r>
      <w:r>
        <w:rPr>
          <w:rtl/>
        </w:rPr>
        <w:t>دانشور گرانمايه سيد محمد تقى مدرس و حكيم برجسته ميرزا جهانگير قشقايى از ديگر استادان ستاره تابناك بروجرد شمرده مى شدند</w:t>
      </w:r>
      <w:r w:rsidR="003D75FB">
        <w:rPr>
          <w:rtl/>
        </w:rPr>
        <w:t xml:space="preserve">. </w:t>
      </w:r>
    </w:p>
    <w:p w:rsidR="0080026F" w:rsidRDefault="0080026F" w:rsidP="0080026F">
      <w:pPr>
        <w:pStyle w:val="libNormal"/>
        <w:rPr>
          <w:rtl/>
        </w:rPr>
      </w:pPr>
      <w:r>
        <w:rPr>
          <w:rtl/>
        </w:rPr>
        <w:t>استادان گرانپايه اى كه هر يك به گونه اى سيد حسين را از عنايت خويش ‍ بهره مند ساختند و در شكل گيرى شخصيت گوهر گرانبهاى خاندان طباطبائى دخالت داشتند</w:t>
      </w:r>
      <w:r w:rsidR="003D75FB">
        <w:rPr>
          <w:rtl/>
        </w:rPr>
        <w:t xml:space="preserve">. </w:t>
      </w:r>
      <w:r>
        <w:rPr>
          <w:rtl/>
        </w:rPr>
        <w:t>سيد دانش پژوهان بروجردى در بامداد يكى از روزهاى ربيع الاول 1314 سرمست از باده دانش و حكمتى كه استادان نامور حوزه سپاهان در كام روانش مى ريختند</w:t>
      </w:r>
      <w:r w:rsidR="003D75FB">
        <w:rPr>
          <w:rtl/>
        </w:rPr>
        <w:t xml:space="preserve">، </w:t>
      </w:r>
      <w:r>
        <w:rPr>
          <w:rtl/>
        </w:rPr>
        <w:t>در برابر حجره اش نشسته بود كه پيكى نامه پدر را به وى سپرد</w:t>
      </w:r>
      <w:r w:rsidR="003D75FB">
        <w:rPr>
          <w:rtl/>
        </w:rPr>
        <w:t xml:space="preserve">. </w:t>
      </w:r>
    </w:p>
    <w:p w:rsidR="0080026F" w:rsidRDefault="0080026F" w:rsidP="0080026F">
      <w:pPr>
        <w:pStyle w:val="libNormal"/>
        <w:rPr>
          <w:rtl/>
        </w:rPr>
      </w:pPr>
      <w:r>
        <w:rPr>
          <w:rtl/>
        </w:rPr>
        <w:t>هر چند نامه پدر سيد حسين را در شادى فرو برد ولى اين سرور ديرى نپاييد زيرا پدر او را به وطن فرا خوانده بود</w:t>
      </w:r>
      <w:r w:rsidR="003D75FB">
        <w:rPr>
          <w:rtl/>
        </w:rPr>
        <w:t xml:space="preserve">. </w:t>
      </w:r>
      <w:r>
        <w:rPr>
          <w:rtl/>
        </w:rPr>
        <w:t>ستاره بروجرد با اين انديشه كه شايد پدر مى خواهد او را به نجف گسيل دارد رنج سفر و بريدن از درس را به جان خريد و به زادگاهش برگشت ولى پدر انديشه اى ديگر در سر داشت</w:t>
      </w:r>
      <w:r w:rsidR="003D75FB">
        <w:rPr>
          <w:rtl/>
        </w:rPr>
        <w:t xml:space="preserve">. </w:t>
      </w:r>
      <w:r>
        <w:rPr>
          <w:rtl/>
        </w:rPr>
        <w:t>او با پاى فشارى بر خواسته خويش مقدمات ازدواج فرزند را فراهم آرد</w:t>
      </w:r>
      <w:r w:rsidR="003D75FB">
        <w:rPr>
          <w:rtl/>
        </w:rPr>
        <w:t xml:space="preserve">. </w:t>
      </w:r>
      <w:r>
        <w:rPr>
          <w:rtl/>
        </w:rPr>
        <w:t>بدين ترتيب دانشجوى جوان بروجردى در 22 سالگى ازدواج كرد</w:t>
      </w:r>
      <w:r w:rsidR="003D75FB">
        <w:rPr>
          <w:rtl/>
        </w:rPr>
        <w:t xml:space="preserve">. </w:t>
      </w:r>
      <w:r w:rsidR="00433058" w:rsidRPr="00433058">
        <w:rPr>
          <w:rStyle w:val="libFootnotenumChar"/>
          <w:rtl/>
        </w:rPr>
        <w:t>(350)</w:t>
      </w:r>
      <w:r>
        <w:rPr>
          <w:rtl/>
        </w:rPr>
        <w:t xml:space="preserve"> دو يا سه ماه در زادگاهش ماند و سپس با خانواده سمت اصفهان رهسپار شد</w:t>
      </w:r>
      <w:r w:rsidR="003D75FB">
        <w:rPr>
          <w:rtl/>
        </w:rPr>
        <w:t xml:space="preserve">. </w:t>
      </w:r>
      <w:r w:rsidR="00433058" w:rsidRPr="00433058">
        <w:rPr>
          <w:rStyle w:val="libFootnotenumChar"/>
          <w:rtl/>
        </w:rPr>
        <w:t>(351)</w:t>
      </w:r>
    </w:p>
    <w:p w:rsidR="0080026F" w:rsidRDefault="00433058" w:rsidP="00433058">
      <w:pPr>
        <w:pStyle w:val="Heading2"/>
        <w:rPr>
          <w:rtl/>
        </w:rPr>
      </w:pPr>
      <w:bookmarkStart w:id="236" w:name="_Toc372536560"/>
      <w:r>
        <w:rPr>
          <w:rtl/>
        </w:rPr>
        <w:lastRenderedPageBreak/>
        <w:t>نامه سرنوشت</w:t>
      </w:r>
      <w:bookmarkEnd w:id="236"/>
    </w:p>
    <w:p w:rsidR="0080026F" w:rsidRDefault="0080026F" w:rsidP="0080026F">
      <w:pPr>
        <w:pStyle w:val="libNormal"/>
        <w:rPr>
          <w:rtl/>
        </w:rPr>
      </w:pPr>
      <w:r>
        <w:rPr>
          <w:rtl/>
        </w:rPr>
        <w:t>1319 ق</w:t>
      </w:r>
      <w:r w:rsidR="003D75FB">
        <w:rPr>
          <w:rtl/>
        </w:rPr>
        <w:t xml:space="preserve">. </w:t>
      </w:r>
      <w:r>
        <w:rPr>
          <w:rtl/>
        </w:rPr>
        <w:t>براى گوهر يگانه بروجرد سال تحول بود</w:t>
      </w:r>
      <w:r w:rsidR="003D75FB">
        <w:rPr>
          <w:rtl/>
        </w:rPr>
        <w:t xml:space="preserve">. </w:t>
      </w:r>
      <w:r>
        <w:rPr>
          <w:rtl/>
        </w:rPr>
        <w:t>نامه پدر به دستش ‍ رسيد و او را آماده سفر ساخت</w:t>
      </w:r>
      <w:r w:rsidR="003D75FB">
        <w:rPr>
          <w:rtl/>
        </w:rPr>
        <w:t xml:space="preserve">. </w:t>
      </w:r>
      <w:r>
        <w:rPr>
          <w:rtl/>
        </w:rPr>
        <w:t>پدر چنان نوشته بود كه مى خواهد وى را به نجف گسيل دارد</w:t>
      </w:r>
      <w:r w:rsidR="003D75FB">
        <w:rPr>
          <w:rtl/>
        </w:rPr>
        <w:t xml:space="preserve">. </w:t>
      </w:r>
      <w:r>
        <w:rPr>
          <w:rtl/>
        </w:rPr>
        <w:t>بنابراين پس از نه سال زندگى سراسر تلاش و پژوهش در اصفهان به زادگاهش بازگشت</w:t>
      </w:r>
      <w:r w:rsidR="003D75FB">
        <w:rPr>
          <w:rtl/>
        </w:rPr>
        <w:t xml:space="preserve">. </w:t>
      </w:r>
      <w:r>
        <w:rPr>
          <w:rtl/>
        </w:rPr>
        <w:t>اندكى در آن سامان توقف كرد و سپس همراه برادر كوچكش</w:t>
      </w:r>
      <w:r w:rsidR="003D75FB">
        <w:rPr>
          <w:rtl/>
        </w:rPr>
        <w:t xml:space="preserve">، </w:t>
      </w:r>
      <w:r>
        <w:rPr>
          <w:rtl/>
        </w:rPr>
        <w:t>سيد اسماعيل</w:t>
      </w:r>
      <w:r w:rsidR="003D75FB">
        <w:rPr>
          <w:rtl/>
        </w:rPr>
        <w:t xml:space="preserve">، </w:t>
      </w:r>
      <w:r>
        <w:rPr>
          <w:rtl/>
        </w:rPr>
        <w:t>رهسپار نجف شد</w:t>
      </w:r>
      <w:r w:rsidR="003D75FB">
        <w:rPr>
          <w:rtl/>
        </w:rPr>
        <w:t xml:space="preserve">. </w:t>
      </w:r>
      <w:r w:rsidR="00433058" w:rsidRPr="00433058">
        <w:rPr>
          <w:rStyle w:val="libFootnotenumChar"/>
          <w:rtl/>
        </w:rPr>
        <w:t>(352)</w:t>
      </w:r>
    </w:p>
    <w:p w:rsidR="0080026F" w:rsidRDefault="0080026F" w:rsidP="0080026F">
      <w:pPr>
        <w:pStyle w:val="libNormal"/>
        <w:rPr>
          <w:rtl/>
        </w:rPr>
      </w:pPr>
      <w:r>
        <w:rPr>
          <w:rtl/>
        </w:rPr>
        <w:t xml:space="preserve">برادران بروجردى در 1320 به حريم پاك امير مومنان </w:t>
      </w:r>
      <w:r w:rsidR="002D69E1" w:rsidRPr="002D69E1">
        <w:rPr>
          <w:rStyle w:val="libAlaemChar"/>
          <w:rtl/>
        </w:rPr>
        <w:t>عليه‌السلام</w:t>
      </w:r>
      <w:r>
        <w:rPr>
          <w:rtl/>
        </w:rPr>
        <w:t xml:space="preserve"> گام نهادند</w:t>
      </w:r>
      <w:r w:rsidR="003D75FB">
        <w:rPr>
          <w:rtl/>
        </w:rPr>
        <w:t xml:space="preserve">. </w:t>
      </w:r>
      <w:r>
        <w:rPr>
          <w:rtl/>
        </w:rPr>
        <w:t>سيد حسين</w:t>
      </w:r>
      <w:r w:rsidR="003D75FB">
        <w:rPr>
          <w:rtl/>
        </w:rPr>
        <w:t xml:space="preserve">، </w:t>
      </w:r>
      <w:r>
        <w:rPr>
          <w:rtl/>
        </w:rPr>
        <w:t>كه 28 سال داشت و مجتهدى جوان شمرده مى شد</w:t>
      </w:r>
      <w:r w:rsidR="003D75FB">
        <w:rPr>
          <w:rtl/>
        </w:rPr>
        <w:t xml:space="preserve">، </w:t>
      </w:r>
      <w:r>
        <w:rPr>
          <w:rtl/>
        </w:rPr>
        <w:t>به درس حضرت آية الله العظمى محمد كاظم خراسانى شتافت و خود را در برابر تابش مستقيم آفتاب دانش آن مرجع وارسته جاى داد</w:t>
      </w:r>
      <w:r w:rsidR="003D75FB">
        <w:rPr>
          <w:rtl/>
        </w:rPr>
        <w:t xml:space="preserve">. </w:t>
      </w:r>
      <w:r>
        <w:rPr>
          <w:rtl/>
        </w:rPr>
        <w:t>بزودى نظرهاى بجا و قابل تاءمل دانشو تازه وارد توجه استاد بزرگ حوزه نجف را جلب كرد و ميان آنها پيوندى ناگسستنى پديد آورد</w:t>
      </w:r>
      <w:r w:rsidR="003D75FB">
        <w:rPr>
          <w:rtl/>
        </w:rPr>
        <w:t xml:space="preserve">. </w:t>
      </w:r>
      <w:r>
        <w:rPr>
          <w:rtl/>
        </w:rPr>
        <w:t>به گونه اى كه اگر پس از درس ‍ آخوند خراسانى</w:t>
      </w:r>
      <w:r w:rsidR="003D75FB">
        <w:rPr>
          <w:rtl/>
        </w:rPr>
        <w:t xml:space="preserve">، </w:t>
      </w:r>
      <w:r>
        <w:rPr>
          <w:rtl/>
        </w:rPr>
        <w:t>سخنى بر زبان نمى آورد</w:t>
      </w:r>
      <w:r w:rsidR="003D75FB">
        <w:rPr>
          <w:rtl/>
        </w:rPr>
        <w:t xml:space="preserve">، </w:t>
      </w:r>
      <w:r>
        <w:rPr>
          <w:rtl/>
        </w:rPr>
        <w:t>استاد وى را مخاطب قرار مى داد و مى فرمود: آقا نظرى نداريد؟</w:t>
      </w:r>
    </w:p>
    <w:p w:rsidR="0080026F" w:rsidRDefault="0080026F" w:rsidP="0080026F">
      <w:pPr>
        <w:pStyle w:val="libNormal"/>
        <w:rPr>
          <w:rtl/>
        </w:rPr>
      </w:pPr>
      <w:r>
        <w:rPr>
          <w:rtl/>
        </w:rPr>
        <w:t>اندك اندك ارج سيد حسين بر شاگردان محفل آخوند نيز آشكار شد</w:t>
      </w:r>
      <w:r w:rsidR="003D75FB">
        <w:rPr>
          <w:rtl/>
        </w:rPr>
        <w:t xml:space="preserve">. </w:t>
      </w:r>
      <w:r>
        <w:rPr>
          <w:rtl/>
        </w:rPr>
        <w:t>آنها از او خواستند تا پس از خروج استاد از محفل</w:t>
      </w:r>
      <w:r w:rsidR="003D75FB">
        <w:rPr>
          <w:rtl/>
        </w:rPr>
        <w:t xml:space="preserve">، </w:t>
      </w:r>
      <w:r>
        <w:rPr>
          <w:rtl/>
        </w:rPr>
        <w:t>درس وى را با شرح و توضيح فزونتر بازگو كند</w:t>
      </w:r>
      <w:r w:rsidR="003D75FB">
        <w:rPr>
          <w:rtl/>
        </w:rPr>
        <w:t xml:space="preserve">. </w:t>
      </w:r>
      <w:r>
        <w:rPr>
          <w:rtl/>
        </w:rPr>
        <w:t>بدين ترتيب يكى از برنامه هاى مجتهد بروجردى تقرير درس استاد شد</w:t>
      </w:r>
      <w:r w:rsidR="003D75FB">
        <w:rPr>
          <w:rtl/>
        </w:rPr>
        <w:t xml:space="preserve">. </w:t>
      </w:r>
      <w:r w:rsidR="00433058" w:rsidRPr="00433058">
        <w:rPr>
          <w:rStyle w:val="libFootnotenumChar"/>
          <w:rtl/>
        </w:rPr>
        <w:t>(353)</w:t>
      </w:r>
    </w:p>
    <w:p w:rsidR="0080026F" w:rsidRDefault="0080026F" w:rsidP="0080026F">
      <w:pPr>
        <w:pStyle w:val="libNormal"/>
        <w:rPr>
          <w:rtl/>
        </w:rPr>
      </w:pPr>
      <w:r>
        <w:rPr>
          <w:rtl/>
        </w:rPr>
        <w:t xml:space="preserve">آن بزرگمرد هشت سال در حريم حضرت على </w:t>
      </w:r>
      <w:r w:rsidR="002D69E1" w:rsidRPr="002D69E1">
        <w:rPr>
          <w:rStyle w:val="libAlaemChar"/>
          <w:rtl/>
        </w:rPr>
        <w:t>عليه‌السلام</w:t>
      </w:r>
      <w:r>
        <w:rPr>
          <w:rtl/>
        </w:rPr>
        <w:t xml:space="preserve"> اقامت گزيد</w:t>
      </w:r>
      <w:r w:rsidR="003D75FB">
        <w:rPr>
          <w:rtl/>
        </w:rPr>
        <w:t xml:space="preserve">. </w:t>
      </w:r>
      <w:r>
        <w:rPr>
          <w:rtl/>
        </w:rPr>
        <w:t>علاوه بر آخوند خراسانى از بزرگانى چون حضرات آيات شيخ الشريعه اصفهانى و سيد محمد كاظم يزدى بهره كافى برد</w:t>
      </w:r>
      <w:r w:rsidR="003D75FB">
        <w:rPr>
          <w:rtl/>
        </w:rPr>
        <w:t xml:space="preserve">، </w:t>
      </w:r>
      <w:r>
        <w:rPr>
          <w:rtl/>
        </w:rPr>
        <w:t>گروهى از دانشجويان را از درس فصول (در علم اصول) خويش كامروا ساخت</w:t>
      </w:r>
      <w:r w:rsidR="003D75FB">
        <w:rPr>
          <w:rtl/>
        </w:rPr>
        <w:t xml:space="preserve">، </w:t>
      </w:r>
      <w:r>
        <w:rPr>
          <w:rtl/>
        </w:rPr>
        <w:t xml:space="preserve">سر انجام در اواخر 1328 به اصرار پدر راه </w:t>
      </w:r>
      <w:r>
        <w:rPr>
          <w:rtl/>
        </w:rPr>
        <w:lastRenderedPageBreak/>
        <w:t>بروجرد پيش گرفت و در 1329 با استقبال پرشور مردم به زادگاهش گام نهاد</w:t>
      </w:r>
      <w:r w:rsidR="003D75FB">
        <w:rPr>
          <w:rtl/>
        </w:rPr>
        <w:t xml:space="preserve">. </w:t>
      </w:r>
      <w:r w:rsidR="00433058" w:rsidRPr="00433058">
        <w:rPr>
          <w:rStyle w:val="libFootnotenumChar"/>
          <w:rtl/>
        </w:rPr>
        <w:t>(354)</w:t>
      </w:r>
    </w:p>
    <w:p w:rsidR="0080026F" w:rsidRDefault="0080026F" w:rsidP="0080026F">
      <w:pPr>
        <w:pStyle w:val="libNormal"/>
        <w:rPr>
          <w:rtl/>
        </w:rPr>
      </w:pPr>
      <w:r>
        <w:rPr>
          <w:rtl/>
        </w:rPr>
        <w:t>او بر آن بود كه پس از اقامتى كوتاه در وطن ديگر بار سمت نجف بال گشايد و به آستان مقدس علوى پناهنده شود</w:t>
      </w:r>
      <w:r w:rsidR="003D75FB">
        <w:rPr>
          <w:rtl/>
        </w:rPr>
        <w:t xml:space="preserve">. </w:t>
      </w:r>
      <w:r>
        <w:rPr>
          <w:rtl/>
        </w:rPr>
        <w:t>ولى بيمارى و مرگ پدر سفرش را به تاءخير انداخت</w:t>
      </w:r>
      <w:r w:rsidR="003D75FB">
        <w:rPr>
          <w:rtl/>
        </w:rPr>
        <w:t xml:space="preserve">. </w:t>
      </w:r>
      <w:r>
        <w:rPr>
          <w:rtl/>
        </w:rPr>
        <w:t>در اين سوگ نامه صاحب كفاية الاصول سبب تسلاى خاطرش شد</w:t>
      </w:r>
      <w:r w:rsidR="003D75FB">
        <w:rPr>
          <w:rtl/>
        </w:rPr>
        <w:t xml:space="preserve">. </w:t>
      </w:r>
      <w:r>
        <w:rPr>
          <w:rtl/>
        </w:rPr>
        <w:t>آخوند خراسانى ضمن تسليت وفات حاج سيد على از اشتياق وافر خويش براى ديدار مجتهد بروجرد پرده برداشته بود</w:t>
      </w:r>
      <w:r w:rsidR="003D75FB">
        <w:rPr>
          <w:rtl/>
        </w:rPr>
        <w:t xml:space="preserve">. </w:t>
      </w:r>
    </w:p>
    <w:p w:rsidR="0080026F" w:rsidRDefault="0080026F" w:rsidP="0080026F">
      <w:pPr>
        <w:pStyle w:val="libNormal"/>
        <w:rPr>
          <w:rtl/>
        </w:rPr>
      </w:pPr>
      <w:r>
        <w:rPr>
          <w:rtl/>
        </w:rPr>
        <w:t>اين نامه مهرآميز سيد دانشوران بروجرد را بر آن داشت كه امور خانواده را سامان دهد و به نجف شتابد</w:t>
      </w:r>
      <w:r w:rsidR="003D75FB">
        <w:rPr>
          <w:rtl/>
        </w:rPr>
        <w:t xml:space="preserve">. </w:t>
      </w:r>
      <w:r>
        <w:rPr>
          <w:rtl/>
        </w:rPr>
        <w:t>چند ماه بعد همه چيز براى سفر آماده بود كه خبر رحلت استاد گرانقدرش وى را در اندوه فرو برد</w:t>
      </w:r>
      <w:r w:rsidR="003D75FB">
        <w:rPr>
          <w:rtl/>
        </w:rPr>
        <w:t xml:space="preserve">. </w:t>
      </w:r>
      <w:r>
        <w:rPr>
          <w:rtl/>
        </w:rPr>
        <w:t>آن بزرگمرد پيوسته مى گفت</w:t>
      </w:r>
      <w:r w:rsidR="003D75FB">
        <w:rPr>
          <w:rtl/>
        </w:rPr>
        <w:t>:</w:t>
      </w:r>
      <w:r>
        <w:rPr>
          <w:rtl/>
        </w:rPr>
        <w:t xml:space="preserve"> مرگ دو پدر در مدت كوتاه كمتر از 6 ماه بسيار بر من سنگين و ناگوار بود</w:t>
      </w:r>
      <w:r w:rsidR="003D75FB">
        <w:rPr>
          <w:rtl/>
        </w:rPr>
        <w:t xml:space="preserve">. </w:t>
      </w:r>
      <w:r w:rsidR="00433058" w:rsidRPr="00433058">
        <w:rPr>
          <w:rStyle w:val="libFootnotenumChar"/>
          <w:rtl/>
        </w:rPr>
        <w:t>(355)</w:t>
      </w:r>
    </w:p>
    <w:p w:rsidR="0080026F" w:rsidRDefault="0080026F" w:rsidP="0080026F">
      <w:pPr>
        <w:pStyle w:val="libNormal"/>
        <w:rPr>
          <w:rtl/>
        </w:rPr>
      </w:pPr>
      <w:r>
        <w:rPr>
          <w:rtl/>
        </w:rPr>
        <w:t>خبر مرگ استاد اشتياق سفر را در وجودش ميراند</w:t>
      </w:r>
      <w:r w:rsidR="003D75FB">
        <w:rPr>
          <w:rtl/>
        </w:rPr>
        <w:t xml:space="preserve">. </w:t>
      </w:r>
      <w:r>
        <w:rPr>
          <w:rtl/>
        </w:rPr>
        <w:t>زندگى در نجف بى حضور استاد خراسانى برايش دشوار بود</w:t>
      </w:r>
      <w:r w:rsidR="003D75FB">
        <w:rPr>
          <w:rtl/>
        </w:rPr>
        <w:t xml:space="preserve">. </w:t>
      </w:r>
      <w:r>
        <w:rPr>
          <w:rtl/>
        </w:rPr>
        <w:t>پس انديشه هجرت از سر بردن كرد و در بروجرد بساط تدريس و ارشاد مردم گسترد</w:t>
      </w:r>
      <w:r w:rsidR="003D75FB">
        <w:rPr>
          <w:rtl/>
        </w:rPr>
        <w:t xml:space="preserve">. </w:t>
      </w:r>
      <w:r>
        <w:rPr>
          <w:rtl/>
        </w:rPr>
        <w:t xml:space="preserve">اندك اندك </w:t>
      </w:r>
      <w:r w:rsidR="002D69E1">
        <w:rPr>
          <w:rtl/>
        </w:rPr>
        <w:t>مؤمن</w:t>
      </w:r>
      <w:r>
        <w:rPr>
          <w:rtl/>
        </w:rPr>
        <w:t>ان شهر ارج ستاره خاندان طباطبايى دانستند و زمام امور معنوى خود را به وى سپردند</w:t>
      </w:r>
      <w:r w:rsidR="003D75FB">
        <w:rPr>
          <w:rtl/>
        </w:rPr>
        <w:t xml:space="preserve">. </w:t>
      </w:r>
      <w:r>
        <w:rPr>
          <w:rtl/>
        </w:rPr>
        <w:t>ارادت حضرت آية الله حاج محمد رضا دزفولى به سيد مجتهدان بروجرد بر شهرت و اعتبارش افزود</w:t>
      </w:r>
      <w:r w:rsidR="003D75FB">
        <w:rPr>
          <w:rtl/>
        </w:rPr>
        <w:t xml:space="preserve">. </w:t>
      </w:r>
      <w:r>
        <w:rPr>
          <w:rtl/>
        </w:rPr>
        <w:t>پس از رحلت فقيه دزفولى انبوه مقلدانش به آن مجتهد وارسته رجوع كردند و مرجعيت آن بزرگمرد در منطقه گسترش يافت</w:t>
      </w:r>
      <w:r w:rsidR="003D75FB">
        <w:rPr>
          <w:rtl/>
        </w:rPr>
        <w:t xml:space="preserve">. </w:t>
      </w:r>
      <w:r w:rsidR="00433058" w:rsidRPr="00433058">
        <w:rPr>
          <w:rStyle w:val="libFootnotenumChar"/>
          <w:rtl/>
        </w:rPr>
        <w:t>(356)</w:t>
      </w:r>
    </w:p>
    <w:p w:rsidR="0080026F" w:rsidRDefault="00433058" w:rsidP="00433058">
      <w:pPr>
        <w:pStyle w:val="Heading2"/>
        <w:rPr>
          <w:rtl/>
        </w:rPr>
      </w:pPr>
      <w:bookmarkStart w:id="237" w:name="_Toc372536561"/>
      <w:r>
        <w:rPr>
          <w:rtl/>
        </w:rPr>
        <w:t>در برابر شب</w:t>
      </w:r>
      <w:bookmarkEnd w:id="237"/>
    </w:p>
    <w:p w:rsidR="007E6015" w:rsidRPr="007E6015" w:rsidRDefault="0080026F" w:rsidP="00D27FD0">
      <w:pPr>
        <w:pStyle w:val="libNormal"/>
        <w:rPr>
          <w:rtl/>
        </w:rPr>
      </w:pPr>
      <w:r>
        <w:rPr>
          <w:rtl/>
        </w:rPr>
        <w:t>در اين سالها تبليغ بهايى گرى از سوى برخى از مسؤ ولان شهر و اهانت آشكار آنها</w:t>
      </w:r>
      <w:r w:rsidR="007E6015" w:rsidRPr="007E6015">
        <w:rPr>
          <w:rtl/>
        </w:rPr>
        <w:t xml:space="preserve"> مقدمات دينى مردم سرور مجتهدان بروجرد را در نگرانى فرو برد</w:t>
      </w:r>
      <w:r w:rsidR="003D75FB">
        <w:rPr>
          <w:rtl/>
        </w:rPr>
        <w:t xml:space="preserve">. </w:t>
      </w:r>
      <w:r w:rsidR="007E6015" w:rsidRPr="007E6015">
        <w:rPr>
          <w:rtl/>
        </w:rPr>
        <w:t xml:space="preserve">او </w:t>
      </w:r>
      <w:r w:rsidR="007E6015" w:rsidRPr="007E6015">
        <w:rPr>
          <w:rtl/>
        </w:rPr>
        <w:lastRenderedPageBreak/>
        <w:t>با تهران تماس گرفت</w:t>
      </w:r>
      <w:r w:rsidR="003D75FB">
        <w:rPr>
          <w:rtl/>
        </w:rPr>
        <w:t xml:space="preserve">، </w:t>
      </w:r>
      <w:r w:rsidR="007E6015" w:rsidRPr="007E6015">
        <w:rPr>
          <w:rtl/>
        </w:rPr>
        <w:t>وضعيت نامطلوب برخى از ادارات را با پايتخت نشينان در ميان نهاده</w:t>
      </w:r>
      <w:r w:rsidR="003D75FB">
        <w:rPr>
          <w:rtl/>
        </w:rPr>
        <w:t xml:space="preserve">، </w:t>
      </w:r>
      <w:r w:rsidR="007E6015" w:rsidRPr="007E6015">
        <w:rPr>
          <w:rtl/>
        </w:rPr>
        <w:t>خواستار بركنارى مسؤ ولان دين ستيز شد و چون بى اعتنايى سران دولت را مشاهده كرد معترضانه شهر را ترك گفت</w:t>
      </w:r>
      <w:r w:rsidR="003D75FB">
        <w:rPr>
          <w:rtl/>
        </w:rPr>
        <w:t xml:space="preserve">. </w:t>
      </w:r>
    </w:p>
    <w:p w:rsidR="007E6015" w:rsidRPr="00DB005C" w:rsidRDefault="007E6015" w:rsidP="00D27FD0">
      <w:pPr>
        <w:pStyle w:val="libNormal"/>
        <w:rPr>
          <w:rStyle w:val="libAieChar"/>
          <w:rtl/>
        </w:rPr>
      </w:pPr>
      <w:r w:rsidRPr="007E6015">
        <w:rPr>
          <w:rtl/>
        </w:rPr>
        <w:t>پيروان پاكدل آن مرجع روشن بين در مسجاها گرد آمدند</w:t>
      </w:r>
      <w:r w:rsidR="003D75FB">
        <w:rPr>
          <w:rtl/>
        </w:rPr>
        <w:t xml:space="preserve">، </w:t>
      </w:r>
      <w:r w:rsidRPr="007E6015">
        <w:rPr>
          <w:rtl/>
        </w:rPr>
        <w:t>سخنرانان بر منبرها جاى گرفتند و همه يكصدا به حمايت از مرجع دلاور بروجرد پرداختند</w:t>
      </w:r>
      <w:r w:rsidR="003D75FB">
        <w:rPr>
          <w:rtl/>
        </w:rPr>
        <w:t xml:space="preserve">. </w:t>
      </w:r>
      <w:r w:rsidRPr="007E6015">
        <w:rPr>
          <w:rtl/>
        </w:rPr>
        <w:t xml:space="preserve">مسؤ ولان شهر كه توان رويارويى با مردم را در خويش نمى ديدند خواسته فقيه طباطبايى را اجابت كردند و آن راهبر توانا در ميان ابراز احساسات پرشور </w:t>
      </w:r>
      <w:r w:rsidR="002D69E1">
        <w:rPr>
          <w:rtl/>
        </w:rPr>
        <w:t>مؤمن</w:t>
      </w:r>
      <w:r w:rsidRPr="007E6015">
        <w:rPr>
          <w:rtl/>
        </w:rPr>
        <w:t>ان به شهر بازگشت</w:t>
      </w:r>
      <w:r w:rsidR="003D75FB">
        <w:rPr>
          <w:rtl/>
        </w:rPr>
        <w:t xml:space="preserve">. </w:t>
      </w:r>
      <w:r w:rsidRPr="007E6015">
        <w:rPr>
          <w:rStyle w:val="libFootnotenumChar"/>
          <w:rtl/>
        </w:rPr>
        <w:t>(357)</w:t>
      </w:r>
    </w:p>
    <w:p w:rsidR="007E6015" w:rsidRPr="007E6015" w:rsidRDefault="007E6015" w:rsidP="00D27FD0">
      <w:pPr>
        <w:pStyle w:val="Heading2"/>
        <w:rPr>
          <w:rtl/>
        </w:rPr>
      </w:pPr>
      <w:bookmarkStart w:id="238" w:name="_Toc372536562"/>
      <w:r w:rsidRPr="007E6015">
        <w:rPr>
          <w:rtl/>
        </w:rPr>
        <w:t>سفر سبز</w:t>
      </w:r>
      <w:bookmarkEnd w:id="238"/>
    </w:p>
    <w:p w:rsidR="007E6015" w:rsidRPr="007E6015" w:rsidRDefault="007E6015" w:rsidP="00D27FD0">
      <w:pPr>
        <w:pStyle w:val="libNormal"/>
        <w:rPr>
          <w:rtl/>
        </w:rPr>
      </w:pPr>
      <w:r w:rsidRPr="007E6015">
        <w:rPr>
          <w:rtl/>
        </w:rPr>
        <w:t>از رخدادهاى مهم ديگر اين سالها وفات دخت گرانقدر مرجع پارساى بروجرد بود</w:t>
      </w:r>
      <w:r w:rsidR="003D75FB">
        <w:rPr>
          <w:rtl/>
        </w:rPr>
        <w:t xml:space="preserve">. </w:t>
      </w:r>
      <w:r w:rsidRPr="007E6015">
        <w:rPr>
          <w:rtl/>
        </w:rPr>
        <w:t>استاد پس از اين حادثه ناگوار راه خراسان پيش گرفت تا در پناه آفتاب توس دمى از رنج هستى بياسايد</w:t>
      </w:r>
      <w:r w:rsidR="003D75FB">
        <w:rPr>
          <w:rtl/>
        </w:rPr>
        <w:t xml:space="preserve">. </w:t>
      </w:r>
    </w:p>
    <w:p w:rsidR="007E6015" w:rsidRPr="007E6015" w:rsidRDefault="007E6015" w:rsidP="00D27FD0">
      <w:pPr>
        <w:pStyle w:val="libNormal"/>
        <w:rPr>
          <w:rtl/>
        </w:rPr>
      </w:pPr>
      <w:r w:rsidRPr="007E6015">
        <w:rPr>
          <w:rtl/>
        </w:rPr>
        <w:t>چون توقف آن فقيه فرزانه در مشهد به درازا كشيد نمايندگان مردم بروجرد نزدش شتافتند و او را بدان ديار خواندند</w:t>
      </w:r>
      <w:r w:rsidR="003D75FB">
        <w:rPr>
          <w:rtl/>
        </w:rPr>
        <w:t xml:space="preserve">. </w:t>
      </w:r>
      <w:r w:rsidRPr="007E6015">
        <w:rPr>
          <w:rtl/>
        </w:rPr>
        <w:t>دانشمند فروتن طباطبايى خواسته آنها را اجابت كرد</w:t>
      </w:r>
      <w:r w:rsidR="003D75FB">
        <w:rPr>
          <w:rtl/>
        </w:rPr>
        <w:t xml:space="preserve">، </w:t>
      </w:r>
      <w:r w:rsidRPr="007E6015">
        <w:rPr>
          <w:rtl/>
        </w:rPr>
        <w:t xml:space="preserve">پس از سيزده ماه رهسپار زادگاهش شد و پس از توقفى كوتاه در قم و تهران در ميان استقبال پر شور </w:t>
      </w:r>
      <w:r w:rsidR="002D69E1">
        <w:rPr>
          <w:rtl/>
        </w:rPr>
        <w:t>مؤمن</w:t>
      </w:r>
      <w:r w:rsidRPr="007E6015">
        <w:rPr>
          <w:rtl/>
        </w:rPr>
        <w:t>ان به بروجرد گام نهاد</w:t>
      </w:r>
      <w:r w:rsidR="003D75FB">
        <w:rPr>
          <w:rtl/>
        </w:rPr>
        <w:t xml:space="preserve">. </w:t>
      </w:r>
    </w:p>
    <w:p w:rsidR="007E6015" w:rsidRPr="00DB005C" w:rsidRDefault="007E6015" w:rsidP="00D27FD0">
      <w:pPr>
        <w:pStyle w:val="libNormal"/>
        <w:rPr>
          <w:rStyle w:val="libAieChar"/>
          <w:rtl/>
        </w:rPr>
      </w:pPr>
      <w:r w:rsidRPr="007E6015">
        <w:rPr>
          <w:rtl/>
        </w:rPr>
        <w:t>او سپس راه عراق پيش گرفت</w:t>
      </w:r>
      <w:r w:rsidR="003D75FB">
        <w:rPr>
          <w:rtl/>
        </w:rPr>
        <w:t xml:space="preserve">، </w:t>
      </w:r>
      <w:r w:rsidRPr="007E6015">
        <w:rPr>
          <w:rtl/>
        </w:rPr>
        <w:t>مدتى در نجف ماند و با بزرگانى كه به استقبالش شتافته بودند</w:t>
      </w:r>
      <w:r w:rsidR="003D75FB">
        <w:rPr>
          <w:rtl/>
        </w:rPr>
        <w:t xml:space="preserve">، </w:t>
      </w:r>
      <w:r w:rsidRPr="007E6015">
        <w:rPr>
          <w:rtl/>
        </w:rPr>
        <w:t>ديدار كرد</w:t>
      </w:r>
      <w:r w:rsidR="003D75FB">
        <w:rPr>
          <w:rtl/>
        </w:rPr>
        <w:t xml:space="preserve">. </w:t>
      </w:r>
      <w:r w:rsidRPr="007E6015">
        <w:rPr>
          <w:rtl/>
        </w:rPr>
        <w:t>آنگاه رهسپار حجاز شد</w:t>
      </w:r>
      <w:r w:rsidR="003D75FB">
        <w:rPr>
          <w:rtl/>
        </w:rPr>
        <w:t xml:space="preserve">، </w:t>
      </w:r>
      <w:r w:rsidRPr="007E6015">
        <w:rPr>
          <w:rtl/>
        </w:rPr>
        <w:t>پس از به جاى آوردن مراسم حج به عراق بازگشت</w:t>
      </w:r>
      <w:r w:rsidR="003D75FB">
        <w:rPr>
          <w:rtl/>
        </w:rPr>
        <w:t xml:space="preserve">، </w:t>
      </w:r>
      <w:r w:rsidRPr="007E6015">
        <w:rPr>
          <w:rtl/>
        </w:rPr>
        <w:t>چندى در حريم امير</w:t>
      </w:r>
      <w:r w:rsidR="002D69E1">
        <w:rPr>
          <w:rtl/>
        </w:rPr>
        <w:t>مؤمن</w:t>
      </w:r>
      <w:r w:rsidRPr="007E6015">
        <w:rPr>
          <w:rtl/>
        </w:rPr>
        <w:t>ان توقف كرد و سپس روانه ايران شد</w:t>
      </w:r>
      <w:r w:rsidR="003D75FB">
        <w:rPr>
          <w:rtl/>
        </w:rPr>
        <w:t xml:space="preserve">. </w:t>
      </w:r>
      <w:r w:rsidRPr="007E6015">
        <w:rPr>
          <w:rStyle w:val="libFootnotenumChar"/>
          <w:rtl/>
        </w:rPr>
        <w:t>(358)</w:t>
      </w:r>
    </w:p>
    <w:p w:rsidR="007E6015" w:rsidRPr="007E6015" w:rsidRDefault="007E6015" w:rsidP="00D27FD0">
      <w:pPr>
        <w:pStyle w:val="Heading2"/>
        <w:rPr>
          <w:rtl/>
        </w:rPr>
      </w:pPr>
      <w:bookmarkStart w:id="239" w:name="_Toc372536563"/>
      <w:r w:rsidRPr="007E6015">
        <w:rPr>
          <w:rtl/>
        </w:rPr>
        <w:lastRenderedPageBreak/>
        <w:t xml:space="preserve">در </w:t>
      </w:r>
      <w:r w:rsidRPr="00D27FD0">
        <w:rPr>
          <w:rtl/>
        </w:rPr>
        <w:t>بند</w:t>
      </w:r>
      <w:r w:rsidRPr="007E6015">
        <w:rPr>
          <w:rtl/>
        </w:rPr>
        <w:t xml:space="preserve"> دژخيم</w:t>
      </w:r>
      <w:bookmarkEnd w:id="239"/>
    </w:p>
    <w:p w:rsidR="007E6015" w:rsidRPr="007E6015" w:rsidRDefault="007E6015" w:rsidP="00D27FD0">
      <w:pPr>
        <w:pStyle w:val="libNormal"/>
        <w:rPr>
          <w:rtl/>
        </w:rPr>
      </w:pPr>
      <w:r w:rsidRPr="007E6015">
        <w:rPr>
          <w:rtl/>
        </w:rPr>
        <w:t xml:space="preserve">همزمان با اوج گيرى اعتراضهاى </w:t>
      </w:r>
      <w:r w:rsidR="002D69E1">
        <w:rPr>
          <w:rtl/>
        </w:rPr>
        <w:t>مؤمن</w:t>
      </w:r>
      <w:r w:rsidRPr="007E6015">
        <w:rPr>
          <w:rtl/>
        </w:rPr>
        <w:t>ان عليه رضا خان و هجرت اعتراض آميز روحانيان كشور به قم</w:t>
      </w:r>
      <w:r w:rsidR="003D75FB">
        <w:rPr>
          <w:rtl/>
        </w:rPr>
        <w:t xml:space="preserve">، </w:t>
      </w:r>
      <w:r w:rsidRPr="007E6015">
        <w:rPr>
          <w:rtl/>
        </w:rPr>
        <w:t>سرور فقيهان بروجرد به مرز ايران گام نهاد</w:t>
      </w:r>
      <w:r w:rsidR="003D75FB">
        <w:rPr>
          <w:rtl/>
        </w:rPr>
        <w:t xml:space="preserve">. </w:t>
      </w:r>
      <w:r w:rsidRPr="007E6015">
        <w:rPr>
          <w:rtl/>
        </w:rPr>
        <w:t>مزدوران دربار</w:t>
      </w:r>
      <w:r w:rsidR="003D75FB">
        <w:rPr>
          <w:rtl/>
        </w:rPr>
        <w:t xml:space="preserve">، </w:t>
      </w:r>
      <w:r w:rsidRPr="007E6015">
        <w:rPr>
          <w:rtl/>
        </w:rPr>
        <w:t>كه از پيوستن او به مهاجران و رساندن پيام مراجع نجف به معترضان مى هراسيدند در مرز قصر شيرين وى را دستگير كردند و به پايتخت بردند</w:t>
      </w:r>
      <w:r w:rsidR="003D75FB">
        <w:rPr>
          <w:rtl/>
        </w:rPr>
        <w:t xml:space="preserve">. </w:t>
      </w:r>
    </w:p>
    <w:p w:rsidR="007E6015" w:rsidRPr="007E6015" w:rsidRDefault="007E6015" w:rsidP="00D27FD0">
      <w:pPr>
        <w:pStyle w:val="libNormal"/>
        <w:rPr>
          <w:rtl/>
        </w:rPr>
      </w:pPr>
      <w:r w:rsidRPr="007E6015">
        <w:rPr>
          <w:rtl/>
        </w:rPr>
        <w:t>در تهران رضاخان به ديدارش شتافت</w:t>
      </w:r>
      <w:r w:rsidR="003D75FB">
        <w:rPr>
          <w:rtl/>
        </w:rPr>
        <w:t xml:space="preserve">. </w:t>
      </w:r>
      <w:r w:rsidRPr="007E6015">
        <w:rPr>
          <w:rtl/>
        </w:rPr>
        <w:t>او كه در پى يافتن فردى براى رويارويى با شيخ عبدالكريم حائرى بود با سيد مهربانى كرده</w:t>
      </w:r>
      <w:r w:rsidR="003D75FB">
        <w:rPr>
          <w:rtl/>
        </w:rPr>
        <w:t xml:space="preserve">، </w:t>
      </w:r>
      <w:r w:rsidRPr="007E6015">
        <w:rPr>
          <w:rtl/>
        </w:rPr>
        <w:t>گفت</w:t>
      </w:r>
      <w:r w:rsidR="003D75FB">
        <w:rPr>
          <w:rtl/>
        </w:rPr>
        <w:t>:</w:t>
      </w:r>
      <w:r w:rsidRPr="007E6015">
        <w:rPr>
          <w:rtl/>
        </w:rPr>
        <w:t xml:space="preserve"> چيزى از من بخواه</w:t>
      </w:r>
      <w:r w:rsidR="003D75FB">
        <w:rPr>
          <w:rtl/>
        </w:rPr>
        <w:t xml:space="preserve">. </w:t>
      </w:r>
    </w:p>
    <w:p w:rsidR="007E6015" w:rsidRPr="007E6015" w:rsidRDefault="007E6015" w:rsidP="00D27FD0">
      <w:pPr>
        <w:pStyle w:val="libNormal"/>
        <w:rPr>
          <w:rtl/>
        </w:rPr>
      </w:pPr>
      <w:r w:rsidRPr="007E6015">
        <w:rPr>
          <w:rtl/>
        </w:rPr>
        <w:t>فقيه بروجردى اظهار بى نيازى كرد ولى در برابر پافشارى شاه ناگريز لب گشاده</w:t>
      </w:r>
      <w:r w:rsidR="003D75FB">
        <w:rPr>
          <w:rtl/>
        </w:rPr>
        <w:t xml:space="preserve">، </w:t>
      </w:r>
      <w:r w:rsidRPr="007E6015">
        <w:rPr>
          <w:rtl/>
        </w:rPr>
        <w:t>فرمود: وقتى در اركان حرب بودم مقدار جيره غذايى سربازان را ناكافى ديدم</w:t>
      </w:r>
      <w:r w:rsidR="003D75FB">
        <w:rPr>
          <w:rtl/>
        </w:rPr>
        <w:t xml:space="preserve">، </w:t>
      </w:r>
      <w:r w:rsidRPr="007E6015">
        <w:rPr>
          <w:rtl/>
        </w:rPr>
        <w:t>اگر مى خواهيد كارى كنيد فرمان دهيد جيره آنها فزونى يابد</w:t>
      </w:r>
      <w:r w:rsidR="003D75FB">
        <w:rPr>
          <w:rtl/>
        </w:rPr>
        <w:t xml:space="preserve">. </w:t>
      </w:r>
    </w:p>
    <w:p w:rsidR="007E6015" w:rsidRPr="007E6015" w:rsidRDefault="007E6015" w:rsidP="00D27FD0">
      <w:pPr>
        <w:pStyle w:val="libNormal"/>
        <w:rPr>
          <w:rtl/>
        </w:rPr>
      </w:pPr>
      <w:r w:rsidRPr="007E6015">
        <w:rPr>
          <w:rtl/>
        </w:rPr>
        <w:t>آنگاه در پاسخ رضا خان</w:t>
      </w:r>
      <w:r w:rsidR="003D75FB">
        <w:rPr>
          <w:rtl/>
        </w:rPr>
        <w:t xml:space="preserve">، </w:t>
      </w:r>
      <w:r w:rsidRPr="007E6015">
        <w:rPr>
          <w:rtl/>
        </w:rPr>
        <w:t>كه مساءله ناديده گرفتن جايگاه آية الله العظمى حائرى و پيروى دولتيان از مجتهد بروجردى را مطرح كرد</w:t>
      </w:r>
      <w:r w:rsidR="003D75FB">
        <w:rPr>
          <w:rtl/>
        </w:rPr>
        <w:t xml:space="preserve">، </w:t>
      </w:r>
      <w:r w:rsidRPr="007E6015">
        <w:rPr>
          <w:rtl/>
        </w:rPr>
        <w:t>فرمود: خير</w:t>
      </w:r>
      <w:r w:rsidR="003D75FB">
        <w:rPr>
          <w:rtl/>
        </w:rPr>
        <w:t xml:space="preserve">، </w:t>
      </w:r>
      <w:r w:rsidRPr="007E6015">
        <w:rPr>
          <w:rtl/>
        </w:rPr>
        <w:t>شما با ايشان تماس بگيريد</w:t>
      </w:r>
      <w:r w:rsidR="003D75FB">
        <w:rPr>
          <w:rtl/>
        </w:rPr>
        <w:t xml:space="preserve">، </w:t>
      </w:r>
      <w:r w:rsidRPr="007E6015">
        <w:rPr>
          <w:rtl/>
        </w:rPr>
        <w:t>من هم اگر كارى داشتم از طريق آن جناب با شما در ميان مى نهم</w:t>
      </w:r>
      <w:r w:rsidR="003D75FB">
        <w:rPr>
          <w:rtl/>
        </w:rPr>
        <w:t xml:space="preserve">. </w:t>
      </w:r>
    </w:p>
    <w:p w:rsidR="007E6015" w:rsidRPr="007E6015" w:rsidRDefault="007E6015" w:rsidP="00D27FD0">
      <w:pPr>
        <w:pStyle w:val="libNormal"/>
        <w:rPr>
          <w:rtl/>
        </w:rPr>
      </w:pPr>
      <w:r w:rsidRPr="007E6015">
        <w:rPr>
          <w:rtl/>
        </w:rPr>
        <w:t>آنگاه وى را به همراهى با روحانيت و عمل به دستورات الهى فرا خوانده</w:t>
      </w:r>
      <w:r w:rsidR="003D75FB">
        <w:rPr>
          <w:rtl/>
        </w:rPr>
        <w:t xml:space="preserve">، </w:t>
      </w:r>
      <w:r w:rsidRPr="007E6015">
        <w:rPr>
          <w:rtl/>
        </w:rPr>
        <w:t>چون مى دانست اجازه سفر به قم و بروجرد به او نمى دهند</w:t>
      </w:r>
      <w:r w:rsidR="003D75FB">
        <w:rPr>
          <w:rtl/>
        </w:rPr>
        <w:t xml:space="preserve">، </w:t>
      </w:r>
      <w:r w:rsidRPr="007E6015">
        <w:rPr>
          <w:rtl/>
        </w:rPr>
        <w:t>فرمود برآنم به مشهد سفر كنم</w:t>
      </w:r>
      <w:r w:rsidR="003D75FB">
        <w:rPr>
          <w:rtl/>
        </w:rPr>
        <w:t xml:space="preserve">. </w:t>
      </w:r>
    </w:p>
    <w:p w:rsidR="007E6015" w:rsidRPr="00DB005C" w:rsidRDefault="007E6015" w:rsidP="00D27FD0">
      <w:pPr>
        <w:pStyle w:val="libNormal"/>
        <w:rPr>
          <w:rStyle w:val="libAieChar"/>
          <w:rtl/>
        </w:rPr>
      </w:pPr>
      <w:r w:rsidRPr="007E6015">
        <w:rPr>
          <w:rtl/>
        </w:rPr>
        <w:t>اندكى پس از خروج رضا خان تيمورتاش پنجاه هزار تومان نزد آن مرجع وارسته آورد</w:t>
      </w:r>
      <w:r w:rsidR="003D75FB">
        <w:rPr>
          <w:rtl/>
        </w:rPr>
        <w:t xml:space="preserve">. </w:t>
      </w:r>
      <w:r w:rsidRPr="007E6015">
        <w:rPr>
          <w:rtl/>
        </w:rPr>
        <w:t xml:space="preserve">فقيه بروجردى از پذيرش هديه درباره خوددارى كرد </w:t>
      </w:r>
      <w:r w:rsidRPr="0020695A">
        <w:rPr>
          <w:rStyle w:val="libFootnotenumChar"/>
          <w:rtl/>
        </w:rPr>
        <w:t>(359)</w:t>
      </w:r>
      <w:r w:rsidRPr="0020695A">
        <w:rPr>
          <w:rtl/>
        </w:rPr>
        <w:t xml:space="preserve"> و بامداد روز بعد راه خراسان پيش گرفت</w:t>
      </w:r>
      <w:r w:rsidR="003D75FB" w:rsidRPr="0020695A">
        <w:rPr>
          <w:rtl/>
        </w:rPr>
        <w:t>.</w:t>
      </w:r>
      <w:r w:rsidR="003D75FB">
        <w:rPr>
          <w:rStyle w:val="libAieChar"/>
          <w:rtl/>
        </w:rPr>
        <w:t xml:space="preserve"> </w:t>
      </w:r>
    </w:p>
    <w:p w:rsidR="007E6015" w:rsidRPr="0020695A" w:rsidRDefault="007E6015" w:rsidP="0020695A">
      <w:pPr>
        <w:pStyle w:val="Heading2"/>
        <w:rPr>
          <w:rtl/>
        </w:rPr>
      </w:pPr>
      <w:bookmarkStart w:id="240" w:name="_Toc372536564"/>
      <w:r w:rsidRPr="0020695A">
        <w:rPr>
          <w:rtl/>
        </w:rPr>
        <w:lastRenderedPageBreak/>
        <w:t>ديدار بزرگان</w:t>
      </w:r>
      <w:bookmarkEnd w:id="240"/>
    </w:p>
    <w:p w:rsidR="007E6015" w:rsidRPr="007E6015" w:rsidRDefault="007E6015" w:rsidP="0020695A">
      <w:pPr>
        <w:pStyle w:val="libNormal"/>
        <w:rPr>
          <w:rtl/>
        </w:rPr>
      </w:pPr>
      <w:r w:rsidRPr="007E6015">
        <w:rPr>
          <w:rtl/>
        </w:rPr>
        <w:t>مدتى پس از بازگشت سيد به زادگاهش</w:t>
      </w:r>
      <w:r w:rsidR="003D75FB">
        <w:rPr>
          <w:rtl/>
        </w:rPr>
        <w:t xml:space="preserve">، </w:t>
      </w:r>
      <w:r w:rsidRPr="007E6015">
        <w:rPr>
          <w:rtl/>
        </w:rPr>
        <w:t>ورود حاج آقا حسين قمى به تهران و پيشنهادهاى وى به دولت بار ديگر آن رادمرد را به عرصه تلاشهاى سياسى آشكار كشاند</w:t>
      </w:r>
      <w:r w:rsidR="003D75FB">
        <w:rPr>
          <w:rtl/>
        </w:rPr>
        <w:t xml:space="preserve">. </w:t>
      </w:r>
      <w:r w:rsidRPr="007E6015">
        <w:rPr>
          <w:rtl/>
        </w:rPr>
        <w:t>او كه چون آية الله العظمى قمى به لزوم پيروى از دستورات الهى مى انديشيد بر آن شد سمت تهران رهسپار شود ولى بستگان</w:t>
      </w:r>
      <w:r w:rsidR="003D75FB">
        <w:rPr>
          <w:rtl/>
        </w:rPr>
        <w:t xml:space="preserve">، </w:t>
      </w:r>
      <w:r w:rsidRPr="007E6015">
        <w:rPr>
          <w:rtl/>
        </w:rPr>
        <w:t>وى را از اين كار باز داشتند</w:t>
      </w:r>
      <w:r w:rsidR="003D75FB">
        <w:rPr>
          <w:rtl/>
        </w:rPr>
        <w:t xml:space="preserve">. </w:t>
      </w:r>
      <w:r w:rsidRPr="007E6015">
        <w:rPr>
          <w:rtl/>
        </w:rPr>
        <w:t>فقيه روشن بين از رؤ ساى عشاير خواست با تهران تماس گرفته</w:t>
      </w:r>
      <w:r w:rsidR="003D75FB">
        <w:rPr>
          <w:rtl/>
        </w:rPr>
        <w:t xml:space="preserve">، </w:t>
      </w:r>
      <w:r w:rsidRPr="007E6015">
        <w:rPr>
          <w:rtl/>
        </w:rPr>
        <w:t>حمايت عشاير از پيشنهادهاى حاج آقا حسين قمى را به پايتخت گزارش دهند</w:t>
      </w:r>
      <w:r w:rsidR="003D75FB">
        <w:rPr>
          <w:rtl/>
        </w:rPr>
        <w:t xml:space="preserve">. </w:t>
      </w:r>
      <w:r w:rsidRPr="007E6015">
        <w:rPr>
          <w:rtl/>
        </w:rPr>
        <w:t>البته آن بزرگوار خود نيز به تهران تلگراف زد كه</w:t>
      </w:r>
      <w:r w:rsidR="003D75FB">
        <w:rPr>
          <w:rtl/>
        </w:rPr>
        <w:t xml:space="preserve">، </w:t>
      </w:r>
      <w:r w:rsidRPr="007E6015">
        <w:rPr>
          <w:rtl/>
        </w:rPr>
        <w:t>اگر دولت سخن آية الله قمى را نپذيرد به پايتخت خواهد رفت و مسؤ وليت فرجام چنين اقدامى تنها به عهده دولت است</w:t>
      </w:r>
      <w:r w:rsidR="003D75FB">
        <w:rPr>
          <w:rtl/>
        </w:rPr>
        <w:t xml:space="preserve">. </w:t>
      </w:r>
    </w:p>
    <w:p w:rsidR="007E6015" w:rsidRPr="00DB005C" w:rsidRDefault="007E6015" w:rsidP="0020695A">
      <w:pPr>
        <w:pStyle w:val="libNormal"/>
        <w:rPr>
          <w:rStyle w:val="libAieChar"/>
          <w:rtl/>
        </w:rPr>
      </w:pPr>
      <w:r w:rsidRPr="007E6015">
        <w:rPr>
          <w:rtl/>
        </w:rPr>
        <w:t>در سايه تلاشهاى آن راهبر سخت كوش سرانجام دربار خواستهاى حاج آقا حسين را پذيرفت و آن بزرگوار سمت عراق رهسپار شد</w:t>
      </w:r>
      <w:r w:rsidR="003D75FB">
        <w:rPr>
          <w:rtl/>
        </w:rPr>
        <w:t xml:space="preserve">. </w:t>
      </w:r>
      <w:r w:rsidRPr="007E6015">
        <w:rPr>
          <w:rtl/>
        </w:rPr>
        <w:t>فقيه بروجردى در ملاير به ديدار آن دانشور برجسته شتافت و يك ساعت با وى گفتگو كرد</w:t>
      </w:r>
      <w:r w:rsidR="003D75FB">
        <w:rPr>
          <w:rtl/>
        </w:rPr>
        <w:t xml:space="preserve">. </w:t>
      </w:r>
      <w:r w:rsidRPr="007E6015">
        <w:rPr>
          <w:rStyle w:val="libFootnotenumChar"/>
          <w:rtl/>
        </w:rPr>
        <w:t>(360)</w:t>
      </w:r>
    </w:p>
    <w:p w:rsidR="007E6015" w:rsidRPr="007E6015" w:rsidRDefault="007E6015" w:rsidP="0020695A">
      <w:pPr>
        <w:pStyle w:val="Heading2"/>
        <w:rPr>
          <w:rtl/>
        </w:rPr>
      </w:pPr>
      <w:bookmarkStart w:id="241" w:name="_Toc372536565"/>
      <w:r w:rsidRPr="0020695A">
        <w:rPr>
          <w:rtl/>
        </w:rPr>
        <w:t>هجرت</w:t>
      </w:r>
      <w:bookmarkEnd w:id="241"/>
    </w:p>
    <w:p w:rsidR="007E6015" w:rsidRPr="007E6015" w:rsidRDefault="007E6015" w:rsidP="0020695A">
      <w:pPr>
        <w:pStyle w:val="libNormal"/>
        <w:rPr>
          <w:rtl/>
        </w:rPr>
      </w:pPr>
      <w:r w:rsidRPr="00DB005C">
        <w:rPr>
          <w:rtl/>
        </w:rPr>
        <w:t>بيمارى استاد فقيهان بروجرد را بايد در شمار ديگر رخدادهاى مهم سالهاى زندگى آن مرجع وارسته در زادگاهش به شمار آورد</w:t>
      </w:r>
      <w:r w:rsidR="003D75FB">
        <w:rPr>
          <w:rtl/>
        </w:rPr>
        <w:t xml:space="preserve">. </w:t>
      </w:r>
      <w:r w:rsidRPr="00DB005C">
        <w:rPr>
          <w:rtl/>
        </w:rPr>
        <w:t>بيمارى دشوارى كه سرانجام با عمل جراحى و استراحت هفتاد روزه در بيمارستان فيروزآبادى تهران مهار شد</w:t>
      </w:r>
      <w:r w:rsidR="003D75FB">
        <w:rPr>
          <w:rtl/>
        </w:rPr>
        <w:t xml:space="preserve">. </w:t>
      </w:r>
      <w:r w:rsidRPr="007E6015">
        <w:rPr>
          <w:rStyle w:val="libFootnotenumChar"/>
          <w:rtl/>
        </w:rPr>
        <w:t>(361)</w:t>
      </w:r>
    </w:p>
    <w:p w:rsidR="007E6015" w:rsidRPr="007E6015" w:rsidRDefault="007E6015" w:rsidP="0020695A">
      <w:pPr>
        <w:pStyle w:val="libNormal"/>
        <w:rPr>
          <w:rtl/>
        </w:rPr>
      </w:pPr>
      <w:r w:rsidRPr="007E6015">
        <w:rPr>
          <w:rtl/>
        </w:rPr>
        <w:t>چون او از بند بيمارى رهايى يافت</w:t>
      </w:r>
      <w:r w:rsidR="003D75FB">
        <w:rPr>
          <w:rtl/>
        </w:rPr>
        <w:t xml:space="preserve">، </w:t>
      </w:r>
      <w:r w:rsidRPr="007E6015">
        <w:rPr>
          <w:rtl/>
        </w:rPr>
        <w:t xml:space="preserve">با دو پيشنهاد روبرو شد: از يك سو نمايندگان بروجرديان براى بازگرداندنش پياپى به تهران مى شتافتند و از سوى ديگر دانشوران ساكن قم او را به زندگى در حريم حضرت معصومه </w:t>
      </w:r>
      <w:r w:rsidR="002D69E1" w:rsidRPr="002D69E1">
        <w:rPr>
          <w:rStyle w:val="libAlaemChar"/>
          <w:rtl/>
        </w:rPr>
        <w:t>عليه‌السلام</w:t>
      </w:r>
      <w:r w:rsidRPr="007E6015">
        <w:rPr>
          <w:rtl/>
        </w:rPr>
        <w:t xml:space="preserve"> فرا مى خواندند</w:t>
      </w:r>
      <w:r w:rsidR="003D75FB">
        <w:rPr>
          <w:rtl/>
        </w:rPr>
        <w:t xml:space="preserve">. </w:t>
      </w:r>
      <w:r w:rsidRPr="007E6015">
        <w:rPr>
          <w:rtl/>
        </w:rPr>
        <w:t>استاد براى اقامت در قم با قرآن به رايزنى پرداخت</w:t>
      </w:r>
      <w:r w:rsidR="003D75FB">
        <w:rPr>
          <w:rtl/>
        </w:rPr>
        <w:t xml:space="preserve">. </w:t>
      </w:r>
      <w:r w:rsidRPr="007E6015">
        <w:rPr>
          <w:rtl/>
        </w:rPr>
        <w:t xml:space="preserve">آية سوره </w:t>
      </w:r>
      <w:r w:rsidR="002D69E1">
        <w:rPr>
          <w:rtl/>
        </w:rPr>
        <w:t>مؤمن</w:t>
      </w:r>
      <w:r w:rsidRPr="007E6015">
        <w:rPr>
          <w:rtl/>
        </w:rPr>
        <w:t xml:space="preserve">ون </w:t>
      </w:r>
      <w:r w:rsidRPr="007E6015">
        <w:rPr>
          <w:rtl/>
        </w:rPr>
        <w:lastRenderedPageBreak/>
        <w:t>چراغ سبز الهى به اين نيت پاك بود</w:t>
      </w:r>
      <w:r w:rsidR="003D75FB">
        <w:rPr>
          <w:rtl/>
        </w:rPr>
        <w:t xml:space="preserve">. </w:t>
      </w:r>
      <w:r w:rsidRPr="007E6015">
        <w:rPr>
          <w:rtl/>
        </w:rPr>
        <w:t>پس همراه دانشمندان قم راه آن ديار پيش گرفت و در ميان استقبال مردم و بزرگان حوزه بدان سرزمين آسمانى گام نهاد</w:t>
      </w:r>
      <w:r w:rsidR="003D75FB">
        <w:rPr>
          <w:rtl/>
        </w:rPr>
        <w:t xml:space="preserve">. </w:t>
      </w:r>
      <w:r w:rsidRPr="007E6015">
        <w:rPr>
          <w:rStyle w:val="libFootnotenumChar"/>
          <w:rtl/>
        </w:rPr>
        <w:t>(362)</w:t>
      </w:r>
    </w:p>
    <w:p w:rsidR="007E6015" w:rsidRPr="00DB005C" w:rsidRDefault="007E6015" w:rsidP="0020695A">
      <w:pPr>
        <w:pStyle w:val="libNormal"/>
        <w:rPr>
          <w:rStyle w:val="libAieChar"/>
          <w:rtl/>
        </w:rPr>
      </w:pPr>
      <w:r w:rsidRPr="007E6015">
        <w:rPr>
          <w:rtl/>
        </w:rPr>
        <w:t>بدين ترتيب آفتاب رخشان فقاهت در چهاردهم محرم 1364 ق</w:t>
      </w:r>
      <w:r w:rsidR="003D75FB">
        <w:rPr>
          <w:rtl/>
        </w:rPr>
        <w:t xml:space="preserve">. </w:t>
      </w:r>
      <w:r w:rsidRPr="007E6015">
        <w:rPr>
          <w:rStyle w:val="libFootnotenumChar"/>
          <w:rtl/>
        </w:rPr>
        <w:t>(363)</w:t>
      </w:r>
      <w:r w:rsidRPr="00DB005C">
        <w:rPr>
          <w:rStyle w:val="libAieChar"/>
          <w:rtl/>
        </w:rPr>
        <w:t xml:space="preserve"> </w:t>
      </w:r>
      <w:r w:rsidRPr="0020695A">
        <w:rPr>
          <w:rtl/>
        </w:rPr>
        <w:t>از افق قم بر آمد و جهان را از نور دانش گرماى معنويت خود سرشار ساخت</w:t>
      </w:r>
      <w:r w:rsidR="003D75FB" w:rsidRPr="0020695A">
        <w:rPr>
          <w:rtl/>
        </w:rPr>
        <w:t>.</w:t>
      </w:r>
      <w:r w:rsidR="003D75FB">
        <w:rPr>
          <w:rStyle w:val="libAieChar"/>
          <w:rtl/>
        </w:rPr>
        <w:t xml:space="preserve"> </w:t>
      </w:r>
    </w:p>
    <w:p w:rsidR="007E6015" w:rsidRPr="007E6015" w:rsidRDefault="007E6015" w:rsidP="0020695A">
      <w:pPr>
        <w:pStyle w:val="Heading2"/>
        <w:rPr>
          <w:rtl/>
        </w:rPr>
      </w:pPr>
      <w:bookmarkStart w:id="242" w:name="_Toc372536566"/>
      <w:r w:rsidRPr="007E6015">
        <w:rPr>
          <w:rtl/>
        </w:rPr>
        <w:t>در تابش آفتاب توس</w:t>
      </w:r>
      <w:bookmarkEnd w:id="242"/>
    </w:p>
    <w:p w:rsidR="007E6015" w:rsidRPr="007E6015" w:rsidRDefault="007E6015" w:rsidP="0020695A">
      <w:pPr>
        <w:pStyle w:val="libNormal"/>
        <w:rPr>
          <w:rtl/>
        </w:rPr>
      </w:pPr>
      <w:r w:rsidRPr="00DB005C">
        <w:rPr>
          <w:rtl/>
        </w:rPr>
        <w:t>مدتى پس از اقامت در قم ستاره تابناك مرجعيت رهسپار توس شد تا در پناه خورشيد ولايت جام وجودش را از امدادهاى سبز پيشواى هشتم شيعه آكنده سازد</w:t>
      </w:r>
      <w:r w:rsidR="003D75FB">
        <w:rPr>
          <w:rtl/>
        </w:rPr>
        <w:t xml:space="preserve">. </w:t>
      </w:r>
      <w:r w:rsidRPr="00DB005C">
        <w:rPr>
          <w:rtl/>
        </w:rPr>
        <w:t>در اين سفر دانشور وارسته حضرت آية الله حاج شيخ على اكبر نهاوندى جايگاه نماز خويش در مسجد گوهرشاد را به وى سپرد و از آن بزرگمرد خواست</w:t>
      </w:r>
      <w:r w:rsidR="003D75FB">
        <w:rPr>
          <w:rtl/>
        </w:rPr>
        <w:t xml:space="preserve">، </w:t>
      </w:r>
      <w:r w:rsidRPr="00DB005C">
        <w:rPr>
          <w:rtl/>
        </w:rPr>
        <w:t>ماه مبارك رمضان در آن مكان نورانى اقامه جماعت كند</w:t>
      </w:r>
      <w:r w:rsidR="003D75FB">
        <w:rPr>
          <w:rtl/>
        </w:rPr>
        <w:t xml:space="preserve">. </w:t>
      </w:r>
      <w:r w:rsidRPr="007E6015">
        <w:rPr>
          <w:rStyle w:val="libFootnotenumChar"/>
          <w:rtl/>
        </w:rPr>
        <w:t>(364)</w:t>
      </w:r>
    </w:p>
    <w:p w:rsidR="007E6015" w:rsidRPr="007E6015" w:rsidRDefault="007E6015" w:rsidP="0020695A">
      <w:pPr>
        <w:pStyle w:val="libNormal"/>
        <w:rPr>
          <w:rtl/>
        </w:rPr>
      </w:pPr>
      <w:r w:rsidRPr="007E6015">
        <w:rPr>
          <w:rtl/>
        </w:rPr>
        <w:t>استاد بزرگ حوزه پس از ماه مبارك رمضان به قم شتافت و ديگر بار به وظايف سنگين خويش روى آورد</w:t>
      </w:r>
      <w:r w:rsidR="003D75FB">
        <w:rPr>
          <w:rtl/>
        </w:rPr>
        <w:t xml:space="preserve">. </w:t>
      </w:r>
    </w:p>
    <w:p w:rsidR="007E6015" w:rsidRPr="007E6015" w:rsidRDefault="007E6015" w:rsidP="0020695A">
      <w:pPr>
        <w:pStyle w:val="Heading2"/>
        <w:rPr>
          <w:rtl/>
        </w:rPr>
      </w:pPr>
      <w:bookmarkStart w:id="243" w:name="_Toc372536567"/>
      <w:r w:rsidRPr="0020695A">
        <w:rPr>
          <w:rtl/>
        </w:rPr>
        <w:t>مرجع</w:t>
      </w:r>
      <w:r w:rsidRPr="007E6015">
        <w:rPr>
          <w:rtl/>
        </w:rPr>
        <w:t xml:space="preserve"> مويد</w:t>
      </w:r>
      <w:bookmarkEnd w:id="243"/>
    </w:p>
    <w:p w:rsidR="007E6015" w:rsidRPr="007E6015" w:rsidRDefault="007E6015" w:rsidP="00DB005C">
      <w:pPr>
        <w:pStyle w:val="libAie"/>
        <w:rPr>
          <w:rtl/>
        </w:rPr>
      </w:pPr>
      <w:r w:rsidRPr="007E6015">
        <w:rPr>
          <w:rtl/>
        </w:rPr>
        <w:t xml:space="preserve">با رحلت مرجع بزرگوار حضرت آية الله العظمى سيد الوالحسن اصفهانى مرجعيت گوهر يگانه بروجرد فراگير شد و </w:t>
      </w:r>
      <w:r w:rsidR="002D69E1">
        <w:rPr>
          <w:rtl/>
        </w:rPr>
        <w:t>مؤمن</w:t>
      </w:r>
      <w:r w:rsidRPr="007E6015">
        <w:rPr>
          <w:rtl/>
        </w:rPr>
        <w:t>ان از هر سو به آن فقيه وارسته مراجعه كردند</w:t>
      </w:r>
      <w:r w:rsidR="003D75FB">
        <w:rPr>
          <w:rtl/>
        </w:rPr>
        <w:t xml:space="preserve">. </w:t>
      </w:r>
    </w:p>
    <w:p w:rsidR="007E6015" w:rsidRPr="007E6015" w:rsidRDefault="007E6015" w:rsidP="00DB005C">
      <w:pPr>
        <w:pStyle w:val="libAie"/>
        <w:rPr>
          <w:rtl/>
        </w:rPr>
      </w:pPr>
      <w:r w:rsidRPr="007E6015">
        <w:rPr>
          <w:rtl/>
        </w:rPr>
        <w:t>ناگفته پيداست كه عنايات و تاءييدات الهى در رويكرد عمومى به آن فقيه وارسته نقشى سبز داشت</w:t>
      </w:r>
      <w:r w:rsidR="003D75FB">
        <w:rPr>
          <w:rtl/>
        </w:rPr>
        <w:t xml:space="preserve">. </w:t>
      </w:r>
      <w:r w:rsidRPr="007E6015">
        <w:rPr>
          <w:rtl/>
        </w:rPr>
        <w:t>خاطره ها و سخنان بر جاى مانده از دانشوران آن روزگار نشان مى دهد كه آفتاب رخشان سلسله طباطبايى زير باران پيوسته امدادها و عنايتهاى فرامادى قرار داشت</w:t>
      </w:r>
      <w:r w:rsidR="003D75FB">
        <w:rPr>
          <w:rtl/>
        </w:rPr>
        <w:t xml:space="preserve">. </w:t>
      </w:r>
      <w:r w:rsidRPr="007E6015">
        <w:rPr>
          <w:rtl/>
        </w:rPr>
        <w:t xml:space="preserve">براى مثال حضرت آية الله حاج شيخ </w:t>
      </w:r>
      <w:r w:rsidRPr="007E6015">
        <w:rPr>
          <w:rtl/>
        </w:rPr>
        <w:lastRenderedPageBreak/>
        <w:t>على اكبر نهاوندى</w:t>
      </w:r>
      <w:r w:rsidR="003D75FB">
        <w:rPr>
          <w:rtl/>
        </w:rPr>
        <w:t xml:space="preserve">، </w:t>
      </w:r>
      <w:r w:rsidRPr="007E6015">
        <w:rPr>
          <w:rtl/>
        </w:rPr>
        <w:t>كه خود از بزرگان روحانيت شيعه بشمار مى آمد</w:t>
      </w:r>
      <w:r w:rsidR="003D75FB">
        <w:rPr>
          <w:rtl/>
        </w:rPr>
        <w:t xml:space="preserve">، </w:t>
      </w:r>
      <w:r w:rsidRPr="007E6015">
        <w:rPr>
          <w:rtl/>
        </w:rPr>
        <w:t>پس از وا نهادن مجراب خويش به مرجع بروجردى به نجف شتافت</w:t>
      </w:r>
      <w:r w:rsidR="003D75FB">
        <w:rPr>
          <w:rtl/>
        </w:rPr>
        <w:t xml:space="preserve">. </w:t>
      </w:r>
    </w:p>
    <w:p w:rsidR="007E6015" w:rsidRPr="007E6015" w:rsidRDefault="007E6015" w:rsidP="00DB005C">
      <w:pPr>
        <w:pStyle w:val="libAie"/>
        <w:rPr>
          <w:rtl/>
        </w:rPr>
      </w:pPr>
      <w:r w:rsidRPr="007E6015">
        <w:rPr>
          <w:rtl/>
        </w:rPr>
        <w:t>مرجع شيعيان جهان</w:t>
      </w:r>
      <w:r w:rsidR="003D75FB">
        <w:rPr>
          <w:rtl/>
        </w:rPr>
        <w:t xml:space="preserve">، </w:t>
      </w:r>
      <w:r w:rsidRPr="007E6015">
        <w:rPr>
          <w:rtl/>
        </w:rPr>
        <w:t>حضرت آية الله العظمى سيد ابوالحسن اصفهانى</w:t>
      </w:r>
      <w:r w:rsidR="003D75FB">
        <w:rPr>
          <w:rtl/>
        </w:rPr>
        <w:t xml:space="preserve">، </w:t>
      </w:r>
      <w:r w:rsidRPr="007E6015">
        <w:rPr>
          <w:rtl/>
        </w:rPr>
        <w:t>كه از بيمارى رنج مى برد</w:t>
      </w:r>
      <w:r w:rsidR="003D75FB">
        <w:rPr>
          <w:rtl/>
        </w:rPr>
        <w:t xml:space="preserve">، </w:t>
      </w:r>
      <w:r w:rsidRPr="007E6015">
        <w:rPr>
          <w:rtl/>
        </w:rPr>
        <w:t>جناب نهاوندى را ماءمور اقامه جماعت كرد</w:t>
      </w:r>
      <w:r w:rsidR="003D75FB">
        <w:rPr>
          <w:rtl/>
        </w:rPr>
        <w:t xml:space="preserve">. </w:t>
      </w:r>
      <w:r w:rsidRPr="007E6015">
        <w:rPr>
          <w:rtl/>
        </w:rPr>
        <w:t>شيخ نهاوندى دنباله اين ماجرا را چنين بيان كرده است</w:t>
      </w:r>
      <w:r w:rsidR="003D75FB">
        <w:rPr>
          <w:rtl/>
        </w:rPr>
        <w:t>:</w:t>
      </w:r>
    </w:p>
    <w:p w:rsidR="007E6015" w:rsidRPr="007E6015" w:rsidRDefault="007E6015" w:rsidP="00DB005C">
      <w:pPr>
        <w:pStyle w:val="libAie"/>
        <w:rPr>
          <w:rtl/>
        </w:rPr>
      </w:pPr>
      <w:r w:rsidRPr="007E6015">
        <w:rPr>
          <w:rtl/>
        </w:rPr>
        <w:t>شب اولى كه به جاى ايشان براى خواندن نماز جماعت رفتم</w:t>
      </w:r>
      <w:r w:rsidR="003D75FB">
        <w:rPr>
          <w:rtl/>
        </w:rPr>
        <w:t xml:space="preserve">، </w:t>
      </w:r>
      <w:r w:rsidRPr="007E6015">
        <w:rPr>
          <w:rtl/>
        </w:rPr>
        <w:t>وقتى بر سجاده قرار گرفتم</w:t>
      </w:r>
      <w:r w:rsidR="003D75FB">
        <w:rPr>
          <w:rtl/>
        </w:rPr>
        <w:t xml:space="preserve">، </w:t>
      </w:r>
      <w:r w:rsidRPr="007E6015">
        <w:rPr>
          <w:rtl/>
        </w:rPr>
        <w:t>آوايى شنيدم كه گفت «عظمت ولدى عظمتك» - فرزندم را بزرگ داشتى من نيز تو را بزرگ داشتم - برگشتم</w:t>
      </w:r>
      <w:r w:rsidR="003D75FB">
        <w:rPr>
          <w:rtl/>
        </w:rPr>
        <w:t xml:space="preserve">، </w:t>
      </w:r>
      <w:r w:rsidRPr="007E6015">
        <w:rPr>
          <w:rtl/>
        </w:rPr>
        <w:t>به همه سو نگاه كردم</w:t>
      </w:r>
      <w:r w:rsidR="003D75FB">
        <w:rPr>
          <w:rtl/>
        </w:rPr>
        <w:t xml:space="preserve">، </w:t>
      </w:r>
      <w:r w:rsidRPr="007E6015">
        <w:rPr>
          <w:rtl/>
        </w:rPr>
        <w:t>مردم در صفهاى جماعت نشسته بودند</w:t>
      </w:r>
      <w:r w:rsidR="003D75FB">
        <w:rPr>
          <w:rtl/>
        </w:rPr>
        <w:t xml:space="preserve">، </w:t>
      </w:r>
      <w:r w:rsidRPr="007E6015">
        <w:rPr>
          <w:rtl/>
        </w:rPr>
        <w:t>كسى جز من پيام غيبى را در نيافته بود</w:t>
      </w:r>
      <w:r w:rsidR="003D75FB">
        <w:rPr>
          <w:rtl/>
        </w:rPr>
        <w:t xml:space="preserve">. </w:t>
      </w:r>
      <w:r w:rsidRPr="007E6015">
        <w:rPr>
          <w:rStyle w:val="libFootnotenumChar"/>
          <w:rtl/>
        </w:rPr>
        <w:t>(365)</w:t>
      </w:r>
    </w:p>
    <w:p w:rsidR="007E6015" w:rsidRPr="007E6015" w:rsidRDefault="007E6015" w:rsidP="00DB005C">
      <w:pPr>
        <w:pStyle w:val="libAie"/>
        <w:rPr>
          <w:rtl/>
        </w:rPr>
      </w:pPr>
      <w:r w:rsidRPr="007E6015">
        <w:rPr>
          <w:rtl/>
        </w:rPr>
        <w:t>علاوه بر گفتار دانشمند گرانمايه حضرت شيخ على اكبر نهاوندى كردار آن مرجع وارسته بويژه در سالهاى زندگى قم دليل روشنى بر معنويت و همراهى پيوسته تاييد الهى با فقيه فروتن بروجردى است</w:t>
      </w:r>
      <w:r w:rsidR="003D75FB">
        <w:rPr>
          <w:rtl/>
        </w:rPr>
        <w:t xml:space="preserve">. </w:t>
      </w:r>
      <w:r w:rsidRPr="007E6015">
        <w:rPr>
          <w:rtl/>
        </w:rPr>
        <w:t>كردارى كه شاگردانش از آن پرده برداشتند و براى هميشه در سينه تاريخ به يادگار نهادند:</w:t>
      </w:r>
    </w:p>
    <w:p w:rsidR="007E6015" w:rsidRPr="007E6015" w:rsidRDefault="007E6015" w:rsidP="00DB005C">
      <w:pPr>
        <w:pStyle w:val="libAie"/>
        <w:rPr>
          <w:rtl/>
        </w:rPr>
      </w:pPr>
      <w:r w:rsidRPr="007E6015">
        <w:rPr>
          <w:rtl/>
        </w:rPr>
        <w:t>1- همسر يكى از دانشجويان باردار بود</w:t>
      </w:r>
      <w:r w:rsidR="003D75FB">
        <w:rPr>
          <w:rtl/>
        </w:rPr>
        <w:t xml:space="preserve">. </w:t>
      </w:r>
      <w:r w:rsidRPr="007E6015">
        <w:rPr>
          <w:rtl/>
        </w:rPr>
        <w:t>هنگام زايمان او را نزد پزشكى به نام اسماعيل موسوى برد</w:t>
      </w:r>
      <w:r w:rsidR="003D75FB">
        <w:rPr>
          <w:rtl/>
        </w:rPr>
        <w:t xml:space="preserve">. </w:t>
      </w:r>
      <w:r w:rsidRPr="007E6015">
        <w:rPr>
          <w:rtl/>
        </w:rPr>
        <w:t>پس از زايمان</w:t>
      </w:r>
      <w:r w:rsidR="003D75FB">
        <w:rPr>
          <w:rtl/>
        </w:rPr>
        <w:t xml:space="preserve">، </w:t>
      </w:r>
      <w:r w:rsidRPr="007E6015">
        <w:rPr>
          <w:rtl/>
        </w:rPr>
        <w:t>پزشك به پدر نوزاد گفت</w:t>
      </w:r>
      <w:r w:rsidR="003D75FB">
        <w:rPr>
          <w:rtl/>
        </w:rPr>
        <w:t>:</w:t>
      </w:r>
      <w:r w:rsidRPr="007E6015">
        <w:rPr>
          <w:rtl/>
        </w:rPr>
        <w:t xml:space="preserve"> اين پسرت را من نجات دادم</w:t>
      </w:r>
      <w:r w:rsidR="003D75FB">
        <w:rPr>
          <w:rtl/>
        </w:rPr>
        <w:t xml:space="preserve">، </w:t>
      </w:r>
      <w:r w:rsidRPr="007E6015">
        <w:rPr>
          <w:rtl/>
        </w:rPr>
        <w:t>اگر من نبودم مى مرد</w:t>
      </w:r>
      <w:r w:rsidR="003D75FB">
        <w:rPr>
          <w:rtl/>
        </w:rPr>
        <w:t xml:space="preserve">، </w:t>
      </w:r>
      <w:r w:rsidRPr="007E6015">
        <w:rPr>
          <w:rtl/>
        </w:rPr>
        <w:t>دوست دارم نامش را اسماعيل بگذارى</w:t>
      </w:r>
      <w:r w:rsidR="003D75FB">
        <w:rPr>
          <w:rtl/>
        </w:rPr>
        <w:t xml:space="preserve">. </w:t>
      </w:r>
    </w:p>
    <w:p w:rsidR="007E6015" w:rsidRPr="007E6015" w:rsidRDefault="007E6015" w:rsidP="00DB005C">
      <w:pPr>
        <w:pStyle w:val="libAie"/>
        <w:rPr>
          <w:rtl/>
        </w:rPr>
      </w:pPr>
      <w:r w:rsidRPr="007E6015">
        <w:rPr>
          <w:rtl/>
        </w:rPr>
        <w:t>دانشجوى جوان نيز نام كودك را اسماعيل نهاد ولى دريغ كه نوزاد از نخستين روز تولد در بيمارى و درد فرو رفت</w:t>
      </w:r>
      <w:r w:rsidR="003D75FB">
        <w:rPr>
          <w:rtl/>
        </w:rPr>
        <w:t xml:space="preserve">. </w:t>
      </w:r>
      <w:r w:rsidRPr="007E6015">
        <w:rPr>
          <w:rtl/>
        </w:rPr>
        <w:t>تلاشهاى شبانه روزى پدر و مادر و مراجعه به پزشكان گوناگون سودمند واقع نشد و كودك ميان دنيا و برزخ سرگردان ماند</w:t>
      </w:r>
      <w:r w:rsidR="003D75FB">
        <w:rPr>
          <w:rtl/>
        </w:rPr>
        <w:t xml:space="preserve">. </w:t>
      </w:r>
      <w:r w:rsidRPr="007E6015">
        <w:rPr>
          <w:rtl/>
        </w:rPr>
        <w:t>دانشجو</w:t>
      </w:r>
      <w:r w:rsidR="003D75FB">
        <w:rPr>
          <w:rtl/>
        </w:rPr>
        <w:t xml:space="preserve">، </w:t>
      </w:r>
      <w:r w:rsidRPr="007E6015">
        <w:rPr>
          <w:rtl/>
        </w:rPr>
        <w:t>كه دستش از همه جا كوتاه مى نمود</w:t>
      </w:r>
      <w:r w:rsidR="003D75FB">
        <w:rPr>
          <w:rtl/>
        </w:rPr>
        <w:t xml:space="preserve">، </w:t>
      </w:r>
      <w:r w:rsidRPr="007E6015">
        <w:rPr>
          <w:rtl/>
        </w:rPr>
        <w:t>نزد استاد وارسته حوزه حضرت آية الله العظمى بروجردى سفره دل گشاد و گفت</w:t>
      </w:r>
      <w:r w:rsidR="003D75FB">
        <w:rPr>
          <w:rtl/>
        </w:rPr>
        <w:t>:</w:t>
      </w:r>
      <w:r w:rsidRPr="007E6015">
        <w:rPr>
          <w:rtl/>
        </w:rPr>
        <w:t xml:space="preserve"> آقا</w:t>
      </w:r>
      <w:r w:rsidR="003D75FB">
        <w:rPr>
          <w:rtl/>
        </w:rPr>
        <w:t xml:space="preserve">، </w:t>
      </w:r>
      <w:r w:rsidRPr="007E6015">
        <w:rPr>
          <w:rtl/>
        </w:rPr>
        <w:t xml:space="preserve">خداوند </w:t>
      </w:r>
      <w:r w:rsidRPr="007E6015">
        <w:rPr>
          <w:rtl/>
        </w:rPr>
        <w:lastRenderedPageBreak/>
        <w:t>نوزادى به من داده كه از نخستين روز تولد تا كنون پيوسته بيمار است</w:t>
      </w:r>
      <w:r w:rsidR="003D75FB">
        <w:rPr>
          <w:rtl/>
        </w:rPr>
        <w:t xml:space="preserve">، </w:t>
      </w:r>
      <w:r w:rsidRPr="007E6015">
        <w:rPr>
          <w:rtl/>
        </w:rPr>
        <w:t>نمى دانم چه كنم</w:t>
      </w:r>
      <w:r w:rsidR="003D75FB">
        <w:rPr>
          <w:rtl/>
        </w:rPr>
        <w:t>:</w:t>
      </w:r>
    </w:p>
    <w:p w:rsidR="007E6015" w:rsidRPr="007E6015" w:rsidRDefault="007E6015" w:rsidP="00DB005C">
      <w:pPr>
        <w:pStyle w:val="libAie"/>
        <w:rPr>
          <w:rtl/>
        </w:rPr>
      </w:pPr>
      <w:r w:rsidRPr="007E6015">
        <w:rPr>
          <w:rtl/>
        </w:rPr>
        <w:t>استاد مهربان فرمود: نامش را عوش كنيد خوب مى شود</w:t>
      </w:r>
      <w:r w:rsidR="003D75FB">
        <w:rPr>
          <w:rtl/>
        </w:rPr>
        <w:t xml:space="preserve">. </w:t>
      </w:r>
    </w:p>
    <w:p w:rsidR="007E6015" w:rsidRPr="007E6015" w:rsidRDefault="007E6015" w:rsidP="00DB005C">
      <w:pPr>
        <w:pStyle w:val="libAie"/>
        <w:rPr>
          <w:rtl/>
        </w:rPr>
      </w:pPr>
      <w:r w:rsidRPr="007E6015">
        <w:rPr>
          <w:rtl/>
        </w:rPr>
        <w:t>دانشجو</w:t>
      </w:r>
      <w:r w:rsidR="003D75FB">
        <w:rPr>
          <w:rtl/>
        </w:rPr>
        <w:t xml:space="preserve">، </w:t>
      </w:r>
      <w:r w:rsidRPr="007E6015">
        <w:rPr>
          <w:rtl/>
        </w:rPr>
        <w:t>كه هرگز داستان سفارش پزشك و نامگذارى نوزاد را براى استاد نگفته بود</w:t>
      </w:r>
      <w:r w:rsidR="003D75FB">
        <w:rPr>
          <w:rtl/>
        </w:rPr>
        <w:t xml:space="preserve">، </w:t>
      </w:r>
      <w:r w:rsidRPr="007E6015">
        <w:rPr>
          <w:rtl/>
        </w:rPr>
        <w:t>شگفت زده به خانه رفت</w:t>
      </w:r>
      <w:r w:rsidR="003D75FB">
        <w:rPr>
          <w:rtl/>
        </w:rPr>
        <w:t xml:space="preserve">، </w:t>
      </w:r>
      <w:r w:rsidRPr="007E6015">
        <w:rPr>
          <w:rtl/>
        </w:rPr>
        <w:t>نام كودك را «امير» نهاد و او را براى هميشه از بيمارى و رنج رهايى بخشيد</w:t>
      </w:r>
      <w:r w:rsidR="003D75FB">
        <w:rPr>
          <w:rtl/>
        </w:rPr>
        <w:t xml:space="preserve">. </w:t>
      </w:r>
      <w:r w:rsidRPr="007E6015">
        <w:rPr>
          <w:rStyle w:val="libFootnotenumChar"/>
          <w:rtl/>
        </w:rPr>
        <w:t>(366)</w:t>
      </w:r>
    </w:p>
    <w:p w:rsidR="007E6015" w:rsidRPr="007E6015" w:rsidRDefault="007E6015" w:rsidP="00DB005C">
      <w:pPr>
        <w:pStyle w:val="libAie"/>
        <w:rPr>
          <w:rtl/>
        </w:rPr>
      </w:pPr>
      <w:r w:rsidRPr="007E6015">
        <w:rPr>
          <w:rtl/>
        </w:rPr>
        <w:t>2- دانشجويى ديگر داستان دلدادگى اش به استاد را چنين باز گفته است</w:t>
      </w:r>
      <w:r w:rsidR="003D75FB">
        <w:rPr>
          <w:rtl/>
        </w:rPr>
        <w:t>:</w:t>
      </w:r>
    </w:p>
    <w:p w:rsidR="007E6015" w:rsidRPr="007E6015" w:rsidRDefault="007E6015" w:rsidP="00DB005C">
      <w:pPr>
        <w:pStyle w:val="libAie"/>
        <w:rPr>
          <w:rtl/>
        </w:rPr>
      </w:pPr>
      <w:r w:rsidRPr="007E6015">
        <w:rPr>
          <w:rtl/>
        </w:rPr>
        <w:t>وقتى تازه به قم آمده بودم</w:t>
      </w:r>
      <w:r w:rsidR="003D75FB">
        <w:rPr>
          <w:rtl/>
        </w:rPr>
        <w:t xml:space="preserve">، </w:t>
      </w:r>
      <w:r w:rsidRPr="007E6015">
        <w:rPr>
          <w:rtl/>
        </w:rPr>
        <w:t>آقا برايم شهريه فرستاد</w:t>
      </w:r>
      <w:r w:rsidR="003D75FB">
        <w:rPr>
          <w:rtl/>
        </w:rPr>
        <w:t xml:space="preserve">. </w:t>
      </w:r>
      <w:r w:rsidRPr="007E6015">
        <w:rPr>
          <w:rtl/>
        </w:rPr>
        <w:t>من نپذيرفتم و گفتم</w:t>
      </w:r>
      <w:r w:rsidR="003D75FB">
        <w:rPr>
          <w:rtl/>
        </w:rPr>
        <w:t>:</w:t>
      </w:r>
      <w:r w:rsidRPr="007E6015">
        <w:rPr>
          <w:rtl/>
        </w:rPr>
        <w:t xml:space="preserve"> زمينى در شمال دارم كه در آمدش مراكافى است</w:t>
      </w:r>
      <w:r w:rsidR="003D75FB">
        <w:rPr>
          <w:rtl/>
        </w:rPr>
        <w:t xml:space="preserve">. </w:t>
      </w:r>
    </w:p>
    <w:p w:rsidR="007E6015" w:rsidRPr="007E6015" w:rsidRDefault="007E6015" w:rsidP="00DB005C">
      <w:pPr>
        <w:pStyle w:val="libAie"/>
        <w:rPr>
          <w:rtl/>
        </w:rPr>
      </w:pPr>
      <w:r w:rsidRPr="007E6015">
        <w:rPr>
          <w:rtl/>
        </w:rPr>
        <w:t>پس از چندى خشك سالى شمال را در بر گرفت</w:t>
      </w:r>
      <w:r w:rsidR="003D75FB">
        <w:rPr>
          <w:rtl/>
        </w:rPr>
        <w:t xml:space="preserve">. </w:t>
      </w:r>
      <w:r w:rsidRPr="007E6015">
        <w:rPr>
          <w:rtl/>
        </w:rPr>
        <w:t>من براى گذران زندگى به قرص روى آوردم</w:t>
      </w:r>
      <w:r w:rsidR="003D75FB">
        <w:rPr>
          <w:rtl/>
        </w:rPr>
        <w:t xml:space="preserve">. </w:t>
      </w:r>
      <w:r w:rsidRPr="007E6015">
        <w:rPr>
          <w:rtl/>
        </w:rPr>
        <w:t>چون ميزان بدهى ها زياد شد</w:t>
      </w:r>
      <w:r w:rsidR="003D75FB">
        <w:rPr>
          <w:rtl/>
        </w:rPr>
        <w:t xml:space="preserve">، </w:t>
      </w:r>
      <w:r w:rsidRPr="007E6015">
        <w:rPr>
          <w:rtl/>
        </w:rPr>
        <w:t>ناگزير فرشهاى خانه را جمع كردم و يكى از بازاريان را به خانه بردم تا آن را بخرد</w:t>
      </w:r>
      <w:r w:rsidR="003D75FB">
        <w:rPr>
          <w:rtl/>
        </w:rPr>
        <w:t xml:space="preserve">. </w:t>
      </w:r>
      <w:r w:rsidRPr="007E6015">
        <w:rPr>
          <w:rtl/>
        </w:rPr>
        <w:t>مرد بازار بهايى اندك براى فرش بر زبان آورده</w:t>
      </w:r>
      <w:r w:rsidR="003D75FB">
        <w:rPr>
          <w:rtl/>
        </w:rPr>
        <w:t xml:space="preserve">، </w:t>
      </w:r>
      <w:r w:rsidRPr="007E6015">
        <w:rPr>
          <w:rtl/>
        </w:rPr>
        <w:t>بهايى كه براى پرداخت بدهى هايم كافى نبود</w:t>
      </w:r>
      <w:r w:rsidR="003D75FB">
        <w:rPr>
          <w:rtl/>
        </w:rPr>
        <w:t xml:space="preserve">. </w:t>
      </w:r>
      <w:r w:rsidRPr="007E6015">
        <w:rPr>
          <w:rtl/>
        </w:rPr>
        <w:t>بازارى ديگرى را به خانه بردم</w:t>
      </w:r>
      <w:r w:rsidR="003D75FB">
        <w:rPr>
          <w:rtl/>
        </w:rPr>
        <w:t xml:space="preserve">، </w:t>
      </w:r>
      <w:r w:rsidRPr="007E6015">
        <w:rPr>
          <w:rtl/>
        </w:rPr>
        <w:t>اما او بهايى كمتر از اولى پيشنهاد كرد</w:t>
      </w:r>
      <w:r w:rsidR="003D75FB">
        <w:rPr>
          <w:rtl/>
        </w:rPr>
        <w:t xml:space="preserve">. </w:t>
      </w:r>
    </w:p>
    <w:p w:rsidR="007E6015" w:rsidRPr="007E6015" w:rsidRDefault="007E6015" w:rsidP="00DB005C">
      <w:pPr>
        <w:pStyle w:val="libAie"/>
        <w:rPr>
          <w:rtl/>
        </w:rPr>
      </w:pPr>
      <w:r w:rsidRPr="007E6015">
        <w:rPr>
          <w:rtl/>
        </w:rPr>
        <w:t>من سرگردان و مردد بودم كه ناگهان صداى در مرا به خود آورد</w:t>
      </w:r>
      <w:r w:rsidR="003D75FB">
        <w:rPr>
          <w:rtl/>
        </w:rPr>
        <w:t xml:space="preserve">، </w:t>
      </w:r>
      <w:r w:rsidRPr="007E6015">
        <w:rPr>
          <w:rtl/>
        </w:rPr>
        <w:t>شتابان سمت در دويدم ؛ حاج احمد</w:t>
      </w:r>
      <w:r w:rsidR="003D75FB">
        <w:rPr>
          <w:rtl/>
        </w:rPr>
        <w:t xml:space="preserve">، </w:t>
      </w:r>
      <w:r w:rsidRPr="007E6015">
        <w:rPr>
          <w:rtl/>
        </w:rPr>
        <w:t>خادم استاد</w:t>
      </w:r>
      <w:r w:rsidR="003D75FB">
        <w:rPr>
          <w:rtl/>
        </w:rPr>
        <w:t xml:space="preserve">، </w:t>
      </w:r>
      <w:r w:rsidRPr="007E6015">
        <w:rPr>
          <w:rtl/>
        </w:rPr>
        <w:t>پشت در بود</w:t>
      </w:r>
      <w:r w:rsidR="003D75FB">
        <w:rPr>
          <w:rtl/>
        </w:rPr>
        <w:t xml:space="preserve">. </w:t>
      </w:r>
      <w:r w:rsidRPr="007E6015">
        <w:rPr>
          <w:rtl/>
        </w:rPr>
        <w:t>او پاكتى به من سپرد و گفت</w:t>
      </w:r>
      <w:r w:rsidR="003D75FB">
        <w:rPr>
          <w:rtl/>
        </w:rPr>
        <w:t>:</w:t>
      </w:r>
      <w:r w:rsidRPr="007E6015">
        <w:rPr>
          <w:rtl/>
        </w:rPr>
        <w:t xml:space="preserve"> اين را آقا براى شما فرستاده</w:t>
      </w:r>
      <w:r w:rsidR="003D75FB">
        <w:rPr>
          <w:rtl/>
        </w:rPr>
        <w:t xml:space="preserve">. </w:t>
      </w:r>
    </w:p>
    <w:p w:rsidR="007E6015" w:rsidRPr="00DB005C" w:rsidRDefault="007E6015" w:rsidP="00DB005C">
      <w:pPr>
        <w:pStyle w:val="libAie"/>
        <w:rPr>
          <w:rStyle w:val="libAieChar"/>
          <w:rtl/>
        </w:rPr>
      </w:pPr>
      <w:r w:rsidRPr="007E6015">
        <w:rPr>
          <w:rtl/>
        </w:rPr>
        <w:t>به پاكت نگريستم</w:t>
      </w:r>
      <w:r w:rsidR="003D75FB">
        <w:rPr>
          <w:rtl/>
        </w:rPr>
        <w:t xml:space="preserve">، </w:t>
      </w:r>
      <w:r w:rsidRPr="007E6015">
        <w:rPr>
          <w:rtl/>
        </w:rPr>
        <w:t>اثرى از پول در آن نبود</w:t>
      </w:r>
      <w:r w:rsidR="003D75FB">
        <w:rPr>
          <w:rtl/>
        </w:rPr>
        <w:t xml:space="preserve">. </w:t>
      </w:r>
      <w:r w:rsidRPr="007E6015">
        <w:rPr>
          <w:rtl/>
        </w:rPr>
        <w:t>چون گشودم چكى در آن يافتم</w:t>
      </w:r>
      <w:r w:rsidR="003D75FB">
        <w:rPr>
          <w:rtl/>
        </w:rPr>
        <w:t xml:space="preserve">. </w:t>
      </w:r>
      <w:r w:rsidRPr="007E6015">
        <w:rPr>
          <w:rtl/>
        </w:rPr>
        <w:t>چكى كه مبلغ آن درست به اندازه بدهى ام بود</w:t>
      </w:r>
      <w:r w:rsidR="003D75FB">
        <w:rPr>
          <w:rtl/>
        </w:rPr>
        <w:t xml:space="preserve">. </w:t>
      </w:r>
      <w:r w:rsidRPr="007E6015">
        <w:rPr>
          <w:rtl/>
        </w:rPr>
        <w:t>شگفتى وجودام را فراگرفت زيرا جز من و خداوند هيچ كس از ميزان كامل بدهى ام خبر نداشت</w:t>
      </w:r>
      <w:r w:rsidR="003D75FB">
        <w:rPr>
          <w:rtl/>
        </w:rPr>
        <w:t xml:space="preserve">. </w:t>
      </w:r>
      <w:r w:rsidRPr="007E6015">
        <w:rPr>
          <w:rStyle w:val="libFootnotenumChar"/>
          <w:rtl/>
        </w:rPr>
        <w:t>(367)</w:t>
      </w:r>
    </w:p>
    <w:p w:rsidR="007E6015" w:rsidRPr="0020695A" w:rsidRDefault="007E6015" w:rsidP="0020695A">
      <w:pPr>
        <w:pStyle w:val="Heading2"/>
        <w:rPr>
          <w:rtl/>
        </w:rPr>
      </w:pPr>
      <w:bookmarkStart w:id="244" w:name="_Toc372536568"/>
      <w:r w:rsidRPr="0020695A">
        <w:rPr>
          <w:rtl/>
        </w:rPr>
        <w:lastRenderedPageBreak/>
        <w:t>سالهاى درخشان</w:t>
      </w:r>
      <w:bookmarkEnd w:id="244"/>
    </w:p>
    <w:p w:rsidR="007E6015" w:rsidRPr="007E6015" w:rsidRDefault="007E6015" w:rsidP="00DB005C">
      <w:pPr>
        <w:pStyle w:val="libAie"/>
        <w:rPr>
          <w:rtl/>
        </w:rPr>
      </w:pPr>
      <w:r w:rsidRPr="007E6015">
        <w:rPr>
          <w:rtl/>
        </w:rPr>
        <w:t>حضور فقيهى با چنين معنويت و تاءييد الهى حوزه مقدس قم را كه</w:t>
      </w:r>
      <w:r w:rsidR="003D75FB">
        <w:rPr>
          <w:rtl/>
        </w:rPr>
        <w:t xml:space="preserve">، </w:t>
      </w:r>
      <w:r w:rsidRPr="007E6015">
        <w:rPr>
          <w:rtl/>
        </w:rPr>
        <w:t>زير ضربات پيوسته عوامل رضاخان ناتوان شده بود</w:t>
      </w:r>
      <w:r w:rsidR="003D75FB">
        <w:rPr>
          <w:rtl/>
        </w:rPr>
        <w:t xml:space="preserve">، </w:t>
      </w:r>
      <w:r w:rsidRPr="007E6015">
        <w:rPr>
          <w:rtl/>
        </w:rPr>
        <w:t>جانى تازه بخشيد</w:t>
      </w:r>
      <w:r w:rsidR="003D75FB">
        <w:rPr>
          <w:rtl/>
        </w:rPr>
        <w:t xml:space="preserve">. </w:t>
      </w:r>
      <w:r w:rsidRPr="007E6015">
        <w:rPr>
          <w:rtl/>
        </w:rPr>
        <w:t>اينك همه چيز براى گسترش حوزه و مستحكم ساختن بنيادهاى علمى و اقتصادى آن آماده بود</w:t>
      </w:r>
      <w:r w:rsidR="003D75FB">
        <w:rPr>
          <w:rtl/>
        </w:rPr>
        <w:t xml:space="preserve">. </w:t>
      </w:r>
      <w:r w:rsidRPr="007E6015">
        <w:rPr>
          <w:rtl/>
        </w:rPr>
        <w:t xml:space="preserve">پيروان </w:t>
      </w:r>
      <w:r w:rsidR="002D69E1">
        <w:rPr>
          <w:rtl/>
        </w:rPr>
        <w:t>مؤمن</w:t>
      </w:r>
      <w:r w:rsidRPr="007E6015">
        <w:rPr>
          <w:rtl/>
        </w:rPr>
        <w:t xml:space="preserve"> فقيه بروجردى انبوه وجوه شرعى و هداياى خويش را نزد مرجع وارسته شان گسيل مى كردند و دانشجويان از گوشه و كنار كشور براى بهره گيرى از درياى دانش آن بزرگمرد به قم مى شتافتند</w:t>
      </w:r>
      <w:r w:rsidR="003D75FB">
        <w:rPr>
          <w:rtl/>
        </w:rPr>
        <w:t xml:space="preserve">. </w:t>
      </w:r>
    </w:p>
    <w:p w:rsidR="007E6015" w:rsidRPr="007E6015" w:rsidRDefault="007E6015" w:rsidP="00DB005C">
      <w:pPr>
        <w:pStyle w:val="libAie"/>
        <w:rPr>
          <w:rtl/>
        </w:rPr>
      </w:pPr>
      <w:r w:rsidRPr="007E6015">
        <w:rPr>
          <w:rtl/>
        </w:rPr>
        <w:t>مرجع پاكدلان با روشن بينى خاص خويش آستين همت بالا زد و در كنار تدريس روزانه به اصلاحات اساسى دست يازيد</w:t>
      </w:r>
      <w:r w:rsidR="003D75FB">
        <w:rPr>
          <w:rtl/>
        </w:rPr>
        <w:t xml:space="preserve">. </w:t>
      </w:r>
    </w:p>
    <w:p w:rsidR="007E6015" w:rsidRPr="007E6015" w:rsidRDefault="007E6015" w:rsidP="00DB005C">
      <w:pPr>
        <w:pStyle w:val="libAie"/>
        <w:rPr>
          <w:rtl/>
        </w:rPr>
      </w:pPr>
      <w:r w:rsidRPr="007E6015">
        <w:rPr>
          <w:rtl/>
        </w:rPr>
        <w:t>سامان دادن به وضعيت درسى حوزه</w:t>
      </w:r>
      <w:r w:rsidR="003D75FB">
        <w:rPr>
          <w:rtl/>
        </w:rPr>
        <w:t xml:space="preserve">. </w:t>
      </w:r>
    </w:p>
    <w:p w:rsidR="007E6015" w:rsidRPr="007E6015" w:rsidRDefault="007E6015" w:rsidP="00DB005C">
      <w:pPr>
        <w:pStyle w:val="libAie"/>
        <w:rPr>
          <w:rtl/>
        </w:rPr>
      </w:pPr>
      <w:r w:rsidRPr="007E6015">
        <w:rPr>
          <w:rtl/>
        </w:rPr>
        <w:t>رسيدگى به مسايل مالى دانش پژوهان</w:t>
      </w:r>
      <w:r w:rsidR="003D75FB">
        <w:rPr>
          <w:rtl/>
        </w:rPr>
        <w:t xml:space="preserve">، </w:t>
      </w:r>
      <w:r w:rsidRPr="007E6015">
        <w:rPr>
          <w:rtl/>
        </w:rPr>
        <w:t>بر قرار ساختن ارتباط با دارالتقريب بين المذاهب الاسلاميه و محافل رسمى برادران اهل سنت براى ايجاد وحدت ميان گروههاى مسلمان</w:t>
      </w:r>
      <w:r w:rsidR="003D75FB">
        <w:rPr>
          <w:rtl/>
        </w:rPr>
        <w:t xml:space="preserve">، </w:t>
      </w:r>
      <w:r w:rsidRPr="007E6015">
        <w:rPr>
          <w:rStyle w:val="libFootnotenumChar"/>
          <w:rtl/>
        </w:rPr>
        <w:t>(368)</w:t>
      </w:r>
      <w:r w:rsidRPr="00DB005C">
        <w:rPr>
          <w:rtl/>
        </w:rPr>
        <w:t xml:space="preserve"> گسيل كردن نمايندگانى به اروپا و امريكا </w:t>
      </w:r>
      <w:r w:rsidRPr="007E6015">
        <w:rPr>
          <w:rStyle w:val="libFootnotenumChar"/>
          <w:rtl/>
        </w:rPr>
        <w:t>(369)</w:t>
      </w:r>
      <w:r w:rsidRPr="007E6015">
        <w:rPr>
          <w:rtl/>
        </w:rPr>
        <w:t>براى شناساندن اسلام واقعى به مردم آن مناطق بخشى از اقدامات آن آفتاب فروزان به شمار مى رود</w:t>
      </w:r>
      <w:r w:rsidR="003D75FB">
        <w:rPr>
          <w:rtl/>
        </w:rPr>
        <w:t xml:space="preserve">. </w:t>
      </w:r>
    </w:p>
    <w:p w:rsidR="007E6015" w:rsidRPr="007E6015" w:rsidRDefault="007E6015" w:rsidP="00DB005C">
      <w:pPr>
        <w:pStyle w:val="libAie"/>
        <w:rPr>
          <w:rtl/>
        </w:rPr>
      </w:pPr>
      <w:r w:rsidRPr="007E6015">
        <w:rPr>
          <w:rtl/>
        </w:rPr>
        <w:t>ناگفته پيداست كه فقيه فرزانه اى چون وى هرگز نمى توانست در برابر رويدادهاى داخلى بى تفاوت باشد</w:t>
      </w:r>
      <w:r w:rsidR="003D75FB">
        <w:rPr>
          <w:rtl/>
        </w:rPr>
        <w:t xml:space="preserve">. </w:t>
      </w:r>
      <w:r w:rsidRPr="007E6015">
        <w:rPr>
          <w:rtl/>
        </w:rPr>
        <w:t>او چنان مى انديشيد كه «اگر مردم عالم شوند و دين هم بطور صحيح و معقول به آنها تعليم گردد</w:t>
      </w:r>
      <w:r w:rsidR="003D75FB">
        <w:rPr>
          <w:rtl/>
        </w:rPr>
        <w:t xml:space="preserve">، </w:t>
      </w:r>
      <w:r w:rsidRPr="007E6015">
        <w:rPr>
          <w:rtl/>
        </w:rPr>
        <w:t xml:space="preserve">هم دانا خواهند شد و هم متدين» </w:t>
      </w:r>
      <w:r w:rsidRPr="007E6015">
        <w:rPr>
          <w:rStyle w:val="libFootnotenumChar"/>
          <w:rtl/>
        </w:rPr>
        <w:t>(370)</w:t>
      </w:r>
      <w:r w:rsidRPr="00DB005C">
        <w:rPr>
          <w:rtl/>
        </w:rPr>
        <w:t xml:space="preserve"> پس در كنار رسيدگى به وضع دانشجويان علوم دينى و حوزه ها دبستانها و دبيرستانهاى دولتى را نيز از كمكهاى نقدى خويش بهره مند ساخت و در رونق آنها كوشيد</w:t>
      </w:r>
      <w:r w:rsidR="003D75FB">
        <w:rPr>
          <w:rtl/>
        </w:rPr>
        <w:t xml:space="preserve">. </w:t>
      </w:r>
      <w:r w:rsidRPr="007E6015">
        <w:rPr>
          <w:rStyle w:val="libFootnotenumChar"/>
          <w:rtl/>
        </w:rPr>
        <w:t>(371)</w:t>
      </w:r>
    </w:p>
    <w:p w:rsidR="007E6015" w:rsidRPr="007E6015" w:rsidRDefault="007E6015" w:rsidP="00DB005C">
      <w:pPr>
        <w:pStyle w:val="libAie"/>
        <w:rPr>
          <w:rtl/>
        </w:rPr>
      </w:pPr>
      <w:r w:rsidRPr="007E6015">
        <w:rPr>
          <w:rtl/>
        </w:rPr>
        <w:lastRenderedPageBreak/>
        <w:t xml:space="preserve">او پيوسته مراقب بود تا بيگناهى به زندان اتهام نيفتد و </w:t>
      </w:r>
      <w:r w:rsidR="002D69E1">
        <w:rPr>
          <w:rtl/>
        </w:rPr>
        <w:t>مؤمن</w:t>
      </w:r>
      <w:r w:rsidRPr="007E6015">
        <w:rPr>
          <w:rtl/>
        </w:rPr>
        <w:t>ى ناخواسته در دام اهريمنان جاى نگيرد</w:t>
      </w:r>
      <w:r w:rsidR="003D75FB">
        <w:rPr>
          <w:rtl/>
        </w:rPr>
        <w:t xml:space="preserve">. </w:t>
      </w:r>
      <w:r w:rsidRPr="007E6015">
        <w:rPr>
          <w:rtl/>
        </w:rPr>
        <w:t>بنابراين چون از مساءله متهم شدن يك مسلمان بى گناه به قتل فردى بهايى آگاه شد در نگرانى فرو رفت</w:t>
      </w:r>
      <w:r w:rsidR="003D75FB">
        <w:rPr>
          <w:rtl/>
        </w:rPr>
        <w:t xml:space="preserve">. </w:t>
      </w:r>
    </w:p>
    <w:p w:rsidR="007E6015" w:rsidRPr="007E6015" w:rsidRDefault="007E6015" w:rsidP="00DB005C">
      <w:pPr>
        <w:pStyle w:val="libAie"/>
        <w:rPr>
          <w:rtl/>
        </w:rPr>
      </w:pPr>
      <w:r w:rsidRPr="007E6015">
        <w:rPr>
          <w:rtl/>
        </w:rPr>
        <w:t>چند بهايى يكى از همكيشان خود را كشته</w:t>
      </w:r>
      <w:r w:rsidR="003D75FB">
        <w:rPr>
          <w:rtl/>
        </w:rPr>
        <w:t xml:space="preserve">، </w:t>
      </w:r>
      <w:r w:rsidRPr="007E6015">
        <w:rPr>
          <w:rtl/>
        </w:rPr>
        <w:t xml:space="preserve">با نيرنگ جوانان </w:t>
      </w:r>
      <w:r w:rsidR="002D69E1">
        <w:rPr>
          <w:rtl/>
        </w:rPr>
        <w:t>مؤمن</w:t>
      </w:r>
      <w:r w:rsidRPr="007E6015">
        <w:rPr>
          <w:rtl/>
        </w:rPr>
        <w:t xml:space="preserve"> را به قانون سپردند</w:t>
      </w:r>
      <w:r w:rsidR="003D75FB">
        <w:rPr>
          <w:rtl/>
        </w:rPr>
        <w:t xml:space="preserve">. </w:t>
      </w:r>
      <w:r w:rsidRPr="007E6015">
        <w:rPr>
          <w:rtl/>
        </w:rPr>
        <w:t>يكى از اين جوانان به اعدام محكوم شد و حكم بايد درروز نيمه شعبان به اجرا در مى آمد</w:t>
      </w:r>
      <w:r w:rsidR="003D75FB">
        <w:rPr>
          <w:rtl/>
        </w:rPr>
        <w:t xml:space="preserve">. </w:t>
      </w:r>
      <w:r w:rsidRPr="007E6015">
        <w:rPr>
          <w:rtl/>
        </w:rPr>
        <w:t>اين خبر مرجع پارساى قم را در نگرانى فرو برد</w:t>
      </w:r>
      <w:r w:rsidR="003D75FB">
        <w:rPr>
          <w:rtl/>
        </w:rPr>
        <w:t xml:space="preserve">. </w:t>
      </w:r>
      <w:r w:rsidRPr="007E6015">
        <w:rPr>
          <w:rtl/>
        </w:rPr>
        <w:t>بى درنگ نامه هايى خطاب به شاه</w:t>
      </w:r>
      <w:r w:rsidR="003D75FB">
        <w:rPr>
          <w:rtl/>
        </w:rPr>
        <w:t xml:space="preserve">، </w:t>
      </w:r>
      <w:r w:rsidRPr="007E6015">
        <w:rPr>
          <w:rtl/>
        </w:rPr>
        <w:t>نخست وزير و آية الله بهبهانى نوشته</w:t>
      </w:r>
      <w:r w:rsidR="003D75FB">
        <w:rPr>
          <w:rtl/>
        </w:rPr>
        <w:t xml:space="preserve">، </w:t>
      </w:r>
      <w:r w:rsidRPr="007E6015">
        <w:rPr>
          <w:rtl/>
        </w:rPr>
        <w:t>به تهران گسيل داشت</w:t>
      </w:r>
      <w:r w:rsidR="003D75FB">
        <w:rPr>
          <w:rtl/>
        </w:rPr>
        <w:t xml:space="preserve">، </w:t>
      </w:r>
      <w:r w:rsidRPr="007E6015">
        <w:rPr>
          <w:rtl/>
        </w:rPr>
        <w:t>سپس به هر كه سودمند مى دانست تلفن زده</w:t>
      </w:r>
      <w:r w:rsidR="003D75FB">
        <w:rPr>
          <w:rtl/>
        </w:rPr>
        <w:t xml:space="preserve">، </w:t>
      </w:r>
      <w:r w:rsidRPr="007E6015">
        <w:rPr>
          <w:rtl/>
        </w:rPr>
        <w:t>قضيه را دنبال كرد تا سرانجام نيمه شب خبر لغو حكم اعدام را به وى رساندند</w:t>
      </w:r>
      <w:r w:rsidR="003D75FB">
        <w:rPr>
          <w:rtl/>
        </w:rPr>
        <w:t xml:space="preserve">. </w:t>
      </w:r>
      <w:r w:rsidRPr="007E6015">
        <w:rPr>
          <w:rtl/>
        </w:rPr>
        <w:t>با شنيدن اين خبر اشك از ديدگانش روان شد و پروردگار را بسيار سپاس گفت</w:t>
      </w:r>
      <w:r w:rsidR="003D75FB">
        <w:rPr>
          <w:rtl/>
        </w:rPr>
        <w:t>:</w:t>
      </w:r>
      <w:r w:rsidRPr="007E6015">
        <w:rPr>
          <w:rtl/>
        </w:rPr>
        <w:t xml:space="preserve"> در اين لحظه يكى از نزديكان به اتاقش آمد و پرسيد: شما هنوز بيداريد؟</w:t>
      </w:r>
    </w:p>
    <w:p w:rsidR="007E6015" w:rsidRPr="007E6015" w:rsidRDefault="007E6015" w:rsidP="00DB005C">
      <w:pPr>
        <w:pStyle w:val="libAie"/>
        <w:rPr>
          <w:rtl/>
        </w:rPr>
      </w:pPr>
      <w:r w:rsidRPr="007E6015">
        <w:rPr>
          <w:rtl/>
        </w:rPr>
        <w:t>مرجع بزرگ شيعه پاسخ داد: خيلى مهم بود ولى به خير گذشت</w:t>
      </w:r>
      <w:r w:rsidR="003D75FB">
        <w:rPr>
          <w:rtl/>
        </w:rPr>
        <w:t xml:space="preserve">. </w:t>
      </w:r>
      <w:r w:rsidRPr="007E6015">
        <w:rPr>
          <w:rtl/>
        </w:rPr>
        <w:t>هر وقت فكر مى كردم خون مسلمان بى گناهى ريخته مى شود</w:t>
      </w:r>
      <w:r w:rsidR="003D75FB">
        <w:rPr>
          <w:rtl/>
        </w:rPr>
        <w:t xml:space="preserve">، </w:t>
      </w:r>
      <w:r w:rsidRPr="007E6015">
        <w:rPr>
          <w:rtl/>
        </w:rPr>
        <w:t>همه بدنم مى لرزيد و متحير مى ماندم كه فرداى قيامت جواب خداوند عالم را چه بگويم</w:t>
      </w:r>
      <w:r w:rsidR="003D75FB">
        <w:rPr>
          <w:rtl/>
        </w:rPr>
        <w:t xml:space="preserve">. </w:t>
      </w:r>
      <w:r w:rsidRPr="007E6015">
        <w:rPr>
          <w:rStyle w:val="libFootnotenumChar"/>
          <w:rtl/>
        </w:rPr>
        <w:t>(372)</w:t>
      </w:r>
    </w:p>
    <w:p w:rsidR="007E6015" w:rsidRPr="007E6015" w:rsidRDefault="007E6015" w:rsidP="00DB005C">
      <w:pPr>
        <w:pStyle w:val="libAie"/>
        <w:rPr>
          <w:rtl/>
        </w:rPr>
      </w:pPr>
      <w:r w:rsidRPr="007E6015">
        <w:rPr>
          <w:rtl/>
        </w:rPr>
        <w:t>آنچه گذشت در كنار خدمات رفاهى فقيه بروجردى به مسلمانان سراسر جهان</w:t>
      </w:r>
      <w:r w:rsidR="003D75FB">
        <w:rPr>
          <w:rtl/>
        </w:rPr>
        <w:t xml:space="preserve">، </w:t>
      </w:r>
      <w:r w:rsidRPr="007E6015">
        <w:rPr>
          <w:rtl/>
        </w:rPr>
        <w:t>كه تاءسيس بيش از هزار مسجد</w:t>
      </w:r>
      <w:r w:rsidR="003D75FB">
        <w:rPr>
          <w:rtl/>
        </w:rPr>
        <w:t xml:space="preserve">، </w:t>
      </w:r>
      <w:r w:rsidRPr="007E6015">
        <w:rPr>
          <w:rtl/>
        </w:rPr>
        <w:t>مدرسه</w:t>
      </w:r>
      <w:r w:rsidR="003D75FB">
        <w:rPr>
          <w:rtl/>
        </w:rPr>
        <w:t xml:space="preserve">، </w:t>
      </w:r>
      <w:r w:rsidRPr="007E6015">
        <w:rPr>
          <w:rtl/>
        </w:rPr>
        <w:t>بيمارستان</w:t>
      </w:r>
      <w:r w:rsidR="003D75FB">
        <w:rPr>
          <w:rtl/>
        </w:rPr>
        <w:t xml:space="preserve">، </w:t>
      </w:r>
      <w:r w:rsidRPr="007E6015">
        <w:rPr>
          <w:rtl/>
        </w:rPr>
        <w:t>كتابخانه</w:t>
      </w:r>
      <w:r w:rsidR="003D75FB">
        <w:rPr>
          <w:rtl/>
        </w:rPr>
        <w:t xml:space="preserve">، </w:t>
      </w:r>
      <w:r w:rsidRPr="007E6015">
        <w:rPr>
          <w:rtl/>
        </w:rPr>
        <w:t>گرمابه و دبستان در ايران</w:t>
      </w:r>
      <w:r w:rsidR="003D75FB">
        <w:rPr>
          <w:rtl/>
        </w:rPr>
        <w:t xml:space="preserve">، </w:t>
      </w:r>
      <w:r w:rsidRPr="007E6015">
        <w:rPr>
          <w:rtl/>
        </w:rPr>
        <w:t>عراق</w:t>
      </w:r>
      <w:r w:rsidR="003D75FB">
        <w:rPr>
          <w:rtl/>
        </w:rPr>
        <w:t xml:space="preserve">، </w:t>
      </w:r>
      <w:r w:rsidRPr="007E6015">
        <w:rPr>
          <w:rtl/>
        </w:rPr>
        <w:t>لبنان</w:t>
      </w:r>
      <w:r w:rsidR="003D75FB">
        <w:rPr>
          <w:rtl/>
        </w:rPr>
        <w:t xml:space="preserve">، </w:t>
      </w:r>
      <w:r w:rsidRPr="007E6015">
        <w:rPr>
          <w:rtl/>
        </w:rPr>
        <w:t xml:space="preserve">آفريقا و اروپا </w:t>
      </w:r>
      <w:r w:rsidRPr="007E6015">
        <w:rPr>
          <w:rStyle w:val="libFootnotenumChar"/>
          <w:rtl/>
        </w:rPr>
        <w:t>(373)</w:t>
      </w:r>
      <w:r w:rsidR="003D75FB">
        <w:rPr>
          <w:rtl/>
        </w:rPr>
        <w:t xml:space="preserve">، </w:t>
      </w:r>
      <w:r w:rsidRPr="00DB005C">
        <w:rPr>
          <w:rtl/>
        </w:rPr>
        <w:t>نمونه كوچكى از آن شمرده مى شود</w:t>
      </w:r>
      <w:r w:rsidR="003D75FB">
        <w:rPr>
          <w:rtl/>
        </w:rPr>
        <w:t xml:space="preserve">، </w:t>
      </w:r>
      <w:r w:rsidRPr="00DB005C">
        <w:rPr>
          <w:rtl/>
        </w:rPr>
        <w:t>مرجع شيعيان را از محدوده مرزهاى كشور فراتر برد و به شخصيتى جهانى تبديل كرد</w:t>
      </w:r>
      <w:r w:rsidR="003D75FB">
        <w:rPr>
          <w:rtl/>
        </w:rPr>
        <w:t xml:space="preserve">. </w:t>
      </w:r>
      <w:r w:rsidRPr="00DB005C">
        <w:rPr>
          <w:rtl/>
        </w:rPr>
        <w:t xml:space="preserve">شخصيتى كه شاعران و نويسندگان اهل سنت در شعرها و مقاله هاى خويش وى را مى ستودند </w:t>
      </w:r>
      <w:r w:rsidRPr="007E6015">
        <w:rPr>
          <w:rStyle w:val="libFootnotenumChar"/>
          <w:rtl/>
        </w:rPr>
        <w:t>(374)</w:t>
      </w:r>
      <w:r w:rsidR="003D75FB">
        <w:rPr>
          <w:rtl/>
        </w:rPr>
        <w:t xml:space="preserve">. </w:t>
      </w:r>
      <w:r w:rsidRPr="007E6015">
        <w:rPr>
          <w:rtl/>
        </w:rPr>
        <w:t>شاهان شيعه و سنى برايش هديه فرستادند</w:t>
      </w:r>
      <w:r w:rsidR="003D75FB">
        <w:rPr>
          <w:rtl/>
        </w:rPr>
        <w:t xml:space="preserve">. </w:t>
      </w:r>
      <w:r w:rsidRPr="007E6015">
        <w:rPr>
          <w:rtl/>
        </w:rPr>
        <w:t>براى مثال زمانى ملك سعود</w:t>
      </w:r>
      <w:r w:rsidR="003D75FB">
        <w:rPr>
          <w:rtl/>
        </w:rPr>
        <w:t xml:space="preserve">، </w:t>
      </w:r>
      <w:r w:rsidRPr="007E6015">
        <w:rPr>
          <w:rtl/>
        </w:rPr>
        <w:t>پادشاه حجاز</w:t>
      </w:r>
      <w:r w:rsidR="003D75FB">
        <w:rPr>
          <w:rtl/>
        </w:rPr>
        <w:t xml:space="preserve">، </w:t>
      </w:r>
      <w:r w:rsidRPr="007E6015">
        <w:rPr>
          <w:rtl/>
        </w:rPr>
        <w:t xml:space="preserve">يك چمدان بزرگ </w:t>
      </w:r>
      <w:r w:rsidRPr="007E6015">
        <w:rPr>
          <w:rtl/>
        </w:rPr>
        <w:lastRenderedPageBreak/>
        <w:t>حاوى پانزده نسخه قرآن كريم</w:t>
      </w:r>
      <w:r w:rsidR="003D75FB">
        <w:rPr>
          <w:rtl/>
        </w:rPr>
        <w:t xml:space="preserve">، </w:t>
      </w:r>
      <w:r w:rsidRPr="007E6015">
        <w:rPr>
          <w:rtl/>
        </w:rPr>
        <w:t>قطعاتى از پرده خانه خدا و چيزهاى گرانبهاى ديگر نزد آن دانشمند وارسته گسيل داشت</w:t>
      </w:r>
      <w:r w:rsidR="003D75FB">
        <w:rPr>
          <w:rtl/>
        </w:rPr>
        <w:t xml:space="preserve">. </w:t>
      </w:r>
    </w:p>
    <w:p w:rsidR="007E6015" w:rsidRPr="00DB005C" w:rsidRDefault="007E6015" w:rsidP="00DB005C">
      <w:pPr>
        <w:pStyle w:val="libAie"/>
        <w:rPr>
          <w:rStyle w:val="libAieChar"/>
          <w:rtl/>
        </w:rPr>
      </w:pPr>
      <w:r w:rsidRPr="007E6015">
        <w:rPr>
          <w:rtl/>
        </w:rPr>
        <w:t>سرور فقيهان شيعه تنها قرآنها و پرده كعبه را پذيرفت و باقى را همراه نامه اى به ملك سعود بازگرداند و گفت چون هديه نمى پذيرم</w:t>
      </w:r>
      <w:r w:rsidR="003D75FB">
        <w:rPr>
          <w:rtl/>
        </w:rPr>
        <w:t xml:space="preserve">. </w:t>
      </w:r>
      <w:r w:rsidRPr="007E6015">
        <w:rPr>
          <w:rtl/>
        </w:rPr>
        <w:t>اين را نيز نمى توانم قبول كنم ولى ناگزير قرآن و پرده كعبه را مى پذيرم و باقى را به رسم هديه به شما باز مى گردانم تا هنگام دعا به يادم باشيد</w:t>
      </w:r>
      <w:r w:rsidR="003D75FB">
        <w:rPr>
          <w:rtl/>
        </w:rPr>
        <w:t xml:space="preserve">. </w:t>
      </w:r>
      <w:r w:rsidRPr="007E6015">
        <w:rPr>
          <w:rStyle w:val="libFootnotenumChar"/>
          <w:rtl/>
        </w:rPr>
        <w:t>(375)</w:t>
      </w:r>
    </w:p>
    <w:p w:rsidR="007E6015" w:rsidRPr="0020695A" w:rsidRDefault="007E6015" w:rsidP="0020695A">
      <w:pPr>
        <w:pStyle w:val="Heading2"/>
        <w:rPr>
          <w:rtl/>
        </w:rPr>
      </w:pPr>
      <w:bookmarkStart w:id="245" w:name="_Toc372536569"/>
      <w:r w:rsidRPr="0020695A">
        <w:rPr>
          <w:rtl/>
        </w:rPr>
        <w:t>دانشور جامع</w:t>
      </w:r>
      <w:bookmarkEnd w:id="245"/>
    </w:p>
    <w:p w:rsidR="007E6015" w:rsidRPr="007E6015" w:rsidRDefault="007E6015" w:rsidP="00DB005C">
      <w:pPr>
        <w:pStyle w:val="libAie"/>
        <w:rPr>
          <w:rtl/>
        </w:rPr>
      </w:pPr>
      <w:r w:rsidRPr="007E6015">
        <w:rPr>
          <w:rtl/>
        </w:rPr>
        <w:t>يكى از نكات مهم و قابل توجه در شخصيت آية الله العظمى بروجردى جامعيت علمى آن بزرگوار بود</w:t>
      </w:r>
      <w:r w:rsidR="003D75FB">
        <w:rPr>
          <w:rtl/>
        </w:rPr>
        <w:t xml:space="preserve">. </w:t>
      </w:r>
      <w:r w:rsidRPr="007E6015">
        <w:rPr>
          <w:rtl/>
        </w:rPr>
        <w:t>استاد فقيهان شيعه را نمى توان تنها يك فقيه به شمار آورد</w:t>
      </w:r>
      <w:r w:rsidR="003D75FB">
        <w:rPr>
          <w:rtl/>
        </w:rPr>
        <w:t xml:space="preserve">. </w:t>
      </w:r>
      <w:r w:rsidRPr="007E6015">
        <w:rPr>
          <w:rtl/>
        </w:rPr>
        <w:t>او از علوم ديگر روزگار به اندازه اى آگاهى داشت كه موجب شگفتى صاحبنظران مى شد</w:t>
      </w:r>
      <w:r w:rsidR="003D75FB">
        <w:rPr>
          <w:rtl/>
        </w:rPr>
        <w:t xml:space="preserve">. </w:t>
      </w:r>
      <w:r w:rsidRPr="007E6015">
        <w:rPr>
          <w:rtl/>
        </w:rPr>
        <w:t>دو خاطره اى كه تاريخ در اين باره ثبت كرده است مى تواند دليل روشنى بر درستى اين سخن باشد:</w:t>
      </w:r>
    </w:p>
    <w:p w:rsidR="007E6015" w:rsidRPr="007E6015" w:rsidRDefault="007E6015" w:rsidP="00DB005C">
      <w:pPr>
        <w:pStyle w:val="libAie"/>
        <w:rPr>
          <w:rtl/>
        </w:rPr>
      </w:pPr>
      <w:r w:rsidRPr="007E6015">
        <w:rPr>
          <w:rtl/>
        </w:rPr>
        <w:t>1</w:t>
      </w:r>
      <w:r w:rsidR="003D75FB">
        <w:rPr>
          <w:rtl/>
        </w:rPr>
        <w:t xml:space="preserve">. </w:t>
      </w:r>
      <w:r w:rsidRPr="007E6015">
        <w:rPr>
          <w:rtl/>
        </w:rPr>
        <w:t>وزير فرهنگ وقت همراه مسعودى</w:t>
      </w:r>
      <w:r w:rsidR="003D75FB">
        <w:rPr>
          <w:rtl/>
        </w:rPr>
        <w:t xml:space="preserve">، </w:t>
      </w:r>
      <w:r w:rsidRPr="007E6015">
        <w:rPr>
          <w:rtl/>
        </w:rPr>
        <w:t>رئيس روزنامه اطلاعات</w:t>
      </w:r>
      <w:r w:rsidR="003D75FB">
        <w:rPr>
          <w:rtl/>
        </w:rPr>
        <w:t xml:space="preserve">، </w:t>
      </w:r>
      <w:r w:rsidRPr="007E6015">
        <w:rPr>
          <w:rtl/>
        </w:rPr>
        <w:t>نزد ايشان شتافت</w:t>
      </w:r>
      <w:r w:rsidR="003D75FB">
        <w:rPr>
          <w:rtl/>
        </w:rPr>
        <w:t xml:space="preserve">. </w:t>
      </w:r>
      <w:r w:rsidRPr="007E6015">
        <w:rPr>
          <w:rtl/>
        </w:rPr>
        <w:t>كسى كه آنها را خدمت آقا برده بود دست مباركش را بوسيد</w:t>
      </w:r>
      <w:r w:rsidR="003D75FB">
        <w:rPr>
          <w:rtl/>
        </w:rPr>
        <w:t xml:space="preserve">، </w:t>
      </w:r>
      <w:r w:rsidRPr="007E6015">
        <w:rPr>
          <w:rtl/>
        </w:rPr>
        <w:t>در پى او وزير فرهنگ نيز چنين كرد ولى مسعودى از اين كار سرباز زد</w:t>
      </w:r>
      <w:r w:rsidR="003D75FB">
        <w:rPr>
          <w:rtl/>
        </w:rPr>
        <w:t xml:space="preserve">. </w:t>
      </w:r>
      <w:r w:rsidRPr="007E6015">
        <w:rPr>
          <w:rtl/>
        </w:rPr>
        <w:t>پس از معرفى</w:t>
      </w:r>
      <w:r w:rsidR="003D75FB">
        <w:rPr>
          <w:rtl/>
        </w:rPr>
        <w:t xml:space="preserve">، </w:t>
      </w:r>
      <w:r w:rsidRPr="007E6015">
        <w:rPr>
          <w:rtl/>
        </w:rPr>
        <w:t>آقا درباره تاريخچه روزنامه</w:t>
      </w:r>
      <w:r w:rsidR="003D75FB">
        <w:rPr>
          <w:rtl/>
        </w:rPr>
        <w:t xml:space="preserve">، </w:t>
      </w:r>
      <w:r w:rsidRPr="007E6015">
        <w:rPr>
          <w:rtl/>
        </w:rPr>
        <w:t>نگارى</w:t>
      </w:r>
      <w:r w:rsidR="003D75FB">
        <w:rPr>
          <w:rtl/>
        </w:rPr>
        <w:t xml:space="preserve">، </w:t>
      </w:r>
      <w:r w:rsidRPr="007E6015">
        <w:rPr>
          <w:rtl/>
        </w:rPr>
        <w:t>اهداف آن</w:t>
      </w:r>
      <w:r w:rsidR="003D75FB">
        <w:rPr>
          <w:rtl/>
        </w:rPr>
        <w:t xml:space="preserve">، </w:t>
      </w:r>
      <w:r w:rsidRPr="007E6015">
        <w:rPr>
          <w:rtl/>
        </w:rPr>
        <w:t>اولين روزنامه نگار و</w:t>
      </w:r>
      <w:r w:rsidR="003D75FB">
        <w:rPr>
          <w:rtl/>
        </w:rPr>
        <w:t xml:space="preserve">... </w:t>
      </w:r>
      <w:r w:rsidRPr="007E6015">
        <w:rPr>
          <w:rtl/>
        </w:rPr>
        <w:t>سخن گفت</w:t>
      </w:r>
      <w:r w:rsidR="003D75FB">
        <w:rPr>
          <w:rtl/>
        </w:rPr>
        <w:t xml:space="preserve">. </w:t>
      </w:r>
    </w:p>
    <w:p w:rsidR="007E6015" w:rsidRPr="007E6015" w:rsidRDefault="007E6015" w:rsidP="00DB005C">
      <w:pPr>
        <w:pStyle w:val="libAie"/>
        <w:rPr>
          <w:rtl/>
        </w:rPr>
      </w:pPr>
      <w:r w:rsidRPr="007E6015">
        <w:rPr>
          <w:rtl/>
        </w:rPr>
        <w:t>آنگاه پرسشى جغرافيايى مطرح كرد و چون وزير فرهنگ از پاسخ باز ماند خود به تبيين پاسخ و توضيح آن پرداخت</w:t>
      </w:r>
      <w:r w:rsidR="003D75FB">
        <w:rPr>
          <w:rtl/>
        </w:rPr>
        <w:t xml:space="preserve">. </w:t>
      </w:r>
    </w:p>
    <w:p w:rsidR="007E6015" w:rsidRPr="007E6015" w:rsidRDefault="007E6015" w:rsidP="00DB005C">
      <w:pPr>
        <w:pStyle w:val="libAie"/>
        <w:rPr>
          <w:rtl/>
        </w:rPr>
      </w:pPr>
      <w:r w:rsidRPr="007E6015">
        <w:rPr>
          <w:rtl/>
        </w:rPr>
        <w:t>هنگام خداحافظى مسعودى پيش از همه دست آقا را بوسيد و پس از بيرون آمدن گفت</w:t>
      </w:r>
      <w:r w:rsidR="003D75FB">
        <w:rPr>
          <w:rtl/>
        </w:rPr>
        <w:t>:</w:t>
      </w:r>
      <w:r w:rsidRPr="007E6015">
        <w:rPr>
          <w:rtl/>
        </w:rPr>
        <w:t xml:space="preserve"> آقا چنان پيرامون روزنامه نگارى صحبت كرد كه گويا يك روزنامه نگار است</w:t>
      </w:r>
      <w:r w:rsidR="003D75FB">
        <w:rPr>
          <w:rtl/>
        </w:rPr>
        <w:t xml:space="preserve">. </w:t>
      </w:r>
      <w:r w:rsidRPr="007E6015">
        <w:rPr>
          <w:rStyle w:val="libFootnotenumChar"/>
          <w:rtl/>
        </w:rPr>
        <w:t>(376)</w:t>
      </w:r>
    </w:p>
    <w:p w:rsidR="007E6015" w:rsidRPr="00DB005C" w:rsidRDefault="007E6015" w:rsidP="00DB005C">
      <w:pPr>
        <w:pStyle w:val="libAie"/>
        <w:rPr>
          <w:rStyle w:val="libAieChar"/>
          <w:rtl/>
        </w:rPr>
      </w:pPr>
      <w:r w:rsidRPr="007E6015">
        <w:rPr>
          <w:rtl/>
        </w:rPr>
        <w:lastRenderedPageBreak/>
        <w:t>2</w:t>
      </w:r>
      <w:r w:rsidR="003D75FB">
        <w:rPr>
          <w:rtl/>
        </w:rPr>
        <w:t xml:space="preserve">. </w:t>
      </w:r>
      <w:r w:rsidRPr="007E6015">
        <w:rPr>
          <w:rtl/>
        </w:rPr>
        <w:t>روزى ديگر سرتيپ رزم آرا خدمت گوهر يگانه درياى فقاهت شتافت تا قبله نماى اختراعى خويش را به وى بنماياند</w:t>
      </w:r>
      <w:r w:rsidR="003D75FB">
        <w:rPr>
          <w:rtl/>
        </w:rPr>
        <w:t xml:space="preserve">. </w:t>
      </w:r>
      <w:r w:rsidRPr="007E6015">
        <w:rPr>
          <w:rtl/>
        </w:rPr>
        <w:t>آقا درباره نجوم و رياضى مطالبى بيان كرد</w:t>
      </w:r>
      <w:r w:rsidR="003D75FB">
        <w:rPr>
          <w:rtl/>
        </w:rPr>
        <w:t xml:space="preserve">. </w:t>
      </w:r>
      <w:r w:rsidRPr="007E6015">
        <w:rPr>
          <w:rtl/>
        </w:rPr>
        <w:t>سرتيپ پس از خروج گفت</w:t>
      </w:r>
      <w:r w:rsidR="003D75FB">
        <w:rPr>
          <w:rtl/>
        </w:rPr>
        <w:t>:</w:t>
      </w:r>
      <w:r w:rsidRPr="007E6015">
        <w:rPr>
          <w:rtl/>
        </w:rPr>
        <w:t xml:space="preserve"> من خيال مى كردم آقا تنها در فقه و اصول مجتهد است ولى معلوم مى شود در هر فنى تخصص دارد چون مطالبى كه امروز اظهار داشت از مسايل دقيقى است كه حتى بسيارى از استادان از آن آگاهى ندارند</w:t>
      </w:r>
      <w:r w:rsidR="003D75FB">
        <w:rPr>
          <w:rtl/>
        </w:rPr>
        <w:t xml:space="preserve">. </w:t>
      </w:r>
      <w:r w:rsidRPr="007E6015">
        <w:rPr>
          <w:rStyle w:val="libFootnotenumChar"/>
          <w:rtl/>
        </w:rPr>
        <w:t>(377)</w:t>
      </w:r>
    </w:p>
    <w:p w:rsidR="007E6015" w:rsidRPr="0020695A" w:rsidRDefault="007E6015" w:rsidP="0020695A">
      <w:pPr>
        <w:pStyle w:val="Heading2"/>
        <w:rPr>
          <w:rtl/>
        </w:rPr>
      </w:pPr>
      <w:bookmarkStart w:id="246" w:name="_Toc372536570"/>
      <w:r w:rsidRPr="0020695A">
        <w:rPr>
          <w:rtl/>
        </w:rPr>
        <w:t>ميراث ماندگار</w:t>
      </w:r>
      <w:bookmarkEnd w:id="246"/>
    </w:p>
    <w:p w:rsidR="007E6015" w:rsidRPr="007E6015" w:rsidRDefault="007E6015" w:rsidP="00DB005C">
      <w:pPr>
        <w:pStyle w:val="libAie"/>
        <w:rPr>
          <w:rtl/>
        </w:rPr>
      </w:pPr>
      <w:r w:rsidRPr="007E6015">
        <w:rPr>
          <w:rtl/>
        </w:rPr>
        <w:t>مرجع روشن بين شعيه در كنار تدريس و كارهاى روزانه به تحقيق نيز مى پرداخت و نتايج پژوهشهاى خويش را ثبت مى كرد</w:t>
      </w:r>
      <w:r w:rsidR="003D75FB">
        <w:rPr>
          <w:rtl/>
        </w:rPr>
        <w:t xml:space="preserve">. </w:t>
      </w:r>
      <w:r w:rsidRPr="007E6015">
        <w:rPr>
          <w:rtl/>
        </w:rPr>
        <w:t>آن بزرگوار در پاسخ علاقه مندانى كه در پى بهره گيرى از نگاشته هايش بودند فرمود: زياد چيز نوشته ام</w:t>
      </w:r>
      <w:r w:rsidR="003D75FB">
        <w:rPr>
          <w:rtl/>
        </w:rPr>
        <w:t xml:space="preserve">... </w:t>
      </w:r>
      <w:r w:rsidRPr="007E6015">
        <w:rPr>
          <w:rtl/>
        </w:rPr>
        <w:t>بعضى از آنها بر اثر نقل و انتقال از بروجرد به قم مفقود شده است</w:t>
      </w:r>
      <w:r w:rsidR="003D75FB">
        <w:rPr>
          <w:rtl/>
        </w:rPr>
        <w:t xml:space="preserve">. </w:t>
      </w:r>
    </w:p>
    <w:p w:rsidR="007E6015" w:rsidRPr="007E6015" w:rsidRDefault="007E6015" w:rsidP="00DB005C">
      <w:pPr>
        <w:pStyle w:val="libAie"/>
        <w:rPr>
          <w:rtl/>
        </w:rPr>
      </w:pPr>
      <w:r w:rsidRPr="007E6015">
        <w:rPr>
          <w:rtl/>
        </w:rPr>
        <w:t>ذكر نام بخشى از آثار علمى آن دانشور وارسته مى تواند نشانه تلاش فراوان وى در اين راه باشد:</w:t>
      </w:r>
    </w:p>
    <w:p w:rsidR="007E6015" w:rsidRPr="007E6015" w:rsidRDefault="007E6015" w:rsidP="00DB005C">
      <w:pPr>
        <w:pStyle w:val="libAie"/>
        <w:rPr>
          <w:rtl/>
        </w:rPr>
      </w:pPr>
      <w:r w:rsidRPr="007E6015">
        <w:rPr>
          <w:rtl/>
        </w:rPr>
        <w:t>1</w:t>
      </w:r>
      <w:r w:rsidR="003D75FB">
        <w:rPr>
          <w:rtl/>
        </w:rPr>
        <w:t xml:space="preserve">. </w:t>
      </w:r>
      <w:r w:rsidRPr="007E6015">
        <w:rPr>
          <w:rtl/>
        </w:rPr>
        <w:t>تجريد اسانيد الكافى</w:t>
      </w:r>
    </w:p>
    <w:p w:rsidR="007E6015" w:rsidRPr="007E6015" w:rsidRDefault="007E6015" w:rsidP="00DB005C">
      <w:pPr>
        <w:pStyle w:val="libAie"/>
        <w:rPr>
          <w:rtl/>
        </w:rPr>
      </w:pPr>
      <w:r w:rsidRPr="007E6015">
        <w:rPr>
          <w:rtl/>
        </w:rPr>
        <w:t>2</w:t>
      </w:r>
      <w:r w:rsidR="003D75FB">
        <w:rPr>
          <w:rtl/>
        </w:rPr>
        <w:t xml:space="preserve">. </w:t>
      </w:r>
      <w:r w:rsidRPr="007E6015">
        <w:rPr>
          <w:rtl/>
        </w:rPr>
        <w:t>تجريد اسانيد التهذيب</w:t>
      </w:r>
    </w:p>
    <w:p w:rsidR="007E6015" w:rsidRPr="007E6015" w:rsidRDefault="007E6015" w:rsidP="00DB005C">
      <w:pPr>
        <w:pStyle w:val="libAie"/>
        <w:rPr>
          <w:rtl/>
        </w:rPr>
      </w:pPr>
      <w:r w:rsidRPr="007E6015">
        <w:rPr>
          <w:rtl/>
        </w:rPr>
        <w:t>3</w:t>
      </w:r>
      <w:r w:rsidR="003D75FB">
        <w:rPr>
          <w:rtl/>
        </w:rPr>
        <w:t xml:space="preserve">. </w:t>
      </w:r>
      <w:r w:rsidRPr="007E6015">
        <w:rPr>
          <w:rtl/>
        </w:rPr>
        <w:t>اسانيد كتاب من لايحضره الفقيه</w:t>
      </w:r>
    </w:p>
    <w:p w:rsidR="007E6015" w:rsidRPr="007E6015" w:rsidRDefault="007E6015" w:rsidP="00DB005C">
      <w:pPr>
        <w:pStyle w:val="libAie"/>
        <w:rPr>
          <w:rtl/>
        </w:rPr>
      </w:pPr>
      <w:r w:rsidRPr="007E6015">
        <w:rPr>
          <w:rtl/>
        </w:rPr>
        <w:t>4</w:t>
      </w:r>
      <w:r w:rsidR="003D75FB">
        <w:rPr>
          <w:rtl/>
        </w:rPr>
        <w:t xml:space="preserve">. </w:t>
      </w:r>
      <w:r w:rsidRPr="007E6015">
        <w:rPr>
          <w:rtl/>
        </w:rPr>
        <w:t>اسانيد رجال كشى</w:t>
      </w:r>
    </w:p>
    <w:p w:rsidR="007E6015" w:rsidRPr="007E6015" w:rsidRDefault="007E6015" w:rsidP="00DB005C">
      <w:pPr>
        <w:pStyle w:val="libAie"/>
        <w:rPr>
          <w:rtl/>
        </w:rPr>
      </w:pPr>
      <w:r w:rsidRPr="007E6015">
        <w:rPr>
          <w:rtl/>
        </w:rPr>
        <w:t>5</w:t>
      </w:r>
      <w:r w:rsidR="003D75FB">
        <w:rPr>
          <w:rtl/>
        </w:rPr>
        <w:t xml:space="preserve">. </w:t>
      </w:r>
      <w:r w:rsidRPr="007E6015">
        <w:rPr>
          <w:rtl/>
        </w:rPr>
        <w:t>اسانيد استبصار</w:t>
      </w:r>
    </w:p>
    <w:p w:rsidR="007E6015" w:rsidRPr="007E6015" w:rsidRDefault="007E6015" w:rsidP="00DB005C">
      <w:pPr>
        <w:pStyle w:val="libAie"/>
        <w:rPr>
          <w:rtl/>
        </w:rPr>
      </w:pPr>
      <w:r w:rsidRPr="007E6015">
        <w:rPr>
          <w:rtl/>
        </w:rPr>
        <w:t>6</w:t>
      </w:r>
      <w:r w:rsidR="003D75FB">
        <w:rPr>
          <w:rtl/>
        </w:rPr>
        <w:t xml:space="preserve">. </w:t>
      </w:r>
      <w:r w:rsidRPr="007E6015">
        <w:rPr>
          <w:rtl/>
        </w:rPr>
        <w:t>اسانيد كتاب خصال شيخ صدوق</w:t>
      </w:r>
    </w:p>
    <w:p w:rsidR="007E6015" w:rsidRPr="007E6015" w:rsidRDefault="007E6015" w:rsidP="00DB005C">
      <w:pPr>
        <w:pStyle w:val="libAie"/>
        <w:rPr>
          <w:rtl/>
        </w:rPr>
      </w:pPr>
      <w:r w:rsidRPr="007E6015">
        <w:rPr>
          <w:rtl/>
        </w:rPr>
        <w:t>7</w:t>
      </w:r>
      <w:r w:rsidR="003D75FB">
        <w:rPr>
          <w:rtl/>
        </w:rPr>
        <w:t xml:space="preserve">. </w:t>
      </w:r>
      <w:r w:rsidRPr="007E6015">
        <w:rPr>
          <w:rtl/>
        </w:rPr>
        <w:t>اسانيد كتاب امالى</w:t>
      </w:r>
    </w:p>
    <w:p w:rsidR="007E6015" w:rsidRPr="007E6015" w:rsidRDefault="007E6015" w:rsidP="00DB005C">
      <w:pPr>
        <w:pStyle w:val="libAie"/>
        <w:rPr>
          <w:rtl/>
        </w:rPr>
      </w:pPr>
      <w:r w:rsidRPr="007E6015">
        <w:rPr>
          <w:rtl/>
        </w:rPr>
        <w:t>8</w:t>
      </w:r>
      <w:r w:rsidR="003D75FB">
        <w:rPr>
          <w:rtl/>
        </w:rPr>
        <w:t xml:space="preserve">. </w:t>
      </w:r>
      <w:r w:rsidRPr="007E6015">
        <w:rPr>
          <w:rtl/>
        </w:rPr>
        <w:t>اسانيد كتاب علل الشرايع شيخ صدوق</w:t>
      </w:r>
    </w:p>
    <w:p w:rsidR="007E6015" w:rsidRPr="007E6015" w:rsidRDefault="007E6015" w:rsidP="00DB005C">
      <w:pPr>
        <w:pStyle w:val="libAie"/>
        <w:rPr>
          <w:rtl/>
        </w:rPr>
      </w:pPr>
      <w:r w:rsidRPr="007E6015">
        <w:rPr>
          <w:rtl/>
        </w:rPr>
        <w:t>9</w:t>
      </w:r>
      <w:r w:rsidR="003D75FB">
        <w:rPr>
          <w:rtl/>
        </w:rPr>
        <w:t xml:space="preserve">. </w:t>
      </w:r>
      <w:r w:rsidRPr="007E6015">
        <w:rPr>
          <w:rtl/>
        </w:rPr>
        <w:t>تجريد فهرست شيخ طوسى</w:t>
      </w:r>
    </w:p>
    <w:p w:rsidR="007E6015" w:rsidRPr="007E6015" w:rsidRDefault="007E6015" w:rsidP="00DB005C">
      <w:pPr>
        <w:pStyle w:val="libAie"/>
        <w:rPr>
          <w:rtl/>
        </w:rPr>
      </w:pPr>
      <w:r w:rsidRPr="007E6015">
        <w:rPr>
          <w:rtl/>
        </w:rPr>
        <w:lastRenderedPageBreak/>
        <w:t>10</w:t>
      </w:r>
      <w:r w:rsidR="003D75FB">
        <w:rPr>
          <w:rtl/>
        </w:rPr>
        <w:t xml:space="preserve">. </w:t>
      </w:r>
      <w:r w:rsidRPr="007E6015">
        <w:rPr>
          <w:rtl/>
        </w:rPr>
        <w:t>تجريد رجال نجاشى</w:t>
      </w:r>
    </w:p>
    <w:p w:rsidR="007E6015" w:rsidRPr="007E6015" w:rsidRDefault="007E6015" w:rsidP="00DB005C">
      <w:pPr>
        <w:pStyle w:val="libAie"/>
        <w:rPr>
          <w:rtl/>
        </w:rPr>
      </w:pPr>
      <w:r w:rsidRPr="007E6015">
        <w:rPr>
          <w:rtl/>
        </w:rPr>
        <w:t>11</w:t>
      </w:r>
      <w:r w:rsidR="003D75FB">
        <w:rPr>
          <w:rtl/>
        </w:rPr>
        <w:t xml:space="preserve">. </w:t>
      </w:r>
      <w:r w:rsidRPr="007E6015">
        <w:rPr>
          <w:rtl/>
        </w:rPr>
        <w:t>حاشيه بر كفايه الاصول</w:t>
      </w:r>
    </w:p>
    <w:p w:rsidR="007E6015" w:rsidRPr="007E6015" w:rsidRDefault="007E6015" w:rsidP="00DB005C">
      <w:pPr>
        <w:pStyle w:val="libAie"/>
        <w:rPr>
          <w:rtl/>
        </w:rPr>
      </w:pPr>
      <w:r w:rsidRPr="007E6015">
        <w:rPr>
          <w:rtl/>
        </w:rPr>
        <w:t>12</w:t>
      </w:r>
      <w:r w:rsidR="003D75FB">
        <w:rPr>
          <w:rtl/>
        </w:rPr>
        <w:t xml:space="preserve">. </w:t>
      </w:r>
      <w:r w:rsidRPr="007E6015">
        <w:rPr>
          <w:rtl/>
        </w:rPr>
        <w:t>حاشيه بر نهايه شيخ طوسى</w:t>
      </w:r>
    </w:p>
    <w:p w:rsidR="007E6015" w:rsidRPr="007E6015" w:rsidRDefault="007E6015" w:rsidP="00DB005C">
      <w:pPr>
        <w:pStyle w:val="libAie"/>
        <w:rPr>
          <w:rtl/>
        </w:rPr>
      </w:pPr>
      <w:r w:rsidRPr="007E6015">
        <w:rPr>
          <w:rtl/>
        </w:rPr>
        <w:t>13</w:t>
      </w:r>
      <w:r w:rsidR="003D75FB">
        <w:rPr>
          <w:rtl/>
        </w:rPr>
        <w:t xml:space="preserve">. </w:t>
      </w:r>
      <w:r w:rsidRPr="007E6015">
        <w:rPr>
          <w:rtl/>
        </w:rPr>
        <w:t>حاشيه بر عروة الوثقى</w:t>
      </w:r>
    </w:p>
    <w:p w:rsidR="007E6015" w:rsidRPr="007E6015" w:rsidRDefault="007E6015" w:rsidP="00DB005C">
      <w:pPr>
        <w:pStyle w:val="libAie"/>
        <w:rPr>
          <w:rtl/>
        </w:rPr>
      </w:pPr>
      <w:r w:rsidRPr="007E6015">
        <w:rPr>
          <w:rtl/>
        </w:rPr>
        <w:t>14</w:t>
      </w:r>
      <w:r w:rsidR="003D75FB">
        <w:rPr>
          <w:rtl/>
        </w:rPr>
        <w:t xml:space="preserve">. </w:t>
      </w:r>
      <w:r w:rsidRPr="007E6015">
        <w:rPr>
          <w:rtl/>
        </w:rPr>
        <w:t>حواشى و مستدركات فهرست شيخ منتجب الدين رازى</w:t>
      </w:r>
    </w:p>
    <w:p w:rsidR="007E6015" w:rsidRPr="007E6015" w:rsidRDefault="007E6015" w:rsidP="00DB005C">
      <w:pPr>
        <w:pStyle w:val="libAie"/>
        <w:rPr>
          <w:rtl/>
        </w:rPr>
      </w:pPr>
      <w:r w:rsidRPr="007E6015">
        <w:rPr>
          <w:rtl/>
        </w:rPr>
        <w:t>15</w:t>
      </w:r>
      <w:r w:rsidR="003D75FB">
        <w:rPr>
          <w:rtl/>
        </w:rPr>
        <w:t xml:space="preserve">. </w:t>
      </w:r>
      <w:r w:rsidRPr="007E6015">
        <w:rPr>
          <w:rtl/>
        </w:rPr>
        <w:t>حواشى كتاب مبسوط</w:t>
      </w:r>
    </w:p>
    <w:p w:rsidR="007E6015" w:rsidRPr="007E6015" w:rsidRDefault="007E6015" w:rsidP="00DB005C">
      <w:pPr>
        <w:pStyle w:val="libAie"/>
        <w:rPr>
          <w:rtl/>
        </w:rPr>
      </w:pPr>
      <w:r w:rsidRPr="007E6015">
        <w:rPr>
          <w:rtl/>
        </w:rPr>
        <w:t>16</w:t>
      </w:r>
      <w:r w:rsidR="003D75FB">
        <w:rPr>
          <w:rtl/>
        </w:rPr>
        <w:t xml:space="preserve">. </w:t>
      </w:r>
      <w:r w:rsidRPr="007E6015">
        <w:rPr>
          <w:rtl/>
        </w:rPr>
        <w:t>رساله اى درباره سند صحيفه سجاديه</w:t>
      </w:r>
    </w:p>
    <w:p w:rsidR="007E6015" w:rsidRPr="007E6015" w:rsidRDefault="007E6015" w:rsidP="00DB005C">
      <w:pPr>
        <w:pStyle w:val="libAie"/>
        <w:rPr>
          <w:rtl/>
        </w:rPr>
      </w:pPr>
      <w:r w:rsidRPr="007E6015">
        <w:rPr>
          <w:rtl/>
        </w:rPr>
        <w:t>17</w:t>
      </w:r>
      <w:r w:rsidR="003D75FB">
        <w:rPr>
          <w:rtl/>
        </w:rPr>
        <w:t xml:space="preserve">. </w:t>
      </w:r>
      <w:r w:rsidRPr="007E6015">
        <w:rPr>
          <w:rtl/>
        </w:rPr>
        <w:t>اصلاح و مستدرك رجال طوسى</w:t>
      </w:r>
    </w:p>
    <w:p w:rsidR="007E6015" w:rsidRPr="007E6015" w:rsidRDefault="007E6015" w:rsidP="00DB005C">
      <w:pPr>
        <w:pStyle w:val="libAie"/>
        <w:rPr>
          <w:rtl/>
        </w:rPr>
      </w:pPr>
      <w:r w:rsidRPr="007E6015">
        <w:rPr>
          <w:rtl/>
        </w:rPr>
        <w:t>18</w:t>
      </w:r>
      <w:r w:rsidR="003D75FB">
        <w:rPr>
          <w:rtl/>
        </w:rPr>
        <w:t xml:space="preserve">. </w:t>
      </w:r>
      <w:r w:rsidRPr="007E6015">
        <w:rPr>
          <w:rtl/>
        </w:rPr>
        <w:t>بيوت الشيعه</w:t>
      </w:r>
    </w:p>
    <w:p w:rsidR="007E6015" w:rsidRPr="007E6015" w:rsidRDefault="007E6015" w:rsidP="00DB005C">
      <w:pPr>
        <w:pStyle w:val="libAie"/>
        <w:rPr>
          <w:rtl/>
        </w:rPr>
      </w:pPr>
      <w:r w:rsidRPr="007E6015">
        <w:rPr>
          <w:rtl/>
        </w:rPr>
        <w:t>19</w:t>
      </w:r>
      <w:r w:rsidR="003D75FB">
        <w:rPr>
          <w:rtl/>
        </w:rPr>
        <w:t xml:space="preserve">. </w:t>
      </w:r>
      <w:r w:rsidRPr="007E6015">
        <w:rPr>
          <w:rtl/>
        </w:rPr>
        <w:t>جامع احاديث الشيعه</w:t>
      </w:r>
    </w:p>
    <w:p w:rsidR="007E6015" w:rsidRPr="007E6015" w:rsidRDefault="007E6015" w:rsidP="00DB005C">
      <w:pPr>
        <w:pStyle w:val="libAie"/>
        <w:rPr>
          <w:rtl/>
        </w:rPr>
      </w:pPr>
      <w:r w:rsidRPr="007E6015">
        <w:rPr>
          <w:rtl/>
        </w:rPr>
        <w:t>آن بزرگوار از سالهاى زندگى در بروجرد همواره در انديشه نگارش ‍ مجموعه اى بود كه فقيهان را در استنباط احكام يارى دهد و آنها را از مراجعه به كتابهاى روايى متعدد بى نياز سازد</w:t>
      </w:r>
      <w:r w:rsidR="003D75FB">
        <w:rPr>
          <w:rtl/>
        </w:rPr>
        <w:t xml:space="preserve">. </w:t>
      </w:r>
      <w:r w:rsidRPr="007E6015">
        <w:rPr>
          <w:rtl/>
        </w:rPr>
        <w:t>چون به قم گام نهاد</w:t>
      </w:r>
      <w:r w:rsidR="003D75FB">
        <w:rPr>
          <w:rtl/>
        </w:rPr>
        <w:t xml:space="preserve">. </w:t>
      </w:r>
      <w:r w:rsidRPr="007E6015">
        <w:rPr>
          <w:rtl/>
        </w:rPr>
        <w:t>و شاگردانى خبره تربيت كرد اين انديشه را با آنها در ميان گذاشت و به يارى گروهى از آنان در مدت هشت سال اثر بيست جلدى «جامع احاديث الشيعه» را آماده چاپ ساخت</w:t>
      </w:r>
      <w:r w:rsidR="003D75FB">
        <w:rPr>
          <w:rtl/>
        </w:rPr>
        <w:t xml:space="preserve">. </w:t>
      </w:r>
      <w:r w:rsidRPr="007E6015">
        <w:rPr>
          <w:rStyle w:val="libFootnotenumChar"/>
          <w:rtl/>
        </w:rPr>
        <w:t>(378)</w:t>
      </w:r>
    </w:p>
    <w:p w:rsidR="007E6015" w:rsidRPr="007E6015" w:rsidRDefault="007E6015" w:rsidP="00DB005C">
      <w:pPr>
        <w:pStyle w:val="libAie"/>
        <w:rPr>
          <w:rtl/>
        </w:rPr>
      </w:pPr>
      <w:r w:rsidRPr="007E6015">
        <w:rPr>
          <w:rtl/>
        </w:rPr>
        <w:t>فقيه يگانه جهان اسلام در كنار تلاشهاى علمى و اجتماعى فراوان به پاسدارى از ميراث دانشوران پيشين نيز ارج مى نهاد در فرصتهاى گوناگون آثار علمى مخطوط و كمياب را به چاپ مى رساند</w:t>
      </w:r>
      <w:r w:rsidR="003D75FB">
        <w:rPr>
          <w:rtl/>
        </w:rPr>
        <w:t xml:space="preserve">. </w:t>
      </w:r>
      <w:r w:rsidRPr="007E6015">
        <w:rPr>
          <w:rtl/>
        </w:rPr>
        <w:t>كتابخانه هاى كوچك و بزرگ بنياد مى نهاد و آثار دانشمندان را از اين راه در اختيار جويندگان دانش ‍ مى گذاشت</w:t>
      </w:r>
      <w:r w:rsidR="003D75FB">
        <w:rPr>
          <w:rtl/>
        </w:rPr>
        <w:t xml:space="preserve">. </w:t>
      </w:r>
      <w:r w:rsidRPr="007E6015">
        <w:rPr>
          <w:rtl/>
        </w:rPr>
        <w:t>كتابخانه بزرگ آن فقيه نستوه در كنار مسجد اعظم قم نشانه توجه مرجع شيعه به اين امر خداپسندانه است</w:t>
      </w:r>
      <w:r w:rsidR="003D75FB">
        <w:rPr>
          <w:rtl/>
        </w:rPr>
        <w:t xml:space="preserve">. </w:t>
      </w:r>
    </w:p>
    <w:p w:rsidR="007E6015" w:rsidRPr="0020695A" w:rsidRDefault="007E6015" w:rsidP="0020695A">
      <w:pPr>
        <w:pStyle w:val="Heading2"/>
        <w:rPr>
          <w:rtl/>
        </w:rPr>
      </w:pPr>
      <w:bookmarkStart w:id="247" w:name="_Toc372536571"/>
      <w:r w:rsidRPr="0020695A">
        <w:rPr>
          <w:rtl/>
        </w:rPr>
        <w:lastRenderedPageBreak/>
        <w:t>دربار و مرجعيت</w:t>
      </w:r>
      <w:bookmarkEnd w:id="247"/>
    </w:p>
    <w:p w:rsidR="007E6015" w:rsidRPr="007E6015" w:rsidRDefault="007E6015" w:rsidP="00DB005C">
      <w:pPr>
        <w:pStyle w:val="libAie"/>
        <w:rPr>
          <w:rtl/>
        </w:rPr>
      </w:pPr>
      <w:r w:rsidRPr="00DB005C">
        <w:rPr>
          <w:rtl/>
        </w:rPr>
        <w:t>دربار از مشكلات پيوسته فقيه پاكراءى بروجرد به شمار مى آمد</w:t>
      </w:r>
      <w:r w:rsidR="003D75FB">
        <w:rPr>
          <w:rtl/>
        </w:rPr>
        <w:t xml:space="preserve">. </w:t>
      </w:r>
      <w:r w:rsidRPr="00DB005C">
        <w:rPr>
          <w:rtl/>
        </w:rPr>
        <w:t>تبليغات پر حجم وزنامه ها و مجلات وابسته در راه دين زدايى و دور ساختن مردم از فرهنگ اصيل اسلامى مرجع بيدار شيعه را رنج مى داد</w:t>
      </w:r>
      <w:r w:rsidR="003D75FB">
        <w:rPr>
          <w:rtl/>
        </w:rPr>
        <w:t xml:space="preserve">. </w:t>
      </w:r>
      <w:r w:rsidRPr="00DB005C">
        <w:rPr>
          <w:rtl/>
        </w:rPr>
        <w:t>بنابراين گاه بر مى آشفت و خشمگينانه به شاه هشدار مى داد</w:t>
      </w:r>
      <w:r w:rsidR="003D75FB">
        <w:rPr>
          <w:rtl/>
        </w:rPr>
        <w:t xml:space="preserve">. </w:t>
      </w:r>
      <w:r w:rsidRPr="00DB005C">
        <w:rPr>
          <w:rtl/>
        </w:rPr>
        <w:t>روزى به اقبال</w:t>
      </w:r>
      <w:r w:rsidR="003D75FB">
        <w:rPr>
          <w:rtl/>
        </w:rPr>
        <w:t xml:space="preserve">، </w:t>
      </w:r>
      <w:r w:rsidRPr="00DB005C">
        <w:rPr>
          <w:rtl/>
        </w:rPr>
        <w:t>نخست وزير وقت</w:t>
      </w:r>
      <w:r w:rsidR="003D75FB">
        <w:rPr>
          <w:rtl/>
        </w:rPr>
        <w:t xml:space="preserve">، </w:t>
      </w:r>
      <w:r w:rsidRPr="00DB005C">
        <w:rPr>
          <w:rtl/>
        </w:rPr>
        <w:t>گفت</w:t>
      </w:r>
      <w:r w:rsidR="003D75FB">
        <w:rPr>
          <w:rtl/>
        </w:rPr>
        <w:t>:</w:t>
      </w:r>
      <w:r w:rsidRPr="00DB005C">
        <w:rPr>
          <w:rtl/>
        </w:rPr>
        <w:t xml:space="preserve"> پدرش (رضا خان) بى سواد بود ولى يك مقدار شعور داشت</w:t>
      </w:r>
      <w:r w:rsidR="003D75FB">
        <w:rPr>
          <w:rtl/>
        </w:rPr>
        <w:t xml:space="preserve">. </w:t>
      </w:r>
      <w:r w:rsidRPr="00DB005C">
        <w:rPr>
          <w:rtl/>
        </w:rPr>
        <w:t>اما اين شعور هم ندارد و چيزى ملتفت نمى شود</w:t>
      </w:r>
      <w:r w:rsidR="003D75FB">
        <w:rPr>
          <w:rtl/>
        </w:rPr>
        <w:t xml:space="preserve">. </w:t>
      </w:r>
      <w:r w:rsidRPr="007E6015">
        <w:rPr>
          <w:rStyle w:val="libFootnotenumChar"/>
          <w:rtl/>
        </w:rPr>
        <w:t>(379)</w:t>
      </w:r>
    </w:p>
    <w:p w:rsidR="007E6015" w:rsidRPr="007E6015" w:rsidRDefault="007E6015" w:rsidP="00DB005C">
      <w:pPr>
        <w:pStyle w:val="libAie"/>
        <w:rPr>
          <w:rtl/>
        </w:rPr>
      </w:pPr>
      <w:r w:rsidRPr="007E6015">
        <w:rPr>
          <w:rtl/>
        </w:rPr>
        <w:t>گاهى از پذيرش او خوددارى مى كرد و مى فرمود: حتما مى خواهد همانطور كه چند تا عكس با زنش در اين مسافرت گرفته است بيايد با من هم عكس ‍ بگيرد</w:t>
      </w:r>
      <w:r w:rsidR="003D75FB">
        <w:rPr>
          <w:rtl/>
        </w:rPr>
        <w:t xml:space="preserve">. </w:t>
      </w:r>
    </w:p>
    <w:p w:rsidR="007E6015" w:rsidRPr="007E6015" w:rsidRDefault="007E6015" w:rsidP="00DB005C">
      <w:pPr>
        <w:pStyle w:val="libAie"/>
        <w:rPr>
          <w:rtl/>
        </w:rPr>
      </w:pPr>
      <w:r w:rsidRPr="007E6015">
        <w:rPr>
          <w:rtl/>
        </w:rPr>
        <w:t>و زمانى به شديدترين وجه ممكن در برابر نقشه هاى او مى ايستاد</w:t>
      </w:r>
      <w:r w:rsidR="003D75FB">
        <w:rPr>
          <w:rtl/>
        </w:rPr>
        <w:t xml:space="preserve">. </w:t>
      </w:r>
      <w:r w:rsidRPr="007E6015">
        <w:rPr>
          <w:rtl/>
        </w:rPr>
        <w:t>براى مثال وقتى شاه مساءله تغيير خط ايران از فارسى به لاتين را مطرح كرد</w:t>
      </w:r>
      <w:r w:rsidR="003D75FB">
        <w:rPr>
          <w:rtl/>
        </w:rPr>
        <w:t xml:space="preserve">. </w:t>
      </w:r>
      <w:r w:rsidRPr="007E6015">
        <w:rPr>
          <w:rtl/>
        </w:rPr>
        <w:t>در اين راه تبليغات فراوان انجام داد</w:t>
      </w:r>
      <w:r w:rsidR="003D75FB">
        <w:rPr>
          <w:rtl/>
        </w:rPr>
        <w:t xml:space="preserve">، </w:t>
      </w:r>
      <w:r w:rsidRPr="007E6015">
        <w:rPr>
          <w:rtl/>
        </w:rPr>
        <w:t>مرجع دلاور شيعه چون سدى آهنين در برابر دربار ايستاد و گفت</w:t>
      </w:r>
      <w:r w:rsidR="003D75FB">
        <w:rPr>
          <w:rtl/>
        </w:rPr>
        <w:t xml:space="preserve">:... </w:t>
      </w:r>
      <w:r w:rsidRPr="007E6015">
        <w:rPr>
          <w:rtl/>
        </w:rPr>
        <w:t>من تا زنده ام اجازه نمى دهم اين كار را عملى كنند به هر جا كه مى خواهد منتهى شود</w:t>
      </w:r>
      <w:r w:rsidR="003D75FB">
        <w:rPr>
          <w:rtl/>
        </w:rPr>
        <w:t xml:space="preserve">. </w:t>
      </w:r>
      <w:r w:rsidRPr="007E6015">
        <w:rPr>
          <w:rStyle w:val="libFootnotenumChar"/>
          <w:rtl/>
        </w:rPr>
        <w:t>(380)</w:t>
      </w:r>
    </w:p>
    <w:p w:rsidR="007E6015" w:rsidRPr="00DB005C" w:rsidRDefault="007E6015" w:rsidP="00DB005C">
      <w:pPr>
        <w:pStyle w:val="libAie"/>
        <w:rPr>
          <w:rStyle w:val="libAieChar"/>
          <w:rtl/>
        </w:rPr>
      </w:pPr>
      <w:r w:rsidRPr="007E6015">
        <w:rPr>
          <w:rtl/>
        </w:rPr>
        <w:t xml:space="preserve">منابع موجود نشان مى دهد كه آن پيرفرزانه در كنار كمك به انقلابيون </w:t>
      </w:r>
      <w:r w:rsidR="002D69E1">
        <w:rPr>
          <w:rtl/>
        </w:rPr>
        <w:t>مؤمن</w:t>
      </w:r>
      <w:r w:rsidRPr="007E6015">
        <w:rPr>
          <w:rtl/>
        </w:rPr>
        <w:t xml:space="preserve"> سياسى بسيار دقيق داشت</w:t>
      </w:r>
      <w:r w:rsidR="003D75FB">
        <w:rPr>
          <w:rtl/>
        </w:rPr>
        <w:t xml:space="preserve">. </w:t>
      </w:r>
      <w:r w:rsidRPr="007E6015">
        <w:rPr>
          <w:rtl/>
        </w:rPr>
        <w:t>او چنان مى انديشيد كه مردم براى تحمل دشواريها آمادگى ندارند و اگر با فشار نيروهاى دولتى روبرو شوند مرجعيت را تنها مى نهند</w:t>
      </w:r>
      <w:r w:rsidR="003D75FB">
        <w:rPr>
          <w:rtl/>
        </w:rPr>
        <w:t xml:space="preserve">. </w:t>
      </w:r>
      <w:r w:rsidRPr="007E6015">
        <w:rPr>
          <w:rtl/>
        </w:rPr>
        <w:t>بنابراين زمان را براى رويارويى مستقيم با دربار مناسب نمى ديد</w:t>
      </w:r>
      <w:r w:rsidR="003D75FB">
        <w:rPr>
          <w:rtl/>
        </w:rPr>
        <w:t xml:space="preserve">. </w:t>
      </w:r>
      <w:r w:rsidRPr="007E6015">
        <w:rPr>
          <w:rtl/>
        </w:rPr>
        <w:t>از سوى ديگر رها كردن شاه و راندن كامل وى را موجب فرو غلتيدن فزونتر او در دامان بيگانگان مى دانست پس گاه با وى مدارا مى كرد تا آن جوان مغرور جاى پاى خود را سست نبيند و براى حفظ خويش به بيگانگان پناه نبرد</w:t>
      </w:r>
      <w:r w:rsidR="003D75FB">
        <w:rPr>
          <w:rtl/>
        </w:rPr>
        <w:t xml:space="preserve">. </w:t>
      </w:r>
      <w:r w:rsidRPr="007E6015">
        <w:rPr>
          <w:rStyle w:val="libFootnotenumChar"/>
          <w:rtl/>
        </w:rPr>
        <w:t>(381)</w:t>
      </w:r>
    </w:p>
    <w:p w:rsidR="007E6015" w:rsidRPr="0020695A" w:rsidRDefault="007E6015" w:rsidP="0020695A">
      <w:pPr>
        <w:pStyle w:val="Heading2"/>
        <w:rPr>
          <w:rtl/>
        </w:rPr>
      </w:pPr>
      <w:bookmarkStart w:id="248" w:name="_Toc372536572"/>
      <w:r w:rsidRPr="0020695A">
        <w:rPr>
          <w:rtl/>
        </w:rPr>
        <w:lastRenderedPageBreak/>
        <w:t>فصل سوگ</w:t>
      </w:r>
      <w:bookmarkEnd w:id="248"/>
    </w:p>
    <w:p w:rsidR="007E6015" w:rsidRPr="007E6015" w:rsidRDefault="007E6015" w:rsidP="00DB005C">
      <w:pPr>
        <w:pStyle w:val="libAie"/>
        <w:rPr>
          <w:rtl/>
        </w:rPr>
      </w:pPr>
      <w:r w:rsidRPr="007E6015">
        <w:rPr>
          <w:rtl/>
        </w:rPr>
        <w:t>اندك اندك شوال 1380 ق</w:t>
      </w:r>
      <w:r w:rsidR="003D75FB">
        <w:rPr>
          <w:rtl/>
        </w:rPr>
        <w:t xml:space="preserve">. </w:t>
      </w:r>
      <w:r w:rsidRPr="007E6015">
        <w:rPr>
          <w:rtl/>
        </w:rPr>
        <w:t>فراسيد و بيمارى بر پيكر مرجع نود و سه ساله جهان اسلام پنجه افكند</w:t>
      </w:r>
      <w:r w:rsidR="003D75FB">
        <w:rPr>
          <w:rtl/>
        </w:rPr>
        <w:t xml:space="preserve">. </w:t>
      </w:r>
      <w:r w:rsidRPr="007E6015">
        <w:rPr>
          <w:rtl/>
        </w:rPr>
        <w:t>بيمارى دشوارى كه با ديگر رنجوريهاى استاد فقيهان تفاوت داشت</w:t>
      </w:r>
      <w:r w:rsidR="003D75FB">
        <w:rPr>
          <w:rtl/>
        </w:rPr>
        <w:t xml:space="preserve">. </w:t>
      </w:r>
      <w:r w:rsidRPr="007E6015">
        <w:rPr>
          <w:rtl/>
        </w:rPr>
        <w:t>در چنين روزهايى گروهى از ارادتمندان به عيادتش ‍ شتافتند</w:t>
      </w:r>
      <w:r w:rsidR="003D75FB">
        <w:rPr>
          <w:rtl/>
        </w:rPr>
        <w:t xml:space="preserve">. </w:t>
      </w:r>
      <w:r w:rsidRPr="007E6015">
        <w:rPr>
          <w:rtl/>
        </w:rPr>
        <w:t>استاد</w:t>
      </w:r>
      <w:r w:rsidR="003D75FB">
        <w:rPr>
          <w:rtl/>
        </w:rPr>
        <w:t xml:space="preserve">، </w:t>
      </w:r>
      <w:r w:rsidRPr="007E6015">
        <w:rPr>
          <w:rtl/>
        </w:rPr>
        <w:t>كه بسيار اندوهگين مى نمود</w:t>
      </w:r>
      <w:r w:rsidR="003D75FB">
        <w:rPr>
          <w:rtl/>
        </w:rPr>
        <w:t xml:space="preserve">، </w:t>
      </w:r>
      <w:r w:rsidRPr="007E6015">
        <w:rPr>
          <w:rtl/>
        </w:rPr>
        <w:t>سربلند كرد و گفت</w:t>
      </w:r>
      <w:r w:rsidR="003D75FB">
        <w:rPr>
          <w:rtl/>
        </w:rPr>
        <w:t>:</w:t>
      </w:r>
      <w:r w:rsidRPr="007E6015">
        <w:rPr>
          <w:rtl/>
        </w:rPr>
        <w:t xml:space="preserve"> خلاصه عمر ما گذشت ما رفتيم و نتوانستيم چيزى براى خود از پيش بفرستيم و عمل با ارزشى انجام دهيم</w:t>
      </w:r>
      <w:r w:rsidR="003D75FB">
        <w:rPr>
          <w:rtl/>
        </w:rPr>
        <w:t xml:space="preserve">. </w:t>
      </w:r>
      <w:r w:rsidRPr="007E6015">
        <w:rPr>
          <w:rtl/>
        </w:rPr>
        <w:t>يكى از حاضران گفت</w:t>
      </w:r>
      <w:r w:rsidR="003D75FB">
        <w:rPr>
          <w:rtl/>
        </w:rPr>
        <w:t>:</w:t>
      </w:r>
      <w:r w:rsidRPr="007E6015">
        <w:rPr>
          <w:rtl/>
        </w:rPr>
        <w:t xml:space="preserve"> آقا</w:t>
      </w:r>
      <w:r w:rsidR="003D75FB">
        <w:rPr>
          <w:rtl/>
        </w:rPr>
        <w:t xml:space="preserve">، </w:t>
      </w:r>
      <w:r w:rsidRPr="007E6015">
        <w:rPr>
          <w:rtl/>
        </w:rPr>
        <w:t>شما ديگر چرا؟ بحمدالله اين همه آثار نيك از خود بر جاى نهاده ايد شاگردان پرهيزگار تربيت كرده ايد</w:t>
      </w:r>
      <w:r w:rsidR="003D75FB">
        <w:rPr>
          <w:rtl/>
        </w:rPr>
        <w:t xml:space="preserve">، </w:t>
      </w:r>
      <w:r w:rsidRPr="007E6015">
        <w:rPr>
          <w:rtl/>
        </w:rPr>
        <w:t>كتابهاى پرارزش به رشته نگارش كشيده ايد</w:t>
      </w:r>
      <w:r w:rsidR="003D75FB">
        <w:rPr>
          <w:rtl/>
        </w:rPr>
        <w:t xml:space="preserve">. </w:t>
      </w:r>
      <w:r w:rsidRPr="007E6015">
        <w:rPr>
          <w:rtl/>
        </w:rPr>
        <w:t>مسجدها و كتابخانه ها ساخته ايد</w:t>
      </w:r>
      <w:r w:rsidR="003D75FB">
        <w:rPr>
          <w:rtl/>
        </w:rPr>
        <w:t xml:space="preserve">. </w:t>
      </w:r>
      <w:r w:rsidRPr="007E6015">
        <w:rPr>
          <w:rtl/>
        </w:rPr>
        <w:t>ما بايد چنين سخنى بر زبان رانيم</w:t>
      </w:r>
      <w:r w:rsidR="003D75FB">
        <w:rPr>
          <w:rtl/>
        </w:rPr>
        <w:t xml:space="preserve">. </w:t>
      </w:r>
    </w:p>
    <w:p w:rsidR="0080026F" w:rsidRDefault="007E6015" w:rsidP="00DB005C">
      <w:pPr>
        <w:pStyle w:val="libAie"/>
        <w:rPr>
          <w:rtl/>
        </w:rPr>
      </w:pPr>
      <w:r w:rsidRPr="007E6015">
        <w:rPr>
          <w:rtl/>
        </w:rPr>
        <w:t>فقيه پارساى شيعه فرمود:  خلص العمل فان الناقد بصير بصير</w:t>
      </w:r>
      <w:r w:rsidR="003D75FB">
        <w:rPr>
          <w:rtl/>
        </w:rPr>
        <w:t xml:space="preserve">. </w:t>
      </w:r>
      <w:r w:rsidR="0080026F">
        <w:rPr>
          <w:rtl/>
        </w:rPr>
        <w:t xml:space="preserve"> (بايد كردارت را خالصانه براى خدا انجام دهى زيرا او به همه چيز بيناست و از انگيزه هاى بشر آگاه است</w:t>
      </w:r>
      <w:r w:rsidR="003D75FB">
        <w:rPr>
          <w:rtl/>
        </w:rPr>
        <w:t xml:space="preserve">. </w:t>
      </w:r>
      <w:r w:rsidR="0080026F">
        <w:rPr>
          <w:rtl/>
        </w:rPr>
        <w:t>)</w:t>
      </w:r>
    </w:p>
    <w:p w:rsidR="0080026F" w:rsidRDefault="0080026F" w:rsidP="0080026F">
      <w:pPr>
        <w:pStyle w:val="libNormal"/>
        <w:rPr>
          <w:rtl/>
        </w:rPr>
      </w:pPr>
      <w:r>
        <w:rPr>
          <w:rtl/>
        </w:rPr>
        <w:t>اين سخن حاضران را بسيار تحت تاءثير قرار داد</w:t>
      </w:r>
      <w:r w:rsidR="003D75FB">
        <w:rPr>
          <w:rtl/>
        </w:rPr>
        <w:t xml:space="preserve">. </w:t>
      </w:r>
      <w:r w:rsidR="00433058" w:rsidRPr="00433058">
        <w:rPr>
          <w:rStyle w:val="libFootnotenumChar"/>
          <w:rtl/>
        </w:rPr>
        <w:t>(382)</w:t>
      </w:r>
    </w:p>
    <w:p w:rsidR="0080026F" w:rsidRDefault="0080026F" w:rsidP="0080026F">
      <w:pPr>
        <w:pStyle w:val="libNormal"/>
        <w:rPr>
          <w:rtl/>
        </w:rPr>
      </w:pPr>
      <w:r>
        <w:rPr>
          <w:rtl/>
        </w:rPr>
        <w:t>چند روز پس از اين گفتگو پيكر استاد رنجورتر شد و سرانجام در سيزدهم شوال 1380 ه‍ ق برابر با دهم فروردين 1340 ه‍ ش</w:t>
      </w:r>
      <w:r w:rsidR="003D75FB">
        <w:rPr>
          <w:rtl/>
        </w:rPr>
        <w:t xml:space="preserve">، </w:t>
      </w:r>
      <w:r>
        <w:rPr>
          <w:rtl/>
        </w:rPr>
        <w:t>براى هميشه چشم از جهان فروبست و در مسجد اعظم قم</w:t>
      </w:r>
      <w:r w:rsidR="003D75FB">
        <w:rPr>
          <w:rtl/>
        </w:rPr>
        <w:t xml:space="preserve">، </w:t>
      </w:r>
      <w:r>
        <w:rPr>
          <w:rtl/>
        </w:rPr>
        <w:t>كه خود بنياد نهاده بود</w:t>
      </w:r>
      <w:r w:rsidR="003D75FB">
        <w:rPr>
          <w:rtl/>
        </w:rPr>
        <w:t xml:space="preserve">، </w:t>
      </w:r>
      <w:r>
        <w:rPr>
          <w:rtl/>
        </w:rPr>
        <w:t>به خاك سپرده شد</w:t>
      </w:r>
      <w:r w:rsidR="003D75FB">
        <w:rPr>
          <w:rtl/>
        </w:rPr>
        <w:t xml:space="preserve">. </w:t>
      </w:r>
      <w:r w:rsidR="00433058" w:rsidRPr="00433058">
        <w:rPr>
          <w:rStyle w:val="libFootnotenumChar"/>
          <w:rtl/>
        </w:rPr>
        <w:t>(383)</w:t>
      </w:r>
    </w:p>
    <w:p w:rsidR="0080026F" w:rsidRDefault="005511EF" w:rsidP="005511EF">
      <w:pPr>
        <w:pStyle w:val="Heading1"/>
        <w:rPr>
          <w:rtl/>
        </w:rPr>
      </w:pPr>
      <w:r w:rsidRPr="00433058">
        <w:rPr>
          <w:rFonts w:hint="cs"/>
          <w:rtl/>
        </w:rPr>
        <w:br w:type="page"/>
      </w:r>
      <w:bookmarkStart w:id="249" w:name="_Toc372536573"/>
      <w:r w:rsidRPr="00433058">
        <w:rPr>
          <w:rtl/>
        </w:rPr>
        <w:lastRenderedPageBreak/>
        <w:t>آية الله كاشانى</w:t>
      </w:r>
      <w:bookmarkEnd w:id="249"/>
    </w:p>
    <w:p w:rsidR="0080026F" w:rsidRDefault="0080026F" w:rsidP="0080026F">
      <w:pPr>
        <w:pStyle w:val="libNormal"/>
        <w:rPr>
          <w:rtl/>
        </w:rPr>
      </w:pPr>
      <w:r>
        <w:rPr>
          <w:rtl/>
        </w:rPr>
        <w:t>متوفاى 1340 ش</w:t>
      </w:r>
      <w:r w:rsidR="003D75FB">
        <w:rPr>
          <w:rtl/>
        </w:rPr>
        <w:t xml:space="preserve">. </w:t>
      </w:r>
    </w:p>
    <w:p w:rsidR="0080026F" w:rsidRDefault="0080026F" w:rsidP="0080026F">
      <w:pPr>
        <w:pStyle w:val="libNormal"/>
        <w:rPr>
          <w:rtl/>
        </w:rPr>
      </w:pPr>
      <w:r>
        <w:rPr>
          <w:rtl/>
        </w:rPr>
        <w:t>رايت استقلال</w:t>
      </w:r>
    </w:p>
    <w:p w:rsidR="0080026F" w:rsidRDefault="0080026F" w:rsidP="0080026F">
      <w:pPr>
        <w:pStyle w:val="libNormal"/>
        <w:rPr>
          <w:rtl/>
        </w:rPr>
      </w:pPr>
      <w:r>
        <w:rPr>
          <w:rtl/>
        </w:rPr>
        <w:t>على محمدى</w:t>
      </w:r>
    </w:p>
    <w:p w:rsidR="0080026F" w:rsidRDefault="00433058" w:rsidP="00433058">
      <w:pPr>
        <w:pStyle w:val="Heading2"/>
        <w:rPr>
          <w:rtl/>
        </w:rPr>
      </w:pPr>
      <w:bookmarkStart w:id="250" w:name="_Toc372536574"/>
      <w:r>
        <w:rPr>
          <w:rtl/>
        </w:rPr>
        <w:t>سپيده صبح</w:t>
      </w:r>
      <w:bookmarkEnd w:id="250"/>
    </w:p>
    <w:p w:rsidR="0080026F" w:rsidRDefault="0080026F" w:rsidP="0080026F">
      <w:pPr>
        <w:pStyle w:val="libNormal"/>
        <w:rPr>
          <w:rtl/>
        </w:rPr>
      </w:pPr>
      <w:r>
        <w:rPr>
          <w:rtl/>
        </w:rPr>
        <w:t>در سحرگاهى مبارك از سال 1264 ش</w:t>
      </w:r>
      <w:r w:rsidR="003D75FB">
        <w:rPr>
          <w:rtl/>
        </w:rPr>
        <w:t xml:space="preserve">. </w:t>
      </w:r>
      <w:r>
        <w:rPr>
          <w:rtl/>
        </w:rPr>
        <w:t>در تهران</w:t>
      </w:r>
      <w:r w:rsidR="003D75FB">
        <w:rPr>
          <w:rtl/>
        </w:rPr>
        <w:t xml:space="preserve">، </w:t>
      </w:r>
      <w:r>
        <w:rPr>
          <w:rtl/>
        </w:rPr>
        <w:t>سپيده اى نمايان گشت كه او را «ابوالقاسم» ناميدند</w:t>
      </w:r>
      <w:r w:rsidR="003D75FB">
        <w:rPr>
          <w:rtl/>
        </w:rPr>
        <w:t xml:space="preserve">. </w:t>
      </w:r>
    </w:p>
    <w:p w:rsidR="0080026F" w:rsidRDefault="0080026F" w:rsidP="0080026F">
      <w:pPr>
        <w:pStyle w:val="libNormal"/>
        <w:rPr>
          <w:rtl/>
        </w:rPr>
      </w:pPr>
      <w:r>
        <w:rPr>
          <w:rtl/>
        </w:rPr>
        <w:t>پدرش</w:t>
      </w:r>
      <w:r w:rsidR="003D75FB">
        <w:rPr>
          <w:rtl/>
        </w:rPr>
        <w:t xml:space="preserve">، </w:t>
      </w:r>
      <w:r>
        <w:rPr>
          <w:rtl/>
        </w:rPr>
        <w:t>آية الله حاج سيد مصطفى كاشانى</w:t>
      </w:r>
      <w:r w:rsidR="003D75FB">
        <w:rPr>
          <w:rtl/>
        </w:rPr>
        <w:t xml:space="preserve">، </w:t>
      </w:r>
      <w:r>
        <w:rPr>
          <w:rtl/>
        </w:rPr>
        <w:t>از علما و مراجع بزرگ شيعه در عصر خويش بود كه در سال 1280 ش</w:t>
      </w:r>
      <w:r w:rsidR="003D75FB">
        <w:rPr>
          <w:rtl/>
        </w:rPr>
        <w:t xml:space="preserve">. </w:t>
      </w:r>
      <w:r>
        <w:rPr>
          <w:rtl/>
        </w:rPr>
        <w:t>از ايران به نجف اشراف هجرى كرد و به تحقيق و تدريس پرداخت</w:t>
      </w:r>
      <w:r w:rsidR="003D75FB">
        <w:rPr>
          <w:rtl/>
        </w:rPr>
        <w:t xml:space="preserve">. </w:t>
      </w:r>
    </w:p>
    <w:p w:rsidR="0080026F" w:rsidRDefault="0080026F" w:rsidP="0080026F">
      <w:pPr>
        <w:pStyle w:val="libNormal"/>
        <w:rPr>
          <w:rtl/>
        </w:rPr>
      </w:pPr>
      <w:r>
        <w:rPr>
          <w:rtl/>
        </w:rPr>
        <w:t>سيد ابوالقاسم كه در اين هنگام</w:t>
      </w:r>
      <w:r w:rsidR="003D75FB">
        <w:rPr>
          <w:rtl/>
        </w:rPr>
        <w:t xml:space="preserve">، </w:t>
      </w:r>
      <w:r>
        <w:rPr>
          <w:rtl/>
        </w:rPr>
        <w:t>جوانى شانزده ساله بود - همراه پدر عازم نجف اشرف گرديد و در آنجا علاوه بر استفاده از حلقه درس پدر و ديگر اساتيد</w:t>
      </w:r>
      <w:r w:rsidR="003D75FB">
        <w:rPr>
          <w:rtl/>
        </w:rPr>
        <w:t xml:space="preserve">، </w:t>
      </w:r>
      <w:r>
        <w:rPr>
          <w:rtl/>
        </w:rPr>
        <w:t>دوره سطح را به پايان برد و سپس در درس آية الله ميرزا محمد تقى شيرازى و آية الله آخوند خراسانى شركت جست</w:t>
      </w:r>
      <w:r w:rsidR="003D75FB">
        <w:rPr>
          <w:rtl/>
        </w:rPr>
        <w:t xml:space="preserve">. </w:t>
      </w:r>
    </w:p>
    <w:p w:rsidR="0080026F" w:rsidRDefault="0080026F" w:rsidP="0080026F">
      <w:pPr>
        <w:pStyle w:val="libNormal"/>
        <w:rPr>
          <w:rtl/>
        </w:rPr>
      </w:pPr>
      <w:r>
        <w:rPr>
          <w:rtl/>
        </w:rPr>
        <w:t>او از همان آغاز جوانى به نكته سنجى و دقت نظر مشهور شده و در دانش ‍ سر آمد بود؛ بطورى كه در 25 سالگى به درجه اجتهاد دست يافت و بزرگانى مانند آية الله شيخ الشريعه اصفهانى</w:t>
      </w:r>
      <w:r w:rsidR="003D75FB">
        <w:rPr>
          <w:rtl/>
        </w:rPr>
        <w:t xml:space="preserve">، </w:t>
      </w:r>
      <w:r>
        <w:rPr>
          <w:rtl/>
        </w:rPr>
        <w:t>آية الله آقا ضياء الدين عراقى و آية الله صدر در نوشته هاى خود</w:t>
      </w:r>
      <w:r w:rsidR="003D75FB">
        <w:rPr>
          <w:rtl/>
        </w:rPr>
        <w:t xml:space="preserve">، </w:t>
      </w:r>
      <w:r>
        <w:rPr>
          <w:rtl/>
        </w:rPr>
        <w:t>مقام علمى اش را با القابى نظير «شكافنده درياى علم»</w:t>
      </w:r>
      <w:r w:rsidR="003D75FB">
        <w:rPr>
          <w:rtl/>
        </w:rPr>
        <w:t xml:space="preserve">، </w:t>
      </w:r>
      <w:r>
        <w:rPr>
          <w:rtl/>
        </w:rPr>
        <w:t>«كليد در گنجهاى دقيق» و</w:t>
      </w:r>
      <w:r w:rsidR="003D75FB">
        <w:rPr>
          <w:rtl/>
        </w:rPr>
        <w:t xml:space="preserve">... </w:t>
      </w:r>
      <w:r>
        <w:rPr>
          <w:rtl/>
        </w:rPr>
        <w:t>ستودند و آية الله ميرزا محمد تقى شيرازى</w:t>
      </w:r>
      <w:r w:rsidR="003D75FB">
        <w:rPr>
          <w:rtl/>
        </w:rPr>
        <w:t xml:space="preserve">، </w:t>
      </w:r>
      <w:r>
        <w:rPr>
          <w:rtl/>
        </w:rPr>
        <w:t>تقليد از وى را تاءييد مى نمود</w:t>
      </w:r>
      <w:r w:rsidR="003D75FB">
        <w:rPr>
          <w:rtl/>
        </w:rPr>
        <w:t xml:space="preserve">. </w:t>
      </w:r>
      <w:r w:rsidR="00433058" w:rsidRPr="00433058">
        <w:rPr>
          <w:rStyle w:val="libFootnotenumChar"/>
          <w:rtl/>
        </w:rPr>
        <w:t>(384)</w:t>
      </w:r>
    </w:p>
    <w:p w:rsidR="0080026F" w:rsidRDefault="0080026F" w:rsidP="0080026F">
      <w:pPr>
        <w:pStyle w:val="libNormal"/>
        <w:rPr>
          <w:rtl/>
        </w:rPr>
      </w:pPr>
      <w:r>
        <w:rPr>
          <w:rtl/>
        </w:rPr>
        <w:t>او از جوانى داراى افكار آزاديخواهانه و ستم ستيز بود و از اين رو در منطقه اى به وسعت جهان اسلام با استعمار و استبداد وارد مبارزه شد</w:t>
      </w:r>
      <w:r w:rsidR="003D75FB">
        <w:rPr>
          <w:rtl/>
        </w:rPr>
        <w:t xml:space="preserve">. </w:t>
      </w:r>
    </w:p>
    <w:p w:rsidR="0080026F" w:rsidRDefault="0080026F" w:rsidP="0080026F">
      <w:pPr>
        <w:pStyle w:val="libNormal"/>
        <w:rPr>
          <w:rtl/>
        </w:rPr>
      </w:pPr>
      <w:r>
        <w:rPr>
          <w:rtl/>
        </w:rPr>
        <w:lastRenderedPageBreak/>
        <w:t>آية الله كاشانى در نهضت مشروطه</w:t>
      </w:r>
      <w:r w:rsidR="003D75FB">
        <w:rPr>
          <w:rtl/>
        </w:rPr>
        <w:t xml:space="preserve">، </w:t>
      </w:r>
      <w:r>
        <w:rPr>
          <w:rtl/>
        </w:rPr>
        <w:t>مشاور شخصيتى چون آية الله آخوند خراسانى (از رهبران اصلى نهضت) بود و او را در تصميم گيرى ها و تنظيم اعلاميه ها يارى مى داد</w:t>
      </w:r>
      <w:r w:rsidR="003D75FB">
        <w:rPr>
          <w:rtl/>
        </w:rPr>
        <w:t xml:space="preserve">. </w:t>
      </w:r>
    </w:p>
    <w:p w:rsidR="0080026F" w:rsidRDefault="0080026F" w:rsidP="0080026F">
      <w:pPr>
        <w:pStyle w:val="libNormal"/>
        <w:rPr>
          <w:rtl/>
        </w:rPr>
      </w:pPr>
      <w:r>
        <w:rPr>
          <w:rtl/>
        </w:rPr>
        <w:t>در جنگ جهانى اول - كه نيروهاى انگليسى بعضى از شهرهاى عراق از جمله «فاو» و «بصيره» را اشغال كرده بودند</w:t>
      </w:r>
      <w:r w:rsidR="003D75FB">
        <w:rPr>
          <w:rtl/>
        </w:rPr>
        <w:t xml:space="preserve">، </w:t>
      </w:r>
      <w:r>
        <w:rPr>
          <w:rtl/>
        </w:rPr>
        <w:t>آية الله كاشانى به دليل جوان بودن و پرشورتر بودن</w:t>
      </w:r>
      <w:r w:rsidR="003D75FB">
        <w:rPr>
          <w:rtl/>
        </w:rPr>
        <w:t xml:space="preserve">، </w:t>
      </w:r>
      <w:r>
        <w:rPr>
          <w:rtl/>
        </w:rPr>
        <w:t>در صف اول نبرد علماى شيعه با متجاوزين قرار داشت</w:t>
      </w:r>
      <w:r w:rsidR="003D75FB">
        <w:rPr>
          <w:rtl/>
        </w:rPr>
        <w:t xml:space="preserve">، </w:t>
      </w:r>
      <w:r>
        <w:rPr>
          <w:rtl/>
        </w:rPr>
        <w:t>آنان با جنگهاى چريكى و پى در پى</w:t>
      </w:r>
      <w:r w:rsidR="003D75FB">
        <w:rPr>
          <w:rtl/>
        </w:rPr>
        <w:t xml:space="preserve">، </w:t>
      </w:r>
      <w:r>
        <w:rPr>
          <w:rtl/>
        </w:rPr>
        <w:t>نيروى هاى دشمن را در منطقه «كوت العماره» زمين گير كردند و سرانجام پس از هيجده ماه جنگ و مقاومت</w:t>
      </w:r>
      <w:r w:rsidR="003D75FB">
        <w:rPr>
          <w:rtl/>
        </w:rPr>
        <w:t xml:space="preserve">، </w:t>
      </w:r>
      <w:r>
        <w:rPr>
          <w:rtl/>
        </w:rPr>
        <w:t>به كمك دولت عثمانى</w:t>
      </w:r>
      <w:r w:rsidR="003D75FB">
        <w:rPr>
          <w:rtl/>
        </w:rPr>
        <w:t xml:space="preserve">، </w:t>
      </w:r>
      <w:r>
        <w:rPr>
          <w:rtl/>
        </w:rPr>
        <w:t>نيروهاى انگليسى را وادار به تسليم نمودند</w:t>
      </w:r>
      <w:r w:rsidR="003D75FB">
        <w:rPr>
          <w:rtl/>
        </w:rPr>
        <w:t xml:space="preserve">. </w:t>
      </w:r>
    </w:p>
    <w:p w:rsidR="0080026F" w:rsidRDefault="00433058" w:rsidP="00433058">
      <w:pPr>
        <w:pStyle w:val="Heading2"/>
        <w:rPr>
          <w:rtl/>
        </w:rPr>
      </w:pPr>
      <w:bookmarkStart w:id="251" w:name="_Toc372536575"/>
      <w:r>
        <w:rPr>
          <w:rtl/>
        </w:rPr>
        <w:t>انقلاب 1920 عراق</w:t>
      </w:r>
      <w:bookmarkEnd w:id="251"/>
    </w:p>
    <w:p w:rsidR="0080026F" w:rsidRDefault="0080026F" w:rsidP="0080026F">
      <w:pPr>
        <w:pStyle w:val="libNormal"/>
        <w:rPr>
          <w:rtl/>
        </w:rPr>
      </w:pPr>
      <w:r>
        <w:rPr>
          <w:rtl/>
        </w:rPr>
        <w:t>او در اين انقلاب نقشى يگانه داشت</w:t>
      </w:r>
      <w:r w:rsidR="003D75FB">
        <w:rPr>
          <w:rtl/>
        </w:rPr>
        <w:t xml:space="preserve">، </w:t>
      </w:r>
      <w:r>
        <w:rPr>
          <w:rtl/>
        </w:rPr>
        <w:t>آية الله كاشانى به منظور آماده كردن</w:t>
      </w:r>
      <w:r w:rsidR="003D75FB">
        <w:rPr>
          <w:rtl/>
        </w:rPr>
        <w:t xml:space="preserve">، </w:t>
      </w:r>
      <w:r>
        <w:rPr>
          <w:rtl/>
        </w:rPr>
        <w:t>مردم و سران عشاير براى مبارزه با سلطه استعمار</w:t>
      </w:r>
      <w:r w:rsidR="003D75FB">
        <w:rPr>
          <w:rtl/>
        </w:rPr>
        <w:t xml:space="preserve">، </w:t>
      </w:r>
      <w:r>
        <w:rPr>
          <w:rtl/>
        </w:rPr>
        <w:t>از نجف به كاظمين رفت و آنجا را براى شروع يك حركت انقلاب برگزيد</w:t>
      </w:r>
      <w:r w:rsidR="003D75FB">
        <w:rPr>
          <w:rtl/>
        </w:rPr>
        <w:t xml:space="preserve">. </w:t>
      </w:r>
    </w:p>
    <w:p w:rsidR="0080026F" w:rsidRDefault="0080026F" w:rsidP="0080026F">
      <w:pPr>
        <w:pStyle w:val="libNormal"/>
        <w:rPr>
          <w:rtl/>
        </w:rPr>
      </w:pPr>
      <w:r>
        <w:rPr>
          <w:rtl/>
        </w:rPr>
        <w:t>با آغاز فعاليتهاى ضد استعماريش</w:t>
      </w:r>
      <w:r w:rsidR="003D75FB">
        <w:rPr>
          <w:rtl/>
        </w:rPr>
        <w:t xml:space="preserve">، </w:t>
      </w:r>
      <w:r>
        <w:rPr>
          <w:rtl/>
        </w:rPr>
        <w:t>علماى بزرگى چون آية الله ميرزا محمد تقى شيرازى و شيخ الشريعه اصفهانى با نوشتن نامه هايى به يارى وى برخاستند و به دنبال آن</w:t>
      </w:r>
      <w:r w:rsidR="003D75FB">
        <w:rPr>
          <w:rtl/>
        </w:rPr>
        <w:t xml:space="preserve">، </w:t>
      </w:r>
      <w:r>
        <w:rPr>
          <w:rtl/>
        </w:rPr>
        <w:t>عمده اى از سران عشاير نيز به تاءييد حركت او پرداختند</w:t>
      </w:r>
      <w:r w:rsidR="003D75FB">
        <w:rPr>
          <w:rtl/>
        </w:rPr>
        <w:t xml:space="preserve">. </w:t>
      </w:r>
    </w:p>
    <w:p w:rsidR="0080026F" w:rsidRDefault="0080026F" w:rsidP="0080026F">
      <w:pPr>
        <w:pStyle w:val="libNormal"/>
        <w:rPr>
          <w:rtl/>
        </w:rPr>
      </w:pPr>
      <w:r>
        <w:rPr>
          <w:rtl/>
        </w:rPr>
        <w:t>پس از آن كه راههاى مسالمت آميز براى استقلال عراق به نتيجه نرسيد</w:t>
      </w:r>
      <w:r w:rsidR="003D75FB">
        <w:rPr>
          <w:rtl/>
        </w:rPr>
        <w:t xml:space="preserve">، </w:t>
      </w:r>
      <w:r>
        <w:rPr>
          <w:rtl/>
        </w:rPr>
        <w:t>آية الله كاشانى عده اى را در پانزدهم شعبان 1338 ق</w:t>
      </w:r>
      <w:r w:rsidR="003D75FB">
        <w:rPr>
          <w:rtl/>
        </w:rPr>
        <w:t xml:space="preserve">. </w:t>
      </w:r>
      <w:r>
        <w:rPr>
          <w:rtl/>
        </w:rPr>
        <w:t>به منزل خود در كربلا فرا خواند</w:t>
      </w:r>
      <w:r w:rsidR="003D75FB">
        <w:rPr>
          <w:rtl/>
        </w:rPr>
        <w:t xml:space="preserve">. </w:t>
      </w:r>
      <w:r>
        <w:rPr>
          <w:rtl/>
        </w:rPr>
        <w:t>و مساءله قيام مسلحانه بر ضد استعمار انگليس را به بحث گذاشت</w:t>
      </w:r>
      <w:r w:rsidR="003D75FB">
        <w:rPr>
          <w:rtl/>
        </w:rPr>
        <w:t xml:space="preserve">. </w:t>
      </w:r>
      <w:r>
        <w:rPr>
          <w:rtl/>
        </w:rPr>
        <w:t>در آن جلسه مخفيانه تصميم بر آن شد كه پنج نفر از شركت كنندگان</w:t>
      </w:r>
      <w:r w:rsidR="003D75FB">
        <w:rPr>
          <w:rtl/>
        </w:rPr>
        <w:t xml:space="preserve">، </w:t>
      </w:r>
      <w:r>
        <w:rPr>
          <w:rtl/>
        </w:rPr>
        <w:t>مساءله را با آية الله شيرازى در ميان بگذارند و آنان نيز پس از صحبت با آن مرجع بزرگ</w:t>
      </w:r>
      <w:r w:rsidR="003D75FB">
        <w:rPr>
          <w:rtl/>
        </w:rPr>
        <w:t xml:space="preserve">، </w:t>
      </w:r>
      <w:r>
        <w:rPr>
          <w:rtl/>
        </w:rPr>
        <w:t>از او اجازه قيام مسلحانه گرفتند</w:t>
      </w:r>
      <w:r w:rsidR="003D75FB">
        <w:rPr>
          <w:rtl/>
        </w:rPr>
        <w:t xml:space="preserve">. </w:t>
      </w:r>
    </w:p>
    <w:p w:rsidR="0080026F" w:rsidRDefault="0080026F" w:rsidP="0080026F">
      <w:pPr>
        <w:pStyle w:val="libNormal"/>
        <w:rPr>
          <w:rtl/>
        </w:rPr>
      </w:pPr>
      <w:r>
        <w:rPr>
          <w:rtl/>
        </w:rPr>
        <w:lastRenderedPageBreak/>
        <w:t>با شروع نبرد بين انقلابيون و نيروهاى انگليسى</w:t>
      </w:r>
      <w:r w:rsidR="003D75FB">
        <w:rPr>
          <w:rtl/>
        </w:rPr>
        <w:t xml:space="preserve">، </w:t>
      </w:r>
      <w:r>
        <w:rPr>
          <w:rtl/>
        </w:rPr>
        <w:t>آقاى كاشانى از آية الله شيرازى فتواى جهاد گرفت و به اين ترتيب قيام در سرتاسر مناطق اشغالى فراگير شد و بعضى از شهرها و مناطق بدست مسلمانان آزاد گرديد</w:t>
      </w:r>
      <w:r w:rsidR="003D75FB">
        <w:rPr>
          <w:rtl/>
        </w:rPr>
        <w:t xml:space="preserve">. </w:t>
      </w:r>
      <w:r w:rsidR="00433058" w:rsidRPr="00433058">
        <w:rPr>
          <w:rStyle w:val="libFootnotenumChar"/>
          <w:rtl/>
        </w:rPr>
        <w:t>(385)</w:t>
      </w:r>
    </w:p>
    <w:p w:rsidR="0080026F" w:rsidRDefault="0080026F" w:rsidP="0080026F">
      <w:pPr>
        <w:pStyle w:val="libNormal"/>
        <w:rPr>
          <w:rtl/>
        </w:rPr>
      </w:pPr>
      <w:r>
        <w:rPr>
          <w:rtl/>
        </w:rPr>
        <w:t>پس از شكست انقلاب عراق</w:t>
      </w:r>
      <w:r w:rsidR="003D75FB">
        <w:rPr>
          <w:rtl/>
        </w:rPr>
        <w:t xml:space="preserve">، </w:t>
      </w:r>
      <w:r>
        <w:rPr>
          <w:rtl/>
        </w:rPr>
        <w:t>او به تقاضاى عده اى از مردم عراق و سران عشاير براى در امان ماندن از كينه استعمار انگليس</w:t>
      </w:r>
      <w:r w:rsidR="003D75FB">
        <w:rPr>
          <w:rtl/>
        </w:rPr>
        <w:t xml:space="preserve">، </w:t>
      </w:r>
      <w:r>
        <w:rPr>
          <w:rtl/>
        </w:rPr>
        <w:t>عازم ايران گرديد و بعد از چند روز توقف در شهر قم</w:t>
      </w:r>
      <w:r w:rsidR="003D75FB">
        <w:rPr>
          <w:rtl/>
        </w:rPr>
        <w:t xml:space="preserve">، </w:t>
      </w:r>
      <w:r>
        <w:rPr>
          <w:rtl/>
        </w:rPr>
        <w:t>در سى ام بهمن 1299 وارد تهران شد</w:t>
      </w:r>
      <w:r w:rsidR="003D75FB">
        <w:rPr>
          <w:rtl/>
        </w:rPr>
        <w:t xml:space="preserve">. </w:t>
      </w:r>
    </w:p>
    <w:p w:rsidR="0080026F" w:rsidRDefault="00433058" w:rsidP="00433058">
      <w:pPr>
        <w:pStyle w:val="Heading2"/>
        <w:rPr>
          <w:rtl/>
        </w:rPr>
      </w:pPr>
      <w:bookmarkStart w:id="252" w:name="_Toc372536576"/>
      <w:r>
        <w:rPr>
          <w:rtl/>
        </w:rPr>
        <w:t>انتقام جوئى استعمار</w:t>
      </w:r>
      <w:bookmarkEnd w:id="252"/>
    </w:p>
    <w:p w:rsidR="0080026F" w:rsidRDefault="0080026F" w:rsidP="0080026F">
      <w:pPr>
        <w:pStyle w:val="libNormal"/>
        <w:rPr>
          <w:rtl/>
        </w:rPr>
      </w:pPr>
      <w:r>
        <w:rPr>
          <w:rtl/>
        </w:rPr>
        <w:t>با شروع جنگ جهانى دوم و اشغال ايران توسط نيروهاى متفقين</w:t>
      </w:r>
      <w:r w:rsidR="003D75FB">
        <w:rPr>
          <w:rtl/>
        </w:rPr>
        <w:t xml:space="preserve">، </w:t>
      </w:r>
      <w:r>
        <w:rPr>
          <w:rtl/>
        </w:rPr>
        <w:t>استعمار انگليس كه از مبارزات آية الله كاشانى در عراق ضربات سختى خورده بود با شايع كردن همكارى او با آلمانيها</w:t>
      </w:r>
      <w:r w:rsidR="003D75FB">
        <w:rPr>
          <w:rtl/>
        </w:rPr>
        <w:t xml:space="preserve">، </w:t>
      </w:r>
      <w:r>
        <w:rPr>
          <w:rtl/>
        </w:rPr>
        <w:t>تصميم به دستگيرى اش گرفت تا بدون مزاحمت وى بتواند در انتخابات دوره چهاردهم مجلس دخالت كند</w:t>
      </w:r>
      <w:r w:rsidR="003D75FB">
        <w:rPr>
          <w:rtl/>
        </w:rPr>
        <w:t xml:space="preserve">. </w:t>
      </w:r>
      <w:r>
        <w:rPr>
          <w:rtl/>
        </w:rPr>
        <w:t>به همين منظور در خرداد 1322 چند افسر انگليسى براى دستگيرى آن روحانى مجاهد به منزلش هجوم بردند</w:t>
      </w:r>
      <w:r w:rsidR="003D75FB">
        <w:rPr>
          <w:rtl/>
        </w:rPr>
        <w:t xml:space="preserve">. </w:t>
      </w:r>
      <w:r>
        <w:rPr>
          <w:rtl/>
        </w:rPr>
        <w:t>اما بر اثر هوشيارى و فداكارى يارانش تا كام ماندند آية الله كاشانى به ناچار مخفى گردد</w:t>
      </w:r>
      <w:r w:rsidR="003D75FB">
        <w:rPr>
          <w:rtl/>
        </w:rPr>
        <w:t xml:space="preserve">. </w:t>
      </w:r>
    </w:p>
    <w:p w:rsidR="0080026F" w:rsidRDefault="0080026F" w:rsidP="0080026F">
      <w:pPr>
        <w:pStyle w:val="libNormal"/>
        <w:rPr>
          <w:rtl/>
        </w:rPr>
      </w:pPr>
      <w:r>
        <w:rPr>
          <w:rtl/>
        </w:rPr>
        <w:t>كاشانى مدت يك سال</w:t>
      </w:r>
      <w:r w:rsidR="003D75FB">
        <w:rPr>
          <w:rtl/>
        </w:rPr>
        <w:t xml:space="preserve">، </w:t>
      </w:r>
      <w:r>
        <w:rPr>
          <w:rtl/>
        </w:rPr>
        <w:t>مخفيانه به مبارزه اش ادامه داد تا اين كه انگليسيها در هنگام انتخابات مجلس از محل اقامتش در تهران (امامزاده قاسم شميران) با خبر شده و او را دستگير كردند</w:t>
      </w:r>
      <w:r w:rsidR="003D75FB">
        <w:rPr>
          <w:rtl/>
        </w:rPr>
        <w:t xml:space="preserve">. </w:t>
      </w:r>
      <w:r>
        <w:rPr>
          <w:rtl/>
        </w:rPr>
        <w:t>با وجود اينكه وى از سوى مردم تهران به عنوان نماينده انتخاب گرديده بود</w:t>
      </w:r>
      <w:r w:rsidR="003D75FB">
        <w:rPr>
          <w:rtl/>
        </w:rPr>
        <w:t xml:space="preserve">، </w:t>
      </w:r>
      <w:r>
        <w:rPr>
          <w:rtl/>
        </w:rPr>
        <w:t>به دستور فرستاد ارتش ‍ متفقين</w:t>
      </w:r>
      <w:r w:rsidR="003D75FB">
        <w:rPr>
          <w:rtl/>
        </w:rPr>
        <w:t xml:space="preserve">، </w:t>
      </w:r>
      <w:r>
        <w:rPr>
          <w:rtl/>
        </w:rPr>
        <w:t>از ليست اسامى نمايندگان حذف شد و به زندان روسها در رشت فرستاده شد</w:t>
      </w:r>
      <w:r w:rsidR="003D75FB">
        <w:rPr>
          <w:rtl/>
        </w:rPr>
        <w:t xml:space="preserve">. </w:t>
      </w:r>
      <w:r>
        <w:rPr>
          <w:rtl/>
        </w:rPr>
        <w:t>او پس از چندى به زندان انگليسيها در اراك و سپس به زندانى در كرمانشاه منتقل گرديد</w:t>
      </w:r>
      <w:r w:rsidR="003D75FB">
        <w:rPr>
          <w:rtl/>
        </w:rPr>
        <w:t xml:space="preserve">. </w:t>
      </w:r>
    </w:p>
    <w:p w:rsidR="0080026F" w:rsidRDefault="0080026F" w:rsidP="0080026F">
      <w:pPr>
        <w:pStyle w:val="libNormal"/>
        <w:rPr>
          <w:rtl/>
        </w:rPr>
      </w:pPr>
      <w:r>
        <w:rPr>
          <w:rtl/>
        </w:rPr>
        <w:lastRenderedPageBreak/>
        <w:t>سرانجام پس از تحمل يك سال و چهار ماه زندان در سخت ترين شرايط</w:t>
      </w:r>
      <w:r w:rsidR="003D75FB">
        <w:rPr>
          <w:rtl/>
        </w:rPr>
        <w:t xml:space="preserve">، </w:t>
      </w:r>
      <w:r>
        <w:rPr>
          <w:rtl/>
        </w:rPr>
        <w:t>در 24 مرداد 1324 آزاد گشت و روز جمعه</w:t>
      </w:r>
      <w:r w:rsidR="003D75FB">
        <w:rPr>
          <w:rtl/>
        </w:rPr>
        <w:t xml:space="preserve">، </w:t>
      </w:r>
      <w:r>
        <w:rPr>
          <w:rtl/>
        </w:rPr>
        <w:t>سى و يكم شهريور</w:t>
      </w:r>
      <w:r w:rsidR="003D75FB">
        <w:rPr>
          <w:rtl/>
        </w:rPr>
        <w:t xml:space="preserve">، </w:t>
      </w:r>
      <w:r>
        <w:rPr>
          <w:rtl/>
        </w:rPr>
        <w:t>ميان انبوه استقبال كنندگان وارد تهران شد</w:t>
      </w:r>
      <w:r w:rsidR="003D75FB">
        <w:rPr>
          <w:rtl/>
        </w:rPr>
        <w:t xml:space="preserve">. </w:t>
      </w:r>
      <w:r w:rsidR="00433058" w:rsidRPr="00433058">
        <w:rPr>
          <w:rStyle w:val="libFootnotenumChar"/>
          <w:rtl/>
        </w:rPr>
        <w:t>(386)</w:t>
      </w:r>
    </w:p>
    <w:p w:rsidR="0080026F" w:rsidRDefault="00433058" w:rsidP="00433058">
      <w:pPr>
        <w:pStyle w:val="Heading2"/>
        <w:rPr>
          <w:rtl/>
        </w:rPr>
      </w:pPr>
      <w:bookmarkStart w:id="253" w:name="_Toc372536577"/>
      <w:r>
        <w:rPr>
          <w:rtl/>
        </w:rPr>
        <w:t>مخالفت با دولت قوام</w:t>
      </w:r>
      <w:bookmarkEnd w:id="253"/>
    </w:p>
    <w:p w:rsidR="0080026F" w:rsidRDefault="0080026F" w:rsidP="0080026F">
      <w:pPr>
        <w:pStyle w:val="libNormal"/>
        <w:rPr>
          <w:rtl/>
        </w:rPr>
      </w:pPr>
      <w:r>
        <w:rPr>
          <w:rtl/>
        </w:rPr>
        <w:t>در انتخابات دوره پانزدهم مجلس</w:t>
      </w:r>
      <w:r w:rsidR="003D75FB">
        <w:rPr>
          <w:rtl/>
        </w:rPr>
        <w:t xml:space="preserve">، </w:t>
      </w:r>
      <w:r>
        <w:rPr>
          <w:rtl/>
        </w:rPr>
        <w:t>نخست وزير (قوام السلطنه) در صدد بود تا آن را بصورت فرمايشى برگزار كند</w:t>
      </w:r>
      <w:r w:rsidR="003D75FB">
        <w:rPr>
          <w:rtl/>
        </w:rPr>
        <w:t xml:space="preserve">. </w:t>
      </w:r>
      <w:r>
        <w:rPr>
          <w:rtl/>
        </w:rPr>
        <w:t>مجاهد نستوه كه چندين ماه از آزادى اش نگذشته بود</w:t>
      </w:r>
      <w:r w:rsidR="003D75FB">
        <w:rPr>
          <w:rtl/>
        </w:rPr>
        <w:t xml:space="preserve">، </w:t>
      </w:r>
      <w:r>
        <w:rPr>
          <w:rtl/>
        </w:rPr>
        <w:t>براى افشا كردن ماهيت قوام بپاخاست و پس از سخنرانى در تهران</w:t>
      </w:r>
      <w:r w:rsidR="003D75FB">
        <w:rPr>
          <w:rtl/>
        </w:rPr>
        <w:t xml:space="preserve">، </w:t>
      </w:r>
      <w:r>
        <w:rPr>
          <w:rtl/>
        </w:rPr>
        <w:t>عازم مشهد شد و در شهرهاى مسيرش</w:t>
      </w:r>
      <w:r w:rsidR="003D75FB">
        <w:rPr>
          <w:rtl/>
        </w:rPr>
        <w:t xml:space="preserve">، </w:t>
      </w:r>
      <w:r>
        <w:rPr>
          <w:rtl/>
        </w:rPr>
        <w:t>مردم را از وابسته بودن قوام به انگليس و دخالت او در انتخابات آگاه مى كرد</w:t>
      </w:r>
      <w:r w:rsidR="003D75FB">
        <w:rPr>
          <w:rtl/>
        </w:rPr>
        <w:t xml:space="preserve">. </w:t>
      </w:r>
      <w:r>
        <w:rPr>
          <w:rtl/>
        </w:rPr>
        <w:t>قوام از اين اقدام به وحشت افتاد و او را در تيرماه 1325 در بين راه شاهرود - مشهد دستگير كه و به بهجت آباد قزوين تبعيد نمود</w:t>
      </w:r>
      <w:r w:rsidR="003D75FB">
        <w:rPr>
          <w:rtl/>
        </w:rPr>
        <w:t xml:space="preserve">. </w:t>
      </w:r>
    </w:p>
    <w:p w:rsidR="0080026F" w:rsidRDefault="0080026F" w:rsidP="0080026F">
      <w:pPr>
        <w:pStyle w:val="libNormal"/>
        <w:rPr>
          <w:rtl/>
        </w:rPr>
      </w:pPr>
      <w:r>
        <w:rPr>
          <w:rtl/>
        </w:rPr>
        <w:t>آية الله كاشانى يك سال در تبعيد بسر برد تا اين كه بر اثر فشارهاى سياسى از سوى علما و مردم</w:t>
      </w:r>
      <w:r w:rsidR="003D75FB">
        <w:rPr>
          <w:rtl/>
        </w:rPr>
        <w:t xml:space="preserve">، </w:t>
      </w:r>
      <w:r>
        <w:rPr>
          <w:rtl/>
        </w:rPr>
        <w:t>در 21 خرداد 1326 آزاد گرديد و دوباره به تهران برگشت</w:t>
      </w:r>
      <w:r w:rsidR="003D75FB">
        <w:rPr>
          <w:rtl/>
        </w:rPr>
        <w:t xml:space="preserve">. </w:t>
      </w:r>
    </w:p>
    <w:p w:rsidR="0080026F" w:rsidRDefault="0080026F" w:rsidP="0080026F">
      <w:pPr>
        <w:pStyle w:val="libNormal"/>
        <w:rPr>
          <w:rtl/>
        </w:rPr>
      </w:pPr>
      <w:r>
        <w:rPr>
          <w:rtl/>
        </w:rPr>
        <w:t>شاه ايران پس از اقوام</w:t>
      </w:r>
      <w:r w:rsidR="003D75FB">
        <w:rPr>
          <w:rtl/>
        </w:rPr>
        <w:t xml:space="preserve">، </w:t>
      </w:r>
      <w:r>
        <w:rPr>
          <w:rtl/>
        </w:rPr>
        <w:t>عبدالحسين هژير</w:t>
      </w:r>
      <w:r w:rsidR="003D75FB">
        <w:rPr>
          <w:rtl/>
        </w:rPr>
        <w:t xml:space="preserve">، </w:t>
      </w:r>
      <w:r>
        <w:rPr>
          <w:rtl/>
        </w:rPr>
        <w:t>يكى ديگر از نوكران استعمار</w:t>
      </w:r>
      <w:r w:rsidR="003D75FB">
        <w:rPr>
          <w:rtl/>
        </w:rPr>
        <w:t xml:space="preserve">، </w:t>
      </w:r>
      <w:r>
        <w:rPr>
          <w:rtl/>
        </w:rPr>
        <w:t>را به عنوان نخست وزير به مجلس معرفى كرد</w:t>
      </w:r>
      <w:r w:rsidR="003D75FB">
        <w:rPr>
          <w:rtl/>
        </w:rPr>
        <w:t xml:space="preserve">. </w:t>
      </w:r>
    </w:p>
    <w:p w:rsidR="0080026F" w:rsidRDefault="0080026F" w:rsidP="0080026F">
      <w:pPr>
        <w:pStyle w:val="libNormal"/>
        <w:rPr>
          <w:rtl/>
        </w:rPr>
      </w:pPr>
      <w:r>
        <w:rPr>
          <w:rtl/>
        </w:rPr>
        <w:t>كاشانى كه از وابستگى هژير اطلاع داشت</w:t>
      </w:r>
      <w:r w:rsidR="003D75FB">
        <w:rPr>
          <w:rtl/>
        </w:rPr>
        <w:t xml:space="preserve">، </w:t>
      </w:r>
      <w:r>
        <w:rPr>
          <w:rtl/>
        </w:rPr>
        <w:t>به مخالفت برخاست و در 27 خرداد 1327 يعنى روزى كه قرار بود</w:t>
      </w:r>
      <w:r w:rsidR="003D75FB">
        <w:rPr>
          <w:rtl/>
        </w:rPr>
        <w:t xml:space="preserve">، </w:t>
      </w:r>
      <w:r>
        <w:rPr>
          <w:rtl/>
        </w:rPr>
        <w:t>هژير براى گرفتن راءى اعتماد به مجلس برود</w:t>
      </w:r>
      <w:r w:rsidR="003D75FB">
        <w:rPr>
          <w:rtl/>
        </w:rPr>
        <w:t xml:space="preserve">، </w:t>
      </w:r>
      <w:r>
        <w:rPr>
          <w:rtl/>
        </w:rPr>
        <w:t>مردم را به راهپيمايى در جلوى مجلس فرا خواند</w:t>
      </w:r>
      <w:r w:rsidR="003D75FB">
        <w:rPr>
          <w:rtl/>
        </w:rPr>
        <w:t xml:space="preserve">. </w:t>
      </w:r>
      <w:r>
        <w:rPr>
          <w:rtl/>
        </w:rPr>
        <w:t>مردم در آن روز تظاهرات پرشورى به راه انداختند به گونه اى عده اى در درگيرى با مزدوران رژيم به شهادت رسيدند</w:t>
      </w:r>
      <w:r w:rsidR="003D75FB">
        <w:rPr>
          <w:rtl/>
        </w:rPr>
        <w:t xml:space="preserve">. </w:t>
      </w:r>
    </w:p>
    <w:p w:rsidR="0080026F" w:rsidRDefault="00433058" w:rsidP="00433058">
      <w:pPr>
        <w:pStyle w:val="Heading2"/>
        <w:rPr>
          <w:rtl/>
        </w:rPr>
      </w:pPr>
      <w:bookmarkStart w:id="254" w:name="_Toc372536578"/>
      <w:r>
        <w:rPr>
          <w:rtl/>
        </w:rPr>
        <w:lastRenderedPageBreak/>
        <w:t>تبعيد به لبنان</w:t>
      </w:r>
      <w:bookmarkEnd w:id="254"/>
    </w:p>
    <w:p w:rsidR="0080026F" w:rsidRDefault="0080026F" w:rsidP="0080026F">
      <w:pPr>
        <w:pStyle w:val="libNormal"/>
        <w:rPr>
          <w:rtl/>
        </w:rPr>
      </w:pPr>
      <w:r>
        <w:rPr>
          <w:rtl/>
        </w:rPr>
        <w:t>مخالفتهاى آية الله كاشانى سبب گشت تا در آستانه تشكيل مجلس مؤ سسان براى تغيير قانون اساسى</w:t>
      </w:r>
      <w:r w:rsidR="003D75FB">
        <w:rPr>
          <w:rtl/>
        </w:rPr>
        <w:t xml:space="preserve">، </w:t>
      </w:r>
      <w:r>
        <w:rPr>
          <w:rtl/>
        </w:rPr>
        <w:t>او را از ايران دور گردانند</w:t>
      </w:r>
      <w:r w:rsidR="003D75FB">
        <w:rPr>
          <w:rtl/>
        </w:rPr>
        <w:t xml:space="preserve">. </w:t>
      </w:r>
      <w:r>
        <w:rPr>
          <w:rtl/>
        </w:rPr>
        <w:t>از اين رو پس از واقعه ساختگى ترور ناموفق شاه بدست فخرايى در پانزدهم بهمن 1327</w:t>
      </w:r>
      <w:r w:rsidR="003D75FB">
        <w:rPr>
          <w:rtl/>
        </w:rPr>
        <w:t xml:space="preserve">، </w:t>
      </w:r>
      <w:r>
        <w:rPr>
          <w:rtl/>
        </w:rPr>
        <w:t>به دستور هژير آية الله كاشانى را به بهانه دست داشتن در ترور دستگير و به لبنان تبعيد كردند</w:t>
      </w:r>
      <w:r w:rsidR="003D75FB">
        <w:rPr>
          <w:rtl/>
        </w:rPr>
        <w:t xml:space="preserve">. </w:t>
      </w:r>
    </w:p>
    <w:p w:rsidR="0080026F" w:rsidRDefault="0080026F" w:rsidP="0080026F">
      <w:pPr>
        <w:pStyle w:val="libNormal"/>
        <w:rPr>
          <w:rtl/>
        </w:rPr>
      </w:pPr>
      <w:r>
        <w:rPr>
          <w:rtl/>
        </w:rPr>
        <w:t>او در تبعيدگاه بيروت نيز از آنچه كه در ايران مى گذشت</w:t>
      </w:r>
      <w:r w:rsidR="003D75FB">
        <w:rPr>
          <w:rtl/>
        </w:rPr>
        <w:t xml:space="preserve">، </w:t>
      </w:r>
      <w:r>
        <w:rPr>
          <w:rtl/>
        </w:rPr>
        <w:t>غافل نبود و در اعلاميه هايش خطاب به ملت ايران و نمايندگان مجلس</w:t>
      </w:r>
      <w:r w:rsidR="003D75FB">
        <w:rPr>
          <w:rtl/>
        </w:rPr>
        <w:t xml:space="preserve">، </w:t>
      </w:r>
      <w:r>
        <w:rPr>
          <w:rtl/>
        </w:rPr>
        <w:t>آنان را به وظائفشان توجه مى داد</w:t>
      </w:r>
      <w:r w:rsidR="003D75FB">
        <w:rPr>
          <w:rtl/>
        </w:rPr>
        <w:t xml:space="preserve">. </w:t>
      </w:r>
      <w:r w:rsidR="00433058" w:rsidRPr="00433058">
        <w:rPr>
          <w:rStyle w:val="libFootnotenumChar"/>
          <w:rtl/>
        </w:rPr>
        <w:t>(387)</w:t>
      </w:r>
    </w:p>
    <w:p w:rsidR="0080026F" w:rsidRDefault="0080026F" w:rsidP="0080026F">
      <w:pPr>
        <w:pStyle w:val="libNormal"/>
        <w:rPr>
          <w:rtl/>
        </w:rPr>
      </w:pPr>
      <w:r>
        <w:rPr>
          <w:rtl/>
        </w:rPr>
        <w:t>سرانجام اعلاميه ها مؤ ثر افتاد و آية الله كاشانى و تعدادى ديگر از افراد مبارز در انتخابات دوره شانزدهم راءى لازم را به دست آورند</w:t>
      </w:r>
      <w:r w:rsidR="003D75FB">
        <w:rPr>
          <w:rtl/>
        </w:rPr>
        <w:t xml:space="preserve">. </w:t>
      </w:r>
      <w:r>
        <w:rPr>
          <w:rtl/>
        </w:rPr>
        <w:t>ولى رژيم براى جلوگيرى از ورود نمايندگان واقعى ملت به مجلس</w:t>
      </w:r>
      <w:r w:rsidR="003D75FB">
        <w:rPr>
          <w:rtl/>
        </w:rPr>
        <w:t xml:space="preserve">، </w:t>
      </w:r>
      <w:r>
        <w:rPr>
          <w:rtl/>
        </w:rPr>
        <w:t>در تعداد آراء تقلب كرد</w:t>
      </w:r>
      <w:r w:rsidR="003D75FB">
        <w:rPr>
          <w:rtl/>
        </w:rPr>
        <w:t xml:space="preserve">. </w:t>
      </w:r>
    </w:p>
    <w:p w:rsidR="0080026F" w:rsidRDefault="0080026F" w:rsidP="0080026F">
      <w:pPr>
        <w:pStyle w:val="libNormal"/>
        <w:rPr>
          <w:rtl/>
        </w:rPr>
      </w:pPr>
      <w:r>
        <w:rPr>
          <w:rtl/>
        </w:rPr>
        <w:t>مردم از اين كار رژيم خشمگين گشتند و سيد حسين امامى كه از طرفداران كاشانى و شاهد تعويض آراء بود</w:t>
      </w:r>
      <w:r w:rsidR="003D75FB">
        <w:rPr>
          <w:rtl/>
        </w:rPr>
        <w:t xml:space="preserve">، </w:t>
      </w:r>
      <w:r>
        <w:rPr>
          <w:rtl/>
        </w:rPr>
        <w:t>به دستور فدائيان اسلام</w:t>
      </w:r>
      <w:r w:rsidR="003D75FB">
        <w:rPr>
          <w:rtl/>
        </w:rPr>
        <w:t xml:space="preserve">، </w:t>
      </w:r>
      <w:r>
        <w:rPr>
          <w:rtl/>
        </w:rPr>
        <w:t>هژير (كارگردان تقلب در آراء) را ترور كرد وبه هيات ننگين او خاتمه داد</w:t>
      </w:r>
      <w:r w:rsidR="003D75FB">
        <w:rPr>
          <w:rtl/>
        </w:rPr>
        <w:t xml:space="preserve">. </w:t>
      </w:r>
    </w:p>
    <w:p w:rsidR="0080026F" w:rsidRDefault="0080026F" w:rsidP="0080026F">
      <w:pPr>
        <w:pStyle w:val="libNormal"/>
        <w:rPr>
          <w:rtl/>
        </w:rPr>
      </w:pPr>
      <w:r>
        <w:rPr>
          <w:rtl/>
        </w:rPr>
        <w:t>از اين رو پس از تشكيل مجلس شانزدهم</w:t>
      </w:r>
      <w:r w:rsidR="003D75FB">
        <w:rPr>
          <w:rtl/>
        </w:rPr>
        <w:t xml:space="preserve">، </w:t>
      </w:r>
      <w:r>
        <w:rPr>
          <w:rtl/>
        </w:rPr>
        <w:t>منصور الملك</w:t>
      </w:r>
      <w:r w:rsidR="003D75FB">
        <w:rPr>
          <w:rtl/>
        </w:rPr>
        <w:t xml:space="preserve">، </w:t>
      </w:r>
      <w:r>
        <w:rPr>
          <w:rtl/>
        </w:rPr>
        <w:t>نخست وزير وقت ايران با فرستادن تلگراف</w:t>
      </w:r>
      <w:r w:rsidR="003D75FB">
        <w:rPr>
          <w:rtl/>
        </w:rPr>
        <w:t xml:space="preserve">، </w:t>
      </w:r>
      <w:r>
        <w:rPr>
          <w:rtl/>
        </w:rPr>
        <w:t>از آية الله كاشانى عذر خواهى كرد و خواستار بازگشت وى به ايران شد و او در روز بيستم خرداد 1329 به وطنش برگشت</w:t>
      </w:r>
      <w:r w:rsidR="003D75FB">
        <w:rPr>
          <w:rtl/>
        </w:rPr>
        <w:t xml:space="preserve">. </w:t>
      </w:r>
    </w:p>
    <w:p w:rsidR="0080026F" w:rsidRDefault="00433058" w:rsidP="00433058">
      <w:pPr>
        <w:pStyle w:val="Heading2"/>
        <w:rPr>
          <w:rtl/>
        </w:rPr>
      </w:pPr>
      <w:bookmarkStart w:id="255" w:name="_Toc372536579"/>
      <w:r>
        <w:rPr>
          <w:rtl/>
        </w:rPr>
        <w:t>مبارزه با رزم آرا</w:t>
      </w:r>
      <w:bookmarkEnd w:id="255"/>
    </w:p>
    <w:p w:rsidR="0080026F" w:rsidRDefault="0080026F" w:rsidP="0080026F">
      <w:pPr>
        <w:pStyle w:val="libNormal"/>
        <w:rPr>
          <w:rtl/>
        </w:rPr>
      </w:pPr>
      <w:r>
        <w:rPr>
          <w:rtl/>
        </w:rPr>
        <w:t>سپهبد رزم آرا به منظور تمديد و توسعه امتياز نفت جنوب (قرار داد گس - گلشائيان) در پنچم تير 1329 به مقام نخست وزيرى رسيد</w:t>
      </w:r>
      <w:r w:rsidR="003D75FB">
        <w:rPr>
          <w:rtl/>
        </w:rPr>
        <w:t xml:space="preserve">. </w:t>
      </w:r>
    </w:p>
    <w:p w:rsidR="0080026F" w:rsidRDefault="0080026F" w:rsidP="0080026F">
      <w:pPr>
        <w:pStyle w:val="libNormal"/>
        <w:rPr>
          <w:rtl/>
        </w:rPr>
      </w:pPr>
      <w:r>
        <w:rPr>
          <w:rtl/>
        </w:rPr>
        <w:lastRenderedPageBreak/>
        <w:t>روحانى مجاهد كه هدف روى كار آمدن رزم آرا را دريافته بود</w:t>
      </w:r>
      <w:r w:rsidR="003D75FB">
        <w:rPr>
          <w:rtl/>
        </w:rPr>
        <w:t xml:space="preserve">، </w:t>
      </w:r>
      <w:r>
        <w:rPr>
          <w:rtl/>
        </w:rPr>
        <w:t>با نخست وزير به مخالفت برخاست و مردم و نمايندگان را از نقشه شوم دشمن آگاه كرد</w:t>
      </w:r>
      <w:r w:rsidR="003D75FB">
        <w:rPr>
          <w:rtl/>
        </w:rPr>
        <w:t xml:space="preserve">. </w:t>
      </w:r>
    </w:p>
    <w:p w:rsidR="0080026F" w:rsidRDefault="0080026F" w:rsidP="0080026F">
      <w:pPr>
        <w:pStyle w:val="libNormal"/>
        <w:rPr>
          <w:rtl/>
        </w:rPr>
      </w:pPr>
      <w:r>
        <w:rPr>
          <w:rtl/>
        </w:rPr>
        <w:t>به دنبال مخالفت وى با رزم آرا</w:t>
      </w:r>
      <w:r w:rsidR="003D75FB">
        <w:rPr>
          <w:rtl/>
        </w:rPr>
        <w:t xml:space="preserve">، </w:t>
      </w:r>
      <w:r>
        <w:rPr>
          <w:rtl/>
        </w:rPr>
        <w:t>بازار تهران به حال تعطيل در آمد و هزاران نفر در ميدان بهارستان اجتماع كرده تا از ورود او به مجلس جلوگير كنند</w:t>
      </w:r>
      <w:r w:rsidR="003D75FB">
        <w:rPr>
          <w:rtl/>
        </w:rPr>
        <w:t xml:space="preserve">. </w:t>
      </w:r>
    </w:p>
    <w:p w:rsidR="0080026F" w:rsidRDefault="0080026F" w:rsidP="0080026F">
      <w:pPr>
        <w:pStyle w:val="libNormal"/>
        <w:rPr>
          <w:rtl/>
        </w:rPr>
      </w:pPr>
      <w:r>
        <w:rPr>
          <w:rtl/>
        </w:rPr>
        <w:t>آية الله كاشانى براى جلوگيرى از تصويب قرار داد نفت در مجلس</w:t>
      </w:r>
      <w:r w:rsidR="003D75FB">
        <w:rPr>
          <w:rtl/>
        </w:rPr>
        <w:t xml:space="preserve">، </w:t>
      </w:r>
      <w:r>
        <w:rPr>
          <w:rtl/>
        </w:rPr>
        <w:t>اعلاميه اى خطاب به ملت ايران</w:t>
      </w:r>
      <w:r w:rsidR="003D75FB">
        <w:rPr>
          <w:rtl/>
        </w:rPr>
        <w:t xml:space="preserve">، </w:t>
      </w:r>
      <w:r>
        <w:rPr>
          <w:rtl/>
        </w:rPr>
        <w:t>درباره ملى كردن صنعت نفت صادر كرد</w:t>
      </w:r>
      <w:r w:rsidR="003D75FB">
        <w:rPr>
          <w:rtl/>
        </w:rPr>
        <w:t xml:space="preserve">. </w:t>
      </w:r>
      <w:r w:rsidR="00433058" w:rsidRPr="00433058">
        <w:rPr>
          <w:rStyle w:val="libFootnotenumChar"/>
          <w:rtl/>
        </w:rPr>
        <w:t>(388)</w:t>
      </w:r>
    </w:p>
    <w:p w:rsidR="0080026F" w:rsidRDefault="0080026F" w:rsidP="0080026F">
      <w:pPr>
        <w:pStyle w:val="libNormal"/>
        <w:rPr>
          <w:rtl/>
        </w:rPr>
      </w:pPr>
      <w:r>
        <w:rPr>
          <w:rtl/>
        </w:rPr>
        <w:t>اما رزم آرا با گستاخى تمام و بى اعتنا به نظر علما و نمايندگان مجلس و مردم</w:t>
      </w:r>
      <w:r w:rsidR="003D75FB">
        <w:rPr>
          <w:rtl/>
        </w:rPr>
        <w:t xml:space="preserve">، </w:t>
      </w:r>
      <w:r>
        <w:rPr>
          <w:rtl/>
        </w:rPr>
        <w:t>همچنان بر تصويب قرار دادالحاقى نفت جنوب پافشارى مى كرد و با بى شرمى</w:t>
      </w:r>
      <w:r w:rsidR="003D75FB">
        <w:rPr>
          <w:rtl/>
        </w:rPr>
        <w:t xml:space="preserve">، </w:t>
      </w:r>
      <w:r>
        <w:rPr>
          <w:rtl/>
        </w:rPr>
        <w:t>در حضور نمايندگان ملت به لياقت مردم ايران در اداره صنعت نفت</w:t>
      </w:r>
      <w:r w:rsidR="003D75FB">
        <w:rPr>
          <w:rtl/>
        </w:rPr>
        <w:t xml:space="preserve">، </w:t>
      </w:r>
      <w:r>
        <w:rPr>
          <w:rtl/>
        </w:rPr>
        <w:t>اهانت نمود</w:t>
      </w:r>
      <w:r w:rsidR="003D75FB">
        <w:rPr>
          <w:rtl/>
        </w:rPr>
        <w:t xml:space="preserve">. </w:t>
      </w:r>
    </w:p>
    <w:p w:rsidR="0080026F" w:rsidRDefault="0080026F" w:rsidP="0080026F">
      <w:pPr>
        <w:pStyle w:val="libNormal"/>
        <w:rPr>
          <w:rtl/>
        </w:rPr>
      </w:pPr>
      <w:r>
        <w:rPr>
          <w:rtl/>
        </w:rPr>
        <w:t>سر انجام رزم آرا در شانزدهم اسفند 1339 با گلوله آتشين خليل طهماسبى (از اعضاء فدائيان اسلام) از پاى در آمد و پرونده خيانتش بسته شد</w:t>
      </w:r>
      <w:r w:rsidR="003D75FB">
        <w:rPr>
          <w:rtl/>
        </w:rPr>
        <w:t xml:space="preserve">. </w:t>
      </w:r>
    </w:p>
    <w:p w:rsidR="0080026F" w:rsidRDefault="0080026F" w:rsidP="0080026F">
      <w:pPr>
        <w:pStyle w:val="libNormal"/>
        <w:rPr>
          <w:rtl/>
        </w:rPr>
      </w:pPr>
      <w:r>
        <w:rPr>
          <w:rtl/>
        </w:rPr>
        <w:t>او در برداشتن آخرين گامها براى ملى كردن صنعت نفت</w:t>
      </w:r>
      <w:r w:rsidR="003D75FB">
        <w:rPr>
          <w:rtl/>
        </w:rPr>
        <w:t xml:space="preserve">، </w:t>
      </w:r>
      <w:r>
        <w:rPr>
          <w:rtl/>
        </w:rPr>
        <w:t>همزمان با دفن جنازه رزم آرا</w:t>
      </w:r>
      <w:r w:rsidR="003D75FB">
        <w:rPr>
          <w:rtl/>
        </w:rPr>
        <w:t xml:space="preserve">، </w:t>
      </w:r>
      <w:r>
        <w:rPr>
          <w:rtl/>
        </w:rPr>
        <w:t>دستور برپايى تظاهرات همگانى را صادر كرد</w:t>
      </w:r>
      <w:r w:rsidR="003D75FB">
        <w:rPr>
          <w:rtl/>
        </w:rPr>
        <w:t xml:space="preserve">. </w:t>
      </w:r>
    </w:p>
    <w:p w:rsidR="0080026F" w:rsidRDefault="0080026F" w:rsidP="0080026F">
      <w:pPr>
        <w:pStyle w:val="libNormal"/>
        <w:rPr>
          <w:rtl/>
        </w:rPr>
      </w:pPr>
      <w:r>
        <w:rPr>
          <w:rtl/>
        </w:rPr>
        <w:t>وقتى اين خبر به گوش نوكران استعمار رسيد</w:t>
      </w:r>
      <w:r w:rsidR="003D75FB">
        <w:rPr>
          <w:rtl/>
        </w:rPr>
        <w:t xml:space="preserve">، </w:t>
      </w:r>
      <w:r>
        <w:rPr>
          <w:rtl/>
        </w:rPr>
        <w:t>آنان سر درگم شدند و كفيل نخست وزيرى با عجله هياءت وزيران را به جلسه اى اضطرارى فرا خواند</w:t>
      </w:r>
      <w:r w:rsidR="003D75FB">
        <w:rPr>
          <w:rtl/>
        </w:rPr>
        <w:t xml:space="preserve">. </w:t>
      </w:r>
      <w:r>
        <w:rPr>
          <w:rtl/>
        </w:rPr>
        <w:t>در اين جلسه تصميم گرفته شد تا با كاشانى مذاكره كنند و او را از اين اقدام منصرف نمايند و يا تظاهرات را به تاءخير بيندازد</w:t>
      </w:r>
      <w:r w:rsidR="003D75FB">
        <w:rPr>
          <w:rtl/>
        </w:rPr>
        <w:t xml:space="preserve">. </w:t>
      </w:r>
      <w:r>
        <w:rPr>
          <w:rtl/>
        </w:rPr>
        <w:t>اما آن رهبر آگاه</w:t>
      </w:r>
      <w:r w:rsidR="003D75FB">
        <w:rPr>
          <w:rtl/>
        </w:rPr>
        <w:t xml:space="preserve">، </w:t>
      </w:r>
      <w:r>
        <w:rPr>
          <w:rtl/>
        </w:rPr>
        <w:t>فرصت را از دست نداد و گفت</w:t>
      </w:r>
      <w:r w:rsidR="003D75FB">
        <w:rPr>
          <w:rtl/>
        </w:rPr>
        <w:t>:</w:t>
      </w:r>
      <w:r>
        <w:rPr>
          <w:rtl/>
        </w:rPr>
        <w:t xml:space="preserve"> من آرامش تظاهرات را تا آخرين دقيقه تضمين مى كنم به شرط اين كه شما نظم ما را بر هم نزنيد</w:t>
      </w:r>
      <w:r w:rsidR="003D75FB">
        <w:rPr>
          <w:rtl/>
        </w:rPr>
        <w:t xml:space="preserve">. </w:t>
      </w:r>
    </w:p>
    <w:p w:rsidR="0080026F" w:rsidRDefault="0080026F" w:rsidP="0080026F">
      <w:pPr>
        <w:pStyle w:val="libNormal"/>
        <w:rPr>
          <w:rtl/>
        </w:rPr>
      </w:pPr>
      <w:r>
        <w:rPr>
          <w:rtl/>
        </w:rPr>
        <w:t>از اين رو تظاهرات بزرگ صد هزار نفرى در تهران با شعارهايى در حمايت از اسلام و مخالفت با دخالت انگليس در امور ايران به راه افتاد</w:t>
      </w:r>
      <w:r w:rsidR="003D75FB">
        <w:rPr>
          <w:rtl/>
        </w:rPr>
        <w:t xml:space="preserve">. </w:t>
      </w:r>
    </w:p>
    <w:p w:rsidR="0080026F" w:rsidRDefault="00433058" w:rsidP="00433058">
      <w:pPr>
        <w:pStyle w:val="Heading2"/>
        <w:rPr>
          <w:rtl/>
        </w:rPr>
      </w:pPr>
      <w:bookmarkStart w:id="256" w:name="_Toc372536580"/>
      <w:r>
        <w:rPr>
          <w:rtl/>
        </w:rPr>
        <w:lastRenderedPageBreak/>
        <w:t>ملى شدن صنعت نفت</w:t>
      </w:r>
      <w:bookmarkEnd w:id="256"/>
    </w:p>
    <w:p w:rsidR="0080026F" w:rsidRDefault="0080026F" w:rsidP="0080026F">
      <w:pPr>
        <w:pStyle w:val="libNormal"/>
        <w:rPr>
          <w:rtl/>
        </w:rPr>
      </w:pPr>
      <w:r>
        <w:rPr>
          <w:rtl/>
        </w:rPr>
        <w:t>پس از ترور رزم آرا هيچكس جراءت مقاومت در برابر طرح ملى شدن صنعت نفت را نداشت</w:t>
      </w:r>
      <w:r w:rsidR="003D75FB">
        <w:rPr>
          <w:rtl/>
        </w:rPr>
        <w:t xml:space="preserve">. </w:t>
      </w:r>
      <w:r>
        <w:rPr>
          <w:rtl/>
        </w:rPr>
        <w:t>از اين رو با تلاش تعداد كمى از نمايندگان مجلس</w:t>
      </w:r>
      <w:r w:rsidR="003D75FB">
        <w:rPr>
          <w:rtl/>
        </w:rPr>
        <w:t xml:space="preserve">، </w:t>
      </w:r>
      <w:r>
        <w:rPr>
          <w:rtl/>
        </w:rPr>
        <w:t>در 24 اسفند 1339</w:t>
      </w:r>
      <w:r w:rsidR="003D75FB">
        <w:rPr>
          <w:rtl/>
        </w:rPr>
        <w:t xml:space="preserve">، </w:t>
      </w:r>
      <w:r>
        <w:rPr>
          <w:rtl/>
        </w:rPr>
        <w:t>طرح ملى شدن صنعت نفت در مجلس شوراى ملى به تصويب رسيد و در 29 اسفند همان سال از تصويب مجلس سنا نيز گذشت و به اين ترتيب در اثر تلاش و فداكارى مردم به رهبرى آية الله كاشانى يكى از آرزوهاى ملت ستمديده ايران</w:t>
      </w:r>
      <w:r w:rsidR="003D75FB">
        <w:rPr>
          <w:rtl/>
        </w:rPr>
        <w:t xml:space="preserve">، </w:t>
      </w:r>
      <w:r>
        <w:rPr>
          <w:rtl/>
        </w:rPr>
        <w:t>به ثمره نشست</w:t>
      </w:r>
      <w:r w:rsidR="003D75FB">
        <w:rPr>
          <w:rtl/>
        </w:rPr>
        <w:t xml:space="preserve">. </w:t>
      </w:r>
    </w:p>
    <w:p w:rsidR="0080026F" w:rsidRDefault="0080026F" w:rsidP="0080026F">
      <w:pPr>
        <w:pStyle w:val="libNormal"/>
        <w:rPr>
          <w:rtl/>
        </w:rPr>
      </w:pPr>
      <w:r>
        <w:rPr>
          <w:rtl/>
        </w:rPr>
        <w:t>حسين علاء كه پس از رزم آرا به نخست وزيرى رسيده بود</w:t>
      </w:r>
      <w:r w:rsidR="003D75FB">
        <w:rPr>
          <w:rtl/>
        </w:rPr>
        <w:t xml:space="preserve">، </w:t>
      </w:r>
      <w:r>
        <w:rPr>
          <w:rtl/>
        </w:rPr>
        <w:t>بيش از دو ماه دوام نياورد</w:t>
      </w:r>
      <w:r w:rsidR="003D75FB">
        <w:rPr>
          <w:rtl/>
        </w:rPr>
        <w:t xml:space="preserve">. </w:t>
      </w:r>
      <w:r>
        <w:rPr>
          <w:rtl/>
        </w:rPr>
        <w:t>بعد از استعفاى علاء</w:t>
      </w:r>
      <w:r w:rsidR="003D75FB">
        <w:rPr>
          <w:rtl/>
        </w:rPr>
        <w:t xml:space="preserve">، </w:t>
      </w:r>
      <w:r>
        <w:rPr>
          <w:rtl/>
        </w:rPr>
        <w:t>دكتر مصدق در هفتم ارديبهشت 1330 به نخست وزيرى رسيد و آية الله كاشانى در حمايت از او اعلام داشت كه دست وى را در انتخاب وزيران باز خواهد گذاشت و هيچ گونه دخالتى در اين باره نخواهد كرد</w:t>
      </w:r>
      <w:r w:rsidR="003D75FB">
        <w:rPr>
          <w:rtl/>
        </w:rPr>
        <w:t xml:space="preserve">. </w:t>
      </w:r>
    </w:p>
    <w:p w:rsidR="0080026F" w:rsidRDefault="0080026F" w:rsidP="0080026F">
      <w:pPr>
        <w:pStyle w:val="libNormal"/>
        <w:rPr>
          <w:rtl/>
        </w:rPr>
      </w:pPr>
      <w:r>
        <w:rPr>
          <w:rtl/>
        </w:rPr>
        <w:t>او براى پشتيبانى از دولت دكتر مصدق در برابر كار شكنى ها و تهديدهاى انگلستان</w:t>
      </w:r>
      <w:r w:rsidR="003D75FB">
        <w:rPr>
          <w:rtl/>
        </w:rPr>
        <w:t xml:space="preserve">، </w:t>
      </w:r>
      <w:r>
        <w:rPr>
          <w:rtl/>
        </w:rPr>
        <w:t>مردم را به اجتماع در ميدان بهارستان فراخواند و طى پيامى كه براى اجتماع كنندگان فرستاد</w:t>
      </w:r>
      <w:r w:rsidR="003D75FB">
        <w:rPr>
          <w:rtl/>
        </w:rPr>
        <w:t xml:space="preserve">، </w:t>
      </w:r>
      <w:r>
        <w:rPr>
          <w:rtl/>
        </w:rPr>
        <w:t>آنان را نسبت به كارشكنيهاى انگليس و همدستى آمريكا با وى</w:t>
      </w:r>
      <w:r w:rsidR="003D75FB">
        <w:rPr>
          <w:rtl/>
        </w:rPr>
        <w:t xml:space="preserve">، </w:t>
      </w:r>
      <w:r>
        <w:rPr>
          <w:rtl/>
        </w:rPr>
        <w:t>آگاه كرد</w:t>
      </w:r>
      <w:r w:rsidR="003D75FB">
        <w:rPr>
          <w:rtl/>
        </w:rPr>
        <w:t xml:space="preserve">. </w:t>
      </w:r>
      <w:r w:rsidR="00433058" w:rsidRPr="00433058">
        <w:rPr>
          <w:rStyle w:val="libFootnotenumChar"/>
          <w:rtl/>
        </w:rPr>
        <w:t>(389)</w:t>
      </w:r>
    </w:p>
    <w:p w:rsidR="0080026F" w:rsidRDefault="0080026F" w:rsidP="0080026F">
      <w:pPr>
        <w:pStyle w:val="libNormal"/>
        <w:rPr>
          <w:rtl/>
        </w:rPr>
      </w:pPr>
      <w:r>
        <w:rPr>
          <w:rtl/>
        </w:rPr>
        <w:t>همچنين هنگامى كه دولت مصدق براى تامين كمبود بودجه دولت</w:t>
      </w:r>
      <w:r w:rsidR="003D75FB">
        <w:rPr>
          <w:rtl/>
        </w:rPr>
        <w:t xml:space="preserve">، </w:t>
      </w:r>
      <w:r>
        <w:rPr>
          <w:rtl/>
        </w:rPr>
        <w:t>اقدام به پخش اوراق قرضه كرد</w:t>
      </w:r>
      <w:r w:rsidR="003D75FB">
        <w:rPr>
          <w:rtl/>
        </w:rPr>
        <w:t xml:space="preserve">، </w:t>
      </w:r>
      <w:r>
        <w:rPr>
          <w:rtl/>
        </w:rPr>
        <w:t>آية الله كاشانى مردم را به يارى دولت فراخواند و خريد اوراق قرضه را بر همه افراد واجب نمود</w:t>
      </w:r>
      <w:r w:rsidR="003D75FB">
        <w:rPr>
          <w:rtl/>
        </w:rPr>
        <w:t xml:space="preserve">. </w:t>
      </w:r>
      <w:r w:rsidR="00433058" w:rsidRPr="00433058">
        <w:rPr>
          <w:rStyle w:val="libFootnotenumChar"/>
          <w:rtl/>
        </w:rPr>
        <w:t>(390)</w:t>
      </w:r>
    </w:p>
    <w:p w:rsidR="0080026F" w:rsidRDefault="0080026F" w:rsidP="0080026F">
      <w:pPr>
        <w:pStyle w:val="libNormal"/>
        <w:rPr>
          <w:rtl/>
        </w:rPr>
      </w:pPr>
      <w:r>
        <w:rPr>
          <w:rtl/>
        </w:rPr>
        <w:t>پس از تهديد دولت مصدق از سوى استعمار مبنى بر دخالت نظامى و گسيل داشتن چهار هزار چترباز و حركت ناوهاى جنگى به طرف سواحل ايران</w:t>
      </w:r>
      <w:r w:rsidR="003D75FB">
        <w:rPr>
          <w:rtl/>
        </w:rPr>
        <w:t xml:space="preserve">، </w:t>
      </w:r>
      <w:r>
        <w:rPr>
          <w:rtl/>
        </w:rPr>
        <w:lastRenderedPageBreak/>
        <w:t>مجاهد سخن به ميان آورد و گفت</w:t>
      </w:r>
      <w:r w:rsidR="003D75FB">
        <w:rPr>
          <w:rtl/>
        </w:rPr>
        <w:t>:</w:t>
      </w:r>
      <w:r>
        <w:rPr>
          <w:rtl/>
        </w:rPr>
        <w:t xml:space="preserve"> اگر انگليسيها به خاك ايران تجاوز كنند</w:t>
      </w:r>
      <w:r w:rsidR="003D75FB">
        <w:rPr>
          <w:rtl/>
        </w:rPr>
        <w:t xml:space="preserve">، </w:t>
      </w:r>
      <w:r>
        <w:rPr>
          <w:rtl/>
        </w:rPr>
        <w:t>خوزستان را براى آنها به جهنم تبديل مى كند</w:t>
      </w:r>
      <w:r w:rsidR="003D75FB">
        <w:rPr>
          <w:rtl/>
        </w:rPr>
        <w:t xml:space="preserve">. </w:t>
      </w:r>
      <w:r w:rsidR="00433058" w:rsidRPr="00433058">
        <w:rPr>
          <w:rStyle w:val="libFootnotenumChar"/>
          <w:rtl/>
        </w:rPr>
        <w:t>(391)</w:t>
      </w:r>
    </w:p>
    <w:p w:rsidR="0080026F" w:rsidRDefault="0080026F" w:rsidP="0080026F">
      <w:pPr>
        <w:pStyle w:val="libNormal"/>
        <w:rPr>
          <w:rtl/>
        </w:rPr>
      </w:pPr>
      <w:r>
        <w:rPr>
          <w:rtl/>
        </w:rPr>
        <w:t>در نتيجه انگليس موقعيت را براى دخالت نظامى مناسب نديد و با همكارى آمريكا به محاصره اقتصادى ايران دست زد</w:t>
      </w:r>
      <w:r w:rsidR="003D75FB">
        <w:rPr>
          <w:rtl/>
        </w:rPr>
        <w:t xml:space="preserve">. </w:t>
      </w:r>
    </w:p>
    <w:p w:rsidR="0080026F" w:rsidRDefault="00433058" w:rsidP="00433058">
      <w:pPr>
        <w:pStyle w:val="Heading2"/>
        <w:rPr>
          <w:rtl/>
        </w:rPr>
      </w:pPr>
      <w:bookmarkStart w:id="257" w:name="_Toc372536581"/>
      <w:r>
        <w:rPr>
          <w:rtl/>
        </w:rPr>
        <w:t>توجه به جهان اسلام</w:t>
      </w:r>
      <w:bookmarkEnd w:id="257"/>
    </w:p>
    <w:p w:rsidR="0080026F" w:rsidRDefault="0080026F" w:rsidP="0080026F">
      <w:pPr>
        <w:pStyle w:val="libNormal"/>
        <w:rPr>
          <w:rtl/>
        </w:rPr>
      </w:pPr>
      <w:r>
        <w:rPr>
          <w:rtl/>
        </w:rPr>
        <w:t>آية الله كاشانى هيچگاه از مسائل جهان اسلام غافل نبود؛ از اين رو سال 1326 ش</w:t>
      </w:r>
      <w:r w:rsidR="003D75FB">
        <w:rPr>
          <w:rtl/>
        </w:rPr>
        <w:t xml:space="preserve">. </w:t>
      </w:r>
      <w:r>
        <w:rPr>
          <w:rtl/>
        </w:rPr>
        <w:t>كه تاءسيس دولت غاصب اسرائيل اعلام گرديد</w:t>
      </w:r>
      <w:r w:rsidR="003D75FB">
        <w:rPr>
          <w:rtl/>
        </w:rPr>
        <w:t xml:space="preserve">، </w:t>
      </w:r>
      <w:r>
        <w:rPr>
          <w:rtl/>
        </w:rPr>
        <w:t>اعلاميه اى خطاب به مسلمانان جهان صادر كرد و در آن</w:t>
      </w:r>
      <w:r w:rsidR="003D75FB">
        <w:rPr>
          <w:rtl/>
        </w:rPr>
        <w:t xml:space="preserve">، </w:t>
      </w:r>
      <w:r>
        <w:rPr>
          <w:rtl/>
        </w:rPr>
        <w:t>ضمن بر شمردن اهداف تشكيل سازمان ملل و شعارهاى دروغين آن</w:t>
      </w:r>
      <w:r w:rsidR="003D75FB">
        <w:rPr>
          <w:rtl/>
        </w:rPr>
        <w:t xml:space="preserve">، </w:t>
      </w:r>
      <w:r>
        <w:rPr>
          <w:rtl/>
        </w:rPr>
        <w:t>به موضع گيرى ظالمانه سازمان ملل درباره اندونزى</w:t>
      </w:r>
      <w:r w:rsidR="003D75FB">
        <w:rPr>
          <w:rtl/>
        </w:rPr>
        <w:t xml:space="preserve">، </w:t>
      </w:r>
      <w:r>
        <w:rPr>
          <w:rtl/>
        </w:rPr>
        <w:t>مصر و فلسطين اشاره كرد و راءى اين سازمان در تقسيم سرزمين فلسطين بين صهيونيستهاى مهاجر و مردم عرب و مسلمان آن را زير سؤ ال برد</w:t>
      </w:r>
      <w:r w:rsidR="003D75FB">
        <w:rPr>
          <w:rtl/>
        </w:rPr>
        <w:t xml:space="preserve">. </w:t>
      </w:r>
      <w:r>
        <w:rPr>
          <w:rtl/>
        </w:rPr>
        <w:t>او مسلمانان را نسبت به فسادى كه دولت غاصب اسرائيل در آينده ايجاد خواهد كرد</w:t>
      </w:r>
      <w:r w:rsidR="003D75FB">
        <w:rPr>
          <w:rtl/>
        </w:rPr>
        <w:t xml:space="preserve">، </w:t>
      </w:r>
      <w:r>
        <w:rPr>
          <w:rtl/>
        </w:rPr>
        <w:t>هشدار داد و از آنان خواست تا تمام كوشش خود را براى ريشه كن كردن اين غده سرطانى بكار گيرند</w:t>
      </w:r>
      <w:r w:rsidR="003D75FB">
        <w:rPr>
          <w:rtl/>
        </w:rPr>
        <w:t xml:space="preserve">. </w:t>
      </w:r>
      <w:r w:rsidR="00433058" w:rsidRPr="00433058">
        <w:rPr>
          <w:rStyle w:val="libFootnotenumChar"/>
          <w:rtl/>
        </w:rPr>
        <w:t>(392)</w:t>
      </w:r>
    </w:p>
    <w:p w:rsidR="0080026F" w:rsidRDefault="0080026F" w:rsidP="0080026F">
      <w:pPr>
        <w:pStyle w:val="libNormal"/>
        <w:rPr>
          <w:rtl/>
        </w:rPr>
      </w:pPr>
      <w:r>
        <w:rPr>
          <w:rtl/>
        </w:rPr>
        <w:t>او مردم ايران را به تظاهرات بر ضد اسرائيل غاصب دعوت كرد كه در روز بيستم ديماه 1326</w:t>
      </w:r>
      <w:r w:rsidR="003D75FB">
        <w:rPr>
          <w:rtl/>
        </w:rPr>
        <w:t xml:space="preserve">، </w:t>
      </w:r>
      <w:r>
        <w:rPr>
          <w:rtl/>
        </w:rPr>
        <w:t>بيش از سى هزار نفر در تهران به اين دعوت لبيك گفتند</w:t>
      </w:r>
      <w:r w:rsidR="003D75FB">
        <w:rPr>
          <w:rtl/>
        </w:rPr>
        <w:t xml:space="preserve">. </w:t>
      </w:r>
    </w:p>
    <w:p w:rsidR="0080026F" w:rsidRDefault="0080026F" w:rsidP="0080026F">
      <w:pPr>
        <w:pStyle w:val="libNormal"/>
        <w:rPr>
          <w:rtl/>
        </w:rPr>
      </w:pPr>
      <w:r>
        <w:rPr>
          <w:rtl/>
        </w:rPr>
        <w:t>وى در سى ام ارديبهشت 1327 بار ديگر مردم را به تظاهرات بر ضد اسرائيل فراخواند و خود در اجتماع پر شور تظاهر كنندگان سخنرانى نمود و وضع نابسامان مسلمانان را نتيجه دخالت استعمارگران در امور آنها و از بين رفتن روح اتحاد و دورى از احكام اسلام دانست</w:t>
      </w:r>
      <w:r w:rsidR="003D75FB">
        <w:rPr>
          <w:rtl/>
        </w:rPr>
        <w:t xml:space="preserve">. </w:t>
      </w:r>
      <w:r w:rsidR="00433058" w:rsidRPr="00433058">
        <w:rPr>
          <w:rStyle w:val="libFootnotenumChar"/>
          <w:rtl/>
        </w:rPr>
        <w:t>(393)</w:t>
      </w:r>
    </w:p>
    <w:p w:rsidR="0080026F" w:rsidRDefault="0080026F" w:rsidP="0080026F">
      <w:pPr>
        <w:pStyle w:val="libNormal"/>
        <w:rPr>
          <w:rtl/>
        </w:rPr>
      </w:pPr>
      <w:r>
        <w:rPr>
          <w:rtl/>
        </w:rPr>
        <w:t>آية الله كاشانى مسلمانان مصر را نيز در مبارزات استقلال طلبانه آنان</w:t>
      </w:r>
      <w:r w:rsidR="003D75FB">
        <w:rPr>
          <w:rtl/>
        </w:rPr>
        <w:t xml:space="preserve">، </w:t>
      </w:r>
      <w:r>
        <w:rPr>
          <w:rtl/>
        </w:rPr>
        <w:t>مورد حمايت قرار و در بحران كانال سوئز</w:t>
      </w:r>
      <w:r w:rsidR="003D75FB">
        <w:rPr>
          <w:rtl/>
        </w:rPr>
        <w:t xml:space="preserve">، </w:t>
      </w:r>
      <w:r>
        <w:rPr>
          <w:rtl/>
        </w:rPr>
        <w:t xml:space="preserve">پيام تاءييدى خطاب به جمال عبدالناصر </w:t>
      </w:r>
      <w:r>
        <w:rPr>
          <w:rtl/>
        </w:rPr>
        <w:lastRenderedPageBreak/>
        <w:t>(رئيس جمهور مصر) فرستاد و در مسجد ارك تهران مراسمى براى گرامى داشت ياد شهداى مصر و ارج نهادن به فداكاريهايشان برپا كرد</w:t>
      </w:r>
      <w:r w:rsidR="003D75FB">
        <w:rPr>
          <w:rtl/>
        </w:rPr>
        <w:t xml:space="preserve">. </w:t>
      </w:r>
    </w:p>
    <w:p w:rsidR="0080026F" w:rsidRDefault="0080026F" w:rsidP="0080026F">
      <w:pPr>
        <w:pStyle w:val="libNormal"/>
        <w:rPr>
          <w:rtl/>
        </w:rPr>
      </w:pPr>
      <w:r>
        <w:rPr>
          <w:rtl/>
        </w:rPr>
        <w:t>او در جريان مبارزه مردم مسلمان تونس براى رهايى از سلطه استعمار فرانسه</w:t>
      </w:r>
      <w:r w:rsidR="003D75FB">
        <w:rPr>
          <w:rtl/>
        </w:rPr>
        <w:t xml:space="preserve">، </w:t>
      </w:r>
      <w:r>
        <w:rPr>
          <w:rtl/>
        </w:rPr>
        <w:t>بيانيه اى صادر كرد و تنفر شديد خود را نسبت به بر قرارى جو ترور و وحشت توسط فرانسه در خاك تونس</w:t>
      </w:r>
      <w:r w:rsidR="003D75FB">
        <w:rPr>
          <w:rtl/>
        </w:rPr>
        <w:t xml:space="preserve">، </w:t>
      </w:r>
      <w:r>
        <w:rPr>
          <w:rtl/>
        </w:rPr>
        <w:t>بيان داشت</w:t>
      </w:r>
      <w:r w:rsidR="003D75FB">
        <w:rPr>
          <w:rtl/>
        </w:rPr>
        <w:t xml:space="preserve">. </w:t>
      </w:r>
      <w:r>
        <w:rPr>
          <w:rtl/>
        </w:rPr>
        <w:t>وى در اين باره از آقاى مصدق خواست تا به نماينده ايران در سازمان ملل دستور دهد كه تلاش ‍ كند قضيه تونس در دستور كار شوراى امنيت قرار گيرد و هر چه زودتر به تونس استقلال كامل داده شود</w:t>
      </w:r>
      <w:r w:rsidR="003D75FB">
        <w:rPr>
          <w:rtl/>
        </w:rPr>
        <w:t xml:space="preserve">. </w:t>
      </w:r>
      <w:r w:rsidR="00433058" w:rsidRPr="00433058">
        <w:rPr>
          <w:rStyle w:val="libFootnotenumChar"/>
          <w:rtl/>
        </w:rPr>
        <w:t>(394)</w:t>
      </w:r>
    </w:p>
    <w:p w:rsidR="0080026F" w:rsidRDefault="0080026F" w:rsidP="0080026F">
      <w:pPr>
        <w:pStyle w:val="libNormal"/>
        <w:rPr>
          <w:rtl/>
        </w:rPr>
      </w:pPr>
      <w:r>
        <w:rPr>
          <w:rtl/>
        </w:rPr>
        <w:t>آية الله كاشانى در سال 1331 ش</w:t>
      </w:r>
      <w:r w:rsidR="003D75FB">
        <w:rPr>
          <w:rtl/>
        </w:rPr>
        <w:t xml:space="preserve">. </w:t>
      </w:r>
      <w:r>
        <w:rPr>
          <w:rtl/>
        </w:rPr>
        <w:t>پس از بازگشت از مراسم حج</w:t>
      </w:r>
      <w:r w:rsidR="003D75FB">
        <w:rPr>
          <w:rtl/>
        </w:rPr>
        <w:t xml:space="preserve">، </w:t>
      </w:r>
      <w:r>
        <w:rPr>
          <w:rtl/>
        </w:rPr>
        <w:t>نامه اى به تمام كشورهاى اسلامى فرستاد و از آنها خواست براى شركت در كنگره اسلامى و تبادل نظر درباره اتحاد جهان اسلام</w:t>
      </w:r>
      <w:r w:rsidR="003D75FB">
        <w:rPr>
          <w:rtl/>
        </w:rPr>
        <w:t xml:space="preserve">، </w:t>
      </w:r>
      <w:r>
        <w:rPr>
          <w:rtl/>
        </w:rPr>
        <w:t>نمايندگانى به ايران بفرستند</w:t>
      </w:r>
      <w:r w:rsidR="003D75FB">
        <w:rPr>
          <w:rtl/>
        </w:rPr>
        <w:t xml:space="preserve">. </w:t>
      </w:r>
      <w:r w:rsidR="00433058" w:rsidRPr="00433058">
        <w:rPr>
          <w:rStyle w:val="libFootnotenumChar"/>
          <w:rtl/>
        </w:rPr>
        <w:t>(395)</w:t>
      </w:r>
    </w:p>
    <w:p w:rsidR="0080026F" w:rsidRDefault="0080026F" w:rsidP="0080026F">
      <w:pPr>
        <w:pStyle w:val="libNormal"/>
        <w:rPr>
          <w:rtl/>
        </w:rPr>
      </w:pPr>
      <w:r>
        <w:rPr>
          <w:rtl/>
        </w:rPr>
        <w:t>اين فكر با استقبال شايانى در ميان كشورهاى اسلامى روبرو گشت و نظرهاى موافق پى در پى به ايران مى رسيد؛ اما استعمارگران كه از انديشه اتحاد جهان اسلام وحشت داشتند</w:t>
      </w:r>
      <w:r w:rsidR="003D75FB">
        <w:rPr>
          <w:rtl/>
        </w:rPr>
        <w:t xml:space="preserve">، </w:t>
      </w:r>
      <w:r>
        <w:rPr>
          <w:rtl/>
        </w:rPr>
        <w:t>به كمك جيره خواران داخلى خود تصميم گرفتند</w:t>
      </w:r>
      <w:r w:rsidR="003D75FB">
        <w:rPr>
          <w:rtl/>
        </w:rPr>
        <w:t xml:space="preserve">، </w:t>
      </w:r>
      <w:r>
        <w:rPr>
          <w:rtl/>
        </w:rPr>
        <w:t>شخصيت آية الله كاشانى را ترور نمايند</w:t>
      </w:r>
      <w:r w:rsidR="003D75FB">
        <w:rPr>
          <w:rtl/>
        </w:rPr>
        <w:t xml:space="preserve">. </w:t>
      </w:r>
      <w:r>
        <w:rPr>
          <w:rtl/>
        </w:rPr>
        <w:t>از اين رو زمزمه هاى مخالفت با تشكيل كنگره</w:t>
      </w:r>
      <w:r w:rsidR="003D75FB">
        <w:rPr>
          <w:rtl/>
        </w:rPr>
        <w:t xml:space="preserve">، </w:t>
      </w:r>
      <w:r>
        <w:rPr>
          <w:rtl/>
        </w:rPr>
        <w:t>از حلقومهاى مختلف بلند شد و از تحقق اين فكر جلوگيرى كردند</w:t>
      </w:r>
      <w:r w:rsidR="003D75FB">
        <w:rPr>
          <w:rtl/>
        </w:rPr>
        <w:t xml:space="preserve">. </w:t>
      </w:r>
    </w:p>
    <w:p w:rsidR="0080026F" w:rsidRDefault="00433058" w:rsidP="00433058">
      <w:pPr>
        <w:pStyle w:val="Heading2"/>
        <w:rPr>
          <w:rtl/>
        </w:rPr>
      </w:pPr>
      <w:bookmarkStart w:id="258" w:name="_Toc372536582"/>
      <w:r>
        <w:rPr>
          <w:rtl/>
        </w:rPr>
        <w:t>نخست وزيرى چهار روزه</w:t>
      </w:r>
      <w:bookmarkEnd w:id="258"/>
    </w:p>
    <w:p w:rsidR="0080026F" w:rsidRDefault="0080026F" w:rsidP="0080026F">
      <w:pPr>
        <w:pStyle w:val="libNormal"/>
        <w:rPr>
          <w:rtl/>
        </w:rPr>
      </w:pPr>
      <w:r>
        <w:rPr>
          <w:rtl/>
        </w:rPr>
        <w:t>دكتر مصدق در 25/4/1331 نسبت به در اختيار گرفتن وزارت جنگ (كه به دست شاه بود) با شاه اختلاف پيدا كرد و به دنبال آن بدون اين كه مجلس يا كسى ديگر را در جريان قرار دهد</w:t>
      </w:r>
      <w:r w:rsidR="003D75FB">
        <w:rPr>
          <w:rtl/>
        </w:rPr>
        <w:t xml:space="preserve">، </w:t>
      </w:r>
      <w:r>
        <w:rPr>
          <w:rtl/>
        </w:rPr>
        <w:t>استعفا داد</w:t>
      </w:r>
      <w:r w:rsidR="003D75FB">
        <w:rPr>
          <w:rtl/>
        </w:rPr>
        <w:t xml:space="preserve">. </w:t>
      </w:r>
    </w:p>
    <w:p w:rsidR="0080026F" w:rsidRDefault="0080026F" w:rsidP="0080026F">
      <w:pPr>
        <w:pStyle w:val="libNormal"/>
        <w:rPr>
          <w:rtl/>
        </w:rPr>
      </w:pPr>
      <w:r>
        <w:rPr>
          <w:rtl/>
        </w:rPr>
        <w:lastRenderedPageBreak/>
        <w:t>شاه نيز با اشاره انگليس</w:t>
      </w:r>
      <w:r w:rsidR="003D75FB">
        <w:rPr>
          <w:rtl/>
        </w:rPr>
        <w:t xml:space="preserve">، </w:t>
      </w:r>
      <w:r>
        <w:rPr>
          <w:rtl/>
        </w:rPr>
        <w:t>احمد قوام را به عنوان نخست وزير معرفى كرد</w:t>
      </w:r>
      <w:r w:rsidR="003D75FB">
        <w:rPr>
          <w:rtl/>
        </w:rPr>
        <w:t xml:space="preserve">. </w:t>
      </w:r>
      <w:r>
        <w:rPr>
          <w:rtl/>
        </w:rPr>
        <w:t>قوام براى كنترل اوضاع</w:t>
      </w:r>
      <w:r w:rsidR="003D75FB">
        <w:rPr>
          <w:rtl/>
        </w:rPr>
        <w:t xml:space="preserve">، </w:t>
      </w:r>
      <w:r>
        <w:rPr>
          <w:rtl/>
        </w:rPr>
        <w:t>به فريب و تهديد مردم دست زد تا استعمار را در برگرداندن منافع از دست رفته اش يارى دهد</w:t>
      </w:r>
      <w:r w:rsidR="003D75FB">
        <w:rPr>
          <w:rtl/>
        </w:rPr>
        <w:t xml:space="preserve">. </w:t>
      </w:r>
    </w:p>
    <w:p w:rsidR="0080026F" w:rsidRDefault="0080026F" w:rsidP="0080026F">
      <w:pPr>
        <w:pStyle w:val="libNormal"/>
        <w:rPr>
          <w:rtl/>
        </w:rPr>
      </w:pPr>
      <w:r>
        <w:rPr>
          <w:rtl/>
        </w:rPr>
        <w:t>در فضايى كه كسى جراءت اعتراض نداشت و همه مهر خاموشى بر لب زده بودند</w:t>
      </w:r>
      <w:r w:rsidR="003D75FB">
        <w:rPr>
          <w:rtl/>
        </w:rPr>
        <w:t xml:space="preserve">، </w:t>
      </w:r>
      <w:r>
        <w:rPr>
          <w:rtl/>
        </w:rPr>
        <w:t>آية الله كاشانى خروشى ديگر آغاز كرد و با ناديده گرفتن ياوه هاى قوام</w:t>
      </w:r>
      <w:r w:rsidR="003D75FB">
        <w:rPr>
          <w:rtl/>
        </w:rPr>
        <w:t xml:space="preserve">، </w:t>
      </w:r>
      <w:r>
        <w:rPr>
          <w:rtl/>
        </w:rPr>
        <w:t>يك بار ديگر ملت ايران را براى به نمايش گذاردن قدرت خويش به قيام دعوت و ضمن اعلاميه اى اظهار داشت</w:t>
      </w:r>
      <w:r w:rsidR="003D75FB">
        <w:rPr>
          <w:rtl/>
        </w:rPr>
        <w:t>:</w:t>
      </w:r>
    </w:p>
    <w:p w:rsidR="0080026F" w:rsidRDefault="0080026F" w:rsidP="0080026F">
      <w:pPr>
        <w:pStyle w:val="libNormal"/>
        <w:rPr>
          <w:rtl/>
        </w:rPr>
      </w:pPr>
      <w:r>
        <w:rPr>
          <w:rtl/>
        </w:rPr>
        <w:t>«</w:t>
      </w:r>
      <w:r w:rsidR="003D75FB">
        <w:rPr>
          <w:rtl/>
        </w:rPr>
        <w:t xml:space="preserve">... </w:t>
      </w:r>
      <w:r>
        <w:rPr>
          <w:rtl/>
        </w:rPr>
        <w:t>احمد قوام بايد بداند كه در سرزمينى كه مردم رنجديده آن پس از سالهاى رنج و تعب</w:t>
      </w:r>
      <w:r w:rsidR="003D75FB">
        <w:rPr>
          <w:rtl/>
        </w:rPr>
        <w:t xml:space="preserve">، </w:t>
      </w:r>
      <w:r>
        <w:rPr>
          <w:rtl/>
        </w:rPr>
        <w:t>شانه از زير بار ديكتاتورى بيرون كشيده اند</w:t>
      </w:r>
      <w:r w:rsidR="003D75FB">
        <w:rPr>
          <w:rtl/>
        </w:rPr>
        <w:t xml:space="preserve">، </w:t>
      </w:r>
      <w:r>
        <w:rPr>
          <w:rtl/>
        </w:rPr>
        <w:t>نبايد رسما اختناق افكار عقايد را اعلام و مردم را به اعدام جمعى تهديد نمايد</w:t>
      </w:r>
      <w:r w:rsidR="003D75FB">
        <w:rPr>
          <w:rtl/>
        </w:rPr>
        <w:t xml:space="preserve">. </w:t>
      </w:r>
      <w:r>
        <w:rPr>
          <w:rtl/>
        </w:rPr>
        <w:t>من صريحا مى گويم كه بر عموم برادران مسلمان لازم است در اين راه جهاد اكبر</w:t>
      </w:r>
      <w:r w:rsidR="003D75FB">
        <w:rPr>
          <w:rtl/>
        </w:rPr>
        <w:t xml:space="preserve">، </w:t>
      </w:r>
      <w:r>
        <w:rPr>
          <w:rtl/>
        </w:rPr>
        <w:t>كمر همت بر بسته و براى آخرين مرتبه به صاحبان سياست استعمار ثابت كنند كه تلاش آنها در بدست آوردن قدرت و سيطره گذشته محال است</w:t>
      </w:r>
      <w:r w:rsidR="003D75FB">
        <w:rPr>
          <w:rtl/>
        </w:rPr>
        <w:t xml:space="preserve">... </w:t>
      </w:r>
      <w:r>
        <w:rPr>
          <w:rtl/>
        </w:rPr>
        <w:t xml:space="preserve">» </w:t>
      </w:r>
      <w:r w:rsidR="00433058" w:rsidRPr="00433058">
        <w:rPr>
          <w:rStyle w:val="libFootnotenumChar"/>
          <w:rtl/>
        </w:rPr>
        <w:t>(396)</w:t>
      </w:r>
    </w:p>
    <w:p w:rsidR="0080026F" w:rsidRDefault="0080026F" w:rsidP="0080026F">
      <w:pPr>
        <w:pStyle w:val="libNormal"/>
        <w:rPr>
          <w:rtl/>
        </w:rPr>
      </w:pPr>
      <w:r>
        <w:rPr>
          <w:rtl/>
        </w:rPr>
        <w:t>به دنبال انتشار اين اعلاميه</w:t>
      </w:r>
      <w:r w:rsidR="003D75FB">
        <w:rPr>
          <w:rtl/>
        </w:rPr>
        <w:t xml:space="preserve">، </w:t>
      </w:r>
      <w:r>
        <w:rPr>
          <w:rtl/>
        </w:rPr>
        <w:t>مردم براى مبارزه به صحنه آمدند و تلاش شاه و قوام براى به سازش كشاندن كاشانى مؤ ثر نيفتاد</w:t>
      </w:r>
      <w:r w:rsidR="003D75FB">
        <w:rPr>
          <w:rtl/>
        </w:rPr>
        <w:t xml:space="preserve">، </w:t>
      </w:r>
      <w:r>
        <w:rPr>
          <w:rtl/>
        </w:rPr>
        <w:t>از اين رو قوام در شب 29 تيره ماه 1331 حكم دستگيرى آن مجاهد نستوه را صادر كرد</w:t>
      </w:r>
      <w:r w:rsidR="003D75FB">
        <w:rPr>
          <w:rtl/>
        </w:rPr>
        <w:t xml:space="preserve">. </w:t>
      </w:r>
    </w:p>
    <w:p w:rsidR="0080026F" w:rsidRDefault="0080026F" w:rsidP="0080026F">
      <w:pPr>
        <w:pStyle w:val="libNormal"/>
        <w:rPr>
          <w:rtl/>
        </w:rPr>
      </w:pPr>
      <w:r>
        <w:rPr>
          <w:rtl/>
        </w:rPr>
        <w:t>فرداى آن شب كه ماءموران امنيتى براى دستگيرى او رفتند</w:t>
      </w:r>
      <w:r w:rsidR="003D75FB">
        <w:rPr>
          <w:rtl/>
        </w:rPr>
        <w:t xml:space="preserve">، </w:t>
      </w:r>
      <w:r>
        <w:rPr>
          <w:rtl/>
        </w:rPr>
        <w:t>بسيار دير بود</w:t>
      </w:r>
      <w:r w:rsidR="003D75FB">
        <w:rPr>
          <w:rtl/>
        </w:rPr>
        <w:t xml:space="preserve">. </w:t>
      </w:r>
      <w:r>
        <w:rPr>
          <w:rtl/>
        </w:rPr>
        <w:t>زيرا مردم منزل رهبر خويش را تا محدوده صد مترى همچون نگينى در ميان گرفته بودند</w:t>
      </w:r>
      <w:r w:rsidR="003D75FB">
        <w:rPr>
          <w:rtl/>
        </w:rPr>
        <w:t xml:space="preserve">. </w:t>
      </w:r>
    </w:p>
    <w:p w:rsidR="0080026F" w:rsidRDefault="0080026F" w:rsidP="0080026F">
      <w:pPr>
        <w:pStyle w:val="libNormal"/>
        <w:rPr>
          <w:rtl/>
        </w:rPr>
      </w:pPr>
      <w:r>
        <w:rPr>
          <w:rtl/>
        </w:rPr>
        <w:t>دراين هنگام</w:t>
      </w:r>
      <w:r w:rsidR="003D75FB">
        <w:rPr>
          <w:rtl/>
        </w:rPr>
        <w:t xml:space="preserve">، </w:t>
      </w:r>
      <w:r>
        <w:rPr>
          <w:rtl/>
        </w:rPr>
        <w:t>آية الله كاشانى در مصاحبه با خبرنگاران داخلى و خارجى آخرين ضربه را بر پيكر نيمه جان دولت قوام نواخت و اعلام داشت كه</w:t>
      </w:r>
      <w:r w:rsidR="003D75FB">
        <w:rPr>
          <w:rtl/>
        </w:rPr>
        <w:t>:</w:t>
      </w:r>
      <w:r>
        <w:rPr>
          <w:rtl/>
        </w:rPr>
        <w:t xml:space="preserve"> روى كار آمدن قوام</w:t>
      </w:r>
      <w:r w:rsidR="003D75FB">
        <w:rPr>
          <w:rtl/>
        </w:rPr>
        <w:t xml:space="preserve">، </w:t>
      </w:r>
      <w:r>
        <w:rPr>
          <w:rtl/>
        </w:rPr>
        <w:t xml:space="preserve">زير نظر انگليسيها بود و ما تا آخرين قطره خون ايستادگى </w:t>
      </w:r>
      <w:r>
        <w:rPr>
          <w:rtl/>
        </w:rPr>
        <w:lastRenderedPageBreak/>
        <w:t>خواهيم كرد و اگر اقوام تا 48 ساعت ديگر</w:t>
      </w:r>
      <w:r w:rsidR="003D75FB">
        <w:rPr>
          <w:rtl/>
        </w:rPr>
        <w:t xml:space="preserve">، </w:t>
      </w:r>
      <w:r>
        <w:rPr>
          <w:rtl/>
        </w:rPr>
        <w:t>استعفا ندهد</w:t>
      </w:r>
      <w:r w:rsidR="003D75FB">
        <w:rPr>
          <w:rtl/>
        </w:rPr>
        <w:t xml:space="preserve">، </w:t>
      </w:r>
      <w:r>
        <w:rPr>
          <w:rtl/>
        </w:rPr>
        <w:t>خود كفن مى پوشم و پيشاپيش صفوف مردم مسلمان حكومت او را سرنگون خواهم كرد</w:t>
      </w:r>
      <w:r w:rsidR="003D75FB">
        <w:rPr>
          <w:rtl/>
        </w:rPr>
        <w:t xml:space="preserve">. </w:t>
      </w:r>
      <w:r w:rsidR="00433058" w:rsidRPr="00433058">
        <w:rPr>
          <w:rStyle w:val="libFootnotenumChar"/>
          <w:rtl/>
        </w:rPr>
        <w:t>(397)</w:t>
      </w:r>
    </w:p>
    <w:p w:rsidR="0080026F" w:rsidRDefault="0080026F" w:rsidP="0080026F">
      <w:pPr>
        <w:pStyle w:val="libNormal"/>
        <w:rPr>
          <w:rtl/>
        </w:rPr>
      </w:pPr>
      <w:r>
        <w:rPr>
          <w:rtl/>
        </w:rPr>
        <w:t>پس از اين مصاحبه</w:t>
      </w:r>
      <w:r w:rsidR="003D75FB">
        <w:rPr>
          <w:rtl/>
        </w:rPr>
        <w:t xml:space="preserve">، </w:t>
      </w:r>
      <w:r>
        <w:rPr>
          <w:rtl/>
        </w:rPr>
        <w:t>مردم با هجوم يكپارچه و جانفشانى بسيار</w:t>
      </w:r>
      <w:r w:rsidR="003D75FB">
        <w:rPr>
          <w:rtl/>
        </w:rPr>
        <w:t xml:space="preserve">، </w:t>
      </w:r>
      <w:r>
        <w:rPr>
          <w:rtl/>
        </w:rPr>
        <w:t>در كمتر از بيست ساعت دولت قوام را ساقط كردند و نخست وزيرى اش چهار روز بيشتر طول نكشيد</w:t>
      </w:r>
      <w:r w:rsidR="003D75FB">
        <w:rPr>
          <w:rtl/>
        </w:rPr>
        <w:t xml:space="preserve">. </w:t>
      </w:r>
    </w:p>
    <w:p w:rsidR="0080026F" w:rsidRDefault="0080026F" w:rsidP="0080026F">
      <w:pPr>
        <w:pStyle w:val="libNormal"/>
        <w:rPr>
          <w:rtl/>
        </w:rPr>
      </w:pPr>
      <w:r>
        <w:rPr>
          <w:rtl/>
        </w:rPr>
        <w:t>به اين تربيت دكتر مصدق بعد از پنج روز خانه نشينى و انزوا</w:t>
      </w:r>
      <w:r w:rsidR="003D75FB">
        <w:rPr>
          <w:rtl/>
        </w:rPr>
        <w:t xml:space="preserve">، </w:t>
      </w:r>
      <w:r>
        <w:rPr>
          <w:rtl/>
        </w:rPr>
        <w:t>دوباره به نخست وزيرى رسيد</w:t>
      </w:r>
      <w:r w:rsidR="003D75FB">
        <w:rPr>
          <w:rtl/>
        </w:rPr>
        <w:t xml:space="preserve">. </w:t>
      </w:r>
    </w:p>
    <w:p w:rsidR="0080026F" w:rsidRDefault="00433058" w:rsidP="00433058">
      <w:pPr>
        <w:pStyle w:val="Heading2"/>
        <w:rPr>
          <w:rtl/>
        </w:rPr>
      </w:pPr>
      <w:bookmarkStart w:id="259" w:name="_Toc372536583"/>
      <w:r>
        <w:rPr>
          <w:rtl/>
        </w:rPr>
        <w:t>منزوى كردن آية الله كاشانى</w:t>
      </w:r>
      <w:bookmarkEnd w:id="259"/>
    </w:p>
    <w:p w:rsidR="0080026F" w:rsidRDefault="0080026F" w:rsidP="0080026F">
      <w:pPr>
        <w:pStyle w:val="libNormal"/>
        <w:rPr>
          <w:rtl/>
        </w:rPr>
      </w:pPr>
      <w:r>
        <w:rPr>
          <w:rtl/>
        </w:rPr>
        <w:t>در اين هنگام استعمار انگليس براى ضربه زدن به جبهه انقلابيون</w:t>
      </w:r>
      <w:r w:rsidR="003D75FB">
        <w:rPr>
          <w:rtl/>
        </w:rPr>
        <w:t xml:space="preserve">، </w:t>
      </w:r>
      <w:r>
        <w:rPr>
          <w:rtl/>
        </w:rPr>
        <w:t>نقشه ترور شخصيت كاشانى را اجرا كرد و از رو تبليغات وسيعى عليه او به راه انداخت و دشمنان آگاه و دوستان نادان دست به دست هم داده تا به آرزوى ناميمون استعمار جامه عمل بپوشانند و ضمن ايجاد شكاف بين مصدق و آن عالم بيدار عده اى به طرفدارى از مصدق</w:t>
      </w:r>
      <w:r w:rsidR="003D75FB">
        <w:rPr>
          <w:rtl/>
        </w:rPr>
        <w:t xml:space="preserve">، </w:t>
      </w:r>
      <w:r>
        <w:rPr>
          <w:rtl/>
        </w:rPr>
        <w:t>خانه آية الله كاشانى را با مواد آتش زا</w:t>
      </w:r>
      <w:r w:rsidR="003D75FB">
        <w:rPr>
          <w:rtl/>
        </w:rPr>
        <w:t xml:space="preserve">، </w:t>
      </w:r>
      <w:r>
        <w:rPr>
          <w:rtl/>
        </w:rPr>
        <w:t>چوب و سنگ مورد حمله قرار دادند</w:t>
      </w:r>
      <w:r w:rsidR="003D75FB">
        <w:rPr>
          <w:rtl/>
        </w:rPr>
        <w:t xml:space="preserve">. </w:t>
      </w:r>
      <w:r w:rsidR="00433058" w:rsidRPr="00433058">
        <w:rPr>
          <w:rStyle w:val="libFootnotenumChar"/>
          <w:rtl/>
        </w:rPr>
        <w:t>(398)</w:t>
      </w:r>
    </w:p>
    <w:p w:rsidR="0080026F" w:rsidRDefault="0080026F" w:rsidP="0080026F">
      <w:pPr>
        <w:pStyle w:val="libNormal"/>
        <w:rPr>
          <w:rtl/>
        </w:rPr>
      </w:pPr>
      <w:r>
        <w:rPr>
          <w:rtl/>
        </w:rPr>
        <w:t>با اين حال</w:t>
      </w:r>
      <w:r w:rsidR="003D75FB">
        <w:rPr>
          <w:rtl/>
        </w:rPr>
        <w:t xml:space="preserve">، </w:t>
      </w:r>
      <w:r>
        <w:rPr>
          <w:rtl/>
        </w:rPr>
        <w:t>وقتى اين روحانى دلسوز نسبت به دولت مصدق احساس خطر كرد در روز 27 مرداد 1332 نامه اى به مصدق نوشت و او را از وقوع يك كودتا به دست زاهدى آگاه كرد</w:t>
      </w:r>
      <w:r w:rsidR="003D75FB">
        <w:rPr>
          <w:rtl/>
        </w:rPr>
        <w:t xml:space="preserve">. </w:t>
      </w:r>
      <w:r w:rsidR="00433058" w:rsidRPr="00433058">
        <w:rPr>
          <w:rStyle w:val="libFootnotenumChar"/>
          <w:rtl/>
        </w:rPr>
        <w:t>(399)</w:t>
      </w:r>
    </w:p>
    <w:p w:rsidR="0080026F" w:rsidRDefault="0080026F" w:rsidP="0080026F">
      <w:pPr>
        <w:pStyle w:val="libNormal"/>
        <w:rPr>
          <w:rtl/>
        </w:rPr>
      </w:pPr>
      <w:r>
        <w:rPr>
          <w:rtl/>
        </w:rPr>
        <w:t>ولى با تاءسف در اثر بى توجهى</w:t>
      </w:r>
      <w:r w:rsidR="003D75FB">
        <w:rPr>
          <w:rtl/>
        </w:rPr>
        <w:t xml:space="preserve">، </w:t>
      </w:r>
      <w:r>
        <w:rPr>
          <w:rtl/>
        </w:rPr>
        <w:t xml:space="preserve">سهل انگارى و همكارى مصدق با عوامل كودتا </w:t>
      </w:r>
      <w:r w:rsidR="00433058" w:rsidRPr="00433058">
        <w:rPr>
          <w:rStyle w:val="libFootnotenumChar"/>
          <w:rtl/>
        </w:rPr>
        <w:t>(400)</w:t>
      </w:r>
      <w:r w:rsidR="003D75FB">
        <w:rPr>
          <w:rtl/>
        </w:rPr>
        <w:t xml:space="preserve">، </w:t>
      </w:r>
      <w:r>
        <w:rPr>
          <w:rtl/>
        </w:rPr>
        <w:t>در روز 28 مرداد 1332 سرلشكر زاهدى به كمك آمريكا كودتا كرد و مصدق بدون هيچگونه مقاومت شايسته اى كشور را به دشمن سپرد و نتايج سالها تلاش و فداكارى ملت بر باد رفت</w:t>
      </w:r>
      <w:r w:rsidR="003D75FB">
        <w:rPr>
          <w:rtl/>
        </w:rPr>
        <w:t xml:space="preserve">. </w:t>
      </w:r>
    </w:p>
    <w:p w:rsidR="0080026F" w:rsidRDefault="00433058" w:rsidP="00433058">
      <w:pPr>
        <w:pStyle w:val="Heading2"/>
        <w:rPr>
          <w:rtl/>
        </w:rPr>
      </w:pPr>
      <w:bookmarkStart w:id="260" w:name="_Toc372536584"/>
      <w:r>
        <w:rPr>
          <w:rtl/>
        </w:rPr>
        <w:lastRenderedPageBreak/>
        <w:t>خروشى ديگر</w:t>
      </w:r>
      <w:bookmarkEnd w:id="260"/>
    </w:p>
    <w:p w:rsidR="0080026F" w:rsidRDefault="0080026F" w:rsidP="0080026F">
      <w:pPr>
        <w:pStyle w:val="libNormal"/>
        <w:rPr>
          <w:rtl/>
        </w:rPr>
      </w:pPr>
      <w:r>
        <w:rPr>
          <w:rtl/>
        </w:rPr>
        <w:t>زاهدى پس از به قدرت رسيدن</w:t>
      </w:r>
      <w:r w:rsidR="003D75FB">
        <w:rPr>
          <w:rtl/>
        </w:rPr>
        <w:t xml:space="preserve">، </w:t>
      </w:r>
      <w:r>
        <w:rPr>
          <w:rtl/>
        </w:rPr>
        <w:t>امينى را به منظور امضاى قراردادى با كنسرسيوم نفتى متشكل از كمپانيهاى نفتى انگليس</w:t>
      </w:r>
      <w:r w:rsidR="003D75FB">
        <w:rPr>
          <w:rtl/>
        </w:rPr>
        <w:t xml:space="preserve">، </w:t>
      </w:r>
      <w:r>
        <w:rPr>
          <w:rtl/>
        </w:rPr>
        <w:t>آمريكا</w:t>
      </w:r>
      <w:r w:rsidR="003D75FB">
        <w:rPr>
          <w:rtl/>
        </w:rPr>
        <w:t xml:space="preserve">، </w:t>
      </w:r>
      <w:r>
        <w:rPr>
          <w:rtl/>
        </w:rPr>
        <w:t>هلند و فرانسه تعيين نمود</w:t>
      </w:r>
      <w:r w:rsidR="003D75FB">
        <w:rPr>
          <w:rtl/>
        </w:rPr>
        <w:t xml:space="preserve">. </w:t>
      </w:r>
    </w:p>
    <w:p w:rsidR="0080026F" w:rsidRDefault="0080026F" w:rsidP="0080026F">
      <w:pPr>
        <w:pStyle w:val="libNormal"/>
        <w:rPr>
          <w:rtl/>
        </w:rPr>
      </w:pPr>
      <w:r>
        <w:rPr>
          <w:rtl/>
        </w:rPr>
        <w:t>در اين هنگام آية الله كاشانى با فريادى حسينى</w:t>
      </w:r>
      <w:r w:rsidR="003D75FB">
        <w:rPr>
          <w:rtl/>
        </w:rPr>
        <w:t xml:space="preserve">، </w:t>
      </w:r>
      <w:r>
        <w:rPr>
          <w:rtl/>
        </w:rPr>
        <w:t>سكوت مرگبار حاكم بر جامعه را شكست و با صدور اعلاميه اى</w:t>
      </w:r>
      <w:r w:rsidR="003D75FB">
        <w:rPr>
          <w:rtl/>
        </w:rPr>
        <w:t xml:space="preserve">، </w:t>
      </w:r>
      <w:r>
        <w:rPr>
          <w:rtl/>
        </w:rPr>
        <w:t>مردم را از خيانتهاى زاهدى و هجوم دوباره استعمارگران به كشور</w:t>
      </w:r>
      <w:r w:rsidR="003D75FB">
        <w:rPr>
          <w:rtl/>
        </w:rPr>
        <w:t xml:space="preserve">، </w:t>
      </w:r>
      <w:r>
        <w:rPr>
          <w:rtl/>
        </w:rPr>
        <w:t xml:space="preserve">آگاه كرد </w:t>
      </w:r>
      <w:r w:rsidR="00433058" w:rsidRPr="00433058">
        <w:rPr>
          <w:rStyle w:val="libFootnotenumChar"/>
          <w:rtl/>
        </w:rPr>
        <w:t>(401)</w:t>
      </w:r>
      <w:r>
        <w:rPr>
          <w:rtl/>
        </w:rPr>
        <w:t xml:space="preserve"> درباره رابطه با انگلستان اعلام كرد: روزى كه دولت تجديد رابطه را اعلام بكند</w:t>
      </w:r>
      <w:r w:rsidR="003D75FB">
        <w:rPr>
          <w:rtl/>
        </w:rPr>
        <w:t xml:space="preserve">، </w:t>
      </w:r>
      <w:r>
        <w:rPr>
          <w:rtl/>
        </w:rPr>
        <w:t>روز عزاى ملى است و مردم بايد نوار سياه به سينه خو نصب كنند</w:t>
      </w:r>
      <w:r w:rsidR="003D75FB">
        <w:rPr>
          <w:rtl/>
        </w:rPr>
        <w:t xml:space="preserve">. </w:t>
      </w:r>
      <w:r w:rsidR="00433058" w:rsidRPr="00433058">
        <w:rPr>
          <w:rStyle w:val="libFootnotenumChar"/>
          <w:rtl/>
        </w:rPr>
        <w:t>(402)</w:t>
      </w:r>
    </w:p>
    <w:p w:rsidR="0080026F" w:rsidRDefault="0080026F" w:rsidP="0080026F">
      <w:pPr>
        <w:pStyle w:val="libNormal"/>
        <w:rPr>
          <w:rtl/>
        </w:rPr>
      </w:pPr>
      <w:r>
        <w:rPr>
          <w:rtl/>
        </w:rPr>
        <w:t>او در جريان انتخابات دوره هيجدهم مجلس</w:t>
      </w:r>
      <w:r w:rsidR="003D75FB">
        <w:rPr>
          <w:rtl/>
        </w:rPr>
        <w:t xml:space="preserve">، </w:t>
      </w:r>
      <w:r>
        <w:rPr>
          <w:rtl/>
        </w:rPr>
        <w:t>شبنامه اى عليه انتخابات نمايشى و فرمايشى زاهدى پخش كرد و با فرستادن نامه اى به دبير كل وقت سازمان ملل وضع اسفبار ايران</w:t>
      </w:r>
      <w:r w:rsidR="003D75FB">
        <w:rPr>
          <w:rtl/>
        </w:rPr>
        <w:t xml:space="preserve">، </w:t>
      </w:r>
      <w:r>
        <w:rPr>
          <w:rtl/>
        </w:rPr>
        <w:t>جو ترور و وحشت و نيز برگزارى انتخابات در محيطى ناسالم و بسيارى مسائل ديگر را بيان كرد تا همگان را از اوضاع ايران آگاه سازد</w:t>
      </w:r>
      <w:r w:rsidR="003D75FB">
        <w:rPr>
          <w:rtl/>
        </w:rPr>
        <w:t xml:space="preserve">. </w:t>
      </w:r>
      <w:r w:rsidR="00433058" w:rsidRPr="00433058">
        <w:rPr>
          <w:rStyle w:val="libFootnotenumChar"/>
          <w:rtl/>
        </w:rPr>
        <w:t>(403)</w:t>
      </w:r>
    </w:p>
    <w:p w:rsidR="0080026F" w:rsidRDefault="00433058" w:rsidP="00433058">
      <w:pPr>
        <w:pStyle w:val="Heading2"/>
        <w:rPr>
          <w:rtl/>
        </w:rPr>
      </w:pPr>
      <w:bookmarkStart w:id="261" w:name="_Toc372536585"/>
      <w:r>
        <w:rPr>
          <w:rtl/>
        </w:rPr>
        <w:t>تا مرز شهادت</w:t>
      </w:r>
      <w:bookmarkEnd w:id="261"/>
    </w:p>
    <w:p w:rsidR="0080026F" w:rsidRDefault="0080026F" w:rsidP="0080026F">
      <w:pPr>
        <w:pStyle w:val="libNormal"/>
        <w:rPr>
          <w:rtl/>
        </w:rPr>
      </w:pPr>
      <w:r>
        <w:rPr>
          <w:rtl/>
        </w:rPr>
        <w:t>در سال 1334 ش</w:t>
      </w:r>
      <w:r w:rsidR="003D75FB">
        <w:rPr>
          <w:rtl/>
        </w:rPr>
        <w:t xml:space="preserve">. </w:t>
      </w:r>
      <w:r>
        <w:rPr>
          <w:rtl/>
        </w:rPr>
        <w:t>شاه براى اينكه در پيوستن به پيمان «سنتو» مشكلى از جانب كاشانى نداشته باشد</w:t>
      </w:r>
      <w:r w:rsidR="003D75FB">
        <w:rPr>
          <w:rtl/>
        </w:rPr>
        <w:t xml:space="preserve">، </w:t>
      </w:r>
      <w:r>
        <w:rPr>
          <w:rtl/>
        </w:rPr>
        <w:t>ترتيبى داد تا در ديماه او را به بهانه شركت در ترور رزم آرا دستگير و روانه زندان كنند</w:t>
      </w:r>
      <w:r w:rsidR="003D75FB">
        <w:rPr>
          <w:rtl/>
        </w:rPr>
        <w:t xml:space="preserve">. </w:t>
      </w:r>
    </w:p>
    <w:p w:rsidR="0080026F" w:rsidRDefault="0080026F" w:rsidP="0080026F">
      <w:pPr>
        <w:pStyle w:val="libNormal"/>
        <w:rPr>
          <w:rtl/>
        </w:rPr>
      </w:pPr>
      <w:r>
        <w:rPr>
          <w:rtl/>
        </w:rPr>
        <w:t>آنگاه وى را پس از شكنجه هاى بسيار به پاى ميز محاكمه كشيدند و تا آستانه اعدام پيش بردند</w:t>
      </w:r>
      <w:r w:rsidR="003D75FB">
        <w:rPr>
          <w:rtl/>
        </w:rPr>
        <w:t xml:space="preserve">. </w:t>
      </w:r>
      <w:r>
        <w:rPr>
          <w:rtl/>
        </w:rPr>
        <w:t>ولى به موجب اعتراض يكپارچه روحانيت</w:t>
      </w:r>
      <w:r w:rsidR="003D75FB">
        <w:rPr>
          <w:rtl/>
        </w:rPr>
        <w:t xml:space="preserve">، </w:t>
      </w:r>
      <w:r>
        <w:rPr>
          <w:rtl/>
        </w:rPr>
        <w:t>بويژه آية الله بروجردى</w:t>
      </w:r>
      <w:r w:rsidR="003D75FB">
        <w:rPr>
          <w:rtl/>
        </w:rPr>
        <w:t xml:space="preserve">، </w:t>
      </w:r>
      <w:r>
        <w:rPr>
          <w:rtl/>
        </w:rPr>
        <w:t>به ناچار از اعدامش دست كشيده و پس از مدتى آزادش ‍ كردند</w:t>
      </w:r>
      <w:r w:rsidR="003D75FB">
        <w:rPr>
          <w:rtl/>
        </w:rPr>
        <w:t xml:space="preserve">. </w:t>
      </w:r>
    </w:p>
    <w:p w:rsidR="0080026F" w:rsidRDefault="0080026F" w:rsidP="0080026F">
      <w:pPr>
        <w:pStyle w:val="libNormal"/>
        <w:rPr>
          <w:rtl/>
        </w:rPr>
      </w:pPr>
      <w:r>
        <w:rPr>
          <w:rtl/>
        </w:rPr>
        <w:lastRenderedPageBreak/>
        <w:t>سرانجام روحانى مجاهد با دلى پرخون از شكست نهضت و برقرارى دوباره حكومت فساد</w:t>
      </w:r>
      <w:r w:rsidR="003D75FB">
        <w:rPr>
          <w:rtl/>
        </w:rPr>
        <w:t xml:space="preserve">، </w:t>
      </w:r>
      <w:r>
        <w:rPr>
          <w:rtl/>
        </w:rPr>
        <w:t xml:space="preserve">در 23 اسفند 1340 چشم از جهان فرو بست و پيكرش در ميان انبوه مشتاقان تا حرم حضرت عبدالعظيم </w:t>
      </w:r>
      <w:r w:rsidR="002D69E1" w:rsidRPr="002D69E1">
        <w:rPr>
          <w:rStyle w:val="libAlaemChar"/>
          <w:rtl/>
        </w:rPr>
        <w:t>عليه‌السلام</w:t>
      </w:r>
      <w:r>
        <w:rPr>
          <w:rtl/>
        </w:rPr>
        <w:t xml:space="preserve"> تشييع گرديد و بين مزار آن حضرت و امامزاده حمزه به خاك سپرده شد</w:t>
      </w:r>
      <w:r w:rsidR="003D75FB">
        <w:rPr>
          <w:rtl/>
        </w:rPr>
        <w:t xml:space="preserve">. </w:t>
      </w:r>
    </w:p>
    <w:p w:rsidR="0080026F" w:rsidRDefault="005511EF" w:rsidP="005511EF">
      <w:pPr>
        <w:pStyle w:val="Heading1"/>
        <w:rPr>
          <w:rtl/>
        </w:rPr>
      </w:pPr>
      <w:r w:rsidRPr="00433058">
        <w:rPr>
          <w:rFonts w:hint="cs"/>
          <w:rtl/>
        </w:rPr>
        <w:br w:type="page"/>
      </w:r>
      <w:bookmarkStart w:id="262" w:name="_Toc372536586"/>
      <w:r w:rsidRPr="00433058">
        <w:rPr>
          <w:rtl/>
        </w:rPr>
        <w:lastRenderedPageBreak/>
        <w:t>شيخ محمد رضا مظفر</w:t>
      </w:r>
      <w:bookmarkEnd w:id="262"/>
    </w:p>
    <w:p w:rsidR="0080026F" w:rsidRDefault="0080026F" w:rsidP="0080026F">
      <w:pPr>
        <w:pStyle w:val="libNormal"/>
        <w:rPr>
          <w:rtl/>
        </w:rPr>
      </w:pPr>
      <w:r>
        <w:rPr>
          <w:rtl/>
        </w:rPr>
        <w:t>متوفاى 1342 ش</w:t>
      </w:r>
      <w:r w:rsidR="003D75FB">
        <w:rPr>
          <w:rtl/>
        </w:rPr>
        <w:t xml:space="preserve">. </w:t>
      </w:r>
    </w:p>
    <w:p w:rsidR="0080026F" w:rsidRDefault="0080026F" w:rsidP="0080026F">
      <w:pPr>
        <w:pStyle w:val="libNormal"/>
        <w:rPr>
          <w:rtl/>
        </w:rPr>
      </w:pPr>
      <w:r>
        <w:rPr>
          <w:rtl/>
        </w:rPr>
        <w:t>رايت اصلاح</w:t>
      </w:r>
    </w:p>
    <w:p w:rsidR="0080026F" w:rsidRDefault="00433058" w:rsidP="00433058">
      <w:pPr>
        <w:pStyle w:val="Heading2"/>
        <w:rPr>
          <w:rtl/>
        </w:rPr>
      </w:pPr>
      <w:bookmarkStart w:id="263" w:name="_Toc372536587"/>
      <w:r>
        <w:rPr>
          <w:rtl/>
        </w:rPr>
        <w:t>ماه مجلس</w:t>
      </w:r>
      <w:bookmarkEnd w:id="263"/>
    </w:p>
    <w:p w:rsidR="0080026F" w:rsidRDefault="0080026F" w:rsidP="0080026F">
      <w:pPr>
        <w:pStyle w:val="libNormal"/>
        <w:rPr>
          <w:rtl/>
        </w:rPr>
      </w:pPr>
      <w:r>
        <w:rPr>
          <w:rtl/>
        </w:rPr>
        <w:t>در جنوب شرقى نجف اشرف و در مجله براق</w:t>
      </w:r>
      <w:r w:rsidR="003D75FB">
        <w:rPr>
          <w:rtl/>
        </w:rPr>
        <w:t xml:space="preserve">، </w:t>
      </w:r>
      <w:r>
        <w:rPr>
          <w:rtl/>
        </w:rPr>
        <w:t>منزل آية الله شيخ محمد رضا مظفر واقع بود</w:t>
      </w:r>
      <w:r w:rsidR="003D75FB">
        <w:rPr>
          <w:rtl/>
        </w:rPr>
        <w:t xml:space="preserve">، </w:t>
      </w:r>
      <w:r>
        <w:rPr>
          <w:rtl/>
        </w:rPr>
        <w:t>پنج ماه پس از درگذشت شيخ</w:t>
      </w:r>
      <w:r w:rsidR="003D75FB">
        <w:rPr>
          <w:rtl/>
        </w:rPr>
        <w:t xml:space="preserve">، </w:t>
      </w:r>
      <w:r>
        <w:rPr>
          <w:rtl/>
        </w:rPr>
        <w:t>در پنجم شعبان سال 1322 هجرى آخرين يادگار آن مرد حق ديده به جهان گشود و «محمد رضا» ناميده شد</w:t>
      </w:r>
      <w:r w:rsidR="003D75FB">
        <w:rPr>
          <w:rtl/>
        </w:rPr>
        <w:t xml:space="preserve">. </w:t>
      </w:r>
      <w:r w:rsidR="00433058" w:rsidRPr="00433058">
        <w:rPr>
          <w:rStyle w:val="libFootnotenumChar"/>
          <w:rtl/>
        </w:rPr>
        <w:t>(404)</w:t>
      </w:r>
    </w:p>
    <w:p w:rsidR="0080026F" w:rsidRDefault="0080026F" w:rsidP="0080026F">
      <w:pPr>
        <w:pStyle w:val="libNormal"/>
        <w:rPr>
          <w:rtl/>
        </w:rPr>
      </w:pPr>
      <w:r>
        <w:rPr>
          <w:rtl/>
        </w:rPr>
        <w:t>مادر محمد رضا دختر علامه شيخ عبدالحسين طريحى (1235-1293 ق</w:t>
      </w:r>
      <w:r w:rsidR="003D75FB">
        <w:rPr>
          <w:rtl/>
        </w:rPr>
        <w:t xml:space="preserve">. </w:t>
      </w:r>
      <w:r>
        <w:rPr>
          <w:rtl/>
        </w:rPr>
        <w:t xml:space="preserve">) است </w:t>
      </w:r>
      <w:r w:rsidR="00433058" w:rsidRPr="00433058">
        <w:rPr>
          <w:rStyle w:val="libFootnotenumChar"/>
          <w:rtl/>
        </w:rPr>
        <w:t>(405)</w:t>
      </w:r>
      <w:r>
        <w:rPr>
          <w:rtl/>
        </w:rPr>
        <w:t xml:space="preserve"> و او در دامان آن زن با فضيلت و با سرپرستى برادر بزرگش ‍ شيخ عبدالنبى مظفر (1291-1337 ق</w:t>
      </w:r>
      <w:r w:rsidR="003D75FB">
        <w:rPr>
          <w:rtl/>
        </w:rPr>
        <w:t xml:space="preserve">. </w:t>
      </w:r>
      <w:r>
        <w:rPr>
          <w:rtl/>
        </w:rPr>
        <w:t>) رشد كرد</w:t>
      </w:r>
      <w:r w:rsidR="003D75FB">
        <w:rPr>
          <w:rtl/>
        </w:rPr>
        <w:t xml:space="preserve">. </w:t>
      </w:r>
      <w:r>
        <w:rPr>
          <w:rtl/>
        </w:rPr>
        <w:t>پس از درگذشت شيخ عبدالنبى برادر ديگرش شيخ محمد حسن (1301 - 1375 ق</w:t>
      </w:r>
      <w:r w:rsidR="003D75FB">
        <w:rPr>
          <w:rtl/>
        </w:rPr>
        <w:t xml:space="preserve">. </w:t>
      </w:r>
      <w:r>
        <w:rPr>
          <w:rtl/>
        </w:rPr>
        <w:t>) سرپرستى او را به عهده گرفت و راهنمايى زندگى اش گرديد</w:t>
      </w:r>
      <w:r w:rsidR="003D75FB">
        <w:rPr>
          <w:rtl/>
        </w:rPr>
        <w:t xml:space="preserve">. </w:t>
      </w:r>
      <w:r w:rsidR="00433058" w:rsidRPr="00433058">
        <w:rPr>
          <w:rStyle w:val="libFootnotenumChar"/>
          <w:rtl/>
        </w:rPr>
        <w:t>(406)</w:t>
      </w:r>
    </w:p>
    <w:p w:rsidR="0080026F" w:rsidRDefault="0080026F" w:rsidP="0080026F">
      <w:pPr>
        <w:pStyle w:val="libNormal"/>
        <w:rPr>
          <w:rtl/>
        </w:rPr>
      </w:pPr>
      <w:r>
        <w:rPr>
          <w:rtl/>
        </w:rPr>
        <w:t>محمد رضا از خاندان علمى و ادبى بنام و معروف شيعى موسوم به «آل مظفر» برخاسته است</w:t>
      </w:r>
      <w:r w:rsidR="003D75FB">
        <w:rPr>
          <w:rtl/>
        </w:rPr>
        <w:t xml:space="preserve">. </w:t>
      </w:r>
      <w:r>
        <w:rPr>
          <w:rtl/>
        </w:rPr>
        <w:t>اين خاندان از نيمه سده دوازده قمرى در حوزه نجف اشرف شناخته شد و چهره هاى نامدار و متكبر آن در عرصه هاى متعدد و رشته هاى متنوع علوم اسلامى درخشيد و شعاع پرتو نورشان گسترده مراكز علمى - تحقيقى شيعه و غير آن را در نور ديد</w:t>
      </w:r>
      <w:r w:rsidR="003D75FB">
        <w:rPr>
          <w:rtl/>
        </w:rPr>
        <w:t xml:space="preserve">. </w:t>
      </w:r>
      <w:r w:rsidR="00433058" w:rsidRPr="00433058">
        <w:rPr>
          <w:rStyle w:val="libFootnotenumChar"/>
          <w:rtl/>
        </w:rPr>
        <w:t>(407)</w:t>
      </w:r>
    </w:p>
    <w:p w:rsidR="0080026F" w:rsidRDefault="00433058" w:rsidP="00433058">
      <w:pPr>
        <w:pStyle w:val="Heading2"/>
        <w:rPr>
          <w:rtl/>
        </w:rPr>
      </w:pPr>
      <w:bookmarkStart w:id="264" w:name="_Toc372536588"/>
      <w:r>
        <w:rPr>
          <w:rtl/>
        </w:rPr>
        <w:t>در حوزه نور</w:t>
      </w:r>
      <w:bookmarkEnd w:id="264"/>
    </w:p>
    <w:p w:rsidR="0080026F" w:rsidRDefault="0080026F" w:rsidP="0080026F">
      <w:pPr>
        <w:pStyle w:val="libNormal"/>
        <w:rPr>
          <w:rtl/>
        </w:rPr>
      </w:pPr>
      <w:r>
        <w:rPr>
          <w:rtl/>
        </w:rPr>
        <w:t>محمد رضا پس از فراگيرى خواندن و نوشتن</w:t>
      </w:r>
      <w:r w:rsidR="003D75FB">
        <w:rPr>
          <w:rtl/>
        </w:rPr>
        <w:t xml:space="preserve">، </w:t>
      </w:r>
      <w:r>
        <w:rPr>
          <w:rtl/>
        </w:rPr>
        <w:t>در سيزده سالگى راهى مكتب علوم دينى شد و به آموختن مبانى و اصول ادبيات عرب پرداخت و در اين مقطع از استاد شيخ محمد طه حويزى بسيار بهره برد</w:t>
      </w:r>
      <w:r w:rsidR="003D75FB">
        <w:rPr>
          <w:rtl/>
        </w:rPr>
        <w:t xml:space="preserve">. </w:t>
      </w:r>
      <w:r w:rsidR="00433058" w:rsidRPr="00433058">
        <w:rPr>
          <w:rStyle w:val="libFootnotenumChar"/>
          <w:rtl/>
        </w:rPr>
        <w:t>(408)</w:t>
      </w:r>
      <w:r>
        <w:rPr>
          <w:rtl/>
        </w:rPr>
        <w:t xml:space="preserve"> او سپس ‍ با عزمى </w:t>
      </w:r>
      <w:r>
        <w:rPr>
          <w:rtl/>
        </w:rPr>
        <w:lastRenderedPageBreak/>
        <w:t>راسخ دوره سطح فقه و اصول را سپرى كرد و آنگاه در جلسات دروس عالى اين دو علم و همچنين حكمت و فلسفه و عرفان كه از سوى اساتيد بنام ذيل تدريس مى شد</w:t>
      </w:r>
      <w:r w:rsidR="003D75FB">
        <w:rPr>
          <w:rtl/>
        </w:rPr>
        <w:t xml:space="preserve">، </w:t>
      </w:r>
      <w:r>
        <w:rPr>
          <w:rtl/>
        </w:rPr>
        <w:t>حاضر گشت</w:t>
      </w:r>
      <w:r w:rsidR="003D75FB">
        <w:rPr>
          <w:rtl/>
        </w:rPr>
        <w:t>:</w:t>
      </w:r>
    </w:p>
    <w:p w:rsidR="0080026F" w:rsidRDefault="0080026F" w:rsidP="0080026F">
      <w:pPr>
        <w:pStyle w:val="libNormal"/>
        <w:rPr>
          <w:rtl/>
        </w:rPr>
      </w:pPr>
      <w:r>
        <w:rPr>
          <w:rtl/>
        </w:rPr>
        <w:t>1</w:t>
      </w:r>
      <w:r w:rsidR="003D75FB">
        <w:rPr>
          <w:rtl/>
        </w:rPr>
        <w:t xml:space="preserve">. </w:t>
      </w:r>
      <w:r>
        <w:rPr>
          <w:rtl/>
        </w:rPr>
        <w:t>شيخ محمد حسن مظفر</w:t>
      </w:r>
      <w:r w:rsidR="003D75FB">
        <w:rPr>
          <w:rtl/>
        </w:rPr>
        <w:t xml:space="preserve">، </w:t>
      </w:r>
      <w:r>
        <w:rPr>
          <w:rtl/>
        </w:rPr>
        <w:t>شيخ محمد رضا به همراه برادر ديگرش شيخ محمد حسين در درس بردار بزرگشان شركت مى كردند</w:t>
      </w:r>
      <w:r w:rsidR="003D75FB">
        <w:rPr>
          <w:rtl/>
        </w:rPr>
        <w:t xml:space="preserve">. </w:t>
      </w:r>
    </w:p>
    <w:p w:rsidR="0080026F" w:rsidRDefault="0080026F" w:rsidP="0080026F">
      <w:pPr>
        <w:pStyle w:val="libNormal"/>
        <w:rPr>
          <w:rtl/>
        </w:rPr>
      </w:pPr>
      <w:r>
        <w:rPr>
          <w:rtl/>
        </w:rPr>
        <w:t>2</w:t>
      </w:r>
      <w:r w:rsidR="003D75FB">
        <w:rPr>
          <w:rtl/>
        </w:rPr>
        <w:t xml:space="preserve">. </w:t>
      </w:r>
      <w:r>
        <w:rPr>
          <w:rtl/>
        </w:rPr>
        <w:t>ميرزا محمد حسين نايينى (متوفاى 1355 ق</w:t>
      </w:r>
      <w:r w:rsidR="003D75FB">
        <w:rPr>
          <w:rtl/>
        </w:rPr>
        <w:t xml:space="preserve">. </w:t>
      </w:r>
      <w:r>
        <w:rPr>
          <w:rtl/>
        </w:rPr>
        <w:t>)</w:t>
      </w:r>
    </w:p>
    <w:p w:rsidR="0080026F" w:rsidRDefault="0080026F" w:rsidP="0080026F">
      <w:pPr>
        <w:pStyle w:val="libNormal"/>
        <w:rPr>
          <w:rtl/>
        </w:rPr>
      </w:pPr>
      <w:r>
        <w:rPr>
          <w:rtl/>
        </w:rPr>
        <w:t>3</w:t>
      </w:r>
      <w:r w:rsidR="003D75FB">
        <w:rPr>
          <w:rtl/>
        </w:rPr>
        <w:t xml:space="preserve">. </w:t>
      </w:r>
      <w:r>
        <w:rPr>
          <w:rtl/>
        </w:rPr>
        <w:t>شيخ آقا ضياء الدين عراقى (1278-1361 ق</w:t>
      </w:r>
      <w:r w:rsidR="003D75FB">
        <w:rPr>
          <w:rtl/>
        </w:rPr>
        <w:t xml:space="preserve">. </w:t>
      </w:r>
      <w:r>
        <w:rPr>
          <w:rtl/>
        </w:rPr>
        <w:t>)</w:t>
      </w:r>
    </w:p>
    <w:p w:rsidR="0080026F" w:rsidRDefault="0080026F" w:rsidP="0080026F">
      <w:pPr>
        <w:pStyle w:val="libNormal"/>
        <w:rPr>
          <w:rtl/>
        </w:rPr>
      </w:pPr>
      <w:r>
        <w:rPr>
          <w:rtl/>
        </w:rPr>
        <w:t>4</w:t>
      </w:r>
      <w:r w:rsidR="003D75FB">
        <w:rPr>
          <w:rtl/>
        </w:rPr>
        <w:t xml:space="preserve">. </w:t>
      </w:r>
      <w:r>
        <w:rPr>
          <w:rtl/>
        </w:rPr>
        <w:t>ميرزا عبدالهادى شيرازى (1305-1382 ق</w:t>
      </w:r>
      <w:r w:rsidR="003D75FB">
        <w:rPr>
          <w:rtl/>
        </w:rPr>
        <w:t xml:space="preserve">. </w:t>
      </w:r>
      <w:r>
        <w:rPr>
          <w:rtl/>
        </w:rPr>
        <w:t>)</w:t>
      </w:r>
    </w:p>
    <w:p w:rsidR="0080026F" w:rsidRDefault="0080026F" w:rsidP="0080026F">
      <w:pPr>
        <w:pStyle w:val="libNormal"/>
        <w:rPr>
          <w:rtl/>
        </w:rPr>
      </w:pPr>
      <w:r>
        <w:rPr>
          <w:rtl/>
        </w:rPr>
        <w:t>5</w:t>
      </w:r>
      <w:r w:rsidR="003D75FB">
        <w:rPr>
          <w:rtl/>
        </w:rPr>
        <w:t xml:space="preserve">. </w:t>
      </w:r>
      <w:r>
        <w:rPr>
          <w:rtl/>
        </w:rPr>
        <w:t>سيد على قاضى طباطبايى (1385-1366 ق</w:t>
      </w:r>
      <w:r w:rsidR="003D75FB">
        <w:rPr>
          <w:rtl/>
        </w:rPr>
        <w:t xml:space="preserve">. </w:t>
      </w:r>
      <w:r>
        <w:rPr>
          <w:rtl/>
        </w:rPr>
        <w:t>)</w:t>
      </w:r>
    </w:p>
    <w:p w:rsidR="0080026F" w:rsidRDefault="0080026F" w:rsidP="0080026F">
      <w:pPr>
        <w:pStyle w:val="libNormal"/>
        <w:rPr>
          <w:rtl/>
        </w:rPr>
      </w:pPr>
      <w:r>
        <w:rPr>
          <w:rtl/>
        </w:rPr>
        <w:t>6</w:t>
      </w:r>
      <w:r w:rsidR="003D75FB">
        <w:rPr>
          <w:rtl/>
        </w:rPr>
        <w:t xml:space="preserve">. </w:t>
      </w:r>
      <w:r>
        <w:rPr>
          <w:rtl/>
        </w:rPr>
        <w:t>شيخ محمد حسين اصفهانى (1296-1361 ق</w:t>
      </w:r>
      <w:r w:rsidR="003D75FB">
        <w:rPr>
          <w:rtl/>
        </w:rPr>
        <w:t xml:space="preserve">. </w:t>
      </w:r>
      <w:r>
        <w:rPr>
          <w:rtl/>
        </w:rPr>
        <w:t xml:space="preserve">) </w:t>
      </w:r>
      <w:r w:rsidR="00433058" w:rsidRPr="00433058">
        <w:rPr>
          <w:rStyle w:val="libFootnotenumChar"/>
          <w:rtl/>
        </w:rPr>
        <w:t>(409)</w:t>
      </w:r>
    </w:p>
    <w:p w:rsidR="0080026F" w:rsidRDefault="0080026F" w:rsidP="0080026F">
      <w:pPr>
        <w:pStyle w:val="libNormal"/>
        <w:rPr>
          <w:rtl/>
        </w:rPr>
      </w:pPr>
      <w:r>
        <w:rPr>
          <w:rtl/>
        </w:rPr>
        <w:t>اين شخصيت را مى توان معماران بزرگ علمى شيخ محمد رضا دانست كه در شكل دهى شخصيت او تاءثير بسيارى داشت</w:t>
      </w:r>
      <w:r w:rsidR="003D75FB">
        <w:rPr>
          <w:rtl/>
        </w:rPr>
        <w:t xml:space="preserve">، </w:t>
      </w:r>
      <w:r>
        <w:rPr>
          <w:rtl/>
        </w:rPr>
        <w:t>بدان حد كه خط مشى اصولى</w:t>
      </w:r>
      <w:r w:rsidR="003D75FB">
        <w:rPr>
          <w:rtl/>
        </w:rPr>
        <w:t xml:space="preserve">، </w:t>
      </w:r>
      <w:r>
        <w:rPr>
          <w:rtl/>
        </w:rPr>
        <w:t>فقهى و فلسفى او بيشتر متاءثر از ديدگاههاى اين استاد است</w:t>
      </w:r>
      <w:r w:rsidR="003D75FB">
        <w:rPr>
          <w:rtl/>
        </w:rPr>
        <w:t xml:space="preserve">. </w:t>
      </w:r>
      <w:r>
        <w:rPr>
          <w:rtl/>
        </w:rPr>
        <w:t>احترام و تجليل فراوان مظفر از مقام شيخ محمد حسين گواه ارتباط تنگاتنگ و علاقه بى حد اوست</w:t>
      </w:r>
      <w:r w:rsidR="003D75FB">
        <w:rPr>
          <w:rtl/>
        </w:rPr>
        <w:t xml:space="preserve">. </w:t>
      </w:r>
      <w:r w:rsidR="00433058" w:rsidRPr="00433058">
        <w:rPr>
          <w:rStyle w:val="libFootnotenumChar"/>
          <w:rtl/>
        </w:rPr>
        <w:t>(410)</w:t>
      </w:r>
    </w:p>
    <w:p w:rsidR="0080026F" w:rsidRDefault="0080026F" w:rsidP="0080026F">
      <w:pPr>
        <w:pStyle w:val="libNormal"/>
        <w:rPr>
          <w:rtl/>
        </w:rPr>
      </w:pPr>
      <w:r>
        <w:rPr>
          <w:rtl/>
        </w:rPr>
        <w:t>سرانجام پس از تلاش پى گير</w:t>
      </w:r>
      <w:r w:rsidR="003D75FB">
        <w:rPr>
          <w:rtl/>
        </w:rPr>
        <w:t xml:space="preserve">، </w:t>
      </w:r>
      <w:r>
        <w:rPr>
          <w:rtl/>
        </w:rPr>
        <w:t>حضور در محفل اساتيد فن و امداد پروردگار</w:t>
      </w:r>
      <w:r w:rsidR="003D75FB">
        <w:rPr>
          <w:rtl/>
        </w:rPr>
        <w:t xml:space="preserve">، </w:t>
      </w:r>
      <w:r>
        <w:rPr>
          <w:rtl/>
        </w:rPr>
        <w:t>شيخ محمد رضا به مقام والاى اجتهاد رسيد و حضرات آيات شيخ محمد حسين اصفهانى</w:t>
      </w:r>
      <w:r w:rsidR="003D75FB">
        <w:rPr>
          <w:rtl/>
        </w:rPr>
        <w:t xml:space="preserve">، </w:t>
      </w:r>
      <w:r>
        <w:rPr>
          <w:rtl/>
        </w:rPr>
        <w:t>شيخ محمد حسن مظفر و سيد عبدالهادى شيرازى اجتهاد او را گواهى كردند</w:t>
      </w:r>
      <w:r w:rsidR="003D75FB">
        <w:rPr>
          <w:rtl/>
        </w:rPr>
        <w:t xml:space="preserve">. </w:t>
      </w:r>
      <w:r w:rsidR="00433058" w:rsidRPr="00433058">
        <w:rPr>
          <w:rStyle w:val="libFootnotenumChar"/>
          <w:rtl/>
        </w:rPr>
        <w:t>(411)</w:t>
      </w:r>
    </w:p>
    <w:p w:rsidR="0080026F" w:rsidRDefault="0080026F" w:rsidP="0080026F">
      <w:pPr>
        <w:pStyle w:val="libNormal"/>
        <w:rPr>
          <w:rtl/>
        </w:rPr>
      </w:pPr>
      <w:r>
        <w:rPr>
          <w:rtl/>
        </w:rPr>
        <w:t>مظفر در سير كسب دانش</w:t>
      </w:r>
      <w:r w:rsidR="003D75FB">
        <w:rPr>
          <w:rtl/>
        </w:rPr>
        <w:t xml:space="preserve">، </w:t>
      </w:r>
      <w:r>
        <w:rPr>
          <w:rtl/>
        </w:rPr>
        <w:t>علاوه بر علوم دينى به فراگيرى دانشهايى چون حساب</w:t>
      </w:r>
      <w:r w:rsidR="003D75FB">
        <w:rPr>
          <w:rtl/>
        </w:rPr>
        <w:t xml:space="preserve">، </w:t>
      </w:r>
      <w:r>
        <w:rPr>
          <w:rtl/>
        </w:rPr>
        <w:t>هندسه</w:t>
      </w:r>
      <w:r w:rsidR="003D75FB">
        <w:rPr>
          <w:rtl/>
        </w:rPr>
        <w:t xml:space="preserve">، </w:t>
      </w:r>
      <w:r>
        <w:rPr>
          <w:rtl/>
        </w:rPr>
        <w:t>جبر</w:t>
      </w:r>
      <w:r w:rsidR="003D75FB">
        <w:rPr>
          <w:rtl/>
        </w:rPr>
        <w:t xml:space="preserve">، </w:t>
      </w:r>
      <w:r>
        <w:rPr>
          <w:rtl/>
        </w:rPr>
        <w:t>هيئت و عروض روى آورد و در 21 سالگى كتابى در علم عروض به رشته تحرير درآورد</w:t>
      </w:r>
      <w:r w:rsidR="003D75FB">
        <w:rPr>
          <w:rtl/>
        </w:rPr>
        <w:t xml:space="preserve">. </w:t>
      </w:r>
    </w:p>
    <w:p w:rsidR="0080026F" w:rsidRDefault="0080026F" w:rsidP="0080026F">
      <w:pPr>
        <w:pStyle w:val="libNormal"/>
        <w:rPr>
          <w:rtl/>
        </w:rPr>
      </w:pPr>
      <w:r>
        <w:rPr>
          <w:rtl/>
        </w:rPr>
        <w:lastRenderedPageBreak/>
        <w:t>شيخ محمد رضا مظفر در كنار تحصيل</w:t>
      </w:r>
      <w:r w:rsidR="003D75FB">
        <w:rPr>
          <w:rtl/>
        </w:rPr>
        <w:t xml:space="preserve">، </w:t>
      </w:r>
      <w:r>
        <w:rPr>
          <w:rtl/>
        </w:rPr>
        <w:t>مطالعه و تحقيق</w:t>
      </w:r>
      <w:r w:rsidR="003D75FB">
        <w:rPr>
          <w:rtl/>
        </w:rPr>
        <w:t xml:space="preserve">، </w:t>
      </w:r>
      <w:r>
        <w:rPr>
          <w:rtl/>
        </w:rPr>
        <w:t>به تدريس معارف حوزه علميه اشتغال داشت و نخست به تدريس كتاب مكاسب (در فقه) و رسائل (در اصول) پرداخت و آنگاه به تدريس دوره خارج فقه و اصول اهتمام ورزيد</w:t>
      </w:r>
      <w:r w:rsidR="003D75FB">
        <w:rPr>
          <w:rtl/>
        </w:rPr>
        <w:t xml:space="preserve">. </w:t>
      </w:r>
      <w:r>
        <w:rPr>
          <w:rtl/>
        </w:rPr>
        <w:t>او همچنين فلسفه اسلامى را به طالبان اين فن آموخت و از آن جمله كتاب اسفار اثر ملاصدرا را در منزل خود تدريس مى كرد</w:t>
      </w:r>
      <w:r w:rsidR="003D75FB">
        <w:rPr>
          <w:rtl/>
        </w:rPr>
        <w:t xml:space="preserve">. </w:t>
      </w:r>
      <w:r w:rsidR="00433058" w:rsidRPr="00433058">
        <w:rPr>
          <w:rStyle w:val="libFootnotenumChar"/>
          <w:rtl/>
        </w:rPr>
        <w:t>(412)</w:t>
      </w:r>
    </w:p>
    <w:p w:rsidR="0080026F" w:rsidRDefault="00433058" w:rsidP="00433058">
      <w:pPr>
        <w:pStyle w:val="Heading2"/>
        <w:rPr>
          <w:rtl/>
        </w:rPr>
      </w:pPr>
      <w:bookmarkStart w:id="265" w:name="_Toc372536589"/>
      <w:r>
        <w:rPr>
          <w:rtl/>
        </w:rPr>
        <w:t>پيشگام اصلاح و نوآورى</w:t>
      </w:r>
      <w:bookmarkEnd w:id="265"/>
    </w:p>
    <w:p w:rsidR="0080026F" w:rsidRDefault="0080026F" w:rsidP="0080026F">
      <w:pPr>
        <w:pStyle w:val="libNormal"/>
        <w:rPr>
          <w:rtl/>
        </w:rPr>
      </w:pPr>
      <w:r>
        <w:rPr>
          <w:rtl/>
        </w:rPr>
        <w:t>با يك نگاه كوتاه به حيات استاد مظفر</w:t>
      </w:r>
      <w:r w:rsidR="003D75FB">
        <w:rPr>
          <w:rtl/>
        </w:rPr>
        <w:t xml:space="preserve">، </w:t>
      </w:r>
      <w:r>
        <w:rPr>
          <w:rtl/>
        </w:rPr>
        <w:t>مى توان به وجود دو دوره و مقطع فكرى و علمى در زندگى او پى برد؛</w:t>
      </w:r>
    </w:p>
    <w:p w:rsidR="0080026F" w:rsidRDefault="0080026F" w:rsidP="0080026F">
      <w:pPr>
        <w:pStyle w:val="libNormal"/>
        <w:rPr>
          <w:rtl/>
        </w:rPr>
      </w:pPr>
      <w:r>
        <w:rPr>
          <w:rtl/>
        </w:rPr>
        <w:t>دوره اول شامل يادگيرى</w:t>
      </w:r>
      <w:r w:rsidR="003D75FB">
        <w:rPr>
          <w:rtl/>
        </w:rPr>
        <w:t xml:space="preserve">، </w:t>
      </w:r>
      <w:r>
        <w:rPr>
          <w:rtl/>
        </w:rPr>
        <w:t>مطالعه</w:t>
      </w:r>
      <w:r w:rsidR="003D75FB">
        <w:rPr>
          <w:rtl/>
        </w:rPr>
        <w:t xml:space="preserve">، </w:t>
      </w:r>
      <w:r>
        <w:rPr>
          <w:rtl/>
        </w:rPr>
        <w:t>تحقيق و تدريس به شكل متداول حوزه</w:t>
      </w:r>
      <w:r w:rsidR="003D75FB">
        <w:rPr>
          <w:rtl/>
        </w:rPr>
        <w:t xml:space="preserve">، </w:t>
      </w:r>
      <w:r>
        <w:rPr>
          <w:rtl/>
        </w:rPr>
        <w:t>همچون حضور و بر پايى بحثها و درسهاى مختلف و نيل به مقام اجتهاد و گام نهادن در مسير مرجعيت بود</w:t>
      </w:r>
      <w:r w:rsidR="003D75FB">
        <w:rPr>
          <w:rtl/>
        </w:rPr>
        <w:t xml:space="preserve">. </w:t>
      </w:r>
    </w:p>
    <w:p w:rsidR="0080026F" w:rsidRDefault="0080026F" w:rsidP="0080026F">
      <w:pPr>
        <w:pStyle w:val="libNormal"/>
        <w:rPr>
          <w:rtl/>
        </w:rPr>
      </w:pPr>
      <w:r>
        <w:rPr>
          <w:rtl/>
        </w:rPr>
        <w:t>دوره دوم عبارت است از فداكردن موقعيت سنتى حوزوى و روى آوردن به تلاش و كوشش در پى اصلاح حوزه با استفاده از شيوه هاى بهينه آموزش</w:t>
      </w:r>
      <w:r w:rsidR="003D75FB">
        <w:rPr>
          <w:rtl/>
        </w:rPr>
        <w:t xml:space="preserve">، </w:t>
      </w:r>
      <w:r>
        <w:rPr>
          <w:rtl/>
        </w:rPr>
        <w:t>تدريس</w:t>
      </w:r>
      <w:r w:rsidR="003D75FB">
        <w:rPr>
          <w:rtl/>
        </w:rPr>
        <w:t xml:space="preserve">، </w:t>
      </w:r>
      <w:r>
        <w:rPr>
          <w:rtl/>
        </w:rPr>
        <w:t>تاليف و</w:t>
      </w:r>
      <w:r w:rsidR="003D75FB">
        <w:rPr>
          <w:rtl/>
        </w:rPr>
        <w:t xml:space="preserve">... </w:t>
      </w:r>
      <w:r w:rsidR="00433058" w:rsidRPr="00433058">
        <w:rPr>
          <w:rStyle w:val="libFootnotenumChar"/>
          <w:rtl/>
        </w:rPr>
        <w:t>(413)</w:t>
      </w:r>
    </w:p>
    <w:p w:rsidR="0080026F" w:rsidRDefault="0080026F" w:rsidP="0080026F">
      <w:pPr>
        <w:pStyle w:val="libNormal"/>
        <w:rPr>
          <w:rtl/>
        </w:rPr>
      </w:pPr>
      <w:r>
        <w:rPr>
          <w:rtl/>
        </w:rPr>
        <w:t>به اعتراف بسيارى از شخصيتهاى علمى و دينى</w:t>
      </w:r>
      <w:r w:rsidR="003D75FB">
        <w:rPr>
          <w:rtl/>
        </w:rPr>
        <w:t xml:space="preserve">، </w:t>
      </w:r>
      <w:r>
        <w:rPr>
          <w:rtl/>
        </w:rPr>
        <w:t>اگر آية الله مظفر سرمايه عمر خود را در پى اصلاح حوزه نمى گذاشت</w:t>
      </w:r>
      <w:r w:rsidR="003D75FB">
        <w:rPr>
          <w:rtl/>
        </w:rPr>
        <w:t xml:space="preserve">، </w:t>
      </w:r>
      <w:r>
        <w:rPr>
          <w:rtl/>
        </w:rPr>
        <w:t>بى شك يكى از مراجع تقليد مى بود</w:t>
      </w:r>
      <w:r w:rsidR="003D75FB">
        <w:rPr>
          <w:rtl/>
        </w:rPr>
        <w:t xml:space="preserve">. </w:t>
      </w:r>
      <w:r w:rsidR="00433058" w:rsidRPr="00433058">
        <w:rPr>
          <w:rStyle w:val="libFootnotenumChar"/>
          <w:rtl/>
        </w:rPr>
        <w:t>(414)</w:t>
      </w:r>
    </w:p>
    <w:p w:rsidR="0080026F" w:rsidRDefault="0080026F" w:rsidP="0080026F">
      <w:pPr>
        <w:pStyle w:val="libNormal"/>
        <w:rPr>
          <w:rtl/>
        </w:rPr>
      </w:pPr>
      <w:r>
        <w:rPr>
          <w:rtl/>
        </w:rPr>
        <w:t>استاد مظفر اوضاع حوزه نجف را از همه جوانب تحت مطالعه در آورد و نواقص آن را مورد تجزيه و تحليل قرار داد ولى با اين حال مى دانست كه تنها بررسى مشكل</w:t>
      </w:r>
      <w:r w:rsidR="003D75FB">
        <w:rPr>
          <w:rtl/>
        </w:rPr>
        <w:t xml:space="preserve">، </w:t>
      </w:r>
      <w:r>
        <w:rPr>
          <w:rtl/>
        </w:rPr>
        <w:t>درد را دوا نمى كند و بايد در عمل كوششهاى صادقانه و خالصى را در راه جبران اين نواقص و حل اين نارساييها صورت داد</w:t>
      </w:r>
      <w:r w:rsidR="003D75FB">
        <w:rPr>
          <w:rtl/>
        </w:rPr>
        <w:t xml:space="preserve">. </w:t>
      </w:r>
    </w:p>
    <w:p w:rsidR="0080026F" w:rsidRDefault="0080026F" w:rsidP="0080026F">
      <w:pPr>
        <w:pStyle w:val="libNormal"/>
        <w:rPr>
          <w:rtl/>
        </w:rPr>
      </w:pPr>
      <w:r>
        <w:rPr>
          <w:rtl/>
        </w:rPr>
        <w:lastRenderedPageBreak/>
        <w:t>در سال 1349 هجرى</w:t>
      </w:r>
      <w:r w:rsidR="003D75FB">
        <w:rPr>
          <w:rtl/>
        </w:rPr>
        <w:t xml:space="preserve">، </w:t>
      </w:r>
      <w:r>
        <w:rPr>
          <w:rtl/>
        </w:rPr>
        <w:t>هنگام هجوم فرهنگى كتابهاى دشمنان</w:t>
      </w:r>
      <w:r w:rsidR="003D75FB">
        <w:rPr>
          <w:rtl/>
        </w:rPr>
        <w:t xml:space="preserve">، </w:t>
      </w:r>
      <w:r>
        <w:rPr>
          <w:rtl/>
        </w:rPr>
        <w:t>او به همراه شيخ محمد جواد حجامى</w:t>
      </w:r>
      <w:r w:rsidR="003D75FB">
        <w:rPr>
          <w:rtl/>
        </w:rPr>
        <w:t xml:space="preserve">، </w:t>
      </w:r>
      <w:r>
        <w:rPr>
          <w:rtl/>
        </w:rPr>
        <w:t>شيخ محمد حسين مظفر</w:t>
      </w:r>
      <w:r w:rsidR="003D75FB">
        <w:rPr>
          <w:rtl/>
        </w:rPr>
        <w:t xml:space="preserve">، </w:t>
      </w:r>
      <w:r>
        <w:rPr>
          <w:rtl/>
        </w:rPr>
        <w:t>سيد على بحرالعلوم</w:t>
      </w:r>
      <w:r w:rsidR="003D75FB">
        <w:rPr>
          <w:rtl/>
        </w:rPr>
        <w:t xml:space="preserve">، </w:t>
      </w:r>
      <w:r>
        <w:rPr>
          <w:rtl/>
        </w:rPr>
        <w:t>شيخ على ثامر و تعدادى ديگر به منظور تاءسيس جمعيتى براى نشر و تاءليف تلاش كرده و نشستهاى متعددى را برپا نمودند و به ابتكار جمع</w:t>
      </w:r>
      <w:r w:rsidR="003D75FB">
        <w:rPr>
          <w:rtl/>
        </w:rPr>
        <w:t xml:space="preserve">، </w:t>
      </w:r>
      <w:r>
        <w:rPr>
          <w:rtl/>
        </w:rPr>
        <w:t>علامه شيخ محمد جواد بلاغى به تاءليف و تفسير «آلاءالرحمن» پرداخت</w:t>
      </w:r>
      <w:r w:rsidR="003D75FB">
        <w:rPr>
          <w:rtl/>
        </w:rPr>
        <w:t xml:space="preserve">، </w:t>
      </w:r>
      <w:r>
        <w:rPr>
          <w:rtl/>
        </w:rPr>
        <w:t>البته اين تمام نتيجه حركت مورد نظر بود</w:t>
      </w:r>
      <w:r w:rsidR="003D75FB">
        <w:rPr>
          <w:rtl/>
        </w:rPr>
        <w:t xml:space="preserve">. </w:t>
      </w:r>
      <w:r w:rsidR="00433058" w:rsidRPr="00433058">
        <w:rPr>
          <w:rStyle w:val="libFootnotenumChar"/>
          <w:rtl/>
        </w:rPr>
        <w:t>(415)</w:t>
      </w:r>
    </w:p>
    <w:p w:rsidR="0080026F" w:rsidRDefault="0080026F" w:rsidP="0080026F">
      <w:pPr>
        <w:pStyle w:val="libNormal"/>
        <w:rPr>
          <w:rtl/>
        </w:rPr>
      </w:pPr>
      <w:r>
        <w:rPr>
          <w:rtl/>
        </w:rPr>
        <w:t>برنامه ها و فعاليت هاى اصلاحى استاد نام او را در زمره يكى از احياگران عصر حاضر</w:t>
      </w:r>
      <w:r w:rsidR="003D75FB">
        <w:rPr>
          <w:rtl/>
        </w:rPr>
        <w:t xml:space="preserve">، </w:t>
      </w:r>
      <w:r>
        <w:rPr>
          <w:rtl/>
        </w:rPr>
        <w:t>در تاريخ كهن حوزه علميه نجف اشرف جاودان ساخت</w:t>
      </w:r>
      <w:r w:rsidR="003D75FB">
        <w:rPr>
          <w:rtl/>
        </w:rPr>
        <w:t xml:space="preserve">، </w:t>
      </w:r>
      <w:r>
        <w:rPr>
          <w:rtl/>
        </w:rPr>
        <w:t>اقدامات اصلاحى آية الله مظفر به قرار ذيل است</w:t>
      </w:r>
      <w:r w:rsidR="003D75FB">
        <w:rPr>
          <w:rtl/>
        </w:rPr>
        <w:t>:</w:t>
      </w:r>
    </w:p>
    <w:p w:rsidR="0080026F" w:rsidRDefault="0080026F" w:rsidP="0080026F">
      <w:pPr>
        <w:pStyle w:val="libNormal"/>
        <w:rPr>
          <w:rtl/>
        </w:rPr>
      </w:pPr>
      <w:r>
        <w:rPr>
          <w:rtl/>
        </w:rPr>
        <w:t>الف - جمعيت منتدى النشر</w:t>
      </w:r>
    </w:p>
    <w:p w:rsidR="0080026F" w:rsidRDefault="0080026F" w:rsidP="0080026F">
      <w:pPr>
        <w:pStyle w:val="libNormal"/>
        <w:rPr>
          <w:rtl/>
        </w:rPr>
      </w:pPr>
      <w:r>
        <w:rPr>
          <w:rtl/>
        </w:rPr>
        <w:t>اين نهاد - كه در سال 1353 هجرى مجوز تاءسيس را دريافت كرد - بهترين وسيله براى تحقق اهداف اصلاحى در پى نشر فرهنگ دينى و ايجاد روح اسلامى در مردم و استحكام اخلاق بود</w:t>
      </w:r>
      <w:r w:rsidR="003D75FB">
        <w:rPr>
          <w:rtl/>
        </w:rPr>
        <w:t xml:space="preserve">. </w:t>
      </w:r>
    </w:p>
    <w:p w:rsidR="0080026F" w:rsidRDefault="0080026F" w:rsidP="0080026F">
      <w:pPr>
        <w:pStyle w:val="libNormal"/>
        <w:rPr>
          <w:rtl/>
        </w:rPr>
      </w:pPr>
      <w:r>
        <w:rPr>
          <w:rtl/>
        </w:rPr>
        <w:t>آية الله مظفر و همفكران ديگر او</w:t>
      </w:r>
      <w:r w:rsidR="003D75FB">
        <w:rPr>
          <w:rtl/>
        </w:rPr>
        <w:t xml:space="preserve">، </w:t>
      </w:r>
      <w:r>
        <w:rPr>
          <w:rtl/>
        </w:rPr>
        <w:t>خطر تهاجم فرهنگى غرب را بهنگام شناخته و به سرعت جوانان را دريافتند و براى در امان ساختن آنان از شبيخون دشمن</w:t>
      </w:r>
      <w:r w:rsidR="003D75FB">
        <w:rPr>
          <w:rtl/>
        </w:rPr>
        <w:t xml:space="preserve">، </w:t>
      </w:r>
      <w:r>
        <w:rPr>
          <w:rtl/>
        </w:rPr>
        <w:t>ايشان را در زير چتر انديشه هاى اسلامى جاى دادند و مراكز عالى آموزشى را تاءسيس كردند</w:t>
      </w:r>
      <w:r w:rsidR="003D75FB">
        <w:rPr>
          <w:rtl/>
        </w:rPr>
        <w:t xml:space="preserve">. </w:t>
      </w:r>
    </w:p>
    <w:p w:rsidR="0080026F" w:rsidRDefault="0080026F" w:rsidP="0080026F">
      <w:pPr>
        <w:pStyle w:val="libNormal"/>
        <w:rPr>
          <w:rtl/>
        </w:rPr>
      </w:pPr>
      <w:r>
        <w:rPr>
          <w:rtl/>
        </w:rPr>
        <w:t>در ماده 4 اساسنامه جمعيت چنين آمده است</w:t>
      </w:r>
      <w:r w:rsidR="003D75FB">
        <w:rPr>
          <w:rtl/>
        </w:rPr>
        <w:t>:</w:t>
      </w:r>
    </w:p>
    <w:p w:rsidR="0080026F" w:rsidRDefault="0080026F" w:rsidP="0080026F">
      <w:pPr>
        <w:pStyle w:val="libNormal"/>
        <w:rPr>
          <w:rtl/>
        </w:rPr>
      </w:pPr>
      <w:r>
        <w:rPr>
          <w:rtl/>
        </w:rPr>
        <w:t>«اهداف منتدى النشر عبارت است از عموميت دادن فرهنگ اسلامى و علمى</w:t>
      </w:r>
      <w:r w:rsidR="003D75FB">
        <w:rPr>
          <w:rtl/>
        </w:rPr>
        <w:t xml:space="preserve">، </w:t>
      </w:r>
      <w:r>
        <w:rPr>
          <w:rtl/>
        </w:rPr>
        <w:t>و اصلاح اجتماعى به وسيله نشر</w:t>
      </w:r>
      <w:r w:rsidR="003D75FB">
        <w:rPr>
          <w:rtl/>
        </w:rPr>
        <w:t xml:space="preserve">، </w:t>
      </w:r>
      <w:r>
        <w:rPr>
          <w:rtl/>
        </w:rPr>
        <w:t>تاليف</w:t>
      </w:r>
      <w:r w:rsidR="003D75FB">
        <w:rPr>
          <w:rtl/>
        </w:rPr>
        <w:t xml:space="preserve">، </w:t>
      </w:r>
      <w:r>
        <w:rPr>
          <w:rtl/>
        </w:rPr>
        <w:t>آموزش و</w:t>
      </w:r>
      <w:r w:rsidR="003D75FB">
        <w:rPr>
          <w:rtl/>
        </w:rPr>
        <w:t xml:space="preserve">... </w:t>
      </w:r>
      <w:r>
        <w:rPr>
          <w:rtl/>
        </w:rPr>
        <w:t xml:space="preserve">با استفاده از شيوه هاى مشروع» </w:t>
      </w:r>
      <w:r w:rsidR="00433058" w:rsidRPr="00433058">
        <w:rPr>
          <w:rStyle w:val="libFootnotenumChar"/>
          <w:rtl/>
        </w:rPr>
        <w:t>(416)</w:t>
      </w:r>
    </w:p>
    <w:p w:rsidR="0080026F" w:rsidRDefault="0080026F" w:rsidP="0080026F">
      <w:pPr>
        <w:pStyle w:val="libNormal"/>
        <w:rPr>
          <w:rtl/>
        </w:rPr>
      </w:pPr>
      <w:r>
        <w:rPr>
          <w:rtl/>
        </w:rPr>
        <w:lastRenderedPageBreak/>
        <w:t>استاد محمد رضا مظفر رياست اين جمعيت را به عهده داشت و حمايت آية الله العظمى سيد به ابوالحسن اصفهانى از اين نهاد نوپا بسيار راهگشا بود</w:t>
      </w:r>
      <w:r w:rsidR="003D75FB">
        <w:rPr>
          <w:rtl/>
        </w:rPr>
        <w:t xml:space="preserve">. </w:t>
      </w:r>
    </w:p>
    <w:p w:rsidR="0080026F" w:rsidRDefault="0080026F" w:rsidP="0080026F">
      <w:pPr>
        <w:pStyle w:val="libNormal"/>
        <w:rPr>
          <w:rtl/>
        </w:rPr>
      </w:pPr>
      <w:r>
        <w:rPr>
          <w:rtl/>
        </w:rPr>
        <w:t>ب - دانشكده منتدى</w:t>
      </w:r>
    </w:p>
    <w:p w:rsidR="0080026F" w:rsidRDefault="0080026F" w:rsidP="0080026F">
      <w:pPr>
        <w:pStyle w:val="libNormal"/>
        <w:rPr>
          <w:rtl/>
        </w:rPr>
      </w:pPr>
      <w:r>
        <w:rPr>
          <w:rtl/>
        </w:rPr>
        <w:t>آية الله مظفر در سال 1355 ق</w:t>
      </w:r>
      <w:r w:rsidR="003D75FB">
        <w:rPr>
          <w:rtl/>
        </w:rPr>
        <w:t xml:space="preserve">. </w:t>
      </w:r>
      <w:r>
        <w:rPr>
          <w:rtl/>
        </w:rPr>
        <w:t>به دنبال تحقق اهداف جمعيت منتدى النشر</w:t>
      </w:r>
      <w:r w:rsidR="003D75FB">
        <w:rPr>
          <w:rtl/>
        </w:rPr>
        <w:t xml:space="preserve">، </w:t>
      </w:r>
      <w:r>
        <w:rPr>
          <w:rtl/>
        </w:rPr>
        <w:t>يك مدرسه عالى علوم دينى و به عبارتى «دانشكده اجتهاد» را تاءسيس كرد و در دوره اول چهار ماده درسى همچون فقه استدلالى</w:t>
      </w:r>
      <w:r w:rsidR="003D75FB">
        <w:rPr>
          <w:rtl/>
        </w:rPr>
        <w:t xml:space="preserve">، </w:t>
      </w:r>
      <w:r>
        <w:rPr>
          <w:rtl/>
        </w:rPr>
        <w:t>تفسير</w:t>
      </w:r>
      <w:r w:rsidR="003D75FB">
        <w:rPr>
          <w:rtl/>
        </w:rPr>
        <w:t xml:space="preserve">، </w:t>
      </w:r>
      <w:r>
        <w:rPr>
          <w:rtl/>
        </w:rPr>
        <w:t>علم اصول و فلسفه به دانش پژوهان ارائه مى شد</w:t>
      </w:r>
      <w:r w:rsidR="003D75FB">
        <w:rPr>
          <w:rtl/>
        </w:rPr>
        <w:t xml:space="preserve">. </w:t>
      </w:r>
      <w:r>
        <w:rPr>
          <w:rtl/>
        </w:rPr>
        <w:t>علامه شيخ محمد جواد بلاغيت شيخ عبدالحسين دشتى و شيخ عبدالحسين حلى از اساتيد اين دانشكده بودند</w:t>
      </w:r>
      <w:r w:rsidR="003D75FB">
        <w:rPr>
          <w:rtl/>
        </w:rPr>
        <w:t xml:space="preserve">. </w:t>
      </w:r>
    </w:p>
    <w:p w:rsidR="0080026F" w:rsidRDefault="0080026F" w:rsidP="0080026F">
      <w:pPr>
        <w:pStyle w:val="libNormal"/>
        <w:rPr>
          <w:rtl/>
        </w:rPr>
      </w:pPr>
      <w:r>
        <w:rPr>
          <w:rtl/>
        </w:rPr>
        <w:t>ج - مدارس منتدى</w:t>
      </w:r>
    </w:p>
    <w:p w:rsidR="0080026F" w:rsidRDefault="0080026F" w:rsidP="0080026F">
      <w:pPr>
        <w:pStyle w:val="libNormal"/>
        <w:rPr>
          <w:rtl/>
        </w:rPr>
      </w:pPr>
      <w:r>
        <w:rPr>
          <w:rtl/>
        </w:rPr>
        <w:t>تاسيس مدارس منتدى النشر گام بعدى استاد مظفر بود كه با استقبال بزرگان حوزه نجف و خاندانهاى مشهور اين شهر مواجه شد و اين اقبال عمومى در توسعه اش كارگشا بود</w:t>
      </w:r>
      <w:r w:rsidR="003D75FB">
        <w:rPr>
          <w:rtl/>
        </w:rPr>
        <w:t xml:space="preserve">. </w:t>
      </w:r>
    </w:p>
    <w:p w:rsidR="0080026F" w:rsidRDefault="0080026F" w:rsidP="0080026F">
      <w:pPr>
        <w:pStyle w:val="libNormal"/>
        <w:rPr>
          <w:rtl/>
        </w:rPr>
      </w:pPr>
      <w:r>
        <w:rPr>
          <w:rtl/>
        </w:rPr>
        <w:t>در اين مدارس</w:t>
      </w:r>
      <w:r w:rsidR="003D75FB">
        <w:rPr>
          <w:rtl/>
        </w:rPr>
        <w:t xml:space="preserve">، </w:t>
      </w:r>
      <w:r>
        <w:rPr>
          <w:rtl/>
        </w:rPr>
        <w:t>در طول چند دهه</w:t>
      </w:r>
      <w:r w:rsidR="003D75FB">
        <w:rPr>
          <w:rtl/>
        </w:rPr>
        <w:t xml:space="preserve">، </w:t>
      </w:r>
      <w:r>
        <w:rPr>
          <w:rtl/>
        </w:rPr>
        <w:t>مقاطع تحضيلى ابتدايى</w:t>
      </w:r>
      <w:r w:rsidR="003D75FB">
        <w:rPr>
          <w:rtl/>
        </w:rPr>
        <w:t xml:space="preserve">، </w:t>
      </w:r>
      <w:r>
        <w:rPr>
          <w:rtl/>
        </w:rPr>
        <w:t>متوسطه (ثانويه) و پيش دانشگاهى (اعداديه) داير بود و در مجموع دروس جديد با گرايش ترويج فرهنگ دينى آموزش داده مى شد</w:t>
      </w:r>
      <w:r w:rsidR="003D75FB">
        <w:rPr>
          <w:rtl/>
        </w:rPr>
        <w:t xml:space="preserve">. </w:t>
      </w:r>
      <w:r w:rsidR="00433058" w:rsidRPr="00433058">
        <w:rPr>
          <w:rStyle w:val="libFootnotenumChar"/>
          <w:rtl/>
        </w:rPr>
        <w:t>(417)</w:t>
      </w:r>
    </w:p>
    <w:p w:rsidR="0080026F" w:rsidRDefault="0080026F" w:rsidP="0080026F">
      <w:pPr>
        <w:pStyle w:val="libNormal"/>
        <w:rPr>
          <w:rtl/>
        </w:rPr>
      </w:pPr>
      <w:r>
        <w:rPr>
          <w:rtl/>
        </w:rPr>
        <w:t>د- دانشكده فقه</w:t>
      </w:r>
    </w:p>
    <w:p w:rsidR="0080026F" w:rsidRDefault="0080026F" w:rsidP="0080026F">
      <w:pPr>
        <w:pStyle w:val="libNormal"/>
        <w:rPr>
          <w:rtl/>
        </w:rPr>
      </w:pPr>
      <w:r>
        <w:rPr>
          <w:rtl/>
        </w:rPr>
        <w:t>آية الله مظفر در سال 1376 ق</w:t>
      </w:r>
      <w:r w:rsidR="003D75FB">
        <w:rPr>
          <w:rtl/>
        </w:rPr>
        <w:t xml:space="preserve">. </w:t>
      </w:r>
      <w:r>
        <w:rPr>
          <w:rtl/>
        </w:rPr>
        <w:t>دانشكده فقه را در نجف اشرف تاسيس كرد و وزارت فرهنگ عراق در سال 1377 آن را به رسميت شناخت</w:t>
      </w:r>
      <w:r w:rsidR="003D75FB">
        <w:rPr>
          <w:rtl/>
        </w:rPr>
        <w:t xml:space="preserve">. </w:t>
      </w:r>
      <w:r>
        <w:rPr>
          <w:rtl/>
        </w:rPr>
        <w:t>مواد درسى اين دانشكده عبارت بودند از: فقه اماميه</w:t>
      </w:r>
      <w:r w:rsidR="003D75FB">
        <w:rPr>
          <w:rtl/>
        </w:rPr>
        <w:t xml:space="preserve">، </w:t>
      </w:r>
      <w:r>
        <w:rPr>
          <w:rtl/>
        </w:rPr>
        <w:t>فقه تطبيقى</w:t>
      </w:r>
      <w:r w:rsidR="003D75FB">
        <w:rPr>
          <w:rtl/>
        </w:rPr>
        <w:t xml:space="preserve">، </w:t>
      </w:r>
      <w:r>
        <w:rPr>
          <w:rtl/>
        </w:rPr>
        <w:t>اصول فقه</w:t>
      </w:r>
      <w:r w:rsidR="003D75FB">
        <w:rPr>
          <w:rtl/>
        </w:rPr>
        <w:t xml:space="preserve">، </w:t>
      </w:r>
      <w:r>
        <w:rPr>
          <w:rtl/>
        </w:rPr>
        <w:t>تفسير و اصول و مبانى تفسير</w:t>
      </w:r>
      <w:r w:rsidR="003D75FB">
        <w:rPr>
          <w:rtl/>
        </w:rPr>
        <w:t xml:space="preserve">، </w:t>
      </w:r>
      <w:r>
        <w:rPr>
          <w:rtl/>
        </w:rPr>
        <w:t>حديث و اصول حديث (درايه)</w:t>
      </w:r>
      <w:r w:rsidR="003D75FB">
        <w:rPr>
          <w:rtl/>
        </w:rPr>
        <w:t xml:space="preserve">، </w:t>
      </w:r>
      <w:r>
        <w:rPr>
          <w:rtl/>
        </w:rPr>
        <w:t>علوم بيتى و روان شناسى</w:t>
      </w:r>
      <w:r w:rsidR="003D75FB">
        <w:rPr>
          <w:rtl/>
        </w:rPr>
        <w:t xml:space="preserve">، </w:t>
      </w:r>
      <w:r>
        <w:rPr>
          <w:rtl/>
        </w:rPr>
        <w:t>ادبيات و تاريخ ادبيات</w:t>
      </w:r>
      <w:r w:rsidR="003D75FB">
        <w:rPr>
          <w:rtl/>
        </w:rPr>
        <w:t xml:space="preserve">، </w:t>
      </w:r>
      <w:r>
        <w:rPr>
          <w:rtl/>
        </w:rPr>
        <w:t>جامعه شناسى</w:t>
      </w:r>
      <w:r w:rsidR="003D75FB">
        <w:rPr>
          <w:rtl/>
        </w:rPr>
        <w:t xml:space="preserve">، </w:t>
      </w:r>
      <w:r>
        <w:rPr>
          <w:rtl/>
        </w:rPr>
        <w:t>تاريخ اسلام</w:t>
      </w:r>
      <w:r w:rsidR="003D75FB">
        <w:rPr>
          <w:rtl/>
        </w:rPr>
        <w:t xml:space="preserve">، </w:t>
      </w:r>
      <w:r>
        <w:rPr>
          <w:rtl/>
        </w:rPr>
        <w:t>فلفسه اسلامى</w:t>
      </w:r>
      <w:r w:rsidR="003D75FB">
        <w:rPr>
          <w:rtl/>
        </w:rPr>
        <w:t xml:space="preserve">، </w:t>
      </w:r>
      <w:r>
        <w:rPr>
          <w:rtl/>
        </w:rPr>
        <w:t>فلسفه جديد</w:t>
      </w:r>
      <w:r w:rsidR="003D75FB">
        <w:rPr>
          <w:rtl/>
        </w:rPr>
        <w:t xml:space="preserve">، </w:t>
      </w:r>
      <w:r>
        <w:rPr>
          <w:rtl/>
        </w:rPr>
        <w:t>منطق</w:t>
      </w:r>
      <w:r w:rsidR="003D75FB">
        <w:rPr>
          <w:rtl/>
        </w:rPr>
        <w:t xml:space="preserve">، </w:t>
      </w:r>
      <w:r>
        <w:rPr>
          <w:rtl/>
        </w:rPr>
        <w:t>تاريخ جديد</w:t>
      </w:r>
      <w:r w:rsidR="003D75FB">
        <w:rPr>
          <w:rtl/>
        </w:rPr>
        <w:t xml:space="preserve">، </w:t>
      </w:r>
      <w:r>
        <w:rPr>
          <w:rtl/>
        </w:rPr>
        <w:t>اصول تدريس</w:t>
      </w:r>
      <w:r w:rsidR="003D75FB">
        <w:rPr>
          <w:rtl/>
        </w:rPr>
        <w:t xml:space="preserve">، </w:t>
      </w:r>
      <w:r>
        <w:rPr>
          <w:rtl/>
        </w:rPr>
        <w:t>نحو</w:t>
      </w:r>
      <w:r w:rsidR="003D75FB">
        <w:rPr>
          <w:rtl/>
        </w:rPr>
        <w:t xml:space="preserve">، </w:t>
      </w:r>
      <w:r>
        <w:rPr>
          <w:rtl/>
        </w:rPr>
        <w:t>صرف و يك زبان بيگانه</w:t>
      </w:r>
      <w:r w:rsidR="003D75FB">
        <w:rPr>
          <w:rtl/>
        </w:rPr>
        <w:t xml:space="preserve">. </w:t>
      </w:r>
    </w:p>
    <w:p w:rsidR="0080026F" w:rsidRDefault="0080026F" w:rsidP="0080026F">
      <w:pPr>
        <w:pStyle w:val="libNormal"/>
        <w:rPr>
          <w:rtl/>
        </w:rPr>
      </w:pPr>
      <w:r>
        <w:rPr>
          <w:rtl/>
        </w:rPr>
        <w:lastRenderedPageBreak/>
        <w:t>شيخ محمد رضا خود در دانشكده به تدريس فلسفه اسلامى مى پرداخت و مجلات كتاب «اصول الفقه» را آماده ميكرد تا در دانشكده فقه تدريس ‍ شود او همچنين به سرپرستى دانشكده و نظارت بر كارهاى تاءليفى آن مى پرداخت</w:t>
      </w:r>
      <w:r w:rsidR="003D75FB">
        <w:rPr>
          <w:rtl/>
        </w:rPr>
        <w:t xml:space="preserve">. </w:t>
      </w:r>
      <w:r>
        <w:rPr>
          <w:rtl/>
        </w:rPr>
        <w:t>وى زندگى خود را بطور كامل در اختيار اين مركز علمى گذارد و به شجره جان و روان آن را مستحكم و پايدار كرد و همه تواناييها و امكاناتش را در اين دانشكده بذل نمود</w:t>
      </w:r>
      <w:r w:rsidR="003D75FB">
        <w:rPr>
          <w:rtl/>
        </w:rPr>
        <w:t xml:space="preserve">. </w:t>
      </w:r>
      <w:r w:rsidR="00433058" w:rsidRPr="00433058">
        <w:rPr>
          <w:rStyle w:val="libFootnotenumChar"/>
          <w:rtl/>
        </w:rPr>
        <w:t>(418)</w:t>
      </w:r>
    </w:p>
    <w:p w:rsidR="0080026F" w:rsidRDefault="0080026F" w:rsidP="0080026F">
      <w:pPr>
        <w:pStyle w:val="libNormal"/>
        <w:rPr>
          <w:rtl/>
        </w:rPr>
      </w:pPr>
      <w:r>
        <w:rPr>
          <w:rtl/>
        </w:rPr>
        <w:t>ه‍ تدوين كتابهاى درسى</w:t>
      </w:r>
    </w:p>
    <w:p w:rsidR="0080026F" w:rsidRDefault="0080026F" w:rsidP="0080026F">
      <w:pPr>
        <w:pStyle w:val="libNormal"/>
        <w:rPr>
          <w:rtl/>
        </w:rPr>
      </w:pPr>
      <w:r>
        <w:rPr>
          <w:rtl/>
        </w:rPr>
        <w:t>در قرن اخير جمعى از انديشوران حوزه</w:t>
      </w:r>
      <w:r w:rsidR="003D75FB">
        <w:rPr>
          <w:rtl/>
        </w:rPr>
        <w:t xml:space="preserve">، </w:t>
      </w:r>
      <w:r>
        <w:rPr>
          <w:rtl/>
        </w:rPr>
        <w:t>تغيير برخى متون درسى و كوتاه كردن طور مدت آموزش را به منظور دستيابى سريع به اهداف متعالى پيشنهاد كرده اند و برخى از مصلحان نيز تحديد بناى علمى و تدوين كتابهاى روز آمد را - با توجه به حفظ عمق و اصالت مطالب آنها - وجهه نظر خود قرار داده اند كه اين تغيير و جايگزينى همواره با مقاومت برخى ديگر مواجه بوده است</w:t>
      </w:r>
      <w:r w:rsidR="003D75FB">
        <w:rPr>
          <w:rtl/>
        </w:rPr>
        <w:t xml:space="preserve">. </w:t>
      </w:r>
    </w:p>
    <w:p w:rsidR="0080026F" w:rsidRDefault="0080026F" w:rsidP="0080026F">
      <w:pPr>
        <w:pStyle w:val="libNormal"/>
        <w:rPr>
          <w:rtl/>
        </w:rPr>
      </w:pPr>
      <w:r>
        <w:rPr>
          <w:rtl/>
        </w:rPr>
        <w:t>آية الله مظفر در ميان دو دوره سطح و خارج</w:t>
      </w:r>
      <w:r w:rsidR="003D75FB">
        <w:rPr>
          <w:rtl/>
        </w:rPr>
        <w:t xml:space="preserve">، </w:t>
      </w:r>
      <w:r>
        <w:rPr>
          <w:rtl/>
        </w:rPr>
        <w:t>دوره نخست را به دليل نقص ‍ در موارد درسى و سبك تحصيل و تدريس - نيازمند اصلاح مى دانست و از اين رو در پى تاءسيس منتدى النشر و دانشكده فقه</w:t>
      </w:r>
      <w:r w:rsidR="003D75FB">
        <w:rPr>
          <w:rtl/>
        </w:rPr>
        <w:t xml:space="preserve">، </w:t>
      </w:r>
      <w:r>
        <w:rPr>
          <w:rtl/>
        </w:rPr>
        <w:t>تنظيم وضعيت آموزشى و افزودن متون آموزشى جديد را هدف كار خويش قرار داد</w:t>
      </w:r>
      <w:r w:rsidR="003D75FB">
        <w:rPr>
          <w:rtl/>
        </w:rPr>
        <w:t xml:space="preserve">. </w:t>
      </w:r>
      <w:r>
        <w:rPr>
          <w:rtl/>
        </w:rPr>
        <w:t>تدوين كتابهاى «المنطق»</w:t>
      </w:r>
      <w:r w:rsidR="003D75FB">
        <w:rPr>
          <w:rtl/>
        </w:rPr>
        <w:t xml:space="preserve">، </w:t>
      </w:r>
      <w:r>
        <w:rPr>
          <w:rtl/>
        </w:rPr>
        <w:t>«اصول الفقه» و «عقايد الاماميه» يك نوسازى در نگارش كتابهاى درسى به شمار مى آيد كه هم اكنون دو كتاب نخست از متون درسى حوزه هاى علميه بخصوص حوزه مقدس قم مى باشد</w:t>
      </w:r>
      <w:r w:rsidR="003D75FB">
        <w:rPr>
          <w:rtl/>
        </w:rPr>
        <w:t xml:space="preserve">. </w:t>
      </w:r>
      <w:r w:rsidR="00433058" w:rsidRPr="00433058">
        <w:rPr>
          <w:rStyle w:val="libFootnotenumChar"/>
          <w:rtl/>
        </w:rPr>
        <w:t>(419)</w:t>
      </w:r>
    </w:p>
    <w:p w:rsidR="0080026F" w:rsidRDefault="0080026F" w:rsidP="0080026F">
      <w:pPr>
        <w:pStyle w:val="libNormal"/>
        <w:rPr>
          <w:rtl/>
        </w:rPr>
      </w:pPr>
      <w:r>
        <w:rPr>
          <w:rtl/>
        </w:rPr>
        <w:t>و - ترميم امر تبليغ</w:t>
      </w:r>
    </w:p>
    <w:p w:rsidR="0080026F" w:rsidRDefault="0080026F" w:rsidP="0080026F">
      <w:pPr>
        <w:pStyle w:val="libNormal"/>
        <w:rPr>
          <w:rtl/>
        </w:rPr>
      </w:pPr>
      <w:r>
        <w:rPr>
          <w:rtl/>
        </w:rPr>
        <w:t>استاد مظفر</w:t>
      </w:r>
      <w:r w:rsidR="003D75FB">
        <w:rPr>
          <w:rtl/>
        </w:rPr>
        <w:t xml:space="preserve">، </w:t>
      </w:r>
      <w:r>
        <w:rPr>
          <w:rtl/>
        </w:rPr>
        <w:t>خطابه و تبليغ متداول در نجف را در شاءن آن حوزه كهن نمى دانست</w:t>
      </w:r>
      <w:r w:rsidR="003D75FB">
        <w:rPr>
          <w:rtl/>
        </w:rPr>
        <w:t xml:space="preserve">، </w:t>
      </w:r>
      <w:r>
        <w:rPr>
          <w:rtl/>
        </w:rPr>
        <w:t xml:space="preserve">زيرا امروزه هيچ خطيبى بدون آگاهى از افكار زمان و مسائل و </w:t>
      </w:r>
      <w:r>
        <w:rPr>
          <w:rtl/>
        </w:rPr>
        <w:lastRenderedPageBreak/>
        <w:t>موضوعات علوم جديد از يك طرف و احاطه كامل به تعاليم و معارف اسلامى از فقه تفسير و حديث و تاريخ از سوى ديگر نمى تواند رسالت اسلامى خود را در سطح عالى و وسيع انجام دهد</w:t>
      </w:r>
      <w:r w:rsidR="003D75FB">
        <w:rPr>
          <w:rtl/>
        </w:rPr>
        <w:t xml:space="preserve">. </w:t>
      </w:r>
      <w:r>
        <w:rPr>
          <w:rtl/>
        </w:rPr>
        <w:t>او خطابه حسينى را يكى از مهم ترين وسائل تبليغ مى شناخت و وضع موجود حوزه را رسا نمى دانست و افتتاح مؤ سسه و مدرسه اى براى تربيت خطيب را يگانه راه نجات از آن نارسايى تلقى مى كرد</w:t>
      </w:r>
      <w:r w:rsidR="003D75FB">
        <w:rPr>
          <w:rtl/>
        </w:rPr>
        <w:t xml:space="preserve">. </w:t>
      </w:r>
    </w:p>
    <w:p w:rsidR="0080026F" w:rsidRDefault="0080026F" w:rsidP="0080026F">
      <w:pPr>
        <w:pStyle w:val="libNormal"/>
        <w:rPr>
          <w:rtl/>
        </w:rPr>
      </w:pPr>
      <w:r>
        <w:rPr>
          <w:rtl/>
        </w:rPr>
        <w:t>گشودن دانشكده وعظ و ارشاد از آرزوهاى شيخ بود</w:t>
      </w:r>
      <w:r w:rsidR="003D75FB">
        <w:rPr>
          <w:rtl/>
        </w:rPr>
        <w:t xml:space="preserve">. </w:t>
      </w:r>
      <w:r>
        <w:rPr>
          <w:rtl/>
        </w:rPr>
        <w:t>در سال 1363 ق</w:t>
      </w:r>
      <w:r w:rsidR="003D75FB">
        <w:rPr>
          <w:rtl/>
        </w:rPr>
        <w:t xml:space="preserve">. </w:t>
      </w:r>
      <w:r>
        <w:rPr>
          <w:rtl/>
        </w:rPr>
        <w:t>مجموعه اى به رياست خطيب برجسته عراق «شيخ محمد على قسام» و با نظارت آية الله مظفر تشكيل شد و كار آزمايشى خويشى را - قبل از افتتاح رسمى دانشكده - با برپايى يك كلاس آغاز كرد و درسهايى چون فقه</w:t>
      </w:r>
      <w:r w:rsidR="003D75FB">
        <w:rPr>
          <w:rtl/>
        </w:rPr>
        <w:t xml:space="preserve">، </w:t>
      </w:r>
      <w:r>
        <w:rPr>
          <w:rtl/>
        </w:rPr>
        <w:t>علوم عربى</w:t>
      </w:r>
      <w:r w:rsidR="003D75FB">
        <w:rPr>
          <w:rtl/>
        </w:rPr>
        <w:t xml:space="preserve">، </w:t>
      </w:r>
      <w:r>
        <w:rPr>
          <w:rtl/>
        </w:rPr>
        <w:t>اصول دين و اصول حديث (علم درايه) در آن تدريس ‍ مى شد</w:t>
      </w:r>
      <w:r w:rsidR="003D75FB">
        <w:rPr>
          <w:rtl/>
        </w:rPr>
        <w:t xml:space="preserve">. </w:t>
      </w:r>
      <w:r>
        <w:rPr>
          <w:rtl/>
        </w:rPr>
        <w:t>مدت كوتاه از عمر آن نگذشته بود كه حملات پياپى بر آن وارد آمد و اتهامات ناروايى بر آن زده شد</w:t>
      </w:r>
      <w:r w:rsidR="003D75FB">
        <w:rPr>
          <w:rtl/>
        </w:rPr>
        <w:t xml:space="preserve">، </w:t>
      </w:r>
      <w:r>
        <w:rPr>
          <w:rtl/>
        </w:rPr>
        <w:t>در حالى كه اين مؤ سسه با اهدافى عالى و انگيزه اى مخلصانه تاءسيس شده بود هدفى جز زدودن پيرايه ها نداشت</w:t>
      </w:r>
      <w:r w:rsidR="003D75FB">
        <w:rPr>
          <w:rtl/>
        </w:rPr>
        <w:t xml:space="preserve">. </w:t>
      </w:r>
      <w:r w:rsidR="00433058" w:rsidRPr="00433058">
        <w:rPr>
          <w:rStyle w:val="libFootnotenumChar"/>
          <w:rtl/>
        </w:rPr>
        <w:t>(420)</w:t>
      </w:r>
      <w:r>
        <w:rPr>
          <w:rtl/>
        </w:rPr>
        <w:t xml:space="preserve"> اما افسوس كه مصلحان هميشه در معرض اتهام اند و ناآگاهان سدى در مقابل انديشه هاى والاى ايشان</w:t>
      </w:r>
      <w:r w:rsidR="003D75FB">
        <w:rPr>
          <w:rtl/>
        </w:rPr>
        <w:t>!</w:t>
      </w:r>
    </w:p>
    <w:p w:rsidR="0080026F" w:rsidRDefault="0080026F" w:rsidP="0080026F">
      <w:pPr>
        <w:pStyle w:val="libNormal"/>
        <w:rPr>
          <w:rtl/>
        </w:rPr>
      </w:pPr>
      <w:r>
        <w:rPr>
          <w:rtl/>
        </w:rPr>
        <w:t>ز - تربيت يافتگان</w:t>
      </w:r>
    </w:p>
    <w:p w:rsidR="0080026F" w:rsidRDefault="0080026F" w:rsidP="0080026F">
      <w:pPr>
        <w:pStyle w:val="libNormal"/>
        <w:rPr>
          <w:rtl/>
        </w:rPr>
      </w:pPr>
      <w:r>
        <w:rPr>
          <w:rtl/>
        </w:rPr>
        <w:t>استاد مظفر در دوره حيات علمى خود</w:t>
      </w:r>
      <w:r w:rsidR="003D75FB">
        <w:rPr>
          <w:rtl/>
        </w:rPr>
        <w:t xml:space="preserve">، </w:t>
      </w:r>
      <w:r>
        <w:rPr>
          <w:rtl/>
        </w:rPr>
        <w:t>دانش پژوهان بسيارى را در سايه تربيت و تدريس قرار داد و آنان را با معارف دين آشنا ساخت</w:t>
      </w:r>
      <w:r w:rsidR="003D75FB">
        <w:rPr>
          <w:rtl/>
        </w:rPr>
        <w:t xml:space="preserve">. </w:t>
      </w:r>
      <w:r>
        <w:rPr>
          <w:rtl/>
        </w:rPr>
        <w:t>اسامى برخى از شاگردان آن عزيز را - چه در داخل منتدى النشر و دانشكده فقه و چه بيرون از آن - مرور مى كنيم</w:t>
      </w:r>
      <w:r w:rsidR="003D75FB">
        <w:rPr>
          <w:rtl/>
        </w:rPr>
        <w:t>:</w:t>
      </w:r>
    </w:p>
    <w:p w:rsidR="0080026F" w:rsidRDefault="0080026F" w:rsidP="0080026F">
      <w:pPr>
        <w:pStyle w:val="libNormal"/>
        <w:rPr>
          <w:rtl/>
        </w:rPr>
      </w:pPr>
      <w:r>
        <w:rPr>
          <w:rtl/>
        </w:rPr>
        <w:t>شيخ احمد قبيسى</w:t>
      </w:r>
      <w:r w:rsidR="003D75FB">
        <w:rPr>
          <w:rtl/>
        </w:rPr>
        <w:t xml:space="preserve">، </w:t>
      </w:r>
      <w:r>
        <w:rPr>
          <w:rtl/>
        </w:rPr>
        <w:t>شيخ احمد وائلى</w:t>
      </w:r>
      <w:r w:rsidR="003D75FB">
        <w:rPr>
          <w:rtl/>
        </w:rPr>
        <w:t xml:space="preserve">، </w:t>
      </w:r>
      <w:r>
        <w:rPr>
          <w:rtl/>
        </w:rPr>
        <w:t>سيد جواد شبر</w:t>
      </w:r>
      <w:r w:rsidR="003D75FB">
        <w:rPr>
          <w:rtl/>
        </w:rPr>
        <w:t xml:space="preserve">، </w:t>
      </w:r>
      <w:r>
        <w:rPr>
          <w:rtl/>
        </w:rPr>
        <w:t>شيخ جواد قسام</w:t>
      </w:r>
      <w:r w:rsidR="003D75FB">
        <w:rPr>
          <w:rtl/>
        </w:rPr>
        <w:t xml:space="preserve">، </w:t>
      </w:r>
      <w:r>
        <w:rPr>
          <w:rtl/>
        </w:rPr>
        <w:t>سيد حسين خرسان</w:t>
      </w:r>
      <w:r w:rsidR="003D75FB">
        <w:rPr>
          <w:rtl/>
        </w:rPr>
        <w:t xml:space="preserve">، </w:t>
      </w:r>
      <w:r>
        <w:rPr>
          <w:rtl/>
        </w:rPr>
        <w:t>شيخ صالح آل شيخ راضى</w:t>
      </w:r>
      <w:r w:rsidR="003D75FB">
        <w:rPr>
          <w:rtl/>
        </w:rPr>
        <w:t xml:space="preserve">، </w:t>
      </w:r>
      <w:r>
        <w:rPr>
          <w:rtl/>
        </w:rPr>
        <w:t>سيد عبدالكريم قزوينى</w:t>
      </w:r>
      <w:r w:rsidR="003D75FB">
        <w:rPr>
          <w:rtl/>
        </w:rPr>
        <w:t xml:space="preserve">، </w:t>
      </w:r>
      <w:r>
        <w:rPr>
          <w:rtl/>
        </w:rPr>
        <w:t xml:space="preserve">شيخ </w:t>
      </w:r>
      <w:r>
        <w:rPr>
          <w:rtl/>
        </w:rPr>
        <w:lastRenderedPageBreak/>
        <w:t>عبدالهادى فضلى</w:t>
      </w:r>
      <w:r w:rsidR="003D75FB">
        <w:rPr>
          <w:rtl/>
        </w:rPr>
        <w:t xml:space="preserve">، </w:t>
      </w:r>
      <w:r>
        <w:rPr>
          <w:rtl/>
        </w:rPr>
        <w:t>سيد عبدالهادى محسن حكيم</w:t>
      </w:r>
      <w:r w:rsidR="003D75FB">
        <w:rPr>
          <w:rtl/>
        </w:rPr>
        <w:t xml:space="preserve">، </w:t>
      </w:r>
      <w:r>
        <w:rPr>
          <w:rtl/>
        </w:rPr>
        <w:t>شيخ غلامرضا عرفانيان</w:t>
      </w:r>
      <w:r w:rsidR="003D75FB">
        <w:rPr>
          <w:rtl/>
        </w:rPr>
        <w:t xml:space="preserve">، </w:t>
      </w:r>
      <w:r>
        <w:rPr>
          <w:rtl/>
        </w:rPr>
        <w:t>دكتر سيد محمد بحرالعلوم</w:t>
      </w:r>
      <w:r w:rsidR="003D75FB">
        <w:rPr>
          <w:rtl/>
        </w:rPr>
        <w:t xml:space="preserve">، </w:t>
      </w:r>
      <w:r>
        <w:rPr>
          <w:rtl/>
        </w:rPr>
        <w:t>سيد محمد تقى طباطبايى تبريزى</w:t>
      </w:r>
      <w:r w:rsidR="003D75FB">
        <w:rPr>
          <w:rtl/>
        </w:rPr>
        <w:t xml:space="preserve">، </w:t>
      </w:r>
      <w:r>
        <w:rPr>
          <w:rtl/>
        </w:rPr>
        <w:t>سيد محمد جمال هاشمى</w:t>
      </w:r>
      <w:r w:rsidR="003D75FB">
        <w:rPr>
          <w:rtl/>
        </w:rPr>
        <w:t xml:space="preserve">، </w:t>
      </w:r>
      <w:r>
        <w:rPr>
          <w:rtl/>
        </w:rPr>
        <w:t>شيخ محمد حسن طريحى</w:t>
      </w:r>
      <w:r w:rsidR="003D75FB">
        <w:rPr>
          <w:rtl/>
        </w:rPr>
        <w:t xml:space="preserve">، </w:t>
      </w:r>
      <w:r>
        <w:rPr>
          <w:rtl/>
        </w:rPr>
        <w:t>سيد محمد حسن قاضى</w:t>
      </w:r>
      <w:r w:rsidR="003D75FB">
        <w:rPr>
          <w:rtl/>
        </w:rPr>
        <w:t xml:space="preserve">، </w:t>
      </w:r>
      <w:r>
        <w:rPr>
          <w:rtl/>
        </w:rPr>
        <w:t>سيد محمد صدر</w:t>
      </w:r>
      <w:r w:rsidR="003D75FB">
        <w:rPr>
          <w:rtl/>
        </w:rPr>
        <w:t xml:space="preserve">، </w:t>
      </w:r>
      <w:r>
        <w:rPr>
          <w:rtl/>
        </w:rPr>
        <w:t>شيخ محمد على ايروانى</w:t>
      </w:r>
      <w:r w:rsidR="003D75FB">
        <w:rPr>
          <w:rtl/>
        </w:rPr>
        <w:t xml:space="preserve">، </w:t>
      </w:r>
      <w:r>
        <w:rPr>
          <w:rtl/>
        </w:rPr>
        <w:t>شيخ محمد على تسخيرى</w:t>
      </w:r>
      <w:r w:rsidR="003D75FB">
        <w:rPr>
          <w:rtl/>
        </w:rPr>
        <w:t xml:space="preserve">، </w:t>
      </w:r>
      <w:r>
        <w:rPr>
          <w:rtl/>
        </w:rPr>
        <w:t>شيخ محمد مهدى آصفى</w:t>
      </w:r>
      <w:r w:rsidR="003D75FB">
        <w:rPr>
          <w:rtl/>
        </w:rPr>
        <w:t xml:space="preserve">، </w:t>
      </w:r>
      <w:r>
        <w:rPr>
          <w:rtl/>
        </w:rPr>
        <w:t>دكتر محمود بستانى</w:t>
      </w:r>
      <w:r w:rsidR="003D75FB">
        <w:rPr>
          <w:rtl/>
        </w:rPr>
        <w:t xml:space="preserve">، </w:t>
      </w:r>
      <w:r>
        <w:rPr>
          <w:rtl/>
        </w:rPr>
        <w:t>دكتر محمود مظفر</w:t>
      </w:r>
      <w:r w:rsidR="003D75FB">
        <w:rPr>
          <w:rtl/>
        </w:rPr>
        <w:t xml:space="preserve">، </w:t>
      </w:r>
      <w:r>
        <w:rPr>
          <w:rtl/>
        </w:rPr>
        <w:t>سيد مرتضى حكمى</w:t>
      </w:r>
      <w:r w:rsidR="003D75FB">
        <w:rPr>
          <w:rtl/>
        </w:rPr>
        <w:t xml:space="preserve">، </w:t>
      </w:r>
      <w:r>
        <w:rPr>
          <w:rtl/>
        </w:rPr>
        <w:t>سيد هادى فياض</w:t>
      </w:r>
      <w:r w:rsidR="003D75FB">
        <w:rPr>
          <w:rtl/>
        </w:rPr>
        <w:t xml:space="preserve">، </w:t>
      </w:r>
      <w:r>
        <w:rPr>
          <w:rtl/>
        </w:rPr>
        <w:t>شيخ يونس ‍ مظفر و</w:t>
      </w:r>
      <w:r w:rsidR="003D75FB">
        <w:rPr>
          <w:rtl/>
        </w:rPr>
        <w:t xml:space="preserve">... </w:t>
      </w:r>
      <w:r w:rsidR="00433058" w:rsidRPr="00433058">
        <w:rPr>
          <w:rStyle w:val="libFootnotenumChar"/>
          <w:rtl/>
        </w:rPr>
        <w:t>(421)</w:t>
      </w:r>
    </w:p>
    <w:p w:rsidR="0080026F" w:rsidRDefault="0080026F" w:rsidP="0080026F">
      <w:pPr>
        <w:pStyle w:val="libNormal"/>
        <w:rPr>
          <w:rtl/>
        </w:rPr>
      </w:pPr>
      <w:r>
        <w:rPr>
          <w:rtl/>
        </w:rPr>
        <w:t>ح - بر بال قلم</w:t>
      </w:r>
    </w:p>
    <w:p w:rsidR="0080026F" w:rsidRDefault="0080026F" w:rsidP="0080026F">
      <w:pPr>
        <w:pStyle w:val="libNormal"/>
        <w:rPr>
          <w:rtl/>
        </w:rPr>
      </w:pPr>
      <w:r>
        <w:rPr>
          <w:rtl/>
        </w:rPr>
        <w:t>آية الله محمد رضا مظفر يكى از نويسندگان چيره دست و نامدار معاصر است كه زيبايى تعبير</w:t>
      </w:r>
      <w:r w:rsidR="003D75FB">
        <w:rPr>
          <w:rtl/>
        </w:rPr>
        <w:t xml:space="preserve">، </w:t>
      </w:r>
      <w:r>
        <w:rPr>
          <w:rtl/>
        </w:rPr>
        <w:t>رسايى متن</w:t>
      </w:r>
      <w:r w:rsidR="003D75FB">
        <w:rPr>
          <w:rtl/>
        </w:rPr>
        <w:t xml:space="preserve">، </w:t>
      </w:r>
      <w:r>
        <w:rPr>
          <w:rtl/>
        </w:rPr>
        <w:t>حسن انسجام و بيان جذاب همراه با استحكام مطالب و دقت نظر در نوشته هايش هويداست</w:t>
      </w:r>
      <w:r w:rsidR="003D75FB">
        <w:rPr>
          <w:rtl/>
        </w:rPr>
        <w:t xml:space="preserve">. </w:t>
      </w:r>
      <w:r>
        <w:rPr>
          <w:rtl/>
        </w:rPr>
        <w:t>اين امتياز مرهون تلاشهاى دوران جوانى او در آشنا شدن با متون ادبى و ادبيات معاصر و ممارست بر روز آمد كردن تاليفاتش مى باشد بدان حد كه آثار هم آميخته دانش و ادبيات وى</w:t>
      </w:r>
      <w:r w:rsidR="003D75FB">
        <w:rPr>
          <w:rtl/>
        </w:rPr>
        <w:t xml:space="preserve">، </w:t>
      </w:r>
      <w:r>
        <w:rPr>
          <w:rtl/>
        </w:rPr>
        <w:t>عقل را اشباع مى سازد و عاطفه را آرامش مى بخشد</w:t>
      </w:r>
      <w:r w:rsidR="003D75FB">
        <w:rPr>
          <w:rtl/>
        </w:rPr>
        <w:t xml:space="preserve">. </w:t>
      </w:r>
    </w:p>
    <w:p w:rsidR="0080026F" w:rsidRDefault="0080026F" w:rsidP="0080026F">
      <w:pPr>
        <w:pStyle w:val="libNormal"/>
        <w:rPr>
          <w:rtl/>
        </w:rPr>
      </w:pPr>
      <w:r>
        <w:rPr>
          <w:rtl/>
        </w:rPr>
        <w:t>ساده نويسى در مطالب علمى از هنرهاى ادبى اوست و آن بر بال قلم نشسته</w:t>
      </w:r>
      <w:r w:rsidR="003D75FB">
        <w:rPr>
          <w:rtl/>
        </w:rPr>
        <w:t xml:space="preserve">، </w:t>
      </w:r>
      <w:r>
        <w:rPr>
          <w:rtl/>
        </w:rPr>
        <w:t>شيفتگان علم را به آسمانهاى فلسفه و منطق و اصول و كلام پرواز مى داد و دانشهاى دقيق را به شيوه اى روان به ايشان عرضه مى كرد و بر خلاف ديگران كه به شيوه سنتى انس داشتند</w:t>
      </w:r>
      <w:r w:rsidR="003D75FB">
        <w:rPr>
          <w:rtl/>
        </w:rPr>
        <w:t xml:space="preserve">، </w:t>
      </w:r>
      <w:r>
        <w:rPr>
          <w:rtl/>
        </w:rPr>
        <w:t>او مرحله جديد تدوين آثار اسلامى</w:t>
      </w:r>
      <w:r w:rsidR="003D75FB">
        <w:rPr>
          <w:rtl/>
        </w:rPr>
        <w:t xml:space="preserve">، </w:t>
      </w:r>
      <w:r>
        <w:rPr>
          <w:rtl/>
        </w:rPr>
        <w:t>با بهره گيرى از اسلوب نثر فنى جديد را به حوزه ارائه داد</w:t>
      </w:r>
      <w:r w:rsidR="003D75FB">
        <w:rPr>
          <w:rtl/>
        </w:rPr>
        <w:t xml:space="preserve">. </w:t>
      </w:r>
    </w:p>
    <w:p w:rsidR="0080026F" w:rsidRDefault="0080026F" w:rsidP="0080026F">
      <w:pPr>
        <w:pStyle w:val="libNormal"/>
        <w:rPr>
          <w:rtl/>
        </w:rPr>
      </w:pPr>
      <w:r>
        <w:rPr>
          <w:rtl/>
        </w:rPr>
        <w:t>نوشته هاى ارزنده او عبارتند از:</w:t>
      </w:r>
    </w:p>
    <w:p w:rsidR="0080026F" w:rsidRDefault="0080026F" w:rsidP="0080026F">
      <w:pPr>
        <w:pStyle w:val="libNormal"/>
        <w:rPr>
          <w:rtl/>
        </w:rPr>
      </w:pPr>
      <w:r>
        <w:rPr>
          <w:rtl/>
        </w:rPr>
        <w:t>1</w:t>
      </w:r>
      <w:r w:rsidR="003D75FB">
        <w:rPr>
          <w:rtl/>
        </w:rPr>
        <w:t xml:space="preserve">. </w:t>
      </w:r>
      <w:r>
        <w:rPr>
          <w:rtl/>
        </w:rPr>
        <w:t>اصول الفقه</w:t>
      </w:r>
      <w:r w:rsidR="003D75FB">
        <w:rPr>
          <w:rtl/>
        </w:rPr>
        <w:t>:</w:t>
      </w:r>
      <w:r>
        <w:rPr>
          <w:rtl/>
        </w:rPr>
        <w:t xml:space="preserve"> اين اثر زيبا به حقيقت نوعى نوسازى در نگارش كتابهاى درسى دوره سطح محسوب مى شود و مؤ لف فرزانه</w:t>
      </w:r>
      <w:r w:rsidR="003D75FB">
        <w:rPr>
          <w:rtl/>
        </w:rPr>
        <w:t xml:space="preserve">، </w:t>
      </w:r>
      <w:r>
        <w:rPr>
          <w:rtl/>
        </w:rPr>
        <w:t>آن را به منظور تدريس ‍ در دانشكده فقه نجف نوشته است</w:t>
      </w:r>
      <w:r w:rsidR="003D75FB">
        <w:rPr>
          <w:rtl/>
        </w:rPr>
        <w:t xml:space="preserve">. </w:t>
      </w:r>
      <w:r>
        <w:rPr>
          <w:rtl/>
        </w:rPr>
        <w:t>نوآورى علمى</w:t>
      </w:r>
      <w:r w:rsidR="003D75FB">
        <w:rPr>
          <w:rtl/>
        </w:rPr>
        <w:t xml:space="preserve">، </w:t>
      </w:r>
      <w:r>
        <w:rPr>
          <w:rtl/>
        </w:rPr>
        <w:t>اتقان و عمق مطالب</w:t>
      </w:r>
      <w:r w:rsidR="003D75FB">
        <w:rPr>
          <w:rtl/>
        </w:rPr>
        <w:t xml:space="preserve">، </w:t>
      </w:r>
      <w:r>
        <w:rPr>
          <w:rtl/>
        </w:rPr>
        <w:t xml:space="preserve">اصول </w:t>
      </w:r>
      <w:r>
        <w:rPr>
          <w:rtl/>
        </w:rPr>
        <w:lastRenderedPageBreak/>
        <w:t>فقه را اثرى جاودان و ماندنى ساخته و استاد به منظور رفع خلاء موجود بين دو كتاب «معالم» و «كفايه» و با تاسى از ابتكار استاد خويش شيخ محمد حسين اصفهانى - در دسته بندى مباحث - آن را تنظيم كرده است</w:t>
      </w:r>
      <w:r w:rsidR="003D75FB">
        <w:rPr>
          <w:rtl/>
        </w:rPr>
        <w:t xml:space="preserve">. </w:t>
      </w:r>
    </w:p>
    <w:p w:rsidR="0080026F" w:rsidRDefault="0080026F" w:rsidP="0080026F">
      <w:pPr>
        <w:pStyle w:val="libNormal"/>
        <w:rPr>
          <w:rtl/>
        </w:rPr>
      </w:pPr>
      <w:r>
        <w:rPr>
          <w:rtl/>
        </w:rPr>
        <w:t>2</w:t>
      </w:r>
      <w:r w:rsidR="003D75FB">
        <w:rPr>
          <w:rtl/>
        </w:rPr>
        <w:t xml:space="preserve">. </w:t>
      </w:r>
      <w:r>
        <w:rPr>
          <w:rtl/>
        </w:rPr>
        <w:t>عقايد الاماميه</w:t>
      </w:r>
      <w:r w:rsidR="003D75FB">
        <w:rPr>
          <w:rtl/>
        </w:rPr>
        <w:t>:</w:t>
      </w:r>
      <w:r>
        <w:rPr>
          <w:rtl/>
        </w:rPr>
        <w:t xml:space="preserve"> اين كتاب</w:t>
      </w:r>
      <w:r w:rsidR="003D75FB">
        <w:rPr>
          <w:rtl/>
        </w:rPr>
        <w:t xml:space="preserve">، </w:t>
      </w:r>
      <w:r>
        <w:rPr>
          <w:rtl/>
        </w:rPr>
        <w:t xml:space="preserve">مجموعه اى از عقايد اسلامى بر اساس روش ‍ اهل بيت </w:t>
      </w:r>
      <w:r w:rsidR="002D69E1" w:rsidRPr="002D69E1">
        <w:rPr>
          <w:rStyle w:val="libAlaemChar"/>
          <w:rtl/>
        </w:rPr>
        <w:t>عليه‌السلام</w:t>
      </w:r>
      <w:r>
        <w:rPr>
          <w:rtl/>
        </w:rPr>
        <w:t xml:space="preserve"> مى باشد كه به صورتى فشرده و رسا تنظيم شده است</w:t>
      </w:r>
      <w:r w:rsidR="003D75FB">
        <w:rPr>
          <w:rtl/>
        </w:rPr>
        <w:t xml:space="preserve">، </w:t>
      </w:r>
      <w:r>
        <w:rPr>
          <w:rtl/>
        </w:rPr>
        <w:t>اثرى كه از هرگونه پيچيدگى هاى رايج كتب كلامى عارى بده و براى همگان در خور فهم است</w:t>
      </w:r>
      <w:r w:rsidR="003D75FB">
        <w:rPr>
          <w:rtl/>
        </w:rPr>
        <w:t xml:space="preserve">. </w:t>
      </w:r>
      <w:r>
        <w:rPr>
          <w:rtl/>
        </w:rPr>
        <w:t>استاد پيشتر اين مطالب را در سال 1363 ق</w:t>
      </w:r>
      <w:r w:rsidR="003D75FB">
        <w:rPr>
          <w:rtl/>
        </w:rPr>
        <w:t xml:space="preserve">. </w:t>
      </w:r>
      <w:r>
        <w:rPr>
          <w:rtl/>
        </w:rPr>
        <w:t>در دانشكده دينى منتدى ارائه كرده بود و سپس آن را بدنى نام و همچنين به نام «عقايد الشيعه» به چاپ رساند و هدف عالى او از نگارش آن تقريب بين مذاهب اسلامى بود</w:t>
      </w:r>
      <w:r w:rsidR="003D75FB">
        <w:rPr>
          <w:rtl/>
        </w:rPr>
        <w:t xml:space="preserve">. </w:t>
      </w:r>
    </w:p>
    <w:p w:rsidR="0080026F" w:rsidRDefault="0080026F" w:rsidP="0080026F">
      <w:pPr>
        <w:pStyle w:val="libNormal"/>
        <w:rPr>
          <w:rtl/>
        </w:rPr>
      </w:pPr>
      <w:r>
        <w:rPr>
          <w:rtl/>
        </w:rPr>
        <w:t>3</w:t>
      </w:r>
      <w:r w:rsidR="003D75FB">
        <w:rPr>
          <w:rtl/>
        </w:rPr>
        <w:t xml:space="preserve">. </w:t>
      </w:r>
      <w:r>
        <w:rPr>
          <w:rtl/>
        </w:rPr>
        <w:t>المنطق</w:t>
      </w:r>
      <w:r w:rsidR="003D75FB">
        <w:rPr>
          <w:rtl/>
        </w:rPr>
        <w:t>:</w:t>
      </w:r>
      <w:r>
        <w:rPr>
          <w:rtl/>
        </w:rPr>
        <w:t xml:space="preserve"> اين اثر مجموعه درسهاى ارائه شده ايشان از سال 1357 ق</w:t>
      </w:r>
      <w:r w:rsidR="003D75FB">
        <w:rPr>
          <w:rtl/>
        </w:rPr>
        <w:t xml:space="preserve">. </w:t>
      </w:r>
      <w:r>
        <w:rPr>
          <w:rtl/>
        </w:rPr>
        <w:t>در دانشكده منتدى النشر مى باشد و به عنوان متن مهم درسى جايگاهى ويژه را به خود اختصاص داده است</w:t>
      </w:r>
      <w:r w:rsidR="003D75FB">
        <w:rPr>
          <w:rtl/>
        </w:rPr>
        <w:t xml:space="preserve">. </w:t>
      </w:r>
    </w:p>
    <w:p w:rsidR="0080026F" w:rsidRDefault="0080026F" w:rsidP="0080026F">
      <w:pPr>
        <w:pStyle w:val="libNormal"/>
        <w:rPr>
          <w:rtl/>
        </w:rPr>
      </w:pPr>
      <w:r>
        <w:rPr>
          <w:rtl/>
        </w:rPr>
        <w:t>ديگر آثار چاپى و خطب استاد از اين قرار است</w:t>
      </w:r>
      <w:r w:rsidR="003D75FB">
        <w:rPr>
          <w:rtl/>
        </w:rPr>
        <w:t>:</w:t>
      </w:r>
    </w:p>
    <w:p w:rsidR="0080026F" w:rsidRDefault="0080026F" w:rsidP="0080026F">
      <w:pPr>
        <w:pStyle w:val="libNormal"/>
        <w:rPr>
          <w:rtl/>
        </w:rPr>
      </w:pPr>
      <w:r>
        <w:rPr>
          <w:rtl/>
        </w:rPr>
        <w:t>4</w:t>
      </w:r>
      <w:r w:rsidR="003D75FB">
        <w:rPr>
          <w:rtl/>
        </w:rPr>
        <w:t xml:space="preserve">. </w:t>
      </w:r>
      <w:r>
        <w:rPr>
          <w:rtl/>
        </w:rPr>
        <w:t>احلام اليقظه</w:t>
      </w:r>
      <w:r w:rsidR="003D75FB">
        <w:rPr>
          <w:rtl/>
        </w:rPr>
        <w:t xml:space="preserve">، </w:t>
      </w:r>
    </w:p>
    <w:p w:rsidR="0080026F" w:rsidRDefault="0080026F" w:rsidP="0080026F">
      <w:pPr>
        <w:pStyle w:val="libNormal"/>
        <w:rPr>
          <w:rtl/>
        </w:rPr>
      </w:pPr>
      <w:r>
        <w:rPr>
          <w:rtl/>
        </w:rPr>
        <w:t>5</w:t>
      </w:r>
      <w:r w:rsidR="003D75FB">
        <w:rPr>
          <w:rtl/>
        </w:rPr>
        <w:t xml:space="preserve">. </w:t>
      </w:r>
      <w:r>
        <w:rPr>
          <w:rtl/>
        </w:rPr>
        <w:t>تاريخ الاسلام</w:t>
      </w:r>
      <w:r w:rsidR="003D75FB">
        <w:rPr>
          <w:rtl/>
        </w:rPr>
        <w:t xml:space="preserve">، </w:t>
      </w:r>
    </w:p>
    <w:p w:rsidR="0080026F" w:rsidRDefault="0080026F" w:rsidP="0080026F">
      <w:pPr>
        <w:pStyle w:val="libNormal"/>
        <w:rPr>
          <w:rtl/>
        </w:rPr>
      </w:pPr>
      <w:r>
        <w:rPr>
          <w:rtl/>
        </w:rPr>
        <w:t>6</w:t>
      </w:r>
      <w:r w:rsidR="003D75FB">
        <w:rPr>
          <w:rtl/>
        </w:rPr>
        <w:t xml:space="preserve">. </w:t>
      </w:r>
      <w:r>
        <w:rPr>
          <w:rtl/>
        </w:rPr>
        <w:t>تتمه احكام اليقظه</w:t>
      </w:r>
      <w:r w:rsidR="003D75FB">
        <w:rPr>
          <w:rtl/>
        </w:rPr>
        <w:t xml:space="preserve">، </w:t>
      </w:r>
    </w:p>
    <w:p w:rsidR="0080026F" w:rsidRDefault="0080026F" w:rsidP="0080026F">
      <w:pPr>
        <w:pStyle w:val="libNormal"/>
        <w:rPr>
          <w:rtl/>
        </w:rPr>
      </w:pPr>
      <w:r>
        <w:rPr>
          <w:rtl/>
        </w:rPr>
        <w:t>7</w:t>
      </w:r>
      <w:r w:rsidR="003D75FB">
        <w:rPr>
          <w:rtl/>
        </w:rPr>
        <w:t xml:space="preserve">. </w:t>
      </w:r>
      <w:r>
        <w:rPr>
          <w:rtl/>
        </w:rPr>
        <w:t>حاشية المكاسب</w:t>
      </w:r>
      <w:r w:rsidR="003D75FB">
        <w:rPr>
          <w:rtl/>
        </w:rPr>
        <w:t xml:space="preserve">، </w:t>
      </w:r>
    </w:p>
    <w:p w:rsidR="0080026F" w:rsidRDefault="0080026F" w:rsidP="0080026F">
      <w:pPr>
        <w:pStyle w:val="libNormal"/>
        <w:rPr>
          <w:rtl/>
        </w:rPr>
      </w:pPr>
      <w:r>
        <w:rPr>
          <w:rtl/>
        </w:rPr>
        <w:t>8</w:t>
      </w:r>
      <w:r w:rsidR="003D75FB">
        <w:rPr>
          <w:rtl/>
        </w:rPr>
        <w:t xml:space="preserve">. </w:t>
      </w:r>
      <w:r>
        <w:rPr>
          <w:rtl/>
        </w:rPr>
        <w:t>حرية الانسان و ارتباطها بقضاءالله</w:t>
      </w:r>
      <w:r w:rsidR="003D75FB">
        <w:rPr>
          <w:rtl/>
        </w:rPr>
        <w:t xml:space="preserve">، </w:t>
      </w:r>
    </w:p>
    <w:p w:rsidR="0080026F" w:rsidRDefault="0080026F" w:rsidP="0080026F">
      <w:pPr>
        <w:pStyle w:val="libNormal"/>
        <w:rPr>
          <w:rtl/>
        </w:rPr>
      </w:pPr>
      <w:r>
        <w:rPr>
          <w:rtl/>
        </w:rPr>
        <w:t>9</w:t>
      </w:r>
      <w:r w:rsidR="003D75FB">
        <w:rPr>
          <w:rtl/>
        </w:rPr>
        <w:t xml:space="preserve">. </w:t>
      </w:r>
      <w:r>
        <w:rPr>
          <w:rtl/>
        </w:rPr>
        <w:t>ديوان شعر</w:t>
      </w:r>
      <w:r w:rsidR="003D75FB">
        <w:rPr>
          <w:rtl/>
        </w:rPr>
        <w:t xml:space="preserve">، </w:t>
      </w:r>
    </w:p>
    <w:p w:rsidR="0080026F" w:rsidRDefault="0080026F" w:rsidP="0080026F">
      <w:pPr>
        <w:pStyle w:val="libNormal"/>
        <w:rPr>
          <w:rtl/>
        </w:rPr>
      </w:pPr>
      <w:r>
        <w:rPr>
          <w:rtl/>
        </w:rPr>
        <w:t>10</w:t>
      </w:r>
      <w:r w:rsidR="003D75FB">
        <w:rPr>
          <w:rtl/>
        </w:rPr>
        <w:t xml:space="preserve">. </w:t>
      </w:r>
      <w:r>
        <w:rPr>
          <w:rtl/>
        </w:rPr>
        <w:t>رسالة عملية فى ضوء المنهج الحديث</w:t>
      </w:r>
      <w:r w:rsidR="003D75FB">
        <w:rPr>
          <w:rtl/>
        </w:rPr>
        <w:t xml:space="preserve">، </w:t>
      </w:r>
    </w:p>
    <w:p w:rsidR="0080026F" w:rsidRDefault="0080026F" w:rsidP="0080026F">
      <w:pPr>
        <w:pStyle w:val="libNormal"/>
        <w:rPr>
          <w:rtl/>
        </w:rPr>
      </w:pPr>
      <w:r>
        <w:rPr>
          <w:rtl/>
        </w:rPr>
        <w:t>11</w:t>
      </w:r>
      <w:r w:rsidR="003D75FB">
        <w:rPr>
          <w:rtl/>
        </w:rPr>
        <w:t xml:space="preserve">. </w:t>
      </w:r>
      <w:r>
        <w:rPr>
          <w:rtl/>
        </w:rPr>
        <w:t>الزعيم الموهوب السيد ابوالحسن اصفهانى</w:t>
      </w:r>
      <w:r w:rsidR="003D75FB">
        <w:rPr>
          <w:rtl/>
        </w:rPr>
        <w:t xml:space="preserve">، </w:t>
      </w:r>
    </w:p>
    <w:p w:rsidR="0080026F" w:rsidRDefault="0080026F" w:rsidP="0080026F">
      <w:pPr>
        <w:pStyle w:val="libNormal"/>
        <w:rPr>
          <w:rtl/>
        </w:rPr>
      </w:pPr>
      <w:r>
        <w:rPr>
          <w:rtl/>
        </w:rPr>
        <w:t>12</w:t>
      </w:r>
      <w:r w:rsidR="003D75FB">
        <w:rPr>
          <w:rtl/>
        </w:rPr>
        <w:t xml:space="preserve">. </w:t>
      </w:r>
      <w:r>
        <w:rPr>
          <w:rtl/>
        </w:rPr>
        <w:t>السقيفة</w:t>
      </w:r>
      <w:r w:rsidR="003D75FB">
        <w:rPr>
          <w:rtl/>
        </w:rPr>
        <w:t xml:space="preserve">، </w:t>
      </w:r>
    </w:p>
    <w:p w:rsidR="0080026F" w:rsidRDefault="0080026F" w:rsidP="0080026F">
      <w:pPr>
        <w:pStyle w:val="libNormal"/>
        <w:rPr>
          <w:rtl/>
        </w:rPr>
      </w:pPr>
      <w:r>
        <w:rPr>
          <w:rtl/>
        </w:rPr>
        <w:lastRenderedPageBreak/>
        <w:t>13</w:t>
      </w:r>
      <w:r w:rsidR="003D75FB">
        <w:rPr>
          <w:rtl/>
        </w:rPr>
        <w:t xml:space="preserve">. </w:t>
      </w:r>
      <w:r>
        <w:rPr>
          <w:rtl/>
        </w:rPr>
        <w:t>شرح حال صدرالدين شيرازى (ملاصدرا)</w:t>
      </w:r>
      <w:r w:rsidR="003D75FB">
        <w:rPr>
          <w:rtl/>
        </w:rPr>
        <w:t xml:space="preserve">، </w:t>
      </w:r>
    </w:p>
    <w:p w:rsidR="0080026F" w:rsidRDefault="0080026F" w:rsidP="0080026F">
      <w:pPr>
        <w:pStyle w:val="libNormal"/>
        <w:rPr>
          <w:rtl/>
        </w:rPr>
      </w:pPr>
      <w:r>
        <w:rPr>
          <w:rtl/>
        </w:rPr>
        <w:t>14</w:t>
      </w:r>
      <w:r w:rsidR="003D75FB">
        <w:rPr>
          <w:rtl/>
        </w:rPr>
        <w:t xml:space="preserve">. </w:t>
      </w:r>
      <w:r>
        <w:rPr>
          <w:rtl/>
        </w:rPr>
        <w:t>شرح حال شيخ محمد حسن نجفى (صاحب جواهر)</w:t>
      </w:r>
      <w:r w:rsidR="003D75FB">
        <w:rPr>
          <w:rtl/>
        </w:rPr>
        <w:t xml:space="preserve">، </w:t>
      </w:r>
    </w:p>
    <w:p w:rsidR="0080026F" w:rsidRDefault="0080026F" w:rsidP="0080026F">
      <w:pPr>
        <w:pStyle w:val="libNormal"/>
        <w:rPr>
          <w:rtl/>
        </w:rPr>
      </w:pPr>
      <w:r>
        <w:rPr>
          <w:rtl/>
        </w:rPr>
        <w:t>15</w:t>
      </w:r>
      <w:r w:rsidR="003D75FB">
        <w:rPr>
          <w:rtl/>
        </w:rPr>
        <w:t xml:space="preserve">. </w:t>
      </w:r>
      <w:r>
        <w:rPr>
          <w:rtl/>
        </w:rPr>
        <w:t>شرح حال شيخ حسين اصفهانى</w:t>
      </w:r>
      <w:r w:rsidR="003D75FB">
        <w:rPr>
          <w:rtl/>
        </w:rPr>
        <w:t xml:space="preserve">، </w:t>
      </w:r>
    </w:p>
    <w:p w:rsidR="0080026F" w:rsidRDefault="0080026F" w:rsidP="0080026F">
      <w:pPr>
        <w:pStyle w:val="libNormal"/>
        <w:rPr>
          <w:rtl/>
        </w:rPr>
      </w:pPr>
      <w:r>
        <w:rPr>
          <w:rtl/>
        </w:rPr>
        <w:t>16</w:t>
      </w:r>
      <w:r w:rsidR="003D75FB">
        <w:rPr>
          <w:rtl/>
        </w:rPr>
        <w:t xml:space="preserve">. </w:t>
      </w:r>
      <w:r>
        <w:rPr>
          <w:rtl/>
        </w:rPr>
        <w:t>شرح حال مولا محمد مهدى نراقى</w:t>
      </w:r>
      <w:r w:rsidR="003D75FB">
        <w:rPr>
          <w:rtl/>
        </w:rPr>
        <w:t xml:space="preserve">، </w:t>
      </w:r>
    </w:p>
    <w:p w:rsidR="0080026F" w:rsidRDefault="0080026F" w:rsidP="0080026F">
      <w:pPr>
        <w:pStyle w:val="libNormal"/>
        <w:rPr>
          <w:rtl/>
        </w:rPr>
      </w:pPr>
      <w:r>
        <w:rPr>
          <w:rtl/>
        </w:rPr>
        <w:t>17</w:t>
      </w:r>
      <w:r w:rsidR="003D75FB">
        <w:rPr>
          <w:rtl/>
        </w:rPr>
        <w:t xml:space="preserve">. </w:t>
      </w:r>
      <w:r>
        <w:rPr>
          <w:rtl/>
        </w:rPr>
        <w:t>شيخ الطوسى مؤ سس جامعة النجف</w:t>
      </w:r>
      <w:r w:rsidR="003D75FB">
        <w:rPr>
          <w:rtl/>
        </w:rPr>
        <w:t xml:space="preserve">، </w:t>
      </w:r>
    </w:p>
    <w:p w:rsidR="0080026F" w:rsidRDefault="0080026F" w:rsidP="0080026F">
      <w:pPr>
        <w:pStyle w:val="libNormal"/>
        <w:rPr>
          <w:rtl/>
        </w:rPr>
      </w:pPr>
      <w:r>
        <w:rPr>
          <w:rtl/>
        </w:rPr>
        <w:t>18</w:t>
      </w:r>
      <w:r w:rsidR="003D75FB">
        <w:rPr>
          <w:rtl/>
        </w:rPr>
        <w:t xml:space="preserve">. </w:t>
      </w:r>
      <w:r>
        <w:rPr>
          <w:rtl/>
        </w:rPr>
        <w:t>على هامش السقيفة</w:t>
      </w:r>
      <w:r w:rsidR="003D75FB">
        <w:rPr>
          <w:rtl/>
        </w:rPr>
        <w:t xml:space="preserve">، </w:t>
      </w:r>
    </w:p>
    <w:p w:rsidR="0080026F" w:rsidRDefault="0080026F" w:rsidP="0080026F">
      <w:pPr>
        <w:pStyle w:val="libNormal"/>
        <w:rPr>
          <w:rtl/>
        </w:rPr>
      </w:pPr>
      <w:r>
        <w:rPr>
          <w:rtl/>
        </w:rPr>
        <w:t>19</w:t>
      </w:r>
      <w:r w:rsidR="003D75FB">
        <w:rPr>
          <w:rtl/>
        </w:rPr>
        <w:t xml:space="preserve">. </w:t>
      </w:r>
      <w:r>
        <w:rPr>
          <w:rtl/>
        </w:rPr>
        <w:t>فلسفة ابن سينا</w:t>
      </w:r>
      <w:r w:rsidR="003D75FB">
        <w:rPr>
          <w:rtl/>
        </w:rPr>
        <w:t xml:space="preserve">، </w:t>
      </w:r>
    </w:p>
    <w:p w:rsidR="0080026F" w:rsidRDefault="0080026F" w:rsidP="0080026F">
      <w:pPr>
        <w:pStyle w:val="libNormal"/>
        <w:rPr>
          <w:rtl/>
        </w:rPr>
      </w:pPr>
      <w:r>
        <w:rPr>
          <w:rtl/>
        </w:rPr>
        <w:t>20</w:t>
      </w:r>
      <w:r w:rsidR="003D75FB">
        <w:rPr>
          <w:rtl/>
        </w:rPr>
        <w:t xml:space="preserve">. </w:t>
      </w:r>
      <w:r>
        <w:rPr>
          <w:rtl/>
        </w:rPr>
        <w:t>الفلسفة الاسلامية</w:t>
      </w:r>
      <w:r w:rsidR="003D75FB">
        <w:rPr>
          <w:rtl/>
        </w:rPr>
        <w:t xml:space="preserve">، </w:t>
      </w:r>
    </w:p>
    <w:p w:rsidR="0080026F" w:rsidRDefault="0080026F" w:rsidP="0080026F">
      <w:pPr>
        <w:pStyle w:val="libNormal"/>
        <w:rPr>
          <w:rtl/>
        </w:rPr>
      </w:pPr>
      <w:r>
        <w:rPr>
          <w:rtl/>
        </w:rPr>
        <w:t>21</w:t>
      </w:r>
      <w:r w:rsidR="003D75FB">
        <w:rPr>
          <w:rtl/>
        </w:rPr>
        <w:t xml:space="preserve">. </w:t>
      </w:r>
      <w:r>
        <w:rPr>
          <w:rtl/>
        </w:rPr>
        <w:t xml:space="preserve">فلسفه الامام على </w:t>
      </w:r>
      <w:r w:rsidR="002D69E1" w:rsidRPr="002D69E1">
        <w:rPr>
          <w:rStyle w:val="libAlaemChar"/>
          <w:rtl/>
        </w:rPr>
        <w:t>عليه‌السلام</w:t>
      </w:r>
      <w:r w:rsidR="003D75FB">
        <w:rPr>
          <w:rtl/>
        </w:rPr>
        <w:t xml:space="preserve">، </w:t>
      </w:r>
    </w:p>
    <w:p w:rsidR="0080026F" w:rsidRDefault="0080026F" w:rsidP="0080026F">
      <w:pPr>
        <w:pStyle w:val="libNormal"/>
        <w:rPr>
          <w:rtl/>
        </w:rPr>
      </w:pPr>
      <w:r>
        <w:rPr>
          <w:rtl/>
        </w:rPr>
        <w:t>22</w:t>
      </w:r>
      <w:r w:rsidR="003D75FB">
        <w:rPr>
          <w:rtl/>
        </w:rPr>
        <w:t xml:space="preserve">. </w:t>
      </w:r>
      <w:r>
        <w:rPr>
          <w:rtl/>
        </w:rPr>
        <w:t>فلسفه الكندى</w:t>
      </w:r>
      <w:r w:rsidR="003D75FB">
        <w:rPr>
          <w:rtl/>
        </w:rPr>
        <w:t xml:space="preserve">، </w:t>
      </w:r>
    </w:p>
    <w:p w:rsidR="0080026F" w:rsidRDefault="0080026F" w:rsidP="0080026F">
      <w:pPr>
        <w:pStyle w:val="libNormal"/>
        <w:rPr>
          <w:rtl/>
        </w:rPr>
      </w:pPr>
      <w:r>
        <w:rPr>
          <w:rtl/>
        </w:rPr>
        <w:t>23</w:t>
      </w:r>
      <w:r w:rsidR="003D75FB">
        <w:rPr>
          <w:rtl/>
        </w:rPr>
        <w:t xml:space="preserve">. </w:t>
      </w:r>
      <w:r>
        <w:rPr>
          <w:rtl/>
        </w:rPr>
        <w:t>المثل الافلاطونية عند ابن سينا</w:t>
      </w:r>
      <w:r w:rsidR="003D75FB">
        <w:rPr>
          <w:rtl/>
        </w:rPr>
        <w:t xml:space="preserve">، </w:t>
      </w:r>
    </w:p>
    <w:p w:rsidR="0080026F" w:rsidRDefault="0080026F" w:rsidP="0080026F">
      <w:pPr>
        <w:pStyle w:val="libNormal"/>
        <w:rPr>
          <w:rtl/>
        </w:rPr>
      </w:pPr>
      <w:r>
        <w:rPr>
          <w:rtl/>
        </w:rPr>
        <w:t>24</w:t>
      </w:r>
      <w:r w:rsidR="003D75FB">
        <w:rPr>
          <w:rtl/>
        </w:rPr>
        <w:t xml:space="preserve">. </w:t>
      </w:r>
      <w:r>
        <w:rPr>
          <w:rtl/>
        </w:rPr>
        <w:t>مجموعه اى اشعار (در كتاب شعراء الغرى)</w:t>
      </w:r>
      <w:r w:rsidR="003D75FB">
        <w:rPr>
          <w:rtl/>
        </w:rPr>
        <w:t xml:space="preserve">، </w:t>
      </w:r>
    </w:p>
    <w:p w:rsidR="0080026F" w:rsidRDefault="0080026F" w:rsidP="0080026F">
      <w:pPr>
        <w:pStyle w:val="libNormal"/>
        <w:rPr>
          <w:rtl/>
        </w:rPr>
      </w:pPr>
      <w:r>
        <w:rPr>
          <w:rtl/>
        </w:rPr>
        <w:t>25</w:t>
      </w:r>
      <w:r w:rsidR="003D75FB">
        <w:rPr>
          <w:rtl/>
        </w:rPr>
        <w:t xml:space="preserve">. </w:t>
      </w:r>
      <w:r>
        <w:rPr>
          <w:rtl/>
        </w:rPr>
        <w:t>مجموعه اى از رسائل در علم كلام</w:t>
      </w:r>
      <w:r w:rsidR="003D75FB">
        <w:rPr>
          <w:rtl/>
        </w:rPr>
        <w:t xml:space="preserve">، </w:t>
      </w:r>
    </w:p>
    <w:p w:rsidR="0080026F" w:rsidRDefault="0080026F" w:rsidP="0080026F">
      <w:pPr>
        <w:pStyle w:val="libNormal"/>
        <w:rPr>
          <w:rtl/>
        </w:rPr>
      </w:pPr>
      <w:r>
        <w:rPr>
          <w:rtl/>
        </w:rPr>
        <w:t>26</w:t>
      </w:r>
      <w:r w:rsidR="003D75FB">
        <w:rPr>
          <w:rtl/>
        </w:rPr>
        <w:t xml:space="preserve">. </w:t>
      </w:r>
      <w:r>
        <w:rPr>
          <w:rtl/>
        </w:rPr>
        <w:t>مذاكرات الشيخ</w:t>
      </w:r>
      <w:r w:rsidR="003D75FB">
        <w:rPr>
          <w:rtl/>
        </w:rPr>
        <w:t xml:space="preserve">، </w:t>
      </w:r>
    </w:p>
    <w:p w:rsidR="0080026F" w:rsidRDefault="0080026F" w:rsidP="0080026F">
      <w:pPr>
        <w:pStyle w:val="libNormal"/>
        <w:rPr>
          <w:rtl/>
        </w:rPr>
      </w:pPr>
      <w:r>
        <w:rPr>
          <w:rtl/>
        </w:rPr>
        <w:t>27</w:t>
      </w:r>
      <w:r w:rsidR="003D75FB">
        <w:rPr>
          <w:rtl/>
        </w:rPr>
        <w:t xml:space="preserve">. </w:t>
      </w:r>
      <w:r>
        <w:rPr>
          <w:rtl/>
        </w:rPr>
        <w:t>النجف بعد نصف قرن</w:t>
      </w:r>
      <w:r w:rsidR="003D75FB">
        <w:rPr>
          <w:rtl/>
        </w:rPr>
        <w:t xml:space="preserve">، </w:t>
      </w:r>
      <w:r w:rsidR="00433058" w:rsidRPr="00433058">
        <w:rPr>
          <w:rStyle w:val="libFootnotenumChar"/>
          <w:rtl/>
        </w:rPr>
        <w:t>(422)</w:t>
      </w:r>
    </w:p>
    <w:p w:rsidR="0080026F" w:rsidRDefault="0080026F" w:rsidP="0080026F">
      <w:pPr>
        <w:pStyle w:val="libNormal"/>
        <w:rPr>
          <w:rtl/>
        </w:rPr>
      </w:pPr>
      <w:r>
        <w:rPr>
          <w:rtl/>
        </w:rPr>
        <w:t>استاد همچنين مقدمه هايى بر آثار مكتوب ديگران نوشته اند:</w:t>
      </w:r>
    </w:p>
    <w:p w:rsidR="0080026F" w:rsidRDefault="0080026F" w:rsidP="0080026F">
      <w:pPr>
        <w:pStyle w:val="libNormal"/>
        <w:rPr>
          <w:rtl/>
        </w:rPr>
      </w:pPr>
      <w:r>
        <w:rPr>
          <w:rtl/>
        </w:rPr>
        <w:t>از آية الله مظفر مقالات متعددى - با نام صريح يا مستعار - در مجله هايى چون «العرفان » در صيدا</w:t>
      </w:r>
      <w:r w:rsidR="003D75FB">
        <w:rPr>
          <w:rtl/>
        </w:rPr>
        <w:t xml:space="preserve">، </w:t>
      </w:r>
      <w:r>
        <w:rPr>
          <w:rtl/>
        </w:rPr>
        <w:t>«الدليل»</w:t>
      </w:r>
      <w:r w:rsidR="003D75FB">
        <w:rPr>
          <w:rtl/>
        </w:rPr>
        <w:t xml:space="preserve">، </w:t>
      </w:r>
      <w:r>
        <w:rPr>
          <w:rtl/>
        </w:rPr>
        <w:t>«الهاتف» و «النجف» در نجف</w:t>
      </w:r>
      <w:r w:rsidR="003D75FB">
        <w:rPr>
          <w:rtl/>
        </w:rPr>
        <w:t xml:space="preserve">، </w:t>
      </w:r>
      <w:r>
        <w:rPr>
          <w:rtl/>
        </w:rPr>
        <w:t>«الكحلاء» در عماره</w:t>
      </w:r>
      <w:r w:rsidR="003D75FB">
        <w:rPr>
          <w:rtl/>
        </w:rPr>
        <w:t xml:space="preserve">، </w:t>
      </w:r>
      <w:r>
        <w:rPr>
          <w:rtl/>
        </w:rPr>
        <w:t>«المرشدالعربى» در لاذقيه</w:t>
      </w:r>
      <w:r w:rsidR="003D75FB">
        <w:rPr>
          <w:rtl/>
        </w:rPr>
        <w:t xml:space="preserve">، </w:t>
      </w:r>
      <w:r>
        <w:rPr>
          <w:rtl/>
        </w:rPr>
        <w:t>«الفكر» در بغداد و «الرسالة» در مصر به چاپ رسيد</w:t>
      </w:r>
      <w:r w:rsidR="003D75FB">
        <w:rPr>
          <w:rtl/>
        </w:rPr>
        <w:t xml:space="preserve">. </w:t>
      </w:r>
      <w:r w:rsidR="00433058" w:rsidRPr="00433058">
        <w:rPr>
          <w:rStyle w:val="libFootnotenumChar"/>
          <w:rtl/>
        </w:rPr>
        <w:t>(423)</w:t>
      </w:r>
    </w:p>
    <w:p w:rsidR="0080026F" w:rsidRDefault="00433058" w:rsidP="00433058">
      <w:pPr>
        <w:pStyle w:val="Heading2"/>
        <w:rPr>
          <w:rtl/>
        </w:rPr>
      </w:pPr>
      <w:bookmarkStart w:id="266" w:name="_Toc372536590"/>
      <w:r>
        <w:rPr>
          <w:rtl/>
        </w:rPr>
        <w:lastRenderedPageBreak/>
        <w:t>شبنم شعر</w:t>
      </w:r>
      <w:bookmarkEnd w:id="266"/>
    </w:p>
    <w:p w:rsidR="0080026F" w:rsidRDefault="0080026F" w:rsidP="0080026F">
      <w:pPr>
        <w:pStyle w:val="libNormal"/>
        <w:rPr>
          <w:rtl/>
        </w:rPr>
      </w:pPr>
      <w:r>
        <w:rPr>
          <w:rtl/>
        </w:rPr>
        <w:t>استاد مظفر از جوانى به شعر روى آورد و جرقه هاى آغازين آن نزد شيخ محمد طه حويزى افروخته شد و در پرتو راهنماييهاى استاد به سرودن شعر پرداخت و بخوبى از عهده ظرافتها و نكات دقيق آن برآمد</w:t>
      </w:r>
      <w:r w:rsidR="003D75FB">
        <w:rPr>
          <w:rtl/>
        </w:rPr>
        <w:t xml:space="preserve">. </w:t>
      </w:r>
      <w:r>
        <w:rPr>
          <w:rtl/>
        </w:rPr>
        <w:t>هركس به سروده هاى او نظر بنمايد در آن فنون شعر لطيف و ظريفى مى يابد و به افقهاى ادبى نوى برخورد مى كند</w:t>
      </w:r>
      <w:r w:rsidR="003D75FB">
        <w:rPr>
          <w:rtl/>
        </w:rPr>
        <w:t xml:space="preserve">. </w:t>
      </w:r>
    </w:p>
    <w:p w:rsidR="0080026F" w:rsidRDefault="0080026F" w:rsidP="0080026F">
      <w:pPr>
        <w:pStyle w:val="libNormal"/>
        <w:rPr>
          <w:rtl/>
        </w:rPr>
      </w:pPr>
      <w:r>
        <w:rPr>
          <w:rtl/>
        </w:rPr>
        <w:t xml:space="preserve">در «ديوان شعر» </w:t>
      </w:r>
      <w:r w:rsidR="00433058" w:rsidRPr="00433058">
        <w:rPr>
          <w:rStyle w:val="libFootnotenumChar"/>
          <w:rtl/>
        </w:rPr>
        <w:t>(424)</w:t>
      </w:r>
      <w:r>
        <w:rPr>
          <w:rtl/>
        </w:rPr>
        <w:t xml:space="preserve"> ايشان</w:t>
      </w:r>
      <w:r w:rsidR="003D75FB">
        <w:rPr>
          <w:rtl/>
        </w:rPr>
        <w:t xml:space="preserve">، </w:t>
      </w:r>
      <w:r>
        <w:rPr>
          <w:rtl/>
        </w:rPr>
        <w:t>حدود پنج هزار بيت وجود دارد</w:t>
      </w:r>
      <w:r w:rsidR="003D75FB">
        <w:rPr>
          <w:rtl/>
        </w:rPr>
        <w:t xml:space="preserve">. </w:t>
      </w:r>
      <w:r w:rsidR="00433058" w:rsidRPr="00433058">
        <w:rPr>
          <w:rStyle w:val="libFootnotenumChar"/>
          <w:rtl/>
        </w:rPr>
        <w:t>(425)</w:t>
      </w:r>
    </w:p>
    <w:p w:rsidR="0080026F" w:rsidRDefault="0080026F" w:rsidP="0080026F">
      <w:pPr>
        <w:pStyle w:val="libNormal"/>
        <w:rPr>
          <w:rtl/>
        </w:rPr>
      </w:pPr>
      <w:r>
        <w:rPr>
          <w:rtl/>
        </w:rPr>
        <w:t>برخى از سروردهاى استاد در بعضى از كتابهاى فاخر موجود است</w:t>
      </w:r>
      <w:r w:rsidR="003D75FB">
        <w:rPr>
          <w:rtl/>
        </w:rPr>
        <w:t xml:space="preserve">. </w:t>
      </w:r>
      <w:r w:rsidR="00433058" w:rsidRPr="00433058">
        <w:rPr>
          <w:rStyle w:val="libFootnotenumChar"/>
          <w:rtl/>
        </w:rPr>
        <w:t>(426)</w:t>
      </w:r>
    </w:p>
    <w:p w:rsidR="0080026F" w:rsidRDefault="00433058" w:rsidP="00433058">
      <w:pPr>
        <w:pStyle w:val="Heading2"/>
        <w:rPr>
          <w:rtl/>
        </w:rPr>
      </w:pPr>
      <w:bookmarkStart w:id="267" w:name="_Toc372536591"/>
      <w:r>
        <w:rPr>
          <w:rtl/>
        </w:rPr>
        <w:t>چشمه بيدارى</w:t>
      </w:r>
      <w:bookmarkEnd w:id="267"/>
    </w:p>
    <w:p w:rsidR="0080026F" w:rsidRDefault="0080026F" w:rsidP="0080026F">
      <w:pPr>
        <w:pStyle w:val="libNormal"/>
        <w:rPr>
          <w:rtl/>
        </w:rPr>
      </w:pPr>
      <w:r>
        <w:rPr>
          <w:rtl/>
        </w:rPr>
        <w:t>آية الله مظفر زندگى اش را تنها به فعاليتهاى فرهنگى و علمى حوزه محدود نساخت</w:t>
      </w:r>
      <w:r w:rsidR="003D75FB">
        <w:rPr>
          <w:rtl/>
        </w:rPr>
        <w:t xml:space="preserve">، </w:t>
      </w:r>
      <w:r>
        <w:rPr>
          <w:rtl/>
        </w:rPr>
        <w:t>بلكه انديشه نافذش</w:t>
      </w:r>
      <w:r w:rsidR="003D75FB">
        <w:rPr>
          <w:rtl/>
        </w:rPr>
        <w:t xml:space="preserve">، </w:t>
      </w:r>
      <w:r>
        <w:rPr>
          <w:rtl/>
        </w:rPr>
        <w:t>مسائل و موضوعات اجتماعى و سياسى جامعه و امت اسلامى را درنورديد و هر پديده مهم را به دقت دنبال مى كرد</w:t>
      </w:r>
      <w:r w:rsidR="003D75FB">
        <w:rPr>
          <w:rtl/>
        </w:rPr>
        <w:t xml:space="preserve">. </w:t>
      </w:r>
      <w:r>
        <w:rPr>
          <w:rtl/>
        </w:rPr>
        <w:t>بحرانها و مشكلات تحميل شده بر مسلمانان</w:t>
      </w:r>
      <w:r w:rsidR="003D75FB">
        <w:rPr>
          <w:rtl/>
        </w:rPr>
        <w:t xml:space="preserve">، </w:t>
      </w:r>
      <w:r>
        <w:rPr>
          <w:rtl/>
        </w:rPr>
        <w:t>او را بيشتر تحت تاءثير قرار مى داد و استاد را به تلاش وامى داشت</w:t>
      </w:r>
      <w:r w:rsidR="003D75FB">
        <w:rPr>
          <w:rtl/>
        </w:rPr>
        <w:t xml:space="preserve">. </w:t>
      </w:r>
    </w:p>
    <w:p w:rsidR="0080026F" w:rsidRDefault="0080026F" w:rsidP="0080026F">
      <w:pPr>
        <w:pStyle w:val="libNormal"/>
        <w:rPr>
          <w:rtl/>
        </w:rPr>
      </w:pPr>
      <w:r>
        <w:rPr>
          <w:rtl/>
        </w:rPr>
        <w:t>فشارهاى روزافزون فرانسويان بر مردم الجزير و نامردميهاى صهيونيستها نسبت به مردم فلسطين</w:t>
      </w:r>
      <w:r w:rsidR="003D75FB">
        <w:rPr>
          <w:rtl/>
        </w:rPr>
        <w:t xml:space="preserve">، </w:t>
      </w:r>
      <w:r>
        <w:rPr>
          <w:rtl/>
        </w:rPr>
        <w:t>حوادث ناگوارى است كه از ديد نافذ او پنهان نبود و آن فقيه فرزانه را در رنج فرو مى برد و گاهى در برخى از نشريات مقالات مفيدى مى نگاشت</w:t>
      </w:r>
      <w:r w:rsidR="003D75FB">
        <w:rPr>
          <w:rtl/>
        </w:rPr>
        <w:t xml:space="preserve">. </w:t>
      </w:r>
      <w:r>
        <w:rPr>
          <w:rtl/>
        </w:rPr>
        <w:t>وى همچنين در جنگ بين مصر اسرائيل در سال 1956 م</w:t>
      </w:r>
      <w:r w:rsidR="003D75FB">
        <w:rPr>
          <w:rtl/>
        </w:rPr>
        <w:t xml:space="preserve">. </w:t>
      </w:r>
      <w:r>
        <w:rPr>
          <w:rtl/>
        </w:rPr>
        <w:t>تلگرافى خطاب به شيخ الازهر فرستاد و همدردى خود را با ملت مصر اعلام داشت</w:t>
      </w:r>
      <w:r w:rsidR="003D75FB">
        <w:rPr>
          <w:rtl/>
        </w:rPr>
        <w:t xml:space="preserve">. </w:t>
      </w:r>
      <w:r w:rsidR="00433058" w:rsidRPr="00433058">
        <w:rPr>
          <w:rStyle w:val="libFootnotenumChar"/>
          <w:rtl/>
        </w:rPr>
        <w:t>(427)</w:t>
      </w:r>
    </w:p>
    <w:p w:rsidR="0080026F" w:rsidRDefault="0080026F" w:rsidP="0080026F">
      <w:pPr>
        <w:pStyle w:val="libNormal"/>
        <w:rPr>
          <w:rtl/>
        </w:rPr>
      </w:pPr>
      <w:r>
        <w:rPr>
          <w:rtl/>
        </w:rPr>
        <w:t>آن استاد صهيونيسم را خطر بزرگ براى جامعه اسلامى مى دانست و اصولا انحراف سردمداران كشورهاى اسلامى از حق و مسامحه ايشان با ديوسيرتان غرب را عامل بدبختى مسلمانان و ريشه رشد صهيونيستها مى دانست</w:t>
      </w:r>
      <w:r w:rsidR="003D75FB">
        <w:rPr>
          <w:rtl/>
        </w:rPr>
        <w:t xml:space="preserve">. </w:t>
      </w:r>
      <w:r w:rsidR="00433058" w:rsidRPr="00433058">
        <w:rPr>
          <w:rStyle w:val="libFootnotenumChar"/>
          <w:rtl/>
        </w:rPr>
        <w:t>(428)</w:t>
      </w:r>
    </w:p>
    <w:p w:rsidR="0080026F" w:rsidRDefault="0080026F" w:rsidP="0080026F">
      <w:pPr>
        <w:pStyle w:val="libNormal"/>
        <w:rPr>
          <w:rtl/>
        </w:rPr>
      </w:pPr>
      <w:r>
        <w:rPr>
          <w:rtl/>
        </w:rPr>
        <w:lastRenderedPageBreak/>
        <w:t>آية الله مظفر با همكارى گروهى از انديشمندان مسؤ وليت شناس</w:t>
      </w:r>
      <w:r w:rsidR="003D75FB">
        <w:rPr>
          <w:rtl/>
        </w:rPr>
        <w:t xml:space="preserve">، </w:t>
      </w:r>
      <w:r>
        <w:rPr>
          <w:rtl/>
        </w:rPr>
        <w:t>براى مقابله با افكار الحادى</w:t>
      </w:r>
      <w:r w:rsidR="003D75FB">
        <w:rPr>
          <w:rtl/>
        </w:rPr>
        <w:t xml:space="preserve">، </w:t>
      </w:r>
      <w:r>
        <w:rPr>
          <w:rtl/>
        </w:rPr>
        <w:t>«جماعة العلماء» را در نجف اشرف پى نهاد تا اين نهاد برخاسته از حوزه مبارزه با بى دينى و تهاجم فرهنگى دشمنان را پى گيرد و جلوگيرى از گسترش افكار كمونيسم را رهبرى كند</w:t>
      </w:r>
      <w:r w:rsidR="003D75FB">
        <w:rPr>
          <w:rtl/>
        </w:rPr>
        <w:t xml:space="preserve">. </w:t>
      </w:r>
      <w:r>
        <w:rPr>
          <w:rtl/>
        </w:rPr>
        <w:t>بيانيه هاى منتشره اين گروه</w:t>
      </w:r>
      <w:r w:rsidR="003D75FB">
        <w:rPr>
          <w:rtl/>
        </w:rPr>
        <w:t xml:space="preserve">، </w:t>
      </w:r>
      <w:r>
        <w:rPr>
          <w:rtl/>
        </w:rPr>
        <w:t>گواه بينش و بلند نظرى مؤ سسان آن است</w:t>
      </w:r>
      <w:r w:rsidR="003D75FB">
        <w:rPr>
          <w:rtl/>
        </w:rPr>
        <w:t xml:space="preserve">. </w:t>
      </w:r>
      <w:r w:rsidR="00433058" w:rsidRPr="00433058">
        <w:rPr>
          <w:rStyle w:val="libFootnotenumChar"/>
          <w:rtl/>
        </w:rPr>
        <w:t>(429)</w:t>
      </w:r>
    </w:p>
    <w:p w:rsidR="0080026F" w:rsidRDefault="0080026F" w:rsidP="0080026F">
      <w:pPr>
        <w:pStyle w:val="libNormal"/>
        <w:rPr>
          <w:rtl/>
        </w:rPr>
      </w:pPr>
      <w:r>
        <w:rPr>
          <w:rtl/>
        </w:rPr>
        <w:t>در پى مخالفت امام خمينى (ره) و ديگر مراجع بزرگ ايران با فعاليت هاى ضد اسلامى شاه ايران</w:t>
      </w:r>
      <w:r w:rsidR="003D75FB">
        <w:rPr>
          <w:rtl/>
        </w:rPr>
        <w:t xml:space="preserve">، </w:t>
      </w:r>
      <w:r>
        <w:rPr>
          <w:rtl/>
        </w:rPr>
        <w:t>علماى نجف همچون آية الله مظفر با ايشان همصدا شده</w:t>
      </w:r>
      <w:r w:rsidR="003D75FB">
        <w:rPr>
          <w:rtl/>
        </w:rPr>
        <w:t xml:space="preserve">، </w:t>
      </w:r>
      <w:r>
        <w:rPr>
          <w:rtl/>
        </w:rPr>
        <w:t>از حركت انقلابى روحانيون حوزه علميه قم حمايت و پشتيبانى كردند و ضمن صدور چندين اطلاعيه</w:t>
      </w:r>
      <w:r w:rsidR="003D75FB">
        <w:rPr>
          <w:rtl/>
        </w:rPr>
        <w:t xml:space="preserve">، </w:t>
      </w:r>
      <w:r>
        <w:rPr>
          <w:rtl/>
        </w:rPr>
        <w:t>مخالفت خود را با تصويب لايحه انجمنهاى ايالتى و ولايتى اظهار داشته و انزجار خود را از اقدام ظالمانه رژيم پهلوى در فاجعه خونبار مدرسه فيضيه اعلام كردند</w:t>
      </w:r>
      <w:r w:rsidR="003D75FB">
        <w:rPr>
          <w:rtl/>
        </w:rPr>
        <w:t xml:space="preserve">. </w:t>
      </w:r>
      <w:r w:rsidR="00433058" w:rsidRPr="00433058">
        <w:rPr>
          <w:rStyle w:val="libFootnotenumChar"/>
          <w:rtl/>
        </w:rPr>
        <w:t>(430)</w:t>
      </w:r>
    </w:p>
    <w:p w:rsidR="0080026F" w:rsidRDefault="00433058" w:rsidP="00433058">
      <w:pPr>
        <w:pStyle w:val="Heading2"/>
        <w:rPr>
          <w:rtl/>
        </w:rPr>
      </w:pPr>
      <w:bookmarkStart w:id="268" w:name="_Toc372536592"/>
      <w:r>
        <w:rPr>
          <w:rtl/>
        </w:rPr>
        <w:t>در گذشت</w:t>
      </w:r>
      <w:bookmarkEnd w:id="268"/>
    </w:p>
    <w:p w:rsidR="0080026F" w:rsidRDefault="0080026F" w:rsidP="0080026F">
      <w:pPr>
        <w:pStyle w:val="libNormal"/>
        <w:rPr>
          <w:rtl/>
        </w:rPr>
      </w:pPr>
      <w:r>
        <w:rPr>
          <w:rtl/>
        </w:rPr>
        <w:t>آية الله شيخ محمد رضامظفر در شانزدهم ماه مبارك رمضان سال 1383</w:t>
      </w:r>
      <w:r w:rsidR="003D75FB">
        <w:rPr>
          <w:rtl/>
        </w:rPr>
        <w:t xml:space="preserve">، </w:t>
      </w:r>
      <w:r>
        <w:rPr>
          <w:rtl/>
        </w:rPr>
        <w:t>در سن 62 سالگى مرگ را در آغوش كشيد و پرستوى آسمان گرديد و به سوى حق پرواز كرد و پيكر مطهر او با حضور مراجع بزرگ</w:t>
      </w:r>
      <w:r w:rsidR="003D75FB">
        <w:rPr>
          <w:rtl/>
        </w:rPr>
        <w:t xml:space="preserve">، </w:t>
      </w:r>
      <w:r>
        <w:rPr>
          <w:rtl/>
        </w:rPr>
        <w:t>علما و مردم تشيع شد و در مقبره خانوادگى واقع در جاده كوفه</w:t>
      </w:r>
      <w:r w:rsidR="003D75FB">
        <w:rPr>
          <w:rtl/>
        </w:rPr>
        <w:t xml:space="preserve">، </w:t>
      </w:r>
      <w:r>
        <w:rPr>
          <w:rtl/>
        </w:rPr>
        <w:t>در كنار مرقد برادرش ‍ شيخ محمد حسن مظفر به خاك سپرده شد</w:t>
      </w:r>
      <w:r w:rsidR="003D75FB">
        <w:rPr>
          <w:rtl/>
        </w:rPr>
        <w:t xml:space="preserve">. </w:t>
      </w:r>
      <w:r w:rsidR="00433058" w:rsidRPr="00433058">
        <w:rPr>
          <w:rStyle w:val="libFootnotenumChar"/>
          <w:rtl/>
        </w:rPr>
        <w:t>(431)</w:t>
      </w:r>
    </w:p>
    <w:p w:rsidR="0080026F" w:rsidRDefault="0080026F" w:rsidP="0080026F">
      <w:pPr>
        <w:pStyle w:val="libNormal"/>
        <w:rPr>
          <w:rtl/>
        </w:rPr>
      </w:pPr>
      <w:r>
        <w:rPr>
          <w:rtl/>
        </w:rPr>
        <w:t>اميد است حركت اسلامى استاد به وسيله انديشمندان مصلح و پرتوان حوزه ها ادامه يابد</w:t>
      </w:r>
      <w:r w:rsidR="003D75FB">
        <w:rPr>
          <w:rtl/>
        </w:rPr>
        <w:t xml:space="preserve">. </w:t>
      </w:r>
    </w:p>
    <w:p w:rsidR="0080026F" w:rsidRDefault="005511EF" w:rsidP="005511EF">
      <w:pPr>
        <w:pStyle w:val="Heading1"/>
        <w:rPr>
          <w:rtl/>
        </w:rPr>
      </w:pPr>
      <w:r w:rsidRPr="00433058">
        <w:rPr>
          <w:rFonts w:hint="cs"/>
          <w:rtl/>
        </w:rPr>
        <w:br w:type="page"/>
      </w:r>
      <w:bookmarkStart w:id="269" w:name="_Toc372536593"/>
      <w:r w:rsidRPr="00433058">
        <w:rPr>
          <w:rtl/>
        </w:rPr>
        <w:lastRenderedPageBreak/>
        <w:t>هبة الدين شهرستان</w:t>
      </w:r>
      <w:bookmarkEnd w:id="269"/>
    </w:p>
    <w:p w:rsidR="0080026F" w:rsidRDefault="0080026F" w:rsidP="0080026F">
      <w:pPr>
        <w:pStyle w:val="libNormal"/>
        <w:rPr>
          <w:rtl/>
        </w:rPr>
      </w:pPr>
      <w:r>
        <w:rPr>
          <w:rtl/>
        </w:rPr>
        <w:t>متوفاى 1345 ش</w:t>
      </w:r>
      <w:r w:rsidR="003D75FB">
        <w:rPr>
          <w:rtl/>
        </w:rPr>
        <w:t xml:space="preserve">. </w:t>
      </w:r>
    </w:p>
    <w:p w:rsidR="0080026F" w:rsidRDefault="0080026F" w:rsidP="0080026F">
      <w:pPr>
        <w:pStyle w:val="libNormal"/>
        <w:rPr>
          <w:rtl/>
        </w:rPr>
      </w:pPr>
      <w:r>
        <w:rPr>
          <w:rtl/>
        </w:rPr>
        <w:t>سيد حسين عابد از تبار آسمانيان بود</w:t>
      </w:r>
      <w:r w:rsidR="003D75FB">
        <w:rPr>
          <w:rtl/>
        </w:rPr>
        <w:t xml:space="preserve">. </w:t>
      </w:r>
      <w:r>
        <w:rPr>
          <w:rtl/>
        </w:rPr>
        <w:t>نياكانش از محسن صراف تازيد</w:t>
      </w:r>
      <w:r w:rsidR="003D75FB">
        <w:rPr>
          <w:rtl/>
        </w:rPr>
        <w:t xml:space="preserve">، </w:t>
      </w:r>
      <w:r>
        <w:rPr>
          <w:rtl/>
        </w:rPr>
        <w:t xml:space="preserve">فرزند گرانقدر امام على بن الحسين </w:t>
      </w:r>
      <w:r w:rsidR="002D69E1" w:rsidRPr="002D69E1">
        <w:rPr>
          <w:rStyle w:val="libAlaemChar"/>
          <w:rtl/>
        </w:rPr>
        <w:t>عليه‌السلام</w:t>
      </w:r>
      <w:r>
        <w:rPr>
          <w:rtl/>
        </w:rPr>
        <w:t xml:space="preserve"> همه در شمار نيكان جاى داشتند</w:t>
      </w:r>
      <w:r w:rsidR="003D75FB">
        <w:rPr>
          <w:rtl/>
        </w:rPr>
        <w:t xml:space="preserve">. </w:t>
      </w:r>
      <w:r w:rsidR="00433058" w:rsidRPr="00433058">
        <w:rPr>
          <w:rStyle w:val="libFootnotenumChar"/>
          <w:rtl/>
        </w:rPr>
        <w:t>(432)</w:t>
      </w:r>
      <w:r>
        <w:rPr>
          <w:rtl/>
        </w:rPr>
        <w:t xml:space="preserve"> او با اين پيشينه سپيد دل به مهر خاندانى بست كه از پشتوانه هاى افسانه اى بهره مى بردند</w:t>
      </w:r>
      <w:r w:rsidR="003D75FB">
        <w:rPr>
          <w:rtl/>
        </w:rPr>
        <w:t xml:space="preserve">. </w:t>
      </w:r>
    </w:p>
    <w:p w:rsidR="0080026F" w:rsidRDefault="0080026F" w:rsidP="0080026F">
      <w:pPr>
        <w:pStyle w:val="libNormal"/>
        <w:rPr>
          <w:rtl/>
        </w:rPr>
      </w:pPr>
      <w:r>
        <w:rPr>
          <w:rtl/>
        </w:rPr>
        <w:t>دودمان شهرستانى در مناطق كربلا</w:t>
      </w:r>
      <w:r w:rsidR="003D75FB">
        <w:rPr>
          <w:rtl/>
        </w:rPr>
        <w:t xml:space="preserve">، </w:t>
      </w:r>
      <w:r>
        <w:rPr>
          <w:rtl/>
        </w:rPr>
        <w:t>نجف</w:t>
      </w:r>
      <w:r w:rsidR="003D75FB">
        <w:rPr>
          <w:rtl/>
        </w:rPr>
        <w:t xml:space="preserve">، </w:t>
      </w:r>
      <w:r>
        <w:rPr>
          <w:rtl/>
        </w:rPr>
        <w:t>كاظمين</w:t>
      </w:r>
      <w:r w:rsidR="003D75FB">
        <w:rPr>
          <w:rtl/>
        </w:rPr>
        <w:t xml:space="preserve">، </w:t>
      </w:r>
      <w:r>
        <w:rPr>
          <w:rtl/>
        </w:rPr>
        <w:t>كرمانشاه بر</w:t>
      </w:r>
      <w:r w:rsidR="003D75FB">
        <w:rPr>
          <w:rtl/>
        </w:rPr>
        <w:t xml:space="preserve">، </w:t>
      </w:r>
      <w:r>
        <w:rPr>
          <w:rtl/>
        </w:rPr>
        <w:t xml:space="preserve">همدان و اصفهان پراكنده بودند </w:t>
      </w:r>
      <w:r w:rsidR="00433058" w:rsidRPr="00433058">
        <w:rPr>
          <w:rStyle w:val="libFootnotenumChar"/>
          <w:rtl/>
        </w:rPr>
        <w:t>(433)</w:t>
      </w:r>
      <w:r>
        <w:rPr>
          <w:rtl/>
        </w:rPr>
        <w:t xml:space="preserve"> و از پارسايان نيك اختر به شمار مى آمدند</w:t>
      </w:r>
      <w:r w:rsidR="003D75FB">
        <w:rPr>
          <w:rtl/>
        </w:rPr>
        <w:t xml:space="preserve">. </w:t>
      </w:r>
      <w:r>
        <w:rPr>
          <w:rtl/>
        </w:rPr>
        <w:t>ستارگان فروزان اين خاندان</w:t>
      </w:r>
      <w:r w:rsidR="003D75FB">
        <w:rPr>
          <w:rtl/>
        </w:rPr>
        <w:t xml:space="preserve">، </w:t>
      </w:r>
      <w:r>
        <w:rPr>
          <w:rtl/>
        </w:rPr>
        <w:t xml:space="preserve">كه ريشه در آسمان عصمت اهل بيت </w:t>
      </w:r>
      <w:r w:rsidR="002D69E1" w:rsidRPr="002D69E1">
        <w:rPr>
          <w:rStyle w:val="libAlaemChar"/>
          <w:rtl/>
        </w:rPr>
        <w:t>عليه‌السلام</w:t>
      </w:r>
      <w:r>
        <w:rPr>
          <w:rtl/>
        </w:rPr>
        <w:t xml:space="preserve"> داشتند</w:t>
      </w:r>
      <w:r w:rsidR="003D75FB">
        <w:rPr>
          <w:rtl/>
        </w:rPr>
        <w:t xml:space="preserve">، </w:t>
      </w:r>
      <w:r>
        <w:rPr>
          <w:rtl/>
        </w:rPr>
        <w:t>يكى پس از ديگرى جهان را از پرتو اكسيرى دانش ‍ و ايمان سرشار ساخته بودند</w:t>
      </w:r>
      <w:r w:rsidR="003D75FB">
        <w:rPr>
          <w:rtl/>
        </w:rPr>
        <w:t xml:space="preserve">. </w:t>
      </w:r>
      <w:r>
        <w:rPr>
          <w:rtl/>
        </w:rPr>
        <w:t xml:space="preserve">اينك مريم </w:t>
      </w:r>
      <w:r w:rsidR="00433058" w:rsidRPr="00433058">
        <w:rPr>
          <w:rStyle w:val="libFootnotenumChar"/>
          <w:rtl/>
        </w:rPr>
        <w:t>(434)</w:t>
      </w:r>
      <w:r>
        <w:rPr>
          <w:rtl/>
        </w:rPr>
        <w:t xml:space="preserve"> دختر دانشور و نيك نهاد دودمان مقدس شهرستانى به همسرى سيد حسين بن سيد محسن صراف در مى آمد تا مقدمات ميلاد يكى از بزرگترين بيدارگران خاور زخم خورده فراهم آيد</w:t>
      </w:r>
      <w:r w:rsidR="003D75FB">
        <w:rPr>
          <w:rtl/>
        </w:rPr>
        <w:t xml:space="preserve">. </w:t>
      </w:r>
    </w:p>
    <w:p w:rsidR="0080026F" w:rsidRDefault="00433058" w:rsidP="00433058">
      <w:pPr>
        <w:pStyle w:val="Heading2"/>
        <w:rPr>
          <w:rtl/>
        </w:rPr>
      </w:pPr>
      <w:bookmarkStart w:id="270" w:name="_Toc372536594"/>
      <w:r>
        <w:rPr>
          <w:rtl/>
        </w:rPr>
        <w:t>روياى صادق</w:t>
      </w:r>
      <w:bookmarkEnd w:id="270"/>
    </w:p>
    <w:p w:rsidR="0080026F" w:rsidRDefault="0080026F" w:rsidP="0080026F">
      <w:pPr>
        <w:pStyle w:val="libNormal"/>
        <w:rPr>
          <w:rtl/>
        </w:rPr>
      </w:pPr>
      <w:r>
        <w:rPr>
          <w:rtl/>
        </w:rPr>
        <w:t>اندك اندك رجب 1301 ق</w:t>
      </w:r>
      <w:r w:rsidR="003D75FB">
        <w:rPr>
          <w:rtl/>
        </w:rPr>
        <w:t xml:space="preserve">. </w:t>
      </w:r>
      <w:r>
        <w:rPr>
          <w:rtl/>
        </w:rPr>
        <w:t>فرا رسيد در بامداد سه شنبه بيست و چهارم اين ماه ميرزا على شهرستانى</w:t>
      </w:r>
      <w:r w:rsidR="003D75FB">
        <w:rPr>
          <w:rtl/>
        </w:rPr>
        <w:t xml:space="preserve">، </w:t>
      </w:r>
      <w:r>
        <w:rPr>
          <w:rtl/>
        </w:rPr>
        <w:t>دانشور ارجمند سامرا</w:t>
      </w:r>
      <w:r w:rsidR="003D75FB">
        <w:rPr>
          <w:rtl/>
        </w:rPr>
        <w:t xml:space="preserve">، </w:t>
      </w:r>
      <w:r>
        <w:rPr>
          <w:rtl/>
        </w:rPr>
        <w:t>به خانه سيد حسين عابد شتافته</w:t>
      </w:r>
      <w:r w:rsidR="003D75FB">
        <w:rPr>
          <w:rtl/>
        </w:rPr>
        <w:t xml:space="preserve">، </w:t>
      </w:r>
      <w:r>
        <w:rPr>
          <w:rtl/>
        </w:rPr>
        <w:t>وى را از رازى سترگ آگاه ساخت</w:t>
      </w:r>
      <w:r w:rsidR="003D75FB">
        <w:rPr>
          <w:rtl/>
        </w:rPr>
        <w:t xml:space="preserve">. </w:t>
      </w:r>
      <w:r>
        <w:rPr>
          <w:rtl/>
        </w:rPr>
        <w:t>سخن ميرزا على كوتاه و روشن بود:</w:t>
      </w:r>
    </w:p>
    <w:p w:rsidR="0080026F" w:rsidRDefault="0080026F" w:rsidP="0080026F">
      <w:pPr>
        <w:pStyle w:val="libNormal"/>
        <w:rPr>
          <w:rtl/>
        </w:rPr>
      </w:pPr>
      <w:r>
        <w:rPr>
          <w:rtl/>
        </w:rPr>
        <w:t>ديشب طنين مهرآميز آوايى</w:t>
      </w:r>
      <w:r w:rsidR="003D75FB">
        <w:rPr>
          <w:rtl/>
        </w:rPr>
        <w:t xml:space="preserve">، </w:t>
      </w:r>
      <w:r>
        <w:rPr>
          <w:rtl/>
        </w:rPr>
        <w:t>سكوت سنگين رويايم را شكست و گفت</w:t>
      </w:r>
      <w:r w:rsidR="003D75FB">
        <w:rPr>
          <w:rtl/>
        </w:rPr>
        <w:t>:</w:t>
      </w:r>
      <w:r>
        <w:rPr>
          <w:rtl/>
        </w:rPr>
        <w:t xml:space="preserve"> فردا نوزاد مريم پاى به گيتى مى دهد او را محمد على بخوانيد و هبة الدين لقب نهيد</w:t>
      </w:r>
      <w:r w:rsidR="003D75FB">
        <w:rPr>
          <w:rtl/>
        </w:rPr>
        <w:t xml:space="preserve">. </w:t>
      </w:r>
      <w:r w:rsidR="00433058" w:rsidRPr="00433058">
        <w:rPr>
          <w:rStyle w:val="libFootnotenumChar"/>
          <w:rtl/>
        </w:rPr>
        <w:t>(435)</w:t>
      </w:r>
    </w:p>
    <w:p w:rsidR="0080026F" w:rsidRDefault="0080026F" w:rsidP="0080026F">
      <w:pPr>
        <w:pStyle w:val="libNormal"/>
        <w:rPr>
          <w:rtl/>
        </w:rPr>
      </w:pPr>
      <w:r>
        <w:rPr>
          <w:rtl/>
        </w:rPr>
        <w:lastRenderedPageBreak/>
        <w:t xml:space="preserve">نيمروز فرزند مريم چشم به جهان گشود </w:t>
      </w:r>
      <w:r w:rsidR="00433058" w:rsidRPr="00433058">
        <w:rPr>
          <w:rStyle w:val="libFootnotenumChar"/>
          <w:rtl/>
        </w:rPr>
        <w:t>(436)</w:t>
      </w:r>
      <w:r>
        <w:rPr>
          <w:rtl/>
        </w:rPr>
        <w:t xml:space="preserve"> و بر درستى روياى دوشين ميرزاعلى گواهى داد</w:t>
      </w:r>
      <w:r w:rsidR="003D75FB">
        <w:rPr>
          <w:rtl/>
        </w:rPr>
        <w:t xml:space="preserve">. </w:t>
      </w:r>
    </w:p>
    <w:p w:rsidR="0080026F" w:rsidRDefault="00433058" w:rsidP="00433058">
      <w:pPr>
        <w:pStyle w:val="Heading2"/>
        <w:rPr>
          <w:rtl/>
        </w:rPr>
      </w:pPr>
      <w:bookmarkStart w:id="271" w:name="_Toc372536595"/>
      <w:r>
        <w:rPr>
          <w:rtl/>
        </w:rPr>
        <w:t>آغاز راه</w:t>
      </w:r>
      <w:bookmarkEnd w:id="271"/>
    </w:p>
    <w:p w:rsidR="0080026F" w:rsidRDefault="0080026F" w:rsidP="0080026F">
      <w:pPr>
        <w:pStyle w:val="libNormal"/>
        <w:rPr>
          <w:rtl/>
        </w:rPr>
      </w:pPr>
      <w:r>
        <w:rPr>
          <w:rtl/>
        </w:rPr>
        <w:t>سيد حسين</w:t>
      </w:r>
      <w:r w:rsidR="003D75FB">
        <w:rPr>
          <w:rtl/>
        </w:rPr>
        <w:t xml:space="preserve">، </w:t>
      </w:r>
      <w:r>
        <w:rPr>
          <w:rtl/>
        </w:rPr>
        <w:t>كه عابد شهرت داشت</w:t>
      </w:r>
      <w:r w:rsidR="003D75FB">
        <w:rPr>
          <w:rtl/>
        </w:rPr>
        <w:t xml:space="preserve">، </w:t>
      </w:r>
      <w:r>
        <w:rPr>
          <w:rtl/>
        </w:rPr>
        <w:t>دانشورى پارسا و پژوهشگرى توانا بود</w:t>
      </w:r>
      <w:r w:rsidR="003D75FB">
        <w:rPr>
          <w:rtl/>
        </w:rPr>
        <w:t xml:space="preserve">. </w:t>
      </w:r>
      <w:r>
        <w:rPr>
          <w:rtl/>
        </w:rPr>
        <w:t>پژوهشگرى كه بيشتر وقتش را در تحقيق مسايل معنوى مى گذراند</w:t>
      </w:r>
      <w:r w:rsidR="003D75FB">
        <w:rPr>
          <w:rtl/>
        </w:rPr>
        <w:t xml:space="preserve">. </w:t>
      </w:r>
      <w:r>
        <w:rPr>
          <w:rtl/>
        </w:rPr>
        <w:t xml:space="preserve">كتابهايى مانند </w:t>
      </w:r>
      <w:r w:rsidR="007E6015" w:rsidRPr="00DB005C">
        <w:rPr>
          <w:rStyle w:val="libAieChar"/>
          <w:rtl/>
        </w:rPr>
        <w:t xml:space="preserve"> الفتوحات الغيبية فى الختوم و الاحراز و الادعيه و دموع الشمعة فى ادعية ليلة الجمعه</w:t>
      </w:r>
      <w:r w:rsidR="003D75FB">
        <w:rPr>
          <w:rStyle w:val="libAieChar"/>
          <w:rtl/>
        </w:rPr>
        <w:t xml:space="preserve">، </w:t>
      </w:r>
      <w:r>
        <w:rPr>
          <w:rtl/>
        </w:rPr>
        <w:t xml:space="preserve"> كه از آن بزرگمرد بر جاى مانده</w:t>
      </w:r>
      <w:r w:rsidR="003D75FB">
        <w:rPr>
          <w:rtl/>
        </w:rPr>
        <w:t xml:space="preserve">، </w:t>
      </w:r>
      <w:r>
        <w:rPr>
          <w:rtl/>
        </w:rPr>
        <w:t>نشانگر دانش</w:t>
      </w:r>
      <w:r w:rsidR="003D75FB">
        <w:rPr>
          <w:rtl/>
        </w:rPr>
        <w:t xml:space="preserve">، </w:t>
      </w:r>
      <w:r>
        <w:rPr>
          <w:rtl/>
        </w:rPr>
        <w:t>بينش و كردار عارف بيداردل سامراست</w:t>
      </w:r>
      <w:r w:rsidR="003D75FB">
        <w:rPr>
          <w:rtl/>
        </w:rPr>
        <w:t xml:space="preserve">. </w:t>
      </w:r>
      <w:r w:rsidR="00433058" w:rsidRPr="00433058">
        <w:rPr>
          <w:rStyle w:val="libFootnotenumChar"/>
          <w:rtl/>
        </w:rPr>
        <w:t>(437)</w:t>
      </w:r>
    </w:p>
    <w:p w:rsidR="0080026F" w:rsidRDefault="0080026F" w:rsidP="0080026F">
      <w:pPr>
        <w:pStyle w:val="libNormal"/>
        <w:rPr>
          <w:rtl/>
        </w:rPr>
      </w:pPr>
      <w:r>
        <w:rPr>
          <w:rtl/>
        </w:rPr>
        <w:t>همسرش مريم نيز در گروه دانشوران جاى داشت و در رياضيات</w:t>
      </w:r>
      <w:r w:rsidR="003D75FB">
        <w:rPr>
          <w:rtl/>
        </w:rPr>
        <w:t xml:space="preserve">، </w:t>
      </w:r>
      <w:r>
        <w:rPr>
          <w:rtl/>
        </w:rPr>
        <w:t>تاريخ ادبيات و شعر سرآمد بانوان روزگار بود</w:t>
      </w:r>
      <w:r w:rsidR="003D75FB">
        <w:rPr>
          <w:rtl/>
        </w:rPr>
        <w:t xml:space="preserve">. </w:t>
      </w:r>
      <w:r w:rsidR="00433058" w:rsidRPr="00433058">
        <w:rPr>
          <w:rStyle w:val="libFootnotenumChar"/>
          <w:rtl/>
        </w:rPr>
        <w:t>(438)</w:t>
      </w:r>
    </w:p>
    <w:p w:rsidR="0080026F" w:rsidRDefault="0080026F" w:rsidP="0080026F">
      <w:pPr>
        <w:pStyle w:val="libNormal"/>
        <w:rPr>
          <w:rtl/>
        </w:rPr>
      </w:pPr>
      <w:r>
        <w:rPr>
          <w:rtl/>
        </w:rPr>
        <w:t>بى ترديد تعيين نخستين روزهاى آموزش براى فرزندى</w:t>
      </w:r>
      <w:r w:rsidR="003D75FB">
        <w:rPr>
          <w:rtl/>
        </w:rPr>
        <w:t xml:space="preserve">، </w:t>
      </w:r>
      <w:r>
        <w:rPr>
          <w:rtl/>
        </w:rPr>
        <w:t>كه از چنين پدر و مادرى بهره مى برد دشوار است</w:t>
      </w:r>
      <w:r w:rsidR="003D75FB">
        <w:rPr>
          <w:rtl/>
        </w:rPr>
        <w:t xml:space="preserve">. </w:t>
      </w:r>
      <w:r>
        <w:rPr>
          <w:rtl/>
        </w:rPr>
        <w:t>ولى مى توان گفت كه آموزش رسمى هبة الدين از ده سالگى آغاز شد</w:t>
      </w:r>
      <w:r w:rsidR="003D75FB">
        <w:rPr>
          <w:rtl/>
        </w:rPr>
        <w:t xml:space="preserve">. </w:t>
      </w:r>
      <w:r>
        <w:rPr>
          <w:rtl/>
        </w:rPr>
        <w:t>فرزند پير پارساى سامرا در مدتى كوتاه</w:t>
      </w:r>
      <w:r w:rsidR="003D75FB">
        <w:rPr>
          <w:rtl/>
        </w:rPr>
        <w:t xml:space="preserve">، </w:t>
      </w:r>
      <w:r>
        <w:rPr>
          <w:rtl/>
        </w:rPr>
        <w:t>صرف</w:t>
      </w:r>
      <w:r w:rsidR="003D75FB">
        <w:rPr>
          <w:rtl/>
        </w:rPr>
        <w:t xml:space="preserve">، </w:t>
      </w:r>
      <w:r>
        <w:rPr>
          <w:rtl/>
        </w:rPr>
        <w:t>نحو</w:t>
      </w:r>
      <w:r w:rsidR="003D75FB">
        <w:rPr>
          <w:rtl/>
        </w:rPr>
        <w:t xml:space="preserve">، </w:t>
      </w:r>
      <w:r>
        <w:rPr>
          <w:rtl/>
        </w:rPr>
        <w:t>معانى</w:t>
      </w:r>
      <w:r w:rsidR="003D75FB">
        <w:rPr>
          <w:rtl/>
        </w:rPr>
        <w:t xml:space="preserve">، </w:t>
      </w:r>
      <w:r>
        <w:rPr>
          <w:rtl/>
        </w:rPr>
        <w:t>بيان</w:t>
      </w:r>
      <w:r w:rsidR="003D75FB">
        <w:rPr>
          <w:rtl/>
        </w:rPr>
        <w:t xml:space="preserve">، </w:t>
      </w:r>
      <w:r>
        <w:rPr>
          <w:rtl/>
        </w:rPr>
        <w:t>بديع</w:t>
      </w:r>
      <w:r w:rsidR="003D75FB">
        <w:rPr>
          <w:rtl/>
        </w:rPr>
        <w:t xml:space="preserve">، </w:t>
      </w:r>
      <w:r>
        <w:rPr>
          <w:rtl/>
        </w:rPr>
        <w:t>حديث</w:t>
      </w:r>
      <w:r w:rsidR="003D75FB">
        <w:rPr>
          <w:rtl/>
        </w:rPr>
        <w:t xml:space="preserve">، </w:t>
      </w:r>
      <w:r>
        <w:rPr>
          <w:rtl/>
        </w:rPr>
        <w:t>درايه</w:t>
      </w:r>
      <w:r w:rsidR="003D75FB">
        <w:rPr>
          <w:rtl/>
        </w:rPr>
        <w:t xml:space="preserve">، </w:t>
      </w:r>
      <w:r>
        <w:rPr>
          <w:rtl/>
        </w:rPr>
        <w:t>رجال</w:t>
      </w:r>
      <w:r w:rsidR="003D75FB">
        <w:rPr>
          <w:rtl/>
        </w:rPr>
        <w:t xml:space="preserve">، </w:t>
      </w:r>
      <w:r>
        <w:rPr>
          <w:rtl/>
        </w:rPr>
        <w:t>فقه و اصول سطح متوسط</w:t>
      </w:r>
      <w:r w:rsidR="003D75FB">
        <w:rPr>
          <w:rtl/>
        </w:rPr>
        <w:t xml:space="preserve">، </w:t>
      </w:r>
      <w:r>
        <w:rPr>
          <w:rtl/>
        </w:rPr>
        <w:t>تاريخ</w:t>
      </w:r>
      <w:r w:rsidR="003D75FB">
        <w:rPr>
          <w:rtl/>
        </w:rPr>
        <w:t xml:space="preserve">، </w:t>
      </w:r>
      <w:r>
        <w:rPr>
          <w:rtl/>
        </w:rPr>
        <w:t>هيئت</w:t>
      </w:r>
      <w:r w:rsidR="003D75FB">
        <w:rPr>
          <w:rtl/>
        </w:rPr>
        <w:t xml:space="preserve">، </w:t>
      </w:r>
      <w:r>
        <w:rPr>
          <w:rtl/>
        </w:rPr>
        <w:t>حساب و هندسه را در كربلا به پايان رسانده</w:t>
      </w:r>
      <w:r w:rsidR="003D75FB">
        <w:rPr>
          <w:rtl/>
        </w:rPr>
        <w:t xml:space="preserve">، </w:t>
      </w:r>
      <w:r w:rsidR="00433058" w:rsidRPr="00433058">
        <w:rPr>
          <w:rStyle w:val="libFootnotenumChar"/>
          <w:rtl/>
        </w:rPr>
        <w:t>(439)</w:t>
      </w:r>
      <w:r>
        <w:rPr>
          <w:rtl/>
        </w:rPr>
        <w:t>مى رفت تا در سايه عنايتهاى پروردگار بر قله هاى بلند دانش و معنويت فراز آيد كه نيمه ذى قعده 1319 ق</w:t>
      </w:r>
      <w:r w:rsidR="003D75FB">
        <w:rPr>
          <w:rtl/>
        </w:rPr>
        <w:t xml:space="preserve">. </w:t>
      </w:r>
      <w:r>
        <w:rPr>
          <w:rtl/>
        </w:rPr>
        <w:t>فرارسيد و عارف روشن بين سامرا در 73 سالگى چشم از جهان فرو بست</w:t>
      </w:r>
      <w:r w:rsidR="003D75FB">
        <w:rPr>
          <w:rtl/>
        </w:rPr>
        <w:t xml:space="preserve">. </w:t>
      </w:r>
      <w:r w:rsidR="00433058" w:rsidRPr="00433058">
        <w:rPr>
          <w:rStyle w:val="libFootnotenumChar"/>
          <w:rtl/>
        </w:rPr>
        <w:t>(440)</w:t>
      </w:r>
    </w:p>
    <w:p w:rsidR="0080026F" w:rsidRDefault="00433058" w:rsidP="00433058">
      <w:pPr>
        <w:pStyle w:val="Heading2"/>
        <w:rPr>
          <w:rtl/>
        </w:rPr>
      </w:pPr>
      <w:bookmarkStart w:id="272" w:name="_Toc372536596"/>
      <w:r>
        <w:rPr>
          <w:rtl/>
        </w:rPr>
        <w:t>آية روشن</w:t>
      </w:r>
      <w:bookmarkEnd w:id="272"/>
    </w:p>
    <w:p w:rsidR="0080026F" w:rsidRDefault="0080026F" w:rsidP="0080026F">
      <w:pPr>
        <w:pStyle w:val="libNormal"/>
        <w:rPr>
          <w:rtl/>
        </w:rPr>
      </w:pPr>
      <w:r>
        <w:rPr>
          <w:rtl/>
        </w:rPr>
        <w:t xml:space="preserve">اندكى پس از تدفين پيكر سيد حسين در حريم امام كاظم </w:t>
      </w:r>
      <w:r w:rsidR="002D69E1" w:rsidRPr="002D69E1">
        <w:rPr>
          <w:rStyle w:val="libAlaemChar"/>
          <w:rtl/>
        </w:rPr>
        <w:t>عليه‌السلام</w:t>
      </w:r>
      <w:r>
        <w:rPr>
          <w:rtl/>
        </w:rPr>
        <w:t xml:space="preserve"> </w:t>
      </w:r>
      <w:r w:rsidR="00433058" w:rsidRPr="00433058">
        <w:rPr>
          <w:rStyle w:val="libFootnotenumChar"/>
          <w:rtl/>
        </w:rPr>
        <w:t>(441)</w:t>
      </w:r>
      <w:r>
        <w:rPr>
          <w:rtl/>
        </w:rPr>
        <w:t>دانشمند برجسته نجف</w:t>
      </w:r>
      <w:r w:rsidR="003D75FB">
        <w:rPr>
          <w:rtl/>
        </w:rPr>
        <w:t xml:space="preserve">، </w:t>
      </w:r>
      <w:r>
        <w:rPr>
          <w:rtl/>
        </w:rPr>
        <w:t>سيد مرتضى كشميرى</w:t>
      </w:r>
      <w:r w:rsidR="003D75FB">
        <w:rPr>
          <w:rtl/>
        </w:rPr>
        <w:t xml:space="preserve">، </w:t>
      </w:r>
      <w:r>
        <w:rPr>
          <w:rtl/>
        </w:rPr>
        <w:t>كه با عارف از دست رفته آشنايى ديرين داشت</w:t>
      </w:r>
      <w:r w:rsidR="003D75FB">
        <w:rPr>
          <w:rtl/>
        </w:rPr>
        <w:t xml:space="preserve">، </w:t>
      </w:r>
      <w:r>
        <w:rPr>
          <w:rtl/>
        </w:rPr>
        <w:t>در كربلا به ديدار سيد محمد على شتافته</w:t>
      </w:r>
      <w:r w:rsidR="003D75FB">
        <w:rPr>
          <w:rtl/>
        </w:rPr>
        <w:t xml:space="preserve">، </w:t>
      </w:r>
      <w:r>
        <w:rPr>
          <w:rtl/>
        </w:rPr>
        <w:t>ضمن تسليت مرگ پدر</w:t>
      </w:r>
      <w:r w:rsidR="003D75FB">
        <w:rPr>
          <w:rtl/>
        </w:rPr>
        <w:t xml:space="preserve">، </w:t>
      </w:r>
      <w:r>
        <w:rPr>
          <w:rtl/>
        </w:rPr>
        <w:t xml:space="preserve">از </w:t>
      </w:r>
      <w:r>
        <w:rPr>
          <w:rtl/>
        </w:rPr>
        <w:lastRenderedPageBreak/>
        <w:t xml:space="preserve">وى خواست براى ادامه تحصيل رهسپار حريم امير </w:t>
      </w:r>
      <w:r w:rsidR="002D69E1">
        <w:rPr>
          <w:rtl/>
        </w:rPr>
        <w:t>مؤمن</w:t>
      </w:r>
      <w:r>
        <w:rPr>
          <w:rtl/>
        </w:rPr>
        <w:t xml:space="preserve">ان </w:t>
      </w:r>
      <w:r w:rsidR="002D69E1" w:rsidRPr="002D69E1">
        <w:rPr>
          <w:rStyle w:val="libAlaemChar"/>
          <w:rtl/>
        </w:rPr>
        <w:t>عليه‌السلام</w:t>
      </w:r>
      <w:r>
        <w:rPr>
          <w:rtl/>
        </w:rPr>
        <w:t xml:space="preserve"> شود</w:t>
      </w:r>
      <w:r w:rsidR="003D75FB">
        <w:rPr>
          <w:rtl/>
        </w:rPr>
        <w:t xml:space="preserve">. </w:t>
      </w:r>
      <w:r>
        <w:rPr>
          <w:rtl/>
        </w:rPr>
        <w:t>ولى فرزند مريم نمى توانست بدنى پيشنهاد پاسخ مثبت دهد</w:t>
      </w:r>
      <w:r w:rsidR="003D75FB">
        <w:rPr>
          <w:rtl/>
        </w:rPr>
        <w:t xml:space="preserve">. </w:t>
      </w:r>
      <w:r>
        <w:rPr>
          <w:rtl/>
        </w:rPr>
        <w:t>مخارج فراوان كوچيدن</w:t>
      </w:r>
      <w:r w:rsidR="003D75FB">
        <w:rPr>
          <w:rtl/>
        </w:rPr>
        <w:t xml:space="preserve">، </w:t>
      </w:r>
      <w:r>
        <w:rPr>
          <w:rtl/>
        </w:rPr>
        <w:t>شيوه نامعلوم زندگى در آن ديار و از سوى ديگر هواى بهره گيرى از محضر بزرگان آن سامان وى را در ترديد افكنده بود</w:t>
      </w:r>
      <w:r w:rsidR="003D75FB">
        <w:rPr>
          <w:rtl/>
        </w:rPr>
        <w:t xml:space="preserve">. </w:t>
      </w:r>
      <w:r>
        <w:rPr>
          <w:rtl/>
        </w:rPr>
        <w:t>سيد كشميرى با مشاهده دودى فرزند سيد حسين گفت</w:t>
      </w:r>
      <w:r w:rsidR="003D75FB">
        <w:rPr>
          <w:rtl/>
        </w:rPr>
        <w:t>:</w:t>
      </w:r>
      <w:r>
        <w:rPr>
          <w:rtl/>
        </w:rPr>
        <w:t xml:space="preserve"> شايسته است به كتاب خداوند روى آوريم</w:t>
      </w:r>
      <w:r w:rsidR="003D75FB">
        <w:rPr>
          <w:rtl/>
        </w:rPr>
        <w:t xml:space="preserve">. </w:t>
      </w:r>
      <w:r>
        <w:rPr>
          <w:rtl/>
        </w:rPr>
        <w:t>آنگاه قرآن گرفته</w:t>
      </w:r>
      <w:r w:rsidR="003D75FB">
        <w:rPr>
          <w:rtl/>
        </w:rPr>
        <w:t xml:space="preserve">، </w:t>
      </w:r>
      <w:r>
        <w:rPr>
          <w:rtl/>
        </w:rPr>
        <w:t>با آفريدگار به رايزنى پرداخت</w:t>
      </w:r>
      <w:r w:rsidR="003D75FB">
        <w:rPr>
          <w:rtl/>
        </w:rPr>
        <w:t xml:space="preserve">. </w:t>
      </w:r>
      <w:r>
        <w:rPr>
          <w:rtl/>
        </w:rPr>
        <w:t>كلام الهى چنين آشكار بود كه نه تنها هبة الدين بلكه ميهمانش را نيز در شگفتى فرو برد:</w:t>
      </w:r>
    </w:p>
    <w:p w:rsidR="007E6015" w:rsidRPr="007E6015" w:rsidRDefault="007E6015" w:rsidP="00481FCF">
      <w:pPr>
        <w:pStyle w:val="libNormal"/>
        <w:rPr>
          <w:rtl/>
        </w:rPr>
      </w:pPr>
      <w:r w:rsidRPr="007E6015">
        <w:rPr>
          <w:rtl/>
        </w:rPr>
        <w:t xml:space="preserve"> «و جعلنا ابن مريم و امه آية و آوينا هما الى ربوة ذات قرار و معين»</w:t>
      </w:r>
      <w:r w:rsidR="00481FCF">
        <w:rPr>
          <w:rFonts w:hint="cs"/>
          <w:rtl/>
        </w:rPr>
        <w:t xml:space="preserve"> </w:t>
      </w:r>
      <w:r w:rsidRPr="00481FCF">
        <w:rPr>
          <w:rStyle w:val="libFootnotenumChar"/>
          <w:rtl/>
        </w:rPr>
        <w:t>(442)</w:t>
      </w:r>
    </w:p>
    <w:p w:rsidR="007E6015" w:rsidRPr="007E6015" w:rsidRDefault="007E6015" w:rsidP="00481FCF">
      <w:pPr>
        <w:pStyle w:val="libNormal"/>
        <w:rPr>
          <w:rtl/>
        </w:rPr>
      </w:pPr>
      <w:r w:rsidRPr="007E6015">
        <w:rPr>
          <w:rtl/>
        </w:rPr>
        <w:t>پسر مريم و مادرش را دو نشانه خويش گردانيديم و آنها را در فرازى داراى آرامش و آب گوارا پناه داديم</w:t>
      </w:r>
      <w:r w:rsidR="003D75FB">
        <w:rPr>
          <w:rtl/>
        </w:rPr>
        <w:t xml:space="preserve">. </w:t>
      </w:r>
    </w:p>
    <w:p w:rsidR="007E6015" w:rsidRPr="00DB005C" w:rsidRDefault="007E6015" w:rsidP="00481FCF">
      <w:pPr>
        <w:pStyle w:val="libNormal"/>
        <w:rPr>
          <w:rStyle w:val="libAieChar"/>
          <w:rtl/>
        </w:rPr>
      </w:pPr>
      <w:r w:rsidRPr="007E6015">
        <w:rPr>
          <w:rtl/>
        </w:rPr>
        <w:t>فرزند بانوى پاك نهاد شهرستانى با شنيدن پيام روشن پروردگار</w:t>
      </w:r>
      <w:r w:rsidR="003D75FB">
        <w:rPr>
          <w:rtl/>
        </w:rPr>
        <w:t xml:space="preserve">، </w:t>
      </w:r>
      <w:r w:rsidRPr="007E6015">
        <w:rPr>
          <w:rtl/>
        </w:rPr>
        <w:t>همه ترديدها را كنار نهاده</w:t>
      </w:r>
      <w:r w:rsidR="003D75FB">
        <w:rPr>
          <w:rtl/>
        </w:rPr>
        <w:t xml:space="preserve">، </w:t>
      </w:r>
      <w:r w:rsidRPr="007E6015">
        <w:rPr>
          <w:rtl/>
        </w:rPr>
        <w:t>در 21 شعبان 1320 ق</w:t>
      </w:r>
      <w:r w:rsidR="003D75FB">
        <w:rPr>
          <w:rtl/>
        </w:rPr>
        <w:t xml:space="preserve">. </w:t>
      </w:r>
      <w:r w:rsidRPr="007E6015">
        <w:rPr>
          <w:rtl/>
        </w:rPr>
        <w:t>رهسپار نجف شد</w:t>
      </w:r>
      <w:r w:rsidR="003D75FB">
        <w:rPr>
          <w:rtl/>
        </w:rPr>
        <w:t xml:space="preserve">. </w:t>
      </w:r>
      <w:r w:rsidRPr="007E6015">
        <w:rPr>
          <w:rStyle w:val="libFootnotenumChar"/>
          <w:rtl/>
        </w:rPr>
        <w:t>(443)</w:t>
      </w:r>
    </w:p>
    <w:p w:rsidR="007E6015" w:rsidRPr="0020695A" w:rsidRDefault="007E6015" w:rsidP="0020695A">
      <w:pPr>
        <w:pStyle w:val="Heading2"/>
        <w:rPr>
          <w:rtl/>
        </w:rPr>
      </w:pPr>
      <w:bookmarkStart w:id="273" w:name="_Toc372536597"/>
      <w:r w:rsidRPr="0020695A">
        <w:rPr>
          <w:rtl/>
        </w:rPr>
        <w:t>سفر سبز</w:t>
      </w:r>
      <w:bookmarkEnd w:id="273"/>
    </w:p>
    <w:p w:rsidR="007E6015" w:rsidRPr="007E6015" w:rsidRDefault="007E6015" w:rsidP="00481FCF">
      <w:pPr>
        <w:pStyle w:val="libNormal"/>
        <w:rPr>
          <w:rtl/>
        </w:rPr>
      </w:pPr>
      <w:r w:rsidRPr="00DB005C">
        <w:rPr>
          <w:rtl/>
        </w:rPr>
        <w:t xml:space="preserve">هبة الدين در حريم پاك امير </w:t>
      </w:r>
      <w:r w:rsidR="002D69E1">
        <w:rPr>
          <w:rtl/>
        </w:rPr>
        <w:t>مؤمن</w:t>
      </w:r>
      <w:r w:rsidRPr="00DB005C">
        <w:rPr>
          <w:rtl/>
        </w:rPr>
        <w:t xml:space="preserve">ان </w:t>
      </w:r>
      <w:r w:rsidR="002D69E1" w:rsidRPr="002D69E1">
        <w:rPr>
          <w:rStyle w:val="libAlaemChar"/>
          <w:rtl/>
        </w:rPr>
        <w:t>عليه‌السلام</w:t>
      </w:r>
      <w:r w:rsidRPr="00DB005C">
        <w:rPr>
          <w:rtl/>
        </w:rPr>
        <w:t xml:space="preserve"> از فقيهان نامور شيعه شيخ محمد كاظم خرسانى</w:t>
      </w:r>
      <w:r w:rsidR="003D75FB">
        <w:rPr>
          <w:rtl/>
        </w:rPr>
        <w:t xml:space="preserve">، </w:t>
      </w:r>
      <w:r w:rsidRPr="00DB005C">
        <w:rPr>
          <w:rtl/>
        </w:rPr>
        <w:t xml:space="preserve">سيد كاظم يزدى و شريعت اصفهانى فيض برد </w:t>
      </w:r>
      <w:r w:rsidRPr="007E6015">
        <w:rPr>
          <w:rStyle w:val="libFootnotenumChar"/>
          <w:rtl/>
        </w:rPr>
        <w:t>(444)</w:t>
      </w:r>
      <w:r w:rsidRPr="00DB005C">
        <w:rPr>
          <w:rtl/>
        </w:rPr>
        <w:t xml:space="preserve"> ودر شمار مجتهدان شيعه جاى گرفت</w:t>
      </w:r>
      <w:r w:rsidR="003D75FB">
        <w:rPr>
          <w:rtl/>
        </w:rPr>
        <w:t xml:space="preserve">. </w:t>
      </w:r>
      <w:r w:rsidRPr="00DB005C">
        <w:rPr>
          <w:rtl/>
        </w:rPr>
        <w:t>او كه بيش از هر چيز به بيدارى مسلمانان مى انديشيد با شيخ محمد عبده</w:t>
      </w:r>
      <w:r w:rsidR="003D75FB">
        <w:rPr>
          <w:rtl/>
        </w:rPr>
        <w:t xml:space="preserve">، </w:t>
      </w:r>
      <w:r w:rsidRPr="00DB005C">
        <w:rPr>
          <w:rtl/>
        </w:rPr>
        <w:t>مفتى مصر</w:t>
      </w:r>
      <w:r w:rsidR="003D75FB">
        <w:rPr>
          <w:rtl/>
        </w:rPr>
        <w:t xml:space="preserve">، </w:t>
      </w:r>
      <w:r w:rsidRPr="00DB005C">
        <w:rPr>
          <w:rtl/>
        </w:rPr>
        <w:t>سيد محمد را دانشور شهره جهان اسلام و صاحب مجله «النهار» و گردانندگان مجلات «المقتطف» و «الهلال» ارتباط بر قرار ساخته</w:t>
      </w:r>
      <w:r w:rsidR="003D75FB">
        <w:rPr>
          <w:rtl/>
        </w:rPr>
        <w:t xml:space="preserve">، </w:t>
      </w:r>
      <w:r w:rsidRPr="007E6015">
        <w:rPr>
          <w:rStyle w:val="libFootnotenumChar"/>
          <w:rtl/>
        </w:rPr>
        <w:t>(445)</w:t>
      </w:r>
      <w:r w:rsidRPr="00DB005C">
        <w:rPr>
          <w:rtl/>
        </w:rPr>
        <w:t xml:space="preserve"> ميان مراكز فرهنگى شيعه و سنى در عراق</w:t>
      </w:r>
      <w:r w:rsidR="003D75FB">
        <w:rPr>
          <w:rtl/>
        </w:rPr>
        <w:t xml:space="preserve">، </w:t>
      </w:r>
      <w:r w:rsidRPr="00DB005C">
        <w:rPr>
          <w:rtl/>
        </w:rPr>
        <w:t>مصر و سوريه پيوندى ناگسستنى پديد آورد و با انتشار مقاله ها</w:t>
      </w:r>
      <w:r w:rsidR="003D75FB">
        <w:rPr>
          <w:rtl/>
        </w:rPr>
        <w:t xml:space="preserve">، </w:t>
      </w:r>
      <w:r w:rsidRPr="00DB005C">
        <w:rPr>
          <w:rtl/>
        </w:rPr>
        <w:t>شعرها و گزارشهاى روشنگر در مجلات جهان عرب هدف بلند بيدارى و آحاد مسلمانان را دنبال كرد</w:t>
      </w:r>
      <w:r w:rsidR="003D75FB">
        <w:rPr>
          <w:rtl/>
        </w:rPr>
        <w:t xml:space="preserve">. </w:t>
      </w:r>
      <w:r w:rsidRPr="00DB005C">
        <w:rPr>
          <w:rtl/>
        </w:rPr>
        <w:t>در اين روزگار فرياد مشروطه خواهى در ايران بالا گرفت</w:t>
      </w:r>
      <w:r w:rsidR="003D75FB">
        <w:rPr>
          <w:rtl/>
        </w:rPr>
        <w:t xml:space="preserve">. </w:t>
      </w:r>
      <w:r w:rsidRPr="00DB005C">
        <w:rPr>
          <w:rtl/>
        </w:rPr>
        <w:t xml:space="preserve">فقيه بيدار سامرا به حمايت </w:t>
      </w:r>
      <w:r w:rsidRPr="00DB005C">
        <w:rPr>
          <w:rtl/>
        </w:rPr>
        <w:lastRenderedPageBreak/>
        <w:t>از اين جنبش برخاسته</w:t>
      </w:r>
      <w:r w:rsidR="003D75FB">
        <w:rPr>
          <w:rtl/>
        </w:rPr>
        <w:t xml:space="preserve">، </w:t>
      </w:r>
      <w:r w:rsidRPr="00DB005C">
        <w:rPr>
          <w:rtl/>
        </w:rPr>
        <w:t>با شركت در محافل آزاديخواهان</w:t>
      </w:r>
      <w:r w:rsidR="003D75FB">
        <w:rPr>
          <w:rtl/>
        </w:rPr>
        <w:t xml:space="preserve">، </w:t>
      </w:r>
      <w:r w:rsidRPr="00DB005C">
        <w:rPr>
          <w:rtl/>
        </w:rPr>
        <w:t>آنها را در گزينش ‍ شيوه هاى درست مبارزه يارى داد</w:t>
      </w:r>
      <w:r w:rsidR="003D75FB">
        <w:rPr>
          <w:rtl/>
        </w:rPr>
        <w:t xml:space="preserve">. </w:t>
      </w:r>
      <w:r w:rsidRPr="007E6015">
        <w:rPr>
          <w:rStyle w:val="libFootnotenumChar"/>
          <w:rtl/>
        </w:rPr>
        <w:t>(446)</w:t>
      </w:r>
    </w:p>
    <w:p w:rsidR="007E6015" w:rsidRPr="007E6015" w:rsidRDefault="007E6015" w:rsidP="00481FCF">
      <w:pPr>
        <w:pStyle w:val="libNormal"/>
        <w:rPr>
          <w:rtl/>
        </w:rPr>
      </w:pPr>
      <w:r w:rsidRPr="007E6015">
        <w:rPr>
          <w:rtl/>
        </w:rPr>
        <w:t>در 1328 ق</w:t>
      </w:r>
      <w:r w:rsidR="003D75FB">
        <w:rPr>
          <w:rtl/>
        </w:rPr>
        <w:t xml:space="preserve">. </w:t>
      </w:r>
      <w:r w:rsidRPr="007E6015">
        <w:rPr>
          <w:rtl/>
        </w:rPr>
        <w:t>تلاشهاى خستگى ناپذير دانشور مصلح جهان اسلام به بار نشست و نخستين شماره ماهنامه دينى</w:t>
      </w:r>
      <w:r w:rsidR="003D75FB">
        <w:rPr>
          <w:rtl/>
        </w:rPr>
        <w:t xml:space="preserve">، </w:t>
      </w:r>
      <w:r w:rsidRPr="007E6015">
        <w:rPr>
          <w:rtl/>
        </w:rPr>
        <w:t>فلسفى و علمى «العلم» انتشار يافت</w:t>
      </w:r>
      <w:r w:rsidR="003D75FB">
        <w:rPr>
          <w:rtl/>
        </w:rPr>
        <w:t xml:space="preserve">. </w:t>
      </w:r>
      <w:r w:rsidRPr="007E6015">
        <w:rPr>
          <w:rStyle w:val="libFootnotenumChar"/>
          <w:rtl/>
        </w:rPr>
        <w:t>(447)</w:t>
      </w:r>
      <w:r w:rsidRPr="00DB005C">
        <w:rPr>
          <w:rtl/>
        </w:rPr>
        <w:t xml:space="preserve"> اين ماهنامه دو سال منتشر شد </w:t>
      </w:r>
      <w:r w:rsidRPr="007E6015">
        <w:rPr>
          <w:rStyle w:val="libFootnotenumChar"/>
          <w:rtl/>
        </w:rPr>
        <w:t>(448)</w:t>
      </w:r>
      <w:r w:rsidRPr="00DB005C">
        <w:rPr>
          <w:rtl/>
        </w:rPr>
        <w:t xml:space="preserve"> ولى خبر پيوستن گروهى از مسلمانان بحرين به آيين ترسايان هبة الدين را اندوهگين ساخته</w:t>
      </w:r>
      <w:r w:rsidR="003D75FB">
        <w:rPr>
          <w:rtl/>
        </w:rPr>
        <w:t xml:space="preserve">، </w:t>
      </w:r>
      <w:r w:rsidRPr="00DB005C">
        <w:rPr>
          <w:rtl/>
        </w:rPr>
        <w:t>سمت بحرين روانه كرد</w:t>
      </w:r>
      <w:r w:rsidR="003D75FB">
        <w:rPr>
          <w:rtl/>
        </w:rPr>
        <w:t xml:space="preserve">. </w:t>
      </w:r>
      <w:r w:rsidRPr="007E6015">
        <w:rPr>
          <w:rStyle w:val="libFootnotenumChar"/>
          <w:rtl/>
        </w:rPr>
        <w:t>(449)</w:t>
      </w:r>
      <w:r w:rsidRPr="00DB005C">
        <w:rPr>
          <w:rtl/>
        </w:rPr>
        <w:t xml:space="preserve"> بدين ترتيب دفتر مجله العلم براى هميشه بسته شد</w:t>
      </w:r>
      <w:r w:rsidR="003D75FB">
        <w:rPr>
          <w:rtl/>
        </w:rPr>
        <w:t xml:space="preserve">. </w:t>
      </w:r>
      <w:r w:rsidRPr="007E6015">
        <w:rPr>
          <w:rStyle w:val="libFootnotenumChar"/>
          <w:rtl/>
        </w:rPr>
        <w:t>(450)</w:t>
      </w:r>
      <w:r w:rsidRPr="00DB005C">
        <w:rPr>
          <w:rtl/>
        </w:rPr>
        <w:t xml:space="preserve"> فقيه دردمند سامرا با افتتاح دو مدرسه اسلامى به نامهاى «اصلاح» و «اسلام»</w:t>
      </w:r>
      <w:r w:rsidR="003D75FB">
        <w:rPr>
          <w:rtl/>
        </w:rPr>
        <w:t xml:space="preserve">، </w:t>
      </w:r>
      <w:r w:rsidRPr="00DB005C">
        <w:rPr>
          <w:rtl/>
        </w:rPr>
        <w:t>يك ساختمان ويژه براى ارشاد ناآگاهان و سخنرانيها و نشستهاى علمى فراوان سرانجام جمع ترسايان بحرين را پراكنده ساخته</w:t>
      </w:r>
      <w:r w:rsidR="003D75FB">
        <w:rPr>
          <w:rtl/>
        </w:rPr>
        <w:t xml:space="preserve">، </w:t>
      </w:r>
      <w:r w:rsidRPr="00DB005C">
        <w:rPr>
          <w:rtl/>
        </w:rPr>
        <w:t>مومنان آن سامان را قدرتى تازه بخشيد</w:t>
      </w:r>
      <w:r w:rsidR="003D75FB">
        <w:rPr>
          <w:rtl/>
        </w:rPr>
        <w:t xml:space="preserve">. </w:t>
      </w:r>
      <w:r w:rsidRPr="007E6015">
        <w:rPr>
          <w:rStyle w:val="libFootnotenumChar"/>
          <w:rtl/>
        </w:rPr>
        <w:t>(451)</w:t>
      </w:r>
    </w:p>
    <w:p w:rsidR="007E6015" w:rsidRPr="007E6015" w:rsidRDefault="007E6015" w:rsidP="00481FCF">
      <w:pPr>
        <w:pStyle w:val="libNormal"/>
        <w:rPr>
          <w:rtl/>
        </w:rPr>
      </w:pPr>
      <w:r w:rsidRPr="007E6015">
        <w:rPr>
          <w:rtl/>
        </w:rPr>
        <w:t>آنگاه راه هندوستان پيش گرفت تا پس از گفتگوهاى سازنده با دين باوران هند و تشكيل انجمنهاى مذهبى</w:t>
      </w:r>
      <w:r w:rsidR="003D75FB">
        <w:rPr>
          <w:rtl/>
        </w:rPr>
        <w:t xml:space="preserve">، </w:t>
      </w:r>
      <w:r w:rsidRPr="007E6015">
        <w:rPr>
          <w:rtl/>
        </w:rPr>
        <w:t>رهسپار ژاپن شود؛ ولى ديدار با سيد جلال الدين مويدالاسلام حسينى كاشانى</w:t>
      </w:r>
      <w:r w:rsidR="003D75FB">
        <w:rPr>
          <w:rtl/>
        </w:rPr>
        <w:t xml:space="preserve">، </w:t>
      </w:r>
      <w:r w:rsidRPr="007E6015">
        <w:rPr>
          <w:rtl/>
        </w:rPr>
        <w:t>نويسنده روزنامه حبل المتين</w:t>
      </w:r>
      <w:r w:rsidR="003D75FB">
        <w:rPr>
          <w:rtl/>
        </w:rPr>
        <w:t xml:space="preserve">، </w:t>
      </w:r>
      <w:r w:rsidRPr="007E6015">
        <w:rPr>
          <w:rtl/>
        </w:rPr>
        <w:t>در كلكته مسيرش را دگرگون ساخت</w:t>
      </w:r>
      <w:r w:rsidR="003D75FB">
        <w:rPr>
          <w:rtl/>
        </w:rPr>
        <w:t xml:space="preserve">. </w:t>
      </w:r>
      <w:r w:rsidRPr="007E6015">
        <w:rPr>
          <w:rStyle w:val="libFootnotenumChar"/>
          <w:rtl/>
        </w:rPr>
        <w:t>(452)</w:t>
      </w:r>
    </w:p>
    <w:p w:rsidR="007E6015" w:rsidRPr="00DB005C" w:rsidRDefault="007E6015" w:rsidP="00481FCF">
      <w:pPr>
        <w:pStyle w:val="libMid"/>
        <w:rPr>
          <w:rStyle w:val="libAieChar"/>
          <w:rtl/>
        </w:rPr>
      </w:pPr>
      <w:r w:rsidRPr="007E6015">
        <w:rPr>
          <w:rtl/>
        </w:rPr>
        <w:t>مويدالاسلام در آن سالهاى بحرانى</w:t>
      </w:r>
      <w:r w:rsidR="003D75FB">
        <w:rPr>
          <w:rtl/>
        </w:rPr>
        <w:t xml:space="preserve">، </w:t>
      </w:r>
      <w:r w:rsidRPr="007E6015">
        <w:rPr>
          <w:rtl/>
        </w:rPr>
        <w:t>كه شمارش معكوس جنگ نخست جهانى آغاز شده بود</w:t>
      </w:r>
      <w:r w:rsidR="003D75FB">
        <w:rPr>
          <w:rtl/>
        </w:rPr>
        <w:t xml:space="preserve">، </w:t>
      </w:r>
      <w:r w:rsidRPr="007E6015">
        <w:rPr>
          <w:rtl/>
        </w:rPr>
        <w:t>سفر به ژاپن را سودمند نمى دانست</w:t>
      </w:r>
      <w:r w:rsidR="003D75FB">
        <w:rPr>
          <w:rtl/>
        </w:rPr>
        <w:t xml:space="preserve">. </w:t>
      </w:r>
      <w:r w:rsidRPr="007E6015">
        <w:rPr>
          <w:rtl/>
        </w:rPr>
        <w:t>بنابراين هبة الدين راه يمن پيش گرفته</w:t>
      </w:r>
      <w:r w:rsidR="003D75FB">
        <w:rPr>
          <w:rtl/>
        </w:rPr>
        <w:t xml:space="preserve">، </w:t>
      </w:r>
      <w:r w:rsidRPr="007E6015">
        <w:rPr>
          <w:rtl/>
        </w:rPr>
        <w:t>از آنجا به حجاز شتافت و سرانجام پس از اصلاحات در آن سرزمين ها به نجف بازگشت</w:t>
      </w:r>
      <w:r w:rsidR="003D75FB">
        <w:rPr>
          <w:rtl/>
        </w:rPr>
        <w:t xml:space="preserve">. </w:t>
      </w:r>
      <w:r w:rsidRPr="007E6015">
        <w:rPr>
          <w:rStyle w:val="libFootnotenumChar"/>
          <w:rtl/>
        </w:rPr>
        <w:t>(453)</w:t>
      </w:r>
      <w:r w:rsidRPr="00DB005C">
        <w:rPr>
          <w:rStyle w:val="libAieChar"/>
          <w:rtl/>
        </w:rPr>
        <w:t xml:space="preserve"> </w:t>
      </w:r>
      <w:r w:rsidRPr="00481FCF">
        <w:rPr>
          <w:rStyle w:val="libNormalChar"/>
          <w:rtl/>
        </w:rPr>
        <w:t>او بر آن بود در هر شهر و ديار انجمن مذهبى سازمان داده</w:t>
      </w:r>
      <w:r w:rsidR="003D75FB" w:rsidRPr="00481FCF">
        <w:rPr>
          <w:rStyle w:val="libNormalChar"/>
          <w:rtl/>
        </w:rPr>
        <w:t xml:space="preserve">، </w:t>
      </w:r>
      <w:r w:rsidRPr="00481FCF">
        <w:rPr>
          <w:rStyle w:val="libNormalChar"/>
          <w:rtl/>
        </w:rPr>
        <w:t>آنها را با انجمن مركزى نجف به يكديگر پيوند دهد تا به هنگام نياز نيروهاى پاكدل شتابان وارد عمل شده از مرزهاى اعتقادى دين پاسدارى كنند</w:t>
      </w:r>
      <w:r w:rsidR="003D75FB" w:rsidRPr="00481FCF">
        <w:rPr>
          <w:rStyle w:val="libNormalChar"/>
          <w:rtl/>
        </w:rPr>
        <w:t xml:space="preserve">. </w:t>
      </w:r>
      <w:r w:rsidRPr="00481FCF">
        <w:rPr>
          <w:rStyle w:val="libNormalChar"/>
          <w:rtl/>
        </w:rPr>
        <w:t>ولى دريغ كه آتش نبرد جهانى همه كشته هايش را خاكستر ساخت</w:t>
      </w:r>
      <w:r w:rsidR="003D75FB" w:rsidRPr="00481FCF">
        <w:rPr>
          <w:rStyle w:val="libNormalChar"/>
          <w:rtl/>
        </w:rPr>
        <w:t>.</w:t>
      </w:r>
      <w:r w:rsidR="003D75FB">
        <w:rPr>
          <w:rStyle w:val="libAieChar"/>
          <w:rtl/>
        </w:rPr>
        <w:t xml:space="preserve"> </w:t>
      </w:r>
      <w:r w:rsidRPr="007E6015">
        <w:rPr>
          <w:rStyle w:val="libFootnotenumChar"/>
          <w:rtl/>
        </w:rPr>
        <w:t>(454)</w:t>
      </w:r>
    </w:p>
    <w:p w:rsidR="007E6015" w:rsidRPr="0020695A" w:rsidRDefault="007E6015" w:rsidP="0020695A">
      <w:pPr>
        <w:pStyle w:val="Heading2"/>
        <w:rPr>
          <w:rtl/>
        </w:rPr>
      </w:pPr>
      <w:bookmarkStart w:id="274" w:name="_Toc372536598"/>
      <w:r w:rsidRPr="0020695A">
        <w:rPr>
          <w:rtl/>
        </w:rPr>
        <w:lastRenderedPageBreak/>
        <w:t>سالهاى جهاد</w:t>
      </w:r>
      <w:bookmarkEnd w:id="274"/>
    </w:p>
    <w:p w:rsidR="007E6015" w:rsidRPr="007E6015" w:rsidRDefault="007E6015" w:rsidP="00481FCF">
      <w:pPr>
        <w:pStyle w:val="libNormal"/>
      </w:pPr>
      <w:r w:rsidRPr="00DB005C">
        <w:rPr>
          <w:rtl/>
        </w:rPr>
        <w:t>در سال 1332 ق</w:t>
      </w:r>
      <w:r w:rsidR="003D75FB">
        <w:rPr>
          <w:rtl/>
        </w:rPr>
        <w:t xml:space="preserve">. </w:t>
      </w:r>
      <w:r w:rsidRPr="00DB005C">
        <w:rPr>
          <w:rtl/>
        </w:rPr>
        <w:t>جنگ نخست جهانى آغاز شد و غرش توپها آينده را در ابهام فرو برد</w:t>
      </w:r>
      <w:r w:rsidR="003D75FB">
        <w:rPr>
          <w:rtl/>
        </w:rPr>
        <w:t xml:space="preserve">. </w:t>
      </w:r>
      <w:r w:rsidRPr="00DB005C">
        <w:rPr>
          <w:rtl/>
        </w:rPr>
        <w:t>شيخ الاسلام استانبول</w:t>
      </w:r>
      <w:r w:rsidR="003D75FB">
        <w:rPr>
          <w:rtl/>
        </w:rPr>
        <w:t xml:space="preserve">، </w:t>
      </w:r>
      <w:r w:rsidRPr="00DB005C">
        <w:rPr>
          <w:rtl/>
        </w:rPr>
        <w:t>به عنوان رهبر معنوى مسلمانان و برترين مقام دينى دولت عثمانى ضمن صدور اطلاعيه اى مردم را به جهاد و مقاومت در برابر فرانسه</w:t>
      </w:r>
      <w:r w:rsidR="003D75FB">
        <w:rPr>
          <w:rtl/>
        </w:rPr>
        <w:t xml:space="preserve">، </w:t>
      </w:r>
      <w:r w:rsidRPr="00DB005C">
        <w:rPr>
          <w:rtl/>
        </w:rPr>
        <w:t>بريتانيا و روسيه فراخواند</w:t>
      </w:r>
      <w:r w:rsidR="003D75FB">
        <w:rPr>
          <w:rtl/>
        </w:rPr>
        <w:t xml:space="preserve">. </w:t>
      </w:r>
      <w:r w:rsidRPr="007E6015">
        <w:rPr>
          <w:rStyle w:val="libFootnotenumChar"/>
          <w:rtl/>
        </w:rPr>
        <w:t>(455)</w:t>
      </w:r>
    </w:p>
    <w:p w:rsidR="007E6015" w:rsidRPr="007E6015" w:rsidRDefault="007E6015" w:rsidP="00481FCF">
      <w:pPr>
        <w:pStyle w:val="libNormal"/>
        <w:rPr>
          <w:rtl/>
        </w:rPr>
      </w:pPr>
      <w:r w:rsidRPr="007E6015">
        <w:rPr>
          <w:rtl/>
        </w:rPr>
        <w:t>هر چند اين فتوا در بيست و سوم محرم 1333 ق</w:t>
      </w:r>
      <w:r w:rsidR="003D75FB">
        <w:rPr>
          <w:rtl/>
        </w:rPr>
        <w:t xml:space="preserve">. </w:t>
      </w:r>
      <w:r w:rsidRPr="007E6015">
        <w:rPr>
          <w:rtl/>
        </w:rPr>
        <w:t>در همه مساجد بغداد خوانده شد ولى دانشمندان دينى دست پرورده عثمانيان نه تنها آن را تاييد نكردند</w:t>
      </w:r>
      <w:r w:rsidR="003D75FB">
        <w:rPr>
          <w:rtl/>
        </w:rPr>
        <w:t xml:space="preserve">، </w:t>
      </w:r>
      <w:r w:rsidRPr="007E6015">
        <w:rPr>
          <w:rtl/>
        </w:rPr>
        <w:t>بلكه با ارسال پيامهاى محرمانه دولت بريتانيا را مورد حمايت و تشويق قرار دادند</w:t>
      </w:r>
      <w:r w:rsidR="003D75FB">
        <w:rPr>
          <w:rtl/>
        </w:rPr>
        <w:t xml:space="preserve">. </w:t>
      </w:r>
      <w:r w:rsidRPr="007E6015">
        <w:rPr>
          <w:rtl/>
        </w:rPr>
        <w:t>دولت عثمانى در تنگنايى تاريك گرفتار آمده بود</w:t>
      </w:r>
      <w:r w:rsidR="003D75FB">
        <w:rPr>
          <w:rtl/>
        </w:rPr>
        <w:t xml:space="preserve">. </w:t>
      </w:r>
      <w:r w:rsidRPr="007E6015">
        <w:rPr>
          <w:rtl/>
        </w:rPr>
        <w:t>كسانى كه در سايه سلطان استانبول باغها</w:t>
      </w:r>
      <w:r w:rsidR="003D75FB">
        <w:rPr>
          <w:rtl/>
        </w:rPr>
        <w:t xml:space="preserve">، </w:t>
      </w:r>
      <w:r w:rsidRPr="007E6015">
        <w:rPr>
          <w:rtl/>
        </w:rPr>
        <w:t>ثروتها و عنوانهاى مذهبى گرد آورده بودند</w:t>
      </w:r>
      <w:r w:rsidR="003D75FB">
        <w:rPr>
          <w:rtl/>
        </w:rPr>
        <w:t xml:space="preserve">، </w:t>
      </w:r>
      <w:r w:rsidRPr="007E6015">
        <w:rPr>
          <w:rtl/>
        </w:rPr>
        <w:t>يكباره پدر خوانده ترك خويش از ياد برده</w:t>
      </w:r>
      <w:r w:rsidR="003D75FB">
        <w:rPr>
          <w:rtl/>
        </w:rPr>
        <w:t xml:space="preserve">، </w:t>
      </w:r>
      <w:r w:rsidRPr="007E6015">
        <w:rPr>
          <w:rtl/>
        </w:rPr>
        <w:t>پيك دوستى سمت بريتانيا گسيل مى كردند</w:t>
      </w:r>
      <w:r w:rsidR="003D75FB">
        <w:rPr>
          <w:rtl/>
        </w:rPr>
        <w:t xml:space="preserve">. </w:t>
      </w:r>
      <w:r w:rsidRPr="007E6015">
        <w:rPr>
          <w:rtl/>
        </w:rPr>
        <w:t>البته مقامهاى رسمى مذهبى در اين موضع گيرى تنها نبودند</w:t>
      </w:r>
      <w:r w:rsidR="003D75FB">
        <w:rPr>
          <w:rtl/>
        </w:rPr>
        <w:t xml:space="preserve">، </w:t>
      </w:r>
      <w:r w:rsidRPr="007E6015">
        <w:rPr>
          <w:rtl/>
        </w:rPr>
        <w:t>بلكه نمايندگان عراق در پارلمان عثمانى و عراقيان پرورش ‍ يافته در مدرسه هاى نظامى استانبول نيز از سلطان عثمانى روى گردانده</w:t>
      </w:r>
      <w:r w:rsidR="003D75FB">
        <w:rPr>
          <w:rtl/>
        </w:rPr>
        <w:t xml:space="preserve">، </w:t>
      </w:r>
      <w:r w:rsidRPr="007E6015">
        <w:rPr>
          <w:rtl/>
        </w:rPr>
        <w:t>براى خدمت به ملكه بريتانيا به رقابت پرداختند</w:t>
      </w:r>
      <w:r w:rsidR="003D75FB">
        <w:rPr>
          <w:rtl/>
        </w:rPr>
        <w:t xml:space="preserve">. </w:t>
      </w:r>
      <w:r w:rsidRPr="007E6015">
        <w:rPr>
          <w:rStyle w:val="libFootnotenumChar"/>
          <w:rtl/>
        </w:rPr>
        <w:t>(456)</w:t>
      </w:r>
    </w:p>
    <w:p w:rsidR="007E6015" w:rsidRPr="007E6015" w:rsidRDefault="007E6015" w:rsidP="00481FCF">
      <w:pPr>
        <w:pStyle w:val="libNormal"/>
        <w:rPr>
          <w:rtl/>
        </w:rPr>
      </w:pPr>
      <w:r w:rsidRPr="007E6015">
        <w:rPr>
          <w:rtl/>
        </w:rPr>
        <w:t>در چنين شرايطى شيعيان</w:t>
      </w:r>
      <w:r w:rsidR="003D75FB">
        <w:rPr>
          <w:rtl/>
        </w:rPr>
        <w:t xml:space="preserve">، </w:t>
      </w:r>
      <w:r w:rsidRPr="007E6015">
        <w:rPr>
          <w:rtl/>
        </w:rPr>
        <w:t>كه همواره شهروندانى درجه دوم و سزاوار اهانت به شماره مى آمدند</w:t>
      </w:r>
      <w:r w:rsidR="003D75FB">
        <w:rPr>
          <w:rtl/>
        </w:rPr>
        <w:t xml:space="preserve">، </w:t>
      </w:r>
      <w:r w:rsidRPr="007E6015">
        <w:rPr>
          <w:rtl/>
        </w:rPr>
        <w:t>به پيروى از فقيهان نجف احساس مسؤ وليت كرده</w:t>
      </w:r>
      <w:r w:rsidR="003D75FB">
        <w:rPr>
          <w:rtl/>
        </w:rPr>
        <w:t xml:space="preserve">، </w:t>
      </w:r>
      <w:r w:rsidRPr="007E6015">
        <w:rPr>
          <w:rtl/>
        </w:rPr>
        <w:t>سرنوشت خويش را با سرنوشت دولت سست بنياد عثمانى پيوند زدند</w:t>
      </w:r>
      <w:r w:rsidR="003D75FB">
        <w:rPr>
          <w:rtl/>
        </w:rPr>
        <w:t xml:space="preserve">. </w:t>
      </w:r>
      <w:r w:rsidRPr="007E6015">
        <w:rPr>
          <w:rStyle w:val="libFootnotenumChar"/>
          <w:rtl/>
        </w:rPr>
        <w:t>(457)</w:t>
      </w:r>
      <w:r w:rsidRPr="00DB005C">
        <w:rPr>
          <w:rtl/>
        </w:rPr>
        <w:t xml:space="preserve"> سيد هبة الدين همراه روحانيان بزرگ چون شيخ الشريعه اصفهانى ميرزا مهدى بن ملاكاظم خراسانى و سيد مصطفى كاشانى رايت مقدس بارگاه على </w:t>
      </w:r>
      <w:r w:rsidR="002D69E1" w:rsidRPr="002D69E1">
        <w:rPr>
          <w:rStyle w:val="libAlaemChar"/>
          <w:rtl/>
        </w:rPr>
        <w:t>عليه‌السلام</w:t>
      </w:r>
      <w:r w:rsidRPr="00DB005C">
        <w:rPr>
          <w:rtl/>
        </w:rPr>
        <w:t xml:space="preserve"> برداشته</w:t>
      </w:r>
      <w:r w:rsidR="003D75FB">
        <w:rPr>
          <w:rtl/>
        </w:rPr>
        <w:t xml:space="preserve">، </w:t>
      </w:r>
      <w:r w:rsidRPr="00DB005C">
        <w:rPr>
          <w:rtl/>
        </w:rPr>
        <w:t>در ميان شعارهاى پيوسته مردم سمت جبهه روان شد</w:t>
      </w:r>
      <w:r w:rsidR="003D75FB">
        <w:rPr>
          <w:rtl/>
        </w:rPr>
        <w:t xml:space="preserve">. </w:t>
      </w:r>
      <w:r w:rsidRPr="00DB005C">
        <w:rPr>
          <w:rtl/>
        </w:rPr>
        <w:t xml:space="preserve">آنها شب را در </w:t>
      </w:r>
      <w:r w:rsidRPr="00DB005C">
        <w:rPr>
          <w:rtl/>
        </w:rPr>
        <w:lastRenderedPageBreak/>
        <w:t>كوفه به سر برده</w:t>
      </w:r>
      <w:r w:rsidR="003D75FB">
        <w:rPr>
          <w:rtl/>
        </w:rPr>
        <w:t xml:space="preserve">، </w:t>
      </w:r>
      <w:r w:rsidRPr="00DB005C">
        <w:rPr>
          <w:rtl/>
        </w:rPr>
        <w:t>بامداد همراه سيد محمد فرزند حضرت سيد كاظم يزدى و سوارانى كه بدانان پيوسته بودند</w:t>
      </w:r>
      <w:r w:rsidR="003D75FB">
        <w:rPr>
          <w:rtl/>
        </w:rPr>
        <w:t xml:space="preserve">، </w:t>
      </w:r>
      <w:r w:rsidRPr="00DB005C">
        <w:rPr>
          <w:rtl/>
        </w:rPr>
        <w:t>ادامه مسير دادند</w:t>
      </w:r>
      <w:r w:rsidR="003D75FB">
        <w:rPr>
          <w:rtl/>
        </w:rPr>
        <w:t xml:space="preserve">. </w:t>
      </w:r>
      <w:r w:rsidRPr="007E6015">
        <w:rPr>
          <w:rStyle w:val="libFootnotenumChar"/>
          <w:rtl/>
        </w:rPr>
        <w:t>(458)</w:t>
      </w:r>
    </w:p>
    <w:p w:rsidR="007E6015" w:rsidRPr="007E6015" w:rsidRDefault="007E6015" w:rsidP="00481FCF">
      <w:pPr>
        <w:pStyle w:val="libNormal"/>
        <w:rPr>
          <w:rtl/>
        </w:rPr>
      </w:pPr>
      <w:r w:rsidRPr="007E6015">
        <w:rPr>
          <w:rtl/>
        </w:rPr>
        <w:t>انبوه مجاهدان در 21 محرم 1334 به بغداد رسيدند</w:t>
      </w:r>
      <w:r w:rsidR="003D75FB">
        <w:rPr>
          <w:rtl/>
        </w:rPr>
        <w:t xml:space="preserve">. </w:t>
      </w:r>
      <w:r w:rsidRPr="007E6015">
        <w:rPr>
          <w:rtl/>
        </w:rPr>
        <w:t>بغداد در آن سال نقطه اوج همايشهاى وحدت بود</w:t>
      </w:r>
      <w:r w:rsidR="003D75FB">
        <w:rPr>
          <w:rtl/>
        </w:rPr>
        <w:t xml:space="preserve">. </w:t>
      </w:r>
      <w:r w:rsidRPr="007E6015">
        <w:rPr>
          <w:rtl/>
        </w:rPr>
        <w:t>عصر جمعه</w:t>
      </w:r>
      <w:r w:rsidR="003D75FB">
        <w:rPr>
          <w:rtl/>
        </w:rPr>
        <w:t xml:space="preserve">، </w:t>
      </w:r>
      <w:r w:rsidRPr="007E6015">
        <w:rPr>
          <w:rtl/>
        </w:rPr>
        <w:t>بيست و پنجم محرم</w:t>
      </w:r>
      <w:r w:rsidR="003D75FB">
        <w:rPr>
          <w:rtl/>
        </w:rPr>
        <w:t xml:space="preserve">، </w:t>
      </w:r>
      <w:r w:rsidRPr="007E6015">
        <w:rPr>
          <w:rtl/>
        </w:rPr>
        <w:t>حضرت آية الله العظمى شيخ الشريعه اصفهانى همراه سيد هبه الدين و ديگر دانشوران عازم جبهه به ديدار انديشمندان اهل سنت در اعظميه شتافتند و در محفلى سراسر يگانگى</w:t>
      </w:r>
      <w:r w:rsidR="003D75FB">
        <w:rPr>
          <w:rtl/>
        </w:rPr>
        <w:t xml:space="preserve">، </w:t>
      </w:r>
      <w:r w:rsidRPr="007E6015">
        <w:rPr>
          <w:rtl/>
        </w:rPr>
        <w:t>روشنى و دوستى شركت جستند</w:t>
      </w:r>
      <w:r w:rsidR="003D75FB">
        <w:rPr>
          <w:rtl/>
        </w:rPr>
        <w:t xml:space="preserve">. </w:t>
      </w:r>
      <w:r w:rsidRPr="007E6015">
        <w:rPr>
          <w:rtl/>
        </w:rPr>
        <w:t>هبة الدين كه نمى توانست بدين مقدار</w:t>
      </w:r>
      <w:r w:rsidR="003D75FB">
        <w:rPr>
          <w:rtl/>
        </w:rPr>
        <w:t xml:space="preserve">، </w:t>
      </w:r>
      <w:r w:rsidRPr="007E6015">
        <w:rPr>
          <w:rtl/>
        </w:rPr>
        <w:t>در وحدت شيعه و سنى</w:t>
      </w:r>
      <w:r w:rsidR="003D75FB">
        <w:rPr>
          <w:rtl/>
        </w:rPr>
        <w:t xml:space="preserve">، </w:t>
      </w:r>
      <w:r w:rsidRPr="007E6015">
        <w:rPr>
          <w:rtl/>
        </w:rPr>
        <w:t>بسنده كند</w:t>
      </w:r>
      <w:r w:rsidR="003D75FB">
        <w:rPr>
          <w:rtl/>
        </w:rPr>
        <w:t xml:space="preserve">، </w:t>
      </w:r>
      <w:r w:rsidRPr="007E6015">
        <w:rPr>
          <w:rtl/>
        </w:rPr>
        <w:t>در راستاى نزديكى فزونتر نيروهاى فرهنگى مسلمان</w:t>
      </w:r>
      <w:r w:rsidR="003D75FB">
        <w:rPr>
          <w:rtl/>
        </w:rPr>
        <w:t xml:space="preserve">، </w:t>
      </w:r>
      <w:r w:rsidRPr="007E6015">
        <w:rPr>
          <w:rtl/>
        </w:rPr>
        <w:t>دو روز بعد در يكشنبه بيست و هفتم محرم از دفتر نشريه صدى الاسلام باز ديد كرد و تلاش دست اندركاران آن نشريه را ستود</w:t>
      </w:r>
      <w:r w:rsidR="003D75FB">
        <w:rPr>
          <w:rtl/>
        </w:rPr>
        <w:t xml:space="preserve">. </w:t>
      </w:r>
      <w:r w:rsidRPr="007E6015">
        <w:rPr>
          <w:rStyle w:val="libFootnotenumChar"/>
          <w:rtl/>
        </w:rPr>
        <w:t>(459)</w:t>
      </w:r>
    </w:p>
    <w:p w:rsidR="007E6015" w:rsidRPr="007E6015" w:rsidRDefault="007E6015" w:rsidP="00481FCF">
      <w:pPr>
        <w:pStyle w:val="libNormal"/>
        <w:rPr>
          <w:rtl/>
        </w:rPr>
      </w:pPr>
      <w:r w:rsidRPr="007E6015">
        <w:rPr>
          <w:rtl/>
        </w:rPr>
        <w:t xml:space="preserve">سپاه ارادتمندان اهل بيت </w:t>
      </w:r>
      <w:r w:rsidR="002D69E1" w:rsidRPr="002D69E1">
        <w:rPr>
          <w:rStyle w:val="libAlaemChar"/>
          <w:rtl/>
        </w:rPr>
        <w:t>عليه‌السلام</w:t>
      </w:r>
      <w:r w:rsidRPr="007E6015">
        <w:rPr>
          <w:rtl/>
        </w:rPr>
        <w:t xml:space="preserve"> سرانجام به جبهه رسيد و در نبرد با نيروهاى بريتانيا دلاورانه شركت جست</w:t>
      </w:r>
      <w:r w:rsidR="003D75FB">
        <w:rPr>
          <w:rtl/>
        </w:rPr>
        <w:t xml:space="preserve">. </w:t>
      </w:r>
      <w:r w:rsidRPr="007E6015">
        <w:rPr>
          <w:rtl/>
        </w:rPr>
        <w:t>توجه به يكى از تلگرافهاى فقيه سامرا از جبهه كوت مى تواند نشانه روشن شجاعت و تلاش آن بزرگمرد در تقويت روحيه مردم و رزمندگان باشد:</w:t>
      </w:r>
    </w:p>
    <w:p w:rsidR="0080026F" w:rsidRDefault="007E6015" w:rsidP="00481FCF">
      <w:pPr>
        <w:pStyle w:val="libNormal"/>
        <w:rPr>
          <w:rtl/>
        </w:rPr>
      </w:pPr>
      <w:r w:rsidRPr="007E6015">
        <w:rPr>
          <w:rtl/>
        </w:rPr>
        <w:t xml:space="preserve"> ففى ثالث شباط بالعلم الحيدرى الشريف مع الوفد العلمى النجفى زرنا معسكر الاسلام المحيط بالكوت فشكر نا من صميم القلب شجاعة عسكرنا الابطال و مفاداتهم فى استرجاع اراضينا المغصوبة و بهم قائدهم الغيور المبطل الجسور نادرة الايام حضرة خليل بك القائد العام فى العراق بهذا الانتظام و الترتيب مستخضرة للقوى التمنعية حسب القانون الالهى و اعدوا لهم ما استطعتم من قوة فالمنتظر سرعة محو الاعداء بعون الله تعالى</w:t>
      </w:r>
      <w:r w:rsidR="003D75FB">
        <w:rPr>
          <w:rtl/>
        </w:rPr>
        <w:t xml:space="preserve">. </w:t>
      </w:r>
      <w:r w:rsidR="0080026F">
        <w:rPr>
          <w:rtl/>
        </w:rPr>
        <w:t xml:space="preserve">» </w:t>
      </w:r>
      <w:r w:rsidR="00433058" w:rsidRPr="00433058">
        <w:rPr>
          <w:rStyle w:val="libFootnotenumChar"/>
          <w:rtl/>
        </w:rPr>
        <w:t>(460)</w:t>
      </w:r>
    </w:p>
    <w:p w:rsidR="0080026F" w:rsidRDefault="0080026F" w:rsidP="0080026F">
      <w:pPr>
        <w:pStyle w:val="libNormal"/>
        <w:rPr>
          <w:rtl/>
        </w:rPr>
      </w:pPr>
      <w:r>
        <w:rPr>
          <w:rtl/>
        </w:rPr>
        <w:t xml:space="preserve">در سوم شباط با پرچم شريف على </w:t>
      </w:r>
      <w:r w:rsidR="002D69E1" w:rsidRPr="002D69E1">
        <w:rPr>
          <w:rStyle w:val="libAlaemChar"/>
          <w:rtl/>
        </w:rPr>
        <w:t>عليه‌السلام</w:t>
      </w:r>
      <w:r w:rsidR="003D75FB">
        <w:rPr>
          <w:rtl/>
        </w:rPr>
        <w:t xml:space="preserve">، </w:t>
      </w:r>
      <w:r>
        <w:rPr>
          <w:rtl/>
        </w:rPr>
        <w:t>همراه گروهى از دانشوران نجف لشگرگاه سپاه اسلام در جبهه كوت را زيارت كرديم</w:t>
      </w:r>
      <w:r w:rsidR="003D75FB">
        <w:rPr>
          <w:rtl/>
        </w:rPr>
        <w:t xml:space="preserve">. </w:t>
      </w:r>
      <w:r>
        <w:rPr>
          <w:rtl/>
        </w:rPr>
        <w:t xml:space="preserve">از صميم قلب شجاعت </w:t>
      </w:r>
      <w:r>
        <w:rPr>
          <w:rtl/>
        </w:rPr>
        <w:lastRenderedPageBreak/>
        <w:t>سپاهيان دلير و فداكاريهاى آنان را در بازپس گيرى سرزمينهاى غصب شده</w:t>
      </w:r>
      <w:r w:rsidR="003D75FB">
        <w:rPr>
          <w:rtl/>
        </w:rPr>
        <w:t xml:space="preserve">، </w:t>
      </w:r>
      <w:r>
        <w:rPr>
          <w:rtl/>
        </w:rPr>
        <w:t>سپاس گفتم</w:t>
      </w:r>
      <w:r w:rsidR="003D75FB">
        <w:rPr>
          <w:rtl/>
        </w:rPr>
        <w:t xml:space="preserve">، </w:t>
      </w:r>
      <w:r>
        <w:rPr>
          <w:rtl/>
        </w:rPr>
        <w:t>در حالى كه فرمانده دلاور و بى باكشان</w:t>
      </w:r>
      <w:r w:rsidR="003D75FB">
        <w:rPr>
          <w:rtl/>
        </w:rPr>
        <w:t xml:space="preserve">، </w:t>
      </w:r>
      <w:r>
        <w:rPr>
          <w:rtl/>
        </w:rPr>
        <w:t>مرد كمياب روزگار</w:t>
      </w:r>
      <w:r w:rsidR="003D75FB">
        <w:rPr>
          <w:rtl/>
        </w:rPr>
        <w:t xml:space="preserve">، </w:t>
      </w:r>
      <w:r>
        <w:rPr>
          <w:rtl/>
        </w:rPr>
        <w:t>فرمانده كل حضرت خليل بك نيز در ميان آنها بود</w:t>
      </w:r>
      <w:r w:rsidR="003D75FB">
        <w:rPr>
          <w:rtl/>
        </w:rPr>
        <w:t xml:space="preserve">. </w:t>
      </w:r>
      <w:r>
        <w:rPr>
          <w:rtl/>
        </w:rPr>
        <w:t>ما همه بر اين باوريم كه سپاه ما تا كنون هرگز در عراق چنين نظم و ترتيب نداشته</w:t>
      </w:r>
      <w:r w:rsidR="003D75FB">
        <w:rPr>
          <w:rtl/>
        </w:rPr>
        <w:t xml:space="preserve">، </w:t>
      </w:r>
      <w:r>
        <w:rPr>
          <w:rtl/>
        </w:rPr>
        <w:t xml:space="preserve">اين گونه به حكم قانون الهى </w:t>
      </w:r>
      <w:r w:rsidR="007E6015" w:rsidRPr="00DB005C">
        <w:rPr>
          <w:rStyle w:val="libAieChar"/>
          <w:rtl/>
        </w:rPr>
        <w:t xml:space="preserve"> «و اعدوا لهم ما استطعيتم من قوه» </w:t>
      </w:r>
      <w:r>
        <w:rPr>
          <w:rtl/>
        </w:rPr>
        <w:t xml:space="preserve"> آماده دفاع نبوده است</w:t>
      </w:r>
      <w:r w:rsidR="003D75FB">
        <w:rPr>
          <w:rtl/>
        </w:rPr>
        <w:t xml:space="preserve">. </w:t>
      </w:r>
      <w:r>
        <w:rPr>
          <w:rtl/>
        </w:rPr>
        <w:t>انتظار مى رود دشمنان</w:t>
      </w:r>
      <w:r w:rsidR="003D75FB">
        <w:rPr>
          <w:rtl/>
        </w:rPr>
        <w:t xml:space="preserve">، </w:t>
      </w:r>
      <w:r>
        <w:rPr>
          <w:rtl/>
        </w:rPr>
        <w:t>به يارى پروردگار بسرعت نابود شوند</w:t>
      </w:r>
      <w:r w:rsidR="003D75FB">
        <w:rPr>
          <w:rtl/>
        </w:rPr>
        <w:t xml:space="preserve">. </w:t>
      </w:r>
    </w:p>
    <w:p w:rsidR="0080026F" w:rsidRDefault="00433058" w:rsidP="00433058">
      <w:pPr>
        <w:pStyle w:val="Heading2"/>
        <w:rPr>
          <w:rtl/>
        </w:rPr>
      </w:pPr>
      <w:bookmarkStart w:id="275" w:name="_Toc372536599"/>
      <w:r>
        <w:rPr>
          <w:rtl/>
        </w:rPr>
        <w:t>ارمغان اشغالگران</w:t>
      </w:r>
      <w:bookmarkEnd w:id="275"/>
    </w:p>
    <w:p w:rsidR="0080026F" w:rsidRDefault="0080026F" w:rsidP="0080026F">
      <w:pPr>
        <w:pStyle w:val="libNormal"/>
        <w:rPr>
          <w:rtl/>
        </w:rPr>
      </w:pPr>
      <w:r>
        <w:rPr>
          <w:rtl/>
        </w:rPr>
        <w:t xml:space="preserve">تلاشهاى خستگى ناپذير فقيهان نجف سرانجام در اثر بى كفايتى افسران و سربازان عثمانى و عدم تجربه و تجهيزات كافى </w:t>
      </w:r>
      <w:r w:rsidR="002D69E1">
        <w:rPr>
          <w:rtl/>
        </w:rPr>
        <w:t>مؤمن</w:t>
      </w:r>
      <w:r>
        <w:rPr>
          <w:rtl/>
        </w:rPr>
        <w:t>ان رزمنده به ضعف گراييد و در 1336 ه‍ ق عراق زير چكمه ارتشيان بريتانيا قرار گرفت</w:t>
      </w:r>
      <w:r w:rsidR="003D75FB">
        <w:rPr>
          <w:rtl/>
        </w:rPr>
        <w:t xml:space="preserve">. </w:t>
      </w:r>
      <w:r>
        <w:rPr>
          <w:rtl/>
        </w:rPr>
        <w:t>برق سرنيزه هاى انگليسى زندگى را در كام فقيه آزاده سامرا ناگوار ساخته</w:t>
      </w:r>
      <w:r w:rsidR="003D75FB">
        <w:rPr>
          <w:rtl/>
        </w:rPr>
        <w:t xml:space="preserve">، </w:t>
      </w:r>
      <w:r>
        <w:rPr>
          <w:rtl/>
        </w:rPr>
        <w:t>وى را به بازنگرى در استراتژى مبارزه فراخواند</w:t>
      </w:r>
      <w:r w:rsidR="003D75FB">
        <w:rPr>
          <w:rtl/>
        </w:rPr>
        <w:t xml:space="preserve">. </w:t>
      </w:r>
      <w:r>
        <w:rPr>
          <w:rtl/>
        </w:rPr>
        <w:t>بدين ترتيب مجتهد دلاور شهرستانى يكباره در نيام خاموشى فرو رفت و سكوت را پوشش تلاشهاى فراوان خويش ساخت</w:t>
      </w:r>
      <w:r w:rsidR="003D75FB">
        <w:rPr>
          <w:rtl/>
        </w:rPr>
        <w:t xml:space="preserve">. </w:t>
      </w:r>
      <w:r w:rsidR="00433058" w:rsidRPr="00433058">
        <w:rPr>
          <w:rStyle w:val="libFootnotenumChar"/>
          <w:rtl/>
        </w:rPr>
        <w:t>(461)</w:t>
      </w:r>
      <w:r>
        <w:rPr>
          <w:rtl/>
        </w:rPr>
        <w:t xml:space="preserve"> كارگزاران لندن كه خاموشى هبة الدين را دليل چشم پوشى وى از مبارزه مى پنداشتند</w:t>
      </w:r>
      <w:r w:rsidR="003D75FB">
        <w:rPr>
          <w:rtl/>
        </w:rPr>
        <w:t xml:space="preserve">، </w:t>
      </w:r>
      <w:r>
        <w:rPr>
          <w:rtl/>
        </w:rPr>
        <w:t>بر آن شدند تا با كشاندن او به صفوف انگليسيان جاى پاى بريتانيا در عراق را استحكام بخشند</w:t>
      </w:r>
      <w:r w:rsidR="003D75FB">
        <w:rPr>
          <w:rtl/>
        </w:rPr>
        <w:t xml:space="preserve">. </w:t>
      </w:r>
      <w:r>
        <w:rPr>
          <w:rtl/>
        </w:rPr>
        <w:t>در اين راستا محمد سرور خان نيابت فرماندار سياسى كربلا در 1337 ق</w:t>
      </w:r>
      <w:r w:rsidR="003D75FB">
        <w:rPr>
          <w:rtl/>
        </w:rPr>
        <w:t xml:space="preserve">. </w:t>
      </w:r>
      <w:r>
        <w:rPr>
          <w:rtl/>
        </w:rPr>
        <w:t>از هبة الدين خواست تا با اختيارات كامل و بى هيچ شرطى مقام قضاوت را بر عهده گيرد</w:t>
      </w:r>
      <w:r w:rsidR="003D75FB">
        <w:rPr>
          <w:rtl/>
        </w:rPr>
        <w:t xml:space="preserve">. </w:t>
      </w:r>
      <w:r>
        <w:rPr>
          <w:rtl/>
        </w:rPr>
        <w:t>فقيه بيدار سامرا كه با روشن بينى الهى خويش نقشه دشمنان را خوانده بود</w:t>
      </w:r>
      <w:r w:rsidR="003D75FB">
        <w:rPr>
          <w:rtl/>
        </w:rPr>
        <w:t xml:space="preserve">، </w:t>
      </w:r>
      <w:r>
        <w:rPr>
          <w:rtl/>
        </w:rPr>
        <w:t>از پذيرش اين مقام سرباز زد</w:t>
      </w:r>
      <w:r w:rsidR="003D75FB">
        <w:rPr>
          <w:rtl/>
        </w:rPr>
        <w:t xml:space="preserve">. </w:t>
      </w:r>
      <w:r w:rsidR="00433058" w:rsidRPr="00433058">
        <w:rPr>
          <w:rStyle w:val="libFootnotenumChar"/>
          <w:rtl/>
        </w:rPr>
        <w:t>(462)</w:t>
      </w:r>
    </w:p>
    <w:p w:rsidR="0080026F" w:rsidRDefault="0080026F" w:rsidP="0080026F">
      <w:pPr>
        <w:pStyle w:val="libNormal"/>
        <w:rPr>
          <w:rtl/>
        </w:rPr>
      </w:pPr>
      <w:r>
        <w:rPr>
          <w:rtl/>
        </w:rPr>
        <w:t>اشغالگران برخلاف شعارهاى روزهاى آغازين جنگ</w:t>
      </w:r>
      <w:r w:rsidR="003D75FB">
        <w:rPr>
          <w:rtl/>
        </w:rPr>
        <w:t xml:space="preserve">، </w:t>
      </w:r>
      <w:r>
        <w:rPr>
          <w:rtl/>
        </w:rPr>
        <w:t>كه خود را ناجى اعراب مى خواندند</w:t>
      </w:r>
      <w:r w:rsidR="003D75FB">
        <w:rPr>
          <w:rtl/>
        </w:rPr>
        <w:t xml:space="preserve">، </w:t>
      </w:r>
      <w:r>
        <w:rPr>
          <w:rtl/>
        </w:rPr>
        <w:t>از هيچ ستمى بر مردم نگون بخت عراق فروگذار نمى كردند</w:t>
      </w:r>
      <w:r w:rsidR="003D75FB">
        <w:rPr>
          <w:rtl/>
        </w:rPr>
        <w:t xml:space="preserve">. </w:t>
      </w:r>
      <w:r>
        <w:rPr>
          <w:rtl/>
        </w:rPr>
        <w:t>خاطره اى كه عبدالعزيز قصاب</w:t>
      </w:r>
      <w:r w:rsidR="003D75FB">
        <w:rPr>
          <w:rtl/>
        </w:rPr>
        <w:t xml:space="preserve">، </w:t>
      </w:r>
      <w:r>
        <w:rPr>
          <w:rtl/>
        </w:rPr>
        <w:t>يكى از شهروندان آن روزگار عراق</w:t>
      </w:r>
      <w:r w:rsidR="003D75FB">
        <w:rPr>
          <w:rtl/>
        </w:rPr>
        <w:t xml:space="preserve">، </w:t>
      </w:r>
      <w:r>
        <w:rPr>
          <w:rtl/>
        </w:rPr>
        <w:t xml:space="preserve">به </w:t>
      </w:r>
      <w:r>
        <w:rPr>
          <w:rtl/>
        </w:rPr>
        <w:lastRenderedPageBreak/>
        <w:t>رشته نگارش كشيده</w:t>
      </w:r>
      <w:r w:rsidR="003D75FB">
        <w:rPr>
          <w:rtl/>
        </w:rPr>
        <w:t xml:space="preserve">، </w:t>
      </w:r>
      <w:r>
        <w:rPr>
          <w:rtl/>
        </w:rPr>
        <w:t>مى تواند تصوير روشنى از شيوه برخورد آنان با مردم ترسيم كند:</w:t>
      </w:r>
    </w:p>
    <w:p w:rsidR="0080026F" w:rsidRDefault="0080026F" w:rsidP="0080026F">
      <w:pPr>
        <w:pStyle w:val="libNormal"/>
        <w:rPr>
          <w:rtl/>
        </w:rPr>
      </w:pPr>
      <w:r>
        <w:rPr>
          <w:rtl/>
        </w:rPr>
        <w:t>آنها هركس را كه با نظام عبور و مرور در خيابانها و بويژه پل مخالفت مى كرد با بى رحمى تمام آماج ضربات خويش قرار مى دادند</w:t>
      </w:r>
      <w:r w:rsidR="003D75FB">
        <w:rPr>
          <w:rtl/>
        </w:rPr>
        <w:t xml:space="preserve">. </w:t>
      </w:r>
      <w:r>
        <w:rPr>
          <w:rtl/>
        </w:rPr>
        <w:t>روزى كاروانى از زايران ايرانى از پل مى گذشت</w:t>
      </w:r>
      <w:r w:rsidR="003D75FB">
        <w:rPr>
          <w:rtl/>
        </w:rPr>
        <w:t xml:space="preserve">... </w:t>
      </w:r>
      <w:r>
        <w:rPr>
          <w:rtl/>
        </w:rPr>
        <w:t>همه كاروانيان چنانكه نيروهاى انگليسى تصويب كرده بودند</w:t>
      </w:r>
      <w:r w:rsidR="003D75FB">
        <w:rPr>
          <w:rtl/>
        </w:rPr>
        <w:t xml:space="preserve">، </w:t>
      </w:r>
      <w:r>
        <w:rPr>
          <w:rtl/>
        </w:rPr>
        <w:t>از اسبها به زير آمده</w:t>
      </w:r>
      <w:r w:rsidR="003D75FB">
        <w:rPr>
          <w:rtl/>
        </w:rPr>
        <w:t xml:space="preserve">، </w:t>
      </w:r>
      <w:r>
        <w:rPr>
          <w:rtl/>
        </w:rPr>
        <w:t>در حالى كه چارپايان را يدك مى كشيدند</w:t>
      </w:r>
      <w:r w:rsidR="003D75FB">
        <w:rPr>
          <w:rtl/>
        </w:rPr>
        <w:t xml:space="preserve">، </w:t>
      </w:r>
      <w:r>
        <w:rPr>
          <w:rtl/>
        </w:rPr>
        <w:t>پياده از پل مى گذشتند</w:t>
      </w:r>
      <w:r w:rsidR="003D75FB">
        <w:rPr>
          <w:rtl/>
        </w:rPr>
        <w:t xml:space="preserve">. </w:t>
      </w:r>
      <w:r>
        <w:rPr>
          <w:rtl/>
        </w:rPr>
        <w:t>تنها يكى از مسافران به دليل معلوليت همچنان سواره راه مى پيمود</w:t>
      </w:r>
      <w:r w:rsidR="003D75FB">
        <w:rPr>
          <w:rtl/>
        </w:rPr>
        <w:t xml:space="preserve">. </w:t>
      </w:r>
      <w:r>
        <w:rPr>
          <w:rtl/>
        </w:rPr>
        <w:t>سرباز بريتانيايى با مشاهده وى</w:t>
      </w:r>
      <w:r w:rsidR="003D75FB">
        <w:rPr>
          <w:rtl/>
        </w:rPr>
        <w:t xml:space="preserve">، </w:t>
      </w:r>
      <w:r>
        <w:rPr>
          <w:rtl/>
        </w:rPr>
        <w:t>خشمگينانه يورش برده</w:t>
      </w:r>
      <w:r w:rsidR="003D75FB">
        <w:rPr>
          <w:rtl/>
        </w:rPr>
        <w:t xml:space="preserve">، </w:t>
      </w:r>
      <w:r>
        <w:rPr>
          <w:rtl/>
        </w:rPr>
        <w:t>او را آماج ضربه هاى شديد عصاى زمخت خود قرار داد</w:t>
      </w:r>
      <w:r w:rsidR="003D75FB">
        <w:rPr>
          <w:rtl/>
        </w:rPr>
        <w:t xml:space="preserve">. </w:t>
      </w:r>
      <w:r>
        <w:rPr>
          <w:rtl/>
        </w:rPr>
        <w:t>مسافران بدان اميد كه سرباز از كردار ناپسندش دست بردارد</w:t>
      </w:r>
      <w:r w:rsidR="003D75FB">
        <w:rPr>
          <w:rtl/>
        </w:rPr>
        <w:t xml:space="preserve">، </w:t>
      </w:r>
      <w:r>
        <w:rPr>
          <w:rtl/>
        </w:rPr>
        <w:t>فرياد زدند: بيمار است</w:t>
      </w:r>
      <w:r w:rsidR="003D75FB">
        <w:rPr>
          <w:rtl/>
        </w:rPr>
        <w:t xml:space="preserve">، </w:t>
      </w:r>
      <w:r>
        <w:rPr>
          <w:rtl/>
        </w:rPr>
        <w:t>عاجز است</w:t>
      </w:r>
      <w:r w:rsidR="003D75FB">
        <w:rPr>
          <w:rtl/>
        </w:rPr>
        <w:t xml:space="preserve">. </w:t>
      </w:r>
      <w:r>
        <w:rPr>
          <w:rtl/>
        </w:rPr>
        <w:t>ولى سرباز آنقدر به زدن ادامه داد</w:t>
      </w:r>
      <w:r w:rsidR="003D75FB">
        <w:rPr>
          <w:rtl/>
        </w:rPr>
        <w:t xml:space="preserve">، </w:t>
      </w:r>
      <w:r>
        <w:rPr>
          <w:rtl/>
        </w:rPr>
        <w:t>كه زاير معلول از استر به زير افتاد</w:t>
      </w:r>
      <w:r w:rsidR="003D75FB">
        <w:rPr>
          <w:rtl/>
        </w:rPr>
        <w:t xml:space="preserve">. </w:t>
      </w:r>
      <w:r>
        <w:rPr>
          <w:rtl/>
        </w:rPr>
        <w:t>همراهانش ناگزير وى را بر كتف نهاده</w:t>
      </w:r>
      <w:r w:rsidR="003D75FB">
        <w:rPr>
          <w:rtl/>
        </w:rPr>
        <w:t xml:space="preserve">، </w:t>
      </w:r>
      <w:r>
        <w:rPr>
          <w:rtl/>
        </w:rPr>
        <w:t>از پل عبور دادند</w:t>
      </w:r>
      <w:r w:rsidR="003D75FB">
        <w:rPr>
          <w:rtl/>
        </w:rPr>
        <w:t xml:space="preserve">. </w:t>
      </w:r>
      <w:r w:rsidR="00433058" w:rsidRPr="00433058">
        <w:rPr>
          <w:rStyle w:val="libFootnotenumChar"/>
          <w:rtl/>
        </w:rPr>
        <w:t>(463)</w:t>
      </w:r>
    </w:p>
    <w:p w:rsidR="0080026F" w:rsidRDefault="0080026F" w:rsidP="0080026F">
      <w:pPr>
        <w:pStyle w:val="libNormal"/>
        <w:rPr>
          <w:rtl/>
        </w:rPr>
      </w:pPr>
      <w:r>
        <w:rPr>
          <w:rtl/>
        </w:rPr>
        <w:t xml:space="preserve">خشونت بسيار سربازان اشغالگر و بى احترامى آنها به مقدسات مذهبى مردم </w:t>
      </w:r>
      <w:r w:rsidR="00433058" w:rsidRPr="00433058">
        <w:rPr>
          <w:rStyle w:val="libFootnotenumChar"/>
          <w:rtl/>
        </w:rPr>
        <w:t>(464)</w:t>
      </w:r>
      <w:r>
        <w:rPr>
          <w:rtl/>
        </w:rPr>
        <w:t xml:space="preserve"> روز به روز فزونى مى يافت و فضاى جامعه را براى شورشى فراگيرآماده مى ساخت</w:t>
      </w:r>
      <w:r w:rsidR="003D75FB">
        <w:rPr>
          <w:rtl/>
        </w:rPr>
        <w:t xml:space="preserve">. </w:t>
      </w:r>
      <w:r>
        <w:rPr>
          <w:rtl/>
        </w:rPr>
        <w:t>لندن با درك شرايط در 1336 ق</w:t>
      </w:r>
      <w:r w:rsidR="003D75FB">
        <w:rPr>
          <w:rtl/>
        </w:rPr>
        <w:t xml:space="preserve">. </w:t>
      </w:r>
      <w:r>
        <w:rPr>
          <w:rtl/>
        </w:rPr>
        <w:t>به سياسى نوين روى آورد</w:t>
      </w:r>
      <w:r w:rsidR="003D75FB">
        <w:rPr>
          <w:rtl/>
        </w:rPr>
        <w:t xml:space="preserve">. </w:t>
      </w:r>
      <w:r>
        <w:rPr>
          <w:rtl/>
        </w:rPr>
        <w:t>سياستى كه حضورشان را مشروع جلوه دهد و منافع دراز مدتشان را تاءمين سازد</w:t>
      </w:r>
      <w:r w:rsidR="003D75FB">
        <w:rPr>
          <w:rtl/>
        </w:rPr>
        <w:t xml:space="preserve">. </w:t>
      </w:r>
      <w:r>
        <w:rPr>
          <w:rtl/>
        </w:rPr>
        <w:t>بنابراين مساءله همه پرسى درباره آينده عراق را مطرح كردند</w:t>
      </w:r>
      <w:r w:rsidR="003D75FB">
        <w:rPr>
          <w:rtl/>
        </w:rPr>
        <w:t xml:space="preserve">. </w:t>
      </w:r>
      <w:r w:rsidR="00433058" w:rsidRPr="00433058">
        <w:rPr>
          <w:rStyle w:val="libFootnotenumChar"/>
          <w:rtl/>
        </w:rPr>
        <w:t>(465)</w:t>
      </w:r>
      <w:r>
        <w:rPr>
          <w:rtl/>
        </w:rPr>
        <w:t xml:space="preserve"> سيد هبة الدين كه از نقشه هاى استعمارگران آگاه بود</w:t>
      </w:r>
      <w:r w:rsidR="003D75FB">
        <w:rPr>
          <w:rtl/>
        </w:rPr>
        <w:t xml:space="preserve">. </w:t>
      </w:r>
      <w:r>
        <w:rPr>
          <w:rtl/>
        </w:rPr>
        <w:t xml:space="preserve">با همكارى شيخ محمد رضا شيرازى - فرزند ميرزا محمد تقى شيرازى مرجع عصر - و گروهى از </w:t>
      </w:r>
      <w:r w:rsidR="002D69E1">
        <w:rPr>
          <w:rtl/>
        </w:rPr>
        <w:t>مؤمن</w:t>
      </w:r>
      <w:r>
        <w:rPr>
          <w:rtl/>
        </w:rPr>
        <w:t>ان انجمن سرى «الجمعية الوطنية الاسلامية» را بنياد نهاد</w:t>
      </w:r>
      <w:r w:rsidR="003D75FB">
        <w:rPr>
          <w:rtl/>
        </w:rPr>
        <w:t xml:space="preserve">. </w:t>
      </w:r>
      <w:r w:rsidR="00433058" w:rsidRPr="00433058">
        <w:rPr>
          <w:rStyle w:val="libFootnotenumChar"/>
          <w:rtl/>
        </w:rPr>
        <w:t>(466)</w:t>
      </w:r>
      <w:r>
        <w:rPr>
          <w:rtl/>
        </w:rPr>
        <w:t xml:space="preserve"> هدف اين گروه استقلال كامل عراق بود</w:t>
      </w:r>
      <w:r w:rsidR="003D75FB">
        <w:rPr>
          <w:rtl/>
        </w:rPr>
        <w:t xml:space="preserve">. </w:t>
      </w:r>
      <w:r>
        <w:rPr>
          <w:rtl/>
        </w:rPr>
        <w:t xml:space="preserve">هدفى كه با فتواى مشهور مرجع بزرگ روزگار ميرزا محمد تقى شيرازى مبنى بر اينكه هيچ مسلمانى حق ندارد غير مسلمان را براى </w:t>
      </w:r>
      <w:r>
        <w:rPr>
          <w:rtl/>
        </w:rPr>
        <w:lastRenderedPageBreak/>
        <w:t>حكومت بر مسلمانان انتخاب كند</w:t>
      </w:r>
      <w:r w:rsidR="003D75FB">
        <w:rPr>
          <w:rtl/>
        </w:rPr>
        <w:t xml:space="preserve">، </w:t>
      </w:r>
      <w:r>
        <w:rPr>
          <w:rtl/>
        </w:rPr>
        <w:t xml:space="preserve">فراگير شد </w:t>
      </w:r>
      <w:r w:rsidR="00433058" w:rsidRPr="00433058">
        <w:rPr>
          <w:rStyle w:val="libFootnotenumChar"/>
          <w:rtl/>
        </w:rPr>
        <w:t>(467)</w:t>
      </w:r>
      <w:r>
        <w:rPr>
          <w:rtl/>
        </w:rPr>
        <w:t xml:space="preserve"> و نقشه همه پرسى اشغالگران را با ناكامى روبرو ساخت</w:t>
      </w:r>
      <w:r w:rsidR="003D75FB">
        <w:rPr>
          <w:rtl/>
        </w:rPr>
        <w:t xml:space="preserve">. </w:t>
      </w:r>
    </w:p>
    <w:p w:rsidR="0080026F" w:rsidRDefault="00433058" w:rsidP="00433058">
      <w:pPr>
        <w:pStyle w:val="Heading2"/>
        <w:rPr>
          <w:rtl/>
        </w:rPr>
      </w:pPr>
      <w:bookmarkStart w:id="276" w:name="_Toc372536600"/>
      <w:r>
        <w:rPr>
          <w:rtl/>
        </w:rPr>
        <w:t>در جبهه استقلال</w:t>
      </w:r>
      <w:bookmarkEnd w:id="276"/>
    </w:p>
    <w:p w:rsidR="0080026F" w:rsidRDefault="0080026F" w:rsidP="0080026F">
      <w:pPr>
        <w:pStyle w:val="libNormal"/>
        <w:rPr>
          <w:rtl/>
        </w:rPr>
      </w:pPr>
      <w:r>
        <w:rPr>
          <w:rtl/>
        </w:rPr>
        <w:t>تلاشهاى بسيار «الجمعية الوطنية الاسلامية» سرانجام گردهمايى استقلال جويانه در بغداد و كاظمين را پى افكند</w:t>
      </w:r>
      <w:r w:rsidR="003D75FB">
        <w:rPr>
          <w:rtl/>
        </w:rPr>
        <w:t xml:space="preserve">. </w:t>
      </w:r>
      <w:r>
        <w:rPr>
          <w:rtl/>
        </w:rPr>
        <w:t>پيام مرجع بزرگ شيعه حضرت آية الله العظمى شيرازى</w:t>
      </w:r>
      <w:r w:rsidR="003D75FB">
        <w:rPr>
          <w:rtl/>
        </w:rPr>
        <w:t xml:space="preserve">، </w:t>
      </w:r>
      <w:r>
        <w:rPr>
          <w:rtl/>
        </w:rPr>
        <w:t>درباره لزوم شركت فراگير مردم در تظاهرات و همايشهاى صلح آميز استقلال</w:t>
      </w:r>
      <w:r w:rsidR="003D75FB">
        <w:rPr>
          <w:rtl/>
        </w:rPr>
        <w:t xml:space="preserve">، </w:t>
      </w:r>
      <w:r>
        <w:rPr>
          <w:rtl/>
        </w:rPr>
        <w:t>آتش استقلال خواهى را در همه عراق شعله ور ساخت</w:t>
      </w:r>
      <w:r w:rsidR="003D75FB">
        <w:rPr>
          <w:rtl/>
        </w:rPr>
        <w:t xml:space="preserve">. </w:t>
      </w:r>
      <w:r>
        <w:rPr>
          <w:rtl/>
        </w:rPr>
        <w:t>در پى اين پيام شوراى سرى رهبرى انقلاب كه هبة الدين نيز در شمار اعضاى آن جاى داشت</w:t>
      </w:r>
      <w:r w:rsidR="003D75FB">
        <w:rPr>
          <w:rtl/>
        </w:rPr>
        <w:t xml:space="preserve">، </w:t>
      </w:r>
      <w:r>
        <w:rPr>
          <w:rtl/>
        </w:rPr>
        <w:t>زير نظر آية الله العظمى شيرازى تشكيل شد</w:t>
      </w:r>
      <w:r w:rsidR="003D75FB">
        <w:rPr>
          <w:rtl/>
        </w:rPr>
        <w:t xml:space="preserve">، </w:t>
      </w:r>
      <w:r>
        <w:rPr>
          <w:rtl/>
        </w:rPr>
        <w:t>تا خيزش مردمى را هدايت كند</w:t>
      </w:r>
      <w:r w:rsidR="003D75FB">
        <w:rPr>
          <w:rtl/>
        </w:rPr>
        <w:t xml:space="preserve">. </w:t>
      </w:r>
      <w:r w:rsidR="00433058" w:rsidRPr="00433058">
        <w:rPr>
          <w:rStyle w:val="libFootnotenumChar"/>
          <w:rtl/>
        </w:rPr>
        <w:t>(468)</w:t>
      </w:r>
    </w:p>
    <w:p w:rsidR="0080026F" w:rsidRDefault="0080026F" w:rsidP="0080026F">
      <w:pPr>
        <w:pStyle w:val="libNormal"/>
        <w:rPr>
          <w:rtl/>
        </w:rPr>
      </w:pPr>
      <w:r>
        <w:rPr>
          <w:rtl/>
        </w:rPr>
        <w:t>از سوى ديگر انگليس</w:t>
      </w:r>
      <w:r w:rsidR="003D75FB">
        <w:rPr>
          <w:rtl/>
        </w:rPr>
        <w:t xml:space="preserve">، </w:t>
      </w:r>
      <w:r>
        <w:rPr>
          <w:rtl/>
        </w:rPr>
        <w:t>كه هرگز نمى توانست منافع سرشار عراق را ناديده بگيرد</w:t>
      </w:r>
      <w:r w:rsidR="003D75FB">
        <w:rPr>
          <w:rtl/>
        </w:rPr>
        <w:t xml:space="preserve">، </w:t>
      </w:r>
      <w:r>
        <w:rPr>
          <w:rtl/>
        </w:rPr>
        <w:t xml:space="preserve">در برابر تظاهرات مسالمت آميز </w:t>
      </w:r>
      <w:r w:rsidR="002D69E1">
        <w:rPr>
          <w:rtl/>
        </w:rPr>
        <w:t>مؤمن</w:t>
      </w:r>
      <w:r>
        <w:rPr>
          <w:rtl/>
        </w:rPr>
        <w:t>ان به خشونت فزونتر روى آورد</w:t>
      </w:r>
      <w:r w:rsidR="003D75FB">
        <w:rPr>
          <w:rtl/>
        </w:rPr>
        <w:t xml:space="preserve">، </w:t>
      </w:r>
      <w:r>
        <w:rPr>
          <w:rtl/>
        </w:rPr>
        <w:t>خشونتى كه به يورش عشاير منطقه « رميشه» به اشغالگران انجاميد</w:t>
      </w:r>
      <w:r w:rsidR="003D75FB">
        <w:rPr>
          <w:rtl/>
        </w:rPr>
        <w:t xml:space="preserve">. </w:t>
      </w:r>
      <w:r>
        <w:rPr>
          <w:rtl/>
        </w:rPr>
        <w:t>اين يورش هر چند آغازى پيروزمند داشت ولى اندك اندك به ضعف گراييد و آمار شهيدان و مجروحان فزونى يافت</w:t>
      </w:r>
      <w:r w:rsidR="003D75FB">
        <w:rPr>
          <w:rtl/>
        </w:rPr>
        <w:t xml:space="preserve">. </w:t>
      </w:r>
      <w:r w:rsidR="00433058" w:rsidRPr="00433058">
        <w:rPr>
          <w:rStyle w:val="libFootnotenumChar"/>
          <w:rtl/>
        </w:rPr>
        <w:t>(469)</w:t>
      </w:r>
    </w:p>
    <w:p w:rsidR="0080026F" w:rsidRDefault="0080026F" w:rsidP="0080026F">
      <w:pPr>
        <w:pStyle w:val="libNormal"/>
        <w:rPr>
          <w:rtl/>
        </w:rPr>
      </w:pPr>
      <w:r>
        <w:rPr>
          <w:rtl/>
        </w:rPr>
        <w:t>مرجع بيدار شيعه</w:t>
      </w:r>
      <w:r w:rsidR="003D75FB">
        <w:rPr>
          <w:rtl/>
        </w:rPr>
        <w:t xml:space="preserve">، </w:t>
      </w:r>
      <w:r>
        <w:rPr>
          <w:rtl/>
        </w:rPr>
        <w:t>كه از خونريزى و ناهماهنگى نيروها در رويارويى با اشغالگران بيمناك بود</w:t>
      </w:r>
      <w:r w:rsidR="003D75FB">
        <w:rPr>
          <w:rtl/>
        </w:rPr>
        <w:t xml:space="preserve">، </w:t>
      </w:r>
      <w:r>
        <w:rPr>
          <w:rtl/>
        </w:rPr>
        <w:t>سيد هبة الدين و ميرزا احمد خراسانى را به بغداد فرستاد تا ضمن تهديد انگليستان به جهاد فراگير مردمى</w:t>
      </w:r>
      <w:r w:rsidR="003D75FB">
        <w:rPr>
          <w:rtl/>
        </w:rPr>
        <w:t xml:space="preserve">، </w:t>
      </w:r>
      <w:r>
        <w:rPr>
          <w:rtl/>
        </w:rPr>
        <w:t>آنها را از خونريزى بيشتر باز دارند</w:t>
      </w:r>
      <w:r w:rsidR="003D75FB">
        <w:rPr>
          <w:rtl/>
        </w:rPr>
        <w:t xml:space="preserve">. </w:t>
      </w:r>
      <w:r>
        <w:rPr>
          <w:rtl/>
        </w:rPr>
        <w:t>ولى ويلسون</w:t>
      </w:r>
      <w:r w:rsidR="003D75FB">
        <w:rPr>
          <w:rtl/>
        </w:rPr>
        <w:t xml:space="preserve">، </w:t>
      </w:r>
      <w:r>
        <w:rPr>
          <w:rtl/>
        </w:rPr>
        <w:t>نماينده بريتانيا در عراق</w:t>
      </w:r>
      <w:r w:rsidR="003D75FB">
        <w:rPr>
          <w:rtl/>
        </w:rPr>
        <w:t xml:space="preserve">، </w:t>
      </w:r>
      <w:r>
        <w:rPr>
          <w:rtl/>
        </w:rPr>
        <w:t>از پذيرش پيشنهاد آتش بس خوددارى كرد</w:t>
      </w:r>
      <w:r w:rsidR="003D75FB">
        <w:rPr>
          <w:rtl/>
        </w:rPr>
        <w:t xml:space="preserve">. </w:t>
      </w:r>
      <w:r w:rsidR="00433058" w:rsidRPr="00433058">
        <w:rPr>
          <w:rStyle w:val="libFootnotenumChar"/>
          <w:rtl/>
        </w:rPr>
        <w:t>(470)</w:t>
      </w:r>
      <w:r>
        <w:rPr>
          <w:rtl/>
        </w:rPr>
        <w:t xml:space="preserve"> بدين ترتيب همه چيز براى انقلاب آماده شد و فتواى مشهور مرجع بزرگ ميرزا محمد تقى شيرازى زنگهاى جهاد را به صدا در آورد</w:t>
      </w:r>
      <w:r w:rsidR="003D75FB">
        <w:rPr>
          <w:rtl/>
        </w:rPr>
        <w:t xml:space="preserve">. </w:t>
      </w:r>
      <w:r w:rsidR="00433058" w:rsidRPr="00433058">
        <w:rPr>
          <w:rStyle w:val="libFootnotenumChar"/>
          <w:rtl/>
        </w:rPr>
        <w:t>(471)</w:t>
      </w:r>
    </w:p>
    <w:p w:rsidR="0080026F" w:rsidRDefault="0080026F" w:rsidP="0080026F">
      <w:pPr>
        <w:pStyle w:val="libNormal"/>
        <w:rPr>
          <w:rtl/>
        </w:rPr>
      </w:pPr>
      <w:r>
        <w:rPr>
          <w:rtl/>
        </w:rPr>
        <w:lastRenderedPageBreak/>
        <w:t>هبة الدين در اين خيزش همگانى نقشى ارزنده داشت</w:t>
      </w:r>
      <w:r w:rsidR="003D75FB">
        <w:rPr>
          <w:rtl/>
        </w:rPr>
        <w:t xml:space="preserve">. </w:t>
      </w:r>
      <w:r>
        <w:rPr>
          <w:rtl/>
        </w:rPr>
        <w:t>او از سوى مرجعيت شيعه به سران قبيله ها پيام مى فرستاد</w:t>
      </w:r>
      <w:r w:rsidR="003D75FB">
        <w:rPr>
          <w:rtl/>
        </w:rPr>
        <w:t xml:space="preserve">، </w:t>
      </w:r>
      <w:r>
        <w:rPr>
          <w:rtl/>
        </w:rPr>
        <w:t>از آنان درباره كردارشان توضيح مى خواست و آنها را در برآوردن نيازهايشان يارى مى داد</w:t>
      </w:r>
      <w:r w:rsidR="003D75FB">
        <w:rPr>
          <w:rtl/>
        </w:rPr>
        <w:t xml:space="preserve">. </w:t>
      </w:r>
      <w:r>
        <w:rPr>
          <w:rtl/>
        </w:rPr>
        <w:t>نقش آن بزرگمرد چنان بود كه فرماندهان وى را «هيبت الدين» مى خواندند</w:t>
      </w:r>
      <w:r w:rsidR="003D75FB">
        <w:rPr>
          <w:rtl/>
        </w:rPr>
        <w:t xml:space="preserve">. </w:t>
      </w:r>
      <w:r>
        <w:rPr>
          <w:rtl/>
        </w:rPr>
        <w:t>ترجمه يكى از نامه هاى باقى مانده از آن روزگار سراسر آتش و خون مى تواند گوياى اين حقيقت باشد:</w:t>
      </w:r>
    </w:p>
    <w:p w:rsidR="0080026F" w:rsidRDefault="0080026F" w:rsidP="0080026F">
      <w:pPr>
        <w:pStyle w:val="libNormal"/>
        <w:rPr>
          <w:rtl/>
        </w:rPr>
      </w:pPr>
      <w:r>
        <w:rPr>
          <w:rtl/>
        </w:rPr>
        <w:t>به حضرت هبة الدين سيد محمد على شهرستانى دام ظله العالى</w:t>
      </w:r>
    </w:p>
    <w:p w:rsidR="0080026F" w:rsidRDefault="0080026F" w:rsidP="0080026F">
      <w:pPr>
        <w:pStyle w:val="libNormal"/>
        <w:rPr>
          <w:rtl/>
        </w:rPr>
      </w:pPr>
      <w:r>
        <w:rPr>
          <w:rtl/>
        </w:rPr>
        <w:t>سلام رحمت خداوند و بركاتش بر شما باد! به عرض مى رساند سيد عباس ‍ و سيد علوان را به سوى شما فرستاديم</w:t>
      </w:r>
      <w:r w:rsidR="003D75FB">
        <w:rPr>
          <w:rtl/>
        </w:rPr>
        <w:t xml:space="preserve">... </w:t>
      </w:r>
      <w:r>
        <w:rPr>
          <w:rtl/>
        </w:rPr>
        <w:t>اميد به احسان</w:t>
      </w:r>
      <w:r w:rsidR="003D75FB">
        <w:rPr>
          <w:rtl/>
        </w:rPr>
        <w:t xml:space="preserve">، </w:t>
      </w:r>
      <w:r>
        <w:rPr>
          <w:rtl/>
        </w:rPr>
        <w:t>يارى و همت شما بسته ايم</w:t>
      </w:r>
      <w:r w:rsidR="003D75FB">
        <w:rPr>
          <w:rtl/>
        </w:rPr>
        <w:t xml:space="preserve">. </w:t>
      </w:r>
      <w:r>
        <w:rPr>
          <w:rtl/>
        </w:rPr>
        <w:t>باشد كه تلاشها را ملاحظه كنيد و كمكهايى براى مصرف مجاهدان گسيل داريد؛ يا اجازه دهيد به وطن بازگرديم</w:t>
      </w:r>
      <w:r w:rsidR="003D75FB">
        <w:rPr>
          <w:rtl/>
        </w:rPr>
        <w:t xml:space="preserve">. </w:t>
      </w:r>
      <w:r>
        <w:rPr>
          <w:rtl/>
        </w:rPr>
        <w:t>اكنون هشت ماه است كه به نبرد مشغوليم</w:t>
      </w:r>
      <w:r w:rsidR="003D75FB">
        <w:rPr>
          <w:rtl/>
        </w:rPr>
        <w:t xml:space="preserve">. </w:t>
      </w:r>
      <w:r>
        <w:rPr>
          <w:rtl/>
        </w:rPr>
        <w:t>اندوخته هامان پايان يافته است</w:t>
      </w:r>
      <w:r w:rsidR="003D75FB">
        <w:rPr>
          <w:rtl/>
        </w:rPr>
        <w:t xml:space="preserve">. </w:t>
      </w:r>
      <w:r>
        <w:rPr>
          <w:rtl/>
        </w:rPr>
        <w:t>اگر بخواهيم از مردم وام گيريم</w:t>
      </w:r>
      <w:r w:rsidR="003D75FB">
        <w:rPr>
          <w:rtl/>
        </w:rPr>
        <w:t xml:space="preserve">، </w:t>
      </w:r>
      <w:r>
        <w:rPr>
          <w:rtl/>
        </w:rPr>
        <w:t>نمى دهند</w:t>
      </w:r>
      <w:r w:rsidR="003D75FB">
        <w:rPr>
          <w:rtl/>
        </w:rPr>
        <w:t xml:space="preserve">. </w:t>
      </w:r>
      <w:r>
        <w:rPr>
          <w:rtl/>
        </w:rPr>
        <w:t>بى آنكه چيزى را براى مصرف داشته باشيم</w:t>
      </w:r>
      <w:r w:rsidR="003D75FB">
        <w:rPr>
          <w:rtl/>
        </w:rPr>
        <w:t xml:space="preserve">، </w:t>
      </w:r>
      <w:r>
        <w:rPr>
          <w:rtl/>
        </w:rPr>
        <w:t>باقى مانده ايم</w:t>
      </w:r>
      <w:r w:rsidR="003D75FB">
        <w:rPr>
          <w:rtl/>
        </w:rPr>
        <w:t xml:space="preserve">. </w:t>
      </w:r>
      <w:r>
        <w:rPr>
          <w:rtl/>
        </w:rPr>
        <w:t>اين مطلب بر شما پوشيده نيست و آشكار نيز مى گردد</w:t>
      </w:r>
      <w:r w:rsidR="003D75FB">
        <w:rPr>
          <w:rtl/>
        </w:rPr>
        <w:t xml:space="preserve">. </w:t>
      </w:r>
    </w:p>
    <w:p w:rsidR="0080026F" w:rsidRDefault="0080026F" w:rsidP="0080026F">
      <w:pPr>
        <w:pStyle w:val="libNormal"/>
        <w:rPr>
          <w:rtl/>
        </w:rPr>
      </w:pPr>
      <w:r>
        <w:rPr>
          <w:rtl/>
        </w:rPr>
        <w:t>شعلان الجبر</w:t>
      </w:r>
      <w:r w:rsidR="003D75FB">
        <w:rPr>
          <w:rtl/>
        </w:rPr>
        <w:t xml:space="preserve">، </w:t>
      </w:r>
      <w:r>
        <w:rPr>
          <w:rtl/>
        </w:rPr>
        <w:t xml:space="preserve">رئيس قبيله آل ابراهيم </w:t>
      </w:r>
      <w:r w:rsidR="002D69E1" w:rsidRPr="002D69E1">
        <w:rPr>
          <w:rStyle w:val="libAlaemChar"/>
          <w:rtl/>
        </w:rPr>
        <w:t>عليه‌السلام</w:t>
      </w:r>
      <w:r w:rsidR="003D75FB">
        <w:rPr>
          <w:rtl/>
        </w:rPr>
        <w:t xml:space="preserve">. </w:t>
      </w:r>
    </w:p>
    <w:p w:rsidR="0080026F" w:rsidRDefault="0080026F" w:rsidP="0080026F">
      <w:pPr>
        <w:pStyle w:val="libNormal"/>
        <w:rPr>
          <w:rtl/>
        </w:rPr>
      </w:pPr>
      <w:r>
        <w:rPr>
          <w:rtl/>
        </w:rPr>
        <w:t>در كشاكش اين نبرد نابرابر مردم كربلا به ارگانهاى دولتى يورش برده</w:t>
      </w:r>
      <w:r w:rsidR="003D75FB">
        <w:rPr>
          <w:rtl/>
        </w:rPr>
        <w:t xml:space="preserve">، </w:t>
      </w:r>
      <w:r>
        <w:rPr>
          <w:rtl/>
        </w:rPr>
        <w:t>كنترل شهر را در دست گرفتند و براى اداره شهر دو مجلس علمى و ملى تشكيل دادند</w:t>
      </w:r>
      <w:r w:rsidR="003D75FB">
        <w:rPr>
          <w:rtl/>
        </w:rPr>
        <w:t xml:space="preserve">. </w:t>
      </w:r>
      <w:r>
        <w:rPr>
          <w:rtl/>
        </w:rPr>
        <w:t>هبة الدين</w:t>
      </w:r>
      <w:r w:rsidR="003D75FB">
        <w:rPr>
          <w:rtl/>
        </w:rPr>
        <w:t xml:space="preserve">، </w:t>
      </w:r>
      <w:r>
        <w:rPr>
          <w:rtl/>
        </w:rPr>
        <w:t>سيد ابوالقاسم كاشانى</w:t>
      </w:r>
      <w:r w:rsidR="003D75FB">
        <w:rPr>
          <w:rtl/>
        </w:rPr>
        <w:t xml:space="preserve">، </w:t>
      </w:r>
      <w:r>
        <w:rPr>
          <w:rtl/>
        </w:rPr>
        <w:t>سيد حسين قزوينى و گروهى ديگر از روحانيان در شمار اعضاى مجلس علمى جاى داشتند وظيفه اين مجلس گسترش انگيزه اى دينى انقلاب و رسيدگى به اختلافهاى مردم بود</w:t>
      </w:r>
      <w:r w:rsidR="003D75FB">
        <w:rPr>
          <w:rtl/>
        </w:rPr>
        <w:t xml:space="preserve">. </w:t>
      </w:r>
      <w:r w:rsidR="00433058" w:rsidRPr="00433058">
        <w:rPr>
          <w:rStyle w:val="libFootnotenumChar"/>
          <w:rtl/>
        </w:rPr>
        <w:t>(472)</w:t>
      </w:r>
    </w:p>
    <w:p w:rsidR="0080026F" w:rsidRDefault="0080026F" w:rsidP="0080026F">
      <w:pPr>
        <w:pStyle w:val="libNormal"/>
        <w:rPr>
          <w:rtl/>
        </w:rPr>
      </w:pPr>
      <w:r>
        <w:rPr>
          <w:rtl/>
        </w:rPr>
        <w:t xml:space="preserve">آتش انقلاب روز به روز شعله ورتر مى شد و همه چيز براى پديد آمدن پيروزى همه جانبه مسلمانان آماده بود ولى دريغ كه حادثه اى نگران كننده </w:t>
      </w:r>
      <w:r>
        <w:rPr>
          <w:rtl/>
        </w:rPr>
        <w:lastRenderedPageBreak/>
        <w:t>آينده را در ابهام فرو برد</w:t>
      </w:r>
      <w:r w:rsidR="003D75FB">
        <w:rPr>
          <w:rtl/>
        </w:rPr>
        <w:t xml:space="preserve">. </w:t>
      </w:r>
      <w:r>
        <w:rPr>
          <w:rtl/>
        </w:rPr>
        <w:t>چهار ماه از صدور فتواى جهاد مرجع كربلا به سراى جاودانگى شتافت</w:t>
      </w:r>
      <w:r w:rsidR="003D75FB">
        <w:rPr>
          <w:rtl/>
        </w:rPr>
        <w:t xml:space="preserve">. </w:t>
      </w:r>
      <w:r w:rsidR="00433058" w:rsidRPr="00433058">
        <w:rPr>
          <w:rStyle w:val="libFootnotenumChar"/>
          <w:rtl/>
        </w:rPr>
        <w:t>(473)</w:t>
      </w:r>
      <w:r>
        <w:rPr>
          <w:rtl/>
        </w:rPr>
        <w:t xml:space="preserve"> وظيفه سيد هبة الدين به عنوان ركن اساسى شوراى رهبرى انقلاب بسيار سنگين شده بود</w:t>
      </w:r>
      <w:r w:rsidR="003D75FB">
        <w:rPr>
          <w:rtl/>
        </w:rPr>
        <w:t xml:space="preserve">. </w:t>
      </w:r>
      <w:r>
        <w:rPr>
          <w:rtl/>
        </w:rPr>
        <w:t>پيشگيرى از تضعيف روحيه رزمندگان و تلاش در استمرار قدرتمندانه جهاد بخشى از اين وظيفه الهى بود</w:t>
      </w:r>
      <w:r w:rsidR="003D75FB">
        <w:rPr>
          <w:rtl/>
        </w:rPr>
        <w:t xml:space="preserve">. </w:t>
      </w:r>
      <w:r>
        <w:rPr>
          <w:rtl/>
        </w:rPr>
        <w:t>پيام تسليت آن بزرگمرد به فرماندهان نيروهاى مردمى مى تواند نشانگر گوشه اى تلاشهاى وى در اين باره باشد:</w:t>
      </w:r>
    </w:p>
    <w:p w:rsidR="0080026F" w:rsidRDefault="0080026F" w:rsidP="0080026F">
      <w:pPr>
        <w:pStyle w:val="libNormal"/>
        <w:rPr>
          <w:rtl/>
        </w:rPr>
      </w:pPr>
      <w:r>
        <w:rPr>
          <w:rtl/>
        </w:rPr>
        <w:t>در گذشت حجة الاسلام و رئيس علماى اعلام</w:t>
      </w:r>
      <w:r w:rsidR="003D75FB">
        <w:rPr>
          <w:rtl/>
        </w:rPr>
        <w:t xml:space="preserve">، </w:t>
      </w:r>
      <w:r>
        <w:rPr>
          <w:rtl/>
        </w:rPr>
        <w:t>ركن نهضت عربى و روح خيزش اسلامى شيخ ميرزا محمد تقى شيرازى قدس الله روحه و نور ضريحه را به شما و همه جهان اسلام تسليت مى گوييم</w:t>
      </w:r>
      <w:r w:rsidR="003D75FB">
        <w:rPr>
          <w:rtl/>
        </w:rPr>
        <w:t xml:space="preserve">. </w:t>
      </w:r>
      <w:r>
        <w:rPr>
          <w:rtl/>
        </w:rPr>
        <w:t>خورشيد زندگى قدسى او هنگام غروب خورشيد سه شنبه</w:t>
      </w:r>
      <w:r w:rsidR="003D75FB">
        <w:rPr>
          <w:rtl/>
        </w:rPr>
        <w:t xml:space="preserve">، </w:t>
      </w:r>
      <w:r>
        <w:rPr>
          <w:rtl/>
        </w:rPr>
        <w:t>سوم ذى حجة 1338 (شنبه سوم از ذى حجة) پس از آنكه سى درجه از فلك عمر شريفش در زنده كردن علم و نابودى كافران سپرى شد</w:t>
      </w:r>
      <w:r w:rsidR="003D75FB">
        <w:rPr>
          <w:rtl/>
        </w:rPr>
        <w:t xml:space="preserve">، </w:t>
      </w:r>
      <w:r>
        <w:rPr>
          <w:rtl/>
        </w:rPr>
        <w:t>غروب كرد</w:t>
      </w:r>
      <w:r w:rsidR="003D75FB">
        <w:rPr>
          <w:rtl/>
        </w:rPr>
        <w:t xml:space="preserve">. </w:t>
      </w:r>
      <w:r>
        <w:rPr>
          <w:rtl/>
        </w:rPr>
        <w:t>اما آنچه دلهاى سوگوارانش را تسلى مى دهد</w:t>
      </w:r>
      <w:r w:rsidR="003D75FB">
        <w:rPr>
          <w:rtl/>
        </w:rPr>
        <w:t xml:space="preserve">، </w:t>
      </w:r>
      <w:r>
        <w:rPr>
          <w:rtl/>
        </w:rPr>
        <w:t>توانمندى اهداف بلندش و پايدارى مردم در راه اوست</w:t>
      </w:r>
      <w:r w:rsidR="003D75FB">
        <w:rPr>
          <w:rtl/>
        </w:rPr>
        <w:t xml:space="preserve">. </w:t>
      </w:r>
    </w:p>
    <w:p w:rsidR="0080026F" w:rsidRDefault="0080026F" w:rsidP="0080026F">
      <w:pPr>
        <w:pStyle w:val="libNormal"/>
        <w:rPr>
          <w:rtl/>
        </w:rPr>
      </w:pPr>
      <w:r>
        <w:rPr>
          <w:rtl/>
        </w:rPr>
        <w:t>بى شك اسلام به وسيله سربازان و يارانش كه پس از وى باقى مانده</w:t>
      </w:r>
      <w:r w:rsidR="003D75FB">
        <w:rPr>
          <w:rtl/>
        </w:rPr>
        <w:t xml:space="preserve">، </w:t>
      </w:r>
      <w:r>
        <w:rPr>
          <w:rtl/>
        </w:rPr>
        <w:t>راهش ‍ را مى پيمايند</w:t>
      </w:r>
      <w:r w:rsidR="003D75FB">
        <w:rPr>
          <w:rtl/>
        </w:rPr>
        <w:t xml:space="preserve">، </w:t>
      </w:r>
      <w:r>
        <w:rPr>
          <w:rtl/>
        </w:rPr>
        <w:t>زنده است پيوسته منتظر اخبار ارزشمندتان بوده و هستيم</w:t>
      </w:r>
      <w:r w:rsidR="003D75FB">
        <w:rPr>
          <w:rtl/>
        </w:rPr>
        <w:t xml:space="preserve">. </w:t>
      </w:r>
    </w:p>
    <w:p w:rsidR="0080026F" w:rsidRDefault="0080026F" w:rsidP="0080026F">
      <w:pPr>
        <w:pStyle w:val="libNormal"/>
        <w:rPr>
          <w:rtl/>
        </w:rPr>
      </w:pPr>
      <w:r>
        <w:rPr>
          <w:rtl/>
        </w:rPr>
        <w:t xml:space="preserve">سوم ذى حجة 1338 خدمتگزار دين و دانش محمد على شهرستانى </w:t>
      </w:r>
      <w:r w:rsidR="00433058" w:rsidRPr="00433058">
        <w:rPr>
          <w:rStyle w:val="libFootnotenumChar"/>
          <w:rtl/>
        </w:rPr>
        <w:t>(474)</w:t>
      </w:r>
    </w:p>
    <w:p w:rsidR="0080026F" w:rsidRDefault="0080026F" w:rsidP="0080026F">
      <w:pPr>
        <w:pStyle w:val="libNormal"/>
        <w:rPr>
          <w:rtl/>
        </w:rPr>
      </w:pPr>
      <w:r>
        <w:rPr>
          <w:rtl/>
        </w:rPr>
        <w:t>هر چند سيد هبة الدين در شعله ور نگهداشتن آتش نبرد تلاش فراوان كرد</w:t>
      </w:r>
      <w:r w:rsidR="003D75FB">
        <w:rPr>
          <w:rtl/>
        </w:rPr>
        <w:t xml:space="preserve">، </w:t>
      </w:r>
      <w:r>
        <w:rPr>
          <w:rtl/>
        </w:rPr>
        <w:t>ولى اختلاف عشاير</w:t>
      </w:r>
      <w:r w:rsidR="003D75FB">
        <w:rPr>
          <w:rtl/>
        </w:rPr>
        <w:t xml:space="preserve">، </w:t>
      </w:r>
      <w:r>
        <w:rPr>
          <w:rtl/>
        </w:rPr>
        <w:t>توطئه هاى عوامل دشمن</w:t>
      </w:r>
      <w:r w:rsidR="003D75FB">
        <w:rPr>
          <w:rtl/>
        </w:rPr>
        <w:t xml:space="preserve">، </w:t>
      </w:r>
      <w:r>
        <w:rPr>
          <w:rtl/>
        </w:rPr>
        <w:t>طولانى شدن نبرد و بهره گيرى بريتانيا از سلاحهاى پيشرفته و تجربه هاى ديرين</w:t>
      </w:r>
      <w:r w:rsidR="003D75FB">
        <w:rPr>
          <w:rtl/>
        </w:rPr>
        <w:t xml:space="preserve">، </w:t>
      </w:r>
      <w:r>
        <w:rPr>
          <w:rtl/>
        </w:rPr>
        <w:t xml:space="preserve">سرانجام رزمندگان </w:t>
      </w:r>
      <w:r w:rsidR="002D69E1">
        <w:rPr>
          <w:rtl/>
        </w:rPr>
        <w:t>مؤمن</w:t>
      </w:r>
      <w:r>
        <w:rPr>
          <w:rtl/>
        </w:rPr>
        <w:t xml:space="preserve"> را به ناتوانى كشاند</w:t>
      </w:r>
      <w:r w:rsidR="003D75FB">
        <w:rPr>
          <w:rtl/>
        </w:rPr>
        <w:t xml:space="preserve">. </w:t>
      </w:r>
      <w:r>
        <w:rPr>
          <w:rtl/>
        </w:rPr>
        <w:t>در اين شرايط ورود نماينده جديد لندن به صحنه سياست عراق و تبليغات فراوان او در پذيرش خواستهاى انقلابيان از سوى انگليس</w:t>
      </w:r>
      <w:r w:rsidR="003D75FB">
        <w:rPr>
          <w:rtl/>
        </w:rPr>
        <w:t xml:space="preserve">، </w:t>
      </w:r>
      <w:r>
        <w:rPr>
          <w:rtl/>
        </w:rPr>
        <w:t xml:space="preserve">بر ترديد رزمندگان افزود و اندك اندك معادله نبرد را به سود اشغالگران دگرگون </w:t>
      </w:r>
      <w:r>
        <w:rPr>
          <w:rtl/>
        </w:rPr>
        <w:lastRenderedPageBreak/>
        <w:t>ساخت</w:t>
      </w:r>
      <w:r w:rsidR="003D75FB">
        <w:rPr>
          <w:rtl/>
        </w:rPr>
        <w:t xml:space="preserve">. </w:t>
      </w:r>
      <w:r w:rsidR="00433058" w:rsidRPr="00433058">
        <w:rPr>
          <w:rStyle w:val="libFootnotenumChar"/>
          <w:rtl/>
        </w:rPr>
        <w:t>(475)</w:t>
      </w:r>
      <w:r>
        <w:rPr>
          <w:rtl/>
        </w:rPr>
        <w:t xml:space="preserve"> گروهى از كربلاييان شوريده</w:t>
      </w:r>
      <w:r w:rsidR="003D75FB">
        <w:rPr>
          <w:rtl/>
        </w:rPr>
        <w:t xml:space="preserve">، </w:t>
      </w:r>
      <w:r>
        <w:rPr>
          <w:rtl/>
        </w:rPr>
        <w:t>بر شوراى رهبرى انقلاب چيرگى يافتند و نمايندگانى را براى صلح به بغداد فرستادند</w:t>
      </w:r>
      <w:r w:rsidR="003D75FB">
        <w:rPr>
          <w:rtl/>
        </w:rPr>
        <w:t xml:space="preserve">. </w:t>
      </w:r>
      <w:r>
        <w:rPr>
          <w:rtl/>
        </w:rPr>
        <w:t>نمايندگان انگليس با پنج شرط</w:t>
      </w:r>
      <w:r w:rsidR="003D75FB">
        <w:rPr>
          <w:rtl/>
        </w:rPr>
        <w:t xml:space="preserve">، </w:t>
      </w:r>
      <w:r>
        <w:rPr>
          <w:rtl/>
        </w:rPr>
        <w:t>پيشنهاد صلح را پذيرفتند؛ شرطهايى كه نخستين آنها تسليم هفده نفر به نيروهاى بريتانى</w:t>
      </w:r>
      <w:r w:rsidR="003D75FB">
        <w:rPr>
          <w:rtl/>
        </w:rPr>
        <w:t xml:space="preserve">، </w:t>
      </w:r>
      <w:r>
        <w:rPr>
          <w:rtl/>
        </w:rPr>
        <w:t>در مدت 24 ساعت</w:t>
      </w:r>
      <w:r w:rsidR="003D75FB">
        <w:rPr>
          <w:rtl/>
        </w:rPr>
        <w:t xml:space="preserve">، </w:t>
      </w:r>
      <w:r>
        <w:rPr>
          <w:rtl/>
        </w:rPr>
        <w:t>بود</w:t>
      </w:r>
      <w:r w:rsidR="003D75FB">
        <w:rPr>
          <w:rtl/>
        </w:rPr>
        <w:t xml:space="preserve">. </w:t>
      </w:r>
      <w:r>
        <w:rPr>
          <w:rtl/>
        </w:rPr>
        <w:t>هبة الدين در شمار اين هفده نفر جاى داشت</w:t>
      </w:r>
      <w:r w:rsidR="003D75FB">
        <w:rPr>
          <w:rtl/>
        </w:rPr>
        <w:t xml:space="preserve">. </w:t>
      </w:r>
      <w:r w:rsidR="00433058" w:rsidRPr="00433058">
        <w:rPr>
          <w:rStyle w:val="libFootnotenumChar"/>
          <w:rtl/>
        </w:rPr>
        <w:t>(476)</w:t>
      </w:r>
    </w:p>
    <w:p w:rsidR="0080026F" w:rsidRDefault="0080026F" w:rsidP="0080026F">
      <w:pPr>
        <w:pStyle w:val="libNormal"/>
        <w:rPr>
          <w:rtl/>
        </w:rPr>
      </w:pPr>
      <w:r>
        <w:rPr>
          <w:rtl/>
        </w:rPr>
        <w:t>بدين ترتيب فقيه نستوه سامرا به زندان افكنده شد و اندكى بعد از سوى دادگاه ويژه نظامى به اعدام محكوم گرديد</w:t>
      </w:r>
      <w:r w:rsidR="003D75FB">
        <w:rPr>
          <w:rtl/>
        </w:rPr>
        <w:t xml:space="preserve">. </w:t>
      </w:r>
      <w:r w:rsidR="00433058" w:rsidRPr="00433058">
        <w:rPr>
          <w:rStyle w:val="libFootnotenumChar"/>
          <w:rtl/>
        </w:rPr>
        <w:t>(477)</w:t>
      </w:r>
    </w:p>
    <w:p w:rsidR="0080026F" w:rsidRDefault="0080026F" w:rsidP="0080026F">
      <w:pPr>
        <w:pStyle w:val="libNormal"/>
        <w:rPr>
          <w:rtl/>
        </w:rPr>
      </w:pPr>
      <w:r>
        <w:rPr>
          <w:rtl/>
        </w:rPr>
        <w:t xml:space="preserve">او در 1339 پس از نه ماه مورد عفو عمومى پادشاه قرار گرفت </w:t>
      </w:r>
      <w:r w:rsidR="00433058" w:rsidRPr="00433058">
        <w:rPr>
          <w:rStyle w:val="libFootnotenumChar"/>
          <w:rtl/>
        </w:rPr>
        <w:t>(478)</w:t>
      </w:r>
      <w:r>
        <w:rPr>
          <w:rtl/>
        </w:rPr>
        <w:t xml:space="preserve"> و ديگر بار به عرصه مسؤ وليتهاى خطير گام نهاد</w:t>
      </w:r>
      <w:r w:rsidR="003D75FB">
        <w:rPr>
          <w:rtl/>
        </w:rPr>
        <w:t xml:space="preserve">. </w:t>
      </w:r>
    </w:p>
    <w:p w:rsidR="0080026F" w:rsidRDefault="00433058" w:rsidP="00433058">
      <w:pPr>
        <w:pStyle w:val="Heading2"/>
        <w:rPr>
          <w:rtl/>
        </w:rPr>
      </w:pPr>
      <w:bookmarkStart w:id="277" w:name="_Toc372536601"/>
      <w:r>
        <w:rPr>
          <w:rtl/>
        </w:rPr>
        <w:t>فهرست طلايى</w:t>
      </w:r>
      <w:bookmarkEnd w:id="277"/>
    </w:p>
    <w:p w:rsidR="0080026F" w:rsidRDefault="0080026F" w:rsidP="0080026F">
      <w:pPr>
        <w:pStyle w:val="libNormal"/>
        <w:rPr>
          <w:rtl/>
        </w:rPr>
      </w:pPr>
      <w:r>
        <w:rPr>
          <w:rtl/>
        </w:rPr>
        <w:t>در سال 1339 ق</w:t>
      </w:r>
      <w:r w:rsidR="003D75FB">
        <w:rPr>
          <w:rtl/>
        </w:rPr>
        <w:t xml:space="preserve">. </w:t>
      </w:r>
      <w:r>
        <w:rPr>
          <w:rtl/>
        </w:rPr>
        <w:t>سرانجام سياستهاى نوين بريتانيا به بازنشست و نيروهاى اشغالگر هراسان از نفرت فزاينده مردم به حاشيه ناپيداى صحنه پناه برده</w:t>
      </w:r>
      <w:r w:rsidR="003D75FB">
        <w:rPr>
          <w:rtl/>
        </w:rPr>
        <w:t xml:space="preserve">، </w:t>
      </w:r>
      <w:r>
        <w:rPr>
          <w:rtl/>
        </w:rPr>
        <w:t>فرمانروايى متن را به ملك فيصل سپردند</w:t>
      </w:r>
      <w:r w:rsidR="003D75FB">
        <w:rPr>
          <w:rtl/>
        </w:rPr>
        <w:t xml:space="preserve">. </w:t>
      </w:r>
      <w:r w:rsidR="00433058" w:rsidRPr="00433058">
        <w:rPr>
          <w:rStyle w:val="libFootnotenumChar"/>
          <w:rtl/>
        </w:rPr>
        <w:t>(479)</w:t>
      </w:r>
      <w:r>
        <w:rPr>
          <w:rtl/>
        </w:rPr>
        <w:t xml:space="preserve"> فيصل كه براى به دست آوردن اعتماد مردم چاره اى جز گماردم برخى از خوشنامان در دستگاه اداره كشور نمى ديد</w:t>
      </w:r>
      <w:r w:rsidR="003D75FB">
        <w:rPr>
          <w:rtl/>
        </w:rPr>
        <w:t xml:space="preserve">، </w:t>
      </w:r>
      <w:r>
        <w:rPr>
          <w:rtl/>
        </w:rPr>
        <w:t>پست وزارت معارف را به فقيه بيدار سامرا پيشنهاد كرد</w:t>
      </w:r>
      <w:r w:rsidR="003D75FB">
        <w:rPr>
          <w:rtl/>
        </w:rPr>
        <w:t xml:space="preserve">. </w:t>
      </w:r>
    </w:p>
    <w:p w:rsidR="0080026F" w:rsidRDefault="0080026F" w:rsidP="0080026F">
      <w:pPr>
        <w:pStyle w:val="libNormal"/>
        <w:rPr>
          <w:rtl/>
        </w:rPr>
      </w:pPr>
      <w:r>
        <w:rPr>
          <w:rtl/>
        </w:rPr>
        <w:t>هر چند سيد هبة الدين پذيرش اين پيشنهاد را نمى پسنديد و آن را فرصتى براى بهره گيرى راز نام نيك مبارزان راه آزادى مى دانست ولى پافشارى فراوان آشنايان در استفاده از فرصتى</w:t>
      </w:r>
      <w:r w:rsidR="003D75FB">
        <w:rPr>
          <w:rtl/>
        </w:rPr>
        <w:t xml:space="preserve">، </w:t>
      </w:r>
      <w:r>
        <w:rPr>
          <w:rtl/>
        </w:rPr>
        <w:t>كه شايد ديگر هرگز تكرار نمى شد</w:t>
      </w:r>
      <w:r w:rsidR="003D75FB">
        <w:rPr>
          <w:rtl/>
        </w:rPr>
        <w:t xml:space="preserve">، </w:t>
      </w:r>
      <w:r>
        <w:rPr>
          <w:rtl/>
        </w:rPr>
        <w:t>وى به پذيرش واداشت</w:t>
      </w:r>
      <w:r w:rsidR="003D75FB">
        <w:rPr>
          <w:rtl/>
        </w:rPr>
        <w:t xml:space="preserve">. </w:t>
      </w:r>
      <w:r w:rsidR="00433058" w:rsidRPr="00433058">
        <w:rPr>
          <w:rStyle w:val="libFootnotenumChar"/>
          <w:rtl/>
        </w:rPr>
        <w:t>(480)</w:t>
      </w:r>
      <w:r>
        <w:rPr>
          <w:rtl/>
        </w:rPr>
        <w:t xml:space="preserve"> او در اين مقام نخست مستشاران بريتانيايى واستادان خارجى را از كار بركنار كرد</w:t>
      </w:r>
      <w:r w:rsidR="003D75FB">
        <w:rPr>
          <w:rtl/>
        </w:rPr>
        <w:t xml:space="preserve">، </w:t>
      </w:r>
      <w:r>
        <w:rPr>
          <w:rtl/>
        </w:rPr>
        <w:t>مدرسه هاى ابتدايى و متوسطه بنياد نهاد</w:t>
      </w:r>
      <w:r w:rsidR="003D75FB">
        <w:rPr>
          <w:rtl/>
        </w:rPr>
        <w:t xml:space="preserve">، </w:t>
      </w:r>
      <w:r>
        <w:rPr>
          <w:rtl/>
        </w:rPr>
        <w:t>عشاير را از مدارس سيار برخوردار ساخت</w:t>
      </w:r>
      <w:r w:rsidR="003D75FB">
        <w:rPr>
          <w:rtl/>
        </w:rPr>
        <w:t xml:space="preserve">، </w:t>
      </w:r>
      <w:r>
        <w:rPr>
          <w:rtl/>
        </w:rPr>
        <w:t xml:space="preserve">مدرسه صنايع بغداد را از انگليسيان باز پس گرفت و براى نخستين بار در تاريخ آموزش و پرورش نوين كشورهاى </w:t>
      </w:r>
      <w:r>
        <w:rPr>
          <w:rtl/>
        </w:rPr>
        <w:lastRenderedPageBreak/>
        <w:t>اسلامى مساءله تربيت دينى دانش آموزان را استادان را موارد تاءكيد قرار داد</w:t>
      </w:r>
      <w:r w:rsidR="003D75FB">
        <w:rPr>
          <w:rtl/>
        </w:rPr>
        <w:t xml:space="preserve">. </w:t>
      </w:r>
      <w:r w:rsidR="00433058" w:rsidRPr="00433058">
        <w:rPr>
          <w:rStyle w:val="libFootnotenumChar"/>
          <w:rtl/>
        </w:rPr>
        <w:t>(481)</w:t>
      </w:r>
    </w:p>
    <w:p w:rsidR="0080026F" w:rsidRDefault="0080026F" w:rsidP="0080026F">
      <w:pPr>
        <w:pStyle w:val="libNormal"/>
        <w:rPr>
          <w:rtl/>
        </w:rPr>
      </w:pPr>
      <w:r>
        <w:rPr>
          <w:rtl/>
        </w:rPr>
        <w:t>پيروزيهاى فقيه سامرا در اصلاح نظام آموزشى عراق استعمارگران را در نگرانى فرو برد</w:t>
      </w:r>
      <w:r w:rsidR="003D75FB">
        <w:rPr>
          <w:rtl/>
        </w:rPr>
        <w:t xml:space="preserve">. </w:t>
      </w:r>
      <w:r>
        <w:rPr>
          <w:rtl/>
        </w:rPr>
        <w:t>بنابراين چنان عرصه را بر وى تنگ ساختند كه ناگزير در بيستم ذى حجة 1340 ق</w:t>
      </w:r>
      <w:r w:rsidR="003D75FB">
        <w:rPr>
          <w:rtl/>
        </w:rPr>
        <w:t xml:space="preserve">. </w:t>
      </w:r>
      <w:r>
        <w:rPr>
          <w:rtl/>
        </w:rPr>
        <w:t>استعفا داد</w:t>
      </w:r>
      <w:r w:rsidR="003D75FB">
        <w:rPr>
          <w:rtl/>
        </w:rPr>
        <w:t xml:space="preserve">. </w:t>
      </w:r>
      <w:r w:rsidR="00433058" w:rsidRPr="00433058">
        <w:rPr>
          <w:rStyle w:val="libFootnotenumChar"/>
          <w:rtl/>
        </w:rPr>
        <w:t>(482)</w:t>
      </w:r>
    </w:p>
    <w:p w:rsidR="0080026F" w:rsidRDefault="0080026F" w:rsidP="0080026F">
      <w:pPr>
        <w:pStyle w:val="libNormal"/>
        <w:rPr>
          <w:rtl/>
        </w:rPr>
      </w:pPr>
      <w:r>
        <w:rPr>
          <w:rtl/>
        </w:rPr>
        <w:t>مدتى بعد ديوان عالى تمييز احكام بر اساس مذهب جعفرى شكل گرفت و مسووليت آن به سيد هبة الدين سپرده شد</w:t>
      </w:r>
      <w:r w:rsidR="003D75FB">
        <w:rPr>
          <w:rtl/>
        </w:rPr>
        <w:t xml:space="preserve">. </w:t>
      </w:r>
      <w:r>
        <w:rPr>
          <w:rtl/>
        </w:rPr>
        <w:t>هر چند دانشور بزرگ سامرا پس ‍ از تجربه وزارت معارف</w:t>
      </w:r>
      <w:r w:rsidR="003D75FB">
        <w:rPr>
          <w:rtl/>
        </w:rPr>
        <w:t xml:space="preserve">، </w:t>
      </w:r>
      <w:r>
        <w:rPr>
          <w:rtl/>
        </w:rPr>
        <w:t>شركت در كارهاى اجرايى را شايسته نمى دانست</w:t>
      </w:r>
      <w:r w:rsidR="003D75FB">
        <w:rPr>
          <w:rtl/>
        </w:rPr>
        <w:t xml:space="preserve">، </w:t>
      </w:r>
      <w:r>
        <w:rPr>
          <w:rtl/>
        </w:rPr>
        <w:t>ولى ديگر بار به اصرار برخى از فقيهان شيعه مسووليت پذيرفت</w:t>
      </w:r>
      <w:r w:rsidR="003D75FB">
        <w:rPr>
          <w:rtl/>
        </w:rPr>
        <w:t xml:space="preserve">. </w:t>
      </w:r>
      <w:r w:rsidR="00433058" w:rsidRPr="00433058">
        <w:rPr>
          <w:rStyle w:val="libFootnotenumChar"/>
          <w:rtl/>
        </w:rPr>
        <w:t>(483)</w:t>
      </w:r>
      <w:r>
        <w:rPr>
          <w:rtl/>
        </w:rPr>
        <w:t xml:space="preserve"> تلاش در سازماندهى دادگاههاى شرعى و پيوند آنها با ديوان عالى</w:t>
      </w:r>
      <w:r w:rsidR="003D75FB">
        <w:rPr>
          <w:rtl/>
        </w:rPr>
        <w:t xml:space="preserve">، </w:t>
      </w:r>
      <w:r>
        <w:rPr>
          <w:rtl/>
        </w:rPr>
        <w:t>گزينش ‍ داوران شايسته</w:t>
      </w:r>
      <w:r w:rsidR="003D75FB">
        <w:rPr>
          <w:rtl/>
        </w:rPr>
        <w:t xml:space="preserve">، </w:t>
      </w:r>
      <w:r>
        <w:rPr>
          <w:rtl/>
        </w:rPr>
        <w:t>تبيين احكام و تنظيم قوانين لازم در شيوه دادرسى بخشى از اقدامات فقيه بيدار سامرا در اين مقام به شمار مى رود</w:t>
      </w:r>
      <w:r w:rsidR="003D75FB">
        <w:rPr>
          <w:rtl/>
        </w:rPr>
        <w:t xml:space="preserve">. </w:t>
      </w:r>
      <w:r w:rsidR="00433058" w:rsidRPr="00433058">
        <w:rPr>
          <w:rStyle w:val="libFootnotenumChar"/>
          <w:rtl/>
        </w:rPr>
        <w:t>(484)</w:t>
      </w:r>
    </w:p>
    <w:p w:rsidR="0080026F" w:rsidRDefault="00433058" w:rsidP="00433058">
      <w:pPr>
        <w:pStyle w:val="Heading2"/>
        <w:rPr>
          <w:rtl/>
        </w:rPr>
      </w:pPr>
      <w:bookmarkStart w:id="278" w:name="_Toc372536602"/>
      <w:r>
        <w:rPr>
          <w:rtl/>
        </w:rPr>
        <w:t>سالهاى بيمارى</w:t>
      </w:r>
      <w:bookmarkEnd w:id="278"/>
    </w:p>
    <w:p w:rsidR="0080026F" w:rsidRDefault="0080026F" w:rsidP="0080026F">
      <w:pPr>
        <w:pStyle w:val="libNormal"/>
        <w:rPr>
          <w:rtl/>
        </w:rPr>
      </w:pPr>
      <w:r>
        <w:rPr>
          <w:rtl/>
        </w:rPr>
        <w:t>در 1342 همزمان پذيرش مسؤ وليت ديوان عالى تمييز</w:t>
      </w:r>
      <w:r w:rsidR="003D75FB">
        <w:rPr>
          <w:rtl/>
        </w:rPr>
        <w:t xml:space="preserve">، </w:t>
      </w:r>
      <w:r>
        <w:rPr>
          <w:rtl/>
        </w:rPr>
        <w:t>بيمارى چشم هبة الدين را در رنج فرو برد</w:t>
      </w:r>
      <w:r w:rsidR="003D75FB">
        <w:rPr>
          <w:rtl/>
        </w:rPr>
        <w:t xml:space="preserve">. </w:t>
      </w:r>
      <w:r>
        <w:rPr>
          <w:rtl/>
        </w:rPr>
        <w:t xml:space="preserve">بيمارى دشوارى كه با جراحى سال 1345 اندكى بهبود يافت </w:t>
      </w:r>
      <w:r w:rsidR="00433058" w:rsidRPr="00433058">
        <w:rPr>
          <w:rStyle w:val="libFootnotenumChar"/>
          <w:rtl/>
        </w:rPr>
        <w:t>(485)</w:t>
      </w:r>
      <w:r>
        <w:rPr>
          <w:rtl/>
        </w:rPr>
        <w:t xml:space="preserve"> ولى هرگز ريشه كن نشد؛ حتى سفر 1349 به سوريه وبهره گيرى از تخصص پزشكان آن سامان نيز دستاوردى جز رنج فزونتر در پى نداشت</w:t>
      </w:r>
      <w:r w:rsidR="003D75FB">
        <w:rPr>
          <w:rtl/>
        </w:rPr>
        <w:t xml:space="preserve">. </w:t>
      </w:r>
      <w:r w:rsidR="00433058" w:rsidRPr="00433058">
        <w:rPr>
          <w:rStyle w:val="libFootnotenumChar"/>
          <w:rtl/>
        </w:rPr>
        <w:t>(486)</w:t>
      </w:r>
      <w:r>
        <w:rPr>
          <w:rtl/>
        </w:rPr>
        <w:t xml:space="preserve"> البته بيمارى هرگز به معناى پايان كوششهاى معمول وگوشه گيرى فقيه بيدار عراق نبود</w:t>
      </w:r>
      <w:r w:rsidR="003D75FB">
        <w:rPr>
          <w:rtl/>
        </w:rPr>
        <w:t xml:space="preserve">. </w:t>
      </w:r>
      <w:r>
        <w:rPr>
          <w:rtl/>
        </w:rPr>
        <w:t>آن بزرگمرد در سال 1353 براى شركت در انتخابات مجلس شوراى ملى از ديوان عالى تمييز احكام جعفرى كناره گرفت و به عنوان نماينده استان بغداد رهسپار مجلس شد</w:t>
      </w:r>
      <w:r w:rsidR="003D75FB">
        <w:rPr>
          <w:rtl/>
        </w:rPr>
        <w:t xml:space="preserve">. </w:t>
      </w:r>
      <w:r>
        <w:rPr>
          <w:rtl/>
        </w:rPr>
        <w:t>مجلسى كه بيش ‍ از چند ماه دوام نياورد و سرانجام در ذى حجه همان سال منحل شد</w:t>
      </w:r>
      <w:r w:rsidR="003D75FB">
        <w:rPr>
          <w:rtl/>
        </w:rPr>
        <w:t xml:space="preserve">. </w:t>
      </w:r>
      <w:r w:rsidR="00433058" w:rsidRPr="00433058">
        <w:rPr>
          <w:rStyle w:val="libFootnotenumChar"/>
          <w:rtl/>
        </w:rPr>
        <w:t>(487)</w:t>
      </w:r>
    </w:p>
    <w:p w:rsidR="0080026F" w:rsidRDefault="0080026F" w:rsidP="0080026F">
      <w:pPr>
        <w:pStyle w:val="libNormal"/>
      </w:pPr>
      <w:r>
        <w:rPr>
          <w:rtl/>
        </w:rPr>
        <w:lastRenderedPageBreak/>
        <w:t>انحلال مجلس براى سيد هبة الدين فرصتى طلايى بود</w:t>
      </w:r>
      <w:r w:rsidR="003D75FB">
        <w:rPr>
          <w:rtl/>
        </w:rPr>
        <w:t xml:space="preserve">. </w:t>
      </w:r>
      <w:r>
        <w:rPr>
          <w:rtl/>
        </w:rPr>
        <w:t>او هر چند از درد چشم و كاهش شديد بينايى رنج مى برد</w:t>
      </w:r>
      <w:r w:rsidR="003D75FB">
        <w:rPr>
          <w:rtl/>
        </w:rPr>
        <w:t xml:space="preserve">، </w:t>
      </w:r>
      <w:r>
        <w:rPr>
          <w:rtl/>
        </w:rPr>
        <w:t>ولى مى توانست ديگر بار به پژوهشهاى ژرف خويش پردازد</w:t>
      </w:r>
      <w:r w:rsidR="003D75FB">
        <w:rPr>
          <w:rtl/>
        </w:rPr>
        <w:t xml:space="preserve">. </w:t>
      </w:r>
      <w:r>
        <w:rPr>
          <w:rtl/>
        </w:rPr>
        <w:t xml:space="preserve">بنابراين در صحن شريف امام كاظم </w:t>
      </w:r>
      <w:r w:rsidR="002D69E1" w:rsidRPr="002D69E1">
        <w:rPr>
          <w:rStyle w:val="libAlaemChar"/>
          <w:rtl/>
        </w:rPr>
        <w:t>عليه‌السلام</w:t>
      </w:r>
      <w:r>
        <w:rPr>
          <w:rtl/>
        </w:rPr>
        <w:t xml:space="preserve"> كتابخانه اى با عنوان « مكتبة الجوادين العامه» بنياد نهاد</w:t>
      </w:r>
      <w:r w:rsidR="003D75FB">
        <w:rPr>
          <w:rtl/>
        </w:rPr>
        <w:t xml:space="preserve">، </w:t>
      </w:r>
      <w:r>
        <w:rPr>
          <w:rtl/>
        </w:rPr>
        <w:t>جايگاهى براى پذيرش ميهمانان در آن پديد آورد تا ضمن ديدار با مردم و انديشمندان</w:t>
      </w:r>
      <w:r w:rsidR="003D75FB">
        <w:rPr>
          <w:rtl/>
        </w:rPr>
        <w:t xml:space="preserve">، </w:t>
      </w:r>
      <w:r>
        <w:rPr>
          <w:rtl/>
        </w:rPr>
        <w:t>آنها را با دردهاى جامعه آشنا سازد</w:t>
      </w:r>
      <w:r w:rsidR="003D75FB">
        <w:rPr>
          <w:rtl/>
        </w:rPr>
        <w:t xml:space="preserve">. </w:t>
      </w:r>
      <w:r>
        <w:rPr>
          <w:rtl/>
        </w:rPr>
        <w:t>البته آن فقيه بيدار بدين مقدار بسنده نكرده</w:t>
      </w:r>
      <w:r w:rsidR="003D75FB">
        <w:rPr>
          <w:rtl/>
        </w:rPr>
        <w:t xml:space="preserve">، </w:t>
      </w:r>
      <w:r>
        <w:rPr>
          <w:rtl/>
        </w:rPr>
        <w:t>همه روزه به انبوه نامه هاى رسيده</w:t>
      </w:r>
      <w:r w:rsidR="003D75FB">
        <w:rPr>
          <w:rtl/>
        </w:rPr>
        <w:t xml:space="preserve">، </w:t>
      </w:r>
      <w:r>
        <w:rPr>
          <w:rtl/>
        </w:rPr>
        <w:t>پاسخ مى گفت و مخاطبانش را با مسؤ وليتهايشان آشنا مى ساخت</w:t>
      </w:r>
      <w:r w:rsidR="003D75FB">
        <w:rPr>
          <w:rtl/>
        </w:rPr>
        <w:t xml:space="preserve">. </w:t>
      </w:r>
      <w:r w:rsidR="00433058" w:rsidRPr="00433058">
        <w:rPr>
          <w:rStyle w:val="libFootnotenumChar"/>
          <w:rtl/>
        </w:rPr>
        <w:t>(488)</w:t>
      </w:r>
    </w:p>
    <w:p w:rsidR="0080026F" w:rsidRDefault="0080026F" w:rsidP="0080026F">
      <w:pPr>
        <w:pStyle w:val="libNormal"/>
        <w:rPr>
          <w:rtl/>
        </w:rPr>
      </w:pPr>
      <w:r>
        <w:rPr>
          <w:rtl/>
        </w:rPr>
        <w:t>سرانجام تيرگى بر ديدگان مصلح بزرگ جهان اسلام سايه افكند و آن دانشور فرازانه را در نابينايى فرو برد</w:t>
      </w:r>
      <w:r w:rsidR="003D75FB">
        <w:rPr>
          <w:rtl/>
        </w:rPr>
        <w:t xml:space="preserve">. </w:t>
      </w:r>
      <w:r>
        <w:rPr>
          <w:rtl/>
        </w:rPr>
        <w:t>البته از دست دادن بينايى هرگز وى را از تحقيق و نگارش باز نداشت</w:t>
      </w:r>
      <w:r w:rsidR="003D75FB">
        <w:rPr>
          <w:rtl/>
        </w:rPr>
        <w:t xml:space="preserve">. </w:t>
      </w:r>
      <w:r>
        <w:rPr>
          <w:rtl/>
        </w:rPr>
        <w:t>هر روز كتابهاى مورد نياز را برايش مى خواندند و آن بزرگمرد به عادت معمول مقاله يا كتاب مى نوشت</w:t>
      </w:r>
      <w:r w:rsidR="003D75FB">
        <w:rPr>
          <w:rtl/>
        </w:rPr>
        <w:t xml:space="preserve">. </w:t>
      </w:r>
      <w:r w:rsidR="00433058" w:rsidRPr="00433058">
        <w:rPr>
          <w:rStyle w:val="libFootnotenumChar"/>
          <w:rtl/>
        </w:rPr>
        <w:t>(489)</w:t>
      </w:r>
      <w:r>
        <w:rPr>
          <w:rtl/>
        </w:rPr>
        <w:t xml:space="preserve"> او همواره مى گفت</w:t>
      </w:r>
      <w:r w:rsidR="003D75FB">
        <w:rPr>
          <w:rtl/>
        </w:rPr>
        <w:t>:</w:t>
      </w:r>
      <w:r>
        <w:rPr>
          <w:rtl/>
        </w:rPr>
        <w:t xml:space="preserve"> پروردگار لطف كرده هر روز مى توانم به اعانت دست چهل صفحه بنويسم</w:t>
      </w:r>
      <w:r w:rsidR="003D75FB">
        <w:rPr>
          <w:rtl/>
        </w:rPr>
        <w:t xml:space="preserve">. </w:t>
      </w:r>
      <w:r w:rsidR="00433058" w:rsidRPr="00433058">
        <w:rPr>
          <w:rStyle w:val="libFootnotenumChar"/>
          <w:rtl/>
        </w:rPr>
        <w:t>(490)</w:t>
      </w:r>
    </w:p>
    <w:p w:rsidR="0080026F" w:rsidRDefault="00433058" w:rsidP="00433058">
      <w:pPr>
        <w:pStyle w:val="Heading2"/>
        <w:rPr>
          <w:rtl/>
        </w:rPr>
      </w:pPr>
      <w:bookmarkStart w:id="279" w:name="_Toc372536603"/>
      <w:r>
        <w:rPr>
          <w:rtl/>
        </w:rPr>
        <w:t>شوال سوگناك</w:t>
      </w:r>
      <w:bookmarkEnd w:id="279"/>
    </w:p>
    <w:p w:rsidR="0080026F" w:rsidRDefault="0080026F" w:rsidP="0080026F">
      <w:pPr>
        <w:pStyle w:val="libNormal"/>
        <w:rPr>
          <w:rtl/>
        </w:rPr>
      </w:pPr>
      <w:r>
        <w:rPr>
          <w:rtl/>
        </w:rPr>
        <w:t>اندك اندك بيمارى بر پيك مصلح كهنسال سامرا پنجه افكند و انديشه والايش در ناتوانى فرو رفت</w:t>
      </w:r>
      <w:r w:rsidR="003D75FB">
        <w:rPr>
          <w:rtl/>
        </w:rPr>
        <w:t xml:space="preserve">، </w:t>
      </w:r>
      <w:r>
        <w:rPr>
          <w:rtl/>
        </w:rPr>
        <w:t>به گونه اى كه ديگر حتى دوستانش را نيز به خاطر نمى آورد</w:t>
      </w:r>
      <w:r w:rsidR="003D75FB">
        <w:rPr>
          <w:rtl/>
        </w:rPr>
        <w:t xml:space="preserve">. </w:t>
      </w:r>
      <w:r>
        <w:rPr>
          <w:rtl/>
        </w:rPr>
        <w:t>اين امر بر آشنايان نزديكش گران آمد</w:t>
      </w:r>
      <w:r w:rsidR="003D75FB">
        <w:rPr>
          <w:rtl/>
        </w:rPr>
        <w:t xml:space="preserve">، </w:t>
      </w:r>
      <w:r>
        <w:rPr>
          <w:rtl/>
        </w:rPr>
        <w:t>بنابراين زيارتش را محدود ساختند</w:t>
      </w:r>
      <w:r w:rsidR="003D75FB">
        <w:rPr>
          <w:rtl/>
        </w:rPr>
        <w:t xml:space="preserve">، </w:t>
      </w:r>
      <w:r w:rsidR="00433058" w:rsidRPr="00433058">
        <w:rPr>
          <w:rStyle w:val="libFootnotenumChar"/>
          <w:rtl/>
        </w:rPr>
        <w:t>(491)</w:t>
      </w:r>
      <w:r>
        <w:rPr>
          <w:rtl/>
        </w:rPr>
        <w:t xml:space="preserve"> براى نخستين بار پس از 85 سال هبة الدين با خاموشى پيوند خورد</w:t>
      </w:r>
      <w:r w:rsidR="003D75FB">
        <w:rPr>
          <w:rtl/>
        </w:rPr>
        <w:t xml:space="preserve">. </w:t>
      </w:r>
      <w:r>
        <w:rPr>
          <w:rtl/>
        </w:rPr>
        <w:t>سكوتى كه چيزى جز آرامش پيش از توفان نبود</w:t>
      </w:r>
      <w:r w:rsidR="003D75FB">
        <w:rPr>
          <w:rtl/>
        </w:rPr>
        <w:t xml:space="preserve">. </w:t>
      </w:r>
      <w:r>
        <w:rPr>
          <w:rtl/>
        </w:rPr>
        <w:t>سرانجام گردباد مرگ وزيدن گرفت و در شب دوشنبه بيست و ششم شوال 1386 ق</w:t>
      </w:r>
      <w:r w:rsidR="003D75FB">
        <w:rPr>
          <w:rtl/>
        </w:rPr>
        <w:t xml:space="preserve">. </w:t>
      </w:r>
      <w:r w:rsidR="00433058" w:rsidRPr="00433058">
        <w:rPr>
          <w:rStyle w:val="libFootnotenumChar"/>
          <w:rtl/>
        </w:rPr>
        <w:t>(492)</w:t>
      </w:r>
      <w:r>
        <w:rPr>
          <w:rtl/>
        </w:rPr>
        <w:t xml:space="preserve"> ريشه هاى يكى از كهنسال ترين درختان حوزه هاى علميه را از خاكهاى ماديت برون آورده</w:t>
      </w:r>
      <w:r w:rsidR="003D75FB">
        <w:rPr>
          <w:rtl/>
        </w:rPr>
        <w:t xml:space="preserve">، </w:t>
      </w:r>
      <w:r>
        <w:rPr>
          <w:rtl/>
        </w:rPr>
        <w:t>به جهان ناپيداى جاودانگى برد</w:t>
      </w:r>
      <w:r w:rsidR="003D75FB">
        <w:rPr>
          <w:rtl/>
        </w:rPr>
        <w:t xml:space="preserve">. </w:t>
      </w:r>
    </w:p>
    <w:p w:rsidR="0080026F" w:rsidRDefault="0080026F" w:rsidP="0080026F">
      <w:pPr>
        <w:pStyle w:val="libNormal"/>
        <w:rPr>
          <w:rtl/>
        </w:rPr>
      </w:pPr>
      <w:r>
        <w:rPr>
          <w:rtl/>
        </w:rPr>
        <w:lastRenderedPageBreak/>
        <w:t>از آن بزرگمرد</w:t>
      </w:r>
      <w:r w:rsidR="003D75FB">
        <w:rPr>
          <w:rtl/>
        </w:rPr>
        <w:t xml:space="preserve">، </w:t>
      </w:r>
      <w:r>
        <w:rPr>
          <w:rtl/>
        </w:rPr>
        <w:t xml:space="preserve">كه در حريم پاك امام كاظم </w:t>
      </w:r>
      <w:r w:rsidR="002D69E1" w:rsidRPr="002D69E1">
        <w:rPr>
          <w:rStyle w:val="libAlaemChar"/>
          <w:rtl/>
        </w:rPr>
        <w:t>عليه‌السلام</w:t>
      </w:r>
      <w:r>
        <w:rPr>
          <w:rtl/>
        </w:rPr>
        <w:t xml:space="preserve"> به خاك سپرده شد</w:t>
      </w:r>
      <w:r w:rsidR="003D75FB">
        <w:rPr>
          <w:rtl/>
        </w:rPr>
        <w:t xml:space="preserve">، </w:t>
      </w:r>
      <w:r w:rsidR="00433058" w:rsidRPr="00433058">
        <w:rPr>
          <w:rStyle w:val="libFootnotenumChar"/>
          <w:rtl/>
        </w:rPr>
        <w:t>(493)</w:t>
      </w:r>
      <w:r>
        <w:rPr>
          <w:rtl/>
        </w:rPr>
        <w:t xml:space="preserve"> بيش از 109 كتاب و رساله به يادگار مانده است</w:t>
      </w:r>
      <w:r w:rsidR="003D75FB">
        <w:rPr>
          <w:rtl/>
        </w:rPr>
        <w:t xml:space="preserve">. </w:t>
      </w:r>
    </w:p>
    <w:p w:rsidR="0080026F" w:rsidRDefault="0080026F" w:rsidP="0080026F">
      <w:pPr>
        <w:pStyle w:val="libNormal"/>
        <w:rPr>
          <w:rtl/>
        </w:rPr>
      </w:pPr>
      <w:r>
        <w:rPr>
          <w:rtl/>
        </w:rPr>
        <w:t>المحيط فى تفسير القرآن</w:t>
      </w:r>
      <w:r w:rsidR="003D75FB">
        <w:rPr>
          <w:rtl/>
        </w:rPr>
        <w:t xml:space="preserve">، </w:t>
      </w:r>
      <w:r>
        <w:rPr>
          <w:rtl/>
        </w:rPr>
        <w:t>فيض البارى يا اصلاح منظومه سبزوارى</w:t>
      </w:r>
      <w:r w:rsidR="003D75FB">
        <w:rPr>
          <w:rtl/>
        </w:rPr>
        <w:t xml:space="preserve">، </w:t>
      </w:r>
      <w:r>
        <w:rPr>
          <w:rtl/>
        </w:rPr>
        <w:t>الهيئة و الاسلام</w:t>
      </w:r>
      <w:r w:rsidR="003D75FB">
        <w:rPr>
          <w:rtl/>
        </w:rPr>
        <w:t xml:space="preserve">، </w:t>
      </w:r>
      <w:r>
        <w:rPr>
          <w:rtl/>
        </w:rPr>
        <w:t>الشريعة و الطبيعة</w:t>
      </w:r>
      <w:r w:rsidR="003D75FB">
        <w:rPr>
          <w:rtl/>
        </w:rPr>
        <w:t xml:space="preserve">، </w:t>
      </w:r>
      <w:r>
        <w:rPr>
          <w:rtl/>
        </w:rPr>
        <w:t>الدلائل و المسائل</w:t>
      </w:r>
      <w:r w:rsidR="003D75FB">
        <w:rPr>
          <w:rtl/>
        </w:rPr>
        <w:t xml:space="preserve">، </w:t>
      </w:r>
      <w:r>
        <w:rPr>
          <w:rtl/>
        </w:rPr>
        <w:t>التوت و الملكوت و نور الناظر فى علم الرايا و المناظر بخشى كوچك از گنجينه بزرگ آثار آن دانشور سخت كوش شمرده مى شود</w:t>
      </w:r>
      <w:r w:rsidR="003D75FB">
        <w:rPr>
          <w:rtl/>
        </w:rPr>
        <w:t xml:space="preserve">. </w:t>
      </w:r>
    </w:p>
    <w:p w:rsidR="0080026F" w:rsidRDefault="005511EF" w:rsidP="005511EF">
      <w:pPr>
        <w:pStyle w:val="Heading1"/>
        <w:rPr>
          <w:rtl/>
        </w:rPr>
      </w:pPr>
      <w:r w:rsidRPr="00433058">
        <w:rPr>
          <w:rFonts w:hint="cs"/>
          <w:rtl/>
        </w:rPr>
        <w:br w:type="page"/>
      </w:r>
      <w:bookmarkStart w:id="280" w:name="_Toc372536604"/>
      <w:r w:rsidRPr="00433058">
        <w:rPr>
          <w:rtl/>
        </w:rPr>
        <w:lastRenderedPageBreak/>
        <w:t>سيد اسماعيل بلخى</w:t>
      </w:r>
      <w:bookmarkEnd w:id="280"/>
    </w:p>
    <w:p w:rsidR="0080026F" w:rsidRDefault="0080026F" w:rsidP="0080026F">
      <w:pPr>
        <w:pStyle w:val="libNormal"/>
        <w:rPr>
          <w:rtl/>
        </w:rPr>
      </w:pPr>
      <w:r>
        <w:rPr>
          <w:rtl/>
        </w:rPr>
        <w:t>متوفاى 1347 ش</w:t>
      </w:r>
      <w:r w:rsidR="003D75FB">
        <w:rPr>
          <w:rtl/>
        </w:rPr>
        <w:t xml:space="preserve">. </w:t>
      </w:r>
    </w:p>
    <w:p w:rsidR="0080026F" w:rsidRDefault="0080026F" w:rsidP="0080026F">
      <w:pPr>
        <w:pStyle w:val="libNormal"/>
        <w:rPr>
          <w:rtl/>
        </w:rPr>
      </w:pPr>
      <w:r>
        <w:rPr>
          <w:rtl/>
        </w:rPr>
        <w:t>سفير آزادى</w:t>
      </w:r>
    </w:p>
    <w:p w:rsidR="0080026F" w:rsidRDefault="0080026F" w:rsidP="0080026F">
      <w:pPr>
        <w:pStyle w:val="libNormal"/>
        <w:rPr>
          <w:rtl/>
        </w:rPr>
      </w:pPr>
      <w:r>
        <w:rPr>
          <w:rtl/>
        </w:rPr>
        <w:t>سيد حسن احمدى نژاد</w:t>
      </w:r>
    </w:p>
    <w:p w:rsidR="0080026F" w:rsidRDefault="0080026F" w:rsidP="0080026F">
      <w:pPr>
        <w:pStyle w:val="libNormal"/>
        <w:rPr>
          <w:rtl/>
        </w:rPr>
      </w:pPr>
      <w:r>
        <w:rPr>
          <w:rtl/>
        </w:rPr>
        <w:t>سيد اسماعيل بلخى سال 1295 ش</w:t>
      </w:r>
      <w:r w:rsidR="003D75FB">
        <w:rPr>
          <w:rtl/>
        </w:rPr>
        <w:t xml:space="preserve">. </w:t>
      </w:r>
      <w:r>
        <w:rPr>
          <w:rtl/>
        </w:rPr>
        <w:t>در قريه «سرپل بلخاب» در يك خانواده روحانى زاده شد</w:t>
      </w:r>
      <w:r w:rsidR="003D75FB">
        <w:rPr>
          <w:rtl/>
        </w:rPr>
        <w:t xml:space="preserve">. </w:t>
      </w:r>
      <w:r>
        <w:rPr>
          <w:rtl/>
        </w:rPr>
        <w:t>بلخاب سرزمينى است خوش آب و هوا و كوهستانى كه در قسمت جنوبى استان مزار شريف و در مسير رودخانه «بلخ آب» كه از «باميان» سرچشمه مى گيرد قرار گرفته است</w:t>
      </w:r>
      <w:r w:rsidR="003D75FB">
        <w:rPr>
          <w:rtl/>
        </w:rPr>
        <w:t xml:space="preserve">. </w:t>
      </w:r>
      <w:r>
        <w:rPr>
          <w:rtl/>
        </w:rPr>
        <w:t xml:space="preserve">اين خطه از ديرباز مركز تشيع و پايگاه ستارگان علم و ادب در تركستان </w:t>
      </w:r>
      <w:r w:rsidR="00433058" w:rsidRPr="00433058">
        <w:rPr>
          <w:rStyle w:val="libFootnotenumChar"/>
          <w:rtl/>
        </w:rPr>
        <w:t>(494)</w:t>
      </w:r>
      <w:r>
        <w:rPr>
          <w:rtl/>
        </w:rPr>
        <w:t xml:space="preserve"> زمين بوده و امروز پس از گذشت قرنها نام ستارگانش چشم و چراغ ملت مسلمان به حساب مى آيند اينك نيم نگاهى به گذشته اين ديار مى اندازيم</w:t>
      </w:r>
      <w:r w:rsidR="003D75FB">
        <w:rPr>
          <w:rtl/>
        </w:rPr>
        <w:t xml:space="preserve">. </w:t>
      </w:r>
    </w:p>
    <w:p w:rsidR="0080026F" w:rsidRDefault="00433058" w:rsidP="00433058">
      <w:pPr>
        <w:pStyle w:val="Heading2"/>
        <w:rPr>
          <w:rtl/>
        </w:rPr>
      </w:pPr>
      <w:bookmarkStart w:id="281" w:name="_Toc372536605"/>
      <w:r>
        <w:rPr>
          <w:rtl/>
        </w:rPr>
        <w:t>فرزانگان بلخاب</w:t>
      </w:r>
      <w:bookmarkEnd w:id="281"/>
    </w:p>
    <w:p w:rsidR="0080026F" w:rsidRDefault="0080026F" w:rsidP="0080026F">
      <w:pPr>
        <w:pStyle w:val="libNormal"/>
        <w:rPr>
          <w:rtl/>
        </w:rPr>
      </w:pPr>
      <w:r>
        <w:rPr>
          <w:rtl/>
        </w:rPr>
        <w:t>بلخاب تا قبل از ورود «مير سيد على فرزند مير سيد جلال الدين بخارايى» شهرت چندانى نداشته ولى بعد از سال 810 ق</w:t>
      </w:r>
      <w:r w:rsidR="003D75FB">
        <w:rPr>
          <w:rtl/>
        </w:rPr>
        <w:t xml:space="preserve">. </w:t>
      </w:r>
      <w:r>
        <w:rPr>
          <w:rtl/>
        </w:rPr>
        <w:t>با ورود اين عالم زبردست و دانشمند نام و آوازه اين دره گمنام از «سمرقند» تا «هرات» پيچيد</w:t>
      </w:r>
      <w:r w:rsidR="003D75FB">
        <w:rPr>
          <w:rtl/>
        </w:rPr>
        <w:t xml:space="preserve">. </w:t>
      </w:r>
      <w:r>
        <w:rPr>
          <w:rtl/>
        </w:rPr>
        <w:t>بدين مناسبت كاروانهايى از عالمان و دولتمردان به قصد زيارت و ديدار اين عارف وارسته وارد بلخاب شدند</w:t>
      </w:r>
      <w:r w:rsidR="003D75FB">
        <w:rPr>
          <w:rtl/>
        </w:rPr>
        <w:t xml:space="preserve">. </w:t>
      </w:r>
      <w:r>
        <w:rPr>
          <w:rtl/>
        </w:rPr>
        <w:t>تا جايى كه «شاهرخ» به اين شخصيت علاقه مند شد و چندين بار وى را از بلخاب به مركز حكومت خراسان يعنى «هرات» دعوت نمود و دخترش را به عقد او درآورد</w:t>
      </w:r>
      <w:r w:rsidR="003D75FB">
        <w:rPr>
          <w:rtl/>
        </w:rPr>
        <w:t xml:space="preserve">. </w:t>
      </w:r>
      <w:r>
        <w:rPr>
          <w:rtl/>
        </w:rPr>
        <w:t xml:space="preserve">و در آخرين سفر ميرسيدعلى در حالى كه شاهرخ در «شهر رى» دار فانى را وداع گفته بود بر طبق وصيتش جنازه او را به هرات حمل نمودند و ميرسيدعلى ولى بر او نماز خواند! </w:t>
      </w:r>
      <w:r w:rsidR="00433058" w:rsidRPr="00433058">
        <w:rPr>
          <w:rStyle w:val="libFootnotenumChar"/>
          <w:rtl/>
        </w:rPr>
        <w:t>(495)</w:t>
      </w:r>
    </w:p>
    <w:p w:rsidR="0080026F" w:rsidRDefault="0080026F" w:rsidP="0080026F">
      <w:pPr>
        <w:pStyle w:val="libNormal"/>
        <w:rPr>
          <w:rtl/>
        </w:rPr>
      </w:pPr>
      <w:r>
        <w:rPr>
          <w:rtl/>
        </w:rPr>
        <w:lastRenderedPageBreak/>
        <w:t>بلخاب از دير زمان با حوزه هاى بزرگ شيعه در نجف</w:t>
      </w:r>
      <w:r w:rsidR="003D75FB">
        <w:rPr>
          <w:rtl/>
        </w:rPr>
        <w:t xml:space="preserve">، </w:t>
      </w:r>
      <w:r>
        <w:rPr>
          <w:rtl/>
        </w:rPr>
        <w:t>مشهد و قم در تماس ‍ بوده و در دشوارترين ايام اين قافله از حركت نيفتاد</w:t>
      </w:r>
      <w:r w:rsidR="003D75FB">
        <w:rPr>
          <w:rtl/>
        </w:rPr>
        <w:t xml:space="preserve">. </w:t>
      </w:r>
      <w:r>
        <w:rPr>
          <w:rtl/>
        </w:rPr>
        <w:t>بر همين اساس است كه مدارس و روحانيت بلخاب از ساير مناطق پيشگام است</w:t>
      </w:r>
      <w:r w:rsidR="003D75FB">
        <w:rPr>
          <w:rtl/>
        </w:rPr>
        <w:t xml:space="preserve">. </w:t>
      </w:r>
      <w:r>
        <w:rPr>
          <w:rtl/>
        </w:rPr>
        <w:t>و نسبت به ساير مناطق شيعه نشين افغانستان بيشترين طلاب از اين منطقه بوده اند</w:t>
      </w:r>
      <w:r w:rsidR="003D75FB">
        <w:rPr>
          <w:rtl/>
        </w:rPr>
        <w:t xml:space="preserve">. </w:t>
      </w:r>
    </w:p>
    <w:p w:rsidR="0080026F" w:rsidRDefault="0080026F" w:rsidP="0080026F">
      <w:pPr>
        <w:pStyle w:val="libNormal"/>
        <w:rPr>
          <w:rtl/>
        </w:rPr>
      </w:pPr>
      <w:r>
        <w:rPr>
          <w:rtl/>
        </w:rPr>
        <w:t xml:space="preserve">در اين بخش بيش از سى هزار نفر شيعه </w:t>
      </w:r>
      <w:r w:rsidR="002D69E1">
        <w:rPr>
          <w:rtl/>
        </w:rPr>
        <w:t>مؤمن</w:t>
      </w:r>
      <w:r>
        <w:rPr>
          <w:rtl/>
        </w:rPr>
        <w:t xml:space="preserve"> و غيرت مند زندگى مى كنند و بيش از دهها حسينيه و مسجد وجود دارد و تا قبل از انقلاب بزرگترين پايگاه فرهنگى مردم شمال به حساب مى آمد</w:t>
      </w:r>
      <w:r w:rsidR="003D75FB">
        <w:rPr>
          <w:rtl/>
        </w:rPr>
        <w:t xml:space="preserve">. </w:t>
      </w:r>
    </w:p>
    <w:p w:rsidR="0080026F" w:rsidRDefault="0080026F" w:rsidP="0080026F">
      <w:pPr>
        <w:pStyle w:val="libNormal"/>
        <w:rPr>
          <w:rtl/>
        </w:rPr>
      </w:pPr>
      <w:r>
        <w:rPr>
          <w:rtl/>
        </w:rPr>
        <w:t>برخى از بزرگان بلخاب به قرار ذيل است</w:t>
      </w:r>
      <w:r w:rsidR="003D75FB">
        <w:rPr>
          <w:rtl/>
        </w:rPr>
        <w:t>:</w:t>
      </w:r>
    </w:p>
    <w:p w:rsidR="0080026F" w:rsidRDefault="0080026F" w:rsidP="0080026F">
      <w:pPr>
        <w:pStyle w:val="libNormal"/>
        <w:rPr>
          <w:rtl/>
        </w:rPr>
      </w:pPr>
      <w:r>
        <w:rPr>
          <w:rtl/>
        </w:rPr>
        <w:t xml:space="preserve"> مرحوم آية الله ميرسيدمسعود مغزار (ره)</w:t>
      </w:r>
    </w:p>
    <w:p w:rsidR="0080026F" w:rsidRDefault="0080026F" w:rsidP="0080026F">
      <w:pPr>
        <w:pStyle w:val="libNormal"/>
        <w:rPr>
          <w:rtl/>
        </w:rPr>
      </w:pPr>
      <w:r>
        <w:rPr>
          <w:rtl/>
        </w:rPr>
        <w:t xml:space="preserve"> مرحوم آية الله ميرسيدحسين عالم</w:t>
      </w:r>
    </w:p>
    <w:p w:rsidR="0080026F" w:rsidRDefault="0080026F" w:rsidP="0080026F">
      <w:pPr>
        <w:pStyle w:val="libNormal"/>
        <w:rPr>
          <w:rtl/>
        </w:rPr>
      </w:pPr>
      <w:r>
        <w:rPr>
          <w:rtl/>
        </w:rPr>
        <w:t xml:space="preserve"> آية الله ميرسيدحيدر نجفى (ره) (از شاگردان آخوند خراسانى)</w:t>
      </w:r>
    </w:p>
    <w:p w:rsidR="0080026F" w:rsidRDefault="0080026F" w:rsidP="0080026F">
      <w:pPr>
        <w:pStyle w:val="libNormal"/>
        <w:rPr>
          <w:rtl/>
        </w:rPr>
      </w:pPr>
      <w:r>
        <w:rPr>
          <w:rtl/>
        </w:rPr>
        <w:t xml:space="preserve"> مرحوم آية الله حاج ميرسيدمحمد دهنه (ره) معروف به آقاى كلان (از عرفاى برجسته آن ديار)</w:t>
      </w:r>
    </w:p>
    <w:p w:rsidR="0080026F" w:rsidRDefault="0080026F" w:rsidP="0080026F">
      <w:pPr>
        <w:pStyle w:val="libNormal"/>
        <w:rPr>
          <w:rtl/>
        </w:rPr>
      </w:pPr>
      <w:r>
        <w:rPr>
          <w:rtl/>
        </w:rPr>
        <w:t xml:space="preserve"> مرحوم آية الله حاج ميرسيدمحمد عادل (ره)</w:t>
      </w:r>
    </w:p>
    <w:p w:rsidR="0080026F" w:rsidRDefault="0080026F" w:rsidP="0080026F">
      <w:pPr>
        <w:pStyle w:val="libNormal"/>
        <w:rPr>
          <w:rtl/>
        </w:rPr>
      </w:pPr>
      <w:r>
        <w:rPr>
          <w:rtl/>
        </w:rPr>
        <w:t xml:space="preserve"> حجج الاسلام سيدحيدر نجفى دهنه (ره)</w:t>
      </w:r>
    </w:p>
    <w:p w:rsidR="0080026F" w:rsidRDefault="0080026F" w:rsidP="0080026F">
      <w:pPr>
        <w:pStyle w:val="libNormal"/>
        <w:rPr>
          <w:rtl/>
        </w:rPr>
      </w:pPr>
      <w:r>
        <w:rPr>
          <w:rtl/>
        </w:rPr>
        <w:t xml:space="preserve"> مرحوم سيد اصغر امينى (ره)</w:t>
      </w:r>
    </w:p>
    <w:p w:rsidR="0080026F" w:rsidRDefault="0080026F" w:rsidP="0080026F">
      <w:pPr>
        <w:pStyle w:val="libNormal"/>
        <w:rPr>
          <w:rtl/>
        </w:rPr>
      </w:pPr>
      <w:r>
        <w:rPr>
          <w:rtl/>
        </w:rPr>
        <w:t xml:space="preserve"> مرحوم سيد على نجفى تل عاشقان</w:t>
      </w:r>
    </w:p>
    <w:p w:rsidR="0080026F" w:rsidRDefault="0080026F" w:rsidP="0080026F">
      <w:pPr>
        <w:pStyle w:val="libNormal"/>
        <w:rPr>
          <w:rtl/>
        </w:rPr>
      </w:pPr>
      <w:r>
        <w:rPr>
          <w:rtl/>
        </w:rPr>
        <w:t xml:space="preserve"> شيخ عيسى عبقرى (ره)</w:t>
      </w:r>
    </w:p>
    <w:p w:rsidR="0080026F" w:rsidRDefault="0080026F" w:rsidP="0080026F">
      <w:pPr>
        <w:pStyle w:val="libNormal"/>
        <w:rPr>
          <w:rtl/>
        </w:rPr>
      </w:pPr>
      <w:r>
        <w:rPr>
          <w:rtl/>
        </w:rPr>
        <w:t xml:space="preserve"> حاج سيد محمد حسن عالمى (ره) و</w:t>
      </w:r>
      <w:r w:rsidR="003D75FB">
        <w:rPr>
          <w:rtl/>
        </w:rPr>
        <w:t xml:space="preserve">... </w:t>
      </w:r>
      <w:r w:rsidR="00433058" w:rsidRPr="00433058">
        <w:rPr>
          <w:rStyle w:val="libFootnotenumChar"/>
          <w:rtl/>
        </w:rPr>
        <w:t>(496)</w:t>
      </w:r>
    </w:p>
    <w:p w:rsidR="0080026F" w:rsidRDefault="0080026F" w:rsidP="0080026F">
      <w:pPr>
        <w:pStyle w:val="libNormal"/>
        <w:rPr>
          <w:rtl/>
        </w:rPr>
      </w:pPr>
      <w:r>
        <w:rPr>
          <w:rtl/>
        </w:rPr>
        <w:t>اين بزرگواران افرادى وابسته و عاشق مكتب اهل بيت و خادم مردم بودند كه امروز پس از سالها هنوز هم مردم از كردار و رفتار نيكوى آنان ياد مى كنند</w:t>
      </w:r>
      <w:r w:rsidR="003D75FB">
        <w:rPr>
          <w:rtl/>
        </w:rPr>
        <w:t xml:space="preserve">. </w:t>
      </w:r>
    </w:p>
    <w:p w:rsidR="0080026F" w:rsidRDefault="00433058" w:rsidP="00433058">
      <w:pPr>
        <w:pStyle w:val="Heading2"/>
        <w:rPr>
          <w:rtl/>
        </w:rPr>
      </w:pPr>
      <w:bookmarkStart w:id="282" w:name="_Toc372536606"/>
      <w:r>
        <w:rPr>
          <w:rtl/>
        </w:rPr>
        <w:lastRenderedPageBreak/>
        <w:t>مهاجران بلخ</w:t>
      </w:r>
      <w:bookmarkEnd w:id="282"/>
    </w:p>
    <w:p w:rsidR="0080026F" w:rsidRDefault="0080026F" w:rsidP="0080026F">
      <w:pPr>
        <w:pStyle w:val="libNormal"/>
        <w:rPr>
          <w:rtl/>
        </w:rPr>
      </w:pPr>
      <w:r>
        <w:rPr>
          <w:rtl/>
        </w:rPr>
        <w:t>بلخى همراه پدرش سيد محمد پس از فوت مادر خود (بى بى هاجر)آهنگ ديار خراسان كرد و زيارت خورشيد مشرق زمين نمود پس از مدتها پياده روى و برخورد هزاران خطر از مسير بلخ</w:t>
      </w:r>
      <w:r w:rsidR="003D75FB">
        <w:rPr>
          <w:rtl/>
        </w:rPr>
        <w:t xml:space="preserve">، </w:t>
      </w:r>
      <w:r>
        <w:rPr>
          <w:rtl/>
        </w:rPr>
        <w:t>فارياب و هرات وارد مشهد مقدس گرديد</w:t>
      </w:r>
      <w:r w:rsidR="003D75FB">
        <w:rPr>
          <w:rtl/>
        </w:rPr>
        <w:t xml:space="preserve">. </w:t>
      </w:r>
      <w:r>
        <w:rPr>
          <w:rtl/>
        </w:rPr>
        <w:t>آغازين روزهاى سال 1307 خورشيدى بود كه سيد اسماعيل بلخى وارد سرزمين مقدس «توس» گرديد در حالى كه از هر طرف بوى بهار و صداى آواز «هزار» به گوش مى رسيد اسماعيل دوازدهمين بهار عمر خود را سپرى مى كرد</w:t>
      </w:r>
      <w:r w:rsidR="003D75FB">
        <w:rPr>
          <w:rtl/>
        </w:rPr>
        <w:t xml:space="preserve">. </w:t>
      </w:r>
      <w:r>
        <w:rPr>
          <w:rtl/>
        </w:rPr>
        <w:t>اسماعيل تا قبل از هفت سالگى قرآن را آموخته و با زبان فارسى آشنايى پيدا كرده بود</w:t>
      </w:r>
      <w:r w:rsidR="003D75FB">
        <w:rPr>
          <w:rtl/>
        </w:rPr>
        <w:t xml:space="preserve">. </w:t>
      </w:r>
      <w:r>
        <w:rPr>
          <w:rtl/>
        </w:rPr>
        <w:t>استعداد و حافظه اى عجيب داشت و از ذوق سرشار و طبع بلندى برخوردار بود از همان آغاز كودكى و سنين نوجوانى در مراسم محرم مرثيه مى خواند و براى كودكان سخن از كربلا و قيام امام حسين و شجاعت ياران قافله سالار كربلا مى گفت</w:t>
      </w:r>
      <w:r w:rsidR="003D75FB">
        <w:rPr>
          <w:rtl/>
        </w:rPr>
        <w:t xml:space="preserve">. </w:t>
      </w:r>
    </w:p>
    <w:p w:rsidR="0080026F" w:rsidRDefault="00433058" w:rsidP="00433058">
      <w:pPr>
        <w:pStyle w:val="Heading2"/>
        <w:rPr>
          <w:rtl/>
        </w:rPr>
      </w:pPr>
      <w:bookmarkStart w:id="283" w:name="_Toc372536607"/>
      <w:r>
        <w:rPr>
          <w:rtl/>
        </w:rPr>
        <w:t>در حريم توس</w:t>
      </w:r>
      <w:bookmarkEnd w:id="283"/>
    </w:p>
    <w:p w:rsidR="0080026F" w:rsidRDefault="0080026F" w:rsidP="0080026F">
      <w:pPr>
        <w:pStyle w:val="libNormal"/>
        <w:rPr>
          <w:rtl/>
        </w:rPr>
      </w:pPr>
      <w:r>
        <w:rPr>
          <w:rtl/>
        </w:rPr>
        <w:t>او و برادر بزرگش سيد ابراهيم پس از ورود به مشهد رضوى در مدرسه «بالا سر»حرم حجره گرفتند و دروس حوزوى را آغاز نمودند و در اندك زمانى اين دو طلبه مهاجر كتب مقدماتى را به اتمام رساندند و در ميان طلاب از چهره هاى بر جسته و پر استعداد شناخته شدند</w:t>
      </w:r>
      <w:r w:rsidR="003D75FB">
        <w:rPr>
          <w:rtl/>
        </w:rPr>
        <w:t xml:space="preserve">. </w:t>
      </w:r>
      <w:r>
        <w:rPr>
          <w:rtl/>
        </w:rPr>
        <w:t>ولى ديرى نگذشت كه اسماعيل جوان با مرگ برادر جوانش كوهى از درد و اندوه را بر خود احساس نمود</w:t>
      </w:r>
      <w:r w:rsidR="003D75FB">
        <w:rPr>
          <w:rtl/>
        </w:rPr>
        <w:t xml:space="preserve">. </w:t>
      </w:r>
    </w:p>
    <w:p w:rsidR="0080026F" w:rsidRDefault="0080026F" w:rsidP="0080026F">
      <w:pPr>
        <w:pStyle w:val="libNormal"/>
        <w:rPr>
          <w:rtl/>
        </w:rPr>
      </w:pPr>
      <w:r>
        <w:rPr>
          <w:rtl/>
        </w:rPr>
        <w:t>سيد اسماعيل طلبه اى وارسته و بى آلايش و محبوب همگان بود و در گير كفش و كلاه نبود و با كهنه ترين عبا و عمامه مى ساخت و به خوراكى اندك قناعت مى كرد</w:t>
      </w:r>
      <w:r w:rsidR="003D75FB">
        <w:rPr>
          <w:rtl/>
        </w:rPr>
        <w:t xml:space="preserve">. </w:t>
      </w:r>
      <w:r>
        <w:rPr>
          <w:rtl/>
        </w:rPr>
        <w:t>با اين حال سخاوت بلند داشت و تا آخر عمرش براى خود نيندوخت و هيچ گاه كيسه و جيبى براى نگهدارى پول درست نكرد</w:t>
      </w:r>
      <w:r w:rsidR="003D75FB">
        <w:rPr>
          <w:rtl/>
        </w:rPr>
        <w:t xml:space="preserve">. </w:t>
      </w:r>
      <w:r>
        <w:rPr>
          <w:rtl/>
        </w:rPr>
        <w:t xml:space="preserve">مقدار </w:t>
      </w:r>
      <w:r>
        <w:rPr>
          <w:rtl/>
        </w:rPr>
        <w:lastRenderedPageBreak/>
        <w:t>شهريه و در آمدى كه داشت در ميان عمامه اش مى گذاشت و همين اخلاق را تا آخر مرگش هم مراعات مى كرد</w:t>
      </w:r>
      <w:r w:rsidR="003D75FB">
        <w:rPr>
          <w:rtl/>
        </w:rPr>
        <w:t xml:space="preserve">. </w:t>
      </w:r>
      <w:r>
        <w:rPr>
          <w:rtl/>
        </w:rPr>
        <w:t>او هميشه در جمع طلاب مشهد سخن تازه داشت و در همان آغازين روزهاى ورودش به حوزه دم از آزادى</w:t>
      </w:r>
      <w:r w:rsidR="003D75FB">
        <w:rPr>
          <w:rtl/>
        </w:rPr>
        <w:t xml:space="preserve">، </w:t>
      </w:r>
      <w:r>
        <w:rPr>
          <w:rtl/>
        </w:rPr>
        <w:t>استقلال و نبرد با استعمار مى زد</w:t>
      </w:r>
      <w:r w:rsidR="003D75FB">
        <w:rPr>
          <w:rtl/>
        </w:rPr>
        <w:t xml:space="preserve">. </w:t>
      </w:r>
      <w:r>
        <w:rPr>
          <w:rtl/>
        </w:rPr>
        <w:t>در طول دوران طلبگى اش هيچگاه از آنچه در جهان اسلام مى گذشت غافل نبود</w:t>
      </w:r>
      <w:r w:rsidR="003D75FB">
        <w:rPr>
          <w:rtl/>
        </w:rPr>
        <w:t xml:space="preserve">. </w:t>
      </w:r>
      <w:r>
        <w:rPr>
          <w:rtl/>
        </w:rPr>
        <w:t>ريزبين و كنجكاو بود</w:t>
      </w:r>
      <w:r w:rsidR="003D75FB">
        <w:rPr>
          <w:rtl/>
        </w:rPr>
        <w:t xml:space="preserve">. </w:t>
      </w:r>
      <w:r>
        <w:rPr>
          <w:rtl/>
        </w:rPr>
        <w:t>روزگارى كه سايه استعمار «پير» همه جا را فراگرفته بود و در ايران آن روز به خوبى جاى پاى غرب و فرهنگ غرب مشاهده مى شد آگاهانه اوضاع را تحليل مى نمود و تاريخ ملتها و نهضتهاى اسلامى را مطالعه مى كرد</w:t>
      </w:r>
      <w:r w:rsidR="003D75FB">
        <w:rPr>
          <w:rtl/>
        </w:rPr>
        <w:t xml:space="preserve">. </w:t>
      </w:r>
      <w:r>
        <w:rPr>
          <w:rtl/>
        </w:rPr>
        <w:t>شعور سياسى و انديشه مكتبى فوق العاده داشت و در همان سالهاى اول فعاليتهاى ضد استعمارى خود را آغاز نموده و در ايام تبليغى در محله هاى</w:t>
      </w:r>
      <w:r w:rsidR="003D75FB">
        <w:rPr>
          <w:rtl/>
        </w:rPr>
        <w:t xml:space="preserve">، </w:t>
      </w:r>
      <w:r>
        <w:rPr>
          <w:rtl/>
        </w:rPr>
        <w:t>«حسن بلبل» فريمان</w:t>
      </w:r>
      <w:r w:rsidR="003D75FB">
        <w:rPr>
          <w:rtl/>
        </w:rPr>
        <w:t xml:space="preserve">، </w:t>
      </w:r>
      <w:r>
        <w:rPr>
          <w:rtl/>
        </w:rPr>
        <w:t>سياه كوه شاوان «و سر چشمه برشك مشهد و حوالى منبر مى رفت</w:t>
      </w:r>
      <w:r w:rsidR="003D75FB">
        <w:rPr>
          <w:rtl/>
        </w:rPr>
        <w:t xml:space="preserve">. </w:t>
      </w:r>
      <w:r>
        <w:rPr>
          <w:rtl/>
        </w:rPr>
        <w:t>او از نفوذ كلام و صراحت لهجه بر خوردار بود و سخنش بس ‍ گيرا و مطالبش بس شيرين و جذاب جلوه مى كرد تا جايى كه وى لقب سيد اسماعيل واعظ به خود گرفت</w:t>
      </w:r>
      <w:r w:rsidR="003D75FB">
        <w:rPr>
          <w:rtl/>
        </w:rPr>
        <w:t xml:space="preserve">. </w:t>
      </w:r>
      <w:r>
        <w:rPr>
          <w:rtl/>
        </w:rPr>
        <w:t>و در اكثر محافل او سخن مى گفت و بيشتر اوقات همراه «شيخ غلامرضا طبسى واعظ» منبر مى رفت</w:t>
      </w:r>
      <w:r w:rsidR="003D75FB">
        <w:rPr>
          <w:rtl/>
        </w:rPr>
        <w:t xml:space="preserve">. </w:t>
      </w:r>
      <w:r>
        <w:rPr>
          <w:rtl/>
        </w:rPr>
        <w:t>و از تجربيات اين خطيب ورزيده بهره مى گرفت</w:t>
      </w:r>
      <w:r w:rsidR="003D75FB">
        <w:rPr>
          <w:rtl/>
        </w:rPr>
        <w:t xml:space="preserve">. </w:t>
      </w:r>
      <w:r w:rsidR="00433058" w:rsidRPr="00433058">
        <w:rPr>
          <w:rStyle w:val="libFootnotenumChar"/>
          <w:rtl/>
        </w:rPr>
        <w:t>(497)</w:t>
      </w:r>
    </w:p>
    <w:p w:rsidR="0080026F" w:rsidRDefault="0080026F" w:rsidP="0080026F">
      <w:pPr>
        <w:pStyle w:val="libNormal"/>
        <w:rPr>
          <w:rtl/>
        </w:rPr>
      </w:pPr>
      <w:r>
        <w:rPr>
          <w:rtl/>
        </w:rPr>
        <w:t>وى در قيام خونين 1314 مردم مشهد حضور داشت و آن روزگار شوم و خونين ملت ايران را درك كرده و خود سهم عمده داشت ؛ در همين زمان بود كه وى همراه پدر پير خود در - و بحث را ترك گفته وارد هرات گرديد</w:t>
      </w:r>
      <w:r w:rsidR="003D75FB">
        <w:rPr>
          <w:rtl/>
        </w:rPr>
        <w:t xml:space="preserve">. </w:t>
      </w:r>
    </w:p>
    <w:p w:rsidR="0080026F" w:rsidRDefault="0080026F" w:rsidP="0080026F">
      <w:pPr>
        <w:pStyle w:val="libNormal"/>
        <w:rPr>
          <w:rtl/>
        </w:rPr>
      </w:pPr>
      <w:r>
        <w:rPr>
          <w:rtl/>
        </w:rPr>
        <w:t>وى در رمضان 1315 ش</w:t>
      </w:r>
      <w:r w:rsidR="003D75FB">
        <w:rPr>
          <w:rtl/>
        </w:rPr>
        <w:t xml:space="preserve">. </w:t>
      </w:r>
      <w:r>
        <w:rPr>
          <w:rtl/>
        </w:rPr>
        <w:t>پس از هشت سال تحصيل در حوزه خراسان به وطن مراجعت نمود و قيام عليه بيداد و استبداد ظاهرخانى را از همين نقطه آغاز نمود</w:t>
      </w:r>
      <w:r w:rsidR="003D75FB">
        <w:rPr>
          <w:rtl/>
        </w:rPr>
        <w:t xml:space="preserve">. </w:t>
      </w:r>
      <w:r>
        <w:rPr>
          <w:rtl/>
        </w:rPr>
        <w:t>او با ايجاد اولين هسته مقاومت و تشكيل در مجتمع اسلام اولين تير را بر قلب حكومت وقت كابل نشانه رفت</w:t>
      </w:r>
      <w:r w:rsidR="003D75FB">
        <w:rPr>
          <w:rtl/>
        </w:rPr>
        <w:t xml:space="preserve">. </w:t>
      </w:r>
      <w:r>
        <w:rPr>
          <w:rtl/>
        </w:rPr>
        <w:t xml:space="preserve">با سخنرانيها و خطابه هاى آتشين خود در </w:t>
      </w:r>
      <w:r>
        <w:rPr>
          <w:rtl/>
        </w:rPr>
        <w:lastRenderedPageBreak/>
        <w:t>هرات كوس رسوايى دوت سلطنتى افغانستان را به صدا در آورد و توانست توجه اقشار مردم و روشنگران جامعه را عليه خاندان سلطنتى و دولتمردان خائن جلب سازد</w:t>
      </w:r>
      <w:r w:rsidR="003D75FB">
        <w:rPr>
          <w:rtl/>
        </w:rPr>
        <w:t xml:space="preserve">، </w:t>
      </w:r>
      <w:r>
        <w:rPr>
          <w:rtl/>
        </w:rPr>
        <w:t>تا حدى كه قلمرو نفوذ كلام و انديشه هاى الهى او در دورترين نقطه افغانستان حتى در ميان جامعه تسنن كارگر افتاد و پرده تزوير و رياكارى كه سالها نقاب خيانت و جنايت دولتمردان وقت بود كنار زده شد</w:t>
      </w:r>
      <w:r w:rsidR="003D75FB">
        <w:rPr>
          <w:rtl/>
        </w:rPr>
        <w:t xml:space="preserve">. </w:t>
      </w:r>
      <w:r>
        <w:rPr>
          <w:rtl/>
        </w:rPr>
        <w:t>كم كم زنگ بيدارى و آزادى خواهى در كوى و برزن كشور نواخته شد</w:t>
      </w:r>
      <w:r w:rsidR="003D75FB">
        <w:rPr>
          <w:rtl/>
        </w:rPr>
        <w:t xml:space="preserve">. </w:t>
      </w:r>
      <w:r>
        <w:rPr>
          <w:rtl/>
        </w:rPr>
        <w:t>دولت وقت سيدبلخى را ممنوع الخروج كرد و او تا هشت سال نتوانست از اين شهر خارج شود</w:t>
      </w:r>
      <w:r w:rsidR="003D75FB">
        <w:rPr>
          <w:rtl/>
        </w:rPr>
        <w:t xml:space="preserve">. </w:t>
      </w:r>
      <w:r>
        <w:rPr>
          <w:rtl/>
        </w:rPr>
        <w:t>ولى پس از اين مدت دولت مجبور شد اجازه مسافرت به وى بدهد</w:t>
      </w:r>
      <w:r w:rsidR="003D75FB">
        <w:rPr>
          <w:rtl/>
        </w:rPr>
        <w:t xml:space="preserve">. </w:t>
      </w:r>
      <w:r w:rsidR="00433058" w:rsidRPr="00433058">
        <w:rPr>
          <w:rStyle w:val="libFootnotenumChar"/>
          <w:rtl/>
        </w:rPr>
        <w:t>(498)</w:t>
      </w:r>
    </w:p>
    <w:p w:rsidR="0080026F" w:rsidRDefault="00433058" w:rsidP="00433058">
      <w:pPr>
        <w:pStyle w:val="Heading2"/>
        <w:rPr>
          <w:rtl/>
        </w:rPr>
      </w:pPr>
      <w:bookmarkStart w:id="284" w:name="_Toc372536608"/>
      <w:r>
        <w:rPr>
          <w:rtl/>
        </w:rPr>
        <w:t>آهنگ ديار بلخ</w:t>
      </w:r>
      <w:bookmarkEnd w:id="284"/>
    </w:p>
    <w:p w:rsidR="0080026F" w:rsidRDefault="0080026F" w:rsidP="0080026F">
      <w:pPr>
        <w:pStyle w:val="libNormal"/>
        <w:rPr>
          <w:rtl/>
        </w:rPr>
      </w:pPr>
      <w:r>
        <w:rPr>
          <w:rtl/>
        </w:rPr>
        <w:t>علامه سيد اسماعيل در سال 1323 ش از هرات وارد مزار شريف گرديد</w:t>
      </w:r>
      <w:r w:rsidR="003D75FB">
        <w:rPr>
          <w:rtl/>
        </w:rPr>
        <w:t xml:space="preserve">. </w:t>
      </w:r>
      <w:r>
        <w:rPr>
          <w:rtl/>
        </w:rPr>
        <w:t>حدود چهار سال در اين سرزمين به سر برد و ضمن ارشاد و تبليغ</w:t>
      </w:r>
      <w:r w:rsidR="003D75FB">
        <w:rPr>
          <w:rtl/>
        </w:rPr>
        <w:t xml:space="preserve">، </w:t>
      </w:r>
      <w:r>
        <w:rPr>
          <w:rtl/>
        </w:rPr>
        <w:t>تشكيلات «مجتمع اسلامى» را به منظور بر پايى حكومت اسلامى سر و سامان بخشيد و افرادى را در ولايات سمت شمال به عنوان مسئول و معاون كميته ايالتى معرفى كرد كه در ذيل فقط اشاره به كميته بلخ مى گردد</w:t>
      </w:r>
      <w:r w:rsidR="003D75FB">
        <w:rPr>
          <w:rtl/>
        </w:rPr>
        <w:t xml:space="preserve">. </w:t>
      </w:r>
    </w:p>
    <w:p w:rsidR="0080026F" w:rsidRDefault="0080026F" w:rsidP="0080026F">
      <w:pPr>
        <w:pStyle w:val="libNormal"/>
        <w:rPr>
          <w:rtl/>
        </w:rPr>
      </w:pPr>
      <w:r>
        <w:rPr>
          <w:rtl/>
        </w:rPr>
        <w:t>مسئولان كميته ولايتى مزار</w:t>
      </w:r>
      <w:r w:rsidR="003D75FB">
        <w:rPr>
          <w:rtl/>
        </w:rPr>
        <w:t xml:space="preserve">، </w:t>
      </w:r>
      <w:r>
        <w:rPr>
          <w:rtl/>
        </w:rPr>
        <w:t>حاج محمد رضا</w:t>
      </w:r>
      <w:r w:rsidR="003D75FB">
        <w:rPr>
          <w:rtl/>
        </w:rPr>
        <w:t xml:space="preserve">، </w:t>
      </w:r>
      <w:r>
        <w:rPr>
          <w:rtl/>
        </w:rPr>
        <w:t>عبدالقادر</w:t>
      </w:r>
      <w:r w:rsidR="003D75FB">
        <w:rPr>
          <w:rtl/>
        </w:rPr>
        <w:t xml:space="preserve">، </w:t>
      </w:r>
      <w:r>
        <w:rPr>
          <w:rtl/>
        </w:rPr>
        <w:t>عبدالرشيد و محمد نعيم خان بودند كه هر يك از بزرگان شهر و مسئولان مراكز دولتى به حساب مى آمدند ناگفته نماند رجال و شخصيتهاى دولتى از ساير ولايات به قصد ديدار بلخى وارد اين شهر مى شدند از جمله بزرگانى از مردم كابل و سياستمداران پايتخت روابط خوبى با سيد داشتند</w:t>
      </w:r>
      <w:r w:rsidR="003D75FB">
        <w:rPr>
          <w:rtl/>
        </w:rPr>
        <w:t xml:space="preserve">. </w:t>
      </w:r>
    </w:p>
    <w:p w:rsidR="0080026F" w:rsidRDefault="00433058" w:rsidP="00433058">
      <w:pPr>
        <w:pStyle w:val="Heading2"/>
        <w:rPr>
          <w:rtl/>
        </w:rPr>
      </w:pPr>
      <w:bookmarkStart w:id="285" w:name="_Toc372536609"/>
      <w:r>
        <w:rPr>
          <w:rtl/>
        </w:rPr>
        <w:t>كابل بر بال ملائك</w:t>
      </w:r>
      <w:bookmarkEnd w:id="285"/>
    </w:p>
    <w:p w:rsidR="0080026F" w:rsidRDefault="0080026F" w:rsidP="0080026F">
      <w:pPr>
        <w:pStyle w:val="libNormal"/>
        <w:rPr>
          <w:rtl/>
        </w:rPr>
      </w:pPr>
      <w:r>
        <w:rPr>
          <w:rtl/>
        </w:rPr>
        <w:t>علامه بلخى سال 1327 ش</w:t>
      </w:r>
      <w:r w:rsidR="003D75FB">
        <w:rPr>
          <w:rtl/>
        </w:rPr>
        <w:t xml:space="preserve">. </w:t>
      </w:r>
      <w:r>
        <w:rPr>
          <w:rtl/>
        </w:rPr>
        <w:t>بنا به دعوت جمعى از اهالى كابل وارد اين شهر شد</w:t>
      </w:r>
      <w:r w:rsidR="003D75FB">
        <w:rPr>
          <w:rtl/>
        </w:rPr>
        <w:t xml:space="preserve">. </w:t>
      </w:r>
      <w:r>
        <w:rPr>
          <w:rtl/>
        </w:rPr>
        <w:t xml:space="preserve">با آمدن وى كابل پر از شور و هيجان گرديد فضاى تاريك شهر رو به </w:t>
      </w:r>
      <w:r>
        <w:rPr>
          <w:rtl/>
        </w:rPr>
        <w:lastRenderedPageBreak/>
        <w:t>روشنايى و اميد رفت و شيعيان جان تازه اى گرفتند زمزمه و نفس گرم و خلاوت كلام سيد شهر را نورباران كرده بود</w:t>
      </w:r>
      <w:r w:rsidR="003D75FB">
        <w:rPr>
          <w:rtl/>
        </w:rPr>
        <w:t xml:space="preserve">. </w:t>
      </w:r>
      <w:r>
        <w:rPr>
          <w:rtl/>
        </w:rPr>
        <w:t>طنين فرياد كوبنده علامه بلخى بر كوچه پس كوچه هاى شهر شنيده مى شد و زنگ كوچ ظلمت و تباهى از سرزمين شيران شنيده مى شد در بناگوش كاخ سلطه به صدا درآمده بود</w:t>
      </w:r>
      <w:r w:rsidR="003D75FB">
        <w:rPr>
          <w:rtl/>
        </w:rPr>
        <w:t xml:space="preserve">. </w:t>
      </w:r>
      <w:r>
        <w:rPr>
          <w:rtl/>
        </w:rPr>
        <w:t>مقر اصلى كميته مركزى «حزب كميته ارشاد» در چند اول بود و اعضاى بلند پايه اين حزب عبارت بودند از علامه سيد اسماعيل بلخى به عنوان رهبر 2 - سيد على گوهر غور بندى 3 - سيد سرور لولنجى 4 - محمد نعيم خان فرمانده عمومى پليس كابل 5 - محمد اسلم خان غزنوى 6 -دكتر اسدالله رئوفى 7 - محمد ابراهيم خان گاو سوار 8 -عبدالغياث خان كندك مثر (سرهنگ دوم) 9- خداى نظر خان ترجمان فرارى 10 -محمد حيدر غزنوى (سرهنگ دوم) 11 - محمد حسن خان لوامشر اعضا و</w:t>
      </w:r>
      <w:r w:rsidR="003D75FB">
        <w:rPr>
          <w:rtl/>
        </w:rPr>
        <w:t xml:space="preserve">.... </w:t>
      </w:r>
    </w:p>
    <w:p w:rsidR="0080026F" w:rsidRDefault="0080026F" w:rsidP="0080026F">
      <w:pPr>
        <w:pStyle w:val="libNormal"/>
        <w:rPr>
          <w:rtl/>
        </w:rPr>
      </w:pPr>
      <w:r>
        <w:rPr>
          <w:rtl/>
        </w:rPr>
        <w:t>كه هر يك از رجال بر جسته لكشرى و مردمى بودند در حزب عضويت داشتند</w:t>
      </w:r>
      <w:r w:rsidR="003D75FB">
        <w:rPr>
          <w:rtl/>
        </w:rPr>
        <w:t xml:space="preserve">. </w:t>
      </w:r>
      <w:r>
        <w:rPr>
          <w:rtl/>
        </w:rPr>
        <w:t>پس از قيام 1329 از مجموع كار و بلندپايى اين حزب هفت نفر در امان ماندند</w:t>
      </w:r>
      <w:r w:rsidR="003D75FB">
        <w:rPr>
          <w:rtl/>
        </w:rPr>
        <w:t xml:space="preserve">. </w:t>
      </w:r>
      <w:r>
        <w:rPr>
          <w:rtl/>
        </w:rPr>
        <w:t>برخى مفقودالاثر و تنى چند با معيت علامه بلخى در نوروز 1330 ش (دو روز پس از قيام 1329) دستگير و راهى زندان شدند</w:t>
      </w:r>
      <w:r w:rsidR="003D75FB">
        <w:rPr>
          <w:rtl/>
        </w:rPr>
        <w:t xml:space="preserve">. </w:t>
      </w:r>
      <w:r>
        <w:rPr>
          <w:rtl/>
        </w:rPr>
        <w:t xml:space="preserve">آنها حدود 15 سال در بدترين و سياهترين زندانهاى ستم شاهى به سر بردند تا اينكه دوران صدارت محمد يوسف خان (1343) باصطلاح دوران بازگشت به دموكراسى فرا رسيد </w:t>
      </w:r>
      <w:r w:rsidR="00433058" w:rsidRPr="00433058">
        <w:rPr>
          <w:rStyle w:val="libFootnotenumChar"/>
          <w:rtl/>
        </w:rPr>
        <w:t>(499)</w:t>
      </w:r>
    </w:p>
    <w:p w:rsidR="0080026F" w:rsidRDefault="00433058" w:rsidP="00433058">
      <w:pPr>
        <w:pStyle w:val="Heading2"/>
        <w:rPr>
          <w:rtl/>
        </w:rPr>
      </w:pPr>
      <w:bookmarkStart w:id="286" w:name="_Toc372536610"/>
      <w:r>
        <w:rPr>
          <w:rtl/>
        </w:rPr>
        <w:t>يادگار زندان</w:t>
      </w:r>
      <w:bookmarkEnd w:id="286"/>
    </w:p>
    <w:p w:rsidR="0080026F" w:rsidRDefault="0080026F" w:rsidP="0080026F">
      <w:pPr>
        <w:pStyle w:val="libNormal"/>
        <w:rPr>
          <w:rtl/>
        </w:rPr>
      </w:pPr>
      <w:r>
        <w:rPr>
          <w:rtl/>
        </w:rPr>
        <w:t>بلخى بزرگ در مدتى كه در زندان به سر برد هيچ گونه تماسى با خارج از محيط زندان نداشت و به طور كلى از طرف رژيم ممنوع الملاقات بود</w:t>
      </w:r>
      <w:r w:rsidR="003D75FB">
        <w:rPr>
          <w:rtl/>
        </w:rPr>
        <w:t xml:space="preserve">. </w:t>
      </w:r>
      <w:r>
        <w:rPr>
          <w:rtl/>
        </w:rPr>
        <w:t>تنها در برخى موارد با افراد خانواده اش تماسهايى داشتند</w:t>
      </w:r>
      <w:r w:rsidR="003D75FB">
        <w:rPr>
          <w:rtl/>
        </w:rPr>
        <w:t xml:space="preserve">. </w:t>
      </w:r>
      <w:r>
        <w:rPr>
          <w:rtl/>
        </w:rPr>
        <w:t xml:space="preserve">انيس و مونس بلخى فقط </w:t>
      </w:r>
      <w:r>
        <w:rPr>
          <w:rtl/>
        </w:rPr>
        <w:lastRenderedPageBreak/>
        <w:t>يك جلد «قرآن» بود و بس</w:t>
      </w:r>
      <w:r w:rsidR="003D75FB">
        <w:rPr>
          <w:rtl/>
        </w:rPr>
        <w:t xml:space="preserve">. </w:t>
      </w:r>
      <w:r>
        <w:rPr>
          <w:rtl/>
        </w:rPr>
        <w:t>وى در اين مدت بالاترين بهره را از كلام خدا گرفت تا جايى كه خود مى گويد:</w:t>
      </w:r>
    </w:p>
    <w:p w:rsidR="0080026F" w:rsidRDefault="0080026F" w:rsidP="0080026F">
      <w:pPr>
        <w:pStyle w:val="libNormal"/>
        <w:rPr>
          <w:rtl/>
        </w:rPr>
      </w:pPr>
      <w:r>
        <w:rPr>
          <w:rtl/>
        </w:rPr>
        <w:t>1700 مرتبه قرآن را خواندم و به دقت به آيات توجه مى كردم در حدى كه هر بار مى خواندم تفسير نويى به دست مى آوردم</w:t>
      </w:r>
      <w:r w:rsidR="003D75FB">
        <w:rPr>
          <w:rtl/>
        </w:rPr>
        <w:t xml:space="preserve">. </w:t>
      </w:r>
      <w:r>
        <w:rPr>
          <w:rtl/>
        </w:rPr>
        <w:t>آنگاه فهميدم «كه كلام الهى عين ذات او بى نهايت است»</w:t>
      </w:r>
    </w:p>
    <w:p w:rsidR="0080026F" w:rsidRDefault="0080026F" w:rsidP="0080026F">
      <w:pPr>
        <w:pStyle w:val="libNormal"/>
        <w:rPr>
          <w:rtl/>
        </w:rPr>
      </w:pPr>
      <w:r>
        <w:rPr>
          <w:rtl/>
        </w:rPr>
        <w:t>گويى علامه بلخى از هر آيه 1700 مفهوم و معنا درك كرده كه خود بسى جاى تاءمل و تفكر است</w:t>
      </w:r>
      <w:r w:rsidR="003D75FB">
        <w:rPr>
          <w:rtl/>
        </w:rPr>
        <w:t xml:space="preserve">. </w:t>
      </w:r>
      <w:r w:rsidR="00433058" w:rsidRPr="00433058">
        <w:rPr>
          <w:rStyle w:val="libFootnotenumChar"/>
          <w:rtl/>
        </w:rPr>
        <w:t>(500)</w:t>
      </w:r>
    </w:p>
    <w:p w:rsidR="0080026F" w:rsidRDefault="0080026F" w:rsidP="0080026F">
      <w:pPr>
        <w:pStyle w:val="libNormal"/>
        <w:rPr>
          <w:rtl/>
        </w:rPr>
      </w:pPr>
      <w:r>
        <w:rPr>
          <w:rtl/>
        </w:rPr>
        <w:t>بعلاوه 75 هزار اشعار حماسى</w:t>
      </w:r>
      <w:r w:rsidR="003D75FB">
        <w:rPr>
          <w:rtl/>
        </w:rPr>
        <w:t xml:space="preserve">، </w:t>
      </w:r>
      <w:r>
        <w:rPr>
          <w:rtl/>
        </w:rPr>
        <w:t>سياسى</w:t>
      </w:r>
      <w:r w:rsidR="003D75FB">
        <w:rPr>
          <w:rtl/>
        </w:rPr>
        <w:t xml:space="preserve">، </w:t>
      </w:r>
      <w:r>
        <w:rPr>
          <w:rtl/>
        </w:rPr>
        <w:t>اخلاقى</w:t>
      </w:r>
      <w:r w:rsidR="003D75FB">
        <w:rPr>
          <w:rtl/>
        </w:rPr>
        <w:t xml:space="preserve">، </w:t>
      </w:r>
      <w:r>
        <w:rPr>
          <w:rtl/>
        </w:rPr>
        <w:t>عرفانى و</w:t>
      </w:r>
      <w:r w:rsidR="003D75FB">
        <w:rPr>
          <w:rtl/>
        </w:rPr>
        <w:t xml:space="preserve">... </w:t>
      </w:r>
      <w:r>
        <w:rPr>
          <w:rtl/>
        </w:rPr>
        <w:t>از چكامه هاى زندان وى است كه برخى از آن اشعار تحت «ديوان بلخى» و جزوات ديگر به چاپ رسيده است</w:t>
      </w:r>
      <w:r w:rsidR="003D75FB">
        <w:rPr>
          <w:rtl/>
        </w:rPr>
        <w:t xml:space="preserve">. </w:t>
      </w:r>
    </w:p>
    <w:p w:rsidR="0080026F" w:rsidRDefault="0080026F" w:rsidP="0080026F">
      <w:pPr>
        <w:pStyle w:val="libNormal"/>
        <w:rPr>
          <w:rtl/>
        </w:rPr>
      </w:pPr>
      <w:r>
        <w:rPr>
          <w:rtl/>
        </w:rPr>
        <w:t>اينك نمونه هايى از اشعار وى را مى خوانيم</w:t>
      </w:r>
      <w:r w:rsidR="003D75FB">
        <w:rPr>
          <w:rtl/>
        </w:rPr>
        <w:t>:</w:t>
      </w:r>
    </w:p>
    <w:p w:rsidR="0080026F" w:rsidRDefault="00433058" w:rsidP="00433058">
      <w:pPr>
        <w:pStyle w:val="Heading2"/>
        <w:rPr>
          <w:rtl/>
        </w:rPr>
      </w:pPr>
      <w:bookmarkStart w:id="287" w:name="_Toc372536611"/>
      <w:r>
        <w:rPr>
          <w:rtl/>
        </w:rPr>
        <w:t>چكامه حماسى</w:t>
      </w:r>
      <w:bookmarkEnd w:id="287"/>
    </w:p>
    <w:tbl>
      <w:tblPr>
        <w:bidiVisual/>
        <w:tblW w:w="5210" w:type="pct"/>
        <w:jc w:val="center"/>
        <w:tblLook w:val="01E0"/>
      </w:tblPr>
      <w:tblGrid>
        <w:gridCol w:w="3936"/>
        <w:gridCol w:w="283"/>
        <w:gridCol w:w="3687"/>
      </w:tblGrid>
      <w:tr w:rsidR="008607ED" w:rsidTr="0094340C">
        <w:trPr>
          <w:trHeight w:val="350"/>
          <w:jc w:val="center"/>
        </w:trPr>
        <w:tc>
          <w:tcPr>
            <w:tcW w:w="3935" w:type="dxa"/>
            <w:shd w:val="clear" w:color="auto" w:fill="auto"/>
          </w:tcPr>
          <w:p w:rsidR="008607ED" w:rsidRDefault="008607ED" w:rsidP="00EB569F">
            <w:pPr>
              <w:pStyle w:val="libPoem"/>
              <w:rPr>
                <w:rtl/>
              </w:rPr>
            </w:pPr>
            <w:r>
              <w:rPr>
                <w:rtl/>
              </w:rPr>
              <w:t>بيا بيا كه وطن خون نگار، آمده باز</w:t>
            </w:r>
            <w:r w:rsidRPr="00725071">
              <w:rPr>
                <w:rStyle w:val="libPoemTiniChar0"/>
                <w:rtl/>
              </w:rPr>
              <w:br/>
              <w:t> </w:t>
            </w:r>
          </w:p>
        </w:tc>
        <w:tc>
          <w:tcPr>
            <w:tcW w:w="283" w:type="dxa"/>
            <w:shd w:val="clear" w:color="auto" w:fill="auto"/>
          </w:tcPr>
          <w:p w:rsidR="008607ED" w:rsidRDefault="008607ED" w:rsidP="00EB569F">
            <w:pPr>
              <w:pStyle w:val="libPoem"/>
              <w:rPr>
                <w:rtl/>
              </w:rPr>
            </w:pPr>
          </w:p>
        </w:tc>
        <w:tc>
          <w:tcPr>
            <w:tcW w:w="3687" w:type="dxa"/>
            <w:shd w:val="clear" w:color="auto" w:fill="auto"/>
          </w:tcPr>
          <w:p w:rsidR="008607ED" w:rsidRDefault="008607ED" w:rsidP="00EB569F">
            <w:pPr>
              <w:pStyle w:val="libPoem"/>
              <w:rPr>
                <w:rtl/>
              </w:rPr>
            </w:pPr>
            <w:r>
              <w:rPr>
                <w:rtl/>
              </w:rPr>
              <w:t>هزار صاعقه مشرب بسوار آمده باز</w:t>
            </w:r>
            <w:r w:rsidRPr="00725071">
              <w:rPr>
                <w:rStyle w:val="libPoemTiniChar0"/>
                <w:rtl/>
              </w:rPr>
              <w:br/>
              <w:t> </w:t>
            </w:r>
          </w:p>
        </w:tc>
      </w:tr>
      <w:tr w:rsidR="008607ED" w:rsidTr="0094340C">
        <w:trPr>
          <w:trHeight w:val="350"/>
          <w:jc w:val="center"/>
        </w:trPr>
        <w:tc>
          <w:tcPr>
            <w:tcW w:w="3935" w:type="dxa"/>
          </w:tcPr>
          <w:p w:rsidR="008607ED" w:rsidRDefault="008607ED" w:rsidP="00EB569F">
            <w:pPr>
              <w:pStyle w:val="libPoem"/>
              <w:rPr>
                <w:rtl/>
              </w:rPr>
            </w:pPr>
            <w:r>
              <w:rPr>
                <w:rtl/>
              </w:rPr>
              <w:t>ز خيل لاله و خان دشت و دامن ميهن</w:t>
            </w:r>
            <w:r w:rsidRPr="00725071">
              <w:rPr>
                <w:rStyle w:val="libPoemTiniChar0"/>
                <w:rtl/>
              </w:rPr>
              <w:br/>
              <w:t> </w:t>
            </w:r>
          </w:p>
        </w:tc>
        <w:tc>
          <w:tcPr>
            <w:tcW w:w="283" w:type="dxa"/>
          </w:tcPr>
          <w:p w:rsidR="008607ED" w:rsidRDefault="008607ED" w:rsidP="00EB569F">
            <w:pPr>
              <w:pStyle w:val="libPoem"/>
              <w:rPr>
                <w:rtl/>
              </w:rPr>
            </w:pPr>
          </w:p>
        </w:tc>
        <w:tc>
          <w:tcPr>
            <w:tcW w:w="3687" w:type="dxa"/>
          </w:tcPr>
          <w:p w:rsidR="008607ED" w:rsidRDefault="008607ED" w:rsidP="00EB569F">
            <w:pPr>
              <w:pStyle w:val="libPoem"/>
              <w:rPr>
                <w:rtl/>
              </w:rPr>
            </w:pPr>
            <w:r>
              <w:rPr>
                <w:rtl/>
              </w:rPr>
              <w:t>زمردين شده و گلعذار آمده باز</w:t>
            </w:r>
            <w:r w:rsidRPr="00725071">
              <w:rPr>
                <w:rStyle w:val="libPoemTiniChar0"/>
                <w:rtl/>
              </w:rPr>
              <w:br/>
              <w:t> </w:t>
            </w:r>
          </w:p>
        </w:tc>
      </w:tr>
      <w:tr w:rsidR="008607ED" w:rsidTr="0094340C">
        <w:trPr>
          <w:trHeight w:val="350"/>
          <w:jc w:val="center"/>
        </w:trPr>
        <w:tc>
          <w:tcPr>
            <w:tcW w:w="3935" w:type="dxa"/>
          </w:tcPr>
          <w:p w:rsidR="008607ED" w:rsidRDefault="008607ED" w:rsidP="00EB569F">
            <w:pPr>
              <w:pStyle w:val="libPoem"/>
              <w:rPr>
                <w:rtl/>
              </w:rPr>
            </w:pPr>
            <w:r>
              <w:rPr>
                <w:rtl/>
              </w:rPr>
              <w:t>نسيم عطر بهارى، وحد به پرده گل</w:t>
            </w:r>
            <w:r w:rsidRPr="00725071">
              <w:rPr>
                <w:rStyle w:val="libPoemTiniChar0"/>
                <w:rtl/>
              </w:rPr>
              <w:br/>
              <w:t> </w:t>
            </w:r>
          </w:p>
        </w:tc>
        <w:tc>
          <w:tcPr>
            <w:tcW w:w="283" w:type="dxa"/>
          </w:tcPr>
          <w:p w:rsidR="008607ED" w:rsidRDefault="008607ED" w:rsidP="00EB569F">
            <w:pPr>
              <w:pStyle w:val="libPoem"/>
              <w:rPr>
                <w:rtl/>
              </w:rPr>
            </w:pPr>
          </w:p>
        </w:tc>
        <w:tc>
          <w:tcPr>
            <w:tcW w:w="3687" w:type="dxa"/>
          </w:tcPr>
          <w:p w:rsidR="008607ED" w:rsidRDefault="008607ED" w:rsidP="00EB569F">
            <w:pPr>
              <w:pStyle w:val="libPoem"/>
              <w:rPr>
                <w:rtl/>
              </w:rPr>
            </w:pPr>
            <w:r>
              <w:rPr>
                <w:rtl/>
              </w:rPr>
              <w:t>به نغمه، بلبل زار و فكار آمده باز</w:t>
            </w:r>
            <w:r w:rsidRPr="00725071">
              <w:rPr>
                <w:rStyle w:val="libPoemTiniChar0"/>
                <w:rtl/>
              </w:rPr>
              <w:br/>
              <w:t> </w:t>
            </w:r>
          </w:p>
        </w:tc>
      </w:tr>
      <w:tr w:rsidR="008607ED" w:rsidTr="0094340C">
        <w:trPr>
          <w:trHeight w:val="350"/>
          <w:jc w:val="center"/>
        </w:trPr>
        <w:tc>
          <w:tcPr>
            <w:tcW w:w="3935" w:type="dxa"/>
          </w:tcPr>
          <w:p w:rsidR="008607ED" w:rsidRDefault="008607ED" w:rsidP="00EB569F">
            <w:pPr>
              <w:pStyle w:val="libPoem"/>
              <w:rPr>
                <w:rtl/>
              </w:rPr>
            </w:pPr>
            <w:r>
              <w:rPr>
                <w:rtl/>
              </w:rPr>
              <w:t>بيا كه مرگ و تباهى نثار خصم كنيم</w:t>
            </w:r>
            <w:r w:rsidRPr="00725071">
              <w:rPr>
                <w:rStyle w:val="libPoemTiniChar0"/>
                <w:rtl/>
              </w:rPr>
              <w:br/>
              <w:t> </w:t>
            </w:r>
          </w:p>
        </w:tc>
        <w:tc>
          <w:tcPr>
            <w:tcW w:w="283" w:type="dxa"/>
          </w:tcPr>
          <w:p w:rsidR="008607ED" w:rsidRDefault="008607ED" w:rsidP="00EB569F">
            <w:pPr>
              <w:pStyle w:val="libPoem"/>
              <w:rPr>
                <w:rtl/>
              </w:rPr>
            </w:pPr>
          </w:p>
        </w:tc>
        <w:tc>
          <w:tcPr>
            <w:tcW w:w="3687" w:type="dxa"/>
          </w:tcPr>
          <w:p w:rsidR="008607ED" w:rsidRDefault="008607ED" w:rsidP="00EB569F">
            <w:pPr>
              <w:pStyle w:val="libPoem"/>
              <w:rPr>
                <w:rtl/>
              </w:rPr>
            </w:pPr>
            <w:r>
              <w:rPr>
                <w:rtl/>
              </w:rPr>
              <w:t>نگون كه خيل تتار و تزار آمده باز</w:t>
            </w:r>
            <w:r w:rsidRPr="00725071">
              <w:rPr>
                <w:rStyle w:val="libPoemTiniChar0"/>
                <w:rtl/>
              </w:rPr>
              <w:br/>
              <w:t> </w:t>
            </w:r>
          </w:p>
        </w:tc>
      </w:tr>
      <w:tr w:rsidR="008607ED" w:rsidTr="0094340C">
        <w:trPr>
          <w:trHeight w:val="350"/>
          <w:jc w:val="center"/>
        </w:trPr>
        <w:tc>
          <w:tcPr>
            <w:tcW w:w="3935" w:type="dxa"/>
          </w:tcPr>
          <w:p w:rsidR="008607ED" w:rsidRDefault="008607ED" w:rsidP="00EB569F">
            <w:pPr>
              <w:pStyle w:val="libPoem"/>
              <w:rPr>
                <w:rtl/>
              </w:rPr>
            </w:pPr>
            <w:r>
              <w:rPr>
                <w:rtl/>
              </w:rPr>
              <w:t>بيا بيا كه فلك باز رام قدرت ماست</w:t>
            </w:r>
            <w:r w:rsidRPr="00725071">
              <w:rPr>
                <w:rStyle w:val="libPoemTiniChar0"/>
                <w:rtl/>
              </w:rPr>
              <w:br/>
              <w:t> </w:t>
            </w:r>
          </w:p>
        </w:tc>
        <w:tc>
          <w:tcPr>
            <w:tcW w:w="283" w:type="dxa"/>
          </w:tcPr>
          <w:p w:rsidR="008607ED" w:rsidRDefault="008607ED" w:rsidP="00EB569F">
            <w:pPr>
              <w:pStyle w:val="libPoem"/>
              <w:rPr>
                <w:rtl/>
              </w:rPr>
            </w:pPr>
          </w:p>
        </w:tc>
        <w:tc>
          <w:tcPr>
            <w:tcW w:w="3687" w:type="dxa"/>
          </w:tcPr>
          <w:p w:rsidR="008607ED" w:rsidRDefault="008607ED" w:rsidP="00EB569F">
            <w:pPr>
              <w:pStyle w:val="libPoem"/>
              <w:rPr>
                <w:rtl/>
              </w:rPr>
            </w:pPr>
            <w:r>
              <w:rPr>
                <w:rtl/>
              </w:rPr>
              <w:t>بيا كه فصل بهار و شكار آمده باز</w:t>
            </w:r>
            <w:r w:rsidRPr="00725071">
              <w:rPr>
                <w:rStyle w:val="libPoemTiniChar0"/>
                <w:rtl/>
              </w:rPr>
              <w:br/>
              <w:t> </w:t>
            </w:r>
          </w:p>
        </w:tc>
      </w:tr>
      <w:tr w:rsidR="008607ED" w:rsidTr="0094340C">
        <w:tblPrEx>
          <w:tblLook w:val="04A0"/>
        </w:tblPrEx>
        <w:trPr>
          <w:trHeight w:val="350"/>
          <w:jc w:val="center"/>
        </w:trPr>
        <w:tc>
          <w:tcPr>
            <w:tcW w:w="3935" w:type="dxa"/>
          </w:tcPr>
          <w:p w:rsidR="008607ED" w:rsidRDefault="008607ED" w:rsidP="00EB569F">
            <w:pPr>
              <w:pStyle w:val="libPoem"/>
              <w:rPr>
                <w:rtl/>
              </w:rPr>
            </w:pPr>
            <w:r>
              <w:rPr>
                <w:rtl/>
              </w:rPr>
              <w:t>عجب لطافتى ريزد و زبرگ و بار گل</w:t>
            </w:r>
            <w:r w:rsidRPr="00725071">
              <w:rPr>
                <w:rStyle w:val="libPoemTiniChar0"/>
                <w:rtl/>
              </w:rPr>
              <w:br/>
              <w:t> </w:t>
            </w:r>
          </w:p>
        </w:tc>
        <w:tc>
          <w:tcPr>
            <w:tcW w:w="283" w:type="dxa"/>
          </w:tcPr>
          <w:p w:rsidR="008607ED" w:rsidRDefault="008607ED" w:rsidP="00EB569F">
            <w:pPr>
              <w:pStyle w:val="libPoem"/>
              <w:rPr>
                <w:rtl/>
              </w:rPr>
            </w:pPr>
          </w:p>
        </w:tc>
        <w:tc>
          <w:tcPr>
            <w:tcW w:w="3687" w:type="dxa"/>
          </w:tcPr>
          <w:p w:rsidR="008607ED" w:rsidRDefault="0094340C" w:rsidP="00EB569F">
            <w:pPr>
              <w:pStyle w:val="libPoem"/>
              <w:rPr>
                <w:rtl/>
              </w:rPr>
            </w:pPr>
            <w:r>
              <w:rPr>
                <w:rtl/>
              </w:rPr>
              <w:t>به رقص وعشوه و بازى هزار</w:t>
            </w:r>
            <w:r w:rsidR="008607ED">
              <w:rPr>
                <w:rtl/>
              </w:rPr>
              <w:t>آمده باز</w:t>
            </w:r>
            <w:r w:rsidR="008607ED" w:rsidRPr="00725071">
              <w:rPr>
                <w:rStyle w:val="libPoemTiniChar0"/>
                <w:rtl/>
              </w:rPr>
              <w:br/>
              <w:t> </w:t>
            </w:r>
          </w:p>
        </w:tc>
      </w:tr>
      <w:tr w:rsidR="008607ED" w:rsidTr="0094340C">
        <w:tblPrEx>
          <w:tblLook w:val="04A0"/>
        </w:tblPrEx>
        <w:trPr>
          <w:trHeight w:val="350"/>
          <w:jc w:val="center"/>
        </w:trPr>
        <w:tc>
          <w:tcPr>
            <w:tcW w:w="3935" w:type="dxa"/>
          </w:tcPr>
          <w:p w:rsidR="008607ED" w:rsidRDefault="008607ED" w:rsidP="008607ED">
            <w:pPr>
              <w:pStyle w:val="libPoem"/>
              <w:rPr>
                <w:rtl/>
              </w:rPr>
            </w:pPr>
            <w:r>
              <w:rPr>
                <w:rtl/>
              </w:rPr>
              <w:t>زهرسو لاله ولادن زهر سونرگس مست</w:t>
            </w:r>
            <w:r w:rsidRPr="00725071">
              <w:rPr>
                <w:rStyle w:val="libPoemTiniChar0"/>
                <w:rtl/>
              </w:rPr>
              <w:br/>
              <w:t> </w:t>
            </w:r>
          </w:p>
        </w:tc>
        <w:tc>
          <w:tcPr>
            <w:tcW w:w="283" w:type="dxa"/>
          </w:tcPr>
          <w:p w:rsidR="008607ED" w:rsidRDefault="008607ED" w:rsidP="00EB569F">
            <w:pPr>
              <w:pStyle w:val="libPoem"/>
              <w:rPr>
                <w:rtl/>
              </w:rPr>
            </w:pPr>
          </w:p>
        </w:tc>
        <w:tc>
          <w:tcPr>
            <w:tcW w:w="3687" w:type="dxa"/>
          </w:tcPr>
          <w:p w:rsidR="008607ED" w:rsidRDefault="008607ED" w:rsidP="00EB569F">
            <w:pPr>
              <w:pStyle w:val="libPoem"/>
              <w:rPr>
                <w:rtl/>
              </w:rPr>
            </w:pPr>
            <w:r>
              <w:rPr>
                <w:rtl/>
              </w:rPr>
              <w:t>چه لشكران به شبيخون خار آمده باز</w:t>
            </w:r>
            <w:r w:rsidRPr="00725071">
              <w:rPr>
                <w:rStyle w:val="libPoemTiniChar0"/>
                <w:rtl/>
              </w:rPr>
              <w:br/>
              <w:t> </w:t>
            </w:r>
          </w:p>
        </w:tc>
      </w:tr>
      <w:tr w:rsidR="008607ED" w:rsidTr="0094340C">
        <w:tblPrEx>
          <w:tblLook w:val="04A0"/>
        </w:tblPrEx>
        <w:trPr>
          <w:trHeight w:val="350"/>
          <w:jc w:val="center"/>
        </w:trPr>
        <w:tc>
          <w:tcPr>
            <w:tcW w:w="3935" w:type="dxa"/>
          </w:tcPr>
          <w:p w:rsidR="008607ED" w:rsidRDefault="008607ED" w:rsidP="00EB569F">
            <w:pPr>
              <w:pStyle w:val="libPoem"/>
              <w:rPr>
                <w:rtl/>
              </w:rPr>
            </w:pPr>
            <w:r>
              <w:rPr>
                <w:rtl/>
              </w:rPr>
              <w:t>نگر قامت شب بر شكسته رايت صبح</w:t>
            </w:r>
            <w:r w:rsidRPr="00725071">
              <w:rPr>
                <w:rStyle w:val="libPoemTiniChar0"/>
                <w:rtl/>
              </w:rPr>
              <w:br/>
              <w:t> </w:t>
            </w:r>
          </w:p>
        </w:tc>
        <w:tc>
          <w:tcPr>
            <w:tcW w:w="283" w:type="dxa"/>
          </w:tcPr>
          <w:p w:rsidR="008607ED" w:rsidRDefault="008607ED" w:rsidP="00EB569F">
            <w:pPr>
              <w:pStyle w:val="libPoem"/>
              <w:rPr>
                <w:rtl/>
              </w:rPr>
            </w:pPr>
          </w:p>
        </w:tc>
        <w:tc>
          <w:tcPr>
            <w:tcW w:w="3687" w:type="dxa"/>
          </w:tcPr>
          <w:p w:rsidR="008607ED" w:rsidRDefault="008607ED" w:rsidP="00EB569F">
            <w:pPr>
              <w:pStyle w:val="libPoem"/>
              <w:rPr>
                <w:rtl/>
              </w:rPr>
            </w:pPr>
            <w:r>
              <w:rPr>
                <w:rtl/>
              </w:rPr>
              <w:t>ظفر نمودن شده و بر قرار آمده باز</w:t>
            </w:r>
            <w:r w:rsidRPr="00725071">
              <w:rPr>
                <w:rStyle w:val="libPoemTiniChar0"/>
                <w:rtl/>
              </w:rPr>
              <w:br/>
              <w:t> </w:t>
            </w:r>
          </w:p>
        </w:tc>
      </w:tr>
      <w:tr w:rsidR="008607ED" w:rsidTr="0094340C">
        <w:tblPrEx>
          <w:tblLook w:val="04A0"/>
        </w:tblPrEx>
        <w:trPr>
          <w:trHeight w:val="350"/>
          <w:jc w:val="center"/>
        </w:trPr>
        <w:tc>
          <w:tcPr>
            <w:tcW w:w="3935" w:type="dxa"/>
          </w:tcPr>
          <w:p w:rsidR="008607ED" w:rsidRDefault="008607ED" w:rsidP="00EB569F">
            <w:pPr>
              <w:pStyle w:val="libPoem"/>
              <w:rPr>
                <w:rtl/>
              </w:rPr>
            </w:pPr>
            <w:r>
              <w:rPr>
                <w:rtl/>
              </w:rPr>
              <w:t>عجب حيات نوينى پس از هزاره درو</w:t>
            </w:r>
            <w:r w:rsidRPr="00725071">
              <w:rPr>
                <w:rStyle w:val="libPoemTiniChar0"/>
                <w:rtl/>
              </w:rPr>
              <w:br/>
              <w:t> </w:t>
            </w:r>
          </w:p>
        </w:tc>
        <w:tc>
          <w:tcPr>
            <w:tcW w:w="283" w:type="dxa"/>
          </w:tcPr>
          <w:p w:rsidR="008607ED" w:rsidRDefault="008607ED" w:rsidP="00EB569F">
            <w:pPr>
              <w:pStyle w:val="libPoem"/>
              <w:rPr>
                <w:rtl/>
              </w:rPr>
            </w:pPr>
          </w:p>
        </w:tc>
        <w:tc>
          <w:tcPr>
            <w:tcW w:w="3687" w:type="dxa"/>
          </w:tcPr>
          <w:p w:rsidR="008607ED" w:rsidRDefault="008607ED" w:rsidP="00EB569F">
            <w:pPr>
              <w:pStyle w:val="libPoem"/>
              <w:rPr>
                <w:rtl/>
              </w:rPr>
            </w:pPr>
            <w:r>
              <w:rPr>
                <w:rtl/>
              </w:rPr>
              <w:t>كنون به مقدم ليل و نهار آمده باز</w:t>
            </w:r>
            <w:r w:rsidRPr="00725071">
              <w:rPr>
                <w:rStyle w:val="libPoemTiniChar0"/>
                <w:rtl/>
              </w:rPr>
              <w:br/>
              <w:t> </w:t>
            </w:r>
          </w:p>
        </w:tc>
      </w:tr>
      <w:tr w:rsidR="008607ED" w:rsidTr="0094340C">
        <w:tblPrEx>
          <w:tblLook w:val="04A0"/>
        </w:tblPrEx>
        <w:trPr>
          <w:trHeight w:val="350"/>
          <w:jc w:val="center"/>
        </w:trPr>
        <w:tc>
          <w:tcPr>
            <w:tcW w:w="3935" w:type="dxa"/>
          </w:tcPr>
          <w:p w:rsidR="008607ED" w:rsidRDefault="008607ED" w:rsidP="00EB569F">
            <w:pPr>
              <w:pStyle w:val="libPoem"/>
              <w:rPr>
                <w:rtl/>
              </w:rPr>
            </w:pPr>
            <w:r>
              <w:rPr>
                <w:rtl/>
              </w:rPr>
              <w:t>بيا كه سلطنت آفتاب رخشان را</w:t>
            </w:r>
            <w:r w:rsidRPr="00725071">
              <w:rPr>
                <w:rStyle w:val="libPoemTiniChar0"/>
                <w:rtl/>
              </w:rPr>
              <w:br/>
              <w:t> </w:t>
            </w:r>
          </w:p>
        </w:tc>
        <w:tc>
          <w:tcPr>
            <w:tcW w:w="283" w:type="dxa"/>
          </w:tcPr>
          <w:p w:rsidR="008607ED" w:rsidRDefault="008607ED" w:rsidP="00EB569F">
            <w:pPr>
              <w:pStyle w:val="libPoem"/>
              <w:rPr>
                <w:rtl/>
              </w:rPr>
            </w:pPr>
          </w:p>
        </w:tc>
        <w:tc>
          <w:tcPr>
            <w:tcW w:w="3687" w:type="dxa"/>
          </w:tcPr>
          <w:p w:rsidR="008607ED" w:rsidRDefault="008607ED" w:rsidP="00EB569F">
            <w:pPr>
              <w:pStyle w:val="libPoem"/>
              <w:rPr>
                <w:rtl/>
              </w:rPr>
            </w:pPr>
            <w:r>
              <w:rPr>
                <w:rtl/>
              </w:rPr>
              <w:t>فرا كنيم كه مرگ غبار آمده باز</w:t>
            </w:r>
            <w:r w:rsidRPr="00725071">
              <w:rPr>
                <w:rStyle w:val="libPoemTiniChar0"/>
                <w:rtl/>
              </w:rPr>
              <w:br/>
              <w:t> </w:t>
            </w:r>
          </w:p>
        </w:tc>
      </w:tr>
      <w:tr w:rsidR="008607ED" w:rsidTr="0094340C">
        <w:tblPrEx>
          <w:tblLook w:val="04A0"/>
        </w:tblPrEx>
        <w:trPr>
          <w:trHeight w:val="350"/>
          <w:jc w:val="center"/>
        </w:trPr>
        <w:tc>
          <w:tcPr>
            <w:tcW w:w="3935" w:type="dxa"/>
          </w:tcPr>
          <w:p w:rsidR="008607ED" w:rsidRDefault="0094340C" w:rsidP="00EB569F">
            <w:pPr>
              <w:pStyle w:val="libPoem"/>
              <w:rPr>
                <w:rtl/>
              </w:rPr>
            </w:pPr>
            <w:r>
              <w:rPr>
                <w:rtl/>
              </w:rPr>
              <w:lastRenderedPageBreak/>
              <w:t>بيا</w:t>
            </w:r>
            <w:r w:rsidR="008607ED">
              <w:rPr>
                <w:rtl/>
              </w:rPr>
              <w:t>كه مردى و نامردى را به صحنه جنگ</w:t>
            </w:r>
            <w:r w:rsidR="008607ED" w:rsidRPr="00725071">
              <w:rPr>
                <w:rStyle w:val="libPoemTiniChar0"/>
                <w:rtl/>
              </w:rPr>
              <w:br/>
              <w:t> </w:t>
            </w:r>
          </w:p>
        </w:tc>
        <w:tc>
          <w:tcPr>
            <w:tcW w:w="283" w:type="dxa"/>
          </w:tcPr>
          <w:p w:rsidR="008607ED" w:rsidRDefault="008607ED" w:rsidP="00EB569F">
            <w:pPr>
              <w:pStyle w:val="libPoem"/>
              <w:rPr>
                <w:rtl/>
              </w:rPr>
            </w:pPr>
          </w:p>
        </w:tc>
        <w:tc>
          <w:tcPr>
            <w:tcW w:w="3687" w:type="dxa"/>
          </w:tcPr>
          <w:p w:rsidR="008607ED" w:rsidRDefault="008607ED" w:rsidP="00EB569F">
            <w:pPr>
              <w:pStyle w:val="libPoem"/>
              <w:rPr>
                <w:rtl/>
              </w:rPr>
            </w:pPr>
            <w:r>
              <w:rPr>
                <w:rtl/>
              </w:rPr>
              <w:t xml:space="preserve">زهر زمان محك نو عيار آمده باز </w:t>
            </w:r>
            <w:r w:rsidRPr="00433058">
              <w:rPr>
                <w:rStyle w:val="libFootnotenumChar"/>
                <w:rtl/>
              </w:rPr>
              <w:t>(501)</w:t>
            </w:r>
            <w:r w:rsidRPr="00725071">
              <w:rPr>
                <w:rStyle w:val="libPoemTiniChar0"/>
                <w:rtl/>
              </w:rPr>
              <w:br/>
              <w:t> </w:t>
            </w:r>
          </w:p>
        </w:tc>
      </w:tr>
    </w:tbl>
    <w:p w:rsidR="0080026F" w:rsidRDefault="00433058" w:rsidP="00433058">
      <w:pPr>
        <w:pStyle w:val="Heading2"/>
        <w:rPr>
          <w:rtl/>
        </w:rPr>
      </w:pPr>
      <w:bookmarkStart w:id="288" w:name="_Toc372536612"/>
      <w:r>
        <w:rPr>
          <w:rtl/>
        </w:rPr>
        <w:t>به پيشگاه سرور آزادگان</w:t>
      </w:r>
      <w:bookmarkEnd w:id="288"/>
    </w:p>
    <w:tbl>
      <w:tblPr>
        <w:bidiVisual/>
        <w:tblW w:w="5302" w:type="pct"/>
        <w:jc w:val="center"/>
        <w:tblLook w:val="01E0"/>
      </w:tblPr>
      <w:tblGrid>
        <w:gridCol w:w="4076"/>
        <w:gridCol w:w="283"/>
        <w:gridCol w:w="3686"/>
      </w:tblGrid>
      <w:tr w:rsidR="0094340C" w:rsidTr="0094340C">
        <w:trPr>
          <w:trHeight w:val="350"/>
          <w:jc w:val="center"/>
        </w:trPr>
        <w:tc>
          <w:tcPr>
            <w:tcW w:w="4077" w:type="dxa"/>
            <w:shd w:val="clear" w:color="auto" w:fill="auto"/>
          </w:tcPr>
          <w:p w:rsidR="0094340C" w:rsidRDefault="0094340C" w:rsidP="00EB569F">
            <w:pPr>
              <w:pStyle w:val="libPoem"/>
              <w:rPr>
                <w:rtl/>
              </w:rPr>
            </w:pPr>
            <w:r>
              <w:rPr>
                <w:rtl/>
              </w:rPr>
              <w:t>در دشت عراق آمد چون رهبر آزادى</w:t>
            </w:r>
            <w:r w:rsidRPr="00725071">
              <w:rPr>
                <w:rStyle w:val="libPoemTiniChar0"/>
                <w:rtl/>
              </w:rPr>
              <w:br/>
              <w:t> </w:t>
            </w:r>
          </w:p>
        </w:tc>
        <w:tc>
          <w:tcPr>
            <w:tcW w:w="283" w:type="dxa"/>
            <w:shd w:val="clear" w:color="auto" w:fill="auto"/>
          </w:tcPr>
          <w:p w:rsidR="0094340C" w:rsidRDefault="0094340C" w:rsidP="00EB569F">
            <w:pPr>
              <w:pStyle w:val="libPoem"/>
              <w:rPr>
                <w:rtl/>
              </w:rPr>
            </w:pPr>
          </w:p>
        </w:tc>
        <w:tc>
          <w:tcPr>
            <w:tcW w:w="3686" w:type="dxa"/>
            <w:shd w:val="clear" w:color="auto" w:fill="auto"/>
          </w:tcPr>
          <w:p w:rsidR="0094340C" w:rsidRDefault="0094340C" w:rsidP="00EB569F">
            <w:pPr>
              <w:pStyle w:val="libPoem"/>
              <w:rPr>
                <w:rtl/>
              </w:rPr>
            </w:pPr>
            <w:r>
              <w:rPr>
                <w:rtl/>
              </w:rPr>
              <w:t>آزاد توان بردن ره در بر آزادى</w:t>
            </w:r>
            <w:r w:rsidRPr="00725071">
              <w:rPr>
                <w:rStyle w:val="libPoemTiniChar0"/>
                <w:rtl/>
              </w:rPr>
              <w:br/>
              <w:t> </w:t>
            </w:r>
          </w:p>
        </w:tc>
      </w:tr>
      <w:tr w:rsidR="0094340C" w:rsidTr="0094340C">
        <w:trPr>
          <w:trHeight w:val="350"/>
          <w:jc w:val="center"/>
        </w:trPr>
        <w:tc>
          <w:tcPr>
            <w:tcW w:w="4077" w:type="dxa"/>
          </w:tcPr>
          <w:p w:rsidR="0094340C" w:rsidRDefault="0094340C" w:rsidP="00EB569F">
            <w:pPr>
              <w:pStyle w:val="libPoem"/>
              <w:rPr>
                <w:rtl/>
              </w:rPr>
            </w:pPr>
            <w:r>
              <w:rPr>
                <w:rtl/>
              </w:rPr>
              <w:t>با رمز تبسم فاش مى گفت بهر گامى</w:t>
            </w:r>
            <w:r w:rsidRPr="00725071">
              <w:rPr>
                <w:rStyle w:val="libPoemTiniChar0"/>
                <w:rtl/>
              </w:rPr>
              <w:br/>
              <w:t> </w:t>
            </w:r>
          </w:p>
        </w:tc>
        <w:tc>
          <w:tcPr>
            <w:tcW w:w="283" w:type="dxa"/>
          </w:tcPr>
          <w:p w:rsidR="0094340C" w:rsidRDefault="0094340C" w:rsidP="00EB569F">
            <w:pPr>
              <w:pStyle w:val="libPoem"/>
              <w:rPr>
                <w:rtl/>
              </w:rPr>
            </w:pPr>
          </w:p>
        </w:tc>
        <w:tc>
          <w:tcPr>
            <w:tcW w:w="3686" w:type="dxa"/>
          </w:tcPr>
          <w:p w:rsidR="0094340C" w:rsidRDefault="0094340C" w:rsidP="00EB569F">
            <w:pPr>
              <w:pStyle w:val="libPoem"/>
              <w:rPr>
                <w:rtl/>
              </w:rPr>
            </w:pPr>
            <w:r>
              <w:rPr>
                <w:rtl/>
              </w:rPr>
              <w:t>امضاى من از خونست در دفتر آزادى</w:t>
            </w:r>
            <w:r w:rsidRPr="00725071">
              <w:rPr>
                <w:rStyle w:val="libPoemTiniChar0"/>
                <w:rtl/>
              </w:rPr>
              <w:br/>
              <w:t> </w:t>
            </w:r>
          </w:p>
        </w:tc>
      </w:tr>
      <w:tr w:rsidR="0094340C" w:rsidTr="0094340C">
        <w:trPr>
          <w:trHeight w:val="350"/>
          <w:jc w:val="center"/>
        </w:trPr>
        <w:tc>
          <w:tcPr>
            <w:tcW w:w="4077" w:type="dxa"/>
          </w:tcPr>
          <w:p w:rsidR="0094340C" w:rsidRDefault="0094340C" w:rsidP="00EB569F">
            <w:pPr>
              <w:pStyle w:val="libPoem"/>
              <w:rPr>
                <w:rtl/>
              </w:rPr>
            </w:pPr>
            <w:r>
              <w:rPr>
                <w:rtl/>
              </w:rPr>
              <w:t>عباس نجات شرع از لطمه ى طوفان داد</w:t>
            </w:r>
            <w:r w:rsidRPr="00725071">
              <w:rPr>
                <w:rStyle w:val="libPoemTiniChar0"/>
                <w:rtl/>
              </w:rPr>
              <w:br/>
              <w:t> </w:t>
            </w:r>
          </w:p>
        </w:tc>
        <w:tc>
          <w:tcPr>
            <w:tcW w:w="283" w:type="dxa"/>
          </w:tcPr>
          <w:p w:rsidR="0094340C" w:rsidRDefault="0094340C" w:rsidP="00EB569F">
            <w:pPr>
              <w:pStyle w:val="libPoem"/>
              <w:rPr>
                <w:rtl/>
              </w:rPr>
            </w:pPr>
          </w:p>
        </w:tc>
        <w:tc>
          <w:tcPr>
            <w:tcW w:w="3686" w:type="dxa"/>
          </w:tcPr>
          <w:p w:rsidR="0094340C" w:rsidRDefault="0094340C" w:rsidP="00EB569F">
            <w:pPr>
              <w:pStyle w:val="libPoem"/>
              <w:rPr>
                <w:rtl/>
              </w:rPr>
            </w:pPr>
            <w:r>
              <w:rPr>
                <w:rtl/>
              </w:rPr>
              <w:t>در شط فرات افكند چون لنگر آزادى</w:t>
            </w:r>
            <w:r w:rsidRPr="00725071">
              <w:rPr>
                <w:rStyle w:val="libPoemTiniChar0"/>
                <w:rtl/>
              </w:rPr>
              <w:br/>
              <w:t> </w:t>
            </w:r>
          </w:p>
        </w:tc>
      </w:tr>
      <w:tr w:rsidR="0094340C" w:rsidTr="0094340C">
        <w:trPr>
          <w:trHeight w:val="350"/>
          <w:jc w:val="center"/>
        </w:trPr>
        <w:tc>
          <w:tcPr>
            <w:tcW w:w="4077" w:type="dxa"/>
          </w:tcPr>
          <w:p w:rsidR="0094340C" w:rsidRDefault="0094340C" w:rsidP="00EB569F">
            <w:pPr>
              <w:pStyle w:val="libPoem"/>
              <w:rPr>
                <w:rtl/>
              </w:rPr>
            </w:pPr>
            <w:r>
              <w:rPr>
                <w:rtl/>
              </w:rPr>
              <w:t>در زير سم اسبان قاسم به عروسش گفت</w:t>
            </w:r>
            <w:r w:rsidRPr="00725071">
              <w:rPr>
                <w:rStyle w:val="libPoemTiniChar0"/>
                <w:rtl/>
              </w:rPr>
              <w:br/>
              <w:t> </w:t>
            </w:r>
          </w:p>
        </w:tc>
        <w:tc>
          <w:tcPr>
            <w:tcW w:w="283" w:type="dxa"/>
          </w:tcPr>
          <w:p w:rsidR="0094340C" w:rsidRDefault="0094340C" w:rsidP="00EB569F">
            <w:pPr>
              <w:pStyle w:val="libPoem"/>
              <w:rPr>
                <w:rtl/>
              </w:rPr>
            </w:pPr>
          </w:p>
        </w:tc>
        <w:tc>
          <w:tcPr>
            <w:tcW w:w="3686" w:type="dxa"/>
          </w:tcPr>
          <w:p w:rsidR="0094340C" w:rsidRDefault="0094340C" w:rsidP="00EB569F">
            <w:pPr>
              <w:pStyle w:val="libPoem"/>
              <w:rPr>
                <w:rtl/>
              </w:rPr>
            </w:pPr>
            <w:r>
              <w:rPr>
                <w:rtl/>
              </w:rPr>
              <w:t>با ياد تو خوابيدم در بستر آزادى</w:t>
            </w:r>
            <w:r w:rsidRPr="00725071">
              <w:rPr>
                <w:rStyle w:val="libPoemTiniChar0"/>
                <w:rtl/>
              </w:rPr>
              <w:br/>
              <w:t> </w:t>
            </w:r>
          </w:p>
        </w:tc>
      </w:tr>
      <w:tr w:rsidR="0094340C" w:rsidTr="0094340C">
        <w:trPr>
          <w:trHeight w:val="350"/>
          <w:jc w:val="center"/>
        </w:trPr>
        <w:tc>
          <w:tcPr>
            <w:tcW w:w="4077" w:type="dxa"/>
          </w:tcPr>
          <w:p w:rsidR="0094340C" w:rsidRDefault="0094340C" w:rsidP="00EB569F">
            <w:pPr>
              <w:pStyle w:val="libPoem"/>
              <w:rPr>
                <w:rtl/>
              </w:rPr>
            </w:pPr>
            <w:r>
              <w:rPr>
                <w:rtl/>
              </w:rPr>
              <w:t>اكبر دم جان دادن گفتا كه بلا خوش باش</w:t>
            </w:r>
            <w:r w:rsidRPr="00725071">
              <w:rPr>
                <w:rStyle w:val="libPoemTiniChar0"/>
                <w:rtl/>
              </w:rPr>
              <w:br/>
              <w:t> </w:t>
            </w:r>
          </w:p>
        </w:tc>
        <w:tc>
          <w:tcPr>
            <w:tcW w:w="283" w:type="dxa"/>
          </w:tcPr>
          <w:p w:rsidR="0094340C" w:rsidRDefault="0094340C" w:rsidP="00EB569F">
            <w:pPr>
              <w:pStyle w:val="libPoem"/>
              <w:rPr>
                <w:rtl/>
              </w:rPr>
            </w:pPr>
          </w:p>
        </w:tc>
        <w:tc>
          <w:tcPr>
            <w:tcW w:w="3686" w:type="dxa"/>
          </w:tcPr>
          <w:p w:rsidR="0094340C" w:rsidRDefault="0094340C" w:rsidP="00EB569F">
            <w:pPr>
              <w:pStyle w:val="libPoem"/>
              <w:rPr>
                <w:rtl/>
              </w:rPr>
            </w:pPr>
            <w:r>
              <w:rPr>
                <w:rtl/>
              </w:rPr>
              <w:t>سيراب شدم مستم از ساغر آزادى</w:t>
            </w:r>
            <w:r w:rsidRPr="00725071">
              <w:rPr>
                <w:rStyle w:val="libPoemTiniChar0"/>
                <w:rtl/>
              </w:rPr>
              <w:br/>
              <w:t> </w:t>
            </w:r>
          </w:p>
        </w:tc>
      </w:tr>
      <w:tr w:rsidR="0094340C" w:rsidTr="0094340C">
        <w:tblPrEx>
          <w:tblLook w:val="04A0"/>
        </w:tblPrEx>
        <w:trPr>
          <w:trHeight w:val="350"/>
          <w:jc w:val="center"/>
        </w:trPr>
        <w:tc>
          <w:tcPr>
            <w:tcW w:w="4077" w:type="dxa"/>
          </w:tcPr>
          <w:p w:rsidR="0094340C" w:rsidRDefault="0094340C" w:rsidP="00EB569F">
            <w:pPr>
              <w:pStyle w:val="libPoem"/>
              <w:rPr>
                <w:rtl/>
              </w:rPr>
            </w:pPr>
            <w:r>
              <w:rPr>
                <w:rtl/>
              </w:rPr>
              <w:t>غوغا ز جهان برخواست آندم كه صدا آمد</w:t>
            </w:r>
            <w:r w:rsidRPr="00725071">
              <w:rPr>
                <w:rStyle w:val="libPoemTiniChar0"/>
                <w:rtl/>
              </w:rPr>
              <w:br/>
              <w:t> </w:t>
            </w:r>
          </w:p>
        </w:tc>
        <w:tc>
          <w:tcPr>
            <w:tcW w:w="283" w:type="dxa"/>
          </w:tcPr>
          <w:p w:rsidR="0094340C" w:rsidRDefault="0094340C" w:rsidP="00EB569F">
            <w:pPr>
              <w:pStyle w:val="libPoem"/>
              <w:rPr>
                <w:rtl/>
              </w:rPr>
            </w:pPr>
          </w:p>
        </w:tc>
        <w:tc>
          <w:tcPr>
            <w:tcW w:w="3686" w:type="dxa"/>
          </w:tcPr>
          <w:p w:rsidR="0094340C" w:rsidRDefault="0094340C" w:rsidP="00EB569F">
            <w:pPr>
              <w:pStyle w:val="libPoem"/>
              <w:rPr>
                <w:rtl/>
              </w:rPr>
            </w:pPr>
            <w:r>
              <w:rPr>
                <w:rtl/>
              </w:rPr>
              <w:t>عنقا ز حرم بگشود بال و پر آزادى</w:t>
            </w:r>
            <w:r w:rsidRPr="00725071">
              <w:rPr>
                <w:rStyle w:val="libPoemTiniChar0"/>
                <w:rtl/>
              </w:rPr>
              <w:br/>
              <w:t> </w:t>
            </w:r>
          </w:p>
        </w:tc>
      </w:tr>
      <w:tr w:rsidR="0094340C" w:rsidTr="0094340C">
        <w:tblPrEx>
          <w:tblLook w:val="04A0"/>
        </w:tblPrEx>
        <w:trPr>
          <w:trHeight w:val="350"/>
          <w:jc w:val="center"/>
        </w:trPr>
        <w:tc>
          <w:tcPr>
            <w:tcW w:w="4077" w:type="dxa"/>
          </w:tcPr>
          <w:p w:rsidR="0094340C" w:rsidRDefault="0094340C" w:rsidP="00EB569F">
            <w:pPr>
              <w:pStyle w:val="libPoem"/>
              <w:rPr>
                <w:rtl/>
              </w:rPr>
            </w:pPr>
            <w:r>
              <w:rPr>
                <w:rtl/>
              </w:rPr>
              <w:t>با جوهر استعداد با نوك قم مظهر</w:t>
            </w:r>
            <w:r w:rsidRPr="00725071">
              <w:rPr>
                <w:rStyle w:val="libPoemTiniChar0"/>
                <w:rtl/>
              </w:rPr>
              <w:br/>
              <w:t> </w:t>
            </w:r>
          </w:p>
        </w:tc>
        <w:tc>
          <w:tcPr>
            <w:tcW w:w="283" w:type="dxa"/>
          </w:tcPr>
          <w:p w:rsidR="0094340C" w:rsidRDefault="0094340C" w:rsidP="00EB569F">
            <w:pPr>
              <w:pStyle w:val="libPoem"/>
              <w:rPr>
                <w:rtl/>
              </w:rPr>
            </w:pPr>
          </w:p>
        </w:tc>
        <w:tc>
          <w:tcPr>
            <w:tcW w:w="3686" w:type="dxa"/>
          </w:tcPr>
          <w:p w:rsidR="0094340C" w:rsidRDefault="0094340C" w:rsidP="0094340C">
            <w:pPr>
              <w:pStyle w:val="libPoem"/>
              <w:rPr>
                <w:rtl/>
              </w:rPr>
            </w:pPr>
            <w:r>
              <w:rPr>
                <w:rtl/>
              </w:rPr>
              <w:t>شش ماهه على اصغرآن گوهى آزادى</w:t>
            </w:r>
            <w:r w:rsidRPr="00725071">
              <w:rPr>
                <w:rStyle w:val="libPoemTiniChar0"/>
                <w:rtl/>
              </w:rPr>
              <w:br/>
              <w:t> </w:t>
            </w:r>
          </w:p>
        </w:tc>
      </w:tr>
      <w:tr w:rsidR="0094340C" w:rsidTr="0094340C">
        <w:tblPrEx>
          <w:tblLook w:val="04A0"/>
        </w:tblPrEx>
        <w:trPr>
          <w:trHeight w:val="350"/>
          <w:jc w:val="center"/>
        </w:trPr>
        <w:tc>
          <w:tcPr>
            <w:tcW w:w="4077" w:type="dxa"/>
          </w:tcPr>
          <w:p w:rsidR="0094340C" w:rsidRDefault="0094340C" w:rsidP="00EB569F">
            <w:pPr>
              <w:pStyle w:val="libPoem"/>
              <w:rPr>
                <w:rtl/>
              </w:rPr>
            </w:pPr>
            <w:r>
              <w:rPr>
                <w:rtl/>
              </w:rPr>
              <w:t>قصه ند آن گرما هر لحظه در آن وادى</w:t>
            </w:r>
            <w:r w:rsidRPr="00725071">
              <w:rPr>
                <w:rStyle w:val="libPoemTiniChar0"/>
                <w:rtl/>
              </w:rPr>
              <w:br/>
              <w:t> </w:t>
            </w:r>
          </w:p>
        </w:tc>
        <w:tc>
          <w:tcPr>
            <w:tcW w:w="283" w:type="dxa"/>
          </w:tcPr>
          <w:p w:rsidR="0094340C" w:rsidRDefault="0094340C" w:rsidP="00EB569F">
            <w:pPr>
              <w:pStyle w:val="libPoem"/>
              <w:rPr>
                <w:rtl/>
              </w:rPr>
            </w:pPr>
          </w:p>
        </w:tc>
        <w:tc>
          <w:tcPr>
            <w:tcW w:w="3686" w:type="dxa"/>
          </w:tcPr>
          <w:p w:rsidR="0094340C" w:rsidRDefault="0094340C" w:rsidP="00EB569F">
            <w:pPr>
              <w:pStyle w:val="libPoem"/>
              <w:rPr>
                <w:rtl/>
              </w:rPr>
            </w:pPr>
            <w:r>
              <w:rPr>
                <w:rtl/>
              </w:rPr>
              <w:t xml:space="preserve">اسفندگرمى سوخت در مجمر آزادى </w:t>
            </w:r>
            <w:r w:rsidRPr="00433058">
              <w:rPr>
                <w:rStyle w:val="libFootnotenumChar"/>
                <w:rtl/>
              </w:rPr>
              <w:t>(502)</w:t>
            </w:r>
            <w:r w:rsidRPr="00725071">
              <w:rPr>
                <w:rStyle w:val="libPoemTiniChar0"/>
                <w:rtl/>
              </w:rPr>
              <w:br/>
              <w:t> </w:t>
            </w:r>
          </w:p>
        </w:tc>
      </w:tr>
    </w:tbl>
    <w:p w:rsidR="0080026F" w:rsidRDefault="00433058" w:rsidP="00433058">
      <w:pPr>
        <w:pStyle w:val="Heading2"/>
        <w:rPr>
          <w:rtl/>
        </w:rPr>
      </w:pPr>
      <w:bookmarkStart w:id="289" w:name="_Toc372536613"/>
      <w:r>
        <w:rPr>
          <w:rtl/>
        </w:rPr>
        <w:t>سفرهاى بلخى</w:t>
      </w:r>
      <w:bookmarkEnd w:id="289"/>
    </w:p>
    <w:p w:rsidR="0080026F" w:rsidRDefault="0080026F" w:rsidP="0080026F">
      <w:pPr>
        <w:pStyle w:val="libNormal"/>
        <w:rPr>
          <w:rtl/>
        </w:rPr>
      </w:pPr>
      <w:r>
        <w:rPr>
          <w:rtl/>
        </w:rPr>
        <w:t>علامه بلخى پس از آزادى در سال 1346 ش</w:t>
      </w:r>
      <w:r w:rsidR="003D75FB">
        <w:rPr>
          <w:rtl/>
        </w:rPr>
        <w:t xml:space="preserve">. </w:t>
      </w:r>
      <w:r>
        <w:rPr>
          <w:rtl/>
        </w:rPr>
        <w:t>به قصد زيارت عتبات مقدس ‍ و ديدار با مراجع شيعه وارد ايران گرديد و قبل از آنكه طلاب از ورود وى اطلاع پيدا نمايند از مرز خسروى وارد سوريه گرديد</w:t>
      </w:r>
      <w:r w:rsidR="003D75FB">
        <w:rPr>
          <w:rtl/>
        </w:rPr>
        <w:t xml:space="preserve">. </w:t>
      </w:r>
      <w:r>
        <w:rPr>
          <w:rtl/>
        </w:rPr>
        <w:t xml:space="preserve">پس از زيارت تربت حضرت «زينب </w:t>
      </w:r>
      <w:r w:rsidR="002D69E1" w:rsidRPr="002D69E1">
        <w:rPr>
          <w:rStyle w:val="libAlaemChar"/>
          <w:rtl/>
        </w:rPr>
        <w:t>عليه‌السلام</w:t>
      </w:r>
      <w:r>
        <w:rPr>
          <w:rtl/>
        </w:rPr>
        <w:t>» و ديدار با برخى از عالمان سوريه وارد حوزه نجف اشرف گرديد و از ناحيه طلاب نجف استقبال كم نظيرى از وى صورت گرفت</w:t>
      </w:r>
      <w:r w:rsidR="003D75FB">
        <w:rPr>
          <w:rtl/>
        </w:rPr>
        <w:t xml:space="preserve">. </w:t>
      </w:r>
      <w:r>
        <w:rPr>
          <w:rtl/>
        </w:rPr>
        <w:t>وى در «مدرسه كوچك» آخوند خراسانى (ره ) ديد و بازديد داشت و اكثر علما و رجال نجف از وى ديدن نمودند</w:t>
      </w:r>
      <w:r w:rsidR="003D75FB">
        <w:rPr>
          <w:rtl/>
        </w:rPr>
        <w:t xml:space="preserve">. </w:t>
      </w:r>
      <w:r>
        <w:rPr>
          <w:rtl/>
        </w:rPr>
        <w:t>علامه بلخى هم ديدارهاى خصوصى با مراجع معاصر و ستارگان حوزه نجف داشته است كه اينك برخى را يادآور مى شويم از جمله با:</w:t>
      </w:r>
    </w:p>
    <w:p w:rsidR="0080026F" w:rsidRDefault="0080026F" w:rsidP="0080026F">
      <w:pPr>
        <w:pStyle w:val="libNormal"/>
        <w:rPr>
          <w:rtl/>
        </w:rPr>
      </w:pPr>
      <w:r>
        <w:rPr>
          <w:rtl/>
        </w:rPr>
        <w:t>1</w:t>
      </w:r>
      <w:r w:rsidR="003D75FB">
        <w:rPr>
          <w:rtl/>
        </w:rPr>
        <w:t xml:space="preserve">. </w:t>
      </w:r>
      <w:r>
        <w:rPr>
          <w:rtl/>
        </w:rPr>
        <w:t>قائد اعظم اسلام امام خمينى (ره)</w:t>
      </w:r>
    </w:p>
    <w:p w:rsidR="0080026F" w:rsidRDefault="0080026F" w:rsidP="0080026F">
      <w:pPr>
        <w:pStyle w:val="libNormal"/>
        <w:rPr>
          <w:rtl/>
        </w:rPr>
      </w:pPr>
      <w:r>
        <w:rPr>
          <w:rtl/>
        </w:rPr>
        <w:lastRenderedPageBreak/>
        <w:t>2</w:t>
      </w:r>
      <w:r w:rsidR="003D75FB">
        <w:rPr>
          <w:rtl/>
        </w:rPr>
        <w:t xml:space="preserve">. </w:t>
      </w:r>
      <w:r>
        <w:rPr>
          <w:rtl/>
        </w:rPr>
        <w:t>بزرگ مرجع تشيع حضرت آية الله العظمى حكيم (ره)</w:t>
      </w:r>
    </w:p>
    <w:p w:rsidR="0080026F" w:rsidRDefault="0080026F" w:rsidP="0080026F">
      <w:pPr>
        <w:pStyle w:val="libNormal"/>
        <w:rPr>
          <w:rtl/>
        </w:rPr>
      </w:pPr>
      <w:r>
        <w:rPr>
          <w:rtl/>
        </w:rPr>
        <w:t>3</w:t>
      </w:r>
      <w:r w:rsidR="003D75FB">
        <w:rPr>
          <w:rtl/>
        </w:rPr>
        <w:t xml:space="preserve">. </w:t>
      </w:r>
      <w:r>
        <w:rPr>
          <w:rtl/>
        </w:rPr>
        <w:t>فقيه معاصر شيعه حضرت آية الله العظمى خويى (ره)</w:t>
      </w:r>
    </w:p>
    <w:p w:rsidR="0080026F" w:rsidRDefault="0080026F" w:rsidP="0080026F">
      <w:pPr>
        <w:pStyle w:val="libNormal"/>
        <w:rPr>
          <w:rtl/>
        </w:rPr>
      </w:pPr>
      <w:r>
        <w:rPr>
          <w:rtl/>
        </w:rPr>
        <w:t>4</w:t>
      </w:r>
      <w:r w:rsidR="003D75FB">
        <w:rPr>
          <w:rtl/>
        </w:rPr>
        <w:t xml:space="preserve">. </w:t>
      </w:r>
      <w:r>
        <w:rPr>
          <w:rtl/>
        </w:rPr>
        <w:t>حضرت آية الله سيد حسن شيرازى (ره)</w:t>
      </w:r>
    </w:p>
    <w:p w:rsidR="0080026F" w:rsidRDefault="0080026F" w:rsidP="0080026F">
      <w:pPr>
        <w:pStyle w:val="libNormal"/>
        <w:rPr>
          <w:rtl/>
        </w:rPr>
      </w:pPr>
      <w:r>
        <w:rPr>
          <w:rtl/>
        </w:rPr>
        <w:t>5</w:t>
      </w:r>
      <w:r w:rsidR="003D75FB">
        <w:rPr>
          <w:rtl/>
        </w:rPr>
        <w:t xml:space="preserve">. </w:t>
      </w:r>
      <w:r>
        <w:rPr>
          <w:rtl/>
        </w:rPr>
        <w:t>علامه بزرگوار علامه امينى (ره) مؤ لف «الغدير»</w:t>
      </w:r>
    </w:p>
    <w:p w:rsidR="0080026F" w:rsidRDefault="0080026F" w:rsidP="0080026F">
      <w:pPr>
        <w:pStyle w:val="libNormal"/>
        <w:rPr>
          <w:rtl/>
        </w:rPr>
      </w:pPr>
      <w:r>
        <w:rPr>
          <w:rtl/>
        </w:rPr>
        <w:t>كه بيشتر گفتگوهاى وى با امام خمينى (ره) و آية الله حكيم (ره) خلاصه مى شده است</w:t>
      </w:r>
      <w:r w:rsidR="003D75FB">
        <w:rPr>
          <w:rtl/>
        </w:rPr>
        <w:t xml:space="preserve">. </w:t>
      </w:r>
      <w:r>
        <w:rPr>
          <w:rtl/>
        </w:rPr>
        <w:t>چه اينكه اين دو شخصيت بزرگ مرجع سياسى و دينى جهان تشيع بودند</w:t>
      </w:r>
      <w:r w:rsidR="003D75FB">
        <w:rPr>
          <w:rtl/>
        </w:rPr>
        <w:t xml:space="preserve">. </w:t>
      </w:r>
      <w:r w:rsidR="00433058" w:rsidRPr="00433058">
        <w:rPr>
          <w:rStyle w:val="libFootnotenumChar"/>
          <w:rtl/>
        </w:rPr>
        <w:t>(503)</w:t>
      </w:r>
    </w:p>
    <w:p w:rsidR="0080026F" w:rsidRDefault="00433058" w:rsidP="00433058">
      <w:pPr>
        <w:pStyle w:val="Heading2"/>
        <w:rPr>
          <w:rtl/>
        </w:rPr>
      </w:pPr>
      <w:bookmarkStart w:id="290" w:name="_Toc372536614"/>
      <w:r>
        <w:rPr>
          <w:rtl/>
        </w:rPr>
        <w:t>سخنرانيهاى بلخى</w:t>
      </w:r>
      <w:bookmarkEnd w:id="290"/>
    </w:p>
    <w:p w:rsidR="0080026F" w:rsidRDefault="0080026F" w:rsidP="0080026F">
      <w:pPr>
        <w:pStyle w:val="libNormal"/>
        <w:rPr>
          <w:rtl/>
        </w:rPr>
      </w:pPr>
      <w:r>
        <w:rPr>
          <w:rtl/>
        </w:rPr>
        <w:t>وى در مدت اندكى در نجف و كربلا ماند و سخنرانيهاى بسيار ارزنده و مهمى ايراد كرد</w:t>
      </w:r>
      <w:r w:rsidR="003D75FB">
        <w:rPr>
          <w:rtl/>
        </w:rPr>
        <w:t xml:space="preserve">. </w:t>
      </w:r>
    </w:p>
    <w:p w:rsidR="0080026F" w:rsidRDefault="00433058" w:rsidP="00433058">
      <w:pPr>
        <w:pStyle w:val="Heading2"/>
        <w:rPr>
          <w:rtl/>
        </w:rPr>
      </w:pPr>
      <w:bookmarkStart w:id="291" w:name="_Toc372536615"/>
      <w:r>
        <w:rPr>
          <w:rtl/>
        </w:rPr>
        <w:t>ورود به حوزه علميه قم</w:t>
      </w:r>
      <w:bookmarkEnd w:id="291"/>
    </w:p>
    <w:p w:rsidR="0080026F" w:rsidRDefault="0080026F" w:rsidP="0080026F">
      <w:pPr>
        <w:pStyle w:val="libNormal"/>
        <w:rPr>
          <w:rtl/>
        </w:rPr>
      </w:pPr>
      <w:r>
        <w:rPr>
          <w:rtl/>
        </w:rPr>
        <w:t>علامه سيد اسماعيل بلخى پس از ماه محرم 1346 از مرز «خسروى» وارد سرزمين خوشرنگ ايران گرديد و در ابتدا همراه با خانواده اش به منزل آية الله سيد رضا صدر (ره) در قم وارد شد</w:t>
      </w:r>
      <w:r w:rsidR="003D75FB">
        <w:rPr>
          <w:rtl/>
        </w:rPr>
        <w:t xml:space="preserve">. </w:t>
      </w:r>
      <w:r>
        <w:rPr>
          <w:rtl/>
        </w:rPr>
        <w:t>پس از آنگه خبر ورود بلخى به شهر خون و قيام منتشر شد گروه گروه از طلاب «فيضيه» و جوانان انقلابى و پر شور قم به ديدار وى آمده</w:t>
      </w:r>
      <w:r w:rsidR="003D75FB">
        <w:rPr>
          <w:rtl/>
        </w:rPr>
        <w:t xml:space="preserve">، </w:t>
      </w:r>
      <w:r>
        <w:rPr>
          <w:rtl/>
        </w:rPr>
        <w:t>از او به گرمى پذيرايى و قدر دانى به عمل آوردند تا جايى كه از طرف طلاب براى ايراد خطابه دعوت گرديد</w:t>
      </w:r>
      <w:r w:rsidR="003D75FB">
        <w:rPr>
          <w:rtl/>
        </w:rPr>
        <w:t xml:space="preserve">. </w:t>
      </w:r>
      <w:r>
        <w:rPr>
          <w:rtl/>
        </w:rPr>
        <w:t>وى كه تازه از حضور مرجع تبعيدى (خمينى كبير) آمده بود سخنانش ‍ جاذبه اى خاص داشت</w:t>
      </w:r>
      <w:r w:rsidR="003D75FB">
        <w:rPr>
          <w:rtl/>
        </w:rPr>
        <w:t xml:space="preserve">. </w:t>
      </w:r>
      <w:r>
        <w:rPr>
          <w:rtl/>
        </w:rPr>
        <w:t>ديدار بلخى منحصر به طلاب خارجى نبود و بيش ‍ از همه پيروان خط امام دور او حلقه مى زدند كه در كوثر كلامش حلاوت كلام و پيام امام خمينى را مى ديدند</w:t>
      </w:r>
      <w:r w:rsidR="003D75FB">
        <w:rPr>
          <w:rtl/>
        </w:rPr>
        <w:t xml:space="preserve">. </w:t>
      </w:r>
      <w:r>
        <w:rPr>
          <w:rtl/>
        </w:rPr>
        <w:t>از اين رو سالن دفتر تبليغات براى سخنرانى و ديدار عمومى طلاب آماده گشت</w:t>
      </w:r>
      <w:r w:rsidR="003D75FB">
        <w:rPr>
          <w:rtl/>
        </w:rPr>
        <w:t xml:space="preserve">. </w:t>
      </w:r>
      <w:r>
        <w:rPr>
          <w:rtl/>
        </w:rPr>
        <w:t xml:space="preserve">بيش از هزار نفر طلبه و دانشجو گرد آمدند تا از سخنان گرم و انقلابى پيشواى </w:t>
      </w:r>
      <w:r>
        <w:rPr>
          <w:rtl/>
        </w:rPr>
        <w:lastRenderedPageBreak/>
        <w:t>شيعيان افغانستان استفاده نمايند حضرت آية الله مكارم شيرازى به نمايندگى از طلاب و حوزه به ايشان خيرمقدم گفت</w:t>
      </w:r>
      <w:r w:rsidR="003D75FB">
        <w:rPr>
          <w:rtl/>
        </w:rPr>
        <w:t xml:space="preserve">. </w:t>
      </w:r>
      <w:r>
        <w:rPr>
          <w:rtl/>
        </w:rPr>
        <w:t>در بخشى از آن پيام چنين آمده است</w:t>
      </w:r>
      <w:r w:rsidR="003D75FB">
        <w:rPr>
          <w:rtl/>
        </w:rPr>
        <w:t>:</w:t>
      </w:r>
      <w:r>
        <w:rPr>
          <w:rtl/>
        </w:rPr>
        <w:t xml:space="preserve"> در يك از آمال و آرزوهاى همه ما در حوزه علميه قم هميشه اين بوده كه بزرگانى از نقاط مختلف در اينجا مى آيند صحبتى بكنند و از آنها استفاده بشود</w:t>
      </w:r>
      <w:r w:rsidR="003D75FB">
        <w:rPr>
          <w:rtl/>
        </w:rPr>
        <w:t xml:space="preserve">... </w:t>
      </w:r>
      <w:r>
        <w:rPr>
          <w:rtl/>
        </w:rPr>
        <w:t>من دو سه جلسه خدمت ايشان رسيدم واقعا يك فصل تازه اى در افكار من گشوده شد</w:t>
      </w:r>
      <w:r w:rsidR="003D75FB">
        <w:rPr>
          <w:rtl/>
        </w:rPr>
        <w:t xml:space="preserve">. </w:t>
      </w:r>
      <w:r>
        <w:rPr>
          <w:rtl/>
        </w:rPr>
        <w:t xml:space="preserve">» </w:t>
      </w:r>
      <w:r w:rsidR="00433058" w:rsidRPr="00433058">
        <w:rPr>
          <w:rStyle w:val="libFootnotenumChar"/>
          <w:rtl/>
        </w:rPr>
        <w:t>(504)</w:t>
      </w:r>
    </w:p>
    <w:p w:rsidR="0080026F" w:rsidRDefault="00433058" w:rsidP="00433058">
      <w:pPr>
        <w:pStyle w:val="Heading2"/>
        <w:rPr>
          <w:rtl/>
        </w:rPr>
      </w:pPr>
      <w:bookmarkStart w:id="292" w:name="_Toc372536616"/>
      <w:r>
        <w:rPr>
          <w:rtl/>
        </w:rPr>
        <w:t>خطابه علامه بلخى</w:t>
      </w:r>
      <w:bookmarkEnd w:id="292"/>
    </w:p>
    <w:p w:rsidR="0080026F" w:rsidRDefault="0080026F" w:rsidP="0080026F">
      <w:pPr>
        <w:pStyle w:val="libNormal"/>
        <w:rPr>
          <w:rtl/>
        </w:rPr>
      </w:pPr>
      <w:r>
        <w:rPr>
          <w:rtl/>
        </w:rPr>
        <w:t>آنگاه علامه بلخى خطابه شيواى خود را با اين اشعار زيبا آغاز نمود:</w:t>
      </w:r>
    </w:p>
    <w:tbl>
      <w:tblPr>
        <w:bidiVisual/>
        <w:tblW w:w="5302" w:type="pct"/>
        <w:jc w:val="center"/>
        <w:tblLook w:val="01E0"/>
      </w:tblPr>
      <w:tblGrid>
        <w:gridCol w:w="3794"/>
        <w:gridCol w:w="284"/>
        <w:gridCol w:w="3967"/>
      </w:tblGrid>
      <w:tr w:rsidR="0094340C" w:rsidTr="00D93E8F">
        <w:trPr>
          <w:trHeight w:val="350"/>
          <w:jc w:val="center"/>
        </w:trPr>
        <w:tc>
          <w:tcPr>
            <w:tcW w:w="3794" w:type="dxa"/>
            <w:shd w:val="clear" w:color="auto" w:fill="auto"/>
          </w:tcPr>
          <w:p w:rsidR="0094340C" w:rsidRDefault="0094340C" w:rsidP="00EB569F">
            <w:pPr>
              <w:pStyle w:val="libPoem"/>
              <w:rPr>
                <w:rtl/>
              </w:rPr>
            </w:pPr>
            <w:r>
              <w:rPr>
                <w:rtl/>
              </w:rPr>
              <w:t>شعاع نير تابان به غير علم نبود</w:t>
            </w:r>
            <w:r w:rsidRPr="00725071">
              <w:rPr>
                <w:rStyle w:val="libPoemTiniChar0"/>
                <w:rtl/>
              </w:rPr>
              <w:br/>
              <w:t> </w:t>
            </w:r>
          </w:p>
        </w:tc>
        <w:tc>
          <w:tcPr>
            <w:tcW w:w="284" w:type="dxa"/>
            <w:shd w:val="clear" w:color="auto" w:fill="auto"/>
          </w:tcPr>
          <w:p w:rsidR="0094340C" w:rsidRDefault="0094340C" w:rsidP="00EB569F">
            <w:pPr>
              <w:pStyle w:val="libPoem"/>
              <w:rPr>
                <w:rtl/>
              </w:rPr>
            </w:pPr>
          </w:p>
        </w:tc>
        <w:tc>
          <w:tcPr>
            <w:tcW w:w="3968" w:type="dxa"/>
            <w:shd w:val="clear" w:color="auto" w:fill="auto"/>
          </w:tcPr>
          <w:p w:rsidR="0094340C" w:rsidRDefault="0094340C" w:rsidP="00EB569F">
            <w:pPr>
              <w:pStyle w:val="libPoem"/>
              <w:rPr>
                <w:rtl/>
              </w:rPr>
            </w:pPr>
            <w:r>
              <w:rPr>
                <w:rtl/>
              </w:rPr>
              <w:t>فروغ شمع فروزان به غير علم نبود</w:t>
            </w:r>
            <w:r w:rsidRPr="00725071">
              <w:rPr>
                <w:rStyle w:val="libPoemTiniChar0"/>
                <w:rtl/>
              </w:rPr>
              <w:br/>
              <w:t> </w:t>
            </w:r>
          </w:p>
        </w:tc>
      </w:tr>
      <w:tr w:rsidR="0094340C" w:rsidTr="00D93E8F">
        <w:trPr>
          <w:trHeight w:val="350"/>
          <w:jc w:val="center"/>
        </w:trPr>
        <w:tc>
          <w:tcPr>
            <w:tcW w:w="3794" w:type="dxa"/>
          </w:tcPr>
          <w:p w:rsidR="0094340C" w:rsidRDefault="0094340C" w:rsidP="00EB569F">
            <w:pPr>
              <w:pStyle w:val="libPoem"/>
              <w:rPr>
                <w:rtl/>
              </w:rPr>
            </w:pPr>
            <w:r>
              <w:rPr>
                <w:rtl/>
              </w:rPr>
              <w:t>دمى كه بر همه افلاكيان شدن مسحور</w:t>
            </w:r>
            <w:r w:rsidRPr="00725071">
              <w:rPr>
                <w:rStyle w:val="libPoemTiniChar0"/>
                <w:rtl/>
              </w:rPr>
              <w:br/>
              <w:t> </w:t>
            </w:r>
          </w:p>
        </w:tc>
        <w:tc>
          <w:tcPr>
            <w:tcW w:w="284" w:type="dxa"/>
          </w:tcPr>
          <w:p w:rsidR="0094340C" w:rsidRDefault="0094340C" w:rsidP="00EB569F">
            <w:pPr>
              <w:pStyle w:val="libPoem"/>
              <w:rPr>
                <w:rtl/>
              </w:rPr>
            </w:pPr>
          </w:p>
        </w:tc>
        <w:tc>
          <w:tcPr>
            <w:tcW w:w="3968" w:type="dxa"/>
          </w:tcPr>
          <w:p w:rsidR="0094340C" w:rsidRDefault="0094340C" w:rsidP="00EB569F">
            <w:pPr>
              <w:pStyle w:val="libPoem"/>
              <w:rPr>
                <w:rtl/>
              </w:rPr>
            </w:pPr>
            <w:r>
              <w:rPr>
                <w:rtl/>
              </w:rPr>
              <w:t>به امتياز تو برهان به غير علم نبود</w:t>
            </w:r>
            <w:r w:rsidRPr="00725071">
              <w:rPr>
                <w:rStyle w:val="libPoemTiniChar0"/>
                <w:rtl/>
              </w:rPr>
              <w:br/>
              <w:t> </w:t>
            </w:r>
          </w:p>
        </w:tc>
      </w:tr>
      <w:tr w:rsidR="0094340C" w:rsidTr="00D93E8F">
        <w:trPr>
          <w:trHeight w:val="350"/>
          <w:jc w:val="center"/>
        </w:trPr>
        <w:tc>
          <w:tcPr>
            <w:tcW w:w="3794" w:type="dxa"/>
          </w:tcPr>
          <w:p w:rsidR="0094340C" w:rsidRDefault="0094340C" w:rsidP="00EB569F">
            <w:pPr>
              <w:pStyle w:val="libPoem"/>
              <w:rPr>
                <w:rtl/>
              </w:rPr>
            </w:pPr>
            <w:r>
              <w:rPr>
                <w:rtl/>
              </w:rPr>
              <w:t>ز</w:t>
            </w:r>
            <w:r w:rsidR="00D93E8F">
              <w:rPr>
                <w:rFonts w:hint="cs"/>
                <w:rtl/>
              </w:rPr>
              <w:t xml:space="preserve"> </w:t>
            </w:r>
            <w:r>
              <w:rPr>
                <w:rtl/>
              </w:rPr>
              <w:t>رمز صحبت موسى و</w:t>
            </w:r>
            <w:r w:rsidR="00D93E8F">
              <w:rPr>
                <w:rtl/>
              </w:rPr>
              <w:t>خضر</w:t>
            </w:r>
            <w:r>
              <w:rPr>
                <w:rtl/>
              </w:rPr>
              <w:t>شده معلوم</w:t>
            </w:r>
            <w:r w:rsidRPr="00725071">
              <w:rPr>
                <w:rStyle w:val="libPoemTiniChar0"/>
                <w:rtl/>
              </w:rPr>
              <w:br/>
              <w:t> </w:t>
            </w:r>
          </w:p>
        </w:tc>
        <w:tc>
          <w:tcPr>
            <w:tcW w:w="284" w:type="dxa"/>
          </w:tcPr>
          <w:p w:rsidR="0094340C" w:rsidRDefault="0094340C" w:rsidP="00EB569F">
            <w:pPr>
              <w:pStyle w:val="libPoem"/>
              <w:rPr>
                <w:rtl/>
              </w:rPr>
            </w:pPr>
          </w:p>
        </w:tc>
        <w:tc>
          <w:tcPr>
            <w:tcW w:w="3968" w:type="dxa"/>
          </w:tcPr>
          <w:p w:rsidR="0094340C" w:rsidRDefault="00D93E8F" w:rsidP="00EB569F">
            <w:pPr>
              <w:pStyle w:val="libPoem"/>
              <w:rPr>
                <w:rtl/>
              </w:rPr>
            </w:pPr>
            <w:r>
              <w:rPr>
                <w:rtl/>
              </w:rPr>
              <w:t>كه آب چشمه حيوان به غير</w:t>
            </w:r>
            <w:r w:rsidR="0094340C">
              <w:rPr>
                <w:rtl/>
              </w:rPr>
              <w:t>علم نبود</w:t>
            </w:r>
            <w:r w:rsidR="0094340C" w:rsidRPr="00433058">
              <w:rPr>
                <w:rStyle w:val="libFootnotenumChar"/>
                <w:rtl/>
              </w:rPr>
              <w:t>(505)</w:t>
            </w:r>
            <w:r w:rsidR="0094340C" w:rsidRPr="00725071">
              <w:rPr>
                <w:rStyle w:val="libPoemTiniChar0"/>
                <w:rtl/>
              </w:rPr>
              <w:br/>
              <w:t> </w:t>
            </w:r>
          </w:p>
        </w:tc>
      </w:tr>
    </w:tbl>
    <w:p w:rsidR="0080026F" w:rsidRDefault="0080026F" w:rsidP="0080026F">
      <w:pPr>
        <w:pStyle w:val="libNormal"/>
        <w:rPr>
          <w:rtl/>
        </w:rPr>
      </w:pPr>
      <w:r>
        <w:rPr>
          <w:rtl/>
        </w:rPr>
        <w:t>حضار محترم</w:t>
      </w:r>
      <w:r w:rsidR="003D75FB">
        <w:rPr>
          <w:rtl/>
        </w:rPr>
        <w:t>:</w:t>
      </w:r>
      <w:r>
        <w:rPr>
          <w:rtl/>
        </w:rPr>
        <w:t xml:space="preserve"> اساتيد! علماى اسلام</w:t>
      </w:r>
      <w:r w:rsidR="003D75FB">
        <w:rPr>
          <w:rtl/>
        </w:rPr>
        <w:t>!</w:t>
      </w:r>
      <w:r>
        <w:rPr>
          <w:rtl/>
        </w:rPr>
        <w:t>احتياج</w:t>
      </w:r>
      <w:r w:rsidR="003D75FB">
        <w:rPr>
          <w:rtl/>
        </w:rPr>
        <w:t xml:space="preserve">... </w:t>
      </w:r>
      <w:r>
        <w:rPr>
          <w:rtl/>
        </w:rPr>
        <w:t>به علم از ضروريات اوليه است و حاجت به شرح و بيان نيست</w:t>
      </w:r>
      <w:r w:rsidR="003D75FB">
        <w:rPr>
          <w:rtl/>
        </w:rPr>
        <w:t xml:space="preserve">... </w:t>
      </w:r>
      <w:r>
        <w:rPr>
          <w:rtl/>
        </w:rPr>
        <w:t>همين بشرى كه در آراء سياسى اقتصادى و</w:t>
      </w:r>
      <w:r w:rsidR="003D75FB">
        <w:rPr>
          <w:rtl/>
        </w:rPr>
        <w:t xml:space="preserve">... </w:t>
      </w:r>
      <w:r>
        <w:rPr>
          <w:rtl/>
        </w:rPr>
        <w:t>اختلاف دارند</w:t>
      </w:r>
      <w:r w:rsidR="003D75FB">
        <w:rPr>
          <w:rtl/>
        </w:rPr>
        <w:t xml:space="preserve">... </w:t>
      </w:r>
      <w:r>
        <w:rPr>
          <w:rtl/>
        </w:rPr>
        <w:t>ولى باز هم بشر در اصالت علم</w:t>
      </w:r>
      <w:r w:rsidR="003D75FB">
        <w:rPr>
          <w:rtl/>
        </w:rPr>
        <w:t xml:space="preserve">... </w:t>
      </w:r>
      <w:r>
        <w:rPr>
          <w:rtl/>
        </w:rPr>
        <w:t>اختلاف نظر ندارند</w:t>
      </w:r>
      <w:r w:rsidR="003D75FB">
        <w:rPr>
          <w:rtl/>
        </w:rPr>
        <w:t xml:space="preserve">... </w:t>
      </w:r>
      <w:r>
        <w:rPr>
          <w:rtl/>
        </w:rPr>
        <w:t>چه خوب است علمى كه منتهى شود به يك مقصد و ملاك عقلايى</w:t>
      </w:r>
      <w:r w:rsidR="003D75FB">
        <w:rPr>
          <w:rtl/>
        </w:rPr>
        <w:t xml:space="preserve">... </w:t>
      </w:r>
      <w:r>
        <w:rPr>
          <w:rtl/>
        </w:rPr>
        <w:t>كه به قول بزرگان جنبه اصلاحى و اجتماعى داشته باشد</w:t>
      </w:r>
      <w:r w:rsidR="003D75FB">
        <w:rPr>
          <w:rtl/>
        </w:rPr>
        <w:t xml:space="preserve">... </w:t>
      </w:r>
      <w:r>
        <w:rPr>
          <w:rtl/>
        </w:rPr>
        <w:t xml:space="preserve">سرنوشت قم را همه از من بيشتر مى دانيد از دوره معصومين </w:t>
      </w:r>
      <w:r w:rsidR="002D69E1" w:rsidRPr="002D69E1">
        <w:rPr>
          <w:rStyle w:val="libAlaemChar"/>
          <w:rtl/>
        </w:rPr>
        <w:t>عليه‌السلام</w:t>
      </w:r>
      <w:r>
        <w:rPr>
          <w:rtl/>
        </w:rPr>
        <w:t xml:space="preserve"> معدن تشيع و ارباب علم بوده است</w:t>
      </w:r>
      <w:r w:rsidR="003D75FB">
        <w:rPr>
          <w:rtl/>
        </w:rPr>
        <w:t xml:space="preserve">... </w:t>
      </w:r>
    </w:p>
    <w:tbl>
      <w:tblPr>
        <w:bidiVisual/>
        <w:tblW w:w="5000" w:type="pct"/>
        <w:tblLook w:val="01E0"/>
      </w:tblPr>
      <w:tblGrid>
        <w:gridCol w:w="3656"/>
        <w:gridCol w:w="270"/>
        <w:gridCol w:w="3661"/>
      </w:tblGrid>
      <w:tr w:rsidR="00D93E8F" w:rsidTr="00EB569F">
        <w:trPr>
          <w:trHeight w:val="350"/>
        </w:trPr>
        <w:tc>
          <w:tcPr>
            <w:tcW w:w="4288" w:type="dxa"/>
            <w:shd w:val="clear" w:color="auto" w:fill="auto"/>
          </w:tcPr>
          <w:p w:rsidR="00D93E8F" w:rsidRDefault="00D93E8F" w:rsidP="00EB569F">
            <w:pPr>
              <w:pStyle w:val="libPoem"/>
              <w:rPr>
                <w:rtl/>
              </w:rPr>
            </w:pPr>
            <w:r>
              <w:rPr>
                <w:rtl/>
              </w:rPr>
              <w:t>عيار سكه مرد است محنت ايام</w:t>
            </w:r>
            <w:r w:rsidRPr="00725071">
              <w:rPr>
                <w:rStyle w:val="libPoemTiniChar0"/>
                <w:rtl/>
              </w:rPr>
              <w:br/>
              <w:t> </w:t>
            </w:r>
          </w:p>
        </w:tc>
        <w:tc>
          <w:tcPr>
            <w:tcW w:w="280" w:type="dxa"/>
            <w:shd w:val="clear" w:color="auto" w:fill="auto"/>
          </w:tcPr>
          <w:p w:rsidR="00D93E8F" w:rsidRDefault="00D93E8F" w:rsidP="00EB569F">
            <w:pPr>
              <w:pStyle w:val="libPoem"/>
              <w:rPr>
                <w:rtl/>
              </w:rPr>
            </w:pPr>
          </w:p>
        </w:tc>
        <w:tc>
          <w:tcPr>
            <w:tcW w:w="4288" w:type="dxa"/>
            <w:shd w:val="clear" w:color="auto" w:fill="auto"/>
          </w:tcPr>
          <w:p w:rsidR="00D93E8F" w:rsidRDefault="00D93E8F" w:rsidP="00EB569F">
            <w:pPr>
              <w:pStyle w:val="libPoem"/>
              <w:rPr>
                <w:rtl/>
              </w:rPr>
            </w:pPr>
            <w:r>
              <w:rPr>
                <w:rtl/>
              </w:rPr>
              <w:t>زر از عيار نگيرد براوننه زرنام</w:t>
            </w:r>
            <w:r w:rsidRPr="00725071">
              <w:rPr>
                <w:rStyle w:val="libPoemTiniChar0"/>
                <w:rtl/>
              </w:rPr>
              <w:br/>
              <w:t> </w:t>
            </w:r>
          </w:p>
        </w:tc>
      </w:tr>
    </w:tbl>
    <w:p w:rsidR="0080026F" w:rsidRDefault="0080026F" w:rsidP="0080026F">
      <w:pPr>
        <w:pStyle w:val="libNormal"/>
        <w:rPr>
          <w:rtl/>
        </w:rPr>
      </w:pPr>
      <w:r>
        <w:rPr>
          <w:rtl/>
        </w:rPr>
        <w:t>اين نكات را براى اين عرض مى كنم</w:t>
      </w:r>
      <w:r w:rsidR="003D75FB">
        <w:rPr>
          <w:rtl/>
        </w:rPr>
        <w:t>:</w:t>
      </w:r>
      <w:r>
        <w:rPr>
          <w:rtl/>
        </w:rPr>
        <w:t xml:space="preserve"> راه دور است اى پسر هوشيار باش</w:t>
      </w:r>
      <w:r w:rsidR="003D75FB">
        <w:rPr>
          <w:rtl/>
        </w:rPr>
        <w:t xml:space="preserve">... </w:t>
      </w:r>
      <w:r>
        <w:rPr>
          <w:rtl/>
        </w:rPr>
        <w:t>خواب را دور افكن و بيدار باش</w:t>
      </w:r>
      <w:r w:rsidR="003D75FB">
        <w:rPr>
          <w:rtl/>
        </w:rPr>
        <w:t xml:space="preserve">... </w:t>
      </w:r>
      <w:r>
        <w:rPr>
          <w:rtl/>
        </w:rPr>
        <w:t>آقايان كه زير اين تالار مسقف و زيبا نشسته ايد</w:t>
      </w:r>
      <w:r w:rsidR="003D75FB">
        <w:rPr>
          <w:rtl/>
        </w:rPr>
        <w:t xml:space="preserve">... </w:t>
      </w:r>
      <w:r>
        <w:rPr>
          <w:rtl/>
        </w:rPr>
        <w:t>قاليهاى زيبا لباسهاى مزين خوراكيهاى (رنگارنگ) مسلم بهتر از آن دوره هاست</w:t>
      </w:r>
      <w:r w:rsidR="003D75FB">
        <w:rPr>
          <w:rtl/>
        </w:rPr>
        <w:t xml:space="preserve">. </w:t>
      </w:r>
      <w:r>
        <w:rPr>
          <w:rtl/>
        </w:rPr>
        <w:t xml:space="preserve">اما آنها روى بور يا برق هم نداشتند با چراغ نفت هم نه با چراع روغن </w:t>
      </w:r>
      <w:r>
        <w:rPr>
          <w:rtl/>
        </w:rPr>
        <w:lastRenderedPageBreak/>
        <w:t>زيتون</w:t>
      </w:r>
      <w:r w:rsidR="003D75FB">
        <w:rPr>
          <w:rtl/>
        </w:rPr>
        <w:t xml:space="preserve">... </w:t>
      </w:r>
      <w:r>
        <w:rPr>
          <w:rtl/>
        </w:rPr>
        <w:t>كه سبب اذيت حلقوم و اسباب خرابى چشمشان مى شد (سپرى مى كردند) خبر داريد با همين وسايل ابتدايى چقدر تاءليفات كرده اند</w:t>
      </w:r>
      <w:r w:rsidR="003D75FB">
        <w:rPr>
          <w:rtl/>
        </w:rPr>
        <w:t xml:space="preserve">... </w:t>
      </w:r>
      <w:r>
        <w:rPr>
          <w:rtl/>
        </w:rPr>
        <w:t>بزرگان اين طور زندگى كرده اند</w:t>
      </w:r>
      <w:r w:rsidR="003D75FB">
        <w:rPr>
          <w:rtl/>
        </w:rPr>
        <w:t xml:space="preserve">. </w:t>
      </w:r>
      <w:r>
        <w:rPr>
          <w:rtl/>
        </w:rPr>
        <w:t>پس نبايد از مظلومى و بيچارگى خود و مردم ماءيوس شد فقط اتحاد</w:t>
      </w:r>
      <w:r w:rsidR="003D75FB">
        <w:rPr>
          <w:rtl/>
        </w:rPr>
        <w:t xml:space="preserve">، </w:t>
      </w:r>
      <w:r>
        <w:rPr>
          <w:rtl/>
        </w:rPr>
        <w:t>مردم صحيح و تعقيب مسلك (مكتب) راه كاميابى و عامل پيروزى است</w:t>
      </w:r>
      <w:r w:rsidR="003D75FB">
        <w:rPr>
          <w:rtl/>
        </w:rPr>
        <w:t xml:space="preserve">. </w:t>
      </w:r>
      <w:r>
        <w:rPr>
          <w:rtl/>
        </w:rPr>
        <w:t>علما! بزرگان</w:t>
      </w:r>
      <w:r w:rsidR="003D75FB">
        <w:rPr>
          <w:rtl/>
        </w:rPr>
        <w:t>!</w:t>
      </w:r>
      <w:r>
        <w:rPr>
          <w:rtl/>
        </w:rPr>
        <w:t xml:space="preserve"> علت مبارزه من چه بود؟ آرزوى شخصى نداشتم</w:t>
      </w:r>
      <w:r w:rsidR="003D75FB">
        <w:rPr>
          <w:rtl/>
        </w:rPr>
        <w:t xml:space="preserve">، </w:t>
      </w:r>
      <w:r>
        <w:rPr>
          <w:rtl/>
        </w:rPr>
        <w:t>سلطنت نمى خواستم</w:t>
      </w:r>
      <w:r w:rsidR="003D75FB">
        <w:rPr>
          <w:rtl/>
        </w:rPr>
        <w:t xml:space="preserve">. </w:t>
      </w:r>
      <w:r>
        <w:rPr>
          <w:rtl/>
        </w:rPr>
        <w:t>شيعيان افغانستان محروميت داشتند</w:t>
      </w:r>
      <w:r w:rsidR="003D75FB">
        <w:rPr>
          <w:rtl/>
        </w:rPr>
        <w:t xml:space="preserve">. </w:t>
      </w:r>
      <w:r>
        <w:rPr>
          <w:rtl/>
        </w:rPr>
        <w:t>ديگر چاره نداشتم و حركتى كردم مظلومانه براى ثبات قانون تشيع و گرفتن حق به ضرب و زور از حلقوم زور</w:t>
      </w:r>
      <w:r w:rsidR="003D75FB">
        <w:rPr>
          <w:rtl/>
        </w:rPr>
        <w:t xml:space="preserve">... </w:t>
      </w:r>
      <w:r w:rsidR="00433058" w:rsidRPr="00433058">
        <w:rPr>
          <w:rStyle w:val="libFootnotenumChar"/>
          <w:rtl/>
        </w:rPr>
        <w:t>(506)</w:t>
      </w:r>
    </w:p>
    <w:p w:rsidR="0080026F" w:rsidRDefault="00433058" w:rsidP="00433058">
      <w:pPr>
        <w:pStyle w:val="Heading2"/>
        <w:rPr>
          <w:rtl/>
        </w:rPr>
      </w:pPr>
      <w:bookmarkStart w:id="293" w:name="_Toc372536617"/>
      <w:r>
        <w:rPr>
          <w:rtl/>
        </w:rPr>
        <w:t>حوزه علميه مشهد</w:t>
      </w:r>
      <w:bookmarkEnd w:id="293"/>
    </w:p>
    <w:p w:rsidR="0080026F" w:rsidRDefault="0080026F" w:rsidP="0080026F">
      <w:pPr>
        <w:pStyle w:val="libNormal"/>
        <w:rPr>
          <w:rtl/>
        </w:rPr>
      </w:pPr>
      <w:r>
        <w:rPr>
          <w:rtl/>
        </w:rPr>
        <w:t>علامه بلخى پس از يك هفته اقامت در قم آهنگ خاك خراسان و زيارت تربت پاك خورشيد مشرق زمين را نمود با ورود سيد حوزه خراسان حال و هواى ديگر پيدا كرد</w:t>
      </w:r>
      <w:r w:rsidR="003D75FB">
        <w:rPr>
          <w:rtl/>
        </w:rPr>
        <w:t xml:space="preserve">. </w:t>
      </w:r>
      <w:r>
        <w:rPr>
          <w:rtl/>
        </w:rPr>
        <w:t>چرا كه او فرزند حوزه است و از همين مدرسه و مكتب علم اسلام و مكتب علوى را در فراز كوه «بابا» و «پامير» به اهتزار در آورد</w:t>
      </w:r>
      <w:r w:rsidR="003D75FB">
        <w:rPr>
          <w:rtl/>
        </w:rPr>
        <w:t xml:space="preserve">. </w:t>
      </w:r>
      <w:r>
        <w:rPr>
          <w:rtl/>
        </w:rPr>
        <w:t>حوزه مشهد پس از سالها فراق و سكوت بر خود مى بالد</w:t>
      </w:r>
      <w:r w:rsidR="003D75FB">
        <w:rPr>
          <w:rtl/>
        </w:rPr>
        <w:t xml:space="preserve">. </w:t>
      </w:r>
      <w:r>
        <w:rPr>
          <w:rtl/>
        </w:rPr>
        <w:t>طلاب پير و جوان پس از چند سال غيبت صغراى علامه هم اكنون او را در جمع خود مى بينند كه بيش از همه حوزه چشم به راه ابراهيم است كه او بايد بت شكن زمان باشد</w:t>
      </w:r>
      <w:r w:rsidR="003D75FB">
        <w:rPr>
          <w:rtl/>
        </w:rPr>
        <w:t xml:space="preserve">. </w:t>
      </w:r>
      <w:r>
        <w:rPr>
          <w:rtl/>
        </w:rPr>
        <w:t>مدرسه عباسقلى خان مجمع عاشقان و محور دلداده گان باسلام مكتب است لحظه اى نيست كه رفت و آمد طلاب و ساير بزرگان مشهد قطع گردد</w:t>
      </w:r>
      <w:r w:rsidR="003D75FB">
        <w:rPr>
          <w:rtl/>
        </w:rPr>
        <w:t xml:space="preserve">. </w:t>
      </w:r>
    </w:p>
    <w:p w:rsidR="0080026F" w:rsidRDefault="0080026F" w:rsidP="0080026F">
      <w:pPr>
        <w:pStyle w:val="libNormal"/>
        <w:rPr>
          <w:rtl/>
        </w:rPr>
      </w:pPr>
      <w:r>
        <w:rPr>
          <w:rtl/>
        </w:rPr>
        <w:t>مردم بلخى را خوب مى شناسند</w:t>
      </w:r>
      <w:r w:rsidR="003D75FB">
        <w:rPr>
          <w:rtl/>
        </w:rPr>
        <w:t xml:space="preserve">. </w:t>
      </w:r>
      <w:r>
        <w:rPr>
          <w:rtl/>
        </w:rPr>
        <w:t>او سالها قبل واعظ و روضه خوان معروف شهر بود ولى پس از حادثه گوهرشاد ديگر او را نديدند و هم اكنون از نانوا گرفته تا بقال و استاندار شهر در صف زيارت و دعوت طلبه مهاجر صف كشيده اند</w:t>
      </w:r>
      <w:r w:rsidR="003D75FB">
        <w:rPr>
          <w:rtl/>
        </w:rPr>
        <w:t xml:space="preserve">. </w:t>
      </w:r>
      <w:r>
        <w:rPr>
          <w:rtl/>
        </w:rPr>
        <w:t>به هر صورت تجليلى كم نظيرى از او به عمل آمد</w:t>
      </w:r>
      <w:r w:rsidR="003D75FB">
        <w:rPr>
          <w:rtl/>
        </w:rPr>
        <w:t xml:space="preserve">. </w:t>
      </w:r>
      <w:r>
        <w:rPr>
          <w:rtl/>
        </w:rPr>
        <w:t xml:space="preserve">وى دد جمع طلاب و </w:t>
      </w:r>
      <w:r>
        <w:rPr>
          <w:rtl/>
        </w:rPr>
        <w:lastRenderedPageBreak/>
        <w:t>ساير مردم سخنرانيهاى زياد داشت از جمله به فرازهاى از آن خطابه بسنده مى گردد:</w:t>
      </w:r>
    </w:p>
    <w:p w:rsidR="0080026F" w:rsidRDefault="00433058" w:rsidP="00433058">
      <w:pPr>
        <w:pStyle w:val="Heading2"/>
        <w:rPr>
          <w:rtl/>
        </w:rPr>
      </w:pPr>
      <w:bookmarkStart w:id="294" w:name="_Toc372536618"/>
      <w:r>
        <w:rPr>
          <w:rtl/>
        </w:rPr>
        <w:t>تكامل</w:t>
      </w:r>
      <w:bookmarkEnd w:id="294"/>
    </w:p>
    <w:p w:rsidR="0080026F" w:rsidRDefault="0080026F" w:rsidP="0080026F">
      <w:pPr>
        <w:pStyle w:val="libNormal"/>
        <w:rPr>
          <w:rtl/>
        </w:rPr>
      </w:pPr>
      <w:r>
        <w:rPr>
          <w:rtl/>
        </w:rPr>
        <w:t>«ارباب دانش</w:t>
      </w:r>
      <w:r w:rsidR="003D75FB">
        <w:rPr>
          <w:rtl/>
        </w:rPr>
        <w:t xml:space="preserve">، </w:t>
      </w:r>
      <w:r>
        <w:rPr>
          <w:rtl/>
        </w:rPr>
        <w:t>حضار گرامى</w:t>
      </w:r>
      <w:r w:rsidR="003D75FB">
        <w:rPr>
          <w:rtl/>
        </w:rPr>
        <w:t xml:space="preserve">، </w:t>
      </w:r>
      <w:r>
        <w:rPr>
          <w:rtl/>
        </w:rPr>
        <w:t>ياوران ولى عصر (عج) افتخار دارم كه خود را در بحبوحه علم و دانش مى نگرم و در امواج فيض غرقم</w:t>
      </w:r>
      <w:r w:rsidR="003D75FB">
        <w:rPr>
          <w:rtl/>
        </w:rPr>
        <w:t xml:space="preserve">... </w:t>
      </w:r>
    </w:p>
    <w:p w:rsidR="0080026F" w:rsidRDefault="0080026F" w:rsidP="0080026F">
      <w:pPr>
        <w:pStyle w:val="libNormal"/>
        <w:rPr>
          <w:rtl/>
        </w:rPr>
      </w:pPr>
      <w:r>
        <w:rPr>
          <w:rtl/>
        </w:rPr>
        <w:t>در اين لحظه بعد از 32 سال مرارتها و رنجها نصيب من شد</w:t>
      </w:r>
      <w:r w:rsidR="003D75FB">
        <w:rPr>
          <w:rtl/>
        </w:rPr>
        <w:t xml:space="preserve">... </w:t>
      </w:r>
      <w:r>
        <w:rPr>
          <w:rtl/>
        </w:rPr>
        <w:t>باز آمدم كه سجده اين خاك كنم</w:t>
      </w:r>
      <w:r w:rsidR="003D75FB">
        <w:rPr>
          <w:rtl/>
        </w:rPr>
        <w:t xml:space="preserve">، </w:t>
      </w:r>
      <w:r>
        <w:rPr>
          <w:rtl/>
        </w:rPr>
        <w:t>كه خاك اين آستان بودن</w:t>
      </w:r>
      <w:r w:rsidR="003D75FB">
        <w:rPr>
          <w:rtl/>
        </w:rPr>
        <w:t xml:space="preserve">، </w:t>
      </w:r>
      <w:r>
        <w:rPr>
          <w:rtl/>
        </w:rPr>
        <w:t xml:space="preserve">و سالها سر به آستان رضا </w:t>
      </w:r>
      <w:r w:rsidR="002D69E1" w:rsidRPr="002D69E1">
        <w:rPr>
          <w:rStyle w:val="libAlaemChar"/>
          <w:rtl/>
        </w:rPr>
        <w:t>عليه‌السلام</w:t>
      </w:r>
      <w:r>
        <w:rPr>
          <w:rtl/>
        </w:rPr>
        <w:t xml:space="preserve"> بودم و تراب اقدام طلاب اين مدارس بودم</w:t>
      </w:r>
      <w:r w:rsidR="003D75FB">
        <w:rPr>
          <w:rtl/>
        </w:rPr>
        <w:t xml:space="preserve">... </w:t>
      </w:r>
      <w:r>
        <w:rPr>
          <w:rtl/>
        </w:rPr>
        <w:t>اگر سجده اى قضا شده باشد ادا كنم</w:t>
      </w:r>
      <w:r w:rsidR="003D75FB">
        <w:rPr>
          <w:rtl/>
        </w:rPr>
        <w:t xml:space="preserve">... </w:t>
      </w:r>
      <w:r>
        <w:rPr>
          <w:rtl/>
        </w:rPr>
        <w:t xml:space="preserve">» </w:t>
      </w:r>
      <w:r w:rsidR="00433058" w:rsidRPr="00433058">
        <w:rPr>
          <w:rStyle w:val="libFootnotenumChar"/>
          <w:rtl/>
        </w:rPr>
        <w:t>(507)</w:t>
      </w:r>
    </w:p>
    <w:p w:rsidR="0080026F" w:rsidRDefault="00433058" w:rsidP="00433058">
      <w:pPr>
        <w:pStyle w:val="Heading2"/>
        <w:rPr>
          <w:rtl/>
        </w:rPr>
      </w:pPr>
      <w:bookmarkStart w:id="295" w:name="_Toc372536619"/>
      <w:r>
        <w:rPr>
          <w:rtl/>
        </w:rPr>
        <w:t>افتخارات حوزه</w:t>
      </w:r>
      <w:bookmarkEnd w:id="295"/>
    </w:p>
    <w:p w:rsidR="0080026F" w:rsidRDefault="0080026F" w:rsidP="0080026F">
      <w:pPr>
        <w:pStyle w:val="libNormal"/>
        <w:rPr>
          <w:rtl/>
        </w:rPr>
      </w:pPr>
      <w:r>
        <w:rPr>
          <w:rtl/>
        </w:rPr>
        <w:t>«</w:t>
      </w:r>
      <w:r w:rsidR="003D75FB">
        <w:rPr>
          <w:rtl/>
        </w:rPr>
        <w:t xml:space="preserve">... </w:t>
      </w:r>
      <w:r>
        <w:rPr>
          <w:rtl/>
        </w:rPr>
        <w:t>شيخ طوسيها از همين مدارس اند علامه ها</w:t>
      </w:r>
      <w:r w:rsidR="003D75FB">
        <w:rPr>
          <w:rtl/>
        </w:rPr>
        <w:t xml:space="preserve">... </w:t>
      </w:r>
      <w:r>
        <w:rPr>
          <w:rtl/>
        </w:rPr>
        <w:t>مفيدها</w:t>
      </w:r>
      <w:r w:rsidR="003D75FB">
        <w:rPr>
          <w:rtl/>
        </w:rPr>
        <w:t xml:space="preserve">... </w:t>
      </w:r>
      <w:r>
        <w:rPr>
          <w:rtl/>
        </w:rPr>
        <w:t>انصاريها</w:t>
      </w:r>
      <w:r w:rsidR="003D75FB">
        <w:rPr>
          <w:rtl/>
        </w:rPr>
        <w:t xml:space="preserve">... </w:t>
      </w:r>
      <w:r>
        <w:rPr>
          <w:rtl/>
        </w:rPr>
        <w:t>علم الهدى ها</w:t>
      </w:r>
      <w:r w:rsidR="003D75FB">
        <w:rPr>
          <w:rtl/>
        </w:rPr>
        <w:t xml:space="preserve">... </w:t>
      </w:r>
      <w:r>
        <w:rPr>
          <w:rtl/>
        </w:rPr>
        <w:t>از همين مدارس اند</w:t>
      </w:r>
      <w:r w:rsidR="003D75FB">
        <w:rPr>
          <w:rtl/>
        </w:rPr>
        <w:t xml:space="preserve">. </w:t>
      </w:r>
      <w:r>
        <w:rPr>
          <w:rtl/>
        </w:rPr>
        <w:t>بالاخره اصفهانيها و سيد رضى ها هم (فرزندان) همين مدارس اند</w:t>
      </w:r>
      <w:r w:rsidR="003D75FB">
        <w:rPr>
          <w:rtl/>
        </w:rPr>
        <w:t xml:space="preserve">... </w:t>
      </w:r>
      <w:r>
        <w:rPr>
          <w:rtl/>
        </w:rPr>
        <w:t>»</w:t>
      </w:r>
    </w:p>
    <w:tbl>
      <w:tblPr>
        <w:bidiVisual/>
        <w:tblW w:w="5000" w:type="pct"/>
        <w:tblLook w:val="01E0"/>
      </w:tblPr>
      <w:tblGrid>
        <w:gridCol w:w="3660"/>
        <w:gridCol w:w="269"/>
        <w:gridCol w:w="3658"/>
      </w:tblGrid>
      <w:tr w:rsidR="00D93E8F" w:rsidTr="00EB569F">
        <w:trPr>
          <w:trHeight w:val="350"/>
        </w:trPr>
        <w:tc>
          <w:tcPr>
            <w:tcW w:w="4288" w:type="dxa"/>
            <w:shd w:val="clear" w:color="auto" w:fill="auto"/>
          </w:tcPr>
          <w:p w:rsidR="00D93E8F" w:rsidRDefault="00D93E8F" w:rsidP="00D93E8F">
            <w:pPr>
              <w:pStyle w:val="libFootnote"/>
              <w:rPr>
                <w:rtl/>
              </w:rPr>
            </w:pPr>
            <w:r>
              <w:rPr>
                <w:rtl/>
              </w:rPr>
              <w:t>قرنهابايد كه تايك عده سنگ درزير خاك</w:t>
            </w:r>
            <w:r w:rsidRPr="00725071">
              <w:rPr>
                <w:rStyle w:val="libPoemTiniChar0"/>
                <w:rtl/>
              </w:rPr>
              <w:br/>
              <w:t> </w:t>
            </w:r>
          </w:p>
        </w:tc>
        <w:tc>
          <w:tcPr>
            <w:tcW w:w="280" w:type="dxa"/>
            <w:shd w:val="clear" w:color="auto" w:fill="auto"/>
          </w:tcPr>
          <w:p w:rsidR="00D93E8F" w:rsidRDefault="00D93E8F" w:rsidP="00D93E8F">
            <w:pPr>
              <w:pStyle w:val="libFootnote"/>
              <w:rPr>
                <w:rtl/>
              </w:rPr>
            </w:pPr>
          </w:p>
        </w:tc>
        <w:tc>
          <w:tcPr>
            <w:tcW w:w="4288" w:type="dxa"/>
            <w:shd w:val="clear" w:color="auto" w:fill="auto"/>
          </w:tcPr>
          <w:p w:rsidR="00D93E8F" w:rsidRDefault="00D93E8F" w:rsidP="00D93E8F">
            <w:pPr>
              <w:pStyle w:val="libFootnote"/>
              <w:rPr>
                <w:rtl/>
              </w:rPr>
            </w:pPr>
            <w:r>
              <w:rPr>
                <w:rtl/>
              </w:rPr>
              <w:t>لعل گردد در بدخشان يا عقيق اندر يمن</w:t>
            </w:r>
            <w:r w:rsidRPr="00725071">
              <w:rPr>
                <w:rStyle w:val="libPoemTiniChar0"/>
                <w:rtl/>
              </w:rPr>
              <w:br/>
              <w:t> </w:t>
            </w:r>
          </w:p>
        </w:tc>
      </w:tr>
      <w:tr w:rsidR="00D93E8F" w:rsidTr="00EB569F">
        <w:trPr>
          <w:trHeight w:val="350"/>
        </w:trPr>
        <w:tc>
          <w:tcPr>
            <w:tcW w:w="4288" w:type="dxa"/>
          </w:tcPr>
          <w:p w:rsidR="00D93E8F" w:rsidRDefault="00D93E8F" w:rsidP="00D93E8F">
            <w:pPr>
              <w:pStyle w:val="libFootnote"/>
              <w:rPr>
                <w:rtl/>
              </w:rPr>
            </w:pPr>
            <w:r>
              <w:rPr>
                <w:rtl/>
              </w:rPr>
              <w:t>عمرها بايد كه تا يك مجتهد آيد پديد</w:t>
            </w:r>
            <w:r w:rsidRPr="00725071">
              <w:rPr>
                <w:rStyle w:val="libPoemTiniChar0"/>
                <w:rtl/>
              </w:rPr>
              <w:br/>
              <w:t> </w:t>
            </w:r>
          </w:p>
        </w:tc>
        <w:tc>
          <w:tcPr>
            <w:tcW w:w="280" w:type="dxa"/>
          </w:tcPr>
          <w:p w:rsidR="00D93E8F" w:rsidRDefault="00D93E8F" w:rsidP="00D93E8F">
            <w:pPr>
              <w:pStyle w:val="libFootnote"/>
              <w:rPr>
                <w:rtl/>
              </w:rPr>
            </w:pPr>
          </w:p>
        </w:tc>
        <w:tc>
          <w:tcPr>
            <w:tcW w:w="4288" w:type="dxa"/>
          </w:tcPr>
          <w:p w:rsidR="00D93E8F" w:rsidRDefault="00D93E8F" w:rsidP="00D93E8F">
            <w:pPr>
              <w:pStyle w:val="libFootnote"/>
              <w:rPr>
                <w:rtl/>
              </w:rPr>
            </w:pPr>
            <w:r>
              <w:rPr>
                <w:rtl/>
              </w:rPr>
              <w:t>مجلسى از اصفهان يا مرتضى فخر زمن</w:t>
            </w:r>
            <w:r w:rsidRPr="00725071">
              <w:rPr>
                <w:rStyle w:val="libPoemTiniChar0"/>
                <w:rtl/>
              </w:rPr>
              <w:br/>
              <w:t> </w:t>
            </w:r>
          </w:p>
        </w:tc>
      </w:tr>
      <w:tr w:rsidR="00D93E8F" w:rsidTr="00EB569F">
        <w:trPr>
          <w:trHeight w:val="350"/>
        </w:trPr>
        <w:tc>
          <w:tcPr>
            <w:tcW w:w="4288" w:type="dxa"/>
          </w:tcPr>
          <w:p w:rsidR="00D93E8F" w:rsidRDefault="00D93E8F" w:rsidP="00D93E8F">
            <w:pPr>
              <w:pStyle w:val="libFootnote"/>
              <w:rPr>
                <w:rStyle w:val="libPoemTiniChar0"/>
                <w:rtl/>
              </w:rPr>
            </w:pPr>
            <w:r>
              <w:rPr>
                <w:rtl/>
              </w:rPr>
              <w:t>ماهها بايد كه تا يك مشت پشم</w:t>
            </w:r>
            <w:r w:rsidRPr="00725071">
              <w:rPr>
                <w:rStyle w:val="libPoemTiniChar0"/>
                <w:rtl/>
              </w:rPr>
              <w:br/>
            </w:r>
          </w:p>
          <w:p w:rsidR="00D93E8F" w:rsidRPr="00D93E8F" w:rsidRDefault="00D93E8F" w:rsidP="00D93E8F">
            <w:pPr>
              <w:pStyle w:val="libFootnote"/>
              <w:rPr>
                <w:rFonts w:cs="Traditional Arabic"/>
                <w:sz w:val="2"/>
                <w:szCs w:val="2"/>
                <w:rtl/>
              </w:rPr>
            </w:pPr>
            <w:r>
              <w:rPr>
                <w:rStyle w:val="libPoemTiniChar0"/>
                <w:rFonts w:hint="cs"/>
                <w:rtl/>
              </w:rPr>
              <w:t>ح</w:t>
            </w:r>
            <w:r w:rsidRPr="00725071">
              <w:rPr>
                <w:rStyle w:val="libPoemTiniChar0"/>
                <w:rtl/>
              </w:rPr>
              <w:t> </w:t>
            </w:r>
          </w:p>
        </w:tc>
        <w:tc>
          <w:tcPr>
            <w:tcW w:w="280" w:type="dxa"/>
          </w:tcPr>
          <w:p w:rsidR="00D93E8F" w:rsidRDefault="00D93E8F" w:rsidP="00D93E8F">
            <w:pPr>
              <w:pStyle w:val="libFootnote"/>
              <w:rPr>
                <w:rtl/>
              </w:rPr>
            </w:pPr>
          </w:p>
        </w:tc>
        <w:tc>
          <w:tcPr>
            <w:tcW w:w="4288" w:type="dxa"/>
          </w:tcPr>
          <w:p w:rsidR="00D93E8F" w:rsidRDefault="00D93E8F" w:rsidP="00D93E8F">
            <w:pPr>
              <w:pStyle w:val="libFootnote"/>
              <w:rPr>
                <w:rtl/>
              </w:rPr>
            </w:pPr>
            <w:r>
              <w:rPr>
                <w:rtl/>
              </w:rPr>
              <w:t>زاهدى را خرقه گردد يا شهيدى را كفن</w:t>
            </w:r>
            <w:r w:rsidRPr="00725071">
              <w:rPr>
                <w:rStyle w:val="libPoemTiniChar0"/>
                <w:rtl/>
              </w:rPr>
              <w:br/>
              <w:t> </w:t>
            </w:r>
          </w:p>
        </w:tc>
      </w:tr>
    </w:tbl>
    <w:p w:rsidR="00D93E8F" w:rsidRDefault="00D93E8F" w:rsidP="00186152">
      <w:pPr>
        <w:pStyle w:val="libFootnote"/>
        <w:rPr>
          <w:rtl/>
        </w:rPr>
      </w:pPr>
      <w:r>
        <w:rPr>
          <w:rFonts w:hint="cs"/>
          <w:rtl/>
        </w:rPr>
        <w:t>حکیم سنایی</w:t>
      </w:r>
    </w:p>
    <w:p w:rsidR="00A46B3B" w:rsidRDefault="00433058" w:rsidP="00433058">
      <w:pPr>
        <w:pStyle w:val="Heading2"/>
        <w:rPr>
          <w:rtl/>
        </w:rPr>
      </w:pPr>
      <w:bookmarkStart w:id="296" w:name="_Toc372536620"/>
      <w:r>
        <w:rPr>
          <w:rtl/>
        </w:rPr>
        <w:t>فرياد عاشورايى</w:t>
      </w:r>
      <w:bookmarkEnd w:id="296"/>
    </w:p>
    <w:p w:rsidR="00A46B3B" w:rsidRDefault="00A46B3B" w:rsidP="00A46B3B">
      <w:pPr>
        <w:pStyle w:val="libNormal"/>
        <w:rPr>
          <w:rtl/>
        </w:rPr>
      </w:pPr>
      <w:r>
        <w:rPr>
          <w:rtl/>
        </w:rPr>
        <w:t>«</w:t>
      </w:r>
      <w:r w:rsidR="003D75FB">
        <w:rPr>
          <w:rtl/>
        </w:rPr>
        <w:t xml:space="preserve">... </w:t>
      </w:r>
      <w:r>
        <w:rPr>
          <w:rtl/>
        </w:rPr>
        <w:t>امروز روز شركت و فرياد است</w:t>
      </w:r>
      <w:r w:rsidR="003D75FB">
        <w:rPr>
          <w:rtl/>
        </w:rPr>
        <w:t xml:space="preserve">، </w:t>
      </w:r>
      <w:r>
        <w:rPr>
          <w:rtl/>
        </w:rPr>
        <w:t>امروز ديگر روز آرام نشستن نيست</w:t>
      </w:r>
      <w:r w:rsidR="003D75FB">
        <w:rPr>
          <w:rtl/>
        </w:rPr>
        <w:t xml:space="preserve">، </w:t>
      </w:r>
      <w:r>
        <w:rPr>
          <w:rtl/>
        </w:rPr>
        <w:t>روز غنودن نيست</w:t>
      </w:r>
      <w:r w:rsidR="003D75FB">
        <w:rPr>
          <w:rtl/>
        </w:rPr>
        <w:t xml:space="preserve">، </w:t>
      </w:r>
      <w:r>
        <w:rPr>
          <w:rtl/>
        </w:rPr>
        <w:t>روز پاى بندى به سخنان كوچك نيست</w:t>
      </w:r>
      <w:r w:rsidR="003D75FB">
        <w:rPr>
          <w:rtl/>
        </w:rPr>
        <w:t xml:space="preserve">، </w:t>
      </w:r>
      <w:r>
        <w:rPr>
          <w:rtl/>
        </w:rPr>
        <w:t>روز مبارزه با خرافات است</w:t>
      </w:r>
      <w:r w:rsidR="003D75FB">
        <w:rPr>
          <w:rtl/>
        </w:rPr>
        <w:t xml:space="preserve">. </w:t>
      </w:r>
      <w:r>
        <w:rPr>
          <w:rtl/>
        </w:rPr>
        <w:t>روزى است كه بايد چهره واقعى اسلام را از زير ابرهاى كدر اوهام و خيالات فاسده بيرون كشيد</w:t>
      </w:r>
      <w:r w:rsidR="003D75FB">
        <w:rPr>
          <w:rtl/>
        </w:rPr>
        <w:t xml:space="preserve">... </w:t>
      </w:r>
      <w:r>
        <w:rPr>
          <w:rtl/>
        </w:rPr>
        <w:t>امروز روز جنبش و روز حركت است</w:t>
      </w:r>
      <w:r w:rsidR="003D75FB">
        <w:rPr>
          <w:rtl/>
        </w:rPr>
        <w:t xml:space="preserve">. </w:t>
      </w:r>
      <w:r>
        <w:rPr>
          <w:rtl/>
        </w:rPr>
        <w:lastRenderedPageBreak/>
        <w:t>لكن جنبش متين</w:t>
      </w:r>
      <w:r w:rsidR="003D75FB">
        <w:rPr>
          <w:rtl/>
        </w:rPr>
        <w:t xml:space="preserve">، </w:t>
      </w:r>
      <w:r>
        <w:rPr>
          <w:rtl/>
        </w:rPr>
        <w:t>جنبش با معنى</w:t>
      </w:r>
      <w:r w:rsidR="003D75FB">
        <w:rPr>
          <w:rtl/>
        </w:rPr>
        <w:t xml:space="preserve">، </w:t>
      </w:r>
      <w:r>
        <w:rPr>
          <w:rtl/>
        </w:rPr>
        <w:t>جنبش علم و فرهنگ نه جنبش آثار ثبتى و ملى</w:t>
      </w:r>
      <w:r w:rsidR="003D75FB">
        <w:rPr>
          <w:rtl/>
        </w:rPr>
        <w:t xml:space="preserve">... </w:t>
      </w:r>
      <w:r>
        <w:rPr>
          <w:rtl/>
        </w:rPr>
        <w:t>حوزه علميه خراسان</w:t>
      </w:r>
      <w:r w:rsidR="003D75FB">
        <w:rPr>
          <w:rtl/>
        </w:rPr>
        <w:t xml:space="preserve">، </w:t>
      </w:r>
      <w:r>
        <w:rPr>
          <w:rtl/>
        </w:rPr>
        <w:t>قم نجف كه من دور افتاده آواز عاجزانه خود را در اين مراكز عامى رساندم</w:t>
      </w:r>
      <w:r w:rsidR="003D75FB">
        <w:rPr>
          <w:rtl/>
        </w:rPr>
        <w:t xml:space="preserve">... </w:t>
      </w:r>
      <w:r>
        <w:rPr>
          <w:rtl/>
        </w:rPr>
        <w:t>بحمدالله تحول شايانى را ديدم</w:t>
      </w:r>
      <w:r w:rsidR="003D75FB">
        <w:rPr>
          <w:rtl/>
        </w:rPr>
        <w:t xml:space="preserve">... </w:t>
      </w:r>
      <w:r>
        <w:rPr>
          <w:rtl/>
        </w:rPr>
        <w:t>حوزه علميه نجف تكانى خورده</w:t>
      </w:r>
      <w:r w:rsidR="003D75FB">
        <w:rPr>
          <w:rtl/>
        </w:rPr>
        <w:t xml:space="preserve">... </w:t>
      </w:r>
      <w:r>
        <w:rPr>
          <w:rtl/>
        </w:rPr>
        <w:t>حوزه علميه قم هفت هزار دانشمند دارد</w:t>
      </w:r>
      <w:r w:rsidR="003D75FB">
        <w:rPr>
          <w:rtl/>
        </w:rPr>
        <w:t xml:space="preserve">. </w:t>
      </w:r>
      <w:r>
        <w:rPr>
          <w:rtl/>
        </w:rPr>
        <w:t>حوزه علميه خراسان</w:t>
      </w:r>
      <w:r w:rsidR="003D75FB">
        <w:rPr>
          <w:rtl/>
        </w:rPr>
        <w:t xml:space="preserve">، </w:t>
      </w:r>
      <w:r>
        <w:rPr>
          <w:rtl/>
        </w:rPr>
        <w:t xml:space="preserve">زير زره بين على بن موسى الرضا </w:t>
      </w:r>
      <w:r w:rsidR="002D69E1" w:rsidRPr="002D69E1">
        <w:rPr>
          <w:rStyle w:val="libAlaemChar"/>
          <w:rtl/>
        </w:rPr>
        <w:t>عليه‌السلام</w:t>
      </w:r>
      <w:r>
        <w:rPr>
          <w:rtl/>
        </w:rPr>
        <w:t xml:space="preserve"> واقع شده ايد</w:t>
      </w:r>
      <w:r w:rsidR="003D75FB">
        <w:rPr>
          <w:rtl/>
        </w:rPr>
        <w:t xml:space="preserve">، </w:t>
      </w:r>
      <w:r>
        <w:rPr>
          <w:rtl/>
        </w:rPr>
        <w:t>پرچمدار آينده و فردا شمائيد</w:t>
      </w:r>
      <w:r w:rsidR="003D75FB">
        <w:rPr>
          <w:rtl/>
        </w:rPr>
        <w:t xml:space="preserve">... </w:t>
      </w:r>
      <w:r w:rsidR="00433058" w:rsidRPr="00433058">
        <w:rPr>
          <w:rStyle w:val="libFootnotenumChar"/>
          <w:rtl/>
        </w:rPr>
        <w:t>(508)</w:t>
      </w:r>
    </w:p>
    <w:p w:rsidR="00A46B3B" w:rsidRDefault="00433058" w:rsidP="00433058">
      <w:pPr>
        <w:pStyle w:val="Heading2"/>
        <w:rPr>
          <w:rtl/>
        </w:rPr>
      </w:pPr>
      <w:bookmarkStart w:id="297" w:name="_Toc372536621"/>
      <w:r>
        <w:rPr>
          <w:rtl/>
        </w:rPr>
        <w:t>آخرين ديدار</w:t>
      </w:r>
      <w:bookmarkEnd w:id="297"/>
    </w:p>
    <w:p w:rsidR="00A46B3B" w:rsidRDefault="00A46B3B" w:rsidP="00A46B3B">
      <w:pPr>
        <w:pStyle w:val="libNormal"/>
        <w:rPr>
          <w:rtl/>
        </w:rPr>
      </w:pPr>
      <w:r>
        <w:rPr>
          <w:rtl/>
        </w:rPr>
        <w:t>لحظات بس حساس و به خاطر ماندى است بلخى را جمعى انبوه از مسؤ ولان و طلاب حوزه مشهد تا مرز «اسلام قلعه» بدرقه نمودند و در آن سوى مرز غوغاى عجيبى بود</w:t>
      </w:r>
      <w:r w:rsidR="003D75FB">
        <w:rPr>
          <w:rtl/>
        </w:rPr>
        <w:t xml:space="preserve">. </w:t>
      </w:r>
    </w:p>
    <w:p w:rsidR="00A46B3B" w:rsidRDefault="00A46B3B" w:rsidP="00A46B3B">
      <w:pPr>
        <w:pStyle w:val="libNormal"/>
        <w:rPr>
          <w:rtl/>
        </w:rPr>
      </w:pPr>
      <w:r>
        <w:rPr>
          <w:rtl/>
        </w:rPr>
        <w:t>روزهاست كه مردم هرات در آفتاب گرم به اميد ديدار سيماى پر فروغ پيشواى خود نشسته اند ساعاتى به صبح صادق نمانده بود كه با ورود ماشين حامل علامه بلخى صداى تكبير ياران به استقبال آفتاب رفتند</w:t>
      </w:r>
      <w:r w:rsidR="003D75FB">
        <w:rPr>
          <w:rtl/>
        </w:rPr>
        <w:t xml:space="preserve">. </w:t>
      </w:r>
    </w:p>
    <w:p w:rsidR="00A46B3B" w:rsidRDefault="00A46B3B" w:rsidP="00A46B3B">
      <w:pPr>
        <w:pStyle w:val="libNormal"/>
        <w:rPr>
          <w:rtl/>
        </w:rPr>
      </w:pPr>
      <w:r>
        <w:rPr>
          <w:rtl/>
        </w:rPr>
        <w:t>بلخى لحظه اى براى تسلى خاطر استقبال كنندگان سخنانى ايراد كرد</w:t>
      </w:r>
      <w:r w:rsidR="003D75FB">
        <w:rPr>
          <w:rtl/>
        </w:rPr>
        <w:t xml:space="preserve">. </w:t>
      </w:r>
      <w:r>
        <w:rPr>
          <w:rtl/>
        </w:rPr>
        <w:t>در همين چند دقيقه اشك وصال همانند باران بهارى خيابان مسير استقبال وى را شستشو داد</w:t>
      </w:r>
      <w:r w:rsidR="003D75FB">
        <w:rPr>
          <w:rtl/>
        </w:rPr>
        <w:t xml:space="preserve">. </w:t>
      </w:r>
      <w:r>
        <w:rPr>
          <w:rtl/>
        </w:rPr>
        <w:t>جاسوسان دولت در ميان انبوه جمعيت مات و مبهوت مانده اند و اختيار از آنان سلب شده و تنها گزارشى كه در شهر مخابره كردند ورود بلخى و شور بى اندازه مردم بود</w:t>
      </w:r>
      <w:r w:rsidR="003D75FB">
        <w:rPr>
          <w:rtl/>
        </w:rPr>
        <w:t xml:space="preserve">. </w:t>
      </w:r>
      <w:r>
        <w:rPr>
          <w:rtl/>
        </w:rPr>
        <w:t>حكومت وقت هرات دستور داد تا در مساجد و حسينيه هاى شهر را ببندند</w:t>
      </w:r>
      <w:r w:rsidR="003D75FB">
        <w:rPr>
          <w:rtl/>
        </w:rPr>
        <w:t xml:space="preserve">. </w:t>
      </w:r>
      <w:r>
        <w:rPr>
          <w:rtl/>
        </w:rPr>
        <w:t>هر چه بود بلخى مدت زمانى كه در هرات توقف داشت بزرگترين ضربه هاى شكننده را بر كمر دولت فرو آورد</w:t>
      </w:r>
      <w:r w:rsidR="003D75FB">
        <w:rPr>
          <w:rtl/>
        </w:rPr>
        <w:t xml:space="preserve">. </w:t>
      </w:r>
      <w:r w:rsidR="00433058" w:rsidRPr="00433058">
        <w:rPr>
          <w:rStyle w:val="libFootnotenumChar"/>
          <w:rtl/>
        </w:rPr>
        <w:t>(509)</w:t>
      </w:r>
    </w:p>
    <w:p w:rsidR="00A46B3B" w:rsidRDefault="00433058" w:rsidP="00433058">
      <w:pPr>
        <w:pStyle w:val="Heading2"/>
        <w:rPr>
          <w:rtl/>
        </w:rPr>
      </w:pPr>
      <w:bookmarkStart w:id="298" w:name="_Toc372536622"/>
      <w:r>
        <w:rPr>
          <w:rtl/>
        </w:rPr>
        <w:lastRenderedPageBreak/>
        <w:t>آخرين استقبال</w:t>
      </w:r>
      <w:bookmarkEnd w:id="298"/>
    </w:p>
    <w:p w:rsidR="00A46B3B" w:rsidRDefault="00A46B3B" w:rsidP="00A46B3B">
      <w:pPr>
        <w:pStyle w:val="libNormal"/>
        <w:rPr>
          <w:rtl/>
        </w:rPr>
      </w:pPr>
      <w:r>
        <w:rPr>
          <w:rtl/>
        </w:rPr>
        <w:t>كاروان همراه بلخى پس از چند روزى توقف از مسير جاده قندهار</w:t>
      </w:r>
      <w:r w:rsidR="003D75FB">
        <w:rPr>
          <w:rtl/>
        </w:rPr>
        <w:t xml:space="preserve">، </w:t>
      </w:r>
      <w:r>
        <w:rPr>
          <w:rtl/>
        </w:rPr>
        <w:t>غزنين</w:t>
      </w:r>
      <w:r w:rsidR="003D75FB">
        <w:rPr>
          <w:rtl/>
        </w:rPr>
        <w:t xml:space="preserve">، </w:t>
      </w:r>
      <w:r>
        <w:rPr>
          <w:rtl/>
        </w:rPr>
        <w:t>آماده حركت به سوى پايتخت گرديد</w:t>
      </w:r>
      <w:r w:rsidR="003D75FB">
        <w:rPr>
          <w:rtl/>
        </w:rPr>
        <w:t xml:space="preserve">. </w:t>
      </w:r>
      <w:r>
        <w:rPr>
          <w:rtl/>
        </w:rPr>
        <w:t>در كابل هياءت استقبال به وجود آمده بود و روز ورود بلخى تا شعاع چند كيلومترى جمعيت كثيرى به استقبال آمده بودند</w:t>
      </w:r>
      <w:r w:rsidR="003D75FB">
        <w:rPr>
          <w:rtl/>
        </w:rPr>
        <w:t xml:space="preserve">. </w:t>
      </w:r>
      <w:r>
        <w:rPr>
          <w:rtl/>
        </w:rPr>
        <w:t>لحظه ها فرا رسيد ماشين حامل بلخى در ميان انبوه جمعيت شيعه و سنى از حركت باز ماند</w:t>
      </w:r>
      <w:r w:rsidR="003D75FB">
        <w:rPr>
          <w:rtl/>
        </w:rPr>
        <w:t xml:space="preserve">، </w:t>
      </w:r>
      <w:r>
        <w:rPr>
          <w:rtl/>
        </w:rPr>
        <w:t>مردم مسلمان با درود و صلوات از او استقبال بى نظيرى به عمل مى آوردند</w:t>
      </w:r>
      <w:r w:rsidR="003D75FB">
        <w:rPr>
          <w:rtl/>
        </w:rPr>
        <w:t xml:space="preserve">. </w:t>
      </w:r>
      <w:r>
        <w:rPr>
          <w:rtl/>
        </w:rPr>
        <w:t>مردم از شور و شعف در جامع نمى گنجند آن روز روز حيات تشيع بود در همه جا سخن از بلخى و عظمت شيعيان بود</w:t>
      </w:r>
      <w:r w:rsidR="003D75FB">
        <w:rPr>
          <w:rtl/>
        </w:rPr>
        <w:t xml:space="preserve">. </w:t>
      </w:r>
      <w:r>
        <w:rPr>
          <w:rtl/>
        </w:rPr>
        <w:t>كوچه پس كوچه كابل بوى گل حسينى مى داد</w:t>
      </w:r>
      <w:r w:rsidR="003D75FB">
        <w:rPr>
          <w:rtl/>
        </w:rPr>
        <w:t xml:space="preserve">. </w:t>
      </w:r>
      <w:r>
        <w:rPr>
          <w:rtl/>
        </w:rPr>
        <w:t>انواع و اقسام عكسهاى علامه به چشم مى خورد</w:t>
      </w:r>
      <w:r w:rsidR="003D75FB">
        <w:rPr>
          <w:rtl/>
        </w:rPr>
        <w:t xml:space="preserve">. </w:t>
      </w:r>
      <w:r>
        <w:rPr>
          <w:rtl/>
        </w:rPr>
        <w:t>چند ماهى سپرى نشده بود كه سيد اسماعيل كسالت پيدا كرد پس از مراجعت از مناطق مركزى (بهسود) در اثر فشار خون علامه را به بيمارستان «على آباد» كابل منتقل كردند</w:t>
      </w:r>
      <w:r w:rsidR="003D75FB">
        <w:rPr>
          <w:rtl/>
        </w:rPr>
        <w:t xml:space="preserve">. </w:t>
      </w:r>
      <w:r>
        <w:rPr>
          <w:rtl/>
        </w:rPr>
        <w:t>ولى سحرگاه 24 تير 1347 عجيب سحرى اندوهناك و سياهى بود</w:t>
      </w:r>
      <w:r w:rsidR="003D75FB">
        <w:rPr>
          <w:rtl/>
        </w:rPr>
        <w:t xml:space="preserve">. </w:t>
      </w:r>
      <w:r>
        <w:rPr>
          <w:rtl/>
        </w:rPr>
        <w:t>آواى قرآن از مناره هاى مساجد بلند بود بعد از اذان صبح با پخش صداى گريه بلخى از از نوار و تلاوت آية «انا لله و انا اليه راجعون» سكوت شهر با فرياد و اغربتا و احسينا شكسته شد</w:t>
      </w:r>
      <w:r w:rsidR="003D75FB">
        <w:rPr>
          <w:rtl/>
        </w:rPr>
        <w:t xml:space="preserve">. </w:t>
      </w:r>
      <w:r>
        <w:rPr>
          <w:rtl/>
        </w:rPr>
        <w:t>دسته هاى عزادار گروه گروه در خيابانهاى منتهى به بيمارستان به عزادارى پرداختند</w:t>
      </w:r>
      <w:r w:rsidR="003D75FB">
        <w:rPr>
          <w:rtl/>
        </w:rPr>
        <w:t xml:space="preserve">. </w:t>
      </w:r>
      <w:r w:rsidR="00433058" w:rsidRPr="00433058">
        <w:rPr>
          <w:rStyle w:val="libFootnotenumChar"/>
          <w:rtl/>
        </w:rPr>
        <w:t>(510)</w:t>
      </w:r>
    </w:p>
    <w:tbl>
      <w:tblPr>
        <w:bidiVisual/>
        <w:tblW w:w="5000" w:type="pct"/>
        <w:tblLook w:val="01E0"/>
      </w:tblPr>
      <w:tblGrid>
        <w:gridCol w:w="3667"/>
        <w:gridCol w:w="270"/>
        <w:gridCol w:w="3650"/>
      </w:tblGrid>
      <w:tr w:rsidR="00186152" w:rsidTr="00EB569F">
        <w:trPr>
          <w:trHeight w:val="350"/>
        </w:trPr>
        <w:tc>
          <w:tcPr>
            <w:tcW w:w="4288" w:type="dxa"/>
            <w:shd w:val="clear" w:color="auto" w:fill="auto"/>
          </w:tcPr>
          <w:p w:rsidR="00186152" w:rsidRDefault="00186152" w:rsidP="00EB569F">
            <w:pPr>
              <w:pStyle w:val="libPoem"/>
              <w:rPr>
                <w:rtl/>
              </w:rPr>
            </w:pPr>
            <w:r>
              <w:rPr>
                <w:rtl/>
              </w:rPr>
              <w:t>شرح اين هجران و اين خون جگر</w:t>
            </w:r>
            <w:r w:rsidRPr="00725071">
              <w:rPr>
                <w:rStyle w:val="libPoemTiniChar0"/>
                <w:rtl/>
              </w:rPr>
              <w:br/>
              <w:t> </w:t>
            </w:r>
          </w:p>
        </w:tc>
        <w:tc>
          <w:tcPr>
            <w:tcW w:w="280" w:type="dxa"/>
            <w:shd w:val="clear" w:color="auto" w:fill="auto"/>
          </w:tcPr>
          <w:p w:rsidR="00186152" w:rsidRDefault="00186152" w:rsidP="00EB569F">
            <w:pPr>
              <w:pStyle w:val="libPoem"/>
              <w:rPr>
                <w:rtl/>
              </w:rPr>
            </w:pPr>
          </w:p>
        </w:tc>
        <w:tc>
          <w:tcPr>
            <w:tcW w:w="4288" w:type="dxa"/>
            <w:shd w:val="clear" w:color="auto" w:fill="auto"/>
          </w:tcPr>
          <w:p w:rsidR="00186152" w:rsidRDefault="00186152" w:rsidP="00EB569F">
            <w:pPr>
              <w:pStyle w:val="libPoem"/>
              <w:rPr>
                <w:rtl/>
              </w:rPr>
            </w:pPr>
            <w:r>
              <w:rPr>
                <w:rtl/>
              </w:rPr>
              <w:t>اين زمان بگذار تا وقت ديگر</w:t>
            </w:r>
            <w:r w:rsidRPr="00725071">
              <w:rPr>
                <w:rStyle w:val="libPoemTiniChar0"/>
                <w:rtl/>
              </w:rPr>
              <w:br/>
              <w:t> </w:t>
            </w:r>
          </w:p>
        </w:tc>
      </w:tr>
    </w:tbl>
    <w:p w:rsidR="00A46B3B" w:rsidRDefault="005511EF" w:rsidP="005511EF">
      <w:pPr>
        <w:pStyle w:val="Heading1"/>
        <w:rPr>
          <w:rtl/>
        </w:rPr>
      </w:pPr>
      <w:r w:rsidRPr="00433058">
        <w:rPr>
          <w:rFonts w:hint="cs"/>
          <w:rtl/>
        </w:rPr>
        <w:br w:type="page"/>
      </w:r>
      <w:bookmarkStart w:id="299" w:name="_Toc372536623"/>
      <w:r w:rsidRPr="00433058">
        <w:rPr>
          <w:rtl/>
        </w:rPr>
        <w:lastRenderedPageBreak/>
        <w:t>شيخ آقا بزرگ تهرانى</w:t>
      </w:r>
      <w:bookmarkEnd w:id="299"/>
    </w:p>
    <w:p w:rsidR="00A46B3B" w:rsidRDefault="00A46B3B" w:rsidP="00A46B3B">
      <w:pPr>
        <w:pStyle w:val="libNormal"/>
        <w:rPr>
          <w:rtl/>
        </w:rPr>
      </w:pPr>
      <w:r>
        <w:rPr>
          <w:rtl/>
        </w:rPr>
        <w:t>متوفاى 1348 ش</w:t>
      </w:r>
      <w:r w:rsidR="003D75FB">
        <w:rPr>
          <w:rtl/>
        </w:rPr>
        <w:t xml:space="preserve">. </w:t>
      </w:r>
    </w:p>
    <w:p w:rsidR="00A46B3B" w:rsidRDefault="00A46B3B" w:rsidP="00A46B3B">
      <w:pPr>
        <w:pStyle w:val="libNormal"/>
        <w:rPr>
          <w:rtl/>
        </w:rPr>
      </w:pPr>
      <w:r>
        <w:rPr>
          <w:rtl/>
        </w:rPr>
        <w:t>اقيانوس پژوهش</w:t>
      </w:r>
    </w:p>
    <w:p w:rsidR="00A46B3B" w:rsidRDefault="00433058" w:rsidP="00433058">
      <w:pPr>
        <w:pStyle w:val="Heading2"/>
        <w:rPr>
          <w:rtl/>
        </w:rPr>
      </w:pPr>
      <w:bookmarkStart w:id="300" w:name="_Toc372536624"/>
      <w:r>
        <w:rPr>
          <w:rtl/>
        </w:rPr>
        <w:t>ميلاد سبز</w:t>
      </w:r>
      <w:bookmarkEnd w:id="300"/>
    </w:p>
    <w:p w:rsidR="00A46B3B" w:rsidRDefault="00A46B3B" w:rsidP="00A46B3B">
      <w:pPr>
        <w:pStyle w:val="libNormal"/>
        <w:rPr>
          <w:rtl/>
        </w:rPr>
      </w:pPr>
      <w:r>
        <w:rPr>
          <w:rtl/>
        </w:rPr>
        <w:t>سال 1293 قمرى</w:t>
      </w:r>
      <w:r w:rsidR="003D75FB">
        <w:rPr>
          <w:rtl/>
        </w:rPr>
        <w:t xml:space="preserve">، </w:t>
      </w:r>
      <w:r>
        <w:rPr>
          <w:rtl/>
        </w:rPr>
        <w:t>ماه ربيع الاول و شب پنجشنبه بود</w:t>
      </w:r>
      <w:r w:rsidR="003D75FB">
        <w:rPr>
          <w:rtl/>
        </w:rPr>
        <w:t xml:space="preserve">. </w:t>
      </w:r>
      <w:r>
        <w:rPr>
          <w:rtl/>
        </w:rPr>
        <w:t>درست يازده روز ماه ميلاد و ربيع المولود مى گذشت و تنها يك هفته به سال گشت ميلاد بزرگترين مولود آفرينش حضرت محمد مصطفى صلى الله عليه و آله مانده بود كه از لطف خدا</w:t>
      </w:r>
      <w:r w:rsidR="003D75FB">
        <w:rPr>
          <w:rtl/>
        </w:rPr>
        <w:t xml:space="preserve">، </w:t>
      </w:r>
      <w:r>
        <w:rPr>
          <w:rtl/>
        </w:rPr>
        <w:t>حاج ملا على تهرانى</w:t>
      </w:r>
      <w:r w:rsidR="003D75FB">
        <w:rPr>
          <w:rtl/>
        </w:rPr>
        <w:t xml:space="preserve">، </w:t>
      </w:r>
      <w:r>
        <w:rPr>
          <w:rtl/>
        </w:rPr>
        <w:t>صاحب پسرى سالم و كامل شد</w:t>
      </w:r>
      <w:r w:rsidR="003D75FB">
        <w:rPr>
          <w:rtl/>
        </w:rPr>
        <w:t xml:space="preserve">. </w:t>
      </w:r>
    </w:p>
    <w:p w:rsidR="00A46B3B" w:rsidRDefault="00A46B3B" w:rsidP="00A46B3B">
      <w:pPr>
        <w:pStyle w:val="libNormal"/>
        <w:rPr>
          <w:rtl/>
        </w:rPr>
      </w:pPr>
      <w:r>
        <w:rPr>
          <w:rtl/>
        </w:rPr>
        <w:t>حاج ملا على از پيش بر آن بود كه نام جدش حاج محسن را بر فرزند نهد تا ياد او بماند اما تقارن اين تولد با ماه ميلاد پيامبر چنان خرسندش ساخت كه اسم فرزند دلبندش را محمد محسن ناميد</w:t>
      </w:r>
      <w:r w:rsidR="003D75FB">
        <w:rPr>
          <w:rtl/>
        </w:rPr>
        <w:t xml:space="preserve">. </w:t>
      </w:r>
      <w:r w:rsidR="00433058" w:rsidRPr="00433058">
        <w:rPr>
          <w:rStyle w:val="libFootnotenumChar"/>
          <w:rtl/>
        </w:rPr>
        <w:t>(511)</w:t>
      </w:r>
    </w:p>
    <w:p w:rsidR="00A46B3B" w:rsidRDefault="00A46B3B" w:rsidP="00A46B3B">
      <w:pPr>
        <w:pStyle w:val="libNormal"/>
        <w:rPr>
          <w:rtl/>
        </w:rPr>
      </w:pPr>
      <w:r>
        <w:rPr>
          <w:rtl/>
        </w:rPr>
        <w:t>مادر محمد محسن زنى باورمند و نيكو كردار بود كه از سادات علوى محسوب مى گشت</w:t>
      </w:r>
      <w:r w:rsidR="003D75FB">
        <w:rPr>
          <w:rtl/>
        </w:rPr>
        <w:t xml:space="preserve">. </w:t>
      </w:r>
      <w:r>
        <w:rPr>
          <w:rtl/>
        </w:rPr>
        <w:t>و با نام بيگم خوانده مى شد و دختر حاج سيد عطار تهرانى بود</w:t>
      </w:r>
      <w:r w:rsidR="003D75FB">
        <w:rPr>
          <w:rtl/>
        </w:rPr>
        <w:t xml:space="preserve">. </w:t>
      </w:r>
      <w:r w:rsidR="00433058" w:rsidRPr="00433058">
        <w:rPr>
          <w:rStyle w:val="libFootnotenumChar"/>
          <w:rtl/>
        </w:rPr>
        <w:t>(512)</w:t>
      </w:r>
    </w:p>
    <w:p w:rsidR="00A46B3B" w:rsidRDefault="00A46B3B" w:rsidP="00A46B3B">
      <w:pPr>
        <w:pStyle w:val="libNormal"/>
        <w:rPr>
          <w:rtl/>
        </w:rPr>
      </w:pPr>
      <w:r>
        <w:rPr>
          <w:rtl/>
        </w:rPr>
        <w:t>پس از دهها سال زمانى كه هر كس براى گرفتن شناسنامه نام خانوادگى خاصى بر مى گزيد او شهرت «منزوى» را برگزيد و به اين ترتيب مولود ماه ميلاد در شناسنامه «محمد محسن منزوى» خوانده شد اما هيچ وقت به اين اسم و رسم ناميده نگشت و مشهور نشد</w:t>
      </w:r>
      <w:r w:rsidR="003D75FB">
        <w:rPr>
          <w:rtl/>
        </w:rPr>
        <w:t xml:space="preserve">. </w:t>
      </w:r>
      <w:r w:rsidR="00433058" w:rsidRPr="00433058">
        <w:rPr>
          <w:rStyle w:val="libFootnotenumChar"/>
          <w:rtl/>
        </w:rPr>
        <w:t>(513)</w:t>
      </w:r>
    </w:p>
    <w:p w:rsidR="00A46B3B" w:rsidRDefault="00A46B3B" w:rsidP="00A46B3B">
      <w:pPr>
        <w:pStyle w:val="libNormal"/>
        <w:rPr>
          <w:rtl/>
        </w:rPr>
      </w:pPr>
      <w:r>
        <w:rPr>
          <w:rtl/>
        </w:rPr>
        <w:t>اما از آنجا كه در ميان تهرانيها از دير باز عادت چنين بود كه پسرى را به نام جد بزرگ خانواده و به اسم «آقا بزرگ» صدا كنند</w:t>
      </w:r>
      <w:r w:rsidR="003D75FB">
        <w:rPr>
          <w:rtl/>
        </w:rPr>
        <w:t xml:space="preserve">، </w:t>
      </w:r>
      <w:r>
        <w:rPr>
          <w:rtl/>
        </w:rPr>
        <w:t>محمد محسن آقا بزرگ خوانده شد</w:t>
      </w:r>
      <w:r w:rsidR="003D75FB">
        <w:rPr>
          <w:rtl/>
        </w:rPr>
        <w:t xml:space="preserve">. </w:t>
      </w:r>
      <w:r>
        <w:rPr>
          <w:rtl/>
        </w:rPr>
        <w:t>با اين تفاوت كه آقا بزرگ خاندان محسنى براستى «آقايى بزرگ» شد و با همين نام شهره آفاق گشت</w:t>
      </w:r>
      <w:r w:rsidR="003D75FB">
        <w:rPr>
          <w:rtl/>
        </w:rPr>
        <w:t xml:space="preserve">. </w:t>
      </w:r>
      <w:r w:rsidR="00433058" w:rsidRPr="00433058">
        <w:rPr>
          <w:rStyle w:val="libFootnotenumChar"/>
          <w:rtl/>
        </w:rPr>
        <w:t>(514)</w:t>
      </w:r>
    </w:p>
    <w:p w:rsidR="00A46B3B" w:rsidRDefault="00433058" w:rsidP="00433058">
      <w:pPr>
        <w:pStyle w:val="Heading2"/>
        <w:rPr>
          <w:rtl/>
        </w:rPr>
      </w:pPr>
      <w:bookmarkStart w:id="301" w:name="_Toc372536625"/>
      <w:r>
        <w:rPr>
          <w:rtl/>
        </w:rPr>
        <w:lastRenderedPageBreak/>
        <w:t>در گلشن قرآن</w:t>
      </w:r>
      <w:bookmarkEnd w:id="301"/>
    </w:p>
    <w:p w:rsidR="00A46B3B" w:rsidRDefault="00A46B3B" w:rsidP="00A46B3B">
      <w:pPr>
        <w:pStyle w:val="libNormal"/>
        <w:rPr>
          <w:rtl/>
        </w:rPr>
      </w:pPr>
      <w:r>
        <w:rPr>
          <w:rtl/>
        </w:rPr>
        <w:t>مولود پامنار از همان روزهاى نخستين حياتش با سرچشمه زلال نور و زندگى آشنا شد</w:t>
      </w:r>
      <w:r w:rsidR="003D75FB">
        <w:rPr>
          <w:rtl/>
        </w:rPr>
        <w:t xml:space="preserve">. </w:t>
      </w:r>
      <w:r>
        <w:rPr>
          <w:rtl/>
        </w:rPr>
        <w:t>وى در حالى كه تنها چهار يا پنج بهار از آغاز سبز زندگى را پشت سر مى گذاشت دل پاك و جان تشنه اش را هر روز با قرآن و آوازهاى آهنگين و روح نواز آن جلا مى داد</w:t>
      </w:r>
      <w:r w:rsidR="003D75FB">
        <w:rPr>
          <w:rtl/>
        </w:rPr>
        <w:t xml:space="preserve">. </w:t>
      </w:r>
      <w:r>
        <w:rPr>
          <w:rtl/>
        </w:rPr>
        <w:t>او از نخستين آموزگار خويش چنين ياد كرده است</w:t>
      </w:r>
      <w:r w:rsidR="003D75FB">
        <w:rPr>
          <w:rtl/>
        </w:rPr>
        <w:t>:</w:t>
      </w:r>
    </w:p>
    <w:p w:rsidR="00A46B3B" w:rsidRDefault="00A46B3B" w:rsidP="00A46B3B">
      <w:pPr>
        <w:pStyle w:val="libNormal"/>
        <w:rPr>
          <w:rtl/>
        </w:rPr>
      </w:pPr>
      <w:r>
        <w:rPr>
          <w:rtl/>
        </w:rPr>
        <w:t>«قبل از رفتن به مكتب خانه</w:t>
      </w:r>
      <w:r w:rsidR="003D75FB">
        <w:rPr>
          <w:rtl/>
        </w:rPr>
        <w:t xml:space="preserve">، </w:t>
      </w:r>
      <w:r>
        <w:rPr>
          <w:rtl/>
        </w:rPr>
        <w:t>در توى خانه</w:t>
      </w:r>
      <w:r w:rsidR="003D75FB">
        <w:rPr>
          <w:rtl/>
        </w:rPr>
        <w:t xml:space="preserve">، </w:t>
      </w:r>
      <w:r>
        <w:rPr>
          <w:rtl/>
        </w:rPr>
        <w:t>پيش عمال عمو</w:t>
      </w:r>
      <w:r w:rsidR="003D75FB">
        <w:rPr>
          <w:rtl/>
        </w:rPr>
        <w:t xml:space="preserve">، </w:t>
      </w:r>
      <w:r>
        <w:rPr>
          <w:rtl/>
        </w:rPr>
        <w:t>«زهرا سلطان خانم» از اول حروف ابجد و بعضى سوره هاى كوتاه قرآن را خوانده بودم</w:t>
      </w:r>
      <w:r w:rsidR="003D75FB">
        <w:rPr>
          <w:rtl/>
        </w:rPr>
        <w:t xml:space="preserve">... </w:t>
      </w:r>
      <w:r>
        <w:rPr>
          <w:rtl/>
        </w:rPr>
        <w:t xml:space="preserve">» </w:t>
      </w:r>
      <w:r w:rsidR="00433058" w:rsidRPr="00433058">
        <w:rPr>
          <w:rStyle w:val="libFootnotenumChar"/>
          <w:rtl/>
        </w:rPr>
        <w:t>(515)</w:t>
      </w:r>
    </w:p>
    <w:p w:rsidR="00A46B3B" w:rsidRDefault="00A46B3B" w:rsidP="00A46B3B">
      <w:pPr>
        <w:pStyle w:val="libNormal"/>
        <w:rPr>
          <w:rtl/>
        </w:rPr>
      </w:pPr>
      <w:r>
        <w:rPr>
          <w:rtl/>
        </w:rPr>
        <w:t>پس از آن كه به 7 سالگى رسيد (1300 ق) در محله اش پامنار به مكتب خانه آقا سيد ضياء رفت و پيش او قرآن و نصاب الصبيان را در لغت عربى و فارسى و</w:t>
      </w:r>
      <w:r w:rsidR="003D75FB">
        <w:rPr>
          <w:rtl/>
        </w:rPr>
        <w:t xml:space="preserve">... </w:t>
      </w:r>
      <w:r>
        <w:rPr>
          <w:rtl/>
        </w:rPr>
        <w:t>خواند</w:t>
      </w:r>
      <w:r w:rsidR="003D75FB">
        <w:rPr>
          <w:rtl/>
        </w:rPr>
        <w:t xml:space="preserve">. </w:t>
      </w:r>
      <w:r w:rsidR="00433058" w:rsidRPr="00433058">
        <w:rPr>
          <w:rStyle w:val="libFootnotenumChar"/>
          <w:rtl/>
        </w:rPr>
        <w:t>(516)</w:t>
      </w:r>
    </w:p>
    <w:p w:rsidR="00A46B3B" w:rsidRDefault="00433058" w:rsidP="00433058">
      <w:pPr>
        <w:pStyle w:val="Heading2"/>
        <w:rPr>
          <w:rtl/>
        </w:rPr>
      </w:pPr>
      <w:bookmarkStart w:id="302" w:name="_Toc372536626"/>
      <w:r>
        <w:rPr>
          <w:rtl/>
        </w:rPr>
        <w:t>روحانى ده ساله</w:t>
      </w:r>
      <w:bookmarkEnd w:id="302"/>
    </w:p>
    <w:p w:rsidR="00A46B3B" w:rsidRDefault="00A46B3B" w:rsidP="00A46B3B">
      <w:pPr>
        <w:pStyle w:val="libNormal"/>
        <w:rPr>
          <w:rtl/>
        </w:rPr>
      </w:pPr>
      <w:r>
        <w:rPr>
          <w:rtl/>
        </w:rPr>
        <w:t>فرزند حاج ملا على ابتدا علاقه چندانى به درس و مشق نداشت و بيشتر دوست داشت به پيشه اجدادى خويش تجارت و بازرگانى بپردازد</w:t>
      </w:r>
      <w:r w:rsidR="003D75FB">
        <w:rPr>
          <w:rtl/>
        </w:rPr>
        <w:t xml:space="preserve">. </w:t>
      </w:r>
      <w:r>
        <w:rPr>
          <w:rtl/>
        </w:rPr>
        <w:t>او خود در اين باره مى نويسد:</w:t>
      </w:r>
    </w:p>
    <w:p w:rsidR="00A46B3B" w:rsidRDefault="00A46B3B" w:rsidP="00A46B3B">
      <w:pPr>
        <w:pStyle w:val="libNormal"/>
        <w:rPr>
          <w:rtl/>
        </w:rPr>
      </w:pPr>
      <w:r>
        <w:rPr>
          <w:rtl/>
        </w:rPr>
        <w:t>«تا شش سال از عمر گذشت در خانه بازى مى كردم</w:t>
      </w:r>
      <w:r w:rsidR="003D75FB">
        <w:rPr>
          <w:rtl/>
        </w:rPr>
        <w:t xml:space="preserve">. </w:t>
      </w:r>
      <w:r>
        <w:rPr>
          <w:rtl/>
        </w:rPr>
        <w:t>به ياد دارم كه دكانى درست كرده اجناس بقالى و عطارى و ترازو با ساير لوازم دكان تهيه مى كردم</w:t>
      </w:r>
      <w:r w:rsidR="003D75FB">
        <w:rPr>
          <w:rtl/>
        </w:rPr>
        <w:t xml:space="preserve">... </w:t>
      </w:r>
      <w:r>
        <w:rPr>
          <w:rtl/>
        </w:rPr>
        <w:t>شوق زيادى به درس خواندن نداشتم</w:t>
      </w:r>
      <w:r w:rsidR="003D75FB">
        <w:rPr>
          <w:rtl/>
        </w:rPr>
        <w:t xml:space="preserve">. </w:t>
      </w:r>
      <w:r>
        <w:rPr>
          <w:rtl/>
        </w:rPr>
        <w:t>مى خواستم كاسب شوم ولى مرحوم پدرم كسب را نمى خواست چون خودش درس عربى نخوانده بود مى خواست من طلبه علم شوم</w:t>
      </w:r>
      <w:r w:rsidR="003D75FB">
        <w:rPr>
          <w:rtl/>
        </w:rPr>
        <w:t xml:space="preserve">. </w:t>
      </w:r>
      <w:r>
        <w:rPr>
          <w:rtl/>
        </w:rPr>
        <w:t>مرا چندى براى امتحان به دكان بزازى برادرم مرحوم آقاى محمدابراهيم در سر سه راه بازار پامنار فرستاد</w:t>
      </w:r>
      <w:r w:rsidR="003D75FB">
        <w:rPr>
          <w:rtl/>
        </w:rPr>
        <w:t xml:space="preserve">. </w:t>
      </w:r>
      <w:r>
        <w:rPr>
          <w:rtl/>
        </w:rPr>
        <w:t xml:space="preserve">با محبتهاى برادرانه بلكه پدرانه </w:t>
      </w:r>
      <w:r>
        <w:rPr>
          <w:rtl/>
        </w:rPr>
        <w:lastRenderedPageBreak/>
        <w:t>او از زحمت رفتن به دكان عاجز شدم و پس از مدتى استعفا دادم و به شوق درس افتادم</w:t>
      </w:r>
      <w:r w:rsidR="003D75FB">
        <w:rPr>
          <w:rtl/>
        </w:rPr>
        <w:t xml:space="preserve">. </w:t>
      </w:r>
      <w:r>
        <w:rPr>
          <w:rtl/>
        </w:rPr>
        <w:t xml:space="preserve">» </w:t>
      </w:r>
      <w:r w:rsidR="00433058" w:rsidRPr="00433058">
        <w:rPr>
          <w:rStyle w:val="libFootnotenumChar"/>
          <w:rtl/>
        </w:rPr>
        <w:t>(517)</w:t>
      </w:r>
    </w:p>
    <w:p w:rsidR="00A46B3B" w:rsidRDefault="00A46B3B" w:rsidP="00A46B3B">
      <w:pPr>
        <w:pStyle w:val="libNormal"/>
        <w:rPr>
          <w:rtl/>
        </w:rPr>
      </w:pPr>
      <w:r>
        <w:rPr>
          <w:rtl/>
        </w:rPr>
        <w:t>«پس از آنكه پدر شوق و ذوق فرزندش را در تحصيل علم و كمال افزونتر از پيش ديد و استعداد او را در اين راه شكوفا يافت به اين فكر افتاد كه براى تشويق و ترغيب او مجلسى را ترتيب دهد و پسرش را ملبس به لباس دانش ‍ و دين سازد</w:t>
      </w:r>
      <w:r w:rsidR="003D75FB">
        <w:rPr>
          <w:rtl/>
        </w:rPr>
        <w:t xml:space="preserve">. </w:t>
      </w:r>
    </w:p>
    <w:p w:rsidR="00A46B3B" w:rsidRDefault="00A46B3B" w:rsidP="00A46B3B">
      <w:pPr>
        <w:pStyle w:val="libNormal"/>
        <w:rPr>
          <w:rtl/>
        </w:rPr>
      </w:pPr>
      <w:r>
        <w:rPr>
          <w:rtl/>
        </w:rPr>
        <w:t>«و چون 10 ساله شد (1303 ق) پدرش مجلسى ترتيب داد</w:t>
      </w:r>
      <w:r w:rsidR="003D75FB">
        <w:rPr>
          <w:rtl/>
        </w:rPr>
        <w:t xml:space="preserve">، </w:t>
      </w:r>
      <w:r>
        <w:rPr>
          <w:rtl/>
        </w:rPr>
        <w:t>با حضور جمعى از روحانيون آن روزگار تهران</w:t>
      </w:r>
      <w:r w:rsidR="003D75FB">
        <w:rPr>
          <w:rtl/>
        </w:rPr>
        <w:t xml:space="preserve">، </w:t>
      </w:r>
      <w:r>
        <w:rPr>
          <w:rtl/>
        </w:rPr>
        <w:t>و در اين محفل معنوى</w:t>
      </w:r>
      <w:r w:rsidR="003D75FB">
        <w:rPr>
          <w:rtl/>
        </w:rPr>
        <w:t xml:space="preserve">، </w:t>
      </w:r>
      <w:r>
        <w:rPr>
          <w:rtl/>
        </w:rPr>
        <w:t>وى لباس ‍ روحانيت پوشيد و عمامه بر سر گذارد</w:t>
      </w:r>
      <w:r w:rsidR="003D75FB">
        <w:rPr>
          <w:rtl/>
        </w:rPr>
        <w:t xml:space="preserve">. </w:t>
      </w:r>
      <w:r>
        <w:rPr>
          <w:rtl/>
        </w:rPr>
        <w:t>حاضران به او تبريك گفتند و خواستند تا خواندن «جامع المقدمات» را بياغازد</w:t>
      </w:r>
      <w:r w:rsidR="003D75FB">
        <w:rPr>
          <w:rtl/>
        </w:rPr>
        <w:t xml:space="preserve">. </w:t>
      </w:r>
      <w:r>
        <w:rPr>
          <w:rtl/>
        </w:rPr>
        <w:t>پس از پوشيدن لباس روحانى وى را با افزودن كلمه شيخ (كلمه اى كه براى روحانيون</w:t>
      </w:r>
      <w:r w:rsidR="003D75FB">
        <w:rPr>
          <w:rtl/>
        </w:rPr>
        <w:t xml:space="preserve">، </w:t>
      </w:r>
      <w:r>
        <w:rPr>
          <w:rtl/>
        </w:rPr>
        <w:t>هم عنوان است و هم احترام) بر سر نامش</w:t>
      </w:r>
      <w:r w:rsidR="003D75FB">
        <w:rPr>
          <w:rtl/>
        </w:rPr>
        <w:t xml:space="preserve">، </w:t>
      </w:r>
      <w:r>
        <w:rPr>
          <w:rtl/>
        </w:rPr>
        <w:t>در شيخ آقا بزرگ خواندند</w:t>
      </w:r>
      <w:r w:rsidR="003D75FB">
        <w:rPr>
          <w:rtl/>
        </w:rPr>
        <w:t xml:space="preserve">. </w:t>
      </w:r>
      <w:r>
        <w:rPr>
          <w:rtl/>
        </w:rPr>
        <w:t xml:space="preserve">» </w:t>
      </w:r>
      <w:r w:rsidR="00433058" w:rsidRPr="00433058">
        <w:rPr>
          <w:rStyle w:val="libFootnotenumChar"/>
          <w:rtl/>
        </w:rPr>
        <w:t>(518)</w:t>
      </w:r>
    </w:p>
    <w:p w:rsidR="00A46B3B" w:rsidRDefault="00A46B3B" w:rsidP="00A46B3B">
      <w:pPr>
        <w:pStyle w:val="libNormal"/>
        <w:rPr>
          <w:rtl/>
        </w:rPr>
      </w:pPr>
      <w:r>
        <w:rPr>
          <w:rtl/>
        </w:rPr>
        <w:t>شيخ آقا بزرگ در زندگينامه خود مى نويسد:</w:t>
      </w:r>
    </w:p>
    <w:p w:rsidR="00A46B3B" w:rsidRDefault="00A46B3B" w:rsidP="00A46B3B">
      <w:pPr>
        <w:pStyle w:val="libNormal"/>
        <w:rPr>
          <w:rtl/>
        </w:rPr>
      </w:pPr>
      <w:r>
        <w:rPr>
          <w:rtl/>
        </w:rPr>
        <w:t>«مرحوم آقا سيد جمال افجه اى عمامه بر سر من گذاشت</w:t>
      </w:r>
      <w:r w:rsidR="003D75FB">
        <w:rPr>
          <w:rtl/>
        </w:rPr>
        <w:t xml:space="preserve">. </w:t>
      </w:r>
      <w:r>
        <w:rPr>
          <w:rtl/>
        </w:rPr>
        <w:t xml:space="preserve">» </w:t>
      </w:r>
      <w:r w:rsidR="00433058" w:rsidRPr="00433058">
        <w:rPr>
          <w:rStyle w:val="libFootnotenumChar"/>
          <w:rtl/>
        </w:rPr>
        <w:t>(519)</w:t>
      </w:r>
    </w:p>
    <w:p w:rsidR="00A46B3B" w:rsidRDefault="00433058" w:rsidP="00433058">
      <w:pPr>
        <w:pStyle w:val="Heading2"/>
        <w:rPr>
          <w:rtl/>
        </w:rPr>
      </w:pPr>
      <w:bookmarkStart w:id="303" w:name="_Toc372536627"/>
      <w:r>
        <w:rPr>
          <w:rtl/>
        </w:rPr>
        <w:t>دوازده سال در حوزه تهران</w:t>
      </w:r>
      <w:bookmarkEnd w:id="303"/>
    </w:p>
    <w:p w:rsidR="00A46B3B" w:rsidRDefault="00A46B3B" w:rsidP="00A46B3B">
      <w:pPr>
        <w:pStyle w:val="libNormal"/>
        <w:rPr>
          <w:rtl/>
        </w:rPr>
      </w:pPr>
      <w:r>
        <w:rPr>
          <w:rtl/>
        </w:rPr>
        <w:t>شيخ آقا بزرگ تهرانى از سال 1303 ق كه معمم شد</w:t>
      </w:r>
      <w:r w:rsidR="003D75FB">
        <w:rPr>
          <w:rtl/>
        </w:rPr>
        <w:t xml:space="preserve">، </w:t>
      </w:r>
      <w:r>
        <w:rPr>
          <w:rtl/>
        </w:rPr>
        <w:t>تا سال 1315 ق در تهران سكونت داشت</w:t>
      </w:r>
      <w:r w:rsidR="003D75FB">
        <w:rPr>
          <w:rtl/>
        </w:rPr>
        <w:t xml:space="preserve">. </w:t>
      </w:r>
      <w:r>
        <w:rPr>
          <w:rtl/>
        </w:rPr>
        <w:t>نخست مراحل مقدماتى را در مدرسه دانگى آغاز كرد و در مدرسه پامنار و سپس در مدرسه فخريه (مروى) آن را پى گرفت</w:t>
      </w:r>
      <w:r w:rsidR="003D75FB">
        <w:rPr>
          <w:rtl/>
        </w:rPr>
        <w:t xml:space="preserve">. </w:t>
      </w:r>
      <w:r>
        <w:rPr>
          <w:rtl/>
        </w:rPr>
        <w:t>او در عرض اين دوازده سال توانست علوم و فنون مختلفى چون ادبيات</w:t>
      </w:r>
      <w:r w:rsidR="003D75FB">
        <w:rPr>
          <w:rtl/>
        </w:rPr>
        <w:t xml:space="preserve">، </w:t>
      </w:r>
      <w:r>
        <w:rPr>
          <w:rtl/>
        </w:rPr>
        <w:t>منطق</w:t>
      </w:r>
      <w:r w:rsidR="003D75FB">
        <w:rPr>
          <w:rtl/>
        </w:rPr>
        <w:t xml:space="preserve">، </w:t>
      </w:r>
      <w:r>
        <w:rPr>
          <w:rtl/>
        </w:rPr>
        <w:t>تجويد قرآن</w:t>
      </w:r>
      <w:r w:rsidR="003D75FB">
        <w:rPr>
          <w:rtl/>
        </w:rPr>
        <w:t xml:space="preserve">، </w:t>
      </w:r>
      <w:r>
        <w:rPr>
          <w:rtl/>
        </w:rPr>
        <w:t>فقه</w:t>
      </w:r>
      <w:r w:rsidR="003D75FB">
        <w:rPr>
          <w:rtl/>
        </w:rPr>
        <w:t xml:space="preserve">، </w:t>
      </w:r>
      <w:r>
        <w:rPr>
          <w:rtl/>
        </w:rPr>
        <w:t>اصول</w:t>
      </w:r>
      <w:r w:rsidR="003D75FB">
        <w:rPr>
          <w:rtl/>
        </w:rPr>
        <w:t xml:space="preserve">، </w:t>
      </w:r>
      <w:r>
        <w:rPr>
          <w:rtl/>
        </w:rPr>
        <w:t>خط نسخ و نستعليق را ياد گيرد</w:t>
      </w:r>
      <w:r w:rsidR="003D75FB">
        <w:rPr>
          <w:rtl/>
        </w:rPr>
        <w:t xml:space="preserve">. </w:t>
      </w:r>
      <w:r>
        <w:rPr>
          <w:rtl/>
        </w:rPr>
        <w:t>او در اين مدت بجز تحصيل و تكميل معلومات</w:t>
      </w:r>
      <w:r w:rsidR="003D75FB">
        <w:rPr>
          <w:rtl/>
        </w:rPr>
        <w:t xml:space="preserve">، </w:t>
      </w:r>
      <w:r>
        <w:rPr>
          <w:rtl/>
        </w:rPr>
        <w:t>كارها و اقدامهاى جالبى هم داشته است كه از آن ميان استنساخ چندين نسخه از كتابهاى معتبر و حايز اهميت است</w:t>
      </w:r>
      <w:r w:rsidR="003D75FB">
        <w:rPr>
          <w:rtl/>
        </w:rPr>
        <w:t xml:space="preserve">. </w:t>
      </w:r>
      <w:r>
        <w:rPr>
          <w:rtl/>
        </w:rPr>
        <w:t xml:space="preserve">برخى از آن </w:t>
      </w:r>
      <w:r>
        <w:rPr>
          <w:rtl/>
        </w:rPr>
        <w:lastRenderedPageBreak/>
        <w:t>كتابها كه امروزه زينت بخش بعضى كتابخانه ها و گنجينه هاست هر يك حاكى از سليقه و خط زيباى او</w:t>
      </w:r>
      <w:r w:rsidR="003D75FB">
        <w:rPr>
          <w:rtl/>
        </w:rPr>
        <w:t xml:space="preserve">، </w:t>
      </w:r>
      <w:r>
        <w:rPr>
          <w:rtl/>
        </w:rPr>
        <w:t>و مهم تر از همه بيانگر تلاش و تكاپوى او احياى متون و ميراث علمى و فرهنگى شيعه است</w:t>
      </w:r>
      <w:r w:rsidR="003D75FB">
        <w:rPr>
          <w:rtl/>
        </w:rPr>
        <w:t xml:space="preserve">. </w:t>
      </w:r>
      <w:r w:rsidR="00433058" w:rsidRPr="00433058">
        <w:rPr>
          <w:rStyle w:val="libFootnotenumChar"/>
          <w:rtl/>
        </w:rPr>
        <w:t>(520)</w:t>
      </w:r>
    </w:p>
    <w:p w:rsidR="00A46B3B" w:rsidRDefault="00A46B3B" w:rsidP="00A46B3B">
      <w:pPr>
        <w:pStyle w:val="libNormal"/>
        <w:rPr>
          <w:rtl/>
        </w:rPr>
      </w:pPr>
      <w:r>
        <w:rPr>
          <w:rtl/>
        </w:rPr>
        <w:t>زمانى كه در مدرسه دانگى مشغول تحصيل بود</w:t>
      </w:r>
      <w:r w:rsidR="003D75FB">
        <w:rPr>
          <w:rtl/>
        </w:rPr>
        <w:t xml:space="preserve">، </w:t>
      </w:r>
      <w:r>
        <w:rPr>
          <w:rtl/>
        </w:rPr>
        <w:t>در غياب پسر خاله اش ‍ حاج سيد محمد تقى</w:t>
      </w:r>
      <w:r w:rsidR="003D75FB">
        <w:rPr>
          <w:rtl/>
        </w:rPr>
        <w:t xml:space="preserve">، </w:t>
      </w:r>
      <w:r>
        <w:rPr>
          <w:rtl/>
        </w:rPr>
        <w:t>پسر حاج سيد عزيزالله كه كتابدار كتابخانه آن مدرسه بود</w:t>
      </w:r>
      <w:r w:rsidR="003D75FB">
        <w:rPr>
          <w:rtl/>
        </w:rPr>
        <w:t xml:space="preserve">، </w:t>
      </w:r>
      <w:r>
        <w:rPr>
          <w:rtl/>
        </w:rPr>
        <w:t>كتابدارى مى كرد! خود در اين باره مى نويسد:</w:t>
      </w:r>
    </w:p>
    <w:p w:rsidR="00A46B3B" w:rsidRDefault="00A46B3B" w:rsidP="00A46B3B">
      <w:pPr>
        <w:pStyle w:val="libNormal"/>
        <w:rPr>
          <w:rtl/>
        </w:rPr>
      </w:pPr>
      <w:r>
        <w:rPr>
          <w:rtl/>
        </w:rPr>
        <w:t>«</w:t>
      </w:r>
      <w:r w:rsidR="003D75FB">
        <w:rPr>
          <w:rtl/>
        </w:rPr>
        <w:t xml:space="preserve">... </w:t>
      </w:r>
      <w:r>
        <w:rPr>
          <w:rtl/>
        </w:rPr>
        <w:t>من نايب كتابدار بودم كه كتابها را به طلاب مى دادم و قبوضات مى گرفتم و هرسه ماه تجديد نظر مى كردم</w:t>
      </w:r>
      <w:r w:rsidR="003D75FB">
        <w:rPr>
          <w:rtl/>
        </w:rPr>
        <w:t xml:space="preserve">. </w:t>
      </w:r>
      <w:r>
        <w:rPr>
          <w:rtl/>
        </w:rPr>
        <w:t xml:space="preserve">» </w:t>
      </w:r>
      <w:r w:rsidR="00433058" w:rsidRPr="00433058">
        <w:rPr>
          <w:rStyle w:val="libFootnotenumChar"/>
          <w:rtl/>
        </w:rPr>
        <w:t>(521)</w:t>
      </w:r>
    </w:p>
    <w:p w:rsidR="00A46B3B" w:rsidRDefault="00433058" w:rsidP="00433058">
      <w:pPr>
        <w:pStyle w:val="Heading2"/>
        <w:rPr>
          <w:rtl/>
        </w:rPr>
      </w:pPr>
      <w:bookmarkStart w:id="304" w:name="_Toc372536628"/>
      <w:r>
        <w:rPr>
          <w:rtl/>
        </w:rPr>
        <w:t>حديث هجرى</w:t>
      </w:r>
      <w:bookmarkEnd w:id="304"/>
    </w:p>
    <w:p w:rsidR="00A46B3B" w:rsidRDefault="00A46B3B" w:rsidP="00A46B3B">
      <w:pPr>
        <w:pStyle w:val="libNormal"/>
        <w:rPr>
          <w:rtl/>
        </w:rPr>
      </w:pPr>
      <w:r>
        <w:rPr>
          <w:rtl/>
        </w:rPr>
        <w:t>شيخ آقا بزرگ تهرانى تا سال 1315 ق در تهران بود و در آن مدت تنها براى چند سفر زيارتى و تفريحى از تهران خارج شد</w:t>
      </w:r>
      <w:r w:rsidR="003D75FB">
        <w:rPr>
          <w:rtl/>
        </w:rPr>
        <w:t xml:space="preserve">. </w:t>
      </w:r>
      <w:r>
        <w:rPr>
          <w:rtl/>
        </w:rPr>
        <w:t>يكى از آن سفرها</w:t>
      </w:r>
      <w:r w:rsidR="003D75FB">
        <w:rPr>
          <w:rtl/>
        </w:rPr>
        <w:t xml:space="preserve">، </w:t>
      </w:r>
      <w:r>
        <w:rPr>
          <w:rtl/>
        </w:rPr>
        <w:t>سفر به مشهد مقدس بود كه او و پدرش در حالى كه در رفت و برگشت همراه و هم قافله با شيخ فضل الله نورى بودند در سال 1311 ق انجام دادند و ديگرى سفر به ايلكا (از روستاهاى نور در مازندران) بود كه به دعوت شيخ جواد ايلكانى و به صلاحديد پدر صورت گرفت و سومى سفر به كشور عراق</w:t>
      </w:r>
      <w:r w:rsidR="003D75FB">
        <w:rPr>
          <w:rtl/>
        </w:rPr>
        <w:t xml:space="preserve">، </w:t>
      </w:r>
      <w:r>
        <w:rPr>
          <w:rtl/>
        </w:rPr>
        <w:t>براى زيارت عتبات بود كه همراه برادرش كربلايى محمد ابراهيم و در سال 1313 ق آغاز شد</w:t>
      </w:r>
      <w:r w:rsidR="003D75FB">
        <w:rPr>
          <w:rtl/>
        </w:rPr>
        <w:t xml:space="preserve">. </w:t>
      </w:r>
      <w:r>
        <w:rPr>
          <w:rtl/>
        </w:rPr>
        <w:t>شيخ آقا بزرگ به هيچ وجه نمى خواست از اين سفر برگردد و مصمم بود كه براى تحصيل علم در حوزه علميه نجف اشرف</w:t>
      </w:r>
      <w:r w:rsidR="003D75FB">
        <w:rPr>
          <w:rtl/>
        </w:rPr>
        <w:t xml:space="preserve">، </w:t>
      </w:r>
      <w:r>
        <w:rPr>
          <w:rtl/>
        </w:rPr>
        <w:t>در آن شهر بماند اما اصرار بيش از حد برادر و همراهان او را وادار به بازگشت ساخت ؛ تا اينكه در سال 1315 ق براى هميشه ايران را ترك كرد و راه نجف را در پيش گرفت</w:t>
      </w:r>
      <w:r w:rsidR="003D75FB">
        <w:rPr>
          <w:rtl/>
        </w:rPr>
        <w:t xml:space="preserve">. </w:t>
      </w:r>
    </w:p>
    <w:p w:rsidR="00A46B3B" w:rsidRDefault="00A46B3B" w:rsidP="00A46B3B">
      <w:pPr>
        <w:pStyle w:val="libNormal"/>
        <w:rPr>
          <w:rtl/>
        </w:rPr>
      </w:pPr>
      <w:r>
        <w:rPr>
          <w:rtl/>
        </w:rPr>
        <w:t>آن سال در حالى كه تنها بيست و دو بهار از عمرش مى گذشت وارد عراق شد</w:t>
      </w:r>
      <w:r w:rsidR="003D75FB">
        <w:rPr>
          <w:rtl/>
        </w:rPr>
        <w:t xml:space="preserve">. </w:t>
      </w:r>
    </w:p>
    <w:p w:rsidR="00A46B3B" w:rsidRDefault="00A46B3B" w:rsidP="00A46B3B">
      <w:pPr>
        <w:pStyle w:val="libNormal"/>
        <w:rPr>
          <w:rtl/>
        </w:rPr>
      </w:pPr>
      <w:r>
        <w:rPr>
          <w:rtl/>
        </w:rPr>
        <w:lastRenderedPageBreak/>
        <w:t>پس از آن كه چند صباحى را در شهر كربلا</w:t>
      </w:r>
      <w:r w:rsidR="003D75FB">
        <w:rPr>
          <w:rtl/>
        </w:rPr>
        <w:t xml:space="preserve">، </w:t>
      </w:r>
      <w:r>
        <w:rPr>
          <w:rtl/>
        </w:rPr>
        <w:t>با زيارت و عبادت گذراند</w:t>
      </w:r>
      <w:r w:rsidR="003D75FB">
        <w:rPr>
          <w:rtl/>
        </w:rPr>
        <w:t xml:space="preserve">، </w:t>
      </w:r>
      <w:r>
        <w:rPr>
          <w:rtl/>
        </w:rPr>
        <w:t>روز چهارشنبه 17 شعبان همان سال وارد نجف گشت تا در سايه سار آستان قدس علوى</w:t>
      </w:r>
      <w:r w:rsidR="003D75FB">
        <w:rPr>
          <w:rtl/>
        </w:rPr>
        <w:t xml:space="preserve">، </w:t>
      </w:r>
      <w:r>
        <w:rPr>
          <w:rtl/>
        </w:rPr>
        <w:t>از چشمه هاى جارى علم و حكمت سيراب گردد</w:t>
      </w:r>
      <w:r w:rsidR="003D75FB">
        <w:rPr>
          <w:rtl/>
        </w:rPr>
        <w:t xml:space="preserve">. </w:t>
      </w:r>
      <w:r w:rsidR="00433058" w:rsidRPr="00433058">
        <w:rPr>
          <w:rStyle w:val="libFootnotenumChar"/>
          <w:rtl/>
        </w:rPr>
        <w:t>(522)</w:t>
      </w:r>
    </w:p>
    <w:p w:rsidR="00A46B3B" w:rsidRDefault="00433058" w:rsidP="00433058">
      <w:pPr>
        <w:pStyle w:val="Heading2"/>
        <w:rPr>
          <w:rtl/>
        </w:rPr>
      </w:pPr>
      <w:bookmarkStart w:id="305" w:name="_Toc372536629"/>
      <w:r>
        <w:rPr>
          <w:rtl/>
        </w:rPr>
        <w:t>زير پاى آبشاران</w:t>
      </w:r>
      <w:bookmarkEnd w:id="305"/>
    </w:p>
    <w:p w:rsidR="00A46B3B" w:rsidRDefault="00A46B3B" w:rsidP="00A46B3B">
      <w:pPr>
        <w:pStyle w:val="libNormal"/>
        <w:rPr>
          <w:rtl/>
        </w:rPr>
      </w:pPr>
      <w:r>
        <w:rPr>
          <w:rtl/>
        </w:rPr>
        <w:t>شيخ آقا بزرگ استادان زيادى داشته است</w:t>
      </w:r>
      <w:r w:rsidR="003D75FB">
        <w:rPr>
          <w:rtl/>
        </w:rPr>
        <w:t xml:space="preserve">. </w:t>
      </w:r>
      <w:r>
        <w:rPr>
          <w:rtl/>
        </w:rPr>
        <w:t>حال با عنايت به نوشته هاى شيخ</w:t>
      </w:r>
      <w:r w:rsidR="003D75FB">
        <w:rPr>
          <w:rtl/>
        </w:rPr>
        <w:t xml:space="preserve">، </w:t>
      </w:r>
      <w:r>
        <w:rPr>
          <w:rtl/>
        </w:rPr>
        <w:t>ياد كردى از آن نيك مردان و دانشوران را كه همگى از اساتيد او در دوره مقدمات و سطوح شمرده مى شود و شيخ پيش از هجرت به نجف</w:t>
      </w:r>
      <w:r w:rsidR="003D75FB">
        <w:rPr>
          <w:rtl/>
        </w:rPr>
        <w:t xml:space="preserve">، </w:t>
      </w:r>
      <w:r>
        <w:rPr>
          <w:rtl/>
        </w:rPr>
        <w:t>در تهران پيش آنان درس خوانده بود - لازم ديده</w:t>
      </w:r>
      <w:r w:rsidR="003D75FB">
        <w:rPr>
          <w:rtl/>
        </w:rPr>
        <w:t xml:space="preserve">، </w:t>
      </w:r>
      <w:r>
        <w:rPr>
          <w:rtl/>
        </w:rPr>
        <w:t>به ترتيب نام مى بريم</w:t>
      </w:r>
      <w:r w:rsidR="003D75FB">
        <w:rPr>
          <w:rtl/>
        </w:rPr>
        <w:t>:</w:t>
      </w:r>
    </w:p>
    <w:p w:rsidR="00A46B3B" w:rsidRDefault="00A46B3B" w:rsidP="00A46B3B">
      <w:pPr>
        <w:pStyle w:val="libNormal"/>
        <w:rPr>
          <w:rtl/>
        </w:rPr>
      </w:pPr>
      <w:r>
        <w:rPr>
          <w:rtl/>
        </w:rPr>
        <w:t>شيخ محمد حسين خراسانى (متوفى 1347 ق</w:t>
      </w:r>
      <w:r w:rsidR="003D75FB">
        <w:rPr>
          <w:rtl/>
        </w:rPr>
        <w:t xml:space="preserve">. </w:t>
      </w:r>
      <w:r>
        <w:rPr>
          <w:rtl/>
        </w:rPr>
        <w:t>)</w:t>
      </w:r>
      <w:r w:rsidR="003D75FB">
        <w:rPr>
          <w:rtl/>
        </w:rPr>
        <w:t xml:space="preserve">، </w:t>
      </w:r>
      <w:r>
        <w:rPr>
          <w:rtl/>
        </w:rPr>
        <w:t>شيخ محمد باقر تهرانى معروف به معزالدوله</w:t>
      </w:r>
      <w:r w:rsidR="003D75FB">
        <w:rPr>
          <w:rtl/>
        </w:rPr>
        <w:t xml:space="preserve">، </w:t>
      </w:r>
      <w:r>
        <w:rPr>
          <w:rtl/>
        </w:rPr>
        <w:t>شيخ زين العابدين محلاتى</w:t>
      </w:r>
      <w:r w:rsidR="003D75FB">
        <w:rPr>
          <w:rtl/>
        </w:rPr>
        <w:t xml:space="preserve">، </w:t>
      </w:r>
      <w:r>
        <w:rPr>
          <w:rtl/>
        </w:rPr>
        <w:t>(شيخ در مدرسه صدر صدرنشين نويسى را از دو طرف فراگرفت)</w:t>
      </w:r>
      <w:r w:rsidR="003D75FB">
        <w:rPr>
          <w:rtl/>
        </w:rPr>
        <w:t xml:space="preserve">، </w:t>
      </w:r>
      <w:r>
        <w:rPr>
          <w:rtl/>
        </w:rPr>
        <w:t>ميرزا ابراهيم زنجانى (م 1351 ق)</w:t>
      </w:r>
      <w:r w:rsidR="003D75FB">
        <w:rPr>
          <w:rtl/>
        </w:rPr>
        <w:t xml:space="preserve">، </w:t>
      </w:r>
      <w:r>
        <w:rPr>
          <w:rtl/>
        </w:rPr>
        <w:t>شيخ محمد رضا قارى</w:t>
      </w:r>
      <w:r w:rsidR="003D75FB">
        <w:rPr>
          <w:rtl/>
        </w:rPr>
        <w:t xml:space="preserve">، </w:t>
      </w:r>
      <w:r>
        <w:rPr>
          <w:rtl/>
        </w:rPr>
        <w:t>ميرزا محمود قمى</w:t>
      </w:r>
      <w:r w:rsidR="003D75FB">
        <w:rPr>
          <w:rtl/>
        </w:rPr>
        <w:t xml:space="preserve">، </w:t>
      </w:r>
      <w:r>
        <w:rPr>
          <w:rtl/>
        </w:rPr>
        <w:t>حاج شيخ ملا محمد على نورى ايلكانى</w:t>
      </w:r>
      <w:r w:rsidR="003D75FB">
        <w:rPr>
          <w:rtl/>
        </w:rPr>
        <w:t xml:space="preserve">، </w:t>
      </w:r>
      <w:r>
        <w:rPr>
          <w:rtl/>
        </w:rPr>
        <w:t>شيخ على نورى ايلكانى (بايد همان نورى حكمى و غير از آن نورى ايلكانى باشد كه پيش از اين نام برده شد)</w:t>
      </w:r>
      <w:r w:rsidR="003D75FB">
        <w:rPr>
          <w:rtl/>
        </w:rPr>
        <w:t xml:space="preserve">، </w:t>
      </w:r>
      <w:r>
        <w:rPr>
          <w:rtl/>
        </w:rPr>
        <w:t>سيد عبد الكريم مدرسى لاهيجى</w:t>
      </w:r>
      <w:r w:rsidR="003D75FB">
        <w:rPr>
          <w:rtl/>
        </w:rPr>
        <w:t xml:space="preserve">، </w:t>
      </w:r>
      <w:r>
        <w:rPr>
          <w:rtl/>
        </w:rPr>
        <w:t>ميرزا محمد تقى گرگانى (م 1336 ق)</w:t>
      </w:r>
      <w:r w:rsidR="003D75FB">
        <w:rPr>
          <w:rtl/>
        </w:rPr>
        <w:t xml:space="preserve">، </w:t>
      </w:r>
      <w:r>
        <w:rPr>
          <w:rtl/>
        </w:rPr>
        <w:t>سيد محمد تقى تنكابنى (م 1327 ق)</w:t>
      </w:r>
      <w:r w:rsidR="003D75FB">
        <w:rPr>
          <w:rtl/>
        </w:rPr>
        <w:t xml:space="preserve">، </w:t>
      </w:r>
      <w:r>
        <w:rPr>
          <w:rtl/>
        </w:rPr>
        <w:t>شيخ محمد تقى نهاوندى</w:t>
      </w:r>
      <w:r w:rsidR="003D75FB">
        <w:rPr>
          <w:rtl/>
        </w:rPr>
        <w:t xml:space="preserve">، </w:t>
      </w:r>
      <w:r>
        <w:rPr>
          <w:rtl/>
        </w:rPr>
        <w:t>سيد حسن استر آبادى</w:t>
      </w:r>
      <w:r w:rsidR="003D75FB">
        <w:rPr>
          <w:rtl/>
        </w:rPr>
        <w:t xml:space="preserve">، </w:t>
      </w:r>
      <w:r>
        <w:rPr>
          <w:rtl/>
        </w:rPr>
        <w:t>شيخ عباس نهاوندى</w:t>
      </w:r>
      <w:r w:rsidR="003D75FB">
        <w:rPr>
          <w:rtl/>
        </w:rPr>
        <w:t xml:space="preserve">، </w:t>
      </w:r>
      <w:r>
        <w:rPr>
          <w:rtl/>
        </w:rPr>
        <w:t>شيخ عبدالله اصفهانى</w:t>
      </w:r>
      <w:r w:rsidR="003D75FB">
        <w:rPr>
          <w:rtl/>
        </w:rPr>
        <w:t xml:space="preserve">، </w:t>
      </w:r>
      <w:r>
        <w:rPr>
          <w:rtl/>
        </w:rPr>
        <w:t>سيد محمد تقى قزوينى</w:t>
      </w:r>
      <w:r w:rsidR="003D75FB">
        <w:rPr>
          <w:rtl/>
        </w:rPr>
        <w:t xml:space="preserve">، </w:t>
      </w:r>
      <w:r>
        <w:rPr>
          <w:rtl/>
        </w:rPr>
        <w:t>حاج ميرزا سيد حسن تهرانى</w:t>
      </w:r>
      <w:r w:rsidR="003D75FB">
        <w:rPr>
          <w:rtl/>
        </w:rPr>
        <w:t xml:space="preserve">، </w:t>
      </w:r>
      <w:r>
        <w:rPr>
          <w:rtl/>
        </w:rPr>
        <w:t>آقا شيخ مهدى مازندرانى</w:t>
      </w:r>
      <w:r w:rsidR="003D75FB">
        <w:rPr>
          <w:rtl/>
        </w:rPr>
        <w:t xml:space="preserve">، </w:t>
      </w:r>
      <w:r>
        <w:rPr>
          <w:rtl/>
        </w:rPr>
        <w:t>آقا شيخ محمد شاه عبدالعظيمى</w:t>
      </w:r>
      <w:r w:rsidR="003D75FB">
        <w:rPr>
          <w:rtl/>
        </w:rPr>
        <w:t xml:space="preserve">، </w:t>
      </w:r>
      <w:r>
        <w:rPr>
          <w:rtl/>
        </w:rPr>
        <w:t>آقا شيخ عبدالحسين شيرازى</w:t>
      </w:r>
      <w:r w:rsidR="003D75FB">
        <w:rPr>
          <w:rtl/>
        </w:rPr>
        <w:t xml:space="preserve">، </w:t>
      </w:r>
      <w:r>
        <w:rPr>
          <w:rtl/>
        </w:rPr>
        <w:t>آقا ميرزا كوچك ساوجى</w:t>
      </w:r>
      <w:r w:rsidR="003D75FB">
        <w:rPr>
          <w:rtl/>
        </w:rPr>
        <w:t xml:space="preserve">، </w:t>
      </w:r>
      <w:r>
        <w:rPr>
          <w:rtl/>
        </w:rPr>
        <w:t>حاج محمد على عراقى</w:t>
      </w:r>
      <w:r w:rsidR="003D75FB">
        <w:rPr>
          <w:rtl/>
        </w:rPr>
        <w:t xml:space="preserve">، </w:t>
      </w:r>
      <w:r>
        <w:rPr>
          <w:rtl/>
        </w:rPr>
        <w:t>آقا ميرزا شهاب الدين شيرازى</w:t>
      </w:r>
      <w:r w:rsidR="003D75FB">
        <w:rPr>
          <w:rtl/>
        </w:rPr>
        <w:t xml:space="preserve">، </w:t>
      </w:r>
      <w:r>
        <w:rPr>
          <w:rtl/>
        </w:rPr>
        <w:t>آقا شيخ عبدالخالق يزدى</w:t>
      </w:r>
      <w:r w:rsidR="003D75FB">
        <w:rPr>
          <w:rtl/>
        </w:rPr>
        <w:t xml:space="preserve">. </w:t>
      </w:r>
    </w:p>
    <w:p w:rsidR="00A46B3B" w:rsidRDefault="00433058" w:rsidP="00433058">
      <w:pPr>
        <w:pStyle w:val="Heading2"/>
        <w:rPr>
          <w:rtl/>
        </w:rPr>
      </w:pPr>
      <w:bookmarkStart w:id="306" w:name="_Toc372536630"/>
      <w:r>
        <w:rPr>
          <w:rtl/>
        </w:rPr>
        <w:t>در ساحل درياها</w:t>
      </w:r>
      <w:bookmarkEnd w:id="306"/>
    </w:p>
    <w:p w:rsidR="00A46B3B" w:rsidRDefault="00A46B3B" w:rsidP="00A46B3B">
      <w:pPr>
        <w:pStyle w:val="libNormal"/>
        <w:rPr>
          <w:rtl/>
        </w:rPr>
      </w:pPr>
      <w:r>
        <w:rPr>
          <w:rtl/>
        </w:rPr>
        <w:t>اما اساتيد بزرگ شيخ در سطوح عالى حوزه علميه نجف اشراف عبارتند از:</w:t>
      </w:r>
    </w:p>
    <w:p w:rsidR="00A46B3B" w:rsidRDefault="00A46B3B" w:rsidP="00A46B3B">
      <w:pPr>
        <w:pStyle w:val="libNormal"/>
        <w:rPr>
          <w:rtl/>
        </w:rPr>
      </w:pPr>
      <w:r>
        <w:rPr>
          <w:rtl/>
        </w:rPr>
        <w:lastRenderedPageBreak/>
        <w:t>1</w:t>
      </w:r>
      <w:r w:rsidR="003D75FB">
        <w:rPr>
          <w:rtl/>
        </w:rPr>
        <w:t xml:space="preserve">. </w:t>
      </w:r>
      <w:r>
        <w:rPr>
          <w:rtl/>
        </w:rPr>
        <w:t>محدث نورى (1254 - 1320 ق)</w:t>
      </w:r>
    </w:p>
    <w:p w:rsidR="00A46B3B" w:rsidRDefault="00A46B3B" w:rsidP="00A46B3B">
      <w:pPr>
        <w:pStyle w:val="libNormal"/>
        <w:rPr>
          <w:rtl/>
        </w:rPr>
      </w:pPr>
      <w:r>
        <w:rPr>
          <w:rtl/>
        </w:rPr>
        <w:t>2</w:t>
      </w:r>
      <w:r w:rsidR="003D75FB">
        <w:rPr>
          <w:rtl/>
        </w:rPr>
        <w:t xml:space="preserve">. </w:t>
      </w:r>
      <w:r>
        <w:rPr>
          <w:rtl/>
        </w:rPr>
        <w:t>شريعت اصفهانى</w:t>
      </w:r>
      <w:r w:rsidR="003D75FB">
        <w:rPr>
          <w:rtl/>
        </w:rPr>
        <w:t xml:space="preserve">، </w:t>
      </w:r>
      <w:r>
        <w:rPr>
          <w:rtl/>
        </w:rPr>
        <w:t>معروف به شيخ الشريعه (1266 - 1339 ق)</w:t>
      </w:r>
    </w:p>
    <w:p w:rsidR="00A46B3B" w:rsidRDefault="00A46B3B" w:rsidP="00A46B3B">
      <w:pPr>
        <w:pStyle w:val="libNormal"/>
        <w:rPr>
          <w:rtl/>
        </w:rPr>
      </w:pPr>
      <w:r>
        <w:rPr>
          <w:rtl/>
        </w:rPr>
        <w:t>3</w:t>
      </w:r>
      <w:r w:rsidR="003D75FB">
        <w:rPr>
          <w:rtl/>
        </w:rPr>
        <w:t xml:space="preserve">. </w:t>
      </w:r>
      <w:r>
        <w:rPr>
          <w:rtl/>
        </w:rPr>
        <w:t>آية الله سيد محمد كاظم يزدى</w:t>
      </w:r>
    </w:p>
    <w:p w:rsidR="00A46B3B" w:rsidRDefault="00A46B3B" w:rsidP="00A46B3B">
      <w:pPr>
        <w:pStyle w:val="libNormal"/>
        <w:rPr>
          <w:rtl/>
        </w:rPr>
      </w:pPr>
      <w:r>
        <w:rPr>
          <w:rtl/>
        </w:rPr>
        <w:t>4</w:t>
      </w:r>
      <w:r w:rsidR="003D75FB">
        <w:rPr>
          <w:rtl/>
        </w:rPr>
        <w:t xml:space="preserve">. </w:t>
      </w:r>
      <w:r>
        <w:rPr>
          <w:rtl/>
        </w:rPr>
        <w:t>آية الله شيخ محمد طه نجف (1241 - 1323 ق)</w:t>
      </w:r>
    </w:p>
    <w:p w:rsidR="00A46B3B" w:rsidRDefault="00A46B3B" w:rsidP="00A46B3B">
      <w:pPr>
        <w:pStyle w:val="libNormal"/>
        <w:rPr>
          <w:rtl/>
        </w:rPr>
      </w:pPr>
      <w:r>
        <w:rPr>
          <w:rtl/>
        </w:rPr>
        <w:t>5</w:t>
      </w:r>
      <w:r w:rsidR="003D75FB">
        <w:rPr>
          <w:rtl/>
        </w:rPr>
        <w:t xml:space="preserve">. </w:t>
      </w:r>
      <w:r>
        <w:rPr>
          <w:rtl/>
        </w:rPr>
        <w:t>سيد مرتضى كشميرى (1268 - 1323 ق)</w:t>
      </w:r>
    </w:p>
    <w:p w:rsidR="00A46B3B" w:rsidRDefault="00A46B3B" w:rsidP="00A46B3B">
      <w:pPr>
        <w:pStyle w:val="libNormal"/>
        <w:rPr>
          <w:rtl/>
        </w:rPr>
      </w:pPr>
      <w:r>
        <w:rPr>
          <w:rtl/>
        </w:rPr>
        <w:t>6</w:t>
      </w:r>
      <w:r w:rsidR="003D75FB">
        <w:rPr>
          <w:rtl/>
        </w:rPr>
        <w:t xml:space="preserve">. </w:t>
      </w:r>
      <w:r>
        <w:rPr>
          <w:rtl/>
        </w:rPr>
        <w:t>حاج ميرزا حسين خليلى (1230 - 1326 ق)</w:t>
      </w:r>
    </w:p>
    <w:p w:rsidR="00A46B3B" w:rsidRDefault="00A46B3B" w:rsidP="00A46B3B">
      <w:pPr>
        <w:pStyle w:val="libNormal"/>
        <w:rPr>
          <w:rtl/>
        </w:rPr>
      </w:pPr>
      <w:r>
        <w:rPr>
          <w:rtl/>
        </w:rPr>
        <w:t>7</w:t>
      </w:r>
      <w:r w:rsidR="003D75FB">
        <w:rPr>
          <w:rtl/>
        </w:rPr>
        <w:t xml:space="preserve">. </w:t>
      </w:r>
      <w:r>
        <w:rPr>
          <w:rtl/>
        </w:rPr>
        <w:t>آخوند خراسانى (1255 - 1329 ق)</w:t>
      </w:r>
    </w:p>
    <w:p w:rsidR="00A46B3B" w:rsidRDefault="00A46B3B" w:rsidP="00A46B3B">
      <w:pPr>
        <w:pStyle w:val="libNormal"/>
        <w:rPr>
          <w:rtl/>
        </w:rPr>
      </w:pPr>
      <w:r>
        <w:rPr>
          <w:rtl/>
        </w:rPr>
        <w:t>8</w:t>
      </w:r>
      <w:r w:rsidR="003D75FB">
        <w:rPr>
          <w:rtl/>
        </w:rPr>
        <w:t xml:space="preserve">. </w:t>
      </w:r>
      <w:r>
        <w:rPr>
          <w:rtl/>
        </w:rPr>
        <w:t>آية الله محمد تقى شيرازى (متوفى 1338 ق)</w:t>
      </w:r>
    </w:p>
    <w:p w:rsidR="00A46B3B" w:rsidRDefault="00A46B3B" w:rsidP="00A46B3B">
      <w:pPr>
        <w:pStyle w:val="libNormal"/>
        <w:rPr>
          <w:rtl/>
        </w:rPr>
      </w:pPr>
      <w:r>
        <w:rPr>
          <w:rtl/>
        </w:rPr>
        <w:t>9</w:t>
      </w:r>
      <w:r w:rsidR="003D75FB">
        <w:rPr>
          <w:rtl/>
        </w:rPr>
        <w:t xml:space="preserve">. </w:t>
      </w:r>
      <w:r>
        <w:rPr>
          <w:rtl/>
        </w:rPr>
        <w:t>سيد احمد تهرانى كربلايى (متوفى 1332 ق)</w:t>
      </w:r>
    </w:p>
    <w:p w:rsidR="00A46B3B" w:rsidRDefault="00A46B3B" w:rsidP="00A46B3B">
      <w:pPr>
        <w:pStyle w:val="libNormal"/>
        <w:rPr>
          <w:rtl/>
        </w:rPr>
      </w:pPr>
      <w:r>
        <w:rPr>
          <w:rtl/>
        </w:rPr>
        <w:t>10</w:t>
      </w:r>
      <w:r w:rsidR="003D75FB">
        <w:rPr>
          <w:rtl/>
        </w:rPr>
        <w:t xml:space="preserve">. </w:t>
      </w:r>
      <w:r>
        <w:rPr>
          <w:rtl/>
        </w:rPr>
        <w:t>سيد احمد تهرانى كربلايى (متوفى 1332 ق)</w:t>
      </w:r>
    </w:p>
    <w:p w:rsidR="00A46B3B" w:rsidRDefault="00A46B3B" w:rsidP="00A46B3B">
      <w:pPr>
        <w:pStyle w:val="libNormal"/>
        <w:rPr>
          <w:rtl/>
        </w:rPr>
      </w:pPr>
      <w:r>
        <w:rPr>
          <w:rtl/>
        </w:rPr>
        <w:t>11</w:t>
      </w:r>
      <w:r w:rsidR="003D75FB">
        <w:rPr>
          <w:rtl/>
        </w:rPr>
        <w:t xml:space="preserve">. </w:t>
      </w:r>
      <w:r>
        <w:rPr>
          <w:rtl/>
        </w:rPr>
        <w:t xml:space="preserve">شيخ محمد على چهاردهى رشتى (1252 - 1331 ق) </w:t>
      </w:r>
      <w:r w:rsidR="00433058" w:rsidRPr="00433058">
        <w:rPr>
          <w:rStyle w:val="libFootnotenumChar"/>
          <w:rtl/>
        </w:rPr>
        <w:t>(523)</w:t>
      </w:r>
    </w:p>
    <w:p w:rsidR="00A46B3B" w:rsidRDefault="00A46B3B" w:rsidP="00A46B3B">
      <w:pPr>
        <w:pStyle w:val="libNormal"/>
        <w:rPr>
          <w:rtl/>
        </w:rPr>
      </w:pPr>
      <w:r>
        <w:rPr>
          <w:rtl/>
        </w:rPr>
        <w:t>12</w:t>
      </w:r>
      <w:r w:rsidR="003D75FB">
        <w:rPr>
          <w:rtl/>
        </w:rPr>
        <w:t xml:space="preserve">. </w:t>
      </w:r>
      <w:r>
        <w:rPr>
          <w:rtl/>
        </w:rPr>
        <w:t>شيخ احمد شيرازى</w:t>
      </w:r>
      <w:r w:rsidR="003D75FB">
        <w:rPr>
          <w:rtl/>
        </w:rPr>
        <w:t xml:space="preserve">، </w:t>
      </w:r>
      <w:r>
        <w:rPr>
          <w:rtl/>
        </w:rPr>
        <w:t>معروف به «شانه ساز»</w:t>
      </w:r>
    </w:p>
    <w:p w:rsidR="00A46B3B" w:rsidRDefault="00A46B3B" w:rsidP="00A46B3B">
      <w:pPr>
        <w:pStyle w:val="libNormal"/>
        <w:rPr>
          <w:rtl/>
        </w:rPr>
      </w:pPr>
      <w:r>
        <w:rPr>
          <w:rtl/>
        </w:rPr>
        <w:t>13</w:t>
      </w:r>
      <w:r w:rsidR="003D75FB">
        <w:rPr>
          <w:rtl/>
        </w:rPr>
        <w:t xml:space="preserve">. </w:t>
      </w:r>
      <w:r>
        <w:rPr>
          <w:rtl/>
        </w:rPr>
        <w:t>شيخ حسن تويسركانى</w:t>
      </w:r>
    </w:p>
    <w:p w:rsidR="00A46B3B" w:rsidRDefault="00A46B3B" w:rsidP="00A46B3B">
      <w:pPr>
        <w:pStyle w:val="libNormal"/>
        <w:rPr>
          <w:rtl/>
        </w:rPr>
      </w:pPr>
      <w:r>
        <w:rPr>
          <w:rtl/>
        </w:rPr>
        <w:t>14</w:t>
      </w:r>
      <w:r w:rsidR="003D75FB">
        <w:rPr>
          <w:rtl/>
        </w:rPr>
        <w:t xml:space="preserve">. </w:t>
      </w:r>
      <w:r>
        <w:rPr>
          <w:rtl/>
        </w:rPr>
        <w:t>سيد آقا قزوينى</w:t>
      </w:r>
    </w:p>
    <w:p w:rsidR="00A46B3B" w:rsidRDefault="00A46B3B" w:rsidP="00A46B3B">
      <w:pPr>
        <w:pStyle w:val="libNormal"/>
        <w:rPr>
          <w:rtl/>
        </w:rPr>
      </w:pPr>
      <w:r>
        <w:rPr>
          <w:rtl/>
        </w:rPr>
        <w:t>15</w:t>
      </w:r>
      <w:r w:rsidR="003D75FB">
        <w:rPr>
          <w:rtl/>
        </w:rPr>
        <w:t xml:space="preserve">. </w:t>
      </w:r>
      <w:r>
        <w:rPr>
          <w:rtl/>
        </w:rPr>
        <w:t xml:space="preserve">شيخ عبدالله اصفهانى </w:t>
      </w:r>
      <w:r w:rsidR="00433058" w:rsidRPr="00433058">
        <w:rPr>
          <w:rStyle w:val="libFootnotenumChar"/>
          <w:rtl/>
        </w:rPr>
        <w:t>(524)</w:t>
      </w:r>
      <w:r>
        <w:rPr>
          <w:rtl/>
        </w:rPr>
        <w:t xml:space="preserve"> 16</w:t>
      </w:r>
      <w:r w:rsidR="003D75FB">
        <w:rPr>
          <w:rtl/>
        </w:rPr>
        <w:t xml:space="preserve">. </w:t>
      </w:r>
      <w:r>
        <w:rPr>
          <w:rtl/>
        </w:rPr>
        <w:t xml:space="preserve">آية الله حاج آقا رضا همدانى </w:t>
      </w:r>
      <w:r w:rsidR="00433058" w:rsidRPr="00433058">
        <w:rPr>
          <w:rStyle w:val="libFootnotenumChar"/>
          <w:rtl/>
        </w:rPr>
        <w:t>(525)</w:t>
      </w:r>
    </w:p>
    <w:p w:rsidR="00A46B3B" w:rsidRDefault="00433058" w:rsidP="00433058">
      <w:pPr>
        <w:pStyle w:val="Heading2"/>
        <w:rPr>
          <w:rtl/>
        </w:rPr>
      </w:pPr>
      <w:bookmarkStart w:id="307" w:name="_Toc372536631"/>
      <w:r>
        <w:rPr>
          <w:rtl/>
        </w:rPr>
        <w:t>زير رواق روايت</w:t>
      </w:r>
      <w:bookmarkEnd w:id="307"/>
    </w:p>
    <w:p w:rsidR="00A46B3B" w:rsidRDefault="00A46B3B" w:rsidP="00A46B3B">
      <w:pPr>
        <w:pStyle w:val="libNormal"/>
        <w:rPr>
          <w:rtl/>
        </w:rPr>
      </w:pPr>
      <w:r>
        <w:rPr>
          <w:rtl/>
        </w:rPr>
        <w:t>علامه تهرانى اهميت بسيارى به روايت و نقل حديث مى داد و در كسب اجازه براى نقل احاديث مى كوشيد</w:t>
      </w:r>
      <w:r w:rsidR="003D75FB">
        <w:rPr>
          <w:rtl/>
        </w:rPr>
        <w:t xml:space="preserve">. </w:t>
      </w:r>
      <w:r>
        <w:rPr>
          <w:rtl/>
        </w:rPr>
        <w:t>علماء و فقهاى بسيارى براى او اجازه نامه روايتى نوشته يا از او اجازه گرفته اند تا آنجا كه او پس از محدث نورى</w:t>
      </w:r>
      <w:r w:rsidR="003D75FB">
        <w:rPr>
          <w:rtl/>
        </w:rPr>
        <w:t xml:space="preserve">، </w:t>
      </w:r>
      <w:r>
        <w:rPr>
          <w:rtl/>
        </w:rPr>
        <w:t>سرشناس ترين شيخ روايت ياد مى شود</w:t>
      </w:r>
      <w:r w:rsidR="003D75FB">
        <w:rPr>
          <w:rtl/>
        </w:rPr>
        <w:t xml:space="preserve">. </w:t>
      </w:r>
      <w:r>
        <w:rPr>
          <w:rtl/>
        </w:rPr>
        <w:t>در اينجا ما نخست از كسانى نام مى بريم كه پير پژوهشگران از آنان گواهى نقل روايت داشته است</w:t>
      </w:r>
      <w:r w:rsidR="003D75FB">
        <w:rPr>
          <w:rtl/>
        </w:rPr>
        <w:t xml:space="preserve">. </w:t>
      </w:r>
    </w:p>
    <w:p w:rsidR="00A46B3B" w:rsidRDefault="00433058" w:rsidP="00186152">
      <w:pPr>
        <w:pStyle w:val="Heading3"/>
        <w:rPr>
          <w:rtl/>
        </w:rPr>
      </w:pPr>
      <w:bookmarkStart w:id="308" w:name="_Toc372536632"/>
      <w:r>
        <w:rPr>
          <w:rtl/>
        </w:rPr>
        <w:lastRenderedPageBreak/>
        <w:t>الف - از علماى شيعه</w:t>
      </w:r>
      <w:bookmarkEnd w:id="308"/>
    </w:p>
    <w:p w:rsidR="00A46B3B" w:rsidRDefault="00A46B3B" w:rsidP="00A46B3B">
      <w:pPr>
        <w:pStyle w:val="libNormal"/>
        <w:rPr>
          <w:rtl/>
        </w:rPr>
      </w:pPr>
      <w:r>
        <w:rPr>
          <w:rtl/>
        </w:rPr>
        <w:t>محدث نورى</w:t>
      </w:r>
    </w:p>
    <w:p w:rsidR="00A46B3B" w:rsidRDefault="00A46B3B" w:rsidP="00A46B3B">
      <w:pPr>
        <w:pStyle w:val="libNormal"/>
        <w:rPr>
          <w:rtl/>
        </w:rPr>
      </w:pPr>
      <w:r>
        <w:rPr>
          <w:rtl/>
        </w:rPr>
        <w:t>وى نخستين كسى است كه براى شيخ آقا بزرگ در حالى كه او هنوز در دوران جوانى بود</w:t>
      </w:r>
      <w:r w:rsidR="003D75FB">
        <w:rPr>
          <w:rtl/>
        </w:rPr>
        <w:t xml:space="preserve">، </w:t>
      </w:r>
      <w:r>
        <w:rPr>
          <w:rtl/>
        </w:rPr>
        <w:t>اجازه نقل حديث داده است</w:t>
      </w:r>
      <w:r w:rsidR="003D75FB">
        <w:rPr>
          <w:rtl/>
        </w:rPr>
        <w:t xml:space="preserve">. </w:t>
      </w:r>
    </w:p>
    <w:p w:rsidR="00A46B3B" w:rsidRDefault="00A46B3B" w:rsidP="00A46B3B">
      <w:pPr>
        <w:pStyle w:val="libNormal"/>
        <w:rPr>
          <w:rtl/>
        </w:rPr>
      </w:pPr>
      <w:r>
        <w:rPr>
          <w:rtl/>
        </w:rPr>
        <w:t>آية الله سيد حسن صدر كاظمى (م 1354 ق)</w:t>
      </w:r>
    </w:p>
    <w:p w:rsidR="00A46B3B" w:rsidRDefault="00A46B3B" w:rsidP="00A46B3B">
      <w:pPr>
        <w:pStyle w:val="libNormal"/>
        <w:rPr>
          <w:rtl/>
        </w:rPr>
      </w:pPr>
      <w:r>
        <w:rPr>
          <w:rtl/>
        </w:rPr>
        <w:t>شيخ محمد صالح آل طعان بحرانى (1284 - 1333 ق)</w:t>
      </w:r>
    </w:p>
    <w:p w:rsidR="00A46B3B" w:rsidRDefault="00A46B3B" w:rsidP="00A46B3B">
      <w:pPr>
        <w:pStyle w:val="libNormal"/>
        <w:rPr>
          <w:rtl/>
        </w:rPr>
      </w:pPr>
      <w:r>
        <w:rPr>
          <w:rtl/>
        </w:rPr>
        <w:t>شيخ على خاقانى (م 1334 ق)</w:t>
      </w:r>
    </w:p>
    <w:p w:rsidR="00A46B3B" w:rsidRDefault="00A46B3B" w:rsidP="00A46B3B">
      <w:pPr>
        <w:pStyle w:val="libNormal"/>
        <w:rPr>
          <w:rtl/>
        </w:rPr>
      </w:pPr>
      <w:r>
        <w:rPr>
          <w:rtl/>
        </w:rPr>
        <w:t>سيد محمد على شاه عبدالعظيم (1258 - 1334 ق)</w:t>
      </w:r>
    </w:p>
    <w:p w:rsidR="00A46B3B" w:rsidRDefault="00A46B3B" w:rsidP="00A46B3B">
      <w:pPr>
        <w:pStyle w:val="libNormal"/>
        <w:rPr>
          <w:rtl/>
        </w:rPr>
      </w:pPr>
      <w:r>
        <w:rPr>
          <w:rtl/>
        </w:rPr>
        <w:t>شيخ موسى بن جعفر كرمانشاهى</w:t>
      </w:r>
    </w:p>
    <w:p w:rsidR="00A46B3B" w:rsidRDefault="00A46B3B" w:rsidP="00A46B3B">
      <w:pPr>
        <w:pStyle w:val="libNormal"/>
        <w:rPr>
          <w:rtl/>
        </w:rPr>
      </w:pPr>
      <w:r>
        <w:rPr>
          <w:rtl/>
        </w:rPr>
        <w:t>سيد ابوتراب خوانسارى (1271 - 1346 ق)</w:t>
      </w:r>
    </w:p>
    <w:p w:rsidR="00A46B3B" w:rsidRDefault="00A46B3B" w:rsidP="00A46B3B">
      <w:pPr>
        <w:pStyle w:val="libNormal"/>
        <w:rPr>
          <w:rtl/>
        </w:rPr>
      </w:pPr>
      <w:r>
        <w:rPr>
          <w:rtl/>
        </w:rPr>
        <w:t>شيخ على كاشف الغطاء (م 1350 ق)</w:t>
      </w:r>
    </w:p>
    <w:p w:rsidR="00A46B3B" w:rsidRDefault="00A46B3B" w:rsidP="00A46B3B">
      <w:pPr>
        <w:pStyle w:val="libNormal"/>
        <w:rPr>
          <w:rtl/>
        </w:rPr>
      </w:pPr>
      <w:r>
        <w:rPr>
          <w:rtl/>
        </w:rPr>
        <w:t>ملا على نهاوندى</w:t>
      </w:r>
    </w:p>
    <w:p w:rsidR="00A46B3B" w:rsidRDefault="00A46B3B" w:rsidP="00A46B3B">
      <w:pPr>
        <w:pStyle w:val="libNormal"/>
        <w:rPr>
          <w:rtl/>
        </w:rPr>
      </w:pPr>
      <w:r>
        <w:rPr>
          <w:rtl/>
        </w:rPr>
        <w:t>شيخ محمد طه نجف</w:t>
      </w:r>
    </w:p>
    <w:p w:rsidR="00A46B3B" w:rsidRDefault="00A46B3B" w:rsidP="00A46B3B">
      <w:pPr>
        <w:pStyle w:val="libNormal"/>
        <w:rPr>
          <w:rtl/>
        </w:rPr>
      </w:pPr>
      <w:r>
        <w:rPr>
          <w:rtl/>
        </w:rPr>
        <w:t>سيد مرتضى كشميرى</w:t>
      </w:r>
    </w:p>
    <w:p w:rsidR="00A46B3B" w:rsidRDefault="00A46B3B" w:rsidP="00A46B3B">
      <w:pPr>
        <w:pStyle w:val="libNormal"/>
        <w:rPr>
          <w:rtl/>
        </w:rPr>
      </w:pPr>
      <w:r>
        <w:rPr>
          <w:rtl/>
        </w:rPr>
        <w:t>حاج ميرزا حسين خليلى تهرانى</w:t>
      </w:r>
    </w:p>
    <w:p w:rsidR="00A46B3B" w:rsidRDefault="00A46B3B" w:rsidP="00A46B3B">
      <w:pPr>
        <w:pStyle w:val="libNormal"/>
        <w:rPr>
          <w:rtl/>
        </w:rPr>
      </w:pPr>
      <w:r>
        <w:rPr>
          <w:rtl/>
        </w:rPr>
        <w:t>آخوند محمد كاظم خراسانى</w:t>
      </w:r>
    </w:p>
    <w:p w:rsidR="00A46B3B" w:rsidRDefault="00A46B3B" w:rsidP="00A46B3B">
      <w:pPr>
        <w:pStyle w:val="libNormal"/>
        <w:rPr>
          <w:rtl/>
        </w:rPr>
      </w:pPr>
      <w:r>
        <w:rPr>
          <w:rtl/>
        </w:rPr>
        <w:t>سيد احمد تهرانى كربلايى</w:t>
      </w:r>
    </w:p>
    <w:p w:rsidR="00A46B3B" w:rsidRDefault="00A46B3B" w:rsidP="00A46B3B">
      <w:pPr>
        <w:pStyle w:val="libNormal"/>
        <w:rPr>
          <w:rtl/>
        </w:rPr>
      </w:pPr>
      <w:r>
        <w:rPr>
          <w:rtl/>
        </w:rPr>
        <w:t>ميرزا محمد على مدرسى رشتى</w:t>
      </w:r>
    </w:p>
    <w:p w:rsidR="00A46B3B" w:rsidRDefault="00A46B3B" w:rsidP="00A46B3B">
      <w:pPr>
        <w:pStyle w:val="libNormal"/>
        <w:rPr>
          <w:rtl/>
        </w:rPr>
      </w:pPr>
      <w:r>
        <w:rPr>
          <w:rtl/>
        </w:rPr>
        <w:t>شيخ الشريعه اصفهانى</w:t>
      </w:r>
    </w:p>
    <w:p w:rsidR="00A46B3B" w:rsidRDefault="00A46B3B" w:rsidP="00A46B3B">
      <w:pPr>
        <w:pStyle w:val="libNormal"/>
        <w:rPr>
          <w:rtl/>
        </w:rPr>
      </w:pPr>
      <w:r>
        <w:rPr>
          <w:rtl/>
        </w:rPr>
        <w:t>سيد ناصر حسين لكهنوى (فرزند علامه مجاهد مير حامد حسين هندى)</w:t>
      </w:r>
      <w:r w:rsidR="003D75FB">
        <w:rPr>
          <w:rtl/>
        </w:rPr>
        <w:t xml:space="preserve">. </w:t>
      </w:r>
    </w:p>
    <w:p w:rsidR="00A46B3B" w:rsidRDefault="00A46B3B" w:rsidP="00A46B3B">
      <w:pPr>
        <w:pStyle w:val="libNormal"/>
        <w:rPr>
          <w:rtl/>
        </w:rPr>
      </w:pPr>
      <w:r>
        <w:rPr>
          <w:rtl/>
        </w:rPr>
        <w:t>آخوند محمد تقى نهاوندى</w:t>
      </w:r>
    </w:p>
    <w:p w:rsidR="00A46B3B" w:rsidRDefault="00A46B3B" w:rsidP="00A46B3B">
      <w:pPr>
        <w:pStyle w:val="libNormal"/>
        <w:rPr>
          <w:rtl/>
        </w:rPr>
      </w:pPr>
      <w:r>
        <w:rPr>
          <w:rtl/>
        </w:rPr>
        <w:t>علامه سيد عبدالحسين شرف الدين عاملى</w:t>
      </w:r>
      <w:r w:rsidR="003D75FB">
        <w:rPr>
          <w:rtl/>
        </w:rPr>
        <w:t xml:space="preserve">. </w:t>
      </w:r>
    </w:p>
    <w:p w:rsidR="00A46B3B" w:rsidRDefault="00A46B3B" w:rsidP="00A46B3B">
      <w:pPr>
        <w:pStyle w:val="libNormal"/>
        <w:rPr>
          <w:rtl/>
        </w:rPr>
      </w:pPr>
      <w:r>
        <w:rPr>
          <w:rtl/>
        </w:rPr>
        <w:lastRenderedPageBreak/>
        <w:t>آقا سيد على شوشترى</w:t>
      </w:r>
    </w:p>
    <w:p w:rsidR="00A46B3B" w:rsidRDefault="00A46B3B" w:rsidP="00A46B3B">
      <w:pPr>
        <w:pStyle w:val="libNormal"/>
        <w:rPr>
          <w:rtl/>
        </w:rPr>
      </w:pPr>
      <w:r>
        <w:rPr>
          <w:rtl/>
        </w:rPr>
        <w:t>حاج شيخ عباس قمى</w:t>
      </w:r>
    </w:p>
    <w:p w:rsidR="00A46B3B" w:rsidRDefault="00A46B3B" w:rsidP="00A46B3B">
      <w:pPr>
        <w:pStyle w:val="libNormal"/>
        <w:rPr>
          <w:rtl/>
        </w:rPr>
      </w:pPr>
      <w:r>
        <w:rPr>
          <w:rtl/>
        </w:rPr>
        <w:t>سيد محمد على هبة الدين شهرستانى</w:t>
      </w:r>
      <w:r w:rsidR="003D75FB">
        <w:rPr>
          <w:rtl/>
        </w:rPr>
        <w:t xml:space="preserve">. </w:t>
      </w:r>
    </w:p>
    <w:p w:rsidR="00A46B3B" w:rsidRDefault="00A46B3B" w:rsidP="00A46B3B">
      <w:pPr>
        <w:pStyle w:val="libNormal"/>
        <w:rPr>
          <w:rtl/>
        </w:rPr>
      </w:pPr>
      <w:r>
        <w:rPr>
          <w:rtl/>
        </w:rPr>
        <w:t>آقا ميرزا هادى خراسانى حائرى</w:t>
      </w:r>
      <w:r w:rsidR="003D75FB">
        <w:rPr>
          <w:rtl/>
        </w:rPr>
        <w:t xml:space="preserve">. </w:t>
      </w:r>
    </w:p>
    <w:p w:rsidR="00A46B3B" w:rsidRDefault="00A46B3B" w:rsidP="00A46B3B">
      <w:pPr>
        <w:pStyle w:val="libNormal"/>
        <w:rPr>
          <w:rtl/>
        </w:rPr>
      </w:pPr>
      <w:r>
        <w:rPr>
          <w:rtl/>
        </w:rPr>
        <w:t xml:space="preserve">روايت از اين پنج بزرگوار همچون روايت از شيخ محمد صالح طعان بحرانى به صورت مدبجه مى باشد </w:t>
      </w:r>
      <w:r w:rsidR="00433058" w:rsidRPr="00433058">
        <w:rPr>
          <w:rStyle w:val="libFootnotenumChar"/>
          <w:rtl/>
        </w:rPr>
        <w:t>(526)</w:t>
      </w:r>
      <w:r>
        <w:rPr>
          <w:rtl/>
        </w:rPr>
        <w:t xml:space="preserve"> يعنى اجازه اى كه دو نفر به يكديگر اعطا كرده باشند</w:t>
      </w:r>
      <w:r w:rsidR="003D75FB">
        <w:rPr>
          <w:rtl/>
        </w:rPr>
        <w:t xml:space="preserve">. </w:t>
      </w:r>
    </w:p>
    <w:p w:rsidR="00A46B3B" w:rsidRDefault="00433058" w:rsidP="00186152">
      <w:pPr>
        <w:pStyle w:val="Heading3"/>
        <w:rPr>
          <w:rtl/>
        </w:rPr>
      </w:pPr>
      <w:bookmarkStart w:id="309" w:name="_Toc372536633"/>
      <w:r>
        <w:rPr>
          <w:rtl/>
        </w:rPr>
        <w:t>ب - از علماى عامه</w:t>
      </w:r>
      <w:bookmarkEnd w:id="309"/>
    </w:p>
    <w:p w:rsidR="00A46B3B" w:rsidRDefault="00A46B3B" w:rsidP="00A46B3B">
      <w:pPr>
        <w:pStyle w:val="libNormal"/>
        <w:rPr>
          <w:rtl/>
        </w:rPr>
      </w:pPr>
      <w:r>
        <w:rPr>
          <w:rtl/>
        </w:rPr>
        <w:t>1- شيخ محمد على ازهرى مكى</w:t>
      </w:r>
      <w:r w:rsidR="003D75FB">
        <w:rPr>
          <w:rtl/>
        </w:rPr>
        <w:t xml:space="preserve">، </w:t>
      </w:r>
      <w:r>
        <w:rPr>
          <w:rtl/>
        </w:rPr>
        <w:t>از علماى مالكى مذهب و رئيس ‍ مدرسان مسجد الحرام</w:t>
      </w:r>
      <w:r w:rsidR="003D75FB">
        <w:rPr>
          <w:rtl/>
        </w:rPr>
        <w:t xml:space="preserve">. </w:t>
      </w:r>
    </w:p>
    <w:p w:rsidR="00A46B3B" w:rsidRDefault="00A46B3B" w:rsidP="00A46B3B">
      <w:pPr>
        <w:pStyle w:val="libNormal"/>
        <w:rPr>
          <w:rtl/>
        </w:rPr>
      </w:pPr>
      <w:r>
        <w:rPr>
          <w:rtl/>
        </w:rPr>
        <w:t>2- شيخ عبدالوهاب شافعى</w:t>
      </w:r>
      <w:r w:rsidR="003D75FB">
        <w:rPr>
          <w:rtl/>
        </w:rPr>
        <w:t xml:space="preserve">، </w:t>
      </w:r>
      <w:r>
        <w:rPr>
          <w:rtl/>
        </w:rPr>
        <w:t>امام جماعت مسجدالحرام</w:t>
      </w:r>
      <w:r w:rsidR="003D75FB">
        <w:rPr>
          <w:rtl/>
        </w:rPr>
        <w:t xml:space="preserve">. </w:t>
      </w:r>
    </w:p>
    <w:p w:rsidR="00A46B3B" w:rsidRDefault="00A46B3B" w:rsidP="00A46B3B">
      <w:pPr>
        <w:pStyle w:val="libNormal"/>
        <w:rPr>
          <w:rtl/>
        </w:rPr>
      </w:pPr>
      <w:r>
        <w:rPr>
          <w:rtl/>
        </w:rPr>
        <w:t>3- شيخ ابراهيم بن احمد حمدى</w:t>
      </w:r>
      <w:r w:rsidR="003D75FB">
        <w:rPr>
          <w:rtl/>
        </w:rPr>
        <w:t xml:space="preserve">، </w:t>
      </w:r>
      <w:r>
        <w:rPr>
          <w:rtl/>
        </w:rPr>
        <w:t>از علمان شهر مدينه</w:t>
      </w:r>
      <w:r w:rsidR="003D75FB">
        <w:rPr>
          <w:rtl/>
        </w:rPr>
        <w:t xml:space="preserve">. </w:t>
      </w:r>
    </w:p>
    <w:p w:rsidR="00A46B3B" w:rsidRDefault="00A46B3B" w:rsidP="00A46B3B">
      <w:pPr>
        <w:pStyle w:val="libNormal"/>
        <w:rPr>
          <w:rtl/>
        </w:rPr>
      </w:pPr>
      <w:r>
        <w:rPr>
          <w:rtl/>
        </w:rPr>
        <w:t>4- شيخ عبدالقادر خطيب طرابلسى</w:t>
      </w:r>
      <w:r w:rsidR="003D75FB">
        <w:rPr>
          <w:rtl/>
        </w:rPr>
        <w:t xml:space="preserve">، </w:t>
      </w:r>
      <w:r>
        <w:rPr>
          <w:rtl/>
        </w:rPr>
        <w:t>مدرس حرف شريف</w:t>
      </w:r>
      <w:r w:rsidR="003D75FB">
        <w:rPr>
          <w:rtl/>
        </w:rPr>
        <w:t xml:space="preserve">. </w:t>
      </w:r>
    </w:p>
    <w:p w:rsidR="00A46B3B" w:rsidRDefault="00A46B3B" w:rsidP="00A46B3B">
      <w:pPr>
        <w:pStyle w:val="libNormal"/>
        <w:rPr>
          <w:rtl/>
        </w:rPr>
      </w:pPr>
      <w:r>
        <w:rPr>
          <w:rtl/>
        </w:rPr>
        <w:t>5- شيخ عبدالرحمن عليش حنفى</w:t>
      </w:r>
      <w:r w:rsidR="003D75FB">
        <w:rPr>
          <w:rtl/>
        </w:rPr>
        <w:t xml:space="preserve">، </w:t>
      </w:r>
      <w:r>
        <w:rPr>
          <w:rtl/>
        </w:rPr>
        <w:t xml:space="preserve">از مدرسان دانشگاه الازهر و امام جماعت در مسجد «راس الحسين </w:t>
      </w:r>
      <w:r w:rsidR="002D69E1" w:rsidRPr="002D69E1">
        <w:rPr>
          <w:rStyle w:val="libAlaemChar"/>
          <w:rtl/>
        </w:rPr>
        <w:t>عليه‌السلام</w:t>
      </w:r>
      <w:r>
        <w:rPr>
          <w:rtl/>
        </w:rPr>
        <w:t>» واقع در قاهره مصر</w:t>
      </w:r>
      <w:r w:rsidR="003D75FB">
        <w:rPr>
          <w:rtl/>
        </w:rPr>
        <w:t xml:space="preserve">. </w:t>
      </w:r>
      <w:r w:rsidR="00433058" w:rsidRPr="00433058">
        <w:rPr>
          <w:rStyle w:val="libFootnotenumChar"/>
          <w:rtl/>
        </w:rPr>
        <w:t>(527)</w:t>
      </w:r>
    </w:p>
    <w:p w:rsidR="00A46B3B" w:rsidRDefault="00433058" w:rsidP="00433058">
      <w:pPr>
        <w:pStyle w:val="Heading2"/>
        <w:rPr>
          <w:rtl/>
        </w:rPr>
      </w:pPr>
      <w:bookmarkStart w:id="310" w:name="_Toc372536634"/>
      <w:r>
        <w:rPr>
          <w:rtl/>
        </w:rPr>
        <w:t>طبقه پس از شيخ</w:t>
      </w:r>
      <w:bookmarkEnd w:id="310"/>
    </w:p>
    <w:p w:rsidR="00A46B3B" w:rsidRDefault="00A46B3B" w:rsidP="00A46B3B">
      <w:pPr>
        <w:pStyle w:val="libNormal"/>
        <w:rPr>
          <w:rtl/>
        </w:rPr>
      </w:pPr>
      <w:r>
        <w:rPr>
          <w:rtl/>
        </w:rPr>
        <w:t>كسانى كه از شيخ آقا بزرگ تهرانى اجازه روايتى گرفته اند «طبقه پس از شيخ خوانده مى شوند و در ميان آنان</w:t>
      </w:r>
      <w:r w:rsidR="003D75FB">
        <w:rPr>
          <w:rtl/>
        </w:rPr>
        <w:t xml:space="preserve">، </w:t>
      </w:r>
      <w:r>
        <w:rPr>
          <w:rtl/>
        </w:rPr>
        <w:t>نام بسيارى از فقها و مراجع تقليد</w:t>
      </w:r>
      <w:r w:rsidR="003D75FB">
        <w:rPr>
          <w:rtl/>
        </w:rPr>
        <w:t xml:space="preserve">، </w:t>
      </w:r>
      <w:r>
        <w:rPr>
          <w:rtl/>
        </w:rPr>
        <w:t>محدثان و مورخان نامدار معاصر</w:t>
      </w:r>
      <w:r w:rsidR="003D75FB">
        <w:rPr>
          <w:rtl/>
        </w:rPr>
        <w:t xml:space="preserve">، </w:t>
      </w:r>
      <w:r>
        <w:rPr>
          <w:rtl/>
        </w:rPr>
        <w:t>روايتگران و مصلحان بيدار به چشم مى خورد و شمارش اسم آنان افزون بر آن است كه در اين مجال بگنجد</w:t>
      </w:r>
      <w:r w:rsidR="003D75FB">
        <w:rPr>
          <w:rtl/>
        </w:rPr>
        <w:t xml:space="preserve">. </w:t>
      </w:r>
      <w:r>
        <w:rPr>
          <w:rtl/>
        </w:rPr>
        <w:t>تا آنجا كه گفته مى شود: «او استاد مطلق محدثان شيعه بود و بيش از دو هزار اجازه در روايت حديث از او صادر شد</w:t>
      </w:r>
      <w:r w:rsidR="003D75FB">
        <w:rPr>
          <w:rtl/>
        </w:rPr>
        <w:t xml:space="preserve">... </w:t>
      </w:r>
      <w:r>
        <w:rPr>
          <w:rtl/>
        </w:rPr>
        <w:t xml:space="preserve">» </w:t>
      </w:r>
      <w:r w:rsidR="00433058" w:rsidRPr="00433058">
        <w:rPr>
          <w:rStyle w:val="libFootnotenumChar"/>
          <w:rtl/>
        </w:rPr>
        <w:t>(528)</w:t>
      </w:r>
    </w:p>
    <w:p w:rsidR="00A46B3B" w:rsidRDefault="00A46B3B" w:rsidP="00A46B3B">
      <w:pPr>
        <w:pStyle w:val="libNormal"/>
        <w:rPr>
          <w:rtl/>
        </w:rPr>
      </w:pPr>
      <w:r>
        <w:rPr>
          <w:rtl/>
        </w:rPr>
        <w:lastRenderedPageBreak/>
        <w:t>حال به عنوان نمونه تنها برخى از آن بزرگان را نام مى بريم</w:t>
      </w:r>
      <w:r w:rsidR="003D75FB">
        <w:rPr>
          <w:rtl/>
        </w:rPr>
        <w:t xml:space="preserve">. </w:t>
      </w:r>
    </w:p>
    <w:p w:rsidR="00A46B3B" w:rsidRDefault="00A46B3B" w:rsidP="00A46B3B">
      <w:pPr>
        <w:pStyle w:val="libNormal"/>
        <w:rPr>
          <w:rtl/>
        </w:rPr>
      </w:pPr>
      <w:r>
        <w:rPr>
          <w:rtl/>
        </w:rPr>
        <w:t>آية الله حاج آقا حسين طباطبايى بروجردى</w:t>
      </w:r>
      <w:r w:rsidR="003D75FB">
        <w:rPr>
          <w:rtl/>
        </w:rPr>
        <w:t xml:space="preserve">. </w:t>
      </w:r>
    </w:p>
    <w:p w:rsidR="00A46B3B" w:rsidRDefault="00A46B3B" w:rsidP="00A46B3B">
      <w:pPr>
        <w:pStyle w:val="libNormal"/>
        <w:rPr>
          <w:rtl/>
        </w:rPr>
      </w:pPr>
      <w:r>
        <w:rPr>
          <w:rtl/>
        </w:rPr>
        <w:t>علامه شيخ عبدالحسين امينى تبريزى «مسند الامين» ناميده مى شود</w:t>
      </w:r>
      <w:r w:rsidR="003D75FB">
        <w:rPr>
          <w:rtl/>
        </w:rPr>
        <w:t xml:space="preserve">. </w:t>
      </w:r>
    </w:p>
    <w:p w:rsidR="00A46B3B" w:rsidRDefault="00A46B3B" w:rsidP="00A46B3B">
      <w:pPr>
        <w:pStyle w:val="libNormal"/>
        <w:rPr>
          <w:rtl/>
        </w:rPr>
      </w:pPr>
      <w:r>
        <w:rPr>
          <w:rtl/>
        </w:rPr>
        <w:t>سيد عبدالحسين شرف الدين عاملى</w:t>
      </w:r>
    </w:p>
    <w:p w:rsidR="00A46B3B" w:rsidRDefault="00A46B3B" w:rsidP="00A46B3B">
      <w:pPr>
        <w:pStyle w:val="libNormal"/>
        <w:rPr>
          <w:rtl/>
        </w:rPr>
      </w:pPr>
      <w:r>
        <w:rPr>
          <w:rtl/>
        </w:rPr>
        <w:t>آية الله سيد عبدالهادى شيرازى</w:t>
      </w:r>
    </w:p>
    <w:p w:rsidR="00A46B3B" w:rsidRDefault="00A46B3B" w:rsidP="00A46B3B">
      <w:pPr>
        <w:pStyle w:val="libNormal"/>
        <w:rPr>
          <w:rtl/>
        </w:rPr>
      </w:pPr>
      <w:r>
        <w:rPr>
          <w:rtl/>
        </w:rPr>
        <w:t>علامه سيد هبة الدين شهرستانى</w:t>
      </w:r>
    </w:p>
    <w:p w:rsidR="00A46B3B" w:rsidRDefault="00A46B3B" w:rsidP="00A46B3B">
      <w:pPr>
        <w:pStyle w:val="libNormal"/>
        <w:rPr>
          <w:rtl/>
        </w:rPr>
      </w:pPr>
      <w:r>
        <w:rPr>
          <w:rtl/>
        </w:rPr>
        <w:t>شيخ محمد مهدى شرف الدين شوشترى</w:t>
      </w:r>
    </w:p>
    <w:p w:rsidR="00A46B3B" w:rsidRDefault="00A46B3B" w:rsidP="00A46B3B">
      <w:pPr>
        <w:pStyle w:val="libNormal"/>
        <w:rPr>
          <w:rtl/>
        </w:rPr>
      </w:pPr>
      <w:r>
        <w:rPr>
          <w:rtl/>
        </w:rPr>
        <w:t>شيخ نجم الدين عسكرى</w:t>
      </w:r>
    </w:p>
    <w:p w:rsidR="00A46B3B" w:rsidRDefault="00A46B3B" w:rsidP="00A46B3B">
      <w:pPr>
        <w:pStyle w:val="libNormal"/>
        <w:rPr>
          <w:rtl/>
        </w:rPr>
      </w:pPr>
      <w:r>
        <w:rPr>
          <w:rtl/>
        </w:rPr>
        <w:t>سيد مصطفى صفايى خوانسارى</w:t>
      </w:r>
    </w:p>
    <w:p w:rsidR="00A46B3B" w:rsidRDefault="00A46B3B" w:rsidP="00A46B3B">
      <w:pPr>
        <w:pStyle w:val="libNormal"/>
        <w:rPr>
          <w:rtl/>
        </w:rPr>
      </w:pPr>
      <w:r>
        <w:rPr>
          <w:rtl/>
        </w:rPr>
        <w:t>شيخ محمد حسن مظفر</w:t>
      </w:r>
    </w:p>
    <w:p w:rsidR="00A46B3B" w:rsidRDefault="00A46B3B" w:rsidP="00A46B3B">
      <w:pPr>
        <w:pStyle w:val="libNormal"/>
        <w:rPr>
          <w:rtl/>
        </w:rPr>
      </w:pPr>
      <w:r>
        <w:rPr>
          <w:rtl/>
        </w:rPr>
        <w:t>سيد محمد على روضاتى اصفهانى</w:t>
      </w:r>
    </w:p>
    <w:p w:rsidR="00A46B3B" w:rsidRDefault="00A46B3B" w:rsidP="00A46B3B">
      <w:pPr>
        <w:pStyle w:val="libNormal"/>
        <w:rPr>
          <w:rtl/>
        </w:rPr>
      </w:pPr>
      <w:r>
        <w:rPr>
          <w:rtl/>
        </w:rPr>
        <w:t>آية الله سيد محمد هادى ميلانى</w:t>
      </w:r>
    </w:p>
    <w:p w:rsidR="00A46B3B" w:rsidRDefault="00A46B3B" w:rsidP="00A46B3B">
      <w:pPr>
        <w:pStyle w:val="libNormal"/>
        <w:rPr>
          <w:rtl/>
        </w:rPr>
      </w:pPr>
      <w:r>
        <w:rPr>
          <w:rtl/>
        </w:rPr>
        <w:t>ميرزا حيدر قلى سردار كابلى</w:t>
      </w:r>
    </w:p>
    <w:p w:rsidR="00A46B3B" w:rsidRDefault="00A46B3B" w:rsidP="00A46B3B">
      <w:pPr>
        <w:pStyle w:val="libNormal"/>
        <w:rPr>
          <w:rtl/>
        </w:rPr>
      </w:pPr>
      <w:r>
        <w:rPr>
          <w:rtl/>
        </w:rPr>
        <w:t>آية الله شيخ مرتضى حائرى يزدى</w:t>
      </w:r>
    </w:p>
    <w:p w:rsidR="00A46B3B" w:rsidRDefault="00A46B3B" w:rsidP="00A46B3B">
      <w:pPr>
        <w:pStyle w:val="libNormal"/>
        <w:rPr>
          <w:rtl/>
        </w:rPr>
      </w:pPr>
      <w:r>
        <w:rPr>
          <w:rtl/>
        </w:rPr>
        <w:t>ميرزا محمد على اردوبارى</w:t>
      </w:r>
    </w:p>
    <w:p w:rsidR="00A46B3B" w:rsidRDefault="00A46B3B" w:rsidP="00A46B3B">
      <w:pPr>
        <w:pStyle w:val="libNormal"/>
        <w:rPr>
          <w:rtl/>
        </w:rPr>
      </w:pPr>
      <w:r>
        <w:rPr>
          <w:rtl/>
        </w:rPr>
        <w:t>ميرزا محمد على مدرس خيابانى</w:t>
      </w:r>
    </w:p>
    <w:p w:rsidR="00A46B3B" w:rsidRDefault="00A46B3B" w:rsidP="00A46B3B">
      <w:pPr>
        <w:pStyle w:val="libNormal"/>
        <w:rPr>
          <w:rtl/>
        </w:rPr>
      </w:pPr>
      <w:r>
        <w:rPr>
          <w:rtl/>
        </w:rPr>
        <w:t>شيخ جعفر محبوبه نجفى</w:t>
      </w:r>
    </w:p>
    <w:p w:rsidR="00A46B3B" w:rsidRDefault="00A46B3B" w:rsidP="00A46B3B">
      <w:pPr>
        <w:pStyle w:val="libNormal"/>
        <w:rPr>
          <w:rtl/>
        </w:rPr>
      </w:pPr>
      <w:r>
        <w:rPr>
          <w:rtl/>
        </w:rPr>
        <w:t>سيد محمد مفتى الشعيه اردبيلى</w:t>
      </w:r>
    </w:p>
    <w:p w:rsidR="00A46B3B" w:rsidRDefault="00A46B3B" w:rsidP="00A46B3B">
      <w:pPr>
        <w:pStyle w:val="libNormal"/>
        <w:rPr>
          <w:rtl/>
        </w:rPr>
      </w:pPr>
      <w:r>
        <w:rPr>
          <w:rtl/>
        </w:rPr>
        <w:t>شيخ حسين مقدس مشهدى</w:t>
      </w:r>
    </w:p>
    <w:p w:rsidR="00A46B3B" w:rsidRDefault="00A46B3B" w:rsidP="00A46B3B">
      <w:pPr>
        <w:pStyle w:val="libNormal"/>
        <w:rPr>
          <w:rtl/>
        </w:rPr>
      </w:pPr>
      <w:r>
        <w:rPr>
          <w:rtl/>
        </w:rPr>
        <w:t>سيد محمد صادق بحرالعلوم</w:t>
      </w:r>
    </w:p>
    <w:p w:rsidR="00A46B3B" w:rsidRDefault="00A46B3B" w:rsidP="00A46B3B">
      <w:pPr>
        <w:pStyle w:val="libNormal"/>
        <w:rPr>
          <w:rtl/>
        </w:rPr>
      </w:pPr>
      <w:r>
        <w:rPr>
          <w:rtl/>
        </w:rPr>
        <w:t>سيد احمد حسينى اشكورى</w:t>
      </w:r>
    </w:p>
    <w:p w:rsidR="00A46B3B" w:rsidRDefault="00A46B3B" w:rsidP="00A46B3B">
      <w:pPr>
        <w:pStyle w:val="libNormal"/>
        <w:rPr>
          <w:rtl/>
        </w:rPr>
      </w:pPr>
      <w:r>
        <w:rPr>
          <w:rtl/>
        </w:rPr>
        <w:t>سيد رضا هندى</w:t>
      </w:r>
    </w:p>
    <w:p w:rsidR="00A46B3B" w:rsidRDefault="00A46B3B" w:rsidP="00A46B3B">
      <w:pPr>
        <w:pStyle w:val="libNormal"/>
        <w:rPr>
          <w:rtl/>
        </w:rPr>
      </w:pPr>
      <w:r>
        <w:rPr>
          <w:rtl/>
        </w:rPr>
        <w:lastRenderedPageBreak/>
        <w:t>شيخ جمال الدين نائينى</w:t>
      </w:r>
    </w:p>
    <w:p w:rsidR="00A46B3B" w:rsidRDefault="00A46B3B" w:rsidP="00A46B3B">
      <w:pPr>
        <w:pStyle w:val="libNormal"/>
        <w:rPr>
          <w:rtl/>
        </w:rPr>
      </w:pPr>
      <w:r>
        <w:rPr>
          <w:rtl/>
        </w:rPr>
        <w:t>سيد جلال الدين محدث ارموى</w:t>
      </w:r>
    </w:p>
    <w:p w:rsidR="00A46B3B" w:rsidRDefault="00A46B3B" w:rsidP="00A46B3B">
      <w:pPr>
        <w:pStyle w:val="libNormal"/>
        <w:rPr>
          <w:rtl/>
        </w:rPr>
      </w:pPr>
      <w:r>
        <w:rPr>
          <w:rtl/>
        </w:rPr>
        <w:t>سيد عبدالرزاق مقرم</w:t>
      </w:r>
    </w:p>
    <w:p w:rsidR="00A46B3B" w:rsidRDefault="00A46B3B" w:rsidP="00A46B3B">
      <w:pPr>
        <w:pStyle w:val="libNormal"/>
        <w:rPr>
          <w:rtl/>
        </w:rPr>
      </w:pPr>
      <w:r>
        <w:rPr>
          <w:rtl/>
        </w:rPr>
        <w:t>شيخ ذبيح الله محلاتى عسكرى</w:t>
      </w:r>
    </w:p>
    <w:p w:rsidR="00A46B3B" w:rsidRDefault="00A46B3B" w:rsidP="00A46B3B">
      <w:pPr>
        <w:pStyle w:val="libNormal"/>
        <w:rPr>
          <w:rtl/>
        </w:rPr>
      </w:pPr>
      <w:r>
        <w:rPr>
          <w:rtl/>
        </w:rPr>
        <w:t>شيخ محمد شريف رازى</w:t>
      </w:r>
    </w:p>
    <w:p w:rsidR="00A46B3B" w:rsidRDefault="00A46B3B" w:rsidP="00A46B3B">
      <w:pPr>
        <w:pStyle w:val="libNormal"/>
        <w:rPr>
          <w:rtl/>
        </w:rPr>
      </w:pPr>
      <w:r>
        <w:rPr>
          <w:rtl/>
        </w:rPr>
        <w:t>شيخ محمد باقر ساعدى خراسانى</w:t>
      </w:r>
    </w:p>
    <w:p w:rsidR="00A46B3B" w:rsidRDefault="00A46B3B" w:rsidP="00A46B3B">
      <w:pPr>
        <w:pStyle w:val="libNormal"/>
        <w:rPr>
          <w:rtl/>
        </w:rPr>
      </w:pPr>
      <w:r>
        <w:rPr>
          <w:rtl/>
        </w:rPr>
        <w:t>عبدالرحيم محمد على نجفى</w:t>
      </w:r>
    </w:p>
    <w:p w:rsidR="00A46B3B" w:rsidRDefault="00A46B3B" w:rsidP="00A46B3B">
      <w:pPr>
        <w:pStyle w:val="libNormal"/>
        <w:rPr>
          <w:rtl/>
        </w:rPr>
      </w:pPr>
      <w:r>
        <w:rPr>
          <w:rtl/>
        </w:rPr>
        <w:t>محمد رضا حكيمى</w:t>
      </w:r>
    </w:p>
    <w:p w:rsidR="00A46B3B" w:rsidRDefault="00A46B3B" w:rsidP="00A46B3B">
      <w:pPr>
        <w:pStyle w:val="libNormal"/>
        <w:rPr>
          <w:rtl/>
        </w:rPr>
      </w:pPr>
      <w:r>
        <w:rPr>
          <w:rtl/>
        </w:rPr>
        <w:t>شيخ محمد سماوى تنكابنى</w:t>
      </w:r>
    </w:p>
    <w:p w:rsidR="00A46B3B" w:rsidRDefault="00A46B3B" w:rsidP="00A46B3B">
      <w:pPr>
        <w:pStyle w:val="libNormal"/>
        <w:rPr>
          <w:rtl/>
        </w:rPr>
      </w:pPr>
      <w:r>
        <w:rPr>
          <w:rtl/>
        </w:rPr>
        <w:t>علامه سيد عبدالعزيز طباطبايى يزدى</w:t>
      </w:r>
    </w:p>
    <w:p w:rsidR="00A46B3B" w:rsidRDefault="00A46B3B" w:rsidP="00A46B3B">
      <w:pPr>
        <w:pStyle w:val="libNormal"/>
        <w:rPr>
          <w:rtl/>
        </w:rPr>
      </w:pPr>
      <w:r>
        <w:rPr>
          <w:rtl/>
        </w:rPr>
        <w:t>شيخ غلامرضا عرفانيان يزدى</w:t>
      </w:r>
    </w:p>
    <w:p w:rsidR="00A46B3B" w:rsidRDefault="00A46B3B" w:rsidP="00A46B3B">
      <w:pPr>
        <w:pStyle w:val="libNormal"/>
        <w:rPr>
          <w:rtl/>
        </w:rPr>
      </w:pPr>
      <w:r>
        <w:rPr>
          <w:rtl/>
        </w:rPr>
        <w:t>علامه سيد محمد حسين طباطبايى</w:t>
      </w:r>
    </w:p>
    <w:p w:rsidR="00A46B3B" w:rsidRDefault="00A46B3B" w:rsidP="00A46B3B">
      <w:pPr>
        <w:pStyle w:val="libNormal"/>
        <w:rPr>
          <w:rtl/>
        </w:rPr>
      </w:pPr>
      <w:r>
        <w:rPr>
          <w:rtl/>
        </w:rPr>
        <w:t>آية الله شيخ لطف الله صافى گلپايگانى</w:t>
      </w:r>
    </w:p>
    <w:p w:rsidR="00A46B3B" w:rsidRDefault="00A46B3B" w:rsidP="00A46B3B">
      <w:pPr>
        <w:pStyle w:val="libNormal"/>
        <w:rPr>
          <w:rtl/>
        </w:rPr>
      </w:pPr>
      <w:r>
        <w:rPr>
          <w:rtl/>
        </w:rPr>
        <w:t>سيد هادى خسروشاهى تبريزى</w:t>
      </w:r>
    </w:p>
    <w:p w:rsidR="00A46B3B" w:rsidRDefault="00A46B3B" w:rsidP="00A46B3B">
      <w:pPr>
        <w:pStyle w:val="libNormal"/>
        <w:rPr>
          <w:rtl/>
        </w:rPr>
      </w:pPr>
      <w:r>
        <w:rPr>
          <w:rtl/>
        </w:rPr>
        <w:t>سيد مرتضى نجومى حسينى</w:t>
      </w:r>
    </w:p>
    <w:p w:rsidR="00A46B3B" w:rsidRDefault="00A46B3B" w:rsidP="00A46B3B">
      <w:pPr>
        <w:pStyle w:val="libNormal"/>
        <w:rPr>
          <w:rtl/>
        </w:rPr>
      </w:pPr>
      <w:r>
        <w:rPr>
          <w:rtl/>
        </w:rPr>
        <w:t>سيد هاشم رسولى محلاتى</w:t>
      </w:r>
    </w:p>
    <w:p w:rsidR="00A46B3B" w:rsidRDefault="00A46B3B" w:rsidP="00A46B3B">
      <w:pPr>
        <w:pStyle w:val="libNormal"/>
        <w:rPr>
          <w:rtl/>
        </w:rPr>
      </w:pPr>
      <w:r>
        <w:rPr>
          <w:rtl/>
        </w:rPr>
        <w:t>آية الله سيد شهاب الدين مرعشى نجفى</w:t>
      </w:r>
    </w:p>
    <w:p w:rsidR="00A46B3B" w:rsidRDefault="00A46B3B" w:rsidP="00A46B3B">
      <w:pPr>
        <w:pStyle w:val="libNormal"/>
        <w:rPr>
          <w:rtl/>
        </w:rPr>
      </w:pPr>
      <w:r>
        <w:rPr>
          <w:rtl/>
        </w:rPr>
        <w:t>شيخ كاظم مدير شانه چى</w:t>
      </w:r>
    </w:p>
    <w:p w:rsidR="00A46B3B" w:rsidRDefault="00A46B3B" w:rsidP="00A46B3B">
      <w:pPr>
        <w:pStyle w:val="libNormal"/>
        <w:rPr>
          <w:rtl/>
        </w:rPr>
      </w:pPr>
      <w:r>
        <w:rPr>
          <w:rtl/>
        </w:rPr>
        <w:t>حسين عمادزاده اصفهانى</w:t>
      </w:r>
    </w:p>
    <w:p w:rsidR="00A46B3B" w:rsidRDefault="00A46B3B" w:rsidP="00A46B3B">
      <w:pPr>
        <w:pStyle w:val="libNormal"/>
        <w:rPr>
          <w:rtl/>
        </w:rPr>
      </w:pPr>
      <w:r>
        <w:rPr>
          <w:rtl/>
        </w:rPr>
        <w:t>سيد مصلح الدين مهدوى</w:t>
      </w:r>
    </w:p>
    <w:p w:rsidR="00A46B3B" w:rsidRDefault="00A46B3B" w:rsidP="00A46B3B">
      <w:pPr>
        <w:pStyle w:val="libNormal"/>
        <w:rPr>
          <w:rtl/>
        </w:rPr>
      </w:pPr>
      <w:r>
        <w:rPr>
          <w:rtl/>
        </w:rPr>
        <w:t>شيخ احمد سبط الشيخ</w:t>
      </w:r>
    </w:p>
    <w:p w:rsidR="00A46B3B" w:rsidRDefault="00A46B3B" w:rsidP="00A46B3B">
      <w:pPr>
        <w:pStyle w:val="libNormal"/>
        <w:rPr>
          <w:rtl/>
        </w:rPr>
      </w:pPr>
      <w:r>
        <w:rPr>
          <w:rtl/>
        </w:rPr>
        <w:t>علامه شيخ محمد تقى شوشترى</w:t>
      </w:r>
    </w:p>
    <w:p w:rsidR="00A46B3B" w:rsidRDefault="00A46B3B" w:rsidP="00A46B3B">
      <w:pPr>
        <w:pStyle w:val="libNormal"/>
        <w:rPr>
          <w:rtl/>
        </w:rPr>
      </w:pPr>
      <w:r>
        <w:rPr>
          <w:rtl/>
        </w:rPr>
        <w:lastRenderedPageBreak/>
        <w:t>سيد موسى شبيرى زنجانى</w:t>
      </w:r>
    </w:p>
    <w:p w:rsidR="00A46B3B" w:rsidRDefault="00A46B3B" w:rsidP="00A46B3B">
      <w:pPr>
        <w:pStyle w:val="libNormal"/>
        <w:rPr>
          <w:rtl/>
        </w:rPr>
      </w:pPr>
      <w:r>
        <w:rPr>
          <w:rtl/>
        </w:rPr>
        <w:t>شيخ عبدالجبار اعظمى</w:t>
      </w:r>
    </w:p>
    <w:p w:rsidR="00A46B3B" w:rsidRDefault="00A46B3B" w:rsidP="00A46B3B">
      <w:pPr>
        <w:pStyle w:val="libNormal"/>
        <w:rPr>
          <w:rtl/>
        </w:rPr>
      </w:pPr>
      <w:r>
        <w:rPr>
          <w:rtl/>
        </w:rPr>
        <w:t>محمد واعظ زاده خراسانى</w:t>
      </w:r>
    </w:p>
    <w:p w:rsidR="00A46B3B" w:rsidRDefault="00A46B3B" w:rsidP="00A46B3B">
      <w:pPr>
        <w:pStyle w:val="libNormal"/>
        <w:rPr>
          <w:rtl/>
        </w:rPr>
      </w:pPr>
      <w:r>
        <w:rPr>
          <w:rtl/>
        </w:rPr>
        <w:t>آية الله علامه فانى اصفهانى</w:t>
      </w:r>
    </w:p>
    <w:p w:rsidR="00A46B3B" w:rsidRDefault="00A46B3B" w:rsidP="00A46B3B">
      <w:pPr>
        <w:pStyle w:val="libNormal"/>
        <w:rPr>
          <w:rtl/>
        </w:rPr>
      </w:pPr>
      <w:r>
        <w:rPr>
          <w:rtl/>
        </w:rPr>
        <w:t>سيد محمد مشكاه بيرجندى</w:t>
      </w:r>
    </w:p>
    <w:p w:rsidR="00A46B3B" w:rsidRDefault="00A46B3B" w:rsidP="00A46B3B">
      <w:pPr>
        <w:pStyle w:val="libNormal"/>
        <w:rPr>
          <w:rtl/>
        </w:rPr>
      </w:pPr>
      <w:r>
        <w:rPr>
          <w:rtl/>
        </w:rPr>
        <w:t>سيد محمد على موحد ابطحى</w:t>
      </w:r>
    </w:p>
    <w:p w:rsidR="00A46B3B" w:rsidRDefault="00A46B3B" w:rsidP="00A46B3B">
      <w:pPr>
        <w:pStyle w:val="libNormal"/>
        <w:rPr>
          <w:rtl/>
        </w:rPr>
      </w:pPr>
      <w:r>
        <w:rPr>
          <w:rtl/>
        </w:rPr>
        <w:t xml:space="preserve">شيخ احمد انصارى قمى </w:t>
      </w:r>
      <w:r w:rsidR="00433058" w:rsidRPr="00433058">
        <w:rPr>
          <w:rStyle w:val="libFootnotenumChar"/>
          <w:rtl/>
        </w:rPr>
        <w:t>(529)</w:t>
      </w:r>
    </w:p>
    <w:p w:rsidR="00A46B3B" w:rsidRDefault="00433058" w:rsidP="00433058">
      <w:pPr>
        <w:pStyle w:val="Heading2"/>
        <w:rPr>
          <w:rtl/>
        </w:rPr>
      </w:pPr>
      <w:bookmarkStart w:id="311" w:name="_Toc372536635"/>
      <w:r>
        <w:rPr>
          <w:rtl/>
        </w:rPr>
        <w:t>دو دوره دائرة المعارف</w:t>
      </w:r>
      <w:bookmarkEnd w:id="311"/>
    </w:p>
    <w:p w:rsidR="00A46B3B" w:rsidRDefault="00A46B3B" w:rsidP="00A46B3B">
      <w:pPr>
        <w:pStyle w:val="libNormal"/>
        <w:rPr>
          <w:rtl/>
        </w:rPr>
      </w:pPr>
      <w:r>
        <w:rPr>
          <w:rtl/>
        </w:rPr>
        <w:t>آثار قلمى و كتابهاى شيخ آقا بزرگ را تا هشتاد جلد مى توان شمرد</w:t>
      </w:r>
      <w:r w:rsidR="003D75FB">
        <w:rPr>
          <w:rtl/>
        </w:rPr>
        <w:t xml:space="preserve">. </w:t>
      </w:r>
      <w:r>
        <w:rPr>
          <w:rtl/>
        </w:rPr>
        <w:t>اما در ميان آن همه آثار</w:t>
      </w:r>
      <w:r w:rsidR="003D75FB">
        <w:rPr>
          <w:rtl/>
        </w:rPr>
        <w:t xml:space="preserve">، </w:t>
      </w:r>
      <w:r>
        <w:rPr>
          <w:rtl/>
        </w:rPr>
        <w:t>دو اثر از همه پر بارتر و جامع ترند:</w:t>
      </w:r>
    </w:p>
    <w:p w:rsidR="00A46B3B" w:rsidRDefault="00A46B3B" w:rsidP="00A46B3B">
      <w:pPr>
        <w:pStyle w:val="libNormal"/>
        <w:rPr>
          <w:rtl/>
        </w:rPr>
      </w:pPr>
      <w:r>
        <w:rPr>
          <w:rtl/>
        </w:rPr>
        <w:t>1</w:t>
      </w:r>
      <w:r w:rsidR="003D75FB">
        <w:rPr>
          <w:rtl/>
        </w:rPr>
        <w:t xml:space="preserve">. </w:t>
      </w:r>
      <w:r>
        <w:rPr>
          <w:rtl/>
        </w:rPr>
        <w:t>الذريعه الى تصانيف الشعيه</w:t>
      </w:r>
      <w:r w:rsidR="003D75FB">
        <w:rPr>
          <w:rtl/>
        </w:rPr>
        <w:t xml:space="preserve">، </w:t>
      </w:r>
      <w:r>
        <w:rPr>
          <w:rtl/>
        </w:rPr>
        <w:t>در 29 جلد: بيانگر آثار قلمى</w:t>
      </w:r>
      <w:r w:rsidR="003D75FB">
        <w:rPr>
          <w:rtl/>
        </w:rPr>
        <w:t xml:space="preserve">، </w:t>
      </w:r>
      <w:r>
        <w:rPr>
          <w:rtl/>
        </w:rPr>
        <w:t>هنرى شيعه در طول تاريخ</w:t>
      </w:r>
      <w:r w:rsidR="003D75FB">
        <w:rPr>
          <w:rtl/>
        </w:rPr>
        <w:t xml:space="preserve">. </w:t>
      </w:r>
    </w:p>
    <w:p w:rsidR="00A46B3B" w:rsidRDefault="00A46B3B" w:rsidP="00A46B3B">
      <w:pPr>
        <w:pStyle w:val="libNormal"/>
        <w:rPr>
          <w:rtl/>
        </w:rPr>
      </w:pPr>
      <w:r>
        <w:rPr>
          <w:rtl/>
        </w:rPr>
        <w:t>2</w:t>
      </w:r>
      <w:r w:rsidR="003D75FB">
        <w:rPr>
          <w:rtl/>
        </w:rPr>
        <w:t xml:space="preserve">. </w:t>
      </w:r>
      <w:r>
        <w:rPr>
          <w:rtl/>
        </w:rPr>
        <w:t>طبقات اعلام الشيعه</w:t>
      </w:r>
      <w:r w:rsidR="003D75FB">
        <w:rPr>
          <w:rtl/>
        </w:rPr>
        <w:t xml:space="preserve">، </w:t>
      </w:r>
      <w:r>
        <w:rPr>
          <w:rtl/>
        </w:rPr>
        <w:t>در حدود 20 جلد</w:t>
      </w:r>
      <w:r w:rsidR="003D75FB">
        <w:rPr>
          <w:rtl/>
        </w:rPr>
        <w:t xml:space="preserve">، </w:t>
      </w:r>
      <w:r>
        <w:rPr>
          <w:rtl/>
        </w:rPr>
        <w:t>دائرة المعارف بزرگى است كه زندگينامه و جايگاه دانشمندان شيعه را در هزار و صد سال گذشته به دست مى دهد</w:t>
      </w:r>
      <w:r w:rsidR="003D75FB">
        <w:rPr>
          <w:rtl/>
        </w:rPr>
        <w:t xml:space="preserve">. </w:t>
      </w:r>
    </w:p>
    <w:p w:rsidR="00A46B3B" w:rsidRDefault="00A46B3B" w:rsidP="00A46B3B">
      <w:pPr>
        <w:pStyle w:val="libNormal"/>
        <w:rPr>
          <w:rtl/>
        </w:rPr>
      </w:pPr>
      <w:r>
        <w:rPr>
          <w:rtl/>
        </w:rPr>
        <w:t>اكنون نخست به سراغ «الذريعه» مى رويم تا حاشيه هاى تماشايى آن شاهراه بزرگ را نظاره گر باشيم</w:t>
      </w:r>
      <w:r w:rsidR="003D75FB">
        <w:rPr>
          <w:rtl/>
        </w:rPr>
        <w:t xml:space="preserve">. </w:t>
      </w:r>
    </w:p>
    <w:p w:rsidR="00A46B3B" w:rsidRDefault="00433058" w:rsidP="00433058">
      <w:pPr>
        <w:pStyle w:val="Heading2"/>
        <w:rPr>
          <w:rtl/>
        </w:rPr>
      </w:pPr>
      <w:bookmarkStart w:id="312" w:name="_Toc372536636"/>
      <w:r>
        <w:rPr>
          <w:rtl/>
        </w:rPr>
        <w:t>غريو غيرت و نور</w:t>
      </w:r>
      <w:bookmarkEnd w:id="312"/>
    </w:p>
    <w:p w:rsidR="00A46B3B" w:rsidRDefault="00A46B3B" w:rsidP="00A46B3B">
      <w:pPr>
        <w:pStyle w:val="libNormal"/>
        <w:rPr>
          <w:rtl/>
        </w:rPr>
      </w:pPr>
      <w:r>
        <w:rPr>
          <w:rtl/>
        </w:rPr>
        <w:t>پيشترها حاجى خليفه دائرة المعارفى را در كتابشناسى مسلمانان ترتيب داده و آن را با نام «كشف الظنون» منتشر ساخته بود</w:t>
      </w:r>
      <w:r w:rsidR="003D75FB">
        <w:rPr>
          <w:rtl/>
        </w:rPr>
        <w:t xml:space="preserve">. </w:t>
      </w:r>
      <w:r>
        <w:rPr>
          <w:rtl/>
        </w:rPr>
        <w:t>وى از سر تعصب مذهبى</w:t>
      </w:r>
      <w:r w:rsidR="003D75FB">
        <w:rPr>
          <w:rtl/>
        </w:rPr>
        <w:t xml:space="preserve">، </w:t>
      </w:r>
      <w:r>
        <w:rPr>
          <w:rtl/>
        </w:rPr>
        <w:t xml:space="preserve">بسيارى از آثار شيعه را ناديده گرفته و هيچ نامى از آنها به ميان نياورده بود و گاه گاهى هم اگر از كتابهاى شيعه ياد مى كرد بسيار گذرا و همراه با تحقير و </w:t>
      </w:r>
      <w:r>
        <w:rPr>
          <w:rtl/>
        </w:rPr>
        <w:lastRenderedPageBreak/>
        <w:t>تحريف بود</w:t>
      </w:r>
      <w:r w:rsidR="003D75FB">
        <w:rPr>
          <w:rtl/>
        </w:rPr>
        <w:t xml:space="preserve">. </w:t>
      </w:r>
      <w:r>
        <w:rPr>
          <w:rtl/>
        </w:rPr>
        <w:t>به همين علت يكى ديگر از مخالفان شيعه</w:t>
      </w:r>
      <w:r w:rsidR="003D75FB">
        <w:rPr>
          <w:rtl/>
        </w:rPr>
        <w:t xml:space="preserve">، </w:t>
      </w:r>
      <w:r>
        <w:rPr>
          <w:rtl/>
        </w:rPr>
        <w:t>از سر غرض ورزى و عناد نوشته بود:</w:t>
      </w:r>
    </w:p>
    <w:p w:rsidR="00A46B3B" w:rsidRDefault="00A46B3B" w:rsidP="00A46B3B">
      <w:pPr>
        <w:pStyle w:val="libNormal"/>
        <w:rPr>
          <w:rtl/>
        </w:rPr>
      </w:pPr>
      <w:r>
        <w:rPr>
          <w:rtl/>
        </w:rPr>
        <w:t>«شيعه را آثار يا كتابهايى نيست تا آيندگان آنها بتوانند در علوم مختلف از آنها سود برند و آنها به ناچار طفيلى ديگران بوده و بر سر سفره ديگران مى نشينند و</w:t>
      </w:r>
      <w:r w:rsidR="003D75FB">
        <w:rPr>
          <w:rtl/>
        </w:rPr>
        <w:t xml:space="preserve">... </w:t>
      </w:r>
      <w:r>
        <w:rPr>
          <w:rtl/>
        </w:rPr>
        <w:t xml:space="preserve">» </w:t>
      </w:r>
      <w:r w:rsidR="00433058" w:rsidRPr="00433058">
        <w:rPr>
          <w:rStyle w:val="libFootnotenumChar"/>
          <w:rtl/>
        </w:rPr>
        <w:t>(530)</w:t>
      </w:r>
    </w:p>
    <w:p w:rsidR="00A46B3B" w:rsidRDefault="00A46B3B" w:rsidP="00A46B3B">
      <w:pPr>
        <w:pStyle w:val="libNormal"/>
        <w:rPr>
          <w:rtl/>
        </w:rPr>
      </w:pPr>
      <w:r>
        <w:rPr>
          <w:rtl/>
        </w:rPr>
        <w:t>جرجى زيدان (م 1914 م) نويسنده معروف مسيحى</w:t>
      </w:r>
      <w:r w:rsidR="003D75FB">
        <w:rPr>
          <w:rtl/>
        </w:rPr>
        <w:t xml:space="preserve">، </w:t>
      </w:r>
      <w:r>
        <w:rPr>
          <w:rtl/>
        </w:rPr>
        <w:t>جسارت و جفا را در اين اجحاف و حق كشى از حد گذراند</w:t>
      </w:r>
      <w:r w:rsidR="003D75FB">
        <w:rPr>
          <w:rtl/>
        </w:rPr>
        <w:t xml:space="preserve">. </w:t>
      </w:r>
      <w:r>
        <w:rPr>
          <w:rtl/>
        </w:rPr>
        <w:t>وى پا را از همه فراتر نهاد و با غرض ‍ ورزى</w:t>
      </w:r>
      <w:r w:rsidR="003D75FB">
        <w:rPr>
          <w:rtl/>
        </w:rPr>
        <w:t xml:space="preserve">، </w:t>
      </w:r>
      <w:r>
        <w:rPr>
          <w:rtl/>
        </w:rPr>
        <w:t>در كتاب خود «تاريخ آداب اللغه» چنين نوشت</w:t>
      </w:r>
      <w:r w:rsidR="003D75FB">
        <w:rPr>
          <w:rtl/>
        </w:rPr>
        <w:t>:</w:t>
      </w:r>
    </w:p>
    <w:p w:rsidR="00A46B3B" w:rsidRDefault="00A46B3B" w:rsidP="00A46B3B">
      <w:pPr>
        <w:pStyle w:val="libNormal"/>
        <w:rPr>
          <w:rtl/>
        </w:rPr>
      </w:pPr>
      <w:r>
        <w:rPr>
          <w:rtl/>
        </w:rPr>
        <w:t xml:space="preserve">«شيعه طايفه اى بود كوچك و آثار قابل اعتنايى نداشت و اكنون شيعه اى در دنيا وجود ندارد»!! </w:t>
      </w:r>
      <w:r w:rsidR="00433058" w:rsidRPr="00433058">
        <w:rPr>
          <w:rStyle w:val="libFootnotenumChar"/>
          <w:rtl/>
        </w:rPr>
        <w:t>(531)</w:t>
      </w:r>
    </w:p>
    <w:p w:rsidR="00A46B3B" w:rsidRDefault="00A46B3B" w:rsidP="00A46B3B">
      <w:pPr>
        <w:pStyle w:val="libNormal"/>
        <w:rPr>
          <w:rtl/>
        </w:rPr>
      </w:pPr>
      <w:r>
        <w:rPr>
          <w:rtl/>
        </w:rPr>
        <w:t>اينجا بود كه غيور مردان بزرگى از دانشمندان معاصر شيعى قيام كردند تا جواب دندان شكنى به آن ياوه سراييها دهند آنان با غيرت دينى</w:t>
      </w:r>
      <w:r w:rsidR="003D75FB">
        <w:rPr>
          <w:rtl/>
        </w:rPr>
        <w:t xml:space="preserve">، </w:t>
      </w:r>
      <w:r>
        <w:rPr>
          <w:rtl/>
        </w:rPr>
        <w:t>دست به خلق آثارى زدند كه هريك چون آذرخشى در آسمان فرهنگ و ادب غريدند و درخشيدند و آتش به خرمن خرافه بافان زدند</w:t>
      </w:r>
      <w:r w:rsidR="003D75FB">
        <w:rPr>
          <w:rtl/>
        </w:rPr>
        <w:t xml:space="preserve">. </w:t>
      </w:r>
    </w:p>
    <w:p w:rsidR="00A46B3B" w:rsidRDefault="00A46B3B" w:rsidP="00A46B3B">
      <w:pPr>
        <w:pStyle w:val="libNormal"/>
        <w:rPr>
          <w:rtl/>
        </w:rPr>
      </w:pPr>
      <w:r>
        <w:rPr>
          <w:rtl/>
        </w:rPr>
        <w:t>«اين شد كه شيخ آقا بزرگ و دو همرديف و دوست علمى اش</w:t>
      </w:r>
      <w:r w:rsidR="003D75FB">
        <w:rPr>
          <w:rtl/>
        </w:rPr>
        <w:t xml:space="preserve">، </w:t>
      </w:r>
      <w:r>
        <w:rPr>
          <w:rtl/>
        </w:rPr>
        <w:t>سيد حسن صدر (م 1354 ق ) و شيخ محمد حسين كاشف الغطاء (م 1373 ق) هم پيمان شدند تا هر يك در باب معرفى شيعه و فرهنگ غنى تشيع</w:t>
      </w:r>
      <w:r w:rsidR="003D75FB">
        <w:rPr>
          <w:rtl/>
        </w:rPr>
        <w:t xml:space="preserve">، </w:t>
      </w:r>
      <w:r>
        <w:rPr>
          <w:rtl/>
        </w:rPr>
        <w:t>كارى را به عهده گيرند و سخن اين نويسنده</w:t>
      </w:r>
      <w:r w:rsidR="003D75FB">
        <w:rPr>
          <w:rtl/>
        </w:rPr>
        <w:t xml:space="preserve">... </w:t>
      </w:r>
      <w:r>
        <w:rPr>
          <w:rtl/>
        </w:rPr>
        <w:t>مغرض را به دهنش باز پس بكوبند</w:t>
      </w:r>
      <w:r w:rsidR="003D75FB">
        <w:rPr>
          <w:rtl/>
        </w:rPr>
        <w:t xml:space="preserve">. </w:t>
      </w:r>
      <w:r>
        <w:rPr>
          <w:rtl/>
        </w:rPr>
        <w:t>قرار شد علامه سيد حسن صدر درباره حركات علمى شيعه و نشان دادن سهم آنان در تاءسيس و تكميل علوم اسلامى تحقيق كند</w:t>
      </w:r>
      <w:r w:rsidR="003D75FB">
        <w:rPr>
          <w:rtl/>
        </w:rPr>
        <w:t xml:space="preserve">. </w:t>
      </w:r>
      <w:r>
        <w:rPr>
          <w:rtl/>
        </w:rPr>
        <w:t>ثمره كار او كتاب «تاءسيس الشيعه لعلوم الاسلام» شد</w:t>
      </w:r>
      <w:r w:rsidR="003D75FB">
        <w:rPr>
          <w:rtl/>
        </w:rPr>
        <w:t xml:space="preserve">. </w:t>
      </w:r>
      <w:r>
        <w:rPr>
          <w:rtl/>
        </w:rPr>
        <w:t>اين كتاب به سال 1370 ق</w:t>
      </w:r>
      <w:r w:rsidR="003D75FB">
        <w:rPr>
          <w:rtl/>
        </w:rPr>
        <w:t xml:space="preserve">، </w:t>
      </w:r>
      <w:r>
        <w:rPr>
          <w:rtl/>
        </w:rPr>
        <w:t>در 445 صفحه چاپ شد</w:t>
      </w:r>
      <w:r w:rsidR="003D75FB">
        <w:rPr>
          <w:rtl/>
        </w:rPr>
        <w:t xml:space="preserve">. </w:t>
      </w:r>
      <w:r>
        <w:rPr>
          <w:rtl/>
        </w:rPr>
        <w:t>شيخ آقا بزرگ در چاپ آن نيز دخالت داشت</w:t>
      </w:r>
      <w:r w:rsidR="003D75FB">
        <w:rPr>
          <w:rtl/>
        </w:rPr>
        <w:t xml:space="preserve">. </w:t>
      </w:r>
      <w:r>
        <w:rPr>
          <w:rtl/>
        </w:rPr>
        <w:t xml:space="preserve">اما علامه شيخ محمد حسين كاشف </w:t>
      </w:r>
      <w:r>
        <w:rPr>
          <w:rtl/>
        </w:rPr>
        <w:lastRenderedPageBreak/>
        <w:t>الغطاء قرار شد وى كتاب «تاريخ آداب اللغه» جرجى زيدان را نقد كند و اشتباهات وى را باز گويد</w:t>
      </w:r>
      <w:r w:rsidR="003D75FB">
        <w:rPr>
          <w:rtl/>
        </w:rPr>
        <w:t xml:space="preserve">. </w:t>
      </w:r>
      <w:r>
        <w:rPr>
          <w:rtl/>
        </w:rPr>
        <w:t>وى اين كار را كرد و نقدى جامع و علمى بر هر چهار جلد كتاب زيدان نوشت</w:t>
      </w:r>
      <w:r w:rsidR="003D75FB">
        <w:rPr>
          <w:rtl/>
        </w:rPr>
        <w:t xml:space="preserve">... </w:t>
      </w:r>
      <w:r>
        <w:rPr>
          <w:rtl/>
        </w:rPr>
        <w:t>اما شيخ آقا بزرگ - از ميان اين سه يار علمى - متعهد شد فهرستى براى تاءليفات شيعه بنويسد</w:t>
      </w:r>
      <w:r w:rsidR="003D75FB">
        <w:rPr>
          <w:rtl/>
        </w:rPr>
        <w:t xml:space="preserve">. </w:t>
      </w:r>
      <w:r>
        <w:rPr>
          <w:rtl/>
        </w:rPr>
        <w:t xml:space="preserve">» </w:t>
      </w:r>
      <w:r w:rsidR="00433058" w:rsidRPr="00433058">
        <w:rPr>
          <w:rStyle w:val="libFootnotenumChar"/>
          <w:rtl/>
        </w:rPr>
        <w:t>(532)</w:t>
      </w:r>
    </w:p>
    <w:p w:rsidR="00A46B3B" w:rsidRDefault="00A46B3B" w:rsidP="00A46B3B">
      <w:pPr>
        <w:pStyle w:val="libNormal"/>
        <w:rPr>
          <w:rtl/>
        </w:rPr>
      </w:pPr>
      <w:r>
        <w:rPr>
          <w:rtl/>
        </w:rPr>
        <w:t>و چنين بود كه كار بزرگ و جامعى با نام «الذريعه» در فرهنگ شيعه آغاز شد</w:t>
      </w:r>
      <w:r w:rsidR="003D75FB">
        <w:rPr>
          <w:rtl/>
        </w:rPr>
        <w:t xml:space="preserve">. </w:t>
      </w:r>
      <w:r>
        <w:rPr>
          <w:rtl/>
        </w:rPr>
        <w:t>ناگفته نماند كه الذريعه در 29 جلد انتشار يافت</w:t>
      </w:r>
      <w:r w:rsidR="003D75FB">
        <w:rPr>
          <w:rtl/>
        </w:rPr>
        <w:t xml:space="preserve">. </w:t>
      </w:r>
      <w:r>
        <w:rPr>
          <w:rtl/>
        </w:rPr>
        <w:t>به اين ترتيب كه نخست در 25 جلد بود و سپس جلد 26 (مستدركات الذريعه) پس از چاپ الذريعه تهيه شد</w:t>
      </w:r>
      <w:r w:rsidR="003D75FB">
        <w:rPr>
          <w:rtl/>
        </w:rPr>
        <w:t xml:space="preserve">. </w:t>
      </w:r>
      <w:r>
        <w:rPr>
          <w:rtl/>
        </w:rPr>
        <w:t>با توجه به اينكه جلد 9 خود در 4 مجلد چاپ شده و حاوى فهرست ديوانهاى شاعران شيعه است</w:t>
      </w:r>
      <w:r w:rsidR="003D75FB">
        <w:rPr>
          <w:rtl/>
        </w:rPr>
        <w:t xml:space="preserve">. </w:t>
      </w:r>
      <w:r>
        <w:rPr>
          <w:rtl/>
        </w:rPr>
        <w:t>شمار جلدهاى الذريعه به 29 جلد مى رسد</w:t>
      </w:r>
      <w:r w:rsidR="003D75FB">
        <w:rPr>
          <w:rtl/>
        </w:rPr>
        <w:t xml:space="preserve">. </w:t>
      </w:r>
      <w:r>
        <w:rPr>
          <w:rtl/>
        </w:rPr>
        <w:t>اين دائره المعارف بزرگ</w:t>
      </w:r>
      <w:r w:rsidR="003D75FB">
        <w:rPr>
          <w:rtl/>
        </w:rPr>
        <w:t xml:space="preserve">، </w:t>
      </w:r>
      <w:r>
        <w:rPr>
          <w:rtl/>
        </w:rPr>
        <w:t>با 11554 صفحه 55095 كتاب و رساله را شناسايى كرده است و اگر كتابهايى را هم كه در ضمن شناسايى آثار ديگر نام برده شده اند بر اين رقم بيفزاييم به رقمى در حدود 55500 كتاب خواهيم رسيد</w:t>
      </w:r>
      <w:r w:rsidR="003D75FB">
        <w:rPr>
          <w:rtl/>
        </w:rPr>
        <w:t xml:space="preserve">. </w:t>
      </w:r>
      <w:r w:rsidR="00433058" w:rsidRPr="00433058">
        <w:rPr>
          <w:rStyle w:val="libFootnotenumChar"/>
          <w:rtl/>
        </w:rPr>
        <w:t>(533)</w:t>
      </w:r>
    </w:p>
    <w:p w:rsidR="00A46B3B" w:rsidRDefault="00433058" w:rsidP="00433058">
      <w:pPr>
        <w:pStyle w:val="Heading2"/>
        <w:rPr>
          <w:rtl/>
        </w:rPr>
      </w:pPr>
      <w:bookmarkStart w:id="313" w:name="_Toc372536637"/>
      <w:r>
        <w:rPr>
          <w:rtl/>
        </w:rPr>
        <w:t>طبقات اعلام الشيعه</w:t>
      </w:r>
      <w:bookmarkEnd w:id="313"/>
    </w:p>
    <w:p w:rsidR="00A46B3B" w:rsidRDefault="00A46B3B" w:rsidP="00A46B3B">
      <w:pPr>
        <w:pStyle w:val="libNormal"/>
        <w:rPr>
          <w:rtl/>
        </w:rPr>
      </w:pPr>
      <w:r>
        <w:rPr>
          <w:rtl/>
        </w:rPr>
        <w:t>اين اثر بى نظير حاصل هشتاد سال پژوهش علامه تهرانى و بزرگترين كارى است كه تا كنون در علم تراجم و زندگينامه بزرگان شيعه صورت گرفته است</w:t>
      </w:r>
      <w:r w:rsidR="003D75FB">
        <w:rPr>
          <w:rtl/>
        </w:rPr>
        <w:t xml:space="preserve">. </w:t>
      </w:r>
      <w:r>
        <w:rPr>
          <w:rtl/>
        </w:rPr>
        <w:t>پيشترها يكى از نويسندگان معاصر در مورد وسعت اين دائرة المعارف نوشته بود:</w:t>
      </w:r>
    </w:p>
    <w:p w:rsidR="00A46B3B" w:rsidRDefault="00A46B3B" w:rsidP="00A46B3B">
      <w:pPr>
        <w:pStyle w:val="libNormal"/>
        <w:rPr>
          <w:rtl/>
        </w:rPr>
      </w:pPr>
      <w:r>
        <w:rPr>
          <w:rtl/>
        </w:rPr>
        <w:t>«اين كتاب نيز در حدود 30 تا 32 جلد است</w:t>
      </w:r>
      <w:r w:rsidR="003D75FB">
        <w:rPr>
          <w:rtl/>
        </w:rPr>
        <w:t xml:space="preserve">. </w:t>
      </w:r>
      <w:r>
        <w:rPr>
          <w:rtl/>
        </w:rPr>
        <w:t xml:space="preserve">» </w:t>
      </w:r>
      <w:r w:rsidR="00433058" w:rsidRPr="00433058">
        <w:rPr>
          <w:rStyle w:val="libFootnotenumChar"/>
          <w:rtl/>
        </w:rPr>
        <w:t>(534)</w:t>
      </w:r>
    </w:p>
    <w:p w:rsidR="00A46B3B" w:rsidRDefault="00A46B3B" w:rsidP="00A46B3B">
      <w:pPr>
        <w:pStyle w:val="libNormal"/>
        <w:rPr>
          <w:rtl/>
        </w:rPr>
      </w:pPr>
      <w:r>
        <w:rPr>
          <w:rtl/>
        </w:rPr>
        <w:t>اين دائرة المعارف را مى توان به آسمانى پر از آينه تشبيه كرد كه مراتب علم و فرهنگ شيعه را در طول هزار و صد سال بخوبى مى نماياند</w:t>
      </w:r>
      <w:r w:rsidR="003D75FB">
        <w:rPr>
          <w:rtl/>
        </w:rPr>
        <w:t xml:space="preserve">. </w:t>
      </w:r>
    </w:p>
    <w:p w:rsidR="00A46B3B" w:rsidRDefault="00A46B3B" w:rsidP="00A46B3B">
      <w:pPr>
        <w:pStyle w:val="libNormal"/>
        <w:rPr>
          <w:rtl/>
        </w:rPr>
      </w:pPr>
      <w:r>
        <w:rPr>
          <w:rtl/>
        </w:rPr>
        <w:t>محقق تهرانى در اين اثر پربار و ماندگار زندگانى علماى شيعه را از قرن چهارم تا قرن چهاردهم به رشته تحرير كشيده است</w:t>
      </w:r>
      <w:r w:rsidR="003D75FB">
        <w:rPr>
          <w:rtl/>
        </w:rPr>
        <w:t xml:space="preserve">. </w:t>
      </w:r>
      <w:r>
        <w:rPr>
          <w:rtl/>
        </w:rPr>
        <w:t xml:space="preserve">او گذشته از عنوان كلى </w:t>
      </w:r>
      <w:r>
        <w:rPr>
          <w:rtl/>
        </w:rPr>
        <w:lastRenderedPageBreak/>
        <w:t>طبقات اعلام الشيعه</w:t>
      </w:r>
      <w:r w:rsidR="003D75FB">
        <w:rPr>
          <w:rtl/>
        </w:rPr>
        <w:t xml:space="preserve">، </w:t>
      </w:r>
      <w:r>
        <w:rPr>
          <w:rtl/>
        </w:rPr>
        <w:t>براى هر قرن عنوان و نام ويژه اى برگزيده كه به ترتيب زير است</w:t>
      </w:r>
      <w:r w:rsidR="003D75FB">
        <w:rPr>
          <w:rtl/>
        </w:rPr>
        <w:t>:</w:t>
      </w:r>
    </w:p>
    <w:p w:rsidR="00A46B3B" w:rsidRDefault="00A46B3B" w:rsidP="00A46B3B">
      <w:pPr>
        <w:pStyle w:val="libNormal"/>
        <w:rPr>
          <w:rtl/>
        </w:rPr>
      </w:pPr>
      <w:r>
        <w:rPr>
          <w:rtl/>
        </w:rPr>
        <w:t>1</w:t>
      </w:r>
      <w:r w:rsidR="003D75FB">
        <w:rPr>
          <w:rtl/>
        </w:rPr>
        <w:t xml:space="preserve">. </w:t>
      </w:r>
      <w:r>
        <w:rPr>
          <w:rtl/>
        </w:rPr>
        <w:t>نوابغ الروات فى رابعة المات</w:t>
      </w:r>
      <w:r w:rsidR="003D75FB">
        <w:rPr>
          <w:rtl/>
        </w:rPr>
        <w:t xml:space="preserve">، </w:t>
      </w:r>
    </w:p>
    <w:p w:rsidR="00A46B3B" w:rsidRDefault="00A46B3B" w:rsidP="00A46B3B">
      <w:pPr>
        <w:pStyle w:val="libNormal"/>
        <w:rPr>
          <w:rtl/>
        </w:rPr>
      </w:pPr>
      <w:r>
        <w:rPr>
          <w:rtl/>
        </w:rPr>
        <w:t>(روايان نابغه در سده چهارم)</w:t>
      </w:r>
    </w:p>
    <w:p w:rsidR="00A46B3B" w:rsidRDefault="00A46B3B" w:rsidP="00A46B3B">
      <w:pPr>
        <w:pStyle w:val="libNormal"/>
        <w:rPr>
          <w:rtl/>
        </w:rPr>
      </w:pPr>
      <w:r>
        <w:rPr>
          <w:rtl/>
        </w:rPr>
        <w:t>2</w:t>
      </w:r>
      <w:r w:rsidR="003D75FB">
        <w:rPr>
          <w:rtl/>
        </w:rPr>
        <w:t xml:space="preserve">. </w:t>
      </w:r>
      <w:r>
        <w:rPr>
          <w:rtl/>
        </w:rPr>
        <w:t>النابس فى القرن الخامس</w:t>
      </w:r>
      <w:r w:rsidR="003D75FB">
        <w:rPr>
          <w:rtl/>
        </w:rPr>
        <w:t xml:space="preserve">، </w:t>
      </w:r>
    </w:p>
    <w:p w:rsidR="00A46B3B" w:rsidRDefault="00A46B3B" w:rsidP="00A46B3B">
      <w:pPr>
        <w:pStyle w:val="libNormal"/>
        <w:rPr>
          <w:rtl/>
        </w:rPr>
      </w:pPr>
      <w:r>
        <w:rPr>
          <w:rtl/>
        </w:rPr>
        <w:t>(متكلمان و مدرسان در سده پنجم)</w:t>
      </w:r>
    </w:p>
    <w:p w:rsidR="00A46B3B" w:rsidRDefault="00A46B3B" w:rsidP="00A46B3B">
      <w:pPr>
        <w:pStyle w:val="libNormal"/>
        <w:rPr>
          <w:rtl/>
        </w:rPr>
      </w:pPr>
      <w:r>
        <w:rPr>
          <w:rtl/>
        </w:rPr>
        <w:t>3</w:t>
      </w:r>
      <w:r w:rsidR="003D75FB">
        <w:rPr>
          <w:rtl/>
        </w:rPr>
        <w:t xml:space="preserve">. </w:t>
      </w:r>
      <w:r>
        <w:rPr>
          <w:rtl/>
        </w:rPr>
        <w:t>الثقات العيون فى سادس القرون</w:t>
      </w:r>
    </w:p>
    <w:p w:rsidR="00A46B3B" w:rsidRDefault="00A46B3B" w:rsidP="00A46B3B">
      <w:pPr>
        <w:pStyle w:val="libNormal"/>
        <w:rPr>
          <w:rtl/>
        </w:rPr>
      </w:pPr>
      <w:r>
        <w:rPr>
          <w:rtl/>
        </w:rPr>
        <w:t>(ديده روان و مرزبانان موثق در سده ششم)</w:t>
      </w:r>
    </w:p>
    <w:p w:rsidR="00A46B3B" w:rsidRDefault="00A46B3B" w:rsidP="00A46B3B">
      <w:pPr>
        <w:pStyle w:val="libNormal"/>
        <w:rPr>
          <w:rtl/>
        </w:rPr>
      </w:pPr>
      <w:r>
        <w:rPr>
          <w:rtl/>
        </w:rPr>
        <w:t>4</w:t>
      </w:r>
      <w:r w:rsidR="003D75FB">
        <w:rPr>
          <w:rtl/>
        </w:rPr>
        <w:t xml:space="preserve">. </w:t>
      </w:r>
      <w:r>
        <w:rPr>
          <w:rtl/>
        </w:rPr>
        <w:t>الانوار الساطعه فى المائة السابعه</w:t>
      </w:r>
    </w:p>
    <w:p w:rsidR="00A46B3B" w:rsidRDefault="00A46B3B" w:rsidP="00A46B3B">
      <w:pPr>
        <w:pStyle w:val="libNormal"/>
        <w:rPr>
          <w:rtl/>
        </w:rPr>
      </w:pPr>
      <w:r>
        <w:rPr>
          <w:rtl/>
        </w:rPr>
        <w:t>(نورهاى فروزان در قرن هفتم)</w:t>
      </w:r>
    </w:p>
    <w:p w:rsidR="00A46B3B" w:rsidRDefault="00A46B3B" w:rsidP="00A46B3B">
      <w:pPr>
        <w:pStyle w:val="libNormal"/>
        <w:rPr>
          <w:rtl/>
        </w:rPr>
      </w:pPr>
      <w:r>
        <w:rPr>
          <w:rtl/>
        </w:rPr>
        <w:t>5</w:t>
      </w:r>
      <w:r w:rsidR="003D75FB">
        <w:rPr>
          <w:rtl/>
        </w:rPr>
        <w:t xml:space="preserve">. </w:t>
      </w:r>
      <w:r>
        <w:rPr>
          <w:rtl/>
        </w:rPr>
        <w:t>الحقايق الراهنة فى المائة الثامنه</w:t>
      </w:r>
    </w:p>
    <w:p w:rsidR="00A46B3B" w:rsidRDefault="00A46B3B" w:rsidP="00A46B3B">
      <w:pPr>
        <w:pStyle w:val="libNormal"/>
        <w:rPr>
          <w:rtl/>
        </w:rPr>
      </w:pPr>
      <w:r>
        <w:rPr>
          <w:rtl/>
        </w:rPr>
        <w:t>(حقايق ثابت و محكم در قرن هشتم)</w:t>
      </w:r>
    </w:p>
    <w:p w:rsidR="00A46B3B" w:rsidRDefault="00A46B3B" w:rsidP="00A46B3B">
      <w:pPr>
        <w:pStyle w:val="libNormal"/>
        <w:rPr>
          <w:rtl/>
        </w:rPr>
      </w:pPr>
      <w:r>
        <w:rPr>
          <w:rtl/>
        </w:rPr>
        <w:t>6</w:t>
      </w:r>
      <w:r w:rsidR="003D75FB">
        <w:rPr>
          <w:rtl/>
        </w:rPr>
        <w:t xml:space="preserve">. </w:t>
      </w:r>
      <w:r>
        <w:rPr>
          <w:rtl/>
        </w:rPr>
        <w:t>الضياء اللامع فى القرن التاسع</w:t>
      </w:r>
    </w:p>
    <w:p w:rsidR="00A46B3B" w:rsidRDefault="00A46B3B" w:rsidP="00A46B3B">
      <w:pPr>
        <w:pStyle w:val="libNormal"/>
        <w:rPr>
          <w:rtl/>
        </w:rPr>
      </w:pPr>
      <w:r>
        <w:rPr>
          <w:rtl/>
        </w:rPr>
        <w:t>(آفتاب درخشان در سده نهم)</w:t>
      </w:r>
    </w:p>
    <w:p w:rsidR="00A46B3B" w:rsidRDefault="00A46B3B" w:rsidP="00A46B3B">
      <w:pPr>
        <w:pStyle w:val="libNormal"/>
        <w:rPr>
          <w:rtl/>
        </w:rPr>
      </w:pPr>
      <w:r>
        <w:rPr>
          <w:rtl/>
        </w:rPr>
        <w:t>7</w:t>
      </w:r>
      <w:r w:rsidR="003D75FB">
        <w:rPr>
          <w:rtl/>
        </w:rPr>
        <w:t xml:space="preserve">. </w:t>
      </w:r>
      <w:r>
        <w:rPr>
          <w:rtl/>
        </w:rPr>
        <w:t>احياء الداثر من القرن العاشر</w:t>
      </w:r>
    </w:p>
    <w:p w:rsidR="00A46B3B" w:rsidRDefault="00A46B3B" w:rsidP="00A46B3B">
      <w:pPr>
        <w:pStyle w:val="libNormal"/>
        <w:rPr>
          <w:rtl/>
        </w:rPr>
      </w:pPr>
      <w:r>
        <w:rPr>
          <w:rtl/>
        </w:rPr>
        <w:t>(احياى فضيلتهاى فراموش شده از قرن دهم)</w:t>
      </w:r>
    </w:p>
    <w:p w:rsidR="00A46B3B" w:rsidRDefault="00A46B3B" w:rsidP="00A46B3B">
      <w:pPr>
        <w:pStyle w:val="libNormal"/>
        <w:rPr>
          <w:rtl/>
        </w:rPr>
      </w:pPr>
      <w:r>
        <w:rPr>
          <w:rtl/>
        </w:rPr>
        <w:t>8</w:t>
      </w:r>
      <w:r w:rsidR="003D75FB">
        <w:rPr>
          <w:rtl/>
        </w:rPr>
        <w:t xml:space="preserve">. </w:t>
      </w:r>
      <w:r>
        <w:rPr>
          <w:rtl/>
        </w:rPr>
        <w:t>الروضة النضرة فى علماء الماة الحادية عشرة</w:t>
      </w:r>
    </w:p>
    <w:p w:rsidR="00A46B3B" w:rsidRDefault="00A46B3B" w:rsidP="00A46B3B">
      <w:pPr>
        <w:pStyle w:val="libNormal"/>
        <w:rPr>
          <w:rtl/>
        </w:rPr>
      </w:pPr>
      <w:r>
        <w:rPr>
          <w:rtl/>
        </w:rPr>
        <w:t>(گلستان سر سبز و خرم در زندگانى دانشمندان سده يازدهم)</w:t>
      </w:r>
    </w:p>
    <w:p w:rsidR="00A46B3B" w:rsidRDefault="00A46B3B" w:rsidP="00A46B3B">
      <w:pPr>
        <w:pStyle w:val="libNormal"/>
        <w:rPr>
          <w:rtl/>
        </w:rPr>
      </w:pPr>
      <w:r>
        <w:rPr>
          <w:rtl/>
        </w:rPr>
        <w:t>9</w:t>
      </w:r>
      <w:r w:rsidR="003D75FB">
        <w:rPr>
          <w:rtl/>
        </w:rPr>
        <w:t xml:space="preserve">. </w:t>
      </w:r>
      <w:r>
        <w:rPr>
          <w:rtl/>
        </w:rPr>
        <w:t>الكواكب المنتشرة فى القرن الثانى بعد العشرة</w:t>
      </w:r>
    </w:p>
    <w:p w:rsidR="00A46B3B" w:rsidRDefault="00A46B3B" w:rsidP="00A46B3B">
      <w:pPr>
        <w:pStyle w:val="libNormal"/>
        <w:rPr>
          <w:rtl/>
        </w:rPr>
      </w:pPr>
      <w:r>
        <w:rPr>
          <w:rtl/>
        </w:rPr>
        <w:t xml:space="preserve">(ستارگان پراكنده در قرن دوازدهم) </w:t>
      </w:r>
      <w:r w:rsidR="00433058" w:rsidRPr="00433058">
        <w:rPr>
          <w:rStyle w:val="libFootnotenumChar"/>
          <w:rtl/>
        </w:rPr>
        <w:t>(535)</w:t>
      </w:r>
    </w:p>
    <w:p w:rsidR="00A46B3B" w:rsidRDefault="00A46B3B" w:rsidP="00A46B3B">
      <w:pPr>
        <w:pStyle w:val="libNormal"/>
        <w:rPr>
          <w:rtl/>
        </w:rPr>
      </w:pPr>
      <w:r>
        <w:rPr>
          <w:rtl/>
        </w:rPr>
        <w:t>10</w:t>
      </w:r>
      <w:r w:rsidR="003D75FB">
        <w:rPr>
          <w:rtl/>
        </w:rPr>
        <w:t xml:space="preserve">. </w:t>
      </w:r>
      <w:r>
        <w:rPr>
          <w:rtl/>
        </w:rPr>
        <w:t>الكرام البرره فى القرن الثالث بعد العشره</w:t>
      </w:r>
    </w:p>
    <w:p w:rsidR="00A46B3B" w:rsidRDefault="00A46B3B" w:rsidP="00A46B3B">
      <w:pPr>
        <w:pStyle w:val="libNormal"/>
        <w:rPr>
          <w:rtl/>
        </w:rPr>
      </w:pPr>
      <w:r>
        <w:rPr>
          <w:rtl/>
        </w:rPr>
        <w:t>(نيكمردان با كرامت در سده سيزدهم)</w:t>
      </w:r>
    </w:p>
    <w:p w:rsidR="00A46B3B" w:rsidRDefault="00A46B3B" w:rsidP="00A46B3B">
      <w:pPr>
        <w:pStyle w:val="libNormal"/>
        <w:rPr>
          <w:rtl/>
        </w:rPr>
      </w:pPr>
      <w:r>
        <w:rPr>
          <w:rtl/>
        </w:rPr>
        <w:lastRenderedPageBreak/>
        <w:t>اين قرن تا حرف عين تا كنون تنها دو جلد از آن</w:t>
      </w:r>
      <w:r w:rsidR="003D75FB">
        <w:rPr>
          <w:rtl/>
        </w:rPr>
        <w:t xml:space="preserve">، </w:t>
      </w:r>
      <w:r>
        <w:rPr>
          <w:rtl/>
        </w:rPr>
        <w:t>همراه با تعليقات مرحوم استاد علامه سيد عبدالعزيز طباطبايى يزدى چاپ شده است و بقيه (دو جلد ديگر) به صورت خطى است</w:t>
      </w:r>
      <w:r w:rsidR="003D75FB">
        <w:rPr>
          <w:rtl/>
        </w:rPr>
        <w:t xml:space="preserve">. </w:t>
      </w:r>
    </w:p>
    <w:p w:rsidR="00A46B3B" w:rsidRDefault="00A46B3B" w:rsidP="00A46B3B">
      <w:pPr>
        <w:pStyle w:val="libNormal"/>
        <w:rPr>
          <w:rtl/>
        </w:rPr>
      </w:pPr>
      <w:r>
        <w:rPr>
          <w:rtl/>
        </w:rPr>
        <w:t>11</w:t>
      </w:r>
      <w:r w:rsidR="003D75FB">
        <w:rPr>
          <w:rtl/>
        </w:rPr>
        <w:t xml:space="preserve">. </w:t>
      </w:r>
      <w:r>
        <w:rPr>
          <w:rtl/>
        </w:rPr>
        <w:t>نقباءالبشر فى قرن الرابع عشر</w:t>
      </w:r>
    </w:p>
    <w:p w:rsidR="00A46B3B" w:rsidRDefault="00A46B3B" w:rsidP="00A46B3B">
      <w:pPr>
        <w:pStyle w:val="libNormal"/>
        <w:rPr>
          <w:rtl/>
        </w:rPr>
      </w:pPr>
      <w:r>
        <w:rPr>
          <w:rtl/>
        </w:rPr>
        <w:t>(بزرگان بشر در قرن چهاردهم)</w:t>
      </w:r>
    </w:p>
    <w:p w:rsidR="00A46B3B" w:rsidRDefault="00A46B3B" w:rsidP="00A46B3B">
      <w:pPr>
        <w:pStyle w:val="libNormal"/>
        <w:rPr>
          <w:rtl/>
        </w:rPr>
      </w:pPr>
      <w:r>
        <w:rPr>
          <w:rtl/>
        </w:rPr>
        <w:t>از اين قرن هم به اهتمام استاد طباطبايى يزدى</w:t>
      </w:r>
      <w:r w:rsidR="003D75FB">
        <w:rPr>
          <w:rtl/>
        </w:rPr>
        <w:t xml:space="preserve">، </w:t>
      </w:r>
      <w:r>
        <w:rPr>
          <w:rtl/>
        </w:rPr>
        <w:t>تنها چهار جلد انتشار يافته و سه جلد ديگر هم به صورت خطى مانده است</w:t>
      </w:r>
      <w:r w:rsidR="003D75FB">
        <w:rPr>
          <w:rtl/>
        </w:rPr>
        <w:t xml:space="preserve">. </w:t>
      </w:r>
    </w:p>
    <w:p w:rsidR="00A46B3B" w:rsidRDefault="00A46B3B" w:rsidP="00A46B3B">
      <w:pPr>
        <w:pStyle w:val="libNormal"/>
        <w:rPr>
          <w:rtl/>
        </w:rPr>
      </w:pPr>
      <w:r>
        <w:rPr>
          <w:rtl/>
        </w:rPr>
        <w:t>اين دائرة المعارف زندگانى 11300 دانشمند شيعى را به دست مى دهد</w:t>
      </w:r>
      <w:r w:rsidR="003D75FB">
        <w:rPr>
          <w:rtl/>
        </w:rPr>
        <w:t xml:space="preserve">. </w:t>
      </w:r>
      <w:r>
        <w:rPr>
          <w:rtl/>
        </w:rPr>
        <w:t>البته با محاسبه جلدهاى منتشر نشده از رقم 15000 نيز فراتر خواهد رفت</w:t>
      </w:r>
      <w:r w:rsidR="003D75FB">
        <w:rPr>
          <w:rtl/>
        </w:rPr>
        <w:t xml:space="preserve">. </w:t>
      </w:r>
    </w:p>
    <w:p w:rsidR="00A46B3B" w:rsidRDefault="00433058" w:rsidP="00433058">
      <w:pPr>
        <w:pStyle w:val="Heading2"/>
        <w:rPr>
          <w:rtl/>
        </w:rPr>
      </w:pPr>
      <w:bookmarkStart w:id="314" w:name="_Toc372536638"/>
      <w:r>
        <w:rPr>
          <w:rtl/>
        </w:rPr>
        <w:t>آسمانى از آثار ديگر</w:t>
      </w:r>
      <w:bookmarkEnd w:id="314"/>
    </w:p>
    <w:p w:rsidR="00A46B3B" w:rsidRDefault="00A46B3B" w:rsidP="00A46B3B">
      <w:pPr>
        <w:pStyle w:val="libNormal"/>
        <w:rPr>
          <w:rtl/>
        </w:rPr>
      </w:pPr>
      <w:r>
        <w:rPr>
          <w:rtl/>
        </w:rPr>
        <w:t>تا اينجا 49 جلد از آثار شيخ آقا بزرگ را (29 جلد الذريعه و 20 جلد طبقات) نام برديم</w:t>
      </w:r>
      <w:r w:rsidR="003D75FB">
        <w:rPr>
          <w:rtl/>
        </w:rPr>
        <w:t xml:space="preserve">. </w:t>
      </w:r>
      <w:r>
        <w:rPr>
          <w:rtl/>
        </w:rPr>
        <w:t>اما آثار محقق تهرانى منحصر به اين دو دوره دائره المعارف نبوده بلكه دهها كتاب ديگر هم از خود به يادگار گذاشته است كه شمار آنها به پنجاه جلد ديگر بالغ مى شود</w:t>
      </w:r>
      <w:r w:rsidR="003D75FB">
        <w:rPr>
          <w:rtl/>
        </w:rPr>
        <w:t xml:space="preserve">. </w:t>
      </w:r>
      <w:r>
        <w:rPr>
          <w:rtl/>
        </w:rPr>
        <w:t>با تاءسف هنوز انبوهى از آنها چاپ نشده است</w:t>
      </w:r>
      <w:r w:rsidR="003D75FB">
        <w:rPr>
          <w:rtl/>
        </w:rPr>
        <w:t xml:space="preserve">. </w:t>
      </w:r>
    </w:p>
    <w:p w:rsidR="00A46B3B" w:rsidRDefault="00433058" w:rsidP="00433058">
      <w:pPr>
        <w:pStyle w:val="Heading2"/>
        <w:rPr>
          <w:rtl/>
        </w:rPr>
      </w:pPr>
      <w:bookmarkStart w:id="315" w:name="_Toc372536639"/>
      <w:r>
        <w:rPr>
          <w:rtl/>
        </w:rPr>
        <w:t>شاگردان پير پژوهش</w:t>
      </w:r>
      <w:bookmarkEnd w:id="315"/>
    </w:p>
    <w:p w:rsidR="00A46B3B" w:rsidRDefault="00A46B3B" w:rsidP="00A46B3B">
      <w:pPr>
        <w:pStyle w:val="libNormal"/>
        <w:rPr>
          <w:rtl/>
        </w:rPr>
      </w:pPr>
      <w:r>
        <w:rPr>
          <w:rtl/>
        </w:rPr>
        <w:t>استاد علامه سيد عبدالعزيز طباطبايى يزدى (قدس سره)</w:t>
      </w:r>
      <w:r w:rsidR="003D75FB">
        <w:rPr>
          <w:rtl/>
        </w:rPr>
        <w:t xml:space="preserve">، </w:t>
      </w:r>
      <w:r>
        <w:rPr>
          <w:rtl/>
        </w:rPr>
        <w:t>استاد سيد احمد حسينى اشكورى</w:t>
      </w:r>
      <w:r w:rsidR="003D75FB">
        <w:rPr>
          <w:rtl/>
        </w:rPr>
        <w:t xml:space="preserve">، </w:t>
      </w:r>
      <w:r>
        <w:rPr>
          <w:rtl/>
        </w:rPr>
        <w:t>استاد سيد مرتضى نجومى</w:t>
      </w:r>
      <w:r w:rsidR="003D75FB">
        <w:rPr>
          <w:rtl/>
        </w:rPr>
        <w:t xml:space="preserve">، </w:t>
      </w:r>
      <w:r>
        <w:rPr>
          <w:rtl/>
        </w:rPr>
        <w:t>سيد محمد حسن طالقانى</w:t>
      </w:r>
      <w:r w:rsidR="003D75FB">
        <w:rPr>
          <w:rtl/>
        </w:rPr>
        <w:t xml:space="preserve">، </w:t>
      </w:r>
      <w:r>
        <w:rPr>
          <w:rtl/>
        </w:rPr>
        <w:t>سيد محمد صادق بحرالعلوم</w:t>
      </w:r>
      <w:r w:rsidR="003D75FB">
        <w:rPr>
          <w:rtl/>
        </w:rPr>
        <w:t xml:space="preserve">، </w:t>
      </w:r>
      <w:r>
        <w:rPr>
          <w:rtl/>
        </w:rPr>
        <w:t>مولانا رضا حسين خان رشيدى ترابى</w:t>
      </w:r>
      <w:r w:rsidR="003D75FB">
        <w:rPr>
          <w:rtl/>
        </w:rPr>
        <w:t xml:space="preserve">، </w:t>
      </w:r>
      <w:r>
        <w:rPr>
          <w:rtl/>
        </w:rPr>
        <w:t>مولانا سيد صفدر حسين نقوى</w:t>
      </w:r>
      <w:r w:rsidR="003D75FB">
        <w:rPr>
          <w:rtl/>
        </w:rPr>
        <w:t xml:space="preserve">، </w:t>
      </w:r>
      <w:r>
        <w:rPr>
          <w:rtl/>
        </w:rPr>
        <w:t>مولانا شيخ محمد حسين پاكستانى</w:t>
      </w:r>
      <w:r w:rsidR="003D75FB">
        <w:rPr>
          <w:rtl/>
        </w:rPr>
        <w:t xml:space="preserve">، </w:t>
      </w:r>
      <w:r>
        <w:rPr>
          <w:rtl/>
        </w:rPr>
        <w:t>مولانا سيد محمد محسن نقوى</w:t>
      </w:r>
      <w:r w:rsidR="003D75FB">
        <w:rPr>
          <w:rtl/>
        </w:rPr>
        <w:t xml:space="preserve">، </w:t>
      </w:r>
      <w:r>
        <w:rPr>
          <w:rtl/>
        </w:rPr>
        <w:t>شهيد محراب سيد محمد على قاضى طباطبايى و</w:t>
      </w:r>
      <w:r w:rsidR="003D75FB">
        <w:rPr>
          <w:rtl/>
        </w:rPr>
        <w:t xml:space="preserve">... </w:t>
      </w:r>
    </w:p>
    <w:p w:rsidR="00A46B3B" w:rsidRDefault="00433058" w:rsidP="00433058">
      <w:pPr>
        <w:pStyle w:val="Heading2"/>
        <w:rPr>
          <w:rtl/>
        </w:rPr>
      </w:pPr>
      <w:bookmarkStart w:id="316" w:name="_Toc372536640"/>
      <w:r>
        <w:rPr>
          <w:rtl/>
        </w:rPr>
        <w:lastRenderedPageBreak/>
        <w:t>تنديس تلاش و تحقيق</w:t>
      </w:r>
      <w:bookmarkEnd w:id="316"/>
    </w:p>
    <w:p w:rsidR="00A46B3B" w:rsidRDefault="00A46B3B" w:rsidP="00A46B3B">
      <w:pPr>
        <w:pStyle w:val="libNormal"/>
        <w:rPr>
          <w:rtl/>
        </w:rPr>
      </w:pPr>
      <w:r>
        <w:rPr>
          <w:rtl/>
        </w:rPr>
        <w:t>شيخ آقا بزرگ به حقيقت مردى خستگى ناپذير و نستوه بود</w:t>
      </w:r>
      <w:r w:rsidR="003D75FB">
        <w:rPr>
          <w:rtl/>
        </w:rPr>
        <w:t xml:space="preserve">. </w:t>
      </w:r>
      <w:r>
        <w:rPr>
          <w:rtl/>
        </w:rPr>
        <w:t>هميشه در تلاش و تكاپو و شيفته كار و تحقيق بود</w:t>
      </w:r>
      <w:r w:rsidR="003D75FB">
        <w:rPr>
          <w:rtl/>
        </w:rPr>
        <w:t xml:space="preserve">. </w:t>
      </w:r>
      <w:r>
        <w:rPr>
          <w:rtl/>
        </w:rPr>
        <w:t>اگر مجموعه آثار ماندگارش يكجا گردآورى و تحقيق شد سر به صد جلد خواهد زد</w:t>
      </w:r>
      <w:r w:rsidR="003D75FB">
        <w:rPr>
          <w:rtl/>
        </w:rPr>
        <w:t xml:space="preserve">. </w:t>
      </w:r>
      <w:r>
        <w:rPr>
          <w:rtl/>
        </w:rPr>
        <w:t>او از همان نخستين روزهاى ايام جوانى دست به استنساخ دهها نسخه كمياب و كتاب معتبر زد و تا آخر عمرش كه قامتش از خميدگى حالت ركوع دايم يافته بود باز سر در كتاب و دست در قلم داشت</w:t>
      </w:r>
      <w:r w:rsidR="003D75FB">
        <w:rPr>
          <w:rtl/>
        </w:rPr>
        <w:t xml:space="preserve">. </w:t>
      </w:r>
    </w:p>
    <w:p w:rsidR="00A46B3B" w:rsidRDefault="00A46B3B" w:rsidP="00A46B3B">
      <w:pPr>
        <w:pStyle w:val="libNormal"/>
        <w:rPr>
          <w:rtl/>
        </w:rPr>
      </w:pPr>
      <w:r>
        <w:rPr>
          <w:rtl/>
        </w:rPr>
        <w:t>با اين همه كار و كوشش</w:t>
      </w:r>
      <w:r w:rsidR="003D75FB">
        <w:rPr>
          <w:rtl/>
        </w:rPr>
        <w:t xml:space="preserve">، </w:t>
      </w:r>
      <w:r>
        <w:rPr>
          <w:rtl/>
        </w:rPr>
        <w:t>خانه اى بى آلايش و بسيار ساده داشت و هميشه دور و برش آكنده از اوراق و اسناد و دفاتر بود و كتابها چون ستارگان بى شمارى او را كه براستى ماه تابان در آسمان تحقيق و تاءليف بود هميشه در حصار تماشايى خويش داشتند</w:t>
      </w:r>
      <w:r w:rsidR="003D75FB">
        <w:rPr>
          <w:rtl/>
        </w:rPr>
        <w:t xml:space="preserve">. </w:t>
      </w:r>
      <w:r>
        <w:rPr>
          <w:rtl/>
        </w:rPr>
        <w:t>خانه ساده او پناهگاه پژوهشگران و مرجع محققان بود</w:t>
      </w:r>
      <w:r w:rsidR="003D75FB">
        <w:rPr>
          <w:rtl/>
        </w:rPr>
        <w:t xml:space="preserve">. </w:t>
      </w:r>
      <w:r>
        <w:rPr>
          <w:rtl/>
        </w:rPr>
        <w:t>در خانه و كتابخانه او پيوسته به روى محققان باز بود</w:t>
      </w:r>
      <w:r w:rsidR="003D75FB">
        <w:rPr>
          <w:rtl/>
        </w:rPr>
        <w:t xml:space="preserve">. </w:t>
      </w:r>
      <w:r>
        <w:rPr>
          <w:rtl/>
        </w:rPr>
        <w:t>چيزى كه شيخ به آن نمى انديشيد راحتى و رفاه بود</w:t>
      </w:r>
      <w:r w:rsidR="003D75FB">
        <w:rPr>
          <w:rtl/>
        </w:rPr>
        <w:t xml:space="preserve">. </w:t>
      </w:r>
      <w:r>
        <w:rPr>
          <w:rtl/>
        </w:rPr>
        <w:t>محقق تهرانى حتى فرصت شام خوردن را در شبها نداشت و مى گفت</w:t>
      </w:r>
      <w:r w:rsidR="003D75FB">
        <w:rPr>
          <w:rtl/>
        </w:rPr>
        <w:t>:</w:t>
      </w:r>
      <w:r>
        <w:rPr>
          <w:rtl/>
        </w:rPr>
        <w:t xml:space="preserve"> « چهل سال است كه شام نمى خورم</w:t>
      </w:r>
      <w:r w:rsidR="003D75FB">
        <w:rPr>
          <w:rtl/>
        </w:rPr>
        <w:t xml:space="preserve">. </w:t>
      </w:r>
      <w:r>
        <w:rPr>
          <w:rtl/>
        </w:rPr>
        <w:t xml:space="preserve">» </w:t>
      </w:r>
      <w:r w:rsidR="00433058" w:rsidRPr="00433058">
        <w:rPr>
          <w:rStyle w:val="libFootnotenumChar"/>
          <w:rtl/>
        </w:rPr>
        <w:t>(536)</w:t>
      </w:r>
    </w:p>
    <w:p w:rsidR="00A46B3B" w:rsidRDefault="00A46B3B" w:rsidP="00A46B3B">
      <w:pPr>
        <w:pStyle w:val="libNormal"/>
        <w:rPr>
          <w:rtl/>
        </w:rPr>
      </w:pPr>
      <w:r>
        <w:rPr>
          <w:rtl/>
        </w:rPr>
        <w:t>از سيد محسن امير عاملى</w:t>
      </w:r>
      <w:r w:rsidR="003D75FB">
        <w:rPr>
          <w:rtl/>
        </w:rPr>
        <w:t xml:space="preserve">، </w:t>
      </w:r>
      <w:r>
        <w:rPr>
          <w:rtl/>
        </w:rPr>
        <w:t>نويسنده «اعيان الشيعه» نقل مى كنند كه گفت</w:t>
      </w:r>
      <w:r w:rsidR="003D75FB">
        <w:rPr>
          <w:rtl/>
        </w:rPr>
        <w:t>:</w:t>
      </w:r>
    </w:p>
    <w:p w:rsidR="00A46B3B" w:rsidRDefault="00A46B3B" w:rsidP="00A46B3B">
      <w:pPr>
        <w:pStyle w:val="libNormal"/>
        <w:rPr>
          <w:rtl/>
        </w:rPr>
      </w:pPr>
      <w:r>
        <w:rPr>
          <w:rtl/>
        </w:rPr>
        <w:t>«براى تهيه اسناد اعيان الشيعه كه به شهرها سفر مى كردم</w:t>
      </w:r>
      <w:r w:rsidR="003D75FB">
        <w:rPr>
          <w:rtl/>
        </w:rPr>
        <w:t xml:space="preserve">، </w:t>
      </w:r>
      <w:r>
        <w:rPr>
          <w:rtl/>
        </w:rPr>
        <w:t>در كربلا به كتابخانه شيخ العراقين وارد شدم و از متصدى آن خواستم كه يك هفته كتابخانه را در اختيار من بگذارد</w:t>
      </w:r>
      <w:r w:rsidR="003D75FB">
        <w:rPr>
          <w:rtl/>
        </w:rPr>
        <w:t xml:space="preserve">. </w:t>
      </w:r>
      <w:r>
        <w:rPr>
          <w:rtl/>
        </w:rPr>
        <w:t>پذيرفت مشروط بر اينكه در اين هفته ميهمان او باشم</w:t>
      </w:r>
      <w:r w:rsidR="003D75FB">
        <w:rPr>
          <w:rtl/>
        </w:rPr>
        <w:t xml:space="preserve">. </w:t>
      </w:r>
      <w:r>
        <w:rPr>
          <w:rtl/>
        </w:rPr>
        <w:t>شبى به من اطلاع داد امشب ميهمان ديگرى هم داريم و آن شيخ آقا بزرگ بود كه اسمش را شنيده بودم</w:t>
      </w:r>
      <w:r w:rsidR="003D75FB">
        <w:rPr>
          <w:rtl/>
        </w:rPr>
        <w:t xml:space="preserve">. </w:t>
      </w:r>
      <w:r>
        <w:rPr>
          <w:rtl/>
        </w:rPr>
        <w:t>هنگامى كه او را زيارت كردم و بحثى ميان ما در گرفت فهميدم كه او تنها يك فهرست نگار نيست بلكه اطلاعات فقهى و اصولى و فلسفى وسيعى نيز دارد</w:t>
      </w:r>
      <w:r w:rsidR="003D75FB">
        <w:rPr>
          <w:rtl/>
        </w:rPr>
        <w:t xml:space="preserve">. </w:t>
      </w:r>
      <w:r>
        <w:rPr>
          <w:rtl/>
        </w:rPr>
        <w:t>از اين رو مسرور شدم</w:t>
      </w:r>
      <w:r w:rsidR="003D75FB">
        <w:rPr>
          <w:rtl/>
        </w:rPr>
        <w:t xml:space="preserve">. </w:t>
      </w:r>
      <w:r>
        <w:rPr>
          <w:rtl/>
        </w:rPr>
        <w:t xml:space="preserve">ساعت چهار و نيم شب بود </w:t>
      </w:r>
      <w:r>
        <w:rPr>
          <w:rtl/>
        </w:rPr>
        <w:lastRenderedPageBreak/>
        <w:t>كه خستگى بر من غالب شد و خوابيدم</w:t>
      </w:r>
      <w:r w:rsidR="003D75FB">
        <w:rPr>
          <w:rtl/>
        </w:rPr>
        <w:t xml:space="preserve">. </w:t>
      </w:r>
      <w:r>
        <w:rPr>
          <w:rtl/>
        </w:rPr>
        <w:t>از خواب كه برخاستم ديدم شيخ آقا بزرگ نخوابيده و همچنان مشغول يادداشت بردارى است</w:t>
      </w:r>
      <w:r w:rsidR="003D75FB">
        <w:rPr>
          <w:rtl/>
        </w:rPr>
        <w:t xml:space="preserve">. </w:t>
      </w:r>
      <w:r>
        <w:rPr>
          <w:rtl/>
        </w:rPr>
        <w:t>از او پرسيدم نمى خوابيد؟ فرمود: من هنوز نشاط دارم و نخوابيد</w:t>
      </w:r>
      <w:r w:rsidR="003D75FB">
        <w:rPr>
          <w:rtl/>
        </w:rPr>
        <w:t xml:space="preserve">. </w:t>
      </w:r>
      <w:r>
        <w:rPr>
          <w:rtl/>
        </w:rPr>
        <w:t>ما هفت روز و شب در آنجا بوديم</w:t>
      </w:r>
      <w:r w:rsidR="003D75FB">
        <w:rPr>
          <w:rtl/>
        </w:rPr>
        <w:t xml:space="preserve">. </w:t>
      </w:r>
      <w:r>
        <w:rPr>
          <w:rtl/>
        </w:rPr>
        <w:t>ايشان استراحت منظمى نداشت و مى فرمود ما براى استراحت اينجا نيامده ايم و من با وجود اينكه پر كار بودم به ايشان غبطه مى خوردم</w:t>
      </w:r>
      <w:r w:rsidR="003D75FB">
        <w:rPr>
          <w:rtl/>
        </w:rPr>
        <w:t xml:space="preserve">. </w:t>
      </w:r>
      <w:r>
        <w:rPr>
          <w:rtl/>
        </w:rPr>
        <w:t xml:space="preserve">» </w:t>
      </w:r>
      <w:r w:rsidR="00433058" w:rsidRPr="00433058">
        <w:rPr>
          <w:rStyle w:val="libFootnotenumChar"/>
          <w:rtl/>
        </w:rPr>
        <w:t>(537)</w:t>
      </w:r>
    </w:p>
    <w:p w:rsidR="00A46B3B" w:rsidRDefault="00433058" w:rsidP="00433058">
      <w:pPr>
        <w:pStyle w:val="Heading2"/>
        <w:rPr>
          <w:rtl/>
        </w:rPr>
      </w:pPr>
      <w:bookmarkStart w:id="317" w:name="_Toc372536641"/>
      <w:r>
        <w:rPr>
          <w:rtl/>
        </w:rPr>
        <w:t>در معراج روح و جان</w:t>
      </w:r>
      <w:bookmarkEnd w:id="317"/>
    </w:p>
    <w:p w:rsidR="00A46B3B" w:rsidRDefault="00A46B3B" w:rsidP="00A46B3B">
      <w:pPr>
        <w:pStyle w:val="libNormal"/>
        <w:rPr>
          <w:rtl/>
        </w:rPr>
      </w:pPr>
      <w:r>
        <w:rPr>
          <w:rtl/>
        </w:rPr>
        <w:t>محقق تهرانى با وجود آن همه كار طاقت فرسا</w:t>
      </w:r>
      <w:r w:rsidR="003D75FB">
        <w:rPr>
          <w:rtl/>
        </w:rPr>
        <w:t xml:space="preserve">، </w:t>
      </w:r>
      <w:r>
        <w:rPr>
          <w:rtl/>
        </w:rPr>
        <w:t>هيچ وقت از محراب مسجد و سنگر سجاده غافل نبود</w:t>
      </w:r>
      <w:r w:rsidR="003D75FB">
        <w:rPr>
          <w:rtl/>
        </w:rPr>
        <w:t xml:space="preserve">. </w:t>
      </w:r>
      <w:r>
        <w:rPr>
          <w:rtl/>
        </w:rPr>
        <w:t>تا زمانى كه پا به آستانه هشتاد سالگى نگذاشته بود و خارهاى پيرى هنوز در كوير كهنسالى پاهاى خسته اش را به سختى نمى آزرد سير و سلوك هفتگى خود را كه سالها بود در چهارشنبه شبها ادامه داشت ترك نگفت</w:t>
      </w:r>
      <w:r w:rsidR="003D75FB">
        <w:rPr>
          <w:rtl/>
        </w:rPr>
        <w:t xml:space="preserve">. </w:t>
      </w:r>
      <w:r>
        <w:rPr>
          <w:rtl/>
        </w:rPr>
        <w:t>او هر شب چهارشنبه از نجف تا «مسجد سهله» را پياده مى پيمود تا در آن مسجد مقدس (واقع در 10 كيلومترى نجف) آينه جان را با گلاب ديدگان صيقل دهد</w:t>
      </w:r>
      <w:r w:rsidR="003D75FB">
        <w:rPr>
          <w:rtl/>
        </w:rPr>
        <w:t xml:space="preserve">. </w:t>
      </w:r>
      <w:r>
        <w:rPr>
          <w:rtl/>
        </w:rPr>
        <w:t>گذشته از اينكه او با نماز و دعا در مسجد سهله انس و الفتى ديرينه و دل انگيز داشت</w:t>
      </w:r>
      <w:r w:rsidR="003D75FB">
        <w:rPr>
          <w:rtl/>
        </w:rPr>
        <w:t xml:space="preserve">، </w:t>
      </w:r>
      <w:r>
        <w:rPr>
          <w:rtl/>
        </w:rPr>
        <w:t>روزى سه بار جماعتى از خداخواهان و دلدادگان را در معراج نماز رهبرى مى كرد و در آن پروازهاى عاشقانه</w:t>
      </w:r>
      <w:r w:rsidR="003D75FB">
        <w:rPr>
          <w:rtl/>
        </w:rPr>
        <w:t xml:space="preserve">، </w:t>
      </w:r>
      <w:r>
        <w:rPr>
          <w:rtl/>
        </w:rPr>
        <w:t>پيشنماز پرستوهاى عشق و عرفان بود</w:t>
      </w:r>
      <w:r w:rsidR="003D75FB">
        <w:rPr>
          <w:rtl/>
        </w:rPr>
        <w:t xml:space="preserve">. </w:t>
      </w:r>
      <w:r>
        <w:rPr>
          <w:rtl/>
        </w:rPr>
        <w:t>تا سال 1376 ق</w:t>
      </w:r>
      <w:r w:rsidR="003D75FB">
        <w:rPr>
          <w:rtl/>
        </w:rPr>
        <w:t xml:space="preserve">، </w:t>
      </w:r>
      <w:r>
        <w:rPr>
          <w:rtl/>
        </w:rPr>
        <w:t>در مسجد طوسى نجف</w:t>
      </w:r>
      <w:r w:rsidR="003D75FB">
        <w:rPr>
          <w:rtl/>
        </w:rPr>
        <w:t xml:space="preserve">، </w:t>
      </w:r>
      <w:r>
        <w:rPr>
          <w:rtl/>
        </w:rPr>
        <w:t>نماز جماعت را بپا مى داشت تا آنكه در آن سال در راه زيارت كربلا دچار تصادف شد و آسيب ديد</w:t>
      </w:r>
      <w:r w:rsidR="003D75FB">
        <w:rPr>
          <w:rtl/>
        </w:rPr>
        <w:t xml:space="preserve">. </w:t>
      </w:r>
      <w:r>
        <w:rPr>
          <w:rtl/>
        </w:rPr>
        <w:t>از آن پس به علت دورى مسجد طوسى ديگر نتوانست امامت آن مسجد را ادامه دهد</w:t>
      </w:r>
      <w:r w:rsidR="003D75FB">
        <w:rPr>
          <w:rtl/>
        </w:rPr>
        <w:t xml:space="preserve">. </w:t>
      </w:r>
      <w:r>
        <w:rPr>
          <w:rtl/>
        </w:rPr>
        <w:t>بناچار «مسجد آل طريحى» را كه به خانه اش نزديك بود</w:t>
      </w:r>
      <w:r w:rsidR="003D75FB">
        <w:rPr>
          <w:rtl/>
        </w:rPr>
        <w:t xml:space="preserve">، </w:t>
      </w:r>
      <w:r>
        <w:rPr>
          <w:rtl/>
        </w:rPr>
        <w:t>برگزيد و تا نزديكى هاى وفاتش امامت آن مسجد را به عهده داشت</w:t>
      </w:r>
      <w:r w:rsidR="003D75FB">
        <w:rPr>
          <w:rtl/>
        </w:rPr>
        <w:t xml:space="preserve">. </w:t>
      </w:r>
      <w:r w:rsidR="00433058" w:rsidRPr="00433058">
        <w:rPr>
          <w:rStyle w:val="libFootnotenumChar"/>
          <w:rtl/>
        </w:rPr>
        <w:t>(538)</w:t>
      </w:r>
    </w:p>
    <w:p w:rsidR="00A46B3B" w:rsidRDefault="00433058" w:rsidP="00433058">
      <w:pPr>
        <w:pStyle w:val="Heading2"/>
        <w:rPr>
          <w:rtl/>
        </w:rPr>
      </w:pPr>
      <w:bookmarkStart w:id="318" w:name="_Toc372536642"/>
      <w:r>
        <w:rPr>
          <w:rtl/>
        </w:rPr>
        <w:lastRenderedPageBreak/>
        <w:t>در ميان خانواده</w:t>
      </w:r>
      <w:bookmarkEnd w:id="318"/>
    </w:p>
    <w:p w:rsidR="00A46B3B" w:rsidRDefault="00A46B3B" w:rsidP="00A46B3B">
      <w:pPr>
        <w:pStyle w:val="libNormal"/>
        <w:rPr>
          <w:rtl/>
        </w:rPr>
      </w:pPr>
      <w:r>
        <w:rPr>
          <w:rtl/>
        </w:rPr>
        <w:t>محقق تهرانى دوبار ازدواج كرد</w:t>
      </w:r>
      <w:r w:rsidR="003D75FB">
        <w:rPr>
          <w:rtl/>
        </w:rPr>
        <w:t xml:space="preserve">، </w:t>
      </w:r>
      <w:r>
        <w:rPr>
          <w:rtl/>
        </w:rPr>
        <w:t>نخستين شريك زندگانى او زنى بود به نام «منصوره خانم» دختر دانشور متقى شيخ على قزوينى (1333 ق) كه از خاندانى با فضيلت و اهل علم شمرده مى شد</w:t>
      </w:r>
      <w:r w:rsidR="003D75FB">
        <w:rPr>
          <w:rtl/>
        </w:rPr>
        <w:t xml:space="preserve">. </w:t>
      </w:r>
      <w:r>
        <w:rPr>
          <w:rtl/>
        </w:rPr>
        <w:t>پس از آنكه محقق به نجف اشرف هجرى كرد</w:t>
      </w:r>
      <w:r w:rsidR="003D75FB">
        <w:rPr>
          <w:rtl/>
        </w:rPr>
        <w:t xml:space="preserve">، </w:t>
      </w:r>
      <w:r>
        <w:rPr>
          <w:rtl/>
        </w:rPr>
        <w:t>24 سال از عمر را سپرى كرده بود كه با او زندگانى جديدى را آغاز كرد</w:t>
      </w:r>
      <w:r w:rsidR="003D75FB">
        <w:rPr>
          <w:rtl/>
        </w:rPr>
        <w:t xml:space="preserve">. </w:t>
      </w:r>
      <w:r w:rsidR="00433058" w:rsidRPr="00433058">
        <w:rPr>
          <w:rStyle w:val="libFootnotenumChar"/>
          <w:rtl/>
        </w:rPr>
        <w:t>(539)</w:t>
      </w:r>
      <w:r>
        <w:rPr>
          <w:rtl/>
        </w:rPr>
        <w:t xml:space="preserve"> شيخ آقا بزرگ چند جا از او ياد كرده </w:t>
      </w:r>
      <w:r w:rsidR="00433058" w:rsidRPr="00433058">
        <w:rPr>
          <w:rStyle w:val="libFootnotenumChar"/>
          <w:rtl/>
        </w:rPr>
        <w:t>(540)</w:t>
      </w:r>
      <w:r>
        <w:rPr>
          <w:rtl/>
        </w:rPr>
        <w:t xml:space="preserve"> و او رااوصافى چون</w:t>
      </w:r>
      <w:r w:rsidR="003D75FB">
        <w:rPr>
          <w:rtl/>
        </w:rPr>
        <w:t xml:space="preserve">، </w:t>
      </w:r>
      <w:r>
        <w:rPr>
          <w:rtl/>
        </w:rPr>
        <w:t>نيكوكار</w:t>
      </w:r>
      <w:r w:rsidR="003D75FB">
        <w:rPr>
          <w:rtl/>
        </w:rPr>
        <w:t xml:space="preserve">، </w:t>
      </w:r>
      <w:r>
        <w:rPr>
          <w:rtl/>
        </w:rPr>
        <w:t>بزرگوار</w:t>
      </w:r>
      <w:r w:rsidR="003D75FB">
        <w:rPr>
          <w:rtl/>
        </w:rPr>
        <w:t xml:space="preserve">، </w:t>
      </w:r>
      <w:r>
        <w:rPr>
          <w:rtl/>
        </w:rPr>
        <w:t>با شرافت</w:t>
      </w:r>
      <w:r w:rsidR="003D75FB">
        <w:rPr>
          <w:rtl/>
        </w:rPr>
        <w:t xml:space="preserve">، </w:t>
      </w:r>
      <w:r>
        <w:rPr>
          <w:rtl/>
        </w:rPr>
        <w:t>با وفا</w:t>
      </w:r>
      <w:r w:rsidR="003D75FB">
        <w:rPr>
          <w:rtl/>
        </w:rPr>
        <w:t xml:space="preserve">، </w:t>
      </w:r>
      <w:r>
        <w:rPr>
          <w:rtl/>
        </w:rPr>
        <w:t>خير خواه و وارسته ستوده است</w:t>
      </w:r>
      <w:r w:rsidR="003D75FB">
        <w:rPr>
          <w:rtl/>
        </w:rPr>
        <w:t xml:space="preserve">. </w:t>
      </w:r>
      <w:r w:rsidR="00433058" w:rsidRPr="00433058">
        <w:rPr>
          <w:rStyle w:val="libFootnotenumChar"/>
          <w:rtl/>
        </w:rPr>
        <w:t>(541)</w:t>
      </w:r>
      <w:r>
        <w:rPr>
          <w:rtl/>
        </w:rPr>
        <w:t xml:space="preserve"> اين بانوى با وفا در سال 1336 ق در گذشت</w:t>
      </w:r>
      <w:r w:rsidR="003D75FB">
        <w:rPr>
          <w:rtl/>
        </w:rPr>
        <w:t xml:space="preserve">. </w:t>
      </w:r>
      <w:r>
        <w:rPr>
          <w:rtl/>
        </w:rPr>
        <w:t>تنها پسر شيخ از اين زن هم كه جوانى به نام «محمد باقر» بود</w:t>
      </w:r>
      <w:r w:rsidR="003D75FB">
        <w:rPr>
          <w:rtl/>
        </w:rPr>
        <w:t xml:space="preserve">، </w:t>
      </w:r>
      <w:r>
        <w:rPr>
          <w:rtl/>
        </w:rPr>
        <w:t>در 1343 ق</w:t>
      </w:r>
      <w:r w:rsidR="003D75FB">
        <w:rPr>
          <w:rtl/>
        </w:rPr>
        <w:t xml:space="preserve">، </w:t>
      </w:r>
      <w:r>
        <w:rPr>
          <w:rtl/>
        </w:rPr>
        <w:t>در حالى كه هنوز تنها 20 بهار از عمرش مى گذشت وفات يافت</w:t>
      </w:r>
      <w:r w:rsidR="003D75FB">
        <w:rPr>
          <w:rtl/>
        </w:rPr>
        <w:t xml:space="preserve">. </w:t>
      </w:r>
      <w:r>
        <w:rPr>
          <w:rtl/>
        </w:rPr>
        <w:t>شيخ آقا بزرگ</w:t>
      </w:r>
      <w:r w:rsidR="003D75FB">
        <w:rPr>
          <w:rtl/>
        </w:rPr>
        <w:t xml:space="preserve">، </w:t>
      </w:r>
      <w:r>
        <w:rPr>
          <w:rtl/>
        </w:rPr>
        <w:t>در فراق اين فرزندش اشعارى سرود كه دو بيت از آنها چنين است</w:t>
      </w:r>
      <w:r w:rsidR="003D75FB">
        <w:rPr>
          <w:rtl/>
        </w:rPr>
        <w:t>:</w:t>
      </w:r>
    </w:p>
    <w:tbl>
      <w:tblPr>
        <w:bidiVisual/>
        <w:tblW w:w="5000" w:type="pct"/>
        <w:tblLook w:val="01E0"/>
      </w:tblPr>
      <w:tblGrid>
        <w:gridCol w:w="3649"/>
        <w:gridCol w:w="269"/>
        <w:gridCol w:w="3669"/>
      </w:tblGrid>
      <w:tr w:rsidR="000D1B39" w:rsidTr="00EB569F">
        <w:trPr>
          <w:trHeight w:val="350"/>
        </w:trPr>
        <w:tc>
          <w:tcPr>
            <w:tcW w:w="4288" w:type="dxa"/>
            <w:shd w:val="clear" w:color="auto" w:fill="auto"/>
          </w:tcPr>
          <w:p w:rsidR="000D1B39" w:rsidRDefault="000D1B39" w:rsidP="000D1B39">
            <w:pPr>
              <w:pStyle w:val="libFootnote"/>
              <w:rPr>
                <w:rtl/>
              </w:rPr>
            </w:pPr>
            <w:r>
              <w:rPr>
                <w:rtl/>
              </w:rPr>
              <w:t>باقرا باغ جنان تو و داغ جگر من</w:t>
            </w:r>
            <w:r w:rsidRPr="00725071">
              <w:rPr>
                <w:rStyle w:val="libPoemTiniChar0"/>
                <w:rtl/>
              </w:rPr>
              <w:br/>
              <w:t> </w:t>
            </w:r>
          </w:p>
        </w:tc>
        <w:tc>
          <w:tcPr>
            <w:tcW w:w="280" w:type="dxa"/>
            <w:shd w:val="clear" w:color="auto" w:fill="auto"/>
          </w:tcPr>
          <w:p w:rsidR="000D1B39" w:rsidRDefault="000D1B39" w:rsidP="000D1B39">
            <w:pPr>
              <w:pStyle w:val="libFootnote"/>
              <w:rPr>
                <w:rtl/>
              </w:rPr>
            </w:pPr>
          </w:p>
        </w:tc>
        <w:tc>
          <w:tcPr>
            <w:tcW w:w="4288" w:type="dxa"/>
            <w:shd w:val="clear" w:color="auto" w:fill="auto"/>
          </w:tcPr>
          <w:p w:rsidR="000D1B39" w:rsidRDefault="000D1B39" w:rsidP="000D1B39">
            <w:pPr>
              <w:pStyle w:val="libFootnote"/>
              <w:rPr>
                <w:rtl/>
              </w:rPr>
            </w:pPr>
            <w:r>
              <w:rPr>
                <w:rtl/>
              </w:rPr>
              <w:t>توام آمد به جهان واى به روز دگر من</w:t>
            </w:r>
            <w:r w:rsidRPr="00725071">
              <w:rPr>
                <w:rStyle w:val="libPoemTiniChar0"/>
                <w:rtl/>
              </w:rPr>
              <w:br/>
              <w:t> </w:t>
            </w:r>
          </w:p>
        </w:tc>
      </w:tr>
      <w:tr w:rsidR="000D1B39" w:rsidTr="00EB569F">
        <w:trPr>
          <w:trHeight w:val="350"/>
        </w:trPr>
        <w:tc>
          <w:tcPr>
            <w:tcW w:w="4288" w:type="dxa"/>
          </w:tcPr>
          <w:p w:rsidR="000D1B39" w:rsidRDefault="000D1B39" w:rsidP="000D1B39">
            <w:pPr>
              <w:pStyle w:val="libFootnote"/>
              <w:rPr>
                <w:rtl/>
              </w:rPr>
            </w:pPr>
            <w:r>
              <w:rPr>
                <w:rtl/>
              </w:rPr>
              <w:t>چون ز باب الفرجت كردند اهاتف عيب</w:t>
            </w:r>
            <w:r w:rsidRPr="00725071">
              <w:rPr>
                <w:rStyle w:val="libPoemTiniChar0"/>
                <w:rtl/>
              </w:rPr>
              <w:br/>
              <w:t> </w:t>
            </w:r>
          </w:p>
        </w:tc>
        <w:tc>
          <w:tcPr>
            <w:tcW w:w="280" w:type="dxa"/>
          </w:tcPr>
          <w:p w:rsidR="000D1B39" w:rsidRDefault="000D1B39" w:rsidP="000D1B39">
            <w:pPr>
              <w:pStyle w:val="libFootnote"/>
              <w:rPr>
                <w:rtl/>
              </w:rPr>
            </w:pPr>
          </w:p>
        </w:tc>
        <w:tc>
          <w:tcPr>
            <w:tcW w:w="4288" w:type="dxa"/>
          </w:tcPr>
          <w:p w:rsidR="000D1B39" w:rsidRDefault="000D1B39" w:rsidP="000D1B39">
            <w:pPr>
              <w:pStyle w:val="libFootnote"/>
              <w:rPr>
                <w:rtl/>
              </w:rPr>
            </w:pPr>
            <w:r>
              <w:rPr>
                <w:rtl/>
              </w:rPr>
              <w:t>بسته شد باب فرج بردركاش واگر من</w:t>
            </w:r>
            <w:r w:rsidRPr="00433058">
              <w:rPr>
                <w:rStyle w:val="libFootnotenumChar"/>
                <w:rtl/>
              </w:rPr>
              <w:t>(542)</w:t>
            </w:r>
            <w:r w:rsidRPr="00725071">
              <w:rPr>
                <w:rStyle w:val="libPoemTiniChar0"/>
                <w:rtl/>
              </w:rPr>
              <w:br/>
              <w:t> </w:t>
            </w:r>
          </w:p>
        </w:tc>
      </w:tr>
    </w:tbl>
    <w:p w:rsidR="00A46B3B" w:rsidRDefault="00A46B3B" w:rsidP="00A46B3B">
      <w:pPr>
        <w:pStyle w:val="libNormal"/>
        <w:rPr>
          <w:rtl/>
        </w:rPr>
      </w:pPr>
      <w:r>
        <w:rPr>
          <w:rtl/>
        </w:rPr>
        <w:t>علاوه بر اين پسر كه بزودى به مادرش پيوست دو دختر نيز به نامهاى مريم خانم و مرضيه خانم</w:t>
      </w:r>
      <w:r w:rsidR="003D75FB">
        <w:rPr>
          <w:rtl/>
        </w:rPr>
        <w:t xml:space="preserve">، </w:t>
      </w:r>
      <w:r>
        <w:rPr>
          <w:rtl/>
        </w:rPr>
        <w:t>از زن اول شيخ به يادگار مانده بود و شيخ براى تكفل آن دو دختر ناچار به ازدواج دوم تن داد</w:t>
      </w:r>
      <w:r w:rsidR="003D75FB">
        <w:rPr>
          <w:rtl/>
        </w:rPr>
        <w:t xml:space="preserve">. </w:t>
      </w:r>
      <w:r w:rsidR="00433058" w:rsidRPr="00433058">
        <w:rPr>
          <w:rStyle w:val="libFootnotenumChar"/>
          <w:rtl/>
        </w:rPr>
        <w:t>(543)</w:t>
      </w:r>
    </w:p>
    <w:p w:rsidR="00A46B3B" w:rsidRDefault="00A46B3B" w:rsidP="00A46B3B">
      <w:pPr>
        <w:pStyle w:val="libNormal"/>
        <w:rPr>
          <w:rtl/>
        </w:rPr>
      </w:pPr>
      <w:r>
        <w:rPr>
          <w:rtl/>
        </w:rPr>
        <w:t>دومين شريك زندگانى شيخ آقا بزرگ</w:t>
      </w:r>
      <w:r w:rsidR="003D75FB">
        <w:rPr>
          <w:rtl/>
        </w:rPr>
        <w:t xml:space="preserve">، </w:t>
      </w:r>
      <w:r>
        <w:rPr>
          <w:rtl/>
        </w:rPr>
        <w:t>زنى به نام «مريم خانم» دختر دانشور دينى سيد احمد زوارى دماوندى (1273 - 1338 ق) بود</w:t>
      </w:r>
      <w:r w:rsidR="003D75FB">
        <w:rPr>
          <w:rtl/>
        </w:rPr>
        <w:t xml:space="preserve">. </w:t>
      </w:r>
      <w:r>
        <w:rPr>
          <w:rtl/>
        </w:rPr>
        <w:t>اين بانو كه خود از خاندان سيادت و علم بود</w:t>
      </w:r>
      <w:r w:rsidR="003D75FB">
        <w:rPr>
          <w:rtl/>
        </w:rPr>
        <w:t xml:space="preserve">، </w:t>
      </w:r>
      <w:r>
        <w:rPr>
          <w:rtl/>
        </w:rPr>
        <w:t>در تاريخ 1336 ق زندگانى تازه اى را با علامه تهرانى در شهر كاظمين آغاز كرد</w:t>
      </w:r>
      <w:r w:rsidR="003D75FB">
        <w:rPr>
          <w:rtl/>
        </w:rPr>
        <w:t xml:space="preserve">. </w:t>
      </w:r>
      <w:r w:rsidR="00433058" w:rsidRPr="00433058">
        <w:rPr>
          <w:rStyle w:val="libFootnotenumChar"/>
          <w:rtl/>
        </w:rPr>
        <w:t>(544)</w:t>
      </w:r>
      <w:r>
        <w:rPr>
          <w:rtl/>
        </w:rPr>
        <w:t xml:space="preserve"> او براى محقق تهرانى چهارپسر به نامهاى</w:t>
      </w:r>
      <w:r w:rsidR="003D75FB">
        <w:rPr>
          <w:rtl/>
        </w:rPr>
        <w:t>:</w:t>
      </w:r>
      <w:r>
        <w:rPr>
          <w:rtl/>
        </w:rPr>
        <w:t xml:space="preserve"> آقاى على نقى منزوى (متولد 1302 ش)</w:t>
      </w:r>
      <w:r w:rsidR="003D75FB">
        <w:rPr>
          <w:rtl/>
        </w:rPr>
        <w:t xml:space="preserve">، </w:t>
      </w:r>
      <w:r>
        <w:rPr>
          <w:rtl/>
        </w:rPr>
        <w:t>آقاى احمد منزوى (متولد سامرا 1304 ش)</w:t>
      </w:r>
      <w:r w:rsidR="003D75FB">
        <w:rPr>
          <w:rtl/>
        </w:rPr>
        <w:t xml:space="preserve">، </w:t>
      </w:r>
      <w:r>
        <w:rPr>
          <w:rtl/>
        </w:rPr>
        <w:t xml:space="preserve">آقاى محمد رضا منزوى (1308 ش - 1374 ق) و آقاى </w:t>
      </w:r>
      <w:r>
        <w:rPr>
          <w:rtl/>
        </w:rPr>
        <w:lastRenderedPageBreak/>
        <w:t>محمد تقى منزوى (متولد 1315 ش) و دو دختر به نامهاى خانم فاطمه منزوى و خانم بتول منزوى به دنيا آورد</w:t>
      </w:r>
      <w:r w:rsidR="003D75FB">
        <w:rPr>
          <w:rtl/>
        </w:rPr>
        <w:t xml:space="preserve">. </w:t>
      </w:r>
    </w:p>
    <w:p w:rsidR="00A46B3B" w:rsidRDefault="00433058" w:rsidP="00433058">
      <w:pPr>
        <w:pStyle w:val="Heading2"/>
        <w:rPr>
          <w:rtl/>
        </w:rPr>
      </w:pPr>
      <w:bookmarkStart w:id="319" w:name="_Toc372536643"/>
      <w:r>
        <w:rPr>
          <w:rtl/>
        </w:rPr>
        <w:t>در آينه اخلاق</w:t>
      </w:r>
      <w:bookmarkEnd w:id="319"/>
    </w:p>
    <w:p w:rsidR="00A46B3B" w:rsidRDefault="00A46B3B" w:rsidP="00A46B3B">
      <w:pPr>
        <w:pStyle w:val="libNormal"/>
        <w:rPr>
          <w:rtl/>
        </w:rPr>
      </w:pPr>
      <w:r>
        <w:rPr>
          <w:rtl/>
        </w:rPr>
        <w:t>نستوه و پرتلاش كار مى كرد</w:t>
      </w:r>
      <w:r w:rsidR="003D75FB">
        <w:rPr>
          <w:rtl/>
        </w:rPr>
        <w:t xml:space="preserve">. </w:t>
      </w:r>
      <w:r>
        <w:rPr>
          <w:rtl/>
        </w:rPr>
        <w:t>هميشه به ياد خدا بود</w:t>
      </w:r>
      <w:r w:rsidR="003D75FB">
        <w:rPr>
          <w:rtl/>
        </w:rPr>
        <w:t xml:space="preserve">. </w:t>
      </w:r>
      <w:r>
        <w:rPr>
          <w:rtl/>
        </w:rPr>
        <w:t>در وفا به عهد حساس ‍ بود</w:t>
      </w:r>
      <w:r w:rsidR="003D75FB">
        <w:rPr>
          <w:rtl/>
        </w:rPr>
        <w:t xml:space="preserve">. </w:t>
      </w:r>
      <w:r>
        <w:rPr>
          <w:rtl/>
        </w:rPr>
        <w:t>تكريم ميهمان و احترام به سادات از صفات بارز او بود</w:t>
      </w:r>
      <w:r w:rsidR="003D75FB">
        <w:rPr>
          <w:rtl/>
        </w:rPr>
        <w:t xml:space="preserve">. </w:t>
      </w:r>
      <w:r>
        <w:rPr>
          <w:rtl/>
        </w:rPr>
        <w:t>از جاه و مقام و رياست دنيا گريزان بود</w:t>
      </w:r>
      <w:r w:rsidR="003D75FB">
        <w:rPr>
          <w:rtl/>
        </w:rPr>
        <w:t xml:space="preserve">، </w:t>
      </w:r>
      <w:r>
        <w:rPr>
          <w:rtl/>
        </w:rPr>
        <w:t>چنانكه از انتخابات شهرت «منزوى» نشان داد</w:t>
      </w:r>
      <w:r w:rsidR="003D75FB">
        <w:rPr>
          <w:rtl/>
        </w:rPr>
        <w:t xml:space="preserve">. </w:t>
      </w:r>
      <w:r>
        <w:rPr>
          <w:rtl/>
        </w:rPr>
        <w:t xml:space="preserve">نسبت به اهل بيت </w:t>
      </w:r>
      <w:r w:rsidR="002D69E1" w:rsidRPr="002D69E1">
        <w:rPr>
          <w:rStyle w:val="libAlaemChar"/>
          <w:rtl/>
        </w:rPr>
        <w:t>عليه‌السلام</w:t>
      </w:r>
      <w:r>
        <w:rPr>
          <w:rtl/>
        </w:rPr>
        <w:t xml:space="preserve"> ارادت ويژه اى داشت</w:t>
      </w:r>
      <w:r w:rsidR="003D75FB">
        <w:rPr>
          <w:rtl/>
        </w:rPr>
        <w:t xml:space="preserve">. </w:t>
      </w:r>
      <w:r>
        <w:rPr>
          <w:rtl/>
        </w:rPr>
        <w:t>در ضمن آن تقريظ كه بر كتاب گرانسنگ الغدير نوشت آن را چنين ستود:</w:t>
      </w:r>
    </w:p>
    <w:p w:rsidR="00A46B3B" w:rsidRDefault="00A46B3B" w:rsidP="00A46B3B">
      <w:pPr>
        <w:pStyle w:val="libNormal"/>
        <w:rPr>
          <w:rtl/>
        </w:rPr>
      </w:pPr>
      <w:r>
        <w:rPr>
          <w:rtl/>
        </w:rPr>
        <w:t>«من قاصرم از توصيف اين كتاب گرانبها و ستايش آن</w:t>
      </w:r>
      <w:r w:rsidR="003D75FB">
        <w:rPr>
          <w:rtl/>
        </w:rPr>
        <w:t xml:space="preserve">. </w:t>
      </w:r>
      <w:r>
        <w:rPr>
          <w:rtl/>
        </w:rPr>
        <w:t>الغدير بالاتر و بزرگتر از آن است كه آن را توصيف كنند و ثنا گويند</w:t>
      </w:r>
      <w:r w:rsidR="003D75FB">
        <w:rPr>
          <w:rtl/>
        </w:rPr>
        <w:t xml:space="preserve">. </w:t>
      </w:r>
      <w:r>
        <w:rPr>
          <w:rtl/>
        </w:rPr>
        <w:t>من تنها كارى كه مى توانم كرد اين است كه دعا كنم تا خداوند عمر مؤ لف كتاب را طولانى كند</w:t>
      </w:r>
      <w:r w:rsidR="003D75FB">
        <w:rPr>
          <w:rtl/>
        </w:rPr>
        <w:t xml:space="preserve">. </w:t>
      </w:r>
      <w:r>
        <w:rPr>
          <w:rtl/>
        </w:rPr>
        <w:t>به او فرجام نيك بخشد</w:t>
      </w:r>
      <w:r w:rsidR="003D75FB">
        <w:rPr>
          <w:rtl/>
        </w:rPr>
        <w:t xml:space="preserve">. </w:t>
      </w:r>
      <w:r>
        <w:rPr>
          <w:rtl/>
        </w:rPr>
        <w:t>اين است كه با خلوص دل از درگاه خداى متعال مساءلت مى كنم كه بقيه عمر مرا</w:t>
      </w:r>
      <w:r w:rsidR="003D75FB">
        <w:rPr>
          <w:rtl/>
        </w:rPr>
        <w:t xml:space="preserve">، </w:t>
      </w:r>
      <w:r>
        <w:rPr>
          <w:rtl/>
        </w:rPr>
        <w:t>بر عمر شريف او بيفزايد تا او بتواند به همه آرمان خويش دست يابد</w:t>
      </w:r>
      <w:r w:rsidR="003D75FB">
        <w:rPr>
          <w:rtl/>
        </w:rPr>
        <w:t xml:space="preserve">... </w:t>
      </w:r>
      <w:r>
        <w:rPr>
          <w:rtl/>
        </w:rPr>
        <w:t xml:space="preserve">» </w:t>
      </w:r>
      <w:r w:rsidR="00433058" w:rsidRPr="00433058">
        <w:rPr>
          <w:rStyle w:val="libFootnotenumChar"/>
          <w:rtl/>
        </w:rPr>
        <w:t>(545)</w:t>
      </w:r>
    </w:p>
    <w:p w:rsidR="00A46B3B" w:rsidRDefault="00433058" w:rsidP="00433058">
      <w:pPr>
        <w:pStyle w:val="Heading2"/>
        <w:rPr>
          <w:rtl/>
        </w:rPr>
      </w:pPr>
      <w:bookmarkStart w:id="320" w:name="_Toc372536644"/>
      <w:r>
        <w:rPr>
          <w:rtl/>
        </w:rPr>
        <w:t>انتقادپذيرى و سعه صدر</w:t>
      </w:r>
      <w:bookmarkEnd w:id="320"/>
    </w:p>
    <w:p w:rsidR="00A46B3B" w:rsidRDefault="00A46B3B" w:rsidP="00A46B3B">
      <w:pPr>
        <w:pStyle w:val="libNormal"/>
        <w:rPr>
          <w:rtl/>
        </w:rPr>
      </w:pPr>
      <w:r>
        <w:rPr>
          <w:rtl/>
        </w:rPr>
        <w:t>يكى ديگر از صفات بارز او بود تا آنجا كه در برابر انتقاد علامه كاشف الغطاء از انتشار كتابش «النقداللطيف» و ترجمه آن چشم پوشى كرد و هيچ اندوهگين نشد از استبداد راى وى خود محورى اجتناب مى كرد</w:t>
      </w:r>
      <w:r w:rsidR="003D75FB">
        <w:rPr>
          <w:rtl/>
        </w:rPr>
        <w:t xml:space="preserve">. </w:t>
      </w:r>
      <w:r>
        <w:rPr>
          <w:rtl/>
        </w:rPr>
        <w:t>از اخبار روزگارش آگاه بود و خطوط سياسى عصرش را مى شناخت و در نهضت مشروطه در صف مشروطه خواهان و از طرفداران آخوند خراسانى بود و در قيام ميرزا محمد تقى شيرازى كه به استقلال عراق انجاميد شركت داشت</w:t>
      </w:r>
      <w:r w:rsidR="003D75FB">
        <w:rPr>
          <w:rtl/>
        </w:rPr>
        <w:t xml:space="preserve">. </w:t>
      </w:r>
      <w:r>
        <w:rPr>
          <w:rtl/>
        </w:rPr>
        <w:t>زمانى كه مدارس به سبك جديد</w:t>
      </w:r>
      <w:r w:rsidR="003D75FB">
        <w:rPr>
          <w:rtl/>
        </w:rPr>
        <w:t xml:space="preserve">، </w:t>
      </w:r>
      <w:r>
        <w:rPr>
          <w:rtl/>
        </w:rPr>
        <w:t xml:space="preserve">يكى پس از ديگرى در شهرهاى مسلمان نشين تاءسيس مى شد </w:t>
      </w:r>
      <w:r>
        <w:rPr>
          <w:rtl/>
        </w:rPr>
        <w:lastRenderedPageBreak/>
        <w:t>خرسندى خويش را اعلام داشت و مردم را به شركت در اين كار خير و عمومى فراخواند</w:t>
      </w:r>
      <w:r w:rsidR="003D75FB">
        <w:rPr>
          <w:rtl/>
        </w:rPr>
        <w:t xml:space="preserve">. </w:t>
      </w:r>
      <w:r w:rsidR="00433058" w:rsidRPr="00433058">
        <w:rPr>
          <w:rStyle w:val="libFootnotenumChar"/>
          <w:rtl/>
        </w:rPr>
        <w:t>(546)</w:t>
      </w:r>
    </w:p>
    <w:p w:rsidR="00A46B3B" w:rsidRDefault="00433058" w:rsidP="00433058">
      <w:pPr>
        <w:pStyle w:val="Heading2"/>
        <w:rPr>
          <w:rtl/>
        </w:rPr>
      </w:pPr>
      <w:bookmarkStart w:id="321" w:name="_Toc372536645"/>
      <w:r>
        <w:rPr>
          <w:rtl/>
        </w:rPr>
        <w:t>خاموشى خورشيد</w:t>
      </w:r>
      <w:bookmarkEnd w:id="321"/>
    </w:p>
    <w:p w:rsidR="00A46B3B" w:rsidRDefault="00A46B3B" w:rsidP="00A46B3B">
      <w:pPr>
        <w:pStyle w:val="libNormal"/>
        <w:rPr>
          <w:rtl/>
        </w:rPr>
      </w:pPr>
      <w:r>
        <w:rPr>
          <w:rtl/>
        </w:rPr>
        <w:t>دوازدهم اسفند 1348 ش</w:t>
      </w:r>
      <w:r w:rsidR="003D75FB">
        <w:rPr>
          <w:rtl/>
        </w:rPr>
        <w:t xml:space="preserve">. </w:t>
      </w:r>
      <w:r>
        <w:rPr>
          <w:rtl/>
        </w:rPr>
        <w:t>بود و طرفى ديگر تقويم تاريخ روز جمعه 13 ذيحجه 1398 ق</w:t>
      </w:r>
      <w:r w:rsidR="003D75FB">
        <w:rPr>
          <w:rtl/>
        </w:rPr>
        <w:t xml:space="preserve">. </w:t>
      </w:r>
      <w:r>
        <w:rPr>
          <w:rtl/>
        </w:rPr>
        <w:t>را نشان مى داد كه ساعت يك بعد از ظهر</w:t>
      </w:r>
      <w:r w:rsidR="003D75FB">
        <w:rPr>
          <w:rtl/>
        </w:rPr>
        <w:t xml:space="preserve">، </w:t>
      </w:r>
      <w:r>
        <w:rPr>
          <w:rtl/>
        </w:rPr>
        <w:t>قلب خورشيد پژوهش از تپش افتاد</w:t>
      </w:r>
      <w:r w:rsidR="003D75FB">
        <w:rPr>
          <w:rtl/>
        </w:rPr>
        <w:t xml:space="preserve">. </w:t>
      </w:r>
      <w:r>
        <w:rPr>
          <w:rtl/>
        </w:rPr>
        <w:t>سيد جليلى از ارادتمندان شيخ و از علماى پارساى نجف - كه بعدها به نام شهيد محراب</w:t>
      </w:r>
      <w:r w:rsidR="003D75FB">
        <w:rPr>
          <w:rtl/>
        </w:rPr>
        <w:t xml:space="preserve">، </w:t>
      </w:r>
      <w:r>
        <w:rPr>
          <w:rtl/>
        </w:rPr>
        <w:t>آية الله مدنى شهره آفاق شد - براى غسل و كفن پيكر پير پژوهشگران قيام كرد</w:t>
      </w:r>
      <w:r w:rsidR="003D75FB">
        <w:rPr>
          <w:rtl/>
        </w:rPr>
        <w:t xml:space="preserve">. </w:t>
      </w:r>
      <w:r w:rsidR="00433058" w:rsidRPr="00433058">
        <w:rPr>
          <w:rStyle w:val="libFootnotenumChar"/>
          <w:rtl/>
        </w:rPr>
        <w:t>(547)</w:t>
      </w:r>
      <w:r>
        <w:rPr>
          <w:rtl/>
        </w:rPr>
        <w:t xml:space="preserve"> عصر همان روز</w:t>
      </w:r>
      <w:r w:rsidR="003D75FB">
        <w:rPr>
          <w:rtl/>
        </w:rPr>
        <w:t xml:space="preserve">، </w:t>
      </w:r>
      <w:r>
        <w:rPr>
          <w:rtl/>
        </w:rPr>
        <w:t>ساعت 6 بعد از ظهر</w:t>
      </w:r>
      <w:r w:rsidR="003D75FB">
        <w:rPr>
          <w:rtl/>
        </w:rPr>
        <w:t xml:space="preserve">، </w:t>
      </w:r>
      <w:r>
        <w:rPr>
          <w:rtl/>
        </w:rPr>
        <w:t xml:space="preserve">پيكر پاك شيخ را براى طواف بر مرقد سالار شهيدان امام حسين </w:t>
      </w:r>
      <w:r w:rsidR="002D69E1" w:rsidRPr="002D69E1">
        <w:rPr>
          <w:rStyle w:val="libAlaemChar"/>
          <w:rtl/>
        </w:rPr>
        <w:t>عليه‌السلام</w:t>
      </w:r>
      <w:r>
        <w:rPr>
          <w:rtl/>
        </w:rPr>
        <w:t xml:space="preserve"> و برادرش حضرت ابوالفضل العباس به كربلا انتقال دادند</w:t>
      </w:r>
      <w:r w:rsidR="003D75FB">
        <w:rPr>
          <w:rtl/>
        </w:rPr>
        <w:t xml:space="preserve">. </w:t>
      </w:r>
    </w:p>
    <w:p w:rsidR="00A46B3B" w:rsidRDefault="00A46B3B" w:rsidP="00A46B3B">
      <w:pPr>
        <w:pStyle w:val="libNormal"/>
        <w:rPr>
          <w:rtl/>
        </w:rPr>
      </w:pPr>
      <w:r>
        <w:rPr>
          <w:rtl/>
        </w:rPr>
        <w:t>پس از تشييع با ازدحام و احترام مردم كربلا پيكر پير پژوهش به نجف اشرف برگردانده شد و آن شب را در دانشگاه بزرگ نجف</w:t>
      </w:r>
      <w:r w:rsidR="003D75FB">
        <w:rPr>
          <w:rtl/>
        </w:rPr>
        <w:t xml:space="preserve">، </w:t>
      </w:r>
      <w:r>
        <w:rPr>
          <w:rtl/>
        </w:rPr>
        <w:t>همچون نگينى در حلقه دانشوران و دانشجويان دينى كه گرداگرد تابوت او را گفته بود</w:t>
      </w:r>
      <w:r w:rsidR="003D75FB">
        <w:rPr>
          <w:rtl/>
        </w:rPr>
        <w:t xml:space="preserve">، </w:t>
      </w:r>
      <w:r>
        <w:rPr>
          <w:rtl/>
        </w:rPr>
        <w:t>سحر كرد</w:t>
      </w:r>
      <w:r w:rsidR="003D75FB">
        <w:rPr>
          <w:rtl/>
        </w:rPr>
        <w:t xml:space="preserve">. </w:t>
      </w:r>
      <w:r>
        <w:rPr>
          <w:rtl/>
        </w:rPr>
        <w:t>فرداى آن روز پيكر شيخ در ميان سيل خروشان مردم</w:t>
      </w:r>
      <w:r w:rsidR="003D75FB">
        <w:rPr>
          <w:rtl/>
        </w:rPr>
        <w:t xml:space="preserve">، </w:t>
      </w:r>
      <w:r>
        <w:rPr>
          <w:rtl/>
        </w:rPr>
        <w:t xml:space="preserve">روى دستها بلند شد و در حالى كه همه دروس حوزه تعطيل شده و علما و فوج طلاب و دانشجويان در پيشاپيش مردم حركت مى كردند از جامعة النجف به سوى حرم مولاى متقيان امام على </w:t>
      </w:r>
      <w:r w:rsidR="002D69E1" w:rsidRPr="002D69E1">
        <w:rPr>
          <w:rStyle w:val="libAlaemChar"/>
          <w:rtl/>
        </w:rPr>
        <w:t>عليه‌السلام</w:t>
      </w:r>
      <w:r>
        <w:rPr>
          <w:rtl/>
        </w:rPr>
        <w:t xml:space="preserve"> تشييع شد و پس از آنكه در صحن شريف علوى</w:t>
      </w:r>
      <w:r w:rsidR="003D75FB">
        <w:rPr>
          <w:rtl/>
        </w:rPr>
        <w:t xml:space="preserve">، </w:t>
      </w:r>
      <w:r>
        <w:rPr>
          <w:rtl/>
        </w:rPr>
        <w:t>نماز ميت به امامت آية الله سيد ابوالقاسم خويى خوانده شد</w:t>
      </w:r>
      <w:r w:rsidR="003D75FB">
        <w:rPr>
          <w:rtl/>
        </w:rPr>
        <w:t xml:space="preserve">، </w:t>
      </w:r>
      <w:r>
        <w:rPr>
          <w:rtl/>
        </w:rPr>
        <w:t>شاگردان شيخ</w:t>
      </w:r>
      <w:r w:rsidR="003D75FB">
        <w:rPr>
          <w:rtl/>
        </w:rPr>
        <w:t xml:space="preserve">، </w:t>
      </w:r>
      <w:r>
        <w:rPr>
          <w:rtl/>
        </w:rPr>
        <w:t xml:space="preserve">پيكر استاد را به دور ضريح امام على </w:t>
      </w:r>
      <w:r w:rsidR="002D69E1" w:rsidRPr="002D69E1">
        <w:rPr>
          <w:rStyle w:val="libAlaemChar"/>
          <w:rtl/>
        </w:rPr>
        <w:t>عليه‌السلام</w:t>
      </w:r>
      <w:r>
        <w:rPr>
          <w:rtl/>
        </w:rPr>
        <w:t xml:space="preserve"> طواف دادند</w:t>
      </w:r>
      <w:r w:rsidR="003D75FB">
        <w:rPr>
          <w:rtl/>
        </w:rPr>
        <w:t xml:space="preserve">. </w:t>
      </w:r>
      <w:r>
        <w:rPr>
          <w:rtl/>
        </w:rPr>
        <w:t>سپس بنا به وصيت شيخ</w:t>
      </w:r>
      <w:r w:rsidR="003D75FB">
        <w:rPr>
          <w:rtl/>
        </w:rPr>
        <w:t xml:space="preserve">، </w:t>
      </w:r>
      <w:r>
        <w:rPr>
          <w:rtl/>
        </w:rPr>
        <w:t>به جايگاهى كه نخست قسمتى از خانه مسكونى خودش بود و بعدها قسمتى از كتابخانه موقوفه او شده بود حمل گرديد تا در آستانه كتابخانه عمومى خود دفن شود</w:t>
      </w:r>
      <w:r w:rsidR="003D75FB">
        <w:rPr>
          <w:rtl/>
        </w:rPr>
        <w:t xml:space="preserve">. </w:t>
      </w:r>
    </w:p>
    <w:p w:rsidR="00A46B3B" w:rsidRDefault="00A46B3B" w:rsidP="00A46B3B">
      <w:pPr>
        <w:pStyle w:val="libNormal"/>
        <w:rPr>
          <w:rtl/>
        </w:rPr>
      </w:pPr>
      <w:r>
        <w:rPr>
          <w:rtl/>
        </w:rPr>
        <w:lastRenderedPageBreak/>
        <w:t>و چنين بود كه دانشورى نستوه از دانشوران بزرگ شيعى</w:t>
      </w:r>
      <w:r w:rsidR="003D75FB">
        <w:rPr>
          <w:rtl/>
        </w:rPr>
        <w:t xml:space="preserve">، </w:t>
      </w:r>
      <w:r>
        <w:rPr>
          <w:rtl/>
        </w:rPr>
        <w:t>پس از 96 سال عمر با عزت و بركت كه بيشتر آن در كتابخانه ها و با كتاب و قلم گذشت بود</w:t>
      </w:r>
      <w:r w:rsidR="003D75FB">
        <w:rPr>
          <w:rtl/>
        </w:rPr>
        <w:t xml:space="preserve">، </w:t>
      </w:r>
      <w:r>
        <w:rPr>
          <w:rtl/>
        </w:rPr>
        <w:t>در نهايت نيز در ميان كتابها در كتابخانه عمومى خود به خاك سپرده شد</w:t>
      </w:r>
      <w:r w:rsidR="003D75FB">
        <w:rPr>
          <w:rtl/>
        </w:rPr>
        <w:t xml:space="preserve">. </w:t>
      </w:r>
      <w:r>
        <w:rPr>
          <w:rtl/>
        </w:rPr>
        <w:t>آن روز غمبار</w:t>
      </w:r>
      <w:r w:rsidR="003D75FB">
        <w:rPr>
          <w:rtl/>
        </w:rPr>
        <w:t xml:space="preserve">، </w:t>
      </w:r>
      <w:r>
        <w:rPr>
          <w:rtl/>
        </w:rPr>
        <w:t>در مدارس رسمى نجف هم براى نخستين بار</w:t>
      </w:r>
      <w:r w:rsidR="003D75FB">
        <w:rPr>
          <w:rtl/>
        </w:rPr>
        <w:t xml:space="preserve">، </w:t>
      </w:r>
      <w:r>
        <w:rPr>
          <w:rtl/>
        </w:rPr>
        <w:t>به خاطر تكريم مردى از مردان بزرگ دين و دانش</w:t>
      </w:r>
      <w:r w:rsidR="003D75FB">
        <w:rPr>
          <w:rtl/>
        </w:rPr>
        <w:t xml:space="preserve">، </w:t>
      </w:r>
      <w:r>
        <w:rPr>
          <w:rtl/>
        </w:rPr>
        <w:t>تعطيل شد و شاعران و سخنوران در مجالس بسيارى كه تا چهلم درگذشت او در شهرهاى مختلف عراق و</w:t>
      </w:r>
      <w:r w:rsidR="003D75FB">
        <w:rPr>
          <w:rtl/>
        </w:rPr>
        <w:t xml:space="preserve">... </w:t>
      </w:r>
      <w:r>
        <w:rPr>
          <w:rtl/>
        </w:rPr>
        <w:t>برگزار شد داد سخن دادند</w:t>
      </w:r>
      <w:r w:rsidR="003D75FB">
        <w:rPr>
          <w:rtl/>
        </w:rPr>
        <w:t xml:space="preserve">. </w:t>
      </w:r>
      <w:r w:rsidR="00433058" w:rsidRPr="00433058">
        <w:rPr>
          <w:rStyle w:val="libFootnotenumChar"/>
          <w:rtl/>
        </w:rPr>
        <w:t>(548)</w:t>
      </w:r>
    </w:p>
    <w:p w:rsidR="00A46B3B" w:rsidRDefault="00A46B3B" w:rsidP="00A46B3B">
      <w:pPr>
        <w:pStyle w:val="libNormal"/>
        <w:rPr>
          <w:rtl/>
        </w:rPr>
      </w:pPr>
      <w:r>
        <w:rPr>
          <w:rtl/>
        </w:rPr>
        <w:t>حال از ميان صدها سخن و چكامه اى كه در تجليل از اقيانوس پژوهش</w:t>
      </w:r>
      <w:r w:rsidR="003D75FB">
        <w:rPr>
          <w:rtl/>
        </w:rPr>
        <w:t xml:space="preserve">، </w:t>
      </w:r>
      <w:r>
        <w:rPr>
          <w:rtl/>
        </w:rPr>
        <w:t>شيخ آقا بزرگ تهرانى گفته يا سروده شده است به سخن دو دانشمند بزرگ</w:t>
      </w:r>
      <w:r w:rsidR="003D75FB">
        <w:rPr>
          <w:rtl/>
        </w:rPr>
        <w:t xml:space="preserve">، </w:t>
      </w:r>
      <w:r>
        <w:rPr>
          <w:rtl/>
        </w:rPr>
        <w:t>يكى از دانشمندان شيعى و ديگر از انديشمندان مسيحى و شرق شناس</w:t>
      </w:r>
      <w:r w:rsidR="003D75FB">
        <w:rPr>
          <w:rtl/>
        </w:rPr>
        <w:t xml:space="preserve">، </w:t>
      </w:r>
      <w:r>
        <w:rPr>
          <w:rtl/>
        </w:rPr>
        <w:t>بسنده مى كنيم</w:t>
      </w:r>
      <w:r w:rsidR="003D75FB">
        <w:rPr>
          <w:rtl/>
        </w:rPr>
        <w:t xml:space="preserve">. </w:t>
      </w:r>
    </w:p>
    <w:p w:rsidR="00A46B3B" w:rsidRDefault="00A46B3B" w:rsidP="00A46B3B">
      <w:pPr>
        <w:pStyle w:val="libNormal"/>
        <w:rPr>
          <w:rtl/>
        </w:rPr>
      </w:pPr>
      <w:r>
        <w:rPr>
          <w:rtl/>
        </w:rPr>
        <w:t>استاد بزگوار علامه سيد عبدالعزيز طباطبايى يزدى (قدس سره) مى نويسد:</w:t>
      </w:r>
    </w:p>
    <w:p w:rsidR="00A46B3B" w:rsidRDefault="00A46B3B" w:rsidP="00A46B3B">
      <w:pPr>
        <w:pStyle w:val="libNormal"/>
        <w:rPr>
          <w:rtl/>
        </w:rPr>
      </w:pPr>
      <w:r>
        <w:rPr>
          <w:rtl/>
        </w:rPr>
        <w:t>«شيخ مشايخ معاصر</w:t>
      </w:r>
      <w:r w:rsidR="003D75FB">
        <w:rPr>
          <w:rtl/>
        </w:rPr>
        <w:t xml:space="preserve">، </w:t>
      </w:r>
      <w:r>
        <w:rPr>
          <w:rtl/>
        </w:rPr>
        <w:t>بزرگ پژوهشگران و فهرست نگاران</w:t>
      </w:r>
      <w:r w:rsidR="003D75FB">
        <w:rPr>
          <w:rtl/>
        </w:rPr>
        <w:t xml:space="preserve">، </w:t>
      </w:r>
      <w:r>
        <w:rPr>
          <w:rtl/>
        </w:rPr>
        <w:t>حجت و دليل تاريخ</w:t>
      </w:r>
      <w:r w:rsidR="003D75FB">
        <w:rPr>
          <w:rtl/>
        </w:rPr>
        <w:t xml:space="preserve">، </w:t>
      </w:r>
      <w:r>
        <w:rPr>
          <w:rtl/>
        </w:rPr>
        <w:t>احياگر آثار گذشتگان</w:t>
      </w:r>
      <w:r w:rsidR="003D75FB">
        <w:rPr>
          <w:rtl/>
        </w:rPr>
        <w:t xml:space="preserve">، </w:t>
      </w:r>
      <w:r>
        <w:rPr>
          <w:rtl/>
        </w:rPr>
        <w:t>نمونه ناب تقوا و صلاح</w:t>
      </w:r>
      <w:r w:rsidR="003D75FB">
        <w:rPr>
          <w:rtl/>
        </w:rPr>
        <w:t xml:space="preserve">، </w:t>
      </w:r>
      <w:r>
        <w:rPr>
          <w:rtl/>
        </w:rPr>
        <w:t>شيخ آقا بزرگ تهرانى رحمة الله است</w:t>
      </w:r>
      <w:r w:rsidR="003D75FB">
        <w:rPr>
          <w:rtl/>
        </w:rPr>
        <w:t xml:space="preserve">. </w:t>
      </w:r>
      <w:r>
        <w:rPr>
          <w:rtl/>
        </w:rPr>
        <w:t xml:space="preserve">» </w:t>
      </w:r>
      <w:r w:rsidR="00433058" w:rsidRPr="00433058">
        <w:rPr>
          <w:rStyle w:val="libFootnotenumChar"/>
          <w:rtl/>
        </w:rPr>
        <w:t>(549)</w:t>
      </w:r>
    </w:p>
    <w:p w:rsidR="00A46B3B" w:rsidRDefault="00A46B3B" w:rsidP="00A46B3B">
      <w:pPr>
        <w:pStyle w:val="libNormal"/>
        <w:rPr>
          <w:rtl/>
        </w:rPr>
      </w:pPr>
      <w:r>
        <w:rPr>
          <w:rtl/>
        </w:rPr>
        <w:t>«شيخ بزرگ ما مرحوم محقق تهرانى روح بزرگى داشت</w:t>
      </w:r>
      <w:r w:rsidR="003D75FB">
        <w:rPr>
          <w:rtl/>
        </w:rPr>
        <w:t xml:space="preserve">. </w:t>
      </w:r>
      <w:r>
        <w:rPr>
          <w:rtl/>
        </w:rPr>
        <w:t>25 سال با او بودم اما براى يك بار هم نديدم پشت سر كسى بدگويى يا غيبت كند</w:t>
      </w:r>
      <w:r w:rsidR="003D75FB">
        <w:rPr>
          <w:rtl/>
        </w:rPr>
        <w:t xml:space="preserve">... </w:t>
      </w:r>
      <w:r>
        <w:rPr>
          <w:rtl/>
        </w:rPr>
        <w:t xml:space="preserve">» </w:t>
      </w:r>
      <w:r w:rsidR="00433058" w:rsidRPr="00433058">
        <w:rPr>
          <w:rStyle w:val="libFootnotenumChar"/>
          <w:rtl/>
        </w:rPr>
        <w:t>(550)</w:t>
      </w:r>
    </w:p>
    <w:p w:rsidR="00A46B3B" w:rsidRDefault="00A46B3B" w:rsidP="00A46B3B">
      <w:pPr>
        <w:pStyle w:val="libNormal"/>
        <w:rPr>
          <w:rtl/>
        </w:rPr>
      </w:pPr>
      <w:r>
        <w:rPr>
          <w:rtl/>
        </w:rPr>
        <w:t>استاد يوسف اسعد داغر</w:t>
      </w:r>
      <w:r w:rsidR="003D75FB">
        <w:rPr>
          <w:rtl/>
        </w:rPr>
        <w:t xml:space="preserve">، </w:t>
      </w:r>
      <w:r>
        <w:rPr>
          <w:rtl/>
        </w:rPr>
        <w:t>دانشمند و محقق مسيحى و مورخ پركار و صاحب آثار فراوان از جمله «مصادرالدراسه الادبيه» مى نويسد:</w:t>
      </w:r>
    </w:p>
    <w:p w:rsidR="00A46B3B" w:rsidRDefault="00A46B3B" w:rsidP="00A46B3B">
      <w:pPr>
        <w:pStyle w:val="libNormal"/>
      </w:pPr>
      <w:r>
        <w:rPr>
          <w:rtl/>
        </w:rPr>
        <w:t>«به خدا سوگند اگر براى شيعه</w:t>
      </w:r>
      <w:r w:rsidR="003D75FB">
        <w:rPr>
          <w:rtl/>
        </w:rPr>
        <w:t xml:space="preserve">، </w:t>
      </w:r>
      <w:r>
        <w:rPr>
          <w:rtl/>
        </w:rPr>
        <w:t>در قرن چهاردهم هجرى نمى بود جز امينى بزرگ و الغديرش</w:t>
      </w:r>
      <w:r w:rsidR="003D75FB">
        <w:rPr>
          <w:rtl/>
        </w:rPr>
        <w:t xml:space="preserve">، </w:t>
      </w:r>
      <w:r>
        <w:rPr>
          <w:rtl/>
        </w:rPr>
        <w:t>و مرحوم سيد محسن امين و اعيان الشيعه اش</w:t>
      </w:r>
      <w:r w:rsidR="003D75FB">
        <w:rPr>
          <w:rtl/>
        </w:rPr>
        <w:t xml:space="preserve">، </w:t>
      </w:r>
      <w:r>
        <w:rPr>
          <w:rtl/>
        </w:rPr>
        <w:t xml:space="preserve">و علامه كبير </w:t>
      </w:r>
      <w:r>
        <w:rPr>
          <w:rtl/>
        </w:rPr>
        <w:lastRenderedPageBreak/>
        <w:t>شيخ آقا بزرگ و الذريعه اش</w:t>
      </w:r>
      <w:r w:rsidR="003D75FB">
        <w:rPr>
          <w:rtl/>
        </w:rPr>
        <w:t xml:space="preserve">، </w:t>
      </w:r>
      <w:r>
        <w:rPr>
          <w:rtl/>
        </w:rPr>
        <w:t>در نظر خردمندان</w:t>
      </w:r>
      <w:r w:rsidR="003D75FB">
        <w:rPr>
          <w:rtl/>
        </w:rPr>
        <w:t xml:space="preserve">، </w:t>
      </w:r>
      <w:r>
        <w:rPr>
          <w:rtl/>
        </w:rPr>
        <w:t>همين مردان دين براى خدمت به علم و اجتماع و هدايت افكار كافى بود</w:t>
      </w:r>
      <w:r w:rsidR="003D75FB">
        <w:rPr>
          <w:rtl/>
        </w:rPr>
        <w:t xml:space="preserve">... </w:t>
      </w:r>
      <w:r>
        <w:rPr>
          <w:rtl/>
        </w:rPr>
        <w:t xml:space="preserve">» </w:t>
      </w:r>
      <w:r w:rsidR="00433058" w:rsidRPr="00433058">
        <w:rPr>
          <w:rStyle w:val="libFootnotenumChar"/>
          <w:rtl/>
        </w:rPr>
        <w:t>(551)</w:t>
      </w:r>
    </w:p>
    <w:p w:rsidR="00A46B3B" w:rsidRDefault="005511EF" w:rsidP="005511EF">
      <w:pPr>
        <w:pStyle w:val="Heading1"/>
        <w:rPr>
          <w:rtl/>
        </w:rPr>
      </w:pPr>
      <w:r w:rsidRPr="00433058">
        <w:rPr>
          <w:rFonts w:hint="cs"/>
          <w:rtl/>
        </w:rPr>
        <w:br w:type="page"/>
      </w:r>
      <w:bookmarkStart w:id="322" w:name="_Toc372536646"/>
      <w:r w:rsidRPr="00433058">
        <w:rPr>
          <w:rtl/>
        </w:rPr>
        <w:lastRenderedPageBreak/>
        <w:t>آية الله العظمى سيد محسن حكيم</w:t>
      </w:r>
      <w:bookmarkEnd w:id="322"/>
    </w:p>
    <w:p w:rsidR="00A46B3B" w:rsidRDefault="00A46B3B" w:rsidP="00A46B3B">
      <w:pPr>
        <w:pStyle w:val="libNormal"/>
        <w:rPr>
          <w:rtl/>
        </w:rPr>
      </w:pPr>
      <w:r>
        <w:rPr>
          <w:rtl/>
        </w:rPr>
        <w:t>متوفاى 1348 ش</w:t>
      </w:r>
      <w:r w:rsidR="003D75FB">
        <w:rPr>
          <w:rtl/>
        </w:rPr>
        <w:t xml:space="preserve">. </w:t>
      </w:r>
    </w:p>
    <w:p w:rsidR="00A46B3B" w:rsidRDefault="00A46B3B" w:rsidP="00A46B3B">
      <w:pPr>
        <w:pStyle w:val="libNormal"/>
        <w:rPr>
          <w:rtl/>
        </w:rPr>
      </w:pPr>
      <w:r>
        <w:rPr>
          <w:rtl/>
        </w:rPr>
        <w:t>در قرن دهم امير سيد على</w:t>
      </w:r>
      <w:r w:rsidR="003D75FB">
        <w:rPr>
          <w:rtl/>
        </w:rPr>
        <w:t xml:space="preserve">، </w:t>
      </w:r>
      <w:r>
        <w:rPr>
          <w:rtl/>
        </w:rPr>
        <w:t>پزشك ويژه شاه عباس صفوى</w:t>
      </w:r>
      <w:r w:rsidR="003D75FB">
        <w:rPr>
          <w:rtl/>
        </w:rPr>
        <w:t xml:space="preserve">، </w:t>
      </w:r>
      <w:r>
        <w:rPr>
          <w:rtl/>
        </w:rPr>
        <w:t xml:space="preserve">همراه پادشاه به زيارت مرقد منور امير </w:t>
      </w:r>
      <w:r w:rsidR="002D69E1">
        <w:rPr>
          <w:rtl/>
        </w:rPr>
        <w:t>مؤمن</w:t>
      </w:r>
      <w:r>
        <w:rPr>
          <w:rtl/>
        </w:rPr>
        <w:t xml:space="preserve">ان على </w:t>
      </w:r>
      <w:r w:rsidR="002D69E1" w:rsidRPr="002D69E1">
        <w:rPr>
          <w:rStyle w:val="libAlaemChar"/>
          <w:rtl/>
        </w:rPr>
        <w:t>عليه‌السلام</w:t>
      </w:r>
      <w:r>
        <w:rPr>
          <w:rtl/>
        </w:rPr>
        <w:t xml:space="preserve"> شتافت</w:t>
      </w:r>
      <w:r w:rsidR="003D75FB">
        <w:rPr>
          <w:rtl/>
        </w:rPr>
        <w:t xml:space="preserve">. </w:t>
      </w:r>
      <w:r>
        <w:rPr>
          <w:rtl/>
        </w:rPr>
        <w:t>فضاى معنوى اين شهر آسمانى چنان قلب پاك پزشك دربار را شيفته ساخت كه بى اختيار به تقاضاى اهالى نجف پاسخ مثبت داده</w:t>
      </w:r>
      <w:r w:rsidR="003D75FB">
        <w:rPr>
          <w:rtl/>
        </w:rPr>
        <w:t xml:space="preserve">، </w:t>
      </w:r>
      <w:r>
        <w:rPr>
          <w:rtl/>
        </w:rPr>
        <w:t xml:space="preserve">براى هميشه خادم آستان على </w:t>
      </w:r>
      <w:r w:rsidR="002D69E1" w:rsidRPr="002D69E1">
        <w:rPr>
          <w:rStyle w:val="libAlaemChar"/>
          <w:rtl/>
        </w:rPr>
        <w:t>عليه‌السلام</w:t>
      </w:r>
      <w:r>
        <w:rPr>
          <w:rtl/>
        </w:rPr>
        <w:t xml:space="preserve"> و حكيم ساكنان حريم آن امام راستين شد</w:t>
      </w:r>
      <w:r w:rsidR="003D75FB">
        <w:rPr>
          <w:rtl/>
        </w:rPr>
        <w:t xml:space="preserve">. </w:t>
      </w:r>
      <w:r>
        <w:rPr>
          <w:rtl/>
        </w:rPr>
        <w:t>بدين ترتيب سيد على به «حكيم» شهرت يافت و اين نام را براى هميشه در فرزندانش به يادگار نهاد</w:t>
      </w:r>
      <w:r w:rsidR="003D75FB">
        <w:rPr>
          <w:rtl/>
        </w:rPr>
        <w:t xml:space="preserve">. </w:t>
      </w:r>
      <w:r w:rsidR="00433058" w:rsidRPr="00433058">
        <w:rPr>
          <w:rStyle w:val="libFootnotenumChar"/>
          <w:rtl/>
        </w:rPr>
        <w:t>(552)</w:t>
      </w:r>
    </w:p>
    <w:p w:rsidR="00A46B3B" w:rsidRDefault="00A46B3B" w:rsidP="00A46B3B">
      <w:pPr>
        <w:pStyle w:val="libNormal"/>
        <w:rPr>
          <w:rtl/>
        </w:rPr>
      </w:pPr>
      <w:r>
        <w:rPr>
          <w:rtl/>
        </w:rPr>
        <w:t>سه سده پس از اين ماجرا در خانه سيد مهدى حكيم</w:t>
      </w:r>
      <w:r w:rsidR="003D75FB">
        <w:rPr>
          <w:rtl/>
        </w:rPr>
        <w:t xml:space="preserve">، </w:t>
      </w:r>
      <w:r>
        <w:rPr>
          <w:rtl/>
        </w:rPr>
        <w:t>دانشور بزرگ نجف</w:t>
      </w:r>
      <w:r w:rsidR="003D75FB">
        <w:rPr>
          <w:rtl/>
        </w:rPr>
        <w:t xml:space="preserve">، </w:t>
      </w:r>
      <w:r>
        <w:rPr>
          <w:rtl/>
        </w:rPr>
        <w:t>كودكى پاى به گيتى نهاد كه شهرت سيد على را جاودان ساخت</w:t>
      </w:r>
      <w:r w:rsidR="003D75FB">
        <w:rPr>
          <w:rtl/>
        </w:rPr>
        <w:t xml:space="preserve">. </w:t>
      </w:r>
      <w:r>
        <w:rPr>
          <w:rtl/>
        </w:rPr>
        <w:t>سيد مهدى فرزندش را محسن ناميد و شش سال بعد</w:t>
      </w:r>
      <w:r w:rsidR="003D75FB">
        <w:rPr>
          <w:rtl/>
        </w:rPr>
        <w:t xml:space="preserve">، </w:t>
      </w:r>
      <w:r>
        <w:rPr>
          <w:rtl/>
        </w:rPr>
        <w:t>در صفر 1270 ق</w:t>
      </w:r>
      <w:r w:rsidR="003D75FB">
        <w:rPr>
          <w:rtl/>
        </w:rPr>
        <w:t xml:space="preserve">.، </w:t>
      </w:r>
      <w:r>
        <w:rPr>
          <w:rtl/>
        </w:rPr>
        <w:t>در «بنت جبيل» لبنان ديده از جهان فروبست</w:t>
      </w:r>
      <w:r w:rsidR="003D75FB">
        <w:rPr>
          <w:rtl/>
        </w:rPr>
        <w:t xml:space="preserve">. </w:t>
      </w:r>
      <w:r w:rsidR="00433058" w:rsidRPr="00433058">
        <w:rPr>
          <w:rStyle w:val="libFootnotenumChar"/>
          <w:rtl/>
        </w:rPr>
        <w:t>(553)</w:t>
      </w:r>
    </w:p>
    <w:p w:rsidR="00A46B3B" w:rsidRDefault="00433058" w:rsidP="00433058">
      <w:pPr>
        <w:pStyle w:val="Heading2"/>
        <w:rPr>
          <w:rtl/>
        </w:rPr>
      </w:pPr>
      <w:bookmarkStart w:id="323" w:name="_Toc372536647"/>
      <w:r>
        <w:rPr>
          <w:rtl/>
        </w:rPr>
        <w:t>يتيم نجف</w:t>
      </w:r>
      <w:bookmarkEnd w:id="323"/>
    </w:p>
    <w:p w:rsidR="00A46B3B" w:rsidRDefault="00A46B3B" w:rsidP="00A46B3B">
      <w:pPr>
        <w:pStyle w:val="libNormal"/>
        <w:rPr>
          <w:rtl/>
        </w:rPr>
      </w:pPr>
      <w:r>
        <w:rPr>
          <w:rtl/>
        </w:rPr>
        <w:t>پس از پدر</w:t>
      </w:r>
      <w:r w:rsidR="003D75FB">
        <w:rPr>
          <w:rtl/>
        </w:rPr>
        <w:t xml:space="preserve">، </w:t>
      </w:r>
      <w:r>
        <w:rPr>
          <w:rtl/>
        </w:rPr>
        <w:t>سيد محمود</w:t>
      </w:r>
      <w:r w:rsidR="003D75FB">
        <w:rPr>
          <w:rtl/>
        </w:rPr>
        <w:t xml:space="preserve">، </w:t>
      </w:r>
      <w:r>
        <w:rPr>
          <w:rtl/>
        </w:rPr>
        <w:t>برادر بزرگتر اندوه يتيمى از چهره محسن زدود</w:t>
      </w:r>
      <w:r w:rsidR="003D75FB">
        <w:rPr>
          <w:rtl/>
        </w:rPr>
        <w:t xml:space="preserve">، </w:t>
      </w:r>
      <w:r>
        <w:rPr>
          <w:rtl/>
        </w:rPr>
        <w:t>وى را به حفظ و قرائت قرآن كريم مشتاق ساخت</w:t>
      </w:r>
      <w:r w:rsidR="003D75FB">
        <w:rPr>
          <w:rtl/>
        </w:rPr>
        <w:t xml:space="preserve">. </w:t>
      </w:r>
      <w:r>
        <w:rPr>
          <w:rtl/>
        </w:rPr>
        <w:t xml:space="preserve">سيد محسن در نه سالگى به درسهاى حوزه روى آورد </w:t>
      </w:r>
      <w:r w:rsidR="00433058" w:rsidRPr="00433058">
        <w:rPr>
          <w:rStyle w:val="libFootnotenumChar"/>
          <w:rtl/>
        </w:rPr>
        <w:t>(554)</w:t>
      </w:r>
      <w:r>
        <w:rPr>
          <w:rtl/>
        </w:rPr>
        <w:t xml:space="preserve"> و سيد محمود</w:t>
      </w:r>
      <w:r w:rsidR="003D75FB">
        <w:rPr>
          <w:rtl/>
        </w:rPr>
        <w:t xml:space="preserve">، </w:t>
      </w:r>
      <w:r>
        <w:rPr>
          <w:rtl/>
        </w:rPr>
        <w:t>به عنوان نخستين استاد</w:t>
      </w:r>
      <w:r w:rsidR="003D75FB">
        <w:rPr>
          <w:rtl/>
        </w:rPr>
        <w:t xml:space="preserve">، </w:t>
      </w:r>
      <w:r>
        <w:rPr>
          <w:rtl/>
        </w:rPr>
        <w:t>بردار كوچكش را در آموختن ادبيات</w:t>
      </w:r>
      <w:r w:rsidR="003D75FB">
        <w:rPr>
          <w:rtl/>
        </w:rPr>
        <w:t xml:space="preserve">، </w:t>
      </w:r>
      <w:r>
        <w:rPr>
          <w:rtl/>
        </w:rPr>
        <w:t>منطق و بخشهايى از فقه و اصول يارى داد</w:t>
      </w:r>
      <w:r w:rsidR="003D75FB">
        <w:rPr>
          <w:rtl/>
        </w:rPr>
        <w:t xml:space="preserve">. </w:t>
      </w:r>
      <w:r w:rsidR="00433058" w:rsidRPr="00433058">
        <w:rPr>
          <w:rStyle w:val="libFootnotenumChar"/>
          <w:rtl/>
        </w:rPr>
        <w:t>(555)</w:t>
      </w:r>
    </w:p>
    <w:p w:rsidR="00A46B3B" w:rsidRDefault="00A46B3B" w:rsidP="00A46B3B">
      <w:pPr>
        <w:pStyle w:val="libNormal"/>
        <w:rPr>
          <w:rtl/>
        </w:rPr>
      </w:pPr>
      <w:r>
        <w:rPr>
          <w:rtl/>
        </w:rPr>
        <w:t xml:space="preserve">يتيم نجف سپس در شمار شاگردان شيخ صادق بن حاج مسعود بهبهانى و شيخ صادق جواهر جاى گرفت </w:t>
      </w:r>
      <w:r w:rsidR="00433058" w:rsidRPr="00433058">
        <w:rPr>
          <w:rStyle w:val="libFootnotenumChar"/>
          <w:rtl/>
        </w:rPr>
        <w:t>(556)</w:t>
      </w:r>
      <w:r>
        <w:rPr>
          <w:rtl/>
        </w:rPr>
        <w:t xml:space="preserve"> و توانست سه سال پيش از وفات آخوندخراسانى به درس خارج آن فقيه فرزانه راه يابد</w:t>
      </w:r>
      <w:r w:rsidR="003D75FB">
        <w:rPr>
          <w:rtl/>
        </w:rPr>
        <w:t xml:space="preserve">. </w:t>
      </w:r>
      <w:r w:rsidR="00433058" w:rsidRPr="00433058">
        <w:rPr>
          <w:rStyle w:val="libFootnotenumChar"/>
          <w:rtl/>
        </w:rPr>
        <w:t>(557)</w:t>
      </w:r>
      <w:r>
        <w:rPr>
          <w:rtl/>
        </w:rPr>
        <w:t xml:space="preserve"> در سال 1287 همزمان با درگذشت آخوند خراسانى در محفل درس آقا ضياالدين عراقى حضور يافت و دو دوره اصول آن بزرگوار را درك كرد</w:t>
      </w:r>
      <w:r w:rsidR="003D75FB">
        <w:rPr>
          <w:rtl/>
        </w:rPr>
        <w:t xml:space="preserve">. </w:t>
      </w:r>
      <w:r>
        <w:rPr>
          <w:rtl/>
        </w:rPr>
        <w:t xml:space="preserve">آنگاه به درس فقه شيخ </w:t>
      </w:r>
      <w:r>
        <w:rPr>
          <w:rtl/>
        </w:rPr>
        <w:lastRenderedPageBreak/>
        <w:t>على باقر جواهرى شتافته</w:t>
      </w:r>
      <w:r w:rsidR="003D75FB">
        <w:rPr>
          <w:rtl/>
        </w:rPr>
        <w:t xml:space="preserve">، </w:t>
      </w:r>
      <w:r>
        <w:rPr>
          <w:rtl/>
        </w:rPr>
        <w:t>پنج سال از درياى دانش آن فقيه پارسا كامياب شد</w:t>
      </w:r>
      <w:r w:rsidR="003D75FB">
        <w:rPr>
          <w:rtl/>
        </w:rPr>
        <w:t xml:space="preserve">. </w:t>
      </w:r>
      <w:r w:rsidR="00433058" w:rsidRPr="00433058">
        <w:rPr>
          <w:rStyle w:val="libFootnotenumChar"/>
          <w:rtl/>
        </w:rPr>
        <w:t>(558)</w:t>
      </w:r>
    </w:p>
    <w:p w:rsidR="00A46B3B" w:rsidRDefault="00A46B3B" w:rsidP="00A46B3B">
      <w:pPr>
        <w:pStyle w:val="libNormal"/>
        <w:rPr>
          <w:rtl/>
        </w:rPr>
      </w:pPr>
      <w:r>
        <w:rPr>
          <w:rtl/>
        </w:rPr>
        <w:t>سيد محسن پس از اين دوره در شمار شاگردان ميرزا محمد حسين نايينى جاى گرفت و سرانجام براى رهايى از چنگال شيطان به درس حكيم و عارف شهره عراق سيد محمد سعيد حبوبى پناه برد</w:t>
      </w:r>
      <w:r w:rsidR="003D75FB">
        <w:rPr>
          <w:rtl/>
        </w:rPr>
        <w:t xml:space="preserve">. </w:t>
      </w:r>
      <w:r w:rsidR="00433058" w:rsidRPr="00433058">
        <w:rPr>
          <w:rStyle w:val="libFootnotenumChar"/>
          <w:rtl/>
        </w:rPr>
        <w:t>(559)</w:t>
      </w:r>
      <w:r>
        <w:rPr>
          <w:rtl/>
        </w:rPr>
        <w:t xml:space="preserve"> محمد سعيد درچهره سيد محسن آينده اى تابناك مى ديد</w:t>
      </w:r>
      <w:r w:rsidR="003D75FB">
        <w:rPr>
          <w:rtl/>
        </w:rPr>
        <w:t xml:space="preserve">، </w:t>
      </w:r>
      <w:r>
        <w:rPr>
          <w:rtl/>
        </w:rPr>
        <w:t>بنابراين در فرصتهاى گوناگون پشتكارش را مى ستود</w:t>
      </w:r>
      <w:r w:rsidR="003D75FB">
        <w:rPr>
          <w:rtl/>
        </w:rPr>
        <w:t xml:space="preserve">، </w:t>
      </w:r>
      <w:r>
        <w:rPr>
          <w:rtl/>
        </w:rPr>
        <w:t>به فرداى رخشانش اشاره مى كرد</w:t>
      </w:r>
      <w:r w:rsidR="003D75FB">
        <w:rPr>
          <w:rtl/>
        </w:rPr>
        <w:t xml:space="preserve">. </w:t>
      </w:r>
      <w:r>
        <w:rPr>
          <w:rtl/>
        </w:rPr>
        <w:t>و او را از حمايتهاى معنوى خويش برخوردار مى ساخت</w:t>
      </w:r>
      <w:r w:rsidR="003D75FB">
        <w:rPr>
          <w:rtl/>
        </w:rPr>
        <w:t xml:space="preserve">. </w:t>
      </w:r>
      <w:r w:rsidR="00433058" w:rsidRPr="00433058">
        <w:rPr>
          <w:rStyle w:val="libFootnotenumChar"/>
          <w:rtl/>
        </w:rPr>
        <w:t>(560)</w:t>
      </w:r>
    </w:p>
    <w:p w:rsidR="00A46B3B" w:rsidRDefault="00433058" w:rsidP="00433058">
      <w:pPr>
        <w:pStyle w:val="Heading2"/>
        <w:rPr>
          <w:rtl/>
        </w:rPr>
      </w:pPr>
      <w:bookmarkStart w:id="324" w:name="_Toc372536648"/>
      <w:r>
        <w:rPr>
          <w:rtl/>
        </w:rPr>
        <w:t>جهاد</w:t>
      </w:r>
      <w:bookmarkEnd w:id="324"/>
    </w:p>
    <w:p w:rsidR="00A46B3B" w:rsidRDefault="00A46B3B" w:rsidP="00A46B3B">
      <w:pPr>
        <w:pStyle w:val="libNormal"/>
        <w:rPr>
          <w:rtl/>
        </w:rPr>
      </w:pPr>
      <w:r>
        <w:rPr>
          <w:rtl/>
        </w:rPr>
        <w:t>سال 1332 براى بيشتر مردم جهان بسيار تلخ و دشوار بود</w:t>
      </w:r>
      <w:r w:rsidR="003D75FB">
        <w:rPr>
          <w:rtl/>
        </w:rPr>
        <w:t xml:space="preserve">. </w:t>
      </w:r>
      <w:r>
        <w:rPr>
          <w:rtl/>
        </w:rPr>
        <w:t>آتش نخستين نبرد جهانى هر روز شعله ورتر مى شد</w:t>
      </w:r>
      <w:r w:rsidR="003D75FB">
        <w:rPr>
          <w:rtl/>
        </w:rPr>
        <w:t xml:space="preserve">. </w:t>
      </w:r>
      <w:r>
        <w:rPr>
          <w:rtl/>
        </w:rPr>
        <w:t>هر چند شيعيان همواره از بى مهرى دولت عثمانى رنج مى بردند</w:t>
      </w:r>
      <w:r w:rsidR="003D75FB">
        <w:rPr>
          <w:rtl/>
        </w:rPr>
        <w:t xml:space="preserve">، </w:t>
      </w:r>
      <w:r>
        <w:rPr>
          <w:rtl/>
        </w:rPr>
        <w:t>ولى اين مساءله هرگز آنان را از انجام وظيفه باز نداشت</w:t>
      </w:r>
      <w:r w:rsidR="003D75FB">
        <w:rPr>
          <w:rtl/>
        </w:rPr>
        <w:t xml:space="preserve">. </w:t>
      </w:r>
      <w:r>
        <w:rPr>
          <w:rtl/>
        </w:rPr>
        <w:t xml:space="preserve">فقيهان بزرگ نجف جهاد با كافران بريتانيايى را واجب خواندند </w:t>
      </w:r>
      <w:r w:rsidR="00433058" w:rsidRPr="00433058">
        <w:rPr>
          <w:rStyle w:val="libFootnotenumChar"/>
          <w:rtl/>
        </w:rPr>
        <w:t>(561)</w:t>
      </w:r>
      <w:r>
        <w:rPr>
          <w:rtl/>
        </w:rPr>
        <w:t>و خود پيشتر از ديگران رهسپار جبهه هاى نبرد شدند</w:t>
      </w:r>
      <w:r w:rsidR="003D75FB">
        <w:rPr>
          <w:rtl/>
        </w:rPr>
        <w:t xml:space="preserve">. </w:t>
      </w:r>
      <w:r>
        <w:rPr>
          <w:rtl/>
        </w:rPr>
        <w:t>يكى از پژوهشگران در اين باره مى نويسد:</w:t>
      </w:r>
    </w:p>
    <w:p w:rsidR="00A46B3B" w:rsidRDefault="00A46B3B" w:rsidP="00A46B3B">
      <w:pPr>
        <w:pStyle w:val="libNormal"/>
        <w:rPr>
          <w:rtl/>
        </w:rPr>
      </w:pPr>
      <w:r>
        <w:rPr>
          <w:rtl/>
        </w:rPr>
        <w:t>نيروى مجاهدان در جبهه شعيبيه 1800 تن و در منطقه قرن 40000 نفر بود</w:t>
      </w:r>
      <w:r w:rsidR="003D75FB">
        <w:rPr>
          <w:rtl/>
        </w:rPr>
        <w:t xml:space="preserve">. </w:t>
      </w:r>
      <w:r>
        <w:rPr>
          <w:rtl/>
        </w:rPr>
        <w:t>رهبران مردمى مجاهدان را در سه جبهه مستقر كرده بودند: جبهه مركزى قونه به فرماندهى شيخ ‌الشريعه اصفهانى</w:t>
      </w:r>
      <w:r w:rsidR="003D75FB">
        <w:rPr>
          <w:rtl/>
        </w:rPr>
        <w:t xml:space="preserve">، </w:t>
      </w:r>
      <w:r>
        <w:rPr>
          <w:rtl/>
        </w:rPr>
        <w:t>مهدى حيدرى</w:t>
      </w:r>
      <w:r w:rsidR="003D75FB">
        <w:rPr>
          <w:rtl/>
        </w:rPr>
        <w:t xml:space="preserve">، </w:t>
      </w:r>
      <w:r>
        <w:rPr>
          <w:rtl/>
        </w:rPr>
        <w:t>مصطفى كاشانى</w:t>
      </w:r>
      <w:r w:rsidR="003D75FB">
        <w:rPr>
          <w:rtl/>
        </w:rPr>
        <w:t xml:space="preserve">. </w:t>
      </w:r>
      <w:r>
        <w:rPr>
          <w:rtl/>
        </w:rPr>
        <w:t>جبهه راست شعيبيه به رهبرى مجتهدانى مانند سيد محمد سعيد حبوبى</w:t>
      </w:r>
      <w:r w:rsidR="003D75FB">
        <w:rPr>
          <w:rtl/>
        </w:rPr>
        <w:t xml:space="preserve">، </w:t>
      </w:r>
      <w:r>
        <w:rPr>
          <w:rtl/>
        </w:rPr>
        <w:t>سيد محسن حكيم و باقر حيدر؛ جبهه پشت</w:t>
      </w:r>
      <w:r w:rsidR="003D75FB">
        <w:rPr>
          <w:rtl/>
        </w:rPr>
        <w:t xml:space="preserve">، </w:t>
      </w:r>
      <w:r>
        <w:rPr>
          <w:rtl/>
        </w:rPr>
        <w:t>هويزه به رهبرى حضرات آيات مهدى خالصى</w:t>
      </w:r>
      <w:r w:rsidR="003D75FB">
        <w:rPr>
          <w:rtl/>
        </w:rPr>
        <w:t xml:space="preserve">، </w:t>
      </w:r>
      <w:r>
        <w:rPr>
          <w:rtl/>
        </w:rPr>
        <w:t>محمد خالصى</w:t>
      </w:r>
      <w:r w:rsidR="003D75FB">
        <w:rPr>
          <w:rtl/>
        </w:rPr>
        <w:t xml:space="preserve">، </w:t>
      </w:r>
      <w:r>
        <w:rPr>
          <w:rtl/>
        </w:rPr>
        <w:t>جعفر شيخ راضى</w:t>
      </w:r>
      <w:r w:rsidR="003D75FB">
        <w:rPr>
          <w:rtl/>
        </w:rPr>
        <w:t xml:space="preserve">، </w:t>
      </w:r>
      <w:r>
        <w:rPr>
          <w:rtl/>
        </w:rPr>
        <w:t>عبدالكريم جزايرى و عيسى كمال الدين</w:t>
      </w:r>
      <w:r w:rsidR="003D75FB">
        <w:rPr>
          <w:rtl/>
        </w:rPr>
        <w:t xml:space="preserve">. </w:t>
      </w:r>
      <w:r w:rsidR="00433058" w:rsidRPr="00433058">
        <w:rPr>
          <w:rStyle w:val="libFootnotenumChar"/>
          <w:rtl/>
        </w:rPr>
        <w:t>(562)</w:t>
      </w:r>
    </w:p>
    <w:p w:rsidR="00A46B3B" w:rsidRDefault="00A46B3B" w:rsidP="00A46B3B">
      <w:pPr>
        <w:pStyle w:val="libNormal"/>
        <w:rPr>
          <w:rtl/>
        </w:rPr>
      </w:pPr>
      <w:r>
        <w:rPr>
          <w:rtl/>
        </w:rPr>
        <w:t>سيد محمد سعيد</w:t>
      </w:r>
      <w:r w:rsidR="003D75FB">
        <w:rPr>
          <w:rtl/>
        </w:rPr>
        <w:t xml:space="preserve">، </w:t>
      </w:r>
      <w:r>
        <w:rPr>
          <w:rtl/>
        </w:rPr>
        <w:t>كه به سبب كهولت سن توان اداره چنين سپاهى در خويش نمى ديد</w:t>
      </w:r>
      <w:r w:rsidR="003D75FB">
        <w:rPr>
          <w:rtl/>
        </w:rPr>
        <w:t xml:space="preserve">، </w:t>
      </w:r>
      <w:r>
        <w:rPr>
          <w:rtl/>
        </w:rPr>
        <w:t>مهر ويژه خويش به سيد محسن حكيم سپرده</w:t>
      </w:r>
      <w:r w:rsidR="003D75FB">
        <w:rPr>
          <w:rtl/>
        </w:rPr>
        <w:t xml:space="preserve">، </w:t>
      </w:r>
      <w:r>
        <w:rPr>
          <w:rtl/>
        </w:rPr>
        <w:t xml:space="preserve">او را بدين امر خطير </w:t>
      </w:r>
      <w:r>
        <w:rPr>
          <w:rtl/>
        </w:rPr>
        <w:lastRenderedPageBreak/>
        <w:t>گماشت و به رزمندگان گفت</w:t>
      </w:r>
      <w:r w:rsidR="003D75FB">
        <w:rPr>
          <w:rtl/>
        </w:rPr>
        <w:t>:</w:t>
      </w:r>
      <w:r>
        <w:rPr>
          <w:rtl/>
        </w:rPr>
        <w:t xml:space="preserve"> آقاى حكيم</w:t>
      </w:r>
      <w:r w:rsidR="003D75FB">
        <w:rPr>
          <w:rtl/>
        </w:rPr>
        <w:t xml:space="preserve">، </w:t>
      </w:r>
      <w:r>
        <w:rPr>
          <w:rtl/>
        </w:rPr>
        <w:t>حفظه الله</w:t>
      </w:r>
      <w:r w:rsidR="003D75FB">
        <w:rPr>
          <w:rtl/>
        </w:rPr>
        <w:t xml:space="preserve">، </w:t>
      </w:r>
      <w:r>
        <w:rPr>
          <w:rtl/>
        </w:rPr>
        <w:t>امين و مورد اعتماد من است</w:t>
      </w:r>
      <w:r w:rsidR="003D75FB">
        <w:rPr>
          <w:rtl/>
        </w:rPr>
        <w:t xml:space="preserve">. </w:t>
      </w:r>
      <w:r>
        <w:rPr>
          <w:rtl/>
        </w:rPr>
        <w:t>هر حكمى كند بايد انجام گيرد</w:t>
      </w:r>
      <w:r w:rsidR="003D75FB">
        <w:rPr>
          <w:rtl/>
        </w:rPr>
        <w:t xml:space="preserve">. </w:t>
      </w:r>
      <w:r w:rsidR="00433058" w:rsidRPr="00433058">
        <w:rPr>
          <w:rStyle w:val="libFootnotenumChar"/>
          <w:rtl/>
        </w:rPr>
        <w:t>(563)</w:t>
      </w:r>
    </w:p>
    <w:p w:rsidR="00A46B3B" w:rsidRDefault="00A46B3B" w:rsidP="00A46B3B">
      <w:pPr>
        <w:pStyle w:val="libNormal"/>
        <w:rPr>
          <w:rtl/>
        </w:rPr>
      </w:pPr>
      <w:r>
        <w:rPr>
          <w:rtl/>
        </w:rPr>
        <w:t>اين كردار سيد محمد سعيد مالهاى بسيارى</w:t>
      </w:r>
      <w:r w:rsidR="003D75FB">
        <w:rPr>
          <w:rtl/>
        </w:rPr>
        <w:t xml:space="preserve">، </w:t>
      </w:r>
      <w:r>
        <w:rPr>
          <w:rtl/>
        </w:rPr>
        <w:t>تحت عنوان هداياى مردم و كمكهاى دولت عثمانى</w:t>
      </w:r>
      <w:r w:rsidR="003D75FB">
        <w:rPr>
          <w:rtl/>
        </w:rPr>
        <w:t xml:space="preserve">، </w:t>
      </w:r>
      <w:r>
        <w:rPr>
          <w:rtl/>
        </w:rPr>
        <w:t>سمت سيد محسن گسيل داشت ولى فرزند پارسا خاندان حكيم هرگز از آن مالها به سود خويش بهره نگرفت و حتى اسبى براى استفاده خود در جبهه تهيه نكرد</w:t>
      </w:r>
      <w:r w:rsidR="003D75FB">
        <w:rPr>
          <w:rtl/>
        </w:rPr>
        <w:t xml:space="preserve">. </w:t>
      </w:r>
      <w:r w:rsidR="00433058" w:rsidRPr="00433058">
        <w:rPr>
          <w:rStyle w:val="libFootnotenumChar"/>
          <w:rtl/>
        </w:rPr>
        <w:t>(564)</w:t>
      </w:r>
      <w:r>
        <w:rPr>
          <w:rtl/>
        </w:rPr>
        <w:t xml:space="preserve"> به گونه اى كه چون عثمانيان و عشاير از جبهه شعيبيه عقب نشسته</w:t>
      </w:r>
      <w:r w:rsidR="003D75FB">
        <w:rPr>
          <w:rtl/>
        </w:rPr>
        <w:t xml:space="preserve">، </w:t>
      </w:r>
      <w:r>
        <w:rPr>
          <w:rtl/>
        </w:rPr>
        <w:t>حبوبى و حكيم را همراه تعدادى اندك در برابر متجاوزان تنها نهادند</w:t>
      </w:r>
      <w:r w:rsidR="003D75FB">
        <w:rPr>
          <w:rtl/>
        </w:rPr>
        <w:t xml:space="preserve">، </w:t>
      </w:r>
      <w:r>
        <w:rPr>
          <w:rtl/>
        </w:rPr>
        <w:t>حبوبى از حكيم خواست تا خود را به ستاد فرماندهى رسانده</w:t>
      </w:r>
      <w:r w:rsidR="003D75FB">
        <w:rPr>
          <w:rtl/>
        </w:rPr>
        <w:t xml:space="preserve">، </w:t>
      </w:r>
      <w:r>
        <w:rPr>
          <w:rtl/>
        </w:rPr>
        <w:t>كسب تكليف كند</w:t>
      </w:r>
      <w:r w:rsidR="003D75FB">
        <w:rPr>
          <w:rtl/>
        </w:rPr>
        <w:t xml:space="preserve">. </w:t>
      </w:r>
      <w:r>
        <w:rPr>
          <w:rtl/>
        </w:rPr>
        <w:t xml:space="preserve">ولى دريغ كه سيد محسن اسب نداشت و از هر كه تقاضاى چارپا كرد با پاسخ منفى روبرو شد؛ </w:t>
      </w:r>
      <w:r w:rsidR="00433058" w:rsidRPr="00433058">
        <w:rPr>
          <w:rStyle w:val="libFootnotenumChar"/>
          <w:rtl/>
        </w:rPr>
        <w:t>(565)</w:t>
      </w:r>
      <w:r>
        <w:rPr>
          <w:rtl/>
        </w:rPr>
        <w:t xml:space="preserve"> زيرا موفقيت دشوار بود و اسب برترين وسيله گريز</w:t>
      </w:r>
      <w:r w:rsidR="003D75FB">
        <w:rPr>
          <w:rtl/>
        </w:rPr>
        <w:t xml:space="preserve">، </w:t>
      </w:r>
      <w:r>
        <w:rPr>
          <w:rtl/>
        </w:rPr>
        <w:t>سيد محمد سعيد ناگزير است خويش را در اختيار حكيم قرار داد و گفت</w:t>
      </w:r>
      <w:r w:rsidR="003D75FB">
        <w:rPr>
          <w:rtl/>
        </w:rPr>
        <w:t>:</w:t>
      </w:r>
      <w:r>
        <w:rPr>
          <w:rtl/>
        </w:rPr>
        <w:t xml:space="preserve"> اگر حكيم سالم بماند و من هلاك شوم مانعى ندارد</w:t>
      </w:r>
      <w:r w:rsidR="003D75FB">
        <w:rPr>
          <w:rtl/>
        </w:rPr>
        <w:t xml:space="preserve">. </w:t>
      </w:r>
      <w:r>
        <w:rPr>
          <w:rtl/>
        </w:rPr>
        <w:t>وجود او سودمندتر است</w:t>
      </w:r>
      <w:r w:rsidR="003D75FB">
        <w:rPr>
          <w:rtl/>
        </w:rPr>
        <w:t xml:space="preserve">. </w:t>
      </w:r>
      <w:r>
        <w:rPr>
          <w:rtl/>
        </w:rPr>
        <w:t>روزى خواهد آمد كه او به رياست مى رسد</w:t>
      </w:r>
      <w:r w:rsidR="003D75FB">
        <w:rPr>
          <w:rtl/>
        </w:rPr>
        <w:t xml:space="preserve">. </w:t>
      </w:r>
      <w:r w:rsidR="00433058" w:rsidRPr="00433058">
        <w:rPr>
          <w:rStyle w:val="libFootnotenumChar"/>
          <w:rtl/>
        </w:rPr>
        <w:t>(566)</w:t>
      </w:r>
    </w:p>
    <w:p w:rsidR="00A46B3B" w:rsidRDefault="00A46B3B" w:rsidP="00A46B3B">
      <w:pPr>
        <w:pStyle w:val="libNormal"/>
        <w:rPr>
          <w:rtl/>
        </w:rPr>
      </w:pPr>
      <w:r>
        <w:rPr>
          <w:rtl/>
        </w:rPr>
        <w:t>به هر حال هجوم سنگين نيروهاى بريتانيا سرانجام مجاهدن را عقب راند</w:t>
      </w:r>
      <w:r w:rsidR="003D75FB">
        <w:rPr>
          <w:rtl/>
        </w:rPr>
        <w:t xml:space="preserve">. </w:t>
      </w:r>
      <w:r>
        <w:rPr>
          <w:rtl/>
        </w:rPr>
        <w:t>در ناصريه سيد محمد سعيد بيمار شده</w:t>
      </w:r>
      <w:r w:rsidR="003D75FB">
        <w:rPr>
          <w:rtl/>
        </w:rPr>
        <w:t xml:space="preserve">، </w:t>
      </w:r>
      <w:r>
        <w:rPr>
          <w:rtl/>
        </w:rPr>
        <w:t>چشم از جهان فروبست</w:t>
      </w:r>
      <w:r w:rsidR="003D75FB">
        <w:rPr>
          <w:rtl/>
        </w:rPr>
        <w:t xml:space="preserve">. </w:t>
      </w:r>
      <w:r>
        <w:rPr>
          <w:rtl/>
        </w:rPr>
        <w:t xml:space="preserve">اندكى بعد ناصريه سقوط كرد </w:t>
      </w:r>
      <w:r w:rsidR="00433058" w:rsidRPr="00433058">
        <w:rPr>
          <w:rStyle w:val="libFootnotenumChar"/>
          <w:rtl/>
        </w:rPr>
        <w:t>(567)</w:t>
      </w:r>
      <w:r>
        <w:rPr>
          <w:rtl/>
        </w:rPr>
        <w:t xml:space="preserve"> و حكيم با درسهاى نوينى كه آموخته بود</w:t>
      </w:r>
      <w:r w:rsidR="003D75FB">
        <w:rPr>
          <w:rtl/>
        </w:rPr>
        <w:t xml:space="preserve">، </w:t>
      </w:r>
      <w:r>
        <w:rPr>
          <w:rtl/>
        </w:rPr>
        <w:t>به نجف بازگشت</w:t>
      </w:r>
      <w:r w:rsidR="003D75FB">
        <w:rPr>
          <w:rtl/>
        </w:rPr>
        <w:t xml:space="preserve">. </w:t>
      </w:r>
    </w:p>
    <w:p w:rsidR="00A46B3B" w:rsidRDefault="00433058" w:rsidP="00433058">
      <w:pPr>
        <w:pStyle w:val="Heading2"/>
        <w:rPr>
          <w:rtl/>
        </w:rPr>
      </w:pPr>
      <w:bookmarkStart w:id="325" w:name="_Toc372536649"/>
      <w:r>
        <w:rPr>
          <w:rtl/>
        </w:rPr>
        <w:t>پدر امت</w:t>
      </w:r>
      <w:bookmarkEnd w:id="325"/>
    </w:p>
    <w:p w:rsidR="00A46B3B" w:rsidRDefault="00A46B3B" w:rsidP="00A46B3B">
      <w:pPr>
        <w:pStyle w:val="libNormal"/>
        <w:rPr>
          <w:rtl/>
        </w:rPr>
      </w:pPr>
      <w:r>
        <w:rPr>
          <w:rtl/>
        </w:rPr>
        <w:t>آشنايى با دردهاى مردم</w:t>
      </w:r>
      <w:r w:rsidR="003D75FB">
        <w:rPr>
          <w:rtl/>
        </w:rPr>
        <w:t xml:space="preserve">، </w:t>
      </w:r>
      <w:r>
        <w:rPr>
          <w:rtl/>
        </w:rPr>
        <w:t>فروتنى</w:t>
      </w:r>
      <w:r w:rsidR="003D75FB">
        <w:rPr>
          <w:rtl/>
        </w:rPr>
        <w:t xml:space="preserve">، </w:t>
      </w:r>
      <w:r>
        <w:rPr>
          <w:rtl/>
        </w:rPr>
        <w:t>تقوا</w:t>
      </w:r>
      <w:r w:rsidR="003D75FB">
        <w:rPr>
          <w:rtl/>
        </w:rPr>
        <w:t xml:space="preserve">، </w:t>
      </w:r>
      <w:r>
        <w:rPr>
          <w:rtl/>
        </w:rPr>
        <w:t>روشن بينى و دانش فراوان از سيد محسن شخصيتى دوست داشتنى ساخته بود</w:t>
      </w:r>
      <w:r w:rsidR="003D75FB">
        <w:rPr>
          <w:rtl/>
        </w:rPr>
        <w:t xml:space="preserve">. </w:t>
      </w:r>
      <w:r>
        <w:rPr>
          <w:rtl/>
        </w:rPr>
        <w:t>به گونه اى كه مى توان گفت پيش از درگذشت حضرات آيات عظام اصفهانى و بروجردى بسيارى از عشاير بين النهرين به وى گرويده بودند</w:t>
      </w:r>
      <w:r w:rsidR="003D75FB">
        <w:rPr>
          <w:rtl/>
        </w:rPr>
        <w:t xml:space="preserve">. </w:t>
      </w:r>
      <w:r>
        <w:rPr>
          <w:rtl/>
        </w:rPr>
        <w:t>با درگذشت آن مراجع بزرگ امواج توده هاى انسانى از همه كشورها سمت ساحل اميد سيد محسن به جنبش ‍ درآمد</w:t>
      </w:r>
      <w:r w:rsidR="003D75FB">
        <w:rPr>
          <w:rtl/>
        </w:rPr>
        <w:t xml:space="preserve">. </w:t>
      </w:r>
      <w:r>
        <w:rPr>
          <w:rtl/>
        </w:rPr>
        <w:t xml:space="preserve">هر چند </w:t>
      </w:r>
      <w:r>
        <w:rPr>
          <w:rtl/>
        </w:rPr>
        <w:lastRenderedPageBreak/>
        <w:t>همه پيروان فقهى آن مرجع وارسته از شيعيان بودند ولى او خود را پدرى مهربان براى همه مسلمانان مى دانست</w:t>
      </w:r>
      <w:r w:rsidR="003D75FB">
        <w:rPr>
          <w:rtl/>
        </w:rPr>
        <w:t xml:space="preserve">. </w:t>
      </w:r>
      <w:r>
        <w:rPr>
          <w:rtl/>
        </w:rPr>
        <w:t>آن بزرگوار بارها به فرستادگان دربار</w:t>
      </w:r>
      <w:r w:rsidR="003D75FB">
        <w:rPr>
          <w:rtl/>
        </w:rPr>
        <w:t xml:space="preserve">، </w:t>
      </w:r>
      <w:r>
        <w:rPr>
          <w:rtl/>
        </w:rPr>
        <w:t>كه انديشه ستم به اقليتهاى نژادى و مذهبى را در سر مى پروراندند</w:t>
      </w:r>
      <w:r w:rsidR="003D75FB">
        <w:rPr>
          <w:rtl/>
        </w:rPr>
        <w:t xml:space="preserve">، </w:t>
      </w:r>
      <w:r>
        <w:rPr>
          <w:rtl/>
        </w:rPr>
        <w:t>فرمود:</w:t>
      </w:r>
    </w:p>
    <w:p w:rsidR="00A46B3B" w:rsidRDefault="00A46B3B" w:rsidP="00A46B3B">
      <w:pPr>
        <w:pStyle w:val="libNormal"/>
        <w:rPr>
          <w:rtl/>
        </w:rPr>
      </w:pPr>
      <w:r>
        <w:rPr>
          <w:rtl/>
        </w:rPr>
        <w:t>«ما مايل نيستم</w:t>
      </w:r>
      <w:r w:rsidR="003D75FB">
        <w:rPr>
          <w:rtl/>
        </w:rPr>
        <w:t xml:space="preserve">، </w:t>
      </w:r>
      <w:r>
        <w:rPr>
          <w:rtl/>
        </w:rPr>
        <w:t>جز آنچه مصلحت من و مردم</w:t>
      </w:r>
      <w:r w:rsidR="003D75FB">
        <w:rPr>
          <w:rtl/>
        </w:rPr>
        <w:t xml:space="preserve">، </w:t>
      </w:r>
      <w:r>
        <w:rPr>
          <w:rtl/>
        </w:rPr>
        <w:t>با همه گوناگونى نژادى و مذهبى</w:t>
      </w:r>
      <w:r w:rsidR="003D75FB">
        <w:rPr>
          <w:rtl/>
        </w:rPr>
        <w:t xml:space="preserve">، </w:t>
      </w:r>
      <w:r>
        <w:rPr>
          <w:rtl/>
        </w:rPr>
        <w:t>در آن است بر زبان رانم</w:t>
      </w:r>
      <w:r w:rsidR="003D75FB">
        <w:rPr>
          <w:rtl/>
        </w:rPr>
        <w:t xml:space="preserve">. </w:t>
      </w:r>
      <w:r>
        <w:rPr>
          <w:rtl/>
        </w:rPr>
        <w:t>در ديدگاه من كرد</w:t>
      </w:r>
      <w:r w:rsidR="003D75FB">
        <w:rPr>
          <w:rtl/>
        </w:rPr>
        <w:t xml:space="preserve">، </w:t>
      </w:r>
      <w:r>
        <w:rPr>
          <w:rtl/>
        </w:rPr>
        <w:t>عرب و ترك با يكديگر تفاوتى ندارند</w:t>
      </w:r>
      <w:r w:rsidR="003D75FB">
        <w:rPr>
          <w:rtl/>
        </w:rPr>
        <w:t xml:space="preserve">. </w:t>
      </w:r>
      <w:r>
        <w:rPr>
          <w:rtl/>
        </w:rPr>
        <w:t>همه آنها برادران و فرزندانم هستند</w:t>
      </w:r>
      <w:r w:rsidR="003D75FB">
        <w:rPr>
          <w:rtl/>
        </w:rPr>
        <w:t xml:space="preserve">. </w:t>
      </w:r>
      <w:r>
        <w:rPr>
          <w:rtl/>
        </w:rPr>
        <w:t>خوشبختى آنها را مى خواهم و با همه توان و قدرتم از آنان نگاهبانى مى كنم</w:t>
      </w:r>
      <w:r w:rsidR="003D75FB">
        <w:rPr>
          <w:rtl/>
        </w:rPr>
        <w:t xml:space="preserve">. </w:t>
      </w:r>
      <w:r>
        <w:rPr>
          <w:rtl/>
        </w:rPr>
        <w:t xml:space="preserve">» </w:t>
      </w:r>
      <w:r w:rsidR="00433058" w:rsidRPr="00433058">
        <w:rPr>
          <w:rStyle w:val="libFootnotenumChar"/>
          <w:rtl/>
        </w:rPr>
        <w:t>(568)</w:t>
      </w:r>
    </w:p>
    <w:p w:rsidR="00A46B3B" w:rsidRDefault="00A46B3B" w:rsidP="00A46B3B">
      <w:pPr>
        <w:pStyle w:val="libNormal"/>
        <w:rPr>
          <w:rtl/>
        </w:rPr>
      </w:pPr>
      <w:r>
        <w:rPr>
          <w:rtl/>
        </w:rPr>
        <w:t>آنچه در اين مرحله از زندگى مرجع بزرگ شيعه بسيار جلوه مى نمايد شدت فروتنى و ساده زيستى اوست ؛ به گونه اى كه هر چه بر موقعيت اجتماعى و مذهبى اش افزوده مى شد</w:t>
      </w:r>
      <w:r w:rsidR="003D75FB">
        <w:rPr>
          <w:rtl/>
        </w:rPr>
        <w:t xml:space="preserve">، </w:t>
      </w:r>
      <w:r>
        <w:rPr>
          <w:rtl/>
        </w:rPr>
        <w:t>فروتنى و ياد خدا نيز در وجودش فزونى مى يافت</w:t>
      </w:r>
      <w:r w:rsidR="003D75FB">
        <w:rPr>
          <w:rtl/>
        </w:rPr>
        <w:t xml:space="preserve">. </w:t>
      </w:r>
      <w:r>
        <w:rPr>
          <w:rtl/>
        </w:rPr>
        <w:t>آنچه حكيم روشن روان عراق در مقام اندرز به برخى از شاگردان مورد اعتمادش فرمود</w:t>
      </w:r>
      <w:r w:rsidR="003D75FB">
        <w:rPr>
          <w:rtl/>
        </w:rPr>
        <w:t xml:space="preserve">، </w:t>
      </w:r>
      <w:r>
        <w:rPr>
          <w:rtl/>
        </w:rPr>
        <w:t>مى تواند نشانگر اين حقيقت باشد:</w:t>
      </w:r>
    </w:p>
    <w:p w:rsidR="00A46B3B" w:rsidRDefault="00A46B3B" w:rsidP="00A46B3B">
      <w:pPr>
        <w:pStyle w:val="libNormal"/>
        <w:rPr>
          <w:rtl/>
        </w:rPr>
      </w:pPr>
      <w:r>
        <w:rPr>
          <w:rtl/>
        </w:rPr>
        <w:t>روزى سوار بر اسب راه مى پيمودم</w:t>
      </w:r>
      <w:r w:rsidR="003D75FB">
        <w:rPr>
          <w:rtl/>
        </w:rPr>
        <w:t xml:space="preserve">. </w:t>
      </w:r>
      <w:r>
        <w:rPr>
          <w:rtl/>
        </w:rPr>
        <w:t>گروهى از مردم نيز در پى من روان بودند</w:t>
      </w:r>
      <w:r w:rsidR="003D75FB">
        <w:rPr>
          <w:rtl/>
        </w:rPr>
        <w:t xml:space="preserve">. </w:t>
      </w:r>
      <w:r>
        <w:rPr>
          <w:rtl/>
        </w:rPr>
        <w:t>چون به پيرامونم نگريستم</w:t>
      </w:r>
      <w:r w:rsidR="003D75FB">
        <w:rPr>
          <w:rtl/>
        </w:rPr>
        <w:t xml:space="preserve">، </w:t>
      </w:r>
      <w:r>
        <w:rPr>
          <w:rtl/>
        </w:rPr>
        <w:t>بسيارى و سران عشاير را مشاهده كردم</w:t>
      </w:r>
      <w:r w:rsidR="003D75FB">
        <w:rPr>
          <w:rtl/>
        </w:rPr>
        <w:t xml:space="preserve">، </w:t>
      </w:r>
      <w:r>
        <w:rPr>
          <w:rtl/>
        </w:rPr>
        <w:t>كه پياده راه مى سپردند و ركاب نگاه مى داشتند</w:t>
      </w:r>
      <w:r w:rsidR="003D75FB">
        <w:rPr>
          <w:rtl/>
        </w:rPr>
        <w:t xml:space="preserve">. </w:t>
      </w:r>
      <w:r>
        <w:rPr>
          <w:rtl/>
        </w:rPr>
        <w:t>با خود گفتم علاقه و رويكرد مردم نيز نعمتى الهى است</w:t>
      </w:r>
      <w:r w:rsidR="003D75FB">
        <w:rPr>
          <w:rtl/>
        </w:rPr>
        <w:t xml:space="preserve">. </w:t>
      </w:r>
      <w:r>
        <w:rPr>
          <w:rtl/>
        </w:rPr>
        <w:t>بى اختيار اشك از ديدگانم روان شد</w:t>
      </w:r>
      <w:r w:rsidR="003D75FB">
        <w:rPr>
          <w:rtl/>
        </w:rPr>
        <w:t xml:space="preserve">. </w:t>
      </w:r>
      <w:r>
        <w:rPr>
          <w:rtl/>
        </w:rPr>
        <w:t>چون مى دانستم شايستگى اين نعمت را ندارم</w:t>
      </w:r>
      <w:r w:rsidR="003D75FB">
        <w:rPr>
          <w:rtl/>
        </w:rPr>
        <w:t xml:space="preserve">. </w:t>
      </w:r>
      <w:r w:rsidR="00433058" w:rsidRPr="00433058">
        <w:rPr>
          <w:rStyle w:val="libFootnotenumChar"/>
          <w:rtl/>
        </w:rPr>
        <w:t>(569)</w:t>
      </w:r>
    </w:p>
    <w:p w:rsidR="00A46B3B" w:rsidRDefault="00A46B3B" w:rsidP="00A46B3B">
      <w:pPr>
        <w:pStyle w:val="libNormal"/>
        <w:rPr>
          <w:rtl/>
        </w:rPr>
      </w:pPr>
      <w:r>
        <w:rPr>
          <w:rtl/>
        </w:rPr>
        <w:t>پرداختن به قرآن</w:t>
      </w:r>
      <w:r w:rsidR="003D75FB">
        <w:rPr>
          <w:rtl/>
        </w:rPr>
        <w:t xml:space="preserve">، </w:t>
      </w:r>
      <w:r>
        <w:rPr>
          <w:rtl/>
        </w:rPr>
        <w:t>دورى از گناه و مداومت بر مناجاتهاى سحرگاهى سيد را چنان عظمت و هيبتى بخشيده بود كه مخاطب را زير نفوذ خويش ‍ مى گرفت و از گفتار باز مى داشت</w:t>
      </w:r>
      <w:r w:rsidR="003D75FB">
        <w:rPr>
          <w:rtl/>
        </w:rPr>
        <w:t xml:space="preserve">. </w:t>
      </w:r>
      <w:r>
        <w:rPr>
          <w:rtl/>
        </w:rPr>
        <w:t>در چنين شرايطى پدر مهربان امت با آغاز سخن و بيان مطالب دوستانه عطر صميميت در فضا مى پراكند تا مراجعه كننده توان گفتار يابد</w:t>
      </w:r>
      <w:r w:rsidR="003D75FB">
        <w:rPr>
          <w:rtl/>
        </w:rPr>
        <w:t xml:space="preserve">. </w:t>
      </w:r>
      <w:r>
        <w:rPr>
          <w:rtl/>
        </w:rPr>
        <w:t>يكى از شاگردان آن بزرگوار در اين باره مى گويد:</w:t>
      </w:r>
    </w:p>
    <w:p w:rsidR="00A46B3B" w:rsidRDefault="00A46B3B" w:rsidP="00A46B3B">
      <w:pPr>
        <w:pStyle w:val="libNormal"/>
        <w:rPr>
          <w:rtl/>
        </w:rPr>
      </w:pPr>
      <w:r>
        <w:rPr>
          <w:rtl/>
        </w:rPr>
        <w:lastRenderedPageBreak/>
        <w:t>روزى بر استاد وارد شدم دستش را بوسيده</w:t>
      </w:r>
      <w:r w:rsidR="003D75FB">
        <w:rPr>
          <w:rtl/>
        </w:rPr>
        <w:t xml:space="preserve">، </w:t>
      </w:r>
      <w:r>
        <w:rPr>
          <w:rtl/>
        </w:rPr>
        <w:t>نشستم</w:t>
      </w:r>
      <w:r w:rsidR="003D75FB">
        <w:rPr>
          <w:rtl/>
        </w:rPr>
        <w:t xml:space="preserve">. </w:t>
      </w:r>
      <w:r>
        <w:rPr>
          <w:rtl/>
        </w:rPr>
        <w:t>مدتى گذشت</w:t>
      </w:r>
      <w:r w:rsidR="003D75FB">
        <w:rPr>
          <w:rtl/>
        </w:rPr>
        <w:t xml:space="preserve">، </w:t>
      </w:r>
      <w:r>
        <w:rPr>
          <w:rtl/>
        </w:rPr>
        <w:t>هر چه تلاش كردم نتوانستم</w:t>
      </w:r>
      <w:r w:rsidR="003D75FB">
        <w:rPr>
          <w:rtl/>
        </w:rPr>
        <w:t xml:space="preserve">، </w:t>
      </w:r>
      <w:r>
        <w:rPr>
          <w:rtl/>
        </w:rPr>
        <w:t>خواسته ام را بر زبان آورم</w:t>
      </w:r>
      <w:r w:rsidR="003D75FB">
        <w:rPr>
          <w:rtl/>
        </w:rPr>
        <w:t xml:space="preserve">. </w:t>
      </w:r>
      <w:r>
        <w:rPr>
          <w:rtl/>
        </w:rPr>
        <w:t>او كه مشكل مرا دريافته بود</w:t>
      </w:r>
      <w:r w:rsidR="003D75FB">
        <w:rPr>
          <w:rtl/>
        </w:rPr>
        <w:t xml:space="preserve">، </w:t>
      </w:r>
      <w:r>
        <w:rPr>
          <w:rtl/>
        </w:rPr>
        <w:t>سخن آغاز كرد</w:t>
      </w:r>
      <w:r w:rsidR="003D75FB">
        <w:rPr>
          <w:rtl/>
        </w:rPr>
        <w:t xml:space="preserve">. </w:t>
      </w:r>
      <w:r>
        <w:rPr>
          <w:rtl/>
        </w:rPr>
        <w:t>من با شنيدن گفتار وى توان سخن بازيافتم و خواسته ام را شرح دادم</w:t>
      </w:r>
      <w:r w:rsidR="003D75FB">
        <w:rPr>
          <w:rtl/>
        </w:rPr>
        <w:t xml:space="preserve">. </w:t>
      </w:r>
      <w:r>
        <w:rPr>
          <w:rtl/>
        </w:rPr>
        <w:t>او پيوسته مطالب ظريف بر زبان مى راند تا شرم بر من چيره نشود</w:t>
      </w:r>
      <w:r w:rsidR="003D75FB">
        <w:rPr>
          <w:rtl/>
        </w:rPr>
        <w:t xml:space="preserve">. </w:t>
      </w:r>
      <w:r w:rsidR="00433058" w:rsidRPr="00433058">
        <w:rPr>
          <w:rStyle w:val="libFootnotenumChar"/>
          <w:rtl/>
        </w:rPr>
        <w:t>(570)</w:t>
      </w:r>
    </w:p>
    <w:p w:rsidR="00A46B3B" w:rsidRDefault="00A46B3B" w:rsidP="00A46B3B">
      <w:pPr>
        <w:pStyle w:val="libNormal"/>
        <w:rPr>
          <w:rtl/>
        </w:rPr>
      </w:pPr>
      <w:r>
        <w:rPr>
          <w:rtl/>
        </w:rPr>
        <w:t>نكته مهم ديگر در زندگى آن مرجع وارسته مهربانى و ارتباط با تهيدستان و پابرهنگان بود</w:t>
      </w:r>
      <w:r w:rsidR="003D75FB">
        <w:rPr>
          <w:rtl/>
        </w:rPr>
        <w:t xml:space="preserve">. </w:t>
      </w:r>
      <w:r>
        <w:rPr>
          <w:rtl/>
        </w:rPr>
        <w:t>بسيارى از زندانيان</w:t>
      </w:r>
      <w:r w:rsidR="003D75FB">
        <w:rPr>
          <w:rtl/>
        </w:rPr>
        <w:t xml:space="preserve">، </w:t>
      </w:r>
      <w:r>
        <w:rPr>
          <w:rtl/>
        </w:rPr>
        <w:t>بيماران و درماندگان با وى مكاتبه داشته</w:t>
      </w:r>
      <w:r w:rsidR="003D75FB">
        <w:rPr>
          <w:rtl/>
        </w:rPr>
        <w:t xml:space="preserve">، </w:t>
      </w:r>
      <w:r>
        <w:rPr>
          <w:rtl/>
        </w:rPr>
        <w:t>از او يارى مى جستند</w:t>
      </w:r>
      <w:r w:rsidR="003D75FB">
        <w:rPr>
          <w:rtl/>
        </w:rPr>
        <w:t xml:space="preserve">، </w:t>
      </w:r>
      <w:r>
        <w:rPr>
          <w:rtl/>
        </w:rPr>
        <w:t>كه البته مورد موافقت پدر پير امت قرار مى گرفت</w:t>
      </w:r>
      <w:r w:rsidR="003D75FB">
        <w:rPr>
          <w:rtl/>
        </w:rPr>
        <w:t xml:space="preserve">. </w:t>
      </w:r>
      <w:r w:rsidR="00433058" w:rsidRPr="00433058">
        <w:rPr>
          <w:rStyle w:val="libFootnotenumChar"/>
          <w:rtl/>
        </w:rPr>
        <w:t>(571)</w:t>
      </w:r>
    </w:p>
    <w:p w:rsidR="00A46B3B" w:rsidRDefault="00433058" w:rsidP="00433058">
      <w:pPr>
        <w:pStyle w:val="Heading2"/>
        <w:rPr>
          <w:rtl/>
        </w:rPr>
      </w:pPr>
      <w:bookmarkStart w:id="326" w:name="_Toc372536650"/>
      <w:r>
        <w:rPr>
          <w:rtl/>
        </w:rPr>
        <w:t>سالهاى توفان</w:t>
      </w:r>
      <w:bookmarkEnd w:id="326"/>
    </w:p>
    <w:p w:rsidR="00A46B3B" w:rsidRDefault="00A46B3B" w:rsidP="00A46B3B">
      <w:pPr>
        <w:pStyle w:val="libNormal"/>
        <w:rPr>
          <w:rtl/>
        </w:rPr>
      </w:pPr>
      <w:r>
        <w:rPr>
          <w:rtl/>
        </w:rPr>
        <w:t>روزگار زندگى حكيم را بايد سالهاى توفان ناميد</w:t>
      </w:r>
      <w:r w:rsidR="003D75FB">
        <w:rPr>
          <w:rtl/>
        </w:rPr>
        <w:t xml:space="preserve">. </w:t>
      </w:r>
      <w:r>
        <w:rPr>
          <w:rtl/>
        </w:rPr>
        <w:t>حوادث پياپى از هر سو بر دين باوران هجوم مى آورد و آنها را در موقعيتهاى دشوار گرفتار مى ساخت</w:t>
      </w:r>
      <w:r w:rsidR="003D75FB">
        <w:rPr>
          <w:rtl/>
        </w:rPr>
        <w:t xml:space="preserve">. </w:t>
      </w:r>
      <w:r>
        <w:rPr>
          <w:rtl/>
        </w:rPr>
        <w:t>ايستادگى در برابر اين تندبادهاى سخت</w:t>
      </w:r>
      <w:r w:rsidR="003D75FB">
        <w:rPr>
          <w:rtl/>
        </w:rPr>
        <w:t xml:space="preserve">، </w:t>
      </w:r>
      <w:r>
        <w:rPr>
          <w:rtl/>
        </w:rPr>
        <w:t>تنها از كسى بر مى آمد كه توان گام نهادن در وادى پرفراز و فرود سياست داشته باشد و از رويارويى با سياستمداران هزار چهره نهراسد</w:t>
      </w:r>
      <w:r w:rsidR="003D75FB">
        <w:rPr>
          <w:rtl/>
        </w:rPr>
        <w:t xml:space="preserve">. </w:t>
      </w:r>
      <w:r>
        <w:rPr>
          <w:rtl/>
        </w:rPr>
        <w:t xml:space="preserve">بى ترديد مرجع وارسته نجف مى توانست چنين رسالت دشوارى را به دوش كشد واز كيان </w:t>
      </w:r>
      <w:r w:rsidR="002D69E1">
        <w:rPr>
          <w:rtl/>
        </w:rPr>
        <w:t>مؤمن</w:t>
      </w:r>
      <w:r>
        <w:rPr>
          <w:rtl/>
        </w:rPr>
        <w:t>ان پاسدارى كند</w:t>
      </w:r>
      <w:r w:rsidR="003D75FB">
        <w:rPr>
          <w:rtl/>
        </w:rPr>
        <w:t xml:space="preserve">. </w:t>
      </w:r>
      <w:r>
        <w:rPr>
          <w:rtl/>
        </w:rPr>
        <w:t>در ديدگاه او ره سپردن در وادى سياست نه تنها نكوهيده نبود</w:t>
      </w:r>
      <w:r w:rsidR="003D75FB">
        <w:rPr>
          <w:rtl/>
        </w:rPr>
        <w:t xml:space="preserve">، </w:t>
      </w:r>
      <w:r>
        <w:rPr>
          <w:rtl/>
        </w:rPr>
        <w:t xml:space="preserve">بلكه عين دين و وظيفه همه </w:t>
      </w:r>
      <w:r w:rsidR="002D69E1">
        <w:rPr>
          <w:rtl/>
        </w:rPr>
        <w:t>مؤمن</w:t>
      </w:r>
      <w:r>
        <w:rPr>
          <w:rtl/>
        </w:rPr>
        <w:t>ان به شمار مى آمد</w:t>
      </w:r>
      <w:r w:rsidR="003D75FB">
        <w:rPr>
          <w:rtl/>
        </w:rPr>
        <w:t xml:space="preserve">. </w:t>
      </w:r>
      <w:r>
        <w:rPr>
          <w:rtl/>
        </w:rPr>
        <w:t>آن بزرگوار در يكى از نامه هايش از اين حقيقت پرده برداشته</w:t>
      </w:r>
      <w:r w:rsidR="003D75FB">
        <w:rPr>
          <w:rtl/>
        </w:rPr>
        <w:t xml:space="preserve">، </w:t>
      </w:r>
      <w:r>
        <w:rPr>
          <w:rtl/>
        </w:rPr>
        <w:t>نوشت</w:t>
      </w:r>
      <w:r w:rsidR="003D75FB">
        <w:rPr>
          <w:rtl/>
        </w:rPr>
        <w:t>:</w:t>
      </w:r>
    </w:p>
    <w:p w:rsidR="00A46B3B" w:rsidRDefault="00A46B3B" w:rsidP="00A46B3B">
      <w:pPr>
        <w:pStyle w:val="libNormal"/>
        <w:rPr>
          <w:rtl/>
        </w:rPr>
      </w:pPr>
      <w:r>
        <w:rPr>
          <w:rtl/>
        </w:rPr>
        <w:t>اگر سياست به معنى اصلاح امور مردم و تلاش براى بالا بردن و پيشرفت آنها و نيك تر ساختن كارهايشان باشد</w:t>
      </w:r>
      <w:r w:rsidR="003D75FB">
        <w:rPr>
          <w:rtl/>
        </w:rPr>
        <w:t xml:space="preserve">... </w:t>
      </w:r>
      <w:r>
        <w:rPr>
          <w:rtl/>
        </w:rPr>
        <w:t xml:space="preserve">پس دين مقدس اسلام جز براى پرداختن بدين امور نيامده است و طبيعى است كه </w:t>
      </w:r>
      <w:r w:rsidR="002D69E1">
        <w:rPr>
          <w:rtl/>
        </w:rPr>
        <w:t>مؤمن</w:t>
      </w:r>
      <w:r>
        <w:rPr>
          <w:rtl/>
        </w:rPr>
        <w:t>ان بايد با همه توان بدان پرداخته</w:t>
      </w:r>
      <w:r w:rsidR="003D75FB">
        <w:rPr>
          <w:rtl/>
        </w:rPr>
        <w:t xml:space="preserve">، </w:t>
      </w:r>
      <w:r>
        <w:rPr>
          <w:rtl/>
        </w:rPr>
        <w:t>آن را واجب بدانند</w:t>
      </w:r>
      <w:r w:rsidR="003D75FB">
        <w:rPr>
          <w:rtl/>
        </w:rPr>
        <w:t xml:space="preserve">. </w:t>
      </w:r>
      <w:r w:rsidR="00433058" w:rsidRPr="00433058">
        <w:rPr>
          <w:rStyle w:val="libFootnotenumChar"/>
          <w:rtl/>
        </w:rPr>
        <w:t>(572)</w:t>
      </w:r>
    </w:p>
    <w:p w:rsidR="00A46B3B" w:rsidRDefault="00A46B3B" w:rsidP="00A46B3B">
      <w:pPr>
        <w:pStyle w:val="libNormal"/>
        <w:rPr>
          <w:rtl/>
        </w:rPr>
      </w:pPr>
      <w:r>
        <w:rPr>
          <w:rtl/>
        </w:rPr>
        <w:lastRenderedPageBreak/>
        <w:t>حكيم با اين انديشه با استقبال حوادث شتافت</w:t>
      </w:r>
      <w:r w:rsidR="003D75FB">
        <w:rPr>
          <w:rtl/>
        </w:rPr>
        <w:t xml:space="preserve">. </w:t>
      </w:r>
      <w:r>
        <w:rPr>
          <w:rtl/>
        </w:rPr>
        <w:t>حوادثى كه بررسى كوتاه مهم ترين آنها مى تواند در شناسايى شخصيت آن مرجع نامور سودمند باشد</w:t>
      </w:r>
      <w:r w:rsidR="003D75FB">
        <w:rPr>
          <w:rtl/>
        </w:rPr>
        <w:t xml:space="preserve">. </w:t>
      </w:r>
    </w:p>
    <w:p w:rsidR="00A46B3B" w:rsidRDefault="00433058" w:rsidP="00433058">
      <w:pPr>
        <w:pStyle w:val="Heading2"/>
        <w:rPr>
          <w:rtl/>
        </w:rPr>
      </w:pPr>
      <w:bookmarkStart w:id="327" w:name="_Toc372536651"/>
      <w:r>
        <w:rPr>
          <w:rtl/>
        </w:rPr>
        <w:t>فصل فيصل</w:t>
      </w:r>
      <w:bookmarkEnd w:id="327"/>
    </w:p>
    <w:p w:rsidR="00A46B3B" w:rsidRDefault="00A46B3B" w:rsidP="00A46B3B">
      <w:pPr>
        <w:pStyle w:val="libNormal"/>
        <w:rPr>
          <w:rtl/>
        </w:rPr>
      </w:pPr>
      <w:r>
        <w:rPr>
          <w:rtl/>
        </w:rPr>
        <w:t>روزى فيصل دوم</w:t>
      </w:r>
      <w:r w:rsidR="003D75FB">
        <w:rPr>
          <w:rtl/>
        </w:rPr>
        <w:t xml:space="preserve">، </w:t>
      </w:r>
      <w:r>
        <w:rPr>
          <w:rtl/>
        </w:rPr>
        <w:t>پادشاه عراق به نجف رفت</w:t>
      </w:r>
      <w:r w:rsidR="003D75FB">
        <w:rPr>
          <w:rtl/>
        </w:rPr>
        <w:t xml:space="preserve">. </w:t>
      </w:r>
      <w:r>
        <w:rPr>
          <w:rtl/>
        </w:rPr>
        <w:t xml:space="preserve">مقامهاى رسمى از حكيم خواستند تا به رسم ديرين در حرم حضرت امير </w:t>
      </w:r>
      <w:r w:rsidR="002D69E1">
        <w:rPr>
          <w:rtl/>
        </w:rPr>
        <w:t>مؤمن</w:t>
      </w:r>
      <w:r>
        <w:rPr>
          <w:rtl/>
        </w:rPr>
        <w:t xml:space="preserve">ان </w:t>
      </w:r>
      <w:r w:rsidR="002D69E1" w:rsidRPr="002D69E1">
        <w:rPr>
          <w:rStyle w:val="libAlaemChar"/>
          <w:rtl/>
        </w:rPr>
        <w:t>عليه‌السلام</w:t>
      </w:r>
      <w:r>
        <w:rPr>
          <w:rtl/>
        </w:rPr>
        <w:t xml:space="preserve"> به استقبال شاه شتابد و جاى خالى سيد ابوالحسن را - كه به دليل بيمارى در لبنان به سر مى برد - پر كند</w:t>
      </w:r>
      <w:r w:rsidR="003D75FB">
        <w:rPr>
          <w:rtl/>
        </w:rPr>
        <w:t xml:space="preserve">. </w:t>
      </w:r>
      <w:r>
        <w:rPr>
          <w:rtl/>
        </w:rPr>
        <w:t>آن بزرگوار همراه دو تن از استادان حوزه به ملاقات فيصل شتافت و مراسم بخوبى پايان يافت</w:t>
      </w:r>
      <w:r w:rsidR="003D75FB">
        <w:rPr>
          <w:rtl/>
        </w:rPr>
        <w:t xml:space="preserve">. </w:t>
      </w:r>
      <w:r w:rsidR="00433058" w:rsidRPr="00433058">
        <w:rPr>
          <w:rStyle w:val="libFootnotenumChar"/>
          <w:rtl/>
        </w:rPr>
        <w:t>(573)</w:t>
      </w:r>
      <w:r>
        <w:rPr>
          <w:rtl/>
        </w:rPr>
        <w:t xml:space="preserve"> چند سال بعد شاه ديگربار عزم نجف كرد و مقامهاى رسمى حكيم را به استقبال خواندند</w:t>
      </w:r>
      <w:r w:rsidR="003D75FB">
        <w:rPr>
          <w:rtl/>
        </w:rPr>
        <w:t xml:space="preserve">. </w:t>
      </w:r>
      <w:r>
        <w:rPr>
          <w:rtl/>
        </w:rPr>
        <w:t>ولى مرجع بيدار شيعه نپذيرفت</w:t>
      </w:r>
      <w:r w:rsidR="003D75FB">
        <w:rPr>
          <w:rtl/>
        </w:rPr>
        <w:t xml:space="preserve">. </w:t>
      </w:r>
      <w:r>
        <w:rPr>
          <w:rtl/>
        </w:rPr>
        <w:t>عبدالرسول خالصى</w:t>
      </w:r>
      <w:r w:rsidR="003D75FB">
        <w:rPr>
          <w:rtl/>
        </w:rPr>
        <w:t xml:space="preserve">، </w:t>
      </w:r>
      <w:r>
        <w:rPr>
          <w:rtl/>
        </w:rPr>
        <w:t>فرماندار كربلا</w:t>
      </w:r>
      <w:r w:rsidR="003D75FB">
        <w:rPr>
          <w:rtl/>
        </w:rPr>
        <w:t xml:space="preserve">، </w:t>
      </w:r>
      <w:r>
        <w:rPr>
          <w:rtl/>
        </w:rPr>
        <w:t>خود به ديدار حكيم شتافته</w:t>
      </w:r>
      <w:r w:rsidR="003D75FB">
        <w:rPr>
          <w:rtl/>
        </w:rPr>
        <w:t xml:space="preserve">، </w:t>
      </w:r>
      <w:r>
        <w:rPr>
          <w:rtl/>
        </w:rPr>
        <w:t>گفت</w:t>
      </w:r>
      <w:r w:rsidR="003D75FB">
        <w:rPr>
          <w:rtl/>
        </w:rPr>
        <w:t>:</w:t>
      </w:r>
      <w:r>
        <w:rPr>
          <w:rtl/>
        </w:rPr>
        <w:t xml:space="preserve"> آقا! من شيعه ام</w:t>
      </w:r>
      <w:r w:rsidR="003D75FB">
        <w:rPr>
          <w:rtl/>
        </w:rPr>
        <w:t xml:space="preserve">، </w:t>
      </w:r>
      <w:r>
        <w:rPr>
          <w:rtl/>
        </w:rPr>
        <w:t>اين كار شما اهانت به من است</w:t>
      </w:r>
      <w:r w:rsidR="003D75FB">
        <w:rPr>
          <w:rtl/>
        </w:rPr>
        <w:t xml:space="preserve">، </w:t>
      </w:r>
      <w:r>
        <w:rPr>
          <w:rtl/>
        </w:rPr>
        <w:t>به مصلحت شيعه نيست</w:t>
      </w:r>
      <w:r w:rsidR="003D75FB">
        <w:rPr>
          <w:rtl/>
        </w:rPr>
        <w:t xml:space="preserve">. </w:t>
      </w:r>
    </w:p>
    <w:p w:rsidR="00A46B3B" w:rsidRDefault="00A46B3B" w:rsidP="00A46B3B">
      <w:pPr>
        <w:pStyle w:val="libNormal"/>
        <w:rPr>
          <w:rtl/>
        </w:rPr>
      </w:pPr>
      <w:r>
        <w:rPr>
          <w:rtl/>
        </w:rPr>
        <w:t>حكيم فرمود: اين كار من خدمتى به همه شيعيان عراق است</w:t>
      </w:r>
      <w:r w:rsidR="003D75FB">
        <w:rPr>
          <w:rtl/>
        </w:rPr>
        <w:t xml:space="preserve">. </w:t>
      </w:r>
      <w:r>
        <w:rPr>
          <w:rtl/>
        </w:rPr>
        <w:t>ما بخشى از جواهرات گنجينه همايونى نيستيم تا هر چند گاه پادشاه آنها را از نظر بگذراند</w:t>
      </w:r>
      <w:r w:rsidR="003D75FB">
        <w:rPr>
          <w:rtl/>
        </w:rPr>
        <w:t xml:space="preserve">. </w:t>
      </w:r>
      <w:r>
        <w:rPr>
          <w:rtl/>
        </w:rPr>
        <w:t>من بار اول به ديدارش شتافتم تا مشكلات مردم را با وى در ميان نهم ؛ ولى گويا موضوع جدى نيست و تا كنون هيچ اقدامى انجام نداده است</w:t>
      </w:r>
      <w:r w:rsidR="003D75FB">
        <w:rPr>
          <w:rtl/>
        </w:rPr>
        <w:t xml:space="preserve">. </w:t>
      </w:r>
      <w:r>
        <w:rPr>
          <w:rtl/>
        </w:rPr>
        <w:t>هدف از اين سفر تبليغ شخصى است</w:t>
      </w:r>
      <w:r w:rsidR="003D75FB">
        <w:rPr>
          <w:rtl/>
        </w:rPr>
        <w:t xml:space="preserve">. </w:t>
      </w:r>
      <w:r>
        <w:rPr>
          <w:rtl/>
        </w:rPr>
        <w:t>من نمى توانم بخشى از جواهرات گنجينه همايون باشم</w:t>
      </w:r>
      <w:r w:rsidR="003D75FB">
        <w:rPr>
          <w:rtl/>
        </w:rPr>
        <w:t xml:space="preserve">. </w:t>
      </w:r>
      <w:r w:rsidR="00433058" w:rsidRPr="00433058">
        <w:rPr>
          <w:rStyle w:val="libFootnotenumChar"/>
          <w:rtl/>
        </w:rPr>
        <w:t>(574)</w:t>
      </w:r>
    </w:p>
    <w:p w:rsidR="00A46B3B" w:rsidRDefault="00A46B3B" w:rsidP="00A46B3B">
      <w:pPr>
        <w:pStyle w:val="libNormal"/>
        <w:rPr>
          <w:rtl/>
        </w:rPr>
      </w:pPr>
      <w:r>
        <w:rPr>
          <w:rtl/>
        </w:rPr>
        <w:t>آن بزرگوار در دفاع از كيان اسلام بدين امر بسنده نكرد</w:t>
      </w:r>
      <w:r w:rsidR="003D75FB">
        <w:rPr>
          <w:rtl/>
        </w:rPr>
        <w:t xml:space="preserve">، </w:t>
      </w:r>
      <w:r>
        <w:rPr>
          <w:rtl/>
        </w:rPr>
        <w:t>بلكه در برابر لوايح ضد اسلامى فيصل مردانه ايستاد و از تصويب آنها جلوگيرى كرد</w:t>
      </w:r>
      <w:r w:rsidR="003D75FB">
        <w:rPr>
          <w:rtl/>
        </w:rPr>
        <w:t xml:space="preserve">. </w:t>
      </w:r>
      <w:r w:rsidR="00433058" w:rsidRPr="00433058">
        <w:rPr>
          <w:rStyle w:val="libFootnotenumChar"/>
          <w:rtl/>
        </w:rPr>
        <w:t>(575)</w:t>
      </w:r>
      <w:r>
        <w:rPr>
          <w:rtl/>
        </w:rPr>
        <w:t xml:space="preserve"> علاوه براين وقتى نيروهاى دولتى به </w:t>
      </w:r>
      <w:r w:rsidR="002D69E1">
        <w:rPr>
          <w:rtl/>
        </w:rPr>
        <w:t>مؤمن</w:t>
      </w:r>
      <w:r>
        <w:rPr>
          <w:rtl/>
        </w:rPr>
        <w:t>انى كه در حمايت از مصر</w:t>
      </w:r>
      <w:r w:rsidR="003D75FB">
        <w:rPr>
          <w:rtl/>
        </w:rPr>
        <w:t xml:space="preserve">، </w:t>
      </w:r>
      <w:r>
        <w:rPr>
          <w:rtl/>
        </w:rPr>
        <w:t>عليه فرانسه</w:t>
      </w:r>
      <w:r w:rsidR="003D75FB">
        <w:rPr>
          <w:rtl/>
        </w:rPr>
        <w:t xml:space="preserve">، </w:t>
      </w:r>
      <w:r>
        <w:rPr>
          <w:rtl/>
        </w:rPr>
        <w:t>انگليس و اسرائيل به راهپيمايى پرداخته بودند</w:t>
      </w:r>
      <w:r w:rsidR="003D75FB">
        <w:rPr>
          <w:rtl/>
        </w:rPr>
        <w:t xml:space="preserve">، </w:t>
      </w:r>
      <w:r>
        <w:rPr>
          <w:rtl/>
        </w:rPr>
        <w:t>يورش برده گروهى را مجروح و زندانى ساختند</w:t>
      </w:r>
      <w:r w:rsidR="003D75FB">
        <w:rPr>
          <w:rtl/>
        </w:rPr>
        <w:t xml:space="preserve">، </w:t>
      </w:r>
      <w:r>
        <w:rPr>
          <w:rtl/>
        </w:rPr>
        <w:t xml:space="preserve">مرجع روشن بين شيعه ضمن نامه اى به فيصل انزجار خود را </w:t>
      </w:r>
      <w:r>
        <w:rPr>
          <w:rtl/>
        </w:rPr>
        <w:lastRenderedPageBreak/>
        <w:t xml:space="preserve">از اين كردار اعلام داشت و به عنوان اعتراض به مجروح و زندانى كردن </w:t>
      </w:r>
      <w:r w:rsidR="002D69E1">
        <w:rPr>
          <w:rtl/>
        </w:rPr>
        <w:t>مؤمن</w:t>
      </w:r>
      <w:r>
        <w:rPr>
          <w:rtl/>
        </w:rPr>
        <w:t>ان از حضور در نماز جماعت چشم پوشيد</w:t>
      </w:r>
      <w:r w:rsidR="003D75FB">
        <w:rPr>
          <w:rtl/>
        </w:rPr>
        <w:t xml:space="preserve">. </w:t>
      </w:r>
      <w:r>
        <w:rPr>
          <w:rtl/>
        </w:rPr>
        <w:t>در پى اين اقدام همه نمازهاى جماعت نجف تعطيل شد و موجى از اعتراض و اعتصاب بيشتر شهرها را فرا گرفت</w:t>
      </w:r>
      <w:r w:rsidR="003D75FB">
        <w:rPr>
          <w:rtl/>
        </w:rPr>
        <w:t xml:space="preserve">. </w:t>
      </w:r>
      <w:r>
        <w:rPr>
          <w:rtl/>
        </w:rPr>
        <w:t>دولتيان ناگزير پوزش خواسته</w:t>
      </w:r>
      <w:r w:rsidR="003D75FB">
        <w:rPr>
          <w:rtl/>
        </w:rPr>
        <w:t xml:space="preserve">، </w:t>
      </w:r>
      <w:r>
        <w:rPr>
          <w:rtl/>
        </w:rPr>
        <w:t>زندانيان را آزاد ساختند</w:t>
      </w:r>
      <w:r w:rsidR="003D75FB">
        <w:rPr>
          <w:rtl/>
        </w:rPr>
        <w:t xml:space="preserve">. </w:t>
      </w:r>
      <w:r w:rsidR="00433058" w:rsidRPr="00433058">
        <w:rPr>
          <w:rStyle w:val="libFootnotenumChar"/>
          <w:rtl/>
        </w:rPr>
        <w:t>(576)</w:t>
      </w:r>
    </w:p>
    <w:p w:rsidR="00A46B3B" w:rsidRDefault="00433058" w:rsidP="00433058">
      <w:pPr>
        <w:pStyle w:val="Heading2"/>
        <w:rPr>
          <w:rtl/>
        </w:rPr>
      </w:pPr>
      <w:bookmarkStart w:id="328" w:name="_Toc372536652"/>
      <w:r>
        <w:rPr>
          <w:rtl/>
        </w:rPr>
        <w:t>جماعة العلماء</w:t>
      </w:r>
      <w:bookmarkEnd w:id="328"/>
    </w:p>
    <w:p w:rsidR="00A46B3B" w:rsidRDefault="00A46B3B" w:rsidP="00A46B3B">
      <w:pPr>
        <w:pStyle w:val="libNormal"/>
        <w:rPr>
          <w:rtl/>
        </w:rPr>
      </w:pPr>
      <w:r>
        <w:rPr>
          <w:rtl/>
        </w:rPr>
        <w:t>با كودتاى 1958 م دفتر پادشاهى در عراق بسته شد و شيوه جديدى از ديكتاتورى با نام جمهورى بر كشور سايه افكند</w:t>
      </w:r>
      <w:r w:rsidR="003D75FB">
        <w:rPr>
          <w:rtl/>
        </w:rPr>
        <w:t xml:space="preserve">. </w:t>
      </w:r>
      <w:r>
        <w:rPr>
          <w:rtl/>
        </w:rPr>
        <w:t>مرجع روشن بين شيعه كه از سياستهاى پشت پرده استعماگران آگاه بود</w:t>
      </w:r>
      <w:r w:rsidR="003D75FB">
        <w:rPr>
          <w:rtl/>
        </w:rPr>
        <w:t xml:space="preserve">، </w:t>
      </w:r>
      <w:r>
        <w:rPr>
          <w:rtl/>
        </w:rPr>
        <w:t>مخابره تلگراف براى عبدالكريم قاسم</w:t>
      </w:r>
      <w:r w:rsidR="003D75FB">
        <w:rPr>
          <w:rtl/>
        </w:rPr>
        <w:t xml:space="preserve">، </w:t>
      </w:r>
      <w:r>
        <w:rPr>
          <w:rtl/>
        </w:rPr>
        <w:t>رهبر كودتا سرباز زد و بدين ترتيب خود را در برابر نظام جديد قرار داد</w:t>
      </w:r>
      <w:r w:rsidR="003D75FB">
        <w:rPr>
          <w:rtl/>
        </w:rPr>
        <w:t xml:space="preserve">. </w:t>
      </w:r>
      <w:r>
        <w:rPr>
          <w:rtl/>
        </w:rPr>
        <w:t>اندكى بعد كودتاگران لزوم كنار نهادن حجاب را اعلام داشتند و از انتشار كتابهاى اسلامى در اين موضوع جلوگيرى كردند</w:t>
      </w:r>
      <w:r w:rsidR="003D75FB">
        <w:rPr>
          <w:rtl/>
        </w:rPr>
        <w:t xml:space="preserve">. </w:t>
      </w:r>
      <w:r>
        <w:rPr>
          <w:rtl/>
        </w:rPr>
        <w:t>رهبر بيدار شيعه در برابر اين حركت استعمارى واكنش شديد نشان داده</w:t>
      </w:r>
      <w:r w:rsidR="003D75FB">
        <w:rPr>
          <w:rtl/>
        </w:rPr>
        <w:t xml:space="preserve">، </w:t>
      </w:r>
      <w:r>
        <w:rPr>
          <w:rtl/>
        </w:rPr>
        <w:t>پيام كوبنده اى براى مسؤ ولان فرستاد</w:t>
      </w:r>
      <w:r w:rsidR="003D75FB">
        <w:rPr>
          <w:rtl/>
        </w:rPr>
        <w:t xml:space="preserve">. </w:t>
      </w:r>
      <w:r>
        <w:rPr>
          <w:rtl/>
        </w:rPr>
        <w:t>به گونه اى كه آنان ناگزير عقب نشسته</w:t>
      </w:r>
      <w:r w:rsidR="003D75FB">
        <w:rPr>
          <w:rtl/>
        </w:rPr>
        <w:t xml:space="preserve">، </w:t>
      </w:r>
      <w:r>
        <w:rPr>
          <w:rtl/>
        </w:rPr>
        <w:t>اجازه چاپ آثار دين باوران را صادر كردند</w:t>
      </w:r>
      <w:r w:rsidR="003D75FB">
        <w:rPr>
          <w:rtl/>
        </w:rPr>
        <w:t xml:space="preserve">. </w:t>
      </w:r>
      <w:r w:rsidR="00433058" w:rsidRPr="00433058">
        <w:rPr>
          <w:rStyle w:val="libFootnotenumChar"/>
          <w:rtl/>
        </w:rPr>
        <w:t>(577)</w:t>
      </w:r>
      <w:r>
        <w:rPr>
          <w:rtl/>
        </w:rPr>
        <w:t xml:space="preserve"> سرور فقيهان نجف</w:t>
      </w:r>
      <w:r w:rsidR="003D75FB">
        <w:rPr>
          <w:rtl/>
        </w:rPr>
        <w:t xml:space="preserve">، </w:t>
      </w:r>
      <w:r>
        <w:rPr>
          <w:rtl/>
        </w:rPr>
        <w:t>كه اعتقادات مردم را در معرض خطر مى ديد نمايندگان بسيار به شهرهاى مختلف گسيل داشت و سايه مرجعيت خويش را تا دورترين نقاط عراق گسترش داد</w:t>
      </w:r>
      <w:r w:rsidR="003D75FB">
        <w:rPr>
          <w:rtl/>
        </w:rPr>
        <w:t xml:space="preserve">. </w:t>
      </w:r>
      <w:r>
        <w:rPr>
          <w:rtl/>
        </w:rPr>
        <w:t>فعال ساختن مسجدها</w:t>
      </w:r>
      <w:r w:rsidR="003D75FB">
        <w:rPr>
          <w:rtl/>
        </w:rPr>
        <w:t xml:space="preserve">، </w:t>
      </w:r>
      <w:r>
        <w:rPr>
          <w:rtl/>
        </w:rPr>
        <w:t>برگزارى گردهمايى بزرگ مذهبى و ايجاد شبكه اى از كتابخانه هاى زنجيره اى در سراسر كشور بخشى از برنامه هاى آن فقيه پاكراءى در پاسدارى از مرزهاى اعتقادى مردم به شمار مى آيد</w:t>
      </w:r>
      <w:r w:rsidR="003D75FB">
        <w:rPr>
          <w:rtl/>
        </w:rPr>
        <w:t xml:space="preserve">. </w:t>
      </w:r>
      <w:r w:rsidR="00433058" w:rsidRPr="00433058">
        <w:rPr>
          <w:rStyle w:val="libFootnotenumChar"/>
          <w:rtl/>
        </w:rPr>
        <w:t>(578)</w:t>
      </w:r>
    </w:p>
    <w:p w:rsidR="00A46B3B" w:rsidRDefault="00A46B3B" w:rsidP="00A46B3B">
      <w:pPr>
        <w:pStyle w:val="libNormal"/>
        <w:rPr>
          <w:rtl/>
        </w:rPr>
      </w:pPr>
      <w:r>
        <w:rPr>
          <w:rtl/>
        </w:rPr>
        <w:t>علاوه بر اين مرجع حكيم امت براى رويارويى با حزبها و گروههاى سياسى ساخته استعمارگران تدبيرى تازه انديشيد</w:t>
      </w:r>
      <w:r w:rsidR="003D75FB">
        <w:rPr>
          <w:rtl/>
        </w:rPr>
        <w:t xml:space="preserve">. </w:t>
      </w:r>
      <w:r>
        <w:rPr>
          <w:rtl/>
        </w:rPr>
        <w:t>آن بزرگ مرد حزب دعوت اسلامى را</w:t>
      </w:r>
      <w:r w:rsidR="003D75FB">
        <w:rPr>
          <w:rtl/>
        </w:rPr>
        <w:t xml:space="preserve">، </w:t>
      </w:r>
      <w:r>
        <w:rPr>
          <w:rtl/>
        </w:rPr>
        <w:t>كه توسط حضرات آيات سيد محمد باقر صدر</w:t>
      </w:r>
      <w:r w:rsidR="003D75FB">
        <w:rPr>
          <w:rtl/>
        </w:rPr>
        <w:t xml:space="preserve">، </w:t>
      </w:r>
      <w:r>
        <w:rPr>
          <w:rtl/>
        </w:rPr>
        <w:t>سيد مرتضى عسكرى</w:t>
      </w:r>
      <w:r w:rsidR="003D75FB">
        <w:rPr>
          <w:rtl/>
        </w:rPr>
        <w:t xml:space="preserve">، </w:t>
      </w:r>
      <w:r>
        <w:rPr>
          <w:rtl/>
        </w:rPr>
        <w:t xml:space="preserve">سيد </w:t>
      </w:r>
      <w:r>
        <w:rPr>
          <w:rtl/>
        </w:rPr>
        <w:lastRenderedPageBreak/>
        <w:t>مهدى حكيم</w:t>
      </w:r>
      <w:r w:rsidR="003D75FB">
        <w:rPr>
          <w:rtl/>
        </w:rPr>
        <w:t xml:space="preserve">، </w:t>
      </w:r>
      <w:r>
        <w:rPr>
          <w:rtl/>
        </w:rPr>
        <w:t>سيد محمد باقر حكيم</w:t>
      </w:r>
      <w:r w:rsidR="003D75FB">
        <w:rPr>
          <w:rtl/>
        </w:rPr>
        <w:t xml:space="preserve">، </w:t>
      </w:r>
      <w:r>
        <w:rPr>
          <w:rtl/>
        </w:rPr>
        <w:t>سيد محمد حسين فضل الله شيخ محمد مهدى شمس الدين و گروهى ديگر از بزرگان حوزه نجف بنياد نهاده شده بود</w:t>
      </w:r>
      <w:r w:rsidR="003D75FB">
        <w:rPr>
          <w:rtl/>
        </w:rPr>
        <w:t xml:space="preserve">، </w:t>
      </w:r>
      <w:r w:rsidR="00433058" w:rsidRPr="00433058">
        <w:rPr>
          <w:rStyle w:val="libFootnotenumChar"/>
          <w:rtl/>
        </w:rPr>
        <w:t>(579)</w:t>
      </w:r>
      <w:r>
        <w:rPr>
          <w:rtl/>
        </w:rPr>
        <w:t xml:space="preserve"> تقويت كرد </w:t>
      </w:r>
      <w:r w:rsidR="00433058" w:rsidRPr="00433058">
        <w:rPr>
          <w:rStyle w:val="libFootnotenumChar"/>
          <w:rtl/>
        </w:rPr>
        <w:t>(580)</w:t>
      </w:r>
      <w:r>
        <w:rPr>
          <w:rtl/>
        </w:rPr>
        <w:t xml:space="preserve"> و با تشكيل «جماعة العلماء» كه بسيارى از چهره هاى سرشناس حوزه نجف در آن شركت داشتند</w:t>
      </w:r>
      <w:r w:rsidR="003D75FB">
        <w:rPr>
          <w:rtl/>
        </w:rPr>
        <w:t xml:space="preserve">، </w:t>
      </w:r>
      <w:r w:rsidR="00433058" w:rsidRPr="00433058">
        <w:rPr>
          <w:rStyle w:val="libFootnotenumChar"/>
          <w:rtl/>
        </w:rPr>
        <w:t>(581)</w:t>
      </w:r>
      <w:r>
        <w:rPr>
          <w:rtl/>
        </w:rPr>
        <w:t xml:space="preserve"> حوزه كهنسال حريم امير</w:t>
      </w:r>
      <w:r w:rsidR="002D69E1">
        <w:rPr>
          <w:rtl/>
        </w:rPr>
        <w:t>مؤمن</w:t>
      </w:r>
      <w:r>
        <w:rPr>
          <w:rtl/>
        </w:rPr>
        <w:t xml:space="preserve">ان </w:t>
      </w:r>
      <w:r w:rsidR="002D69E1" w:rsidRPr="002D69E1">
        <w:rPr>
          <w:rStyle w:val="libAlaemChar"/>
          <w:rtl/>
        </w:rPr>
        <w:t>عليه‌السلام</w:t>
      </w:r>
      <w:r>
        <w:rPr>
          <w:rtl/>
        </w:rPr>
        <w:t xml:space="preserve"> را از چشمى بيدار و دستى توانا در عرصه سياست</w:t>
      </w:r>
      <w:r w:rsidR="003D75FB">
        <w:rPr>
          <w:rtl/>
        </w:rPr>
        <w:t xml:space="preserve">، </w:t>
      </w:r>
      <w:r>
        <w:rPr>
          <w:rtl/>
        </w:rPr>
        <w:t>فرهنگ و اجتماع عراق برخوردار ساخت</w:t>
      </w:r>
      <w:r w:rsidR="003D75FB">
        <w:rPr>
          <w:rtl/>
        </w:rPr>
        <w:t xml:space="preserve">. </w:t>
      </w:r>
      <w:r>
        <w:rPr>
          <w:rtl/>
        </w:rPr>
        <w:t>مرجع بزرگ شيعه در پى اين تحركات</w:t>
      </w:r>
      <w:r w:rsidR="003D75FB">
        <w:rPr>
          <w:rtl/>
        </w:rPr>
        <w:t xml:space="preserve">، </w:t>
      </w:r>
      <w:r>
        <w:rPr>
          <w:rtl/>
        </w:rPr>
        <w:t>فتواى مشهور كفر حزب كمونيست را صادر كرد</w:t>
      </w:r>
      <w:r w:rsidR="003D75FB">
        <w:rPr>
          <w:rtl/>
        </w:rPr>
        <w:t xml:space="preserve">. </w:t>
      </w:r>
      <w:r>
        <w:rPr>
          <w:rtl/>
        </w:rPr>
        <w:t>ترجمه اين فتوا</w:t>
      </w:r>
      <w:r w:rsidR="003D75FB">
        <w:rPr>
          <w:rtl/>
        </w:rPr>
        <w:t xml:space="preserve">، </w:t>
      </w:r>
      <w:r>
        <w:rPr>
          <w:rtl/>
        </w:rPr>
        <w:t>كه در پاسخ به نامه يكى از پيروانش نوشته شده</w:t>
      </w:r>
      <w:r w:rsidR="003D75FB">
        <w:rPr>
          <w:rtl/>
        </w:rPr>
        <w:t xml:space="preserve">، </w:t>
      </w:r>
      <w:r>
        <w:rPr>
          <w:rtl/>
        </w:rPr>
        <w:t>چنين است</w:t>
      </w:r>
      <w:r w:rsidR="003D75FB">
        <w:rPr>
          <w:rtl/>
        </w:rPr>
        <w:t>:</w:t>
      </w:r>
    </w:p>
    <w:p w:rsidR="00A46B3B" w:rsidRDefault="00A46B3B" w:rsidP="00A46B3B">
      <w:pPr>
        <w:pStyle w:val="libNormal"/>
        <w:rPr>
          <w:rtl/>
        </w:rPr>
      </w:pPr>
      <w:r>
        <w:rPr>
          <w:rtl/>
        </w:rPr>
        <w:t>بسم الله الرحمن الرحيم</w:t>
      </w:r>
    </w:p>
    <w:p w:rsidR="00A46B3B" w:rsidRDefault="00A46B3B" w:rsidP="00A46B3B">
      <w:pPr>
        <w:pStyle w:val="libNormal"/>
        <w:rPr>
          <w:rtl/>
        </w:rPr>
      </w:pPr>
      <w:r>
        <w:rPr>
          <w:rtl/>
        </w:rPr>
        <w:t>پيوستن به حزب كمونيست جايز نيست</w:t>
      </w:r>
      <w:r w:rsidR="003D75FB">
        <w:rPr>
          <w:rtl/>
        </w:rPr>
        <w:t xml:space="preserve">. </w:t>
      </w:r>
      <w:r>
        <w:rPr>
          <w:rtl/>
        </w:rPr>
        <w:t>اين كار كفر و بى دينى بوده</w:t>
      </w:r>
      <w:r w:rsidR="003D75FB">
        <w:rPr>
          <w:rtl/>
        </w:rPr>
        <w:t xml:space="preserve">، </w:t>
      </w:r>
      <w:r>
        <w:rPr>
          <w:rtl/>
        </w:rPr>
        <w:t>موجب گسترش كفر و بى دينى است</w:t>
      </w:r>
      <w:r w:rsidR="003D75FB">
        <w:rPr>
          <w:rtl/>
        </w:rPr>
        <w:t xml:space="preserve">. </w:t>
      </w:r>
      <w:r>
        <w:rPr>
          <w:rtl/>
        </w:rPr>
        <w:t>خداوند شما و همه مسلمانان را از آن حفظ كند و بر ايمان و تسليمتان بيفزايد</w:t>
      </w:r>
      <w:r w:rsidR="003D75FB">
        <w:rPr>
          <w:rtl/>
        </w:rPr>
        <w:t xml:space="preserve">. </w:t>
      </w:r>
    </w:p>
    <w:p w:rsidR="00A46B3B" w:rsidRDefault="00A46B3B" w:rsidP="00A46B3B">
      <w:pPr>
        <w:pStyle w:val="libNormal"/>
        <w:rPr>
          <w:rtl/>
        </w:rPr>
      </w:pPr>
      <w:r>
        <w:rPr>
          <w:rtl/>
        </w:rPr>
        <w:t xml:space="preserve">والسلام عليكم و رحمة الله و بركاته محسن حكيم 17 شعبان 1379 </w:t>
      </w:r>
      <w:r w:rsidR="00433058" w:rsidRPr="00433058">
        <w:rPr>
          <w:rStyle w:val="libFootnotenumChar"/>
          <w:rtl/>
        </w:rPr>
        <w:t>(582)</w:t>
      </w:r>
    </w:p>
    <w:p w:rsidR="00A46B3B" w:rsidRDefault="00A46B3B" w:rsidP="00A46B3B">
      <w:pPr>
        <w:pStyle w:val="libNormal"/>
        <w:rPr>
          <w:rtl/>
        </w:rPr>
      </w:pPr>
      <w:r>
        <w:rPr>
          <w:rtl/>
        </w:rPr>
        <w:t>در پى اين پيام مردم</w:t>
      </w:r>
      <w:r w:rsidR="003D75FB">
        <w:rPr>
          <w:rtl/>
        </w:rPr>
        <w:t xml:space="preserve">، </w:t>
      </w:r>
      <w:r>
        <w:rPr>
          <w:rtl/>
        </w:rPr>
        <w:t>گروه گروه</w:t>
      </w:r>
      <w:r w:rsidR="003D75FB">
        <w:rPr>
          <w:rtl/>
        </w:rPr>
        <w:t xml:space="preserve">، </w:t>
      </w:r>
      <w:r>
        <w:rPr>
          <w:rtl/>
        </w:rPr>
        <w:t>حزب كمونيست را ترك گفتند و سرزمين عراق از خطر سقوط در گرداب كمونيزم جهانى رهايى يافت</w:t>
      </w:r>
      <w:r w:rsidR="003D75FB">
        <w:rPr>
          <w:rtl/>
        </w:rPr>
        <w:t xml:space="preserve">. </w:t>
      </w:r>
      <w:r>
        <w:rPr>
          <w:rtl/>
        </w:rPr>
        <w:t>ولى اين پايان تحركات مرجع بيدار نجف نبود</w:t>
      </w:r>
      <w:r w:rsidR="003D75FB">
        <w:rPr>
          <w:rtl/>
        </w:rPr>
        <w:t xml:space="preserve">. </w:t>
      </w:r>
      <w:r>
        <w:rPr>
          <w:rtl/>
        </w:rPr>
        <w:t>آن بزرگ مرد براى فرود آوردن ضربه نهايى بر پيكر كمونيستها ضمن پيامى به شهيد صدر لزوم نگارش كتابى در مقايسه كمونيزم و اسلام را يادآورد شد</w:t>
      </w:r>
      <w:r w:rsidR="003D75FB">
        <w:rPr>
          <w:rtl/>
        </w:rPr>
        <w:t xml:space="preserve">. </w:t>
      </w:r>
      <w:r>
        <w:rPr>
          <w:rtl/>
        </w:rPr>
        <w:t>پس از اين پيام بود كه شهيد سيد محمد باقر صدر كتاب گرانسنگ «فلسفتنا» را به رشته نگارش كشيد</w:t>
      </w:r>
      <w:r w:rsidR="003D75FB">
        <w:rPr>
          <w:rtl/>
        </w:rPr>
        <w:t xml:space="preserve">. </w:t>
      </w:r>
      <w:r w:rsidR="00433058" w:rsidRPr="00433058">
        <w:rPr>
          <w:rStyle w:val="libFootnotenumChar"/>
          <w:rtl/>
        </w:rPr>
        <w:t>(583)</w:t>
      </w:r>
    </w:p>
    <w:p w:rsidR="00A46B3B" w:rsidRDefault="00433058" w:rsidP="00433058">
      <w:pPr>
        <w:pStyle w:val="Heading2"/>
        <w:rPr>
          <w:rtl/>
        </w:rPr>
      </w:pPr>
      <w:bookmarkStart w:id="329" w:name="_Toc372536653"/>
      <w:r>
        <w:rPr>
          <w:rtl/>
        </w:rPr>
        <w:t>فلسطين</w:t>
      </w:r>
      <w:bookmarkEnd w:id="329"/>
    </w:p>
    <w:p w:rsidR="00A46B3B" w:rsidRDefault="00A46B3B" w:rsidP="00A46B3B">
      <w:pPr>
        <w:pStyle w:val="libNormal"/>
        <w:rPr>
          <w:rtl/>
        </w:rPr>
      </w:pPr>
      <w:r>
        <w:rPr>
          <w:rtl/>
        </w:rPr>
        <w:t>سال 1338 براى مسلمانان سالى ناگوار بود</w:t>
      </w:r>
      <w:r w:rsidR="003D75FB">
        <w:rPr>
          <w:rtl/>
        </w:rPr>
        <w:t xml:space="preserve">. </w:t>
      </w:r>
      <w:r>
        <w:rPr>
          <w:rtl/>
        </w:rPr>
        <w:t>سده سرانجام پرده هاى تزوير كنار زده</w:t>
      </w:r>
      <w:r w:rsidR="003D75FB">
        <w:rPr>
          <w:rtl/>
        </w:rPr>
        <w:t xml:space="preserve">، </w:t>
      </w:r>
      <w:r>
        <w:rPr>
          <w:rtl/>
        </w:rPr>
        <w:t>رژيم اشغالگر قدس را به رسميت شناخت</w:t>
      </w:r>
      <w:r w:rsidR="003D75FB">
        <w:rPr>
          <w:rtl/>
        </w:rPr>
        <w:t xml:space="preserve">. </w:t>
      </w:r>
      <w:r>
        <w:rPr>
          <w:rtl/>
        </w:rPr>
        <w:t xml:space="preserve">مرجع بيدار شيعه ضمن </w:t>
      </w:r>
      <w:r>
        <w:rPr>
          <w:rtl/>
        </w:rPr>
        <w:lastRenderedPageBreak/>
        <w:t>نامه اى به آية الله بهبهانى در تهران</w:t>
      </w:r>
      <w:r w:rsidR="003D75FB">
        <w:rPr>
          <w:rtl/>
        </w:rPr>
        <w:t xml:space="preserve">، </w:t>
      </w:r>
      <w:r>
        <w:rPr>
          <w:rtl/>
        </w:rPr>
        <w:t>نگرانى خويش را آشكار ساخت</w:t>
      </w:r>
      <w:r w:rsidR="003D75FB">
        <w:rPr>
          <w:rtl/>
        </w:rPr>
        <w:t xml:space="preserve">. </w:t>
      </w:r>
      <w:r>
        <w:rPr>
          <w:rtl/>
        </w:rPr>
        <w:t>علاوه بر اين آن بزرگوار بهره گيرى از كمكهاى مردمى در راه آزادى فلسطين را ستود و دورى مسلمانان از اسلام را سبب اصلى مشكل فلسطين شمرد</w:t>
      </w:r>
      <w:r w:rsidR="003D75FB">
        <w:rPr>
          <w:rtl/>
        </w:rPr>
        <w:t xml:space="preserve">. </w:t>
      </w:r>
      <w:r w:rsidR="00433058" w:rsidRPr="00433058">
        <w:rPr>
          <w:rStyle w:val="libFootnotenumChar"/>
          <w:rtl/>
        </w:rPr>
        <w:t>(584)</w:t>
      </w:r>
    </w:p>
    <w:p w:rsidR="00A46B3B" w:rsidRDefault="00433058" w:rsidP="00433058">
      <w:pPr>
        <w:pStyle w:val="Heading2"/>
        <w:rPr>
          <w:rtl/>
        </w:rPr>
      </w:pPr>
      <w:bookmarkStart w:id="330" w:name="_Toc372536654"/>
      <w:r>
        <w:rPr>
          <w:rtl/>
        </w:rPr>
        <w:t>سفر سبز</w:t>
      </w:r>
      <w:bookmarkEnd w:id="330"/>
    </w:p>
    <w:p w:rsidR="00A46B3B" w:rsidRDefault="00A46B3B" w:rsidP="00A46B3B">
      <w:pPr>
        <w:pStyle w:val="libNormal"/>
        <w:rPr>
          <w:rtl/>
        </w:rPr>
      </w:pPr>
      <w:r>
        <w:rPr>
          <w:rtl/>
        </w:rPr>
        <w:t>در چهاردهم رمضان 1341 ق</w:t>
      </w:r>
      <w:r w:rsidR="003D75FB">
        <w:rPr>
          <w:rtl/>
        </w:rPr>
        <w:t xml:space="preserve">. </w:t>
      </w:r>
      <w:r>
        <w:rPr>
          <w:rtl/>
        </w:rPr>
        <w:t>كودتاى خونى طرفداران عبدالسلام عارف به بار نشست و عارف همراه هم پيمانان بعثى اش اداره عراق را در دست گرفت</w:t>
      </w:r>
      <w:r w:rsidR="003D75FB">
        <w:rPr>
          <w:rtl/>
        </w:rPr>
        <w:t xml:space="preserve">. </w:t>
      </w:r>
      <w:r>
        <w:rPr>
          <w:rtl/>
        </w:rPr>
        <w:t>در روزهاى آغازين اين حركت شوم بسيارى از مردم كوچه و خيابان در خون خويش فرو غلتيدند و اعضاى گروههاى اسلامى با امواج سركوب روبرو شدند</w:t>
      </w:r>
      <w:r w:rsidR="003D75FB">
        <w:rPr>
          <w:rtl/>
        </w:rPr>
        <w:t xml:space="preserve">. </w:t>
      </w:r>
      <w:r w:rsidR="00433058" w:rsidRPr="00433058">
        <w:rPr>
          <w:rStyle w:val="libFootnotenumChar"/>
          <w:rtl/>
        </w:rPr>
        <w:t>(585)</w:t>
      </w:r>
      <w:r>
        <w:rPr>
          <w:rtl/>
        </w:rPr>
        <w:t xml:space="preserve"> نمايندگان دولت از مرجع مسلمانان خواستند تاتلگراف دولت تاييدى به عبدالسلام بفرستد</w:t>
      </w:r>
      <w:r w:rsidR="003D75FB">
        <w:rPr>
          <w:rtl/>
        </w:rPr>
        <w:t xml:space="preserve">. </w:t>
      </w:r>
      <w:r>
        <w:rPr>
          <w:rtl/>
        </w:rPr>
        <w:t>ولى او</w:t>
      </w:r>
      <w:r w:rsidR="003D75FB">
        <w:rPr>
          <w:rtl/>
        </w:rPr>
        <w:t xml:space="preserve">، </w:t>
      </w:r>
      <w:r>
        <w:rPr>
          <w:rtl/>
        </w:rPr>
        <w:t>كه حزب بعث را مى شناخت</w:t>
      </w:r>
      <w:r w:rsidR="003D75FB">
        <w:rPr>
          <w:rtl/>
        </w:rPr>
        <w:t xml:space="preserve">، </w:t>
      </w:r>
      <w:r>
        <w:rPr>
          <w:rtl/>
        </w:rPr>
        <w:t>از اين كار خوددارى كرد</w:t>
      </w:r>
      <w:r w:rsidR="003D75FB">
        <w:rPr>
          <w:rtl/>
        </w:rPr>
        <w:t xml:space="preserve">. </w:t>
      </w:r>
      <w:r>
        <w:rPr>
          <w:rtl/>
        </w:rPr>
        <w:t>و به عنوان اعتراض</w:t>
      </w:r>
      <w:r w:rsidR="003D75FB">
        <w:rPr>
          <w:rtl/>
        </w:rPr>
        <w:t xml:space="preserve">، </w:t>
      </w:r>
      <w:r>
        <w:rPr>
          <w:rtl/>
        </w:rPr>
        <w:t>ابراز وجود در برابر خودكامگان بعثى و روحيه بخشيدن به دين باوران سفرى الهى را سازمان داد</w:t>
      </w:r>
      <w:r w:rsidR="003D75FB">
        <w:rPr>
          <w:rtl/>
        </w:rPr>
        <w:t xml:space="preserve">. </w:t>
      </w:r>
      <w:r w:rsidR="00433058" w:rsidRPr="00433058">
        <w:rPr>
          <w:rStyle w:val="libFootnotenumChar"/>
          <w:rtl/>
        </w:rPr>
        <w:t>(586)</w:t>
      </w:r>
      <w:r>
        <w:rPr>
          <w:rtl/>
        </w:rPr>
        <w:t xml:space="preserve"> او در اين سفر همراه بسيارى از استادان</w:t>
      </w:r>
      <w:r w:rsidR="003D75FB">
        <w:rPr>
          <w:rtl/>
        </w:rPr>
        <w:t xml:space="preserve">، </w:t>
      </w:r>
      <w:r>
        <w:rPr>
          <w:rtl/>
        </w:rPr>
        <w:t xml:space="preserve">دانشوران و </w:t>
      </w:r>
      <w:r w:rsidR="002D69E1">
        <w:rPr>
          <w:rtl/>
        </w:rPr>
        <w:t>مؤمن</w:t>
      </w:r>
      <w:r>
        <w:rPr>
          <w:rtl/>
        </w:rPr>
        <w:t>ان نجف از كربلا</w:t>
      </w:r>
      <w:r w:rsidR="003D75FB">
        <w:rPr>
          <w:rtl/>
        </w:rPr>
        <w:t xml:space="preserve">، </w:t>
      </w:r>
      <w:r>
        <w:rPr>
          <w:rtl/>
        </w:rPr>
        <w:t>كاظمين</w:t>
      </w:r>
      <w:r w:rsidR="003D75FB">
        <w:rPr>
          <w:rtl/>
        </w:rPr>
        <w:t xml:space="preserve">، </w:t>
      </w:r>
      <w:r>
        <w:rPr>
          <w:rtl/>
        </w:rPr>
        <w:t>سامرا</w:t>
      </w:r>
      <w:r w:rsidR="003D75FB">
        <w:rPr>
          <w:rtl/>
        </w:rPr>
        <w:t xml:space="preserve">، </w:t>
      </w:r>
      <w:r>
        <w:rPr>
          <w:rtl/>
        </w:rPr>
        <w:t>بغداد ديدار كرد و پس از حدود يك ماه</w:t>
      </w:r>
      <w:r w:rsidR="003D75FB">
        <w:rPr>
          <w:rtl/>
        </w:rPr>
        <w:t xml:space="preserve">، </w:t>
      </w:r>
      <w:r>
        <w:rPr>
          <w:rtl/>
        </w:rPr>
        <w:t>ديگر بار به نجف گام نهاد</w:t>
      </w:r>
      <w:r w:rsidR="003D75FB">
        <w:rPr>
          <w:rtl/>
        </w:rPr>
        <w:t xml:space="preserve">. </w:t>
      </w:r>
      <w:r>
        <w:rPr>
          <w:rtl/>
        </w:rPr>
        <w:t>اين سفر</w:t>
      </w:r>
      <w:r w:rsidR="003D75FB">
        <w:rPr>
          <w:rtl/>
        </w:rPr>
        <w:t xml:space="preserve">، </w:t>
      </w:r>
      <w:r>
        <w:rPr>
          <w:rtl/>
        </w:rPr>
        <w:t>كه همه جا با حضور يكپارچه مردم همراه بود</w:t>
      </w:r>
      <w:r w:rsidR="003D75FB">
        <w:rPr>
          <w:rtl/>
        </w:rPr>
        <w:t xml:space="preserve">، </w:t>
      </w:r>
      <w:r w:rsidR="00433058" w:rsidRPr="00433058">
        <w:rPr>
          <w:rStyle w:val="libFootnotenumChar"/>
          <w:rtl/>
        </w:rPr>
        <w:t>(587)</w:t>
      </w:r>
      <w:r>
        <w:rPr>
          <w:rtl/>
        </w:rPr>
        <w:t xml:space="preserve"> در واقع نوعى هشدار به كودتاگران شمرده مى شد</w:t>
      </w:r>
      <w:r w:rsidR="003D75FB">
        <w:rPr>
          <w:rtl/>
        </w:rPr>
        <w:t xml:space="preserve">. </w:t>
      </w:r>
    </w:p>
    <w:p w:rsidR="00A46B3B" w:rsidRDefault="00A46B3B" w:rsidP="00A46B3B">
      <w:pPr>
        <w:pStyle w:val="libNormal"/>
        <w:rPr>
          <w:rtl/>
        </w:rPr>
      </w:pPr>
      <w:r>
        <w:rPr>
          <w:rtl/>
        </w:rPr>
        <w:t>در پى اين مانور بزرگ مردمى كودتاگران به قدرت اسلام پى برده</w:t>
      </w:r>
      <w:r w:rsidR="003D75FB">
        <w:rPr>
          <w:rtl/>
        </w:rPr>
        <w:t xml:space="preserve">، </w:t>
      </w:r>
      <w:r>
        <w:rPr>
          <w:rtl/>
        </w:rPr>
        <w:t>تلاشهاى گسترده اى براى ارتباط با آية الله العظمى حكيم آغاز كردند</w:t>
      </w:r>
      <w:r w:rsidR="003D75FB">
        <w:rPr>
          <w:rtl/>
        </w:rPr>
        <w:t xml:space="preserve">. </w:t>
      </w:r>
      <w:r>
        <w:rPr>
          <w:rtl/>
        </w:rPr>
        <w:t>ولى مرجع بيدار شيعه هرگز اجازه ديدار و بهره گيرى از نام خويش را به آنها نداد</w:t>
      </w:r>
      <w:r w:rsidR="003D75FB">
        <w:rPr>
          <w:rtl/>
        </w:rPr>
        <w:t xml:space="preserve">. </w:t>
      </w:r>
      <w:r w:rsidR="00433058" w:rsidRPr="00433058">
        <w:rPr>
          <w:rStyle w:val="libFootnotenumChar"/>
          <w:rtl/>
        </w:rPr>
        <w:t>(588)</w:t>
      </w:r>
    </w:p>
    <w:p w:rsidR="00A46B3B" w:rsidRDefault="00A46B3B" w:rsidP="00A46B3B">
      <w:pPr>
        <w:pStyle w:val="libNormal"/>
        <w:rPr>
          <w:rtl/>
        </w:rPr>
      </w:pPr>
      <w:r>
        <w:rPr>
          <w:rtl/>
        </w:rPr>
        <w:t>عبدالسلام اندك اندك بر امور كشور چيرگى يافت</w:t>
      </w:r>
      <w:r w:rsidR="003D75FB">
        <w:rPr>
          <w:rtl/>
        </w:rPr>
        <w:t xml:space="preserve">، </w:t>
      </w:r>
      <w:r>
        <w:rPr>
          <w:rtl/>
        </w:rPr>
        <w:t>رقيبان را يكى پس از ديگرى از ميان برداشت و بعثيان را از مراكز قدرت دور ساخت</w:t>
      </w:r>
      <w:r w:rsidR="003D75FB">
        <w:rPr>
          <w:rtl/>
        </w:rPr>
        <w:t xml:space="preserve">. </w:t>
      </w:r>
      <w:r>
        <w:rPr>
          <w:rtl/>
        </w:rPr>
        <w:t>او براى دست يابى به حمايت مردمى از كردار بعثيان در روزهاى آغازين كودتا</w:t>
      </w:r>
      <w:r w:rsidR="003D75FB">
        <w:rPr>
          <w:rtl/>
        </w:rPr>
        <w:t xml:space="preserve">، </w:t>
      </w:r>
      <w:r>
        <w:rPr>
          <w:rtl/>
        </w:rPr>
        <w:t xml:space="preserve">ابراز انزجار </w:t>
      </w:r>
      <w:r>
        <w:rPr>
          <w:rtl/>
        </w:rPr>
        <w:lastRenderedPageBreak/>
        <w:t>كرده</w:t>
      </w:r>
      <w:r w:rsidR="003D75FB">
        <w:rPr>
          <w:rtl/>
        </w:rPr>
        <w:t xml:space="preserve">، </w:t>
      </w:r>
      <w:r>
        <w:rPr>
          <w:rtl/>
        </w:rPr>
        <w:t>خود را پيرو اسلام نماياند</w:t>
      </w:r>
      <w:r w:rsidR="003D75FB">
        <w:rPr>
          <w:rtl/>
        </w:rPr>
        <w:t xml:space="preserve">، </w:t>
      </w:r>
      <w:r>
        <w:rPr>
          <w:rtl/>
        </w:rPr>
        <w:t>و براى از ميان بردن قدرت و عظمت مرجعيت تدبيرى ديگر انديشيد</w:t>
      </w:r>
      <w:r w:rsidR="003D75FB">
        <w:rPr>
          <w:rtl/>
        </w:rPr>
        <w:t xml:space="preserve">. </w:t>
      </w:r>
      <w:r>
        <w:rPr>
          <w:rtl/>
        </w:rPr>
        <w:t>تدبيرى كه با برافراشتن پرچم قوم گرايى آشكار شد</w:t>
      </w:r>
      <w:r w:rsidR="003D75FB">
        <w:rPr>
          <w:rtl/>
        </w:rPr>
        <w:t xml:space="preserve">. </w:t>
      </w:r>
      <w:r>
        <w:rPr>
          <w:rtl/>
        </w:rPr>
        <w:t>در ديدگاه او اهل سنت همه اعرابى با نژاد اصيل بوده</w:t>
      </w:r>
      <w:r w:rsidR="003D75FB">
        <w:rPr>
          <w:rtl/>
        </w:rPr>
        <w:t xml:space="preserve">، </w:t>
      </w:r>
      <w:r>
        <w:rPr>
          <w:rtl/>
        </w:rPr>
        <w:t>شيعيان همگى غير عرب و فارس شمرده مى شدند و او ماءمور نجات و سربلندى اعراب بود</w:t>
      </w:r>
      <w:r w:rsidR="003D75FB">
        <w:rPr>
          <w:rtl/>
        </w:rPr>
        <w:t xml:space="preserve">. </w:t>
      </w:r>
      <w:r>
        <w:rPr>
          <w:rtl/>
        </w:rPr>
        <w:t>مرجع بيدار شيعه در برابر اين حركت استعمارى ايستاد</w:t>
      </w:r>
      <w:r w:rsidR="003D75FB">
        <w:rPr>
          <w:rtl/>
        </w:rPr>
        <w:t xml:space="preserve">. </w:t>
      </w:r>
      <w:r>
        <w:rPr>
          <w:rtl/>
        </w:rPr>
        <w:t>هياءت بلند پايگان بغداد را با اعتراض به قوم گرايى و احكام خلاف اسلام از خويش رنجاند و ديدار با رهبر كودتا را به لغو ضد دينى مشروط ساخت</w:t>
      </w:r>
      <w:r w:rsidR="003D75FB">
        <w:rPr>
          <w:rtl/>
        </w:rPr>
        <w:t xml:space="preserve">. </w:t>
      </w:r>
      <w:r w:rsidR="00433058" w:rsidRPr="00433058">
        <w:rPr>
          <w:rStyle w:val="libFootnotenumChar"/>
          <w:rtl/>
        </w:rPr>
        <w:t>(589)</w:t>
      </w:r>
    </w:p>
    <w:p w:rsidR="00A46B3B" w:rsidRDefault="00A46B3B" w:rsidP="00A46B3B">
      <w:pPr>
        <w:pStyle w:val="libNormal"/>
        <w:rPr>
          <w:rtl/>
        </w:rPr>
      </w:pPr>
      <w:r>
        <w:rPr>
          <w:rtl/>
        </w:rPr>
        <w:t>مجموعه اين برخوردها عارف را به خشونت فزونتر كشاند؛ در نتيجه بسيارى از پيروان و نمايندگان مرجع حكيم امت تعبيد يا زندانى شدند</w:t>
      </w:r>
      <w:r w:rsidR="003D75FB">
        <w:rPr>
          <w:rtl/>
        </w:rPr>
        <w:t xml:space="preserve">. </w:t>
      </w:r>
    </w:p>
    <w:p w:rsidR="00A46B3B" w:rsidRDefault="00A46B3B" w:rsidP="00A46B3B">
      <w:pPr>
        <w:pStyle w:val="libNormal"/>
        <w:rPr>
          <w:rtl/>
        </w:rPr>
      </w:pPr>
      <w:r>
        <w:rPr>
          <w:rtl/>
        </w:rPr>
        <w:t>پيوند مرجع بيدار شيعه با مردم و دانشوران اهل سنت چنان بود كه عارف بزودى خود را در برابر مردم و حتى روحانيان اهل سنت يافت</w:t>
      </w:r>
      <w:r w:rsidR="003D75FB">
        <w:rPr>
          <w:rtl/>
        </w:rPr>
        <w:t xml:space="preserve">، </w:t>
      </w:r>
      <w:r>
        <w:rPr>
          <w:rtl/>
        </w:rPr>
        <w:t>بنابراين ترجيح داده به ملايمت روى آورد و حوزه و گروههاى اسلامى را به حال خود رها كند</w:t>
      </w:r>
      <w:r w:rsidR="003D75FB">
        <w:rPr>
          <w:rtl/>
        </w:rPr>
        <w:t xml:space="preserve">. </w:t>
      </w:r>
    </w:p>
    <w:p w:rsidR="00A46B3B" w:rsidRDefault="00A46B3B" w:rsidP="00A46B3B">
      <w:pPr>
        <w:pStyle w:val="libNormal"/>
        <w:rPr>
          <w:rtl/>
        </w:rPr>
      </w:pPr>
      <w:r>
        <w:rPr>
          <w:rtl/>
        </w:rPr>
        <w:t>در چنين شرايطى عبدالسلام عارف در حادثه سقوط هواپيماى اختصاصى اش درگذشت و برادرش عبدالرحمان عارف اداره كشور را به دست گرفت</w:t>
      </w:r>
      <w:r w:rsidR="003D75FB">
        <w:rPr>
          <w:rtl/>
        </w:rPr>
        <w:t xml:space="preserve">. </w:t>
      </w:r>
      <w:r>
        <w:rPr>
          <w:rtl/>
        </w:rPr>
        <w:t>در روزگار او كشور سمت فضاى باز سياسى هدايت شد</w:t>
      </w:r>
      <w:r w:rsidR="003D75FB">
        <w:rPr>
          <w:rtl/>
        </w:rPr>
        <w:t xml:space="preserve">. </w:t>
      </w:r>
      <w:r>
        <w:rPr>
          <w:rtl/>
        </w:rPr>
        <w:t>حزبهاى كمونيست و بعث</w:t>
      </w:r>
      <w:r w:rsidR="003D75FB">
        <w:rPr>
          <w:rtl/>
        </w:rPr>
        <w:t xml:space="preserve">، </w:t>
      </w:r>
      <w:r>
        <w:rPr>
          <w:rtl/>
        </w:rPr>
        <w:t>كه توسط عبدالسلام از عرصه سياست رانده شده بودند</w:t>
      </w:r>
      <w:r w:rsidR="003D75FB">
        <w:rPr>
          <w:rtl/>
        </w:rPr>
        <w:t xml:space="preserve">، </w:t>
      </w:r>
      <w:r>
        <w:rPr>
          <w:rtl/>
        </w:rPr>
        <w:t>ديگر بار فعاليت آشكار خويش را آغاز كردند</w:t>
      </w:r>
      <w:r w:rsidR="003D75FB">
        <w:rPr>
          <w:rtl/>
        </w:rPr>
        <w:t xml:space="preserve">. </w:t>
      </w:r>
      <w:r>
        <w:rPr>
          <w:rtl/>
        </w:rPr>
        <w:t>مرجعيت شيعه در نخستين گام براى مردمى شدن نظام فرزندش محمد مهدى را نزد نخست وزير فرستاد</w:t>
      </w:r>
      <w:r w:rsidR="003D75FB">
        <w:rPr>
          <w:rtl/>
        </w:rPr>
        <w:t xml:space="preserve">، </w:t>
      </w:r>
      <w:r>
        <w:rPr>
          <w:rtl/>
        </w:rPr>
        <w:t>تا پيام مهمش را به دستگاه حاكم ابلاغ كند</w:t>
      </w:r>
      <w:r w:rsidR="003D75FB">
        <w:rPr>
          <w:rtl/>
        </w:rPr>
        <w:t xml:space="preserve">. </w:t>
      </w:r>
      <w:r>
        <w:rPr>
          <w:rtl/>
        </w:rPr>
        <w:t>پيام كوتاه و روشن بود:</w:t>
      </w:r>
    </w:p>
    <w:p w:rsidR="00A46B3B" w:rsidRDefault="003D75FB" w:rsidP="00A46B3B">
      <w:pPr>
        <w:pStyle w:val="libNormal"/>
        <w:rPr>
          <w:rtl/>
        </w:rPr>
      </w:pPr>
      <w:r>
        <w:rPr>
          <w:rtl/>
        </w:rPr>
        <w:t xml:space="preserve">... </w:t>
      </w:r>
      <w:r w:rsidR="00A46B3B">
        <w:rPr>
          <w:rtl/>
        </w:rPr>
        <w:t>بايد نظاميان كنار گذاشته شوند و شوراى رهبرى سه نفره زمام كشور را بدست گيرد</w:t>
      </w:r>
      <w:r>
        <w:rPr>
          <w:rtl/>
        </w:rPr>
        <w:t xml:space="preserve">. </w:t>
      </w:r>
      <w:r w:rsidR="00A46B3B">
        <w:rPr>
          <w:rtl/>
        </w:rPr>
        <w:t>ما آماده ايم تا توافق كنيم شما يكى از آن سه نفر باشيد</w:t>
      </w:r>
      <w:r>
        <w:rPr>
          <w:rtl/>
        </w:rPr>
        <w:t xml:space="preserve">. </w:t>
      </w:r>
      <w:r w:rsidR="00433058" w:rsidRPr="00433058">
        <w:rPr>
          <w:rStyle w:val="libFootnotenumChar"/>
          <w:rtl/>
        </w:rPr>
        <w:t>(590)</w:t>
      </w:r>
    </w:p>
    <w:p w:rsidR="00A46B3B" w:rsidRDefault="00A46B3B" w:rsidP="00A46B3B">
      <w:pPr>
        <w:pStyle w:val="libNormal"/>
        <w:rPr>
          <w:rtl/>
        </w:rPr>
      </w:pPr>
      <w:r>
        <w:rPr>
          <w:rtl/>
        </w:rPr>
        <w:lastRenderedPageBreak/>
        <w:t>هر چند نخست وزير پيشنهاد مرجع نجف را نپذيرفت</w:t>
      </w:r>
      <w:r w:rsidR="003D75FB">
        <w:rPr>
          <w:rtl/>
        </w:rPr>
        <w:t xml:space="preserve">، </w:t>
      </w:r>
      <w:r>
        <w:rPr>
          <w:rtl/>
        </w:rPr>
        <w:t>و عراق را از نيكبختى محروم ساخت ولى فضاى باز سياسى ؛ جنگ اعراب و اسرائيل - كه به شكست اعراب انجاميد - و تدبير مرجعيت شيعه</w:t>
      </w:r>
      <w:r w:rsidR="003D75FB">
        <w:rPr>
          <w:rtl/>
        </w:rPr>
        <w:t xml:space="preserve">، </w:t>
      </w:r>
      <w:r>
        <w:rPr>
          <w:rtl/>
        </w:rPr>
        <w:t>روحانيان را از محبوبيت و توانى روزافزون بر خوردار ساخت</w:t>
      </w:r>
      <w:r w:rsidR="003D75FB">
        <w:rPr>
          <w:rtl/>
        </w:rPr>
        <w:t xml:space="preserve">. </w:t>
      </w:r>
      <w:r>
        <w:rPr>
          <w:rtl/>
        </w:rPr>
        <w:t>پاسخ دادن به تلگراف عبدالرحمان عارف و يادآورى لزوم وحدت براى رويارويى با صهيونيزم</w:t>
      </w:r>
      <w:r w:rsidR="003D75FB">
        <w:rPr>
          <w:rtl/>
        </w:rPr>
        <w:t xml:space="preserve">، </w:t>
      </w:r>
      <w:r>
        <w:rPr>
          <w:rtl/>
        </w:rPr>
        <w:t>برپايى محفلهاى بزرگداشت براى شهيدان جنگ در كربلا</w:t>
      </w:r>
      <w:r w:rsidR="003D75FB">
        <w:rPr>
          <w:rtl/>
        </w:rPr>
        <w:t xml:space="preserve">، </w:t>
      </w:r>
      <w:r>
        <w:rPr>
          <w:rtl/>
        </w:rPr>
        <w:t>بصره</w:t>
      </w:r>
      <w:r w:rsidR="003D75FB">
        <w:rPr>
          <w:rtl/>
        </w:rPr>
        <w:t xml:space="preserve">، </w:t>
      </w:r>
      <w:r>
        <w:rPr>
          <w:rtl/>
        </w:rPr>
        <w:t>نجف و بغداد</w:t>
      </w:r>
      <w:r w:rsidR="003D75FB">
        <w:rPr>
          <w:rtl/>
        </w:rPr>
        <w:t xml:space="preserve">، </w:t>
      </w:r>
      <w:r>
        <w:rPr>
          <w:rtl/>
        </w:rPr>
        <w:t>فرستادن هياءت هايى مركب از دانشمندان شيعه و سنى به كشورهاى گوناگون براى بررسى مساءله فلسطين و موقعيت مسلمانان بخشى از تدبيرهاى آن رهبر فرزانه بود</w:t>
      </w:r>
      <w:r w:rsidR="003D75FB">
        <w:rPr>
          <w:rtl/>
        </w:rPr>
        <w:t xml:space="preserve">. </w:t>
      </w:r>
      <w:r>
        <w:rPr>
          <w:rtl/>
        </w:rPr>
        <w:t>تدبيرهايى كه امواج جمعيت را سمت خانه اش گسيل داشت و شعارهاى «سيد محسن قاعدنا و النجف عاصمتنا» - سيد محسن حكيم رهبر ما و نجف پايتخت ماست - در همه جا پراكند ساخت</w:t>
      </w:r>
      <w:r w:rsidR="003D75FB">
        <w:rPr>
          <w:rtl/>
        </w:rPr>
        <w:t xml:space="preserve">. </w:t>
      </w:r>
      <w:r w:rsidR="00433058" w:rsidRPr="00433058">
        <w:rPr>
          <w:rStyle w:val="libFootnotenumChar"/>
          <w:rtl/>
        </w:rPr>
        <w:t>(591)</w:t>
      </w:r>
    </w:p>
    <w:p w:rsidR="00A46B3B" w:rsidRDefault="00433058" w:rsidP="00433058">
      <w:pPr>
        <w:pStyle w:val="Heading2"/>
        <w:rPr>
          <w:rtl/>
        </w:rPr>
      </w:pPr>
      <w:bookmarkStart w:id="331" w:name="_Toc372536655"/>
      <w:r>
        <w:rPr>
          <w:rtl/>
        </w:rPr>
        <w:t>گفتگو با شيطان</w:t>
      </w:r>
      <w:bookmarkEnd w:id="331"/>
    </w:p>
    <w:p w:rsidR="00A46B3B" w:rsidRDefault="00A46B3B" w:rsidP="00A46B3B">
      <w:pPr>
        <w:pStyle w:val="libNormal"/>
        <w:rPr>
          <w:rtl/>
        </w:rPr>
      </w:pPr>
      <w:r>
        <w:rPr>
          <w:rtl/>
        </w:rPr>
        <w:t>ناگفته پيداست كه مرجع حكيم شيعه تنها به عراق نمى انديشيد در اين سالها مطرح شدن «لايحه انجمنهاى ولايتى و ايالتى» در ايران و نيز پس ‍ از مدتى يورش مزدوران آمريكا به مدرسه فيضيه آن رهبر فرزانه را در اندوه فرو برد</w:t>
      </w:r>
      <w:r w:rsidR="003D75FB">
        <w:rPr>
          <w:rtl/>
        </w:rPr>
        <w:t xml:space="preserve">. </w:t>
      </w:r>
      <w:r>
        <w:rPr>
          <w:rtl/>
        </w:rPr>
        <w:t>بنابراين ضمن فرستادن تلگرافهاى گوناگون ناخشنودى خويش از حوادث ايران را آشكار ساخت</w:t>
      </w:r>
      <w:r w:rsidR="003D75FB">
        <w:rPr>
          <w:rtl/>
        </w:rPr>
        <w:t xml:space="preserve">. </w:t>
      </w:r>
      <w:r w:rsidR="00433058" w:rsidRPr="00433058">
        <w:rPr>
          <w:rStyle w:val="libFootnotenumChar"/>
          <w:rtl/>
        </w:rPr>
        <w:t>(592)</w:t>
      </w:r>
    </w:p>
    <w:p w:rsidR="00A46B3B" w:rsidRDefault="00A46B3B" w:rsidP="00A46B3B">
      <w:pPr>
        <w:pStyle w:val="libNormal"/>
        <w:rPr>
          <w:rtl/>
        </w:rPr>
      </w:pPr>
      <w:r>
        <w:rPr>
          <w:rtl/>
        </w:rPr>
        <w:t>آمريكا كه از آينده خويش بيمناك بود براى مهار قدرت مرجعيت شيعه سفيرش را</w:t>
      </w:r>
      <w:r w:rsidR="003D75FB">
        <w:rPr>
          <w:rtl/>
        </w:rPr>
        <w:t xml:space="preserve">، </w:t>
      </w:r>
      <w:r>
        <w:rPr>
          <w:rtl/>
        </w:rPr>
        <w:t>به همراه برخى از بلندپايگان سفارت آمريكا در بغداد</w:t>
      </w:r>
      <w:r w:rsidR="003D75FB">
        <w:rPr>
          <w:rtl/>
        </w:rPr>
        <w:t xml:space="preserve">، </w:t>
      </w:r>
      <w:r>
        <w:rPr>
          <w:rtl/>
        </w:rPr>
        <w:t>نزد سيد فقيهان نجف گسيل داشت</w:t>
      </w:r>
      <w:r w:rsidR="003D75FB">
        <w:rPr>
          <w:rtl/>
        </w:rPr>
        <w:t xml:space="preserve">. </w:t>
      </w:r>
      <w:r>
        <w:rPr>
          <w:rtl/>
        </w:rPr>
        <w:t>سفير آمريكا گفت</w:t>
      </w:r>
      <w:r w:rsidR="003D75FB">
        <w:rPr>
          <w:rtl/>
        </w:rPr>
        <w:t>:</w:t>
      </w:r>
      <w:r>
        <w:rPr>
          <w:rtl/>
        </w:rPr>
        <w:t xml:space="preserve"> اين وضع - حكومت عبدالرحمان عارف - برترين وضع سياسى عراق است</w:t>
      </w:r>
      <w:r w:rsidR="003D75FB">
        <w:rPr>
          <w:rtl/>
        </w:rPr>
        <w:t xml:space="preserve">. </w:t>
      </w:r>
      <w:r>
        <w:rPr>
          <w:rtl/>
        </w:rPr>
        <w:t>از اين نظام چه مى خواهيد</w:t>
      </w:r>
      <w:r w:rsidR="003D75FB">
        <w:rPr>
          <w:rtl/>
        </w:rPr>
        <w:t xml:space="preserve">... </w:t>
      </w:r>
    </w:p>
    <w:p w:rsidR="00A46B3B" w:rsidRDefault="00A46B3B" w:rsidP="00A46B3B">
      <w:pPr>
        <w:pStyle w:val="libNormal"/>
        <w:rPr>
          <w:rtl/>
        </w:rPr>
      </w:pPr>
      <w:r>
        <w:rPr>
          <w:rtl/>
        </w:rPr>
        <w:lastRenderedPageBreak/>
        <w:t>مرجع بيدار امت يك جلد «منهاج الصالحين» - رساله علميه آن بزرگوار - به سفير داده</w:t>
      </w:r>
      <w:r w:rsidR="003D75FB">
        <w:rPr>
          <w:rtl/>
        </w:rPr>
        <w:t xml:space="preserve">، </w:t>
      </w:r>
      <w:r>
        <w:rPr>
          <w:rtl/>
        </w:rPr>
        <w:t>فرمود: اين است آنچه ما مى خواهيم</w:t>
      </w:r>
      <w:r w:rsidR="003D75FB">
        <w:rPr>
          <w:rtl/>
        </w:rPr>
        <w:t xml:space="preserve">. </w:t>
      </w:r>
      <w:r w:rsidR="00433058" w:rsidRPr="00433058">
        <w:rPr>
          <w:rStyle w:val="libFootnotenumChar"/>
          <w:rtl/>
        </w:rPr>
        <w:t>(593)</w:t>
      </w:r>
    </w:p>
    <w:p w:rsidR="00A46B3B" w:rsidRDefault="00A46B3B" w:rsidP="00A46B3B">
      <w:pPr>
        <w:pStyle w:val="libNormal"/>
        <w:rPr>
          <w:rtl/>
        </w:rPr>
      </w:pPr>
      <w:r>
        <w:rPr>
          <w:rtl/>
        </w:rPr>
        <w:t>با اين پاسخ زنگهاى خطر براى استعمار به صدا در آمد</w:t>
      </w:r>
      <w:r w:rsidR="003D75FB">
        <w:rPr>
          <w:rtl/>
        </w:rPr>
        <w:t xml:space="preserve">. </w:t>
      </w:r>
      <w:r>
        <w:rPr>
          <w:rtl/>
        </w:rPr>
        <w:t>آنها در انديشه نيرويى براى رويارويى با حكيم و قدرت افسانه اى حوزه بودند و البته براى اين ماءموريت نيرويى مناسبت تر از حزب بعث وجود نداشت</w:t>
      </w:r>
      <w:r w:rsidR="003D75FB">
        <w:rPr>
          <w:rtl/>
        </w:rPr>
        <w:t xml:space="preserve">. </w:t>
      </w:r>
    </w:p>
    <w:p w:rsidR="00A46B3B" w:rsidRDefault="00433058" w:rsidP="00433058">
      <w:pPr>
        <w:pStyle w:val="Heading2"/>
        <w:rPr>
          <w:rtl/>
        </w:rPr>
      </w:pPr>
      <w:bookmarkStart w:id="332" w:name="_Toc372536656"/>
      <w:r>
        <w:rPr>
          <w:rtl/>
        </w:rPr>
        <w:t>جمهورى تزوير</w:t>
      </w:r>
      <w:bookmarkEnd w:id="332"/>
    </w:p>
    <w:p w:rsidR="00A46B3B" w:rsidRDefault="00A46B3B" w:rsidP="00A46B3B">
      <w:pPr>
        <w:pStyle w:val="libNormal"/>
        <w:rPr>
          <w:rtl/>
        </w:rPr>
      </w:pPr>
      <w:r>
        <w:rPr>
          <w:rtl/>
        </w:rPr>
        <w:t>سرانجام نقشه هاى استعمارگران جامه عمل پوشيد و حزب بعث با كودتا به قدرت دست يافت</w:t>
      </w:r>
      <w:r w:rsidR="003D75FB">
        <w:rPr>
          <w:rtl/>
        </w:rPr>
        <w:t xml:space="preserve">. </w:t>
      </w:r>
      <w:r>
        <w:rPr>
          <w:rtl/>
        </w:rPr>
        <w:t>مرجع بيدار شيعه كه بعثيان را نيك مى شناخت</w:t>
      </w:r>
      <w:r w:rsidR="003D75FB">
        <w:rPr>
          <w:rtl/>
        </w:rPr>
        <w:t xml:space="preserve">، </w:t>
      </w:r>
      <w:r>
        <w:rPr>
          <w:rtl/>
        </w:rPr>
        <w:t>بى درنگ</w:t>
      </w:r>
      <w:r w:rsidR="003D75FB">
        <w:rPr>
          <w:rtl/>
        </w:rPr>
        <w:t xml:space="preserve">، </w:t>
      </w:r>
      <w:r>
        <w:rPr>
          <w:rtl/>
        </w:rPr>
        <w:t>عشاير</w:t>
      </w:r>
      <w:r w:rsidR="003D75FB">
        <w:rPr>
          <w:rtl/>
        </w:rPr>
        <w:t xml:space="preserve">، </w:t>
      </w:r>
      <w:r>
        <w:rPr>
          <w:rtl/>
        </w:rPr>
        <w:t>دانشوران و مردم اهل سنت را در يك جبهه گرد آورد تا در انجام واكنشهاى مناسب يارى اش دهند</w:t>
      </w:r>
      <w:r w:rsidR="003D75FB">
        <w:rPr>
          <w:rtl/>
        </w:rPr>
        <w:t xml:space="preserve">، </w:t>
      </w:r>
      <w:r>
        <w:rPr>
          <w:rtl/>
        </w:rPr>
        <w:t>ولى سياست كودتاگران آن فقيه روشن بين را از واكنش منفى بازداشت</w:t>
      </w:r>
      <w:r w:rsidR="003D75FB">
        <w:rPr>
          <w:rtl/>
        </w:rPr>
        <w:t xml:space="preserve">. </w:t>
      </w:r>
      <w:r>
        <w:rPr>
          <w:rtl/>
        </w:rPr>
        <w:t>حزب بعث</w:t>
      </w:r>
      <w:r w:rsidR="003D75FB">
        <w:rPr>
          <w:rtl/>
        </w:rPr>
        <w:t xml:space="preserve">، </w:t>
      </w:r>
      <w:r>
        <w:rPr>
          <w:rtl/>
        </w:rPr>
        <w:t>كه به چيزى جز حذف اسلام از كشورهاى عربى نمى انديشيد</w:t>
      </w:r>
      <w:r w:rsidR="003D75FB">
        <w:rPr>
          <w:rtl/>
        </w:rPr>
        <w:t xml:space="preserve">، </w:t>
      </w:r>
      <w:r>
        <w:rPr>
          <w:rtl/>
        </w:rPr>
        <w:t>به پخش پيوسته قرآن و مراسم عزادارى سالار شهيدان از راديو و تلويزيون پرداخت</w:t>
      </w:r>
      <w:r w:rsidR="003D75FB">
        <w:rPr>
          <w:rtl/>
        </w:rPr>
        <w:t xml:space="preserve">. </w:t>
      </w:r>
      <w:r w:rsidR="00433058" w:rsidRPr="00433058">
        <w:rPr>
          <w:rStyle w:val="libFootnotenumChar"/>
          <w:rtl/>
        </w:rPr>
        <w:t>(594)</w:t>
      </w:r>
    </w:p>
    <w:p w:rsidR="00A46B3B" w:rsidRDefault="00A46B3B" w:rsidP="00A46B3B">
      <w:pPr>
        <w:pStyle w:val="libNormal"/>
        <w:rPr>
          <w:rtl/>
        </w:rPr>
      </w:pPr>
      <w:r>
        <w:rPr>
          <w:rtl/>
        </w:rPr>
        <w:t>حكيم ناگزير سياست صبر و انتظار پيش گرفت</w:t>
      </w:r>
      <w:r w:rsidR="003D75FB">
        <w:rPr>
          <w:rtl/>
        </w:rPr>
        <w:t xml:space="preserve">. </w:t>
      </w:r>
      <w:r>
        <w:rPr>
          <w:rtl/>
        </w:rPr>
        <w:t>به نمايندگانش فرمان داد از هر گونه سازش يا رويارويى با كودتاگران بپرهيزند و خود نيز از پذيرش ‍ صدام خوددارى كرد</w:t>
      </w:r>
      <w:r w:rsidR="003D75FB">
        <w:rPr>
          <w:rtl/>
        </w:rPr>
        <w:t xml:space="preserve">. </w:t>
      </w:r>
      <w:r w:rsidR="00433058" w:rsidRPr="00433058">
        <w:rPr>
          <w:rStyle w:val="libFootnotenumChar"/>
          <w:rtl/>
        </w:rPr>
        <w:t>(595)</w:t>
      </w:r>
    </w:p>
    <w:p w:rsidR="00A46B3B" w:rsidRDefault="00A46B3B" w:rsidP="00A46B3B">
      <w:pPr>
        <w:pStyle w:val="libNormal"/>
        <w:rPr>
          <w:rtl/>
        </w:rPr>
      </w:pPr>
      <w:r>
        <w:rPr>
          <w:rtl/>
        </w:rPr>
        <w:t>مدتى بعد چون كودتاگران اركان قدرت خويش را مستحكم يافتند</w:t>
      </w:r>
      <w:r w:rsidR="003D75FB">
        <w:rPr>
          <w:rtl/>
        </w:rPr>
        <w:t xml:space="preserve">. </w:t>
      </w:r>
      <w:r>
        <w:rPr>
          <w:rtl/>
        </w:rPr>
        <w:t>پرده از چهره زشت خويش برداشته</w:t>
      </w:r>
      <w:r w:rsidR="003D75FB">
        <w:rPr>
          <w:rtl/>
        </w:rPr>
        <w:t xml:space="preserve">، </w:t>
      </w:r>
      <w:r>
        <w:rPr>
          <w:rtl/>
        </w:rPr>
        <w:t>ضمن اطلاعيه اى «ارتجاع دينى» را بزرگترين مانع در برابر احزاب خواندند</w:t>
      </w:r>
      <w:r w:rsidR="003D75FB">
        <w:rPr>
          <w:rtl/>
        </w:rPr>
        <w:t xml:space="preserve">. </w:t>
      </w:r>
      <w:r w:rsidR="00433058" w:rsidRPr="00433058">
        <w:rPr>
          <w:rStyle w:val="libFootnotenumChar"/>
          <w:rtl/>
        </w:rPr>
        <w:t>(596)</w:t>
      </w:r>
      <w:r>
        <w:rPr>
          <w:rtl/>
        </w:rPr>
        <w:t xml:space="preserve"> در پى اين اطلاعيه تهاجم آشكار دولت بر مرزهاى دين آغاز شد برخى از مؤ سسات فرهنگى مذهبى مصادره گرديد</w:t>
      </w:r>
      <w:r w:rsidR="003D75FB">
        <w:rPr>
          <w:rtl/>
        </w:rPr>
        <w:t xml:space="preserve">. </w:t>
      </w:r>
      <w:r w:rsidR="00433058" w:rsidRPr="00433058">
        <w:rPr>
          <w:rStyle w:val="libFootnotenumChar"/>
          <w:rtl/>
        </w:rPr>
        <w:t>(597)</w:t>
      </w:r>
      <w:r>
        <w:rPr>
          <w:rtl/>
        </w:rPr>
        <w:t xml:space="preserve"> و خدمت وظيفه براى همه حتى طلاب الزامى شد</w:t>
      </w:r>
      <w:r w:rsidR="003D75FB">
        <w:rPr>
          <w:rtl/>
        </w:rPr>
        <w:t xml:space="preserve">. </w:t>
      </w:r>
      <w:r>
        <w:rPr>
          <w:rtl/>
        </w:rPr>
        <w:t xml:space="preserve">مرجعيت شيعه فرزندش را براى اعتراض به تلاشهاى دولت نزد احمد حسن البكر فرستاد و چون اين اقدام </w:t>
      </w:r>
      <w:r>
        <w:rPr>
          <w:rtl/>
        </w:rPr>
        <w:lastRenderedPageBreak/>
        <w:t>را بى ثمر يافت</w:t>
      </w:r>
      <w:r w:rsidR="003D75FB">
        <w:rPr>
          <w:rtl/>
        </w:rPr>
        <w:t xml:space="preserve">، </w:t>
      </w:r>
      <w:r>
        <w:rPr>
          <w:rtl/>
        </w:rPr>
        <w:t>تصميم گرفت خود به بغداد رفته</w:t>
      </w:r>
      <w:r w:rsidR="003D75FB">
        <w:rPr>
          <w:rtl/>
        </w:rPr>
        <w:t xml:space="preserve">، </w:t>
      </w:r>
      <w:r>
        <w:rPr>
          <w:rtl/>
        </w:rPr>
        <w:t>كارگزاران استعمار را گوشمالى دهد</w:t>
      </w:r>
      <w:r w:rsidR="003D75FB">
        <w:rPr>
          <w:rtl/>
        </w:rPr>
        <w:t xml:space="preserve">. </w:t>
      </w:r>
      <w:r>
        <w:rPr>
          <w:rtl/>
        </w:rPr>
        <w:t>بنابراين مردم را به يك همايش بزرگ مذهبى فرا خواند در اين گردهمايى بزرگ</w:t>
      </w:r>
      <w:r w:rsidR="003D75FB">
        <w:rPr>
          <w:rtl/>
        </w:rPr>
        <w:t xml:space="preserve">، </w:t>
      </w:r>
      <w:r>
        <w:rPr>
          <w:rtl/>
        </w:rPr>
        <w:t xml:space="preserve">كه در صحن حضرت على </w:t>
      </w:r>
      <w:r w:rsidR="002D69E1" w:rsidRPr="002D69E1">
        <w:rPr>
          <w:rStyle w:val="libAlaemChar"/>
          <w:rtl/>
        </w:rPr>
        <w:t>عليه‌السلام</w:t>
      </w:r>
      <w:r>
        <w:rPr>
          <w:rtl/>
        </w:rPr>
        <w:t xml:space="preserve"> برگزار گرديد</w:t>
      </w:r>
      <w:r w:rsidR="003D75FB">
        <w:rPr>
          <w:rtl/>
        </w:rPr>
        <w:t xml:space="preserve">، </w:t>
      </w:r>
      <w:r>
        <w:rPr>
          <w:rtl/>
        </w:rPr>
        <w:t>اطلاعيه مهم مرجعيت شيعه توسط فرزندش محمد مهدى حكيم خوانده شد</w:t>
      </w:r>
      <w:r w:rsidR="003D75FB">
        <w:rPr>
          <w:rtl/>
        </w:rPr>
        <w:t xml:space="preserve">. </w:t>
      </w:r>
      <w:r>
        <w:rPr>
          <w:rtl/>
        </w:rPr>
        <w:t>نگاهى گذرابه بخشهايى از آن اطلاعيه سودمند مى نمايد:</w:t>
      </w:r>
    </w:p>
    <w:p w:rsidR="00A46B3B" w:rsidRDefault="003D75FB" w:rsidP="00A46B3B">
      <w:pPr>
        <w:pStyle w:val="libNormal"/>
        <w:rPr>
          <w:rtl/>
        </w:rPr>
      </w:pPr>
      <w:r>
        <w:rPr>
          <w:rtl/>
        </w:rPr>
        <w:t xml:space="preserve">... </w:t>
      </w:r>
      <w:r w:rsidR="00A46B3B">
        <w:rPr>
          <w:rtl/>
        </w:rPr>
        <w:t>اى مسلمانان</w:t>
      </w:r>
      <w:r>
        <w:rPr>
          <w:rtl/>
        </w:rPr>
        <w:t xml:space="preserve">!... </w:t>
      </w:r>
      <w:r w:rsidR="00A46B3B">
        <w:rPr>
          <w:rtl/>
        </w:rPr>
        <w:t>نجف شما مستحكم</w:t>
      </w:r>
      <w:r>
        <w:rPr>
          <w:rtl/>
        </w:rPr>
        <w:t xml:space="preserve">، </w:t>
      </w:r>
      <w:r w:rsidR="00A46B3B">
        <w:rPr>
          <w:rtl/>
        </w:rPr>
        <w:t>جهادگر و استوار در راه امامان معصوم ايستاده است</w:t>
      </w:r>
      <w:r>
        <w:rPr>
          <w:rtl/>
        </w:rPr>
        <w:t xml:space="preserve">... </w:t>
      </w:r>
      <w:r w:rsidR="00A46B3B">
        <w:rPr>
          <w:rtl/>
        </w:rPr>
        <w:t>همه مردم مى دانند از زمانى كه اعتقادات و جانهاى امت مورد تجاوز و ستم قرار گرفت و هويتشان را آماج ستمهاى اجتماعى</w:t>
      </w:r>
      <w:r>
        <w:rPr>
          <w:rtl/>
        </w:rPr>
        <w:t xml:space="preserve">، </w:t>
      </w:r>
      <w:r w:rsidR="00A46B3B">
        <w:rPr>
          <w:rtl/>
        </w:rPr>
        <w:t>اقتصادى</w:t>
      </w:r>
      <w:r>
        <w:rPr>
          <w:rtl/>
        </w:rPr>
        <w:t xml:space="preserve">، </w:t>
      </w:r>
      <w:r w:rsidR="00A46B3B">
        <w:rPr>
          <w:rtl/>
        </w:rPr>
        <w:t>قومى و ملى واقع شد حوزه علميه به رهبرى مرجعيت تنها جايى بود كه سخن حق را هميشه مى گفت و بزودى نيز اين كلمه حق را خواهد گفت</w:t>
      </w:r>
      <w:r>
        <w:rPr>
          <w:rtl/>
        </w:rPr>
        <w:t xml:space="preserve">... </w:t>
      </w:r>
      <w:r w:rsidR="00433058" w:rsidRPr="00433058">
        <w:rPr>
          <w:rStyle w:val="libFootnotenumChar"/>
          <w:rtl/>
        </w:rPr>
        <w:t>(598)</w:t>
      </w:r>
    </w:p>
    <w:p w:rsidR="00A46B3B" w:rsidRDefault="00A46B3B" w:rsidP="00A46B3B">
      <w:pPr>
        <w:pStyle w:val="libNormal"/>
        <w:rPr>
          <w:rtl/>
        </w:rPr>
      </w:pPr>
      <w:r>
        <w:rPr>
          <w:rtl/>
        </w:rPr>
        <w:t>نظام كه خطر را درك كرده</w:t>
      </w:r>
      <w:r w:rsidR="003D75FB">
        <w:rPr>
          <w:rtl/>
        </w:rPr>
        <w:t xml:space="preserve">، </w:t>
      </w:r>
      <w:r>
        <w:rPr>
          <w:rtl/>
        </w:rPr>
        <w:t>زمان را در رويارويى با دشمن نيك مى شناخت</w:t>
      </w:r>
      <w:r w:rsidR="003D75FB">
        <w:rPr>
          <w:rtl/>
        </w:rPr>
        <w:t xml:space="preserve">، </w:t>
      </w:r>
      <w:r>
        <w:rPr>
          <w:rtl/>
        </w:rPr>
        <w:t>در يورش ناگهانى گروهى از روحانيان را دستگير كرده</w:t>
      </w:r>
      <w:r w:rsidR="003D75FB">
        <w:rPr>
          <w:rtl/>
        </w:rPr>
        <w:t xml:space="preserve">، </w:t>
      </w:r>
      <w:r>
        <w:rPr>
          <w:rtl/>
        </w:rPr>
        <w:t xml:space="preserve">زير شديدترين شكنجه هاى قرار داد و تا در برابر خبرنگاران به جاسوسى خود و سيصد تن از روحانيان و </w:t>
      </w:r>
      <w:r w:rsidR="002D69E1">
        <w:rPr>
          <w:rtl/>
        </w:rPr>
        <w:t>مؤمن</w:t>
      </w:r>
      <w:r>
        <w:rPr>
          <w:rtl/>
        </w:rPr>
        <w:t>ان سرشناس مانند سيد محسن حكيم</w:t>
      </w:r>
      <w:r w:rsidR="003D75FB">
        <w:rPr>
          <w:rtl/>
        </w:rPr>
        <w:t xml:space="preserve">، </w:t>
      </w:r>
      <w:r>
        <w:rPr>
          <w:rtl/>
        </w:rPr>
        <w:t>امام خمينى</w:t>
      </w:r>
      <w:r w:rsidR="003D75FB">
        <w:rPr>
          <w:rtl/>
        </w:rPr>
        <w:t xml:space="preserve">، </w:t>
      </w:r>
      <w:r>
        <w:rPr>
          <w:rtl/>
        </w:rPr>
        <w:t>سيد موسى صدر اعتراف كند</w:t>
      </w:r>
      <w:r w:rsidR="003D75FB">
        <w:rPr>
          <w:rtl/>
        </w:rPr>
        <w:t xml:space="preserve">. </w:t>
      </w:r>
      <w:r w:rsidR="00433058" w:rsidRPr="00433058">
        <w:rPr>
          <w:rStyle w:val="libFootnotenumChar"/>
          <w:rtl/>
        </w:rPr>
        <w:t>(599)</w:t>
      </w:r>
    </w:p>
    <w:p w:rsidR="00A46B3B" w:rsidRDefault="00A46B3B" w:rsidP="00A46B3B">
      <w:pPr>
        <w:pStyle w:val="libNormal"/>
        <w:rPr>
          <w:rtl/>
        </w:rPr>
      </w:pPr>
      <w:r>
        <w:rPr>
          <w:rtl/>
        </w:rPr>
        <w:t>شرايط روز به روز دشوارتر مى شد</w:t>
      </w:r>
      <w:r w:rsidR="003D75FB">
        <w:rPr>
          <w:rtl/>
        </w:rPr>
        <w:t xml:space="preserve">. </w:t>
      </w:r>
      <w:r>
        <w:rPr>
          <w:rtl/>
        </w:rPr>
        <w:t>مرجعيت شيعه پس از رايزنى با جمعى از روحانيان بغداد راه پايتخت پيش گرفت تا به وضعيت موجود پايان دهد</w:t>
      </w:r>
      <w:r w:rsidR="003D75FB">
        <w:rPr>
          <w:rtl/>
        </w:rPr>
        <w:t xml:space="preserve">. </w:t>
      </w:r>
      <w:r>
        <w:rPr>
          <w:rtl/>
        </w:rPr>
        <w:t>گروهى از سران نظام به اميد كارگر افتادن تهديدها و اقدامهاى خشن دولت حضور مرجع حكيم امت رسيدند ولى با قاطعيت آن رهبر فرزانه روبرو شدند</w:t>
      </w:r>
      <w:r w:rsidR="003D75FB">
        <w:rPr>
          <w:rtl/>
        </w:rPr>
        <w:t xml:space="preserve">، </w:t>
      </w:r>
      <w:r>
        <w:rPr>
          <w:rtl/>
        </w:rPr>
        <w:t>بويژه آنكه آن روزها مصادف با تولد پيامبر اكرم صلى الله عليه و آله بود و دلوت هر گونه جشن و بزرگداشت را ممنوع مى دانست</w:t>
      </w:r>
      <w:r w:rsidR="003D75FB">
        <w:rPr>
          <w:rtl/>
        </w:rPr>
        <w:t xml:space="preserve">. </w:t>
      </w:r>
      <w:r>
        <w:rPr>
          <w:rtl/>
        </w:rPr>
        <w:t xml:space="preserve">حكيم ضمن اعتراض شديد به اين امر </w:t>
      </w:r>
      <w:r w:rsidR="00433058" w:rsidRPr="00433058">
        <w:rPr>
          <w:rStyle w:val="libFootnotenumChar"/>
          <w:rtl/>
        </w:rPr>
        <w:t>(600)</w:t>
      </w:r>
      <w:r>
        <w:rPr>
          <w:rtl/>
        </w:rPr>
        <w:t xml:space="preserve"> درباره دستگيريهاى پياپى روحانيان و دين باوران به اتهام </w:t>
      </w:r>
      <w:r>
        <w:rPr>
          <w:rtl/>
        </w:rPr>
        <w:lastRenderedPageBreak/>
        <w:t>جاسوسى گفت</w:t>
      </w:r>
      <w:r w:rsidR="003D75FB">
        <w:rPr>
          <w:rtl/>
        </w:rPr>
        <w:t>:</w:t>
      </w:r>
      <w:r>
        <w:rPr>
          <w:rtl/>
        </w:rPr>
        <w:t xml:space="preserve"> اين كار درستى نيست ؛ اين لكه دار كردن عراقيان در سطح جهان است</w:t>
      </w:r>
      <w:r w:rsidR="003D75FB">
        <w:rPr>
          <w:rtl/>
        </w:rPr>
        <w:t xml:space="preserve">. </w:t>
      </w:r>
      <w:r>
        <w:rPr>
          <w:rtl/>
        </w:rPr>
        <w:t>شما مى گوييد اينها كه گرفته ايد همه جاسوسند</w:t>
      </w:r>
      <w:r w:rsidR="003D75FB">
        <w:rPr>
          <w:rtl/>
        </w:rPr>
        <w:t xml:space="preserve">، </w:t>
      </w:r>
      <w:r>
        <w:rPr>
          <w:rtl/>
        </w:rPr>
        <w:t>دنيا مى بيند در اين كشور فرهنگيان</w:t>
      </w:r>
      <w:r w:rsidR="003D75FB">
        <w:rPr>
          <w:rtl/>
        </w:rPr>
        <w:t xml:space="preserve">، </w:t>
      </w:r>
      <w:r>
        <w:rPr>
          <w:rtl/>
        </w:rPr>
        <w:t>استادان و پزشكان جاسوسند آنگاه با خود مى انديشد كشورى كه گروههاى ممتازش جاسوس ‍ باشند</w:t>
      </w:r>
      <w:r w:rsidR="003D75FB">
        <w:rPr>
          <w:rtl/>
        </w:rPr>
        <w:t xml:space="preserve">، </w:t>
      </w:r>
      <w:r>
        <w:rPr>
          <w:rtl/>
        </w:rPr>
        <w:t>حال باقى مردم آشكار است اگر بگويد اين افرا فكرشان با ما و سياست ما مخالف است</w:t>
      </w:r>
      <w:r w:rsidR="003D75FB">
        <w:rPr>
          <w:rtl/>
        </w:rPr>
        <w:t xml:space="preserve">، </w:t>
      </w:r>
      <w:r>
        <w:rPr>
          <w:rtl/>
        </w:rPr>
        <w:t>معقول مى نمايد ولى اينكه ما مخالف است</w:t>
      </w:r>
      <w:r w:rsidR="003D75FB">
        <w:rPr>
          <w:rtl/>
        </w:rPr>
        <w:t xml:space="preserve">، </w:t>
      </w:r>
      <w:r>
        <w:rPr>
          <w:rtl/>
        </w:rPr>
        <w:t>معقول مى نمايد ولى اينكه مى گوييد همه جاسوسند</w:t>
      </w:r>
      <w:r w:rsidR="003D75FB">
        <w:rPr>
          <w:rtl/>
        </w:rPr>
        <w:t xml:space="preserve">، </w:t>
      </w:r>
      <w:r>
        <w:rPr>
          <w:rtl/>
        </w:rPr>
        <w:t>ممكن نيست</w:t>
      </w:r>
      <w:r w:rsidR="003D75FB">
        <w:rPr>
          <w:rtl/>
        </w:rPr>
        <w:t xml:space="preserve">. </w:t>
      </w:r>
      <w:r w:rsidR="00433058" w:rsidRPr="00433058">
        <w:rPr>
          <w:rStyle w:val="libFootnotenumChar"/>
          <w:rtl/>
        </w:rPr>
        <w:t>(601)</w:t>
      </w:r>
    </w:p>
    <w:p w:rsidR="00A46B3B" w:rsidRDefault="00A46B3B" w:rsidP="00A46B3B">
      <w:pPr>
        <w:pStyle w:val="libNormal"/>
        <w:rPr>
          <w:rtl/>
        </w:rPr>
      </w:pPr>
      <w:r>
        <w:rPr>
          <w:rtl/>
        </w:rPr>
        <w:t>آن بزرگوار در ديدار با فرستاده احمد حسن البكر</w:t>
      </w:r>
      <w:r w:rsidR="003D75FB">
        <w:rPr>
          <w:rtl/>
        </w:rPr>
        <w:t xml:space="preserve">، </w:t>
      </w:r>
      <w:r>
        <w:rPr>
          <w:rtl/>
        </w:rPr>
        <w:t>كه وى را به دستگيرى تهديد مى كرد</w:t>
      </w:r>
      <w:r w:rsidR="003D75FB">
        <w:rPr>
          <w:rtl/>
        </w:rPr>
        <w:t xml:space="preserve">، </w:t>
      </w:r>
      <w:r>
        <w:rPr>
          <w:rtl/>
        </w:rPr>
        <w:t>فرمود:</w:t>
      </w:r>
    </w:p>
    <w:p w:rsidR="00A46B3B" w:rsidRDefault="00A46B3B" w:rsidP="00A46B3B">
      <w:pPr>
        <w:pStyle w:val="libNormal"/>
        <w:rPr>
          <w:rtl/>
        </w:rPr>
      </w:pPr>
      <w:r>
        <w:rPr>
          <w:rtl/>
        </w:rPr>
        <w:t>اينك نفرت مردم از شما به اندازه اى رسيده است كه اگر به شما دست يابند</w:t>
      </w:r>
      <w:r w:rsidR="003D75FB">
        <w:rPr>
          <w:rtl/>
        </w:rPr>
        <w:t xml:space="preserve">، </w:t>
      </w:r>
      <w:r>
        <w:rPr>
          <w:rtl/>
        </w:rPr>
        <w:t>با گلوله نمى كشند</w:t>
      </w:r>
      <w:r w:rsidR="003D75FB">
        <w:rPr>
          <w:rtl/>
        </w:rPr>
        <w:t xml:space="preserve">، </w:t>
      </w:r>
      <w:r>
        <w:rPr>
          <w:rtl/>
        </w:rPr>
        <w:t>زيرا به اندازه بهاى گلوله نمى ارزيد</w:t>
      </w:r>
      <w:r w:rsidR="003D75FB">
        <w:rPr>
          <w:rtl/>
        </w:rPr>
        <w:t xml:space="preserve">، </w:t>
      </w:r>
      <w:r>
        <w:rPr>
          <w:rtl/>
        </w:rPr>
        <w:t>بلكه شما را با دندانهايشان مى كشند</w:t>
      </w:r>
      <w:r w:rsidR="003D75FB">
        <w:rPr>
          <w:rtl/>
        </w:rPr>
        <w:t xml:space="preserve">. </w:t>
      </w:r>
      <w:r w:rsidR="00433058" w:rsidRPr="00433058">
        <w:rPr>
          <w:rStyle w:val="libFootnotenumChar"/>
          <w:rtl/>
        </w:rPr>
        <w:t>(602)</w:t>
      </w:r>
    </w:p>
    <w:p w:rsidR="00A46B3B" w:rsidRDefault="00433058" w:rsidP="00433058">
      <w:pPr>
        <w:pStyle w:val="Heading2"/>
        <w:rPr>
          <w:rtl/>
        </w:rPr>
      </w:pPr>
      <w:bookmarkStart w:id="333" w:name="_Toc372536657"/>
      <w:r>
        <w:rPr>
          <w:rtl/>
        </w:rPr>
        <w:t>پرده آخر</w:t>
      </w:r>
      <w:bookmarkEnd w:id="333"/>
    </w:p>
    <w:p w:rsidR="00A46B3B" w:rsidRDefault="00A46B3B" w:rsidP="00A46B3B">
      <w:pPr>
        <w:pStyle w:val="libNormal"/>
        <w:rPr>
          <w:rtl/>
        </w:rPr>
      </w:pPr>
      <w:r>
        <w:rPr>
          <w:rtl/>
        </w:rPr>
        <w:t>سرانجام بعثيان آخرين بخش از داستان ساختگى جاسوسى را به نمايش ‍ گزارند «مدحت الجاج سرى» يكى از دستگير شدگان بر صفحه تلويزيون آشكار شده</w:t>
      </w:r>
      <w:r w:rsidR="003D75FB">
        <w:rPr>
          <w:rtl/>
        </w:rPr>
        <w:t xml:space="preserve">، </w:t>
      </w:r>
      <w:r>
        <w:rPr>
          <w:rtl/>
        </w:rPr>
        <w:t>به جاسوسى خود و سيد مهدى حكيم اعتراف كرد</w:t>
      </w:r>
      <w:r w:rsidR="003D75FB">
        <w:rPr>
          <w:rtl/>
        </w:rPr>
        <w:t xml:space="preserve">. </w:t>
      </w:r>
      <w:r>
        <w:rPr>
          <w:rtl/>
        </w:rPr>
        <w:t>روز بعد نيروهاى دولتى به بهانه ايجاد فشار بر سيد مهدى محل زندگى مرجع شيعه را محاصره كردند و پس از چندى آن رهبر كهنسال را در حالى كه تحت مراقبت بود با اتومبيل دولتى به كوفه فرستاده</w:t>
      </w:r>
      <w:r w:rsidR="003D75FB">
        <w:rPr>
          <w:rtl/>
        </w:rPr>
        <w:t xml:space="preserve">، </w:t>
      </w:r>
      <w:r>
        <w:rPr>
          <w:rtl/>
        </w:rPr>
        <w:t>خانه اش را زير نظر گرفتند و تلفن و آب و برقش را قطع كردند</w:t>
      </w:r>
      <w:r w:rsidR="003D75FB">
        <w:rPr>
          <w:rtl/>
        </w:rPr>
        <w:t xml:space="preserve">. </w:t>
      </w:r>
      <w:r>
        <w:rPr>
          <w:rtl/>
        </w:rPr>
        <w:t>البته اين پايان بى حرمتى ها نبود</w:t>
      </w:r>
      <w:r w:rsidR="003D75FB">
        <w:rPr>
          <w:rtl/>
        </w:rPr>
        <w:t xml:space="preserve">. </w:t>
      </w:r>
      <w:r>
        <w:rPr>
          <w:rtl/>
        </w:rPr>
        <w:t>در نجف چماقداران بعثى به خيابانها ريختند</w:t>
      </w:r>
      <w:r w:rsidR="003D75FB">
        <w:rPr>
          <w:rtl/>
        </w:rPr>
        <w:t xml:space="preserve">، </w:t>
      </w:r>
      <w:r>
        <w:rPr>
          <w:rtl/>
        </w:rPr>
        <w:t>به خانه مرجع مسلمانان يورش بردند و در دو ديوارش را با گل و كثافات آلوده ساختند</w:t>
      </w:r>
      <w:r w:rsidR="003D75FB">
        <w:rPr>
          <w:rtl/>
        </w:rPr>
        <w:t xml:space="preserve">. </w:t>
      </w:r>
      <w:r w:rsidR="00433058" w:rsidRPr="00433058">
        <w:rPr>
          <w:rStyle w:val="libFootnotenumChar"/>
          <w:rtl/>
        </w:rPr>
        <w:t>(603)</w:t>
      </w:r>
    </w:p>
    <w:p w:rsidR="00A46B3B" w:rsidRDefault="00A46B3B" w:rsidP="00A46B3B">
      <w:pPr>
        <w:pStyle w:val="libNormal"/>
        <w:rPr>
          <w:rtl/>
        </w:rPr>
      </w:pPr>
      <w:r>
        <w:rPr>
          <w:rtl/>
        </w:rPr>
        <w:lastRenderedPageBreak/>
        <w:t>پس از اين واقعه دستگيريها فزونى يافت و اندكى بعد فقيه حكيم عراق به دليل بيمارى رهسپار لندن شد</w:t>
      </w:r>
      <w:r w:rsidR="003D75FB">
        <w:rPr>
          <w:rtl/>
        </w:rPr>
        <w:t xml:space="preserve">. </w:t>
      </w:r>
      <w:r>
        <w:rPr>
          <w:rtl/>
        </w:rPr>
        <w:t>سيد مهدى كه پيشتر از كشور خارج شده بود</w:t>
      </w:r>
      <w:r w:rsidR="003D75FB">
        <w:rPr>
          <w:rtl/>
        </w:rPr>
        <w:t xml:space="preserve">، </w:t>
      </w:r>
      <w:r>
        <w:rPr>
          <w:rtl/>
        </w:rPr>
        <w:t>نيمه شب خود را به بيمارستان رساند و پس از سلام درباره نتيجه حركت مرجعيت در عراق با پدر گفتگو كرد</w:t>
      </w:r>
      <w:r w:rsidR="003D75FB">
        <w:rPr>
          <w:rtl/>
        </w:rPr>
        <w:t xml:space="preserve">. </w:t>
      </w:r>
      <w:r>
        <w:rPr>
          <w:rtl/>
        </w:rPr>
        <w:t>مرجع روشن بين شيعه گفت</w:t>
      </w:r>
      <w:r w:rsidR="003D75FB">
        <w:rPr>
          <w:rtl/>
        </w:rPr>
        <w:t>:</w:t>
      </w:r>
      <w:r>
        <w:rPr>
          <w:rtl/>
        </w:rPr>
        <w:t xml:space="preserve"> درست است كه من بر آنها پيرو نشدم</w:t>
      </w:r>
      <w:r w:rsidR="003D75FB">
        <w:rPr>
          <w:rtl/>
        </w:rPr>
        <w:t xml:space="preserve">... </w:t>
      </w:r>
      <w:r>
        <w:rPr>
          <w:rtl/>
        </w:rPr>
        <w:t>ولى مى دانم مردم عراق مرا دوست دارند</w:t>
      </w:r>
      <w:r w:rsidR="003D75FB">
        <w:rPr>
          <w:rtl/>
        </w:rPr>
        <w:t xml:space="preserve">. </w:t>
      </w:r>
      <w:r>
        <w:rPr>
          <w:rtl/>
        </w:rPr>
        <w:t>مظلوميتى كه مردم عراق آن را درك كرده اند</w:t>
      </w:r>
      <w:r w:rsidR="003D75FB">
        <w:rPr>
          <w:rtl/>
        </w:rPr>
        <w:t xml:space="preserve">. </w:t>
      </w:r>
      <w:r>
        <w:rPr>
          <w:rtl/>
        </w:rPr>
        <w:t>دست كه براى ده سال در خاطرشان خواهد ماند و از پذيرفتن حزب بعث پيشگيرى خواهد كرد</w:t>
      </w:r>
      <w:r w:rsidR="003D75FB">
        <w:rPr>
          <w:rtl/>
        </w:rPr>
        <w:t xml:space="preserve">. </w:t>
      </w:r>
      <w:r>
        <w:rPr>
          <w:rtl/>
        </w:rPr>
        <w:t>هر چند نمى توانم ده سال ديگر زندگى كنم ولى خاطره ام باقى مى ماند و مانع پيشرفت حزب خواهد شد</w:t>
      </w:r>
      <w:r w:rsidR="003D75FB">
        <w:rPr>
          <w:rtl/>
        </w:rPr>
        <w:t xml:space="preserve">. </w:t>
      </w:r>
      <w:r w:rsidR="00433058" w:rsidRPr="00433058">
        <w:rPr>
          <w:rStyle w:val="libFootnotenumChar"/>
          <w:rtl/>
        </w:rPr>
        <w:t>(604)</w:t>
      </w:r>
    </w:p>
    <w:p w:rsidR="00A46B3B" w:rsidRDefault="00A46B3B" w:rsidP="00A46B3B">
      <w:pPr>
        <w:pStyle w:val="libNormal"/>
        <w:rPr>
          <w:rtl/>
        </w:rPr>
      </w:pPr>
      <w:r>
        <w:rPr>
          <w:rtl/>
        </w:rPr>
        <w:t>پس از مدتى حكيم به بغداد بازگشت و سرانجام در 27 ربيع الاول 1390 ق</w:t>
      </w:r>
      <w:r w:rsidR="003D75FB">
        <w:rPr>
          <w:rtl/>
        </w:rPr>
        <w:t xml:space="preserve">. </w:t>
      </w:r>
      <w:r>
        <w:rPr>
          <w:rtl/>
        </w:rPr>
        <w:t>برابر با 1348 ش</w:t>
      </w:r>
      <w:r w:rsidR="003D75FB">
        <w:rPr>
          <w:rtl/>
        </w:rPr>
        <w:t xml:space="preserve">. </w:t>
      </w:r>
      <w:r>
        <w:rPr>
          <w:rtl/>
        </w:rPr>
        <w:t>براى هميشه ديده از جهان فرو بست</w:t>
      </w:r>
      <w:r w:rsidR="003D75FB">
        <w:rPr>
          <w:rtl/>
        </w:rPr>
        <w:t xml:space="preserve">. </w:t>
      </w:r>
      <w:r w:rsidR="00433058" w:rsidRPr="00433058">
        <w:rPr>
          <w:rStyle w:val="libFootnotenumChar"/>
          <w:rtl/>
        </w:rPr>
        <w:t>(605)</w:t>
      </w:r>
      <w:r>
        <w:rPr>
          <w:rtl/>
        </w:rPr>
        <w:t xml:space="preserve"> مردم عراق در تشييعى</w:t>
      </w:r>
      <w:r w:rsidR="003D75FB">
        <w:rPr>
          <w:rtl/>
        </w:rPr>
        <w:t xml:space="preserve">، </w:t>
      </w:r>
      <w:r>
        <w:rPr>
          <w:rtl/>
        </w:rPr>
        <w:t>كه در تاريخ آن كشور بى نظير بود</w:t>
      </w:r>
      <w:r w:rsidR="003D75FB">
        <w:rPr>
          <w:rtl/>
        </w:rPr>
        <w:t xml:space="preserve">، </w:t>
      </w:r>
      <w:r>
        <w:rPr>
          <w:rtl/>
        </w:rPr>
        <w:t>پيكرش را به نجف انتقال دادند و در كنار كتابخانه اى كه خود بنياد نهاده بود</w:t>
      </w:r>
      <w:r w:rsidR="003D75FB">
        <w:rPr>
          <w:rtl/>
        </w:rPr>
        <w:t xml:space="preserve">، </w:t>
      </w:r>
      <w:r>
        <w:rPr>
          <w:rtl/>
        </w:rPr>
        <w:t>به خاك سپردند</w:t>
      </w:r>
      <w:r w:rsidR="003D75FB">
        <w:rPr>
          <w:rtl/>
        </w:rPr>
        <w:t xml:space="preserve">. </w:t>
      </w:r>
      <w:r w:rsidR="00433058" w:rsidRPr="00433058">
        <w:rPr>
          <w:rStyle w:val="libFootnotenumChar"/>
          <w:rtl/>
        </w:rPr>
        <w:t>(606)</w:t>
      </w:r>
    </w:p>
    <w:p w:rsidR="00A46B3B" w:rsidRDefault="00A46B3B" w:rsidP="00A46B3B">
      <w:pPr>
        <w:pStyle w:val="libNormal"/>
        <w:rPr>
          <w:rtl/>
        </w:rPr>
      </w:pPr>
      <w:r>
        <w:rPr>
          <w:rtl/>
        </w:rPr>
        <w:t>آن بزرگوار كتابها</w:t>
      </w:r>
      <w:r w:rsidR="003D75FB">
        <w:rPr>
          <w:rtl/>
        </w:rPr>
        <w:t xml:space="preserve">، </w:t>
      </w:r>
      <w:r>
        <w:rPr>
          <w:rtl/>
        </w:rPr>
        <w:t>مسجدها</w:t>
      </w:r>
      <w:r w:rsidR="003D75FB">
        <w:rPr>
          <w:rtl/>
        </w:rPr>
        <w:t xml:space="preserve">، </w:t>
      </w:r>
      <w:r>
        <w:rPr>
          <w:rtl/>
        </w:rPr>
        <w:t>كتابخانه ها و مدرسه هاى بسيارى از خويش به يادگار نهاد</w:t>
      </w:r>
      <w:r w:rsidR="003D75FB">
        <w:rPr>
          <w:rtl/>
        </w:rPr>
        <w:t xml:space="preserve">. </w:t>
      </w:r>
      <w:r>
        <w:rPr>
          <w:rtl/>
        </w:rPr>
        <w:t xml:space="preserve">يادگارهايى كه در كنار انبوه شاگردان دانشور </w:t>
      </w:r>
      <w:r w:rsidR="00433058" w:rsidRPr="00433058">
        <w:rPr>
          <w:rStyle w:val="libFootnotenumChar"/>
          <w:rtl/>
        </w:rPr>
        <w:t>(607)</w:t>
      </w:r>
      <w:r>
        <w:rPr>
          <w:rtl/>
        </w:rPr>
        <w:t xml:space="preserve"> و فرزندان شجاع و پاكدلش گنجينه آثار آن مرجع وارسته را پديد آوردند</w:t>
      </w:r>
      <w:r w:rsidR="003D75FB">
        <w:rPr>
          <w:rtl/>
        </w:rPr>
        <w:t xml:space="preserve">. </w:t>
      </w:r>
      <w:r>
        <w:rPr>
          <w:rtl/>
        </w:rPr>
        <w:t>گنجينه اى پر از نام شهيدان جاويد سيد محمد باقر صدر</w:t>
      </w:r>
      <w:r w:rsidR="003D75FB">
        <w:rPr>
          <w:rtl/>
        </w:rPr>
        <w:t xml:space="preserve">، </w:t>
      </w:r>
      <w:r>
        <w:rPr>
          <w:rtl/>
        </w:rPr>
        <w:t>سيد محمد مهدى حكيم</w:t>
      </w:r>
      <w:r w:rsidR="003D75FB">
        <w:rPr>
          <w:rtl/>
        </w:rPr>
        <w:t xml:space="preserve">، </w:t>
      </w:r>
      <w:r>
        <w:rPr>
          <w:rtl/>
        </w:rPr>
        <w:t>سيد عبدالهادى حكيم</w:t>
      </w:r>
      <w:r w:rsidR="003D75FB">
        <w:rPr>
          <w:rtl/>
        </w:rPr>
        <w:t xml:space="preserve">، </w:t>
      </w:r>
      <w:r>
        <w:rPr>
          <w:rtl/>
        </w:rPr>
        <w:t>سيد عبدالصاحب حكيم</w:t>
      </w:r>
      <w:r w:rsidR="003D75FB">
        <w:rPr>
          <w:rtl/>
        </w:rPr>
        <w:t xml:space="preserve">، </w:t>
      </w:r>
      <w:r>
        <w:rPr>
          <w:rtl/>
        </w:rPr>
        <w:t>سيد علاءالدين حكيم و سيد محمد حسين حكيم در شمار تابناكترين گوهرهاى آن جاى دارند</w:t>
      </w:r>
      <w:r w:rsidR="003D75FB">
        <w:rPr>
          <w:rtl/>
        </w:rPr>
        <w:t xml:space="preserve">. </w:t>
      </w:r>
    </w:p>
    <w:p w:rsidR="00A46B3B" w:rsidRDefault="005511EF" w:rsidP="005511EF">
      <w:pPr>
        <w:pStyle w:val="Heading1"/>
        <w:rPr>
          <w:rtl/>
        </w:rPr>
      </w:pPr>
      <w:r w:rsidRPr="00433058">
        <w:rPr>
          <w:rFonts w:hint="cs"/>
          <w:rtl/>
        </w:rPr>
        <w:br w:type="page"/>
      </w:r>
      <w:bookmarkStart w:id="334" w:name="_Toc372536658"/>
      <w:r w:rsidRPr="00433058">
        <w:rPr>
          <w:rtl/>
        </w:rPr>
        <w:lastRenderedPageBreak/>
        <w:t>علامه امينى</w:t>
      </w:r>
      <w:bookmarkEnd w:id="334"/>
    </w:p>
    <w:p w:rsidR="00A46B3B" w:rsidRDefault="00A46B3B" w:rsidP="00A46B3B">
      <w:pPr>
        <w:pStyle w:val="libNormal"/>
        <w:rPr>
          <w:rtl/>
        </w:rPr>
      </w:pPr>
      <w:r>
        <w:rPr>
          <w:rtl/>
        </w:rPr>
        <w:t>متوفاى 1349 ش</w:t>
      </w:r>
      <w:r w:rsidR="003D75FB">
        <w:rPr>
          <w:rtl/>
        </w:rPr>
        <w:t xml:space="preserve">. </w:t>
      </w:r>
    </w:p>
    <w:p w:rsidR="00A46B3B" w:rsidRDefault="00A46B3B" w:rsidP="00A46B3B">
      <w:pPr>
        <w:pStyle w:val="libNormal"/>
        <w:rPr>
          <w:rtl/>
        </w:rPr>
      </w:pPr>
      <w:r>
        <w:rPr>
          <w:rtl/>
        </w:rPr>
        <w:t>مصلح نستوه</w:t>
      </w:r>
    </w:p>
    <w:p w:rsidR="00A46B3B" w:rsidRDefault="00A46B3B" w:rsidP="00A46B3B">
      <w:pPr>
        <w:pStyle w:val="libNormal"/>
        <w:rPr>
          <w:rtl/>
        </w:rPr>
      </w:pPr>
      <w:r>
        <w:rPr>
          <w:rtl/>
        </w:rPr>
        <w:t>سيد على رضا سيد كبارى</w:t>
      </w:r>
    </w:p>
    <w:p w:rsidR="00A46B3B" w:rsidRDefault="00433058" w:rsidP="00433058">
      <w:pPr>
        <w:pStyle w:val="Heading2"/>
        <w:rPr>
          <w:rtl/>
        </w:rPr>
      </w:pPr>
      <w:bookmarkStart w:id="335" w:name="_Toc372536659"/>
      <w:r>
        <w:rPr>
          <w:rtl/>
        </w:rPr>
        <w:t>ميلاد نور</w:t>
      </w:r>
      <w:bookmarkEnd w:id="335"/>
    </w:p>
    <w:p w:rsidR="00A46B3B" w:rsidRDefault="00A46B3B" w:rsidP="00A46B3B">
      <w:pPr>
        <w:pStyle w:val="libNormal"/>
        <w:rPr>
          <w:rtl/>
        </w:rPr>
      </w:pPr>
      <w:r>
        <w:rPr>
          <w:rtl/>
        </w:rPr>
        <w:t>زمين و آسمان تبريز نورباران بود</w:t>
      </w:r>
      <w:r w:rsidR="003D75FB">
        <w:rPr>
          <w:rtl/>
        </w:rPr>
        <w:t xml:space="preserve">. </w:t>
      </w:r>
      <w:r>
        <w:rPr>
          <w:rtl/>
        </w:rPr>
        <w:t>بوى گل محمدى در فضاى شهر پيچيده بود</w:t>
      </w:r>
      <w:r w:rsidR="003D75FB">
        <w:rPr>
          <w:rtl/>
        </w:rPr>
        <w:t xml:space="preserve">. </w:t>
      </w:r>
      <w:r>
        <w:rPr>
          <w:rtl/>
        </w:rPr>
        <w:t>بوى بهار مى آمد</w:t>
      </w:r>
      <w:r w:rsidR="003D75FB">
        <w:rPr>
          <w:rtl/>
        </w:rPr>
        <w:t xml:space="preserve">. </w:t>
      </w:r>
      <w:r>
        <w:rPr>
          <w:rtl/>
        </w:rPr>
        <w:t>تبريز در شبى رؤ يايى به سر مى برد</w:t>
      </w:r>
      <w:r w:rsidR="003D75FB">
        <w:rPr>
          <w:rtl/>
        </w:rPr>
        <w:t xml:space="preserve">. </w:t>
      </w:r>
      <w:r>
        <w:rPr>
          <w:rtl/>
        </w:rPr>
        <w:t>صداى حمد و تهليل و تكبير از همه جا بلند بود</w:t>
      </w:r>
      <w:r w:rsidR="003D75FB">
        <w:rPr>
          <w:rtl/>
        </w:rPr>
        <w:t xml:space="preserve">. </w:t>
      </w:r>
      <w:r>
        <w:rPr>
          <w:rtl/>
        </w:rPr>
        <w:t xml:space="preserve">على </w:t>
      </w:r>
      <w:r w:rsidR="002D69E1" w:rsidRPr="002D69E1">
        <w:rPr>
          <w:rStyle w:val="libAlaemChar"/>
          <w:rtl/>
        </w:rPr>
        <w:t>عليه‌السلام</w:t>
      </w:r>
      <w:r>
        <w:rPr>
          <w:rtl/>
        </w:rPr>
        <w:t xml:space="preserve"> آن شاهكار آفرينش از خداى كعبه مولودى خواسته بود</w:t>
      </w:r>
      <w:r w:rsidR="003D75FB">
        <w:rPr>
          <w:rtl/>
        </w:rPr>
        <w:t xml:space="preserve">، </w:t>
      </w:r>
      <w:r>
        <w:rPr>
          <w:rtl/>
        </w:rPr>
        <w:t>خجسته</w:t>
      </w:r>
      <w:r w:rsidR="003D75FB">
        <w:rPr>
          <w:rtl/>
        </w:rPr>
        <w:t xml:space="preserve">، </w:t>
      </w:r>
      <w:r>
        <w:rPr>
          <w:rtl/>
        </w:rPr>
        <w:t>تا ياد حماسه بزرگ غدير را زنده كند</w:t>
      </w:r>
      <w:r w:rsidR="003D75FB">
        <w:rPr>
          <w:rtl/>
        </w:rPr>
        <w:t xml:space="preserve">. </w:t>
      </w:r>
    </w:p>
    <w:p w:rsidR="00A46B3B" w:rsidRDefault="00A46B3B" w:rsidP="00A46B3B">
      <w:pPr>
        <w:pStyle w:val="libNormal"/>
        <w:rPr>
          <w:rtl/>
        </w:rPr>
      </w:pPr>
      <w:r>
        <w:rPr>
          <w:rtl/>
        </w:rPr>
        <w:t>باغبان آفرينش</w:t>
      </w:r>
      <w:r w:rsidR="003D75FB">
        <w:rPr>
          <w:rtl/>
        </w:rPr>
        <w:t xml:space="preserve">، </w:t>
      </w:r>
      <w:r>
        <w:rPr>
          <w:rtl/>
        </w:rPr>
        <w:t xml:space="preserve">نداى على </w:t>
      </w:r>
      <w:r w:rsidR="002D69E1" w:rsidRPr="002D69E1">
        <w:rPr>
          <w:rStyle w:val="libAlaemChar"/>
          <w:rtl/>
        </w:rPr>
        <w:t>عليه‌السلام</w:t>
      </w:r>
      <w:r>
        <w:rPr>
          <w:rtl/>
        </w:rPr>
        <w:t xml:space="preserve"> را چگونه بى پاسخ مى گذاشت</w:t>
      </w:r>
      <w:r w:rsidR="003D75FB">
        <w:rPr>
          <w:rtl/>
        </w:rPr>
        <w:t>؟</w:t>
      </w:r>
    </w:p>
    <w:p w:rsidR="00A46B3B" w:rsidRDefault="00A46B3B" w:rsidP="00A46B3B">
      <w:pPr>
        <w:pStyle w:val="libNormal"/>
        <w:rPr>
          <w:rtl/>
        </w:rPr>
      </w:pPr>
      <w:r>
        <w:rPr>
          <w:rtl/>
        </w:rPr>
        <w:t xml:space="preserve">على </w:t>
      </w:r>
      <w:r w:rsidR="002D69E1" w:rsidRPr="002D69E1">
        <w:rPr>
          <w:rStyle w:val="libAlaemChar"/>
          <w:rtl/>
        </w:rPr>
        <w:t>عليه‌السلام</w:t>
      </w:r>
      <w:r>
        <w:rPr>
          <w:rtl/>
        </w:rPr>
        <w:t xml:space="preserve"> نور خدا</w:t>
      </w:r>
      <w:r w:rsidR="003D75FB">
        <w:rPr>
          <w:rtl/>
        </w:rPr>
        <w:t xml:space="preserve">، </w:t>
      </w:r>
      <w:r>
        <w:rPr>
          <w:rtl/>
        </w:rPr>
        <w:t>اميد امت</w:t>
      </w:r>
      <w:r w:rsidR="003D75FB">
        <w:rPr>
          <w:rtl/>
        </w:rPr>
        <w:t xml:space="preserve">، </w:t>
      </w:r>
      <w:r>
        <w:rPr>
          <w:rtl/>
        </w:rPr>
        <w:t>فيض حق بود</w:t>
      </w:r>
      <w:r w:rsidR="003D75FB">
        <w:rPr>
          <w:rtl/>
        </w:rPr>
        <w:t xml:space="preserve">. </w:t>
      </w:r>
      <w:r>
        <w:rPr>
          <w:rtl/>
        </w:rPr>
        <w:t>دعايش مستجاب مى گرديد</w:t>
      </w:r>
      <w:r w:rsidR="003D75FB">
        <w:rPr>
          <w:rtl/>
        </w:rPr>
        <w:t xml:space="preserve">. </w:t>
      </w:r>
      <w:r>
        <w:rPr>
          <w:rtl/>
        </w:rPr>
        <w:t>خطه شيران</w:t>
      </w:r>
      <w:r w:rsidR="003D75FB">
        <w:rPr>
          <w:rtl/>
        </w:rPr>
        <w:t xml:space="preserve">، </w:t>
      </w:r>
      <w:r>
        <w:rPr>
          <w:rtl/>
        </w:rPr>
        <w:t>تبريز به اميد طلوع بامدادى بود كه ناگه بانگ تكبير مؤ ذن</w:t>
      </w:r>
      <w:r w:rsidR="003D75FB">
        <w:rPr>
          <w:rtl/>
        </w:rPr>
        <w:t xml:space="preserve">، </w:t>
      </w:r>
      <w:r>
        <w:rPr>
          <w:rtl/>
        </w:rPr>
        <w:t>شب را شكست و از نور خبر داد</w:t>
      </w:r>
      <w:r w:rsidR="003D75FB">
        <w:rPr>
          <w:rtl/>
        </w:rPr>
        <w:t xml:space="preserve">. </w:t>
      </w:r>
    </w:p>
    <w:p w:rsidR="00A46B3B" w:rsidRDefault="00A46B3B" w:rsidP="00A46B3B">
      <w:pPr>
        <w:pStyle w:val="libNormal"/>
        <w:rPr>
          <w:rtl/>
        </w:rPr>
      </w:pPr>
      <w:r>
        <w:rPr>
          <w:rtl/>
        </w:rPr>
        <w:t>هزار و سيصد و بيست سال از هجرت رسول اكرم صلى الله عليه و آله</w:t>
      </w:r>
      <w:r w:rsidR="003D75FB">
        <w:rPr>
          <w:rtl/>
        </w:rPr>
        <w:t xml:space="preserve">، </w:t>
      </w:r>
      <w:r>
        <w:rPr>
          <w:rtl/>
        </w:rPr>
        <w:t>از مكه به مدينه مى گذشت كه «آقا ميرزا احمد» صاحب پسر شد</w:t>
      </w:r>
      <w:r w:rsidR="003D75FB">
        <w:rPr>
          <w:rtl/>
        </w:rPr>
        <w:t xml:space="preserve">. </w:t>
      </w:r>
      <w:r>
        <w:rPr>
          <w:rtl/>
        </w:rPr>
        <w:t>سر به خاك سائيد و طلوع آفتاب زندگى در خانه اش را سپاس نهاد</w:t>
      </w:r>
      <w:r w:rsidR="003D75FB">
        <w:rPr>
          <w:rtl/>
        </w:rPr>
        <w:t xml:space="preserve">. </w:t>
      </w:r>
      <w:r>
        <w:rPr>
          <w:rtl/>
        </w:rPr>
        <w:t>در كنار بستر كودك جاى گرفت</w:t>
      </w:r>
      <w:r w:rsidR="003D75FB">
        <w:rPr>
          <w:rtl/>
        </w:rPr>
        <w:t xml:space="preserve">، </w:t>
      </w:r>
      <w:r>
        <w:rPr>
          <w:rtl/>
        </w:rPr>
        <w:t>بغل كرد</w:t>
      </w:r>
      <w:r w:rsidR="003D75FB">
        <w:rPr>
          <w:rtl/>
        </w:rPr>
        <w:t xml:space="preserve">، </w:t>
      </w:r>
      <w:r>
        <w:rPr>
          <w:rtl/>
        </w:rPr>
        <w:t>بوسيد و بوئيدش</w:t>
      </w:r>
      <w:r w:rsidR="003D75FB">
        <w:rPr>
          <w:rtl/>
        </w:rPr>
        <w:t xml:space="preserve">. </w:t>
      </w:r>
      <w:r>
        <w:rPr>
          <w:rtl/>
        </w:rPr>
        <w:t>اشك شوق از ديدگانش ‍ بسان مرواريدى بر گونه كودك غلطيد</w:t>
      </w:r>
      <w:r w:rsidR="003D75FB">
        <w:rPr>
          <w:rtl/>
        </w:rPr>
        <w:t xml:space="preserve">. </w:t>
      </w:r>
      <w:r>
        <w:rPr>
          <w:rtl/>
        </w:rPr>
        <w:t>سيماى طفل با جذبه و نورى كه در آن بود</w:t>
      </w:r>
      <w:r w:rsidR="003D75FB">
        <w:rPr>
          <w:rtl/>
        </w:rPr>
        <w:t xml:space="preserve">. </w:t>
      </w:r>
      <w:r>
        <w:rPr>
          <w:rtl/>
        </w:rPr>
        <w:t>پدر را از خود برده بود</w:t>
      </w:r>
      <w:r w:rsidR="003D75FB">
        <w:rPr>
          <w:rtl/>
        </w:rPr>
        <w:t xml:space="preserve">. </w:t>
      </w:r>
      <w:r>
        <w:rPr>
          <w:rtl/>
        </w:rPr>
        <w:t>چشم از رخ فرزند برنمى داشت</w:t>
      </w:r>
      <w:r w:rsidR="003D75FB">
        <w:rPr>
          <w:rtl/>
        </w:rPr>
        <w:t xml:space="preserve">. </w:t>
      </w:r>
      <w:r>
        <w:rPr>
          <w:rtl/>
        </w:rPr>
        <w:t>پدر نام فرزندش را «عبدالحسين» ناميد تا در سير امامت و شهادت و حماسه و ايثار گام نهد و بدين صورت عشق وافر خود به پيشواى سوم شيعيان را از خود متبلور ساخت</w:t>
      </w:r>
      <w:r w:rsidR="003D75FB">
        <w:rPr>
          <w:rtl/>
        </w:rPr>
        <w:t xml:space="preserve">. </w:t>
      </w:r>
    </w:p>
    <w:p w:rsidR="00A46B3B" w:rsidRDefault="00433058" w:rsidP="00433058">
      <w:pPr>
        <w:pStyle w:val="Heading2"/>
        <w:rPr>
          <w:rtl/>
        </w:rPr>
      </w:pPr>
      <w:bookmarkStart w:id="336" w:name="_Toc372536660"/>
      <w:r>
        <w:rPr>
          <w:rtl/>
        </w:rPr>
        <w:lastRenderedPageBreak/>
        <w:t>سوره تربيت</w:t>
      </w:r>
      <w:bookmarkEnd w:id="336"/>
    </w:p>
    <w:p w:rsidR="00A46B3B" w:rsidRDefault="00A46B3B" w:rsidP="00A46B3B">
      <w:pPr>
        <w:pStyle w:val="libNormal"/>
        <w:rPr>
          <w:rtl/>
        </w:rPr>
      </w:pPr>
      <w:r>
        <w:rPr>
          <w:rtl/>
        </w:rPr>
        <w:t>روزها گذشت</w:t>
      </w:r>
      <w:r w:rsidR="003D75FB">
        <w:rPr>
          <w:rtl/>
        </w:rPr>
        <w:t xml:space="preserve">. </w:t>
      </w:r>
      <w:r>
        <w:rPr>
          <w:rtl/>
        </w:rPr>
        <w:t>فرزند به دوره اى از زندگى رسيد كه مى توانست تعاليم پدر را به جان بپذيرد</w:t>
      </w:r>
      <w:r w:rsidR="003D75FB">
        <w:rPr>
          <w:rtl/>
        </w:rPr>
        <w:t xml:space="preserve">. </w:t>
      </w:r>
      <w:r>
        <w:rPr>
          <w:rtl/>
        </w:rPr>
        <w:t>او ديگر به بازى كه توجه شده بود و در عالم خيال سير مى كرد</w:t>
      </w:r>
      <w:r w:rsidR="003D75FB">
        <w:rPr>
          <w:rtl/>
        </w:rPr>
        <w:t xml:space="preserve">. </w:t>
      </w:r>
      <w:r>
        <w:rPr>
          <w:rtl/>
        </w:rPr>
        <w:t>مى خواست بداند بياموزد و در هستى انديشه كند</w:t>
      </w:r>
      <w:r w:rsidR="003D75FB">
        <w:rPr>
          <w:rtl/>
        </w:rPr>
        <w:t xml:space="preserve">. </w:t>
      </w:r>
      <w:r>
        <w:rPr>
          <w:rtl/>
        </w:rPr>
        <w:t>نخست آموزه هاى مادر را فراگرفت</w:t>
      </w:r>
      <w:r w:rsidR="003D75FB">
        <w:rPr>
          <w:rtl/>
        </w:rPr>
        <w:t xml:space="preserve">. </w:t>
      </w:r>
      <w:r>
        <w:rPr>
          <w:rtl/>
        </w:rPr>
        <w:t>آيات قرآنى و سوره هاى كوتاهى كه با اوزان مخصوص جان او را صيقلى مى داد</w:t>
      </w:r>
      <w:r w:rsidR="003D75FB">
        <w:rPr>
          <w:rtl/>
        </w:rPr>
        <w:t xml:space="preserve">. </w:t>
      </w:r>
      <w:r>
        <w:rPr>
          <w:rtl/>
        </w:rPr>
        <w:t>تا نوبت به تعاليم پدر شد</w:t>
      </w:r>
      <w:r w:rsidR="003D75FB">
        <w:rPr>
          <w:rtl/>
        </w:rPr>
        <w:t xml:space="preserve">. </w:t>
      </w:r>
      <w:r>
        <w:rPr>
          <w:rtl/>
        </w:rPr>
        <w:t>آقا ميرزا احمد از دانشمندان نامى تبريز كه در سال 1287 هجرى قمرى در قريه «سردها» از نواحى تبريز متولد شده بود</w:t>
      </w:r>
      <w:r w:rsidR="003D75FB">
        <w:rPr>
          <w:rtl/>
        </w:rPr>
        <w:t xml:space="preserve">. </w:t>
      </w:r>
      <w:r>
        <w:rPr>
          <w:rtl/>
        </w:rPr>
        <w:t>از سال 1304 براى ادامه تحصيل به شهر آمده و بعد از فراگيرى مقدمات</w:t>
      </w:r>
      <w:r w:rsidR="003D75FB">
        <w:rPr>
          <w:rtl/>
        </w:rPr>
        <w:t xml:space="preserve">، </w:t>
      </w:r>
      <w:r>
        <w:rPr>
          <w:rtl/>
        </w:rPr>
        <w:t>در محضر درس علامه بزرگوار مرحوم حاج ميرزااسدالله حضور يافت</w:t>
      </w:r>
      <w:r w:rsidR="003D75FB">
        <w:rPr>
          <w:rtl/>
        </w:rPr>
        <w:t xml:space="preserve">. </w:t>
      </w:r>
      <w:r>
        <w:rPr>
          <w:rtl/>
        </w:rPr>
        <w:t>و به مرتبه اى از دانش ‍ پژوهشى رسيد كه صلاحيت علمى آن بزرگ از طرف زعيم بزرگوار حضرت آية الله ميرزا على آقاى شيرازى و فقيه برجسته حاج ميرزا على ايروانى مورد تاءييد واقع شد</w:t>
      </w:r>
      <w:r w:rsidR="003D75FB">
        <w:rPr>
          <w:rtl/>
        </w:rPr>
        <w:t xml:space="preserve">. </w:t>
      </w:r>
    </w:p>
    <w:p w:rsidR="00A46B3B" w:rsidRDefault="00A46B3B" w:rsidP="00A46B3B">
      <w:pPr>
        <w:pStyle w:val="libNormal"/>
        <w:rPr>
          <w:rtl/>
        </w:rPr>
      </w:pPr>
      <w:r>
        <w:rPr>
          <w:rtl/>
        </w:rPr>
        <w:t>علم و عمل از وى شخصيتى برجسته ساخته بود</w:t>
      </w:r>
      <w:r w:rsidR="003D75FB">
        <w:rPr>
          <w:rtl/>
        </w:rPr>
        <w:t xml:space="preserve">. </w:t>
      </w:r>
      <w:r>
        <w:rPr>
          <w:rtl/>
        </w:rPr>
        <w:t>حسن سيرت</w:t>
      </w:r>
      <w:r w:rsidR="003D75FB">
        <w:rPr>
          <w:rtl/>
        </w:rPr>
        <w:t xml:space="preserve">، </w:t>
      </w:r>
      <w:r>
        <w:rPr>
          <w:rtl/>
        </w:rPr>
        <w:t>آراستگى طبيعت و پرهيزكارى وى زبانزد خاص و عام بود</w:t>
      </w:r>
      <w:r w:rsidR="003D75FB">
        <w:rPr>
          <w:rtl/>
        </w:rPr>
        <w:t xml:space="preserve">. </w:t>
      </w:r>
      <w:r w:rsidR="00433058" w:rsidRPr="00433058">
        <w:rPr>
          <w:rStyle w:val="libFootnotenumChar"/>
          <w:rtl/>
        </w:rPr>
        <w:t>(608)</w:t>
      </w:r>
    </w:p>
    <w:p w:rsidR="00A46B3B" w:rsidRDefault="00A46B3B" w:rsidP="00A46B3B">
      <w:pPr>
        <w:pStyle w:val="libNormal"/>
        <w:rPr>
          <w:rtl/>
        </w:rPr>
      </w:pPr>
      <w:r>
        <w:rPr>
          <w:rtl/>
        </w:rPr>
        <w:t>وى اكنون تربيت فرزند خويش را بر عهده مى گرفت تا به نيكى به بار آيد و با دين محمدى و آئين علوى آشنا گردد</w:t>
      </w:r>
      <w:r w:rsidR="003D75FB">
        <w:rPr>
          <w:rtl/>
        </w:rPr>
        <w:t xml:space="preserve">. </w:t>
      </w:r>
      <w:r>
        <w:rPr>
          <w:rtl/>
        </w:rPr>
        <w:t>عبدالحسين به چنين پدرى افتخار مى كرد و خداى را سپاس مى گفت كه در خانه علم و تقوا تولد يافته و تربيت مى شود</w:t>
      </w:r>
      <w:r w:rsidR="003D75FB">
        <w:rPr>
          <w:rtl/>
        </w:rPr>
        <w:t xml:space="preserve">. </w:t>
      </w:r>
    </w:p>
    <w:p w:rsidR="00A46B3B" w:rsidRDefault="00A46B3B" w:rsidP="00A46B3B">
      <w:pPr>
        <w:pStyle w:val="libNormal"/>
        <w:rPr>
          <w:rtl/>
        </w:rPr>
      </w:pPr>
      <w:r>
        <w:rPr>
          <w:rtl/>
        </w:rPr>
        <w:t>آموزش علوم توسط پدر شروع شد و در طى سالها آموزش ادبيات فارسى و عربى</w:t>
      </w:r>
      <w:r w:rsidR="003D75FB">
        <w:rPr>
          <w:rtl/>
        </w:rPr>
        <w:t xml:space="preserve">، </w:t>
      </w:r>
      <w:r>
        <w:rPr>
          <w:rtl/>
        </w:rPr>
        <w:t>منطق</w:t>
      </w:r>
      <w:r w:rsidR="003D75FB">
        <w:rPr>
          <w:rtl/>
        </w:rPr>
        <w:t xml:space="preserve">، </w:t>
      </w:r>
      <w:r>
        <w:rPr>
          <w:rtl/>
        </w:rPr>
        <w:t>فقه و اصول انجام گرفت</w:t>
      </w:r>
      <w:r w:rsidR="003D75FB">
        <w:rPr>
          <w:rtl/>
        </w:rPr>
        <w:t xml:space="preserve">. </w:t>
      </w:r>
      <w:r>
        <w:rPr>
          <w:rtl/>
        </w:rPr>
        <w:t xml:space="preserve">عبدالحسين همانگونه كه دروس ‍ متداول حوزه هاى علميه را فرامى گرفت و به حفظ اشعارى چون «الفيه ابن مالك» در </w:t>
      </w:r>
      <w:r>
        <w:rPr>
          <w:rtl/>
        </w:rPr>
        <w:lastRenderedPageBreak/>
        <w:t>علم نحو مى پرداخت</w:t>
      </w:r>
      <w:r w:rsidR="003D75FB">
        <w:rPr>
          <w:rtl/>
        </w:rPr>
        <w:t xml:space="preserve">، </w:t>
      </w:r>
      <w:r>
        <w:rPr>
          <w:rtl/>
        </w:rPr>
        <w:t>در ساله هدايت پدر</w:t>
      </w:r>
      <w:r w:rsidR="003D75FB">
        <w:rPr>
          <w:rtl/>
        </w:rPr>
        <w:t xml:space="preserve">، </w:t>
      </w:r>
      <w:r>
        <w:rPr>
          <w:rtl/>
        </w:rPr>
        <w:t>اشعارى هم از بزرگان دين حفظ كرد</w:t>
      </w:r>
      <w:r w:rsidR="003D75FB">
        <w:rPr>
          <w:rtl/>
        </w:rPr>
        <w:t xml:space="preserve">. </w:t>
      </w:r>
    </w:p>
    <w:p w:rsidR="00A46B3B" w:rsidRDefault="00A46B3B" w:rsidP="00A46B3B">
      <w:pPr>
        <w:pStyle w:val="libNormal"/>
        <w:rPr>
          <w:rtl/>
        </w:rPr>
      </w:pPr>
      <w:r>
        <w:rPr>
          <w:rtl/>
        </w:rPr>
        <w:t>از اولين شعرهايى كه پدر</w:t>
      </w:r>
      <w:r w:rsidR="003D75FB">
        <w:rPr>
          <w:rtl/>
        </w:rPr>
        <w:t xml:space="preserve">، </w:t>
      </w:r>
      <w:r>
        <w:rPr>
          <w:rtl/>
        </w:rPr>
        <w:t>فرزند و شاگردش را به آموختن و حفظ آن تشويق كرد</w:t>
      </w:r>
      <w:r w:rsidR="003D75FB">
        <w:rPr>
          <w:rtl/>
        </w:rPr>
        <w:t xml:space="preserve">، </w:t>
      </w:r>
      <w:r>
        <w:rPr>
          <w:rtl/>
        </w:rPr>
        <w:t xml:space="preserve">شعرى از حضرت على </w:t>
      </w:r>
      <w:r w:rsidR="002D69E1" w:rsidRPr="002D69E1">
        <w:rPr>
          <w:rStyle w:val="libAlaemChar"/>
          <w:rtl/>
        </w:rPr>
        <w:t>عليه‌السلام</w:t>
      </w:r>
      <w:r>
        <w:rPr>
          <w:rtl/>
        </w:rPr>
        <w:t xml:space="preserve"> بود</w:t>
      </w:r>
      <w:r w:rsidR="003D75FB">
        <w:rPr>
          <w:rtl/>
        </w:rPr>
        <w:t xml:space="preserve">. </w:t>
      </w:r>
      <w:r w:rsidR="00433058" w:rsidRPr="00433058">
        <w:rPr>
          <w:rStyle w:val="libFootnotenumChar"/>
          <w:rtl/>
        </w:rPr>
        <w:t>(609)</w:t>
      </w:r>
    </w:p>
    <w:p w:rsidR="00A46B3B" w:rsidRDefault="00A46B3B" w:rsidP="00A46B3B">
      <w:pPr>
        <w:pStyle w:val="libNormal"/>
        <w:rPr>
          <w:rtl/>
        </w:rPr>
      </w:pPr>
      <w:r>
        <w:rPr>
          <w:rtl/>
        </w:rPr>
        <w:t>او مى دانست همانگونه كه براى علم نحو ابياتى قرار داده شده است تا با حفظ آنها اصول آن علم به آسانى در دست باشد</w:t>
      </w:r>
      <w:r w:rsidR="003D75FB">
        <w:rPr>
          <w:rtl/>
        </w:rPr>
        <w:t xml:space="preserve">، </w:t>
      </w:r>
      <w:r>
        <w:rPr>
          <w:rtl/>
        </w:rPr>
        <w:t>بايد اصول اعتقادات را هم از اين طريق به شاگردان مكتب توحيد آموخت</w:t>
      </w:r>
      <w:r w:rsidR="003D75FB">
        <w:rPr>
          <w:rtl/>
        </w:rPr>
        <w:t xml:space="preserve">. </w:t>
      </w:r>
    </w:p>
    <w:p w:rsidR="00A46B3B" w:rsidRDefault="00A46B3B" w:rsidP="00A46B3B">
      <w:pPr>
        <w:pStyle w:val="libNormal"/>
        <w:rPr>
          <w:rtl/>
        </w:rPr>
      </w:pPr>
      <w:r>
        <w:rPr>
          <w:rtl/>
        </w:rPr>
        <w:t>عبدالحسين كتابهاى مختلفى در حديث و اعتقادات را نزد پدر خواند و از آنها بهره برد</w:t>
      </w:r>
      <w:r w:rsidR="003D75FB">
        <w:rPr>
          <w:rtl/>
        </w:rPr>
        <w:t xml:space="preserve">. </w:t>
      </w:r>
      <w:r>
        <w:rPr>
          <w:rtl/>
        </w:rPr>
        <w:t>و مسايل مشكل را با استاد در ميان نهاد و به حال آنها پرداخت</w:t>
      </w:r>
      <w:r w:rsidR="003D75FB">
        <w:rPr>
          <w:rtl/>
        </w:rPr>
        <w:t xml:space="preserve">. </w:t>
      </w:r>
      <w:r>
        <w:rPr>
          <w:rtl/>
        </w:rPr>
        <w:t>اهتمام به قرآن و حديث</w:t>
      </w:r>
      <w:r w:rsidR="003D75FB">
        <w:rPr>
          <w:rtl/>
        </w:rPr>
        <w:t xml:space="preserve">، </w:t>
      </w:r>
      <w:r>
        <w:rPr>
          <w:rtl/>
        </w:rPr>
        <w:t>به خصوص به نهج البلاغه</w:t>
      </w:r>
      <w:r w:rsidR="003D75FB">
        <w:rPr>
          <w:rtl/>
        </w:rPr>
        <w:t xml:space="preserve">، </w:t>
      </w:r>
      <w:r>
        <w:rPr>
          <w:rtl/>
        </w:rPr>
        <w:t xml:space="preserve">وى را عاشق امام على </w:t>
      </w:r>
      <w:r w:rsidR="002D69E1" w:rsidRPr="002D69E1">
        <w:rPr>
          <w:rStyle w:val="libAlaemChar"/>
          <w:rtl/>
        </w:rPr>
        <w:t>عليه‌السلام</w:t>
      </w:r>
      <w:r>
        <w:rPr>
          <w:rtl/>
        </w:rPr>
        <w:t xml:space="preserve"> كرد</w:t>
      </w:r>
      <w:r w:rsidR="003D75FB">
        <w:rPr>
          <w:rtl/>
        </w:rPr>
        <w:t xml:space="preserve">. </w:t>
      </w:r>
      <w:r>
        <w:rPr>
          <w:rtl/>
        </w:rPr>
        <w:t>چه نيك به يادداشت آن سخن گرانمايه را كه</w:t>
      </w:r>
      <w:r w:rsidR="003D75FB">
        <w:rPr>
          <w:rtl/>
        </w:rPr>
        <w:t>:</w:t>
      </w:r>
      <w:r>
        <w:rPr>
          <w:rtl/>
        </w:rPr>
        <w:t xml:space="preserve"> «هيچ آيه اى در قرآن كريم نيست كه اول آن «يا ايها الذين آمنوا» باشد</w:t>
      </w:r>
      <w:r w:rsidR="003D75FB">
        <w:rPr>
          <w:rtl/>
        </w:rPr>
        <w:t xml:space="preserve">، </w:t>
      </w:r>
      <w:r>
        <w:rPr>
          <w:rtl/>
        </w:rPr>
        <w:t xml:space="preserve">مگر آنكه على ابن ابيطالب </w:t>
      </w:r>
      <w:r w:rsidR="002D69E1" w:rsidRPr="002D69E1">
        <w:rPr>
          <w:rStyle w:val="libAlaemChar"/>
          <w:rtl/>
        </w:rPr>
        <w:t>عليه‌السلام</w:t>
      </w:r>
      <w:r>
        <w:rPr>
          <w:rtl/>
        </w:rPr>
        <w:t xml:space="preserve"> سردار مخاطبان آن آية و امير و شريف و اول ايشان است»</w:t>
      </w:r>
      <w:r w:rsidR="003D75FB">
        <w:rPr>
          <w:rtl/>
        </w:rPr>
        <w:t xml:space="preserve">. </w:t>
      </w:r>
      <w:r w:rsidR="00433058" w:rsidRPr="00433058">
        <w:rPr>
          <w:rStyle w:val="libFootnotenumChar"/>
          <w:rtl/>
        </w:rPr>
        <w:t>(610)</w:t>
      </w:r>
    </w:p>
    <w:p w:rsidR="00A46B3B" w:rsidRDefault="00A46B3B" w:rsidP="00A46B3B">
      <w:pPr>
        <w:pStyle w:val="libNormal"/>
        <w:rPr>
          <w:rtl/>
        </w:rPr>
      </w:pPr>
      <w:r>
        <w:rPr>
          <w:rtl/>
        </w:rPr>
        <w:t>قرآن و نهج البلاغه دو كتاب گرانقدر براى اين محصل جوان بود</w:t>
      </w:r>
      <w:r w:rsidR="003D75FB">
        <w:rPr>
          <w:rtl/>
        </w:rPr>
        <w:t xml:space="preserve">. </w:t>
      </w:r>
      <w:r>
        <w:rPr>
          <w:rtl/>
        </w:rPr>
        <w:t>وى اين دو كتاب را بارها مطالعه كرده و در معانى آن دقيق شده بود</w:t>
      </w:r>
      <w:r w:rsidR="003D75FB">
        <w:rPr>
          <w:rtl/>
        </w:rPr>
        <w:t xml:space="preserve">. </w:t>
      </w:r>
      <w:r>
        <w:rPr>
          <w:rtl/>
        </w:rPr>
        <w:t>گاهى در مطالعه اين دو كتاب مى گريست و نم نم اشك برگونه اش جارى مى شد و چون درى گرانمايه در سينه وى نهان مى گرديد</w:t>
      </w:r>
      <w:r w:rsidR="003D75FB">
        <w:rPr>
          <w:rtl/>
        </w:rPr>
        <w:t xml:space="preserve">. </w:t>
      </w:r>
    </w:p>
    <w:p w:rsidR="00A46B3B" w:rsidRDefault="00A46B3B" w:rsidP="00A46B3B">
      <w:pPr>
        <w:pStyle w:val="libNormal"/>
        <w:rPr>
          <w:rtl/>
        </w:rPr>
      </w:pPr>
      <w:r>
        <w:rPr>
          <w:rtl/>
        </w:rPr>
        <w:t>جد وى «مولى نجفعلى» مشهور به «امين الشرع» از اهالى آذربايجان بود كه سال 1275 هجرى قمرى متولد شده و خويشتن را به علم و ادب و پاك و پرهيزكارى آراسته بود</w:t>
      </w:r>
      <w:r w:rsidR="003D75FB">
        <w:rPr>
          <w:rtl/>
        </w:rPr>
        <w:t xml:space="preserve">. </w:t>
      </w:r>
      <w:r>
        <w:rPr>
          <w:rtl/>
        </w:rPr>
        <w:t xml:space="preserve">آن بزرگ شيفته جمع آثار ائمه اطهار </w:t>
      </w:r>
      <w:r w:rsidR="002D69E1" w:rsidRPr="002D69E1">
        <w:rPr>
          <w:rStyle w:val="libAlaemChar"/>
          <w:rtl/>
        </w:rPr>
        <w:t>عليه‌السلام</w:t>
      </w:r>
      <w:r>
        <w:rPr>
          <w:rtl/>
        </w:rPr>
        <w:t xml:space="preserve"> بود</w:t>
      </w:r>
      <w:r w:rsidR="003D75FB">
        <w:rPr>
          <w:rtl/>
        </w:rPr>
        <w:t xml:space="preserve">. </w:t>
      </w:r>
      <w:r>
        <w:rPr>
          <w:rtl/>
        </w:rPr>
        <w:t>از آنجا كه از ادب فارسى و تركى بهره وافر برده بود</w:t>
      </w:r>
      <w:r w:rsidR="003D75FB">
        <w:rPr>
          <w:rtl/>
        </w:rPr>
        <w:t xml:space="preserve">، </w:t>
      </w:r>
      <w:r>
        <w:rPr>
          <w:rtl/>
        </w:rPr>
        <w:t xml:space="preserve">قصايدى چند به اين دو زبان </w:t>
      </w:r>
      <w:r>
        <w:rPr>
          <w:rtl/>
        </w:rPr>
        <w:lastRenderedPageBreak/>
        <w:t>داشت</w:t>
      </w:r>
      <w:r w:rsidR="003D75FB">
        <w:rPr>
          <w:rtl/>
        </w:rPr>
        <w:t xml:space="preserve">. </w:t>
      </w:r>
      <w:r>
        <w:rPr>
          <w:rtl/>
        </w:rPr>
        <w:t>خانواده عبدالحسين به مناسبت شهرت جدش به «امينى» معروف شده بود</w:t>
      </w:r>
      <w:r w:rsidR="003D75FB">
        <w:rPr>
          <w:rtl/>
        </w:rPr>
        <w:t xml:space="preserve">. </w:t>
      </w:r>
      <w:r w:rsidR="00433058" w:rsidRPr="00433058">
        <w:rPr>
          <w:rStyle w:val="libFootnotenumChar"/>
          <w:rtl/>
        </w:rPr>
        <w:t>(611)</w:t>
      </w:r>
    </w:p>
    <w:p w:rsidR="00A46B3B" w:rsidRDefault="00A46B3B" w:rsidP="00A46B3B">
      <w:pPr>
        <w:pStyle w:val="libNormal"/>
        <w:rPr>
          <w:rtl/>
        </w:rPr>
      </w:pPr>
      <w:r>
        <w:rPr>
          <w:rtl/>
        </w:rPr>
        <w:t>عبدالحسين هم راهى را در پيش گرفته بود كه امين شرع و مدافع اسلام ناب محمدى و علوى باشد</w:t>
      </w:r>
      <w:r w:rsidR="003D75FB">
        <w:rPr>
          <w:rtl/>
        </w:rPr>
        <w:t xml:space="preserve">. </w:t>
      </w:r>
    </w:p>
    <w:p w:rsidR="00A46B3B" w:rsidRDefault="00433058" w:rsidP="00433058">
      <w:pPr>
        <w:pStyle w:val="Heading2"/>
        <w:rPr>
          <w:rtl/>
        </w:rPr>
      </w:pPr>
      <w:bookmarkStart w:id="337" w:name="_Toc372536661"/>
      <w:r>
        <w:rPr>
          <w:rtl/>
        </w:rPr>
        <w:t>قيام سرو</w:t>
      </w:r>
      <w:bookmarkEnd w:id="337"/>
    </w:p>
    <w:p w:rsidR="00A46B3B" w:rsidRDefault="00A46B3B" w:rsidP="00A46B3B">
      <w:pPr>
        <w:pStyle w:val="libNormal"/>
        <w:rPr>
          <w:rtl/>
        </w:rPr>
      </w:pPr>
      <w:r>
        <w:rPr>
          <w:rtl/>
        </w:rPr>
        <w:t>عبدالحسين چهارده ساله بود كه شيخ محمد خيابانى بر ضد استعمار شوم انگليستان قيام نمود</w:t>
      </w:r>
      <w:r w:rsidR="003D75FB">
        <w:rPr>
          <w:rtl/>
        </w:rPr>
        <w:t xml:space="preserve">. </w:t>
      </w:r>
      <w:r>
        <w:rPr>
          <w:rtl/>
        </w:rPr>
        <w:t>پيش از نهضت خيابانى</w:t>
      </w:r>
      <w:r w:rsidR="003D75FB">
        <w:rPr>
          <w:rtl/>
        </w:rPr>
        <w:t xml:space="preserve">، </w:t>
      </w:r>
      <w:r>
        <w:rPr>
          <w:rtl/>
        </w:rPr>
        <w:t>انقلاب مشروطيت روى داده بود</w:t>
      </w:r>
      <w:r w:rsidR="003D75FB">
        <w:rPr>
          <w:rtl/>
        </w:rPr>
        <w:t xml:space="preserve">، </w:t>
      </w:r>
      <w:r>
        <w:rPr>
          <w:rtl/>
        </w:rPr>
        <w:t>انقلابى كه مردم تبريز در آن نقش مهمى بر عهده داشت</w:t>
      </w:r>
      <w:r w:rsidR="003D75FB">
        <w:rPr>
          <w:rtl/>
        </w:rPr>
        <w:t xml:space="preserve">. </w:t>
      </w:r>
      <w:r>
        <w:rPr>
          <w:rtl/>
        </w:rPr>
        <w:t>اينك خيابانى به پاس حرمت خون شهيدان</w:t>
      </w:r>
      <w:r w:rsidR="003D75FB">
        <w:rPr>
          <w:rtl/>
        </w:rPr>
        <w:t xml:space="preserve">، </w:t>
      </w:r>
      <w:r>
        <w:rPr>
          <w:rtl/>
        </w:rPr>
        <w:t>با قيامى ديگر مى خواست با كج روى ها مقابله نمايد</w:t>
      </w:r>
      <w:r w:rsidR="003D75FB">
        <w:rPr>
          <w:rtl/>
        </w:rPr>
        <w:t xml:space="preserve">. </w:t>
      </w:r>
      <w:r>
        <w:rPr>
          <w:rtl/>
        </w:rPr>
        <w:t>لذا شانزدهم رجب 1338 هجرى قمرى برابر هفدهم فروردين 1299 هجرى شمسى بر ضد دولت ارتجاعى وثوق الدوله و امپرياليستهاى انگليسى قيام كرد</w:t>
      </w:r>
      <w:r w:rsidR="003D75FB">
        <w:rPr>
          <w:rtl/>
        </w:rPr>
        <w:t xml:space="preserve">. </w:t>
      </w:r>
      <w:r>
        <w:rPr>
          <w:rtl/>
        </w:rPr>
        <w:t>اين قيام به شهرهاى ديگر آذربايجان هم سرايت نمود و ادارات دولتى يكى پس از ديگرى به تصرف انقلابيون در آمد</w:t>
      </w:r>
      <w:r w:rsidR="003D75FB">
        <w:rPr>
          <w:rtl/>
        </w:rPr>
        <w:t xml:space="preserve">. </w:t>
      </w:r>
      <w:r>
        <w:rPr>
          <w:rtl/>
        </w:rPr>
        <w:t>شش ماه اداره شهر بر عهده كميته ملى به رهبرى خيابانى بود</w:t>
      </w:r>
      <w:r w:rsidR="003D75FB">
        <w:rPr>
          <w:rtl/>
        </w:rPr>
        <w:t xml:space="preserve">. </w:t>
      </w:r>
      <w:r>
        <w:rPr>
          <w:rtl/>
        </w:rPr>
        <w:t>مبارزى كه با انگليس</w:t>
      </w:r>
      <w:r w:rsidR="003D75FB">
        <w:rPr>
          <w:rtl/>
        </w:rPr>
        <w:t xml:space="preserve">، </w:t>
      </w:r>
      <w:r>
        <w:rPr>
          <w:rtl/>
        </w:rPr>
        <w:t>روس</w:t>
      </w:r>
      <w:r w:rsidR="003D75FB">
        <w:rPr>
          <w:rtl/>
        </w:rPr>
        <w:t xml:space="preserve">، </w:t>
      </w:r>
      <w:r>
        <w:rPr>
          <w:rtl/>
        </w:rPr>
        <w:t>آلمان عثمانى مقابله كرده و از استقلال موضع برخوردار بود</w:t>
      </w:r>
      <w:r w:rsidR="003D75FB">
        <w:rPr>
          <w:rtl/>
        </w:rPr>
        <w:t xml:space="preserve">. </w:t>
      </w:r>
    </w:p>
    <w:p w:rsidR="00A46B3B" w:rsidRDefault="00A46B3B" w:rsidP="00A46B3B">
      <w:pPr>
        <w:pStyle w:val="libNormal"/>
        <w:rPr>
          <w:rtl/>
        </w:rPr>
      </w:pPr>
      <w:r>
        <w:rPr>
          <w:rtl/>
        </w:rPr>
        <w:t>با سقوط وثوق الدوله</w:t>
      </w:r>
      <w:r w:rsidR="003D75FB">
        <w:rPr>
          <w:rtl/>
        </w:rPr>
        <w:t xml:space="preserve">، </w:t>
      </w:r>
      <w:r>
        <w:rPr>
          <w:rtl/>
        </w:rPr>
        <w:t>مشيرالدوله پيرنيا به نخست وزيرى رسيد و حاجى مخبرالسلطنه هدايت را به تبريز فرستاد تا آن مجاهد خستگى ناپذير را دفع نمايد</w:t>
      </w:r>
      <w:r w:rsidR="003D75FB">
        <w:rPr>
          <w:rtl/>
        </w:rPr>
        <w:t xml:space="preserve">. </w:t>
      </w:r>
      <w:r>
        <w:rPr>
          <w:rtl/>
        </w:rPr>
        <w:t>عصر بيست و هشتم ذيحجة الحرام مركز انقلابيون از بين رفت و بعد از سه روز وى را در خانه شيخ حسن ميانجى به شهادت رساندند</w:t>
      </w:r>
      <w:r w:rsidR="003D75FB">
        <w:rPr>
          <w:rtl/>
        </w:rPr>
        <w:t xml:space="preserve">. </w:t>
      </w:r>
    </w:p>
    <w:p w:rsidR="00A46B3B" w:rsidRDefault="00A46B3B" w:rsidP="00A46B3B">
      <w:pPr>
        <w:pStyle w:val="libNormal"/>
        <w:rPr>
          <w:rtl/>
        </w:rPr>
      </w:pPr>
      <w:r>
        <w:rPr>
          <w:rtl/>
        </w:rPr>
        <w:t>عبدالحسين كه با سخنان شيخ و انديشه و افكار متعالى وى آشنايى داشت</w:t>
      </w:r>
      <w:r w:rsidR="003D75FB">
        <w:rPr>
          <w:rtl/>
        </w:rPr>
        <w:t xml:space="preserve">، </w:t>
      </w:r>
      <w:r>
        <w:rPr>
          <w:rtl/>
        </w:rPr>
        <w:t>چون ديگر دوستدارانش عزا گرفت و از پدر آموخت كه بايد پس از قيام و شهادت با مكتب دعاء فرهنگ سياسى اجتماعى اسلام را در جامعه نشر داد</w:t>
      </w:r>
      <w:r w:rsidR="003D75FB">
        <w:rPr>
          <w:rtl/>
        </w:rPr>
        <w:t xml:space="preserve">. </w:t>
      </w:r>
    </w:p>
    <w:p w:rsidR="00A46B3B" w:rsidRDefault="00433058" w:rsidP="00433058">
      <w:pPr>
        <w:pStyle w:val="Heading2"/>
        <w:rPr>
          <w:rtl/>
        </w:rPr>
      </w:pPr>
      <w:bookmarkStart w:id="338" w:name="_Toc372536662"/>
      <w:r>
        <w:rPr>
          <w:rtl/>
        </w:rPr>
        <w:lastRenderedPageBreak/>
        <w:t>هجرت عشق</w:t>
      </w:r>
      <w:bookmarkEnd w:id="338"/>
    </w:p>
    <w:p w:rsidR="00A46B3B" w:rsidRDefault="00A46B3B" w:rsidP="00A46B3B">
      <w:pPr>
        <w:pStyle w:val="libNormal"/>
        <w:rPr>
          <w:rtl/>
        </w:rPr>
      </w:pPr>
      <w:r>
        <w:rPr>
          <w:rtl/>
        </w:rPr>
        <w:t>سال 1342 هجرى بود</w:t>
      </w:r>
      <w:r w:rsidR="003D75FB">
        <w:rPr>
          <w:rtl/>
        </w:rPr>
        <w:t xml:space="preserve">. </w:t>
      </w:r>
      <w:r>
        <w:rPr>
          <w:rtl/>
        </w:rPr>
        <w:t>عبدالحسين بيست و دو سال در كنار پدر با نشست و برخاست او و درسهاى علمى و عملى اش</w:t>
      </w:r>
      <w:r w:rsidR="003D75FB">
        <w:rPr>
          <w:rtl/>
        </w:rPr>
        <w:t xml:space="preserve">، </w:t>
      </w:r>
      <w:r>
        <w:rPr>
          <w:rtl/>
        </w:rPr>
        <w:t>با اسلام و قرآن آشنا شده بود و از محضر بزرگان ديگرى چون جناب حاج سيد محمد مؤ لف «مصباح الساكين» مشهور ره «مولانا» و جناب حاج سيد مرتضى خسروشاهى صاحب «اهداء الحقير در معنى حديث غدير» و جناب شيخ حسين مؤ لف «هدية الانام» بهره هاى علمى برده بود</w:t>
      </w:r>
      <w:r w:rsidR="003D75FB">
        <w:rPr>
          <w:rtl/>
        </w:rPr>
        <w:t xml:space="preserve">. </w:t>
      </w:r>
    </w:p>
    <w:p w:rsidR="00A46B3B" w:rsidRDefault="00A46B3B" w:rsidP="00A46B3B">
      <w:pPr>
        <w:pStyle w:val="libNormal"/>
        <w:rPr>
          <w:rtl/>
        </w:rPr>
      </w:pPr>
      <w:r>
        <w:rPr>
          <w:rtl/>
        </w:rPr>
        <w:t xml:space="preserve">عشق به امام على </w:t>
      </w:r>
      <w:r w:rsidR="002D69E1" w:rsidRPr="002D69E1">
        <w:rPr>
          <w:rStyle w:val="libAlaemChar"/>
          <w:rtl/>
        </w:rPr>
        <w:t>عليه‌السلام</w:t>
      </w:r>
      <w:r>
        <w:rPr>
          <w:rtl/>
        </w:rPr>
        <w:t xml:space="preserve"> و علاقه به تحصيلات عالى وى را به كوى عشق هدايت كرد</w:t>
      </w:r>
      <w:r w:rsidR="003D75FB">
        <w:rPr>
          <w:rtl/>
        </w:rPr>
        <w:t xml:space="preserve">. </w:t>
      </w:r>
      <w:r>
        <w:rPr>
          <w:rtl/>
        </w:rPr>
        <w:t>«نجف اشرف» شهرى كه سابقه تاريخى آن بر همگان روشن است</w:t>
      </w:r>
      <w:r w:rsidR="003D75FB">
        <w:rPr>
          <w:rtl/>
        </w:rPr>
        <w:t xml:space="preserve">. </w:t>
      </w:r>
      <w:r>
        <w:rPr>
          <w:rtl/>
        </w:rPr>
        <w:t>حوزه علميه نجف از دير باز جايگاهى براى رشد و تعالى دانشجويان علوم اسلامى بود و اينك مسافر عاشق مى خواست به شهر علم وارد شد</w:t>
      </w:r>
      <w:r w:rsidR="003D75FB">
        <w:rPr>
          <w:rtl/>
        </w:rPr>
        <w:t xml:space="preserve">. </w:t>
      </w:r>
    </w:p>
    <w:p w:rsidR="00A46B3B" w:rsidRDefault="00A46B3B" w:rsidP="00A46B3B">
      <w:pPr>
        <w:pStyle w:val="libNormal"/>
        <w:rPr>
          <w:rtl/>
        </w:rPr>
      </w:pPr>
      <w:r>
        <w:rPr>
          <w:rtl/>
        </w:rPr>
        <w:t>عبدالحسين داستان هجرت با پدر در ميان نهاد</w:t>
      </w:r>
      <w:r w:rsidR="003D75FB">
        <w:rPr>
          <w:rtl/>
        </w:rPr>
        <w:t xml:space="preserve">. </w:t>
      </w:r>
      <w:r>
        <w:rPr>
          <w:rtl/>
        </w:rPr>
        <w:t>پدر بر قامت برومند نظرى انداخت و با ديدگانى اشكبار بر هجرت فرزند پاسخ مثبت داد</w:t>
      </w:r>
      <w:r w:rsidR="003D75FB">
        <w:rPr>
          <w:rtl/>
        </w:rPr>
        <w:t xml:space="preserve">. </w:t>
      </w:r>
      <w:r>
        <w:rPr>
          <w:rtl/>
        </w:rPr>
        <w:t xml:space="preserve">پدر از نداى امام آگاه بود و از جاذبه على </w:t>
      </w:r>
      <w:r w:rsidR="002D69E1" w:rsidRPr="002D69E1">
        <w:rPr>
          <w:rStyle w:val="libAlaemChar"/>
          <w:rtl/>
        </w:rPr>
        <w:t>عليه‌السلام</w:t>
      </w:r>
      <w:r>
        <w:rPr>
          <w:rtl/>
        </w:rPr>
        <w:t xml:space="preserve"> حكايات فراوانى به خاطر داشت</w:t>
      </w:r>
      <w:r w:rsidR="003D75FB">
        <w:rPr>
          <w:rtl/>
        </w:rPr>
        <w:t xml:space="preserve">. </w:t>
      </w:r>
      <w:r>
        <w:rPr>
          <w:rtl/>
        </w:rPr>
        <w:t>چگونه مى توانست عاشق را از معشوق دور نگاه دارد؟كه او بى عشق افسرده مى شد و اين بر پدر سخت گران بود</w:t>
      </w:r>
      <w:r w:rsidR="003D75FB">
        <w:rPr>
          <w:rtl/>
        </w:rPr>
        <w:t xml:space="preserve">. </w:t>
      </w:r>
      <w:r>
        <w:rPr>
          <w:rtl/>
        </w:rPr>
        <w:t xml:space="preserve">پدر لذت ديدار و همنوايى با فرزند را از دامن شست و وى را به امام على </w:t>
      </w:r>
      <w:r w:rsidR="002D69E1" w:rsidRPr="002D69E1">
        <w:rPr>
          <w:rStyle w:val="libAlaemChar"/>
          <w:rtl/>
        </w:rPr>
        <w:t>عليه‌السلام</w:t>
      </w:r>
      <w:r>
        <w:rPr>
          <w:rtl/>
        </w:rPr>
        <w:t xml:space="preserve"> بخشيد و فرزندش ‍ امام حسين </w:t>
      </w:r>
      <w:r w:rsidR="002D69E1" w:rsidRPr="002D69E1">
        <w:rPr>
          <w:rStyle w:val="libAlaemChar"/>
          <w:rtl/>
        </w:rPr>
        <w:t>عليه‌السلام</w:t>
      </w:r>
      <w:r>
        <w:rPr>
          <w:rtl/>
        </w:rPr>
        <w:t xml:space="preserve"> همانگونه كه فرزند از لذات مادى به حيات جاويد رو آورده بود</w:t>
      </w:r>
      <w:r w:rsidR="003D75FB">
        <w:rPr>
          <w:rtl/>
        </w:rPr>
        <w:t xml:space="preserve">. </w:t>
      </w:r>
    </w:p>
    <w:p w:rsidR="00A46B3B" w:rsidRDefault="00A46B3B" w:rsidP="00A46B3B">
      <w:pPr>
        <w:pStyle w:val="libNormal"/>
        <w:rPr>
          <w:rtl/>
        </w:rPr>
      </w:pPr>
      <w:r>
        <w:rPr>
          <w:rtl/>
        </w:rPr>
        <w:t xml:space="preserve">امينى هواخواه على </w:t>
      </w:r>
      <w:r w:rsidR="002D69E1" w:rsidRPr="002D69E1">
        <w:rPr>
          <w:rStyle w:val="libAlaemChar"/>
          <w:rtl/>
        </w:rPr>
        <w:t>عليه‌السلام</w:t>
      </w:r>
      <w:r>
        <w:rPr>
          <w:rtl/>
        </w:rPr>
        <w:t xml:space="preserve"> بود و خود مى دانست كه على </w:t>
      </w:r>
      <w:r w:rsidR="002D69E1" w:rsidRPr="002D69E1">
        <w:rPr>
          <w:rStyle w:val="libAlaemChar"/>
          <w:rtl/>
        </w:rPr>
        <w:t>عليه‌السلام</w:t>
      </w:r>
      <w:r>
        <w:rPr>
          <w:rtl/>
        </w:rPr>
        <w:t xml:space="preserve"> او را به شهر خويش فرا خوانده است از اينرو ملامت سرزنشگران و كوردلان را به هيچ انگاشت و زير لب زمزمه مى نمود:</w:t>
      </w:r>
    </w:p>
    <w:tbl>
      <w:tblPr>
        <w:bidiVisual/>
        <w:tblW w:w="5168" w:type="pct"/>
        <w:jc w:val="center"/>
        <w:tblLook w:val="01E0"/>
      </w:tblPr>
      <w:tblGrid>
        <w:gridCol w:w="3671"/>
        <w:gridCol w:w="270"/>
        <w:gridCol w:w="3901"/>
      </w:tblGrid>
      <w:tr w:rsidR="007D6170" w:rsidTr="0060418C">
        <w:trPr>
          <w:trHeight w:val="350"/>
          <w:jc w:val="center"/>
        </w:trPr>
        <w:tc>
          <w:tcPr>
            <w:tcW w:w="3671" w:type="dxa"/>
            <w:shd w:val="clear" w:color="auto" w:fill="auto"/>
          </w:tcPr>
          <w:p w:rsidR="007D6170" w:rsidRDefault="007D6170" w:rsidP="007D6170">
            <w:pPr>
              <w:pStyle w:val="libFootnote"/>
              <w:rPr>
                <w:rtl/>
              </w:rPr>
            </w:pPr>
            <w:r>
              <w:rPr>
                <w:rtl/>
              </w:rPr>
              <w:t>ملك درسجده آدم زمين بوس تو نيت كرد</w:t>
            </w:r>
            <w:r w:rsidRPr="00725071">
              <w:rPr>
                <w:rStyle w:val="libPoemTiniChar0"/>
                <w:rtl/>
              </w:rPr>
              <w:br/>
              <w:t> </w:t>
            </w:r>
          </w:p>
        </w:tc>
        <w:tc>
          <w:tcPr>
            <w:tcW w:w="270" w:type="dxa"/>
            <w:shd w:val="clear" w:color="auto" w:fill="auto"/>
          </w:tcPr>
          <w:p w:rsidR="007D6170" w:rsidRDefault="007D6170" w:rsidP="007D6170">
            <w:pPr>
              <w:pStyle w:val="libFootnote"/>
              <w:rPr>
                <w:rtl/>
              </w:rPr>
            </w:pPr>
          </w:p>
        </w:tc>
        <w:tc>
          <w:tcPr>
            <w:tcW w:w="3901" w:type="dxa"/>
            <w:shd w:val="clear" w:color="auto" w:fill="auto"/>
          </w:tcPr>
          <w:p w:rsidR="007D6170" w:rsidRDefault="007D6170" w:rsidP="007D6170">
            <w:pPr>
              <w:pStyle w:val="libFootnote"/>
              <w:rPr>
                <w:rtl/>
              </w:rPr>
            </w:pPr>
            <w:r>
              <w:rPr>
                <w:rtl/>
              </w:rPr>
              <w:t>كه در حصن تو لطيفى ديد بيش ازحد انسانى</w:t>
            </w:r>
            <w:r w:rsidRPr="00725071">
              <w:rPr>
                <w:rStyle w:val="libPoemTiniChar0"/>
                <w:rtl/>
              </w:rPr>
              <w:br/>
              <w:t> </w:t>
            </w:r>
          </w:p>
        </w:tc>
      </w:tr>
    </w:tbl>
    <w:p w:rsidR="00A46B3B" w:rsidRDefault="00A46B3B" w:rsidP="00A46B3B">
      <w:pPr>
        <w:pStyle w:val="libNormal"/>
        <w:rPr>
          <w:rtl/>
        </w:rPr>
      </w:pPr>
      <w:r>
        <w:rPr>
          <w:rtl/>
        </w:rPr>
        <w:lastRenderedPageBreak/>
        <w:t>شهر نجف با سابقه ديرينه از عصر شيخ طوسى مهد علم و تقوى و فضيلت بود و بزرگ دانشگاه عالم تشيع محسوب مى گشت و با آشفته بازارى كه در ايران - در - آغاز كودتا و سپس سلطنت رضاخان - به وجود آمده</w:t>
      </w:r>
      <w:r w:rsidR="003D75FB">
        <w:rPr>
          <w:rtl/>
        </w:rPr>
        <w:t xml:space="preserve">، </w:t>
      </w:r>
      <w:r>
        <w:rPr>
          <w:rtl/>
        </w:rPr>
        <w:t>محل مناسبى براى تحصيل به شمار مى رفت</w:t>
      </w:r>
      <w:r w:rsidR="003D75FB">
        <w:rPr>
          <w:rtl/>
        </w:rPr>
        <w:t xml:space="preserve">. </w:t>
      </w:r>
    </w:p>
    <w:p w:rsidR="00A46B3B" w:rsidRDefault="00A46B3B" w:rsidP="00A46B3B">
      <w:pPr>
        <w:pStyle w:val="libNormal"/>
        <w:rPr>
          <w:rtl/>
        </w:rPr>
      </w:pPr>
      <w:r>
        <w:rPr>
          <w:rtl/>
        </w:rPr>
        <w:t>و امينى در صدد بود با تحصيل در عتبات به جهاد علمى پردازد</w:t>
      </w:r>
      <w:r w:rsidR="003D75FB">
        <w:rPr>
          <w:rtl/>
        </w:rPr>
        <w:t xml:space="preserve">، </w:t>
      </w:r>
      <w:r>
        <w:rPr>
          <w:rtl/>
        </w:rPr>
        <w:t>عالمى فريادگر شود و مسير حق را تداوم بخشد</w:t>
      </w:r>
      <w:r w:rsidR="003D75FB">
        <w:rPr>
          <w:rtl/>
        </w:rPr>
        <w:t xml:space="preserve">. </w:t>
      </w:r>
      <w:r>
        <w:rPr>
          <w:rtl/>
        </w:rPr>
        <w:t>وى با هجرت به نجف در صدر تكميل معارف الهى بود</w:t>
      </w:r>
      <w:r w:rsidR="003D75FB">
        <w:rPr>
          <w:rtl/>
        </w:rPr>
        <w:t xml:space="preserve">. </w:t>
      </w:r>
      <w:r>
        <w:rPr>
          <w:rtl/>
        </w:rPr>
        <w:t>از اينرو در مكتب درس حضرات آيات سيد محمد فيروز آبادى - متوفى 1345 هجرى قمرى - و سيد ابوتراب خوانسارى - متوفى 1346 هجرى قمرى - حاضر شد:</w:t>
      </w:r>
    </w:p>
    <w:p w:rsidR="00A46B3B" w:rsidRDefault="00433058" w:rsidP="00433058">
      <w:pPr>
        <w:pStyle w:val="Heading2"/>
        <w:rPr>
          <w:rtl/>
        </w:rPr>
      </w:pPr>
      <w:bookmarkStart w:id="339" w:name="_Toc372536663"/>
      <w:r>
        <w:rPr>
          <w:rtl/>
        </w:rPr>
        <w:t>سپاه شقايق</w:t>
      </w:r>
      <w:bookmarkEnd w:id="339"/>
    </w:p>
    <w:p w:rsidR="00A46B3B" w:rsidRDefault="00A46B3B" w:rsidP="00A46B3B">
      <w:pPr>
        <w:pStyle w:val="libNormal"/>
        <w:rPr>
          <w:rtl/>
        </w:rPr>
      </w:pPr>
      <w:r>
        <w:rPr>
          <w:rtl/>
        </w:rPr>
        <w:t>شيخ مصلح سرزمين عشق</w:t>
      </w:r>
      <w:r w:rsidR="003D75FB">
        <w:rPr>
          <w:rtl/>
        </w:rPr>
        <w:t xml:space="preserve">، </w:t>
      </w:r>
      <w:r>
        <w:rPr>
          <w:rtl/>
        </w:rPr>
        <w:t xml:space="preserve">امينى در روزگارى به شهر على ابن ابيطالب </w:t>
      </w:r>
      <w:r w:rsidR="002D69E1" w:rsidRPr="002D69E1">
        <w:rPr>
          <w:rStyle w:val="libAlaemChar"/>
          <w:rtl/>
        </w:rPr>
        <w:t>عليه‌السلام</w:t>
      </w:r>
      <w:r>
        <w:rPr>
          <w:rtl/>
        </w:rPr>
        <w:t xml:space="preserve"> وارد شده بود كه با از هم پاشيدن امپراطورى عثمانى</w:t>
      </w:r>
      <w:r w:rsidR="003D75FB">
        <w:rPr>
          <w:rtl/>
        </w:rPr>
        <w:t xml:space="preserve">، </w:t>
      </w:r>
      <w:r>
        <w:rPr>
          <w:rtl/>
        </w:rPr>
        <w:t>عراق به دست انگليسهاى ناپاك افتاده بود</w:t>
      </w:r>
      <w:r w:rsidR="003D75FB">
        <w:rPr>
          <w:rtl/>
        </w:rPr>
        <w:t xml:space="preserve">. </w:t>
      </w:r>
    </w:p>
    <w:p w:rsidR="00A46B3B" w:rsidRDefault="00A46B3B" w:rsidP="00A46B3B">
      <w:pPr>
        <w:pStyle w:val="libNormal"/>
        <w:rPr>
          <w:rtl/>
        </w:rPr>
      </w:pPr>
      <w:r>
        <w:rPr>
          <w:rtl/>
        </w:rPr>
        <w:t>وى هنوز شهداى انقلاب مشروطيت را به خاطر داشت كه با مظلوميتى ديگر مواجه شد و در صدد برآمد تا ياد شهيدان راه فضيلت</w:t>
      </w:r>
      <w:r w:rsidR="003D75FB">
        <w:rPr>
          <w:rtl/>
        </w:rPr>
        <w:t xml:space="preserve">، </w:t>
      </w:r>
      <w:r>
        <w:rPr>
          <w:rtl/>
        </w:rPr>
        <w:t>امت متفرق اسلامى را به وحدت و اخوت اسلامى دعوت نمايد</w:t>
      </w:r>
      <w:r w:rsidR="003D75FB">
        <w:rPr>
          <w:rtl/>
        </w:rPr>
        <w:t xml:space="preserve">. </w:t>
      </w:r>
      <w:r>
        <w:rPr>
          <w:rtl/>
        </w:rPr>
        <w:t>چرا كه خون شهيدان رايج ترين سكه تاريخ بشريت در راه آزادى و استقلال و امت اسلامى است</w:t>
      </w:r>
      <w:r w:rsidR="003D75FB">
        <w:rPr>
          <w:rtl/>
        </w:rPr>
        <w:t xml:space="preserve">. </w:t>
      </w:r>
      <w:r>
        <w:rPr>
          <w:rtl/>
        </w:rPr>
        <w:t>و اين سكه طلايى نه در ضرابخانه هاى آزاديخواهان</w:t>
      </w:r>
      <w:r w:rsidR="003D75FB">
        <w:rPr>
          <w:rtl/>
        </w:rPr>
        <w:t xml:space="preserve">، </w:t>
      </w:r>
      <w:r>
        <w:rPr>
          <w:rtl/>
        </w:rPr>
        <w:t>بلكه در ضرابخانه هاى مستبدان به نفع امت اسلام زده شده است</w:t>
      </w:r>
      <w:r w:rsidR="003D75FB">
        <w:rPr>
          <w:rtl/>
        </w:rPr>
        <w:t xml:space="preserve">. </w:t>
      </w:r>
    </w:p>
    <w:p w:rsidR="00A46B3B" w:rsidRDefault="00A46B3B" w:rsidP="00A46B3B">
      <w:pPr>
        <w:pStyle w:val="libNormal"/>
        <w:rPr>
          <w:rtl/>
        </w:rPr>
      </w:pPr>
      <w:r>
        <w:rPr>
          <w:rtl/>
        </w:rPr>
        <w:t xml:space="preserve">علامه امينى زندگى شهداى راه حق و فضيلت را اولين تاءليف خويش قرار داد تا با جمع آورى گلهاى بوستان فضيلت امت اسلامى را به بزرگ آرمان الهى </w:t>
      </w:r>
      <w:r>
        <w:rPr>
          <w:rtl/>
        </w:rPr>
        <w:lastRenderedPageBreak/>
        <w:t>سوق دهد</w:t>
      </w:r>
      <w:r w:rsidR="003D75FB">
        <w:rPr>
          <w:rtl/>
        </w:rPr>
        <w:t xml:space="preserve">. </w:t>
      </w:r>
      <w:r>
        <w:rPr>
          <w:rtl/>
        </w:rPr>
        <w:t>آرمان والايى كه براى تحقق آن رادمردان بسيارى وضوى خون ساخته بودند و در محراب عشق به نماز ايستادند</w:t>
      </w:r>
      <w:r w:rsidR="003D75FB">
        <w:rPr>
          <w:rtl/>
        </w:rPr>
        <w:t xml:space="preserve">. </w:t>
      </w:r>
    </w:p>
    <w:p w:rsidR="00A46B3B" w:rsidRDefault="00A46B3B" w:rsidP="00A46B3B">
      <w:pPr>
        <w:pStyle w:val="libNormal"/>
        <w:rPr>
          <w:rtl/>
        </w:rPr>
      </w:pPr>
      <w:r>
        <w:rPr>
          <w:rtl/>
        </w:rPr>
        <w:t>علامه امينى در اولين تاءليف خويش ابداع و ابتكارى به كار برد كه پيش از آن كسى به انجامش موفق نشده بود</w:t>
      </w:r>
      <w:r w:rsidR="003D75FB">
        <w:rPr>
          <w:rtl/>
        </w:rPr>
        <w:t xml:space="preserve">. </w:t>
      </w:r>
      <w:r>
        <w:rPr>
          <w:rtl/>
        </w:rPr>
        <w:t>با تاءليف گرانبهاى «شهداء الفيضيه» گوى سبقت را از همگان ربوده و بر گذشتگان و معاصران خويش برترى يافت</w:t>
      </w:r>
      <w:r w:rsidR="003D75FB">
        <w:rPr>
          <w:rtl/>
        </w:rPr>
        <w:t xml:space="preserve">. </w:t>
      </w:r>
      <w:r>
        <w:rPr>
          <w:rtl/>
        </w:rPr>
        <w:t>از كتابهاى قديمى كه در معرض نابودى و فراموشى بود گزارشاتى درباره علماى گذشته و قريب العهد فراهم آورده و به جاودانگى رساند</w:t>
      </w:r>
      <w:r w:rsidR="003D75FB">
        <w:rPr>
          <w:rtl/>
        </w:rPr>
        <w:t xml:space="preserve">. </w:t>
      </w:r>
    </w:p>
    <w:p w:rsidR="00A46B3B" w:rsidRDefault="00A46B3B" w:rsidP="00A46B3B">
      <w:pPr>
        <w:pStyle w:val="libNormal"/>
        <w:rPr>
          <w:rtl/>
        </w:rPr>
      </w:pPr>
      <w:r>
        <w:rPr>
          <w:rtl/>
        </w:rPr>
        <w:t>بدين منظور بار سفر بسته و كشورها پيموده تا با رنج بسيار</w:t>
      </w:r>
      <w:r w:rsidR="003D75FB">
        <w:rPr>
          <w:rtl/>
        </w:rPr>
        <w:t xml:space="preserve">، </w:t>
      </w:r>
      <w:r>
        <w:rPr>
          <w:rtl/>
        </w:rPr>
        <w:t>كه براى هر كس ‍ تحمل پذير نيست</w:t>
      </w:r>
      <w:r w:rsidR="003D75FB">
        <w:rPr>
          <w:rtl/>
        </w:rPr>
        <w:t xml:space="preserve">، </w:t>
      </w:r>
      <w:r>
        <w:rPr>
          <w:rtl/>
        </w:rPr>
        <w:t>اين مجموعه از شرح حال را گرد آورد</w:t>
      </w:r>
      <w:r w:rsidR="003D75FB">
        <w:rPr>
          <w:rtl/>
        </w:rPr>
        <w:t xml:space="preserve">. </w:t>
      </w:r>
      <w:r>
        <w:rPr>
          <w:rtl/>
        </w:rPr>
        <w:t>كتابخانه هاى ايران و عراق را زير پا گذاشته و در كتابهاى خطى كمياب به دنبال مردانى گشته كه به راه حق شهيد گشته اند</w:t>
      </w:r>
      <w:r w:rsidR="003D75FB">
        <w:rPr>
          <w:rtl/>
        </w:rPr>
        <w:t xml:space="preserve">، </w:t>
      </w:r>
      <w:r>
        <w:rPr>
          <w:rtl/>
        </w:rPr>
        <w:t xml:space="preserve">وى پس از صرف سالها و ماهها اين مهم را به انجام رساند </w:t>
      </w:r>
      <w:r w:rsidR="00433058" w:rsidRPr="00433058">
        <w:rPr>
          <w:rStyle w:val="libFootnotenumChar"/>
          <w:rtl/>
        </w:rPr>
        <w:t>(612)</w:t>
      </w:r>
      <w:r>
        <w:rPr>
          <w:rtl/>
        </w:rPr>
        <w:t xml:space="preserve"> و پس از اين تاءليف به عنوان مجاهدى نستوه زبانزد خاص و عام شد</w:t>
      </w:r>
      <w:r w:rsidR="003D75FB">
        <w:rPr>
          <w:rtl/>
        </w:rPr>
        <w:t xml:space="preserve">. </w:t>
      </w:r>
    </w:p>
    <w:p w:rsidR="00A46B3B" w:rsidRDefault="00A46B3B" w:rsidP="00A46B3B">
      <w:pPr>
        <w:pStyle w:val="libNormal"/>
        <w:rPr>
          <w:rtl/>
        </w:rPr>
      </w:pPr>
      <w:r>
        <w:rPr>
          <w:rtl/>
        </w:rPr>
        <w:t>برخى از دانشمندان اسلامى كه با تقريظهاى خود اين اثر جاودانه را ستودند عبات اند از:</w:t>
      </w:r>
    </w:p>
    <w:p w:rsidR="00A46B3B" w:rsidRDefault="00A46B3B" w:rsidP="00A46B3B">
      <w:pPr>
        <w:pStyle w:val="libNormal"/>
        <w:rPr>
          <w:rtl/>
        </w:rPr>
      </w:pPr>
      <w:r>
        <w:rPr>
          <w:rtl/>
        </w:rPr>
        <w:t>1 - بزرگ مرجع شيعه آية الله سيد ابوالحسن اصفهانى</w:t>
      </w:r>
    </w:p>
    <w:p w:rsidR="00A46B3B" w:rsidRDefault="00A46B3B" w:rsidP="00A46B3B">
      <w:pPr>
        <w:pStyle w:val="libNormal"/>
        <w:rPr>
          <w:rtl/>
        </w:rPr>
      </w:pPr>
      <w:r>
        <w:rPr>
          <w:rtl/>
        </w:rPr>
        <w:t>2 - آية الله العظمى حاج آقا حسين طباطبايى قمى</w:t>
      </w:r>
      <w:r w:rsidR="003D75FB">
        <w:rPr>
          <w:rtl/>
        </w:rPr>
        <w:t xml:space="preserve">. </w:t>
      </w:r>
    </w:p>
    <w:p w:rsidR="00A46B3B" w:rsidRDefault="00A46B3B" w:rsidP="00A46B3B">
      <w:pPr>
        <w:pStyle w:val="libNormal"/>
        <w:rPr>
          <w:rtl/>
        </w:rPr>
      </w:pPr>
      <w:r>
        <w:rPr>
          <w:rtl/>
        </w:rPr>
        <w:t>3 - آية الله شيخ محمد حسين غروى اصفهانى</w:t>
      </w:r>
      <w:r w:rsidR="003D75FB">
        <w:rPr>
          <w:rtl/>
        </w:rPr>
        <w:t xml:space="preserve">. </w:t>
      </w:r>
    </w:p>
    <w:p w:rsidR="00A46B3B" w:rsidRDefault="00A46B3B" w:rsidP="00A46B3B">
      <w:pPr>
        <w:pStyle w:val="libNormal"/>
        <w:rPr>
          <w:rtl/>
        </w:rPr>
      </w:pPr>
      <w:r>
        <w:rPr>
          <w:rtl/>
        </w:rPr>
        <w:t>4 - علامه محقق شيخ آقا بزرگ تهرانى</w:t>
      </w:r>
      <w:r w:rsidR="003D75FB">
        <w:rPr>
          <w:rtl/>
        </w:rPr>
        <w:t xml:space="preserve">. </w:t>
      </w:r>
    </w:p>
    <w:p w:rsidR="00A46B3B" w:rsidRDefault="00A46B3B" w:rsidP="00A46B3B">
      <w:pPr>
        <w:pStyle w:val="libNormal"/>
        <w:rPr>
          <w:rtl/>
        </w:rPr>
      </w:pPr>
      <w:r>
        <w:rPr>
          <w:rtl/>
        </w:rPr>
        <w:t>به اين ترتيب علامه امينى</w:t>
      </w:r>
      <w:r w:rsidR="003D75FB">
        <w:rPr>
          <w:rtl/>
        </w:rPr>
        <w:t xml:space="preserve">، </w:t>
      </w:r>
      <w:r>
        <w:rPr>
          <w:rtl/>
        </w:rPr>
        <w:t xml:space="preserve">با «شهداء الفضيله» مواضع صد و سى تن از علماى دين و پيروان على </w:t>
      </w:r>
      <w:r w:rsidR="002D69E1" w:rsidRPr="002D69E1">
        <w:rPr>
          <w:rStyle w:val="libAlaemChar"/>
          <w:rtl/>
        </w:rPr>
        <w:t>عليه‌السلام</w:t>
      </w:r>
      <w:r>
        <w:rPr>
          <w:rtl/>
        </w:rPr>
        <w:t xml:space="preserve"> و آل على </w:t>
      </w:r>
      <w:r w:rsidR="002D69E1" w:rsidRPr="002D69E1">
        <w:rPr>
          <w:rStyle w:val="libAlaemChar"/>
          <w:rtl/>
        </w:rPr>
        <w:t>عليه‌السلام</w:t>
      </w:r>
      <w:r>
        <w:rPr>
          <w:rtl/>
        </w:rPr>
        <w:t xml:space="preserve"> را از قرن چهارم تا چهاردهم به </w:t>
      </w:r>
      <w:r>
        <w:rPr>
          <w:rtl/>
        </w:rPr>
        <w:lastRenderedPageBreak/>
        <w:t>رشته تحرير در آورد</w:t>
      </w:r>
      <w:r w:rsidR="003D75FB">
        <w:rPr>
          <w:rtl/>
        </w:rPr>
        <w:t xml:space="preserve">. </w:t>
      </w:r>
      <w:r>
        <w:rPr>
          <w:rtl/>
        </w:rPr>
        <w:t>تا امت اسلامى همچنان سرفراز و استوار در مقابل فتنه هاى دشمنان ايستادگى نمايند</w:t>
      </w:r>
      <w:r w:rsidR="003D75FB">
        <w:rPr>
          <w:rtl/>
        </w:rPr>
        <w:t xml:space="preserve">. </w:t>
      </w:r>
    </w:p>
    <w:p w:rsidR="00A46B3B" w:rsidRDefault="00A46B3B" w:rsidP="00A46B3B">
      <w:pPr>
        <w:pStyle w:val="libNormal"/>
        <w:rPr>
          <w:rtl/>
        </w:rPr>
      </w:pPr>
      <w:r>
        <w:rPr>
          <w:rtl/>
        </w:rPr>
        <w:t>زمانى كه استعمارگران با ترتيب دادن جنگهاى جهانى در صدد برآمدند تا ملل اسلامى را مورد تجاوز قرار داده و جزو مستعمرات خويش در آورند</w:t>
      </w:r>
      <w:r w:rsidR="003D75FB">
        <w:rPr>
          <w:rtl/>
        </w:rPr>
        <w:t xml:space="preserve">. </w:t>
      </w:r>
      <w:r>
        <w:rPr>
          <w:rtl/>
        </w:rPr>
        <w:t>امينى با تاءليف كتاب شريف شهداءالفضيلة بزرگ اسوه هاى شجاعت و ايثار را در مقابل مردم غيور مسلمان سامان داد و آنان را به پايدارى و استقامت فرا خواند</w:t>
      </w:r>
      <w:r w:rsidR="003D75FB">
        <w:rPr>
          <w:rtl/>
        </w:rPr>
        <w:t xml:space="preserve">. </w:t>
      </w:r>
    </w:p>
    <w:p w:rsidR="00A46B3B" w:rsidRDefault="00A46B3B" w:rsidP="00A46B3B">
      <w:pPr>
        <w:pStyle w:val="libNormal"/>
        <w:rPr>
          <w:rtl/>
        </w:rPr>
      </w:pPr>
      <w:r>
        <w:rPr>
          <w:rtl/>
        </w:rPr>
        <w:t>در اين دوره است كه مجتهد مجاهد تبريز</w:t>
      </w:r>
      <w:r w:rsidR="003D75FB">
        <w:rPr>
          <w:rtl/>
        </w:rPr>
        <w:t xml:space="preserve">، </w:t>
      </w:r>
      <w:r>
        <w:rPr>
          <w:rtl/>
        </w:rPr>
        <w:t xml:space="preserve">آقا ميرزا صادق تبريزى (1274 - 1351) عليه فساد و استبداد رضاخانى نهضت را شكل مى دهد و آية الله العظمى حاج آقا حسين قمى (1282 - 1366) نهضت خراسان را رهبرى مى نمايد </w:t>
      </w:r>
      <w:r w:rsidR="00433058" w:rsidRPr="00433058">
        <w:rPr>
          <w:rStyle w:val="libFootnotenumChar"/>
          <w:rtl/>
        </w:rPr>
        <w:t>(613)</w:t>
      </w:r>
      <w:r>
        <w:rPr>
          <w:rtl/>
        </w:rPr>
        <w:t xml:space="preserve"> و آية الله كاشانى كه تازه از عراق و جبهه جنگ عليه انگليس ‍ به ايران آمده است</w:t>
      </w:r>
      <w:r w:rsidR="003D75FB">
        <w:rPr>
          <w:rtl/>
        </w:rPr>
        <w:t xml:space="preserve">، </w:t>
      </w:r>
      <w:r>
        <w:rPr>
          <w:rtl/>
        </w:rPr>
        <w:t>حركت سياسى خود را در مقابل استبداد رضا خانى آغاز نموده است</w:t>
      </w:r>
      <w:r w:rsidR="003D75FB">
        <w:rPr>
          <w:rtl/>
        </w:rPr>
        <w:t xml:space="preserve">. </w:t>
      </w:r>
    </w:p>
    <w:p w:rsidR="00A46B3B" w:rsidRDefault="00433058" w:rsidP="00433058">
      <w:pPr>
        <w:pStyle w:val="Heading2"/>
        <w:rPr>
          <w:rtl/>
        </w:rPr>
      </w:pPr>
      <w:bookmarkStart w:id="340" w:name="_Toc372536664"/>
      <w:r>
        <w:rPr>
          <w:rtl/>
        </w:rPr>
        <w:t>غواص بحر معانى</w:t>
      </w:r>
      <w:bookmarkEnd w:id="340"/>
    </w:p>
    <w:p w:rsidR="00A46B3B" w:rsidRDefault="00A46B3B" w:rsidP="00A46B3B">
      <w:pPr>
        <w:pStyle w:val="libNormal"/>
        <w:rPr>
          <w:rtl/>
        </w:rPr>
      </w:pPr>
      <w:r>
        <w:rPr>
          <w:rtl/>
        </w:rPr>
        <w:t>علامه امينى به عنوان محدث</w:t>
      </w:r>
      <w:r w:rsidR="003D75FB">
        <w:rPr>
          <w:rtl/>
        </w:rPr>
        <w:t xml:space="preserve">، </w:t>
      </w:r>
      <w:r>
        <w:rPr>
          <w:rtl/>
        </w:rPr>
        <w:t>مفسر</w:t>
      </w:r>
      <w:r w:rsidR="003D75FB">
        <w:rPr>
          <w:rtl/>
        </w:rPr>
        <w:t xml:space="preserve">، </w:t>
      </w:r>
      <w:r>
        <w:rPr>
          <w:rtl/>
        </w:rPr>
        <w:t>فيلسوف و متكلم و فقيه دست به تحقيقات دامنه دارى مى زند</w:t>
      </w:r>
      <w:r w:rsidR="003D75FB">
        <w:rPr>
          <w:rtl/>
        </w:rPr>
        <w:t xml:space="preserve">. </w:t>
      </w:r>
      <w:r>
        <w:rPr>
          <w:rtl/>
        </w:rPr>
        <w:t>شيخ بزرگوار در صدد است فلسفه سياسى اسلام را در هر صورت ممكن براى مردم كوچه و بازار هم قابل فهم نمايد</w:t>
      </w:r>
      <w:r w:rsidR="003D75FB">
        <w:rPr>
          <w:rtl/>
        </w:rPr>
        <w:t xml:space="preserve">. </w:t>
      </w:r>
      <w:r>
        <w:rPr>
          <w:rtl/>
        </w:rPr>
        <w:t>هر چه كه بعضى از بزرگان علم هم از آن غافل مانده اند</w:t>
      </w:r>
      <w:r w:rsidR="003D75FB">
        <w:rPr>
          <w:rtl/>
        </w:rPr>
        <w:t xml:space="preserve">. </w:t>
      </w:r>
    </w:p>
    <w:p w:rsidR="00A46B3B" w:rsidRDefault="00A46B3B" w:rsidP="0060418C">
      <w:pPr>
        <w:pStyle w:val="libNormal"/>
        <w:rPr>
          <w:rtl/>
        </w:rPr>
      </w:pPr>
      <w:r>
        <w:rPr>
          <w:rtl/>
        </w:rPr>
        <w:t>با تحقيق و تعليق بر كتاب «كامل الزيارات» ابن قولويه قمى كه از مشايخ شيعه محسوب مى گردد</w:t>
      </w:r>
      <w:r w:rsidR="003D75FB">
        <w:rPr>
          <w:rtl/>
        </w:rPr>
        <w:t xml:space="preserve">، </w:t>
      </w:r>
      <w:r>
        <w:rPr>
          <w:rtl/>
        </w:rPr>
        <w:t xml:space="preserve">معتبرترين متون زيارات را در اختيار امت اسلامى قرار مى دهد و با تاءليف «ادب الزائر لمن يمم الحائر» كه شرح آداب زيارت حضرت امام حسين </w:t>
      </w:r>
      <w:r w:rsidR="002D69E1" w:rsidRPr="002D69E1">
        <w:rPr>
          <w:rStyle w:val="libAlaemChar"/>
          <w:rtl/>
        </w:rPr>
        <w:t>عليه‌السلام</w:t>
      </w:r>
      <w:r>
        <w:rPr>
          <w:rtl/>
        </w:rPr>
        <w:t xml:space="preserve"> است</w:t>
      </w:r>
      <w:r w:rsidR="003D75FB">
        <w:rPr>
          <w:rtl/>
        </w:rPr>
        <w:t xml:space="preserve">، </w:t>
      </w:r>
      <w:r>
        <w:rPr>
          <w:rtl/>
        </w:rPr>
        <w:t>فلسفه زيارت را بيان مى دارد</w:t>
      </w:r>
      <w:r w:rsidR="003D75FB">
        <w:rPr>
          <w:rtl/>
        </w:rPr>
        <w:t xml:space="preserve">. </w:t>
      </w:r>
    </w:p>
    <w:p w:rsidR="00A46B3B" w:rsidRDefault="00A46B3B" w:rsidP="00A46B3B">
      <w:pPr>
        <w:pStyle w:val="libNormal"/>
        <w:rPr>
          <w:rtl/>
        </w:rPr>
      </w:pPr>
      <w:r>
        <w:rPr>
          <w:rtl/>
        </w:rPr>
        <w:lastRenderedPageBreak/>
        <w:t>در اين باره شيخ مصلح</w:t>
      </w:r>
      <w:r w:rsidR="003D75FB">
        <w:rPr>
          <w:rtl/>
        </w:rPr>
        <w:t xml:space="preserve">، </w:t>
      </w:r>
      <w:r>
        <w:rPr>
          <w:rtl/>
        </w:rPr>
        <w:t>عبدالحسين امينى سالهاست كه در پاى مكتب درس اساتيد بزرگى نشسته و فقه و اصول و فلسفه و كلام اسلامى را فراگرفته است</w:t>
      </w:r>
      <w:r w:rsidR="003D75FB">
        <w:rPr>
          <w:rtl/>
        </w:rPr>
        <w:t xml:space="preserve">. </w:t>
      </w:r>
      <w:r>
        <w:rPr>
          <w:rtl/>
        </w:rPr>
        <w:t>از اين رو «ثمرات الاسفار» را در دو جلد فراهم مى آورد و بر «رسائل» و «مكاسب» شيخ اعظم انصارى حاشيه مى نويسد</w:t>
      </w:r>
      <w:r w:rsidR="003D75FB">
        <w:rPr>
          <w:rtl/>
        </w:rPr>
        <w:t xml:space="preserve">. </w:t>
      </w:r>
    </w:p>
    <w:p w:rsidR="00A46B3B" w:rsidRDefault="00A46B3B" w:rsidP="00A46B3B">
      <w:pPr>
        <w:pStyle w:val="libNormal"/>
        <w:rPr>
          <w:rtl/>
        </w:rPr>
      </w:pPr>
      <w:r>
        <w:rPr>
          <w:rtl/>
        </w:rPr>
        <w:t>همچنين رساله اى درباره «نيت» مى نگارد و رساله اى در بيان «حقيقت زيارت»</w:t>
      </w:r>
      <w:r w:rsidR="003D75FB">
        <w:rPr>
          <w:rtl/>
        </w:rPr>
        <w:t xml:space="preserve">، </w:t>
      </w:r>
      <w:r>
        <w:rPr>
          <w:rtl/>
        </w:rPr>
        <w:t>تا به علماى پاكستان پاسخ داده باشد و «رساله اى در علم دراية الحديث»</w:t>
      </w:r>
      <w:r w:rsidR="003D75FB">
        <w:rPr>
          <w:rtl/>
        </w:rPr>
        <w:t xml:space="preserve">. </w:t>
      </w:r>
    </w:p>
    <w:p w:rsidR="00A46B3B" w:rsidRDefault="00A46B3B" w:rsidP="00A46B3B">
      <w:pPr>
        <w:pStyle w:val="libNormal"/>
        <w:rPr>
          <w:rtl/>
        </w:rPr>
      </w:pPr>
      <w:r>
        <w:rPr>
          <w:rtl/>
        </w:rPr>
        <w:t>علامه امينى با تاءليفات گرانقدر خويش بنيه علمى و نهاد وقاد خود را در معرض معاصران قرار مى دهد و از حضرت آية الله العظمى سيد ابوالحسن اصفهانى و حضرت آية الله علامه حاج ميرزا محمد حسين نائينى و حضرت آية الله العظمى شيخ عبدالكريم حائرى و حضرت آية الله شيخ محمد حسين كمپانى اصفهانى</w:t>
      </w:r>
      <w:r w:rsidR="003D75FB">
        <w:rPr>
          <w:rtl/>
        </w:rPr>
        <w:t xml:space="preserve">، </w:t>
      </w:r>
      <w:r>
        <w:rPr>
          <w:rtl/>
        </w:rPr>
        <w:t>اجازه اجتهاد دريافت مى دارد</w:t>
      </w:r>
      <w:r w:rsidR="003D75FB">
        <w:rPr>
          <w:rtl/>
        </w:rPr>
        <w:t xml:space="preserve">. </w:t>
      </w:r>
      <w:r>
        <w:rPr>
          <w:rtl/>
        </w:rPr>
        <w:t>و به زادگاه خويش تبريز باز مى گردد تا امين الشرع ديار خويش باشد</w:t>
      </w:r>
      <w:r w:rsidR="003D75FB">
        <w:rPr>
          <w:rtl/>
        </w:rPr>
        <w:t xml:space="preserve">. </w:t>
      </w:r>
      <w:r>
        <w:rPr>
          <w:rtl/>
        </w:rPr>
        <w:t>اما دل او ديگربار آهنگ نجف مى كند</w:t>
      </w:r>
      <w:r w:rsidR="003D75FB">
        <w:rPr>
          <w:rtl/>
        </w:rPr>
        <w:t xml:space="preserve">. </w:t>
      </w:r>
    </w:p>
    <w:p w:rsidR="00A46B3B" w:rsidRDefault="00A46B3B" w:rsidP="00A46B3B">
      <w:pPr>
        <w:pStyle w:val="libNormal"/>
        <w:rPr>
          <w:rtl/>
        </w:rPr>
      </w:pPr>
      <w:r>
        <w:rPr>
          <w:rtl/>
        </w:rPr>
        <w:t>اينك او رو به قرآن كريم آورده است تا برنامه زندگى بشر و سعادت و خوشبختى و كام روائى وى را از كتاب الهى استخراج نمايد</w:t>
      </w:r>
      <w:r w:rsidR="003D75FB">
        <w:rPr>
          <w:rtl/>
        </w:rPr>
        <w:t xml:space="preserve">. </w:t>
      </w:r>
      <w:r>
        <w:rPr>
          <w:rtl/>
        </w:rPr>
        <w:t>شاگرد مكتب وحى آياتى از كتاب مبين را بر مى گزيند و به تفسير آن مى نشيند</w:t>
      </w:r>
      <w:r w:rsidR="003D75FB">
        <w:rPr>
          <w:rtl/>
        </w:rPr>
        <w:t xml:space="preserve">. </w:t>
      </w:r>
    </w:p>
    <w:p w:rsidR="00A46B3B" w:rsidRDefault="00A46B3B" w:rsidP="00A46B3B">
      <w:pPr>
        <w:pStyle w:val="libNormal"/>
        <w:rPr>
          <w:rtl/>
        </w:rPr>
      </w:pPr>
      <w:r>
        <w:rPr>
          <w:rtl/>
        </w:rPr>
        <w:t>- سوره اعراف</w:t>
      </w:r>
      <w:r w:rsidR="003D75FB">
        <w:rPr>
          <w:rtl/>
        </w:rPr>
        <w:t xml:space="preserve">، </w:t>
      </w:r>
      <w:r>
        <w:rPr>
          <w:rtl/>
        </w:rPr>
        <w:t>آية 172</w:t>
      </w:r>
      <w:r w:rsidR="003D75FB">
        <w:rPr>
          <w:rtl/>
        </w:rPr>
        <w:t xml:space="preserve">، </w:t>
      </w:r>
      <w:r>
        <w:rPr>
          <w:rtl/>
        </w:rPr>
        <w:t>«ميثاق الاول»</w:t>
      </w:r>
    </w:p>
    <w:p w:rsidR="00A46B3B" w:rsidRDefault="00A46B3B" w:rsidP="00A46B3B">
      <w:pPr>
        <w:pStyle w:val="libNormal"/>
        <w:rPr>
          <w:rtl/>
        </w:rPr>
      </w:pPr>
      <w:r>
        <w:rPr>
          <w:rtl/>
        </w:rPr>
        <w:t>- سوره اعراف</w:t>
      </w:r>
      <w:r w:rsidR="003D75FB">
        <w:rPr>
          <w:rtl/>
        </w:rPr>
        <w:t xml:space="preserve">، </w:t>
      </w:r>
      <w:r>
        <w:rPr>
          <w:rtl/>
        </w:rPr>
        <w:t>آية 180</w:t>
      </w:r>
    </w:p>
    <w:p w:rsidR="00A46B3B" w:rsidRDefault="00A46B3B" w:rsidP="00A46B3B">
      <w:pPr>
        <w:pStyle w:val="libNormal"/>
        <w:rPr>
          <w:rtl/>
        </w:rPr>
      </w:pPr>
      <w:r>
        <w:rPr>
          <w:rtl/>
        </w:rPr>
        <w:t>- سوره واقعه</w:t>
      </w:r>
      <w:r w:rsidR="003D75FB">
        <w:rPr>
          <w:rtl/>
        </w:rPr>
        <w:t xml:space="preserve">، </w:t>
      </w:r>
      <w:r>
        <w:rPr>
          <w:rtl/>
        </w:rPr>
        <w:t>آية 7</w:t>
      </w:r>
    </w:p>
    <w:p w:rsidR="00A46B3B" w:rsidRDefault="00A46B3B" w:rsidP="00A46B3B">
      <w:pPr>
        <w:pStyle w:val="libNormal"/>
        <w:rPr>
          <w:rtl/>
        </w:rPr>
      </w:pPr>
      <w:r>
        <w:rPr>
          <w:rtl/>
        </w:rPr>
        <w:t xml:space="preserve">- سوره </w:t>
      </w:r>
      <w:r w:rsidR="002D69E1">
        <w:rPr>
          <w:rtl/>
        </w:rPr>
        <w:t>مؤمن</w:t>
      </w:r>
      <w:r w:rsidR="003D75FB">
        <w:rPr>
          <w:rtl/>
        </w:rPr>
        <w:t xml:space="preserve">، </w:t>
      </w:r>
      <w:r>
        <w:rPr>
          <w:rtl/>
        </w:rPr>
        <w:t>آية 11</w:t>
      </w:r>
    </w:p>
    <w:p w:rsidR="00A46B3B" w:rsidRDefault="00A46B3B" w:rsidP="00A46B3B">
      <w:pPr>
        <w:pStyle w:val="libNormal"/>
        <w:rPr>
          <w:rtl/>
        </w:rPr>
      </w:pPr>
      <w:r>
        <w:rPr>
          <w:rtl/>
        </w:rPr>
        <w:t xml:space="preserve">آنگاه </w:t>
      </w:r>
      <w:r w:rsidR="007E6015" w:rsidRPr="0060418C">
        <w:rPr>
          <w:rtl/>
        </w:rPr>
        <w:t xml:space="preserve"> «العترة الطاهرة فى الكتاب العزيز»</w:t>
      </w:r>
      <w:r w:rsidRPr="0060418C">
        <w:rPr>
          <w:rtl/>
        </w:rPr>
        <w:t xml:space="preserve"> را</w:t>
      </w:r>
      <w:r>
        <w:rPr>
          <w:rtl/>
        </w:rPr>
        <w:t xml:space="preserve"> مى نگارد و حق اولويت و مولويت خاندان رسالت را تبيين مى نمايد</w:t>
      </w:r>
      <w:r w:rsidR="003D75FB">
        <w:rPr>
          <w:rtl/>
        </w:rPr>
        <w:t xml:space="preserve">. </w:t>
      </w:r>
    </w:p>
    <w:p w:rsidR="00A46B3B" w:rsidRDefault="00433058" w:rsidP="00433058">
      <w:pPr>
        <w:pStyle w:val="Heading2"/>
        <w:rPr>
          <w:rtl/>
        </w:rPr>
      </w:pPr>
      <w:bookmarkStart w:id="341" w:name="_Toc372536665"/>
      <w:r>
        <w:rPr>
          <w:rtl/>
        </w:rPr>
        <w:lastRenderedPageBreak/>
        <w:t>شهر آرمانى غدير</w:t>
      </w:r>
      <w:bookmarkEnd w:id="341"/>
    </w:p>
    <w:p w:rsidR="00A46B3B" w:rsidRDefault="00A46B3B" w:rsidP="00A46B3B">
      <w:pPr>
        <w:pStyle w:val="libNormal"/>
        <w:rPr>
          <w:rtl/>
        </w:rPr>
      </w:pPr>
      <w:r>
        <w:rPr>
          <w:rtl/>
        </w:rPr>
        <w:t>تاءليف رسالات گوناگون</w:t>
      </w:r>
      <w:r w:rsidR="003D75FB">
        <w:rPr>
          <w:rtl/>
        </w:rPr>
        <w:t xml:space="preserve">، </w:t>
      </w:r>
      <w:r>
        <w:rPr>
          <w:rtl/>
        </w:rPr>
        <w:t>جان شيفته وى را خوشنود نساخت</w:t>
      </w:r>
      <w:r w:rsidR="003D75FB">
        <w:rPr>
          <w:rtl/>
        </w:rPr>
        <w:t xml:space="preserve">. </w:t>
      </w:r>
      <w:r>
        <w:rPr>
          <w:rtl/>
        </w:rPr>
        <w:t>لذا بر آن شد</w:t>
      </w:r>
      <w:r w:rsidR="003D75FB">
        <w:rPr>
          <w:rtl/>
        </w:rPr>
        <w:t xml:space="preserve">، </w:t>
      </w:r>
      <w:r>
        <w:rPr>
          <w:rtl/>
        </w:rPr>
        <w:t>مدينه فاضله اسلامى را به صورت منقحى امت اسلامى عرضه دارد و داستان سال دهم هجرت را در خاطره ها زنده كند و آن زمانى است كه استعمارگران با حيله هاى خاص خود امپراطورى عثمانى را از بين برده اند و در عرصه عقيدتى دولت سنى مذهبى را كه به عنوان حكومت اسلامى بر سرزمين پهناورى حكومت مى كرد</w:t>
      </w:r>
      <w:r w:rsidR="003D75FB">
        <w:rPr>
          <w:rtl/>
        </w:rPr>
        <w:t xml:space="preserve">، </w:t>
      </w:r>
      <w:r>
        <w:rPr>
          <w:rtl/>
        </w:rPr>
        <w:t>از صحنه خارج ساخته اند</w:t>
      </w:r>
      <w:r w:rsidR="003D75FB">
        <w:rPr>
          <w:rtl/>
        </w:rPr>
        <w:t xml:space="preserve">. </w:t>
      </w:r>
      <w:r>
        <w:rPr>
          <w:rtl/>
        </w:rPr>
        <w:t>علامه امينى به عنوان آسيب شناس اجتماعى</w:t>
      </w:r>
      <w:r w:rsidR="003D75FB">
        <w:rPr>
          <w:rtl/>
        </w:rPr>
        <w:t xml:space="preserve">، </w:t>
      </w:r>
      <w:r>
        <w:rPr>
          <w:rtl/>
        </w:rPr>
        <w:t>اينگونه تشخيص داد كه با زوال دولت عثمانى نبايد به دولتهاى استعمارگر اجازه داد</w:t>
      </w:r>
      <w:r w:rsidR="003D75FB">
        <w:rPr>
          <w:rtl/>
        </w:rPr>
        <w:t xml:space="preserve">، </w:t>
      </w:r>
      <w:r>
        <w:rPr>
          <w:rtl/>
        </w:rPr>
        <w:t>تا جايگزين دولت ولو ظاهر اسلامى شوند</w:t>
      </w:r>
      <w:r w:rsidR="003D75FB">
        <w:rPr>
          <w:rtl/>
        </w:rPr>
        <w:t xml:space="preserve">. </w:t>
      </w:r>
    </w:p>
    <w:p w:rsidR="00A46B3B" w:rsidRDefault="00A46B3B" w:rsidP="00A46B3B">
      <w:pPr>
        <w:pStyle w:val="libNormal"/>
        <w:rPr>
          <w:rtl/>
        </w:rPr>
      </w:pPr>
      <w:r>
        <w:rPr>
          <w:rtl/>
        </w:rPr>
        <w:t>از ديدگاه او</w:t>
      </w:r>
      <w:r w:rsidR="003D75FB">
        <w:rPr>
          <w:rtl/>
        </w:rPr>
        <w:t xml:space="preserve">، </w:t>
      </w:r>
      <w:r>
        <w:rPr>
          <w:rtl/>
        </w:rPr>
        <w:t>امت اسلام كه با زوال دولت 623 ساله عثمانى روبرو گشته است</w:t>
      </w:r>
      <w:r w:rsidR="003D75FB">
        <w:rPr>
          <w:rtl/>
        </w:rPr>
        <w:t xml:space="preserve">، </w:t>
      </w:r>
      <w:r>
        <w:rPr>
          <w:rtl/>
        </w:rPr>
        <w:t>و تلخى هاى بسيار چشيده</w:t>
      </w:r>
      <w:r w:rsidR="003D75FB">
        <w:rPr>
          <w:rtl/>
        </w:rPr>
        <w:t xml:space="preserve">، </w:t>
      </w:r>
      <w:r>
        <w:rPr>
          <w:rtl/>
        </w:rPr>
        <w:t>بهتر است</w:t>
      </w:r>
      <w:r w:rsidR="003D75FB">
        <w:rPr>
          <w:rtl/>
        </w:rPr>
        <w:t xml:space="preserve">، </w:t>
      </w:r>
      <w:r>
        <w:rPr>
          <w:rtl/>
        </w:rPr>
        <w:t>نظام مدينه فاضله اسلامى را كه در آن اصل بنيادى غدير مطرح است</w:t>
      </w:r>
      <w:r w:rsidR="003D75FB">
        <w:rPr>
          <w:rtl/>
        </w:rPr>
        <w:t xml:space="preserve">، </w:t>
      </w:r>
      <w:r>
        <w:rPr>
          <w:rtl/>
        </w:rPr>
        <w:t>تجربه نمايد</w:t>
      </w:r>
      <w:r w:rsidR="003D75FB">
        <w:rPr>
          <w:rtl/>
        </w:rPr>
        <w:t xml:space="preserve">. </w:t>
      </w:r>
      <w:r>
        <w:rPr>
          <w:rtl/>
        </w:rPr>
        <w:t>نظامى كه پيامبر جز به آن سفارش نفرموده است</w:t>
      </w:r>
      <w:r w:rsidR="003D75FB">
        <w:rPr>
          <w:rtl/>
        </w:rPr>
        <w:t xml:space="preserve">. </w:t>
      </w:r>
    </w:p>
    <w:p w:rsidR="00A46B3B" w:rsidRDefault="00A46B3B" w:rsidP="00A46B3B">
      <w:pPr>
        <w:pStyle w:val="libNormal"/>
        <w:rPr>
          <w:rtl/>
        </w:rPr>
      </w:pPr>
      <w:r>
        <w:rPr>
          <w:rtl/>
        </w:rPr>
        <w:t>علامه امينى با تاءليف «الغدير» خاطرات عصر نبوى را تجديد مى كند</w:t>
      </w:r>
      <w:r w:rsidR="003D75FB">
        <w:rPr>
          <w:rtl/>
        </w:rPr>
        <w:t xml:space="preserve">، </w:t>
      </w:r>
      <w:r>
        <w:rPr>
          <w:rtl/>
        </w:rPr>
        <w:t>عصرى كه سرورى از آن امت قرآنى است و رسول اكرم صلى الله عليه و آله رهبرى آن را بر عهده دارد و بعد از خود</w:t>
      </w:r>
      <w:r w:rsidR="003D75FB">
        <w:rPr>
          <w:rtl/>
        </w:rPr>
        <w:t xml:space="preserve">، </w:t>
      </w:r>
      <w:r>
        <w:rPr>
          <w:rtl/>
        </w:rPr>
        <w:t xml:space="preserve">ولايت على بن ابى طالب </w:t>
      </w:r>
      <w:r w:rsidR="002D69E1" w:rsidRPr="002D69E1">
        <w:rPr>
          <w:rStyle w:val="libAlaemChar"/>
          <w:rtl/>
        </w:rPr>
        <w:t>عليه‌السلام</w:t>
      </w:r>
      <w:r>
        <w:rPr>
          <w:rtl/>
        </w:rPr>
        <w:t xml:space="preserve"> را معرفى كرده است</w:t>
      </w:r>
      <w:r w:rsidR="003D75FB">
        <w:rPr>
          <w:rtl/>
        </w:rPr>
        <w:t xml:space="preserve">. </w:t>
      </w:r>
    </w:p>
    <w:p w:rsidR="00A46B3B" w:rsidRDefault="00A46B3B" w:rsidP="00A46B3B">
      <w:pPr>
        <w:pStyle w:val="libNormal"/>
        <w:rPr>
          <w:rtl/>
        </w:rPr>
      </w:pPr>
      <w:r>
        <w:rPr>
          <w:rtl/>
        </w:rPr>
        <w:t>امينى</w:t>
      </w:r>
      <w:r w:rsidR="003D75FB">
        <w:rPr>
          <w:rtl/>
        </w:rPr>
        <w:t xml:space="preserve">، </w:t>
      </w:r>
      <w:r>
        <w:rPr>
          <w:rtl/>
        </w:rPr>
        <w:t>احياگر سنت نبوى</w:t>
      </w:r>
      <w:r w:rsidR="003D75FB">
        <w:rPr>
          <w:rtl/>
        </w:rPr>
        <w:t xml:space="preserve">، </w:t>
      </w:r>
      <w:r>
        <w:rPr>
          <w:rtl/>
        </w:rPr>
        <w:t>با «الغدير» جلوه هاى شوكت و عظمت امت اسلامى را در خاطره ها زنده مى دارد و اصل اصيل و محور حكومت قرآنى</w:t>
      </w:r>
      <w:r w:rsidR="003D75FB">
        <w:rPr>
          <w:rtl/>
        </w:rPr>
        <w:t xml:space="preserve">، </w:t>
      </w:r>
      <w:r>
        <w:rPr>
          <w:rtl/>
        </w:rPr>
        <w:t>جريان غدير خم را يادآور مى شود</w:t>
      </w:r>
      <w:r w:rsidR="003D75FB">
        <w:rPr>
          <w:rtl/>
        </w:rPr>
        <w:t xml:space="preserve">. </w:t>
      </w:r>
    </w:p>
    <w:p w:rsidR="00A46B3B" w:rsidRDefault="00A46B3B" w:rsidP="00A46B3B">
      <w:pPr>
        <w:pStyle w:val="libNormal"/>
        <w:rPr>
          <w:rtl/>
        </w:rPr>
      </w:pPr>
      <w:r>
        <w:rPr>
          <w:rtl/>
        </w:rPr>
        <w:t>امينى در عصرى زندگى مى كند كه شكست دولت عثمانى روى داده است</w:t>
      </w:r>
      <w:r w:rsidR="003D75FB">
        <w:rPr>
          <w:rtl/>
        </w:rPr>
        <w:t xml:space="preserve">. </w:t>
      </w:r>
      <w:r>
        <w:rPr>
          <w:rtl/>
        </w:rPr>
        <w:t xml:space="preserve">شكستى كه اگر «اصل غدير» و رهبرى امت آنگونه كه پيامبر اسلام و قرآن </w:t>
      </w:r>
      <w:r>
        <w:rPr>
          <w:rtl/>
        </w:rPr>
        <w:lastRenderedPageBreak/>
        <w:t>كريم فرموده</w:t>
      </w:r>
      <w:r w:rsidR="003D75FB">
        <w:rPr>
          <w:rtl/>
        </w:rPr>
        <w:t xml:space="preserve">، </w:t>
      </w:r>
      <w:r>
        <w:rPr>
          <w:rtl/>
        </w:rPr>
        <w:t>اجرا مى گرديد</w:t>
      </w:r>
      <w:r w:rsidR="003D75FB">
        <w:rPr>
          <w:rtl/>
        </w:rPr>
        <w:t xml:space="preserve">، </w:t>
      </w:r>
      <w:r>
        <w:rPr>
          <w:rtl/>
        </w:rPr>
        <w:t>روى نمى داد و انگليس را جراءت آن نبود كه عراق را جزء مستعمرات خويش درآورد</w:t>
      </w:r>
      <w:r w:rsidR="003D75FB">
        <w:rPr>
          <w:rtl/>
        </w:rPr>
        <w:t xml:space="preserve">. </w:t>
      </w:r>
    </w:p>
    <w:p w:rsidR="00A46B3B" w:rsidRDefault="00A46B3B" w:rsidP="00A46B3B">
      <w:pPr>
        <w:pStyle w:val="libNormal"/>
        <w:rPr>
          <w:rtl/>
        </w:rPr>
      </w:pPr>
      <w:r>
        <w:rPr>
          <w:rtl/>
        </w:rPr>
        <w:t>امينى احياگر مدينه فاضله قرآنى</w:t>
      </w:r>
      <w:r w:rsidR="003D75FB">
        <w:rPr>
          <w:rtl/>
        </w:rPr>
        <w:t xml:space="preserve">، </w:t>
      </w:r>
      <w:r>
        <w:rPr>
          <w:rtl/>
        </w:rPr>
        <w:t>با قرآن و حديث و شعر و حماسه</w:t>
      </w:r>
      <w:r w:rsidR="003D75FB">
        <w:rPr>
          <w:rtl/>
        </w:rPr>
        <w:t xml:space="preserve">، </w:t>
      </w:r>
      <w:r>
        <w:rPr>
          <w:rtl/>
        </w:rPr>
        <w:t>مبانى فلسفه سياسى اسلام را به جهانيان ابلاغ نمود</w:t>
      </w:r>
      <w:r w:rsidR="003D75FB">
        <w:rPr>
          <w:rtl/>
        </w:rPr>
        <w:t xml:space="preserve">. </w:t>
      </w:r>
      <w:r>
        <w:rPr>
          <w:rtl/>
        </w:rPr>
        <w:t>وى علاوه بر اينكه با رجوع به قرآن و سنت و رعايت موازين «سند شناسى» و «نقد حديث» حقائق غير قابل انكارى را پيش چشم امت اسلامى نهاد و مساءله اختلاف اهل يك كتاب و قبله را از ميان برداشت</w:t>
      </w:r>
      <w:r w:rsidR="003D75FB">
        <w:rPr>
          <w:rtl/>
        </w:rPr>
        <w:t xml:space="preserve">. </w:t>
      </w:r>
      <w:r>
        <w:rPr>
          <w:rtl/>
        </w:rPr>
        <w:t>جهانيان را به اين مساءله واقف ساخت كه فلسفه امامت و رهبرى از اصول شناخته شده تشيع</w:t>
      </w:r>
      <w:r w:rsidR="003D75FB">
        <w:rPr>
          <w:rtl/>
        </w:rPr>
        <w:t xml:space="preserve">، </w:t>
      </w:r>
      <w:r>
        <w:rPr>
          <w:rtl/>
        </w:rPr>
        <w:t>از مبانى اصيل اسلامى است كه با رعايت آن حكومت اسلامى برقرار مى گردد</w:t>
      </w:r>
      <w:r w:rsidR="003D75FB">
        <w:rPr>
          <w:rtl/>
        </w:rPr>
        <w:t xml:space="preserve">، </w:t>
      </w:r>
      <w:r>
        <w:rPr>
          <w:rtl/>
        </w:rPr>
        <w:t xml:space="preserve">آنگونه كه در صدر اسلام رسول اعظم الهى و امير </w:t>
      </w:r>
      <w:r w:rsidR="002D69E1">
        <w:rPr>
          <w:rtl/>
        </w:rPr>
        <w:t>مؤمن</w:t>
      </w:r>
      <w:r>
        <w:rPr>
          <w:rtl/>
        </w:rPr>
        <w:t>ان با تكيه به اين اصل</w:t>
      </w:r>
      <w:r w:rsidR="003D75FB">
        <w:rPr>
          <w:rtl/>
        </w:rPr>
        <w:t xml:space="preserve">، </w:t>
      </w:r>
      <w:r>
        <w:rPr>
          <w:rtl/>
        </w:rPr>
        <w:t>حكومت اسلامى را بنياد نهاده و حيات سياسى اسلام را استمرار بخشيدند</w:t>
      </w:r>
      <w:r w:rsidR="003D75FB">
        <w:rPr>
          <w:rtl/>
        </w:rPr>
        <w:t xml:space="preserve">. </w:t>
      </w:r>
    </w:p>
    <w:p w:rsidR="00A46B3B" w:rsidRDefault="00A46B3B" w:rsidP="00A46B3B">
      <w:pPr>
        <w:pStyle w:val="libNormal"/>
        <w:rPr>
          <w:rtl/>
        </w:rPr>
      </w:pPr>
      <w:r>
        <w:rPr>
          <w:rtl/>
        </w:rPr>
        <w:t>علامه مصلح با نقد آثار و تاءليفات كسانى چون «ابن تيميه»</w:t>
      </w:r>
      <w:r w:rsidR="003D75FB">
        <w:rPr>
          <w:rtl/>
        </w:rPr>
        <w:t xml:space="preserve">، </w:t>
      </w:r>
      <w:r>
        <w:rPr>
          <w:rtl/>
        </w:rPr>
        <w:t>«آلوسى»</w:t>
      </w:r>
      <w:r w:rsidR="003D75FB">
        <w:rPr>
          <w:rtl/>
        </w:rPr>
        <w:t xml:space="preserve">، </w:t>
      </w:r>
      <w:r>
        <w:rPr>
          <w:rtl/>
        </w:rPr>
        <w:t>«قصيمى» و «رشيد رضا» در صدد برآمد وحدت و اخوت اسلامى را در جهان اسلام بگستراند و تخمهاى نفاق و تفرقه را بخشكاند</w:t>
      </w:r>
      <w:r w:rsidR="003D75FB">
        <w:rPr>
          <w:rtl/>
        </w:rPr>
        <w:t xml:space="preserve">. </w:t>
      </w:r>
      <w:r>
        <w:rPr>
          <w:rtl/>
        </w:rPr>
        <w:t>وى در پى اسناد حديث غدير</w:t>
      </w:r>
      <w:r w:rsidR="003D75FB">
        <w:rPr>
          <w:rtl/>
        </w:rPr>
        <w:t xml:space="preserve">، </w:t>
      </w:r>
      <w:r>
        <w:rPr>
          <w:rtl/>
        </w:rPr>
        <w:t>بيست و چهار كتاب تاريخى</w:t>
      </w:r>
      <w:r w:rsidR="003D75FB">
        <w:rPr>
          <w:rtl/>
        </w:rPr>
        <w:t xml:space="preserve">، </w:t>
      </w:r>
      <w:r>
        <w:rPr>
          <w:rtl/>
        </w:rPr>
        <w:t>بيست و هفت محدث و چهارده مفسر قرآن و هفت متكلم اسلامى را مى يابد كه به نقد حديث غدير پرداخته اند</w:t>
      </w:r>
      <w:r w:rsidR="003D75FB">
        <w:rPr>
          <w:rtl/>
        </w:rPr>
        <w:t xml:space="preserve">. </w:t>
      </w:r>
      <w:r>
        <w:rPr>
          <w:rtl/>
        </w:rPr>
        <w:t>آنگاه راويان حديث غدير از صحابه پيامبر صلى الله عليه و آله را به ترتيب حروف الفبا ذكر مى كند</w:t>
      </w:r>
      <w:r w:rsidR="003D75FB">
        <w:rPr>
          <w:rtl/>
        </w:rPr>
        <w:t xml:space="preserve">. </w:t>
      </w:r>
    </w:p>
    <w:p w:rsidR="00A46B3B" w:rsidRDefault="00A46B3B" w:rsidP="00A46B3B">
      <w:pPr>
        <w:pStyle w:val="libNormal"/>
        <w:rPr>
          <w:rtl/>
        </w:rPr>
      </w:pPr>
      <w:r>
        <w:rPr>
          <w:rtl/>
        </w:rPr>
        <w:t>وى يكصد و ده تن از اصحاب را نام مى برد كه حديث غدير را روايت كرده اند و به نام هشتاد و چهار تابعى اشاره مى نمايد</w:t>
      </w:r>
      <w:r w:rsidR="003D75FB">
        <w:rPr>
          <w:rtl/>
        </w:rPr>
        <w:t xml:space="preserve">. </w:t>
      </w:r>
      <w:r>
        <w:rPr>
          <w:rtl/>
        </w:rPr>
        <w:t xml:space="preserve">سپس طبقات راويان حديث غدير از علما را بر مى شمارد از علماى قرن دوم هجرى تا قرن چهاردهم سيصد و شصت تن را ذكر مى كند كه به نقل از حديث شريف غدير موفق شده </w:t>
      </w:r>
      <w:r>
        <w:rPr>
          <w:rtl/>
        </w:rPr>
        <w:lastRenderedPageBreak/>
        <w:t>اند و علامه مجاهد براى يافتن مدارك معتبر بارها به اقصى نقاط جهان مسافرت مى نمايد تا آنچه را كه از دين الهى در مورد خلافت كبرى فرود آمده</w:t>
      </w:r>
      <w:r w:rsidR="003D75FB">
        <w:rPr>
          <w:rtl/>
        </w:rPr>
        <w:t xml:space="preserve">، </w:t>
      </w:r>
      <w:r>
        <w:rPr>
          <w:rtl/>
        </w:rPr>
        <w:t>به امت اسلام برساند</w:t>
      </w:r>
      <w:r w:rsidR="003D75FB">
        <w:rPr>
          <w:rtl/>
        </w:rPr>
        <w:t xml:space="preserve">. </w:t>
      </w:r>
      <w:r>
        <w:rPr>
          <w:rtl/>
        </w:rPr>
        <w:t>وى نخست در كتاب گرانقدر الغدير به آياتى كه در خصوص امير</w:t>
      </w:r>
      <w:r w:rsidR="002D69E1">
        <w:rPr>
          <w:rtl/>
        </w:rPr>
        <w:t>مؤمن</w:t>
      </w:r>
      <w:r>
        <w:rPr>
          <w:rtl/>
        </w:rPr>
        <w:t xml:space="preserve">ان على </w:t>
      </w:r>
      <w:r w:rsidR="002D69E1" w:rsidRPr="002D69E1">
        <w:rPr>
          <w:rStyle w:val="libAlaemChar"/>
          <w:rtl/>
        </w:rPr>
        <w:t>عليه‌السلام</w:t>
      </w:r>
      <w:r>
        <w:rPr>
          <w:rtl/>
        </w:rPr>
        <w:t xml:space="preserve"> فرود آمده</w:t>
      </w:r>
      <w:r w:rsidR="003D75FB">
        <w:rPr>
          <w:rtl/>
        </w:rPr>
        <w:t xml:space="preserve">، </w:t>
      </w:r>
      <w:r>
        <w:rPr>
          <w:rtl/>
        </w:rPr>
        <w:t>مى پردازد</w:t>
      </w:r>
      <w:r w:rsidR="003D75FB">
        <w:rPr>
          <w:rtl/>
        </w:rPr>
        <w:t xml:space="preserve">، </w:t>
      </w:r>
      <w:r>
        <w:rPr>
          <w:rtl/>
        </w:rPr>
        <w:t>برخى از اين آيات نورانى عبارتند از:</w:t>
      </w:r>
    </w:p>
    <w:p w:rsidR="00A46B3B" w:rsidRDefault="00A46B3B" w:rsidP="00A46B3B">
      <w:pPr>
        <w:pStyle w:val="libNormal"/>
        <w:rPr>
          <w:rtl/>
        </w:rPr>
      </w:pPr>
      <w:r>
        <w:rPr>
          <w:rtl/>
        </w:rPr>
        <w:t>آية تبليغ</w:t>
      </w:r>
      <w:r w:rsidR="003D75FB">
        <w:rPr>
          <w:rtl/>
        </w:rPr>
        <w:t xml:space="preserve">، </w:t>
      </w:r>
      <w:r w:rsidR="00433058" w:rsidRPr="00433058">
        <w:rPr>
          <w:rStyle w:val="libFootnotenumChar"/>
          <w:rtl/>
        </w:rPr>
        <w:t>(614)</w:t>
      </w:r>
      <w:r>
        <w:rPr>
          <w:rtl/>
        </w:rPr>
        <w:t xml:space="preserve"> آية اكمال دين </w:t>
      </w:r>
      <w:r w:rsidR="00433058" w:rsidRPr="00433058">
        <w:rPr>
          <w:rStyle w:val="libFootnotenumChar"/>
          <w:rtl/>
        </w:rPr>
        <w:t>(615)</w:t>
      </w:r>
      <w:r>
        <w:rPr>
          <w:rtl/>
        </w:rPr>
        <w:t xml:space="preserve"> آيات سوره معارج </w:t>
      </w:r>
      <w:r w:rsidR="00433058" w:rsidRPr="00433058">
        <w:rPr>
          <w:rStyle w:val="libFootnotenumChar"/>
          <w:rtl/>
        </w:rPr>
        <w:t>(616)</w:t>
      </w:r>
      <w:r>
        <w:rPr>
          <w:rtl/>
        </w:rPr>
        <w:t xml:space="preserve"> آية ولايت </w:t>
      </w:r>
      <w:r w:rsidR="00433058" w:rsidRPr="00433058">
        <w:rPr>
          <w:rStyle w:val="libFootnotenumChar"/>
          <w:rtl/>
        </w:rPr>
        <w:t>(617)</w:t>
      </w:r>
      <w:r>
        <w:rPr>
          <w:rtl/>
        </w:rPr>
        <w:t xml:space="preserve"> سوره هل اتى</w:t>
      </w:r>
      <w:r w:rsidR="003D75FB">
        <w:rPr>
          <w:rtl/>
        </w:rPr>
        <w:t xml:space="preserve">. </w:t>
      </w:r>
      <w:r>
        <w:rPr>
          <w:rtl/>
        </w:rPr>
        <w:t>همچنين احاديث نبوى و سخنان پيامبر صلى الله عليه و آله را با آميختگى شگرفى در آغاز و انجام سخن و يا در مقام استدلال و تاءييد و تضمين يادآور مى شود كه بعضى از اين احاديث به قرار زير مى باشند:</w:t>
      </w:r>
    </w:p>
    <w:p w:rsidR="00A46B3B" w:rsidRDefault="00A46B3B" w:rsidP="00A46B3B">
      <w:pPr>
        <w:pStyle w:val="libNormal"/>
        <w:rPr>
          <w:rtl/>
        </w:rPr>
      </w:pPr>
      <w:r>
        <w:rPr>
          <w:rtl/>
        </w:rPr>
        <w:t>حديث غدير و ولايت</w:t>
      </w:r>
      <w:r w:rsidR="003D75FB">
        <w:rPr>
          <w:rtl/>
        </w:rPr>
        <w:t xml:space="preserve">، </w:t>
      </w:r>
      <w:r>
        <w:rPr>
          <w:rtl/>
        </w:rPr>
        <w:t>حديث اخاء</w:t>
      </w:r>
      <w:r w:rsidR="003D75FB">
        <w:rPr>
          <w:rtl/>
        </w:rPr>
        <w:t xml:space="preserve">، </w:t>
      </w:r>
      <w:r>
        <w:rPr>
          <w:rtl/>
        </w:rPr>
        <w:t>حديث منزلت</w:t>
      </w:r>
      <w:r w:rsidR="003D75FB">
        <w:rPr>
          <w:rtl/>
        </w:rPr>
        <w:t xml:space="preserve">، </w:t>
      </w:r>
      <w:r>
        <w:rPr>
          <w:rtl/>
        </w:rPr>
        <w:t>حديث ثقلين</w:t>
      </w:r>
      <w:r w:rsidR="003D75FB">
        <w:rPr>
          <w:rtl/>
        </w:rPr>
        <w:t xml:space="preserve">، </w:t>
      </w:r>
      <w:r>
        <w:rPr>
          <w:rtl/>
        </w:rPr>
        <w:t>حديث على مع الحق و الحق مع على</w:t>
      </w:r>
      <w:r w:rsidR="003D75FB">
        <w:rPr>
          <w:rtl/>
        </w:rPr>
        <w:t xml:space="preserve">، </w:t>
      </w:r>
      <w:r>
        <w:rPr>
          <w:rtl/>
        </w:rPr>
        <w:t>حديث تبليغ</w:t>
      </w:r>
      <w:r w:rsidR="003D75FB">
        <w:rPr>
          <w:rtl/>
        </w:rPr>
        <w:t xml:space="preserve">، </w:t>
      </w:r>
      <w:r>
        <w:rPr>
          <w:rtl/>
        </w:rPr>
        <w:t>حديث انذار العشيرة</w:t>
      </w:r>
      <w:r w:rsidR="003D75FB">
        <w:rPr>
          <w:rtl/>
        </w:rPr>
        <w:t xml:space="preserve">، </w:t>
      </w:r>
      <w:r>
        <w:rPr>
          <w:rtl/>
        </w:rPr>
        <w:t>حديث ان عليا اول من اسلم و آمن و صلى</w:t>
      </w:r>
      <w:r w:rsidR="003D75FB">
        <w:rPr>
          <w:rtl/>
        </w:rPr>
        <w:t xml:space="preserve">، </w:t>
      </w:r>
      <w:r>
        <w:rPr>
          <w:rtl/>
        </w:rPr>
        <w:t>حديث ردالشمس</w:t>
      </w:r>
      <w:r w:rsidR="003D75FB">
        <w:rPr>
          <w:rtl/>
        </w:rPr>
        <w:t xml:space="preserve">، </w:t>
      </w:r>
      <w:r>
        <w:rPr>
          <w:rtl/>
        </w:rPr>
        <w:t>حديث سد الابواب</w:t>
      </w:r>
      <w:r w:rsidR="003D75FB">
        <w:rPr>
          <w:rtl/>
        </w:rPr>
        <w:t xml:space="preserve">، </w:t>
      </w:r>
      <w:r>
        <w:rPr>
          <w:rtl/>
        </w:rPr>
        <w:t>و صدها حديث ديگر كه در فضل و بزرگى وصى بر حق حضرت رسول اكرم صلى الله عليه و آله</w:t>
      </w:r>
      <w:r w:rsidR="003D75FB">
        <w:rPr>
          <w:rtl/>
        </w:rPr>
        <w:t xml:space="preserve">، </w:t>
      </w:r>
      <w:r>
        <w:rPr>
          <w:rtl/>
        </w:rPr>
        <w:t>بر زبان پيامبر اسلام جارى گشته است</w:t>
      </w:r>
      <w:r w:rsidR="003D75FB">
        <w:rPr>
          <w:rtl/>
        </w:rPr>
        <w:t xml:space="preserve">. </w:t>
      </w:r>
    </w:p>
    <w:p w:rsidR="00A46B3B" w:rsidRDefault="00A46B3B" w:rsidP="00A46B3B">
      <w:pPr>
        <w:pStyle w:val="libNormal"/>
        <w:rPr>
          <w:rtl/>
        </w:rPr>
      </w:pPr>
      <w:r>
        <w:rPr>
          <w:rtl/>
        </w:rPr>
        <w:t>دكتر سيد جعفر شهيدى كه خود در نجف و تهران از ياران آن فرزانه بود</w:t>
      </w:r>
      <w:r w:rsidR="003D75FB">
        <w:rPr>
          <w:rtl/>
        </w:rPr>
        <w:t xml:space="preserve">، </w:t>
      </w:r>
      <w:r>
        <w:rPr>
          <w:rtl/>
        </w:rPr>
        <w:t>نقل مى كند كه روزى علامه امينى به من گفت</w:t>
      </w:r>
      <w:r w:rsidR="003D75FB">
        <w:rPr>
          <w:rtl/>
        </w:rPr>
        <w:t>:</w:t>
      </w:r>
    </w:p>
    <w:p w:rsidR="00A46B3B" w:rsidRDefault="00A46B3B" w:rsidP="00A46B3B">
      <w:pPr>
        <w:pStyle w:val="libNormal"/>
        <w:rPr>
          <w:rtl/>
        </w:rPr>
      </w:pPr>
      <w:r>
        <w:rPr>
          <w:rtl/>
        </w:rPr>
        <w:t>«براى تاءليف «الغدير» ده هزار جلد كتاب خوانده ام»</w:t>
      </w:r>
      <w:r w:rsidR="003D75FB">
        <w:rPr>
          <w:rtl/>
        </w:rPr>
        <w:t xml:space="preserve">. </w:t>
      </w:r>
    </w:p>
    <w:p w:rsidR="00A46B3B" w:rsidRDefault="00A46B3B" w:rsidP="00A46B3B">
      <w:pPr>
        <w:pStyle w:val="libNormal"/>
        <w:rPr>
          <w:rtl/>
        </w:rPr>
      </w:pPr>
      <w:r>
        <w:rPr>
          <w:rtl/>
        </w:rPr>
        <w:t>وى در ادامه سخن مى گويد:</w:t>
      </w:r>
    </w:p>
    <w:p w:rsidR="00A46B3B" w:rsidRDefault="00A46B3B" w:rsidP="00A46B3B">
      <w:pPr>
        <w:pStyle w:val="libNormal"/>
        <w:rPr>
          <w:rtl/>
        </w:rPr>
      </w:pPr>
      <w:r>
        <w:rPr>
          <w:rtl/>
        </w:rPr>
        <w:t>«او مردى گزافه گو نبود</w:t>
      </w:r>
      <w:r w:rsidR="003D75FB">
        <w:rPr>
          <w:rtl/>
        </w:rPr>
        <w:t xml:space="preserve">. </w:t>
      </w:r>
      <w:r>
        <w:rPr>
          <w:rtl/>
        </w:rPr>
        <w:t>وقتى مى گفت كتابى را خوانده ام</w:t>
      </w:r>
      <w:r w:rsidR="003D75FB">
        <w:rPr>
          <w:rtl/>
        </w:rPr>
        <w:t xml:space="preserve">، </w:t>
      </w:r>
      <w:r>
        <w:rPr>
          <w:rtl/>
        </w:rPr>
        <w:t>بدرستى خوانده و در ذهن سپرده و از آن يادداشت برداشته بود»</w:t>
      </w:r>
      <w:r w:rsidR="003D75FB">
        <w:rPr>
          <w:rtl/>
        </w:rPr>
        <w:t xml:space="preserve">. </w:t>
      </w:r>
      <w:r w:rsidR="00433058" w:rsidRPr="00433058">
        <w:rPr>
          <w:rStyle w:val="libFootnotenumChar"/>
          <w:rtl/>
        </w:rPr>
        <w:t>(618)</w:t>
      </w:r>
    </w:p>
    <w:p w:rsidR="00A46B3B" w:rsidRDefault="00A46B3B" w:rsidP="00A46B3B">
      <w:pPr>
        <w:pStyle w:val="libNormal"/>
        <w:rPr>
          <w:rtl/>
        </w:rPr>
      </w:pPr>
      <w:r>
        <w:rPr>
          <w:rtl/>
        </w:rPr>
        <w:t>علامه نستوه پس از بررسى اسناد حديث غدير و اثبات واقعه مهم عصر نبوى</w:t>
      </w:r>
      <w:r w:rsidR="003D75FB">
        <w:rPr>
          <w:rtl/>
        </w:rPr>
        <w:t xml:space="preserve">، </w:t>
      </w:r>
      <w:r>
        <w:rPr>
          <w:rtl/>
        </w:rPr>
        <w:t>شاعران چهارده قرن را كه از سفره قرآن توشه برداشته بودند</w:t>
      </w:r>
      <w:r w:rsidR="003D75FB">
        <w:rPr>
          <w:rtl/>
        </w:rPr>
        <w:t xml:space="preserve">، </w:t>
      </w:r>
      <w:r>
        <w:rPr>
          <w:rtl/>
        </w:rPr>
        <w:t xml:space="preserve">به شهادت </w:t>
      </w:r>
      <w:r>
        <w:rPr>
          <w:rtl/>
        </w:rPr>
        <w:lastRenderedPageBreak/>
        <w:t>آورد</w:t>
      </w:r>
      <w:r w:rsidR="003D75FB">
        <w:rPr>
          <w:rtl/>
        </w:rPr>
        <w:t xml:space="preserve">. </w:t>
      </w:r>
      <w:r>
        <w:rPr>
          <w:rtl/>
        </w:rPr>
        <w:t xml:space="preserve">تا هم يادى از نام آوران و مبارزان مكتب ارجمند علوى كرده باشد و هم فضايل امام على </w:t>
      </w:r>
      <w:r w:rsidR="002D69E1" w:rsidRPr="002D69E1">
        <w:rPr>
          <w:rStyle w:val="libAlaemChar"/>
          <w:rtl/>
        </w:rPr>
        <w:t>عليه‌السلام</w:t>
      </w:r>
      <w:r w:rsidR="003D75FB">
        <w:rPr>
          <w:rtl/>
        </w:rPr>
        <w:t xml:space="preserve">، </w:t>
      </w:r>
      <w:r>
        <w:rPr>
          <w:rtl/>
        </w:rPr>
        <w:t>وصى حضرت رسول اكرم صلى الله عليه و آله را به اثبات رساند</w:t>
      </w:r>
      <w:r w:rsidR="003D75FB">
        <w:rPr>
          <w:rtl/>
        </w:rPr>
        <w:t xml:space="preserve">. </w:t>
      </w:r>
      <w:r>
        <w:rPr>
          <w:rtl/>
        </w:rPr>
        <w:t>وى ادب متعهد شيعى را يكى ديگر از حجتهاى واقعه غدير دانست و براى فراهم آوردن شعر بزرگ مردان فضيلت سالها تلاش پيگير نمود</w:t>
      </w:r>
      <w:r w:rsidR="003D75FB">
        <w:rPr>
          <w:rtl/>
        </w:rPr>
        <w:t xml:space="preserve">. </w:t>
      </w:r>
      <w:r>
        <w:rPr>
          <w:rtl/>
        </w:rPr>
        <w:t>تا علاوه بر گردآورى شعر حماسه سرايان غدير</w:t>
      </w:r>
      <w:r w:rsidR="003D75FB">
        <w:rPr>
          <w:rtl/>
        </w:rPr>
        <w:t xml:space="preserve">، </w:t>
      </w:r>
      <w:r>
        <w:rPr>
          <w:rtl/>
        </w:rPr>
        <w:t>اشتباهات عمدى محققين مغرض را بر ملا سازد</w:t>
      </w:r>
      <w:r w:rsidR="003D75FB">
        <w:rPr>
          <w:rtl/>
        </w:rPr>
        <w:t xml:space="preserve">. </w:t>
      </w:r>
    </w:p>
    <w:p w:rsidR="00A46B3B" w:rsidRDefault="00A46B3B" w:rsidP="00A46B3B">
      <w:pPr>
        <w:pStyle w:val="libNormal"/>
        <w:rPr>
          <w:rtl/>
        </w:rPr>
      </w:pPr>
      <w:r>
        <w:rPr>
          <w:rtl/>
        </w:rPr>
        <w:t>سال 1364 / 1324 چاپ اول كتاب الغدير در نجف آغاز مى شود و تا نه جلد آن به طبع رسيده و در سراسر ممالك اسلامى و غير آن منتشر مى گردد</w:t>
      </w:r>
      <w:r w:rsidR="003D75FB">
        <w:rPr>
          <w:rtl/>
        </w:rPr>
        <w:t xml:space="preserve">. </w:t>
      </w:r>
      <w:r>
        <w:rPr>
          <w:rtl/>
        </w:rPr>
        <w:t>با انتشار كتاب گرانمايه «الغدير» سيل نامه ها و ستايشها به دانشمند فرزانه و علامه خبير ارسال مى شود</w:t>
      </w:r>
      <w:r w:rsidR="003D75FB">
        <w:rPr>
          <w:rtl/>
        </w:rPr>
        <w:t xml:space="preserve">. </w:t>
      </w:r>
      <w:r>
        <w:rPr>
          <w:rtl/>
        </w:rPr>
        <w:t>اين تقريظها گاه از دانشمندان بزرگ شيعه و اهل سنت است و گاه از پادشاهان كشورهاى اسلامى</w:t>
      </w:r>
      <w:r w:rsidR="003D75FB">
        <w:rPr>
          <w:rtl/>
        </w:rPr>
        <w:t xml:space="preserve">. </w:t>
      </w:r>
    </w:p>
    <w:p w:rsidR="00A46B3B" w:rsidRDefault="00A46B3B" w:rsidP="00A46B3B">
      <w:pPr>
        <w:pStyle w:val="libNormal"/>
        <w:rPr>
          <w:rtl/>
        </w:rPr>
      </w:pPr>
      <w:r>
        <w:rPr>
          <w:rtl/>
        </w:rPr>
        <w:t>نكته واحدى كه در تمام ستايشها به چشم مى خورد</w:t>
      </w:r>
      <w:r w:rsidR="003D75FB">
        <w:rPr>
          <w:rtl/>
        </w:rPr>
        <w:t xml:space="preserve">. </w:t>
      </w:r>
      <w:r>
        <w:rPr>
          <w:rtl/>
        </w:rPr>
        <w:t>پذيرش غدير است به عنوان محور حركت اسلامى و بنيان حكومت دينى و مذهبى اسلام</w:t>
      </w:r>
      <w:r w:rsidR="003D75FB">
        <w:rPr>
          <w:rtl/>
        </w:rPr>
        <w:t xml:space="preserve">. </w:t>
      </w:r>
      <w:r>
        <w:rPr>
          <w:rtl/>
        </w:rPr>
        <w:t>پادشاهى فرصت طلب درصدد هستند تا اين جنبش دينى را به نفع خود به پايان رسانند ولى دانشمندان از جايگاهى بى غرضانه به مساءله مى انديشند و در حقيقت زنجير متصل به وحى را بعد از قرنها به راهنمايى مصلح بزرگ حضرت علامه امينى مى يابند</w:t>
      </w:r>
      <w:r w:rsidR="003D75FB">
        <w:rPr>
          <w:rtl/>
        </w:rPr>
        <w:t xml:space="preserve">. </w:t>
      </w:r>
    </w:p>
    <w:p w:rsidR="00A46B3B" w:rsidRDefault="00A46B3B" w:rsidP="00A46B3B">
      <w:pPr>
        <w:pStyle w:val="libNormal"/>
        <w:rPr>
          <w:rtl/>
        </w:rPr>
      </w:pPr>
      <w:r>
        <w:rPr>
          <w:rtl/>
        </w:rPr>
        <w:t>شيخ محمد سعيد دحدوح از دانشمندان متتبع و امام جمعه و جماعت «اريحا» از نواحى حلب نامه اى اديبانه به مؤ لف «الغدير» نگاشته و در آن اينگونه مى گويد:</w:t>
      </w:r>
    </w:p>
    <w:p w:rsidR="00A46B3B" w:rsidRDefault="00A46B3B" w:rsidP="00A46B3B">
      <w:pPr>
        <w:pStyle w:val="libNormal"/>
        <w:rPr>
          <w:rtl/>
        </w:rPr>
      </w:pPr>
      <w:r>
        <w:rPr>
          <w:rtl/>
        </w:rPr>
        <w:t>«آقاى من</w:t>
      </w:r>
      <w:r w:rsidR="003D75FB">
        <w:rPr>
          <w:rtl/>
        </w:rPr>
        <w:t xml:space="preserve">، </w:t>
      </w:r>
      <w:r>
        <w:rPr>
          <w:rtl/>
        </w:rPr>
        <w:t>كتاب</w:t>
      </w:r>
      <w:r w:rsidR="003D75FB">
        <w:rPr>
          <w:rtl/>
        </w:rPr>
        <w:t xml:space="preserve">، </w:t>
      </w:r>
      <w:r>
        <w:rPr>
          <w:rtl/>
        </w:rPr>
        <w:t>«الغدير» را دريافت كردم و آنرا مورد مطالعه قرار دادم</w:t>
      </w:r>
      <w:r w:rsidR="003D75FB">
        <w:rPr>
          <w:rtl/>
        </w:rPr>
        <w:t xml:space="preserve">... </w:t>
      </w:r>
      <w:r>
        <w:rPr>
          <w:rtl/>
        </w:rPr>
        <w:t xml:space="preserve">قبل از آنكه در امواج انبوه معانى آن وارد شوم نيروى فكر و انديشه ام در آن </w:t>
      </w:r>
      <w:r>
        <w:rPr>
          <w:rtl/>
        </w:rPr>
        <w:lastRenderedPageBreak/>
        <w:t>شناور گشت و شمه اى از آن را با ذائقه روحى خويش چشيدم</w:t>
      </w:r>
      <w:r w:rsidR="003D75FB">
        <w:rPr>
          <w:rtl/>
        </w:rPr>
        <w:t xml:space="preserve">. </w:t>
      </w:r>
      <w:r>
        <w:rPr>
          <w:rtl/>
        </w:rPr>
        <w:t>احساس نمودم كه اين همان يگانه سرچشمه و منبع آب گوارائى است كه هرگز دگرگون نشود</w:t>
      </w:r>
      <w:r w:rsidR="003D75FB">
        <w:rPr>
          <w:rtl/>
        </w:rPr>
        <w:t xml:space="preserve">. </w:t>
      </w:r>
      <w:r>
        <w:rPr>
          <w:rtl/>
        </w:rPr>
        <w:t>اين منبع جوشان معانى از آب باران صاف تر و گواراتر و از مشك خوشبوتر است</w:t>
      </w:r>
      <w:r w:rsidR="003D75FB">
        <w:rPr>
          <w:rtl/>
        </w:rPr>
        <w:t xml:space="preserve">... </w:t>
      </w:r>
      <w:r>
        <w:rPr>
          <w:rtl/>
        </w:rPr>
        <w:t>»</w:t>
      </w:r>
      <w:r w:rsidR="003D75FB">
        <w:rPr>
          <w:rtl/>
        </w:rPr>
        <w:t xml:space="preserve">. </w:t>
      </w:r>
      <w:r w:rsidR="00433058" w:rsidRPr="00433058">
        <w:rPr>
          <w:rStyle w:val="libFootnotenumChar"/>
          <w:rtl/>
        </w:rPr>
        <w:t>(619)</w:t>
      </w:r>
    </w:p>
    <w:p w:rsidR="00A46B3B" w:rsidRDefault="00433058" w:rsidP="00433058">
      <w:pPr>
        <w:pStyle w:val="Heading2"/>
        <w:rPr>
          <w:rtl/>
        </w:rPr>
      </w:pPr>
      <w:bookmarkStart w:id="342" w:name="_Toc372536666"/>
      <w:r>
        <w:rPr>
          <w:rtl/>
        </w:rPr>
        <w:t>بوستان هدايت</w:t>
      </w:r>
      <w:bookmarkEnd w:id="342"/>
    </w:p>
    <w:p w:rsidR="00A46B3B" w:rsidRDefault="00A46B3B" w:rsidP="00A46B3B">
      <w:pPr>
        <w:pStyle w:val="libNormal"/>
        <w:rPr>
          <w:rtl/>
        </w:rPr>
      </w:pPr>
      <w:r>
        <w:rPr>
          <w:rtl/>
        </w:rPr>
        <w:t>صاحب الغدير سال 1373 هجرى قمرى</w:t>
      </w:r>
      <w:r w:rsidR="003D75FB">
        <w:rPr>
          <w:rtl/>
        </w:rPr>
        <w:t xml:space="preserve">، </w:t>
      </w:r>
      <w:r>
        <w:rPr>
          <w:rtl/>
        </w:rPr>
        <w:t>هشت سال پس از انتشار نخستين جلد «الغدير» به تاءسيس كتابخانه اى اقدام نمود كه نام آن را «مكتبة الامام اميرال</w:t>
      </w:r>
      <w:r w:rsidR="002D69E1">
        <w:rPr>
          <w:rtl/>
        </w:rPr>
        <w:t>مؤمن</w:t>
      </w:r>
      <w:r>
        <w:rPr>
          <w:rtl/>
        </w:rPr>
        <w:t xml:space="preserve">ين </w:t>
      </w:r>
      <w:r w:rsidR="002D69E1" w:rsidRPr="002D69E1">
        <w:rPr>
          <w:rStyle w:val="libAlaemChar"/>
          <w:rtl/>
        </w:rPr>
        <w:t>عليه‌السلام</w:t>
      </w:r>
      <w:r>
        <w:rPr>
          <w:rtl/>
        </w:rPr>
        <w:t>» نهاد و در روز عيد غدير افتتاح كرد</w:t>
      </w:r>
      <w:r w:rsidR="003D75FB">
        <w:rPr>
          <w:rtl/>
        </w:rPr>
        <w:t xml:space="preserve">. </w:t>
      </w:r>
    </w:p>
    <w:p w:rsidR="00A46B3B" w:rsidRDefault="00A46B3B" w:rsidP="00A46B3B">
      <w:pPr>
        <w:pStyle w:val="libNormal"/>
        <w:rPr>
          <w:rtl/>
        </w:rPr>
      </w:pPr>
      <w:r>
        <w:rPr>
          <w:rtl/>
        </w:rPr>
        <w:t>آغاز فعاليت اين كتابخانه يا 42000 جلد كتاب خطى و چاپى بود</w:t>
      </w:r>
      <w:r w:rsidR="003D75FB">
        <w:rPr>
          <w:rtl/>
        </w:rPr>
        <w:t xml:space="preserve">. </w:t>
      </w:r>
      <w:r>
        <w:rPr>
          <w:rtl/>
        </w:rPr>
        <w:t>در تاءسيس اين كتابخانه نسخه هاى خطى از كتابخانه هاى معتبرى تهيه شد كه شمارى از آنها به قرار زير مى باشند</w:t>
      </w:r>
      <w:r w:rsidR="003D75FB">
        <w:rPr>
          <w:rtl/>
        </w:rPr>
        <w:t xml:space="preserve">. </w:t>
      </w:r>
    </w:p>
    <w:p w:rsidR="00A46B3B" w:rsidRDefault="00A46B3B" w:rsidP="00A46B3B">
      <w:pPr>
        <w:pStyle w:val="libNormal"/>
        <w:rPr>
          <w:rtl/>
        </w:rPr>
      </w:pPr>
      <w:r>
        <w:rPr>
          <w:rtl/>
        </w:rPr>
        <w:t>كتابخانه ناصريه</w:t>
      </w:r>
      <w:r w:rsidR="003D75FB">
        <w:rPr>
          <w:rtl/>
        </w:rPr>
        <w:t xml:space="preserve">، </w:t>
      </w:r>
      <w:r>
        <w:rPr>
          <w:rtl/>
        </w:rPr>
        <w:t>000/30 جلد كتاب</w:t>
      </w:r>
      <w:r w:rsidR="003D75FB">
        <w:rPr>
          <w:rtl/>
        </w:rPr>
        <w:t xml:space="preserve">، </w:t>
      </w:r>
      <w:r>
        <w:rPr>
          <w:rtl/>
        </w:rPr>
        <w:t>لكنهو</w:t>
      </w:r>
    </w:p>
    <w:p w:rsidR="00A46B3B" w:rsidRDefault="00A46B3B" w:rsidP="00A46B3B">
      <w:pPr>
        <w:pStyle w:val="libNormal"/>
        <w:rPr>
          <w:rtl/>
        </w:rPr>
      </w:pPr>
      <w:r>
        <w:rPr>
          <w:rtl/>
        </w:rPr>
        <w:t>كتابخانه مدرسة الواعظين</w:t>
      </w:r>
      <w:r w:rsidR="003D75FB">
        <w:rPr>
          <w:rtl/>
        </w:rPr>
        <w:t xml:space="preserve">، </w:t>
      </w:r>
      <w:r>
        <w:rPr>
          <w:rtl/>
        </w:rPr>
        <w:t>000/20 جلد كتاب</w:t>
      </w:r>
      <w:r w:rsidR="003D75FB">
        <w:rPr>
          <w:rtl/>
        </w:rPr>
        <w:t xml:space="preserve">، </w:t>
      </w:r>
      <w:r>
        <w:rPr>
          <w:rtl/>
        </w:rPr>
        <w:t>لكنهو</w:t>
      </w:r>
    </w:p>
    <w:p w:rsidR="00A46B3B" w:rsidRDefault="00A46B3B" w:rsidP="00A46B3B">
      <w:pPr>
        <w:pStyle w:val="libNormal"/>
        <w:rPr>
          <w:rtl/>
        </w:rPr>
      </w:pPr>
      <w:r>
        <w:rPr>
          <w:rtl/>
        </w:rPr>
        <w:t>كتابخانه سلطان المدارس</w:t>
      </w:r>
      <w:r w:rsidR="003D75FB">
        <w:rPr>
          <w:rtl/>
        </w:rPr>
        <w:t xml:space="preserve">، </w:t>
      </w:r>
      <w:r>
        <w:rPr>
          <w:rtl/>
        </w:rPr>
        <w:t>000/5 جلد كتاب</w:t>
      </w:r>
      <w:r w:rsidR="003D75FB">
        <w:rPr>
          <w:rtl/>
        </w:rPr>
        <w:t xml:space="preserve">، </w:t>
      </w:r>
      <w:r>
        <w:rPr>
          <w:rtl/>
        </w:rPr>
        <w:t>لكنهو</w:t>
      </w:r>
    </w:p>
    <w:p w:rsidR="00A46B3B" w:rsidRDefault="00A46B3B" w:rsidP="00A46B3B">
      <w:pPr>
        <w:pStyle w:val="libNormal"/>
        <w:rPr>
          <w:rtl/>
        </w:rPr>
      </w:pPr>
      <w:r>
        <w:rPr>
          <w:rtl/>
        </w:rPr>
        <w:t>كتابخانه معتازالعلماء</w:t>
      </w:r>
      <w:r w:rsidR="003D75FB">
        <w:rPr>
          <w:rtl/>
        </w:rPr>
        <w:t xml:space="preserve">، </w:t>
      </w:r>
      <w:r>
        <w:rPr>
          <w:rtl/>
        </w:rPr>
        <w:t>000/18 جلد كتاب</w:t>
      </w:r>
      <w:r w:rsidR="003D75FB">
        <w:rPr>
          <w:rtl/>
        </w:rPr>
        <w:t xml:space="preserve">، </w:t>
      </w:r>
      <w:r>
        <w:rPr>
          <w:rtl/>
        </w:rPr>
        <w:t>لكنهو</w:t>
      </w:r>
    </w:p>
    <w:p w:rsidR="00A46B3B" w:rsidRDefault="00A46B3B" w:rsidP="00A46B3B">
      <w:pPr>
        <w:pStyle w:val="libNormal"/>
        <w:rPr>
          <w:rtl/>
        </w:rPr>
      </w:pPr>
      <w:r>
        <w:rPr>
          <w:rtl/>
        </w:rPr>
        <w:t>كتابخانه فرنگى محل</w:t>
      </w:r>
      <w:r w:rsidR="003D75FB">
        <w:rPr>
          <w:rtl/>
        </w:rPr>
        <w:t xml:space="preserve">، </w:t>
      </w:r>
      <w:r>
        <w:rPr>
          <w:rtl/>
        </w:rPr>
        <w:t>000/9 جلد كتاب</w:t>
      </w:r>
      <w:r w:rsidR="003D75FB">
        <w:rPr>
          <w:rtl/>
        </w:rPr>
        <w:t xml:space="preserve">، </w:t>
      </w:r>
      <w:r>
        <w:rPr>
          <w:rtl/>
        </w:rPr>
        <w:t>لكنهو</w:t>
      </w:r>
    </w:p>
    <w:p w:rsidR="00A46B3B" w:rsidRDefault="00A46B3B" w:rsidP="00A46B3B">
      <w:pPr>
        <w:pStyle w:val="libNormal"/>
        <w:rPr>
          <w:rtl/>
        </w:rPr>
      </w:pPr>
      <w:r>
        <w:rPr>
          <w:rtl/>
        </w:rPr>
        <w:t>كتابخانه ندوة العلماء</w:t>
      </w:r>
      <w:r w:rsidR="003D75FB">
        <w:rPr>
          <w:rtl/>
        </w:rPr>
        <w:t xml:space="preserve">، </w:t>
      </w:r>
      <w:r>
        <w:rPr>
          <w:rtl/>
        </w:rPr>
        <w:t>000/60 جلد كتاب</w:t>
      </w:r>
      <w:r w:rsidR="003D75FB">
        <w:rPr>
          <w:rtl/>
        </w:rPr>
        <w:t xml:space="preserve">، </w:t>
      </w:r>
      <w:r>
        <w:rPr>
          <w:rtl/>
        </w:rPr>
        <w:t>لكنهو</w:t>
      </w:r>
    </w:p>
    <w:p w:rsidR="00A46B3B" w:rsidRDefault="00A46B3B" w:rsidP="00A46B3B">
      <w:pPr>
        <w:pStyle w:val="libNormal"/>
        <w:rPr>
          <w:rtl/>
        </w:rPr>
      </w:pPr>
      <w:r>
        <w:rPr>
          <w:rtl/>
        </w:rPr>
        <w:t>كتابخانه اميرالدولة</w:t>
      </w:r>
      <w:r w:rsidR="003D75FB">
        <w:rPr>
          <w:rtl/>
        </w:rPr>
        <w:t xml:space="preserve">، </w:t>
      </w:r>
      <w:r>
        <w:rPr>
          <w:rtl/>
        </w:rPr>
        <w:t>000/110 جلد كتاب</w:t>
      </w:r>
      <w:r w:rsidR="003D75FB">
        <w:rPr>
          <w:rtl/>
        </w:rPr>
        <w:t xml:space="preserve">، </w:t>
      </w:r>
      <w:r>
        <w:rPr>
          <w:rtl/>
        </w:rPr>
        <w:t>لكنهو</w:t>
      </w:r>
    </w:p>
    <w:p w:rsidR="00A46B3B" w:rsidRDefault="00A46B3B" w:rsidP="00A46B3B">
      <w:pPr>
        <w:pStyle w:val="libNormal"/>
        <w:rPr>
          <w:rtl/>
        </w:rPr>
      </w:pPr>
      <w:r>
        <w:rPr>
          <w:rtl/>
        </w:rPr>
        <w:t>كتابخانه دانشگاه اسلامى عليگره</w:t>
      </w:r>
      <w:r w:rsidR="003D75FB">
        <w:rPr>
          <w:rtl/>
        </w:rPr>
        <w:t xml:space="preserve">، </w:t>
      </w:r>
      <w:r>
        <w:rPr>
          <w:rtl/>
        </w:rPr>
        <w:t>000/500 جلد كتاب</w:t>
      </w:r>
      <w:r w:rsidR="003D75FB">
        <w:rPr>
          <w:rtl/>
        </w:rPr>
        <w:t xml:space="preserve">، </w:t>
      </w:r>
      <w:r>
        <w:rPr>
          <w:rtl/>
        </w:rPr>
        <w:t>عليگره</w:t>
      </w:r>
    </w:p>
    <w:p w:rsidR="00A46B3B" w:rsidRDefault="00A46B3B" w:rsidP="00A46B3B">
      <w:pPr>
        <w:pStyle w:val="libNormal"/>
        <w:rPr>
          <w:rtl/>
        </w:rPr>
      </w:pPr>
      <w:r>
        <w:rPr>
          <w:rtl/>
        </w:rPr>
        <w:t>كتابخانه عمومى رظلا</w:t>
      </w:r>
      <w:r w:rsidR="003D75FB">
        <w:rPr>
          <w:rtl/>
        </w:rPr>
        <w:t xml:space="preserve">، </w:t>
      </w:r>
      <w:r>
        <w:rPr>
          <w:rtl/>
        </w:rPr>
        <w:t>رامپو</w:t>
      </w:r>
    </w:p>
    <w:p w:rsidR="00A46B3B" w:rsidRDefault="00A46B3B" w:rsidP="00A46B3B">
      <w:pPr>
        <w:pStyle w:val="libNormal"/>
        <w:rPr>
          <w:rtl/>
        </w:rPr>
      </w:pPr>
      <w:r>
        <w:rPr>
          <w:rtl/>
        </w:rPr>
        <w:t>كتابخانه خدابخش</w:t>
      </w:r>
      <w:r w:rsidR="003D75FB">
        <w:rPr>
          <w:rtl/>
        </w:rPr>
        <w:t xml:space="preserve">، </w:t>
      </w:r>
      <w:r>
        <w:rPr>
          <w:rtl/>
        </w:rPr>
        <w:t>000/50 جلد كتاب</w:t>
      </w:r>
      <w:r w:rsidR="003D75FB">
        <w:rPr>
          <w:rtl/>
        </w:rPr>
        <w:t xml:space="preserve">، </w:t>
      </w:r>
      <w:r>
        <w:rPr>
          <w:rtl/>
        </w:rPr>
        <w:t>پتنه</w:t>
      </w:r>
    </w:p>
    <w:p w:rsidR="00A46B3B" w:rsidRDefault="00A46B3B" w:rsidP="00A46B3B">
      <w:pPr>
        <w:pStyle w:val="libNormal"/>
        <w:rPr>
          <w:rtl/>
        </w:rPr>
      </w:pPr>
      <w:r>
        <w:rPr>
          <w:rtl/>
        </w:rPr>
        <w:t>كتابخانه عمومى دانشگاه عثمانى</w:t>
      </w:r>
      <w:r w:rsidR="003D75FB">
        <w:rPr>
          <w:rtl/>
        </w:rPr>
        <w:t xml:space="preserve">، </w:t>
      </w:r>
      <w:r>
        <w:rPr>
          <w:rtl/>
        </w:rPr>
        <w:t>000/111 جلد كتاب</w:t>
      </w:r>
      <w:r w:rsidR="003D75FB">
        <w:rPr>
          <w:rtl/>
        </w:rPr>
        <w:t xml:space="preserve">، </w:t>
      </w:r>
      <w:r>
        <w:rPr>
          <w:rtl/>
        </w:rPr>
        <w:t>حيدرآباد</w:t>
      </w:r>
    </w:p>
    <w:p w:rsidR="00A46B3B" w:rsidRDefault="00A46B3B" w:rsidP="00A46B3B">
      <w:pPr>
        <w:pStyle w:val="libNormal"/>
        <w:rPr>
          <w:rtl/>
        </w:rPr>
      </w:pPr>
      <w:r>
        <w:rPr>
          <w:rtl/>
        </w:rPr>
        <w:lastRenderedPageBreak/>
        <w:t>كتابخانه عمومى آصفيه</w:t>
      </w:r>
      <w:r w:rsidR="003D75FB">
        <w:rPr>
          <w:rtl/>
        </w:rPr>
        <w:t xml:space="preserve">، </w:t>
      </w:r>
      <w:r>
        <w:rPr>
          <w:rtl/>
        </w:rPr>
        <w:t>000/125 جلد كتاب</w:t>
      </w:r>
      <w:r w:rsidR="003D75FB">
        <w:rPr>
          <w:rtl/>
        </w:rPr>
        <w:t xml:space="preserve">، </w:t>
      </w:r>
      <w:r>
        <w:rPr>
          <w:rtl/>
        </w:rPr>
        <w:t>حيدرآباد</w:t>
      </w:r>
    </w:p>
    <w:p w:rsidR="00A46B3B" w:rsidRDefault="00A46B3B" w:rsidP="00A46B3B">
      <w:pPr>
        <w:pStyle w:val="libNormal"/>
        <w:rPr>
          <w:rtl/>
        </w:rPr>
      </w:pPr>
      <w:r>
        <w:rPr>
          <w:rtl/>
        </w:rPr>
        <w:t>كتابخانه سالار جنگ</w:t>
      </w:r>
      <w:r w:rsidR="003D75FB">
        <w:rPr>
          <w:rtl/>
        </w:rPr>
        <w:t xml:space="preserve">، </w:t>
      </w:r>
      <w:r>
        <w:rPr>
          <w:rtl/>
        </w:rPr>
        <w:t>000/52 جلد كتاب</w:t>
      </w:r>
      <w:r w:rsidR="003D75FB">
        <w:rPr>
          <w:rtl/>
        </w:rPr>
        <w:t xml:space="preserve">، </w:t>
      </w:r>
      <w:r>
        <w:rPr>
          <w:rtl/>
        </w:rPr>
        <w:t>حيدرآباد</w:t>
      </w:r>
    </w:p>
    <w:p w:rsidR="00A46B3B" w:rsidRDefault="00A46B3B" w:rsidP="00A46B3B">
      <w:pPr>
        <w:pStyle w:val="libNormal"/>
        <w:rPr>
          <w:rtl/>
        </w:rPr>
      </w:pPr>
      <w:r>
        <w:rPr>
          <w:rtl/>
        </w:rPr>
        <w:t>و اين غير از آن كتابخانه هاى خصوصى و عمومى است كه در ايران و عراق ديده و استفاده شده بود</w:t>
      </w:r>
      <w:r w:rsidR="003D75FB">
        <w:rPr>
          <w:rtl/>
        </w:rPr>
        <w:t xml:space="preserve">. </w:t>
      </w:r>
    </w:p>
    <w:p w:rsidR="00A46B3B" w:rsidRDefault="00433058" w:rsidP="00433058">
      <w:pPr>
        <w:pStyle w:val="Heading2"/>
        <w:rPr>
          <w:rtl/>
        </w:rPr>
      </w:pPr>
      <w:bookmarkStart w:id="343" w:name="_Toc372536667"/>
      <w:r>
        <w:rPr>
          <w:rtl/>
        </w:rPr>
        <w:t>بايست هاى جهان تشيع</w:t>
      </w:r>
      <w:bookmarkEnd w:id="343"/>
    </w:p>
    <w:p w:rsidR="00A46B3B" w:rsidRDefault="00A46B3B" w:rsidP="00A46B3B">
      <w:pPr>
        <w:pStyle w:val="libNormal"/>
        <w:rPr>
          <w:rtl/>
        </w:rPr>
      </w:pPr>
      <w:r>
        <w:rPr>
          <w:rtl/>
        </w:rPr>
        <w:t>علامه مصلح در طى سالهاى متمادى با جهان تشيع و تاريخ پرفراز و نشيب آن آشنائى كامل داشت</w:t>
      </w:r>
      <w:r w:rsidR="003D75FB">
        <w:rPr>
          <w:rtl/>
        </w:rPr>
        <w:t xml:space="preserve">. </w:t>
      </w:r>
      <w:r>
        <w:rPr>
          <w:rtl/>
        </w:rPr>
        <w:t>او به مقدار هر حرفى از كتاب الغدير تجربه اندوخته بود و نانوشته هايى داشت كه بايد در جامعه پياده مى شد</w:t>
      </w:r>
      <w:r w:rsidR="003D75FB">
        <w:rPr>
          <w:rtl/>
        </w:rPr>
        <w:t xml:space="preserve">، </w:t>
      </w:r>
      <w:r>
        <w:rPr>
          <w:rtl/>
        </w:rPr>
        <w:t>تا نظام اجتماعى</w:t>
      </w:r>
      <w:r w:rsidR="003D75FB">
        <w:rPr>
          <w:rtl/>
        </w:rPr>
        <w:t xml:space="preserve">، </w:t>
      </w:r>
      <w:r>
        <w:rPr>
          <w:rtl/>
        </w:rPr>
        <w:t>نظام الهى گردد</w:t>
      </w:r>
      <w:r w:rsidR="003D75FB">
        <w:rPr>
          <w:rtl/>
        </w:rPr>
        <w:t xml:space="preserve">. </w:t>
      </w:r>
    </w:p>
    <w:p w:rsidR="00A46B3B" w:rsidRDefault="00A46B3B" w:rsidP="00A46B3B">
      <w:pPr>
        <w:pStyle w:val="libNormal"/>
        <w:rPr>
          <w:rtl/>
        </w:rPr>
      </w:pPr>
      <w:r>
        <w:rPr>
          <w:rtl/>
        </w:rPr>
        <w:t>زمانى كه علامه امينى را - دارالتبليغ قم - ديدن كرد و برنامه هاى آن مؤ سسه در اختيار ايشان قرار گرفت</w:t>
      </w:r>
      <w:r w:rsidR="003D75FB">
        <w:rPr>
          <w:rtl/>
        </w:rPr>
        <w:t xml:space="preserve">، </w:t>
      </w:r>
      <w:r>
        <w:rPr>
          <w:rtl/>
        </w:rPr>
        <w:t>فرمودند:</w:t>
      </w:r>
    </w:p>
    <w:p w:rsidR="00A46B3B" w:rsidRDefault="00A46B3B" w:rsidP="00A46B3B">
      <w:pPr>
        <w:pStyle w:val="libNormal"/>
        <w:rPr>
          <w:rtl/>
        </w:rPr>
      </w:pPr>
      <w:r>
        <w:rPr>
          <w:rtl/>
        </w:rPr>
        <w:t>بايد درسى تحت عنوان «ولايت» غير از آنچه كه در تدريس علم كلام و اعتقادات مطرح مى شود</w:t>
      </w:r>
      <w:r w:rsidR="003D75FB">
        <w:rPr>
          <w:rtl/>
        </w:rPr>
        <w:t xml:space="preserve">، </w:t>
      </w:r>
      <w:r>
        <w:rPr>
          <w:rtl/>
        </w:rPr>
        <w:t>به طلاب آموزش داده شود»</w:t>
      </w:r>
      <w:r w:rsidR="003D75FB">
        <w:rPr>
          <w:rtl/>
        </w:rPr>
        <w:t xml:space="preserve">. </w:t>
      </w:r>
      <w:r w:rsidR="00433058" w:rsidRPr="00433058">
        <w:rPr>
          <w:rStyle w:val="libFootnotenumChar"/>
          <w:rtl/>
        </w:rPr>
        <w:t>(620)</w:t>
      </w:r>
    </w:p>
    <w:p w:rsidR="00A46B3B" w:rsidRDefault="00A46B3B" w:rsidP="00A46B3B">
      <w:pPr>
        <w:pStyle w:val="libNormal"/>
        <w:rPr>
          <w:rtl/>
        </w:rPr>
      </w:pPr>
      <w:r>
        <w:rPr>
          <w:rtl/>
        </w:rPr>
        <w:t>اين جز از ژرف نگرى مصلح اجتماعى چيز ديگرى نيست</w:t>
      </w:r>
      <w:r w:rsidR="003D75FB">
        <w:rPr>
          <w:rtl/>
        </w:rPr>
        <w:t xml:space="preserve">. </w:t>
      </w:r>
      <w:r>
        <w:rPr>
          <w:rtl/>
        </w:rPr>
        <w:t>علامه امينى براى احياى بنيان فلسفه سياسى اسلام تدريس مبحث ولايت را امرى ضرورى تشخيص داده بود و آموزش آن در محدوده كتب كلامى و اعتقادى را كافى و وافى نمى دانست</w:t>
      </w:r>
      <w:r w:rsidR="003D75FB">
        <w:rPr>
          <w:rtl/>
        </w:rPr>
        <w:t xml:space="preserve">. </w:t>
      </w:r>
    </w:p>
    <w:p w:rsidR="00A46B3B" w:rsidRDefault="00A46B3B" w:rsidP="00A46B3B">
      <w:pPr>
        <w:pStyle w:val="libNormal"/>
        <w:rPr>
          <w:rtl/>
        </w:rPr>
      </w:pPr>
      <w:r>
        <w:rPr>
          <w:rtl/>
        </w:rPr>
        <w:t>وى با مشكلات تاءليف و نشر كتاب آشنا بود و در اين انديشه بود تا با تاءسيس «دارالتاءليف» - خانه نويسندگان - رفاه مورد نياز محققين را در اين مكان فراهم آورده و نويسندگان بدون هيچ آشفتگى خيال به تحقيق و تاءليف مشغول شوند و اگر تاءليف مناسب حوزه كارگردانندگان آن بود</w:t>
      </w:r>
      <w:r w:rsidR="003D75FB">
        <w:rPr>
          <w:rtl/>
        </w:rPr>
        <w:t xml:space="preserve">، </w:t>
      </w:r>
      <w:r>
        <w:rPr>
          <w:rtl/>
        </w:rPr>
        <w:t>خود به چاپ و نشر آن اقدام نمايند</w:t>
      </w:r>
      <w:r w:rsidR="003D75FB">
        <w:rPr>
          <w:rtl/>
        </w:rPr>
        <w:t xml:space="preserve">. </w:t>
      </w:r>
    </w:p>
    <w:p w:rsidR="00A46B3B" w:rsidRDefault="00A46B3B" w:rsidP="00A46B3B">
      <w:pPr>
        <w:pStyle w:val="libNormal"/>
        <w:rPr>
          <w:rtl/>
        </w:rPr>
      </w:pPr>
      <w:r>
        <w:rPr>
          <w:rtl/>
        </w:rPr>
        <w:lastRenderedPageBreak/>
        <w:t>از طرفى ديگر در طى تاءليف الغدير به نشريات بسيارى در اقصى نقاط جهان برخورد نموده بود كه درباره اسلام سخنى داشتند</w:t>
      </w:r>
      <w:r w:rsidR="003D75FB">
        <w:rPr>
          <w:rtl/>
        </w:rPr>
        <w:t xml:space="preserve">. </w:t>
      </w:r>
      <w:r>
        <w:rPr>
          <w:rtl/>
        </w:rPr>
        <w:t>علاوه در صدد بود مجمعى تاءسيس نمايد تا اين نشريات گردآورى شده و مورد ارزيابى قرار گيرد</w:t>
      </w:r>
      <w:r w:rsidR="003D75FB">
        <w:rPr>
          <w:rtl/>
        </w:rPr>
        <w:t xml:space="preserve">. </w:t>
      </w:r>
      <w:r>
        <w:rPr>
          <w:rtl/>
        </w:rPr>
        <w:t>مباحثى كه درباره اسلام</w:t>
      </w:r>
      <w:r w:rsidR="003D75FB">
        <w:rPr>
          <w:rtl/>
        </w:rPr>
        <w:t xml:space="preserve">، </w:t>
      </w:r>
      <w:r>
        <w:rPr>
          <w:rtl/>
        </w:rPr>
        <w:t>فرق اسلام</w:t>
      </w:r>
      <w:r w:rsidR="003D75FB">
        <w:rPr>
          <w:rtl/>
        </w:rPr>
        <w:t xml:space="preserve">، </w:t>
      </w:r>
      <w:r>
        <w:rPr>
          <w:rtl/>
        </w:rPr>
        <w:t>تاريخ</w:t>
      </w:r>
      <w:r w:rsidR="003D75FB">
        <w:rPr>
          <w:rtl/>
        </w:rPr>
        <w:t xml:space="preserve">، </w:t>
      </w:r>
      <w:r>
        <w:rPr>
          <w:rtl/>
        </w:rPr>
        <w:t>جغرافيا</w:t>
      </w:r>
      <w:r w:rsidR="003D75FB">
        <w:rPr>
          <w:rtl/>
        </w:rPr>
        <w:t xml:space="preserve">، </w:t>
      </w:r>
      <w:r>
        <w:rPr>
          <w:rtl/>
        </w:rPr>
        <w:t>فلسفه</w:t>
      </w:r>
      <w:r w:rsidR="003D75FB">
        <w:rPr>
          <w:rtl/>
        </w:rPr>
        <w:t xml:space="preserve">، </w:t>
      </w:r>
      <w:r>
        <w:rPr>
          <w:rtl/>
        </w:rPr>
        <w:t>كلام ادبيات</w:t>
      </w:r>
      <w:r w:rsidR="003D75FB">
        <w:rPr>
          <w:rtl/>
        </w:rPr>
        <w:t xml:space="preserve">، </w:t>
      </w:r>
      <w:r>
        <w:rPr>
          <w:rtl/>
        </w:rPr>
        <w:t>اخلاق</w:t>
      </w:r>
      <w:r w:rsidR="003D75FB">
        <w:rPr>
          <w:rtl/>
        </w:rPr>
        <w:t xml:space="preserve">، </w:t>
      </w:r>
      <w:r>
        <w:rPr>
          <w:rtl/>
        </w:rPr>
        <w:t>حقوق</w:t>
      </w:r>
      <w:r w:rsidR="003D75FB">
        <w:rPr>
          <w:rtl/>
        </w:rPr>
        <w:t xml:space="preserve">، </w:t>
      </w:r>
      <w:r>
        <w:rPr>
          <w:rtl/>
        </w:rPr>
        <w:t>اقتصاد</w:t>
      </w:r>
      <w:r w:rsidR="003D75FB">
        <w:rPr>
          <w:rtl/>
        </w:rPr>
        <w:t xml:space="preserve">، </w:t>
      </w:r>
      <w:r>
        <w:rPr>
          <w:rtl/>
        </w:rPr>
        <w:t>تفسير قرآن كريم</w:t>
      </w:r>
      <w:r w:rsidR="003D75FB">
        <w:rPr>
          <w:rtl/>
        </w:rPr>
        <w:t xml:space="preserve">، </w:t>
      </w:r>
      <w:r>
        <w:rPr>
          <w:rtl/>
        </w:rPr>
        <w:t>سياست و حكومت و ديگر علوم و صنايع اسلامى و</w:t>
      </w:r>
      <w:r w:rsidR="003D75FB">
        <w:rPr>
          <w:rtl/>
        </w:rPr>
        <w:t xml:space="preserve">... </w:t>
      </w:r>
      <w:r>
        <w:rPr>
          <w:rtl/>
        </w:rPr>
        <w:t>مى شود به دقت مورد مطالعه قرار گيرد و سره از ناسره شناخته گردد</w:t>
      </w:r>
      <w:r w:rsidR="003D75FB">
        <w:rPr>
          <w:rtl/>
        </w:rPr>
        <w:t xml:space="preserve">. </w:t>
      </w:r>
    </w:p>
    <w:p w:rsidR="00A46B3B" w:rsidRDefault="00A46B3B" w:rsidP="00A46B3B">
      <w:pPr>
        <w:pStyle w:val="libNormal"/>
      </w:pPr>
      <w:r>
        <w:rPr>
          <w:rtl/>
        </w:rPr>
        <w:t>حضرت علامه امينى با مطرح نمودن ولايت و امامت و بحثهاى عميق علمى و كاوشگرانه پيرامون آن از نخستين متفكران اسلامى بود كه به «ولايت فقيه» در عصر غيبت رسيد و بحث و درس اختصاصى پيرامون آن را امرى لازم و ضرورى دانست</w:t>
      </w:r>
      <w:r w:rsidR="003D75FB">
        <w:rPr>
          <w:rtl/>
        </w:rPr>
        <w:t xml:space="preserve">. </w:t>
      </w:r>
      <w:r>
        <w:rPr>
          <w:rtl/>
        </w:rPr>
        <w:t>حكومت را از آن ولى فقيه به حساب آورد و گفت</w:t>
      </w:r>
      <w:r w:rsidR="003D75FB">
        <w:rPr>
          <w:rtl/>
        </w:rPr>
        <w:t>:</w:t>
      </w:r>
    </w:p>
    <w:p w:rsidR="00A46B3B" w:rsidRDefault="00A46B3B" w:rsidP="00A46B3B">
      <w:pPr>
        <w:pStyle w:val="libNormal"/>
        <w:rPr>
          <w:rtl/>
        </w:rPr>
      </w:pPr>
      <w:r>
        <w:rPr>
          <w:rtl/>
        </w:rPr>
        <w:t>«ديگران غاصبند و اين مقام</w:t>
      </w:r>
      <w:r w:rsidR="003D75FB">
        <w:rPr>
          <w:rtl/>
        </w:rPr>
        <w:t xml:space="preserve">، </w:t>
      </w:r>
      <w:r>
        <w:rPr>
          <w:rtl/>
        </w:rPr>
        <w:t>حق مسلم آن فريادگر است</w:t>
      </w:r>
      <w:r w:rsidR="003D75FB">
        <w:rPr>
          <w:rtl/>
        </w:rPr>
        <w:t xml:space="preserve">. </w:t>
      </w:r>
      <w:r>
        <w:rPr>
          <w:rtl/>
        </w:rPr>
        <w:t xml:space="preserve">» </w:t>
      </w:r>
      <w:r w:rsidR="00433058" w:rsidRPr="00433058">
        <w:rPr>
          <w:rStyle w:val="libFootnotenumChar"/>
          <w:rtl/>
        </w:rPr>
        <w:t>(621)</w:t>
      </w:r>
    </w:p>
    <w:p w:rsidR="00A46B3B" w:rsidRDefault="00A46B3B" w:rsidP="00A46B3B">
      <w:pPr>
        <w:pStyle w:val="libNormal"/>
        <w:rPr>
          <w:rtl/>
        </w:rPr>
      </w:pPr>
      <w:r>
        <w:rPr>
          <w:rtl/>
        </w:rPr>
        <w:t>و در جاى ديگر به صراحت هر چه تمام تر ندا برداشت</w:t>
      </w:r>
      <w:r w:rsidR="003D75FB">
        <w:rPr>
          <w:rtl/>
        </w:rPr>
        <w:t>:</w:t>
      </w:r>
    </w:p>
    <w:p w:rsidR="00A46B3B" w:rsidRDefault="00A46B3B" w:rsidP="00A46B3B">
      <w:pPr>
        <w:pStyle w:val="libNormal"/>
        <w:rPr>
          <w:rtl/>
        </w:rPr>
      </w:pPr>
      <w:r>
        <w:rPr>
          <w:rtl/>
        </w:rPr>
        <w:t>«الامام الخمينى ذخيره الله للشيعة»</w:t>
      </w:r>
      <w:r w:rsidR="003D75FB">
        <w:rPr>
          <w:rtl/>
        </w:rPr>
        <w:t xml:space="preserve">. </w:t>
      </w:r>
    </w:p>
    <w:p w:rsidR="00A46B3B" w:rsidRDefault="00A46B3B" w:rsidP="00A46B3B">
      <w:pPr>
        <w:pStyle w:val="libNormal"/>
        <w:rPr>
          <w:rtl/>
        </w:rPr>
      </w:pPr>
      <w:r>
        <w:rPr>
          <w:rtl/>
        </w:rPr>
        <w:t>«امام خمينى ذخيره خدا براى جهان تشيع است</w:t>
      </w:r>
      <w:r w:rsidR="003D75FB">
        <w:rPr>
          <w:rtl/>
        </w:rPr>
        <w:t xml:space="preserve">. </w:t>
      </w:r>
      <w:r>
        <w:rPr>
          <w:rtl/>
        </w:rPr>
        <w:t>»</w:t>
      </w:r>
    </w:p>
    <w:p w:rsidR="00A46B3B" w:rsidRDefault="00A46B3B" w:rsidP="00A46B3B">
      <w:pPr>
        <w:pStyle w:val="libNormal"/>
        <w:rPr>
          <w:rtl/>
        </w:rPr>
      </w:pPr>
      <w:r>
        <w:rPr>
          <w:rtl/>
        </w:rPr>
        <w:t>چه او از طلوع فجر صادق خبر داشت و رسالتى كه بر دوش مجدد قرن نهاده شده بود</w:t>
      </w:r>
      <w:r w:rsidR="003D75FB">
        <w:rPr>
          <w:rtl/>
        </w:rPr>
        <w:t xml:space="preserve">. </w:t>
      </w:r>
      <w:r>
        <w:rPr>
          <w:rtl/>
        </w:rPr>
        <w:t>از اين رو شاگردى تربيت كرد چونان حضرت نواب صفوى تا حكومت علومى را فرياد زند وبا ياران خويش پايه هاى حكومت غاصبان را به لرزه افكند</w:t>
      </w:r>
      <w:r w:rsidR="003D75FB">
        <w:rPr>
          <w:rtl/>
        </w:rPr>
        <w:t xml:space="preserve">. </w:t>
      </w:r>
    </w:p>
    <w:p w:rsidR="00A46B3B" w:rsidRDefault="00433058" w:rsidP="00433058">
      <w:pPr>
        <w:pStyle w:val="Heading2"/>
        <w:rPr>
          <w:rtl/>
        </w:rPr>
      </w:pPr>
      <w:bookmarkStart w:id="344" w:name="_Toc372536668"/>
      <w:r>
        <w:rPr>
          <w:rtl/>
        </w:rPr>
        <w:t>نماز آخر</w:t>
      </w:r>
      <w:bookmarkEnd w:id="344"/>
    </w:p>
    <w:p w:rsidR="00A46B3B" w:rsidRDefault="00A46B3B" w:rsidP="00A46B3B">
      <w:pPr>
        <w:pStyle w:val="libNormal"/>
        <w:rPr>
          <w:rtl/>
        </w:rPr>
      </w:pPr>
      <w:r>
        <w:rPr>
          <w:rtl/>
        </w:rPr>
        <w:t>تلاش بى پايان</w:t>
      </w:r>
      <w:r w:rsidR="003D75FB">
        <w:rPr>
          <w:rtl/>
        </w:rPr>
        <w:t xml:space="preserve">، </w:t>
      </w:r>
      <w:r>
        <w:rPr>
          <w:rtl/>
        </w:rPr>
        <w:t>معمار مدينه غدير را دچار فتور جسمى كرد و بيمار شد</w:t>
      </w:r>
      <w:r w:rsidR="003D75FB">
        <w:rPr>
          <w:rtl/>
        </w:rPr>
        <w:t xml:space="preserve">. </w:t>
      </w:r>
      <w:r>
        <w:rPr>
          <w:rtl/>
        </w:rPr>
        <w:t>بيمارى اندك اندك رو به فزونى گرفت</w:t>
      </w:r>
      <w:r w:rsidR="003D75FB">
        <w:rPr>
          <w:rtl/>
        </w:rPr>
        <w:t xml:space="preserve">. </w:t>
      </w:r>
      <w:r>
        <w:rPr>
          <w:rtl/>
        </w:rPr>
        <w:t>وى از كار باز ماند</w:t>
      </w:r>
      <w:r w:rsidR="003D75FB">
        <w:rPr>
          <w:rtl/>
        </w:rPr>
        <w:t xml:space="preserve">. </w:t>
      </w:r>
      <w:r>
        <w:rPr>
          <w:rtl/>
        </w:rPr>
        <w:t xml:space="preserve">كتاب از جلو </w:t>
      </w:r>
      <w:r>
        <w:rPr>
          <w:rtl/>
        </w:rPr>
        <w:lastRenderedPageBreak/>
        <w:t>ديدگانش دور شد و قلم از حركت ايستاد</w:t>
      </w:r>
      <w:r w:rsidR="003D75FB">
        <w:rPr>
          <w:rtl/>
        </w:rPr>
        <w:t xml:space="preserve">. </w:t>
      </w:r>
      <w:r>
        <w:rPr>
          <w:rtl/>
        </w:rPr>
        <w:t>بيمارى و بسترى شدن علامه حدود دو سال به طول انجاميد و معالجات خارج از كشور هم مفيد واقع نشد تا اينكه آيتى از آيات الهى و عاشقى از عاشقان ولايت و مجاهدى نستوه روز جمعه 12 تيرماه 1349 برابر 28 ربيع الثانى 1390 هجرى قمرى نزديك ظهر بدرود جهان گفت</w:t>
      </w:r>
      <w:r w:rsidR="003D75FB">
        <w:rPr>
          <w:rtl/>
        </w:rPr>
        <w:t xml:space="preserve">. </w:t>
      </w:r>
      <w:r>
        <w:rPr>
          <w:rtl/>
        </w:rPr>
        <w:t>وى كه همواره در نماز بود و جز به عبادت خداى كعبه و خدمت به مولود آن كارى ديگر نداشت</w:t>
      </w:r>
      <w:r w:rsidR="003D75FB">
        <w:rPr>
          <w:rtl/>
        </w:rPr>
        <w:t xml:space="preserve">، </w:t>
      </w:r>
      <w:r>
        <w:rPr>
          <w:rtl/>
        </w:rPr>
        <w:t>در شصت و هشت سالگى از دنيا رفت و جهانى را در غم ارتحال خويش فرو برد</w:t>
      </w:r>
      <w:r w:rsidR="003D75FB">
        <w:rPr>
          <w:rtl/>
        </w:rPr>
        <w:t xml:space="preserve">. </w:t>
      </w:r>
    </w:p>
    <w:p w:rsidR="00A46B3B" w:rsidRDefault="00A46B3B" w:rsidP="00A46B3B">
      <w:pPr>
        <w:pStyle w:val="libNormal"/>
        <w:rPr>
          <w:rtl/>
        </w:rPr>
      </w:pPr>
      <w:r>
        <w:rPr>
          <w:rtl/>
        </w:rPr>
        <w:t>الغدير وى چراغ خانه دلهاى باصفا شد و مشعل هدايت امت اسلامى</w:t>
      </w:r>
      <w:r w:rsidR="003D75FB">
        <w:rPr>
          <w:rtl/>
        </w:rPr>
        <w:t xml:space="preserve">. </w:t>
      </w:r>
    </w:p>
    <w:p w:rsidR="00A46B3B" w:rsidRDefault="005511EF" w:rsidP="005511EF">
      <w:pPr>
        <w:pStyle w:val="Heading1"/>
        <w:rPr>
          <w:rtl/>
        </w:rPr>
      </w:pPr>
      <w:r w:rsidRPr="00433058">
        <w:rPr>
          <w:rFonts w:hint="cs"/>
          <w:rtl/>
        </w:rPr>
        <w:br w:type="page"/>
      </w:r>
      <w:bookmarkStart w:id="345" w:name="_Toc372536669"/>
      <w:r w:rsidRPr="00433058">
        <w:rPr>
          <w:rtl/>
        </w:rPr>
        <w:lastRenderedPageBreak/>
        <w:t>شهيد آية الله سعيدى</w:t>
      </w:r>
      <w:bookmarkEnd w:id="345"/>
    </w:p>
    <w:p w:rsidR="00A46B3B" w:rsidRDefault="00A46B3B" w:rsidP="00A46B3B">
      <w:pPr>
        <w:pStyle w:val="libNormal"/>
        <w:rPr>
          <w:rtl/>
        </w:rPr>
      </w:pPr>
      <w:r>
        <w:rPr>
          <w:rtl/>
        </w:rPr>
        <w:t>شهادت</w:t>
      </w:r>
      <w:r w:rsidR="003D75FB">
        <w:rPr>
          <w:rtl/>
        </w:rPr>
        <w:t>:</w:t>
      </w:r>
      <w:r>
        <w:rPr>
          <w:rtl/>
        </w:rPr>
        <w:t xml:space="preserve"> 20/3/1349 ش</w:t>
      </w:r>
      <w:r w:rsidR="003D75FB">
        <w:rPr>
          <w:rtl/>
        </w:rPr>
        <w:t xml:space="preserve">. </w:t>
      </w:r>
    </w:p>
    <w:p w:rsidR="00A46B3B" w:rsidRDefault="00A46B3B" w:rsidP="00A46B3B">
      <w:pPr>
        <w:pStyle w:val="libNormal"/>
        <w:rPr>
          <w:rtl/>
        </w:rPr>
      </w:pPr>
      <w:r>
        <w:rPr>
          <w:rtl/>
        </w:rPr>
        <w:t>فريادى در سكوت</w:t>
      </w:r>
    </w:p>
    <w:p w:rsidR="00A46B3B" w:rsidRDefault="00A46B3B" w:rsidP="00A46B3B">
      <w:pPr>
        <w:pStyle w:val="libNormal"/>
        <w:rPr>
          <w:rtl/>
        </w:rPr>
      </w:pPr>
      <w:r>
        <w:rPr>
          <w:rtl/>
        </w:rPr>
        <w:t>حسين ابراهيم زاده</w:t>
      </w:r>
    </w:p>
    <w:p w:rsidR="00A46B3B" w:rsidRDefault="00433058" w:rsidP="00433058">
      <w:pPr>
        <w:pStyle w:val="Heading2"/>
        <w:rPr>
          <w:rtl/>
        </w:rPr>
      </w:pPr>
      <w:bookmarkStart w:id="346" w:name="_Toc372536670"/>
      <w:r>
        <w:rPr>
          <w:rtl/>
        </w:rPr>
        <w:t>تولد فريادگر</w:t>
      </w:r>
      <w:bookmarkEnd w:id="346"/>
    </w:p>
    <w:p w:rsidR="00A46B3B" w:rsidRDefault="00A46B3B" w:rsidP="00A46B3B">
      <w:pPr>
        <w:pStyle w:val="libNormal"/>
        <w:rPr>
          <w:rtl/>
        </w:rPr>
      </w:pPr>
      <w:r>
        <w:rPr>
          <w:rtl/>
        </w:rPr>
        <w:t>در زمانى كه محو فرهنگ ملى اسلامى مردم آغاز شده بود و در سايه سرنيزه هاى قزاقها سكوت در كوچه ها مستانه عربده مى كشيد در تاريخ 1308 ش</w:t>
      </w:r>
      <w:r w:rsidR="003D75FB">
        <w:rPr>
          <w:rtl/>
        </w:rPr>
        <w:t xml:space="preserve">. </w:t>
      </w:r>
      <w:r>
        <w:rPr>
          <w:rtl/>
        </w:rPr>
        <w:t>در نوغان مشهد صداى نوزادى نه تنها سكوت خانه را شكست بلكه فريادى شد ماندگار و جاويد بر عليه سكوت و خفقان</w:t>
      </w:r>
      <w:r w:rsidR="003D75FB">
        <w:rPr>
          <w:rtl/>
        </w:rPr>
        <w:t xml:space="preserve">. </w:t>
      </w:r>
    </w:p>
    <w:p w:rsidR="00A46B3B" w:rsidRDefault="00433058" w:rsidP="00433058">
      <w:pPr>
        <w:pStyle w:val="Heading2"/>
        <w:rPr>
          <w:rtl/>
        </w:rPr>
      </w:pPr>
      <w:bookmarkStart w:id="347" w:name="_Toc372536671"/>
      <w:r>
        <w:rPr>
          <w:rtl/>
        </w:rPr>
        <w:t>در حوزه نور</w:t>
      </w:r>
      <w:bookmarkEnd w:id="347"/>
    </w:p>
    <w:p w:rsidR="00A46B3B" w:rsidRDefault="00A46B3B" w:rsidP="00A46B3B">
      <w:pPr>
        <w:pStyle w:val="libNormal"/>
        <w:rPr>
          <w:rtl/>
        </w:rPr>
      </w:pPr>
      <w:r>
        <w:rPr>
          <w:rtl/>
        </w:rPr>
        <w:t>سيد احمد پدر وى به پاس قدردانى از رضاى آل محمد صلى الله عليه آله كه پس از سالها فرزند پسرى را به او هديه كرده بود نام زيباى محمد رضا را بر او نهاد و براى تحويل دادن او به مكتب حياتبخش حوزه به تعليم و تربيت وى پرداخت</w:t>
      </w:r>
      <w:r w:rsidR="003D75FB">
        <w:rPr>
          <w:rtl/>
        </w:rPr>
        <w:t xml:space="preserve">. </w:t>
      </w:r>
    </w:p>
    <w:p w:rsidR="00A46B3B" w:rsidRDefault="00A46B3B" w:rsidP="00A46B3B">
      <w:pPr>
        <w:pStyle w:val="libNormal"/>
        <w:rPr>
          <w:rtl/>
        </w:rPr>
      </w:pPr>
      <w:r>
        <w:rPr>
          <w:rtl/>
        </w:rPr>
        <w:t>زمانى سيد محمد رضا به اقيانوس حوزه گام نهاد كه هر كس دم از مذهب مى زد آينده اش قلم سرخ مى خورد تا چه رسد كه در ترويج آن عباى پيامبر را بر دوش كشد</w:t>
      </w:r>
      <w:r w:rsidR="003D75FB">
        <w:rPr>
          <w:rtl/>
        </w:rPr>
        <w:t xml:space="preserve">. </w:t>
      </w:r>
    </w:p>
    <w:p w:rsidR="00A46B3B" w:rsidRDefault="00A46B3B" w:rsidP="00A46B3B">
      <w:pPr>
        <w:pStyle w:val="libNormal"/>
        <w:rPr>
          <w:rtl/>
        </w:rPr>
      </w:pPr>
      <w:r>
        <w:rPr>
          <w:rtl/>
        </w:rPr>
        <w:t>سيد محمد پس از پايان ادبيات دروس حوزه را با جديت و پشتكار پى گرفت و روزها و ماهها را با كتاب و قلم سپرى كرد</w:t>
      </w:r>
      <w:r w:rsidR="003D75FB">
        <w:rPr>
          <w:rtl/>
        </w:rPr>
        <w:t xml:space="preserve">. </w:t>
      </w:r>
      <w:r>
        <w:rPr>
          <w:rtl/>
        </w:rPr>
        <w:t xml:space="preserve">گرچه در «منطق» محمد رضاى جوان در مقابل سكوت زمانه اش فرياد بود و «اصول» را خط و راهى مى دانست كه جدش حسين </w:t>
      </w:r>
      <w:r w:rsidR="002D69E1" w:rsidRPr="002D69E1">
        <w:rPr>
          <w:rStyle w:val="libAlaemChar"/>
          <w:rtl/>
        </w:rPr>
        <w:t>عليه‌السلام</w:t>
      </w:r>
      <w:r>
        <w:rPr>
          <w:rtl/>
        </w:rPr>
        <w:t xml:space="preserve"> از خانه خدا (كعبه) تا خدا (كربلا) ترسيم ساخته بود ولى منطق و اصول را نزد فرزانگان و استادان نامى آن زمان چون </w:t>
      </w:r>
      <w:r>
        <w:rPr>
          <w:rtl/>
        </w:rPr>
        <w:lastRenderedPageBreak/>
        <w:t>اديب نيشابورى</w:t>
      </w:r>
      <w:r w:rsidR="003D75FB">
        <w:rPr>
          <w:rtl/>
        </w:rPr>
        <w:t xml:space="preserve">، </w:t>
      </w:r>
      <w:r>
        <w:rPr>
          <w:rtl/>
        </w:rPr>
        <w:t>شيخ هاشم و شيخ مجتبى قزوينى كه آوازه نام آنان همه جا را فراگرفته بود آموخت</w:t>
      </w:r>
      <w:r w:rsidR="003D75FB">
        <w:rPr>
          <w:rtl/>
        </w:rPr>
        <w:t xml:space="preserve">. </w:t>
      </w:r>
    </w:p>
    <w:p w:rsidR="00A46B3B" w:rsidRDefault="00A46B3B" w:rsidP="00A46B3B">
      <w:pPr>
        <w:pStyle w:val="libNormal"/>
        <w:rPr>
          <w:rtl/>
        </w:rPr>
      </w:pPr>
      <w:r>
        <w:rPr>
          <w:rtl/>
        </w:rPr>
        <w:t>در اين دوره انتخاب همسر از خاندان طباطبايى كه از نوادگان ميرزاى شيرازى آن فريادگر نامى كه بيگانه ستيز عصر خود به شمار مى رفت خود نشانى ديگر از انتخاب راه پرحادثه او بود</w:t>
      </w:r>
      <w:r w:rsidR="003D75FB">
        <w:rPr>
          <w:rtl/>
        </w:rPr>
        <w:t xml:space="preserve">. </w:t>
      </w:r>
    </w:p>
    <w:p w:rsidR="00A46B3B" w:rsidRDefault="00A46B3B" w:rsidP="00A46B3B">
      <w:pPr>
        <w:pStyle w:val="libNormal"/>
        <w:rPr>
          <w:rtl/>
        </w:rPr>
      </w:pPr>
      <w:r>
        <w:rPr>
          <w:rtl/>
        </w:rPr>
        <w:t>سعيدى پس از پايان دروس سطح و بهره مند شدن از استادان نامدار حوزه مشهد راهى قم شد و در درس مرجع عاليقدر شيعه آية الله بروجردى شركت كرد و از محضر پر فيض كسب معرفت نمود</w:t>
      </w:r>
      <w:r w:rsidR="003D75FB">
        <w:rPr>
          <w:rtl/>
        </w:rPr>
        <w:t xml:space="preserve">. </w:t>
      </w:r>
      <w:r>
        <w:rPr>
          <w:rtl/>
        </w:rPr>
        <w:t>اما در اين هنگام آوازه رادمردى به نام حاج آقا «روح الله» سعيدى را به درس او كشيد</w:t>
      </w:r>
      <w:r w:rsidR="003D75FB">
        <w:rPr>
          <w:rtl/>
        </w:rPr>
        <w:t xml:space="preserve">، </w:t>
      </w:r>
      <w:r>
        <w:rPr>
          <w:rtl/>
        </w:rPr>
        <w:t>سعيدى به محض ورود به درس او گمشده خود را يافت و همه چيزش را به نگاهش باخت</w:t>
      </w:r>
      <w:r w:rsidR="003D75FB">
        <w:rPr>
          <w:rtl/>
        </w:rPr>
        <w:t xml:space="preserve">، </w:t>
      </w:r>
      <w:r>
        <w:rPr>
          <w:rtl/>
        </w:rPr>
        <w:t>سعيدى احساس مى كرد كه هر جا مراد او حضور مى يابد سكوت رخت بر مى دارد</w:t>
      </w:r>
      <w:r w:rsidR="003D75FB">
        <w:rPr>
          <w:rtl/>
        </w:rPr>
        <w:t xml:space="preserve">. </w:t>
      </w:r>
      <w:r>
        <w:rPr>
          <w:rtl/>
        </w:rPr>
        <w:t>و اين سرآغاز فريادش شد</w:t>
      </w:r>
      <w:r w:rsidR="003D75FB">
        <w:rPr>
          <w:rtl/>
        </w:rPr>
        <w:t xml:space="preserve">. </w:t>
      </w:r>
      <w:r>
        <w:rPr>
          <w:rtl/>
        </w:rPr>
        <w:t>عشق و علاقه سعيدى نسبت به امام در هيچ قاموسى نمى گنجد و هيچ واژه اى توان ترسيم آنرا ندارد و اين عشق و علاقه تنها يكطرفه نبود چرا كه امام در نامه اى به او واژه ها را ناتوان تر و عليل تر از آن مى داند كه با كمك آنها محبت خود را به نشان دهد و در قسمتى از آن چنين مى نويسد:</w:t>
      </w:r>
    </w:p>
    <w:p w:rsidR="00A46B3B" w:rsidRDefault="00A46B3B" w:rsidP="00A46B3B">
      <w:pPr>
        <w:pStyle w:val="libNormal"/>
        <w:rPr>
          <w:rtl/>
        </w:rPr>
      </w:pPr>
      <w:r>
        <w:rPr>
          <w:rtl/>
        </w:rPr>
        <w:t>«من از افرادى مثل شما آنقدر خوشم مى آيد كه شايد نتوانم عواطف درونى را آنطور كه هست ابراز كنم من قادر نيستم عواطف امثال شما را جواب بدهم لكن خداوند متعال قادر است»</w:t>
      </w:r>
    </w:p>
    <w:p w:rsidR="00A46B3B" w:rsidRDefault="00433058" w:rsidP="00433058">
      <w:pPr>
        <w:pStyle w:val="Heading2"/>
        <w:rPr>
          <w:rtl/>
        </w:rPr>
      </w:pPr>
      <w:bookmarkStart w:id="348" w:name="_Toc372536672"/>
      <w:r>
        <w:rPr>
          <w:rtl/>
        </w:rPr>
        <w:t>تجربه زندان</w:t>
      </w:r>
      <w:bookmarkEnd w:id="348"/>
    </w:p>
    <w:p w:rsidR="00A46B3B" w:rsidRDefault="00A46B3B" w:rsidP="00A46B3B">
      <w:pPr>
        <w:pStyle w:val="libNormal"/>
        <w:rPr>
          <w:rtl/>
        </w:rPr>
      </w:pPr>
      <w:r>
        <w:rPr>
          <w:rtl/>
        </w:rPr>
        <w:t>امام كه قبل از آغاز نهضت روحانيت طوفانى را در وجودش به پا كرده بود شاهد اولين تجربه زندان وى گشت او كه به اتفاق آقاى خزعلى</w:t>
      </w:r>
      <w:r w:rsidR="003D75FB">
        <w:rPr>
          <w:rtl/>
        </w:rPr>
        <w:t xml:space="preserve">، </w:t>
      </w:r>
      <w:r>
        <w:rPr>
          <w:rtl/>
        </w:rPr>
        <w:t xml:space="preserve">آقاى مكارم و </w:t>
      </w:r>
      <w:r>
        <w:rPr>
          <w:rtl/>
        </w:rPr>
        <w:lastRenderedPageBreak/>
        <w:t>آقاى سبحانى و آقاى دوانى براى سفرى تبليغى به خوزستان رفته بود در «خسرو آباد» آبادان شيشه عمر پشه سكوت را سيمرغ وار به سنگ زد و براى اولين بار ميله هاى سرد زندان را تجربه كرد كه با وساطت فضلاء پس از چندى از زندان آزاد گشت</w:t>
      </w:r>
      <w:r w:rsidR="003D75FB">
        <w:rPr>
          <w:rtl/>
        </w:rPr>
        <w:t xml:space="preserve">. </w:t>
      </w:r>
    </w:p>
    <w:p w:rsidR="00A46B3B" w:rsidRDefault="00433058" w:rsidP="00433058">
      <w:pPr>
        <w:pStyle w:val="Heading2"/>
        <w:rPr>
          <w:rtl/>
        </w:rPr>
      </w:pPr>
      <w:bookmarkStart w:id="349" w:name="_Toc372536673"/>
      <w:r>
        <w:rPr>
          <w:rtl/>
        </w:rPr>
        <w:t>جرقه قيام</w:t>
      </w:r>
      <w:bookmarkEnd w:id="349"/>
    </w:p>
    <w:p w:rsidR="00A46B3B" w:rsidRDefault="00A46B3B" w:rsidP="00A46B3B">
      <w:pPr>
        <w:pStyle w:val="libNormal"/>
        <w:rPr>
          <w:rtl/>
        </w:rPr>
      </w:pPr>
      <w:r>
        <w:rPr>
          <w:rtl/>
        </w:rPr>
        <w:t>لايحه انجمن هاى ايالتى و ولايتى و عكس العمل اعلاميه هاى شديداللحن امام و سرآغاز قيام روحانيت و مردم به رهبرى امام گشت كه دستگاه اوج رذالت حوزه در مدرسه طالبيه تبريز و فيضيه قم به تصوير كشيد سعيدى كه خود در اين نهضت شركت كرده بود پس از فروكش كردن تهاجمات دستگاه به همراه برخى از فضلاء قم روانه كويت شد كه روز 11 محرم همان سال از فاجعه خونين 15 خرداد و دستگيرى امام باخبر شد</w:t>
      </w:r>
      <w:r w:rsidR="003D75FB">
        <w:rPr>
          <w:rtl/>
        </w:rPr>
        <w:t xml:space="preserve">. </w:t>
      </w:r>
    </w:p>
    <w:p w:rsidR="00A46B3B" w:rsidRDefault="00A46B3B" w:rsidP="00A46B3B">
      <w:pPr>
        <w:pStyle w:val="libNormal"/>
        <w:rPr>
          <w:rtl/>
        </w:rPr>
      </w:pPr>
      <w:r>
        <w:rPr>
          <w:rtl/>
        </w:rPr>
        <w:t>خشم سرپاى وى را گرفت نخست با ديگر فضلاى ايرانى نامه هايى را به آية الله حكيم و آية الله خويى نگاشت اما روح بى آرام او مانع آن شد كه تنها به اين مقوله اكتفا كند و با شناخت كامل از دستگاه اطلاعاتى قوى شاه در كويت به حسينيه «فحيعل» بازگشت و نيروهاى اطلاعاتى را به تعجب وا داشت</w:t>
      </w:r>
      <w:r w:rsidR="003D75FB">
        <w:rPr>
          <w:rtl/>
        </w:rPr>
        <w:t xml:space="preserve">. </w:t>
      </w:r>
      <w:r>
        <w:rPr>
          <w:rtl/>
        </w:rPr>
        <w:t>او كه مى دانست در بازگشت توسط دستگاه امنيتى كشور دستگير مى شود تا آزادى امام در كويت در خانه حجة الاسلام سيد عباس مهرى ماندگار شد به گزاف نرفته ايم اگر بگوئيم سعيدى هم بند امام و هم سلول امام بود چرا كه آن روز كه امام به زندان گام نهاد</w:t>
      </w:r>
      <w:r w:rsidR="003D75FB">
        <w:rPr>
          <w:rtl/>
        </w:rPr>
        <w:t xml:space="preserve">، </w:t>
      </w:r>
      <w:r>
        <w:rPr>
          <w:rtl/>
        </w:rPr>
        <w:t>سعيدى هم با سخنرانى آتشين در كويت زندانى شد</w:t>
      </w:r>
      <w:r w:rsidR="003D75FB">
        <w:rPr>
          <w:rtl/>
        </w:rPr>
        <w:t xml:space="preserve">. </w:t>
      </w:r>
    </w:p>
    <w:p w:rsidR="00A46B3B" w:rsidRDefault="00A46B3B" w:rsidP="00A46B3B">
      <w:pPr>
        <w:pStyle w:val="libNormal"/>
        <w:rPr>
          <w:rtl/>
        </w:rPr>
      </w:pPr>
      <w:r>
        <w:rPr>
          <w:rtl/>
        </w:rPr>
        <w:t>سعيدى صفر سال بعد مخفيانه و با لباسهاى مبدل كويت را به قصد ايران ترك كرد</w:t>
      </w:r>
      <w:r w:rsidR="003D75FB">
        <w:rPr>
          <w:rtl/>
        </w:rPr>
        <w:t xml:space="preserve">، </w:t>
      </w:r>
      <w:r>
        <w:rPr>
          <w:rtl/>
        </w:rPr>
        <w:t>از آنجا كه در بينش سعيدى بيرون آمدن يك طلبه از لباس روحانى كارى منحوس به شمار مى رفت نامه اى به اين مضمون به امام نوشت</w:t>
      </w:r>
      <w:r w:rsidR="003D75FB">
        <w:rPr>
          <w:rtl/>
        </w:rPr>
        <w:t xml:space="preserve">. </w:t>
      </w:r>
    </w:p>
    <w:p w:rsidR="00A46B3B" w:rsidRDefault="00A46B3B" w:rsidP="00A46B3B">
      <w:pPr>
        <w:pStyle w:val="libNormal"/>
        <w:rPr>
          <w:rtl/>
        </w:rPr>
      </w:pPr>
      <w:r>
        <w:rPr>
          <w:rtl/>
        </w:rPr>
        <w:lastRenderedPageBreak/>
        <w:t>«سيدى و مولاى با قيافه منحوس وارد قم شده ام و اجازه ملاقات مى خواهم»</w:t>
      </w:r>
    </w:p>
    <w:p w:rsidR="00A46B3B" w:rsidRDefault="00A46B3B" w:rsidP="00A46B3B">
      <w:pPr>
        <w:pStyle w:val="libNormal"/>
        <w:rPr>
          <w:rtl/>
        </w:rPr>
      </w:pPr>
      <w:r>
        <w:rPr>
          <w:rtl/>
        </w:rPr>
        <w:t>امام نيز با روى گشاده سعيدى را به حضور پذيرفت و مريد و مراد پس از ماهها همديگر را در آغوش گرفتند</w:t>
      </w:r>
      <w:r w:rsidR="003D75FB">
        <w:rPr>
          <w:rtl/>
        </w:rPr>
        <w:t xml:space="preserve">. </w:t>
      </w:r>
    </w:p>
    <w:p w:rsidR="00A46B3B" w:rsidRDefault="00433058" w:rsidP="00433058">
      <w:pPr>
        <w:pStyle w:val="Heading2"/>
        <w:rPr>
          <w:rtl/>
        </w:rPr>
      </w:pPr>
      <w:bookmarkStart w:id="350" w:name="_Toc372536674"/>
      <w:r>
        <w:rPr>
          <w:rtl/>
        </w:rPr>
        <w:t>تبعيد خورشيد</w:t>
      </w:r>
      <w:bookmarkEnd w:id="350"/>
    </w:p>
    <w:p w:rsidR="00A46B3B" w:rsidRDefault="00A46B3B" w:rsidP="00A46B3B">
      <w:pPr>
        <w:pStyle w:val="libNormal"/>
        <w:rPr>
          <w:rtl/>
        </w:rPr>
      </w:pPr>
      <w:r>
        <w:rPr>
          <w:rtl/>
        </w:rPr>
        <w:t>عكس العمل شديد امام در مقابل لايحه خفت بار كاپيتولاسيون در مهرماه 1342 منجر به تبعيد امام به تركيه و سپس نجف گشت</w:t>
      </w:r>
      <w:r w:rsidR="003D75FB">
        <w:rPr>
          <w:rtl/>
        </w:rPr>
        <w:t xml:space="preserve">... </w:t>
      </w:r>
      <w:r>
        <w:rPr>
          <w:rtl/>
        </w:rPr>
        <w:t>هشدار سعيدى با دهها تن از فضلاء قم در نامه اى به هويدا به سال 30/7/44 نشانگر پيگيرى او و ديگر فضلاى قم براى بازگرداندن حضرت امام بود</w:t>
      </w:r>
      <w:r w:rsidR="003D75FB">
        <w:rPr>
          <w:rtl/>
        </w:rPr>
        <w:t xml:space="preserve">. </w:t>
      </w:r>
      <w:r>
        <w:rPr>
          <w:rtl/>
        </w:rPr>
        <w:t>سعيدى تنها فرستادن نامه</w:t>
      </w:r>
      <w:r w:rsidR="003D75FB">
        <w:rPr>
          <w:rtl/>
        </w:rPr>
        <w:t xml:space="preserve">، </w:t>
      </w:r>
      <w:r>
        <w:rPr>
          <w:rtl/>
        </w:rPr>
        <w:t>اظهار همدردى و همراهى با امام را در قالب نوشته ها كافى نمى دانست بلكه احساس مى كرد كه امام را بايد به حوزه علميه نجف شناساند از اينرو مخفيانه و از راهها و گذرگاههاى مخفى مرز به عراق و به نجف اشراف رفت</w:t>
      </w:r>
      <w:r w:rsidR="003D75FB">
        <w:rPr>
          <w:rtl/>
        </w:rPr>
        <w:t xml:space="preserve">. </w:t>
      </w:r>
      <w:r>
        <w:rPr>
          <w:rtl/>
        </w:rPr>
        <w:t>او در يكى از مدارس علميه طى جلساتى بر فراز منبر به معرفى چهره واقعى امام و بعد علمى ايشان پرداخت و با بيان شخصيت مرادش بر شمار مريدانش افزود</w:t>
      </w:r>
      <w:r w:rsidR="003D75FB">
        <w:rPr>
          <w:rtl/>
        </w:rPr>
        <w:t xml:space="preserve">. </w:t>
      </w:r>
    </w:p>
    <w:p w:rsidR="00A46B3B" w:rsidRDefault="00433058" w:rsidP="00433058">
      <w:pPr>
        <w:pStyle w:val="Heading2"/>
        <w:rPr>
          <w:rtl/>
        </w:rPr>
      </w:pPr>
      <w:bookmarkStart w:id="351" w:name="_Toc372536675"/>
      <w:r>
        <w:rPr>
          <w:rtl/>
        </w:rPr>
        <w:t xml:space="preserve">سعيدى در مسجد امام هفتم </w:t>
      </w:r>
      <w:r w:rsidR="002D69E1" w:rsidRPr="002D69E1">
        <w:rPr>
          <w:rStyle w:val="libAlaemChar"/>
          <w:rtl/>
        </w:rPr>
        <w:t>عليه‌السلام</w:t>
      </w:r>
      <w:bookmarkEnd w:id="351"/>
    </w:p>
    <w:p w:rsidR="00A46B3B" w:rsidRDefault="00A46B3B" w:rsidP="00A46B3B">
      <w:pPr>
        <w:pStyle w:val="libNormal"/>
        <w:rPr>
          <w:rtl/>
        </w:rPr>
      </w:pPr>
      <w:r>
        <w:rPr>
          <w:rtl/>
        </w:rPr>
        <w:t xml:space="preserve">سعيدى در فراق امام ماندن خود را در قم به صلاح نهضت روحانيت نمى دانست و بر آن شد كه فرياد بر عليه نظام را به گوش سايرين برساند از اينور نخست به تفرش رفت و در آنجا به افشاگرى فجايع رژيم سفاك پهلوى پرداخت در اين زمان بود كه از سوى مردم تهران براى اقامه نماز جماعت و سخنرانى در مسجد امام موسى بن جعفر </w:t>
      </w:r>
      <w:r w:rsidR="002D69E1" w:rsidRPr="002D69E1">
        <w:rPr>
          <w:rStyle w:val="libAlaemChar"/>
          <w:rtl/>
        </w:rPr>
        <w:t>عليه‌السلام</w:t>
      </w:r>
      <w:r>
        <w:rPr>
          <w:rtl/>
        </w:rPr>
        <w:t xml:space="preserve"> دعوت شد</w:t>
      </w:r>
      <w:r w:rsidR="003D75FB">
        <w:rPr>
          <w:rtl/>
        </w:rPr>
        <w:t xml:space="preserve">. </w:t>
      </w:r>
      <w:r>
        <w:rPr>
          <w:rtl/>
        </w:rPr>
        <w:t>سعيدى اين فرصت طلايى را از دست نداد چرا كه پايتخت را محلى خوب براى فعاليت هاى سياسى و اجتماعى خود دانست سال 1345 ش</w:t>
      </w:r>
      <w:r w:rsidR="003D75FB">
        <w:rPr>
          <w:rtl/>
        </w:rPr>
        <w:t xml:space="preserve">. </w:t>
      </w:r>
      <w:r>
        <w:rPr>
          <w:rtl/>
        </w:rPr>
        <w:t xml:space="preserve">كه سال ورود سعيدى به محله </w:t>
      </w:r>
      <w:r>
        <w:rPr>
          <w:rtl/>
        </w:rPr>
        <w:lastRenderedPageBreak/>
        <w:t xml:space="preserve">غياثى در مسجد امام موسى بن جعفر </w:t>
      </w:r>
      <w:r w:rsidR="002D69E1" w:rsidRPr="002D69E1">
        <w:rPr>
          <w:rStyle w:val="libAlaemChar"/>
          <w:rtl/>
        </w:rPr>
        <w:t>عليه‌السلام</w:t>
      </w:r>
      <w:r>
        <w:rPr>
          <w:rtl/>
        </w:rPr>
        <w:t xml:space="preserve"> در ميدان خراسان بود نقطه عطفى در تاريخ انقلاب اسلامى است</w:t>
      </w:r>
      <w:r w:rsidR="003D75FB">
        <w:rPr>
          <w:rtl/>
        </w:rPr>
        <w:t xml:space="preserve">. </w:t>
      </w:r>
      <w:r>
        <w:rPr>
          <w:rtl/>
        </w:rPr>
        <w:t>امام در همان روزهاى نخست با فرستادن نامه اى به سعيدى حركت او را مورد تاءييد قرار داد و چنين نگاشت</w:t>
      </w:r>
      <w:r w:rsidR="003D75FB">
        <w:rPr>
          <w:rtl/>
        </w:rPr>
        <w:t xml:space="preserve">. </w:t>
      </w:r>
    </w:p>
    <w:p w:rsidR="00A46B3B" w:rsidRDefault="00A46B3B" w:rsidP="00A46B3B">
      <w:pPr>
        <w:pStyle w:val="libNormal"/>
        <w:rPr>
          <w:rtl/>
        </w:rPr>
      </w:pPr>
      <w:r>
        <w:rPr>
          <w:rtl/>
        </w:rPr>
        <w:t>«از اينكه تهران تشريف برده ايد از جهتى خوشوقت شدم چون مركز از هر جا بيشتر احتياج به علماء عاملين دارد مساعلى جميله جنابعاى مورد تقدير تشكرات»</w:t>
      </w:r>
    </w:p>
    <w:p w:rsidR="00A46B3B" w:rsidRDefault="00A46B3B" w:rsidP="00A46B3B">
      <w:pPr>
        <w:pStyle w:val="libNormal"/>
      </w:pPr>
      <w:r>
        <w:rPr>
          <w:rtl/>
        </w:rPr>
        <w:t>سعيدى با تاءسيس حوزه علميه</w:t>
      </w:r>
      <w:r w:rsidR="003D75FB">
        <w:rPr>
          <w:rtl/>
        </w:rPr>
        <w:t xml:space="preserve">، </w:t>
      </w:r>
      <w:r>
        <w:rPr>
          <w:rtl/>
        </w:rPr>
        <w:t>تشكيل كلاس براى بانوان</w:t>
      </w:r>
      <w:r w:rsidR="003D75FB">
        <w:rPr>
          <w:rtl/>
        </w:rPr>
        <w:t xml:space="preserve">، </w:t>
      </w:r>
      <w:r>
        <w:rPr>
          <w:rtl/>
        </w:rPr>
        <w:t>تشكيلات امر به معروف و نهى از منكر و تاءسيس كتابخانه فعاليتهاى حوزه را آغاز كرد</w:t>
      </w:r>
      <w:r w:rsidR="003D75FB">
        <w:rPr>
          <w:rtl/>
        </w:rPr>
        <w:t xml:space="preserve">. </w:t>
      </w:r>
      <w:r>
        <w:rPr>
          <w:rtl/>
        </w:rPr>
        <w:t>اما آن چيزى كه بيش از هر فعاليت ديگرى سعيدى در آن زمان به چشم نمى آمد و در سالهاى پس از شهادت او به ثمر نشست دميدن روح حماسه فرياد در كالبد نوجوانان و جوانان آن محله بود</w:t>
      </w:r>
      <w:r w:rsidR="003D75FB">
        <w:rPr>
          <w:rtl/>
        </w:rPr>
        <w:t xml:space="preserve">. </w:t>
      </w:r>
      <w:r>
        <w:rPr>
          <w:rtl/>
        </w:rPr>
        <w:t>سعيدى در اين سال كانون انقلاب را همچنان گرم نگه داشت و با سخنرانى هاى گرم و آتشين علنا خمينى را فرياد زد مجموعه سخنرانيها و نوارهاى برجا مانده او در اين سال جزو گوياترين صفات تاريخ هميشه خونبار تشييع است</w:t>
      </w:r>
      <w:r w:rsidR="003D75FB">
        <w:rPr>
          <w:rtl/>
        </w:rPr>
        <w:t xml:space="preserve">. </w:t>
      </w:r>
    </w:p>
    <w:p w:rsidR="00A46B3B" w:rsidRDefault="00A46B3B" w:rsidP="00A46B3B">
      <w:pPr>
        <w:pStyle w:val="libNormal"/>
        <w:rPr>
          <w:rtl/>
        </w:rPr>
      </w:pPr>
      <w:r>
        <w:rPr>
          <w:rtl/>
        </w:rPr>
        <w:t>گزارشهاى ساواك در اين سال گوياى اين حقيقت است كه وى در مدت سالهاى اقامت در تهران بى مهابا به رژيم مى تاخته است</w:t>
      </w:r>
      <w:r w:rsidR="003D75FB">
        <w:rPr>
          <w:rtl/>
        </w:rPr>
        <w:t xml:space="preserve">. </w:t>
      </w:r>
      <w:r>
        <w:rPr>
          <w:rtl/>
        </w:rPr>
        <w:t>در گزارش شب 31/4/45 ساواك آمده است</w:t>
      </w:r>
      <w:r w:rsidR="003D75FB">
        <w:rPr>
          <w:rtl/>
        </w:rPr>
        <w:t xml:space="preserve">. </w:t>
      </w:r>
    </w:p>
    <w:p w:rsidR="00A46B3B" w:rsidRDefault="00A46B3B" w:rsidP="00A46B3B">
      <w:pPr>
        <w:pStyle w:val="libNormal"/>
        <w:rPr>
          <w:rtl/>
        </w:rPr>
      </w:pPr>
      <w:r>
        <w:rPr>
          <w:rtl/>
        </w:rPr>
        <w:t>«طبق اطلاع واصله ساعت 30/20 روز 31/4/45 جلسه موسى بن جعفر با حضور قريب يكهزار نفر از طبقات مختلف تشكيل گرديده است</w:t>
      </w:r>
      <w:r w:rsidR="003D75FB">
        <w:rPr>
          <w:rtl/>
        </w:rPr>
        <w:t xml:space="preserve">. </w:t>
      </w:r>
      <w:r>
        <w:rPr>
          <w:rtl/>
        </w:rPr>
        <w:t>در اين جلسه سعيدى ابتدا چند دقيقه درباره آية الله خمينى و كتك زدن طلبه ها در قم صحبت كرد و مردم با شنيدن اسم خمينى صلوات فرستادند</w:t>
      </w:r>
      <w:r w:rsidR="003D75FB">
        <w:rPr>
          <w:rtl/>
        </w:rPr>
        <w:t xml:space="preserve">. </w:t>
      </w:r>
    </w:p>
    <w:p w:rsidR="00A46B3B" w:rsidRDefault="00A46B3B" w:rsidP="00A46B3B">
      <w:pPr>
        <w:pStyle w:val="libNormal"/>
        <w:rPr>
          <w:rtl/>
        </w:rPr>
      </w:pPr>
      <w:r>
        <w:rPr>
          <w:rtl/>
        </w:rPr>
        <w:lastRenderedPageBreak/>
        <w:t>نامبرده</w:t>
      </w:r>
      <w:r w:rsidR="003D75FB">
        <w:rPr>
          <w:rtl/>
        </w:rPr>
        <w:t xml:space="preserve">... </w:t>
      </w:r>
      <w:r>
        <w:rPr>
          <w:rtl/>
        </w:rPr>
        <w:t>فن حمله به يهوديان فلسطين و امريكا اضافه كرد اينها كارشان در اين مملكت بالا گرفته و دستشان در همه كار باز است و كسى از آنها جلوگيرى نمى كند ولى جلسات ما را تعطيل مى نمايند سه سال پيش آية الله خمينى از دولت خواست كه اسرائيل در كشور سفارتخانه نداشته باشد ايشان اين جريانات را پيش بينى مى كرد</w:t>
      </w:r>
      <w:r w:rsidR="003D75FB">
        <w:rPr>
          <w:rtl/>
        </w:rPr>
        <w:t xml:space="preserve">. </w:t>
      </w:r>
    </w:p>
    <w:p w:rsidR="00A46B3B" w:rsidRDefault="00A46B3B" w:rsidP="00A46B3B">
      <w:pPr>
        <w:pStyle w:val="libNormal"/>
        <w:rPr>
          <w:rtl/>
        </w:rPr>
      </w:pPr>
      <w:r>
        <w:rPr>
          <w:rtl/>
        </w:rPr>
        <w:t>ما بايد براى مبارزه كردن تشكيلات داشته باشيم تا بتوانيم در مقابل دشمن مقاومت كنيم و با دولتى كه علماء ما را زندانى و تبعيد مى كند مبارزه نمائيم</w:t>
      </w:r>
      <w:r w:rsidR="003D75FB">
        <w:rPr>
          <w:rtl/>
        </w:rPr>
        <w:t xml:space="preserve">. </w:t>
      </w:r>
      <w:r>
        <w:rPr>
          <w:rtl/>
        </w:rPr>
        <w:t xml:space="preserve">من راهى را مى روم كه امام حسين </w:t>
      </w:r>
      <w:r w:rsidR="002D69E1" w:rsidRPr="002D69E1">
        <w:rPr>
          <w:rStyle w:val="libAlaemChar"/>
          <w:rtl/>
        </w:rPr>
        <w:t>عليه‌السلام</w:t>
      </w:r>
      <w:r>
        <w:rPr>
          <w:rtl/>
        </w:rPr>
        <w:t xml:space="preserve"> و رهبر عاليقدر دين ما آية الله خمينى رفت و تا پاى جان ايستادگى كرد</w:t>
      </w:r>
      <w:r w:rsidR="003D75FB">
        <w:rPr>
          <w:rtl/>
        </w:rPr>
        <w:t xml:space="preserve">. </w:t>
      </w:r>
      <w:r>
        <w:rPr>
          <w:rtl/>
        </w:rPr>
        <w:t>من حرف خود را مى گويم و مبارزه را ناتمام نمى گذارم</w:t>
      </w:r>
      <w:r w:rsidR="003D75FB">
        <w:rPr>
          <w:rtl/>
        </w:rPr>
        <w:t xml:space="preserve">. </w:t>
      </w:r>
    </w:p>
    <w:p w:rsidR="00A46B3B" w:rsidRDefault="00A46B3B" w:rsidP="00A46B3B">
      <w:pPr>
        <w:pStyle w:val="libNormal"/>
        <w:rPr>
          <w:rtl/>
        </w:rPr>
      </w:pPr>
      <w:r>
        <w:rPr>
          <w:rtl/>
        </w:rPr>
        <w:t>در پى برگزارى مجلس از سوى سعيدى براى شهيد سيد كاظم قريشى وى به تاريخ 8/5/45 به اتهام «اقدام عليه امنيت داخلى مملكت» از طرف شهربانى دستگير و به دست سياه دلان ساواك سپرده شد</w:t>
      </w:r>
      <w:r w:rsidR="003D75FB">
        <w:rPr>
          <w:rtl/>
        </w:rPr>
        <w:t xml:space="preserve">. </w:t>
      </w:r>
      <w:r>
        <w:rPr>
          <w:rtl/>
        </w:rPr>
        <w:t>سعيدى در تاريخ 11/7/45 از زندان آزاد و استوارتر و راسخ ‌تر از قبل وارد ميدان شد تا بار ديگر شيشه عمر سكوت را با فرياد خويش بر سنگ زند</w:t>
      </w:r>
      <w:r w:rsidR="003D75FB">
        <w:rPr>
          <w:rtl/>
        </w:rPr>
        <w:t xml:space="preserve">. </w:t>
      </w:r>
    </w:p>
    <w:p w:rsidR="00A46B3B" w:rsidRDefault="00A46B3B" w:rsidP="00A46B3B">
      <w:pPr>
        <w:pStyle w:val="libNormal"/>
        <w:rPr>
          <w:rtl/>
        </w:rPr>
      </w:pPr>
      <w:r>
        <w:rPr>
          <w:rtl/>
        </w:rPr>
        <w:t>سعيدى در بهار 1346 مخفيانه از ايران خارج شد و خود را به جوشش گاه فرياد رساند وى پس از ملاقات با حضرت امام در نجف اشرف با روحيه مضاعف به ايران بازگشت در كنار سخنرانيهاى گرم آتشين تلاش براى تشكل</w:t>
      </w:r>
      <w:r w:rsidR="003D75FB">
        <w:rPr>
          <w:rtl/>
        </w:rPr>
        <w:t xml:space="preserve">، </w:t>
      </w:r>
      <w:r>
        <w:rPr>
          <w:rtl/>
        </w:rPr>
        <w:t xml:space="preserve">چاپ استفائات حضرت امام و راه اندازى نشريه اى به نام نشريه مسجد امام هفتم </w:t>
      </w:r>
      <w:r w:rsidR="002D69E1" w:rsidRPr="002D69E1">
        <w:rPr>
          <w:rStyle w:val="libAlaemChar"/>
          <w:rtl/>
        </w:rPr>
        <w:t>عليه‌السلام</w:t>
      </w:r>
      <w:r>
        <w:rPr>
          <w:rtl/>
        </w:rPr>
        <w:t xml:space="preserve"> از فعاليتهاى ديگر اوست</w:t>
      </w:r>
      <w:r w:rsidR="003D75FB">
        <w:rPr>
          <w:rtl/>
        </w:rPr>
        <w:t xml:space="preserve">. </w:t>
      </w:r>
      <w:r>
        <w:rPr>
          <w:rtl/>
        </w:rPr>
        <w:t>كه از اين نشريه ها مى توان به جملات و نقطه نظرهاى علماء در خصوص شخصيت امام اشاره كرد كه در آن زمان از جايگاه ويژه اى برخوردار بود</w:t>
      </w:r>
      <w:r w:rsidR="003D75FB">
        <w:rPr>
          <w:rtl/>
        </w:rPr>
        <w:t xml:space="preserve">. </w:t>
      </w:r>
      <w:r>
        <w:rPr>
          <w:rtl/>
        </w:rPr>
        <w:t xml:space="preserve">شگردهاى ساواك در برخورد با سعيدى يكى از </w:t>
      </w:r>
      <w:r>
        <w:rPr>
          <w:rtl/>
        </w:rPr>
        <w:lastRenderedPageBreak/>
        <w:t>ناجوانمردانه ترين شگردها است</w:t>
      </w:r>
      <w:r w:rsidR="003D75FB">
        <w:rPr>
          <w:rtl/>
        </w:rPr>
        <w:t xml:space="preserve">. </w:t>
      </w:r>
      <w:r>
        <w:rPr>
          <w:rtl/>
        </w:rPr>
        <w:t>برهم زدن مجالس او توسط اراذل و اوباش - قطع آب - و برق مسجد</w:t>
      </w:r>
      <w:r w:rsidR="003D75FB">
        <w:rPr>
          <w:rtl/>
        </w:rPr>
        <w:t xml:space="preserve">، </w:t>
      </w:r>
      <w:r>
        <w:rPr>
          <w:rtl/>
        </w:rPr>
        <w:t xml:space="preserve">تهديد و تطميع نماز گزاران مسجد امام هفتم </w:t>
      </w:r>
      <w:r w:rsidR="002D69E1" w:rsidRPr="002D69E1">
        <w:rPr>
          <w:rStyle w:val="libAlaemChar"/>
          <w:rtl/>
        </w:rPr>
        <w:t>عليه‌السلام</w:t>
      </w:r>
      <w:r>
        <w:rPr>
          <w:rtl/>
        </w:rPr>
        <w:t xml:space="preserve"> به گونه اى او را در محدوديتى سخت قرار داده بود تا جائى كه او در يك ماه قبل از عروج خونينش در تاريخ 18/2/49 در مسجد موسى بن جعفر </w:t>
      </w:r>
      <w:r w:rsidR="002D69E1" w:rsidRPr="002D69E1">
        <w:rPr>
          <w:rStyle w:val="libAlaemChar"/>
          <w:rtl/>
        </w:rPr>
        <w:t>عليه‌السلام</w:t>
      </w:r>
      <w:r>
        <w:rPr>
          <w:rtl/>
        </w:rPr>
        <w:t xml:space="preserve"> غريبانه و مظلومانه مى گويد:</w:t>
      </w:r>
    </w:p>
    <w:p w:rsidR="00A46B3B" w:rsidRDefault="003D75FB" w:rsidP="00A46B3B">
      <w:pPr>
        <w:pStyle w:val="libNormal"/>
        <w:rPr>
          <w:rtl/>
        </w:rPr>
      </w:pPr>
      <w:r>
        <w:rPr>
          <w:rtl/>
        </w:rPr>
        <w:t xml:space="preserve">... </w:t>
      </w:r>
      <w:r w:rsidR="00A46B3B">
        <w:rPr>
          <w:rtl/>
        </w:rPr>
        <w:t>اين شما هستيد كه بايستى با كمكهاى مادى و معنوى خود اين پناهگاه اسلام را حفظ كنيد</w:t>
      </w:r>
      <w:r>
        <w:rPr>
          <w:rtl/>
        </w:rPr>
        <w:t xml:space="preserve">. </w:t>
      </w:r>
    </w:p>
    <w:p w:rsidR="00A46B3B" w:rsidRDefault="00A46B3B" w:rsidP="00A46B3B">
      <w:pPr>
        <w:pStyle w:val="libNormal"/>
        <w:rPr>
          <w:rtl/>
        </w:rPr>
      </w:pPr>
      <w:r>
        <w:rPr>
          <w:rtl/>
        </w:rPr>
        <w:t>آقايان باور كنيد من امسال آنقدر مجالس روضه خوانى زنانه رفتم تا توانستم مخارج اين مسجد را تامين كنم</w:t>
      </w:r>
      <w:r w:rsidR="003D75FB">
        <w:rPr>
          <w:rtl/>
        </w:rPr>
        <w:t xml:space="preserve">... </w:t>
      </w:r>
    </w:p>
    <w:p w:rsidR="00A46B3B" w:rsidRDefault="00A46B3B" w:rsidP="00A46B3B">
      <w:pPr>
        <w:pStyle w:val="libNormal"/>
        <w:rPr>
          <w:rtl/>
        </w:rPr>
      </w:pPr>
      <w:r>
        <w:rPr>
          <w:rtl/>
        </w:rPr>
        <w:t>آخر من نمى دانم كه چرا آنقدر مردم از من فرار مى كنند؟</w:t>
      </w:r>
    </w:p>
    <w:p w:rsidR="00A46B3B" w:rsidRDefault="00A46B3B" w:rsidP="00A46B3B">
      <w:pPr>
        <w:pStyle w:val="libNormal"/>
        <w:rPr>
          <w:rtl/>
        </w:rPr>
      </w:pPr>
      <w:r>
        <w:rPr>
          <w:rtl/>
        </w:rPr>
        <w:t>آيا به جرم اين است كه من از رهبر عاليقدر حضرت آية الله خمينى طرفدارى مى كنم</w:t>
      </w:r>
      <w:r w:rsidR="003D75FB">
        <w:rPr>
          <w:rtl/>
        </w:rPr>
        <w:t>؟</w:t>
      </w:r>
      <w:r>
        <w:rPr>
          <w:rtl/>
        </w:rPr>
        <w:t xml:space="preserve"> اگر از اين وضع هراس داريد بايد بگويم كه نترسيد اين من هستم كه بايستى جواب دولت و سازمان امنيت و كلانترى را بدهم نه شما پس در اين صورت ديگر چرا از من كناره گيرى مى كنيد؟</w:t>
      </w:r>
    </w:p>
    <w:p w:rsidR="00A46B3B" w:rsidRDefault="00433058" w:rsidP="00433058">
      <w:pPr>
        <w:pStyle w:val="Heading2"/>
        <w:rPr>
          <w:rtl/>
        </w:rPr>
      </w:pPr>
      <w:bookmarkStart w:id="352" w:name="_Toc372536676"/>
      <w:r>
        <w:rPr>
          <w:rtl/>
        </w:rPr>
        <w:t>اعلاميه فرياد</w:t>
      </w:r>
      <w:bookmarkEnd w:id="352"/>
    </w:p>
    <w:p w:rsidR="00A46B3B" w:rsidRDefault="00A46B3B" w:rsidP="00A46B3B">
      <w:pPr>
        <w:pStyle w:val="libNormal"/>
        <w:rPr>
          <w:rtl/>
        </w:rPr>
      </w:pPr>
      <w:r>
        <w:rPr>
          <w:rtl/>
        </w:rPr>
        <w:t>در پى هجوم سرمايه داران غرب به سوى ايران حوزه علميه قم طى اعلاميه در ارديبهشت ماه 1349 ضمن محكوم كردن اين حركت غرب و مشى وطن فروشانه دستگاه سلطنتى به افشاگرى عليه اين جنايت بزرگ دست زد</w:t>
      </w:r>
      <w:r w:rsidR="003D75FB">
        <w:rPr>
          <w:rtl/>
        </w:rPr>
        <w:t xml:space="preserve">. </w:t>
      </w:r>
      <w:r>
        <w:rPr>
          <w:rtl/>
        </w:rPr>
        <w:t>سعيدى كه مى ديد پس از اين اطلاعيه سكوتى مرگبار سراسر محافل مذهبى و روشنفكرى را فراگرفته است و سكون مرز پويش و رويش انقلاب در هم نورديده است</w:t>
      </w:r>
      <w:r w:rsidR="003D75FB">
        <w:rPr>
          <w:rtl/>
        </w:rPr>
        <w:t xml:space="preserve">. </w:t>
      </w:r>
      <w:r>
        <w:rPr>
          <w:rtl/>
        </w:rPr>
        <w:t>جنايتى بزرگ تر از كاپيتولاسيون و قراردادى استعمارى تر از شب كو در شرف تكوين است</w:t>
      </w:r>
      <w:r w:rsidR="003D75FB">
        <w:rPr>
          <w:rtl/>
        </w:rPr>
        <w:t xml:space="preserve">. </w:t>
      </w:r>
      <w:r>
        <w:rPr>
          <w:rtl/>
        </w:rPr>
        <w:t xml:space="preserve">قلم بدست گرفت و قبل از اينكه شيشه عمر </w:t>
      </w:r>
      <w:r>
        <w:rPr>
          <w:rtl/>
        </w:rPr>
        <w:lastRenderedPageBreak/>
        <w:t xml:space="preserve">سكوت را بشكند با خون خود بار ديگر اين </w:t>
      </w:r>
      <w:r w:rsidRPr="003D75FB">
        <w:rPr>
          <w:rtl/>
        </w:rPr>
        <w:t xml:space="preserve">جمله را امضاء كرد </w:t>
      </w:r>
      <w:r w:rsidR="007E6015" w:rsidRPr="003D75FB">
        <w:rPr>
          <w:rtl/>
        </w:rPr>
        <w:t xml:space="preserve"> «ان كان دين محمد لم يستقم الا بقتلى فيا سيوف خذينى»</w:t>
      </w:r>
      <w:r w:rsidR="003D75FB">
        <w:rPr>
          <w:rtl/>
        </w:rPr>
        <w:t xml:space="preserve">. </w:t>
      </w:r>
    </w:p>
    <w:p w:rsidR="00A46B3B" w:rsidRDefault="00433058" w:rsidP="00433058">
      <w:pPr>
        <w:pStyle w:val="Heading2"/>
        <w:rPr>
          <w:rtl/>
        </w:rPr>
      </w:pPr>
      <w:bookmarkStart w:id="353" w:name="_Toc372536677"/>
      <w:r>
        <w:rPr>
          <w:rtl/>
        </w:rPr>
        <w:t>حضرت آية الله اعظم الله اجورنا و اجوركم</w:t>
      </w:r>
      <w:bookmarkEnd w:id="353"/>
    </w:p>
    <w:p w:rsidR="00A46B3B" w:rsidRDefault="00A46B3B" w:rsidP="00A46B3B">
      <w:pPr>
        <w:pStyle w:val="libNormal"/>
        <w:rPr>
          <w:rtl/>
        </w:rPr>
      </w:pPr>
      <w:r>
        <w:rPr>
          <w:rtl/>
        </w:rPr>
        <w:t xml:space="preserve">لابد ميدانيد كه اين روزها با مطرح شدن مسئله سرمايه گذارى امريكائيها در ايران مصيبت بسيار بزرگ و خورد كننده اى بر ملت اين سرزمين روى آورده كه مملكت را در آستانه سقوط و نابودى قرار داده و به مضمون آية شريفه </w:t>
      </w:r>
      <w:r w:rsidR="007E6015" w:rsidRPr="00DB005C">
        <w:rPr>
          <w:rStyle w:val="libAieChar"/>
          <w:rtl/>
        </w:rPr>
        <w:t xml:space="preserve"> «يكاد السموات يتفطرن منه و تنشق الارض و تخرالجبال هدا» </w:t>
      </w:r>
      <w:r>
        <w:rPr>
          <w:rtl/>
        </w:rPr>
        <w:t xml:space="preserve"> «هيئت حاكمه ستمگر عامل استعمار ايران چنان در برابر اربابان استعمارگر خود خاضع و تسليم گرديد كه طوق بندگى و عبوديت آنان را به گردن افكنده و به منظور نزديكتر شدن به غارتگران استعمارگر جان و مال و نواميس ملت ايران را به پيشگامان تقديم مى دارد هم اكنون اين بندگان استعمار غرب قربانى جديدى براى درگاه خدايان دلار و اسلحه تدارك ديده اند كه با تقديم آن بطور دربست اقتصاد ما و به دنبال آن دين و ساير افتخارات ما به چنگال آنان خواهد افتاد</w:t>
      </w:r>
      <w:r w:rsidR="003D75FB">
        <w:rPr>
          <w:rtl/>
        </w:rPr>
        <w:t xml:space="preserve">. </w:t>
      </w:r>
      <w:r>
        <w:rPr>
          <w:rtl/>
        </w:rPr>
        <w:t>همانطور كه قبلا سياست ما را قبضه كردند كه اين مصائب را به دنبال خود آورده است بحق و حقيقت سوگند كه اين اقدام جديد آنچنان مصيبت بزرگ و خطرناكى است كه مسائل مهمى از قبيل امتياز تنباكو</w:t>
      </w:r>
      <w:r w:rsidR="003D75FB">
        <w:rPr>
          <w:rtl/>
        </w:rPr>
        <w:t xml:space="preserve">، </w:t>
      </w:r>
      <w:r>
        <w:rPr>
          <w:rtl/>
        </w:rPr>
        <w:t>كاپيتولاسيون و ساير حوادث كه براى هر يك از آنها جامعه روحانيت پيشقدم در اعتراض و مبارزه بوده و قربانيانى داده است در قبال آن كم اهميت و كوچك است</w:t>
      </w:r>
      <w:r w:rsidR="003D75FB">
        <w:rPr>
          <w:rtl/>
        </w:rPr>
        <w:t xml:space="preserve">. </w:t>
      </w:r>
    </w:p>
    <w:p w:rsidR="00A46B3B" w:rsidRDefault="00A46B3B" w:rsidP="00A46B3B">
      <w:pPr>
        <w:pStyle w:val="libNormal"/>
        <w:rPr>
          <w:rtl/>
        </w:rPr>
      </w:pPr>
      <w:r>
        <w:rPr>
          <w:rtl/>
        </w:rPr>
        <w:t>چقدر جاى تعجب است كه شما پيشوايان دينى در مقابل اين خطر بزرگ سكوت اختيار كرده و براى جلوگيرى از آن اقدامى نمى كنيد؟</w:t>
      </w:r>
    </w:p>
    <w:p w:rsidR="00A46B3B" w:rsidRDefault="00A46B3B" w:rsidP="00A46B3B">
      <w:pPr>
        <w:pStyle w:val="libNormal"/>
        <w:rPr>
          <w:rtl/>
        </w:rPr>
      </w:pPr>
      <w:r>
        <w:rPr>
          <w:rtl/>
        </w:rPr>
        <w:t xml:space="preserve">براى ما باور كردى نيست كه بگوئيم شما دين و آخرت را با زندگى چند روزه دنيا معامله كرديد و خود را مشمول آية شريف </w:t>
      </w:r>
      <w:r w:rsidR="007E6015" w:rsidRPr="00DB005C">
        <w:rPr>
          <w:rStyle w:val="libAieChar"/>
          <w:rtl/>
        </w:rPr>
        <w:t xml:space="preserve"> «اتستبدلون الذى هو ادنى </w:t>
      </w:r>
      <w:r w:rsidR="007E6015" w:rsidRPr="00DB005C">
        <w:rPr>
          <w:rStyle w:val="libAieChar"/>
          <w:rtl/>
        </w:rPr>
        <w:lastRenderedPageBreak/>
        <w:t>بالذى هو خير»</w:t>
      </w:r>
      <w:r>
        <w:rPr>
          <w:rtl/>
        </w:rPr>
        <w:t xml:space="preserve"> و آية شريفه </w:t>
      </w:r>
      <w:r w:rsidR="007E6015" w:rsidRPr="00DB005C">
        <w:rPr>
          <w:rStyle w:val="libAieChar"/>
          <w:rtl/>
        </w:rPr>
        <w:t xml:space="preserve"> «ارضيتم بالحيوة الدنيا من الاخرة» </w:t>
      </w:r>
      <w:r>
        <w:rPr>
          <w:rtl/>
        </w:rPr>
        <w:t xml:space="preserve"> نموده باشيد راستى چرا شما مهر سكوت بر لب زده ايد؟ و در اين باره چيزى نمى گوئيد؟</w:t>
      </w:r>
    </w:p>
    <w:p w:rsidR="00A46B3B" w:rsidRDefault="00A46B3B" w:rsidP="00A46B3B">
      <w:pPr>
        <w:pStyle w:val="libNormal"/>
        <w:rPr>
          <w:rtl/>
        </w:rPr>
      </w:pPr>
      <w:r>
        <w:rPr>
          <w:rtl/>
        </w:rPr>
        <w:t>خود مى دانيد كه موضوع سرمايه گذارى صهيونيست هاى آمريكايى در ايران از تاءسيس سينما در قم (كه براى جلوگيرى از آن چه سر و صدايى به راه انداختيد) براى اسلام و مسلمين خطرناكتر است</w:t>
      </w:r>
      <w:r w:rsidR="003D75FB">
        <w:rPr>
          <w:rtl/>
        </w:rPr>
        <w:t xml:space="preserve">. </w:t>
      </w:r>
      <w:r>
        <w:rPr>
          <w:rtl/>
        </w:rPr>
        <w:t>امروز روز فرياد و اعتراض است صداى خود را با اعتراض بلند كنيد</w:t>
      </w:r>
      <w:r w:rsidR="003D75FB">
        <w:rPr>
          <w:rtl/>
        </w:rPr>
        <w:t xml:space="preserve">، </w:t>
      </w:r>
      <w:r>
        <w:rPr>
          <w:rtl/>
        </w:rPr>
        <w:t>داد بزنيد</w:t>
      </w:r>
      <w:r w:rsidR="003D75FB">
        <w:rPr>
          <w:rtl/>
        </w:rPr>
        <w:t xml:space="preserve">، </w:t>
      </w:r>
      <w:r>
        <w:rPr>
          <w:rtl/>
        </w:rPr>
        <w:t>فرياد كنيد</w:t>
      </w:r>
      <w:r w:rsidR="003D75FB">
        <w:rPr>
          <w:rtl/>
        </w:rPr>
        <w:t xml:space="preserve">، </w:t>
      </w:r>
      <w:r>
        <w:rPr>
          <w:rtl/>
        </w:rPr>
        <w:t xml:space="preserve">يك پارچه و متحد عليه اين قرارداد خائنانه مبارزه نمائيد تا در پيشگاه خدا و پيشينيان بزرگ خود چون مرحوم سيد جمال الدين اسد آبادى و مرحوم شيرازى و نيز نسل آينده رو سفيد و سربلند باشيد </w:t>
      </w:r>
      <w:r w:rsidR="007E6015" w:rsidRPr="00DB005C">
        <w:rPr>
          <w:rStyle w:val="libAieChar"/>
          <w:rtl/>
        </w:rPr>
        <w:t xml:space="preserve"> «يوم تبيض وجوه و تسود وجوه» </w:t>
      </w:r>
    </w:p>
    <w:p w:rsidR="00A46B3B" w:rsidRDefault="00A46B3B" w:rsidP="00A46B3B">
      <w:pPr>
        <w:pStyle w:val="libNormal"/>
        <w:rPr>
          <w:rtl/>
        </w:rPr>
      </w:pPr>
      <w:r>
        <w:rPr>
          <w:rtl/>
        </w:rPr>
        <w:t>سعيدى خراسانى</w:t>
      </w:r>
    </w:p>
    <w:p w:rsidR="00A46B3B" w:rsidRDefault="00433058" w:rsidP="00433058">
      <w:pPr>
        <w:pStyle w:val="Heading2"/>
        <w:rPr>
          <w:rtl/>
        </w:rPr>
      </w:pPr>
      <w:bookmarkStart w:id="354" w:name="_Toc372536678"/>
      <w:r>
        <w:rPr>
          <w:rtl/>
        </w:rPr>
        <w:t>در حلقه خفاشان</w:t>
      </w:r>
      <w:bookmarkEnd w:id="354"/>
    </w:p>
    <w:p w:rsidR="00A46B3B" w:rsidRDefault="00A46B3B" w:rsidP="00A46B3B">
      <w:pPr>
        <w:pStyle w:val="libNormal"/>
        <w:rPr>
          <w:rtl/>
        </w:rPr>
      </w:pPr>
      <w:r>
        <w:rPr>
          <w:rtl/>
        </w:rPr>
        <w:t>اعلاميه و نامه تند سعيدى خطاب به علماى شهرهاى ايران رژيم منحوس ‍ پهلوى را به وحشت انداخت دستگاه اطلاعاتى رژيم بخوبى به اين موضوع پى برد كه اگر دير بجنبد سعيدى علما را به دادن فتوى عليه اين قرارداد راضى مى كند از اينرو با بسيج نيروها خود را مهياى يك اقدام سفاكنه كرد</w:t>
      </w:r>
      <w:r w:rsidR="003D75FB">
        <w:rPr>
          <w:rtl/>
        </w:rPr>
        <w:t xml:space="preserve">. </w:t>
      </w:r>
    </w:p>
    <w:p w:rsidR="00A46B3B" w:rsidRDefault="00A46B3B" w:rsidP="00A46B3B">
      <w:pPr>
        <w:pStyle w:val="libNormal"/>
        <w:rPr>
          <w:rtl/>
        </w:rPr>
      </w:pPr>
      <w:r>
        <w:rPr>
          <w:rtl/>
        </w:rPr>
        <w:t>سپهبد مقدم بدنبال گزارش اين اعلاميه دستور داد</w:t>
      </w:r>
      <w:r w:rsidR="003D75FB">
        <w:rPr>
          <w:rtl/>
        </w:rPr>
        <w:t xml:space="preserve">. </w:t>
      </w:r>
    </w:p>
    <w:p w:rsidR="00A46B3B" w:rsidRDefault="00A46B3B" w:rsidP="00A46B3B">
      <w:pPr>
        <w:pStyle w:val="libNormal"/>
        <w:rPr>
          <w:rtl/>
        </w:rPr>
      </w:pPr>
      <w:r>
        <w:rPr>
          <w:rtl/>
        </w:rPr>
        <w:t>خواهشمند است دستور فرمائيد نامبرده بالا را احضار و به وى تذكر داده شود از تحريك افكار عمومى عليه اقدامات دولت خوددارى نمايد و در غير اين صورت شديدى درباره وى گرفته خواهد شد حتما رفتار و گفتار مشاراليه را دقيقا تحت مراقبت دهند و نتيجه را اعلام دارند</w:t>
      </w:r>
      <w:r w:rsidR="003D75FB">
        <w:rPr>
          <w:rtl/>
        </w:rPr>
        <w:t xml:space="preserve">. </w:t>
      </w:r>
    </w:p>
    <w:p w:rsidR="00A46B3B" w:rsidRDefault="00A46B3B" w:rsidP="00A46B3B">
      <w:pPr>
        <w:pStyle w:val="libNormal"/>
        <w:rPr>
          <w:rtl/>
        </w:rPr>
      </w:pPr>
      <w:r>
        <w:rPr>
          <w:rtl/>
        </w:rPr>
        <w:t>مدير كل اداره سوم - مقدم</w:t>
      </w:r>
    </w:p>
    <w:p w:rsidR="00A46B3B" w:rsidRDefault="00A46B3B" w:rsidP="00A46B3B">
      <w:pPr>
        <w:pStyle w:val="libNormal"/>
        <w:rPr>
          <w:rtl/>
        </w:rPr>
      </w:pPr>
      <w:r>
        <w:rPr>
          <w:rtl/>
        </w:rPr>
        <w:t>در زير دستور مقدم پى نوشت شده است</w:t>
      </w:r>
      <w:r w:rsidR="003D75FB">
        <w:rPr>
          <w:rtl/>
        </w:rPr>
        <w:t xml:space="preserve">. </w:t>
      </w:r>
    </w:p>
    <w:p w:rsidR="00A46B3B" w:rsidRDefault="00A46B3B" w:rsidP="00A46B3B">
      <w:pPr>
        <w:pStyle w:val="libNormal"/>
        <w:rPr>
          <w:rtl/>
        </w:rPr>
      </w:pPr>
      <w:r>
        <w:rPr>
          <w:rtl/>
        </w:rPr>
        <w:lastRenderedPageBreak/>
        <w:t>رياست اداره يكم فرمودند: با توجه به اينكه قرار است نامبرده دستگير شود لزومى به ارسال نامه فوق نيست «پرونده محمد رضا سعيدى بايگانى شود»</w:t>
      </w:r>
    </w:p>
    <w:p w:rsidR="00A46B3B" w:rsidRDefault="00A46B3B" w:rsidP="00A46B3B">
      <w:pPr>
        <w:pStyle w:val="libNormal"/>
        <w:rPr>
          <w:rtl/>
        </w:rPr>
      </w:pPr>
      <w:r>
        <w:rPr>
          <w:rtl/>
        </w:rPr>
        <w:t>خفاشان ساواك كه سالها انتظار چنين روزى را داشتند خود را آماده دستگيرى فريادگر حماسه ها كردند سعيدى با دلى آكنده از درد در روز 11 خرداد ماه 1349 پس از اتمام نماز راهى خانه شد ساعت يك بعد از ظهر بود كه سعيدى آماده استراحت و صرف نهار شد كه جلادان پهلوى به منزل او يورش بده و او را آماده قربانى كردن در پاى خدايان زور و خدايان زر كمپانيهاى غربى و راكفلرها كنند</w:t>
      </w:r>
      <w:r w:rsidR="003D75FB">
        <w:rPr>
          <w:rtl/>
        </w:rPr>
        <w:t xml:space="preserve">. </w:t>
      </w:r>
    </w:p>
    <w:p w:rsidR="00A46B3B" w:rsidRDefault="00A46B3B" w:rsidP="00A46B3B">
      <w:pPr>
        <w:pStyle w:val="libNormal"/>
        <w:rPr>
          <w:rtl/>
        </w:rPr>
      </w:pPr>
      <w:r>
        <w:rPr>
          <w:rtl/>
        </w:rPr>
        <w:t>ساواك دست به كارى بى سابقه در تاريخ جنايت خود و تاريخ دستگيرى آزادمردان در جهان زد</w:t>
      </w:r>
      <w:r w:rsidR="003D75FB">
        <w:rPr>
          <w:rtl/>
        </w:rPr>
        <w:t xml:space="preserve">. </w:t>
      </w:r>
    </w:p>
    <w:p w:rsidR="00A46B3B" w:rsidRDefault="00A46B3B" w:rsidP="00A46B3B">
      <w:pPr>
        <w:pStyle w:val="libNormal"/>
        <w:rPr>
          <w:rtl/>
        </w:rPr>
      </w:pPr>
      <w:r>
        <w:rPr>
          <w:rtl/>
        </w:rPr>
        <w:t>10 روز فقط 10 روز از تاريخ دستگيرى تا شهادت نشان از سالها خشم اندوخته دستگاه و خروش بى پايان سعيدى است</w:t>
      </w:r>
      <w:r w:rsidR="003D75FB">
        <w:rPr>
          <w:rtl/>
        </w:rPr>
        <w:t xml:space="preserve">. </w:t>
      </w:r>
    </w:p>
    <w:p w:rsidR="00A46B3B" w:rsidRDefault="00A46B3B" w:rsidP="00A46B3B">
      <w:pPr>
        <w:pStyle w:val="libNormal"/>
        <w:rPr>
          <w:rtl/>
        </w:rPr>
      </w:pPr>
      <w:r>
        <w:rPr>
          <w:rtl/>
        </w:rPr>
        <w:t>نشان نااميدى ساواك از خاموش كردن اين فرياد بود</w:t>
      </w:r>
      <w:r w:rsidR="003D75FB">
        <w:rPr>
          <w:rtl/>
        </w:rPr>
        <w:t xml:space="preserve">. </w:t>
      </w:r>
    </w:p>
    <w:p w:rsidR="00A46B3B" w:rsidRDefault="00A46B3B" w:rsidP="00A46B3B">
      <w:pPr>
        <w:pStyle w:val="libNormal"/>
        <w:rPr>
          <w:rtl/>
        </w:rPr>
      </w:pPr>
      <w:r>
        <w:rPr>
          <w:rtl/>
        </w:rPr>
        <w:t>عقربه ساعت 9 شب چهارشنبه 20 خرداد 1349 را نشان مى داد بعضى از سلولهايى كه در مجاورت سلول سعيدى در زندان قزل قلعه قرار داشت عمدا باز نگه داشته بودند كه ناگهان برق زندان خاموش شد</w:t>
      </w:r>
      <w:r w:rsidR="003D75FB">
        <w:rPr>
          <w:rtl/>
        </w:rPr>
        <w:t xml:space="preserve">. </w:t>
      </w:r>
    </w:p>
    <w:p w:rsidR="00A46B3B" w:rsidRDefault="00A46B3B" w:rsidP="00A46B3B">
      <w:pPr>
        <w:pStyle w:val="libNormal"/>
        <w:rPr>
          <w:rtl/>
        </w:rPr>
      </w:pPr>
      <w:r>
        <w:rPr>
          <w:rtl/>
        </w:rPr>
        <w:t>وحشت سرپاى زندانيان را فرا مى گيرد رفت و آمد در راهرو زندان شروع و مسير گامهاى جلادان تا سلول سعيدى امتداد دارد كه ناگهان صداى كشمكش از سلول سعيدى با فرياد او به پايان مى رسد</w:t>
      </w:r>
      <w:r w:rsidR="003D75FB">
        <w:rPr>
          <w:rtl/>
        </w:rPr>
        <w:t xml:space="preserve">. </w:t>
      </w:r>
    </w:p>
    <w:p w:rsidR="00A46B3B" w:rsidRDefault="00A46B3B" w:rsidP="00A46B3B">
      <w:pPr>
        <w:pStyle w:val="libNormal"/>
        <w:rPr>
          <w:rtl/>
        </w:rPr>
      </w:pPr>
      <w:r>
        <w:rPr>
          <w:rtl/>
        </w:rPr>
        <w:t xml:space="preserve">جلادان مسير آمدن را بار ديگر طى مى كنند و سكوتى مرموز راهرو زندان را فرا مى گيرد با روشن شدن برق زندانيان از سلولها بيرون مى ريزند و به </w:t>
      </w:r>
      <w:r>
        <w:rPr>
          <w:rtl/>
        </w:rPr>
        <w:lastRenderedPageBreak/>
        <w:t>سوى سلول سعيدى مى روند و با پيكر بى جان سعيدى در حالى كه عمامه سياه او به دور گردنش پيچيده شده بود روبرو مى گردند</w:t>
      </w:r>
      <w:r w:rsidR="003D75FB">
        <w:rPr>
          <w:rtl/>
        </w:rPr>
        <w:t xml:space="preserve">، </w:t>
      </w:r>
    </w:p>
    <w:p w:rsidR="00A46B3B" w:rsidRDefault="00A46B3B" w:rsidP="00A46B3B">
      <w:pPr>
        <w:pStyle w:val="libNormal"/>
        <w:rPr>
          <w:rtl/>
        </w:rPr>
      </w:pPr>
      <w:r>
        <w:rPr>
          <w:rtl/>
        </w:rPr>
        <w:t>بغض زندانيان مى تركد</w:t>
      </w:r>
      <w:r w:rsidR="003D75FB">
        <w:rPr>
          <w:rtl/>
        </w:rPr>
        <w:t xml:space="preserve">، </w:t>
      </w:r>
      <w:r>
        <w:rPr>
          <w:rtl/>
        </w:rPr>
        <w:t>فرياد باز هم فرياد</w:t>
      </w:r>
    </w:p>
    <w:p w:rsidR="00A46B3B" w:rsidRDefault="00433058" w:rsidP="00433058">
      <w:pPr>
        <w:pStyle w:val="Heading2"/>
        <w:rPr>
          <w:rtl/>
        </w:rPr>
      </w:pPr>
      <w:bookmarkStart w:id="355" w:name="_Toc372536679"/>
      <w:r>
        <w:rPr>
          <w:rtl/>
        </w:rPr>
        <w:t>امام در سوگ</w:t>
      </w:r>
      <w:bookmarkEnd w:id="355"/>
    </w:p>
    <w:p w:rsidR="00A46B3B" w:rsidRDefault="00A46B3B" w:rsidP="00A46B3B">
      <w:pPr>
        <w:pStyle w:val="libNormal"/>
        <w:rPr>
          <w:rtl/>
        </w:rPr>
      </w:pPr>
      <w:r>
        <w:rPr>
          <w:rtl/>
        </w:rPr>
        <w:t>خبر شهادت سعيدى از مرزها گذشت و متن تسليت نامه فضلا و محصلين حوزه علميه به امام خمينى (ره) رسيد و امام راحل را در سوگ اين يار و شاگرد وفادار خود نشاند طلاب و شاگردان انقلابى امام بر آن شدند تا نام و خاطره او را زنده نگه دارند</w:t>
      </w:r>
      <w:r w:rsidR="003D75FB">
        <w:rPr>
          <w:rtl/>
        </w:rPr>
        <w:t xml:space="preserve">. </w:t>
      </w:r>
    </w:p>
    <w:p w:rsidR="00A46B3B" w:rsidRDefault="00A46B3B" w:rsidP="00A46B3B">
      <w:pPr>
        <w:pStyle w:val="libNormal"/>
        <w:rPr>
          <w:rtl/>
        </w:rPr>
      </w:pPr>
      <w:r>
        <w:rPr>
          <w:rtl/>
        </w:rPr>
        <w:t>فاتحه سعيدى به طولانى ترين فاتحه در نجف اشرف مبدل شد</w:t>
      </w:r>
      <w:r w:rsidR="003D75FB">
        <w:rPr>
          <w:rtl/>
        </w:rPr>
        <w:t xml:space="preserve">. </w:t>
      </w:r>
      <w:r>
        <w:rPr>
          <w:rtl/>
        </w:rPr>
        <w:t>امام مخارج فاتحه سعيدى را بر عهده گرفت و چهل شب خود صاحب عزاى سعيدى شد و پيامى را براى فضلا و محصلين حوزه علميه فرستاد كه در پايان آن آمده است</w:t>
      </w:r>
      <w:r w:rsidR="003D75FB">
        <w:rPr>
          <w:rtl/>
        </w:rPr>
        <w:t xml:space="preserve">. </w:t>
      </w:r>
    </w:p>
    <w:p w:rsidR="00A46B3B" w:rsidRDefault="00A46B3B" w:rsidP="00A46B3B">
      <w:pPr>
        <w:pStyle w:val="libNormal"/>
        <w:rPr>
          <w:rtl/>
        </w:rPr>
      </w:pPr>
      <w:r>
        <w:rPr>
          <w:rtl/>
        </w:rPr>
        <w:t>من قتل فجيع اين سيد بزرگوار و فداكار را كه براى حفظ مصالح مسلمين و خدمت به اسلام جان خود را از دست داد به ملت اسلام عموما و خصوصا به ملت ايران تعزيت مى دهم از خداوند متعال رفع يد دستگاه جبار و عمال كثيف استعمار را مسئلت مى نمايم</w:t>
      </w:r>
      <w:r w:rsidR="003D75FB">
        <w:rPr>
          <w:rtl/>
        </w:rPr>
        <w:t xml:space="preserve">. </w:t>
      </w:r>
    </w:p>
    <w:p w:rsidR="00A46B3B" w:rsidRDefault="00A46B3B" w:rsidP="00A46B3B">
      <w:pPr>
        <w:pStyle w:val="libNormal"/>
        <w:rPr>
          <w:rtl/>
        </w:rPr>
      </w:pPr>
      <w:r>
        <w:rPr>
          <w:rtl/>
        </w:rPr>
        <w:t xml:space="preserve">سفاكان و كوردلان كه تحمل اين همه عظمت و بزرگى را نداشتند چندين شب برق «مسجد عمران» مسجدى كه در آن امام و يارانش در سوگ سعيدى نشسته بودند همانند شبى كه سعيدى در مسجد «امام موسى بن جعفر </w:t>
      </w:r>
      <w:r w:rsidR="002D69E1" w:rsidRPr="002D69E1">
        <w:rPr>
          <w:rStyle w:val="libAlaemChar"/>
          <w:rtl/>
        </w:rPr>
        <w:t>عليه‌السلام</w:t>
      </w:r>
      <w:r>
        <w:rPr>
          <w:rtl/>
        </w:rPr>
        <w:t>» به سخن مى نشست و شبى كه در زندان «قزل قلعه» به معراج رفت خاموش كردند</w:t>
      </w:r>
      <w:r w:rsidR="003D75FB">
        <w:rPr>
          <w:rtl/>
        </w:rPr>
        <w:t xml:space="preserve">. </w:t>
      </w:r>
    </w:p>
    <w:p w:rsidR="00A46B3B" w:rsidRDefault="00A46B3B" w:rsidP="00A46B3B">
      <w:pPr>
        <w:pStyle w:val="libNormal"/>
        <w:rPr>
          <w:rtl/>
        </w:rPr>
      </w:pPr>
      <w:r>
        <w:rPr>
          <w:rtl/>
        </w:rPr>
        <w:t>غافل از اينكه نور سعيدى هرگز با خاموش شدن برق به خاموشى نمى گرايد و مردى كه سكوت را زير دستان فرياد خفه كرد</w:t>
      </w:r>
      <w:r w:rsidR="003D75FB">
        <w:rPr>
          <w:rtl/>
        </w:rPr>
        <w:t xml:space="preserve">. </w:t>
      </w:r>
    </w:p>
    <w:p w:rsidR="00A46B3B" w:rsidRDefault="00A46B3B" w:rsidP="00A46B3B">
      <w:pPr>
        <w:pStyle w:val="libNormal"/>
        <w:rPr>
          <w:rtl/>
        </w:rPr>
      </w:pPr>
      <w:r>
        <w:rPr>
          <w:rtl/>
        </w:rPr>
        <w:lastRenderedPageBreak/>
        <w:t>و مرگ را زير گامهاى شهادت كشت</w:t>
      </w:r>
      <w:r w:rsidR="003D75FB">
        <w:rPr>
          <w:rtl/>
        </w:rPr>
        <w:t xml:space="preserve">. </w:t>
      </w:r>
    </w:p>
    <w:p w:rsidR="00A46B3B" w:rsidRDefault="00A46B3B" w:rsidP="00A46B3B">
      <w:pPr>
        <w:pStyle w:val="libNormal"/>
        <w:rPr>
          <w:rtl/>
        </w:rPr>
      </w:pPr>
      <w:r>
        <w:rPr>
          <w:rtl/>
        </w:rPr>
        <w:t>«سعيدى» دو دنياست و سعيد دو دنيا چراغى است كه خداوند وعده جاودانگى او را داده است</w:t>
      </w:r>
    </w:p>
    <w:p w:rsidR="00A46B3B" w:rsidRDefault="007E6015" w:rsidP="00DB005C">
      <w:pPr>
        <w:pStyle w:val="libAie"/>
        <w:rPr>
          <w:rtl/>
        </w:rPr>
      </w:pPr>
      <w:r w:rsidRPr="007E6015">
        <w:rPr>
          <w:rtl/>
        </w:rPr>
        <w:t xml:space="preserve"> «يريدون ليطفووا نور الله با فواههم و الله متم نوره و لوكره المشركون» </w:t>
      </w:r>
    </w:p>
    <w:p w:rsidR="00A46B3B" w:rsidRDefault="005511EF" w:rsidP="005511EF">
      <w:pPr>
        <w:pStyle w:val="Heading1"/>
        <w:rPr>
          <w:rtl/>
        </w:rPr>
      </w:pPr>
      <w:r w:rsidRPr="00433058">
        <w:rPr>
          <w:rFonts w:hint="cs"/>
          <w:rtl/>
        </w:rPr>
        <w:br w:type="page"/>
      </w:r>
      <w:bookmarkStart w:id="356" w:name="_Toc372536680"/>
      <w:r w:rsidRPr="00433058">
        <w:rPr>
          <w:rtl/>
        </w:rPr>
        <w:lastRenderedPageBreak/>
        <w:t>علامه شعرانى</w:t>
      </w:r>
      <w:bookmarkEnd w:id="356"/>
    </w:p>
    <w:p w:rsidR="00A46B3B" w:rsidRDefault="00A46B3B" w:rsidP="00A46B3B">
      <w:pPr>
        <w:pStyle w:val="libNormal"/>
        <w:rPr>
          <w:rtl/>
        </w:rPr>
      </w:pPr>
      <w:r>
        <w:rPr>
          <w:rtl/>
        </w:rPr>
        <w:t>متوفاى 1352 ش</w:t>
      </w:r>
      <w:r w:rsidR="003D75FB">
        <w:rPr>
          <w:rtl/>
        </w:rPr>
        <w:t xml:space="preserve">. </w:t>
      </w:r>
    </w:p>
    <w:p w:rsidR="00A46B3B" w:rsidRDefault="00A46B3B" w:rsidP="00A46B3B">
      <w:pPr>
        <w:pStyle w:val="libNormal"/>
        <w:rPr>
          <w:rtl/>
        </w:rPr>
      </w:pPr>
      <w:r>
        <w:rPr>
          <w:rtl/>
        </w:rPr>
        <w:t>نگهبان فرهنگ</w:t>
      </w:r>
    </w:p>
    <w:p w:rsidR="00A46B3B" w:rsidRDefault="00433058" w:rsidP="00433058">
      <w:pPr>
        <w:pStyle w:val="Heading2"/>
        <w:rPr>
          <w:rtl/>
        </w:rPr>
      </w:pPr>
      <w:bookmarkStart w:id="357" w:name="_Toc372536681"/>
      <w:r>
        <w:rPr>
          <w:rtl/>
        </w:rPr>
        <w:t>خاندان علم و تقوا</w:t>
      </w:r>
      <w:bookmarkEnd w:id="357"/>
    </w:p>
    <w:p w:rsidR="00A46B3B" w:rsidRDefault="00A46B3B" w:rsidP="00A46B3B">
      <w:pPr>
        <w:pStyle w:val="libNormal"/>
        <w:rPr>
          <w:rtl/>
        </w:rPr>
      </w:pPr>
      <w:r>
        <w:rPr>
          <w:rtl/>
        </w:rPr>
        <w:t>علامه بزرگ شيخ ابوالحسن شعرانى</w:t>
      </w:r>
      <w:r w:rsidR="003D75FB">
        <w:rPr>
          <w:rtl/>
        </w:rPr>
        <w:t xml:space="preserve">، </w:t>
      </w:r>
      <w:r>
        <w:rPr>
          <w:rtl/>
        </w:rPr>
        <w:t>از شخصيتهاى برجسته دانشمندان كم نظير اسلامى قرن چهاردهم هجرى است</w:t>
      </w:r>
      <w:r w:rsidR="003D75FB">
        <w:rPr>
          <w:rtl/>
        </w:rPr>
        <w:t xml:space="preserve">. </w:t>
      </w:r>
      <w:r>
        <w:rPr>
          <w:rtl/>
        </w:rPr>
        <w:t>او بازمانده خاندانى از خاندانهاى علم و دانش و تقوا و معنويت بود</w:t>
      </w:r>
      <w:r w:rsidR="003D75FB">
        <w:rPr>
          <w:rtl/>
        </w:rPr>
        <w:t xml:space="preserve">. </w:t>
      </w:r>
      <w:r>
        <w:rPr>
          <w:rtl/>
        </w:rPr>
        <w:t>و اينك يادى از نياكان پاك او:</w:t>
      </w:r>
    </w:p>
    <w:p w:rsidR="00A46B3B" w:rsidRDefault="00A46B3B" w:rsidP="00A46B3B">
      <w:pPr>
        <w:pStyle w:val="libNormal"/>
        <w:rPr>
          <w:rtl/>
        </w:rPr>
      </w:pPr>
      <w:r>
        <w:rPr>
          <w:rtl/>
        </w:rPr>
        <w:t>1</w:t>
      </w:r>
      <w:r w:rsidR="003D75FB">
        <w:rPr>
          <w:rtl/>
        </w:rPr>
        <w:t xml:space="preserve">. </w:t>
      </w:r>
      <w:r>
        <w:rPr>
          <w:rtl/>
        </w:rPr>
        <w:t>ملا فتح الله كاشانى سلسله نسب ميرزا ابوالحسن شعرانى</w:t>
      </w:r>
      <w:r w:rsidR="003D75FB">
        <w:rPr>
          <w:rtl/>
        </w:rPr>
        <w:t xml:space="preserve">، </w:t>
      </w:r>
      <w:r>
        <w:rPr>
          <w:rtl/>
        </w:rPr>
        <w:t>به دانشمندى بزرگ و قرآن شناسى فرزانه يعنى علامه «ملا فتح الله كاشانى» (م 988 ق</w:t>
      </w:r>
      <w:r w:rsidR="003D75FB">
        <w:rPr>
          <w:rtl/>
        </w:rPr>
        <w:t xml:space="preserve">. </w:t>
      </w:r>
      <w:r>
        <w:rPr>
          <w:rtl/>
        </w:rPr>
        <w:t>) مفسر معروف عصر صفويه مى رسد</w:t>
      </w:r>
      <w:r w:rsidR="003D75FB">
        <w:rPr>
          <w:rtl/>
        </w:rPr>
        <w:t xml:space="preserve">. </w:t>
      </w:r>
      <w:r>
        <w:rPr>
          <w:rtl/>
        </w:rPr>
        <w:t>تفسير «منهج الصادقين» وى به زبان فارسى شهره آفاق است</w:t>
      </w:r>
      <w:r w:rsidR="003D75FB">
        <w:rPr>
          <w:rtl/>
        </w:rPr>
        <w:t xml:space="preserve">. </w:t>
      </w:r>
    </w:p>
    <w:p w:rsidR="00A46B3B" w:rsidRDefault="00A46B3B" w:rsidP="00A46B3B">
      <w:pPr>
        <w:pStyle w:val="libNormal"/>
        <w:rPr>
          <w:rtl/>
        </w:rPr>
      </w:pPr>
      <w:r>
        <w:rPr>
          <w:rtl/>
        </w:rPr>
        <w:t>2</w:t>
      </w:r>
      <w:r w:rsidR="003D75FB">
        <w:rPr>
          <w:rtl/>
        </w:rPr>
        <w:t xml:space="preserve">. </w:t>
      </w:r>
      <w:r>
        <w:rPr>
          <w:rtl/>
        </w:rPr>
        <w:t>ابوالحسن مجتهد تهرانى جد اعلاى ميرزا ابوالحسن شعرانى</w:t>
      </w:r>
      <w:r w:rsidR="003D75FB">
        <w:rPr>
          <w:rtl/>
        </w:rPr>
        <w:t xml:space="preserve">، </w:t>
      </w:r>
      <w:r>
        <w:rPr>
          <w:rtl/>
        </w:rPr>
        <w:t>شيخ ابوالحسن مجتهد تهرانى (1200 - 1272 ق</w:t>
      </w:r>
      <w:r w:rsidR="003D75FB">
        <w:rPr>
          <w:rtl/>
        </w:rPr>
        <w:t xml:space="preserve">. </w:t>
      </w:r>
      <w:r>
        <w:rPr>
          <w:rtl/>
        </w:rPr>
        <w:t>) است</w:t>
      </w:r>
      <w:r w:rsidR="003D75FB">
        <w:rPr>
          <w:rtl/>
        </w:rPr>
        <w:t xml:space="preserve">. </w:t>
      </w:r>
      <w:r>
        <w:rPr>
          <w:rtl/>
        </w:rPr>
        <w:t>در تهران و سپس ‍ اصفهان به تحصيل پرداخت آنگاه عازم عراق شده و در حوزه هاى علميه آن ديار نزد بزرگانى چون سيد على طباطبايى (صاحب رياض) ادامه تحصيل داد و با اجازه اجتهاد به تهران مراجعت كرد</w:t>
      </w:r>
      <w:r w:rsidR="003D75FB">
        <w:rPr>
          <w:rtl/>
        </w:rPr>
        <w:t xml:space="preserve">. </w:t>
      </w:r>
    </w:p>
    <w:p w:rsidR="00A46B3B" w:rsidRDefault="00A46B3B" w:rsidP="00A46B3B">
      <w:pPr>
        <w:pStyle w:val="libNormal"/>
        <w:rPr>
          <w:rtl/>
        </w:rPr>
      </w:pPr>
      <w:r>
        <w:rPr>
          <w:rtl/>
        </w:rPr>
        <w:t>3</w:t>
      </w:r>
      <w:r w:rsidR="003D75FB">
        <w:rPr>
          <w:rtl/>
        </w:rPr>
        <w:t xml:space="preserve">. </w:t>
      </w:r>
      <w:r>
        <w:rPr>
          <w:rtl/>
        </w:rPr>
        <w:t>آخوند غلامحسين پدر بزرگ ميرزا ابوالحسن شعرانى</w:t>
      </w:r>
      <w:r w:rsidR="003D75FB">
        <w:rPr>
          <w:rtl/>
        </w:rPr>
        <w:t xml:space="preserve">، </w:t>
      </w:r>
      <w:r>
        <w:rPr>
          <w:rtl/>
        </w:rPr>
        <w:t>آخوند غلامحسين</w:t>
      </w:r>
      <w:r w:rsidR="003D75FB">
        <w:rPr>
          <w:rtl/>
        </w:rPr>
        <w:t xml:space="preserve">، </w:t>
      </w:r>
      <w:r>
        <w:rPr>
          <w:rtl/>
        </w:rPr>
        <w:t>يكى از علماى متقى و فاضل تهران بود</w:t>
      </w:r>
      <w:r w:rsidR="003D75FB">
        <w:rPr>
          <w:rtl/>
        </w:rPr>
        <w:t xml:space="preserve">. </w:t>
      </w:r>
    </w:p>
    <w:p w:rsidR="00A46B3B" w:rsidRDefault="00A46B3B" w:rsidP="00A46B3B">
      <w:pPr>
        <w:pStyle w:val="libNormal"/>
        <w:rPr>
          <w:rtl/>
        </w:rPr>
      </w:pPr>
      <w:r>
        <w:rPr>
          <w:rtl/>
        </w:rPr>
        <w:t>آخوند در سال 1313 ق</w:t>
      </w:r>
      <w:r w:rsidR="003D75FB">
        <w:rPr>
          <w:rtl/>
        </w:rPr>
        <w:t xml:space="preserve">. </w:t>
      </w:r>
      <w:r>
        <w:rPr>
          <w:rtl/>
        </w:rPr>
        <w:t>در نجف اشرف به خاك سپرده شد</w:t>
      </w:r>
      <w:r w:rsidR="003D75FB">
        <w:rPr>
          <w:rtl/>
        </w:rPr>
        <w:t xml:space="preserve">. </w:t>
      </w:r>
      <w:r w:rsidR="00433058" w:rsidRPr="00433058">
        <w:rPr>
          <w:rStyle w:val="libFootnotenumChar"/>
          <w:rtl/>
        </w:rPr>
        <w:t>(622)</w:t>
      </w:r>
    </w:p>
    <w:p w:rsidR="00A46B3B" w:rsidRDefault="00A46B3B" w:rsidP="00A46B3B">
      <w:pPr>
        <w:pStyle w:val="libNormal"/>
        <w:rPr>
          <w:rtl/>
        </w:rPr>
      </w:pPr>
      <w:r>
        <w:rPr>
          <w:rtl/>
        </w:rPr>
        <w:t>4</w:t>
      </w:r>
      <w:r w:rsidR="003D75FB">
        <w:rPr>
          <w:rtl/>
        </w:rPr>
        <w:t xml:space="preserve">. </w:t>
      </w:r>
      <w:r>
        <w:rPr>
          <w:rtl/>
        </w:rPr>
        <w:t>حاج شيخ محمد تهرانى</w:t>
      </w:r>
      <w:r w:rsidR="003D75FB">
        <w:rPr>
          <w:rtl/>
        </w:rPr>
        <w:t>:</w:t>
      </w:r>
      <w:r>
        <w:rPr>
          <w:rtl/>
        </w:rPr>
        <w:t xml:space="preserve"> حاج شيخ محمد تهرانى</w:t>
      </w:r>
      <w:r w:rsidR="003D75FB">
        <w:rPr>
          <w:rtl/>
        </w:rPr>
        <w:t xml:space="preserve">، </w:t>
      </w:r>
      <w:r>
        <w:rPr>
          <w:rtl/>
        </w:rPr>
        <w:t>پدر ميرزا ابوالحسن شعرانى عاملى متقى بود</w:t>
      </w:r>
      <w:r w:rsidR="003D75FB">
        <w:rPr>
          <w:rtl/>
        </w:rPr>
        <w:t xml:space="preserve">. </w:t>
      </w:r>
      <w:r>
        <w:rPr>
          <w:rtl/>
        </w:rPr>
        <w:t>در سال 1346 ق</w:t>
      </w:r>
      <w:r w:rsidR="003D75FB">
        <w:rPr>
          <w:rtl/>
        </w:rPr>
        <w:t xml:space="preserve">. </w:t>
      </w:r>
      <w:r>
        <w:rPr>
          <w:rtl/>
        </w:rPr>
        <w:t>از دنيا رفت</w:t>
      </w:r>
      <w:r w:rsidR="003D75FB">
        <w:rPr>
          <w:rtl/>
        </w:rPr>
        <w:t xml:space="preserve">. </w:t>
      </w:r>
      <w:r w:rsidR="00433058" w:rsidRPr="00433058">
        <w:rPr>
          <w:rStyle w:val="libFootnotenumChar"/>
          <w:rtl/>
        </w:rPr>
        <w:t>(623)</w:t>
      </w:r>
    </w:p>
    <w:p w:rsidR="00A46B3B" w:rsidRDefault="00433058" w:rsidP="00433058">
      <w:pPr>
        <w:pStyle w:val="Heading2"/>
        <w:rPr>
          <w:rtl/>
        </w:rPr>
      </w:pPr>
      <w:bookmarkStart w:id="358" w:name="_Toc372536682"/>
      <w:r>
        <w:rPr>
          <w:rtl/>
        </w:rPr>
        <w:lastRenderedPageBreak/>
        <w:t>تولد و تحصيل</w:t>
      </w:r>
      <w:bookmarkEnd w:id="358"/>
    </w:p>
    <w:p w:rsidR="00A46B3B" w:rsidRDefault="00A46B3B" w:rsidP="00A46B3B">
      <w:pPr>
        <w:pStyle w:val="libNormal"/>
        <w:rPr>
          <w:rtl/>
        </w:rPr>
      </w:pPr>
      <w:r>
        <w:rPr>
          <w:rtl/>
        </w:rPr>
        <w:t>ميرزا ابوالحسن شعرانى در سال 1320 ق</w:t>
      </w:r>
      <w:r w:rsidR="003D75FB">
        <w:rPr>
          <w:rtl/>
        </w:rPr>
        <w:t xml:space="preserve">. </w:t>
      </w:r>
      <w:r>
        <w:rPr>
          <w:rtl/>
        </w:rPr>
        <w:t>در تهران و در خانواده اى روحانى و دانش پرور</w:t>
      </w:r>
      <w:r w:rsidR="003D75FB">
        <w:rPr>
          <w:rtl/>
        </w:rPr>
        <w:t xml:space="preserve">، </w:t>
      </w:r>
      <w:r>
        <w:rPr>
          <w:rtl/>
        </w:rPr>
        <w:t>به دنيا آمد و پرورش يافت</w:t>
      </w:r>
      <w:r w:rsidR="003D75FB">
        <w:rPr>
          <w:rtl/>
        </w:rPr>
        <w:t xml:space="preserve">. </w:t>
      </w:r>
    </w:p>
    <w:p w:rsidR="00A46B3B" w:rsidRDefault="00A46B3B" w:rsidP="00A46B3B">
      <w:pPr>
        <w:pStyle w:val="libNormal"/>
        <w:rPr>
          <w:rtl/>
        </w:rPr>
      </w:pPr>
      <w:r>
        <w:rPr>
          <w:rtl/>
        </w:rPr>
        <w:t>سواد قرآنى را نزد پدر عالمش</w:t>
      </w:r>
      <w:r w:rsidR="003D75FB">
        <w:rPr>
          <w:rtl/>
        </w:rPr>
        <w:t xml:space="preserve">، </w:t>
      </w:r>
      <w:r>
        <w:rPr>
          <w:rtl/>
        </w:rPr>
        <w:t>شيخ محمد تهرانى</w:t>
      </w:r>
      <w:r w:rsidR="003D75FB">
        <w:rPr>
          <w:rtl/>
        </w:rPr>
        <w:t xml:space="preserve">، </w:t>
      </w:r>
      <w:r>
        <w:rPr>
          <w:rtl/>
        </w:rPr>
        <w:t>آموخت و در حقيقت پدرش نخستين معلم او بود</w:t>
      </w:r>
      <w:r w:rsidR="003D75FB">
        <w:rPr>
          <w:rtl/>
        </w:rPr>
        <w:t xml:space="preserve">. </w:t>
      </w:r>
      <w:r>
        <w:rPr>
          <w:rtl/>
        </w:rPr>
        <w:t>بعدها كه كمى بزرگ شد وارد مدرسه مروى تهران گشته</w:t>
      </w:r>
      <w:r w:rsidR="003D75FB">
        <w:rPr>
          <w:rtl/>
        </w:rPr>
        <w:t xml:space="preserve">، </w:t>
      </w:r>
      <w:r>
        <w:rPr>
          <w:rtl/>
        </w:rPr>
        <w:t>به تحصيل پرداخت</w:t>
      </w:r>
      <w:r w:rsidR="003D75FB">
        <w:rPr>
          <w:rtl/>
        </w:rPr>
        <w:t xml:space="preserve">. </w:t>
      </w:r>
      <w:r>
        <w:rPr>
          <w:rtl/>
        </w:rPr>
        <w:t>ادبيات عرب</w:t>
      </w:r>
      <w:r w:rsidR="003D75FB">
        <w:rPr>
          <w:rtl/>
        </w:rPr>
        <w:t xml:space="preserve">، </w:t>
      </w:r>
      <w:r>
        <w:rPr>
          <w:rtl/>
        </w:rPr>
        <w:t>فارسى</w:t>
      </w:r>
      <w:r w:rsidR="003D75FB">
        <w:rPr>
          <w:rtl/>
        </w:rPr>
        <w:t xml:space="preserve">، </w:t>
      </w:r>
      <w:r>
        <w:rPr>
          <w:rtl/>
        </w:rPr>
        <w:t>منطق</w:t>
      </w:r>
      <w:r w:rsidR="003D75FB">
        <w:rPr>
          <w:rtl/>
        </w:rPr>
        <w:t xml:space="preserve">، </w:t>
      </w:r>
      <w:r>
        <w:rPr>
          <w:rtl/>
        </w:rPr>
        <w:t>فقه</w:t>
      </w:r>
      <w:r w:rsidR="003D75FB">
        <w:rPr>
          <w:rtl/>
        </w:rPr>
        <w:t xml:space="preserve">، </w:t>
      </w:r>
      <w:r>
        <w:rPr>
          <w:rtl/>
        </w:rPr>
        <w:t>اصول</w:t>
      </w:r>
      <w:r w:rsidR="003D75FB">
        <w:rPr>
          <w:rtl/>
        </w:rPr>
        <w:t xml:space="preserve">، </w:t>
      </w:r>
      <w:r>
        <w:rPr>
          <w:rtl/>
        </w:rPr>
        <w:t>فلسفه</w:t>
      </w:r>
      <w:r w:rsidR="003D75FB">
        <w:rPr>
          <w:rtl/>
        </w:rPr>
        <w:t xml:space="preserve">، </w:t>
      </w:r>
      <w:r>
        <w:rPr>
          <w:rtl/>
        </w:rPr>
        <w:t>رياض</w:t>
      </w:r>
      <w:r w:rsidR="003D75FB">
        <w:rPr>
          <w:rtl/>
        </w:rPr>
        <w:t xml:space="preserve">، </w:t>
      </w:r>
      <w:r>
        <w:rPr>
          <w:rtl/>
        </w:rPr>
        <w:t>و</w:t>
      </w:r>
      <w:r w:rsidR="003D75FB">
        <w:rPr>
          <w:rtl/>
        </w:rPr>
        <w:t xml:space="preserve">... </w:t>
      </w:r>
      <w:r>
        <w:rPr>
          <w:rtl/>
        </w:rPr>
        <w:t>را طى سالها آموخت</w:t>
      </w:r>
      <w:r w:rsidR="003D75FB">
        <w:rPr>
          <w:rtl/>
        </w:rPr>
        <w:t xml:space="preserve">. </w:t>
      </w:r>
      <w:r>
        <w:rPr>
          <w:rtl/>
        </w:rPr>
        <w:t>از معروف ترين اساتيد او در حوزه علميه تهران</w:t>
      </w:r>
      <w:r w:rsidR="003D75FB">
        <w:rPr>
          <w:rtl/>
        </w:rPr>
        <w:t xml:space="preserve">، </w:t>
      </w:r>
      <w:r>
        <w:rPr>
          <w:rtl/>
        </w:rPr>
        <w:t>مى توان از آية الله حاج ميرزا مهدى آشتيانى نام برد</w:t>
      </w:r>
      <w:r w:rsidR="003D75FB">
        <w:rPr>
          <w:rtl/>
        </w:rPr>
        <w:t xml:space="preserve">. </w:t>
      </w:r>
      <w:r>
        <w:rPr>
          <w:rtl/>
        </w:rPr>
        <w:t>همچنين حكيم محقق ميرزا محمود قمى از اساتيد او بود كه مردى زاهد و دانشمند بود</w:t>
      </w:r>
      <w:r w:rsidR="003D75FB">
        <w:rPr>
          <w:rtl/>
        </w:rPr>
        <w:t xml:space="preserve">. </w:t>
      </w:r>
      <w:r w:rsidR="00433058" w:rsidRPr="00433058">
        <w:rPr>
          <w:rStyle w:val="libFootnotenumChar"/>
          <w:rtl/>
        </w:rPr>
        <w:t>(624)</w:t>
      </w:r>
    </w:p>
    <w:p w:rsidR="00A46B3B" w:rsidRDefault="00A46B3B" w:rsidP="00A46B3B">
      <w:pPr>
        <w:pStyle w:val="libNormal"/>
        <w:rPr>
          <w:rtl/>
        </w:rPr>
      </w:pPr>
      <w:r>
        <w:rPr>
          <w:rtl/>
        </w:rPr>
        <w:t xml:space="preserve">حبيب الله ذوالفنون </w:t>
      </w:r>
      <w:r w:rsidR="00433058" w:rsidRPr="00433058">
        <w:rPr>
          <w:rStyle w:val="libFootnotenumChar"/>
          <w:rtl/>
        </w:rPr>
        <w:t>(625)</w:t>
      </w:r>
      <w:r>
        <w:rPr>
          <w:rtl/>
        </w:rPr>
        <w:t xml:space="preserve"> نيز استاد رياضى ميرزا ابوالحسن شعرانى در حوزه تهرانى بود</w:t>
      </w:r>
      <w:r w:rsidR="003D75FB">
        <w:rPr>
          <w:rtl/>
        </w:rPr>
        <w:t xml:space="preserve">. </w:t>
      </w:r>
    </w:p>
    <w:p w:rsidR="00A46B3B" w:rsidRDefault="00A46B3B" w:rsidP="00A46B3B">
      <w:pPr>
        <w:pStyle w:val="libNormal"/>
        <w:rPr>
          <w:rtl/>
        </w:rPr>
      </w:pPr>
      <w:r>
        <w:rPr>
          <w:rtl/>
        </w:rPr>
        <w:t>ميرزا ابوالحسن شعرانى</w:t>
      </w:r>
      <w:r w:rsidR="003D75FB">
        <w:rPr>
          <w:rtl/>
        </w:rPr>
        <w:t xml:space="preserve">، </w:t>
      </w:r>
      <w:r>
        <w:rPr>
          <w:rtl/>
        </w:rPr>
        <w:t>در دوره جوانى كه حوزه علميه قم تازه تاءسيس ‍ شده بود</w:t>
      </w:r>
      <w:r w:rsidR="003D75FB">
        <w:rPr>
          <w:rtl/>
        </w:rPr>
        <w:t xml:space="preserve">، </w:t>
      </w:r>
      <w:r>
        <w:rPr>
          <w:rtl/>
        </w:rPr>
        <w:t>سفرى به آن ديار كرد و در محضر اساتيدى مانند آية الله حاج شيخ عبدالكريم حائرى (موسس حوزه) و حاج شيخ عبدالنبى نورى به ادامه تحصيل پرداخت</w:t>
      </w:r>
      <w:r w:rsidR="003D75FB">
        <w:rPr>
          <w:rtl/>
        </w:rPr>
        <w:t xml:space="preserve">. </w:t>
      </w:r>
    </w:p>
    <w:p w:rsidR="00A46B3B" w:rsidRDefault="00A46B3B" w:rsidP="00A46B3B">
      <w:pPr>
        <w:pStyle w:val="libNormal"/>
        <w:rPr>
          <w:rtl/>
        </w:rPr>
      </w:pPr>
      <w:r>
        <w:rPr>
          <w:rtl/>
        </w:rPr>
        <w:t>شعرانى 26 ساله بود كه پدر عالم و بزرگوارش را از دست داد</w:t>
      </w:r>
      <w:r w:rsidR="003D75FB">
        <w:rPr>
          <w:rtl/>
        </w:rPr>
        <w:t xml:space="preserve">. </w:t>
      </w:r>
      <w:r>
        <w:rPr>
          <w:rtl/>
        </w:rPr>
        <w:t>اين حادثه براى او بسيار سنگين بود ولى هرگز اراده او را در راه سالها كسب دانش و سير در آفاق و انفس براى تحصيل علم و سير و سلوك</w:t>
      </w:r>
      <w:r w:rsidR="003D75FB">
        <w:rPr>
          <w:rtl/>
        </w:rPr>
        <w:t xml:space="preserve">، </w:t>
      </w:r>
      <w:r>
        <w:rPr>
          <w:rtl/>
        </w:rPr>
        <w:t>سست نكرد</w:t>
      </w:r>
      <w:r w:rsidR="003D75FB">
        <w:rPr>
          <w:rtl/>
        </w:rPr>
        <w:t xml:space="preserve">. </w:t>
      </w:r>
    </w:p>
    <w:p w:rsidR="00A46B3B" w:rsidRDefault="00A46B3B" w:rsidP="00A46B3B">
      <w:pPr>
        <w:pStyle w:val="libNormal"/>
        <w:rPr>
          <w:rtl/>
        </w:rPr>
      </w:pPr>
      <w:r>
        <w:rPr>
          <w:rtl/>
        </w:rPr>
        <w:t>اين بود كه او پس از سالها تحصيل در حوزه تازه تاءسيس قم</w:t>
      </w:r>
      <w:r w:rsidR="003D75FB">
        <w:rPr>
          <w:rtl/>
        </w:rPr>
        <w:t xml:space="preserve">، </w:t>
      </w:r>
      <w:r>
        <w:rPr>
          <w:rtl/>
        </w:rPr>
        <w:t>آهنگ حوزه كهن و پرخاطره نجف اشرف كرد و مدتها در آنجا موفق به بهره گيرى از محضر اساتيد بزرگ شد</w:t>
      </w:r>
      <w:r w:rsidR="003D75FB">
        <w:rPr>
          <w:rtl/>
        </w:rPr>
        <w:t xml:space="preserve">. </w:t>
      </w:r>
      <w:r>
        <w:rPr>
          <w:rtl/>
        </w:rPr>
        <w:t>در بين اساتيد حوزه علميه نجف</w:t>
      </w:r>
      <w:r w:rsidR="003D75FB">
        <w:rPr>
          <w:rtl/>
        </w:rPr>
        <w:t xml:space="preserve">، </w:t>
      </w:r>
      <w:r>
        <w:rPr>
          <w:rtl/>
        </w:rPr>
        <w:t>سيد ابوتراب خوانسارى (متوفاى 1346 ق</w:t>
      </w:r>
      <w:r w:rsidR="003D75FB">
        <w:rPr>
          <w:rtl/>
        </w:rPr>
        <w:t xml:space="preserve">. </w:t>
      </w:r>
      <w:r>
        <w:rPr>
          <w:rtl/>
        </w:rPr>
        <w:t>) بيشتر از ديگران</w:t>
      </w:r>
      <w:r w:rsidR="003D75FB">
        <w:rPr>
          <w:rtl/>
        </w:rPr>
        <w:t xml:space="preserve">، </w:t>
      </w:r>
      <w:r>
        <w:rPr>
          <w:rtl/>
        </w:rPr>
        <w:t>شعرانى را مجذوب خود كرد</w:t>
      </w:r>
      <w:r w:rsidR="003D75FB">
        <w:rPr>
          <w:rtl/>
        </w:rPr>
        <w:t xml:space="preserve">. </w:t>
      </w:r>
      <w:r>
        <w:rPr>
          <w:rtl/>
        </w:rPr>
        <w:t xml:space="preserve">سيد </w:t>
      </w:r>
      <w:r>
        <w:rPr>
          <w:rtl/>
        </w:rPr>
        <w:lastRenderedPageBreak/>
        <w:t>ابوتراب خوانسارى در بين علماء شخصيت بر جسته اى داشت و علاوه بر فقه و معارف شيعه</w:t>
      </w:r>
      <w:r w:rsidR="003D75FB">
        <w:rPr>
          <w:rtl/>
        </w:rPr>
        <w:t xml:space="preserve">، </w:t>
      </w:r>
      <w:r>
        <w:rPr>
          <w:rtl/>
        </w:rPr>
        <w:t>با فقه اهل سنت نيز آشنا بود</w:t>
      </w:r>
      <w:r w:rsidR="003D75FB">
        <w:rPr>
          <w:rtl/>
        </w:rPr>
        <w:t xml:space="preserve">. </w:t>
      </w:r>
      <w:r w:rsidR="00433058" w:rsidRPr="00433058">
        <w:rPr>
          <w:rStyle w:val="libFootnotenumChar"/>
          <w:rtl/>
        </w:rPr>
        <w:t>(626)</w:t>
      </w:r>
    </w:p>
    <w:p w:rsidR="00A46B3B" w:rsidRDefault="00433058" w:rsidP="00433058">
      <w:pPr>
        <w:pStyle w:val="Heading2"/>
        <w:rPr>
          <w:rtl/>
        </w:rPr>
      </w:pPr>
      <w:bookmarkStart w:id="359" w:name="_Toc372536683"/>
      <w:r>
        <w:rPr>
          <w:rtl/>
        </w:rPr>
        <w:t>باز گشت</w:t>
      </w:r>
      <w:bookmarkEnd w:id="359"/>
    </w:p>
    <w:p w:rsidR="00A46B3B" w:rsidRDefault="00A46B3B" w:rsidP="00A46B3B">
      <w:pPr>
        <w:pStyle w:val="libNormal"/>
        <w:rPr>
          <w:rtl/>
        </w:rPr>
      </w:pPr>
      <w:r>
        <w:rPr>
          <w:rtl/>
        </w:rPr>
        <w:t>شيخ ابوالحسن شعرانى پس از تكميل تحصيلات علمى و سير و سلوك عرفانى و عملى</w:t>
      </w:r>
      <w:r w:rsidR="003D75FB">
        <w:rPr>
          <w:rtl/>
        </w:rPr>
        <w:t xml:space="preserve">، </w:t>
      </w:r>
      <w:r>
        <w:rPr>
          <w:rtl/>
        </w:rPr>
        <w:t>در اوج استبداد رضا خانى</w:t>
      </w:r>
      <w:r w:rsidR="003D75FB">
        <w:rPr>
          <w:rtl/>
        </w:rPr>
        <w:t xml:space="preserve">، </w:t>
      </w:r>
      <w:r>
        <w:rPr>
          <w:rtl/>
        </w:rPr>
        <w:t>به تهران بازگشت و شروع به تبليغ و تدريس و تحقيق و ادامه سير و سلوك كرد</w:t>
      </w:r>
      <w:r w:rsidR="003D75FB">
        <w:rPr>
          <w:rtl/>
        </w:rPr>
        <w:t xml:space="preserve">. </w:t>
      </w:r>
      <w:r>
        <w:rPr>
          <w:rtl/>
        </w:rPr>
        <w:t>او خود در اين باره مى نويسد:</w:t>
      </w:r>
    </w:p>
    <w:p w:rsidR="00A46B3B" w:rsidRDefault="00A46B3B" w:rsidP="00A46B3B">
      <w:pPr>
        <w:pStyle w:val="libNormal"/>
        <w:rPr>
          <w:rtl/>
        </w:rPr>
      </w:pPr>
      <w:r>
        <w:rPr>
          <w:rtl/>
        </w:rPr>
        <w:t>«چون عهد شباب به تحصيل علوم و حفظ اصطلاحات و رسوم بگذشت</w:t>
      </w:r>
      <w:r w:rsidR="003D75FB">
        <w:rPr>
          <w:rtl/>
        </w:rPr>
        <w:t xml:space="preserve">... </w:t>
      </w:r>
      <w:r>
        <w:rPr>
          <w:rtl/>
        </w:rPr>
        <w:t>از هر عملى بهره بگرفتم و از خرمنى خوشه برداشتم</w:t>
      </w:r>
      <w:r w:rsidR="003D75FB">
        <w:rPr>
          <w:rtl/>
        </w:rPr>
        <w:t xml:space="preserve">. </w:t>
      </w:r>
      <w:r>
        <w:rPr>
          <w:rtl/>
        </w:rPr>
        <w:t>گاهى به مطالعه كتب ادب از عجم و عرب</w:t>
      </w:r>
      <w:r w:rsidR="003D75FB">
        <w:rPr>
          <w:rtl/>
        </w:rPr>
        <w:t xml:space="preserve">، </w:t>
      </w:r>
      <w:r>
        <w:rPr>
          <w:rtl/>
        </w:rPr>
        <w:t>و زمانى به دراست (تدريس) اشارات (ابن سينا) و اسفار (ملاصدرا) و زمانى به تتبع تفاسير و اخبار</w:t>
      </w:r>
      <w:r w:rsidR="003D75FB">
        <w:rPr>
          <w:rtl/>
        </w:rPr>
        <w:t xml:space="preserve">، </w:t>
      </w:r>
      <w:r>
        <w:rPr>
          <w:rtl/>
        </w:rPr>
        <w:t>وقتى به تفسير و تحشيه كتب فقه و اصول و گاهى به تعمق در مسائل رياضى و معقول تا آن عهد به سر آمد</w:t>
      </w:r>
      <w:r w:rsidR="003D75FB">
        <w:rPr>
          <w:rtl/>
        </w:rPr>
        <w:t xml:space="preserve">... </w:t>
      </w:r>
    </w:p>
    <w:p w:rsidR="00A46B3B" w:rsidRDefault="00A46B3B" w:rsidP="00A46B3B">
      <w:pPr>
        <w:pStyle w:val="libNormal"/>
        <w:rPr>
          <w:rtl/>
        </w:rPr>
      </w:pPr>
      <w:r>
        <w:rPr>
          <w:rtl/>
        </w:rPr>
        <w:t>ساليان دراز</w:t>
      </w:r>
      <w:r w:rsidR="003D75FB">
        <w:rPr>
          <w:rtl/>
        </w:rPr>
        <w:t xml:space="preserve">، </w:t>
      </w:r>
      <w:r>
        <w:rPr>
          <w:rtl/>
        </w:rPr>
        <w:t>شب بيدار و روز تكرار هميشه ملازم دفاتر و كراريس (همراه دفترها و جزوه ها) و پيوسته موافق اخلام و قراطيس (همدم قلمها و كاغذها) ناگهان سروش غيب در گوش</w:t>
      </w:r>
      <w:r w:rsidR="003D75FB">
        <w:rPr>
          <w:rtl/>
        </w:rPr>
        <w:t xml:space="preserve">، </w:t>
      </w:r>
      <w:r>
        <w:rPr>
          <w:rtl/>
        </w:rPr>
        <w:t>اين ندا داد كه علم براى معرفت است و معرفت بذر عمل و طاعت</w:t>
      </w:r>
      <w:r w:rsidR="003D75FB">
        <w:rPr>
          <w:rtl/>
        </w:rPr>
        <w:t xml:space="preserve">، </w:t>
      </w:r>
      <w:r>
        <w:rPr>
          <w:rtl/>
        </w:rPr>
        <w:t>و طاعت بى اخلاص نشود و اين همه ميسر نگردد مگر به توفيق خدا و توسل به اوليا</w:t>
      </w:r>
      <w:r w:rsidR="003D75FB">
        <w:rPr>
          <w:rtl/>
        </w:rPr>
        <w:t xml:space="preserve">، </w:t>
      </w:r>
      <w:r>
        <w:rPr>
          <w:rtl/>
        </w:rPr>
        <w:t>مشغولى تا چندها</w:t>
      </w:r>
      <w:r w:rsidR="003D75FB">
        <w:rPr>
          <w:rtl/>
        </w:rPr>
        <w:t xml:space="preserve">. </w:t>
      </w:r>
    </w:p>
    <w:tbl>
      <w:tblPr>
        <w:bidiVisual/>
        <w:tblW w:w="5000" w:type="pct"/>
        <w:tblLook w:val="01E0"/>
      </w:tblPr>
      <w:tblGrid>
        <w:gridCol w:w="3663"/>
        <w:gridCol w:w="270"/>
        <w:gridCol w:w="3654"/>
      </w:tblGrid>
      <w:tr w:rsidR="003D75FB" w:rsidTr="001A1BF0">
        <w:trPr>
          <w:trHeight w:val="350"/>
        </w:trPr>
        <w:tc>
          <w:tcPr>
            <w:tcW w:w="4288" w:type="dxa"/>
            <w:shd w:val="clear" w:color="auto" w:fill="auto"/>
          </w:tcPr>
          <w:p w:rsidR="003D75FB" w:rsidRDefault="003D75FB" w:rsidP="001A1BF0">
            <w:pPr>
              <w:pStyle w:val="libPoem"/>
              <w:rPr>
                <w:rtl/>
              </w:rPr>
            </w:pPr>
            <w:r>
              <w:rPr>
                <w:rtl/>
              </w:rPr>
              <w:t>علم چندان كه بيشتر خوانى</w:t>
            </w:r>
            <w:r w:rsidRPr="00725071">
              <w:rPr>
                <w:rStyle w:val="libPoemTiniChar0"/>
                <w:rtl/>
              </w:rPr>
              <w:br/>
              <w:t> </w:t>
            </w:r>
          </w:p>
        </w:tc>
        <w:tc>
          <w:tcPr>
            <w:tcW w:w="280" w:type="dxa"/>
            <w:shd w:val="clear" w:color="auto" w:fill="auto"/>
          </w:tcPr>
          <w:p w:rsidR="003D75FB" w:rsidRDefault="003D75FB" w:rsidP="001A1BF0">
            <w:pPr>
              <w:pStyle w:val="libPoem"/>
              <w:rPr>
                <w:rtl/>
              </w:rPr>
            </w:pPr>
          </w:p>
        </w:tc>
        <w:tc>
          <w:tcPr>
            <w:tcW w:w="4288" w:type="dxa"/>
            <w:shd w:val="clear" w:color="auto" w:fill="auto"/>
          </w:tcPr>
          <w:p w:rsidR="003D75FB" w:rsidRDefault="003D75FB" w:rsidP="001A1BF0">
            <w:pPr>
              <w:pStyle w:val="libPoem"/>
              <w:rPr>
                <w:rtl/>
              </w:rPr>
            </w:pPr>
            <w:r>
              <w:rPr>
                <w:rtl/>
              </w:rPr>
              <w:t>چون عمل در تو نيست نادانى</w:t>
            </w:r>
            <w:r w:rsidRPr="00725071">
              <w:rPr>
                <w:rStyle w:val="libPoemTiniChar0"/>
                <w:rtl/>
              </w:rPr>
              <w:br/>
              <w:t> </w:t>
            </w:r>
          </w:p>
        </w:tc>
      </w:tr>
    </w:tbl>
    <w:p w:rsidR="00A46B3B" w:rsidRDefault="00A46B3B" w:rsidP="00A46B3B">
      <w:pPr>
        <w:pStyle w:val="libNormal"/>
        <w:rPr>
          <w:rtl/>
        </w:rPr>
      </w:pPr>
      <w:r>
        <w:rPr>
          <w:rtl/>
        </w:rPr>
        <w:t>شتاب بايد كرد و معاد را زادى فراهم ساخت</w:t>
      </w:r>
      <w:r w:rsidR="003D75FB">
        <w:rPr>
          <w:rtl/>
        </w:rPr>
        <w:t xml:space="preserve">، </w:t>
      </w:r>
      <w:r>
        <w:rPr>
          <w:rtl/>
        </w:rPr>
        <w:t>زود برخيز كه آفتاب برآمد و كاروان رفت</w:t>
      </w:r>
      <w:r w:rsidR="003D75FB">
        <w:rPr>
          <w:rtl/>
        </w:rPr>
        <w:t xml:space="preserve">، </w:t>
      </w:r>
      <w:r>
        <w:rPr>
          <w:rtl/>
        </w:rPr>
        <w:t>تا بقيمتى باقى است و نيرو تمام از دست نشده</w:t>
      </w:r>
      <w:r w:rsidR="003D75FB">
        <w:rPr>
          <w:rtl/>
        </w:rPr>
        <w:t xml:space="preserve">، </w:t>
      </w:r>
      <w:r>
        <w:rPr>
          <w:rtl/>
        </w:rPr>
        <w:t>توسلى جوى و خدمتى تقديم كن</w:t>
      </w:r>
      <w:r w:rsidR="003D75FB">
        <w:rPr>
          <w:rtl/>
        </w:rPr>
        <w:t xml:space="preserve">. </w:t>
      </w:r>
      <w:r>
        <w:rPr>
          <w:rtl/>
        </w:rPr>
        <w:t xml:space="preserve">» </w:t>
      </w:r>
      <w:r w:rsidR="00433058" w:rsidRPr="00433058">
        <w:rPr>
          <w:rStyle w:val="libFootnotenumChar"/>
          <w:rtl/>
        </w:rPr>
        <w:t>(627)</w:t>
      </w:r>
    </w:p>
    <w:p w:rsidR="00A46B3B" w:rsidRDefault="00433058" w:rsidP="00433058">
      <w:pPr>
        <w:pStyle w:val="Heading2"/>
        <w:rPr>
          <w:rtl/>
        </w:rPr>
      </w:pPr>
      <w:bookmarkStart w:id="360" w:name="_Toc372536684"/>
      <w:r>
        <w:rPr>
          <w:rtl/>
        </w:rPr>
        <w:lastRenderedPageBreak/>
        <w:t>آشناى با زبانهاى متعدد</w:t>
      </w:r>
      <w:bookmarkEnd w:id="360"/>
    </w:p>
    <w:p w:rsidR="00A46B3B" w:rsidRDefault="00A46B3B" w:rsidP="00A46B3B">
      <w:pPr>
        <w:pStyle w:val="libNormal"/>
        <w:rPr>
          <w:rtl/>
        </w:rPr>
      </w:pPr>
      <w:r>
        <w:rPr>
          <w:rtl/>
        </w:rPr>
        <w:t>علامه شعرانى علاوه بر مهارت كافى در فقه و اصول و تفسير و حديث و فلسفه و رياضى و عرفان و كلام و</w:t>
      </w:r>
      <w:r w:rsidR="003D75FB">
        <w:rPr>
          <w:rtl/>
        </w:rPr>
        <w:t xml:space="preserve">...، </w:t>
      </w:r>
      <w:r>
        <w:rPr>
          <w:rtl/>
        </w:rPr>
        <w:t>با چندين زبان - غير از فارسى و عربى - آشنا بود:</w:t>
      </w:r>
    </w:p>
    <w:p w:rsidR="00A46B3B" w:rsidRDefault="00A46B3B" w:rsidP="00A46B3B">
      <w:pPr>
        <w:pStyle w:val="libNormal"/>
        <w:rPr>
          <w:rtl/>
        </w:rPr>
      </w:pPr>
      <w:r>
        <w:rPr>
          <w:rtl/>
        </w:rPr>
        <w:t>1</w:t>
      </w:r>
      <w:r w:rsidR="003D75FB">
        <w:rPr>
          <w:rtl/>
        </w:rPr>
        <w:t xml:space="preserve">. </w:t>
      </w:r>
      <w:r>
        <w:rPr>
          <w:rtl/>
        </w:rPr>
        <w:t>فرانسه شعرانى به زبان فرانسه</w:t>
      </w:r>
      <w:r w:rsidR="003D75FB">
        <w:rPr>
          <w:rtl/>
        </w:rPr>
        <w:t xml:space="preserve">، </w:t>
      </w:r>
      <w:r>
        <w:rPr>
          <w:rtl/>
        </w:rPr>
        <w:t>كاملا تسلط داشت و بسيارى از كتب علمى اسلامى ترجمه شده به زبان فرانسه را خود مطالعه و با متن اصلى تطبيق مى كرد و صحت و سقم ترجمه را تعيين مى نمود</w:t>
      </w:r>
      <w:r w:rsidR="003D75FB">
        <w:rPr>
          <w:rtl/>
        </w:rPr>
        <w:t xml:space="preserve">. </w:t>
      </w:r>
    </w:p>
    <w:p w:rsidR="00A46B3B" w:rsidRDefault="00A46B3B" w:rsidP="00A46B3B">
      <w:pPr>
        <w:pStyle w:val="libNormal"/>
        <w:rPr>
          <w:rtl/>
        </w:rPr>
      </w:pPr>
      <w:r>
        <w:rPr>
          <w:rtl/>
        </w:rPr>
        <w:t>2</w:t>
      </w:r>
      <w:r w:rsidR="003D75FB">
        <w:rPr>
          <w:rtl/>
        </w:rPr>
        <w:t xml:space="preserve">. </w:t>
      </w:r>
      <w:r>
        <w:rPr>
          <w:rtl/>
        </w:rPr>
        <w:t>تركى زبان تركى را مثل زبان مادرى مى دانست و مى خواند و مى نوشت</w:t>
      </w:r>
      <w:r w:rsidR="003D75FB">
        <w:rPr>
          <w:rtl/>
        </w:rPr>
        <w:t xml:space="preserve">. </w:t>
      </w:r>
    </w:p>
    <w:p w:rsidR="00A46B3B" w:rsidRDefault="00A46B3B" w:rsidP="00A46B3B">
      <w:pPr>
        <w:pStyle w:val="libNormal"/>
        <w:rPr>
          <w:rtl/>
        </w:rPr>
      </w:pPr>
      <w:r>
        <w:rPr>
          <w:rtl/>
        </w:rPr>
        <w:t>3</w:t>
      </w:r>
      <w:r w:rsidR="003D75FB">
        <w:rPr>
          <w:rtl/>
        </w:rPr>
        <w:t xml:space="preserve">. </w:t>
      </w:r>
      <w:r>
        <w:rPr>
          <w:rtl/>
        </w:rPr>
        <w:t>انگليسى وى به زبان انگليسى نيز به قدر متعارف و لازم آشنايى داشت</w:t>
      </w:r>
      <w:r w:rsidR="003D75FB">
        <w:rPr>
          <w:rtl/>
        </w:rPr>
        <w:t xml:space="preserve">. </w:t>
      </w:r>
    </w:p>
    <w:p w:rsidR="00A46B3B" w:rsidRDefault="00A46B3B" w:rsidP="00A46B3B">
      <w:pPr>
        <w:pStyle w:val="libNormal"/>
        <w:rPr>
          <w:rtl/>
        </w:rPr>
      </w:pPr>
      <w:r>
        <w:rPr>
          <w:rtl/>
        </w:rPr>
        <w:t>4</w:t>
      </w:r>
      <w:r w:rsidR="003D75FB">
        <w:rPr>
          <w:rtl/>
        </w:rPr>
        <w:t xml:space="preserve">. </w:t>
      </w:r>
      <w:r>
        <w:rPr>
          <w:rtl/>
        </w:rPr>
        <w:t>عبرى شايد شگفت انگيز باشد كه عاملى دينى با آن همه وسعت اطلاعات و اشتغالات در علوم مختلف</w:t>
      </w:r>
      <w:r w:rsidR="003D75FB">
        <w:rPr>
          <w:rtl/>
        </w:rPr>
        <w:t xml:space="preserve">، </w:t>
      </w:r>
      <w:r>
        <w:rPr>
          <w:rtl/>
        </w:rPr>
        <w:t>به زبان عبرى هم تسلط داشته باشد! ايشان اين زبان را از يك روحانى يهودى فراگرفته بود</w:t>
      </w:r>
      <w:r w:rsidR="003D75FB">
        <w:rPr>
          <w:rtl/>
        </w:rPr>
        <w:t xml:space="preserve">. </w:t>
      </w:r>
      <w:r w:rsidR="00433058" w:rsidRPr="00433058">
        <w:rPr>
          <w:rStyle w:val="libFootnotenumChar"/>
          <w:rtl/>
        </w:rPr>
        <w:t>(628)</w:t>
      </w:r>
    </w:p>
    <w:p w:rsidR="00A46B3B" w:rsidRDefault="00433058" w:rsidP="00433058">
      <w:pPr>
        <w:pStyle w:val="Heading2"/>
        <w:rPr>
          <w:rtl/>
        </w:rPr>
      </w:pPr>
      <w:bookmarkStart w:id="361" w:name="_Toc372536685"/>
      <w:r>
        <w:rPr>
          <w:rtl/>
        </w:rPr>
        <w:t>شاگردان فرزانه</w:t>
      </w:r>
      <w:bookmarkEnd w:id="361"/>
    </w:p>
    <w:p w:rsidR="00A46B3B" w:rsidRDefault="00A46B3B" w:rsidP="00A46B3B">
      <w:pPr>
        <w:pStyle w:val="libNormal"/>
        <w:rPr>
          <w:rtl/>
        </w:rPr>
      </w:pPr>
      <w:r>
        <w:rPr>
          <w:rtl/>
        </w:rPr>
        <w:t>علامه ميرزا ابوالحسن شعرانى در مدت عمر پر بركت خويش شاگردانى فرزانه و حكيم و فقيه تربيت كرد</w:t>
      </w:r>
      <w:r w:rsidR="003D75FB">
        <w:rPr>
          <w:rtl/>
        </w:rPr>
        <w:t xml:space="preserve">. </w:t>
      </w:r>
      <w:r>
        <w:rPr>
          <w:rtl/>
        </w:rPr>
        <w:t>بسزاست به معرفى برخى از آنان بپردازيم</w:t>
      </w:r>
      <w:r w:rsidR="003D75FB">
        <w:rPr>
          <w:rtl/>
        </w:rPr>
        <w:t xml:space="preserve">. </w:t>
      </w:r>
    </w:p>
    <w:p w:rsidR="00A46B3B" w:rsidRDefault="00A46B3B" w:rsidP="00A46B3B">
      <w:pPr>
        <w:pStyle w:val="libNormal"/>
        <w:rPr>
          <w:rtl/>
        </w:rPr>
      </w:pPr>
      <w:r>
        <w:rPr>
          <w:rtl/>
        </w:rPr>
        <w:t>1</w:t>
      </w:r>
      <w:r w:rsidR="003D75FB">
        <w:rPr>
          <w:rtl/>
        </w:rPr>
        <w:t xml:space="preserve">. </w:t>
      </w:r>
      <w:r>
        <w:rPr>
          <w:rtl/>
        </w:rPr>
        <w:t>آية الله ميرزا هاشم آملى (1322 - 1413 ق</w:t>
      </w:r>
      <w:r w:rsidR="003D75FB">
        <w:rPr>
          <w:rtl/>
        </w:rPr>
        <w:t xml:space="preserve">. </w:t>
      </w:r>
      <w:r>
        <w:rPr>
          <w:rtl/>
        </w:rPr>
        <w:t>)</w:t>
      </w:r>
    </w:p>
    <w:p w:rsidR="00A46B3B" w:rsidRDefault="00A46B3B" w:rsidP="00A46B3B">
      <w:pPr>
        <w:pStyle w:val="libNormal"/>
        <w:rPr>
          <w:rtl/>
        </w:rPr>
      </w:pPr>
      <w:r>
        <w:rPr>
          <w:rtl/>
        </w:rPr>
        <w:t>او در شهرستان آمل متولد شد و پس از گذراندن دوره ابتدايى و مقدماتى</w:t>
      </w:r>
      <w:r w:rsidR="003D75FB">
        <w:rPr>
          <w:rtl/>
        </w:rPr>
        <w:t xml:space="preserve">، </w:t>
      </w:r>
      <w:r>
        <w:rPr>
          <w:rtl/>
        </w:rPr>
        <w:t>عازم تهران شد و در نزد شهيد مدرس</w:t>
      </w:r>
      <w:r w:rsidR="003D75FB">
        <w:rPr>
          <w:rtl/>
        </w:rPr>
        <w:t xml:space="preserve">، </w:t>
      </w:r>
      <w:r>
        <w:rPr>
          <w:rtl/>
        </w:rPr>
        <w:t>سيد محمد تنكابنى و شعرانى ادامه تحصيل داد</w:t>
      </w:r>
      <w:r w:rsidR="003D75FB">
        <w:rPr>
          <w:rtl/>
        </w:rPr>
        <w:t xml:space="preserve">. </w:t>
      </w:r>
      <w:r>
        <w:rPr>
          <w:rtl/>
        </w:rPr>
        <w:t>در سال 1345 ق</w:t>
      </w:r>
      <w:r w:rsidR="003D75FB">
        <w:rPr>
          <w:rtl/>
        </w:rPr>
        <w:t xml:space="preserve">. </w:t>
      </w:r>
      <w:r>
        <w:rPr>
          <w:rtl/>
        </w:rPr>
        <w:t>به قم رفت و دوره عالى فقه و اصول را از آية الله شيخ عبدالكريم حائرى و آية الله سيد محمد حجت كوه كمرى فراگرفت و به درجه اجتهاد رسيد</w:t>
      </w:r>
      <w:r w:rsidR="003D75FB">
        <w:rPr>
          <w:rtl/>
        </w:rPr>
        <w:t xml:space="preserve">. </w:t>
      </w:r>
      <w:r>
        <w:rPr>
          <w:rtl/>
        </w:rPr>
        <w:t>مدتى نيز در نجف در محضر ميرزا حسين نايينى</w:t>
      </w:r>
      <w:r w:rsidR="003D75FB">
        <w:rPr>
          <w:rtl/>
        </w:rPr>
        <w:t xml:space="preserve">، </w:t>
      </w:r>
      <w:r>
        <w:rPr>
          <w:rtl/>
        </w:rPr>
        <w:t xml:space="preserve">آقا ضياء </w:t>
      </w:r>
      <w:r>
        <w:rPr>
          <w:rtl/>
        </w:rPr>
        <w:lastRenderedPageBreak/>
        <w:t>عراقى و سيد ابوالحسن اصفهانى ادامه تحصيل داد</w:t>
      </w:r>
      <w:r w:rsidR="003D75FB">
        <w:rPr>
          <w:rtl/>
        </w:rPr>
        <w:t xml:space="preserve">. </w:t>
      </w:r>
      <w:r>
        <w:rPr>
          <w:rtl/>
        </w:rPr>
        <w:t>او سالها در حوزه علميه قم به تدريس فقه و اصول پرداخت و شاگردانى بزرگ و دانشمند تربيت كرد</w:t>
      </w:r>
      <w:r w:rsidR="003D75FB">
        <w:rPr>
          <w:rtl/>
        </w:rPr>
        <w:t xml:space="preserve">. </w:t>
      </w:r>
      <w:r w:rsidR="00433058" w:rsidRPr="00433058">
        <w:rPr>
          <w:rStyle w:val="libFootnotenumChar"/>
          <w:rtl/>
        </w:rPr>
        <w:t>(629)</w:t>
      </w:r>
    </w:p>
    <w:p w:rsidR="00A46B3B" w:rsidRDefault="00A46B3B" w:rsidP="00A46B3B">
      <w:pPr>
        <w:pStyle w:val="libNormal"/>
        <w:rPr>
          <w:rtl/>
        </w:rPr>
      </w:pPr>
      <w:r>
        <w:rPr>
          <w:rtl/>
        </w:rPr>
        <w:t>2</w:t>
      </w:r>
      <w:r w:rsidR="003D75FB">
        <w:rPr>
          <w:rtl/>
        </w:rPr>
        <w:t xml:space="preserve">. </w:t>
      </w:r>
      <w:r>
        <w:rPr>
          <w:rtl/>
        </w:rPr>
        <w:t>آية الله شيخ عبدالله جوادى آملى</w:t>
      </w:r>
    </w:p>
    <w:p w:rsidR="00A46B3B" w:rsidRDefault="00A46B3B" w:rsidP="00A46B3B">
      <w:pPr>
        <w:pStyle w:val="libNormal"/>
        <w:rPr>
          <w:rtl/>
        </w:rPr>
      </w:pPr>
      <w:r>
        <w:rPr>
          <w:rtl/>
        </w:rPr>
        <w:t>از فقها</w:t>
      </w:r>
      <w:r w:rsidR="003D75FB">
        <w:rPr>
          <w:rtl/>
        </w:rPr>
        <w:t xml:space="preserve">، </w:t>
      </w:r>
      <w:r>
        <w:rPr>
          <w:rtl/>
        </w:rPr>
        <w:t>مفسران و فلاسفه بزرگ معاصر و از اساتيد حوزه علميه قم داراى دهها اثر علمى و فقهى و تفسيرى است</w:t>
      </w:r>
      <w:r w:rsidR="003D75FB">
        <w:rPr>
          <w:rtl/>
        </w:rPr>
        <w:t xml:space="preserve">. </w:t>
      </w:r>
      <w:r w:rsidR="00433058" w:rsidRPr="00433058">
        <w:rPr>
          <w:rStyle w:val="libFootnotenumChar"/>
          <w:rtl/>
        </w:rPr>
        <w:t>(630)</w:t>
      </w:r>
    </w:p>
    <w:p w:rsidR="00A46B3B" w:rsidRDefault="00A46B3B" w:rsidP="00A46B3B">
      <w:pPr>
        <w:pStyle w:val="libNormal"/>
        <w:rPr>
          <w:rtl/>
        </w:rPr>
      </w:pPr>
      <w:r>
        <w:rPr>
          <w:rtl/>
        </w:rPr>
        <w:t>3</w:t>
      </w:r>
      <w:r w:rsidR="003D75FB">
        <w:rPr>
          <w:rtl/>
        </w:rPr>
        <w:t xml:space="preserve">. </w:t>
      </w:r>
      <w:r>
        <w:rPr>
          <w:rtl/>
        </w:rPr>
        <w:t>آية الله شيخ حسن حسن زاده آملى</w:t>
      </w:r>
    </w:p>
    <w:p w:rsidR="00A46B3B" w:rsidRDefault="00A46B3B" w:rsidP="00A46B3B">
      <w:pPr>
        <w:pStyle w:val="libNormal"/>
        <w:rPr>
          <w:rtl/>
        </w:rPr>
      </w:pPr>
      <w:r>
        <w:rPr>
          <w:rtl/>
        </w:rPr>
        <w:t>حكيم الهى</w:t>
      </w:r>
      <w:r w:rsidR="003D75FB">
        <w:rPr>
          <w:rtl/>
        </w:rPr>
        <w:t xml:space="preserve">، </w:t>
      </w:r>
      <w:r>
        <w:rPr>
          <w:rtl/>
        </w:rPr>
        <w:t>فقه</w:t>
      </w:r>
      <w:r w:rsidR="003D75FB">
        <w:rPr>
          <w:rtl/>
        </w:rPr>
        <w:t xml:space="preserve">، </w:t>
      </w:r>
      <w:r>
        <w:rPr>
          <w:rtl/>
        </w:rPr>
        <w:t>رياضيدان</w:t>
      </w:r>
      <w:r w:rsidR="003D75FB">
        <w:rPr>
          <w:rtl/>
        </w:rPr>
        <w:t xml:space="preserve">، </w:t>
      </w:r>
      <w:r>
        <w:rPr>
          <w:rtl/>
        </w:rPr>
        <w:t>اديب</w:t>
      </w:r>
      <w:r w:rsidR="003D75FB">
        <w:rPr>
          <w:rtl/>
        </w:rPr>
        <w:t xml:space="preserve">، </w:t>
      </w:r>
      <w:r>
        <w:rPr>
          <w:rtl/>
        </w:rPr>
        <w:t>شاعر و متبحر در نجوم و هيئت</w:t>
      </w:r>
      <w:r w:rsidR="003D75FB">
        <w:rPr>
          <w:rtl/>
        </w:rPr>
        <w:t xml:space="preserve">، </w:t>
      </w:r>
      <w:r>
        <w:rPr>
          <w:rtl/>
        </w:rPr>
        <w:t>و عارف سالك معاصر</w:t>
      </w:r>
      <w:r w:rsidR="003D75FB">
        <w:rPr>
          <w:rtl/>
        </w:rPr>
        <w:t xml:space="preserve">، </w:t>
      </w:r>
      <w:r>
        <w:rPr>
          <w:rtl/>
        </w:rPr>
        <w:t>كه در آسمان دانش و معرفت همچون خورشيد مى درخشد</w:t>
      </w:r>
      <w:r w:rsidR="003D75FB">
        <w:rPr>
          <w:rtl/>
        </w:rPr>
        <w:t xml:space="preserve">. </w:t>
      </w:r>
      <w:r>
        <w:rPr>
          <w:rtl/>
        </w:rPr>
        <w:t>ايشان سالها در تهران از محضر علامه شعرانى در زمينه فقه و تفسير و رياضى و حكمت و عرفان و</w:t>
      </w:r>
      <w:r w:rsidR="003D75FB">
        <w:rPr>
          <w:rtl/>
        </w:rPr>
        <w:t xml:space="preserve">... </w:t>
      </w:r>
      <w:r>
        <w:rPr>
          <w:rtl/>
        </w:rPr>
        <w:t>استفاده كرده و بهره هاى فراوان برده است و خاطراتى شيرين و شنيدنى از آن استاد الهى به ياد دارد</w:t>
      </w:r>
      <w:r w:rsidR="003D75FB">
        <w:rPr>
          <w:rtl/>
        </w:rPr>
        <w:t xml:space="preserve">. </w:t>
      </w:r>
    </w:p>
    <w:p w:rsidR="00A46B3B" w:rsidRDefault="00A46B3B" w:rsidP="00A46B3B">
      <w:pPr>
        <w:pStyle w:val="libNormal"/>
        <w:rPr>
          <w:rtl/>
        </w:rPr>
      </w:pPr>
      <w:r>
        <w:rPr>
          <w:rtl/>
        </w:rPr>
        <w:t>4</w:t>
      </w:r>
      <w:r w:rsidR="003D75FB">
        <w:rPr>
          <w:rtl/>
        </w:rPr>
        <w:t xml:space="preserve">. </w:t>
      </w:r>
      <w:r>
        <w:rPr>
          <w:rtl/>
        </w:rPr>
        <w:t>استاد شيخ محمد حسن احمد فقيه يزدى</w:t>
      </w:r>
    </w:p>
    <w:p w:rsidR="00A46B3B" w:rsidRDefault="00A46B3B" w:rsidP="00A46B3B">
      <w:pPr>
        <w:pStyle w:val="libNormal"/>
        <w:rPr>
          <w:rtl/>
        </w:rPr>
      </w:pPr>
      <w:r>
        <w:rPr>
          <w:rtl/>
        </w:rPr>
        <w:t>استاد شيخ محمد حسن احمدى فقيه يزدى</w:t>
      </w:r>
      <w:r w:rsidR="003D75FB">
        <w:rPr>
          <w:rtl/>
        </w:rPr>
        <w:t xml:space="preserve">، </w:t>
      </w:r>
      <w:r>
        <w:rPr>
          <w:rtl/>
        </w:rPr>
        <w:t>از شاگردان موفق علامه شعرانى و از اساتيد حوزه علميه قم است</w:t>
      </w:r>
      <w:r w:rsidR="003D75FB">
        <w:rPr>
          <w:rtl/>
        </w:rPr>
        <w:t xml:space="preserve">. </w:t>
      </w:r>
    </w:p>
    <w:p w:rsidR="00A46B3B" w:rsidRDefault="00A46B3B" w:rsidP="00A46B3B">
      <w:pPr>
        <w:pStyle w:val="libNormal"/>
        <w:rPr>
          <w:rtl/>
        </w:rPr>
      </w:pPr>
      <w:r>
        <w:rPr>
          <w:rtl/>
        </w:rPr>
        <w:t>5</w:t>
      </w:r>
      <w:r w:rsidR="003D75FB">
        <w:rPr>
          <w:rtl/>
        </w:rPr>
        <w:t xml:space="preserve">. </w:t>
      </w:r>
      <w:r>
        <w:rPr>
          <w:rtl/>
        </w:rPr>
        <w:t xml:space="preserve">على اكبر غفارى </w:t>
      </w:r>
      <w:r w:rsidR="00433058" w:rsidRPr="00433058">
        <w:rPr>
          <w:rStyle w:val="libFootnotenumChar"/>
          <w:rtl/>
        </w:rPr>
        <w:t>(631)</w:t>
      </w:r>
    </w:p>
    <w:p w:rsidR="00A46B3B" w:rsidRDefault="00A46B3B" w:rsidP="00A46B3B">
      <w:pPr>
        <w:pStyle w:val="libNormal"/>
        <w:rPr>
          <w:rtl/>
        </w:rPr>
      </w:pPr>
      <w:r>
        <w:rPr>
          <w:rtl/>
        </w:rPr>
        <w:t>استاد دانشمند على اكبر غفارى از شاگردان فرزانه علامه شعرانى است كه در زمينه تصحيح</w:t>
      </w:r>
      <w:r w:rsidR="003D75FB">
        <w:rPr>
          <w:rtl/>
        </w:rPr>
        <w:t xml:space="preserve">، </w:t>
      </w:r>
      <w:r>
        <w:rPr>
          <w:rtl/>
        </w:rPr>
        <w:t>تحقيق و طبع آثار حديثى شيعه خدمات ارزنده اى انجام دادند</w:t>
      </w:r>
      <w:r w:rsidR="003D75FB">
        <w:rPr>
          <w:rtl/>
        </w:rPr>
        <w:t xml:space="preserve">. </w:t>
      </w:r>
    </w:p>
    <w:p w:rsidR="00A46B3B" w:rsidRDefault="00A46B3B" w:rsidP="00A46B3B">
      <w:pPr>
        <w:pStyle w:val="libNormal"/>
        <w:rPr>
          <w:rtl/>
        </w:rPr>
      </w:pPr>
      <w:r>
        <w:rPr>
          <w:rtl/>
        </w:rPr>
        <w:t>6</w:t>
      </w:r>
      <w:r w:rsidR="003D75FB">
        <w:rPr>
          <w:rtl/>
        </w:rPr>
        <w:t xml:space="preserve">. </w:t>
      </w:r>
      <w:r>
        <w:rPr>
          <w:rtl/>
        </w:rPr>
        <w:t xml:space="preserve">محدث ارموى (1323 ق - 1358 ش) </w:t>
      </w:r>
      <w:r w:rsidR="00433058" w:rsidRPr="00433058">
        <w:rPr>
          <w:rStyle w:val="libFootnotenumChar"/>
          <w:rtl/>
        </w:rPr>
        <w:t>(632)</w:t>
      </w:r>
    </w:p>
    <w:p w:rsidR="00A46B3B" w:rsidRDefault="00A46B3B" w:rsidP="00A46B3B">
      <w:pPr>
        <w:pStyle w:val="libNormal"/>
        <w:rPr>
          <w:rtl/>
        </w:rPr>
      </w:pPr>
      <w:r>
        <w:rPr>
          <w:rtl/>
        </w:rPr>
        <w:t>استاد علامه مرحوم مير جلال الدين محدث ارموى از شاگردان علامه شعرانى بود</w:t>
      </w:r>
      <w:r w:rsidR="003D75FB">
        <w:rPr>
          <w:rtl/>
        </w:rPr>
        <w:t xml:space="preserve">. </w:t>
      </w:r>
      <w:r>
        <w:rPr>
          <w:rtl/>
        </w:rPr>
        <w:t>در شهر اروميه ديده به جهان گشود و پس از عمرى تحصيل و تحقيق و تاءليف و تصحيح آثار علمى و دينى گذشتگان</w:t>
      </w:r>
      <w:r w:rsidR="003D75FB">
        <w:rPr>
          <w:rtl/>
        </w:rPr>
        <w:t xml:space="preserve">، </w:t>
      </w:r>
      <w:r>
        <w:rPr>
          <w:rtl/>
        </w:rPr>
        <w:t xml:space="preserve">در سال 1358 شمسى </w:t>
      </w:r>
      <w:r>
        <w:rPr>
          <w:rtl/>
        </w:rPr>
        <w:lastRenderedPageBreak/>
        <w:t>در تهران در گذشت</w:t>
      </w:r>
      <w:r w:rsidR="003D75FB">
        <w:rPr>
          <w:rtl/>
        </w:rPr>
        <w:t xml:space="preserve">. </w:t>
      </w:r>
      <w:r>
        <w:rPr>
          <w:rtl/>
        </w:rPr>
        <w:t>او بيشت از هفتاد اثر گرانقدر را تصحيح يا تاءليف كرده است</w:t>
      </w:r>
      <w:r w:rsidR="003D75FB">
        <w:rPr>
          <w:rtl/>
        </w:rPr>
        <w:t xml:space="preserve">. </w:t>
      </w:r>
    </w:p>
    <w:p w:rsidR="00A46B3B" w:rsidRDefault="00433058" w:rsidP="00433058">
      <w:pPr>
        <w:pStyle w:val="Heading2"/>
        <w:rPr>
          <w:rtl/>
        </w:rPr>
      </w:pPr>
      <w:bookmarkStart w:id="362" w:name="_Toc372536686"/>
      <w:r>
        <w:rPr>
          <w:rtl/>
        </w:rPr>
        <w:t>يادگارهاى ماندگار</w:t>
      </w:r>
      <w:bookmarkEnd w:id="362"/>
    </w:p>
    <w:p w:rsidR="00A46B3B" w:rsidRDefault="00A46B3B" w:rsidP="00A46B3B">
      <w:pPr>
        <w:pStyle w:val="libNormal"/>
        <w:rPr>
          <w:rtl/>
        </w:rPr>
      </w:pPr>
      <w:r>
        <w:rPr>
          <w:rtl/>
        </w:rPr>
        <w:t>آثار قلمى علامه شعرانى</w:t>
      </w:r>
      <w:r w:rsidR="003D75FB">
        <w:rPr>
          <w:rtl/>
        </w:rPr>
        <w:t xml:space="preserve">، </w:t>
      </w:r>
      <w:r>
        <w:rPr>
          <w:rtl/>
        </w:rPr>
        <w:t>بهترين وسيله شناخت وسعت و عمق علم و دانش و تفكر اوست</w:t>
      </w:r>
      <w:r w:rsidR="003D75FB">
        <w:rPr>
          <w:rtl/>
        </w:rPr>
        <w:t>:</w:t>
      </w:r>
    </w:p>
    <w:p w:rsidR="00A46B3B" w:rsidRDefault="00A46B3B" w:rsidP="00A46B3B">
      <w:pPr>
        <w:pStyle w:val="libNormal"/>
        <w:rPr>
          <w:rtl/>
        </w:rPr>
      </w:pPr>
      <w:r>
        <w:rPr>
          <w:rtl/>
        </w:rPr>
        <w:t>الف - تفسير و علوم قرآنى</w:t>
      </w:r>
      <w:r w:rsidR="003D75FB">
        <w:rPr>
          <w:rtl/>
        </w:rPr>
        <w:t>:</w:t>
      </w:r>
      <w:r>
        <w:rPr>
          <w:rtl/>
        </w:rPr>
        <w:t xml:space="preserve"> 1</w:t>
      </w:r>
      <w:r w:rsidR="003D75FB">
        <w:rPr>
          <w:rtl/>
        </w:rPr>
        <w:t xml:space="preserve">. </w:t>
      </w:r>
      <w:r>
        <w:rPr>
          <w:rtl/>
        </w:rPr>
        <w:t>حاشيه بر مجمع البيان (در ده جلد) 2</w:t>
      </w:r>
      <w:r w:rsidR="003D75FB">
        <w:rPr>
          <w:rtl/>
        </w:rPr>
        <w:t xml:space="preserve">. </w:t>
      </w:r>
      <w:r>
        <w:rPr>
          <w:rtl/>
        </w:rPr>
        <w:t>تصحيح كامل تفسير صافى (در دو جلد) 3</w:t>
      </w:r>
      <w:r w:rsidR="003D75FB">
        <w:rPr>
          <w:rtl/>
        </w:rPr>
        <w:t xml:space="preserve">. </w:t>
      </w:r>
      <w:r>
        <w:rPr>
          <w:rtl/>
        </w:rPr>
        <w:t>حواشى و تعليقات بر تفسير منهج الصادقين (در ده جلد) 4</w:t>
      </w:r>
      <w:r w:rsidR="003D75FB">
        <w:rPr>
          <w:rtl/>
        </w:rPr>
        <w:t xml:space="preserve">. </w:t>
      </w:r>
      <w:r>
        <w:rPr>
          <w:rtl/>
        </w:rPr>
        <w:t>مقدمه و حواشى و تصحيح كامل تفسير ابوالفتوح رازى (در دوازده جلد) 5</w:t>
      </w:r>
      <w:r w:rsidR="003D75FB">
        <w:rPr>
          <w:rtl/>
        </w:rPr>
        <w:t xml:space="preserve">. </w:t>
      </w:r>
      <w:r>
        <w:rPr>
          <w:rtl/>
        </w:rPr>
        <w:t>نثر طوبى</w:t>
      </w:r>
      <w:r w:rsidR="003D75FB">
        <w:rPr>
          <w:rtl/>
        </w:rPr>
        <w:t xml:space="preserve">، </w:t>
      </w:r>
      <w:r>
        <w:rPr>
          <w:rtl/>
        </w:rPr>
        <w:t>دائره المعارف اصطلاحات قرآن</w:t>
      </w:r>
      <w:r w:rsidR="003D75FB">
        <w:rPr>
          <w:rtl/>
        </w:rPr>
        <w:t xml:space="preserve">، </w:t>
      </w:r>
      <w:r>
        <w:rPr>
          <w:rtl/>
        </w:rPr>
        <w:t>از الف تا حرف صاد</w:t>
      </w:r>
      <w:r w:rsidR="003D75FB">
        <w:rPr>
          <w:rtl/>
        </w:rPr>
        <w:t xml:space="preserve">. </w:t>
      </w:r>
      <w:r>
        <w:rPr>
          <w:rtl/>
        </w:rPr>
        <w:t>6</w:t>
      </w:r>
      <w:r w:rsidR="003D75FB">
        <w:rPr>
          <w:rtl/>
        </w:rPr>
        <w:t xml:space="preserve">. </w:t>
      </w:r>
      <w:r>
        <w:rPr>
          <w:rtl/>
        </w:rPr>
        <w:t>تجويد قرآن 7</w:t>
      </w:r>
      <w:r w:rsidR="003D75FB">
        <w:rPr>
          <w:rtl/>
        </w:rPr>
        <w:t xml:space="preserve">. </w:t>
      </w:r>
      <w:r>
        <w:rPr>
          <w:rtl/>
        </w:rPr>
        <w:t>طبع و چاپ بيش از 60 نسخه قرآن در اندازه اى مختلف</w:t>
      </w:r>
      <w:r w:rsidR="003D75FB">
        <w:rPr>
          <w:rtl/>
        </w:rPr>
        <w:t xml:space="preserve">. </w:t>
      </w:r>
    </w:p>
    <w:p w:rsidR="00A46B3B" w:rsidRDefault="00A46B3B" w:rsidP="00A46B3B">
      <w:pPr>
        <w:pStyle w:val="libNormal"/>
        <w:rPr>
          <w:rtl/>
        </w:rPr>
      </w:pPr>
      <w:r>
        <w:rPr>
          <w:rtl/>
        </w:rPr>
        <w:t>ب - حديث و روايت</w:t>
      </w:r>
      <w:r w:rsidR="003D75FB">
        <w:rPr>
          <w:rtl/>
        </w:rPr>
        <w:t>:</w:t>
      </w:r>
      <w:r>
        <w:rPr>
          <w:rtl/>
        </w:rPr>
        <w:t xml:space="preserve"> 1</w:t>
      </w:r>
      <w:r w:rsidR="003D75FB">
        <w:rPr>
          <w:rtl/>
        </w:rPr>
        <w:t xml:space="preserve">. </w:t>
      </w:r>
      <w:r>
        <w:rPr>
          <w:rtl/>
        </w:rPr>
        <w:t>جمع حواشى و تحقيق و تصحيح كتاب وافى اثر مرحوم فيض كاشانى (در سه جلد) 2</w:t>
      </w:r>
      <w:r w:rsidR="003D75FB">
        <w:rPr>
          <w:rtl/>
        </w:rPr>
        <w:t xml:space="preserve">. </w:t>
      </w:r>
      <w:r>
        <w:rPr>
          <w:rtl/>
        </w:rPr>
        <w:t>تعليقات بر شرح اصول كافى اثر ملا صالح مازندرانى</w:t>
      </w:r>
      <w:r w:rsidR="003D75FB">
        <w:rPr>
          <w:rtl/>
        </w:rPr>
        <w:t xml:space="preserve">، </w:t>
      </w:r>
      <w:r>
        <w:rPr>
          <w:rtl/>
        </w:rPr>
        <w:t>(در دوازده جلد) 3</w:t>
      </w:r>
      <w:r w:rsidR="003D75FB">
        <w:rPr>
          <w:rtl/>
        </w:rPr>
        <w:t xml:space="preserve">. </w:t>
      </w:r>
      <w:r>
        <w:rPr>
          <w:rtl/>
        </w:rPr>
        <w:t>تعليقات بر وسائل الشيعه (از جلد 16 تا 20) 4</w:t>
      </w:r>
      <w:r w:rsidR="003D75FB">
        <w:rPr>
          <w:rtl/>
        </w:rPr>
        <w:t xml:space="preserve">. </w:t>
      </w:r>
      <w:r>
        <w:rPr>
          <w:rtl/>
        </w:rPr>
        <w:t>حاشيه بر ارشاد القلوب ديلمى</w:t>
      </w:r>
      <w:r w:rsidR="003D75FB">
        <w:rPr>
          <w:rtl/>
        </w:rPr>
        <w:t xml:space="preserve">. </w:t>
      </w:r>
      <w:r>
        <w:rPr>
          <w:rtl/>
        </w:rPr>
        <w:t>5</w:t>
      </w:r>
      <w:r w:rsidR="003D75FB">
        <w:rPr>
          <w:rtl/>
        </w:rPr>
        <w:t xml:space="preserve">. </w:t>
      </w:r>
      <w:r>
        <w:rPr>
          <w:rtl/>
        </w:rPr>
        <w:t xml:space="preserve">ترجمه و شرح دعاى عرفه سيد الشهداء </w:t>
      </w:r>
      <w:r w:rsidR="002D69E1" w:rsidRPr="002D69E1">
        <w:rPr>
          <w:rStyle w:val="libAlaemChar"/>
          <w:rtl/>
        </w:rPr>
        <w:t>عليه‌السلام</w:t>
      </w:r>
      <w:r w:rsidR="003D75FB">
        <w:rPr>
          <w:rtl/>
        </w:rPr>
        <w:t xml:space="preserve">، </w:t>
      </w:r>
      <w:r>
        <w:rPr>
          <w:rtl/>
        </w:rPr>
        <w:t>ضميمه كتاب فيض الدموع</w:t>
      </w:r>
      <w:r w:rsidR="003D75FB">
        <w:rPr>
          <w:rtl/>
        </w:rPr>
        <w:t xml:space="preserve">. </w:t>
      </w:r>
      <w:r>
        <w:rPr>
          <w:rtl/>
        </w:rPr>
        <w:t>6</w:t>
      </w:r>
      <w:r w:rsidR="003D75FB">
        <w:rPr>
          <w:rtl/>
        </w:rPr>
        <w:t xml:space="preserve">. </w:t>
      </w:r>
      <w:r>
        <w:rPr>
          <w:rtl/>
        </w:rPr>
        <w:t>ترجمه و شرح مفصل صحيفه كامل سجاديه 7</w:t>
      </w:r>
      <w:r w:rsidR="003D75FB">
        <w:rPr>
          <w:rtl/>
        </w:rPr>
        <w:t xml:space="preserve">. </w:t>
      </w:r>
      <w:r>
        <w:rPr>
          <w:rtl/>
        </w:rPr>
        <w:t>تحقيق و تصحيح جامع الرواة 8</w:t>
      </w:r>
      <w:r w:rsidR="003D75FB">
        <w:rPr>
          <w:rtl/>
        </w:rPr>
        <w:t xml:space="preserve">. </w:t>
      </w:r>
      <w:r>
        <w:rPr>
          <w:rtl/>
        </w:rPr>
        <w:t>رساله در علم درايه</w:t>
      </w:r>
      <w:r w:rsidR="003D75FB">
        <w:rPr>
          <w:rtl/>
        </w:rPr>
        <w:t xml:space="preserve">. </w:t>
      </w:r>
    </w:p>
    <w:p w:rsidR="00A46B3B" w:rsidRDefault="00A46B3B" w:rsidP="00A46B3B">
      <w:pPr>
        <w:pStyle w:val="libNormal"/>
        <w:rPr>
          <w:rtl/>
        </w:rPr>
      </w:pPr>
      <w:r>
        <w:rPr>
          <w:rtl/>
        </w:rPr>
        <w:t>ج - فقه و اصول</w:t>
      </w:r>
      <w:r w:rsidR="003D75FB">
        <w:rPr>
          <w:rtl/>
        </w:rPr>
        <w:t>:</w:t>
      </w:r>
      <w:r>
        <w:rPr>
          <w:rtl/>
        </w:rPr>
        <w:t xml:space="preserve"> 1</w:t>
      </w:r>
      <w:r w:rsidR="003D75FB">
        <w:rPr>
          <w:rtl/>
        </w:rPr>
        <w:t xml:space="preserve">. </w:t>
      </w:r>
      <w:r>
        <w:rPr>
          <w:rtl/>
        </w:rPr>
        <w:t>المدخل الى عذب المنهل</w:t>
      </w:r>
      <w:r w:rsidR="003D75FB">
        <w:rPr>
          <w:rtl/>
        </w:rPr>
        <w:t xml:space="preserve">، </w:t>
      </w:r>
      <w:r>
        <w:rPr>
          <w:rtl/>
        </w:rPr>
        <w:t>در اصول 2</w:t>
      </w:r>
      <w:r w:rsidR="003D75FB">
        <w:rPr>
          <w:rtl/>
        </w:rPr>
        <w:t xml:space="preserve">. </w:t>
      </w:r>
      <w:r>
        <w:rPr>
          <w:rtl/>
        </w:rPr>
        <w:t>شرح كفاية الاصول - آخوند خراسانى 3</w:t>
      </w:r>
      <w:r w:rsidR="003D75FB">
        <w:rPr>
          <w:rtl/>
        </w:rPr>
        <w:t xml:space="preserve">. </w:t>
      </w:r>
      <w:r>
        <w:rPr>
          <w:rtl/>
        </w:rPr>
        <w:t>شرح تبصره علامه حلى 4</w:t>
      </w:r>
      <w:r w:rsidR="003D75FB">
        <w:rPr>
          <w:rtl/>
        </w:rPr>
        <w:t xml:space="preserve">. </w:t>
      </w:r>
      <w:r>
        <w:rPr>
          <w:rtl/>
        </w:rPr>
        <w:t>حاشيه كبيره بر قواعد 5</w:t>
      </w:r>
      <w:r w:rsidR="003D75FB">
        <w:rPr>
          <w:rtl/>
        </w:rPr>
        <w:t xml:space="preserve">. </w:t>
      </w:r>
      <w:r>
        <w:rPr>
          <w:rtl/>
        </w:rPr>
        <w:t>رساله در شرح شكوك صلاة در عروة الوثقى 6</w:t>
      </w:r>
      <w:r w:rsidR="003D75FB">
        <w:rPr>
          <w:rtl/>
        </w:rPr>
        <w:t xml:space="preserve">. </w:t>
      </w:r>
      <w:r>
        <w:rPr>
          <w:rtl/>
        </w:rPr>
        <w:t>فقه فارسى و مختصر براى تدريس در مدارس 7</w:t>
      </w:r>
      <w:r w:rsidR="003D75FB">
        <w:rPr>
          <w:rtl/>
        </w:rPr>
        <w:t xml:space="preserve">. </w:t>
      </w:r>
      <w:r>
        <w:rPr>
          <w:rtl/>
        </w:rPr>
        <w:t>مناسك حج با حواشى 9 نفر از مراجع تقليد</w:t>
      </w:r>
      <w:r w:rsidR="003D75FB">
        <w:rPr>
          <w:rtl/>
        </w:rPr>
        <w:t xml:space="preserve">. </w:t>
      </w:r>
    </w:p>
    <w:p w:rsidR="00A46B3B" w:rsidRDefault="00A46B3B" w:rsidP="00A46B3B">
      <w:pPr>
        <w:pStyle w:val="libNormal"/>
        <w:rPr>
          <w:rtl/>
        </w:rPr>
      </w:pPr>
      <w:r>
        <w:rPr>
          <w:rtl/>
        </w:rPr>
        <w:lastRenderedPageBreak/>
        <w:t>د- فلسفه و كلام</w:t>
      </w:r>
      <w:r w:rsidR="003D75FB">
        <w:rPr>
          <w:rtl/>
        </w:rPr>
        <w:t>:</w:t>
      </w:r>
      <w:r>
        <w:rPr>
          <w:rtl/>
        </w:rPr>
        <w:t xml:space="preserve"> 1</w:t>
      </w:r>
      <w:r w:rsidR="003D75FB">
        <w:rPr>
          <w:rtl/>
        </w:rPr>
        <w:t xml:space="preserve">. </w:t>
      </w:r>
      <w:r>
        <w:rPr>
          <w:rtl/>
        </w:rPr>
        <w:t>شرح تجريد در علم كلام 2</w:t>
      </w:r>
      <w:r w:rsidR="003D75FB">
        <w:rPr>
          <w:rtl/>
        </w:rPr>
        <w:t xml:space="preserve">. </w:t>
      </w:r>
      <w:r>
        <w:rPr>
          <w:rtl/>
        </w:rPr>
        <w:t>حاشيه بر فصل الخطاب محدث نورى 3</w:t>
      </w:r>
      <w:r w:rsidR="003D75FB">
        <w:rPr>
          <w:rtl/>
        </w:rPr>
        <w:t xml:space="preserve">. </w:t>
      </w:r>
      <w:r>
        <w:rPr>
          <w:rtl/>
        </w:rPr>
        <w:t>كتاب راه سعادت در اثبات نبوت و رد شبهات يهود و نصارا 4</w:t>
      </w:r>
      <w:r w:rsidR="003D75FB">
        <w:rPr>
          <w:rtl/>
        </w:rPr>
        <w:t xml:space="preserve">. </w:t>
      </w:r>
      <w:r>
        <w:rPr>
          <w:rtl/>
        </w:rPr>
        <w:t>ترجمه كتاب «الامام على صوت العدالة الانسانية» با نقد لغزشهاى نويسنده (جرق جرداق) 5</w:t>
      </w:r>
      <w:r w:rsidR="003D75FB">
        <w:rPr>
          <w:rtl/>
        </w:rPr>
        <w:t xml:space="preserve">. </w:t>
      </w:r>
      <w:r>
        <w:rPr>
          <w:rtl/>
        </w:rPr>
        <w:t>تعليقاتى بر كتاب «محمد پيامبر و سياستمدار» نوشته مونتگمرى وات</w:t>
      </w:r>
      <w:r w:rsidR="003D75FB">
        <w:rPr>
          <w:rtl/>
        </w:rPr>
        <w:t xml:space="preserve">. </w:t>
      </w:r>
      <w:r>
        <w:rPr>
          <w:rtl/>
        </w:rPr>
        <w:t>6</w:t>
      </w:r>
      <w:r w:rsidR="003D75FB">
        <w:rPr>
          <w:rtl/>
        </w:rPr>
        <w:t xml:space="preserve">. </w:t>
      </w:r>
      <w:r>
        <w:rPr>
          <w:rtl/>
        </w:rPr>
        <w:t>اصطلاحات فلسفى 7</w:t>
      </w:r>
      <w:r w:rsidR="003D75FB">
        <w:rPr>
          <w:rtl/>
        </w:rPr>
        <w:t xml:space="preserve">. </w:t>
      </w:r>
      <w:r>
        <w:rPr>
          <w:rtl/>
        </w:rPr>
        <w:t>مقدمه و حواشى محققانه بر اسرارالحكم سبزوارى</w:t>
      </w:r>
    </w:p>
    <w:p w:rsidR="00A46B3B" w:rsidRDefault="00A46B3B" w:rsidP="00A46B3B">
      <w:pPr>
        <w:pStyle w:val="libNormal"/>
        <w:rPr>
          <w:rtl/>
        </w:rPr>
      </w:pPr>
      <w:r>
        <w:rPr>
          <w:rtl/>
        </w:rPr>
        <w:t>ه‍ هيئت و نجوم</w:t>
      </w:r>
      <w:r w:rsidR="003D75FB">
        <w:rPr>
          <w:rtl/>
        </w:rPr>
        <w:t>:</w:t>
      </w:r>
      <w:r>
        <w:rPr>
          <w:rtl/>
        </w:rPr>
        <w:t xml:space="preserve"> 1</w:t>
      </w:r>
      <w:r w:rsidR="003D75FB">
        <w:rPr>
          <w:rtl/>
        </w:rPr>
        <w:t xml:space="preserve">. </w:t>
      </w:r>
      <w:r>
        <w:rPr>
          <w:rtl/>
        </w:rPr>
        <w:t>شرح عمل به زيج (جدولى كه از روى آن به حركات سيارات پى مى برند) مبتنى بر هيئت جديد</w:t>
      </w:r>
      <w:r w:rsidR="003D75FB">
        <w:rPr>
          <w:rtl/>
        </w:rPr>
        <w:t xml:space="preserve">. </w:t>
      </w:r>
      <w:r>
        <w:rPr>
          <w:rtl/>
        </w:rPr>
        <w:t>2</w:t>
      </w:r>
      <w:r w:rsidR="003D75FB">
        <w:rPr>
          <w:rtl/>
        </w:rPr>
        <w:t xml:space="preserve">. </w:t>
      </w:r>
      <w:r>
        <w:rPr>
          <w:rtl/>
        </w:rPr>
        <w:t>تعليقه و مستدرك تشريح الافلاك با اشاره به هيئت جديد</w:t>
      </w:r>
      <w:r w:rsidR="003D75FB">
        <w:rPr>
          <w:rtl/>
        </w:rPr>
        <w:t xml:space="preserve">. </w:t>
      </w:r>
      <w:r>
        <w:rPr>
          <w:rtl/>
        </w:rPr>
        <w:t>3</w:t>
      </w:r>
      <w:r w:rsidR="003D75FB">
        <w:rPr>
          <w:rtl/>
        </w:rPr>
        <w:t xml:space="preserve">. </w:t>
      </w:r>
      <w:r>
        <w:rPr>
          <w:rtl/>
        </w:rPr>
        <w:t>هيئت فلاماريون</w:t>
      </w:r>
      <w:r w:rsidR="003D75FB">
        <w:rPr>
          <w:rtl/>
        </w:rPr>
        <w:t xml:space="preserve">، </w:t>
      </w:r>
      <w:r>
        <w:rPr>
          <w:rtl/>
        </w:rPr>
        <w:t>ترجمه از زبان فرانسه 4</w:t>
      </w:r>
      <w:r w:rsidR="003D75FB">
        <w:rPr>
          <w:rtl/>
        </w:rPr>
        <w:t xml:space="preserve">. </w:t>
      </w:r>
      <w:r>
        <w:rPr>
          <w:rtl/>
        </w:rPr>
        <w:t>تقاويم (تقويمهاى) شبانه روزى</w:t>
      </w:r>
    </w:p>
    <w:p w:rsidR="00A46B3B" w:rsidRDefault="00A46B3B" w:rsidP="00A46B3B">
      <w:pPr>
        <w:pStyle w:val="libNormal"/>
        <w:rPr>
          <w:rtl/>
        </w:rPr>
      </w:pPr>
      <w:r>
        <w:rPr>
          <w:rtl/>
        </w:rPr>
        <w:t>و - تاريخ</w:t>
      </w:r>
      <w:r w:rsidR="003D75FB">
        <w:rPr>
          <w:rtl/>
        </w:rPr>
        <w:t>:</w:t>
      </w:r>
      <w:r>
        <w:rPr>
          <w:rtl/>
        </w:rPr>
        <w:t xml:space="preserve"> 1</w:t>
      </w:r>
      <w:r w:rsidR="003D75FB">
        <w:rPr>
          <w:rtl/>
        </w:rPr>
        <w:t xml:space="preserve">. </w:t>
      </w:r>
      <w:r>
        <w:rPr>
          <w:rtl/>
        </w:rPr>
        <w:t>ترجمه «نفس المهموم» اثر حاج شيخ عباس قمى 2</w:t>
      </w:r>
      <w:r w:rsidR="003D75FB">
        <w:rPr>
          <w:rtl/>
        </w:rPr>
        <w:t xml:space="preserve">. </w:t>
      </w:r>
      <w:r>
        <w:rPr>
          <w:rtl/>
        </w:rPr>
        <w:t>مقدمه</w:t>
      </w:r>
      <w:r w:rsidR="003D75FB">
        <w:rPr>
          <w:rtl/>
        </w:rPr>
        <w:t xml:space="preserve">، </w:t>
      </w:r>
      <w:r>
        <w:rPr>
          <w:rtl/>
        </w:rPr>
        <w:t>تصحيح و تحقيق كشف الغمه 3</w:t>
      </w:r>
      <w:r w:rsidR="003D75FB">
        <w:rPr>
          <w:rtl/>
        </w:rPr>
        <w:t xml:space="preserve">. </w:t>
      </w:r>
      <w:r>
        <w:rPr>
          <w:rtl/>
        </w:rPr>
        <w:t>مقدمه و تصحيح منتخب التواريخ 4</w:t>
      </w:r>
      <w:r w:rsidR="003D75FB">
        <w:rPr>
          <w:rtl/>
        </w:rPr>
        <w:t xml:space="preserve">. </w:t>
      </w:r>
      <w:r>
        <w:rPr>
          <w:rtl/>
        </w:rPr>
        <w:t>مقدمه كتاب وقايع السنين خاتون آبادى 5</w:t>
      </w:r>
      <w:r w:rsidR="003D75FB">
        <w:rPr>
          <w:rtl/>
        </w:rPr>
        <w:t xml:space="preserve">. </w:t>
      </w:r>
      <w:r>
        <w:rPr>
          <w:rtl/>
        </w:rPr>
        <w:t>مقدمه</w:t>
      </w:r>
      <w:r w:rsidR="003D75FB">
        <w:rPr>
          <w:rtl/>
        </w:rPr>
        <w:t xml:space="preserve">، </w:t>
      </w:r>
      <w:r>
        <w:rPr>
          <w:rtl/>
        </w:rPr>
        <w:t>تصحيح و تعليقات بر كتاب «روضة الشهداء»</w:t>
      </w:r>
      <w:r w:rsidR="003D75FB">
        <w:rPr>
          <w:rtl/>
        </w:rPr>
        <w:t xml:space="preserve">. </w:t>
      </w:r>
    </w:p>
    <w:p w:rsidR="00A46B3B" w:rsidRDefault="00A46B3B" w:rsidP="00A46B3B">
      <w:pPr>
        <w:pStyle w:val="libNormal"/>
        <w:rPr>
          <w:rtl/>
        </w:rPr>
      </w:pPr>
      <w:r>
        <w:rPr>
          <w:rtl/>
        </w:rPr>
        <w:t>ز- فنون ديگر: 1</w:t>
      </w:r>
      <w:r w:rsidR="003D75FB">
        <w:rPr>
          <w:rtl/>
        </w:rPr>
        <w:t xml:space="preserve">. </w:t>
      </w:r>
      <w:r>
        <w:rPr>
          <w:rtl/>
        </w:rPr>
        <w:t>تصحيح كامل و مقدمه و حاشيه بر جلد اول و سوم كتاب «نفايس الفنون فى عرابس العيون» اثر محمود آملى از دانشمندان قرن هشتم</w:t>
      </w:r>
      <w:r w:rsidR="003D75FB">
        <w:rPr>
          <w:rtl/>
        </w:rPr>
        <w:t xml:space="preserve">. </w:t>
      </w:r>
      <w:r w:rsidR="00433058" w:rsidRPr="00433058">
        <w:rPr>
          <w:rStyle w:val="libFootnotenumChar"/>
          <w:rtl/>
        </w:rPr>
        <w:t>(633)</w:t>
      </w:r>
    </w:p>
    <w:p w:rsidR="00A46B3B" w:rsidRDefault="00433058" w:rsidP="00433058">
      <w:pPr>
        <w:pStyle w:val="Heading2"/>
        <w:rPr>
          <w:rtl/>
        </w:rPr>
      </w:pPr>
      <w:bookmarkStart w:id="363" w:name="_Toc372536687"/>
      <w:r>
        <w:rPr>
          <w:rtl/>
        </w:rPr>
        <w:t>وفات</w:t>
      </w:r>
      <w:bookmarkEnd w:id="363"/>
    </w:p>
    <w:p w:rsidR="00A46B3B" w:rsidRDefault="00A46B3B" w:rsidP="00A46B3B">
      <w:pPr>
        <w:pStyle w:val="libNormal"/>
        <w:rPr>
          <w:rtl/>
        </w:rPr>
      </w:pPr>
      <w:r>
        <w:rPr>
          <w:rtl/>
        </w:rPr>
        <w:t>علامه ميرزا ابوالحسن شعرانى در اواخر عمر دچار ضعف و بيمارى قلب و ريه شد و زير نظر پزشك بود</w:t>
      </w:r>
      <w:r w:rsidR="003D75FB">
        <w:rPr>
          <w:rtl/>
        </w:rPr>
        <w:t xml:space="preserve">. </w:t>
      </w:r>
      <w:r>
        <w:rPr>
          <w:rtl/>
        </w:rPr>
        <w:t>وقتى بيمارى اش شدت يافت براى معالجه به آلمان برده شد و در بيمارستانى در شهر هامبورگ بسترى گرديد</w:t>
      </w:r>
      <w:r w:rsidR="003D75FB">
        <w:rPr>
          <w:rtl/>
        </w:rPr>
        <w:t xml:space="preserve">. </w:t>
      </w:r>
      <w:r>
        <w:rPr>
          <w:rtl/>
        </w:rPr>
        <w:t>اما معالجات سودى نبخشيد و شايد تقدير چنين بود!</w:t>
      </w:r>
      <w:r w:rsidR="003D75FB">
        <w:rPr>
          <w:rtl/>
        </w:rPr>
        <w:t xml:space="preserve">... </w:t>
      </w:r>
    </w:p>
    <w:p w:rsidR="00A46B3B" w:rsidRDefault="00A46B3B" w:rsidP="00A46B3B">
      <w:pPr>
        <w:pStyle w:val="libNormal"/>
        <w:rPr>
          <w:rtl/>
        </w:rPr>
      </w:pPr>
      <w:r>
        <w:rPr>
          <w:rtl/>
        </w:rPr>
        <w:lastRenderedPageBreak/>
        <w:t>سرانجام اين عالم عامل و دانشمند كم نظير</w:t>
      </w:r>
      <w:r w:rsidR="003D75FB">
        <w:rPr>
          <w:rtl/>
        </w:rPr>
        <w:t xml:space="preserve">، </w:t>
      </w:r>
      <w:r>
        <w:rPr>
          <w:rtl/>
        </w:rPr>
        <w:t>پس از هفتاد و سه سال زندگى پرافتخار</w:t>
      </w:r>
      <w:r w:rsidR="003D75FB">
        <w:rPr>
          <w:rtl/>
        </w:rPr>
        <w:t xml:space="preserve">، </w:t>
      </w:r>
      <w:r>
        <w:rPr>
          <w:rtl/>
        </w:rPr>
        <w:t>در شب يكشنبه</w:t>
      </w:r>
      <w:r w:rsidR="003D75FB">
        <w:rPr>
          <w:rtl/>
        </w:rPr>
        <w:t xml:space="preserve">، </w:t>
      </w:r>
      <w:r>
        <w:rPr>
          <w:rtl/>
        </w:rPr>
        <w:t>هفتم شوال 1393 (12/8/1352) جان به جان آفرين تسليم كرد و دعوت حق را لبيك گفت</w:t>
      </w:r>
      <w:r w:rsidR="003D75FB">
        <w:rPr>
          <w:rtl/>
        </w:rPr>
        <w:t>:</w:t>
      </w:r>
    </w:p>
    <w:p w:rsidR="00A46B3B" w:rsidRDefault="00A46B3B" w:rsidP="00A46B3B">
      <w:pPr>
        <w:pStyle w:val="libNormal"/>
        <w:rPr>
          <w:rtl/>
        </w:rPr>
      </w:pPr>
      <w:r>
        <w:rPr>
          <w:rtl/>
        </w:rPr>
        <w:t>روز چهارشنبه</w:t>
      </w:r>
      <w:r w:rsidR="003D75FB">
        <w:rPr>
          <w:rtl/>
        </w:rPr>
        <w:t xml:space="preserve">، </w:t>
      </w:r>
      <w:r>
        <w:rPr>
          <w:rtl/>
        </w:rPr>
        <w:t>جنازه اش به تهران و قبل از ظهر روز پنجشنبه تشييع گرديد و در جوار ملكوتى حضرت عبدالعظيم حسنى</w:t>
      </w:r>
      <w:r w:rsidR="003D75FB">
        <w:rPr>
          <w:rtl/>
        </w:rPr>
        <w:t xml:space="preserve">، </w:t>
      </w:r>
      <w:r>
        <w:rPr>
          <w:rtl/>
        </w:rPr>
        <w:t>روبروى باغ طوطى</w:t>
      </w:r>
      <w:r w:rsidR="003D75FB">
        <w:rPr>
          <w:rtl/>
        </w:rPr>
        <w:t xml:space="preserve">، </w:t>
      </w:r>
      <w:r>
        <w:rPr>
          <w:rtl/>
        </w:rPr>
        <w:t>به خاك سپرده شد</w:t>
      </w:r>
      <w:r w:rsidR="003D75FB">
        <w:rPr>
          <w:rtl/>
        </w:rPr>
        <w:t xml:space="preserve">. </w:t>
      </w:r>
      <w:r w:rsidR="00433058" w:rsidRPr="00433058">
        <w:rPr>
          <w:rStyle w:val="libFootnotenumChar"/>
          <w:rtl/>
        </w:rPr>
        <w:t>(634)</w:t>
      </w:r>
    </w:p>
    <w:p w:rsidR="00A46B3B" w:rsidRDefault="005511EF" w:rsidP="005511EF">
      <w:pPr>
        <w:pStyle w:val="Heading1"/>
        <w:rPr>
          <w:rtl/>
        </w:rPr>
      </w:pPr>
      <w:r w:rsidRPr="00433058">
        <w:rPr>
          <w:rFonts w:hint="cs"/>
          <w:rtl/>
        </w:rPr>
        <w:br w:type="page"/>
      </w:r>
      <w:bookmarkStart w:id="364" w:name="_Toc372536688"/>
      <w:r w:rsidRPr="00433058">
        <w:rPr>
          <w:rtl/>
        </w:rPr>
        <w:lastRenderedPageBreak/>
        <w:t>آية الله العظمى سيد محمود شاهرودى</w:t>
      </w:r>
      <w:bookmarkEnd w:id="364"/>
    </w:p>
    <w:p w:rsidR="00A46B3B" w:rsidRDefault="00A46B3B" w:rsidP="00A46B3B">
      <w:pPr>
        <w:pStyle w:val="libNormal"/>
        <w:rPr>
          <w:rtl/>
        </w:rPr>
      </w:pPr>
      <w:r>
        <w:rPr>
          <w:rtl/>
        </w:rPr>
        <w:t>متوفاى 1353 ش</w:t>
      </w:r>
      <w:r w:rsidR="003D75FB">
        <w:rPr>
          <w:rtl/>
        </w:rPr>
        <w:t xml:space="preserve">. </w:t>
      </w:r>
    </w:p>
    <w:p w:rsidR="00A46B3B" w:rsidRDefault="00A46B3B" w:rsidP="00A46B3B">
      <w:pPr>
        <w:pStyle w:val="libNormal"/>
        <w:rPr>
          <w:rtl/>
        </w:rPr>
      </w:pPr>
      <w:r>
        <w:rPr>
          <w:rtl/>
        </w:rPr>
        <w:t>آموزگار زهد</w:t>
      </w:r>
    </w:p>
    <w:p w:rsidR="00A46B3B" w:rsidRDefault="00A46B3B" w:rsidP="00A46B3B">
      <w:pPr>
        <w:pStyle w:val="libNormal"/>
        <w:rPr>
          <w:rtl/>
        </w:rPr>
      </w:pPr>
      <w:r>
        <w:rPr>
          <w:rtl/>
        </w:rPr>
        <w:t>عباس عبيرى</w:t>
      </w:r>
    </w:p>
    <w:p w:rsidR="00A46B3B" w:rsidRDefault="00433058" w:rsidP="00433058">
      <w:pPr>
        <w:pStyle w:val="Heading2"/>
        <w:rPr>
          <w:rtl/>
        </w:rPr>
      </w:pPr>
      <w:bookmarkStart w:id="365" w:name="_Toc372536689"/>
      <w:r>
        <w:rPr>
          <w:rtl/>
        </w:rPr>
        <w:t>ولادت</w:t>
      </w:r>
      <w:bookmarkEnd w:id="365"/>
    </w:p>
    <w:p w:rsidR="00A46B3B" w:rsidRDefault="00A46B3B" w:rsidP="00A46B3B">
      <w:pPr>
        <w:pStyle w:val="libNormal"/>
        <w:rPr>
          <w:rtl/>
        </w:rPr>
      </w:pPr>
      <w:r>
        <w:rPr>
          <w:rtl/>
        </w:rPr>
        <w:t>1301 ق</w:t>
      </w:r>
      <w:r w:rsidR="003D75FB">
        <w:rPr>
          <w:rtl/>
        </w:rPr>
        <w:t xml:space="preserve">. </w:t>
      </w:r>
      <w:r>
        <w:rPr>
          <w:rtl/>
        </w:rPr>
        <w:t>براى قلعه آقا عبدالله سالى فراموش ناشدنى بود</w:t>
      </w:r>
      <w:r w:rsidR="003D75FB">
        <w:rPr>
          <w:rtl/>
        </w:rPr>
        <w:t xml:space="preserve">. </w:t>
      </w:r>
      <w:r>
        <w:rPr>
          <w:rtl/>
        </w:rPr>
        <w:t>ستاره بخت اين قلعه از ياد رفته</w:t>
      </w:r>
      <w:r w:rsidR="003D75FB">
        <w:rPr>
          <w:rtl/>
        </w:rPr>
        <w:t xml:space="preserve">، </w:t>
      </w:r>
      <w:r>
        <w:rPr>
          <w:rtl/>
        </w:rPr>
        <w:t>از خانه كلين سيد على</w:t>
      </w:r>
      <w:r w:rsidR="003D75FB">
        <w:rPr>
          <w:rtl/>
        </w:rPr>
        <w:t xml:space="preserve">، </w:t>
      </w:r>
      <w:r>
        <w:rPr>
          <w:rtl/>
        </w:rPr>
        <w:t>كشاورز پاك نهاد آبادى</w:t>
      </w:r>
      <w:r w:rsidR="003D75FB">
        <w:rPr>
          <w:rtl/>
        </w:rPr>
        <w:t xml:space="preserve">، </w:t>
      </w:r>
      <w:r>
        <w:rPr>
          <w:rtl/>
        </w:rPr>
        <w:t xml:space="preserve">برآمد </w:t>
      </w:r>
      <w:r w:rsidR="00433058" w:rsidRPr="00433058">
        <w:rPr>
          <w:rStyle w:val="libFootnotenumChar"/>
          <w:rtl/>
        </w:rPr>
        <w:t>(635)</w:t>
      </w:r>
      <w:r>
        <w:rPr>
          <w:rtl/>
        </w:rPr>
        <w:t xml:space="preserve"> وآرام آرام سمت مركز آسمان دانش و پرهيزكارى روان شد</w:t>
      </w:r>
      <w:r w:rsidR="003D75FB">
        <w:rPr>
          <w:rtl/>
        </w:rPr>
        <w:t xml:space="preserve">. </w:t>
      </w:r>
    </w:p>
    <w:p w:rsidR="00A46B3B" w:rsidRDefault="00A46B3B" w:rsidP="00A46B3B">
      <w:pPr>
        <w:pStyle w:val="libNormal"/>
        <w:rPr>
          <w:rtl/>
        </w:rPr>
      </w:pPr>
      <w:r>
        <w:rPr>
          <w:rtl/>
        </w:rPr>
        <w:t>مردمى كه به ياد آقا عبدالله</w:t>
      </w:r>
      <w:r w:rsidR="003D75FB">
        <w:rPr>
          <w:rtl/>
        </w:rPr>
        <w:t xml:space="preserve">، </w:t>
      </w:r>
      <w:r>
        <w:rPr>
          <w:rtl/>
        </w:rPr>
        <w:t>پير پارسا و دانشور دهكده</w:t>
      </w:r>
      <w:r w:rsidR="003D75FB">
        <w:rPr>
          <w:rtl/>
        </w:rPr>
        <w:t xml:space="preserve">، </w:t>
      </w:r>
      <w:r>
        <w:rPr>
          <w:rtl/>
        </w:rPr>
        <w:t xml:space="preserve">به خانه فرزندش ‍ سيد على مى شتافتند </w:t>
      </w:r>
      <w:r w:rsidR="00433058" w:rsidRPr="00433058">
        <w:rPr>
          <w:rStyle w:val="libFootnotenumChar"/>
          <w:rtl/>
        </w:rPr>
        <w:t>(636)</w:t>
      </w:r>
      <w:r>
        <w:rPr>
          <w:rtl/>
        </w:rPr>
        <w:t xml:space="preserve"> آثار بزرگى را در سيماى پور پاك سرشت آبادى مشاهده مى كردند</w:t>
      </w:r>
      <w:r w:rsidR="003D75FB">
        <w:rPr>
          <w:rtl/>
        </w:rPr>
        <w:t xml:space="preserve">. </w:t>
      </w:r>
      <w:r>
        <w:rPr>
          <w:rtl/>
        </w:rPr>
        <w:t>پدر كه هواى كاميابى فرزند در سر مى پروراند سيد محمود را به آموختن قرآن فراخواند و اندكى بعد وى را روانه بسطام ساخت تا در خدمت استاد كهنسال آن منطقه اندوخته هايش را فزونى بخشد</w:t>
      </w:r>
      <w:r w:rsidR="003D75FB">
        <w:rPr>
          <w:rtl/>
        </w:rPr>
        <w:t xml:space="preserve">. </w:t>
      </w:r>
    </w:p>
    <w:p w:rsidR="00A46B3B" w:rsidRDefault="00A46B3B" w:rsidP="00A46B3B">
      <w:pPr>
        <w:pStyle w:val="libNormal"/>
        <w:rPr>
          <w:rtl/>
        </w:rPr>
      </w:pPr>
      <w:r>
        <w:rPr>
          <w:rtl/>
        </w:rPr>
        <w:t>استاد بسطامى مهربان و نيك انديش بود و شاگردانش را به سفره قناعت خويش فرا مى خواند</w:t>
      </w:r>
      <w:r w:rsidR="003D75FB">
        <w:rPr>
          <w:rtl/>
        </w:rPr>
        <w:t xml:space="preserve">. </w:t>
      </w:r>
      <w:r>
        <w:rPr>
          <w:rtl/>
        </w:rPr>
        <w:t>هر چند اين كار وى روح صميميت در فضاى دل كودكان مى پراكند ولى دشواريهايى نيز در پى داشت ؛ او به سبب كهولت پس از صرف غذايى اندك</w:t>
      </w:r>
      <w:r w:rsidR="003D75FB">
        <w:rPr>
          <w:rtl/>
        </w:rPr>
        <w:t xml:space="preserve">، </w:t>
      </w:r>
      <w:r>
        <w:rPr>
          <w:rtl/>
        </w:rPr>
        <w:t>خداى را سپاس مى گفت و دست از خوردن مى كشيد</w:t>
      </w:r>
      <w:r w:rsidR="003D75FB">
        <w:rPr>
          <w:rtl/>
        </w:rPr>
        <w:t xml:space="preserve">، </w:t>
      </w:r>
      <w:r>
        <w:rPr>
          <w:rtl/>
        </w:rPr>
        <w:t>سيد محمود و دوستش نيز به احترام استاد گرسنه خوان را ترك مى گفتند</w:t>
      </w:r>
      <w:r w:rsidR="003D75FB">
        <w:rPr>
          <w:rtl/>
        </w:rPr>
        <w:t xml:space="preserve">. </w:t>
      </w:r>
      <w:r>
        <w:rPr>
          <w:rtl/>
        </w:rPr>
        <w:t>ادامه اين روند زندگى در بسطام را دشوار ساخت و شاگردان را به چاره جويى فرا خواند</w:t>
      </w:r>
      <w:r w:rsidR="003D75FB">
        <w:rPr>
          <w:rtl/>
        </w:rPr>
        <w:t xml:space="preserve">. </w:t>
      </w:r>
    </w:p>
    <w:p w:rsidR="00A46B3B" w:rsidRDefault="00A46B3B" w:rsidP="00A46B3B">
      <w:pPr>
        <w:pStyle w:val="libNormal"/>
        <w:rPr>
          <w:rtl/>
        </w:rPr>
      </w:pPr>
      <w:r>
        <w:rPr>
          <w:rtl/>
        </w:rPr>
        <w:lastRenderedPageBreak/>
        <w:t>آرى سرانجام گرسنگى توان ايستادگى در بسطام را از نوباوگان قلعه آقا عبدالله ستاند و آنه به شوق غذا فاصله دو فرسنگى بسطام تا آبادى را يك نفس دويدند و يكسره به ظرف نان يورش بردند</w:t>
      </w:r>
      <w:r w:rsidR="003D75FB">
        <w:rPr>
          <w:rtl/>
        </w:rPr>
        <w:t xml:space="preserve">. </w:t>
      </w:r>
      <w:r w:rsidR="00433058" w:rsidRPr="00433058">
        <w:rPr>
          <w:rStyle w:val="libFootnotenumChar"/>
          <w:rtl/>
        </w:rPr>
        <w:t>(637)</w:t>
      </w:r>
    </w:p>
    <w:p w:rsidR="00A46B3B" w:rsidRDefault="00A46B3B" w:rsidP="00A46B3B">
      <w:pPr>
        <w:pStyle w:val="libNormal"/>
        <w:rPr>
          <w:rtl/>
        </w:rPr>
      </w:pPr>
      <w:r>
        <w:rPr>
          <w:rtl/>
        </w:rPr>
        <w:t>سالهاى آغازين دانش اندوزى با همه دشواريها شتابان گذشت و فرزند پاكدل سيد على در اين مدت با الفباى جاودانگى و كمال آشنا شد</w:t>
      </w:r>
      <w:r w:rsidR="003D75FB">
        <w:rPr>
          <w:rtl/>
        </w:rPr>
        <w:t xml:space="preserve">. </w:t>
      </w:r>
      <w:r>
        <w:rPr>
          <w:rtl/>
        </w:rPr>
        <w:t>پاى بندى نوباوه آسمان تبار قلعه آقا عبدالله به آيين وحى در اين سالها روستاييان سخت كوش را شگفت زده ساخت</w:t>
      </w:r>
      <w:r w:rsidR="003D75FB">
        <w:rPr>
          <w:rtl/>
        </w:rPr>
        <w:t xml:space="preserve">. </w:t>
      </w:r>
    </w:p>
    <w:p w:rsidR="00A46B3B" w:rsidRDefault="00A46B3B" w:rsidP="00A46B3B">
      <w:pPr>
        <w:pStyle w:val="libNormal"/>
        <w:rPr>
          <w:rtl/>
        </w:rPr>
      </w:pPr>
      <w:r>
        <w:rPr>
          <w:rtl/>
        </w:rPr>
        <w:t>نگاهى گذرا به دو رخداد آن روزگار مى تواند ما را با انديشه آسمانى كودك فرزانه شاهرود آشنا سازد:</w:t>
      </w:r>
    </w:p>
    <w:p w:rsidR="00A46B3B" w:rsidRDefault="00A46B3B" w:rsidP="00A46B3B">
      <w:pPr>
        <w:pStyle w:val="libNormal"/>
        <w:rPr>
          <w:rtl/>
        </w:rPr>
      </w:pPr>
      <w:r>
        <w:rPr>
          <w:rtl/>
        </w:rPr>
        <w:t>1 - روزى سيد محمود گوسفندان را به چرا برد</w:t>
      </w:r>
      <w:r w:rsidR="003D75FB">
        <w:rPr>
          <w:rtl/>
        </w:rPr>
        <w:t xml:space="preserve">. </w:t>
      </w:r>
      <w:r>
        <w:rPr>
          <w:rtl/>
        </w:rPr>
        <w:t>در دشت مردى از وى پرسيدن اين دامها از كيست</w:t>
      </w:r>
      <w:r w:rsidR="003D75FB">
        <w:rPr>
          <w:rtl/>
        </w:rPr>
        <w:t>؟</w:t>
      </w:r>
      <w:r>
        <w:rPr>
          <w:rtl/>
        </w:rPr>
        <w:t xml:space="preserve"> كودك پاسخ داد: سيد على مرد پرسيد: مى دانى در چه مكانى مى چرند؟</w:t>
      </w:r>
    </w:p>
    <w:p w:rsidR="00A46B3B" w:rsidRDefault="00A46B3B" w:rsidP="00A46B3B">
      <w:pPr>
        <w:pStyle w:val="libNormal"/>
        <w:rPr>
          <w:rtl/>
        </w:rPr>
      </w:pPr>
      <w:r>
        <w:rPr>
          <w:rtl/>
        </w:rPr>
        <w:t>سيد محمود گفت</w:t>
      </w:r>
      <w:r w:rsidR="003D75FB">
        <w:rPr>
          <w:rtl/>
        </w:rPr>
        <w:t>:</w:t>
      </w:r>
      <w:r>
        <w:rPr>
          <w:rtl/>
        </w:rPr>
        <w:t xml:space="preserve"> آرى</w:t>
      </w:r>
      <w:r w:rsidR="003D75FB">
        <w:rPr>
          <w:rtl/>
        </w:rPr>
        <w:t xml:space="preserve">، </w:t>
      </w:r>
      <w:r>
        <w:rPr>
          <w:rtl/>
        </w:rPr>
        <w:t>دشت خداست</w:t>
      </w:r>
      <w:r w:rsidR="003D75FB">
        <w:rPr>
          <w:rtl/>
        </w:rPr>
        <w:t xml:space="preserve">. </w:t>
      </w:r>
    </w:p>
    <w:p w:rsidR="00A46B3B" w:rsidRDefault="00A46B3B" w:rsidP="00A46B3B">
      <w:pPr>
        <w:pStyle w:val="libNormal"/>
        <w:rPr>
          <w:rtl/>
        </w:rPr>
      </w:pPr>
      <w:r>
        <w:rPr>
          <w:rtl/>
        </w:rPr>
        <w:t>مرد گفت</w:t>
      </w:r>
      <w:r w:rsidR="003D75FB">
        <w:rPr>
          <w:rtl/>
        </w:rPr>
        <w:t>:</w:t>
      </w:r>
      <w:r>
        <w:rPr>
          <w:rtl/>
        </w:rPr>
        <w:t xml:space="preserve"> نه</w:t>
      </w:r>
      <w:r w:rsidR="003D75FB">
        <w:rPr>
          <w:rtl/>
        </w:rPr>
        <w:t xml:space="preserve">، </w:t>
      </w:r>
      <w:r>
        <w:rPr>
          <w:rtl/>
        </w:rPr>
        <w:t>اين مرتع ماست و راضى نيستيم ديگران در آن گوسفند بچرانند</w:t>
      </w:r>
      <w:r w:rsidR="003D75FB">
        <w:rPr>
          <w:rtl/>
        </w:rPr>
        <w:t xml:space="preserve">. </w:t>
      </w:r>
    </w:p>
    <w:p w:rsidR="00A46B3B" w:rsidRDefault="00A46B3B" w:rsidP="00A46B3B">
      <w:pPr>
        <w:pStyle w:val="libNormal"/>
      </w:pPr>
      <w:r>
        <w:rPr>
          <w:rtl/>
        </w:rPr>
        <w:t>كودك شتابان دامها را سمت خانه حركت داد</w:t>
      </w:r>
      <w:r w:rsidR="003D75FB">
        <w:rPr>
          <w:rtl/>
        </w:rPr>
        <w:t xml:space="preserve">، </w:t>
      </w:r>
      <w:r>
        <w:rPr>
          <w:rtl/>
        </w:rPr>
        <w:t>يكسره نزد بردار بزرگترش ‍ رفت و گفت</w:t>
      </w:r>
      <w:r w:rsidR="003D75FB">
        <w:rPr>
          <w:rtl/>
        </w:rPr>
        <w:t>:</w:t>
      </w:r>
      <w:r>
        <w:rPr>
          <w:rtl/>
        </w:rPr>
        <w:t xml:space="preserve"> اين شما و اين گوسفندان</w:t>
      </w:r>
      <w:r w:rsidR="003D75FB">
        <w:rPr>
          <w:rtl/>
        </w:rPr>
        <w:t xml:space="preserve">، </w:t>
      </w:r>
      <w:r>
        <w:rPr>
          <w:rtl/>
        </w:rPr>
        <w:t>ديگر هرگز آنها را به چرا نخواهم برد</w:t>
      </w:r>
      <w:r w:rsidR="003D75FB">
        <w:rPr>
          <w:rtl/>
        </w:rPr>
        <w:t xml:space="preserve">. </w:t>
      </w:r>
      <w:r>
        <w:rPr>
          <w:rtl/>
        </w:rPr>
        <w:t>برخى از مراتع مالك دارند و ما ندانسته در مال مردم تصرف مى كنيم</w:t>
      </w:r>
      <w:r w:rsidR="003D75FB">
        <w:rPr>
          <w:rtl/>
        </w:rPr>
        <w:t xml:space="preserve">، </w:t>
      </w:r>
      <w:r>
        <w:rPr>
          <w:rtl/>
        </w:rPr>
        <w:t>اين كار حرام است و آثارى زيانبار در پى دارد</w:t>
      </w:r>
      <w:r w:rsidR="003D75FB">
        <w:rPr>
          <w:rtl/>
        </w:rPr>
        <w:t xml:space="preserve">. </w:t>
      </w:r>
      <w:r w:rsidR="00433058" w:rsidRPr="00433058">
        <w:rPr>
          <w:rStyle w:val="libFootnotenumChar"/>
          <w:rtl/>
        </w:rPr>
        <w:t>(638)</w:t>
      </w:r>
    </w:p>
    <w:p w:rsidR="00A46B3B" w:rsidRDefault="00A46B3B" w:rsidP="00A46B3B">
      <w:pPr>
        <w:pStyle w:val="libNormal"/>
        <w:rPr>
          <w:rtl/>
        </w:rPr>
      </w:pPr>
      <w:r>
        <w:rPr>
          <w:rtl/>
        </w:rPr>
        <w:t>2 - كشاورزان منطقه دو سال پياپى در بند ملخها گرفتار آمده بودند</w:t>
      </w:r>
      <w:r w:rsidR="003D75FB">
        <w:rPr>
          <w:rtl/>
        </w:rPr>
        <w:t xml:space="preserve">. </w:t>
      </w:r>
      <w:r>
        <w:rPr>
          <w:rtl/>
        </w:rPr>
        <w:t>آشكار شدن آثار اين آفت در ماههاى آغازين سال سوم آنها را در نگرانى فرو برد</w:t>
      </w:r>
      <w:r w:rsidR="003D75FB">
        <w:rPr>
          <w:rtl/>
        </w:rPr>
        <w:t xml:space="preserve">. </w:t>
      </w:r>
      <w:r>
        <w:rPr>
          <w:rtl/>
        </w:rPr>
        <w:t xml:space="preserve">سران آبادى در سراى سيد على گرد آمدند تا راههاى مبارزه با ملخ را بررسى </w:t>
      </w:r>
      <w:r>
        <w:rPr>
          <w:rtl/>
        </w:rPr>
        <w:lastRenderedPageBreak/>
        <w:t>كنند</w:t>
      </w:r>
      <w:r w:rsidR="003D75FB">
        <w:rPr>
          <w:rtl/>
        </w:rPr>
        <w:t xml:space="preserve">. </w:t>
      </w:r>
      <w:r>
        <w:rPr>
          <w:rtl/>
        </w:rPr>
        <w:t>هر يك از آنها به فراخور تجربه خويش راهى پيشنهاد كرده</w:t>
      </w:r>
      <w:r w:rsidR="003D75FB">
        <w:rPr>
          <w:rtl/>
        </w:rPr>
        <w:t xml:space="preserve">، </w:t>
      </w:r>
      <w:r>
        <w:rPr>
          <w:rtl/>
        </w:rPr>
        <w:t>درباره كارهايى آن سخن مى گفت</w:t>
      </w:r>
      <w:r w:rsidR="003D75FB">
        <w:rPr>
          <w:rtl/>
        </w:rPr>
        <w:t xml:space="preserve">. </w:t>
      </w:r>
      <w:r>
        <w:rPr>
          <w:rtl/>
        </w:rPr>
        <w:t>چون گفتگوها به بن بست رسيد</w:t>
      </w:r>
      <w:r w:rsidR="003D75FB">
        <w:rPr>
          <w:rtl/>
        </w:rPr>
        <w:t xml:space="preserve">، </w:t>
      </w:r>
      <w:r>
        <w:rPr>
          <w:rtl/>
        </w:rPr>
        <w:t>سيد محمود يكباره برخاست و گفت</w:t>
      </w:r>
      <w:r w:rsidR="003D75FB">
        <w:rPr>
          <w:rtl/>
        </w:rPr>
        <w:t>:</w:t>
      </w:r>
      <w:r>
        <w:rPr>
          <w:rtl/>
        </w:rPr>
        <w:t xml:space="preserve"> همه به خداوند روى آوريد و بر پرداخت زكات مالتان پيمان ببنديد تا پروردگار آفت از كشتگاهتان دور سازد و باران رحمت خويش را بر شما فرو ريزد</w:t>
      </w:r>
      <w:r w:rsidR="003D75FB">
        <w:rPr>
          <w:rtl/>
        </w:rPr>
        <w:t xml:space="preserve">. </w:t>
      </w:r>
    </w:p>
    <w:p w:rsidR="00A46B3B" w:rsidRDefault="00A46B3B" w:rsidP="00A46B3B">
      <w:pPr>
        <w:pStyle w:val="libNormal"/>
        <w:rPr>
          <w:rtl/>
        </w:rPr>
      </w:pPr>
      <w:r>
        <w:rPr>
          <w:rtl/>
        </w:rPr>
        <w:t>اين سخن بزرگ</w:t>
      </w:r>
      <w:r w:rsidR="003D75FB">
        <w:rPr>
          <w:rtl/>
        </w:rPr>
        <w:t xml:space="preserve">، </w:t>
      </w:r>
      <w:r>
        <w:rPr>
          <w:rtl/>
        </w:rPr>
        <w:t>كه از كودك خردسال بعيد مى نمود</w:t>
      </w:r>
      <w:r w:rsidR="003D75FB">
        <w:rPr>
          <w:rtl/>
        </w:rPr>
        <w:t xml:space="preserve">، </w:t>
      </w:r>
      <w:r>
        <w:rPr>
          <w:rtl/>
        </w:rPr>
        <w:t>كشاورزان نگران را به خود آورد؛ بنابراين همه پيمان بستند كه اگر آفت از كشتزارشان دور شد</w:t>
      </w:r>
      <w:r w:rsidR="003D75FB">
        <w:rPr>
          <w:rtl/>
        </w:rPr>
        <w:t xml:space="preserve">، </w:t>
      </w:r>
      <w:r>
        <w:rPr>
          <w:rtl/>
        </w:rPr>
        <w:t>كشته هايشان به بار نشست و انبارهاشان از گندم آكنده شد</w:t>
      </w:r>
      <w:r w:rsidR="003D75FB">
        <w:rPr>
          <w:rtl/>
        </w:rPr>
        <w:t xml:space="preserve">. </w:t>
      </w:r>
      <w:r>
        <w:rPr>
          <w:rtl/>
        </w:rPr>
        <w:t>نيكبختان بر پيمان خويش استوار ماندند و زكات پرداختند ولى برخى از خيره سران زكات را زيان پنداشته</w:t>
      </w:r>
      <w:r w:rsidR="003D75FB">
        <w:rPr>
          <w:rtl/>
        </w:rPr>
        <w:t xml:space="preserve">، </w:t>
      </w:r>
      <w:r>
        <w:rPr>
          <w:rtl/>
        </w:rPr>
        <w:t>گفتند: هر چيزى پايانى دارد</w:t>
      </w:r>
      <w:r w:rsidR="003D75FB">
        <w:rPr>
          <w:rtl/>
        </w:rPr>
        <w:t xml:space="preserve">. </w:t>
      </w:r>
      <w:r>
        <w:rPr>
          <w:rtl/>
        </w:rPr>
        <w:t>چگونه ممكن است پايان آفت به گفتار خردسالى وابسته باشد</w:t>
      </w:r>
      <w:r w:rsidR="003D75FB">
        <w:rPr>
          <w:rtl/>
        </w:rPr>
        <w:t xml:space="preserve">، </w:t>
      </w:r>
      <w:r>
        <w:rPr>
          <w:rtl/>
        </w:rPr>
        <w:t>نادانسته پيمانى بستيم و نيازى به انجام دادن عهد روزهاى ناكامى نيست</w:t>
      </w:r>
      <w:r w:rsidR="003D75FB">
        <w:rPr>
          <w:rtl/>
        </w:rPr>
        <w:t xml:space="preserve">. </w:t>
      </w:r>
    </w:p>
    <w:p w:rsidR="00A46B3B" w:rsidRDefault="00A46B3B" w:rsidP="00A46B3B">
      <w:pPr>
        <w:pStyle w:val="libNormal"/>
        <w:rPr>
          <w:rtl/>
        </w:rPr>
      </w:pPr>
      <w:r>
        <w:rPr>
          <w:rtl/>
        </w:rPr>
        <w:t>آنها با اين انديشه انبوه گندمهايشان را در انبار جاى دادند ولى بزودى در بندكاردار خويش گرفتار آمدند و انبارشان هدف آفتها قرار گرفت</w:t>
      </w:r>
      <w:r w:rsidR="003D75FB">
        <w:rPr>
          <w:rtl/>
        </w:rPr>
        <w:t xml:space="preserve">. </w:t>
      </w:r>
      <w:r w:rsidR="00433058" w:rsidRPr="00433058">
        <w:rPr>
          <w:rStyle w:val="libFootnotenumChar"/>
          <w:rtl/>
        </w:rPr>
        <w:t>(639)</w:t>
      </w:r>
    </w:p>
    <w:p w:rsidR="00A46B3B" w:rsidRDefault="00433058" w:rsidP="00433058">
      <w:pPr>
        <w:pStyle w:val="Heading2"/>
        <w:rPr>
          <w:rtl/>
        </w:rPr>
      </w:pPr>
      <w:bookmarkStart w:id="366" w:name="_Toc372536690"/>
      <w:r>
        <w:rPr>
          <w:rtl/>
        </w:rPr>
        <w:t>نوجوان عادل</w:t>
      </w:r>
      <w:bookmarkEnd w:id="366"/>
    </w:p>
    <w:p w:rsidR="00A46B3B" w:rsidRDefault="00A46B3B" w:rsidP="00A46B3B">
      <w:pPr>
        <w:pStyle w:val="libNormal"/>
        <w:rPr>
          <w:rtl/>
        </w:rPr>
      </w:pPr>
      <w:r>
        <w:rPr>
          <w:rtl/>
        </w:rPr>
        <w:t>گريز از گرسنگى هاى بسطام براى سيد محمود پايان دانش اندوزى نبود</w:t>
      </w:r>
      <w:r w:rsidR="003D75FB">
        <w:rPr>
          <w:rtl/>
        </w:rPr>
        <w:t xml:space="preserve">، </w:t>
      </w:r>
      <w:r>
        <w:rPr>
          <w:rtl/>
        </w:rPr>
        <w:t>بلكه آغازى نو در مسير كمال به شمار مى آمد</w:t>
      </w:r>
      <w:r w:rsidR="003D75FB">
        <w:rPr>
          <w:rtl/>
        </w:rPr>
        <w:t xml:space="preserve">. </w:t>
      </w:r>
      <w:r>
        <w:rPr>
          <w:rtl/>
        </w:rPr>
        <w:t>بنابراين پس از توقفى اندك در روستاى خوى شراه شاهرود پيش گرفت</w:t>
      </w:r>
      <w:r w:rsidR="003D75FB">
        <w:rPr>
          <w:rtl/>
        </w:rPr>
        <w:t xml:space="preserve">. </w:t>
      </w:r>
    </w:p>
    <w:p w:rsidR="00A46B3B" w:rsidRDefault="00A46B3B" w:rsidP="00A46B3B">
      <w:pPr>
        <w:pStyle w:val="libNormal"/>
        <w:rPr>
          <w:rtl/>
        </w:rPr>
      </w:pPr>
      <w:r>
        <w:rPr>
          <w:rtl/>
        </w:rPr>
        <w:t>پشتكار شبانه روزى در كنار پرهيزگارى و زهد بزودى نامش را بلند آوازه ساخت</w:t>
      </w:r>
      <w:r w:rsidR="003D75FB">
        <w:rPr>
          <w:rtl/>
        </w:rPr>
        <w:t xml:space="preserve">. </w:t>
      </w:r>
      <w:r>
        <w:rPr>
          <w:rtl/>
        </w:rPr>
        <w:t>دانشمندان شهر چنان به نوجوان ساده قلعه آقا عبدالله اعتماد پيدا كرده بودند كه هرگاه در نشستى حضور فردى عادل ضرورى مى نمود</w:t>
      </w:r>
      <w:r w:rsidR="003D75FB">
        <w:rPr>
          <w:rtl/>
        </w:rPr>
        <w:t xml:space="preserve">، </w:t>
      </w:r>
      <w:r>
        <w:rPr>
          <w:rtl/>
        </w:rPr>
        <w:t>وى را فرامى خواندند</w:t>
      </w:r>
      <w:r w:rsidR="003D75FB">
        <w:rPr>
          <w:rtl/>
        </w:rPr>
        <w:t xml:space="preserve">. </w:t>
      </w:r>
      <w:r w:rsidR="00433058" w:rsidRPr="00433058">
        <w:rPr>
          <w:rStyle w:val="libFootnotenumChar"/>
          <w:rtl/>
        </w:rPr>
        <w:t>(640)</w:t>
      </w:r>
    </w:p>
    <w:p w:rsidR="00A46B3B" w:rsidRDefault="00A46B3B" w:rsidP="00A46B3B">
      <w:pPr>
        <w:pStyle w:val="libNormal"/>
        <w:rPr>
          <w:rtl/>
        </w:rPr>
      </w:pPr>
      <w:r>
        <w:rPr>
          <w:rtl/>
        </w:rPr>
        <w:lastRenderedPageBreak/>
        <w:t>ناگفته پيداست كه روزگار زندگى در شاهرود علاوه بر پيروزيهاى چشمگير در دانش اندوزى و پارسايى با دشواريها و غمهاى فراوان نيز همراه بود؛ دشواريهايى كه بى ترديد مرگ پدر در شمار مهم ترين آنها جاى داشت</w:t>
      </w:r>
      <w:r w:rsidR="003D75FB">
        <w:rPr>
          <w:rtl/>
        </w:rPr>
        <w:t xml:space="preserve">. </w:t>
      </w:r>
      <w:r>
        <w:rPr>
          <w:rtl/>
        </w:rPr>
        <w:t xml:space="preserve">سيد على حامى بزرگ فرزند سخت كوش قلعه آقا عبدالله در اين سالها ديده از جهان فرو بست </w:t>
      </w:r>
      <w:r w:rsidR="00433058" w:rsidRPr="00433058">
        <w:rPr>
          <w:rStyle w:val="libFootnotenumChar"/>
          <w:rtl/>
        </w:rPr>
        <w:t>(641)</w:t>
      </w:r>
      <w:r>
        <w:rPr>
          <w:rtl/>
        </w:rPr>
        <w:t xml:space="preserve"> و او را در اندوهى سترگ فرو برد</w:t>
      </w:r>
      <w:r w:rsidR="003D75FB">
        <w:rPr>
          <w:rtl/>
        </w:rPr>
        <w:t xml:space="preserve">. </w:t>
      </w:r>
      <w:r>
        <w:rPr>
          <w:rtl/>
        </w:rPr>
        <w:t>اندوهى كه سراسر عبرت بود و روشن بينى و دور انديشى اش را فزونى بخشيد</w:t>
      </w:r>
      <w:r w:rsidR="003D75FB">
        <w:rPr>
          <w:rtl/>
        </w:rPr>
        <w:t xml:space="preserve">. </w:t>
      </w:r>
      <w:r>
        <w:rPr>
          <w:rtl/>
        </w:rPr>
        <w:t>مشاهده بر باد بودن بنيادهاى زندگى بشر انگيزه كسب دانش و كرامتهاى اخلاقى را بيش از پيش در وجودش نيرومند ساخت</w:t>
      </w:r>
      <w:r w:rsidR="003D75FB">
        <w:rPr>
          <w:rtl/>
        </w:rPr>
        <w:t xml:space="preserve">. </w:t>
      </w:r>
      <w:r>
        <w:rPr>
          <w:rtl/>
        </w:rPr>
        <w:t>بنابراين بيش از پيش كوشيد و پس از مدتى شاهرود را به قصد خراسان ترك گفت</w:t>
      </w:r>
      <w:r w:rsidR="003D75FB">
        <w:rPr>
          <w:rtl/>
        </w:rPr>
        <w:t xml:space="preserve">. </w:t>
      </w:r>
    </w:p>
    <w:p w:rsidR="00A46B3B" w:rsidRDefault="00433058" w:rsidP="00433058">
      <w:pPr>
        <w:pStyle w:val="Heading2"/>
        <w:rPr>
          <w:rtl/>
        </w:rPr>
      </w:pPr>
      <w:bookmarkStart w:id="367" w:name="_Toc372536691"/>
      <w:r>
        <w:rPr>
          <w:rtl/>
        </w:rPr>
        <w:t>در پناه آفتاب</w:t>
      </w:r>
      <w:bookmarkEnd w:id="367"/>
    </w:p>
    <w:p w:rsidR="00A46B3B" w:rsidRDefault="00A46B3B" w:rsidP="00A46B3B">
      <w:pPr>
        <w:pStyle w:val="libNormal"/>
        <w:rPr>
          <w:rtl/>
        </w:rPr>
      </w:pPr>
      <w:r>
        <w:rPr>
          <w:rtl/>
        </w:rPr>
        <w:t>خراسان براى نوجوان كوشاى قلعه آقا عبدالله سرزمين آرزوهاى بزرگ بود</w:t>
      </w:r>
      <w:r w:rsidR="003D75FB">
        <w:rPr>
          <w:rtl/>
        </w:rPr>
        <w:t xml:space="preserve">. </w:t>
      </w:r>
      <w:r>
        <w:rPr>
          <w:rtl/>
        </w:rPr>
        <w:t>او در پناه آفتاب فروزان آسمان ولايت</w:t>
      </w:r>
      <w:r w:rsidR="003D75FB">
        <w:rPr>
          <w:rtl/>
        </w:rPr>
        <w:t xml:space="preserve">، </w:t>
      </w:r>
      <w:r>
        <w:rPr>
          <w:rtl/>
        </w:rPr>
        <w:t xml:space="preserve">حضرت رضا </w:t>
      </w:r>
      <w:r w:rsidR="002D69E1" w:rsidRPr="002D69E1">
        <w:rPr>
          <w:rStyle w:val="libAlaemChar"/>
          <w:rtl/>
        </w:rPr>
        <w:t>عليه‌السلام</w:t>
      </w:r>
      <w:r w:rsidR="003D75FB">
        <w:rPr>
          <w:rtl/>
        </w:rPr>
        <w:t xml:space="preserve">، </w:t>
      </w:r>
      <w:r>
        <w:rPr>
          <w:rtl/>
        </w:rPr>
        <w:t>به دانش ‍ اندوزى پرداخت و در شمار دانشوران جاى گرفت</w:t>
      </w:r>
      <w:r w:rsidR="003D75FB">
        <w:rPr>
          <w:rtl/>
        </w:rPr>
        <w:t xml:space="preserve">. </w:t>
      </w:r>
      <w:r>
        <w:rPr>
          <w:rtl/>
        </w:rPr>
        <w:t>توان بالاى او در بيان ساده مطالب دقيق علمى بتدريج بسيارى از دانشجويان را پيرامونش گرد آورد</w:t>
      </w:r>
      <w:r w:rsidR="003D75FB">
        <w:rPr>
          <w:rtl/>
        </w:rPr>
        <w:t xml:space="preserve">. </w:t>
      </w:r>
      <w:r>
        <w:rPr>
          <w:rtl/>
        </w:rPr>
        <w:t>او اينك چنان مورد توجه دانش پژوهان قرار گرفته بود كه همزمان با آموختن «كفاية الاصول» آن را تدريس مى كرد</w:t>
      </w:r>
      <w:r w:rsidR="003D75FB">
        <w:rPr>
          <w:rtl/>
        </w:rPr>
        <w:t xml:space="preserve">. </w:t>
      </w:r>
      <w:r w:rsidR="00433058" w:rsidRPr="00433058">
        <w:rPr>
          <w:rStyle w:val="libFootnotenumChar"/>
          <w:rtl/>
        </w:rPr>
        <w:t>(642)</w:t>
      </w:r>
      <w:r>
        <w:rPr>
          <w:rtl/>
        </w:rPr>
        <w:t xml:space="preserve"> اشتياق فراوان سيدپاك سرشت شاهرود به درك حقايق ژرف اين كتاب گرانسنگ و تكرار پيوسته آن سبب شد تا سرانجام عبارتهاى سنگين آخوند خراسانى در ضميرش نقش بندد و او حافظ يكى از دشوارترين متنهاى اصولى حوزه شود</w:t>
      </w:r>
      <w:r w:rsidR="003D75FB">
        <w:rPr>
          <w:rtl/>
        </w:rPr>
        <w:t xml:space="preserve">. </w:t>
      </w:r>
      <w:r w:rsidR="00433058" w:rsidRPr="00433058">
        <w:rPr>
          <w:rStyle w:val="libFootnotenumChar"/>
          <w:rtl/>
        </w:rPr>
        <w:t>(643)</w:t>
      </w:r>
    </w:p>
    <w:p w:rsidR="00A46B3B" w:rsidRDefault="00A46B3B" w:rsidP="00A46B3B">
      <w:pPr>
        <w:pStyle w:val="libNormal"/>
        <w:rPr>
          <w:rtl/>
        </w:rPr>
      </w:pPr>
      <w:r>
        <w:rPr>
          <w:rtl/>
        </w:rPr>
        <w:t>استعداد فراوان و نبوغ سرشار فرزند فروتن سيد على به اندازه اى استادان دلسوز حريم پاك هشتمين امام شيعه را تحت تاءثير قرار داد كه چون از نقشه بازگشت او به شاهرود آگاه شدند</w:t>
      </w:r>
      <w:r w:rsidR="003D75FB">
        <w:rPr>
          <w:rtl/>
        </w:rPr>
        <w:t xml:space="preserve">، </w:t>
      </w:r>
      <w:r>
        <w:rPr>
          <w:rtl/>
        </w:rPr>
        <w:t>وى را از اين اقدام بازداشتند</w:t>
      </w:r>
      <w:r w:rsidR="003D75FB">
        <w:rPr>
          <w:rtl/>
        </w:rPr>
        <w:t xml:space="preserve">، </w:t>
      </w:r>
      <w:r>
        <w:rPr>
          <w:rtl/>
        </w:rPr>
        <w:t xml:space="preserve">استادش ‍ چون </w:t>
      </w:r>
      <w:r>
        <w:rPr>
          <w:rtl/>
        </w:rPr>
        <w:lastRenderedPageBreak/>
        <w:t>پدرى مهربان او را نزد خويش فرا خواند و گفت</w:t>
      </w:r>
      <w:r w:rsidR="003D75FB">
        <w:rPr>
          <w:rtl/>
        </w:rPr>
        <w:t>:</w:t>
      </w:r>
      <w:r>
        <w:rPr>
          <w:rtl/>
        </w:rPr>
        <w:t xml:space="preserve"> تو مقلد آخوند خراسانى هستى</w:t>
      </w:r>
      <w:r w:rsidR="003D75FB">
        <w:rPr>
          <w:rtl/>
        </w:rPr>
        <w:t xml:space="preserve">، </w:t>
      </w:r>
      <w:r>
        <w:rPr>
          <w:rtl/>
        </w:rPr>
        <w:t>او درس خواندن براى فردى چون تو را واجب مى داند</w:t>
      </w:r>
      <w:r w:rsidR="003D75FB">
        <w:rPr>
          <w:rtl/>
        </w:rPr>
        <w:t xml:space="preserve">. </w:t>
      </w:r>
      <w:r>
        <w:rPr>
          <w:rtl/>
        </w:rPr>
        <w:t>بر تو واجب است كارهاى ديگر را رها كنى و تنها به درس روى آورى</w:t>
      </w:r>
      <w:r w:rsidR="003D75FB">
        <w:rPr>
          <w:rtl/>
        </w:rPr>
        <w:t xml:space="preserve">. </w:t>
      </w:r>
      <w:r w:rsidR="00433058" w:rsidRPr="00433058">
        <w:rPr>
          <w:rStyle w:val="libFootnotenumChar"/>
          <w:rtl/>
        </w:rPr>
        <w:t>(644)</w:t>
      </w:r>
    </w:p>
    <w:p w:rsidR="00A46B3B" w:rsidRDefault="00A46B3B" w:rsidP="00A46B3B">
      <w:pPr>
        <w:pStyle w:val="libNormal"/>
        <w:rPr>
          <w:rtl/>
        </w:rPr>
      </w:pPr>
      <w:r>
        <w:rPr>
          <w:rtl/>
        </w:rPr>
        <w:t xml:space="preserve">هر چند دانشجوى جوان شاهرود به سبب مشكلات مادى هرگز هواى نجف در سر نمى پروراند </w:t>
      </w:r>
      <w:r w:rsidR="00433058" w:rsidRPr="00433058">
        <w:rPr>
          <w:rStyle w:val="libFootnotenumChar"/>
          <w:rtl/>
        </w:rPr>
        <w:t>(645)</w:t>
      </w:r>
      <w:r>
        <w:rPr>
          <w:rtl/>
        </w:rPr>
        <w:t xml:space="preserve"> ولى سخن روشن استاد</w:t>
      </w:r>
      <w:r w:rsidR="003D75FB">
        <w:rPr>
          <w:rtl/>
        </w:rPr>
        <w:t xml:space="preserve">، </w:t>
      </w:r>
      <w:r>
        <w:rPr>
          <w:rtl/>
        </w:rPr>
        <w:t>همه نقشه هايش را بر هم زد و افقى نوين در برابر ديدگانش گشود</w:t>
      </w:r>
      <w:r w:rsidR="003D75FB">
        <w:rPr>
          <w:rtl/>
        </w:rPr>
        <w:t xml:space="preserve">. </w:t>
      </w:r>
      <w:r>
        <w:rPr>
          <w:rtl/>
        </w:rPr>
        <w:t xml:space="preserve">بنابراين با هدف به حريم امير </w:t>
      </w:r>
      <w:r w:rsidR="002D69E1">
        <w:rPr>
          <w:rtl/>
        </w:rPr>
        <w:t>مؤمن</w:t>
      </w:r>
      <w:r>
        <w:rPr>
          <w:rtl/>
        </w:rPr>
        <w:t xml:space="preserve">ان على </w:t>
      </w:r>
      <w:r w:rsidR="002D69E1" w:rsidRPr="002D69E1">
        <w:rPr>
          <w:rStyle w:val="libAlaemChar"/>
          <w:rtl/>
        </w:rPr>
        <w:t>عليه‌السلام</w:t>
      </w:r>
      <w:r>
        <w:rPr>
          <w:rtl/>
        </w:rPr>
        <w:t xml:space="preserve"> راه زادگاهش پيش گرفت و پس از مدتها دورى با مادر كهنسالش ديدار كرد</w:t>
      </w:r>
      <w:r w:rsidR="003D75FB">
        <w:rPr>
          <w:rtl/>
        </w:rPr>
        <w:t xml:space="preserve">. </w:t>
      </w:r>
    </w:p>
    <w:p w:rsidR="00A46B3B" w:rsidRDefault="00A46B3B" w:rsidP="00A46B3B">
      <w:pPr>
        <w:pStyle w:val="libNormal"/>
        <w:rPr>
          <w:rtl/>
        </w:rPr>
      </w:pPr>
      <w:r>
        <w:rPr>
          <w:rtl/>
        </w:rPr>
        <w:t>خبر وجوب سفر فرزند به نجف براى مادر پاكدامن قلعه آقا عبدالله ناگوار بود</w:t>
      </w:r>
      <w:r w:rsidR="003D75FB">
        <w:rPr>
          <w:rtl/>
        </w:rPr>
        <w:t xml:space="preserve">. </w:t>
      </w:r>
      <w:r>
        <w:rPr>
          <w:rtl/>
        </w:rPr>
        <w:t>ولى او هرگز به خود اجازه نمى داد در برابر تكليف شرعى سيد محمود بايستد</w:t>
      </w:r>
      <w:r w:rsidR="003D75FB">
        <w:rPr>
          <w:rtl/>
        </w:rPr>
        <w:t xml:space="preserve">. </w:t>
      </w:r>
      <w:r>
        <w:rPr>
          <w:rtl/>
        </w:rPr>
        <w:t>پس بر خواستهاى ديرينش پاى نهاد و در بامدادى سرد هجرت فرزند دلبندش را به تماشا نشست</w:t>
      </w:r>
      <w:r w:rsidR="003D75FB">
        <w:rPr>
          <w:rtl/>
        </w:rPr>
        <w:t xml:space="preserve">. </w:t>
      </w:r>
    </w:p>
    <w:p w:rsidR="00A46B3B" w:rsidRDefault="00433058" w:rsidP="00433058">
      <w:pPr>
        <w:pStyle w:val="Heading2"/>
        <w:rPr>
          <w:rtl/>
        </w:rPr>
      </w:pPr>
      <w:bookmarkStart w:id="368" w:name="_Toc372536692"/>
      <w:r>
        <w:rPr>
          <w:rtl/>
        </w:rPr>
        <w:t>فصل شكفتن</w:t>
      </w:r>
      <w:bookmarkEnd w:id="368"/>
    </w:p>
    <w:p w:rsidR="00A46B3B" w:rsidRDefault="00A46B3B" w:rsidP="00A46B3B">
      <w:pPr>
        <w:pStyle w:val="libNormal"/>
        <w:rPr>
          <w:rtl/>
        </w:rPr>
      </w:pPr>
      <w:r>
        <w:rPr>
          <w:rtl/>
        </w:rPr>
        <w:t>سال 1328 ق</w:t>
      </w:r>
      <w:r w:rsidR="003D75FB">
        <w:rPr>
          <w:rtl/>
        </w:rPr>
        <w:t xml:space="preserve">. </w:t>
      </w:r>
      <w:r>
        <w:rPr>
          <w:rtl/>
        </w:rPr>
        <w:t>براى نابغه شاهرود سالى سرنوشت ساز بود</w:t>
      </w:r>
      <w:r w:rsidR="003D75FB">
        <w:rPr>
          <w:rtl/>
        </w:rPr>
        <w:t xml:space="preserve">. </w:t>
      </w:r>
      <w:r>
        <w:rPr>
          <w:rtl/>
        </w:rPr>
        <w:t xml:space="preserve">پژوهشگر فروتن قلعه آقا عبدلله به حريم ملكوتى امير </w:t>
      </w:r>
      <w:r w:rsidR="002D69E1">
        <w:rPr>
          <w:rtl/>
        </w:rPr>
        <w:t>مؤمن</w:t>
      </w:r>
      <w:r>
        <w:rPr>
          <w:rtl/>
        </w:rPr>
        <w:t xml:space="preserve">ان </w:t>
      </w:r>
      <w:r w:rsidR="002D69E1" w:rsidRPr="002D69E1">
        <w:rPr>
          <w:rStyle w:val="libAlaemChar"/>
          <w:rtl/>
        </w:rPr>
        <w:t>عليه‌السلام</w:t>
      </w:r>
      <w:r>
        <w:rPr>
          <w:rtl/>
        </w:rPr>
        <w:t xml:space="preserve"> گام نهاد </w:t>
      </w:r>
      <w:r w:rsidR="00433058" w:rsidRPr="00433058">
        <w:rPr>
          <w:rStyle w:val="libFootnotenumChar"/>
          <w:rtl/>
        </w:rPr>
        <w:t>(646)</w:t>
      </w:r>
      <w:r>
        <w:rPr>
          <w:rtl/>
        </w:rPr>
        <w:t>و خود را در برابر تابش مستقيم خورشيد درخشان آسمان فقاهت حضرت آخوند خراسانى جاى داد</w:t>
      </w:r>
      <w:r w:rsidR="003D75FB">
        <w:rPr>
          <w:rtl/>
        </w:rPr>
        <w:t xml:space="preserve">. </w:t>
      </w:r>
      <w:r>
        <w:rPr>
          <w:rtl/>
        </w:rPr>
        <w:t>او چنان مى انديشيد كه بايد در همه درسهاى استاد فقيهان شيعه حضور يابد و از درياى دانش آن مرجع وارسته بهره كامل گيرد ولى دريغ كه روزگار چنين نپسنديد</w:t>
      </w:r>
      <w:r w:rsidR="003D75FB">
        <w:rPr>
          <w:rtl/>
        </w:rPr>
        <w:t xml:space="preserve">. </w:t>
      </w:r>
      <w:r>
        <w:rPr>
          <w:rtl/>
        </w:rPr>
        <w:t xml:space="preserve">هنوز هيجده ماه از حضور سيد به نجف نگذشته بود كه آخوند خراسانى به سراى ديگر شتافت </w:t>
      </w:r>
      <w:r w:rsidR="00433058" w:rsidRPr="00433058">
        <w:rPr>
          <w:rStyle w:val="libFootnotenumChar"/>
          <w:rtl/>
        </w:rPr>
        <w:t>(647)</w:t>
      </w:r>
      <w:r>
        <w:rPr>
          <w:rtl/>
        </w:rPr>
        <w:t xml:space="preserve"> و </w:t>
      </w:r>
      <w:r w:rsidR="002D69E1">
        <w:rPr>
          <w:rtl/>
        </w:rPr>
        <w:t>مؤمن</w:t>
      </w:r>
      <w:r>
        <w:rPr>
          <w:rtl/>
        </w:rPr>
        <w:t>ان را در نگرانى و اندوه فرو برد</w:t>
      </w:r>
      <w:r w:rsidR="003D75FB">
        <w:rPr>
          <w:rtl/>
        </w:rPr>
        <w:t xml:space="preserve">. </w:t>
      </w:r>
    </w:p>
    <w:p w:rsidR="00A46B3B" w:rsidRDefault="00A46B3B" w:rsidP="00A46B3B">
      <w:pPr>
        <w:pStyle w:val="libNormal"/>
        <w:rPr>
          <w:rtl/>
        </w:rPr>
      </w:pPr>
      <w:r>
        <w:rPr>
          <w:rtl/>
        </w:rPr>
        <w:lastRenderedPageBreak/>
        <w:t>دانشجوى سخت كوش شاهرودى پس از رحلت استاد نامور از محضر مراجع ارجمند شيعه</w:t>
      </w:r>
      <w:r w:rsidR="003D75FB">
        <w:rPr>
          <w:rtl/>
        </w:rPr>
        <w:t xml:space="preserve">، </w:t>
      </w:r>
      <w:r>
        <w:rPr>
          <w:rtl/>
        </w:rPr>
        <w:t>حضرات آيات عظام حاج آقا ضياءالدين عراقى و ميرزا حسين نايينى بهره برد</w:t>
      </w:r>
      <w:r w:rsidR="003D75FB">
        <w:rPr>
          <w:rtl/>
        </w:rPr>
        <w:t xml:space="preserve">. </w:t>
      </w:r>
      <w:r w:rsidR="00433058" w:rsidRPr="00433058">
        <w:rPr>
          <w:rStyle w:val="libFootnotenumChar"/>
          <w:rtl/>
        </w:rPr>
        <w:t>(648)</w:t>
      </w:r>
      <w:r>
        <w:rPr>
          <w:rtl/>
        </w:rPr>
        <w:t xml:space="preserve"> و در شمار فقيهان آن حوزه نورانى قرارگرفت</w:t>
      </w:r>
      <w:r w:rsidR="003D75FB">
        <w:rPr>
          <w:rtl/>
        </w:rPr>
        <w:t xml:space="preserve">. </w:t>
      </w:r>
    </w:p>
    <w:p w:rsidR="00A46B3B" w:rsidRDefault="00A46B3B" w:rsidP="00A46B3B">
      <w:pPr>
        <w:pStyle w:val="libNormal"/>
        <w:rPr>
          <w:rtl/>
        </w:rPr>
      </w:pPr>
      <w:r>
        <w:rPr>
          <w:rtl/>
        </w:rPr>
        <w:t>استعداد شگرف</w:t>
      </w:r>
      <w:r w:rsidR="003D75FB">
        <w:rPr>
          <w:rtl/>
        </w:rPr>
        <w:t xml:space="preserve">، </w:t>
      </w:r>
      <w:r>
        <w:rPr>
          <w:rtl/>
        </w:rPr>
        <w:t>دانش فراوان و نبوغ چشمگير گوهر گرانبهاى قلعه آقا عبدالله پيوندى نا گسستنى ميان او و مراجع بزرگ شيعه پديد آورد</w:t>
      </w:r>
      <w:r w:rsidR="003D75FB">
        <w:rPr>
          <w:rtl/>
        </w:rPr>
        <w:t xml:space="preserve">. </w:t>
      </w:r>
      <w:r>
        <w:rPr>
          <w:rtl/>
        </w:rPr>
        <w:t>اعتماد ميرزاى نايينى به سيد محمود آنچنان بود كه شاگردانش را براى آزمودن اجتهاد نزد او مى فرستاد و گواهى وى را گواهى دو عادل به شمار مى آورد</w:t>
      </w:r>
      <w:r w:rsidR="003D75FB">
        <w:rPr>
          <w:rtl/>
        </w:rPr>
        <w:t xml:space="preserve">. </w:t>
      </w:r>
    </w:p>
    <w:p w:rsidR="00A46B3B" w:rsidRDefault="00A46B3B" w:rsidP="00A46B3B">
      <w:pPr>
        <w:pStyle w:val="libNormal"/>
        <w:rPr>
          <w:rtl/>
        </w:rPr>
      </w:pPr>
      <w:r>
        <w:rPr>
          <w:rtl/>
        </w:rPr>
        <w:t>نگاهى به آنچه در يكى از روزها ميان استاد و شاگرد گذشته است مى تواند نشان دهنده ژرفاى اعتماد ميرزاى نايينى به سيد باشد</w:t>
      </w:r>
      <w:r w:rsidR="003D75FB">
        <w:rPr>
          <w:rtl/>
        </w:rPr>
        <w:t xml:space="preserve">. </w:t>
      </w:r>
    </w:p>
    <w:p w:rsidR="00A46B3B" w:rsidRDefault="00A46B3B" w:rsidP="00A46B3B">
      <w:pPr>
        <w:pStyle w:val="libNormal"/>
        <w:rPr>
          <w:rtl/>
        </w:rPr>
      </w:pPr>
      <w:r>
        <w:rPr>
          <w:rtl/>
        </w:rPr>
        <w:t>شخصى خدمت مرجع مسلمانان شتافت و خواستار اجازه اجتهاد شد استاد در باره وضعيت علمى آن مرد با دانشوران پيرامونش به رايزنى پرداخت هر يك به گونه اى او را ستودند و مجتهد مطلق خواندند ولى سيد محمود تنها به عبارت او مجتهد است بسنده كرد</w:t>
      </w:r>
      <w:r w:rsidR="003D75FB">
        <w:rPr>
          <w:rtl/>
        </w:rPr>
        <w:t xml:space="preserve">. </w:t>
      </w:r>
      <w:r>
        <w:rPr>
          <w:rtl/>
        </w:rPr>
        <w:t>اندكى بعد مجلس پايان پذيرفت و حاضران مجلس استاد را ترك گفتند</w:t>
      </w:r>
      <w:r w:rsidR="003D75FB">
        <w:rPr>
          <w:rtl/>
        </w:rPr>
        <w:t xml:space="preserve">. </w:t>
      </w:r>
      <w:r>
        <w:rPr>
          <w:rtl/>
        </w:rPr>
        <w:t>پس از ساعتى سيد محمود ديگر بار به خانه استاد شتافت</w:t>
      </w:r>
      <w:r w:rsidR="003D75FB">
        <w:rPr>
          <w:rtl/>
        </w:rPr>
        <w:t xml:space="preserve">. </w:t>
      </w:r>
      <w:r>
        <w:rPr>
          <w:rtl/>
        </w:rPr>
        <w:t>استاد كه همچنان قلم به دست داشت و در انديشه فرو رفته بود</w:t>
      </w:r>
      <w:r w:rsidR="003D75FB">
        <w:rPr>
          <w:rtl/>
        </w:rPr>
        <w:t xml:space="preserve">، </w:t>
      </w:r>
      <w:r>
        <w:rPr>
          <w:rtl/>
        </w:rPr>
        <w:t>با مشاهده سيد فرمود: من در باره شخصى كه براى اجازه اجتهاد آمده بود پرسيدم شما تنها عبارت «او مجتهد است» بر زبان راندى و درباره مطلق يا متجزى بودنش هيچ نگفتى</w:t>
      </w:r>
      <w:r w:rsidR="003D75FB">
        <w:rPr>
          <w:rtl/>
        </w:rPr>
        <w:t xml:space="preserve">، </w:t>
      </w:r>
      <w:r>
        <w:rPr>
          <w:rtl/>
        </w:rPr>
        <w:t>اين سخن مرا در سرگردانى فرو برده است</w:t>
      </w:r>
      <w:r w:rsidR="003D75FB">
        <w:rPr>
          <w:rtl/>
        </w:rPr>
        <w:t xml:space="preserve">، </w:t>
      </w:r>
      <w:r>
        <w:rPr>
          <w:rtl/>
        </w:rPr>
        <w:t>نمى دانم چه بنويسم</w:t>
      </w:r>
      <w:r w:rsidR="003D75FB">
        <w:rPr>
          <w:rtl/>
        </w:rPr>
        <w:t xml:space="preserve">. </w:t>
      </w:r>
    </w:p>
    <w:p w:rsidR="00A46B3B" w:rsidRDefault="00A46B3B" w:rsidP="00A46B3B">
      <w:pPr>
        <w:pStyle w:val="libNormal"/>
        <w:rPr>
          <w:rtl/>
        </w:rPr>
      </w:pPr>
      <w:r>
        <w:rPr>
          <w:rtl/>
        </w:rPr>
        <w:t>سيد پاسخ داد در ديدگاه من او مجتهد متجزى است</w:t>
      </w:r>
      <w:r w:rsidR="003D75FB">
        <w:rPr>
          <w:rtl/>
        </w:rPr>
        <w:t xml:space="preserve">. </w:t>
      </w:r>
    </w:p>
    <w:p w:rsidR="00A46B3B" w:rsidRDefault="00A46B3B" w:rsidP="00A46B3B">
      <w:pPr>
        <w:pStyle w:val="libNormal"/>
        <w:rPr>
          <w:rtl/>
        </w:rPr>
      </w:pPr>
      <w:r>
        <w:rPr>
          <w:rtl/>
        </w:rPr>
        <w:t>مرجع مسلمانان فرمود:اينك آسوده خاطر شدم</w:t>
      </w:r>
      <w:r w:rsidR="003D75FB">
        <w:rPr>
          <w:rtl/>
        </w:rPr>
        <w:t xml:space="preserve">. </w:t>
      </w:r>
      <w:r>
        <w:rPr>
          <w:rtl/>
        </w:rPr>
        <w:t>پس چنانكه شاگرد گرانقدرش گفته بود اجازه اى براى آن شخص نگاشت</w:t>
      </w:r>
      <w:r w:rsidR="003D75FB">
        <w:rPr>
          <w:rtl/>
        </w:rPr>
        <w:t xml:space="preserve">. </w:t>
      </w:r>
      <w:r w:rsidR="00433058" w:rsidRPr="00433058">
        <w:rPr>
          <w:rStyle w:val="libFootnotenumChar"/>
          <w:rtl/>
        </w:rPr>
        <w:t>(649)</w:t>
      </w:r>
    </w:p>
    <w:p w:rsidR="00A46B3B" w:rsidRDefault="00A46B3B" w:rsidP="00A46B3B">
      <w:pPr>
        <w:pStyle w:val="libNormal"/>
        <w:rPr>
          <w:rtl/>
        </w:rPr>
      </w:pPr>
      <w:r>
        <w:rPr>
          <w:rtl/>
        </w:rPr>
        <w:lastRenderedPageBreak/>
        <w:t>البته رازى كه پير پارساى نايين در چشمان شاگرد شاهروديش خوانده بود براى هميشه پنهان نماند</w:t>
      </w:r>
      <w:r w:rsidR="003D75FB">
        <w:rPr>
          <w:rtl/>
        </w:rPr>
        <w:t xml:space="preserve">. </w:t>
      </w:r>
      <w:r>
        <w:rPr>
          <w:rtl/>
        </w:rPr>
        <w:t>بتدريج پرهيزكارى و دانش بسيار فرزند پاكراءى سيد على زبانزد همه دانشوران نجف شد و ستاره تابناك قلعه آقا عبدالله چنان اوج گرفت كه بزرگانى چون آيت الله آقا ضياءالدين عراقى و آية الله العظمى سيد ابوالحسن اصفهانى نيز او را ذوالشهادتين خواندند و مشتاقان اجتهاد را براى آزمون نزد وى فرستادند</w:t>
      </w:r>
      <w:r w:rsidR="003D75FB">
        <w:rPr>
          <w:rtl/>
        </w:rPr>
        <w:t xml:space="preserve">. </w:t>
      </w:r>
      <w:r w:rsidR="00433058" w:rsidRPr="00433058">
        <w:rPr>
          <w:rStyle w:val="libFootnotenumChar"/>
          <w:rtl/>
        </w:rPr>
        <w:t>(650)</w:t>
      </w:r>
    </w:p>
    <w:p w:rsidR="00A46B3B" w:rsidRDefault="00433058" w:rsidP="00433058">
      <w:pPr>
        <w:pStyle w:val="Heading2"/>
        <w:rPr>
          <w:rtl/>
        </w:rPr>
      </w:pPr>
      <w:bookmarkStart w:id="369" w:name="_Toc372536693"/>
      <w:r>
        <w:rPr>
          <w:rtl/>
        </w:rPr>
        <w:t>فقيه تهيدست</w:t>
      </w:r>
      <w:bookmarkEnd w:id="369"/>
    </w:p>
    <w:p w:rsidR="00A46B3B" w:rsidRDefault="00A46B3B" w:rsidP="00A46B3B">
      <w:pPr>
        <w:pStyle w:val="libNormal"/>
        <w:rPr>
          <w:rtl/>
        </w:rPr>
      </w:pPr>
      <w:r>
        <w:rPr>
          <w:rtl/>
        </w:rPr>
        <w:t>هر چند دانشجوى كوشاى شاهرودى بزودى در شمار دانشوران جاى گرفت نزد مراجع روزگار از اعتبار بايسته اى برخوردار شد ولى چرخ بخت بر مراد وى نمى گذشت و نادارى او را رها نمى ساخت</w:t>
      </w:r>
      <w:r w:rsidR="003D75FB">
        <w:rPr>
          <w:rtl/>
        </w:rPr>
        <w:t xml:space="preserve">. </w:t>
      </w:r>
      <w:r>
        <w:rPr>
          <w:rtl/>
        </w:rPr>
        <w:t>بنابراين ناگزير بارها هواى بازگشت به وطن در سر پروراند شايد گشايشى در زندگى اش پديد آيد و خانواده اش از رنج و تهيدستى نجات يابد ولى استاد گوهر شناس ‍ نايينى وى را از اين كار باز داشت</w:t>
      </w:r>
      <w:r w:rsidR="003D75FB">
        <w:rPr>
          <w:rtl/>
        </w:rPr>
        <w:t xml:space="preserve">. </w:t>
      </w:r>
      <w:r w:rsidR="00433058" w:rsidRPr="00433058">
        <w:rPr>
          <w:rStyle w:val="libFootnotenumChar"/>
          <w:rtl/>
        </w:rPr>
        <w:t>(651)</w:t>
      </w:r>
      <w:r>
        <w:rPr>
          <w:rtl/>
        </w:rPr>
        <w:t>البته مرجع شيعه در اين گفتار تنها نبوده بلكه همسر فداكار فقيه شاهرودى نيز در شمار بازدارندگان سيد از سفر به ايران جاى داشت</w:t>
      </w:r>
      <w:r w:rsidR="003D75FB">
        <w:rPr>
          <w:rtl/>
        </w:rPr>
        <w:t xml:space="preserve">. </w:t>
      </w:r>
      <w:r>
        <w:rPr>
          <w:rtl/>
        </w:rPr>
        <w:t>او</w:t>
      </w:r>
      <w:r w:rsidR="003D75FB">
        <w:rPr>
          <w:rtl/>
        </w:rPr>
        <w:t xml:space="preserve">، </w:t>
      </w:r>
      <w:r>
        <w:rPr>
          <w:rtl/>
        </w:rPr>
        <w:t>كه ارج دانش مى دانست</w:t>
      </w:r>
      <w:r w:rsidR="003D75FB">
        <w:rPr>
          <w:rtl/>
        </w:rPr>
        <w:t xml:space="preserve">، </w:t>
      </w:r>
      <w:r>
        <w:rPr>
          <w:rtl/>
        </w:rPr>
        <w:t>چون از هدف همسرش گرانقدرش آگاه شد</w:t>
      </w:r>
      <w:r w:rsidR="003D75FB">
        <w:rPr>
          <w:rtl/>
        </w:rPr>
        <w:t xml:space="preserve">، </w:t>
      </w:r>
      <w:r>
        <w:rPr>
          <w:rtl/>
        </w:rPr>
        <w:t>گفت</w:t>
      </w:r>
      <w:r w:rsidR="003D75FB">
        <w:rPr>
          <w:rtl/>
        </w:rPr>
        <w:t>:</w:t>
      </w:r>
      <w:r>
        <w:rPr>
          <w:rtl/>
        </w:rPr>
        <w:t xml:space="preserve"> ما با نان خشك روزگار مى گذرانيم</w:t>
      </w:r>
      <w:r w:rsidR="003D75FB">
        <w:rPr>
          <w:rtl/>
        </w:rPr>
        <w:t xml:space="preserve">، </w:t>
      </w:r>
      <w:r>
        <w:rPr>
          <w:rtl/>
        </w:rPr>
        <w:t>شما دانش را به خاطر بهبودى زندگى ما رها نكنيد</w:t>
      </w:r>
      <w:r w:rsidR="003D75FB">
        <w:rPr>
          <w:rtl/>
        </w:rPr>
        <w:t xml:space="preserve">. </w:t>
      </w:r>
      <w:r w:rsidR="00433058" w:rsidRPr="00433058">
        <w:rPr>
          <w:rStyle w:val="libFootnotenumChar"/>
          <w:rtl/>
        </w:rPr>
        <w:t>(652)</w:t>
      </w:r>
    </w:p>
    <w:p w:rsidR="00A46B3B" w:rsidRDefault="00A46B3B" w:rsidP="00A46B3B">
      <w:pPr>
        <w:pStyle w:val="libNormal"/>
        <w:rPr>
          <w:rtl/>
        </w:rPr>
      </w:pPr>
      <w:r>
        <w:rPr>
          <w:rtl/>
        </w:rPr>
        <w:t>بدين ترتيب ستاره تابناك قلعه آقا عبدالله همچنان به زندگى دشوار نجف ادامه داد</w:t>
      </w:r>
      <w:r w:rsidR="003D75FB">
        <w:rPr>
          <w:rtl/>
        </w:rPr>
        <w:t xml:space="preserve">. </w:t>
      </w:r>
      <w:r>
        <w:rPr>
          <w:rtl/>
        </w:rPr>
        <w:t>فرزند برومندش آن روزهاى سخت را چنين به خاطر مى آورد:</w:t>
      </w:r>
    </w:p>
    <w:p w:rsidR="00A46B3B" w:rsidRDefault="00A46B3B" w:rsidP="00A46B3B">
      <w:pPr>
        <w:pStyle w:val="libNormal"/>
        <w:rPr>
          <w:rtl/>
        </w:rPr>
      </w:pPr>
      <w:r>
        <w:rPr>
          <w:rtl/>
        </w:rPr>
        <w:t>شخصى در حضور آقا وصيتنامه اى به زبان دامادش تنظيم كرد و به امضاى آقا رساند داماد</w:t>
      </w:r>
      <w:r w:rsidR="003D75FB">
        <w:rPr>
          <w:rtl/>
        </w:rPr>
        <w:t xml:space="preserve">، </w:t>
      </w:r>
      <w:r>
        <w:rPr>
          <w:rtl/>
        </w:rPr>
        <w:t>كه نزديك خانه ما مغازه داشت</w:t>
      </w:r>
      <w:r w:rsidR="003D75FB">
        <w:rPr>
          <w:rtl/>
        </w:rPr>
        <w:t xml:space="preserve">، </w:t>
      </w:r>
      <w:r>
        <w:rPr>
          <w:rtl/>
        </w:rPr>
        <w:t>پس از در گذشت پدر همسرش از آقا خواست كه وصيتنامه را باطل كند ولى آقا سرباز زد</w:t>
      </w:r>
      <w:r w:rsidR="003D75FB">
        <w:rPr>
          <w:rtl/>
        </w:rPr>
        <w:t xml:space="preserve">. </w:t>
      </w:r>
    </w:p>
    <w:p w:rsidR="00A46B3B" w:rsidRDefault="00A46B3B" w:rsidP="00A46B3B">
      <w:pPr>
        <w:pStyle w:val="libNormal"/>
        <w:rPr>
          <w:rtl/>
        </w:rPr>
      </w:pPr>
      <w:r>
        <w:rPr>
          <w:rtl/>
        </w:rPr>
        <w:lastRenderedPageBreak/>
        <w:t>مغازه دار براى رسيدن به مراد خويش حتى به تهديد نيز دست يازيد ولى آقا تسليم نشد</w:t>
      </w:r>
      <w:r w:rsidR="003D75FB">
        <w:rPr>
          <w:rtl/>
        </w:rPr>
        <w:t xml:space="preserve">. </w:t>
      </w:r>
      <w:r>
        <w:rPr>
          <w:rtl/>
        </w:rPr>
        <w:t>اين امر بذرهاى دشمنى را در مغازه دار بارور ساخته</w:t>
      </w:r>
      <w:r w:rsidR="003D75FB">
        <w:rPr>
          <w:rtl/>
        </w:rPr>
        <w:t xml:space="preserve">، </w:t>
      </w:r>
      <w:r>
        <w:rPr>
          <w:rtl/>
        </w:rPr>
        <w:t>او را در شمار دشمنان آقا جاى داد</w:t>
      </w:r>
      <w:r w:rsidR="003D75FB">
        <w:rPr>
          <w:rtl/>
        </w:rPr>
        <w:t xml:space="preserve">. </w:t>
      </w:r>
      <w:r>
        <w:rPr>
          <w:rtl/>
        </w:rPr>
        <w:t>مدتى ادامه يافت ولى سرانجام آبها از آسياب افتاد</w:t>
      </w:r>
      <w:r w:rsidR="003D75FB">
        <w:rPr>
          <w:rtl/>
        </w:rPr>
        <w:t xml:space="preserve">، </w:t>
      </w:r>
      <w:r>
        <w:rPr>
          <w:rtl/>
        </w:rPr>
        <w:t>مرد در كردار آقا انديشه كرد</w:t>
      </w:r>
      <w:r w:rsidR="003D75FB">
        <w:rPr>
          <w:rtl/>
        </w:rPr>
        <w:t xml:space="preserve">. </w:t>
      </w:r>
      <w:r>
        <w:rPr>
          <w:rtl/>
        </w:rPr>
        <w:t>شيفته ايمان و پرهيزگارى وى شد و گفت</w:t>
      </w:r>
      <w:r w:rsidR="003D75FB">
        <w:rPr>
          <w:rtl/>
        </w:rPr>
        <w:t>:</w:t>
      </w:r>
      <w:r>
        <w:rPr>
          <w:rtl/>
        </w:rPr>
        <w:t xml:space="preserve"> آقا</w:t>
      </w:r>
      <w:r w:rsidR="003D75FB">
        <w:rPr>
          <w:rtl/>
        </w:rPr>
        <w:t xml:space="preserve">، </w:t>
      </w:r>
      <w:r>
        <w:rPr>
          <w:rtl/>
        </w:rPr>
        <w:t>شما هر روز از بازار نسيه مى خريد و چون پول نداريد ناچار هر جنسى كه به شما دهند به خانه مى بريد</w:t>
      </w:r>
      <w:r w:rsidR="003D75FB">
        <w:rPr>
          <w:rtl/>
        </w:rPr>
        <w:t xml:space="preserve">. </w:t>
      </w:r>
      <w:r>
        <w:rPr>
          <w:rtl/>
        </w:rPr>
        <w:t>اجازه دهيد از اين پس هر روز مقدارى پول نقد به شما قرض دهم تا با دست پر به بازار رفته</w:t>
      </w:r>
      <w:r w:rsidR="003D75FB">
        <w:rPr>
          <w:rtl/>
        </w:rPr>
        <w:t xml:space="preserve">، </w:t>
      </w:r>
      <w:r>
        <w:rPr>
          <w:rtl/>
        </w:rPr>
        <w:t>كالاى خوب تهيه كنيد</w:t>
      </w:r>
      <w:r w:rsidR="003D75FB">
        <w:rPr>
          <w:rtl/>
        </w:rPr>
        <w:t xml:space="preserve">. </w:t>
      </w:r>
    </w:p>
    <w:p w:rsidR="00A46B3B" w:rsidRDefault="00A46B3B" w:rsidP="00A46B3B">
      <w:pPr>
        <w:pStyle w:val="libNormal"/>
        <w:rPr>
          <w:rtl/>
        </w:rPr>
      </w:pPr>
      <w:r>
        <w:rPr>
          <w:rtl/>
        </w:rPr>
        <w:t>از آن روز به بعد هر بامداد پنجاه فلس معادل يك تومان از او قرض كرده</w:t>
      </w:r>
      <w:r w:rsidR="003D75FB">
        <w:rPr>
          <w:rtl/>
        </w:rPr>
        <w:t xml:space="preserve">، </w:t>
      </w:r>
      <w:r>
        <w:rPr>
          <w:rtl/>
        </w:rPr>
        <w:t>جنس مى خريديم</w:t>
      </w:r>
      <w:r w:rsidR="003D75FB">
        <w:rPr>
          <w:rtl/>
        </w:rPr>
        <w:t xml:space="preserve">. </w:t>
      </w:r>
      <w:r>
        <w:rPr>
          <w:rtl/>
        </w:rPr>
        <w:t>البته آن مغازه دار بر گفتارش پايدار نماند</w:t>
      </w:r>
      <w:r w:rsidR="003D75FB">
        <w:rPr>
          <w:rtl/>
        </w:rPr>
        <w:t xml:space="preserve">. </w:t>
      </w:r>
      <w:r>
        <w:rPr>
          <w:rtl/>
        </w:rPr>
        <w:t>چون روزگار قرض به درازا مى كشيد</w:t>
      </w:r>
      <w:r w:rsidR="003D75FB">
        <w:rPr>
          <w:rtl/>
        </w:rPr>
        <w:t xml:space="preserve">، </w:t>
      </w:r>
      <w:r>
        <w:rPr>
          <w:rtl/>
        </w:rPr>
        <w:t>اندك اندك ميزان وام را كاهش داد و</w:t>
      </w:r>
      <w:r w:rsidR="003D75FB">
        <w:rPr>
          <w:rtl/>
        </w:rPr>
        <w:t xml:space="preserve">... </w:t>
      </w:r>
      <w:r>
        <w:rPr>
          <w:rtl/>
        </w:rPr>
        <w:t>سرانجام قطع مى كرد</w:t>
      </w:r>
      <w:r w:rsidR="003D75FB">
        <w:rPr>
          <w:rtl/>
        </w:rPr>
        <w:t xml:space="preserve">. </w:t>
      </w:r>
    </w:p>
    <w:p w:rsidR="00A46B3B" w:rsidRDefault="00A46B3B" w:rsidP="00A46B3B">
      <w:pPr>
        <w:pStyle w:val="libNormal"/>
        <w:rPr>
          <w:rtl/>
        </w:rPr>
      </w:pPr>
      <w:r>
        <w:rPr>
          <w:rtl/>
        </w:rPr>
        <w:t>ما ناچار به مغازه اى كه ماست و خرما مى فروخت روى آورده</w:t>
      </w:r>
      <w:r w:rsidR="003D75FB">
        <w:rPr>
          <w:rtl/>
        </w:rPr>
        <w:t xml:space="preserve">، </w:t>
      </w:r>
      <w:r>
        <w:rPr>
          <w:rtl/>
        </w:rPr>
        <w:t>با ماست و خرماى نسيه روزگار مى گذرانديم</w:t>
      </w:r>
      <w:r w:rsidR="003D75FB">
        <w:rPr>
          <w:rtl/>
        </w:rPr>
        <w:t xml:space="preserve">. </w:t>
      </w:r>
      <w:r>
        <w:rPr>
          <w:rtl/>
        </w:rPr>
        <w:t>درست يادم هست يك بار هفته اى گذشت و ما جز نان و خرما</w:t>
      </w:r>
      <w:r w:rsidR="003D75FB">
        <w:rPr>
          <w:rtl/>
        </w:rPr>
        <w:t xml:space="preserve">، </w:t>
      </w:r>
      <w:r>
        <w:rPr>
          <w:rtl/>
        </w:rPr>
        <w:t>كه ارزانترين غذا بود</w:t>
      </w:r>
      <w:r w:rsidR="003D75FB">
        <w:rPr>
          <w:rtl/>
        </w:rPr>
        <w:t xml:space="preserve">. </w:t>
      </w:r>
      <w:r>
        <w:rPr>
          <w:rtl/>
        </w:rPr>
        <w:t>نخورديم</w:t>
      </w:r>
      <w:r w:rsidR="003D75FB">
        <w:rPr>
          <w:rtl/>
        </w:rPr>
        <w:t xml:space="preserve">... </w:t>
      </w:r>
      <w:r>
        <w:rPr>
          <w:rtl/>
        </w:rPr>
        <w:t>گاه اجازه بهاى منزل ماهها به تاءخير مى افتاد</w:t>
      </w:r>
      <w:r w:rsidR="003D75FB">
        <w:rPr>
          <w:rtl/>
        </w:rPr>
        <w:t xml:space="preserve">... </w:t>
      </w:r>
      <w:r>
        <w:rPr>
          <w:rtl/>
        </w:rPr>
        <w:t>هرگاه دشوارى از حد مى گذشت و فشارها فزونى مى يافت</w:t>
      </w:r>
      <w:r w:rsidR="003D75FB">
        <w:rPr>
          <w:rtl/>
        </w:rPr>
        <w:t xml:space="preserve">، </w:t>
      </w:r>
      <w:r>
        <w:rPr>
          <w:rtl/>
        </w:rPr>
        <w:t>آقا مى فرمود: محمد</w:t>
      </w:r>
      <w:r w:rsidR="003D75FB">
        <w:rPr>
          <w:rtl/>
        </w:rPr>
        <w:t xml:space="preserve">، </w:t>
      </w:r>
      <w:r>
        <w:rPr>
          <w:rtl/>
        </w:rPr>
        <w:t>برو زيارت عاشورا بخوان</w:t>
      </w:r>
      <w:r w:rsidR="003D75FB">
        <w:rPr>
          <w:rtl/>
        </w:rPr>
        <w:t xml:space="preserve">، </w:t>
      </w:r>
      <w:r>
        <w:rPr>
          <w:rtl/>
        </w:rPr>
        <w:t>دعا كن</w:t>
      </w:r>
      <w:r w:rsidR="003D75FB">
        <w:rPr>
          <w:rtl/>
        </w:rPr>
        <w:t xml:space="preserve">. </w:t>
      </w:r>
    </w:p>
    <w:p w:rsidR="00A46B3B" w:rsidRDefault="00A46B3B" w:rsidP="00A46B3B">
      <w:pPr>
        <w:pStyle w:val="libNormal"/>
        <w:rPr>
          <w:rtl/>
        </w:rPr>
      </w:pPr>
      <w:r>
        <w:rPr>
          <w:rtl/>
        </w:rPr>
        <w:t>من بر بام خانه فراز آمده</w:t>
      </w:r>
      <w:r w:rsidR="003D75FB">
        <w:rPr>
          <w:rtl/>
        </w:rPr>
        <w:t xml:space="preserve">، </w:t>
      </w:r>
      <w:r>
        <w:rPr>
          <w:rtl/>
        </w:rPr>
        <w:t>زيارت عاشورا مى خواندم</w:t>
      </w:r>
      <w:r w:rsidR="003D75FB">
        <w:rPr>
          <w:rtl/>
        </w:rPr>
        <w:t xml:space="preserve">، </w:t>
      </w:r>
      <w:r>
        <w:rPr>
          <w:rtl/>
        </w:rPr>
        <w:t>در پى اين دعا دو دنيا مى رسيد و گشايش فراوان در زندگى پديد مى آمد</w:t>
      </w:r>
      <w:r w:rsidR="003D75FB">
        <w:rPr>
          <w:rtl/>
        </w:rPr>
        <w:t xml:space="preserve">... </w:t>
      </w:r>
      <w:r w:rsidR="00433058" w:rsidRPr="00433058">
        <w:rPr>
          <w:rStyle w:val="libFootnotenumChar"/>
          <w:rtl/>
        </w:rPr>
        <w:t>(653)</w:t>
      </w:r>
    </w:p>
    <w:p w:rsidR="00A46B3B" w:rsidRDefault="00A46B3B" w:rsidP="00A46B3B">
      <w:pPr>
        <w:pStyle w:val="libNormal"/>
        <w:rPr>
          <w:rtl/>
        </w:rPr>
      </w:pPr>
      <w:r>
        <w:rPr>
          <w:rtl/>
        </w:rPr>
        <w:t>تنگدستى سيد فقيهان شاهرود چنان بود كه هر بيننده اى را تحت تاءثير قرار مى داد</w:t>
      </w:r>
      <w:r w:rsidR="003D75FB">
        <w:rPr>
          <w:rtl/>
        </w:rPr>
        <w:t xml:space="preserve">. </w:t>
      </w:r>
      <w:r>
        <w:rPr>
          <w:rtl/>
        </w:rPr>
        <w:t>روزى يكى از آشنايان به وى گفت</w:t>
      </w:r>
      <w:r w:rsidR="003D75FB">
        <w:rPr>
          <w:rtl/>
        </w:rPr>
        <w:t>:</w:t>
      </w:r>
      <w:r>
        <w:rPr>
          <w:rtl/>
        </w:rPr>
        <w:t xml:space="preserve"> ميرزاى نايينى و سيد ابوالحسن درباره شما بى انصافى مى كنند</w:t>
      </w:r>
      <w:r w:rsidR="003D75FB">
        <w:rPr>
          <w:rtl/>
        </w:rPr>
        <w:t xml:space="preserve">. </w:t>
      </w:r>
      <w:r>
        <w:rPr>
          <w:rtl/>
        </w:rPr>
        <w:t>شما با فضل و دانشى كه داريد هرگز نبايد چنين تنگدست باشيد</w:t>
      </w:r>
      <w:r w:rsidR="003D75FB">
        <w:rPr>
          <w:rtl/>
        </w:rPr>
        <w:t xml:space="preserve">. </w:t>
      </w:r>
    </w:p>
    <w:p w:rsidR="00A46B3B" w:rsidRDefault="00A46B3B" w:rsidP="00A46B3B">
      <w:pPr>
        <w:pStyle w:val="libNormal"/>
        <w:rPr>
          <w:rtl/>
        </w:rPr>
      </w:pPr>
      <w:r>
        <w:rPr>
          <w:rtl/>
        </w:rPr>
        <w:lastRenderedPageBreak/>
        <w:t>سيد محمود</w:t>
      </w:r>
      <w:r w:rsidR="003D75FB">
        <w:rPr>
          <w:rtl/>
        </w:rPr>
        <w:t xml:space="preserve">، </w:t>
      </w:r>
      <w:r>
        <w:rPr>
          <w:rtl/>
        </w:rPr>
        <w:t>كه توهين به مراجع را روا نمى دانست</w:t>
      </w:r>
      <w:r w:rsidR="003D75FB">
        <w:rPr>
          <w:rtl/>
        </w:rPr>
        <w:t xml:space="preserve">، </w:t>
      </w:r>
      <w:r>
        <w:rPr>
          <w:rtl/>
        </w:rPr>
        <w:t>پاسخ داد: هيچ يك از آنها بى انصاف نيستند؛ سيد</w:t>
      </w:r>
      <w:r w:rsidR="003D75FB">
        <w:rPr>
          <w:rtl/>
        </w:rPr>
        <w:t xml:space="preserve">، </w:t>
      </w:r>
      <w:r>
        <w:rPr>
          <w:rtl/>
        </w:rPr>
        <w:t>كه هر روز به دانشجويان نان مى دهد</w:t>
      </w:r>
      <w:r w:rsidR="003D75FB">
        <w:rPr>
          <w:rtl/>
        </w:rPr>
        <w:t xml:space="preserve">، </w:t>
      </w:r>
      <w:r>
        <w:rPr>
          <w:rtl/>
        </w:rPr>
        <w:t xml:space="preserve">چنان مى انديشد كه ميرزا شاگردانش را اداره مى كند و ميرزا نيز معذور است زيرا روزى يكى از </w:t>
      </w:r>
      <w:r w:rsidR="002D69E1">
        <w:rPr>
          <w:rtl/>
        </w:rPr>
        <w:t>مؤمن</w:t>
      </w:r>
      <w:r>
        <w:rPr>
          <w:rtl/>
        </w:rPr>
        <w:t>ان بسطام نزد وى گفت</w:t>
      </w:r>
      <w:r w:rsidR="003D75FB">
        <w:rPr>
          <w:rtl/>
        </w:rPr>
        <w:t>:</w:t>
      </w:r>
      <w:r>
        <w:rPr>
          <w:rtl/>
        </w:rPr>
        <w:t xml:space="preserve"> اجازه دهيد وجوهاتم را به سيد محمود دهم</w:t>
      </w:r>
      <w:r w:rsidR="003D75FB">
        <w:rPr>
          <w:rtl/>
        </w:rPr>
        <w:t xml:space="preserve">. </w:t>
      </w:r>
      <w:r>
        <w:rPr>
          <w:rtl/>
        </w:rPr>
        <w:t xml:space="preserve">آن بزرگوار نيز پذيرفت ولى آن </w:t>
      </w:r>
      <w:r w:rsidR="002D69E1">
        <w:rPr>
          <w:rtl/>
        </w:rPr>
        <w:t>مؤمن</w:t>
      </w:r>
      <w:r>
        <w:rPr>
          <w:rtl/>
        </w:rPr>
        <w:t xml:space="preserve"> هرگز چيزى نفرستاد</w:t>
      </w:r>
      <w:r w:rsidR="003D75FB">
        <w:rPr>
          <w:rtl/>
        </w:rPr>
        <w:t xml:space="preserve">. </w:t>
      </w:r>
      <w:r>
        <w:rPr>
          <w:rtl/>
        </w:rPr>
        <w:t>اينك ميرزا چنين مى انديشد كه مرد بسطامى بر سخن خويش پايدار مانده زندگى ام را اداره مى كند</w:t>
      </w:r>
      <w:r w:rsidR="003D75FB">
        <w:rPr>
          <w:rtl/>
        </w:rPr>
        <w:t xml:space="preserve">. </w:t>
      </w:r>
      <w:r>
        <w:rPr>
          <w:rtl/>
        </w:rPr>
        <w:t>او چنان بر اين پندار خويش استوار است كه حتى انتظار دارد من دانشجويان تهيدست را يارى دهم</w:t>
      </w:r>
      <w:r w:rsidR="003D75FB">
        <w:rPr>
          <w:rtl/>
        </w:rPr>
        <w:t xml:space="preserve">. </w:t>
      </w:r>
      <w:r w:rsidR="00433058" w:rsidRPr="00433058">
        <w:rPr>
          <w:rStyle w:val="libFootnotenumChar"/>
          <w:rtl/>
        </w:rPr>
        <w:t>(654)</w:t>
      </w:r>
    </w:p>
    <w:p w:rsidR="00A46B3B" w:rsidRDefault="00433058" w:rsidP="00433058">
      <w:pPr>
        <w:pStyle w:val="Heading2"/>
        <w:rPr>
          <w:rtl/>
        </w:rPr>
      </w:pPr>
      <w:bookmarkStart w:id="370" w:name="_Toc372536694"/>
      <w:r>
        <w:rPr>
          <w:rtl/>
        </w:rPr>
        <w:t>مراد پارسايان</w:t>
      </w:r>
      <w:bookmarkEnd w:id="370"/>
    </w:p>
    <w:p w:rsidR="00A46B3B" w:rsidRDefault="00A46B3B" w:rsidP="00A46B3B">
      <w:pPr>
        <w:pStyle w:val="libNormal"/>
        <w:rPr>
          <w:rtl/>
        </w:rPr>
      </w:pPr>
      <w:r>
        <w:rPr>
          <w:rtl/>
        </w:rPr>
        <w:t>هر چند فقيه فرزانه شاهرود هرگز در انديشه شهرت نبود و آن را مايه بازماندن از پژوهشهاى ژرف مى دانست ولى دانش فراوان و پرهيزگارى بسيار سرانجام وى را بلند آوازه ساخت</w:t>
      </w:r>
      <w:r w:rsidR="003D75FB">
        <w:rPr>
          <w:rtl/>
        </w:rPr>
        <w:t xml:space="preserve">. </w:t>
      </w:r>
      <w:r>
        <w:rPr>
          <w:rtl/>
        </w:rPr>
        <w:t>او كه به هيچ چيز جز خشنودى پروردگار نمى انديشيد</w:t>
      </w:r>
      <w:r w:rsidR="003D75FB">
        <w:rPr>
          <w:rtl/>
        </w:rPr>
        <w:t xml:space="preserve">، </w:t>
      </w:r>
      <w:r>
        <w:rPr>
          <w:rtl/>
        </w:rPr>
        <w:t>گاه براى دست يابى بدين هدف بهايى سنگين مى پرداخت</w:t>
      </w:r>
      <w:r w:rsidR="003D75FB">
        <w:rPr>
          <w:rtl/>
        </w:rPr>
        <w:t xml:space="preserve">، </w:t>
      </w:r>
      <w:r>
        <w:rPr>
          <w:rtl/>
        </w:rPr>
        <w:t>براى مثال وقتى حاج احمد معين بوشهرى</w:t>
      </w:r>
      <w:r w:rsidR="003D75FB">
        <w:rPr>
          <w:rtl/>
        </w:rPr>
        <w:t xml:space="preserve">، </w:t>
      </w:r>
      <w:r>
        <w:rPr>
          <w:rtl/>
        </w:rPr>
        <w:t>بنيانگذار آب لوله كشى شده آشكار ساخت و مردم را از مصرف آن بازداشت</w:t>
      </w:r>
      <w:r w:rsidR="003D75FB">
        <w:rPr>
          <w:rtl/>
        </w:rPr>
        <w:t xml:space="preserve">، </w:t>
      </w:r>
      <w:r>
        <w:rPr>
          <w:rtl/>
        </w:rPr>
        <w:t>فقيه پارساى قلعه آقا عبدالله هر بامداد پس از پايان تدريس ظرف برمى داشت همراه فرزندانش سمت نهر ويژه آبيارى نخلستانها</w:t>
      </w:r>
      <w:r w:rsidR="003D75FB">
        <w:rPr>
          <w:rtl/>
        </w:rPr>
        <w:t xml:space="preserve">، </w:t>
      </w:r>
      <w:r>
        <w:rPr>
          <w:rtl/>
        </w:rPr>
        <w:t>كه در سه كيلومترى غرب شهر جاى داشت</w:t>
      </w:r>
      <w:r w:rsidR="003D75FB">
        <w:rPr>
          <w:rtl/>
        </w:rPr>
        <w:t xml:space="preserve">، </w:t>
      </w:r>
      <w:r>
        <w:rPr>
          <w:rtl/>
        </w:rPr>
        <w:t>مى شتافت و آب مصرفى خانه را به نجف مى آورد</w:t>
      </w:r>
      <w:r w:rsidR="003D75FB">
        <w:rPr>
          <w:rtl/>
        </w:rPr>
        <w:t xml:space="preserve">، </w:t>
      </w:r>
      <w:r>
        <w:rPr>
          <w:rtl/>
        </w:rPr>
        <w:t>اين كردار دشوار چهل روز ادامه يافت</w:t>
      </w:r>
      <w:r w:rsidR="003D75FB">
        <w:rPr>
          <w:rtl/>
        </w:rPr>
        <w:t xml:space="preserve">. </w:t>
      </w:r>
      <w:r w:rsidR="00433058" w:rsidRPr="00433058">
        <w:rPr>
          <w:rStyle w:val="libFootnotenumChar"/>
          <w:rtl/>
        </w:rPr>
        <w:t>(655)</w:t>
      </w:r>
    </w:p>
    <w:p w:rsidR="00A46B3B" w:rsidRDefault="00A46B3B" w:rsidP="00A46B3B">
      <w:pPr>
        <w:pStyle w:val="libNormal"/>
        <w:rPr>
          <w:rtl/>
        </w:rPr>
      </w:pPr>
      <w:r>
        <w:rPr>
          <w:rtl/>
        </w:rPr>
        <w:t>پارسايى كه نظير سيد فقيهان شاهرود كه گاه در اقدامهايى چنين دشوار آشكار مى شد</w:t>
      </w:r>
      <w:r w:rsidR="003D75FB">
        <w:rPr>
          <w:rtl/>
        </w:rPr>
        <w:t xml:space="preserve">. </w:t>
      </w:r>
      <w:r>
        <w:rPr>
          <w:rtl/>
        </w:rPr>
        <w:t>دانشجويان وارسته حوزه نجف را تحت تاءثير قرار داده</w:t>
      </w:r>
      <w:r w:rsidR="003D75FB">
        <w:rPr>
          <w:rtl/>
        </w:rPr>
        <w:t xml:space="preserve">، </w:t>
      </w:r>
      <w:r>
        <w:rPr>
          <w:rtl/>
        </w:rPr>
        <w:t>سمن آستان اخلاص و تقواى آن مجتهد پاكراءى مى كشاند</w:t>
      </w:r>
      <w:r w:rsidR="003D75FB">
        <w:rPr>
          <w:rtl/>
        </w:rPr>
        <w:t xml:space="preserve">. </w:t>
      </w:r>
      <w:r>
        <w:rPr>
          <w:rtl/>
        </w:rPr>
        <w:t>حضرت آية الله حاج شيخ محمد كوهستانى</w:t>
      </w:r>
      <w:r w:rsidR="003D75FB">
        <w:rPr>
          <w:rtl/>
        </w:rPr>
        <w:t xml:space="preserve">، </w:t>
      </w:r>
      <w:r>
        <w:rPr>
          <w:rtl/>
        </w:rPr>
        <w:t>عارف شهره مازندران</w:t>
      </w:r>
      <w:r w:rsidR="003D75FB">
        <w:rPr>
          <w:rtl/>
        </w:rPr>
        <w:t xml:space="preserve">، </w:t>
      </w:r>
      <w:r>
        <w:rPr>
          <w:rtl/>
        </w:rPr>
        <w:t xml:space="preserve">در شمار دوستداران شخصيت </w:t>
      </w:r>
      <w:r>
        <w:rPr>
          <w:rtl/>
        </w:rPr>
        <w:lastRenderedPageBreak/>
        <w:t>الهى سيد محمود جاى داشت</w:t>
      </w:r>
      <w:r w:rsidR="003D75FB">
        <w:rPr>
          <w:rtl/>
        </w:rPr>
        <w:t xml:space="preserve">. </w:t>
      </w:r>
      <w:r>
        <w:rPr>
          <w:rtl/>
        </w:rPr>
        <w:t>آن بزرگمرد چنان به پژوهشگر نستوه شاهرود ارادت داشت كه هرگاه به نجف سفر مى كرد در خانه آن دانشمند پارسا اقامت مى گزيد</w:t>
      </w:r>
      <w:r w:rsidR="003D75FB">
        <w:rPr>
          <w:rtl/>
        </w:rPr>
        <w:t xml:space="preserve">. </w:t>
      </w:r>
      <w:r w:rsidR="00433058" w:rsidRPr="00433058">
        <w:rPr>
          <w:rStyle w:val="libFootnotenumChar"/>
          <w:rtl/>
        </w:rPr>
        <w:t>(656)</w:t>
      </w:r>
    </w:p>
    <w:p w:rsidR="00A46B3B" w:rsidRDefault="00433058" w:rsidP="00433058">
      <w:pPr>
        <w:pStyle w:val="Heading2"/>
        <w:rPr>
          <w:rtl/>
        </w:rPr>
      </w:pPr>
      <w:bookmarkStart w:id="371" w:name="_Toc372536695"/>
      <w:r>
        <w:rPr>
          <w:rtl/>
        </w:rPr>
        <w:t>راز سامرا</w:t>
      </w:r>
      <w:bookmarkEnd w:id="371"/>
    </w:p>
    <w:p w:rsidR="00A46B3B" w:rsidRDefault="00A46B3B" w:rsidP="00A46B3B">
      <w:pPr>
        <w:pStyle w:val="libNormal"/>
        <w:rPr>
          <w:rtl/>
        </w:rPr>
      </w:pPr>
      <w:r>
        <w:rPr>
          <w:rtl/>
        </w:rPr>
        <w:t>شيفتگى و عشق به واپسين پيامدار هدايت حضرت محمد صلى الله عليه و آله و خاندان پاكش را بايد از ويژگيهاى سيد محمود دانست</w:t>
      </w:r>
      <w:r w:rsidR="003D75FB">
        <w:rPr>
          <w:rtl/>
        </w:rPr>
        <w:t xml:space="preserve">. </w:t>
      </w:r>
      <w:r>
        <w:rPr>
          <w:rtl/>
        </w:rPr>
        <w:t xml:space="preserve">خورشيد فروزان دانش و پرهيزگارى همواره به زيارت معصومان </w:t>
      </w:r>
      <w:r w:rsidR="002D69E1" w:rsidRPr="002D69E1">
        <w:rPr>
          <w:rStyle w:val="libAlaemChar"/>
          <w:rtl/>
        </w:rPr>
        <w:t>عليه‌السلام</w:t>
      </w:r>
      <w:r>
        <w:rPr>
          <w:rtl/>
        </w:rPr>
        <w:t xml:space="preserve"> مى شتافت</w:t>
      </w:r>
      <w:r w:rsidR="003D75FB">
        <w:rPr>
          <w:rtl/>
        </w:rPr>
        <w:t xml:space="preserve">. </w:t>
      </w:r>
      <w:r>
        <w:rPr>
          <w:rtl/>
        </w:rPr>
        <w:t>البته آن بزرگمرد در فرصت اندك اين سفرها نيز از تلاش باز نمى ايستاد</w:t>
      </w:r>
      <w:r w:rsidR="003D75FB">
        <w:rPr>
          <w:rtl/>
        </w:rPr>
        <w:t xml:space="preserve">. </w:t>
      </w:r>
      <w:r>
        <w:rPr>
          <w:rtl/>
        </w:rPr>
        <w:t>زمانى با گمراهان مناظره مى كرد</w:t>
      </w:r>
      <w:r w:rsidR="003D75FB">
        <w:rPr>
          <w:rtl/>
        </w:rPr>
        <w:t xml:space="preserve">، </w:t>
      </w:r>
      <w:r>
        <w:rPr>
          <w:rtl/>
        </w:rPr>
        <w:t xml:space="preserve">گاه به ارشاد </w:t>
      </w:r>
      <w:r w:rsidR="002D69E1">
        <w:rPr>
          <w:rtl/>
        </w:rPr>
        <w:t>مؤمن</w:t>
      </w:r>
      <w:r>
        <w:rPr>
          <w:rtl/>
        </w:rPr>
        <w:t>ان مى پرداخت و زمانى منحرفان را به راه راست فرا مى خواند</w:t>
      </w:r>
      <w:r w:rsidR="003D75FB">
        <w:rPr>
          <w:rtl/>
        </w:rPr>
        <w:t xml:space="preserve">. </w:t>
      </w:r>
      <w:r w:rsidR="00433058" w:rsidRPr="00433058">
        <w:rPr>
          <w:rStyle w:val="libFootnotenumChar"/>
          <w:rtl/>
        </w:rPr>
        <w:t>(657)</w:t>
      </w:r>
    </w:p>
    <w:p w:rsidR="00A46B3B" w:rsidRDefault="00A46B3B" w:rsidP="00A46B3B">
      <w:pPr>
        <w:pStyle w:val="libNormal"/>
        <w:rPr>
          <w:rtl/>
        </w:rPr>
      </w:pPr>
      <w:r>
        <w:rPr>
          <w:rtl/>
        </w:rPr>
        <w:t>ناگفته پيداست كه چنين سفرهاى پربارى هرگز از چشم عنايت پيشوايان دين پنهان نمى ماند</w:t>
      </w:r>
      <w:r w:rsidR="003D75FB">
        <w:rPr>
          <w:rtl/>
        </w:rPr>
        <w:t xml:space="preserve">. </w:t>
      </w:r>
      <w:r>
        <w:rPr>
          <w:rtl/>
        </w:rPr>
        <w:t>آنچه در راه سامرا بر فقيه پاكدل قلعه آقا عبدالله گذشت نشانه روشن درستى اين سخن است</w:t>
      </w:r>
      <w:r w:rsidR="003D75FB">
        <w:rPr>
          <w:rtl/>
        </w:rPr>
        <w:t xml:space="preserve">. </w:t>
      </w:r>
      <w:r>
        <w:rPr>
          <w:rtl/>
        </w:rPr>
        <w:t>در اين سفر نيكمردى به نام ميرزا باقر عبافروش مجتهد وارسته نجف را همراهى مى كرد</w:t>
      </w:r>
      <w:r w:rsidR="003D75FB">
        <w:rPr>
          <w:rtl/>
        </w:rPr>
        <w:t xml:space="preserve">، </w:t>
      </w:r>
      <w:r>
        <w:rPr>
          <w:rtl/>
        </w:rPr>
        <w:t>اندك اندك توان سيد كاستى پذيرفت</w:t>
      </w:r>
      <w:r w:rsidR="003D75FB">
        <w:rPr>
          <w:rtl/>
        </w:rPr>
        <w:t xml:space="preserve">. </w:t>
      </w:r>
      <w:r>
        <w:rPr>
          <w:rtl/>
        </w:rPr>
        <w:t>ناگزير ميانه راه بر زمين نشست و گفت</w:t>
      </w:r>
      <w:r w:rsidR="003D75FB">
        <w:rPr>
          <w:rtl/>
        </w:rPr>
        <w:t>:</w:t>
      </w:r>
      <w:r>
        <w:rPr>
          <w:rtl/>
        </w:rPr>
        <w:t xml:space="preserve"> ديگر نيرو ندارم</w:t>
      </w:r>
      <w:r w:rsidR="003D75FB">
        <w:rPr>
          <w:rtl/>
        </w:rPr>
        <w:t xml:space="preserve">. </w:t>
      </w:r>
      <w:r>
        <w:rPr>
          <w:rtl/>
        </w:rPr>
        <w:t>شمار به راهتان ادامه دهيد</w:t>
      </w:r>
      <w:r w:rsidR="003D75FB">
        <w:rPr>
          <w:rtl/>
        </w:rPr>
        <w:t xml:space="preserve">. </w:t>
      </w:r>
    </w:p>
    <w:p w:rsidR="00A46B3B" w:rsidRDefault="00A46B3B" w:rsidP="00A46B3B">
      <w:pPr>
        <w:pStyle w:val="libNormal"/>
        <w:rPr>
          <w:rtl/>
        </w:rPr>
      </w:pPr>
      <w:r>
        <w:rPr>
          <w:rtl/>
        </w:rPr>
        <w:t>ميرزاباقر</w:t>
      </w:r>
      <w:r w:rsidR="003D75FB">
        <w:rPr>
          <w:rtl/>
        </w:rPr>
        <w:t xml:space="preserve">، </w:t>
      </w:r>
      <w:r>
        <w:rPr>
          <w:rtl/>
        </w:rPr>
        <w:t>كه وضعيت جسمى همسفرش را دشوار مى ديد</w:t>
      </w:r>
      <w:r w:rsidR="003D75FB">
        <w:rPr>
          <w:rtl/>
        </w:rPr>
        <w:t xml:space="preserve">، </w:t>
      </w:r>
      <w:r>
        <w:rPr>
          <w:rtl/>
        </w:rPr>
        <w:t>شتابان سمت سامرا حركت كرد تا پيش از غروب آفتاب كمك بياورد و سيد را از بيابان نجات بخشد</w:t>
      </w:r>
      <w:r w:rsidR="003D75FB">
        <w:rPr>
          <w:rtl/>
        </w:rPr>
        <w:t xml:space="preserve">. </w:t>
      </w:r>
    </w:p>
    <w:p w:rsidR="00A46B3B" w:rsidRDefault="00A46B3B" w:rsidP="00A46B3B">
      <w:pPr>
        <w:pStyle w:val="libNormal"/>
        <w:rPr>
          <w:rtl/>
        </w:rPr>
      </w:pPr>
      <w:r>
        <w:rPr>
          <w:rtl/>
        </w:rPr>
        <w:t>سيد فقيهان شاهرود نوميدانه سر بر خاك نهاد و دراز كشيد</w:t>
      </w:r>
      <w:r w:rsidR="003D75FB">
        <w:rPr>
          <w:rtl/>
        </w:rPr>
        <w:t xml:space="preserve">. </w:t>
      </w:r>
      <w:r>
        <w:rPr>
          <w:rtl/>
        </w:rPr>
        <w:t>در اين لحظه مردى با الاغ سپيد به وى نزديك شد</w:t>
      </w:r>
      <w:r w:rsidR="003D75FB">
        <w:rPr>
          <w:rtl/>
        </w:rPr>
        <w:t xml:space="preserve">، </w:t>
      </w:r>
      <w:r>
        <w:rPr>
          <w:rtl/>
        </w:rPr>
        <w:t>بر بالينش قرار گرفت</w:t>
      </w:r>
      <w:r w:rsidR="003D75FB">
        <w:rPr>
          <w:rtl/>
        </w:rPr>
        <w:t xml:space="preserve">، </w:t>
      </w:r>
      <w:r>
        <w:rPr>
          <w:rtl/>
        </w:rPr>
        <w:t xml:space="preserve">دست بر اندامش </w:t>
      </w:r>
      <w:r>
        <w:rPr>
          <w:rtl/>
        </w:rPr>
        <w:lastRenderedPageBreak/>
        <w:t>كشيد</w:t>
      </w:r>
      <w:r w:rsidR="003D75FB">
        <w:rPr>
          <w:rtl/>
        </w:rPr>
        <w:t xml:space="preserve">، </w:t>
      </w:r>
      <w:r>
        <w:rPr>
          <w:rtl/>
        </w:rPr>
        <w:t>يكباره همه وجودش را از ناتوانى و درد رهايى بخشيد</w:t>
      </w:r>
      <w:r w:rsidR="003D75FB">
        <w:rPr>
          <w:rtl/>
        </w:rPr>
        <w:t xml:space="preserve">. </w:t>
      </w:r>
      <w:r>
        <w:rPr>
          <w:rtl/>
        </w:rPr>
        <w:t>آنگاه گفت</w:t>
      </w:r>
      <w:r w:rsidR="003D75FB">
        <w:rPr>
          <w:rtl/>
        </w:rPr>
        <w:t>:</w:t>
      </w:r>
      <w:r>
        <w:rPr>
          <w:rtl/>
        </w:rPr>
        <w:t xml:space="preserve"> سوار شو!</w:t>
      </w:r>
    </w:p>
    <w:p w:rsidR="00A46B3B" w:rsidRDefault="00A46B3B" w:rsidP="00A46B3B">
      <w:pPr>
        <w:pStyle w:val="libNormal"/>
        <w:rPr>
          <w:rtl/>
        </w:rPr>
      </w:pPr>
      <w:r>
        <w:rPr>
          <w:rtl/>
        </w:rPr>
        <w:t>فقيه فرزانه نجف سوار مركب شد و سمت سامرا حركت كرد</w:t>
      </w:r>
      <w:r w:rsidR="003D75FB">
        <w:rPr>
          <w:rtl/>
        </w:rPr>
        <w:t xml:space="preserve">. </w:t>
      </w:r>
      <w:r>
        <w:rPr>
          <w:rtl/>
        </w:rPr>
        <w:t>پس از اندكى راه پيمايى با خود گفت</w:t>
      </w:r>
      <w:r w:rsidR="003D75FB">
        <w:rPr>
          <w:rtl/>
        </w:rPr>
        <w:t>:</w:t>
      </w:r>
      <w:r>
        <w:rPr>
          <w:rtl/>
        </w:rPr>
        <w:t xml:space="preserve"> آقايى چنين بزرگوار پياده راه مى پيمايد و من سواره</w:t>
      </w:r>
      <w:r w:rsidR="003D75FB">
        <w:rPr>
          <w:rtl/>
        </w:rPr>
        <w:t xml:space="preserve">، </w:t>
      </w:r>
      <w:r>
        <w:rPr>
          <w:rtl/>
        </w:rPr>
        <w:t>نه اين هرگز درست نيست</w:t>
      </w:r>
      <w:r w:rsidR="003D75FB">
        <w:rPr>
          <w:rtl/>
        </w:rPr>
        <w:t xml:space="preserve">. </w:t>
      </w:r>
      <w:r>
        <w:rPr>
          <w:rtl/>
        </w:rPr>
        <w:t>آنگاه لب گشاد</w:t>
      </w:r>
      <w:r w:rsidR="003D75FB">
        <w:rPr>
          <w:rtl/>
        </w:rPr>
        <w:t xml:space="preserve">. </w:t>
      </w:r>
      <w:r>
        <w:rPr>
          <w:rtl/>
        </w:rPr>
        <w:t>تعارف آغاز كرد: آقا</w:t>
      </w:r>
      <w:r w:rsidR="003D75FB">
        <w:rPr>
          <w:rtl/>
        </w:rPr>
        <w:t xml:space="preserve">، </w:t>
      </w:r>
      <w:r>
        <w:rPr>
          <w:rtl/>
        </w:rPr>
        <w:t>بگذاريد پياده شوم</w:t>
      </w:r>
      <w:r w:rsidR="003D75FB">
        <w:rPr>
          <w:rtl/>
        </w:rPr>
        <w:t xml:space="preserve">، </w:t>
      </w:r>
      <w:r>
        <w:rPr>
          <w:rtl/>
        </w:rPr>
        <w:t>شما سوار شويد</w:t>
      </w:r>
      <w:r w:rsidR="003D75FB">
        <w:rPr>
          <w:rtl/>
        </w:rPr>
        <w:t xml:space="preserve">. </w:t>
      </w:r>
    </w:p>
    <w:p w:rsidR="00A46B3B" w:rsidRDefault="00A46B3B" w:rsidP="00A46B3B">
      <w:pPr>
        <w:pStyle w:val="libNormal"/>
        <w:rPr>
          <w:rtl/>
        </w:rPr>
      </w:pPr>
      <w:r>
        <w:rPr>
          <w:rtl/>
        </w:rPr>
        <w:t>ولى در اين لحظه خود را نزديك شط سامرا يافت</w:t>
      </w:r>
      <w:r w:rsidR="003D75FB">
        <w:rPr>
          <w:rtl/>
        </w:rPr>
        <w:t xml:space="preserve">. </w:t>
      </w:r>
      <w:r>
        <w:rPr>
          <w:rtl/>
        </w:rPr>
        <w:t>شادمان پياده شد</w:t>
      </w:r>
      <w:r w:rsidR="003D75FB">
        <w:rPr>
          <w:rtl/>
        </w:rPr>
        <w:t xml:space="preserve">، </w:t>
      </w:r>
      <w:r>
        <w:rPr>
          <w:rtl/>
        </w:rPr>
        <w:t>وضو ساخت و آماده ورود به حرم شد كه ناگهان ميرزا باقر عبافروش را ديد همسفرش</w:t>
      </w:r>
      <w:r w:rsidR="003D75FB">
        <w:rPr>
          <w:rtl/>
        </w:rPr>
        <w:t xml:space="preserve">، </w:t>
      </w:r>
      <w:r>
        <w:rPr>
          <w:rtl/>
        </w:rPr>
        <w:t>كه تازه كنار رود رسيده بود</w:t>
      </w:r>
      <w:r w:rsidR="003D75FB">
        <w:rPr>
          <w:rtl/>
        </w:rPr>
        <w:t xml:space="preserve">، </w:t>
      </w:r>
      <w:r>
        <w:rPr>
          <w:rtl/>
        </w:rPr>
        <w:t>شگفت زده گفت</w:t>
      </w:r>
      <w:r w:rsidR="003D75FB">
        <w:rPr>
          <w:rtl/>
        </w:rPr>
        <w:t>:</w:t>
      </w:r>
      <w:r>
        <w:rPr>
          <w:rtl/>
        </w:rPr>
        <w:t xml:space="preserve"> شما كه ناتوان و بيمار سر بر خاك نهاده بوديد</w:t>
      </w:r>
      <w:r w:rsidR="003D75FB">
        <w:rPr>
          <w:rtl/>
        </w:rPr>
        <w:t xml:space="preserve">، </w:t>
      </w:r>
      <w:r>
        <w:rPr>
          <w:rtl/>
        </w:rPr>
        <w:t>چگونه پيشتر از من به سامرا رسيدى</w:t>
      </w:r>
      <w:r w:rsidR="003D75FB">
        <w:rPr>
          <w:rtl/>
        </w:rPr>
        <w:t>؟</w:t>
      </w:r>
      <w:r>
        <w:rPr>
          <w:rtl/>
        </w:rPr>
        <w:t>!</w:t>
      </w:r>
    </w:p>
    <w:p w:rsidR="00A46B3B" w:rsidRDefault="00A46B3B" w:rsidP="00A46B3B">
      <w:pPr>
        <w:pStyle w:val="libNormal"/>
        <w:rPr>
          <w:rtl/>
        </w:rPr>
      </w:pPr>
      <w:r>
        <w:rPr>
          <w:rtl/>
        </w:rPr>
        <w:t>سيد پاسخ داد: آرى</w:t>
      </w:r>
      <w:r w:rsidR="003D75FB">
        <w:rPr>
          <w:rtl/>
        </w:rPr>
        <w:t xml:space="preserve">، </w:t>
      </w:r>
      <w:r>
        <w:rPr>
          <w:rtl/>
        </w:rPr>
        <w:t>ولى اين آقا يارى ام كرد و مرا رساند</w:t>
      </w:r>
      <w:r w:rsidR="003D75FB">
        <w:rPr>
          <w:rtl/>
        </w:rPr>
        <w:t xml:space="preserve">. </w:t>
      </w:r>
    </w:p>
    <w:p w:rsidR="00A46B3B" w:rsidRDefault="00A46B3B" w:rsidP="00A46B3B">
      <w:pPr>
        <w:pStyle w:val="libNormal"/>
        <w:rPr>
          <w:rtl/>
        </w:rPr>
      </w:pPr>
      <w:r>
        <w:rPr>
          <w:rtl/>
        </w:rPr>
        <w:t>سپس برگشت تا آقا را به ميرزاباقر نشان دهد ولى اثر از وى نيافت</w:t>
      </w:r>
      <w:r w:rsidR="003D75FB">
        <w:rPr>
          <w:rtl/>
        </w:rPr>
        <w:t xml:space="preserve">. </w:t>
      </w:r>
      <w:r>
        <w:rPr>
          <w:rtl/>
        </w:rPr>
        <w:t>ميرزا باقر</w:t>
      </w:r>
      <w:r w:rsidR="003D75FB">
        <w:rPr>
          <w:rtl/>
        </w:rPr>
        <w:t xml:space="preserve">، </w:t>
      </w:r>
      <w:r>
        <w:rPr>
          <w:rtl/>
        </w:rPr>
        <w:t>كه در شگفتى فرورفته بود</w:t>
      </w:r>
      <w:r w:rsidR="003D75FB">
        <w:rPr>
          <w:rtl/>
        </w:rPr>
        <w:t xml:space="preserve">، </w:t>
      </w:r>
      <w:r>
        <w:rPr>
          <w:rtl/>
        </w:rPr>
        <w:t>هر چه در مسافران پيرامون شط نگريست مردى با الاغ سپيد نديد</w:t>
      </w:r>
      <w:r w:rsidR="003D75FB">
        <w:rPr>
          <w:rtl/>
        </w:rPr>
        <w:t xml:space="preserve">، </w:t>
      </w:r>
      <w:r>
        <w:rPr>
          <w:rtl/>
        </w:rPr>
        <w:t>پس فرياد بر آورد: معجزه</w:t>
      </w:r>
      <w:r w:rsidR="003D75FB">
        <w:rPr>
          <w:rtl/>
        </w:rPr>
        <w:t xml:space="preserve">... </w:t>
      </w:r>
      <w:r>
        <w:rPr>
          <w:rtl/>
        </w:rPr>
        <w:t>معجزه</w:t>
      </w:r>
      <w:r w:rsidR="003D75FB">
        <w:rPr>
          <w:rtl/>
        </w:rPr>
        <w:t xml:space="preserve">... </w:t>
      </w:r>
    </w:p>
    <w:p w:rsidR="00A46B3B" w:rsidRDefault="00A46B3B" w:rsidP="00A46B3B">
      <w:pPr>
        <w:pStyle w:val="libNormal"/>
        <w:rPr>
          <w:rtl/>
        </w:rPr>
      </w:pPr>
      <w:r>
        <w:rPr>
          <w:rtl/>
        </w:rPr>
        <w:t>فقيه پرهيزگار نجف او را از اين كردار بازداشت و گفت</w:t>
      </w:r>
      <w:r w:rsidR="003D75FB">
        <w:rPr>
          <w:rtl/>
        </w:rPr>
        <w:t>:</w:t>
      </w:r>
      <w:r>
        <w:rPr>
          <w:rtl/>
        </w:rPr>
        <w:t xml:space="preserve"> هرگز راضى نيستم از اين راز پرده بردارى</w:t>
      </w:r>
      <w:r w:rsidR="003D75FB">
        <w:rPr>
          <w:rtl/>
        </w:rPr>
        <w:t xml:space="preserve">. </w:t>
      </w:r>
      <w:r w:rsidR="00433058" w:rsidRPr="00433058">
        <w:rPr>
          <w:rStyle w:val="libFootnotenumChar"/>
          <w:rtl/>
        </w:rPr>
        <w:t>(658)</w:t>
      </w:r>
    </w:p>
    <w:p w:rsidR="00A46B3B" w:rsidRDefault="00433058" w:rsidP="00433058">
      <w:pPr>
        <w:pStyle w:val="Heading2"/>
        <w:rPr>
          <w:rtl/>
        </w:rPr>
      </w:pPr>
      <w:bookmarkStart w:id="372" w:name="_Toc372536696"/>
      <w:r>
        <w:rPr>
          <w:rtl/>
        </w:rPr>
        <w:t>مرجع شيفته</w:t>
      </w:r>
      <w:bookmarkEnd w:id="372"/>
    </w:p>
    <w:p w:rsidR="00A46B3B" w:rsidRDefault="00A46B3B" w:rsidP="00A46B3B">
      <w:pPr>
        <w:pStyle w:val="libNormal"/>
        <w:rPr>
          <w:rtl/>
        </w:rPr>
      </w:pPr>
      <w:r>
        <w:rPr>
          <w:rtl/>
        </w:rPr>
        <w:t>آفتاب دانش و پرهيزگارى اندك اندك از ستيغ نجف سر بر آورد</w:t>
      </w:r>
      <w:r w:rsidR="003D75FB">
        <w:rPr>
          <w:rtl/>
        </w:rPr>
        <w:t xml:space="preserve">. </w:t>
      </w:r>
      <w:r>
        <w:rPr>
          <w:rtl/>
        </w:rPr>
        <w:t>و بر همه سرزمينهاى اسلامى نور فقاهت و گرماى ايمان پاشيد</w:t>
      </w:r>
      <w:r w:rsidR="003D75FB">
        <w:rPr>
          <w:rtl/>
        </w:rPr>
        <w:t xml:space="preserve">. </w:t>
      </w:r>
      <w:r>
        <w:rPr>
          <w:rtl/>
        </w:rPr>
        <w:t>روزگار مرجعيت آن فقيه فروتن از توكل</w:t>
      </w:r>
      <w:r w:rsidR="003D75FB">
        <w:rPr>
          <w:rtl/>
        </w:rPr>
        <w:t xml:space="preserve">، </w:t>
      </w:r>
      <w:r>
        <w:rPr>
          <w:rtl/>
        </w:rPr>
        <w:t>اخلاص</w:t>
      </w:r>
      <w:r w:rsidR="003D75FB">
        <w:rPr>
          <w:rtl/>
        </w:rPr>
        <w:t xml:space="preserve">، </w:t>
      </w:r>
      <w:r>
        <w:rPr>
          <w:rtl/>
        </w:rPr>
        <w:t>ايثار</w:t>
      </w:r>
      <w:r w:rsidR="003D75FB">
        <w:rPr>
          <w:rtl/>
        </w:rPr>
        <w:t xml:space="preserve">، </w:t>
      </w:r>
      <w:r>
        <w:rPr>
          <w:rtl/>
        </w:rPr>
        <w:t>و عشق به اهل بيت پيامبر صلى الله عليه و آله آكنده بود</w:t>
      </w:r>
      <w:r w:rsidR="003D75FB">
        <w:rPr>
          <w:rtl/>
        </w:rPr>
        <w:t xml:space="preserve">. </w:t>
      </w:r>
      <w:r>
        <w:rPr>
          <w:rtl/>
        </w:rPr>
        <w:t>هنوز كوچه هاى شهر آسمانى نجف محاسن سپيد</w:t>
      </w:r>
      <w:r w:rsidR="003D75FB">
        <w:rPr>
          <w:rtl/>
        </w:rPr>
        <w:t xml:space="preserve">، </w:t>
      </w:r>
      <w:r>
        <w:rPr>
          <w:rtl/>
        </w:rPr>
        <w:t>گامهاى آرام و زمزمه دعاى نور چشم بيدار دلان عراق را فراموش نكرده اند</w:t>
      </w:r>
      <w:r w:rsidR="003D75FB">
        <w:rPr>
          <w:rtl/>
        </w:rPr>
        <w:t xml:space="preserve">. </w:t>
      </w:r>
      <w:r>
        <w:rPr>
          <w:rtl/>
        </w:rPr>
        <w:t xml:space="preserve">چه بسيار مغازه </w:t>
      </w:r>
      <w:r>
        <w:rPr>
          <w:rtl/>
        </w:rPr>
        <w:lastRenderedPageBreak/>
        <w:t xml:space="preserve">داران و رهگذرانى كه بارها تغيير مسير سيد و حضور ناگهانى اش در مجالس سوگوارى اهل بيت عصمت و طهارت </w:t>
      </w:r>
      <w:r w:rsidR="002D69E1" w:rsidRPr="002D69E1">
        <w:rPr>
          <w:rStyle w:val="libAlaemChar"/>
          <w:rtl/>
        </w:rPr>
        <w:t>عليه‌السلام</w:t>
      </w:r>
      <w:r>
        <w:rPr>
          <w:rtl/>
        </w:rPr>
        <w:t xml:space="preserve"> را با ديدگان ناباور خويش مشاهده كردند</w:t>
      </w:r>
      <w:r w:rsidR="003D75FB">
        <w:rPr>
          <w:rtl/>
        </w:rPr>
        <w:t xml:space="preserve">. </w:t>
      </w:r>
      <w:r w:rsidR="00433058" w:rsidRPr="00433058">
        <w:rPr>
          <w:rStyle w:val="libFootnotenumChar"/>
          <w:rtl/>
        </w:rPr>
        <w:t>(659)</w:t>
      </w:r>
      <w:r>
        <w:rPr>
          <w:rtl/>
        </w:rPr>
        <w:t xml:space="preserve">فرزند برومند سرور فقيهان نجف از عشق بى پايان پدر به معصومان </w:t>
      </w:r>
      <w:r w:rsidR="002D69E1" w:rsidRPr="002D69E1">
        <w:rPr>
          <w:rStyle w:val="libAlaemChar"/>
          <w:rtl/>
        </w:rPr>
        <w:t>عليه‌السلام</w:t>
      </w:r>
      <w:r>
        <w:rPr>
          <w:rtl/>
        </w:rPr>
        <w:t xml:space="preserve"> چنين پرده برداشته است</w:t>
      </w:r>
      <w:r w:rsidR="003D75FB">
        <w:rPr>
          <w:rtl/>
        </w:rPr>
        <w:t>:</w:t>
      </w:r>
    </w:p>
    <w:p w:rsidR="00A46B3B" w:rsidRDefault="00A46B3B" w:rsidP="00A46B3B">
      <w:pPr>
        <w:pStyle w:val="libNormal"/>
        <w:rPr>
          <w:rtl/>
        </w:rPr>
      </w:pPr>
      <w:r>
        <w:rPr>
          <w:rtl/>
        </w:rPr>
        <w:t>آقا در مجلس روضه از همه بيشتر گريه مى كرد</w:t>
      </w:r>
      <w:r w:rsidR="003D75FB">
        <w:rPr>
          <w:rtl/>
        </w:rPr>
        <w:t xml:space="preserve">، </w:t>
      </w:r>
      <w:r>
        <w:rPr>
          <w:rtl/>
        </w:rPr>
        <w:t xml:space="preserve">به مجالس سوگوارى امام حسين </w:t>
      </w:r>
      <w:r w:rsidR="002D69E1" w:rsidRPr="002D69E1">
        <w:rPr>
          <w:rStyle w:val="libAlaemChar"/>
          <w:rtl/>
        </w:rPr>
        <w:t>عليه‌السلام</w:t>
      </w:r>
      <w:r>
        <w:rPr>
          <w:rtl/>
        </w:rPr>
        <w:t xml:space="preserve"> بسيار اهميت مى داد</w:t>
      </w:r>
      <w:r w:rsidR="003D75FB">
        <w:rPr>
          <w:rtl/>
        </w:rPr>
        <w:t xml:space="preserve">. </w:t>
      </w:r>
      <w:r>
        <w:rPr>
          <w:rtl/>
        </w:rPr>
        <w:t>هنگامى كه در پى كارى روان بود يا براى تدريس شتابان كوچه اى را پشت سر مى گذاشت و با در باز</w:t>
      </w:r>
      <w:r w:rsidR="003D75FB">
        <w:rPr>
          <w:rtl/>
        </w:rPr>
        <w:t xml:space="preserve">، </w:t>
      </w:r>
      <w:r>
        <w:rPr>
          <w:rtl/>
        </w:rPr>
        <w:t>پرچم سياه و صداى مرثيه خاندان پيامبر روبرو مى شد</w:t>
      </w:r>
      <w:r w:rsidR="003D75FB">
        <w:rPr>
          <w:rtl/>
        </w:rPr>
        <w:t xml:space="preserve">، </w:t>
      </w:r>
      <w:r>
        <w:rPr>
          <w:rtl/>
        </w:rPr>
        <w:t>بى درنگ وارد خانه شده</w:t>
      </w:r>
      <w:r w:rsidR="003D75FB">
        <w:rPr>
          <w:rtl/>
        </w:rPr>
        <w:t xml:space="preserve">، </w:t>
      </w:r>
      <w:r>
        <w:rPr>
          <w:rtl/>
        </w:rPr>
        <w:t>در عزا دارى شركت مى جست</w:t>
      </w:r>
      <w:r w:rsidR="003D75FB">
        <w:rPr>
          <w:rtl/>
        </w:rPr>
        <w:t xml:space="preserve">. </w:t>
      </w:r>
      <w:r>
        <w:rPr>
          <w:rtl/>
        </w:rPr>
        <w:t>وقت كسى دليل اين كار را مى پرسيد</w:t>
      </w:r>
      <w:r w:rsidR="003D75FB">
        <w:rPr>
          <w:rtl/>
        </w:rPr>
        <w:t xml:space="preserve">، </w:t>
      </w:r>
      <w:r>
        <w:rPr>
          <w:rtl/>
        </w:rPr>
        <w:t>مى فرمود:</w:t>
      </w:r>
    </w:p>
    <w:p w:rsidR="00A46B3B" w:rsidRDefault="00A46B3B" w:rsidP="00A46B3B">
      <w:pPr>
        <w:pStyle w:val="libNormal"/>
        <w:rPr>
          <w:rtl/>
        </w:rPr>
      </w:pPr>
      <w:r>
        <w:rPr>
          <w:rtl/>
        </w:rPr>
        <w:t xml:space="preserve">«نمى توانم از جايى كه مجلس سيد الشهداء </w:t>
      </w:r>
      <w:r w:rsidR="002D69E1" w:rsidRPr="002D69E1">
        <w:rPr>
          <w:rStyle w:val="libAlaemChar"/>
          <w:rtl/>
        </w:rPr>
        <w:t>عليه‌السلام</w:t>
      </w:r>
      <w:r>
        <w:rPr>
          <w:rtl/>
        </w:rPr>
        <w:t xml:space="preserve"> برپاست</w:t>
      </w:r>
      <w:r w:rsidR="003D75FB">
        <w:rPr>
          <w:rtl/>
        </w:rPr>
        <w:t xml:space="preserve">، </w:t>
      </w:r>
      <w:r>
        <w:rPr>
          <w:rtl/>
        </w:rPr>
        <w:t>بگذرم و بى اعتنا باشم</w:t>
      </w:r>
      <w:r w:rsidR="003D75FB">
        <w:rPr>
          <w:rtl/>
        </w:rPr>
        <w:t xml:space="preserve">. </w:t>
      </w:r>
      <w:r>
        <w:rPr>
          <w:rtl/>
        </w:rPr>
        <w:t xml:space="preserve">» </w:t>
      </w:r>
      <w:r w:rsidR="00433058" w:rsidRPr="00433058">
        <w:rPr>
          <w:rStyle w:val="libFootnotenumChar"/>
          <w:rtl/>
        </w:rPr>
        <w:t>(660)</w:t>
      </w:r>
    </w:p>
    <w:p w:rsidR="00A46B3B" w:rsidRDefault="00A46B3B" w:rsidP="00A46B3B">
      <w:pPr>
        <w:pStyle w:val="libNormal"/>
        <w:rPr>
          <w:rtl/>
        </w:rPr>
      </w:pPr>
      <w:r>
        <w:rPr>
          <w:rtl/>
        </w:rPr>
        <w:t>فقيه شيفته نجف خود را پدر و برادر مومنان به شمار مى آورد</w:t>
      </w:r>
      <w:r w:rsidR="003D75FB">
        <w:rPr>
          <w:rtl/>
        </w:rPr>
        <w:t xml:space="preserve">. </w:t>
      </w:r>
      <w:r>
        <w:rPr>
          <w:rtl/>
        </w:rPr>
        <w:t>چون از گرفتارى كسى آگاه مى شد در نگرانى فرو مى رفت و همه توانش را در راه رهايى او به كار مى گرفت</w:t>
      </w:r>
      <w:r w:rsidR="003D75FB">
        <w:rPr>
          <w:rtl/>
        </w:rPr>
        <w:t xml:space="preserve">. </w:t>
      </w:r>
      <w:r>
        <w:rPr>
          <w:rtl/>
        </w:rPr>
        <w:t>او چنان به رفع مشكلات دين باوران اهميت مى داد كه گاه تنها براى نجات مسلمانى از گرفتارى راه حرم امير</w:t>
      </w:r>
      <w:r w:rsidR="002D69E1">
        <w:rPr>
          <w:rtl/>
        </w:rPr>
        <w:t>مؤمن</w:t>
      </w:r>
      <w:r>
        <w:rPr>
          <w:rtl/>
        </w:rPr>
        <w:t xml:space="preserve">ان </w:t>
      </w:r>
      <w:r w:rsidR="002D69E1" w:rsidRPr="002D69E1">
        <w:rPr>
          <w:rStyle w:val="libAlaemChar"/>
          <w:rtl/>
        </w:rPr>
        <w:t>عليه‌السلام</w:t>
      </w:r>
      <w:r>
        <w:rPr>
          <w:rtl/>
        </w:rPr>
        <w:t xml:space="preserve"> پيش مى گرفت و با دلى شكسته و دردمند به دعا مى پرداخت</w:t>
      </w:r>
      <w:r w:rsidR="003D75FB">
        <w:rPr>
          <w:rtl/>
        </w:rPr>
        <w:t xml:space="preserve">. </w:t>
      </w:r>
      <w:r w:rsidR="00433058" w:rsidRPr="00433058">
        <w:rPr>
          <w:rStyle w:val="libFootnotenumChar"/>
          <w:rtl/>
        </w:rPr>
        <w:t>(661)</w:t>
      </w:r>
    </w:p>
    <w:p w:rsidR="00A46B3B" w:rsidRDefault="00A46B3B" w:rsidP="00A46B3B">
      <w:pPr>
        <w:pStyle w:val="libNormal"/>
        <w:rPr>
          <w:rtl/>
        </w:rPr>
      </w:pPr>
      <w:r>
        <w:rPr>
          <w:rtl/>
        </w:rPr>
        <w:t>البته سايه مهر درخت تناور مرجعيت شيعه به گروهى خاص محدود نمى شد؛ در نشستهاى خصوصى و عمومى گاه با عصا به تك تك حاضران اشاره مى كرد و سلام و دعا مى فرمود</w:t>
      </w:r>
      <w:r w:rsidR="003D75FB">
        <w:rPr>
          <w:rtl/>
        </w:rPr>
        <w:t xml:space="preserve">. </w:t>
      </w:r>
      <w:r>
        <w:rPr>
          <w:rtl/>
        </w:rPr>
        <w:t>اهميت اين احوالپرسى در نگاه وى چنان بود كه اگر كسى به سبب گفتگو با اطرافيان سلامش را در نمى يافت</w:t>
      </w:r>
      <w:r w:rsidR="003D75FB">
        <w:rPr>
          <w:rtl/>
        </w:rPr>
        <w:t xml:space="preserve">، </w:t>
      </w:r>
      <w:r>
        <w:rPr>
          <w:rtl/>
        </w:rPr>
        <w:t>منتظر مى ماند تا از كار خويش فارغ شده</w:t>
      </w:r>
      <w:r w:rsidR="003D75FB">
        <w:rPr>
          <w:rtl/>
        </w:rPr>
        <w:t xml:space="preserve">، </w:t>
      </w:r>
      <w:r>
        <w:rPr>
          <w:rtl/>
        </w:rPr>
        <w:t>پاسخ سلام دهد</w:t>
      </w:r>
      <w:r w:rsidR="003D75FB">
        <w:rPr>
          <w:rtl/>
        </w:rPr>
        <w:t xml:space="preserve">. </w:t>
      </w:r>
      <w:r>
        <w:rPr>
          <w:rtl/>
        </w:rPr>
        <w:t>سپس به ديگران اشاره كرده</w:t>
      </w:r>
      <w:r w:rsidR="003D75FB">
        <w:rPr>
          <w:rtl/>
        </w:rPr>
        <w:t xml:space="preserve">، </w:t>
      </w:r>
      <w:r>
        <w:rPr>
          <w:rtl/>
        </w:rPr>
        <w:t>احوالپرسى را ادامه مى داد</w:t>
      </w:r>
      <w:r w:rsidR="003D75FB">
        <w:rPr>
          <w:rtl/>
        </w:rPr>
        <w:t xml:space="preserve">. </w:t>
      </w:r>
      <w:r w:rsidR="00433058" w:rsidRPr="00433058">
        <w:rPr>
          <w:rStyle w:val="libFootnotenumChar"/>
          <w:rtl/>
        </w:rPr>
        <w:t>(662)</w:t>
      </w:r>
    </w:p>
    <w:p w:rsidR="00A46B3B" w:rsidRDefault="00A46B3B" w:rsidP="00A46B3B">
      <w:pPr>
        <w:pStyle w:val="libNormal"/>
        <w:rPr>
          <w:rtl/>
        </w:rPr>
      </w:pPr>
      <w:r>
        <w:rPr>
          <w:rtl/>
        </w:rPr>
        <w:lastRenderedPageBreak/>
        <w:t>در ديدگاه گوهر گرانبهاى شاهرود كودكان از ارجى همانند بزرگسالان برخوردار بودند</w:t>
      </w:r>
      <w:r w:rsidR="003D75FB">
        <w:rPr>
          <w:rtl/>
        </w:rPr>
        <w:t xml:space="preserve">. </w:t>
      </w:r>
      <w:r>
        <w:rPr>
          <w:rtl/>
        </w:rPr>
        <w:t>گاه در مسير حركت سرشك طفلى</w:t>
      </w:r>
      <w:r w:rsidR="003D75FB">
        <w:rPr>
          <w:rtl/>
        </w:rPr>
        <w:t xml:space="preserve">، </w:t>
      </w:r>
      <w:r>
        <w:rPr>
          <w:rtl/>
        </w:rPr>
        <w:t>توان از وجودش ‍ مى ربود و گامهايش را سست مى ساخت</w:t>
      </w:r>
      <w:r w:rsidR="003D75FB">
        <w:rPr>
          <w:rtl/>
        </w:rPr>
        <w:t xml:space="preserve">، </w:t>
      </w:r>
      <w:r>
        <w:rPr>
          <w:rtl/>
        </w:rPr>
        <w:t>بنابراين درنگ مى كرد</w:t>
      </w:r>
      <w:r w:rsidR="003D75FB">
        <w:rPr>
          <w:rtl/>
        </w:rPr>
        <w:t xml:space="preserve">، </w:t>
      </w:r>
      <w:r>
        <w:rPr>
          <w:rtl/>
        </w:rPr>
        <w:t>به اندازه اى عطوفت نشان مى داد تا كودك آرام گيرد</w:t>
      </w:r>
      <w:r w:rsidR="003D75FB">
        <w:rPr>
          <w:rtl/>
        </w:rPr>
        <w:t xml:space="preserve">. </w:t>
      </w:r>
      <w:r w:rsidR="00433058" w:rsidRPr="00433058">
        <w:rPr>
          <w:rStyle w:val="libFootnotenumChar"/>
          <w:rtl/>
        </w:rPr>
        <w:t>(663)</w:t>
      </w:r>
    </w:p>
    <w:p w:rsidR="00A46B3B" w:rsidRDefault="00A46B3B" w:rsidP="00A46B3B">
      <w:pPr>
        <w:pStyle w:val="libNormal"/>
        <w:rPr>
          <w:rtl/>
        </w:rPr>
      </w:pPr>
      <w:r>
        <w:rPr>
          <w:rtl/>
        </w:rPr>
        <w:t xml:space="preserve">ناگفته پيداست كه ارادت سيد به </w:t>
      </w:r>
      <w:r w:rsidR="002D69E1">
        <w:rPr>
          <w:rtl/>
        </w:rPr>
        <w:t>مؤمن</w:t>
      </w:r>
      <w:r>
        <w:rPr>
          <w:rtl/>
        </w:rPr>
        <w:t>ان تنها در شعار خلاصه نمى شد؛ آن بزرگوار با پزشكان</w:t>
      </w:r>
      <w:r w:rsidR="003D75FB">
        <w:rPr>
          <w:rtl/>
        </w:rPr>
        <w:t xml:space="preserve">، </w:t>
      </w:r>
      <w:r>
        <w:rPr>
          <w:rtl/>
        </w:rPr>
        <w:t>داروخانه داران و نانوايان متعدد چنان قرارداد بسته بود كه خدمات رايگان به نيازمندان ارائه كنند</w:t>
      </w:r>
      <w:r w:rsidR="003D75FB">
        <w:rPr>
          <w:rtl/>
        </w:rPr>
        <w:t xml:space="preserve">. </w:t>
      </w:r>
      <w:r>
        <w:rPr>
          <w:rtl/>
        </w:rPr>
        <w:t xml:space="preserve">مزد كردار خويش را از دفتر مرجع </w:t>
      </w:r>
      <w:r w:rsidR="002D69E1">
        <w:rPr>
          <w:rtl/>
        </w:rPr>
        <w:t>مؤمن</w:t>
      </w:r>
      <w:r>
        <w:rPr>
          <w:rtl/>
        </w:rPr>
        <w:t>ان دريافت دارند</w:t>
      </w:r>
      <w:r w:rsidR="003D75FB">
        <w:rPr>
          <w:rtl/>
        </w:rPr>
        <w:t xml:space="preserve">. </w:t>
      </w:r>
      <w:r w:rsidR="00433058" w:rsidRPr="00433058">
        <w:rPr>
          <w:rStyle w:val="libFootnotenumChar"/>
          <w:rtl/>
        </w:rPr>
        <w:t>(664)</w:t>
      </w:r>
    </w:p>
    <w:p w:rsidR="00A46B3B" w:rsidRDefault="00433058" w:rsidP="00433058">
      <w:pPr>
        <w:pStyle w:val="Heading2"/>
        <w:rPr>
          <w:rtl/>
        </w:rPr>
      </w:pPr>
      <w:bookmarkStart w:id="373" w:name="_Toc372536697"/>
      <w:r>
        <w:rPr>
          <w:rtl/>
        </w:rPr>
        <w:t>زاهد سپيد دست</w:t>
      </w:r>
      <w:bookmarkEnd w:id="373"/>
    </w:p>
    <w:p w:rsidR="00A46B3B" w:rsidRDefault="00A46B3B" w:rsidP="00A46B3B">
      <w:pPr>
        <w:pStyle w:val="libNormal"/>
        <w:rPr>
          <w:rtl/>
        </w:rPr>
      </w:pPr>
      <w:r>
        <w:rPr>
          <w:rtl/>
        </w:rPr>
        <w:t>پدر مهربان امت دنيا را به اندازه اى پست و خرد مى ديد كه حتى انديشه فراهم آوردن سرپناهى براى خويش در سر نمى پروراند</w:t>
      </w:r>
      <w:r w:rsidR="003D75FB">
        <w:rPr>
          <w:rtl/>
        </w:rPr>
        <w:t xml:space="preserve">. </w:t>
      </w:r>
      <w:r>
        <w:rPr>
          <w:rtl/>
        </w:rPr>
        <w:t>اجاره نشينى مرجع بزرگ شيعه چنان بر دوستداران گران مى آمد كه گاه هزاران دينار به وى هديه مى كردند تا خانه اى خريده</w:t>
      </w:r>
      <w:r w:rsidR="003D75FB">
        <w:rPr>
          <w:rtl/>
        </w:rPr>
        <w:t xml:space="preserve">، </w:t>
      </w:r>
      <w:r>
        <w:rPr>
          <w:rtl/>
        </w:rPr>
        <w:t>روزهاى پايانى عمرش را دور از نگاههاى صاحبخانه و دغدغه اجاره بها به سر برد</w:t>
      </w:r>
      <w:r w:rsidR="003D75FB">
        <w:rPr>
          <w:rtl/>
        </w:rPr>
        <w:t xml:space="preserve">. </w:t>
      </w:r>
      <w:r>
        <w:rPr>
          <w:rtl/>
        </w:rPr>
        <w:t>ولى رادمرد پارساى شاهرود هدايايى كه براى خريد مسكن به وى داده شده بود</w:t>
      </w:r>
      <w:r w:rsidR="003D75FB">
        <w:rPr>
          <w:rtl/>
        </w:rPr>
        <w:t xml:space="preserve">، </w:t>
      </w:r>
      <w:r>
        <w:rPr>
          <w:rtl/>
        </w:rPr>
        <w:t>در راه سازماندهى حوزه هاى نجف</w:t>
      </w:r>
      <w:r w:rsidR="003D75FB">
        <w:rPr>
          <w:rtl/>
        </w:rPr>
        <w:t xml:space="preserve">، </w:t>
      </w:r>
      <w:r>
        <w:rPr>
          <w:rtl/>
        </w:rPr>
        <w:t>كربلا و سامرا مصرف مى كرد</w:t>
      </w:r>
      <w:r w:rsidR="003D75FB">
        <w:rPr>
          <w:rtl/>
        </w:rPr>
        <w:t xml:space="preserve">. </w:t>
      </w:r>
    </w:p>
    <w:p w:rsidR="00A46B3B" w:rsidRDefault="00A46B3B" w:rsidP="00A46B3B">
      <w:pPr>
        <w:pStyle w:val="libNormal"/>
        <w:rPr>
          <w:rtl/>
        </w:rPr>
      </w:pPr>
      <w:r>
        <w:rPr>
          <w:rtl/>
        </w:rPr>
        <w:t>دنيا گريزى فقيه پارساى شيعه سرانجام پيروانش را بر آن داشت كه بجاى اهداى بهاى مسكن</w:t>
      </w:r>
      <w:r w:rsidR="003D75FB">
        <w:rPr>
          <w:rtl/>
        </w:rPr>
        <w:t xml:space="preserve">، </w:t>
      </w:r>
      <w:r>
        <w:rPr>
          <w:rtl/>
        </w:rPr>
        <w:t>خانه اى خريده</w:t>
      </w:r>
      <w:r w:rsidR="003D75FB">
        <w:rPr>
          <w:rtl/>
        </w:rPr>
        <w:t xml:space="preserve">، </w:t>
      </w:r>
      <w:r>
        <w:rPr>
          <w:rtl/>
        </w:rPr>
        <w:t>نام سيد محمود شاهرودى را در سند آن ثبت كنند</w:t>
      </w:r>
      <w:r w:rsidR="003D75FB">
        <w:rPr>
          <w:rtl/>
        </w:rPr>
        <w:t xml:space="preserve">. </w:t>
      </w:r>
      <w:r w:rsidR="00433058" w:rsidRPr="00433058">
        <w:rPr>
          <w:rStyle w:val="libFootnotenumChar"/>
          <w:rtl/>
        </w:rPr>
        <w:t>(665)</w:t>
      </w:r>
    </w:p>
    <w:p w:rsidR="00A46B3B" w:rsidRDefault="00A46B3B" w:rsidP="00A46B3B">
      <w:pPr>
        <w:pStyle w:val="libNormal"/>
        <w:rPr>
          <w:rtl/>
        </w:rPr>
      </w:pPr>
      <w:r>
        <w:rPr>
          <w:rtl/>
        </w:rPr>
        <w:t>مدتى پس از اين كردار خداپسندانه گروهى از نيكمردان كويتى بر آن شدند كه با خريد اتومبيلى مرجع كهنسال خويش را از رنج پياده روى برهانند</w:t>
      </w:r>
      <w:r w:rsidR="003D75FB">
        <w:rPr>
          <w:rtl/>
        </w:rPr>
        <w:t xml:space="preserve">. </w:t>
      </w:r>
      <w:r>
        <w:rPr>
          <w:rtl/>
        </w:rPr>
        <w:t xml:space="preserve">آفتاب </w:t>
      </w:r>
      <w:r>
        <w:rPr>
          <w:rtl/>
        </w:rPr>
        <w:lastRenderedPageBreak/>
        <w:t>فروزان نجف با شنيدن اين خبر شتابان واكنش نشان داد و آنها را از چنين اقدامى بازداشت</w:t>
      </w:r>
      <w:r w:rsidR="003D75FB">
        <w:rPr>
          <w:rtl/>
        </w:rPr>
        <w:t xml:space="preserve">. </w:t>
      </w:r>
      <w:r w:rsidR="00433058" w:rsidRPr="00433058">
        <w:rPr>
          <w:rStyle w:val="libFootnotenumChar"/>
          <w:rtl/>
        </w:rPr>
        <w:t>(666)</w:t>
      </w:r>
    </w:p>
    <w:p w:rsidR="00A46B3B" w:rsidRDefault="00433058" w:rsidP="00433058">
      <w:pPr>
        <w:pStyle w:val="Heading2"/>
        <w:rPr>
          <w:rtl/>
        </w:rPr>
      </w:pPr>
      <w:bookmarkStart w:id="374" w:name="_Toc372536698"/>
      <w:r>
        <w:rPr>
          <w:rtl/>
        </w:rPr>
        <w:t>ما صاحب داريم</w:t>
      </w:r>
      <w:r w:rsidR="003D75FB">
        <w:rPr>
          <w:rtl/>
        </w:rPr>
        <w:t>!</w:t>
      </w:r>
      <w:bookmarkEnd w:id="374"/>
    </w:p>
    <w:p w:rsidR="00A46B3B" w:rsidRDefault="00A46B3B" w:rsidP="00A46B3B">
      <w:pPr>
        <w:pStyle w:val="libNormal"/>
        <w:rPr>
          <w:rtl/>
        </w:rPr>
      </w:pPr>
      <w:r>
        <w:rPr>
          <w:rtl/>
        </w:rPr>
        <w:t>روزگار مرجعيت ستاره تابناك قلعه آقا عبدالله را بايد در شمار دشوارترين سالهاى زندگى وى جاى داد</w:t>
      </w:r>
      <w:r w:rsidR="003D75FB">
        <w:rPr>
          <w:rtl/>
        </w:rPr>
        <w:t xml:space="preserve">. </w:t>
      </w:r>
      <w:r>
        <w:rPr>
          <w:rtl/>
        </w:rPr>
        <w:t xml:space="preserve">آن بزرگمرد در انجام دادن وظيفه سنگين رهبرى مسلمانان به هيچ چيز جز يارى امامان معصوم </w:t>
      </w:r>
      <w:r w:rsidR="002D69E1" w:rsidRPr="002D69E1">
        <w:rPr>
          <w:rStyle w:val="libAlaemChar"/>
          <w:rtl/>
        </w:rPr>
        <w:t>عليه‌السلام</w:t>
      </w:r>
      <w:r>
        <w:rPr>
          <w:rtl/>
        </w:rPr>
        <w:t xml:space="preserve"> دل نبسته بود</w:t>
      </w:r>
      <w:r w:rsidR="003D75FB">
        <w:rPr>
          <w:rtl/>
        </w:rPr>
        <w:t xml:space="preserve">. </w:t>
      </w:r>
      <w:r>
        <w:rPr>
          <w:rtl/>
        </w:rPr>
        <w:t>نگاهى به يكى از رخدادهاى آن سالهاى دشوار مى تواند ما را در درك ميزان توكل و ايمان آن فقيه وارسته يارى دهد:</w:t>
      </w:r>
    </w:p>
    <w:p w:rsidR="00A46B3B" w:rsidRDefault="00A46B3B" w:rsidP="00A46B3B">
      <w:pPr>
        <w:pStyle w:val="libNormal"/>
        <w:rPr>
          <w:rtl/>
        </w:rPr>
      </w:pPr>
      <w:r>
        <w:rPr>
          <w:rtl/>
        </w:rPr>
        <w:t>پايان ماه نزديك بود</w:t>
      </w:r>
      <w:r w:rsidR="003D75FB">
        <w:rPr>
          <w:rtl/>
        </w:rPr>
        <w:t xml:space="preserve">، </w:t>
      </w:r>
      <w:r>
        <w:rPr>
          <w:rtl/>
        </w:rPr>
        <w:t>سيد على</w:t>
      </w:r>
      <w:r w:rsidR="003D75FB">
        <w:rPr>
          <w:rtl/>
        </w:rPr>
        <w:t xml:space="preserve">، </w:t>
      </w:r>
      <w:r>
        <w:rPr>
          <w:rtl/>
        </w:rPr>
        <w:t>فرزند گرانقدر آقا</w:t>
      </w:r>
      <w:r w:rsidR="003D75FB">
        <w:rPr>
          <w:rtl/>
        </w:rPr>
        <w:t xml:space="preserve">، </w:t>
      </w:r>
      <w:r>
        <w:rPr>
          <w:rtl/>
        </w:rPr>
        <w:t>كه مسؤ وليت امور مالى را بر عهده داشت</w:t>
      </w:r>
      <w:r w:rsidR="003D75FB">
        <w:rPr>
          <w:rtl/>
        </w:rPr>
        <w:t xml:space="preserve">، </w:t>
      </w:r>
      <w:r>
        <w:rPr>
          <w:rtl/>
        </w:rPr>
        <w:t>در نگرانى به سر مى برد</w:t>
      </w:r>
      <w:r w:rsidR="003D75FB">
        <w:rPr>
          <w:rtl/>
        </w:rPr>
        <w:t xml:space="preserve">. </w:t>
      </w:r>
      <w:r>
        <w:rPr>
          <w:rtl/>
        </w:rPr>
        <w:t>فكر مراجعه نانوايان و داروخانه داران</w:t>
      </w:r>
      <w:r w:rsidR="003D75FB">
        <w:rPr>
          <w:rtl/>
        </w:rPr>
        <w:t xml:space="preserve">، </w:t>
      </w:r>
      <w:r>
        <w:rPr>
          <w:rtl/>
        </w:rPr>
        <w:t>حقوق ماهيانه دانشجويان علوم اسلامى و نبود بودجه كافى او را مى آزرد و بنابراين نزد پدر شتافته</w:t>
      </w:r>
      <w:r w:rsidR="003D75FB">
        <w:rPr>
          <w:rtl/>
        </w:rPr>
        <w:t xml:space="preserve">، </w:t>
      </w:r>
      <w:r>
        <w:rPr>
          <w:rtl/>
        </w:rPr>
        <w:t>گفت</w:t>
      </w:r>
      <w:r w:rsidR="003D75FB">
        <w:rPr>
          <w:rtl/>
        </w:rPr>
        <w:t>:</w:t>
      </w:r>
      <w:r>
        <w:rPr>
          <w:rtl/>
        </w:rPr>
        <w:t xml:space="preserve"> روز آخر ماه است بايد بدهكاريها را بپردازيم و حقوق بدهيم ولى پولى نداريم</w:t>
      </w:r>
      <w:r w:rsidR="003D75FB">
        <w:rPr>
          <w:rtl/>
        </w:rPr>
        <w:t xml:space="preserve">. </w:t>
      </w:r>
    </w:p>
    <w:p w:rsidR="00A46B3B" w:rsidRDefault="00A46B3B" w:rsidP="00A46B3B">
      <w:pPr>
        <w:pStyle w:val="libNormal"/>
        <w:rPr>
          <w:rtl/>
        </w:rPr>
      </w:pPr>
      <w:r>
        <w:rPr>
          <w:rtl/>
        </w:rPr>
        <w:t>آقا فرمود: به من چه ربطى دارد؟ خود امام زمان عج بايد درست كند</w:t>
      </w:r>
      <w:r w:rsidR="003D75FB">
        <w:rPr>
          <w:rtl/>
        </w:rPr>
        <w:t xml:space="preserve">. </w:t>
      </w:r>
      <w:r>
        <w:rPr>
          <w:rtl/>
        </w:rPr>
        <w:t>چرا من غصه اش را بخورم</w:t>
      </w:r>
      <w:r w:rsidR="003D75FB">
        <w:rPr>
          <w:rtl/>
        </w:rPr>
        <w:t xml:space="preserve">؟... </w:t>
      </w:r>
      <w:r>
        <w:rPr>
          <w:rtl/>
        </w:rPr>
        <w:t>اى كم اعتقادها شتاب نكنيد</w:t>
      </w:r>
      <w:r w:rsidR="003D75FB">
        <w:rPr>
          <w:rtl/>
        </w:rPr>
        <w:t xml:space="preserve">. </w:t>
      </w:r>
    </w:p>
    <w:p w:rsidR="00A46B3B" w:rsidRDefault="00A46B3B" w:rsidP="00A46B3B">
      <w:pPr>
        <w:pStyle w:val="libNormal"/>
        <w:rPr>
          <w:rtl/>
        </w:rPr>
      </w:pPr>
      <w:r>
        <w:rPr>
          <w:rtl/>
        </w:rPr>
        <w:t>سيد على نوميد اتاق پدر را ترك گفت</w:t>
      </w:r>
      <w:r w:rsidR="003D75FB">
        <w:rPr>
          <w:rtl/>
        </w:rPr>
        <w:t xml:space="preserve">، </w:t>
      </w:r>
      <w:r>
        <w:rPr>
          <w:rtl/>
        </w:rPr>
        <w:t>ديگربار در انديشه فرو رفته تا شايد راهى بيابد ولى هر چه بيشتر انديشيد</w:t>
      </w:r>
      <w:r w:rsidR="003D75FB">
        <w:rPr>
          <w:rtl/>
        </w:rPr>
        <w:t xml:space="preserve">، </w:t>
      </w:r>
      <w:r>
        <w:rPr>
          <w:rtl/>
        </w:rPr>
        <w:t>بن بستها را فزونتر يافت</w:t>
      </w:r>
      <w:r w:rsidR="003D75FB">
        <w:rPr>
          <w:rtl/>
        </w:rPr>
        <w:t xml:space="preserve">. </w:t>
      </w:r>
      <w:r>
        <w:rPr>
          <w:rtl/>
        </w:rPr>
        <w:t>اضطراب رهايش نمى كرد</w:t>
      </w:r>
      <w:r w:rsidR="003D75FB">
        <w:rPr>
          <w:rtl/>
        </w:rPr>
        <w:t xml:space="preserve">. </w:t>
      </w:r>
      <w:r>
        <w:rPr>
          <w:rtl/>
        </w:rPr>
        <w:t>تصور فردا و بى پولى مرجع شيعه آزارش مى داد</w:t>
      </w:r>
      <w:r w:rsidR="003D75FB">
        <w:rPr>
          <w:rtl/>
        </w:rPr>
        <w:t xml:space="preserve">. </w:t>
      </w:r>
      <w:r>
        <w:rPr>
          <w:rtl/>
        </w:rPr>
        <w:t>اندك اندك شب فرا رسيد و سيد على نوميدتر از هميشه آماده خفتن شد كه ناگاه صداى كوفتن در همه را در شگفتى فرو برد</w:t>
      </w:r>
      <w:r w:rsidR="003D75FB">
        <w:rPr>
          <w:rtl/>
        </w:rPr>
        <w:t xml:space="preserve">. </w:t>
      </w:r>
    </w:p>
    <w:p w:rsidR="00A46B3B" w:rsidRDefault="00A46B3B" w:rsidP="00A46B3B">
      <w:pPr>
        <w:pStyle w:val="libNormal"/>
        <w:rPr>
          <w:rtl/>
        </w:rPr>
      </w:pPr>
      <w:r>
        <w:rPr>
          <w:rtl/>
        </w:rPr>
        <w:t>مرد كهنسالى پشت در بود و بر تقاضاى ديدار با مرجعيت شيعه پاى مى فشرد</w:t>
      </w:r>
      <w:r w:rsidR="003D75FB">
        <w:rPr>
          <w:rtl/>
        </w:rPr>
        <w:t xml:space="preserve">. </w:t>
      </w:r>
      <w:r>
        <w:rPr>
          <w:rtl/>
        </w:rPr>
        <w:t>پيرمرد به محضر آقا شتافت و چهارده هزار دينار به وى تقديم كرد</w:t>
      </w:r>
      <w:r w:rsidR="003D75FB">
        <w:rPr>
          <w:rtl/>
        </w:rPr>
        <w:t xml:space="preserve">. </w:t>
      </w:r>
      <w:r>
        <w:rPr>
          <w:rtl/>
        </w:rPr>
        <w:lastRenderedPageBreak/>
        <w:t>سرور فقيهان نجف اندكى در دينارها خيره شد</w:t>
      </w:r>
      <w:r w:rsidR="003D75FB">
        <w:rPr>
          <w:rtl/>
        </w:rPr>
        <w:t xml:space="preserve">، </w:t>
      </w:r>
      <w:r>
        <w:rPr>
          <w:rtl/>
        </w:rPr>
        <w:t>سپس به فرزندان و اطرافيانش نگريست و فرمود: اى كم عقيده ها</w:t>
      </w:r>
      <w:r w:rsidR="003D75FB">
        <w:rPr>
          <w:rtl/>
        </w:rPr>
        <w:t xml:space="preserve">، </w:t>
      </w:r>
      <w:r>
        <w:rPr>
          <w:rtl/>
        </w:rPr>
        <w:t>ما صاحب داريم</w:t>
      </w:r>
      <w:r w:rsidR="003D75FB">
        <w:rPr>
          <w:rtl/>
        </w:rPr>
        <w:t xml:space="preserve">، </w:t>
      </w:r>
      <w:r>
        <w:rPr>
          <w:rtl/>
        </w:rPr>
        <w:t>حالا پولها را برداريد و به خانه طلبكارها و مسؤ ولان پرداخت شهريه برسانيد</w:t>
      </w:r>
      <w:r w:rsidR="003D75FB">
        <w:rPr>
          <w:rtl/>
        </w:rPr>
        <w:t xml:space="preserve">. </w:t>
      </w:r>
      <w:r w:rsidR="00433058" w:rsidRPr="00433058">
        <w:rPr>
          <w:rStyle w:val="libFootnotenumChar"/>
          <w:rtl/>
        </w:rPr>
        <w:t>(667)</w:t>
      </w:r>
    </w:p>
    <w:p w:rsidR="00A46B3B" w:rsidRDefault="00433058" w:rsidP="00433058">
      <w:pPr>
        <w:pStyle w:val="Heading2"/>
        <w:rPr>
          <w:rtl/>
        </w:rPr>
      </w:pPr>
      <w:bookmarkStart w:id="375" w:name="_Toc372536699"/>
      <w:r>
        <w:rPr>
          <w:rtl/>
        </w:rPr>
        <w:t>در وادى سياست</w:t>
      </w:r>
      <w:bookmarkEnd w:id="375"/>
    </w:p>
    <w:p w:rsidR="00A46B3B" w:rsidRDefault="00A46B3B" w:rsidP="00A46B3B">
      <w:pPr>
        <w:pStyle w:val="libNormal"/>
        <w:rPr>
          <w:rtl/>
        </w:rPr>
      </w:pPr>
      <w:r>
        <w:rPr>
          <w:rtl/>
        </w:rPr>
        <w:t>1342 سال آشكار شدن چهره واقعى دستگاه ستم پيشه پهلوى بود</w:t>
      </w:r>
      <w:r w:rsidR="003D75FB">
        <w:rPr>
          <w:rtl/>
        </w:rPr>
        <w:t xml:space="preserve">. </w:t>
      </w:r>
      <w:r>
        <w:rPr>
          <w:rtl/>
        </w:rPr>
        <w:t>عوامل شاه در اين سال حوزه علميه قم را آماج يورشهاى سنگين خود قرار داده</w:t>
      </w:r>
      <w:r w:rsidR="003D75FB">
        <w:rPr>
          <w:rtl/>
        </w:rPr>
        <w:t xml:space="preserve">، </w:t>
      </w:r>
      <w:r>
        <w:rPr>
          <w:rtl/>
        </w:rPr>
        <w:t>امت را در سوگ فرو بردند</w:t>
      </w:r>
      <w:r w:rsidR="003D75FB">
        <w:rPr>
          <w:rtl/>
        </w:rPr>
        <w:t xml:space="preserve">. </w:t>
      </w:r>
      <w:r>
        <w:rPr>
          <w:rtl/>
        </w:rPr>
        <w:t>خورشيد فروزان آسمان مرجعيت چون پدرى سوگمند جنايت خونبار درباريان را محكوم ساخت و با فرستادن تلگرافهاى متعدد به ايران رهنمودهاى لازم را به مردم و دانشوران ارائه كرد</w:t>
      </w:r>
      <w:r w:rsidR="003D75FB">
        <w:rPr>
          <w:rtl/>
        </w:rPr>
        <w:t xml:space="preserve">. </w:t>
      </w:r>
      <w:r w:rsidR="00433058" w:rsidRPr="00433058">
        <w:rPr>
          <w:rStyle w:val="libFootnotenumChar"/>
          <w:rtl/>
        </w:rPr>
        <w:t>(668)</w:t>
      </w:r>
    </w:p>
    <w:p w:rsidR="00A46B3B" w:rsidRDefault="00433058" w:rsidP="00433058">
      <w:pPr>
        <w:pStyle w:val="Heading2"/>
        <w:rPr>
          <w:rtl/>
        </w:rPr>
      </w:pPr>
      <w:bookmarkStart w:id="376" w:name="_Toc372536700"/>
      <w:r>
        <w:rPr>
          <w:rtl/>
        </w:rPr>
        <w:t>سفر سبز</w:t>
      </w:r>
      <w:bookmarkEnd w:id="376"/>
    </w:p>
    <w:p w:rsidR="00A46B3B" w:rsidRDefault="00A46B3B" w:rsidP="00A46B3B">
      <w:pPr>
        <w:pStyle w:val="libNormal"/>
        <w:rPr>
          <w:rtl/>
        </w:rPr>
      </w:pPr>
      <w:r>
        <w:rPr>
          <w:rtl/>
        </w:rPr>
        <w:t>هر چند مرجعيت سيل وجوه شرعى و هداياى مردمى را سمت خانه فقيه بزرگ نجف سرازير كرد ولى شدت پارسايى آن مرجع پاكدل به اندازه اى بود كه حتى گاه از تصرف در هدايا نيز چشم مى پوشيد و بسى دشوارتر از طبقات پايين جامعه روزگار مى گذرانيد</w:t>
      </w:r>
      <w:r w:rsidR="003D75FB">
        <w:rPr>
          <w:rtl/>
        </w:rPr>
        <w:t xml:space="preserve">. </w:t>
      </w:r>
      <w:r>
        <w:rPr>
          <w:rtl/>
        </w:rPr>
        <w:t>چنين فردى هرگز در گروه مستطيعان و توانگران جاى نداشت و به جاى آوردن حج بر وى واجب نبود تا آنكه نيكمردى كويتى هزينه اين سفر الهى را پرداخت و مرجع شيعه را در شمار حاجيان جاى داد</w:t>
      </w:r>
      <w:r w:rsidR="003D75FB">
        <w:rPr>
          <w:rtl/>
        </w:rPr>
        <w:t xml:space="preserve">. </w:t>
      </w:r>
      <w:r w:rsidR="00433058" w:rsidRPr="00433058">
        <w:rPr>
          <w:rStyle w:val="libFootnotenumChar"/>
          <w:rtl/>
        </w:rPr>
        <w:t>(669)</w:t>
      </w:r>
    </w:p>
    <w:p w:rsidR="00A46B3B" w:rsidRDefault="00433058" w:rsidP="00433058">
      <w:pPr>
        <w:pStyle w:val="Heading2"/>
        <w:rPr>
          <w:rtl/>
        </w:rPr>
      </w:pPr>
      <w:bookmarkStart w:id="377" w:name="_Toc372536701"/>
      <w:r>
        <w:rPr>
          <w:rtl/>
        </w:rPr>
        <w:t>سالهاى سياه</w:t>
      </w:r>
      <w:bookmarkEnd w:id="377"/>
    </w:p>
    <w:p w:rsidR="00A46B3B" w:rsidRDefault="00A46B3B" w:rsidP="00A46B3B">
      <w:pPr>
        <w:pStyle w:val="libNormal"/>
        <w:rPr>
          <w:rtl/>
        </w:rPr>
      </w:pPr>
      <w:r>
        <w:rPr>
          <w:rtl/>
        </w:rPr>
        <w:t>سالهاى پايانى دهه چهل و آغاز دهه پنجاه را بايد روزهاى ماتم مرجع وارسته شاهرودى دانست</w:t>
      </w:r>
      <w:r w:rsidR="003D75FB">
        <w:rPr>
          <w:rtl/>
        </w:rPr>
        <w:t xml:space="preserve">. </w:t>
      </w:r>
      <w:r>
        <w:rPr>
          <w:rtl/>
        </w:rPr>
        <w:t>در اين روزگار كينه هاى ديرين بعثيان به حوزه نجف ديگر بار آشكار شد و فرمان اخراج غير انسانى ايرانيان مقيم عراق مرجعيت شيعه را در نگرانى فرو برد</w:t>
      </w:r>
      <w:r w:rsidR="003D75FB">
        <w:rPr>
          <w:rtl/>
        </w:rPr>
        <w:t xml:space="preserve">. </w:t>
      </w:r>
      <w:r>
        <w:rPr>
          <w:rtl/>
        </w:rPr>
        <w:t>استاد فقيهان نجف ضمن رد فرستادن رژيم عراق</w:t>
      </w:r>
      <w:r w:rsidR="003D75FB">
        <w:rPr>
          <w:rtl/>
        </w:rPr>
        <w:t xml:space="preserve">، </w:t>
      </w:r>
      <w:r>
        <w:rPr>
          <w:rtl/>
        </w:rPr>
        <w:lastRenderedPageBreak/>
        <w:t>كه حساب وى را از ديگر ايرانيان جدا مى خواندند</w:t>
      </w:r>
      <w:r w:rsidR="003D75FB">
        <w:rPr>
          <w:rtl/>
        </w:rPr>
        <w:t xml:space="preserve">، </w:t>
      </w:r>
      <w:r>
        <w:rPr>
          <w:rtl/>
        </w:rPr>
        <w:t xml:space="preserve">فرمود: ما نيز به حريم حضرت على بن موسى </w:t>
      </w:r>
      <w:r w:rsidR="002D69E1" w:rsidRPr="002D69E1">
        <w:rPr>
          <w:rStyle w:val="libAlaemChar"/>
          <w:rtl/>
        </w:rPr>
        <w:t>عليه‌السلام</w:t>
      </w:r>
      <w:r>
        <w:rPr>
          <w:rtl/>
        </w:rPr>
        <w:t xml:space="preserve"> خواهيم شتافت</w:t>
      </w:r>
      <w:r w:rsidR="003D75FB">
        <w:rPr>
          <w:rtl/>
        </w:rPr>
        <w:t xml:space="preserve">. </w:t>
      </w:r>
      <w:r w:rsidR="00433058" w:rsidRPr="00433058">
        <w:rPr>
          <w:rStyle w:val="libFootnotenumChar"/>
          <w:rtl/>
        </w:rPr>
        <w:t>(670)</w:t>
      </w:r>
    </w:p>
    <w:p w:rsidR="00A46B3B" w:rsidRDefault="00A46B3B" w:rsidP="00A46B3B">
      <w:pPr>
        <w:pStyle w:val="libNormal"/>
        <w:rPr>
          <w:rtl/>
        </w:rPr>
      </w:pPr>
      <w:r>
        <w:rPr>
          <w:rtl/>
        </w:rPr>
        <w:t>با اين سخن بستگان و دانشوران بسيار بار سفر بستند ولى بامداد روز موعود تصميم نوين مرجعيت همه را شگفت زده ساخت</w:t>
      </w:r>
      <w:r w:rsidR="003D75FB">
        <w:rPr>
          <w:rtl/>
        </w:rPr>
        <w:t xml:space="preserve">. </w:t>
      </w:r>
      <w:r>
        <w:rPr>
          <w:rtl/>
        </w:rPr>
        <w:t>او چنان انديشيده بود كه بايد همه دشواريها در نجف بماند و پاسدار ميراث هزار ساله فقيهان شيعه شود</w:t>
      </w:r>
      <w:r w:rsidR="003D75FB">
        <w:rPr>
          <w:rtl/>
        </w:rPr>
        <w:t xml:space="preserve">. </w:t>
      </w:r>
      <w:r>
        <w:rPr>
          <w:rtl/>
        </w:rPr>
        <w:t>بنابراين از راههاى گوناگون به يارى شيعيان و دانش پژوهان پرداخت</w:t>
      </w:r>
      <w:r w:rsidR="003D75FB">
        <w:rPr>
          <w:rtl/>
        </w:rPr>
        <w:t xml:space="preserve">. </w:t>
      </w:r>
      <w:r w:rsidR="00433058" w:rsidRPr="00433058">
        <w:rPr>
          <w:rStyle w:val="libFootnotenumChar"/>
          <w:rtl/>
        </w:rPr>
        <w:t>(671)</w:t>
      </w:r>
    </w:p>
    <w:p w:rsidR="00A46B3B" w:rsidRDefault="00A46B3B" w:rsidP="00A46B3B">
      <w:pPr>
        <w:pStyle w:val="libNormal"/>
        <w:rPr>
          <w:rtl/>
        </w:rPr>
      </w:pPr>
      <w:r>
        <w:rPr>
          <w:rtl/>
        </w:rPr>
        <w:t>بعثيان</w:t>
      </w:r>
      <w:r w:rsidR="003D75FB">
        <w:rPr>
          <w:rtl/>
        </w:rPr>
        <w:t xml:space="preserve">، </w:t>
      </w:r>
      <w:r>
        <w:rPr>
          <w:rtl/>
        </w:rPr>
        <w:t>كه در پى از ميان بردن قدرت مرجعيت بودند</w:t>
      </w:r>
      <w:r w:rsidR="003D75FB">
        <w:rPr>
          <w:rtl/>
        </w:rPr>
        <w:t xml:space="preserve">، </w:t>
      </w:r>
      <w:r>
        <w:rPr>
          <w:rtl/>
        </w:rPr>
        <w:t>با پخش شايعات گوناگون وى را آزرده خاطر ساختند و بر آن شدند كه با دادگاهى فرمايش ‍ فقيه پاكراءى شيعه را به جرم همكارى با سفارت ايران محاكمه و تحقير كنند</w:t>
      </w:r>
      <w:r w:rsidR="003D75FB">
        <w:rPr>
          <w:rtl/>
        </w:rPr>
        <w:t xml:space="preserve">. </w:t>
      </w:r>
      <w:r w:rsidR="00433058" w:rsidRPr="00433058">
        <w:rPr>
          <w:rStyle w:val="libFootnotenumChar"/>
          <w:rtl/>
        </w:rPr>
        <w:t>(672)</w:t>
      </w:r>
    </w:p>
    <w:p w:rsidR="00A46B3B" w:rsidRDefault="00A46B3B" w:rsidP="00A46B3B">
      <w:pPr>
        <w:pStyle w:val="libNormal"/>
        <w:rPr>
          <w:rtl/>
        </w:rPr>
      </w:pPr>
      <w:r>
        <w:rPr>
          <w:rtl/>
        </w:rPr>
        <w:t>هر چند اين نقشه كاخ نشينان بغداد در سايه ايستادگى قدرتمندانه استاد بزرگ حوزه نجف با شكست روبرو شد ولى تلاش هاى آنها در آزردن خاطر مرجع كهنسال اسلام پايان نپذيرفت</w:t>
      </w:r>
      <w:r w:rsidR="003D75FB">
        <w:rPr>
          <w:rtl/>
        </w:rPr>
        <w:t xml:space="preserve">. </w:t>
      </w:r>
      <w:r>
        <w:rPr>
          <w:rtl/>
        </w:rPr>
        <w:t>تلاشهاى پليدى كه سرانجام به بار نشست و آن عارف پاكدل را در بستر بيمارى فروافكند</w:t>
      </w:r>
      <w:r w:rsidR="003D75FB">
        <w:rPr>
          <w:rtl/>
        </w:rPr>
        <w:t xml:space="preserve">. </w:t>
      </w:r>
      <w:r w:rsidR="00433058" w:rsidRPr="00433058">
        <w:rPr>
          <w:rStyle w:val="libFootnotenumChar"/>
          <w:rtl/>
        </w:rPr>
        <w:t>(673)</w:t>
      </w:r>
    </w:p>
    <w:p w:rsidR="00A46B3B" w:rsidRDefault="00A46B3B" w:rsidP="00A46B3B">
      <w:pPr>
        <w:pStyle w:val="libNormal"/>
        <w:rPr>
          <w:rtl/>
        </w:rPr>
      </w:pPr>
      <w:r>
        <w:rPr>
          <w:rtl/>
        </w:rPr>
        <w:t>اين بيمارى در شهريور 1353 ش</w:t>
      </w:r>
      <w:r w:rsidR="003D75FB">
        <w:rPr>
          <w:rtl/>
        </w:rPr>
        <w:t xml:space="preserve">. </w:t>
      </w:r>
      <w:r>
        <w:rPr>
          <w:rtl/>
        </w:rPr>
        <w:t>به اوج رسيد و پانزدهم اين ماه را فرجام زندگى خاكى آن آفتاب فروزان ساخت</w:t>
      </w:r>
      <w:r w:rsidR="003D75FB">
        <w:rPr>
          <w:rtl/>
        </w:rPr>
        <w:t xml:space="preserve">. </w:t>
      </w:r>
      <w:r w:rsidR="00433058" w:rsidRPr="00433058">
        <w:rPr>
          <w:rStyle w:val="libFootnotenumChar"/>
          <w:rtl/>
        </w:rPr>
        <w:t>(674)</w:t>
      </w:r>
    </w:p>
    <w:p w:rsidR="00A46B3B" w:rsidRDefault="002D69E1" w:rsidP="00A46B3B">
      <w:pPr>
        <w:pStyle w:val="libNormal"/>
        <w:rPr>
          <w:rtl/>
        </w:rPr>
      </w:pPr>
      <w:r>
        <w:rPr>
          <w:rtl/>
        </w:rPr>
        <w:t>مؤمن</w:t>
      </w:r>
      <w:r w:rsidR="00A46B3B">
        <w:rPr>
          <w:rtl/>
        </w:rPr>
        <w:t>ان پيكر پاك مرجع خويش را در بر گرفتند</w:t>
      </w:r>
      <w:r w:rsidR="003D75FB">
        <w:rPr>
          <w:rtl/>
        </w:rPr>
        <w:t xml:space="preserve">، </w:t>
      </w:r>
      <w:r w:rsidR="00A46B3B">
        <w:rPr>
          <w:rtl/>
        </w:rPr>
        <w:t xml:space="preserve">در حرم امام حسين </w:t>
      </w:r>
      <w:r w:rsidRPr="002D69E1">
        <w:rPr>
          <w:rStyle w:val="libAlaemChar"/>
          <w:rtl/>
        </w:rPr>
        <w:t>عليه‌السلام</w:t>
      </w:r>
      <w:r w:rsidR="00A46B3B">
        <w:rPr>
          <w:rtl/>
        </w:rPr>
        <w:t xml:space="preserve"> و برادر گرانقدرش</w:t>
      </w:r>
      <w:r w:rsidR="003D75FB">
        <w:rPr>
          <w:rtl/>
        </w:rPr>
        <w:t xml:space="preserve">، </w:t>
      </w:r>
      <w:r w:rsidR="00A46B3B">
        <w:rPr>
          <w:rtl/>
        </w:rPr>
        <w:t xml:space="preserve">حضرت عباس </w:t>
      </w:r>
      <w:r w:rsidRPr="002D69E1">
        <w:rPr>
          <w:rStyle w:val="libAlaemChar"/>
          <w:rtl/>
        </w:rPr>
        <w:t>عليه‌السلام</w:t>
      </w:r>
      <w:r w:rsidR="00A46B3B">
        <w:rPr>
          <w:rtl/>
        </w:rPr>
        <w:t xml:space="preserve"> طواف دادند و با ديده اى خونين در صحن آسمانى حضرت على </w:t>
      </w:r>
      <w:r w:rsidRPr="002D69E1">
        <w:rPr>
          <w:rStyle w:val="libAlaemChar"/>
          <w:rtl/>
        </w:rPr>
        <w:t>عليه‌السلام</w:t>
      </w:r>
      <w:r w:rsidR="00A46B3B">
        <w:rPr>
          <w:rtl/>
        </w:rPr>
        <w:t xml:space="preserve"> به خاك سپردند</w:t>
      </w:r>
      <w:r w:rsidR="003D75FB">
        <w:rPr>
          <w:rtl/>
        </w:rPr>
        <w:t xml:space="preserve">. </w:t>
      </w:r>
      <w:r w:rsidR="00433058" w:rsidRPr="00433058">
        <w:rPr>
          <w:rStyle w:val="libFootnotenumChar"/>
          <w:rtl/>
        </w:rPr>
        <w:t>(675)</w:t>
      </w:r>
    </w:p>
    <w:p w:rsidR="00A46B3B" w:rsidRDefault="00433058" w:rsidP="00433058">
      <w:pPr>
        <w:pStyle w:val="Heading2"/>
        <w:rPr>
          <w:rtl/>
        </w:rPr>
      </w:pPr>
      <w:bookmarkStart w:id="378" w:name="_Toc372536702"/>
      <w:r>
        <w:rPr>
          <w:rtl/>
        </w:rPr>
        <w:t>آثار آفتاب</w:t>
      </w:r>
      <w:bookmarkEnd w:id="378"/>
    </w:p>
    <w:p w:rsidR="00A46B3B" w:rsidRDefault="00A46B3B" w:rsidP="00A46B3B">
      <w:pPr>
        <w:pStyle w:val="libNormal"/>
        <w:rPr>
          <w:rtl/>
        </w:rPr>
      </w:pPr>
      <w:r>
        <w:rPr>
          <w:rtl/>
        </w:rPr>
        <w:t>مرجع زاهد نجف بسيار اندك مى نگاشت</w:t>
      </w:r>
      <w:r w:rsidR="003D75FB">
        <w:rPr>
          <w:rtl/>
        </w:rPr>
        <w:t xml:space="preserve">. </w:t>
      </w:r>
      <w:r>
        <w:rPr>
          <w:rtl/>
        </w:rPr>
        <w:t>بحثهاى علمى</w:t>
      </w:r>
      <w:r w:rsidR="003D75FB">
        <w:rPr>
          <w:rtl/>
        </w:rPr>
        <w:t xml:space="preserve">، </w:t>
      </w:r>
      <w:r>
        <w:rPr>
          <w:rtl/>
        </w:rPr>
        <w:t xml:space="preserve">عبارتهاى پيوسته و رسيدگى به امور </w:t>
      </w:r>
      <w:r w:rsidR="002D69E1">
        <w:rPr>
          <w:rtl/>
        </w:rPr>
        <w:t>مؤمن</w:t>
      </w:r>
      <w:r>
        <w:rPr>
          <w:rtl/>
        </w:rPr>
        <w:t xml:space="preserve">ان وى را از پرداختن قلم باز مى داشت ولى اندك كتابهاى </w:t>
      </w:r>
      <w:r>
        <w:rPr>
          <w:rtl/>
        </w:rPr>
        <w:lastRenderedPageBreak/>
        <w:t>بازمانده از آن فقيه فرزانه نيز مى تواند نشانه روشن توان علمى اش باشد</w:t>
      </w:r>
      <w:r w:rsidR="003D75FB">
        <w:rPr>
          <w:rtl/>
        </w:rPr>
        <w:t xml:space="preserve">. </w:t>
      </w:r>
      <w:r>
        <w:rPr>
          <w:rtl/>
        </w:rPr>
        <w:t>فهرست نگاشته هاى آن رادمرد چنين است</w:t>
      </w:r>
      <w:r w:rsidR="003D75FB">
        <w:rPr>
          <w:rtl/>
        </w:rPr>
        <w:t>:</w:t>
      </w:r>
    </w:p>
    <w:p w:rsidR="00A46B3B" w:rsidRDefault="00A46B3B" w:rsidP="00A46B3B">
      <w:pPr>
        <w:pStyle w:val="libNormal"/>
        <w:rPr>
          <w:rtl/>
        </w:rPr>
      </w:pPr>
      <w:r>
        <w:rPr>
          <w:rtl/>
        </w:rPr>
        <w:t>1</w:t>
      </w:r>
      <w:r w:rsidR="003D75FB">
        <w:rPr>
          <w:rtl/>
        </w:rPr>
        <w:t xml:space="preserve">. </w:t>
      </w:r>
      <w:r>
        <w:rPr>
          <w:rtl/>
        </w:rPr>
        <w:t>تقريرات بحثهاى آية الله آقا ضياء الدين عراقى</w:t>
      </w:r>
    </w:p>
    <w:p w:rsidR="00A46B3B" w:rsidRDefault="00A46B3B" w:rsidP="00A46B3B">
      <w:pPr>
        <w:pStyle w:val="libNormal"/>
        <w:rPr>
          <w:rtl/>
        </w:rPr>
      </w:pPr>
      <w:r>
        <w:rPr>
          <w:rtl/>
        </w:rPr>
        <w:t>2</w:t>
      </w:r>
      <w:r w:rsidR="003D75FB">
        <w:rPr>
          <w:rtl/>
        </w:rPr>
        <w:t xml:space="preserve">. </w:t>
      </w:r>
      <w:r>
        <w:rPr>
          <w:rtl/>
        </w:rPr>
        <w:t>تقريرات اصول فقه آية الله ميرزا حسين نايينى</w:t>
      </w:r>
    </w:p>
    <w:p w:rsidR="00A46B3B" w:rsidRDefault="00A46B3B" w:rsidP="00A46B3B">
      <w:pPr>
        <w:pStyle w:val="libNormal"/>
        <w:rPr>
          <w:rtl/>
        </w:rPr>
      </w:pPr>
      <w:r>
        <w:rPr>
          <w:rtl/>
        </w:rPr>
        <w:t>3</w:t>
      </w:r>
      <w:r w:rsidR="003D75FB">
        <w:rPr>
          <w:rtl/>
        </w:rPr>
        <w:t xml:space="preserve">. </w:t>
      </w:r>
      <w:r>
        <w:rPr>
          <w:rtl/>
        </w:rPr>
        <w:t>حاشيه بر كتاب گرانقدر عروة الوثقى</w:t>
      </w:r>
    </w:p>
    <w:p w:rsidR="00A46B3B" w:rsidRDefault="00A46B3B" w:rsidP="00A46B3B">
      <w:pPr>
        <w:pStyle w:val="libNormal"/>
        <w:rPr>
          <w:rtl/>
        </w:rPr>
      </w:pPr>
      <w:r>
        <w:rPr>
          <w:rtl/>
        </w:rPr>
        <w:t>4</w:t>
      </w:r>
      <w:r w:rsidR="003D75FB">
        <w:rPr>
          <w:rtl/>
        </w:rPr>
        <w:t xml:space="preserve">. </w:t>
      </w:r>
      <w:r>
        <w:rPr>
          <w:rtl/>
        </w:rPr>
        <w:t>حاشيه بر كتاب شريف وسيلة النجاة</w:t>
      </w:r>
      <w:r w:rsidR="003D75FB">
        <w:rPr>
          <w:rtl/>
        </w:rPr>
        <w:t xml:space="preserve">. </w:t>
      </w:r>
    </w:p>
    <w:p w:rsidR="00A46B3B" w:rsidRDefault="00A46B3B" w:rsidP="00A46B3B">
      <w:pPr>
        <w:pStyle w:val="libNormal"/>
        <w:rPr>
          <w:rtl/>
        </w:rPr>
      </w:pPr>
      <w:r>
        <w:rPr>
          <w:rtl/>
        </w:rPr>
        <w:t>5</w:t>
      </w:r>
      <w:r w:rsidR="003D75FB">
        <w:rPr>
          <w:rtl/>
        </w:rPr>
        <w:t xml:space="preserve">. </w:t>
      </w:r>
      <w:r>
        <w:rPr>
          <w:rtl/>
        </w:rPr>
        <w:t>ذخيرة ال</w:t>
      </w:r>
      <w:r w:rsidR="002D69E1">
        <w:rPr>
          <w:rtl/>
        </w:rPr>
        <w:t>مؤمن</w:t>
      </w:r>
      <w:r>
        <w:rPr>
          <w:rtl/>
        </w:rPr>
        <w:t>ين</w:t>
      </w:r>
    </w:p>
    <w:p w:rsidR="00A46B3B" w:rsidRDefault="00A46B3B" w:rsidP="00A46B3B">
      <w:pPr>
        <w:pStyle w:val="libNormal"/>
        <w:rPr>
          <w:rtl/>
        </w:rPr>
      </w:pPr>
      <w:r>
        <w:rPr>
          <w:rtl/>
        </w:rPr>
        <w:t>6</w:t>
      </w:r>
      <w:r w:rsidR="003D75FB">
        <w:rPr>
          <w:rtl/>
        </w:rPr>
        <w:t xml:space="preserve">. </w:t>
      </w:r>
      <w:r>
        <w:rPr>
          <w:rtl/>
        </w:rPr>
        <w:t>رساله هايى در موضوعات گوناگون فقهى</w:t>
      </w:r>
      <w:r w:rsidR="003D75FB">
        <w:rPr>
          <w:rtl/>
        </w:rPr>
        <w:t xml:space="preserve">، </w:t>
      </w:r>
      <w:r>
        <w:rPr>
          <w:rtl/>
        </w:rPr>
        <w:t>اصولى</w:t>
      </w:r>
      <w:r w:rsidR="003D75FB">
        <w:rPr>
          <w:rtl/>
        </w:rPr>
        <w:t xml:space="preserve">، </w:t>
      </w:r>
      <w:r>
        <w:rPr>
          <w:rtl/>
        </w:rPr>
        <w:t>ادبى و رجالى</w:t>
      </w:r>
      <w:r w:rsidR="003D75FB">
        <w:rPr>
          <w:rtl/>
        </w:rPr>
        <w:t xml:space="preserve">. </w:t>
      </w:r>
      <w:r w:rsidR="00433058" w:rsidRPr="00433058">
        <w:rPr>
          <w:rStyle w:val="libFootnotenumChar"/>
          <w:rtl/>
        </w:rPr>
        <w:t>(676)</w:t>
      </w:r>
    </w:p>
    <w:p w:rsidR="00A46B3B" w:rsidRDefault="00A46B3B" w:rsidP="00A46B3B">
      <w:pPr>
        <w:pStyle w:val="libNormal"/>
        <w:rPr>
          <w:rtl/>
        </w:rPr>
      </w:pPr>
      <w:r>
        <w:rPr>
          <w:rtl/>
        </w:rPr>
        <w:t>علاوه بر اين دانشوران بسيار در مكتب آفتاب شاهرود باليده اند</w:t>
      </w:r>
      <w:r w:rsidR="003D75FB">
        <w:rPr>
          <w:rtl/>
        </w:rPr>
        <w:t xml:space="preserve">. </w:t>
      </w:r>
      <w:r>
        <w:rPr>
          <w:rtl/>
        </w:rPr>
        <w:t>دانشمندانى كه پس از استاد نور دانش و پرهيزگارى در گيتى مى پراكنند و از ميراث نورانى آن پيشواى پارسا پاسدارى مى كنند</w:t>
      </w:r>
      <w:r w:rsidR="003D75FB">
        <w:rPr>
          <w:rtl/>
        </w:rPr>
        <w:t xml:space="preserve">. </w:t>
      </w:r>
    </w:p>
    <w:p w:rsidR="00A46B3B" w:rsidRDefault="005511EF" w:rsidP="005511EF">
      <w:pPr>
        <w:pStyle w:val="Heading1"/>
        <w:rPr>
          <w:rtl/>
        </w:rPr>
      </w:pPr>
      <w:r w:rsidRPr="00433058">
        <w:rPr>
          <w:rFonts w:hint="cs"/>
          <w:rtl/>
        </w:rPr>
        <w:br w:type="page"/>
      </w:r>
      <w:bookmarkStart w:id="379" w:name="_Toc372536703"/>
      <w:r w:rsidRPr="00433058">
        <w:rPr>
          <w:rtl/>
        </w:rPr>
        <w:lastRenderedPageBreak/>
        <w:t>شهيد آية الله غفارى</w:t>
      </w:r>
      <w:bookmarkEnd w:id="379"/>
    </w:p>
    <w:p w:rsidR="00A46B3B" w:rsidRDefault="00A46B3B" w:rsidP="00A46B3B">
      <w:pPr>
        <w:pStyle w:val="libNormal"/>
        <w:rPr>
          <w:rtl/>
        </w:rPr>
      </w:pPr>
      <w:r>
        <w:rPr>
          <w:rtl/>
        </w:rPr>
        <w:t>شهادت</w:t>
      </w:r>
      <w:r w:rsidR="003D75FB">
        <w:rPr>
          <w:rtl/>
        </w:rPr>
        <w:t>:</w:t>
      </w:r>
      <w:r>
        <w:rPr>
          <w:rtl/>
        </w:rPr>
        <w:t xml:space="preserve"> 6/10/1353 ش</w:t>
      </w:r>
      <w:r w:rsidR="003D75FB">
        <w:rPr>
          <w:rtl/>
        </w:rPr>
        <w:t xml:space="preserve">. </w:t>
      </w:r>
    </w:p>
    <w:p w:rsidR="00A46B3B" w:rsidRDefault="00A46B3B" w:rsidP="00A46B3B">
      <w:pPr>
        <w:pStyle w:val="libNormal"/>
        <w:rPr>
          <w:rtl/>
        </w:rPr>
      </w:pPr>
      <w:r>
        <w:rPr>
          <w:rtl/>
        </w:rPr>
        <w:t>اسوه استقامت</w:t>
      </w:r>
    </w:p>
    <w:p w:rsidR="00A46B3B" w:rsidRDefault="00A46B3B" w:rsidP="00A46B3B">
      <w:pPr>
        <w:pStyle w:val="libNormal"/>
        <w:rPr>
          <w:rtl/>
        </w:rPr>
      </w:pPr>
      <w:r>
        <w:rPr>
          <w:rtl/>
        </w:rPr>
        <w:t>حميد صبرى آذر شهرى</w:t>
      </w:r>
    </w:p>
    <w:p w:rsidR="00A46B3B" w:rsidRDefault="00433058" w:rsidP="00433058">
      <w:pPr>
        <w:pStyle w:val="Heading2"/>
        <w:rPr>
          <w:rtl/>
        </w:rPr>
      </w:pPr>
      <w:bookmarkStart w:id="380" w:name="_Toc372536704"/>
      <w:r>
        <w:rPr>
          <w:rtl/>
        </w:rPr>
        <w:t>زادگاه</w:t>
      </w:r>
      <w:bookmarkEnd w:id="380"/>
    </w:p>
    <w:p w:rsidR="00A46B3B" w:rsidRDefault="00A46B3B" w:rsidP="00A46B3B">
      <w:pPr>
        <w:pStyle w:val="libNormal"/>
        <w:rPr>
          <w:rtl/>
        </w:rPr>
      </w:pPr>
      <w:r>
        <w:rPr>
          <w:rtl/>
        </w:rPr>
        <w:t>آذربايجان چونان تاجى است بر سر ايران كه از گذشته هاى دور هميشه سرافراز و سر بلند به مفاخرش بوده است</w:t>
      </w:r>
      <w:r w:rsidR="003D75FB">
        <w:rPr>
          <w:rtl/>
        </w:rPr>
        <w:t xml:space="preserve">. </w:t>
      </w:r>
      <w:r>
        <w:rPr>
          <w:rtl/>
        </w:rPr>
        <w:t xml:space="preserve">آذر شهر اين سر سبز ديار تاريخى - در ساحل زيبا و با صفاى درياچه اروميه با مهربان مردمان صميمى كه جملگى عاشق اهلبيت عصمت و طهارت </w:t>
      </w:r>
      <w:r w:rsidR="002D69E1" w:rsidRPr="002D69E1">
        <w:rPr>
          <w:rStyle w:val="libAlaemChar"/>
          <w:rtl/>
        </w:rPr>
        <w:t>عليه‌السلام</w:t>
      </w:r>
      <w:r>
        <w:rPr>
          <w:rtl/>
        </w:rPr>
        <w:t xml:space="preserve"> هستند آرميده است</w:t>
      </w:r>
      <w:r w:rsidR="003D75FB">
        <w:rPr>
          <w:rtl/>
        </w:rPr>
        <w:t xml:space="preserve">. </w:t>
      </w:r>
      <w:r>
        <w:rPr>
          <w:rtl/>
        </w:rPr>
        <w:t>شهر عالمان فرزانه اى چون شيخ حسن و شيخ عبدالله مامقانى (صاحب تنقيح المقال) آية الله حاج مقدس آقا و شهيد محراب آية الله سيد اسدالله مدنى و شهيد نستوه آية الله شيخ حسين غفارى است</w:t>
      </w:r>
      <w:r w:rsidR="003D75FB">
        <w:rPr>
          <w:rtl/>
        </w:rPr>
        <w:t xml:space="preserve">. </w:t>
      </w:r>
    </w:p>
    <w:p w:rsidR="00A46B3B" w:rsidRDefault="00A46B3B" w:rsidP="00A46B3B">
      <w:pPr>
        <w:pStyle w:val="libNormal"/>
        <w:rPr>
          <w:rtl/>
        </w:rPr>
      </w:pPr>
      <w:r>
        <w:rPr>
          <w:rtl/>
        </w:rPr>
        <w:t>نام قديمى اين ديار پر طراوت و با نشاط و انقلابى دهخوارقان بوده و تاريخى ترين شهرهاى آذربايجان شرقى است</w:t>
      </w:r>
      <w:r w:rsidR="003D75FB">
        <w:rPr>
          <w:rtl/>
        </w:rPr>
        <w:t xml:space="preserve">. </w:t>
      </w:r>
    </w:p>
    <w:p w:rsidR="00A46B3B" w:rsidRDefault="00A46B3B" w:rsidP="00A46B3B">
      <w:pPr>
        <w:pStyle w:val="libNormal"/>
        <w:rPr>
          <w:rtl/>
        </w:rPr>
      </w:pPr>
      <w:r>
        <w:rPr>
          <w:rtl/>
        </w:rPr>
        <w:t xml:space="preserve">اين شهر مملو از زيبايى ها و مناظر طبيعى و پيشينه قوى فرهنگى است حضور دهها تن از علماى برجسته در طول دو قرن اخير گوياى اين مدعاست كه آذر شهر ديار عالم پرور و عشاق اهلبيت </w:t>
      </w:r>
      <w:r w:rsidR="002D69E1" w:rsidRPr="002D69E1">
        <w:rPr>
          <w:rStyle w:val="libAlaemChar"/>
          <w:rtl/>
        </w:rPr>
        <w:t>عليه‌السلام</w:t>
      </w:r>
      <w:r>
        <w:rPr>
          <w:rtl/>
        </w:rPr>
        <w:t xml:space="preserve"> و مهد عارفان و آزادگان آزادى خواهان بوده از جمله عارفان و عالمان فرزانه اين منطقه به عنوان نمونه عبارتند از:</w:t>
      </w:r>
    </w:p>
    <w:p w:rsidR="00A46B3B" w:rsidRDefault="00A46B3B" w:rsidP="00A46B3B">
      <w:pPr>
        <w:pStyle w:val="libNormal"/>
        <w:rPr>
          <w:rtl/>
        </w:rPr>
      </w:pPr>
      <w:r>
        <w:rPr>
          <w:rtl/>
        </w:rPr>
        <w:t>ملا يوسف دهخوارقانى</w:t>
      </w:r>
      <w:r w:rsidR="003D75FB">
        <w:rPr>
          <w:rtl/>
        </w:rPr>
        <w:t xml:space="preserve">، </w:t>
      </w:r>
      <w:r>
        <w:rPr>
          <w:rtl/>
        </w:rPr>
        <w:t xml:space="preserve">شيخ رضا دهخوارقانى ضياءالعلماء دهخوارقانى - شمس العلماء دهخوارقانى - آية الله شيخ على توتونچيان - شيخ ابوالقاسم </w:t>
      </w:r>
      <w:r>
        <w:rPr>
          <w:rtl/>
        </w:rPr>
        <w:lastRenderedPageBreak/>
        <w:t>دهخوارقانى - آية الله سيد جلال الدين دهخوارقانى - شيخ محمد حسن منطقى - آية الله عظيمى و</w:t>
      </w:r>
      <w:r w:rsidR="003D75FB">
        <w:rPr>
          <w:rtl/>
        </w:rPr>
        <w:t xml:space="preserve">... </w:t>
      </w:r>
    </w:p>
    <w:p w:rsidR="00A46B3B" w:rsidRDefault="00433058" w:rsidP="00433058">
      <w:pPr>
        <w:pStyle w:val="Heading2"/>
        <w:rPr>
          <w:rtl/>
        </w:rPr>
      </w:pPr>
      <w:bookmarkStart w:id="381" w:name="_Toc372536705"/>
      <w:r>
        <w:rPr>
          <w:rtl/>
        </w:rPr>
        <w:t>مساجد آذر شهر</w:t>
      </w:r>
      <w:bookmarkEnd w:id="381"/>
    </w:p>
    <w:p w:rsidR="00A46B3B" w:rsidRDefault="00A46B3B" w:rsidP="00A46B3B">
      <w:pPr>
        <w:pStyle w:val="libNormal"/>
        <w:rPr>
          <w:rtl/>
        </w:rPr>
      </w:pPr>
      <w:r>
        <w:rPr>
          <w:rtl/>
        </w:rPr>
        <w:t>مساجد قديمى همچون مسجد محراب كوى قاضى - مسجد چهار سو مسجد عبدالله شهيد - مسجد حاج كاظم - مسجد بازار (امام خمينى) و مسجد قديمى قدمگاه و دهها مسجد ديگر از عمق باورها و اعتقادات مردم اين شهر به اسلام و قرآن حكايت مى كند</w:t>
      </w:r>
      <w:r w:rsidR="003D75FB">
        <w:rPr>
          <w:rtl/>
        </w:rPr>
        <w:t xml:space="preserve">. </w:t>
      </w:r>
    </w:p>
    <w:p w:rsidR="00A46B3B" w:rsidRDefault="00433058" w:rsidP="00433058">
      <w:pPr>
        <w:pStyle w:val="Heading2"/>
        <w:rPr>
          <w:rtl/>
        </w:rPr>
      </w:pPr>
      <w:bookmarkStart w:id="382" w:name="_Toc372536706"/>
      <w:r>
        <w:rPr>
          <w:rtl/>
        </w:rPr>
        <w:t>تولد</w:t>
      </w:r>
      <w:bookmarkEnd w:id="382"/>
    </w:p>
    <w:p w:rsidR="00A46B3B" w:rsidRDefault="00A46B3B" w:rsidP="00A46B3B">
      <w:pPr>
        <w:pStyle w:val="libNormal"/>
        <w:rPr>
          <w:rtl/>
        </w:rPr>
      </w:pPr>
      <w:r>
        <w:rPr>
          <w:rtl/>
        </w:rPr>
        <w:t>تابستان سال 1335 ق</w:t>
      </w:r>
      <w:r w:rsidR="003D75FB">
        <w:rPr>
          <w:rtl/>
        </w:rPr>
        <w:t xml:space="preserve">. </w:t>
      </w:r>
      <w:r>
        <w:rPr>
          <w:rtl/>
        </w:rPr>
        <w:t>برابر با 1293 ش</w:t>
      </w:r>
      <w:r w:rsidR="003D75FB">
        <w:rPr>
          <w:rtl/>
        </w:rPr>
        <w:t xml:space="preserve">. </w:t>
      </w:r>
      <w:r>
        <w:rPr>
          <w:rtl/>
        </w:rPr>
        <w:t>نوزادى در خانه محقر حاج عباس ‍ در آذرشهر ديده بجهان گشود</w:t>
      </w:r>
      <w:r w:rsidR="003D75FB">
        <w:rPr>
          <w:rtl/>
        </w:rPr>
        <w:t xml:space="preserve">. </w:t>
      </w:r>
    </w:p>
    <w:p w:rsidR="00A46B3B" w:rsidRDefault="00A46B3B" w:rsidP="00A46B3B">
      <w:pPr>
        <w:pStyle w:val="libNormal"/>
        <w:rPr>
          <w:rtl/>
        </w:rPr>
      </w:pPr>
      <w:r>
        <w:rPr>
          <w:rtl/>
        </w:rPr>
        <w:t xml:space="preserve">پدر نوزاد بخاطر ارادت قلبى كه به حضرت امام حسين </w:t>
      </w:r>
      <w:r w:rsidR="002D69E1" w:rsidRPr="002D69E1">
        <w:rPr>
          <w:rStyle w:val="libAlaemChar"/>
          <w:rtl/>
        </w:rPr>
        <w:t>عليه‌السلام</w:t>
      </w:r>
      <w:r>
        <w:rPr>
          <w:rtl/>
        </w:rPr>
        <w:t xml:space="preserve"> داشت نام او را حسين نهاد</w:t>
      </w:r>
      <w:r w:rsidR="003D75FB">
        <w:rPr>
          <w:rtl/>
        </w:rPr>
        <w:t xml:space="preserve">. </w:t>
      </w:r>
    </w:p>
    <w:p w:rsidR="00A46B3B" w:rsidRDefault="00A46B3B" w:rsidP="00A46B3B">
      <w:pPr>
        <w:pStyle w:val="libNormal"/>
        <w:rPr>
          <w:rtl/>
        </w:rPr>
      </w:pPr>
      <w:r>
        <w:rPr>
          <w:rtl/>
        </w:rPr>
        <w:t xml:space="preserve">حسين در فضاى كاملا معنوى و با تربيت مادرى مهربان و عاشق ولايت و دوستدار حضرت زهرا </w:t>
      </w:r>
      <w:r w:rsidR="002D69E1" w:rsidRPr="002D69E1">
        <w:rPr>
          <w:rStyle w:val="libAlaemChar"/>
          <w:rtl/>
        </w:rPr>
        <w:t>عليه‌السلام</w:t>
      </w:r>
      <w:r>
        <w:rPr>
          <w:rtl/>
        </w:rPr>
        <w:t xml:space="preserve"> رشد كرد و سايه پدرى </w:t>
      </w:r>
      <w:r w:rsidR="002D69E1">
        <w:rPr>
          <w:rtl/>
        </w:rPr>
        <w:t>مؤمن</w:t>
      </w:r>
      <w:r>
        <w:rPr>
          <w:rtl/>
        </w:rPr>
        <w:t xml:space="preserve"> و متقى بر سرش بود</w:t>
      </w:r>
      <w:r w:rsidR="003D75FB">
        <w:rPr>
          <w:rtl/>
        </w:rPr>
        <w:t xml:space="preserve">. </w:t>
      </w:r>
      <w:r>
        <w:rPr>
          <w:rtl/>
        </w:rPr>
        <w:t>پدر و مادر حسين آينده هاى روشن و سرافرازانه اى را در پيشانى فرزندنشان مشاهده مى كردند</w:t>
      </w:r>
      <w:r w:rsidR="003D75FB">
        <w:rPr>
          <w:rtl/>
        </w:rPr>
        <w:t xml:space="preserve">. </w:t>
      </w:r>
    </w:p>
    <w:p w:rsidR="00A46B3B" w:rsidRDefault="00A46B3B" w:rsidP="00A46B3B">
      <w:pPr>
        <w:pStyle w:val="libNormal"/>
        <w:rPr>
          <w:rtl/>
        </w:rPr>
      </w:pPr>
      <w:r>
        <w:rPr>
          <w:rtl/>
        </w:rPr>
        <w:t>اما در نهايت سعى و كوشش خود را براى تربيت اسلامى فرزند مبذول مى داشت و از هر آنچه كه در توان داشت در رشد و تعالى حسين مضايقه نمى كرد و همين تربيت سالم و شيرپاك بود كه از اين فرزند</w:t>
      </w:r>
      <w:r w:rsidR="003D75FB">
        <w:rPr>
          <w:rtl/>
        </w:rPr>
        <w:t xml:space="preserve">، </w:t>
      </w:r>
      <w:r>
        <w:rPr>
          <w:rtl/>
        </w:rPr>
        <w:t>فرزانه اى مجاهد پرورش داد</w:t>
      </w:r>
      <w:r w:rsidR="003D75FB">
        <w:rPr>
          <w:rtl/>
        </w:rPr>
        <w:t xml:space="preserve">. </w:t>
      </w:r>
      <w:r>
        <w:rPr>
          <w:rtl/>
        </w:rPr>
        <w:t>كه آن همه شجاعت و شهامت و سرافرازى را از خود نشان داد</w:t>
      </w:r>
      <w:r w:rsidR="003D75FB">
        <w:rPr>
          <w:rtl/>
        </w:rPr>
        <w:t xml:space="preserve">. </w:t>
      </w:r>
    </w:p>
    <w:p w:rsidR="00A46B3B" w:rsidRDefault="00433058" w:rsidP="00433058">
      <w:pPr>
        <w:pStyle w:val="Heading2"/>
        <w:rPr>
          <w:rtl/>
        </w:rPr>
      </w:pPr>
      <w:bookmarkStart w:id="383" w:name="_Toc372536707"/>
      <w:r>
        <w:rPr>
          <w:rtl/>
        </w:rPr>
        <w:lastRenderedPageBreak/>
        <w:t>نياكان شهيد غفارى</w:t>
      </w:r>
      <w:r w:rsidR="003D75FB">
        <w:rPr>
          <w:rtl/>
        </w:rPr>
        <w:t>:</w:t>
      </w:r>
      <w:bookmarkEnd w:id="383"/>
    </w:p>
    <w:p w:rsidR="00A46B3B" w:rsidRDefault="00A46B3B" w:rsidP="00A46B3B">
      <w:pPr>
        <w:pStyle w:val="libNormal"/>
        <w:rPr>
          <w:rtl/>
        </w:rPr>
      </w:pPr>
      <w:r>
        <w:rPr>
          <w:rtl/>
        </w:rPr>
        <w:t>تاريخ يكصد ساله اخير آذرشهر در خود رمز و رازها دارد</w:t>
      </w:r>
      <w:r w:rsidR="003D75FB">
        <w:rPr>
          <w:rtl/>
        </w:rPr>
        <w:t xml:space="preserve">. </w:t>
      </w:r>
      <w:r>
        <w:rPr>
          <w:rtl/>
        </w:rPr>
        <w:t>در ميان اين همه رمز و رازها شخصيت هاى بزرگوارى را مى توان يافت كه هر يك بنوبه خود تاريخ ساز و حركت آفرين بوده اند</w:t>
      </w:r>
      <w:r w:rsidR="003D75FB">
        <w:rPr>
          <w:rtl/>
        </w:rPr>
        <w:t xml:space="preserve">. </w:t>
      </w:r>
      <w:r>
        <w:rPr>
          <w:rtl/>
        </w:rPr>
        <w:t>نياكان شهيد والامقام آية الله غفارى نيز از اين تبار بودند</w:t>
      </w:r>
      <w:r w:rsidR="003D75FB">
        <w:rPr>
          <w:rtl/>
        </w:rPr>
        <w:t xml:space="preserve">. </w:t>
      </w:r>
    </w:p>
    <w:p w:rsidR="00A46B3B" w:rsidRDefault="00A46B3B" w:rsidP="00A46B3B">
      <w:pPr>
        <w:pStyle w:val="libNormal"/>
        <w:rPr>
          <w:rtl/>
        </w:rPr>
      </w:pPr>
      <w:r>
        <w:rPr>
          <w:rtl/>
        </w:rPr>
        <w:t>استعمارگران و سردمداران تجاوزگر</w:t>
      </w:r>
      <w:r w:rsidR="003D75FB">
        <w:rPr>
          <w:rtl/>
        </w:rPr>
        <w:t xml:space="preserve">، </w:t>
      </w:r>
      <w:r>
        <w:rPr>
          <w:rtl/>
        </w:rPr>
        <w:t>واهمه و هراس عجيبى از اين انسانهاى اسوه و مقاوم داشتند و بسيارى از مواقع آنان را ناجوانمردانه به شهادت مى رساندند»</w:t>
      </w:r>
      <w:r w:rsidR="003D75FB">
        <w:rPr>
          <w:rtl/>
        </w:rPr>
        <w:t xml:space="preserve">. </w:t>
      </w:r>
    </w:p>
    <w:p w:rsidR="00A46B3B" w:rsidRDefault="00A46B3B" w:rsidP="00A46B3B">
      <w:pPr>
        <w:pStyle w:val="libNormal"/>
        <w:rPr>
          <w:rtl/>
        </w:rPr>
      </w:pPr>
      <w:r>
        <w:rPr>
          <w:rtl/>
        </w:rPr>
        <w:t>شهيد غفارى فرزند حاج عباس و از نوادگان حاج ملامحسن است</w:t>
      </w:r>
      <w:r w:rsidR="003D75FB">
        <w:rPr>
          <w:rtl/>
        </w:rPr>
        <w:t xml:space="preserve">. </w:t>
      </w:r>
      <w:r>
        <w:rPr>
          <w:rtl/>
        </w:rPr>
        <w:t>حاج ملامحسن از شخصيت هاى برجسته منطقه و روحانى عاليمقام و نجف رفته اى بود كه در مبارزه با استعمارگران</w:t>
      </w:r>
      <w:r w:rsidR="003D75FB">
        <w:rPr>
          <w:rtl/>
        </w:rPr>
        <w:t xml:space="preserve">، </w:t>
      </w:r>
      <w:r>
        <w:rPr>
          <w:rtl/>
        </w:rPr>
        <w:t>سرمباركش توسط روسها از بدن جدا شد و شهيد گرديد</w:t>
      </w:r>
      <w:r w:rsidR="003D75FB">
        <w:rPr>
          <w:rtl/>
        </w:rPr>
        <w:t xml:space="preserve">. </w:t>
      </w:r>
    </w:p>
    <w:p w:rsidR="00A46B3B" w:rsidRDefault="00A46B3B" w:rsidP="00A46B3B">
      <w:pPr>
        <w:pStyle w:val="libNormal"/>
        <w:rPr>
          <w:rtl/>
        </w:rPr>
      </w:pPr>
      <w:r>
        <w:rPr>
          <w:rtl/>
        </w:rPr>
        <w:t>هفت نفر از اجداد مادرى شيخ حسين غفارى در مبارزه با اجانب و بيگانگان به شهادت رسيده و مسجد حسنلوى آذرشهر مدفن و مضجع آنها و زيارتگاه اهل دل است</w:t>
      </w:r>
      <w:r w:rsidR="003D75FB">
        <w:rPr>
          <w:rtl/>
        </w:rPr>
        <w:t xml:space="preserve">. </w:t>
      </w:r>
    </w:p>
    <w:p w:rsidR="00A46B3B" w:rsidRDefault="00A46B3B" w:rsidP="00A46B3B">
      <w:pPr>
        <w:pStyle w:val="libNormal"/>
        <w:rPr>
          <w:rtl/>
        </w:rPr>
      </w:pPr>
      <w:r>
        <w:rPr>
          <w:rtl/>
        </w:rPr>
        <w:t>حاج ملااحمد امين العلما از ديگر نياكان شهيد غفارى است</w:t>
      </w:r>
      <w:r w:rsidR="003D75FB">
        <w:rPr>
          <w:rtl/>
        </w:rPr>
        <w:t xml:space="preserve">. </w:t>
      </w:r>
    </w:p>
    <w:p w:rsidR="00A46B3B" w:rsidRDefault="00A46B3B" w:rsidP="00A46B3B">
      <w:pPr>
        <w:pStyle w:val="libNormal"/>
        <w:rPr>
          <w:rtl/>
        </w:rPr>
      </w:pPr>
      <w:r>
        <w:rPr>
          <w:rtl/>
        </w:rPr>
        <w:t>حسين 5/1 سال بيشتر نداشت كه پدرش حاج عباس را از دست داد و سرپرستى اش را برادرش حاج حسن آقا عباسپور بعهده گرفت</w:t>
      </w:r>
      <w:r w:rsidR="003D75FB">
        <w:rPr>
          <w:rtl/>
        </w:rPr>
        <w:t xml:space="preserve">. </w:t>
      </w:r>
    </w:p>
    <w:p w:rsidR="00A46B3B" w:rsidRDefault="00A46B3B" w:rsidP="00A46B3B">
      <w:pPr>
        <w:pStyle w:val="libNormal"/>
        <w:rPr>
          <w:rtl/>
        </w:rPr>
      </w:pPr>
      <w:r>
        <w:rPr>
          <w:rtl/>
        </w:rPr>
        <w:t>حاج حسن آقا سرپرست شهيد غفارى نقل كرده است</w:t>
      </w:r>
      <w:r w:rsidR="003D75FB">
        <w:rPr>
          <w:rtl/>
        </w:rPr>
        <w:t>:</w:t>
      </w:r>
      <w:r>
        <w:rPr>
          <w:rtl/>
        </w:rPr>
        <w:t xml:space="preserve"> كه روزى در آذرشهر به اتفاق آيه الله حاج ملااحمد امين العلما از باغ به منزل برمى گشتيم وقتى جلو مسجد محله قاضى رسيديم مشاهده كرديم شيخ ‌حسين - كه چند سال بيش </w:t>
      </w:r>
      <w:r>
        <w:rPr>
          <w:rtl/>
        </w:rPr>
        <w:lastRenderedPageBreak/>
        <w:t>نداشت - در ايوان مسجد رو به قبله ايستاده</w:t>
      </w:r>
      <w:r w:rsidR="003D75FB">
        <w:rPr>
          <w:rtl/>
        </w:rPr>
        <w:t xml:space="preserve">، </w:t>
      </w:r>
      <w:r>
        <w:rPr>
          <w:rtl/>
        </w:rPr>
        <w:t>دست به دعا برداشته در حالى كه گريه و زارى مى كرد با خداى خود راز و نياز داشت</w:t>
      </w:r>
      <w:r w:rsidR="003D75FB">
        <w:rPr>
          <w:rtl/>
        </w:rPr>
        <w:t xml:space="preserve">. </w:t>
      </w:r>
    </w:p>
    <w:p w:rsidR="00A46B3B" w:rsidRDefault="00A46B3B" w:rsidP="00A46B3B">
      <w:pPr>
        <w:pStyle w:val="libNormal"/>
        <w:rPr>
          <w:rtl/>
        </w:rPr>
      </w:pPr>
      <w:r>
        <w:rPr>
          <w:rtl/>
        </w:rPr>
        <w:t>مرحوم حاج ملااحمد امين العلما تا اين صحنه را ديد گفت</w:t>
      </w:r>
      <w:r w:rsidR="003D75FB">
        <w:rPr>
          <w:rtl/>
        </w:rPr>
        <w:t>:</w:t>
      </w:r>
      <w:r>
        <w:rPr>
          <w:rtl/>
        </w:rPr>
        <w:t xml:space="preserve"> اوضاع عجيبى است ؛ در نجف اشرف همين صحنه ها را در خواب ديدم او در زندان پادشاه شهيد خواهد شد</w:t>
      </w:r>
      <w:r w:rsidR="003D75FB">
        <w:rPr>
          <w:rtl/>
        </w:rPr>
        <w:t xml:space="preserve">. </w:t>
      </w:r>
    </w:p>
    <w:p w:rsidR="00A46B3B" w:rsidRDefault="00433058" w:rsidP="00433058">
      <w:pPr>
        <w:pStyle w:val="Heading2"/>
        <w:rPr>
          <w:rtl/>
        </w:rPr>
      </w:pPr>
      <w:bookmarkStart w:id="384" w:name="_Toc372536708"/>
      <w:r>
        <w:rPr>
          <w:rtl/>
        </w:rPr>
        <w:t>تحصيلات آية الله غفارى</w:t>
      </w:r>
      <w:bookmarkEnd w:id="384"/>
    </w:p>
    <w:p w:rsidR="00A46B3B" w:rsidRDefault="00A46B3B" w:rsidP="00A46B3B">
      <w:pPr>
        <w:pStyle w:val="libNormal"/>
        <w:rPr>
          <w:rtl/>
        </w:rPr>
      </w:pPr>
      <w:r>
        <w:rPr>
          <w:rtl/>
        </w:rPr>
        <w:t>شهيد آيه الله شيخ حسين غفارى از شش سالگى تحصيل را آغاز نمود</w:t>
      </w:r>
      <w:r w:rsidR="003D75FB">
        <w:rPr>
          <w:rtl/>
        </w:rPr>
        <w:t xml:space="preserve">. </w:t>
      </w:r>
      <w:r>
        <w:rPr>
          <w:rtl/>
        </w:rPr>
        <w:t>مقدمات دروس را در زادگاهش آذرشهر در محضر حجة الاسلام و المسلمين ميرزا محمدحسن منطقى دهخوارقانى فراگرفت آن گاه وارد حوزه علميه تبريز شد و در اين حوزه از جلسه درس بزرگان</w:t>
      </w:r>
      <w:r w:rsidR="003D75FB">
        <w:rPr>
          <w:rtl/>
        </w:rPr>
        <w:t xml:space="preserve">، </w:t>
      </w:r>
      <w:r>
        <w:rPr>
          <w:rtl/>
        </w:rPr>
        <w:t>كسب دانش ‍ نمود و تلاش و كوشش فراوان براى فراگيرى علوم دينى از خود نشان مى داد و بعضى مواقع شبها تا صبح مطالعه مى كرد</w:t>
      </w:r>
      <w:r w:rsidR="003D75FB">
        <w:rPr>
          <w:rtl/>
        </w:rPr>
        <w:t xml:space="preserve">. </w:t>
      </w:r>
      <w:r>
        <w:rPr>
          <w:rtl/>
        </w:rPr>
        <w:t>او در حوزه علميه تبريز برجستگى خاصى از خود نشان داد تا آنجا كه زبانزد همدرسان و هم بحث هايش شده بود</w:t>
      </w:r>
      <w:r w:rsidR="003D75FB">
        <w:rPr>
          <w:rtl/>
        </w:rPr>
        <w:t xml:space="preserve">. </w:t>
      </w:r>
      <w:r>
        <w:rPr>
          <w:rtl/>
        </w:rPr>
        <w:t>و اساتيد وى نيز از تلاش و فعاليت او اظهار رضايت مى كردند</w:t>
      </w:r>
      <w:r w:rsidR="003D75FB">
        <w:rPr>
          <w:rtl/>
        </w:rPr>
        <w:t xml:space="preserve">. </w:t>
      </w:r>
    </w:p>
    <w:p w:rsidR="00A46B3B" w:rsidRDefault="00A46B3B" w:rsidP="00A46B3B">
      <w:pPr>
        <w:pStyle w:val="libNormal"/>
        <w:rPr>
          <w:rtl/>
        </w:rPr>
      </w:pPr>
      <w:r>
        <w:rPr>
          <w:rtl/>
        </w:rPr>
        <w:t xml:space="preserve">شهيد غفارى آن گاه مصمم شد تحصيلات خود را در كنار بارگاه فاطمه معصومه </w:t>
      </w:r>
      <w:r w:rsidR="002D69E1" w:rsidRPr="002D69E1">
        <w:rPr>
          <w:rStyle w:val="libAlaemChar"/>
          <w:rtl/>
        </w:rPr>
        <w:t>عليه‌السلام</w:t>
      </w:r>
      <w:r>
        <w:rPr>
          <w:rtl/>
        </w:rPr>
        <w:t xml:space="preserve"> كريمه اهلبيت عصمت و طهارت ادامه دهند</w:t>
      </w:r>
      <w:r w:rsidR="003D75FB">
        <w:rPr>
          <w:rtl/>
        </w:rPr>
        <w:t xml:space="preserve">. </w:t>
      </w:r>
    </w:p>
    <w:p w:rsidR="00A46B3B" w:rsidRDefault="00A46B3B" w:rsidP="00A46B3B">
      <w:pPr>
        <w:pStyle w:val="libNormal"/>
        <w:rPr>
          <w:rtl/>
        </w:rPr>
      </w:pPr>
      <w:r>
        <w:rPr>
          <w:rtl/>
        </w:rPr>
        <w:t>لذا براى بهره گيرى از جلسات درسى اساتيد بزرگوار قم از تبريز به قم مشرف شد و در اين حوزه فقه و اصول و مراحل عالى را از محضر بزرگان فرزانه اى چون آيات عظام فيض قمى - بروجردى و خوانسارى فراگرفت</w:t>
      </w:r>
      <w:r w:rsidR="003D75FB">
        <w:rPr>
          <w:rtl/>
        </w:rPr>
        <w:t xml:space="preserve">. </w:t>
      </w:r>
    </w:p>
    <w:p w:rsidR="00A46B3B" w:rsidRDefault="00433058" w:rsidP="00433058">
      <w:pPr>
        <w:pStyle w:val="Heading2"/>
        <w:rPr>
          <w:rtl/>
        </w:rPr>
      </w:pPr>
      <w:bookmarkStart w:id="385" w:name="_Toc372536709"/>
      <w:r>
        <w:rPr>
          <w:rtl/>
        </w:rPr>
        <w:t>اساتيد و شاگردان</w:t>
      </w:r>
      <w:bookmarkEnd w:id="385"/>
    </w:p>
    <w:p w:rsidR="00A46B3B" w:rsidRDefault="00A46B3B" w:rsidP="00A46B3B">
      <w:pPr>
        <w:pStyle w:val="libNormal"/>
        <w:rPr>
          <w:rtl/>
        </w:rPr>
      </w:pPr>
      <w:r>
        <w:rPr>
          <w:rtl/>
        </w:rPr>
        <w:t>شهيد غفارى در طول حيات طيبه خود از استادان فرزانه اى بهره گرفت با ذكر نام تنى چند از آنان اين اوراق را متبرك مى نماييم</w:t>
      </w:r>
      <w:r w:rsidR="003D75FB">
        <w:rPr>
          <w:rtl/>
        </w:rPr>
        <w:t xml:space="preserve">. </w:t>
      </w:r>
    </w:p>
    <w:p w:rsidR="00A46B3B" w:rsidRDefault="00A46B3B" w:rsidP="00A46B3B">
      <w:pPr>
        <w:pStyle w:val="libNormal"/>
        <w:rPr>
          <w:rtl/>
        </w:rPr>
      </w:pPr>
      <w:r>
        <w:rPr>
          <w:rtl/>
        </w:rPr>
        <w:lastRenderedPageBreak/>
        <w:t>1 - امام خمينى (ره)</w:t>
      </w:r>
    </w:p>
    <w:p w:rsidR="00A46B3B" w:rsidRDefault="00A46B3B" w:rsidP="00A46B3B">
      <w:pPr>
        <w:pStyle w:val="libNormal"/>
        <w:rPr>
          <w:rtl/>
        </w:rPr>
      </w:pPr>
      <w:r>
        <w:rPr>
          <w:rtl/>
        </w:rPr>
        <w:t>2 - آية الله آقا سيد محمد حجت كوه كمره اى (ره)</w:t>
      </w:r>
    </w:p>
    <w:p w:rsidR="00A46B3B" w:rsidRDefault="00A46B3B" w:rsidP="00A46B3B">
      <w:pPr>
        <w:pStyle w:val="libNormal"/>
        <w:rPr>
          <w:rtl/>
        </w:rPr>
      </w:pPr>
      <w:r>
        <w:rPr>
          <w:rtl/>
        </w:rPr>
        <w:t>3 - آية الله العظمى سيد شهاب الدين نجفى مرعشى (ره)</w:t>
      </w:r>
    </w:p>
    <w:p w:rsidR="00A46B3B" w:rsidRDefault="00A46B3B" w:rsidP="00A46B3B">
      <w:pPr>
        <w:pStyle w:val="libNormal"/>
        <w:rPr>
          <w:rtl/>
        </w:rPr>
      </w:pPr>
      <w:r>
        <w:rPr>
          <w:rtl/>
        </w:rPr>
        <w:t>4 - علامه طباطبايى صاحب تفسير الميزان (ره)</w:t>
      </w:r>
    </w:p>
    <w:p w:rsidR="00A46B3B" w:rsidRDefault="00A46B3B" w:rsidP="00A46B3B">
      <w:pPr>
        <w:pStyle w:val="libNormal"/>
        <w:rPr>
          <w:rtl/>
        </w:rPr>
      </w:pPr>
      <w:r>
        <w:rPr>
          <w:rtl/>
        </w:rPr>
        <w:t>5 - آية الله آقا سيد احمد خوانسارى (ره)</w:t>
      </w:r>
    </w:p>
    <w:p w:rsidR="00A46B3B" w:rsidRDefault="00A46B3B" w:rsidP="00A46B3B">
      <w:pPr>
        <w:pStyle w:val="libNormal"/>
        <w:rPr>
          <w:rtl/>
        </w:rPr>
      </w:pPr>
      <w:r>
        <w:rPr>
          <w:rtl/>
        </w:rPr>
        <w:t>6 - آية الله آقا سيد محسن مير غفارى آذرشهرى</w:t>
      </w:r>
    </w:p>
    <w:p w:rsidR="00A46B3B" w:rsidRDefault="00A46B3B" w:rsidP="00A46B3B">
      <w:pPr>
        <w:pStyle w:val="libNormal"/>
        <w:rPr>
          <w:rtl/>
        </w:rPr>
      </w:pPr>
      <w:r>
        <w:rPr>
          <w:rtl/>
        </w:rPr>
        <w:t>7 - آية الله حاج ميرزا على مقدس (مشهور به جاج مقدس آقا)</w:t>
      </w:r>
    </w:p>
    <w:p w:rsidR="00A46B3B" w:rsidRDefault="00A46B3B" w:rsidP="00A46B3B">
      <w:pPr>
        <w:pStyle w:val="libNormal"/>
        <w:rPr>
          <w:rtl/>
        </w:rPr>
      </w:pPr>
      <w:r>
        <w:rPr>
          <w:rtl/>
        </w:rPr>
        <w:t>8 - آية الله حاج شيخ على پيشنماز دهخوارقانى مشهور به (توتونچيان)</w:t>
      </w:r>
    </w:p>
    <w:p w:rsidR="00A46B3B" w:rsidRDefault="00A46B3B" w:rsidP="00A46B3B">
      <w:pPr>
        <w:pStyle w:val="libNormal"/>
        <w:rPr>
          <w:rtl/>
        </w:rPr>
      </w:pPr>
      <w:r>
        <w:rPr>
          <w:rtl/>
        </w:rPr>
        <w:t>9 - آية الله آميرزا محمد حسن منطقى دهخوارقانى و دهها استاد فرزانه ديگر</w:t>
      </w:r>
      <w:r w:rsidR="003D75FB">
        <w:rPr>
          <w:rtl/>
        </w:rPr>
        <w:t xml:space="preserve">. </w:t>
      </w:r>
    </w:p>
    <w:p w:rsidR="00A46B3B" w:rsidRDefault="00433058" w:rsidP="00433058">
      <w:pPr>
        <w:pStyle w:val="Heading2"/>
        <w:rPr>
          <w:rtl/>
        </w:rPr>
      </w:pPr>
      <w:bookmarkStart w:id="386" w:name="_Toc372536710"/>
      <w:r>
        <w:rPr>
          <w:rtl/>
        </w:rPr>
        <w:t>مقام علمى</w:t>
      </w:r>
      <w:bookmarkEnd w:id="386"/>
    </w:p>
    <w:p w:rsidR="00A46B3B" w:rsidRDefault="00A46B3B" w:rsidP="00A46B3B">
      <w:pPr>
        <w:pStyle w:val="libNormal"/>
        <w:rPr>
          <w:rtl/>
        </w:rPr>
      </w:pPr>
      <w:r>
        <w:rPr>
          <w:rtl/>
        </w:rPr>
        <w:t>آية الله مجاهد شيخ حسين غفارى از بعد علمى نيز داراى ويژگى هايى بود</w:t>
      </w:r>
      <w:r w:rsidR="003D75FB">
        <w:rPr>
          <w:rtl/>
        </w:rPr>
        <w:t xml:space="preserve">. </w:t>
      </w:r>
      <w:r>
        <w:rPr>
          <w:rtl/>
        </w:rPr>
        <w:t>آن بزرگوار از همان اوايل طلبگى با جديت تمام در حوزه هاى درسى اساتيد حاضر مى شد و با تلاش و مطالعه مضاعف يافته هاى خود را به ساير دوستان و همدرسانش انتقال مى داد</w:t>
      </w:r>
      <w:r w:rsidR="003D75FB">
        <w:rPr>
          <w:rtl/>
        </w:rPr>
        <w:t xml:space="preserve">. </w:t>
      </w:r>
    </w:p>
    <w:p w:rsidR="00A46B3B" w:rsidRDefault="00A46B3B" w:rsidP="00A46B3B">
      <w:pPr>
        <w:pStyle w:val="libNormal"/>
        <w:rPr>
          <w:rtl/>
        </w:rPr>
      </w:pPr>
      <w:r>
        <w:rPr>
          <w:rtl/>
        </w:rPr>
        <w:t>آية الله زاده سيد على ميرغفارى در اين باره مى فرمايند:</w:t>
      </w:r>
    </w:p>
    <w:p w:rsidR="00A46B3B" w:rsidRDefault="00A46B3B" w:rsidP="00A46B3B">
      <w:pPr>
        <w:pStyle w:val="libNormal"/>
        <w:rPr>
          <w:rtl/>
        </w:rPr>
      </w:pPr>
      <w:r>
        <w:rPr>
          <w:rtl/>
        </w:rPr>
        <w:t>ايشان (شهيد غفارى) در جلسات درسى فقه و اصول حضرت والدم مرحوم آية الله سيد محسن غفارى شركت مى كردند و با آمادگى قبلى در درس حضور مى يافتند و خيلى وقت ها از استاد جلو بودند</w:t>
      </w:r>
      <w:r w:rsidR="003D75FB">
        <w:rPr>
          <w:rtl/>
        </w:rPr>
        <w:t xml:space="preserve">. </w:t>
      </w:r>
    </w:p>
    <w:p w:rsidR="00A46B3B" w:rsidRDefault="00A46B3B" w:rsidP="00A46B3B">
      <w:pPr>
        <w:pStyle w:val="libNormal"/>
        <w:rPr>
          <w:rtl/>
        </w:rPr>
      </w:pPr>
      <w:r>
        <w:rPr>
          <w:rtl/>
        </w:rPr>
        <w:t>شهيد غفارى رسائل و مكاسب را نزد پدرم فرا گرفتند</w:t>
      </w:r>
      <w:r w:rsidR="003D75FB">
        <w:rPr>
          <w:rtl/>
        </w:rPr>
        <w:t xml:space="preserve">. </w:t>
      </w:r>
    </w:p>
    <w:p w:rsidR="00A46B3B" w:rsidRDefault="00A46B3B" w:rsidP="00A46B3B">
      <w:pPr>
        <w:pStyle w:val="libNormal"/>
        <w:rPr>
          <w:rtl/>
        </w:rPr>
      </w:pPr>
      <w:r>
        <w:rPr>
          <w:rtl/>
        </w:rPr>
        <w:lastRenderedPageBreak/>
        <w:t>در محضر اساتيد بزرگوارى چون امام راحل و حضرت آية الله العظمى نجفى مرعشى (ره ) و ساير اساتيد عظيم القدر ؛ بيانگر مقام عالى آن شهيد فرزانه است</w:t>
      </w:r>
      <w:r w:rsidR="003D75FB">
        <w:rPr>
          <w:rtl/>
        </w:rPr>
        <w:t xml:space="preserve">. </w:t>
      </w:r>
    </w:p>
    <w:p w:rsidR="00A46B3B" w:rsidRDefault="00A46B3B" w:rsidP="00A46B3B">
      <w:pPr>
        <w:pStyle w:val="libNormal"/>
        <w:rPr>
          <w:rtl/>
        </w:rPr>
      </w:pPr>
      <w:r>
        <w:rPr>
          <w:rtl/>
        </w:rPr>
        <w:t>مقام علمى ايشان عاملى بود تا استاد گرانقدر حضرت آية الله حاج ميرزا على مقدس تبريزى - كه از فقهاى بزرگوار و نامدار آذربايجان بود - صبيه خود را به عقد اين شخصيت بزرگوار در بياورد</w:t>
      </w:r>
      <w:r w:rsidR="003D75FB">
        <w:rPr>
          <w:rtl/>
        </w:rPr>
        <w:t xml:space="preserve">. </w:t>
      </w:r>
    </w:p>
    <w:p w:rsidR="00A46B3B" w:rsidRDefault="00A46B3B" w:rsidP="00A46B3B">
      <w:pPr>
        <w:pStyle w:val="libNormal"/>
        <w:rPr>
          <w:rtl/>
        </w:rPr>
      </w:pPr>
      <w:r>
        <w:rPr>
          <w:rtl/>
        </w:rPr>
        <w:t>و لذا به سال 1351 ق</w:t>
      </w:r>
      <w:r w:rsidR="003D75FB">
        <w:rPr>
          <w:rtl/>
        </w:rPr>
        <w:t xml:space="preserve">. </w:t>
      </w:r>
      <w:r>
        <w:rPr>
          <w:rtl/>
        </w:rPr>
        <w:t>شهيد غفارى با صبيه معظم له ازدواج و ثمره اين وصلت دو پسر و يك دختر شد كه فرزند ارشد ايشان حضرت حجة الاسلام و المسلمين آقاى هادى غفارى از مفاخر انقلابيون كشورمان است</w:t>
      </w:r>
      <w:r w:rsidR="003D75FB">
        <w:rPr>
          <w:rtl/>
        </w:rPr>
        <w:t xml:space="preserve">. </w:t>
      </w:r>
    </w:p>
    <w:p w:rsidR="00A46B3B" w:rsidRDefault="00433058" w:rsidP="00433058">
      <w:pPr>
        <w:pStyle w:val="Heading2"/>
        <w:rPr>
          <w:rtl/>
        </w:rPr>
      </w:pPr>
      <w:bookmarkStart w:id="387" w:name="_Toc372536711"/>
      <w:r>
        <w:rPr>
          <w:rtl/>
        </w:rPr>
        <w:t>تدريس</w:t>
      </w:r>
      <w:bookmarkEnd w:id="387"/>
    </w:p>
    <w:p w:rsidR="00A46B3B" w:rsidRDefault="00A46B3B" w:rsidP="00A46B3B">
      <w:pPr>
        <w:pStyle w:val="libNormal"/>
        <w:rPr>
          <w:rtl/>
        </w:rPr>
      </w:pPr>
      <w:r>
        <w:rPr>
          <w:rtl/>
        </w:rPr>
        <w:t>آية الله غفارى از اول طلبگى همزمان با تحصيل علوم دينى كار تدريس را نيز انجام مى داد در سالهاى 1324 و 1323 مكتب زينبيه آذرشهر شاهد تجمع عاشقان علم و دين بود كه در اطراف شمع وجود استاد شهيد غفارى گرد مى آمدند</w:t>
      </w:r>
      <w:r w:rsidR="003D75FB">
        <w:rPr>
          <w:rtl/>
        </w:rPr>
        <w:t xml:space="preserve">. </w:t>
      </w:r>
    </w:p>
    <w:p w:rsidR="00A46B3B" w:rsidRDefault="00A46B3B" w:rsidP="00A46B3B">
      <w:pPr>
        <w:pStyle w:val="libNormal"/>
        <w:rPr>
          <w:rtl/>
        </w:rPr>
      </w:pPr>
      <w:r>
        <w:rPr>
          <w:rtl/>
        </w:rPr>
        <w:t>در اين مكتب كه علاقمندان و دانش پژوهان دينى حضور مى يافتند محفلى بسيار صميمى و گرم بود در جلسات درس شهيد غفارى ابواب الجنان و جامع عباسى و ديگر كتب فقهى و اخلاقى و قرآنى نيز تدريس مى شد آية الله غفارى جزوه اى را تهيه كرده كه مخصوص بحث هاى قرآنى بود و قريب به 30 نفر در اين درس شركت مى نمودند</w:t>
      </w:r>
      <w:r w:rsidR="003D75FB">
        <w:rPr>
          <w:rtl/>
        </w:rPr>
        <w:t xml:space="preserve">. </w:t>
      </w:r>
    </w:p>
    <w:p w:rsidR="00A46B3B" w:rsidRDefault="00A46B3B" w:rsidP="00A46B3B">
      <w:pPr>
        <w:pStyle w:val="libNormal"/>
        <w:rPr>
          <w:rtl/>
        </w:rPr>
      </w:pPr>
      <w:r>
        <w:rPr>
          <w:rtl/>
        </w:rPr>
        <w:t>آية الله غفارى پس از مدتى محل تدريس خود را تغيير داد در بالاى مسجد حاج كاظم آذرشهر قريب به سه ماه جلسات درس و بحث داشتند و آن گاه به قم عزيمت نمودند</w:t>
      </w:r>
      <w:r w:rsidR="003D75FB">
        <w:rPr>
          <w:rtl/>
        </w:rPr>
        <w:t xml:space="preserve">. </w:t>
      </w:r>
    </w:p>
    <w:p w:rsidR="00A46B3B" w:rsidRDefault="00A46B3B" w:rsidP="00A46B3B">
      <w:pPr>
        <w:pStyle w:val="libNormal"/>
        <w:rPr>
          <w:rtl/>
        </w:rPr>
      </w:pPr>
      <w:r>
        <w:rPr>
          <w:rtl/>
        </w:rPr>
        <w:lastRenderedPageBreak/>
        <w:t>جلسات شهيد غفارى در قم و تهران در مساجد الهادى و خاتم الاوصياء ادامه داشت و اشخاص فرزانه اى از شمع وجود آية الله غفارى بهره ها مى بردند</w:t>
      </w:r>
      <w:r w:rsidR="003D75FB">
        <w:rPr>
          <w:rtl/>
        </w:rPr>
        <w:t xml:space="preserve">. </w:t>
      </w:r>
    </w:p>
    <w:p w:rsidR="00A46B3B" w:rsidRDefault="00A46B3B" w:rsidP="00A46B3B">
      <w:pPr>
        <w:pStyle w:val="libNormal"/>
        <w:rPr>
          <w:rtl/>
        </w:rPr>
      </w:pPr>
      <w:r>
        <w:rPr>
          <w:rtl/>
        </w:rPr>
        <w:t>در مسجد الهادى تهران دانش جويان و طلاب بسيارى به طور مرتب و منظم در جلسات بحث گردهم مى آمدند و از بحث هاى شيوا و صحبت هاى صريح و انقلابى شهيد غفارى استفاده مى كردند</w:t>
      </w:r>
      <w:r w:rsidR="003D75FB">
        <w:rPr>
          <w:rtl/>
        </w:rPr>
        <w:t xml:space="preserve">. </w:t>
      </w:r>
    </w:p>
    <w:p w:rsidR="00A46B3B" w:rsidRDefault="00433058" w:rsidP="00433058">
      <w:pPr>
        <w:pStyle w:val="Heading2"/>
        <w:rPr>
          <w:rtl/>
        </w:rPr>
      </w:pPr>
      <w:bookmarkStart w:id="388" w:name="_Toc372536712"/>
      <w:r>
        <w:rPr>
          <w:rtl/>
        </w:rPr>
        <w:t>همسنگران شهيد غفارى</w:t>
      </w:r>
      <w:bookmarkEnd w:id="388"/>
    </w:p>
    <w:p w:rsidR="00A46B3B" w:rsidRDefault="00A46B3B" w:rsidP="00A46B3B">
      <w:pPr>
        <w:pStyle w:val="libNormal"/>
        <w:rPr>
          <w:rtl/>
        </w:rPr>
      </w:pPr>
      <w:r>
        <w:rPr>
          <w:rtl/>
        </w:rPr>
        <w:t>1 - آية الله العظمى سيد احمد خوانسارى</w:t>
      </w:r>
    </w:p>
    <w:p w:rsidR="00A46B3B" w:rsidRDefault="00A46B3B" w:rsidP="00A46B3B">
      <w:pPr>
        <w:pStyle w:val="libNormal"/>
        <w:rPr>
          <w:rtl/>
        </w:rPr>
      </w:pPr>
      <w:r>
        <w:rPr>
          <w:rtl/>
        </w:rPr>
        <w:t>2 - آية الله ربانى شيرازى</w:t>
      </w:r>
    </w:p>
    <w:p w:rsidR="00A46B3B" w:rsidRDefault="00A46B3B" w:rsidP="00A46B3B">
      <w:pPr>
        <w:pStyle w:val="libNormal"/>
        <w:rPr>
          <w:rtl/>
        </w:rPr>
      </w:pPr>
      <w:r>
        <w:rPr>
          <w:rtl/>
        </w:rPr>
        <w:t>3 - آية الله سيد محمود طالقانى</w:t>
      </w:r>
    </w:p>
    <w:p w:rsidR="00A46B3B" w:rsidRDefault="00A46B3B" w:rsidP="00A46B3B">
      <w:pPr>
        <w:pStyle w:val="libNormal"/>
        <w:rPr>
          <w:rtl/>
        </w:rPr>
      </w:pPr>
      <w:r>
        <w:rPr>
          <w:rtl/>
        </w:rPr>
        <w:t>4 - شهيد محراب آية الله قاضى طباطبايى</w:t>
      </w:r>
    </w:p>
    <w:p w:rsidR="00A46B3B" w:rsidRDefault="00A46B3B" w:rsidP="00A46B3B">
      <w:pPr>
        <w:pStyle w:val="libNormal"/>
        <w:rPr>
          <w:rtl/>
        </w:rPr>
      </w:pPr>
      <w:r>
        <w:rPr>
          <w:rtl/>
        </w:rPr>
        <w:t>5 - شهيد محراب آية الله سيد اسدالله مدنى</w:t>
      </w:r>
    </w:p>
    <w:p w:rsidR="00A46B3B" w:rsidRDefault="00A46B3B" w:rsidP="00A46B3B">
      <w:pPr>
        <w:pStyle w:val="libNormal"/>
        <w:rPr>
          <w:rtl/>
        </w:rPr>
      </w:pPr>
      <w:r>
        <w:rPr>
          <w:rtl/>
        </w:rPr>
        <w:t>6 - آية الله سيد محمد صادق لواسانى</w:t>
      </w:r>
    </w:p>
    <w:p w:rsidR="00A46B3B" w:rsidRDefault="00A46B3B" w:rsidP="00A46B3B">
      <w:pPr>
        <w:pStyle w:val="libNormal"/>
        <w:rPr>
          <w:rtl/>
        </w:rPr>
      </w:pPr>
      <w:r>
        <w:rPr>
          <w:rtl/>
        </w:rPr>
        <w:t>7 - شهيد آية الله قدوسى</w:t>
      </w:r>
    </w:p>
    <w:p w:rsidR="00A46B3B" w:rsidRDefault="00A46B3B" w:rsidP="00A46B3B">
      <w:pPr>
        <w:pStyle w:val="libNormal"/>
        <w:rPr>
          <w:rtl/>
        </w:rPr>
      </w:pPr>
      <w:r>
        <w:rPr>
          <w:rtl/>
        </w:rPr>
        <w:t>8 - شهيد آية الله مرتضى مطهرى</w:t>
      </w:r>
    </w:p>
    <w:p w:rsidR="00A46B3B" w:rsidRDefault="00A46B3B" w:rsidP="00A46B3B">
      <w:pPr>
        <w:pStyle w:val="libNormal"/>
        <w:rPr>
          <w:rtl/>
        </w:rPr>
      </w:pPr>
      <w:r>
        <w:rPr>
          <w:rtl/>
        </w:rPr>
        <w:t>9 - آية الله آخوند ملا على معصومى همدانى</w:t>
      </w:r>
      <w:r w:rsidR="003D75FB">
        <w:rPr>
          <w:rtl/>
        </w:rPr>
        <w:t xml:space="preserve">. </w:t>
      </w:r>
    </w:p>
    <w:p w:rsidR="00A46B3B" w:rsidRDefault="00433058" w:rsidP="00433058">
      <w:pPr>
        <w:pStyle w:val="Heading2"/>
        <w:rPr>
          <w:rtl/>
        </w:rPr>
      </w:pPr>
      <w:bookmarkStart w:id="389" w:name="_Toc372536713"/>
      <w:r>
        <w:rPr>
          <w:rtl/>
        </w:rPr>
        <w:t>دوران مبارزه و انديشه هاى سياسى</w:t>
      </w:r>
      <w:bookmarkEnd w:id="389"/>
    </w:p>
    <w:p w:rsidR="00A46B3B" w:rsidRDefault="00A46B3B" w:rsidP="00A46B3B">
      <w:pPr>
        <w:pStyle w:val="libNormal"/>
        <w:rPr>
          <w:rtl/>
        </w:rPr>
      </w:pPr>
      <w:r>
        <w:rPr>
          <w:rtl/>
        </w:rPr>
        <w:t>آية الله غفارى چون نياكان شهيدش با هر نوع استبداد مبارزه مى كرد</w:t>
      </w:r>
      <w:r w:rsidR="003D75FB">
        <w:rPr>
          <w:rtl/>
        </w:rPr>
        <w:t xml:space="preserve">. </w:t>
      </w:r>
      <w:r>
        <w:rPr>
          <w:rtl/>
        </w:rPr>
        <w:t>زبان حق گوى او در اوج خفقان رژيم شاهى رسوا گر و افشا گر باطل بود</w:t>
      </w:r>
      <w:r w:rsidR="003D75FB">
        <w:rPr>
          <w:rtl/>
        </w:rPr>
        <w:t xml:space="preserve">. </w:t>
      </w:r>
    </w:p>
    <w:p w:rsidR="00A46B3B" w:rsidRDefault="00A46B3B" w:rsidP="00A46B3B">
      <w:pPr>
        <w:pStyle w:val="libNormal"/>
        <w:rPr>
          <w:rtl/>
        </w:rPr>
      </w:pPr>
      <w:r>
        <w:rPr>
          <w:rtl/>
        </w:rPr>
        <w:t>وى زمانى به مبارزات خود شدت بخشيد و بر رژيم خودكامه و مستبد و خونخوار شاه حمله برد كه روشنفكران خود فروخته و كمونيست هاى ملحد از رژيم منحوس شاه تجليل مى كردند</w:t>
      </w:r>
      <w:r w:rsidR="003D75FB">
        <w:rPr>
          <w:rtl/>
        </w:rPr>
        <w:t xml:space="preserve">. </w:t>
      </w:r>
    </w:p>
    <w:p w:rsidR="00A46B3B" w:rsidRDefault="00A46B3B" w:rsidP="00A46B3B">
      <w:pPr>
        <w:pStyle w:val="libNormal"/>
        <w:rPr>
          <w:rtl/>
        </w:rPr>
      </w:pPr>
      <w:r>
        <w:rPr>
          <w:rtl/>
        </w:rPr>
        <w:lastRenderedPageBreak/>
        <w:t>اين مجاهد نستوه بى اعتنا به ياوه سرايى هاى گروهكهاى چپ و راست ابوذر گونه به شاه ظالم مى تاخت</w:t>
      </w:r>
      <w:r w:rsidR="003D75FB">
        <w:rPr>
          <w:rtl/>
        </w:rPr>
        <w:t xml:space="preserve">. </w:t>
      </w:r>
    </w:p>
    <w:p w:rsidR="00A46B3B" w:rsidRDefault="00A46B3B" w:rsidP="00A46B3B">
      <w:pPr>
        <w:pStyle w:val="libNormal"/>
        <w:rPr>
          <w:rtl/>
        </w:rPr>
      </w:pPr>
      <w:r>
        <w:rPr>
          <w:rtl/>
        </w:rPr>
        <w:t>همزمان با قيام تاريخى حضرت امام خمينى (ره) در سال 1342 ش</w:t>
      </w:r>
      <w:r w:rsidR="003D75FB">
        <w:rPr>
          <w:rtl/>
        </w:rPr>
        <w:t xml:space="preserve">. </w:t>
      </w:r>
      <w:r>
        <w:rPr>
          <w:rtl/>
        </w:rPr>
        <w:t>آيه الله غفارى پشت سر امام از آرمانهاى والاى او پشتيبانى نمود و دوران رنج و محنت و زندان و حبس را سپرى نمود</w:t>
      </w:r>
      <w:r w:rsidR="003D75FB">
        <w:rPr>
          <w:rtl/>
        </w:rPr>
        <w:t xml:space="preserve">. </w:t>
      </w:r>
    </w:p>
    <w:p w:rsidR="00A46B3B" w:rsidRDefault="00A46B3B" w:rsidP="00A46B3B">
      <w:pPr>
        <w:pStyle w:val="libNormal"/>
        <w:rPr>
          <w:rtl/>
        </w:rPr>
      </w:pPr>
      <w:r>
        <w:rPr>
          <w:rtl/>
        </w:rPr>
        <w:t>در طول تحصيل در قم نيز هرگاه فرصتى مى يافت به روستاها و شهرهاى اطراف مى رفت و به مبارزات پيگير با استبداد همچنين به اشاعه فرهنگى غنى اسلام مى پرداخت و اذهان پاك روستائيان را از غبار نيرنگ هاى رژيم مستبد شاه مى زدود</w:t>
      </w:r>
      <w:r w:rsidR="003D75FB">
        <w:rPr>
          <w:rtl/>
        </w:rPr>
        <w:t xml:space="preserve">. </w:t>
      </w:r>
    </w:p>
    <w:p w:rsidR="00A46B3B" w:rsidRDefault="00A46B3B" w:rsidP="00A46B3B">
      <w:pPr>
        <w:pStyle w:val="libNormal"/>
        <w:rPr>
          <w:rtl/>
        </w:rPr>
      </w:pPr>
      <w:r>
        <w:rPr>
          <w:rtl/>
        </w:rPr>
        <w:t>آية الله غفارى رژيم شاه را غاصب مى دانست و اعتقاد داشت رژيم پهلوى با كودتا بر سر كار آمده و باطل است لذا با اصل رژيم مخالف مى كرد</w:t>
      </w:r>
      <w:r w:rsidR="003D75FB">
        <w:rPr>
          <w:rtl/>
        </w:rPr>
        <w:t xml:space="preserve">. </w:t>
      </w:r>
      <w:r>
        <w:rPr>
          <w:rtl/>
        </w:rPr>
        <w:t>آن بزرگوار پس از مهاجرت به تهران در سال 1339 ش</w:t>
      </w:r>
      <w:r w:rsidR="003D75FB">
        <w:rPr>
          <w:rtl/>
        </w:rPr>
        <w:t xml:space="preserve">. </w:t>
      </w:r>
      <w:r>
        <w:rPr>
          <w:rtl/>
        </w:rPr>
        <w:t>رسما در جريان كار مبارزات سياسى كشور قرار گرفت</w:t>
      </w:r>
      <w:r w:rsidR="003D75FB">
        <w:rPr>
          <w:rtl/>
        </w:rPr>
        <w:t xml:space="preserve">. </w:t>
      </w:r>
      <w:r>
        <w:rPr>
          <w:rtl/>
        </w:rPr>
        <w:t>البته آن زمان طبيعى بود كه مبارزه با رژيم مستبد محمد رضا خانى روحيه اى خاص را طلب مى كرد و آية الله مجاهد غفارى اين روحيه والاى مبارزه با استبداد را داشت و از هر لحظه و هر زمان و مكانى نهايت بهره بردارى را مى كرد و عليه رژيم ستم شاهى سخن مى گفت عوامل استبداد نيز از او ترس و واهمه اى فوق العاده داشتند</w:t>
      </w:r>
      <w:r w:rsidR="003D75FB">
        <w:rPr>
          <w:rtl/>
        </w:rPr>
        <w:t xml:space="preserve">. </w:t>
      </w:r>
    </w:p>
    <w:p w:rsidR="00A46B3B" w:rsidRDefault="00433058" w:rsidP="00433058">
      <w:pPr>
        <w:pStyle w:val="Heading2"/>
        <w:rPr>
          <w:rtl/>
        </w:rPr>
      </w:pPr>
      <w:bookmarkStart w:id="390" w:name="_Toc372536714"/>
      <w:r>
        <w:rPr>
          <w:rtl/>
        </w:rPr>
        <w:t>زندان و شكنجه</w:t>
      </w:r>
      <w:bookmarkEnd w:id="390"/>
    </w:p>
    <w:p w:rsidR="00A46B3B" w:rsidRDefault="00A46B3B" w:rsidP="00A46B3B">
      <w:pPr>
        <w:pStyle w:val="libNormal"/>
        <w:rPr>
          <w:rtl/>
        </w:rPr>
      </w:pPr>
      <w:r>
        <w:rPr>
          <w:rtl/>
        </w:rPr>
        <w:t>تمام دوران زندگى آية الله غفارى با حكومت پهلوى و همراه با رنج و محنت بود</w:t>
      </w:r>
      <w:r w:rsidR="003D75FB">
        <w:rPr>
          <w:rtl/>
        </w:rPr>
        <w:t xml:space="preserve">. </w:t>
      </w:r>
      <w:r>
        <w:rPr>
          <w:rtl/>
        </w:rPr>
        <w:t>مشاهده اوضاع نابسامان</w:t>
      </w:r>
      <w:r w:rsidR="003D75FB">
        <w:rPr>
          <w:rtl/>
        </w:rPr>
        <w:t xml:space="preserve">، </w:t>
      </w:r>
      <w:r>
        <w:rPr>
          <w:rtl/>
        </w:rPr>
        <w:t>مخالفت رژيم با روحانيت اصيل</w:t>
      </w:r>
      <w:r w:rsidR="003D75FB">
        <w:rPr>
          <w:rtl/>
        </w:rPr>
        <w:t xml:space="preserve">، </w:t>
      </w:r>
      <w:r>
        <w:rPr>
          <w:rtl/>
        </w:rPr>
        <w:t>محدود كردن مبارزان مسلمان</w:t>
      </w:r>
      <w:r w:rsidR="003D75FB">
        <w:rPr>
          <w:rtl/>
        </w:rPr>
        <w:t xml:space="preserve">، </w:t>
      </w:r>
      <w:r>
        <w:rPr>
          <w:rtl/>
        </w:rPr>
        <w:t>ترغيب و تشويق مردم به بى دينى و كشف حجاب</w:t>
      </w:r>
      <w:r w:rsidR="003D75FB">
        <w:rPr>
          <w:rtl/>
        </w:rPr>
        <w:t xml:space="preserve">، </w:t>
      </w:r>
      <w:r>
        <w:rPr>
          <w:rtl/>
        </w:rPr>
        <w:t>آزادى عمل فرقه ضاله بهائيت</w:t>
      </w:r>
      <w:r w:rsidR="003D75FB">
        <w:rPr>
          <w:rtl/>
        </w:rPr>
        <w:t xml:space="preserve">، </w:t>
      </w:r>
      <w:r>
        <w:rPr>
          <w:rtl/>
        </w:rPr>
        <w:t xml:space="preserve">و ريشه هاى افكار انحرافى همه و همه موجب مى شد </w:t>
      </w:r>
      <w:r>
        <w:rPr>
          <w:rtl/>
        </w:rPr>
        <w:lastRenderedPageBreak/>
        <w:t>كه او لب به اعتراض گشايد و در هر موقعيتى افشاگرى نمايد و چه رنجها و دردها كه در اين راه متحمل نشد</w:t>
      </w:r>
      <w:r w:rsidR="003D75FB">
        <w:rPr>
          <w:rtl/>
        </w:rPr>
        <w:t xml:space="preserve">. </w:t>
      </w:r>
    </w:p>
    <w:p w:rsidR="00A46B3B" w:rsidRDefault="00A46B3B" w:rsidP="00A46B3B">
      <w:pPr>
        <w:pStyle w:val="libNormal"/>
        <w:rPr>
          <w:rtl/>
        </w:rPr>
      </w:pPr>
      <w:r>
        <w:rPr>
          <w:rtl/>
        </w:rPr>
        <w:t>آية الله غفارى خودش بارها دستگير و زندانى اما دستگيرى و حبس ‍ فرزندانش</w:t>
      </w:r>
      <w:r w:rsidR="003D75FB">
        <w:rPr>
          <w:rtl/>
        </w:rPr>
        <w:t xml:space="preserve">، </w:t>
      </w:r>
      <w:r>
        <w:rPr>
          <w:rtl/>
        </w:rPr>
        <w:t>همسرش و برادرش رنج و درد او را مضاعف بلكه چند برابر مى كرد</w:t>
      </w:r>
      <w:r w:rsidR="003D75FB">
        <w:rPr>
          <w:rtl/>
        </w:rPr>
        <w:t xml:space="preserve">. </w:t>
      </w:r>
      <w:r>
        <w:rPr>
          <w:rtl/>
        </w:rPr>
        <w:t xml:space="preserve">لكن همانند مولاى خودش حضرت امام موسى كاظم </w:t>
      </w:r>
      <w:r w:rsidR="002D69E1" w:rsidRPr="002D69E1">
        <w:rPr>
          <w:rStyle w:val="libAlaemChar"/>
          <w:rtl/>
        </w:rPr>
        <w:t>عليه‌السلام</w:t>
      </w:r>
      <w:r>
        <w:rPr>
          <w:rtl/>
        </w:rPr>
        <w:t xml:space="preserve"> چون كوه استوار وبا صلابت ايستادگى مى كرد و آنچه كه عوامل طاغوت و ساواك را آزار مى داد روحيه مقاوم و استوار ايشان بود</w:t>
      </w:r>
      <w:r w:rsidR="003D75FB">
        <w:rPr>
          <w:rtl/>
        </w:rPr>
        <w:t xml:space="preserve">. </w:t>
      </w:r>
      <w:r>
        <w:rPr>
          <w:rtl/>
        </w:rPr>
        <w:t>به طور كلى حبس هاى شهيد غفارى از سال 1340 آغاز و تا دى ماه 1353 ش</w:t>
      </w:r>
      <w:r w:rsidR="003D75FB">
        <w:rPr>
          <w:rtl/>
        </w:rPr>
        <w:t xml:space="preserve">. </w:t>
      </w:r>
      <w:r>
        <w:rPr>
          <w:rtl/>
        </w:rPr>
        <w:t>ادامه داشت 13 سال آخر عمر شريفش سراسر مبارزه و جانفشانى در راه آرمانهاى مقدس امام خمينى بود</w:t>
      </w:r>
      <w:r w:rsidR="003D75FB">
        <w:rPr>
          <w:rtl/>
        </w:rPr>
        <w:t xml:space="preserve">. </w:t>
      </w:r>
      <w:r>
        <w:rPr>
          <w:rtl/>
        </w:rPr>
        <w:t>در سال 1341 سخنرانى هايش عموما به افشارگرى مواضع غير اسلامى رژيم اختصاص داشت</w:t>
      </w:r>
      <w:r w:rsidR="003D75FB">
        <w:rPr>
          <w:rtl/>
        </w:rPr>
        <w:t xml:space="preserve">. </w:t>
      </w:r>
      <w:r>
        <w:rPr>
          <w:rtl/>
        </w:rPr>
        <w:t>و چندين بار مستقيما با دستگاه رژيم پهلوى درگير شد</w:t>
      </w:r>
      <w:r w:rsidR="003D75FB">
        <w:rPr>
          <w:rtl/>
        </w:rPr>
        <w:t xml:space="preserve">. </w:t>
      </w:r>
    </w:p>
    <w:p w:rsidR="00A46B3B" w:rsidRDefault="00A46B3B" w:rsidP="00A46B3B">
      <w:pPr>
        <w:pStyle w:val="libNormal"/>
        <w:rPr>
          <w:rtl/>
        </w:rPr>
      </w:pPr>
      <w:r>
        <w:rPr>
          <w:rtl/>
        </w:rPr>
        <w:t>در شب 15 خرداد سال 1342 ش</w:t>
      </w:r>
      <w:r w:rsidR="003D75FB">
        <w:rPr>
          <w:rtl/>
        </w:rPr>
        <w:t xml:space="preserve">. </w:t>
      </w:r>
      <w:r>
        <w:rPr>
          <w:rtl/>
        </w:rPr>
        <w:t>ماءمورين شاه به خانه اش هجوم آوردند و با لباس منزل او را به كميته شهربانى بردند</w:t>
      </w:r>
      <w:r w:rsidR="003D75FB">
        <w:rPr>
          <w:rtl/>
        </w:rPr>
        <w:t xml:space="preserve">. </w:t>
      </w:r>
      <w:r>
        <w:rPr>
          <w:rtl/>
        </w:rPr>
        <w:t>در طول مدت بازداشت و در بازجويى ها اراده قاطع و شجاعت بى نظير آية الله غفارى تمامى ماموران را به حيرت واداشته بود</w:t>
      </w:r>
      <w:r w:rsidR="003D75FB">
        <w:rPr>
          <w:rtl/>
        </w:rPr>
        <w:t xml:space="preserve">. </w:t>
      </w:r>
      <w:r>
        <w:rPr>
          <w:rtl/>
        </w:rPr>
        <w:t xml:space="preserve">چرا كه بازداشت ها بازجويى ها و حبس ها و شكنجه هاى بى رحمانه تنها كوچكترين اثر منفى در روح بزرگ و مقاوم او نداشت بلكه پس از هر باز زندانى شدن با روحيه اى قوى تر و شجاعتى بيشتر به مبارزه ادامه مى داد موقعى كه زجر و شكنجه به سختى آزارش ‍ مى داد نام مبارك امام موسى بن جعفر </w:t>
      </w:r>
      <w:r w:rsidR="002D69E1" w:rsidRPr="002D69E1">
        <w:rPr>
          <w:rStyle w:val="libAlaemChar"/>
          <w:rtl/>
        </w:rPr>
        <w:t>عليه‌السلام</w:t>
      </w:r>
      <w:r>
        <w:rPr>
          <w:rtl/>
        </w:rPr>
        <w:t xml:space="preserve"> را بر زبان مى راند</w:t>
      </w:r>
      <w:r w:rsidR="003D75FB">
        <w:rPr>
          <w:rtl/>
        </w:rPr>
        <w:t xml:space="preserve">. </w:t>
      </w:r>
    </w:p>
    <w:p w:rsidR="00A46B3B" w:rsidRDefault="00A46B3B" w:rsidP="00A46B3B">
      <w:pPr>
        <w:pStyle w:val="libNormal"/>
        <w:rPr>
          <w:rtl/>
        </w:rPr>
      </w:pPr>
      <w:r>
        <w:rPr>
          <w:rtl/>
        </w:rPr>
        <w:t>و ديگر زندانيان را به استقامت و پايدارى و صبر دعوت مى كرد</w:t>
      </w:r>
      <w:r w:rsidR="003D75FB">
        <w:rPr>
          <w:rtl/>
        </w:rPr>
        <w:t xml:space="preserve">. </w:t>
      </w:r>
    </w:p>
    <w:p w:rsidR="00A46B3B" w:rsidRDefault="00A46B3B" w:rsidP="00A46B3B">
      <w:pPr>
        <w:pStyle w:val="libNormal"/>
        <w:rPr>
          <w:rtl/>
        </w:rPr>
      </w:pPr>
      <w:r>
        <w:rPr>
          <w:rtl/>
        </w:rPr>
        <w:lastRenderedPageBreak/>
        <w:t>حجة السلام هادى غفارى در مصاحبه اش با روزنامه اطلاعات در 7 دى سال 1361 گفت</w:t>
      </w:r>
      <w:r w:rsidR="003D75FB">
        <w:rPr>
          <w:rtl/>
        </w:rPr>
        <w:t>:</w:t>
      </w:r>
      <w:r>
        <w:rPr>
          <w:rtl/>
        </w:rPr>
        <w:t xml:space="preserve"> پس از جريان دستگيرى پدرم آية الله غفارى نوشته اى را به ما مرقوم فرمودند كه بدين قرار است</w:t>
      </w:r>
      <w:r w:rsidR="003D75FB">
        <w:rPr>
          <w:rtl/>
        </w:rPr>
        <w:t>:</w:t>
      </w:r>
    </w:p>
    <w:p w:rsidR="00A46B3B" w:rsidRDefault="00A46B3B" w:rsidP="00A46B3B">
      <w:pPr>
        <w:pStyle w:val="libNormal"/>
        <w:rPr>
          <w:rtl/>
        </w:rPr>
      </w:pPr>
      <w:r>
        <w:rPr>
          <w:rtl/>
        </w:rPr>
        <w:t>علت اين همه گرفتارى ها</w:t>
      </w:r>
      <w:r w:rsidR="003D75FB">
        <w:rPr>
          <w:rtl/>
        </w:rPr>
        <w:t xml:space="preserve">، </w:t>
      </w:r>
      <w:r>
        <w:rPr>
          <w:rtl/>
        </w:rPr>
        <w:t>زندانى شدن ها</w:t>
      </w:r>
      <w:r w:rsidR="003D75FB">
        <w:rPr>
          <w:rtl/>
        </w:rPr>
        <w:t xml:space="preserve">، </w:t>
      </w:r>
      <w:r>
        <w:rPr>
          <w:rtl/>
        </w:rPr>
        <w:t>مبارزات با دولت جنايتكار خائن به دين اسلام و دخالت بى مورد او در مقدسات مذهبى و اجراى برنامه هاى ضد دينى دستگاه حاكمه است</w:t>
      </w:r>
      <w:r w:rsidR="003D75FB">
        <w:rPr>
          <w:rtl/>
        </w:rPr>
        <w:t xml:space="preserve">. </w:t>
      </w:r>
    </w:p>
    <w:p w:rsidR="00A46B3B" w:rsidRDefault="00A46B3B" w:rsidP="00A46B3B">
      <w:pPr>
        <w:pStyle w:val="libNormal"/>
        <w:rPr>
          <w:rtl/>
        </w:rPr>
      </w:pPr>
      <w:r>
        <w:rPr>
          <w:rtl/>
        </w:rPr>
        <w:t>اما انديشه ناب سياسى آية الله غفارى را در بازجويى و متن بازجويى ساواك مى توان دريافت وقتى كه از وى سوال شد:</w:t>
      </w:r>
    </w:p>
    <w:p w:rsidR="00A46B3B" w:rsidRDefault="00A46B3B" w:rsidP="00A46B3B">
      <w:pPr>
        <w:pStyle w:val="libNormal"/>
        <w:rPr>
          <w:rtl/>
        </w:rPr>
      </w:pPr>
      <w:r>
        <w:rPr>
          <w:rtl/>
        </w:rPr>
        <w:t>نظر شما نسبت به (آيه الله) خمينى چيست</w:t>
      </w:r>
      <w:r w:rsidR="003D75FB">
        <w:rPr>
          <w:rtl/>
        </w:rPr>
        <w:t>؟</w:t>
      </w:r>
    </w:p>
    <w:p w:rsidR="00A46B3B" w:rsidRDefault="00A46B3B" w:rsidP="00A46B3B">
      <w:pPr>
        <w:pStyle w:val="libNormal"/>
        <w:rPr>
          <w:rtl/>
        </w:rPr>
      </w:pPr>
      <w:r>
        <w:rPr>
          <w:rtl/>
        </w:rPr>
        <w:t>جواب داد:</w:t>
      </w:r>
    </w:p>
    <w:p w:rsidR="00A46B3B" w:rsidRDefault="00A46B3B" w:rsidP="00A46B3B">
      <w:pPr>
        <w:pStyle w:val="libNormal"/>
        <w:rPr>
          <w:rtl/>
        </w:rPr>
      </w:pPr>
      <w:r>
        <w:rPr>
          <w:rtl/>
        </w:rPr>
        <w:t>«من فكر مى كنم تنها كسى كه مى تواند ايران را نجات دهد آيه الله خمينى است»</w:t>
      </w:r>
    </w:p>
    <w:p w:rsidR="00A46B3B" w:rsidRDefault="00A46B3B" w:rsidP="00A46B3B">
      <w:pPr>
        <w:pStyle w:val="libNormal"/>
        <w:rPr>
          <w:rtl/>
        </w:rPr>
      </w:pPr>
      <w:r>
        <w:rPr>
          <w:rtl/>
        </w:rPr>
        <w:t>و جمله شجاعانه و قهرمانه او كه فرمود:</w:t>
      </w:r>
    </w:p>
    <w:p w:rsidR="00A46B3B" w:rsidRDefault="00A46B3B" w:rsidP="00A46B3B">
      <w:pPr>
        <w:pStyle w:val="libNormal"/>
        <w:rPr>
          <w:rtl/>
        </w:rPr>
      </w:pPr>
      <w:r>
        <w:rPr>
          <w:rtl/>
        </w:rPr>
        <w:t>«دشمن خمينى كافر است»</w:t>
      </w:r>
      <w:r w:rsidR="003D75FB">
        <w:rPr>
          <w:rtl/>
        </w:rPr>
        <w:t xml:space="preserve">. </w:t>
      </w:r>
      <w:r>
        <w:rPr>
          <w:rtl/>
        </w:rPr>
        <w:t>كمر استبداد شاهى را شكست</w:t>
      </w:r>
      <w:r w:rsidR="003D75FB">
        <w:rPr>
          <w:rtl/>
        </w:rPr>
        <w:t xml:space="preserve">. </w:t>
      </w:r>
    </w:p>
    <w:p w:rsidR="00A46B3B" w:rsidRDefault="00A46B3B" w:rsidP="00A46B3B">
      <w:pPr>
        <w:pStyle w:val="libNormal"/>
        <w:rPr>
          <w:rtl/>
        </w:rPr>
      </w:pPr>
      <w:r>
        <w:rPr>
          <w:rtl/>
        </w:rPr>
        <w:t>متن آخرين بازجويى كه عينا در روزنامه جمهورى اسلامى چهارشنبه 7 دى 1362 ش</w:t>
      </w:r>
      <w:r w:rsidR="003D75FB">
        <w:rPr>
          <w:rtl/>
        </w:rPr>
        <w:t xml:space="preserve">. </w:t>
      </w:r>
      <w:r>
        <w:rPr>
          <w:rtl/>
        </w:rPr>
        <w:t>نيز به چاپ رسيده و توسط ساواك انجام شده بود</w:t>
      </w:r>
      <w:r w:rsidR="003D75FB">
        <w:rPr>
          <w:rtl/>
        </w:rPr>
        <w:t xml:space="preserve">. </w:t>
      </w:r>
      <w:r>
        <w:rPr>
          <w:rtl/>
        </w:rPr>
        <w:t>به شرح زير است</w:t>
      </w:r>
      <w:r w:rsidR="003D75FB">
        <w:rPr>
          <w:rtl/>
        </w:rPr>
        <w:t>:</w:t>
      </w:r>
    </w:p>
    <w:p w:rsidR="00A46B3B" w:rsidRDefault="00A46B3B" w:rsidP="00A46B3B">
      <w:pPr>
        <w:pStyle w:val="libNormal"/>
        <w:rPr>
          <w:rtl/>
        </w:rPr>
      </w:pPr>
      <w:r>
        <w:rPr>
          <w:rtl/>
        </w:rPr>
        <w:t>س</w:t>
      </w:r>
      <w:r w:rsidR="003D75FB">
        <w:rPr>
          <w:rtl/>
        </w:rPr>
        <w:t>:</w:t>
      </w:r>
      <w:r>
        <w:rPr>
          <w:rtl/>
        </w:rPr>
        <w:t xml:space="preserve"> چرا به زندان آورده شديد؟</w:t>
      </w:r>
    </w:p>
    <w:p w:rsidR="00A46B3B" w:rsidRDefault="00A46B3B" w:rsidP="00A46B3B">
      <w:pPr>
        <w:pStyle w:val="libNormal"/>
        <w:rPr>
          <w:rtl/>
        </w:rPr>
      </w:pPr>
      <w:r>
        <w:rPr>
          <w:rtl/>
        </w:rPr>
        <w:t>ج</w:t>
      </w:r>
      <w:r w:rsidR="003D75FB">
        <w:rPr>
          <w:rtl/>
        </w:rPr>
        <w:t>:</w:t>
      </w:r>
      <w:r>
        <w:rPr>
          <w:rtl/>
        </w:rPr>
        <w:t xml:space="preserve"> نمى دانم</w:t>
      </w:r>
    </w:p>
    <w:p w:rsidR="00A46B3B" w:rsidRDefault="00A46B3B" w:rsidP="00A46B3B">
      <w:pPr>
        <w:pStyle w:val="libNormal"/>
        <w:rPr>
          <w:rtl/>
        </w:rPr>
      </w:pPr>
      <w:r>
        <w:rPr>
          <w:rtl/>
        </w:rPr>
        <w:t>س</w:t>
      </w:r>
      <w:r w:rsidR="003D75FB">
        <w:rPr>
          <w:rtl/>
        </w:rPr>
        <w:t>:</w:t>
      </w:r>
      <w:r>
        <w:rPr>
          <w:rtl/>
        </w:rPr>
        <w:t xml:space="preserve"> آيا قبلا به زندان آمده ايد؟</w:t>
      </w:r>
    </w:p>
    <w:p w:rsidR="00A46B3B" w:rsidRDefault="00A46B3B" w:rsidP="00A46B3B">
      <w:pPr>
        <w:pStyle w:val="libNormal"/>
        <w:rPr>
          <w:rtl/>
        </w:rPr>
      </w:pPr>
      <w:r>
        <w:rPr>
          <w:rtl/>
        </w:rPr>
        <w:t>ج</w:t>
      </w:r>
      <w:r w:rsidR="003D75FB">
        <w:rPr>
          <w:rtl/>
        </w:rPr>
        <w:t>:</w:t>
      </w:r>
      <w:r>
        <w:rPr>
          <w:rtl/>
        </w:rPr>
        <w:t xml:space="preserve"> نيامده ام ؛ آورده اند</w:t>
      </w:r>
    </w:p>
    <w:p w:rsidR="00A46B3B" w:rsidRDefault="00A46B3B" w:rsidP="00A46B3B">
      <w:pPr>
        <w:pStyle w:val="libNormal"/>
        <w:rPr>
          <w:rtl/>
        </w:rPr>
      </w:pPr>
      <w:r>
        <w:rPr>
          <w:rtl/>
        </w:rPr>
        <w:t>س</w:t>
      </w:r>
      <w:r w:rsidR="003D75FB">
        <w:rPr>
          <w:rtl/>
        </w:rPr>
        <w:t>:</w:t>
      </w:r>
      <w:r>
        <w:rPr>
          <w:rtl/>
        </w:rPr>
        <w:t xml:space="preserve"> نظر شما راجع به شاهنشاه آريا مهر چيست</w:t>
      </w:r>
      <w:r w:rsidR="003D75FB">
        <w:rPr>
          <w:rtl/>
        </w:rPr>
        <w:t>؟</w:t>
      </w:r>
    </w:p>
    <w:p w:rsidR="00A46B3B" w:rsidRDefault="00A46B3B" w:rsidP="00A46B3B">
      <w:pPr>
        <w:pStyle w:val="libNormal"/>
        <w:rPr>
          <w:rtl/>
        </w:rPr>
      </w:pPr>
      <w:r>
        <w:rPr>
          <w:rtl/>
        </w:rPr>
        <w:lastRenderedPageBreak/>
        <w:t>ج</w:t>
      </w:r>
      <w:r w:rsidR="003D75FB">
        <w:rPr>
          <w:rtl/>
        </w:rPr>
        <w:t>:</w:t>
      </w:r>
      <w:r>
        <w:rPr>
          <w:rtl/>
        </w:rPr>
        <w:t xml:space="preserve"> ايشان باكودتاى پدرشان سركار آمده اند و غاصبند؟</w:t>
      </w:r>
    </w:p>
    <w:p w:rsidR="00A46B3B" w:rsidRDefault="00A46B3B" w:rsidP="00A46B3B">
      <w:pPr>
        <w:pStyle w:val="libNormal"/>
        <w:rPr>
          <w:rtl/>
        </w:rPr>
      </w:pPr>
      <w:r>
        <w:rPr>
          <w:rtl/>
        </w:rPr>
        <w:t>س</w:t>
      </w:r>
      <w:r w:rsidR="003D75FB">
        <w:rPr>
          <w:rtl/>
        </w:rPr>
        <w:t>:</w:t>
      </w:r>
      <w:r>
        <w:rPr>
          <w:rtl/>
        </w:rPr>
        <w:t xml:space="preserve"> نظر شما راجع به حزب رستاخيز چيست</w:t>
      </w:r>
      <w:r w:rsidR="003D75FB">
        <w:rPr>
          <w:rtl/>
        </w:rPr>
        <w:t>؟</w:t>
      </w:r>
    </w:p>
    <w:p w:rsidR="00A46B3B" w:rsidRDefault="00A46B3B" w:rsidP="00A46B3B">
      <w:pPr>
        <w:pStyle w:val="libNormal"/>
        <w:rPr>
          <w:rtl/>
        </w:rPr>
      </w:pPr>
      <w:r>
        <w:rPr>
          <w:rtl/>
        </w:rPr>
        <w:t>ج</w:t>
      </w:r>
      <w:r w:rsidR="003D75FB">
        <w:rPr>
          <w:rtl/>
        </w:rPr>
        <w:t>:</w:t>
      </w:r>
      <w:r>
        <w:rPr>
          <w:rtl/>
        </w:rPr>
        <w:t xml:space="preserve"> اين حزب را شاه ساخته است و به مردم هيچ ربطى ندارد</w:t>
      </w:r>
    </w:p>
    <w:p w:rsidR="00A46B3B" w:rsidRDefault="00A46B3B" w:rsidP="00A46B3B">
      <w:pPr>
        <w:pStyle w:val="libNormal"/>
        <w:rPr>
          <w:rtl/>
        </w:rPr>
      </w:pPr>
      <w:r>
        <w:rPr>
          <w:rtl/>
        </w:rPr>
        <w:t>و در پايان بازجويى اين جمله را نوشت</w:t>
      </w:r>
      <w:r w:rsidR="003D75FB">
        <w:rPr>
          <w:rtl/>
        </w:rPr>
        <w:t>:</w:t>
      </w:r>
    </w:p>
    <w:p w:rsidR="007E6015" w:rsidRPr="007E6015" w:rsidRDefault="007E6015" w:rsidP="000969A3">
      <w:pPr>
        <w:pStyle w:val="libNormal"/>
        <w:rPr>
          <w:rtl/>
        </w:rPr>
      </w:pPr>
      <w:r w:rsidRPr="007E6015">
        <w:rPr>
          <w:rtl/>
        </w:rPr>
        <w:t xml:space="preserve"> «والراد عليهم كالراد علينا و الراد علينا كالراد على الله و هو فى حدالشرك</w:t>
      </w:r>
      <w:r w:rsidR="003D75FB">
        <w:rPr>
          <w:rtl/>
        </w:rPr>
        <w:t xml:space="preserve">. </w:t>
      </w:r>
    </w:p>
    <w:p w:rsidR="00A46B3B" w:rsidRDefault="007E6015" w:rsidP="000969A3">
      <w:pPr>
        <w:pStyle w:val="libNormal"/>
        <w:rPr>
          <w:rtl/>
        </w:rPr>
      </w:pPr>
      <w:r w:rsidRPr="007E6015">
        <w:rPr>
          <w:rtl/>
        </w:rPr>
        <w:t xml:space="preserve">هم حجتى عليكم و انا حجة الله عليهم» </w:t>
      </w:r>
    </w:p>
    <w:p w:rsidR="00A46B3B" w:rsidRDefault="00433058" w:rsidP="00433058">
      <w:pPr>
        <w:pStyle w:val="Heading2"/>
        <w:rPr>
          <w:rtl/>
        </w:rPr>
      </w:pPr>
      <w:bookmarkStart w:id="391" w:name="_Toc372536715"/>
      <w:r>
        <w:rPr>
          <w:rtl/>
        </w:rPr>
        <w:t>خدمات اجتماعى و عمرانى مذهبى</w:t>
      </w:r>
      <w:bookmarkEnd w:id="391"/>
    </w:p>
    <w:p w:rsidR="00A46B3B" w:rsidRDefault="00A46B3B" w:rsidP="00A46B3B">
      <w:pPr>
        <w:pStyle w:val="libNormal"/>
        <w:rPr>
          <w:rtl/>
        </w:rPr>
      </w:pPr>
      <w:r>
        <w:rPr>
          <w:rtl/>
        </w:rPr>
        <w:t>شهيد آية الله غفارى منشاء خيرات و خدمات بسيارى در زمينه هاى اجتماعى بود و در سه دوره متفاوت در طول زندگى از جمله نوجوانى در آذرشهر بين سالهاى 30 - 35 در قم و از سال 35 تا 53 در تهران اقدامات فراوان و مفيدى به حال جامعه داشت از جمله</w:t>
      </w:r>
      <w:r w:rsidR="003D75FB">
        <w:rPr>
          <w:rtl/>
        </w:rPr>
        <w:t>:</w:t>
      </w:r>
    </w:p>
    <w:p w:rsidR="00A46B3B" w:rsidRDefault="00A46B3B" w:rsidP="00A46B3B">
      <w:pPr>
        <w:pStyle w:val="libNormal"/>
        <w:rPr>
          <w:rtl/>
        </w:rPr>
      </w:pPr>
      <w:r>
        <w:rPr>
          <w:rtl/>
        </w:rPr>
        <w:t>الف</w:t>
      </w:r>
      <w:r w:rsidR="003D75FB">
        <w:rPr>
          <w:rtl/>
        </w:rPr>
        <w:t>:</w:t>
      </w:r>
      <w:r>
        <w:rPr>
          <w:rtl/>
        </w:rPr>
        <w:t xml:space="preserve"> احداث و تكميل مساجد خاتم الاوصياء - الهادى - شيخ فضل الله نورى در تهران</w:t>
      </w:r>
      <w:r w:rsidR="003D75FB">
        <w:rPr>
          <w:rtl/>
        </w:rPr>
        <w:t xml:space="preserve">. </w:t>
      </w:r>
    </w:p>
    <w:p w:rsidR="00A46B3B" w:rsidRDefault="00A46B3B" w:rsidP="00A46B3B">
      <w:pPr>
        <w:pStyle w:val="libNormal"/>
        <w:rPr>
          <w:rtl/>
        </w:rPr>
      </w:pPr>
      <w:r>
        <w:rPr>
          <w:rtl/>
        </w:rPr>
        <w:t>ب</w:t>
      </w:r>
      <w:r w:rsidR="003D75FB">
        <w:rPr>
          <w:rtl/>
        </w:rPr>
        <w:t>:</w:t>
      </w:r>
      <w:r>
        <w:rPr>
          <w:rtl/>
        </w:rPr>
        <w:t xml:space="preserve"> رسيدگى به محرومان و مستضعفان در تبريز - تهران و آذرشهر و</w:t>
      </w:r>
      <w:r w:rsidR="003D75FB">
        <w:rPr>
          <w:rtl/>
        </w:rPr>
        <w:t xml:space="preserve">... </w:t>
      </w:r>
    </w:p>
    <w:p w:rsidR="00A46B3B" w:rsidRDefault="00A46B3B" w:rsidP="00A46B3B">
      <w:pPr>
        <w:pStyle w:val="libNormal"/>
        <w:rPr>
          <w:rtl/>
        </w:rPr>
      </w:pPr>
      <w:r>
        <w:rPr>
          <w:rtl/>
        </w:rPr>
        <w:t>ج</w:t>
      </w:r>
      <w:r w:rsidR="003D75FB">
        <w:rPr>
          <w:rtl/>
        </w:rPr>
        <w:t>:</w:t>
      </w:r>
      <w:r>
        <w:rPr>
          <w:rtl/>
        </w:rPr>
        <w:t xml:space="preserve"> برپايى مجالس بحث و گفتگو در موضوعات علمى و فقهى</w:t>
      </w:r>
      <w:r w:rsidR="003D75FB">
        <w:rPr>
          <w:rtl/>
        </w:rPr>
        <w:t xml:space="preserve">. </w:t>
      </w:r>
      <w:r>
        <w:rPr>
          <w:rtl/>
        </w:rPr>
        <w:t>او عاشق خدمت به خلق خدا بود و از هر فرصت ممكن و بدست آمده بهره ها مى برد و در راه رضاى معبود قدم بر مى داشت</w:t>
      </w:r>
      <w:r w:rsidR="003D75FB">
        <w:rPr>
          <w:rtl/>
        </w:rPr>
        <w:t xml:space="preserve">. </w:t>
      </w:r>
    </w:p>
    <w:p w:rsidR="00A46B3B" w:rsidRDefault="00A46B3B" w:rsidP="00A46B3B">
      <w:pPr>
        <w:pStyle w:val="libNormal"/>
        <w:rPr>
          <w:rtl/>
        </w:rPr>
      </w:pPr>
      <w:r>
        <w:rPr>
          <w:rtl/>
        </w:rPr>
        <w:t>مجالس وعظ و سخنرانى او نيز حال و هوايى ديگر داشت و چه بسيار از طبقات مختلف جامعه مخصوصا روشنفكران مذهبى</w:t>
      </w:r>
      <w:r w:rsidR="003D75FB">
        <w:rPr>
          <w:rtl/>
        </w:rPr>
        <w:t xml:space="preserve">، </w:t>
      </w:r>
      <w:r>
        <w:rPr>
          <w:rtl/>
        </w:rPr>
        <w:t>دانشجويان و طلاب جوان دورش حلقه مى زدند و از انوار نورانى و دانش و تربيت وى بهره ها مى بردند</w:t>
      </w:r>
      <w:r w:rsidR="003D75FB">
        <w:rPr>
          <w:rtl/>
        </w:rPr>
        <w:t xml:space="preserve">. </w:t>
      </w:r>
    </w:p>
    <w:p w:rsidR="00A46B3B" w:rsidRDefault="00A46B3B" w:rsidP="00A46B3B">
      <w:pPr>
        <w:pStyle w:val="libNormal"/>
        <w:rPr>
          <w:rtl/>
        </w:rPr>
      </w:pPr>
      <w:r>
        <w:rPr>
          <w:rtl/>
        </w:rPr>
        <w:t xml:space="preserve">امروز نتيجه تلاش و كوشش آية الله غفارى را در شكوه و عظمت مسجد بزرگ شيخ فضل الله نورى در تهران و پايگاه و حوزه علميه مسجد بزرگ خاتم </w:t>
      </w:r>
      <w:r>
        <w:rPr>
          <w:rtl/>
        </w:rPr>
        <w:lastRenderedPageBreak/>
        <w:t>الاوصياء مى توان ديد؛ اماكن مقدسى كه روزگارى مركز هجوم و حمله به رژيم ستم شاهى و ماءوى و پناهگاه مظلومان و انقلابيون و مستضعفان بود</w:t>
      </w:r>
      <w:r w:rsidR="003D75FB">
        <w:rPr>
          <w:rtl/>
        </w:rPr>
        <w:t xml:space="preserve">. </w:t>
      </w:r>
    </w:p>
    <w:p w:rsidR="00A46B3B" w:rsidRDefault="00A46B3B" w:rsidP="00A46B3B">
      <w:pPr>
        <w:pStyle w:val="libNormal"/>
        <w:rPr>
          <w:rtl/>
        </w:rPr>
      </w:pPr>
      <w:r>
        <w:rPr>
          <w:rtl/>
        </w:rPr>
        <w:t>و همه آنها در سايه خدمات صادقانه و تلاشهاى خالصانه آن شهيد والامقام است</w:t>
      </w:r>
      <w:r w:rsidR="003D75FB">
        <w:rPr>
          <w:rtl/>
        </w:rPr>
        <w:t xml:space="preserve">. </w:t>
      </w:r>
    </w:p>
    <w:p w:rsidR="00A46B3B" w:rsidRDefault="00433058" w:rsidP="00433058">
      <w:pPr>
        <w:pStyle w:val="Heading2"/>
        <w:rPr>
          <w:rtl/>
        </w:rPr>
      </w:pPr>
      <w:bookmarkStart w:id="392" w:name="_Toc372536716"/>
      <w:r>
        <w:rPr>
          <w:rtl/>
        </w:rPr>
        <w:t>ويژگى هاى اخلاقى و جلوه هاى معنوى</w:t>
      </w:r>
      <w:bookmarkEnd w:id="392"/>
    </w:p>
    <w:p w:rsidR="00A46B3B" w:rsidRDefault="00A46B3B" w:rsidP="00A46B3B">
      <w:pPr>
        <w:pStyle w:val="libNormal"/>
        <w:rPr>
          <w:rtl/>
        </w:rPr>
      </w:pPr>
      <w:r>
        <w:rPr>
          <w:rtl/>
        </w:rPr>
        <w:t>آن شهيد سعيد مظفر بسيارى از جلوه هاى زيباى معنويت و اخلاق حسنه بود</w:t>
      </w:r>
      <w:r w:rsidR="003D75FB">
        <w:rPr>
          <w:rtl/>
        </w:rPr>
        <w:t xml:space="preserve">. </w:t>
      </w:r>
      <w:r>
        <w:rPr>
          <w:rtl/>
        </w:rPr>
        <w:t>براستى او متخلق به اخلاق الهى شده بودند</w:t>
      </w:r>
      <w:r w:rsidR="003D75FB">
        <w:rPr>
          <w:rtl/>
        </w:rPr>
        <w:t xml:space="preserve">. </w:t>
      </w:r>
      <w:r>
        <w:rPr>
          <w:rtl/>
        </w:rPr>
        <w:t>روح خدا ترسى بر او حاكم بود و عشق سرشارى به حضرت سبحان داشت حتى در شبهاى سخت زندان با دست و پاى مجروح و تن تب دار با زحمت زياد وضو مى گرفت و نماز شب را با حالى خاص اقامه مى كرد</w:t>
      </w:r>
      <w:r w:rsidR="003D75FB">
        <w:rPr>
          <w:rtl/>
        </w:rPr>
        <w:t xml:space="preserve">. </w:t>
      </w:r>
    </w:p>
    <w:p w:rsidR="00A46B3B" w:rsidRDefault="00A46B3B" w:rsidP="00A46B3B">
      <w:pPr>
        <w:pStyle w:val="libNormal"/>
        <w:rPr>
          <w:rtl/>
        </w:rPr>
      </w:pPr>
      <w:r>
        <w:rPr>
          <w:rtl/>
        </w:rPr>
        <w:t>وى در سنين كودكى در مسجد محراب (قاضى) آذرشهر به نماز مى ايستاد و با خدايش راز و نياز مى كرد</w:t>
      </w:r>
      <w:r w:rsidR="003D75FB">
        <w:rPr>
          <w:rtl/>
        </w:rPr>
        <w:t xml:space="preserve">. </w:t>
      </w:r>
      <w:r>
        <w:rPr>
          <w:rtl/>
        </w:rPr>
        <w:t>قناعت پيشه</w:t>
      </w:r>
      <w:r w:rsidR="003D75FB">
        <w:rPr>
          <w:rtl/>
        </w:rPr>
        <w:t xml:space="preserve">، </w:t>
      </w:r>
      <w:r>
        <w:rPr>
          <w:rtl/>
        </w:rPr>
        <w:t>مهمان نواز</w:t>
      </w:r>
      <w:r w:rsidR="003D75FB">
        <w:rPr>
          <w:rtl/>
        </w:rPr>
        <w:t xml:space="preserve">، </w:t>
      </w:r>
      <w:r>
        <w:rPr>
          <w:rtl/>
        </w:rPr>
        <w:t>اهل بخشش بود</w:t>
      </w:r>
      <w:r w:rsidR="003D75FB">
        <w:rPr>
          <w:rtl/>
        </w:rPr>
        <w:t xml:space="preserve">. </w:t>
      </w:r>
      <w:r>
        <w:rPr>
          <w:rtl/>
        </w:rPr>
        <w:t>از اينكه مردم در حضورش باشند</w:t>
      </w:r>
      <w:r w:rsidR="003D75FB">
        <w:rPr>
          <w:rtl/>
        </w:rPr>
        <w:t xml:space="preserve">. </w:t>
      </w:r>
      <w:r>
        <w:rPr>
          <w:rtl/>
        </w:rPr>
        <w:t>و وقتشان را بگيرند خسته نمى شد</w:t>
      </w:r>
      <w:r w:rsidR="003D75FB">
        <w:rPr>
          <w:rtl/>
        </w:rPr>
        <w:t xml:space="preserve">. </w:t>
      </w:r>
      <w:r>
        <w:rPr>
          <w:rtl/>
        </w:rPr>
        <w:t>براى جوانان ارزش و احترامى خاص قايل بود در خانه با بچه ها بازى مى كرد</w:t>
      </w:r>
      <w:r w:rsidR="003D75FB">
        <w:rPr>
          <w:rtl/>
        </w:rPr>
        <w:t xml:space="preserve">. </w:t>
      </w:r>
      <w:r>
        <w:rPr>
          <w:rtl/>
        </w:rPr>
        <w:t>عليرغم روح پرخاش گرى در مقابل ظالمان</w:t>
      </w:r>
      <w:r w:rsidR="003D75FB">
        <w:rPr>
          <w:rtl/>
        </w:rPr>
        <w:t xml:space="preserve">، </w:t>
      </w:r>
      <w:r>
        <w:rPr>
          <w:rtl/>
        </w:rPr>
        <w:t>عاطفه اى حساس و روحى لطيف نسبت به همسر و فرزندانش داشت او عارف انقلابى و زاهد جوانمرد بود و بالاخره نمونه و الگويى براى عاشقان شهادت</w:t>
      </w:r>
      <w:r w:rsidR="003D75FB">
        <w:rPr>
          <w:rtl/>
        </w:rPr>
        <w:t xml:space="preserve">. </w:t>
      </w:r>
    </w:p>
    <w:p w:rsidR="00A46B3B" w:rsidRDefault="00433058" w:rsidP="00433058">
      <w:pPr>
        <w:pStyle w:val="Heading2"/>
        <w:rPr>
          <w:rtl/>
        </w:rPr>
      </w:pPr>
      <w:bookmarkStart w:id="393" w:name="_Toc372536717"/>
      <w:r>
        <w:rPr>
          <w:rtl/>
        </w:rPr>
        <w:t>آثار و تاءليفات</w:t>
      </w:r>
      <w:bookmarkEnd w:id="393"/>
    </w:p>
    <w:p w:rsidR="00A46B3B" w:rsidRDefault="00A46B3B" w:rsidP="00A46B3B">
      <w:pPr>
        <w:pStyle w:val="libNormal"/>
        <w:rPr>
          <w:rtl/>
        </w:rPr>
      </w:pPr>
      <w:r>
        <w:rPr>
          <w:rtl/>
        </w:rPr>
        <w:t>آية الله غفارى نه تنها در جبهه مبارزه با طاغوت پيشتاز بود و زندانهاى مخوف شاه او را از حركت و شتاب باز نمى داشت بلكه هر روز پرشورتر از روز قبل به مبارزه بى امان ادامه مى داد</w:t>
      </w:r>
      <w:r w:rsidR="003D75FB">
        <w:rPr>
          <w:rtl/>
        </w:rPr>
        <w:t xml:space="preserve">، </w:t>
      </w:r>
      <w:r>
        <w:rPr>
          <w:rtl/>
        </w:rPr>
        <w:t>بلكه همواره همراه با مبارزه پيگير با طاغوت ؛ فعاليتها و تلاشهاى علمى و عملى و ادبى و قلمى نيز داشت</w:t>
      </w:r>
      <w:r w:rsidR="003D75FB">
        <w:rPr>
          <w:rtl/>
        </w:rPr>
        <w:t xml:space="preserve">. </w:t>
      </w:r>
    </w:p>
    <w:p w:rsidR="00A46B3B" w:rsidRDefault="00A46B3B" w:rsidP="00A46B3B">
      <w:pPr>
        <w:pStyle w:val="libNormal"/>
        <w:rPr>
          <w:rtl/>
        </w:rPr>
      </w:pPr>
      <w:r>
        <w:rPr>
          <w:rtl/>
        </w:rPr>
        <w:lastRenderedPageBreak/>
        <w:t>از جمله آثار قلمى آن بزرگوار</w:t>
      </w:r>
      <w:r w:rsidR="003D75FB">
        <w:rPr>
          <w:rtl/>
        </w:rPr>
        <w:t xml:space="preserve">، </w:t>
      </w:r>
      <w:r>
        <w:rPr>
          <w:rtl/>
        </w:rPr>
        <w:t>حاشيه مفصلى بر عروة الوثقى نوشته است</w:t>
      </w:r>
      <w:r w:rsidR="003D75FB">
        <w:rPr>
          <w:rtl/>
        </w:rPr>
        <w:t xml:space="preserve">. </w:t>
      </w:r>
      <w:r>
        <w:rPr>
          <w:rtl/>
        </w:rPr>
        <w:t>نوشته ها و آثار خطى گوناگون ديگرى معظم له داشته كه در هجوم ساواك به منزلشان در چندين نوبت از بين رفته است بعضى نوارهاى سخنرانى و دست نوشته هايى نيز از آن بزرگوار مانده است</w:t>
      </w:r>
      <w:r w:rsidR="003D75FB">
        <w:rPr>
          <w:rtl/>
        </w:rPr>
        <w:t xml:space="preserve">. </w:t>
      </w:r>
    </w:p>
    <w:p w:rsidR="00A46B3B" w:rsidRDefault="00A46B3B" w:rsidP="00A46B3B">
      <w:pPr>
        <w:pStyle w:val="libNormal"/>
        <w:rPr>
          <w:rtl/>
        </w:rPr>
      </w:pPr>
      <w:r>
        <w:rPr>
          <w:rtl/>
        </w:rPr>
        <w:t>و از جمله آثار علمى و ادبى قطعات جذاب و شيوايى است كه منتسب به شهيد آية الله غفارى است و از مصاديق آنها سروده ذيل مى باشد</w:t>
      </w:r>
      <w:r w:rsidR="003D75FB">
        <w:rPr>
          <w:rtl/>
        </w:rPr>
        <w:t xml:space="preserve">. </w:t>
      </w:r>
    </w:p>
    <w:tbl>
      <w:tblPr>
        <w:bidiVisual/>
        <w:tblW w:w="5000" w:type="pct"/>
        <w:tblLook w:val="01E0"/>
      </w:tblPr>
      <w:tblGrid>
        <w:gridCol w:w="3649"/>
        <w:gridCol w:w="270"/>
        <w:gridCol w:w="3668"/>
      </w:tblGrid>
      <w:tr w:rsidR="000969A3" w:rsidTr="00EB569F">
        <w:trPr>
          <w:trHeight w:val="350"/>
        </w:trPr>
        <w:tc>
          <w:tcPr>
            <w:tcW w:w="4288" w:type="dxa"/>
            <w:shd w:val="clear" w:color="auto" w:fill="auto"/>
          </w:tcPr>
          <w:p w:rsidR="000969A3" w:rsidRDefault="000969A3" w:rsidP="000969A3">
            <w:pPr>
              <w:pStyle w:val="libFootnote"/>
              <w:rPr>
                <w:rtl/>
              </w:rPr>
            </w:pPr>
            <w:r>
              <w:rPr>
                <w:rtl/>
              </w:rPr>
              <w:t>عاشق چو رو به كعبه صدق و صفا كند</w:t>
            </w:r>
            <w:r w:rsidRPr="00725071">
              <w:rPr>
                <w:rStyle w:val="libPoemTiniChar0"/>
                <w:rtl/>
              </w:rPr>
              <w:br/>
              <w:t> </w:t>
            </w:r>
          </w:p>
        </w:tc>
        <w:tc>
          <w:tcPr>
            <w:tcW w:w="280" w:type="dxa"/>
            <w:shd w:val="clear" w:color="auto" w:fill="auto"/>
          </w:tcPr>
          <w:p w:rsidR="000969A3" w:rsidRDefault="000969A3" w:rsidP="000969A3">
            <w:pPr>
              <w:pStyle w:val="libFootnote"/>
              <w:rPr>
                <w:rtl/>
              </w:rPr>
            </w:pPr>
          </w:p>
        </w:tc>
        <w:tc>
          <w:tcPr>
            <w:tcW w:w="4288" w:type="dxa"/>
            <w:shd w:val="clear" w:color="auto" w:fill="auto"/>
          </w:tcPr>
          <w:p w:rsidR="000969A3" w:rsidRDefault="000969A3" w:rsidP="000969A3">
            <w:pPr>
              <w:pStyle w:val="libFootnote"/>
              <w:rPr>
                <w:rtl/>
              </w:rPr>
            </w:pPr>
            <w:r>
              <w:rPr>
                <w:rtl/>
              </w:rPr>
              <w:t>احرام خود ز كسوت صبر و رضا كند</w:t>
            </w:r>
            <w:r w:rsidRPr="00725071">
              <w:rPr>
                <w:rStyle w:val="libPoemTiniChar0"/>
                <w:rtl/>
              </w:rPr>
              <w:br/>
              <w:t> </w:t>
            </w:r>
          </w:p>
        </w:tc>
      </w:tr>
      <w:tr w:rsidR="000969A3" w:rsidTr="00EB569F">
        <w:trPr>
          <w:trHeight w:val="350"/>
        </w:trPr>
        <w:tc>
          <w:tcPr>
            <w:tcW w:w="4288" w:type="dxa"/>
          </w:tcPr>
          <w:p w:rsidR="000969A3" w:rsidRDefault="000969A3" w:rsidP="000969A3">
            <w:pPr>
              <w:pStyle w:val="libFootnote"/>
              <w:rPr>
                <w:rtl/>
              </w:rPr>
            </w:pPr>
            <w:r>
              <w:rPr>
                <w:rtl/>
              </w:rPr>
              <w:t>در پيش راه باديه گير غريب وار</w:t>
            </w:r>
            <w:r w:rsidRPr="00725071">
              <w:rPr>
                <w:rStyle w:val="libPoemTiniChar0"/>
                <w:rtl/>
              </w:rPr>
              <w:br/>
              <w:t> </w:t>
            </w:r>
          </w:p>
        </w:tc>
        <w:tc>
          <w:tcPr>
            <w:tcW w:w="280" w:type="dxa"/>
          </w:tcPr>
          <w:p w:rsidR="000969A3" w:rsidRDefault="000969A3" w:rsidP="000969A3">
            <w:pPr>
              <w:pStyle w:val="libFootnote"/>
              <w:rPr>
                <w:rtl/>
              </w:rPr>
            </w:pPr>
          </w:p>
        </w:tc>
        <w:tc>
          <w:tcPr>
            <w:tcW w:w="4288" w:type="dxa"/>
          </w:tcPr>
          <w:p w:rsidR="000969A3" w:rsidRDefault="000969A3" w:rsidP="000969A3">
            <w:pPr>
              <w:pStyle w:val="libFootnote"/>
              <w:rPr>
                <w:rtl/>
              </w:rPr>
            </w:pPr>
            <w:r>
              <w:rPr>
                <w:rtl/>
              </w:rPr>
              <w:t>ترك عشيره و بلد و اقربا كند</w:t>
            </w:r>
            <w:r w:rsidRPr="00725071">
              <w:rPr>
                <w:rStyle w:val="libPoemTiniChar0"/>
                <w:rtl/>
              </w:rPr>
              <w:br/>
              <w:t> </w:t>
            </w:r>
          </w:p>
        </w:tc>
      </w:tr>
      <w:tr w:rsidR="000969A3" w:rsidTr="00EB569F">
        <w:trPr>
          <w:trHeight w:val="350"/>
        </w:trPr>
        <w:tc>
          <w:tcPr>
            <w:tcW w:w="4288" w:type="dxa"/>
          </w:tcPr>
          <w:p w:rsidR="000969A3" w:rsidRDefault="000969A3" w:rsidP="000969A3">
            <w:pPr>
              <w:pStyle w:val="libFootnote"/>
              <w:rPr>
                <w:rtl/>
              </w:rPr>
            </w:pPr>
            <w:r>
              <w:rPr>
                <w:rtl/>
              </w:rPr>
              <w:t>از صدق چون قدم بنهند در فناى عشق</w:t>
            </w:r>
            <w:r w:rsidRPr="00725071">
              <w:rPr>
                <w:rStyle w:val="libPoemTiniChar0"/>
                <w:rtl/>
              </w:rPr>
              <w:br/>
              <w:t> </w:t>
            </w:r>
          </w:p>
        </w:tc>
        <w:tc>
          <w:tcPr>
            <w:tcW w:w="280" w:type="dxa"/>
          </w:tcPr>
          <w:p w:rsidR="000969A3" w:rsidRDefault="000969A3" w:rsidP="000969A3">
            <w:pPr>
              <w:pStyle w:val="libFootnote"/>
              <w:rPr>
                <w:rtl/>
              </w:rPr>
            </w:pPr>
          </w:p>
        </w:tc>
        <w:tc>
          <w:tcPr>
            <w:tcW w:w="4288" w:type="dxa"/>
          </w:tcPr>
          <w:p w:rsidR="000969A3" w:rsidRDefault="000969A3" w:rsidP="000969A3">
            <w:pPr>
              <w:pStyle w:val="libFootnote"/>
              <w:rPr>
                <w:rtl/>
              </w:rPr>
            </w:pPr>
            <w:r>
              <w:rPr>
                <w:rtl/>
              </w:rPr>
              <w:t>اول به پاى دوست سر و جان را فدا كند</w:t>
            </w:r>
            <w:r w:rsidRPr="00725071">
              <w:rPr>
                <w:rStyle w:val="libPoemTiniChar0"/>
                <w:rtl/>
              </w:rPr>
              <w:br/>
              <w:t> </w:t>
            </w:r>
          </w:p>
        </w:tc>
      </w:tr>
      <w:tr w:rsidR="000969A3" w:rsidTr="00EB569F">
        <w:trPr>
          <w:trHeight w:val="350"/>
        </w:trPr>
        <w:tc>
          <w:tcPr>
            <w:tcW w:w="4288" w:type="dxa"/>
          </w:tcPr>
          <w:p w:rsidR="000969A3" w:rsidRDefault="000969A3" w:rsidP="000969A3">
            <w:pPr>
              <w:pStyle w:val="libFootnote"/>
              <w:rPr>
                <w:rtl/>
              </w:rPr>
            </w:pPr>
            <w:r>
              <w:rPr>
                <w:rtl/>
              </w:rPr>
              <w:t>آنجا كه موقف عرفات محبت است</w:t>
            </w:r>
            <w:r w:rsidRPr="00725071">
              <w:rPr>
                <w:rStyle w:val="libPoemTiniChar0"/>
                <w:rtl/>
              </w:rPr>
              <w:br/>
              <w:t> </w:t>
            </w:r>
          </w:p>
        </w:tc>
        <w:tc>
          <w:tcPr>
            <w:tcW w:w="280" w:type="dxa"/>
          </w:tcPr>
          <w:p w:rsidR="000969A3" w:rsidRDefault="000969A3" w:rsidP="000969A3">
            <w:pPr>
              <w:pStyle w:val="libFootnote"/>
              <w:rPr>
                <w:rtl/>
              </w:rPr>
            </w:pPr>
          </w:p>
        </w:tc>
        <w:tc>
          <w:tcPr>
            <w:tcW w:w="4288" w:type="dxa"/>
          </w:tcPr>
          <w:p w:rsidR="000969A3" w:rsidRDefault="000969A3" w:rsidP="000969A3">
            <w:pPr>
              <w:pStyle w:val="libFootnote"/>
              <w:rPr>
                <w:rtl/>
              </w:rPr>
            </w:pPr>
            <w:r>
              <w:rPr>
                <w:rtl/>
              </w:rPr>
              <w:t>برجاى سنگريزه سر از كف رها كند</w:t>
            </w:r>
            <w:r w:rsidRPr="00725071">
              <w:rPr>
                <w:rStyle w:val="libPoemTiniChar0"/>
                <w:rtl/>
              </w:rPr>
              <w:br/>
              <w:t> </w:t>
            </w:r>
          </w:p>
        </w:tc>
      </w:tr>
      <w:tr w:rsidR="000969A3" w:rsidTr="00EB569F">
        <w:trPr>
          <w:trHeight w:val="350"/>
        </w:trPr>
        <w:tc>
          <w:tcPr>
            <w:tcW w:w="4288" w:type="dxa"/>
          </w:tcPr>
          <w:p w:rsidR="000969A3" w:rsidRDefault="000969A3" w:rsidP="000969A3">
            <w:pPr>
              <w:pStyle w:val="libFootnote"/>
              <w:rPr>
                <w:rtl/>
              </w:rPr>
            </w:pPr>
            <w:r>
              <w:rPr>
                <w:rtl/>
              </w:rPr>
              <w:t>آنگاه دست و روى نشويد زخون خويش</w:t>
            </w:r>
            <w:r w:rsidRPr="00725071">
              <w:rPr>
                <w:rStyle w:val="libPoemTiniChar0"/>
                <w:rtl/>
              </w:rPr>
              <w:br/>
              <w:t> </w:t>
            </w:r>
          </w:p>
        </w:tc>
        <w:tc>
          <w:tcPr>
            <w:tcW w:w="280" w:type="dxa"/>
          </w:tcPr>
          <w:p w:rsidR="000969A3" w:rsidRDefault="000969A3" w:rsidP="000969A3">
            <w:pPr>
              <w:pStyle w:val="libFootnote"/>
              <w:rPr>
                <w:rtl/>
              </w:rPr>
            </w:pPr>
          </w:p>
        </w:tc>
        <w:tc>
          <w:tcPr>
            <w:tcW w:w="4288" w:type="dxa"/>
          </w:tcPr>
          <w:p w:rsidR="000969A3" w:rsidRDefault="000969A3" w:rsidP="000969A3">
            <w:pPr>
              <w:pStyle w:val="libFootnote"/>
              <w:rPr>
                <w:rtl/>
              </w:rPr>
            </w:pPr>
            <w:r>
              <w:rPr>
                <w:rtl/>
              </w:rPr>
              <w:t>برخيزد و نماز شهادت ادا كند</w:t>
            </w:r>
            <w:r w:rsidRPr="00725071">
              <w:rPr>
                <w:rStyle w:val="libPoemTiniChar0"/>
                <w:rtl/>
              </w:rPr>
              <w:br/>
              <w:t> </w:t>
            </w:r>
          </w:p>
        </w:tc>
      </w:tr>
    </w:tbl>
    <w:p w:rsidR="00A46B3B" w:rsidRDefault="00A46B3B" w:rsidP="00A46B3B">
      <w:pPr>
        <w:pStyle w:val="libNormal"/>
        <w:rPr>
          <w:rtl/>
        </w:rPr>
      </w:pPr>
      <w:r>
        <w:rPr>
          <w:rtl/>
        </w:rPr>
        <w:t>لازم به يادآورى است كه اشعار و سروده هاى فوق از ميان نوشتجات دوران زندان به دست آمده است</w:t>
      </w:r>
      <w:r w:rsidR="003D75FB">
        <w:rPr>
          <w:rtl/>
        </w:rPr>
        <w:t xml:space="preserve">. </w:t>
      </w:r>
    </w:p>
    <w:p w:rsidR="00A46B3B" w:rsidRDefault="00433058" w:rsidP="00433058">
      <w:pPr>
        <w:pStyle w:val="Heading2"/>
        <w:rPr>
          <w:rtl/>
        </w:rPr>
      </w:pPr>
      <w:bookmarkStart w:id="394" w:name="_Toc372536718"/>
      <w:r>
        <w:rPr>
          <w:rtl/>
        </w:rPr>
        <w:t>عروج و شهادت</w:t>
      </w:r>
      <w:bookmarkEnd w:id="394"/>
    </w:p>
    <w:p w:rsidR="00A46B3B" w:rsidRDefault="00A46B3B" w:rsidP="00A46B3B">
      <w:pPr>
        <w:pStyle w:val="libNormal"/>
        <w:rPr>
          <w:rtl/>
        </w:rPr>
      </w:pPr>
      <w:r>
        <w:rPr>
          <w:rtl/>
        </w:rPr>
        <w:t>انقلاب اسلامى ما به رهبرى امام خمينى (ره) ثمره از جان گذشتگى فرزانگانى است كه در اوج خفقان</w:t>
      </w:r>
      <w:r w:rsidR="003D75FB">
        <w:rPr>
          <w:rtl/>
        </w:rPr>
        <w:t xml:space="preserve">، </w:t>
      </w:r>
      <w:r>
        <w:rPr>
          <w:rtl/>
        </w:rPr>
        <w:t>فرياد آزادى و آزادگى سر دادند</w:t>
      </w:r>
      <w:r w:rsidR="003D75FB">
        <w:rPr>
          <w:rtl/>
        </w:rPr>
        <w:t xml:space="preserve">. </w:t>
      </w:r>
    </w:p>
    <w:p w:rsidR="00A46B3B" w:rsidRDefault="00A46B3B" w:rsidP="00A46B3B">
      <w:pPr>
        <w:pStyle w:val="libNormal"/>
        <w:rPr>
          <w:rtl/>
        </w:rPr>
      </w:pPr>
      <w:r>
        <w:rPr>
          <w:rtl/>
        </w:rPr>
        <w:t>و در راه تحقق حكومت عدل اسلامى ايثار گرانه و با تحمل سختى ها - زندانها و شكنجه ها عاشقانه دعوت حق را لبيك گفتند و شهيد غفارى آن مبارز نستوه و شهيد هميشه زنده تاريخ اعتقاد داشت كه</w:t>
      </w:r>
      <w:r w:rsidR="003D75FB">
        <w:rPr>
          <w:rtl/>
        </w:rPr>
        <w:t>:</w:t>
      </w:r>
    </w:p>
    <w:p w:rsidR="00A46B3B" w:rsidRDefault="00A46B3B" w:rsidP="00A46B3B">
      <w:pPr>
        <w:pStyle w:val="libNormal"/>
        <w:rPr>
          <w:rtl/>
        </w:rPr>
      </w:pPr>
      <w:r>
        <w:rPr>
          <w:rtl/>
        </w:rPr>
        <w:t>«شهادت تحفه اى است از جانب خداوند متعال كه به بندگانش هديه مى شود»</w:t>
      </w:r>
      <w:r w:rsidR="003D75FB">
        <w:rPr>
          <w:rtl/>
        </w:rPr>
        <w:t xml:space="preserve">. </w:t>
      </w:r>
    </w:p>
    <w:p w:rsidR="00A46B3B" w:rsidRDefault="00A46B3B" w:rsidP="00A46B3B">
      <w:pPr>
        <w:pStyle w:val="libNormal"/>
        <w:rPr>
          <w:rtl/>
        </w:rPr>
      </w:pPr>
      <w:r>
        <w:rPr>
          <w:rtl/>
        </w:rPr>
        <w:t>و انصافا به عقيده صاحب نظران ما شهادت آيه الله حسين غفارى در زندان مخوف ساواك ضربه اى كمرشكن بر رژيم فساد شاهنشاهى بود</w:t>
      </w:r>
      <w:r w:rsidR="003D75FB">
        <w:rPr>
          <w:rtl/>
        </w:rPr>
        <w:t xml:space="preserve">. </w:t>
      </w:r>
    </w:p>
    <w:p w:rsidR="00A46B3B" w:rsidRDefault="00A46B3B" w:rsidP="00A46B3B">
      <w:pPr>
        <w:pStyle w:val="libNormal"/>
        <w:rPr>
          <w:rtl/>
        </w:rPr>
      </w:pPr>
      <w:r>
        <w:rPr>
          <w:rtl/>
        </w:rPr>
        <w:lastRenderedPageBreak/>
        <w:t>اين عاشق و عارف مجاهد پس از سالها تلاش</w:t>
      </w:r>
      <w:r w:rsidR="003D75FB">
        <w:rPr>
          <w:rtl/>
        </w:rPr>
        <w:t xml:space="preserve">، </w:t>
      </w:r>
      <w:r>
        <w:rPr>
          <w:rtl/>
        </w:rPr>
        <w:t>مجاهدات</w:t>
      </w:r>
      <w:r w:rsidR="003D75FB">
        <w:rPr>
          <w:rtl/>
        </w:rPr>
        <w:t xml:space="preserve">، </w:t>
      </w:r>
      <w:r>
        <w:rPr>
          <w:rtl/>
        </w:rPr>
        <w:t>استقامت صبر و پايدارى زندان و شكنجه عاقبت دعايش مستجاب شد و در غروب ششم دى ماه سال 1353 ش</w:t>
      </w:r>
      <w:r w:rsidR="003D75FB">
        <w:rPr>
          <w:rtl/>
        </w:rPr>
        <w:t xml:space="preserve">. </w:t>
      </w:r>
      <w:r>
        <w:rPr>
          <w:rtl/>
        </w:rPr>
        <w:t>آيه الله غفارى در اوج مظلوميت اما سرافرازانه چون سرو سهى در محبس تنگ و تاريك و ظلماتى شاهى با دست و پاى شكسته و دندانهاى خرد شده و محاسن زخمى خونين به ديار ابديت شتافت و روح بلندش پس از 13 سال تحمل زجر شكنجه به ملكوت اعلى پيوست</w:t>
      </w:r>
      <w:r w:rsidR="003D75FB">
        <w:rPr>
          <w:rtl/>
        </w:rPr>
        <w:t xml:space="preserve">. </w:t>
      </w:r>
    </w:p>
    <w:p w:rsidR="00A46B3B" w:rsidRDefault="00A46B3B" w:rsidP="00A46B3B">
      <w:pPr>
        <w:pStyle w:val="libNormal"/>
        <w:rPr>
          <w:rtl/>
        </w:rPr>
      </w:pPr>
      <w:r>
        <w:rPr>
          <w:rtl/>
        </w:rPr>
        <w:t>ساواك شبانه پيكر مطهر او را به قم فرستاد تا مظلومانه دفن شود؛ ولى طلاب و مردم قم از موضوع با خبر شدند و در تشيع جنازه با شكوه ايشان در صبح روز 7 دى ماه 1353 ش</w:t>
      </w:r>
      <w:r w:rsidR="003D75FB">
        <w:rPr>
          <w:rtl/>
        </w:rPr>
        <w:t xml:space="preserve">. </w:t>
      </w:r>
      <w:r>
        <w:rPr>
          <w:rtl/>
        </w:rPr>
        <w:t xml:space="preserve">شركت كردند و با فرياد غفارى ما كشته شد به خون خود آغشته شد پيكر مطهر اين اسوه مقاومت را از حرم حضرت معصومه </w:t>
      </w:r>
      <w:r w:rsidR="002D69E1" w:rsidRPr="002D69E1">
        <w:rPr>
          <w:rStyle w:val="libAlaemChar"/>
          <w:rtl/>
        </w:rPr>
        <w:t>عليه‌السلام</w:t>
      </w:r>
      <w:r>
        <w:rPr>
          <w:rtl/>
        </w:rPr>
        <w:t xml:space="preserve"> تا قبرستان دارالسلام قم تشييع كردند و در مراسم تدفين اين شهيد بزرگوار</w:t>
      </w:r>
      <w:r w:rsidR="003D75FB">
        <w:rPr>
          <w:rtl/>
        </w:rPr>
        <w:t xml:space="preserve">، </w:t>
      </w:r>
      <w:r>
        <w:rPr>
          <w:rtl/>
        </w:rPr>
        <w:t>همرزمش شهيد آية الله قدوسى حاضر شد و تلقين خواندند لازم به تذكر است كه در جريان تشييع</w:t>
      </w:r>
      <w:r w:rsidR="003D75FB">
        <w:rPr>
          <w:rtl/>
        </w:rPr>
        <w:t xml:space="preserve">، </w:t>
      </w:r>
      <w:r>
        <w:rPr>
          <w:rtl/>
        </w:rPr>
        <w:t>تعدادى از تشييع كنندگان و فاميل شهيد غفارى دستگير و زندانى شدند</w:t>
      </w:r>
      <w:r w:rsidR="003D75FB">
        <w:rPr>
          <w:rtl/>
        </w:rPr>
        <w:t xml:space="preserve">. </w:t>
      </w:r>
    </w:p>
    <w:p w:rsidR="00A46B3B" w:rsidRDefault="00433058" w:rsidP="00433058">
      <w:pPr>
        <w:pStyle w:val="Heading2"/>
        <w:rPr>
          <w:rtl/>
        </w:rPr>
      </w:pPr>
      <w:bookmarkStart w:id="395" w:name="_Toc372536719"/>
      <w:r>
        <w:rPr>
          <w:rtl/>
        </w:rPr>
        <w:t>پيامها و اعلاميه ها:</w:t>
      </w:r>
      <w:bookmarkEnd w:id="395"/>
    </w:p>
    <w:p w:rsidR="00A46B3B" w:rsidRDefault="00A46B3B" w:rsidP="00A46B3B">
      <w:pPr>
        <w:pStyle w:val="libNormal"/>
        <w:rPr>
          <w:rtl/>
        </w:rPr>
      </w:pPr>
      <w:r>
        <w:rPr>
          <w:rtl/>
        </w:rPr>
        <w:t>همزمان با شهادت شهيد غفارى در زندان ستم شاهى و دفن ايشان در قم پيامها و اطلاعيه هاى مختلفى از طرف گروههاى انقلابى در داخل و خارج از كشور منتشر شد از جمله</w:t>
      </w:r>
      <w:r w:rsidR="003D75FB">
        <w:rPr>
          <w:rtl/>
        </w:rPr>
        <w:t>:</w:t>
      </w:r>
    </w:p>
    <w:p w:rsidR="00A46B3B" w:rsidRDefault="00A46B3B" w:rsidP="00A46B3B">
      <w:pPr>
        <w:pStyle w:val="libNormal"/>
        <w:rPr>
          <w:rtl/>
        </w:rPr>
      </w:pPr>
      <w:r>
        <w:rPr>
          <w:rtl/>
        </w:rPr>
        <w:t>دانشجويان مسلمان خارج از كشور با پخش تصاوير - پوستر و صدور اعلاميه هايى شهادت اين شهيد والامقام را به ملت ايران و امام بزرگوار امت تسليت گفتند و جنايات شاه و دار و دسته او را محكوم كردند</w:t>
      </w:r>
      <w:r w:rsidR="003D75FB">
        <w:rPr>
          <w:rtl/>
        </w:rPr>
        <w:t xml:space="preserve">. </w:t>
      </w:r>
    </w:p>
    <w:p w:rsidR="00A46B3B" w:rsidRDefault="00A46B3B" w:rsidP="00A46B3B">
      <w:pPr>
        <w:pStyle w:val="libNormal"/>
        <w:rPr>
          <w:rtl/>
        </w:rPr>
      </w:pPr>
      <w:r>
        <w:rPr>
          <w:rtl/>
        </w:rPr>
        <w:lastRenderedPageBreak/>
        <w:t>پس از پيروزى انقلابى اسلامى و در سالگرد شهادت شهيد غفارى جامعه مدرسين حوزه علميه قم - جامعه روحانيت مبارز تهران - حزب جمهورى اسلامى - سازمان مجاهدين انقلاب اسلامى - جمعيت موتلف اسلامى - فداييان اسلام دانشجويان مسلمان دانشگاه تهران و شخصيتهاى مختلف كشورى و سياسى پيامهاى جداگانه اى منتشر نمودند</w:t>
      </w:r>
      <w:r w:rsidR="003D75FB">
        <w:rPr>
          <w:rtl/>
        </w:rPr>
        <w:t xml:space="preserve">. </w:t>
      </w:r>
    </w:p>
    <w:p w:rsidR="00A46B3B" w:rsidRDefault="00433058" w:rsidP="00433058">
      <w:pPr>
        <w:pStyle w:val="Heading2"/>
        <w:rPr>
          <w:rtl/>
        </w:rPr>
      </w:pPr>
      <w:bookmarkStart w:id="396" w:name="_Toc372536720"/>
      <w:r>
        <w:rPr>
          <w:rtl/>
        </w:rPr>
        <w:t>منابع</w:t>
      </w:r>
      <w:bookmarkEnd w:id="396"/>
    </w:p>
    <w:p w:rsidR="00A46B3B" w:rsidRDefault="00A46B3B" w:rsidP="00A46B3B">
      <w:pPr>
        <w:pStyle w:val="libNormal"/>
        <w:rPr>
          <w:rtl/>
        </w:rPr>
      </w:pPr>
      <w:r>
        <w:rPr>
          <w:rtl/>
        </w:rPr>
        <w:t>1- كتاب شهداى روحانيت شيعه نوشته على ربانى خلخالى</w:t>
      </w:r>
    </w:p>
    <w:p w:rsidR="00A46B3B" w:rsidRDefault="00A46B3B" w:rsidP="00A46B3B">
      <w:pPr>
        <w:pStyle w:val="libNormal"/>
        <w:rPr>
          <w:rtl/>
        </w:rPr>
      </w:pPr>
      <w:r>
        <w:rPr>
          <w:rtl/>
        </w:rPr>
        <w:t>2- كتاب خاطرات هادى غفارى از انتشارات حوزه هنرى سازمان تبليغات اسلامى</w:t>
      </w:r>
    </w:p>
    <w:p w:rsidR="00A46B3B" w:rsidRDefault="00A46B3B" w:rsidP="00A46B3B">
      <w:pPr>
        <w:pStyle w:val="libNormal"/>
        <w:rPr>
          <w:rtl/>
        </w:rPr>
      </w:pPr>
      <w:r>
        <w:rPr>
          <w:rtl/>
        </w:rPr>
        <w:t>3- كتاب يكصدسال مبارزه روحانيت اسلام عقيقى بخشايشى</w:t>
      </w:r>
    </w:p>
    <w:p w:rsidR="00A46B3B" w:rsidRDefault="00A46B3B" w:rsidP="00A46B3B">
      <w:pPr>
        <w:pStyle w:val="libNormal"/>
        <w:rPr>
          <w:rtl/>
        </w:rPr>
      </w:pPr>
      <w:r>
        <w:rPr>
          <w:rtl/>
        </w:rPr>
        <w:t>4- نشريه اميد انقلاب</w:t>
      </w:r>
      <w:r w:rsidR="003D75FB">
        <w:rPr>
          <w:rtl/>
        </w:rPr>
        <w:t xml:space="preserve">، </w:t>
      </w:r>
      <w:r>
        <w:rPr>
          <w:rtl/>
        </w:rPr>
        <w:t>14 خرداد 1373 ش</w:t>
      </w:r>
      <w:r w:rsidR="003D75FB">
        <w:rPr>
          <w:rtl/>
        </w:rPr>
        <w:t xml:space="preserve">. </w:t>
      </w:r>
    </w:p>
    <w:p w:rsidR="00A46B3B" w:rsidRDefault="00A46B3B" w:rsidP="00A46B3B">
      <w:pPr>
        <w:pStyle w:val="libNormal"/>
        <w:rPr>
          <w:rtl/>
        </w:rPr>
      </w:pPr>
      <w:r>
        <w:rPr>
          <w:rtl/>
        </w:rPr>
        <w:t>5- تاريخ سياسى ايران</w:t>
      </w:r>
      <w:r w:rsidR="003D75FB">
        <w:rPr>
          <w:rtl/>
        </w:rPr>
        <w:t xml:space="preserve">، </w:t>
      </w:r>
      <w:r>
        <w:rPr>
          <w:rtl/>
        </w:rPr>
        <w:t>جلال الدين مدنى</w:t>
      </w:r>
    </w:p>
    <w:p w:rsidR="00A46B3B" w:rsidRDefault="00A46B3B" w:rsidP="00A46B3B">
      <w:pPr>
        <w:pStyle w:val="libNormal"/>
        <w:rPr>
          <w:rtl/>
        </w:rPr>
      </w:pPr>
      <w:r>
        <w:rPr>
          <w:rtl/>
        </w:rPr>
        <w:t>6- اطلاعات ارائه شده از طرف برخى از شخصيت ها از جمله الف</w:t>
      </w:r>
      <w:r w:rsidR="003D75FB">
        <w:rPr>
          <w:rtl/>
        </w:rPr>
        <w:t>:</w:t>
      </w:r>
      <w:r>
        <w:rPr>
          <w:rtl/>
        </w:rPr>
        <w:t xml:space="preserve"> آية الله سيد على مير غفارى آذرشهر ب</w:t>
      </w:r>
      <w:r w:rsidR="003D75FB">
        <w:rPr>
          <w:rtl/>
        </w:rPr>
        <w:t>:</w:t>
      </w:r>
      <w:r>
        <w:rPr>
          <w:rtl/>
        </w:rPr>
        <w:t xml:space="preserve"> حجة الاسلام و المسلمين مقدس زاده ج</w:t>
      </w:r>
      <w:r w:rsidR="003D75FB">
        <w:rPr>
          <w:rtl/>
        </w:rPr>
        <w:t>:</w:t>
      </w:r>
      <w:r>
        <w:rPr>
          <w:rtl/>
        </w:rPr>
        <w:t xml:space="preserve"> آية الله مجتهد شبسترى د: حاج عباس آقا عباسپور</w:t>
      </w:r>
    </w:p>
    <w:p w:rsidR="00A46B3B" w:rsidRDefault="00A46B3B" w:rsidP="00A46B3B">
      <w:pPr>
        <w:pStyle w:val="libNormal"/>
        <w:rPr>
          <w:rtl/>
        </w:rPr>
      </w:pPr>
      <w:r>
        <w:rPr>
          <w:rtl/>
        </w:rPr>
        <w:t>7- تلخيص از شرح حال شهيد غفارى تاءليف حميد صبرى</w:t>
      </w:r>
    </w:p>
    <w:p w:rsidR="00A46B3B" w:rsidRDefault="00A46B3B" w:rsidP="00A46B3B">
      <w:pPr>
        <w:pStyle w:val="libNormal"/>
        <w:rPr>
          <w:rtl/>
        </w:rPr>
      </w:pPr>
      <w:r>
        <w:rPr>
          <w:rtl/>
        </w:rPr>
        <w:t>8- كتاب انقلاب اسلامى بروايت اسناد ساواك (انتشارات سروش)</w:t>
      </w:r>
    </w:p>
    <w:p w:rsidR="00A46B3B" w:rsidRDefault="005511EF" w:rsidP="005511EF">
      <w:pPr>
        <w:pStyle w:val="Heading1"/>
        <w:rPr>
          <w:rtl/>
        </w:rPr>
      </w:pPr>
      <w:r w:rsidRPr="00433058">
        <w:rPr>
          <w:rFonts w:hint="cs"/>
          <w:rtl/>
        </w:rPr>
        <w:br w:type="page"/>
      </w:r>
      <w:bookmarkStart w:id="397" w:name="_Toc372536721"/>
      <w:r w:rsidRPr="00433058">
        <w:rPr>
          <w:rtl/>
        </w:rPr>
        <w:lastRenderedPageBreak/>
        <w:t>آية الله العظمى سيد محمد هادى ميلانى</w:t>
      </w:r>
      <w:bookmarkEnd w:id="397"/>
    </w:p>
    <w:p w:rsidR="00A46B3B" w:rsidRDefault="00A46B3B" w:rsidP="00A46B3B">
      <w:pPr>
        <w:pStyle w:val="libNormal"/>
        <w:rPr>
          <w:rtl/>
        </w:rPr>
      </w:pPr>
      <w:r>
        <w:rPr>
          <w:rtl/>
        </w:rPr>
        <w:t>متوفاى 1354 ش</w:t>
      </w:r>
      <w:r w:rsidR="003D75FB">
        <w:rPr>
          <w:rtl/>
        </w:rPr>
        <w:t xml:space="preserve">. </w:t>
      </w:r>
    </w:p>
    <w:p w:rsidR="00A46B3B" w:rsidRDefault="00A46B3B" w:rsidP="00A46B3B">
      <w:pPr>
        <w:pStyle w:val="libNormal"/>
        <w:rPr>
          <w:rtl/>
        </w:rPr>
      </w:pPr>
      <w:r>
        <w:rPr>
          <w:rtl/>
        </w:rPr>
        <w:t>مرجع بيدار</w:t>
      </w:r>
    </w:p>
    <w:p w:rsidR="00A46B3B" w:rsidRDefault="00A46B3B" w:rsidP="00A46B3B">
      <w:pPr>
        <w:pStyle w:val="libNormal"/>
        <w:rPr>
          <w:rtl/>
        </w:rPr>
      </w:pPr>
      <w:r>
        <w:rPr>
          <w:rtl/>
        </w:rPr>
        <w:t>سعيد عباس زاده</w:t>
      </w:r>
    </w:p>
    <w:p w:rsidR="00A46B3B" w:rsidRDefault="00433058" w:rsidP="00433058">
      <w:pPr>
        <w:pStyle w:val="Heading2"/>
        <w:rPr>
          <w:rtl/>
        </w:rPr>
      </w:pPr>
      <w:bookmarkStart w:id="398" w:name="_Toc372536722"/>
      <w:r>
        <w:rPr>
          <w:rtl/>
        </w:rPr>
        <w:t>ولايت و خاندان</w:t>
      </w:r>
      <w:bookmarkEnd w:id="398"/>
    </w:p>
    <w:p w:rsidR="00A46B3B" w:rsidRDefault="00A46B3B" w:rsidP="00A46B3B">
      <w:pPr>
        <w:pStyle w:val="libNormal"/>
        <w:rPr>
          <w:rtl/>
        </w:rPr>
      </w:pPr>
      <w:r>
        <w:rPr>
          <w:rtl/>
        </w:rPr>
        <w:t>در شامگاه هفتم محرم سال 1313 ق</w:t>
      </w:r>
      <w:r w:rsidR="003D75FB">
        <w:rPr>
          <w:rtl/>
        </w:rPr>
        <w:t xml:space="preserve">. </w:t>
      </w:r>
      <w:r>
        <w:rPr>
          <w:rtl/>
        </w:rPr>
        <w:t>در نجف در خانواده اى اهل علم و معنويت كودكى پابه عرصه هستى نهاد كه او را «محمد هادى» ناميدند</w:t>
      </w:r>
      <w:r w:rsidR="003D75FB">
        <w:rPr>
          <w:rtl/>
        </w:rPr>
        <w:t xml:space="preserve">. </w:t>
      </w:r>
    </w:p>
    <w:p w:rsidR="00A46B3B" w:rsidRDefault="00A46B3B" w:rsidP="00A46B3B">
      <w:pPr>
        <w:pStyle w:val="libNormal"/>
        <w:rPr>
          <w:rtl/>
        </w:rPr>
      </w:pPr>
      <w:r>
        <w:rPr>
          <w:rtl/>
        </w:rPr>
        <w:t xml:space="preserve">اجداد او همه از سادات حسنى شهر مدينه منوره و از فرزندان امام على بن الحسين </w:t>
      </w:r>
      <w:r w:rsidR="002D69E1" w:rsidRPr="002D69E1">
        <w:rPr>
          <w:rStyle w:val="libAlaemChar"/>
          <w:rtl/>
        </w:rPr>
        <w:t>عليه‌السلام</w:t>
      </w:r>
      <w:r>
        <w:rPr>
          <w:rtl/>
        </w:rPr>
        <w:t xml:space="preserve"> </w:t>
      </w:r>
      <w:r w:rsidR="00433058" w:rsidRPr="00433058">
        <w:rPr>
          <w:rStyle w:val="libFootnotenumChar"/>
          <w:rtl/>
        </w:rPr>
        <w:t>(677)</w:t>
      </w:r>
      <w:r>
        <w:rPr>
          <w:rtl/>
        </w:rPr>
        <w:t xml:space="preserve"> بودند كه به جهت شرافت علمى و معنوى از بزرگان مدينه به شمار مى رفتند محله قديمى «بنى هاشم» محل سكونت اين خاندان بود و همواره بزرگانى از قبيله هاى عرب و دانشوران اسلامى بدآنجا رفت و آمد داشته اند</w:t>
      </w:r>
      <w:r w:rsidR="003D75FB">
        <w:rPr>
          <w:rtl/>
        </w:rPr>
        <w:t xml:space="preserve">. </w:t>
      </w:r>
    </w:p>
    <w:p w:rsidR="00A46B3B" w:rsidRDefault="00A46B3B" w:rsidP="00A46B3B">
      <w:pPr>
        <w:pStyle w:val="libNormal"/>
        <w:rPr>
          <w:rtl/>
        </w:rPr>
      </w:pPr>
      <w:r>
        <w:rPr>
          <w:rtl/>
        </w:rPr>
        <w:t>هجرت آنان در اواخر قرن يازدهم ق</w:t>
      </w:r>
      <w:r w:rsidR="003D75FB">
        <w:rPr>
          <w:rtl/>
        </w:rPr>
        <w:t xml:space="preserve">. </w:t>
      </w:r>
      <w:r>
        <w:rPr>
          <w:rtl/>
        </w:rPr>
        <w:t>از مدينه به آذربايجان ايران در پى دعوتى بود كه از جانب شيعيان اين ديار انجام گرفت</w:t>
      </w:r>
      <w:r w:rsidR="003D75FB">
        <w:rPr>
          <w:rtl/>
        </w:rPr>
        <w:t xml:space="preserve">. </w:t>
      </w:r>
      <w:r>
        <w:rPr>
          <w:rtl/>
        </w:rPr>
        <w:t xml:space="preserve">به دنبال اين دعوت سيد حسين (جد محمد هادى) و برادرش على اكبر كه هر دو از جوانان فرزانه مدينه بودند به همراه زايرين خانه خدا وارد آذربايجان شدند و در منطقه «اسكوچاى» اقامت گزيدند و سيد حسين همچنان در «ميلان» </w:t>
      </w:r>
      <w:r w:rsidR="00433058" w:rsidRPr="00433058">
        <w:rPr>
          <w:rStyle w:val="libFootnotenumChar"/>
          <w:rtl/>
        </w:rPr>
        <w:t>(678)</w:t>
      </w:r>
      <w:r>
        <w:rPr>
          <w:rtl/>
        </w:rPr>
        <w:t xml:space="preserve"> باقى ماند و از همانجا ازدواج كرد وى تا آخر عمر درميان دوستداران اهل بيت پيامبر صلى الله عليه و آله در منطقه آذربايجان به تبليغ و ترويج احكام اسلام پرداخت با رحلت سيد حسين فرزندان وى و بعدها نوادگانش اين رسالت عظيم را در منطقه آذربايجان دنبال كردند</w:t>
      </w:r>
      <w:r w:rsidR="003D75FB">
        <w:rPr>
          <w:rtl/>
        </w:rPr>
        <w:t xml:space="preserve">. </w:t>
      </w:r>
      <w:r w:rsidR="00433058" w:rsidRPr="00433058">
        <w:rPr>
          <w:rStyle w:val="libFootnotenumChar"/>
          <w:rtl/>
        </w:rPr>
        <w:t>(679)</w:t>
      </w:r>
    </w:p>
    <w:p w:rsidR="00A46B3B" w:rsidRDefault="00A46B3B" w:rsidP="00A46B3B">
      <w:pPr>
        <w:pStyle w:val="libNormal"/>
        <w:rPr>
          <w:rtl/>
        </w:rPr>
      </w:pPr>
      <w:r>
        <w:rPr>
          <w:rtl/>
        </w:rPr>
        <w:lastRenderedPageBreak/>
        <w:t xml:space="preserve">نياى مادرى آية الله ميلانى آية الله شيخ محمد حسن مامقانى </w:t>
      </w:r>
      <w:r w:rsidR="00433058" w:rsidRPr="00433058">
        <w:rPr>
          <w:rStyle w:val="libFootnotenumChar"/>
          <w:rtl/>
        </w:rPr>
        <w:t>(680)</w:t>
      </w:r>
      <w:r>
        <w:rPr>
          <w:rtl/>
        </w:rPr>
        <w:t xml:space="preserve"> (متوفى به سال 1223 ق</w:t>
      </w:r>
      <w:r w:rsidR="003D75FB">
        <w:rPr>
          <w:rtl/>
        </w:rPr>
        <w:t xml:space="preserve">. </w:t>
      </w:r>
      <w:r>
        <w:rPr>
          <w:rtl/>
        </w:rPr>
        <w:t>) شاگرد شيخ مرتضى انصارى و شيخ مهدى آل كاشف الغطا است كه خود از فقهاى بزرگ اوايل قرن چهاردهم ق</w:t>
      </w:r>
      <w:r w:rsidR="003D75FB">
        <w:rPr>
          <w:rtl/>
        </w:rPr>
        <w:t xml:space="preserve">. </w:t>
      </w:r>
      <w:r>
        <w:rPr>
          <w:rtl/>
        </w:rPr>
        <w:t>به شمار مى رفت و در دوران زندگى به زهد و پارسايى شهرت داشت</w:t>
      </w:r>
      <w:r w:rsidR="003D75FB">
        <w:rPr>
          <w:rtl/>
        </w:rPr>
        <w:t xml:space="preserve">. </w:t>
      </w:r>
    </w:p>
    <w:p w:rsidR="00A46B3B" w:rsidRDefault="00433058" w:rsidP="00433058">
      <w:pPr>
        <w:pStyle w:val="Heading2"/>
        <w:rPr>
          <w:rtl/>
        </w:rPr>
      </w:pPr>
      <w:bookmarkStart w:id="399" w:name="_Toc372536723"/>
      <w:r>
        <w:rPr>
          <w:rtl/>
        </w:rPr>
        <w:t>دوران تحصيل</w:t>
      </w:r>
      <w:bookmarkEnd w:id="399"/>
    </w:p>
    <w:p w:rsidR="00A46B3B" w:rsidRDefault="00A46B3B" w:rsidP="00A46B3B">
      <w:pPr>
        <w:pStyle w:val="libNormal"/>
        <w:rPr>
          <w:rtl/>
        </w:rPr>
      </w:pPr>
      <w:r>
        <w:rPr>
          <w:rtl/>
        </w:rPr>
        <w:t>اولين مكتب تربيتى سيد محمد هادى دامان مادرى از خاندان علوم و فضيلت و پدر فرزانه و عالم وى بود</w:t>
      </w:r>
      <w:r w:rsidR="003D75FB">
        <w:rPr>
          <w:rtl/>
        </w:rPr>
        <w:t xml:space="preserve">. </w:t>
      </w:r>
      <w:r>
        <w:rPr>
          <w:rtl/>
        </w:rPr>
        <w:t>اساتيد علوم مقدماتى وى بزرگانى چون آقا ميرزا ابراهيم همدانى و آخوند ملامحسن تبريزى</w:t>
      </w:r>
      <w:r w:rsidR="003D75FB">
        <w:rPr>
          <w:rtl/>
        </w:rPr>
        <w:t xml:space="preserve">، </w:t>
      </w:r>
      <w:r>
        <w:rPr>
          <w:rtl/>
        </w:rPr>
        <w:t>و در دروس ‍ سطح نيز استادانى چون آقا شيخ غلامعلى قمى و آقا شيخ ابوالقاسم مامقانى (دائى) او بودند</w:t>
      </w:r>
      <w:r w:rsidR="003D75FB">
        <w:rPr>
          <w:rtl/>
        </w:rPr>
        <w:t xml:space="preserve">. </w:t>
      </w:r>
      <w:r>
        <w:rPr>
          <w:rtl/>
        </w:rPr>
        <w:t>او همچنين از محضر اساتيد بزرگى چون آيه الله سيد ابوالحسن اصفهانى</w:t>
      </w:r>
      <w:r w:rsidR="003D75FB">
        <w:rPr>
          <w:rtl/>
        </w:rPr>
        <w:t xml:space="preserve">، </w:t>
      </w:r>
      <w:r>
        <w:rPr>
          <w:rtl/>
        </w:rPr>
        <w:t>آيه الله نائينى و آيه الله آقا ضياءالدين عراق بهره هاى وافر برده و پايه هاى علمى خود را در فقه و اصول استحكام بخشيده و در طول 23 سال حضور در دروس و محافل علمى اين بزرگان توانسته بود بر آراء و نظرات قوى ترين اساتيد مسلط گردد</w:t>
      </w:r>
      <w:r w:rsidR="003D75FB">
        <w:rPr>
          <w:rtl/>
        </w:rPr>
        <w:t xml:space="preserve">. </w:t>
      </w:r>
      <w:r>
        <w:rPr>
          <w:rtl/>
        </w:rPr>
        <w:t>وى در علوم عقلى نيز مهارت فراوان داشت و چندين سال از عمر خود را محضر اساتيد فلسفه گذرانده و در اين خصوص از شاگردان شيخ محمد حسين اصفهانى بشمار مى رفت</w:t>
      </w:r>
      <w:r w:rsidR="003D75FB">
        <w:rPr>
          <w:rtl/>
        </w:rPr>
        <w:t xml:space="preserve">. </w:t>
      </w:r>
      <w:r w:rsidR="00433058" w:rsidRPr="00433058">
        <w:rPr>
          <w:rStyle w:val="libFootnotenumChar"/>
          <w:rtl/>
        </w:rPr>
        <w:t>(681)</w:t>
      </w:r>
    </w:p>
    <w:p w:rsidR="00A46B3B" w:rsidRDefault="00A46B3B" w:rsidP="00A46B3B">
      <w:pPr>
        <w:pStyle w:val="libNormal"/>
        <w:rPr>
          <w:rtl/>
        </w:rPr>
      </w:pPr>
      <w:r>
        <w:rPr>
          <w:rtl/>
        </w:rPr>
        <w:t>آقاى ميلانى از جمله علومى كه ديگر در آن تبحر يافت و به استادى رسيد</w:t>
      </w:r>
      <w:r w:rsidR="003D75FB">
        <w:rPr>
          <w:rtl/>
        </w:rPr>
        <w:t xml:space="preserve">، </w:t>
      </w:r>
      <w:r>
        <w:rPr>
          <w:rtl/>
        </w:rPr>
        <w:t>دانش تفسير و علوم قرآنى بود كه از ايام تحصيل خود در نجف اين دانش را نزد استاد بزرگ شيخ محمد جواد بلاغى فراگرفته بود و بعدها نيز همواره با اساتيد تفسير بويژه با مفسر بزرگ علامه طباطبايى صاحب تفسير الميزان مباحثه و مناظره داشت</w:t>
      </w:r>
      <w:r w:rsidR="003D75FB">
        <w:rPr>
          <w:rtl/>
        </w:rPr>
        <w:t xml:space="preserve">. </w:t>
      </w:r>
      <w:r>
        <w:rPr>
          <w:rtl/>
        </w:rPr>
        <w:t>وى تفسير را در كنار فقه و اصول تدريس مى كرد</w:t>
      </w:r>
      <w:r w:rsidR="003D75FB">
        <w:rPr>
          <w:rtl/>
        </w:rPr>
        <w:t xml:space="preserve">. </w:t>
      </w:r>
      <w:r>
        <w:rPr>
          <w:rtl/>
        </w:rPr>
        <w:t xml:space="preserve">محصلين </w:t>
      </w:r>
      <w:r>
        <w:rPr>
          <w:rtl/>
        </w:rPr>
        <w:lastRenderedPageBreak/>
        <w:t>علوم دينى را با قرآن</w:t>
      </w:r>
      <w:r w:rsidR="003D75FB">
        <w:rPr>
          <w:rtl/>
        </w:rPr>
        <w:t xml:space="preserve">، </w:t>
      </w:r>
      <w:r>
        <w:rPr>
          <w:rtl/>
        </w:rPr>
        <w:t>اين منبع جوشان فيض الهى آشنا مى ساخت</w:t>
      </w:r>
      <w:r w:rsidR="003D75FB">
        <w:rPr>
          <w:rtl/>
        </w:rPr>
        <w:t xml:space="preserve">. </w:t>
      </w:r>
      <w:r>
        <w:rPr>
          <w:rtl/>
        </w:rPr>
        <w:t>و اين روش را كه نشانه اى از عشق ايشان به قرآن بود همواره در زندگيش حفظ كرده بود</w:t>
      </w:r>
      <w:r w:rsidR="003D75FB">
        <w:rPr>
          <w:rtl/>
        </w:rPr>
        <w:t xml:space="preserve">. </w:t>
      </w:r>
    </w:p>
    <w:p w:rsidR="00A46B3B" w:rsidRDefault="00A46B3B" w:rsidP="00A46B3B">
      <w:pPr>
        <w:pStyle w:val="libNormal"/>
        <w:rPr>
          <w:rtl/>
        </w:rPr>
      </w:pPr>
      <w:r>
        <w:rPr>
          <w:rtl/>
        </w:rPr>
        <w:t>ايشان هشت سال نيز در علوم حديث با آيه الله شيخ على قمى مباحثه و مذاكره داشت و نسخه كتاب وسايل الشيعه خود را با نسخه اى كه به خط شيخ حر عاملى بود</w:t>
      </w:r>
      <w:r w:rsidR="003D75FB">
        <w:rPr>
          <w:rtl/>
        </w:rPr>
        <w:t xml:space="preserve">، </w:t>
      </w:r>
      <w:r>
        <w:rPr>
          <w:rtl/>
        </w:rPr>
        <w:t>مقابله كرده است</w:t>
      </w:r>
      <w:r w:rsidR="003D75FB">
        <w:rPr>
          <w:rtl/>
        </w:rPr>
        <w:t xml:space="preserve">. </w:t>
      </w:r>
      <w:r w:rsidR="00433058" w:rsidRPr="00433058">
        <w:rPr>
          <w:rStyle w:val="libFootnotenumChar"/>
          <w:rtl/>
        </w:rPr>
        <w:t>(682)</w:t>
      </w:r>
    </w:p>
    <w:p w:rsidR="00A46B3B" w:rsidRDefault="00433058" w:rsidP="00433058">
      <w:pPr>
        <w:pStyle w:val="Heading2"/>
        <w:rPr>
          <w:rtl/>
        </w:rPr>
      </w:pPr>
      <w:bookmarkStart w:id="400" w:name="_Toc372536724"/>
      <w:r>
        <w:rPr>
          <w:rtl/>
        </w:rPr>
        <w:t>تدريس</w:t>
      </w:r>
      <w:bookmarkEnd w:id="400"/>
    </w:p>
    <w:p w:rsidR="00A46B3B" w:rsidRDefault="00A46B3B" w:rsidP="00A46B3B">
      <w:pPr>
        <w:pStyle w:val="libNormal"/>
        <w:rPr>
          <w:rtl/>
        </w:rPr>
      </w:pPr>
      <w:r>
        <w:rPr>
          <w:rtl/>
        </w:rPr>
        <w:t>رسيدن به مقام اجتهاد</w:t>
      </w:r>
      <w:r w:rsidR="003D75FB">
        <w:rPr>
          <w:rtl/>
        </w:rPr>
        <w:t xml:space="preserve">، </w:t>
      </w:r>
      <w:r>
        <w:rPr>
          <w:rtl/>
        </w:rPr>
        <w:t>تحمل رنجهاى طاقت فرسايى را مى طلبد</w:t>
      </w:r>
      <w:r w:rsidR="003D75FB">
        <w:rPr>
          <w:rtl/>
        </w:rPr>
        <w:t xml:space="preserve">. </w:t>
      </w:r>
      <w:r>
        <w:rPr>
          <w:rtl/>
        </w:rPr>
        <w:t>طالبان علوم اسلامى براى دست يافت بدين منزلت علمى</w:t>
      </w:r>
      <w:r w:rsidR="003D75FB">
        <w:rPr>
          <w:rtl/>
        </w:rPr>
        <w:t xml:space="preserve">، </w:t>
      </w:r>
      <w:r>
        <w:rPr>
          <w:rtl/>
        </w:rPr>
        <w:t>راههاى بسيار سخت و دشوارى را طى مى كنند</w:t>
      </w:r>
      <w:r w:rsidR="003D75FB">
        <w:rPr>
          <w:rtl/>
        </w:rPr>
        <w:t xml:space="preserve">. </w:t>
      </w:r>
      <w:r>
        <w:rPr>
          <w:rtl/>
        </w:rPr>
        <w:t>رنج سفرهاى سخت را به جان مى خرند</w:t>
      </w:r>
      <w:r w:rsidR="003D75FB">
        <w:rPr>
          <w:rtl/>
        </w:rPr>
        <w:t xml:space="preserve">. </w:t>
      </w:r>
      <w:r>
        <w:rPr>
          <w:rtl/>
        </w:rPr>
        <w:t>و ساليان دراز از عمر خود را در محضر بزرگان دانش و معارف به تحصيل علوم مختلفى چون</w:t>
      </w:r>
      <w:r w:rsidR="003D75FB">
        <w:rPr>
          <w:rtl/>
        </w:rPr>
        <w:t>:</w:t>
      </w:r>
      <w:r>
        <w:rPr>
          <w:rtl/>
        </w:rPr>
        <w:t xml:space="preserve"> ادبيات عرب (تجزيه و تركيب</w:t>
      </w:r>
      <w:r w:rsidR="003D75FB">
        <w:rPr>
          <w:rtl/>
        </w:rPr>
        <w:t xml:space="preserve">، </w:t>
      </w:r>
      <w:r>
        <w:rPr>
          <w:rtl/>
        </w:rPr>
        <w:t>معانى و بيان و بديع) منطق</w:t>
      </w:r>
      <w:r w:rsidR="003D75FB">
        <w:rPr>
          <w:rtl/>
        </w:rPr>
        <w:t xml:space="preserve">، </w:t>
      </w:r>
      <w:r>
        <w:rPr>
          <w:rtl/>
        </w:rPr>
        <w:t>حديث شناسى</w:t>
      </w:r>
      <w:r w:rsidR="003D75FB">
        <w:rPr>
          <w:rtl/>
        </w:rPr>
        <w:t xml:space="preserve">، </w:t>
      </w:r>
      <w:r>
        <w:rPr>
          <w:rtl/>
        </w:rPr>
        <w:t>رجال</w:t>
      </w:r>
      <w:r w:rsidR="003D75FB">
        <w:rPr>
          <w:rtl/>
        </w:rPr>
        <w:t xml:space="preserve">، </w:t>
      </w:r>
      <w:r>
        <w:rPr>
          <w:rtl/>
        </w:rPr>
        <w:t>علوم قرآن</w:t>
      </w:r>
      <w:r w:rsidR="003D75FB">
        <w:rPr>
          <w:rtl/>
        </w:rPr>
        <w:t xml:space="preserve">، </w:t>
      </w:r>
      <w:r>
        <w:rPr>
          <w:rtl/>
        </w:rPr>
        <w:t>اصول و فقه و</w:t>
      </w:r>
      <w:r w:rsidR="003D75FB">
        <w:rPr>
          <w:rtl/>
        </w:rPr>
        <w:t xml:space="preserve">... </w:t>
      </w:r>
      <w:r>
        <w:rPr>
          <w:rtl/>
        </w:rPr>
        <w:t>صرف مى كنند</w:t>
      </w:r>
      <w:r w:rsidR="003D75FB">
        <w:rPr>
          <w:rtl/>
        </w:rPr>
        <w:t xml:space="preserve">. </w:t>
      </w:r>
      <w:r>
        <w:rPr>
          <w:rtl/>
        </w:rPr>
        <w:t>و در اين ميان پاى بندى به معنويات خود عامل در رسيدن به اين مقام و منزلت است چنانچه آيه الله ميلانى بارها مى گفت</w:t>
      </w:r>
      <w:r w:rsidR="003D75FB">
        <w:rPr>
          <w:rtl/>
        </w:rPr>
        <w:t>:</w:t>
      </w:r>
    </w:p>
    <w:p w:rsidR="00A46B3B" w:rsidRDefault="00A46B3B" w:rsidP="00A46B3B">
      <w:pPr>
        <w:pStyle w:val="libNormal"/>
        <w:rPr>
          <w:rtl/>
        </w:rPr>
      </w:pPr>
      <w:r>
        <w:rPr>
          <w:rtl/>
        </w:rPr>
        <w:t xml:space="preserve">استادم مرحوم نايينى مى فرمود: نماز شب شرط اجتهاد نيست ولكن بى دخالت هم نيست» </w:t>
      </w:r>
      <w:r w:rsidR="00433058" w:rsidRPr="00433058">
        <w:rPr>
          <w:rStyle w:val="libFootnotenumChar"/>
          <w:rtl/>
        </w:rPr>
        <w:t>(683)</w:t>
      </w:r>
    </w:p>
    <w:p w:rsidR="00A46B3B" w:rsidRDefault="00A46B3B" w:rsidP="00A46B3B">
      <w:pPr>
        <w:pStyle w:val="libNormal"/>
        <w:rPr>
          <w:rtl/>
        </w:rPr>
      </w:pPr>
      <w:r>
        <w:rPr>
          <w:rtl/>
        </w:rPr>
        <w:t>جلسات درس ايشان در حوزه بزرگ نجف بسيار با شكوه و به امتيازاتى چون داشتن دقت عقلى و عرفى ايشان در تبيين مسائل</w:t>
      </w:r>
      <w:r w:rsidR="003D75FB">
        <w:rPr>
          <w:rtl/>
        </w:rPr>
        <w:t xml:space="preserve">، </w:t>
      </w:r>
      <w:r>
        <w:rPr>
          <w:rtl/>
        </w:rPr>
        <w:t>و تسلط به مبانى فقهى و اصولى شهرت داشت</w:t>
      </w:r>
      <w:r w:rsidR="003D75FB">
        <w:rPr>
          <w:rtl/>
        </w:rPr>
        <w:t xml:space="preserve">. </w:t>
      </w:r>
      <w:r>
        <w:rPr>
          <w:rtl/>
        </w:rPr>
        <w:t>آيه الله ميلانى هيجده سال در كربلا اقامت داشت و در اين مدت شاگردان فراوانى را تربيت كرده است</w:t>
      </w:r>
      <w:r w:rsidR="003D75FB">
        <w:rPr>
          <w:rtl/>
        </w:rPr>
        <w:t xml:space="preserve">. </w:t>
      </w:r>
      <w:r>
        <w:rPr>
          <w:rtl/>
        </w:rPr>
        <w:t>بزرگانى چون آيات و حجج اسلام</w:t>
      </w:r>
      <w:r w:rsidR="003D75FB">
        <w:rPr>
          <w:rtl/>
        </w:rPr>
        <w:t>:</w:t>
      </w:r>
      <w:r>
        <w:rPr>
          <w:rtl/>
        </w:rPr>
        <w:t xml:space="preserve"> حاج شيخ حسين وجد خراسانى</w:t>
      </w:r>
      <w:r w:rsidR="003D75FB">
        <w:rPr>
          <w:rtl/>
        </w:rPr>
        <w:t xml:space="preserve">، </w:t>
      </w:r>
      <w:r>
        <w:rPr>
          <w:rtl/>
        </w:rPr>
        <w:t>سيد ابراهيم علم الهدى سبزوارى</w:t>
      </w:r>
      <w:r w:rsidR="003D75FB">
        <w:rPr>
          <w:rtl/>
        </w:rPr>
        <w:t xml:space="preserve">، </w:t>
      </w:r>
      <w:r>
        <w:rPr>
          <w:rtl/>
        </w:rPr>
        <w:t>سيد عباس صدر</w:t>
      </w:r>
      <w:r w:rsidR="003D75FB">
        <w:rPr>
          <w:rtl/>
        </w:rPr>
        <w:t xml:space="preserve">، </w:t>
      </w:r>
      <w:r>
        <w:rPr>
          <w:rtl/>
        </w:rPr>
        <w:t>حاج سيد حسين شمس</w:t>
      </w:r>
      <w:r w:rsidR="003D75FB">
        <w:rPr>
          <w:rtl/>
        </w:rPr>
        <w:t xml:space="preserve">، </w:t>
      </w:r>
      <w:r>
        <w:rPr>
          <w:rtl/>
        </w:rPr>
        <w:t>حاج شيخ محمد رضا مهدوى دامغانى</w:t>
      </w:r>
      <w:r w:rsidR="003D75FB">
        <w:rPr>
          <w:rtl/>
        </w:rPr>
        <w:t xml:space="preserve">، </w:t>
      </w:r>
      <w:r>
        <w:rPr>
          <w:rtl/>
        </w:rPr>
        <w:lastRenderedPageBreak/>
        <w:t>شيخ محمد تقى جعفرى</w:t>
      </w:r>
      <w:r w:rsidR="003D75FB">
        <w:rPr>
          <w:rtl/>
        </w:rPr>
        <w:t xml:space="preserve">، </w:t>
      </w:r>
      <w:r>
        <w:rPr>
          <w:rtl/>
        </w:rPr>
        <w:t>مهدى نوقانى</w:t>
      </w:r>
      <w:r w:rsidR="003D75FB">
        <w:rPr>
          <w:rtl/>
        </w:rPr>
        <w:t xml:space="preserve">، </w:t>
      </w:r>
      <w:r>
        <w:rPr>
          <w:rtl/>
        </w:rPr>
        <w:t>محمود كلباسى</w:t>
      </w:r>
      <w:r w:rsidR="003D75FB">
        <w:rPr>
          <w:rtl/>
        </w:rPr>
        <w:t xml:space="preserve">، </w:t>
      </w:r>
      <w:r>
        <w:rPr>
          <w:rtl/>
        </w:rPr>
        <w:t>كاظم مدير شانه چى</w:t>
      </w:r>
      <w:r w:rsidR="003D75FB">
        <w:rPr>
          <w:rtl/>
        </w:rPr>
        <w:t xml:space="preserve">، </w:t>
      </w:r>
      <w:r>
        <w:rPr>
          <w:rtl/>
        </w:rPr>
        <w:t>سيد نورالدين ميلانى</w:t>
      </w:r>
      <w:r w:rsidR="003D75FB">
        <w:rPr>
          <w:rtl/>
        </w:rPr>
        <w:t xml:space="preserve">، </w:t>
      </w:r>
      <w:r>
        <w:rPr>
          <w:rtl/>
        </w:rPr>
        <w:t>سيد محمد شيرازى</w:t>
      </w:r>
      <w:r w:rsidR="003D75FB">
        <w:rPr>
          <w:rtl/>
        </w:rPr>
        <w:t xml:space="preserve">، </w:t>
      </w:r>
      <w:r>
        <w:rPr>
          <w:rtl/>
        </w:rPr>
        <w:t>شيخ محمد تقى عندليب سبزوارى</w:t>
      </w:r>
      <w:r w:rsidR="003D75FB">
        <w:rPr>
          <w:rtl/>
        </w:rPr>
        <w:t xml:space="preserve">، </w:t>
      </w:r>
      <w:r>
        <w:rPr>
          <w:rtl/>
        </w:rPr>
        <w:t>سيد محمد باقر حجت طباطبايى</w:t>
      </w:r>
      <w:r w:rsidR="003D75FB">
        <w:rPr>
          <w:rtl/>
        </w:rPr>
        <w:t xml:space="preserve">، </w:t>
      </w:r>
      <w:r>
        <w:rPr>
          <w:rtl/>
        </w:rPr>
        <w:t>محمد على علمى</w:t>
      </w:r>
      <w:r w:rsidR="003D75FB">
        <w:rPr>
          <w:rtl/>
        </w:rPr>
        <w:t xml:space="preserve">، </w:t>
      </w:r>
      <w:r>
        <w:rPr>
          <w:rtl/>
        </w:rPr>
        <w:t>سيد ابراهيم مهاجرين طبسى از شاگردان برجسته ايشان هستند كه بعضى از اجازه روايتى از ايشان نيز داشته اند</w:t>
      </w:r>
      <w:r w:rsidR="003D75FB">
        <w:rPr>
          <w:rtl/>
        </w:rPr>
        <w:t xml:space="preserve">. </w:t>
      </w:r>
    </w:p>
    <w:p w:rsidR="00A46B3B" w:rsidRDefault="00433058" w:rsidP="00433058">
      <w:pPr>
        <w:pStyle w:val="Heading2"/>
        <w:rPr>
          <w:rtl/>
        </w:rPr>
      </w:pPr>
      <w:bookmarkStart w:id="401" w:name="_Toc372536725"/>
      <w:r>
        <w:rPr>
          <w:rtl/>
        </w:rPr>
        <w:t>آثار علمى</w:t>
      </w:r>
      <w:bookmarkEnd w:id="401"/>
    </w:p>
    <w:p w:rsidR="00A46B3B" w:rsidRDefault="00A46B3B" w:rsidP="00A46B3B">
      <w:pPr>
        <w:pStyle w:val="libNormal"/>
        <w:rPr>
          <w:rtl/>
        </w:rPr>
      </w:pPr>
      <w:r>
        <w:rPr>
          <w:rtl/>
        </w:rPr>
        <w:t>آنچه امروزه از آنها به عنوان آثار ايشان نام مى بريم</w:t>
      </w:r>
      <w:r w:rsidR="003D75FB">
        <w:rPr>
          <w:rtl/>
        </w:rPr>
        <w:t xml:space="preserve">، </w:t>
      </w:r>
      <w:r>
        <w:rPr>
          <w:rtl/>
        </w:rPr>
        <w:t>يادداشتهاى پراكند و تقريرات درسهاى پربار ايشان است كه به همت شاگردان پركار و فرزندان گراميش جمع آورى شده و پس از تنظيم در عناوين و موضوعات مختلف به چاپ رسيده است و عبارتند از:</w:t>
      </w:r>
    </w:p>
    <w:p w:rsidR="00A46B3B" w:rsidRDefault="00A46B3B" w:rsidP="00A46B3B">
      <w:pPr>
        <w:pStyle w:val="libNormal"/>
        <w:rPr>
          <w:rtl/>
        </w:rPr>
      </w:pPr>
      <w:r>
        <w:rPr>
          <w:rtl/>
        </w:rPr>
        <w:t>1</w:t>
      </w:r>
      <w:r w:rsidR="003D75FB">
        <w:rPr>
          <w:rtl/>
        </w:rPr>
        <w:t xml:space="preserve">. </w:t>
      </w:r>
      <w:r>
        <w:rPr>
          <w:rtl/>
        </w:rPr>
        <w:t>محاضرات فى الفقه الاماميه در ده جلد است كه در موضوعات مختلف فقهى به بحث و بررسى عميق پرداخت است كه نمايانگر وسعت فكرى ايشان در زمينه هاى مختلف فقهى است</w:t>
      </w:r>
      <w:r w:rsidR="003D75FB">
        <w:rPr>
          <w:rtl/>
        </w:rPr>
        <w:t xml:space="preserve">. </w:t>
      </w:r>
    </w:p>
    <w:p w:rsidR="00A46B3B" w:rsidRDefault="00A46B3B" w:rsidP="00A46B3B">
      <w:pPr>
        <w:pStyle w:val="libNormal"/>
        <w:rPr>
          <w:rtl/>
        </w:rPr>
      </w:pPr>
      <w:r>
        <w:rPr>
          <w:rtl/>
        </w:rPr>
        <w:t>2</w:t>
      </w:r>
      <w:r w:rsidR="003D75FB">
        <w:rPr>
          <w:rtl/>
        </w:rPr>
        <w:t xml:space="preserve">. </w:t>
      </w:r>
      <w:r>
        <w:rPr>
          <w:rtl/>
        </w:rPr>
        <w:t>قادتنا كيف نعرفهم</w:t>
      </w:r>
      <w:r w:rsidR="003D75FB">
        <w:rPr>
          <w:rtl/>
        </w:rPr>
        <w:t>؟</w:t>
      </w:r>
      <w:r>
        <w:rPr>
          <w:rtl/>
        </w:rPr>
        <w:t xml:space="preserve"> در 9 جلد به زندگانى چهارده معصوم </w:t>
      </w:r>
      <w:r w:rsidR="002D69E1" w:rsidRPr="002D69E1">
        <w:rPr>
          <w:rStyle w:val="libAlaemChar"/>
          <w:rtl/>
        </w:rPr>
        <w:t>عليه‌السلام</w:t>
      </w:r>
      <w:r>
        <w:rPr>
          <w:rtl/>
        </w:rPr>
        <w:t xml:space="preserve"> و فضايل آنها با استفاده از مدارك شيعه و سنى پرداخته است</w:t>
      </w:r>
      <w:r w:rsidR="003D75FB">
        <w:rPr>
          <w:rtl/>
        </w:rPr>
        <w:t xml:space="preserve">. </w:t>
      </w:r>
    </w:p>
    <w:p w:rsidR="00A46B3B" w:rsidRDefault="00A46B3B" w:rsidP="00A46B3B">
      <w:pPr>
        <w:pStyle w:val="libNormal"/>
        <w:rPr>
          <w:rtl/>
        </w:rPr>
      </w:pPr>
      <w:r>
        <w:rPr>
          <w:rtl/>
        </w:rPr>
        <w:t>3</w:t>
      </w:r>
      <w:r w:rsidR="003D75FB">
        <w:rPr>
          <w:rtl/>
        </w:rPr>
        <w:t xml:space="preserve">. </w:t>
      </w:r>
      <w:r>
        <w:rPr>
          <w:rtl/>
        </w:rPr>
        <w:t>تفسير سوره جمعه و تغابن</w:t>
      </w:r>
    </w:p>
    <w:p w:rsidR="00A46B3B" w:rsidRDefault="00A46B3B" w:rsidP="00A46B3B">
      <w:pPr>
        <w:pStyle w:val="libNormal"/>
        <w:rPr>
          <w:rtl/>
        </w:rPr>
      </w:pPr>
      <w:r>
        <w:rPr>
          <w:rtl/>
        </w:rPr>
        <w:t>4</w:t>
      </w:r>
      <w:r w:rsidR="003D75FB">
        <w:rPr>
          <w:rtl/>
        </w:rPr>
        <w:t xml:space="preserve">. </w:t>
      </w:r>
      <w:r>
        <w:rPr>
          <w:rtl/>
        </w:rPr>
        <w:t>مختصر الاحكام</w:t>
      </w:r>
    </w:p>
    <w:p w:rsidR="00A46B3B" w:rsidRDefault="00A46B3B" w:rsidP="00A46B3B">
      <w:pPr>
        <w:pStyle w:val="libNormal"/>
        <w:rPr>
          <w:rtl/>
        </w:rPr>
      </w:pPr>
      <w:r>
        <w:rPr>
          <w:rtl/>
        </w:rPr>
        <w:t>5</w:t>
      </w:r>
      <w:r w:rsidR="003D75FB">
        <w:rPr>
          <w:rtl/>
        </w:rPr>
        <w:t xml:space="preserve">. </w:t>
      </w:r>
      <w:r>
        <w:rPr>
          <w:rtl/>
        </w:rPr>
        <w:t>مناسك حج</w:t>
      </w:r>
    </w:p>
    <w:p w:rsidR="00A46B3B" w:rsidRDefault="00A46B3B" w:rsidP="00A46B3B">
      <w:pPr>
        <w:pStyle w:val="libNormal"/>
        <w:rPr>
          <w:rtl/>
        </w:rPr>
      </w:pPr>
      <w:r>
        <w:rPr>
          <w:rtl/>
        </w:rPr>
        <w:t>6</w:t>
      </w:r>
      <w:r w:rsidR="003D75FB">
        <w:rPr>
          <w:rtl/>
        </w:rPr>
        <w:t xml:space="preserve">. </w:t>
      </w:r>
      <w:r>
        <w:rPr>
          <w:rtl/>
        </w:rPr>
        <w:t>حاشيه بر قسمتى از عروة الوثقى</w:t>
      </w:r>
    </w:p>
    <w:p w:rsidR="00A46B3B" w:rsidRDefault="00A46B3B" w:rsidP="00A46B3B">
      <w:pPr>
        <w:pStyle w:val="libNormal"/>
        <w:rPr>
          <w:rtl/>
        </w:rPr>
      </w:pPr>
      <w:r>
        <w:rPr>
          <w:rtl/>
        </w:rPr>
        <w:t>7</w:t>
      </w:r>
      <w:r w:rsidR="003D75FB">
        <w:rPr>
          <w:rtl/>
        </w:rPr>
        <w:t xml:space="preserve">. </w:t>
      </w:r>
      <w:r>
        <w:rPr>
          <w:rtl/>
        </w:rPr>
        <w:t>نخبة المسائل رساله عمليه ايشان در احكام اسلامى</w:t>
      </w:r>
    </w:p>
    <w:p w:rsidR="00A46B3B" w:rsidRDefault="00A46B3B" w:rsidP="00A46B3B">
      <w:pPr>
        <w:pStyle w:val="libNormal"/>
        <w:rPr>
          <w:rtl/>
        </w:rPr>
      </w:pPr>
      <w:r>
        <w:rPr>
          <w:rtl/>
        </w:rPr>
        <w:t>8</w:t>
      </w:r>
      <w:r w:rsidR="003D75FB">
        <w:rPr>
          <w:rtl/>
        </w:rPr>
        <w:t xml:space="preserve">. </w:t>
      </w:r>
      <w:r>
        <w:rPr>
          <w:rtl/>
        </w:rPr>
        <w:t>ده پرسش</w:t>
      </w:r>
      <w:r w:rsidR="003D75FB">
        <w:rPr>
          <w:rtl/>
        </w:rPr>
        <w:t xml:space="preserve">، </w:t>
      </w:r>
      <w:r>
        <w:rPr>
          <w:rtl/>
        </w:rPr>
        <w:t>با پاورقيهاى آقاى سيد محمد على ميلانى</w:t>
      </w:r>
      <w:r w:rsidR="003D75FB">
        <w:rPr>
          <w:rtl/>
        </w:rPr>
        <w:t xml:space="preserve">، </w:t>
      </w:r>
      <w:r>
        <w:rPr>
          <w:rtl/>
        </w:rPr>
        <w:t>در مباحث مختلف تفسيرى</w:t>
      </w:r>
    </w:p>
    <w:p w:rsidR="00A46B3B" w:rsidRDefault="00A46B3B" w:rsidP="00A46B3B">
      <w:pPr>
        <w:pStyle w:val="libNormal"/>
        <w:rPr>
          <w:rtl/>
        </w:rPr>
      </w:pPr>
      <w:r>
        <w:rPr>
          <w:rtl/>
        </w:rPr>
        <w:lastRenderedPageBreak/>
        <w:t>9</w:t>
      </w:r>
      <w:r w:rsidR="003D75FB">
        <w:rPr>
          <w:rtl/>
        </w:rPr>
        <w:t xml:space="preserve">. </w:t>
      </w:r>
      <w:r>
        <w:rPr>
          <w:rtl/>
        </w:rPr>
        <w:t>حاشية المكاسب</w:t>
      </w:r>
    </w:p>
    <w:p w:rsidR="00A46B3B" w:rsidRDefault="00A46B3B" w:rsidP="00A46B3B">
      <w:pPr>
        <w:pStyle w:val="libNormal"/>
        <w:rPr>
          <w:rtl/>
        </w:rPr>
      </w:pPr>
      <w:r>
        <w:rPr>
          <w:rtl/>
        </w:rPr>
        <w:t>10</w:t>
      </w:r>
      <w:r w:rsidR="003D75FB">
        <w:rPr>
          <w:rtl/>
        </w:rPr>
        <w:t xml:space="preserve">. </w:t>
      </w:r>
      <w:r>
        <w:rPr>
          <w:rtl/>
        </w:rPr>
        <w:t>قواعد فقهيه و اصوليه</w:t>
      </w:r>
    </w:p>
    <w:p w:rsidR="00A46B3B" w:rsidRDefault="00A46B3B" w:rsidP="00A46B3B">
      <w:pPr>
        <w:pStyle w:val="libNormal"/>
        <w:rPr>
          <w:rtl/>
        </w:rPr>
      </w:pPr>
      <w:r>
        <w:rPr>
          <w:rtl/>
        </w:rPr>
        <w:t>11</w:t>
      </w:r>
      <w:r w:rsidR="003D75FB">
        <w:rPr>
          <w:rtl/>
        </w:rPr>
        <w:t xml:space="preserve">. </w:t>
      </w:r>
      <w:r>
        <w:rPr>
          <w:rtl/>
        </w:rPr>
        <w:t>رساله اى در بيعه و مسائل بانكى</w:t>
      </w:r>
    </w:p>
    <w:p w:rsidR="00A46B3B" w:rsidRDefault="00A46B3B" w:rsidP="00A46B3B">
      <w:pPr>
        <w:pStyle w:val="libNormal"/>
        <w:rPr>
          <w:rtl/>
        </w:rPr>
      </w:pPr>
      <w:r>
        <w:rPr>
          <w:rtl/>
        </w:rPr>
        <w:t>12</w:t>
      </w:r>
      <w:r w:rsidR="003D75FB">
        <w:rPr>
          <w:rtl/>
        </w:rPr>
        <w:t xml:space="preserve">. </w:t>
      </w:r>
      <w:r>
        <w:rPr>
          <w:rtl/>
        </w:rPr>
        <w:t>كتابى استدلالى در مزارعه و مساقات</w:t>
      </w:r>
    </w:p>
    <w:p w:rsidR="00A46B3B" w:rsidRDefault="00A46B3B" w:rsidP="00A46B3B">
      <w:pPr>
        <w:pStyle w:val="libNormal"/>
        <w:rPr>
          <w:rtl/>
        </w:rPr>
      </w:pPr>
      <w:r>
        <w:rPr>
          <w:rtl/>
        </w:rPr>
        <w:t>13</w:t>
      </w:r>
      <w:r w:rsidR="003D75FB">
        <w:rPr>
          <w:rtl/>
        </w:rPr>
        <w:t xml:space="preserve">. </w:t>
      </w:r>
      <w:r>
        <w:rPr>
          <w:rtl/>
        </w:rPr>
        <w:t>كتابى استدلالى در اجاره</w:t>
      </w:r>
    </w:p>
    <w:p w:rsidR="00A46B3B" w:rsidRDefault="00A46B3B" w:rsidP="00A46B3B">
      <w:pPr>
        <w:pStyle w:val="libNormal"/>
        <w:rPr>
          <w:rtl/>
        </w:rPr>
      </w:pPr>
      <w:r>
        <w:rPr>
          <w:rtl/>
        </w:rPr>
        <w:t>14</w:t>
      </w:r>
      <w:r w:rsidR="003D75FB">
        <w:rPr>
          <w:rtl/>
        </w:rPr>
        <w:t xml:space="preserve">. </w:t>
      </w:r>
      <w:r>
        <w:rPr>
          <w:rtl/>
        </w:rPr>
        <w:t>شرح استدلالى مباحثى از كتاب الصلوة «شرايع»</w:t>
      </w:r>
    </w:p>
    <w:p w:rsidR="00A46B3B" w:rsidRDefault="00A46B3B" w:rsidP="00A46B3B">
      <w:pPr>
        <w:pStyle w:val="libNormal"/>
        <w:rPr>
          <w:rtl/>
        </w:rPr>
      </w:pPr>
      <w:r>
        <w:rPr>
          <w:rtl/>
        </w:rPr>
        <w:t>15</w:t>
      </w:r>
      <w:r w:rsidR="003D75FB">
        <w:rPr>
          <w:rtl/>
        </w:rPr>
        <w:t xml:space="preserve">. </w:t>
      </w:r>
      <w:r>
        <w:rPr>
          <w:rtl/>
        </w:rPr>
        <w:t>رساله اى در منجزات مريض</w:t>
      </w:r>
      <w:r w:rsidR="003D75FB">
        <w:rPr>
          <w:rtl/>
        </w:rPr>
        <w:t xml:space="preserve">. </w:t>
      </w:r>
    </w:p>
    <w:p w:rsidR="00A46B3B" w:rsidRDefault="00433058" w:rsidP="00433058">
      <w:pPr>
        <w:pStyle w:val="Heading2"/>
        <w:rPr>
          <w:rtl/>
        </w:rPr>
      </w:pPr>
      <w:bookmarkStart w:id="402" w:name="_Toc372536726"/>
      <w:r>
        <w:rPr>
          <w:rtl/>
        </w:rPr>
        <w:t>مكتب اخلاقى و عرفانى</w:t>
      </w:r>
      <w:bookmarkEnd w:id="402"/>
    </w:p>
    <w:p w:rsidR="00A46B3B" w:rsidRDefault="00A46B3B" w:rsidP="00A46B3B">
      <w:pPr>
        <w:pStyle w:val="libNormal"/>
        <w:rPr>
          <w:rtl/>
        </w:rPr>
      </w:pPr>
      <w:r>
        <w:rPr>
          <w:rtl/>
        </w:rPr>
        <w:t>تهذيب نفس و پالايش روان از آلودگيهاى دنيوى و اوصاف شيطانى اساس ‍ كار در زندگى آية الله ميلانى بود</w:t>
      </w:r>
      <w:r w:rsidR="003D75FB">
        <w:rPr>
          <w:rtl/>
        </w:rPr>
        <w:t xml:space="preserve">. </w:t>
      </w:r>
      <w:r>
        <w:rPr>
          <w:rtl/>
        </w:rPr>
        <w:t xml:space="preserve">وى با الهام گيرى از توصيه هاى معصومين </w:t>
      </w:r>
      <w:r w:rsidR="002D69E1" w:rsidRPr="002D69E1">
        <w:rPr>
          <w:rStyle w:val="libAlaemChar"/>
          <w:rtl/>
        </w:rPr>
        <w:t>عليه‌السلام</w:t>
      </w:r>
      <w:r>
        <w:rPr>
          <w:rtl/>
        </w:rPr>
        <w:t xml:space="preserve"> بر اين باور بود كه درك حقايق عالم براى انسان بدون تابش نور الهى بر دل و جان ممكن نيست</w:t>
      </w:r>
      <w:r w:rsidR="003D75FB">
        <w:rPr>
          <w:rtl/>
        </w:rPr>
        <w:t xml:space="preserve">. </w:t>
      </w:r>
      <w:r>
        <w:rPr>
          <w:rtl/>
        </w:rPr>
        <w:t>و آنچه را كه انسانهاى غير مهذب علم مى پندارند</w:t>
      </w:r>
      <w:r w:rsidR="003D75FB">
        <w:rPr>
          <w:rtl/>
        </w:rPr>
        <w:t xml:space="preserve">. </w:t>
      </w:r>
      <w:r>
        <w:rPr>
          <w:rtl/>
        </w:rPr>
        <w:t>جز اطلاعات انباشته شده در صفحات مغز چيزى نيست</w:t>
      </w:r>
      <w:r w:rsidR="003D75FB">
        <w:rPr>
          <w:rtl/>
        </w:rPr>
        <w:t xml:space="preserve">. </w:t>
      </w:r>
      <w:r>
        <w:rPr>
          <w:rtl/>
        </w:rPr>
        <w:t>يكى از شاگردانش كه بيشتر با وى معاشر بود مى گويد:</w:t>
      </w:r>
    </w:p>
    <w:p w:rsidR="00A46B3B" w:rsidRDefault="00A46B3B" w:rsidP="00A46B3B">
      <w:pPr>
        <w:pStyle w:val="libNormal"/>
        <w:rPr>
          <w:rtl/>
        </w:rPr>
      </w:pPr>
      <w:r>
        <w:rPr>
          <w:rtl/>
        </w:rPr>
        <w:t>آيه الله ميلانى جامع همه چيز بود</w:t>
      </w:r>
      <w:r w:rsidR="003D75FB">
        <w:rPr>
          <w:rtl/>
        </w:rPr>
        <w:t xml:space="preserve">، </w:t>
      </w:r>
      <w:r>
        <w:rPr>
          <w:rtl/>
        </w:rPr>
        <w:t>صفات و ملكات خوبى داشت</w:t>
      </w:r>
      <w:r w:rsidR="003D75FB">
        <w:rPr>
          <w:rtl/>
        </w:rPr>
        <w:t xml:space="preserve">، </w:t>
      </w:r>
      <w:r>
        <w:rPr>
          <w:rtl/>
        </w:rPr>
        <w:t>مرد متفكرى بود</w:t>
      </w:r>
      <w:r w:rsidR="003D75FB">
        <w:rPr>
          <w:rtl/>
        </w:rPr>
        <w:t xml:space="preserve">... </w:t>
      </w:r>
      <w:r>
        <w:rPr>
          <w:rtl/>
        </w:rPr>
        <w:t>بسيار مودب بود</w:t>
      </w:r>
      <w:r w:rsidR="003D75FB">
        <w:rPr>
          <w:rtl/>
        </w:rPr>
        <w:t xml:space="preserve">. </w:t>
      </w:r>
      <w:r>
        <w:rPr>
          <w:rtl/>
        </w:rPr>
        <w:t>و دو زانو در مجلس مى نشست</w:t>
      </w:r>
      <w:r w:rsidR="003D75FB">
        <w:rPr>
          <w:rtl/>
        </w:rPr>
        <w:t xml:space="preserve">، </w:t>
      </w:r>
      <w:r>
        <w:rPr>
          <w:rtl/>
        </w:rPr>
        <w:t>هيچ وقت از كسى بدگوئى نمى كرد</w:t>
      </w:r>
      <w:r w:rsidR="003D75FB">
        <w:rPr>
          <w:rtl/>
        </w:rPr>
        <w:t xml:space="preserve">، </w:t>
      </w:r>
      <w:r>
        <w:rPr>
          <w:rtl/>
        </w:rPr>
        <w:t>حتى از كسانى كه به ايشان كم محبت بودند</w:t>
      </w:r>
      <w:r w:rsidR="003D75FB">
        <w:rPr>
          <w:rtl/>
        </w:rPr>
        <w:t xml:space="preserve">. </w:t>
      </w:r>
      <w:r>
        <w:rPr>
          <w:rtl/>
        </w:rPr>
        <w:t>عفت زبان داشتند</w:t>
      </w:r>
      <w:r w:rsidR="003D75FB">
        <w:rPr>
          <w:rtl/>
        </w:rPr>
        <w:t xml:space="preserve">. </w:t>
      </w:r>
      <w:r>
        <w:rPr>
          <w:rtl/>
        </w:rPr>
        <w:t>بسيار محتاط در اعمال و كردار بودند</w:t>
      </w:r>
      <w:r w:rsidR="003D75FB">
        <w:rPr>
          <w:rtl/>
        </w:rPr>
        <w:t xml:space="preserve">. </w:t>
      </w:r>
      <w:r>
        <w:rPr>
          <w:rtl/>
        </w:rPr>
        <w:t>تداوم عجيبى نسبت به نماز شب داشتند و فرزندانش را نيز به شب زنده دارى توصيه مى كرد و مى فرمود: «توفيقات پروردگار در شب زنده دارى و نماز شب است هميشه و در همه جا از اسراف پرهيز مى كرد حتى نامه هايى را كه دريافت مى كرد</w:t>
      </w:r>
      <w:r w:rsidR="003D75FB">
        <w:rPr>
          <w:rtl/>
        </w:rPr>
        <w:t xml:space="preserve">، </w:t>
      </w:r>
      <w:r>
        <w:rPr>
          <w:rtl/>
        </w:rPr>
        <w:t>اگر برگه دوم آن سفيد بود</w:t>
      </w:r>
      <w:r w:rsidR="003D75FB">
        <w:rPr>
          <w:rtl/>
        </w:rPr>
        <w:t xml:space="preserve">، </w:t>
      </w:r>
      <w:r>
        <w:rPr>
          <w:rtl/>
        </w:rPr>
        <w:t>جدا كرده و در مكاتبات خود از آنها استفاده مى نمود</w:t>
      </w:r>
      <w:r w:rsidR="003D75FB">
        <w:rPr>
          <w:rtl/>
        </w:rPr>
        <w:t xml:space="preserve">. </w:t>
      </w:r>
      <w:r>
        <w:rPr>
          <w:rtl/>
        </w:rPr>
        <w:t xml:space="preserve">» </w:t>
      </w:r>
      <w:r w:rsidR="00433058" w:rsidRPr="00433058">
        <w:rPr>
          <w:rStyle w:val="libFootnotenumChar"/>
          <w:rtl/>
        </w:rPr>
        <w:t>(684)</w:t>
      </w:r>
    </w:p>
    <w:p w:rsidR="00A46B3B" w:rsidRDefault="00A46B3B" w:rsidP="00A46B3B">
      <w:pPr>
        <w:pStyle w:val="libNormal"/>
        <w:rPr>
          <w:rtl/>
        </w:rPr>
      </w:pPr>
      <w:r>
        <w:rPr>
          <w:rtl/>
        </w:rPr>
        <w:lastRenderedPageBreak/>
        <w:t>چنان زاهدانه زندگى مى كرد كه در موقع مرگ جز مقدارى كتاب و تعدادى فرش كهنه چيز ديگرى نداشت</w:t>
      </w:r>
      <w:r w:rsidR="003D75FB">
        <w:rPr>
          <w:rtl/>
        </w:rPr>
        <w:t xml:space="preserve">. </w:t>
      </w:r>
      <w:r>
        <w:rPr>
          <w:rtl/>
        </w:rPr>
        <w:t>منزل مسكونى او نيز در توسعه ميدان آستانه تخريب شد و هر چه خواستند پولش را بپردازند و يا منزلى برايش ‍ تهيه كنند</w:t>
      </w:r>
      <w:r w:rsidR="003D75FB">
        <w:rPr>
          <w:rtl/>
        </w:rPr>
        <w:t xml:space="preserve">، </w:t>
      </w:r>
      <w:r>
        <w:rPr>
          <w:rtl/>
        </w:rPr>
        <w:t>نپذيرفت و فرمود: من آخر عمرم است و احتياجى به منزل احساس نمى كنم</w:t>
      </w:r>
      <w:r w:rsidR="000969A3">
        <w:rPr>
          <w:rtl/>
        </w:rPr>
        <w:t>...</w:t>
      </w:r>
      <w:r>
        <w:rPr>
          <w:rtl/>
        </w:rPr>
        <w:t>»</w:t>
      </w:r>
    </w:p>
    <w:p w:rsidR="00A46B3B" w:rsidRDefault="00433058" w:rsidP="00433058">
      <w:pPr>
        <w:pStyle w:val="Heading2"/>
        <w:rPr>
          <w:rtl/>
        </w:rPr>
      </w:pPr>
      <w:bookmarkStart w:id="403" w:name="_Toc372536727"/>
      <w:r>
        <w:rPr>
          <w:rtl/>
        </w:rPr>
        <w:t>تبلور اخلاص</w:t>
      </w:r>
      <w:bookmarkEnd w:id="403"/>
    </w:p>
    <w:p w:rsidR="00A46B3B" w:rsidRDefault="00A46B3B" w:rsidP="00A46B3B">
      <w:pPr>
        <w:pStyle w:val="libNormal"/>
        <w:rPr>
          <w:rtl/>
        </w:rPr>
      </w:pPr>
      <w:r>
        <w:rPr>
          <w:rtl/>
        </w:rPr>
        <w:t>اخلاص و خدابينى يكى ديگر از اوصاف معنوى آيه الله ميلانى بود و در اين خصوص چنان عمل مى كرد كه گويى خدا را در همه كارهايش را آشكارا مشاهده مى كند</w:t>
      </w:r>
      <w:r w:rsidR="003D75FB">
        <w:rPr>
          <w:rtl/>
        </w:rPr>
        <w:t xml:space="preserve">. </w:t>
      </w:r>
      <w:r>
        <w:rPr>
          <w:rtl/>
        </w:rPr>
        <w:t>هيچ گاه نمى شد كه وسوسه و خودنمايى در كارهايش راه يابد با اينكه در عصر خود از مراجع بزرگ و جامع الشرايط تقليد بود</w:t>
      </w:r>
      <w:r w:rsidR="003D75FB">
        <w:rPr>
          <w:rtl/>
        </w:rPr>
        <w:t xml:space="preserve">، </w:t>
      </w:r>
      <w:r>
        <w:rPr>
          <w:rtl/>
        </w:rPr>
        <w:t>اما هميشه مى فرمود: من راضى نيستم كه نام مرا ببريد! در يك كلام از ظاهرسازى و شهرت نمايى گريزان بود</w:t>
      </w:r>
      <w:r w:rsidR="003D75FB">
        <w:rPr>
          <w:rtl/>
        </w:rPr>
        <w:t xml:space="preserve">. </w:t>
      </w:r>
    </w:p>
    <w:p w:rsidR="00A46B3B" w:rsidRDefault="00433058" w:rsidP="00433058">
      <w:pPr>
        <w:pStyle w:val="Heading2"/>
        <w:rPr>
          <w:rtl/>
        </w:rPr>
      </w:pPr>
      <w:bookmarkStart w:id="404" w:name="_Toc372536728"/>
      <w:r>
        <w:rPr>
          <w:rtl/>
        </w:rPr>
        <w:t>خاطره ها</w:t>
      </w:r>
      <w:bookmarkEnd w:id="404"/>
    </w:p>
    <w:p w:rsidR="00A46B3B" w:rsidRDefault="00A46B3B" w:rsidP="00A46B3B">
      <w:pPr>
        <w:pStyle w:val="libNormal"/>
        <w:rPr>
          <w:rtl/>
        </w:rPr>
      </w:pPr>
      <w:r>
        <w:rPr>
          <w:rtl/>
        </w:rPr>
        <w:t>آية الله ميلانى كه عمرى در طريق معرفت الهى گام زده بود به مقام و منزلتى عالى در صفاى نفس و طى مراحل سلوك رسيده بود كه خاطرات بعضى بزرگان مزيد اين مى باشد</w:t>
      </w:r>
      <w:r w:rsidR="003D75FB">
        <w:rPr>
          <w:rtl/>
        </w:rPr>
        <w:t xml:space="preserve">. </w:t>
      </w:r>
    </w:p>
    <w:p w:rsidR="00A46B3B" w:rsidRDefault="00A46B3B" w:rsidP="00A46B3B">
      <w:pPr>
        <w:pStyle w:val="libNormal"/>
        <w:rPr>
          <w:rtl/>
        </w:rPr>
      </w:pPr>
      <w:r>
        <w:rPr>
          <w:rtl/>
        </w:rPr>
        <w:t>الف - خواب آية الله اراكى</w:t>
      </w:r>
    </w:p>
    <w:p w:rsidR="00A46B3B" w:rsidRDefault="00A46B3B" w:rsidP="00A46B3B">
      <w:pPr>
        <w:pStyle w:val="libNormal"/>
        <w:rPr>
          <w:rtl/>
        </w:rPr>
      </w:pPr>
      <w:r>
        <w:rPr>
          <w:rtl/>
        </w:rPr>
        <w:t>يكى از فرزندان آية الله ميلانى از مرحوم آيه الله اراكى نقل مى كند:</w:t>
      </w:r>
    </w:p>
    <w:p w:rsidR="00A46B3B" w:rsidRDefault="00A46B3B" w:rsidP="00A46B3B">
      <w:pPr>
        <w:pStyle w:val="libNormal"/>
        <w:rPr>
          <w:rtl/>
        </w:rPr>
      </w:pPr>
      <w:r>
        <w:rPr>
          <w:rtl/>
        </w:rPr>
        <w:t xml:space="preserve">جمعه شبى در حرم مطهر حضرت ثامن الائمه </w:t>
      </w:r>
      <w:r w:rsidR="002D69E1" w:rsidRPr="002D69E1">
        <w:rPr>
          <w:rStyle w:val="libAlaemChar"/>
          <w:rtl/>
        </w:rPr>
        <w:t>عليه‌السلام</w:t>
      </w:r>
      <w:r>
        <w:rPr>
          <w:rtl/>
        </w:rPr>
        <w:t xml:space="preserve"> بيتوته كرده بودم</w:t>
      </w:r>
      <w:r w:rsidR="003D75FB">
        <w:rPr>
          <w:rtl/>
        </w:rPr>
        <w:t xml:space="preserve">. </w:t>
      </w:r>
      <w:r>
        <w:rPr>
          <w:rtl/>
        </w:rPr>
        <w:t>بعد از نماز صبح به حضرت التماس كردم كه يكى از اولياى خودت را به من معرفى كن</w:t>
      </w:r>
      <w:r w:rsidR="003D75FB">
        <w:rPr>
          <w:rtl/>
        </w:rPr>
        <w:t>!</w:t>
      </w:r>
    </w:p>
    <w:p w:rsidR="00A46B3B" w:rsidRDefault="00A46B3B" w:rsidP="00A46B3B">
      <w:pPr>
        <w:pStyle w:val="libNormal"/>
        <w:rPr>
          <w:rtl/>
        </w:rPr>
      </w:pPr>
      <w:r>
        <w:rPr>
          <w:rtl/>
        </w:rPr>
        <w:t>آمدم منزل و خوابيدم</w:t>
      </w:r>
      <w:r w:rsidR="003D75FB">
        <w:rPr>
          <w:rtl/>
        </w:rPr>
        <w:t xml:space="preserve">. </w:t>
      </w:r>
      <w:r>
        <w:rPr>
          <w:rtl/>
        </w:rPr>
        <w:t>يكى در خواب به من گفت</w:t>
      </w:r>
      <w:r w:rsidR="003D75FB">
        <w:rPr>
          <w:rtl/>
        </w:rPr>
        <w:t>:</w:t>
      </w:r>
      <w:r>
        <w:rPr>
          <w:rtl/>
        </w:rPr>
        <w:t xml:space="preserve"> پا شو كه يكى از اولياء الهى مى آيد! بيدار كه شدم ديدم خانم سماور را روشن كرده است</w:t>
      </w:r>
      <w:r w:rsidR="003D75FB">
        <w:rPr>
          <w:rtl/>
        </w:rPr>
        <w:t xml:space="preserve">. </w:t>
      </w:r>
      <w:r>
        <w:rPr>
          <w:rtl/>
        </w:rPr>
        <w:t>گفتم</w:t>
      </w:r>
      <w:r w:rsidR="003D75FB">
        <w:rPr>
          <w:rtl/>
        </w:rPr>
        <w:t>:</w:t>
      </w:r>
      <w:r>
        <w:rPr>
          <w:rtl/>
        </w:rPr>
        <w:t xml:space="preserve"> حالا </w:t>
      </w:r>
      <w:r>
        <w:rPr>
          <w:rtl/>
        </w:rPr>
        <w:lastRenderedPageBreak/>
        <w:t>كه زود است و وقت چاى نيست</w:t>
      </w:r>
      <w:r w:rsidR="003D75FB">
        <w:rPr>
          <w:rtl/>
        </w:rPr>
        <w:t>!</w:t>
      </w:r>
      <w:r>
        <w:rPr>
          <w:rtl/>
        </w:rPr>
        <w:t xml:space="preserve"> گفت</w:t>
      </w:r>
      <w:r w:rsidR="003D75FB">
        <w:rPr>
          <w:rtl/>
        </w:rPr>
        <w:t>:</w:t>
      </w:r>
      <w:r>
        <w:rPr>
          <w:rtl/>
        </w:rPr>
        <w:t xml:space="preserve"> در خواب به من گفته شد پاشو سماور را روشن كن كه يكى از اولياءالهى مى آيد! در اين حال بود كه در زدند وقتى در را گشودم ديدم آيه الله ميلانى </w:t>
      </w:r>
      <w:r w:rsidR="00433058" w:rsidRPr="00433058">
        <w:rPr>
          <w:rStyle w:val="libFootnotenumChar"/>
          <w:rtl/>
        </w:rPr>
        <w:t>(685)</w:t>
      </w:r>
      <w:r>
        <w:rPr>
          <w:rtl/>
        </w:rPr>
        <w:t xml:space="preserve"> است</w:t>
      </w:r>
      <w:r w:rsidR="003D75FB">
        <w:rPr>
          <w:rtl/>
        </w:rPr>
        <w:t xml:space="preserve">... </w:t>
      </w:r>
      <w:r w:rsidR="00433058" w:rsidRPr="00433058">
        <w:rPr>
          <w:rStyle w:val="libFootnotenumChar"/>
          <w:rtl/>
        </w:rPr>
        <w:t>(686)</w:t>
      </w:r>
    </w:p>
    <w:p w:rsidR="00A46B3B" w:rsidRDefault="00A46B3B" w:rsidP="00A46B3B">
      <w:pPr>
        <w:pStyle w:val="libNormal"/>
        <w:rPr>
          <w:rtl/>
        </w:rPr>
      </w:pPr>
      <w:r>
        <w:rPr>
          <w:rtl/>
        </w:rPr>
        <w:t>ب - جراح مسيحى</w:t>
      </w:r>
    </w:p>
    <w:p w:rsidR="00A46B3B" w:rsidRDefault="00A46B3B" w:rsidP="00A46B3B">
      <w:pPr>
        <w:pStyle w:val="libNormal"/>
        <w:rPr>
          <w:rtl/>
        </w:rPr>
      </w:pPr>
      <w:r>
        <w:rPr>
          <w:rtl/>
        </w:rPr>
        <w:t>دكتر مسيحى پرفسور (برلون) در سال 1282 ق</w:t>
      </w:r>
      <w:r w:rsidR="003D75FB">
        <w:rPr>
          <w:rtl/>
        </w:rPr>
        <w:t xml:space="preserve">. </w:t>
      </w:r>
      <w:r>
        <w:rPr>
          <w:rtl/>
        </w:rPr>
        <w:t>يكى از جراحان تيم پزشكى آية الله ميلانى است و خاطره هايى از آية الله ميلانى نقل كرده و سپس آن را عامل مسلمان شدن خود مى داند</w:t>
      </w:r>
      <w:r w:rsidR="003D75FB">
        <w:rPr>
          <w:rtl/>
        </w:rPr>
        <w:t xml:space="preserve">. </w:t>
      </w:r>
    </w:p>
    <w:p w:rsidR="00A46B3B" w:rsidRDefault="00A46B3B" w:rsidP="00A46B3B">
      <w:pPr>
        <w:pStyle w:val="libNormal"/>
        <w:rPr>
          <w:rtl/>
        </w:rPr>
      </w:pPr>
      <w:r>
        <w:rPr>
          <w:rtl/>
        </w:rPr>
        <w:t>«من پس از عمل جراحى سيد</w:t>
      </w:r>
      <w:r w:rsidR="003D75FB">
        <w:rPr>
          <w:rtl/>
        </w:rPr>
        <w:t xml:space="preserve">، </w:t>
      </w:r>
      <w:r>
        <w:rPr>
          <w:rtl/>
        </w:rPr>
        <w:t>پيش از آن كه ايشان از حالت بيهوشى بيرون بيايند مراقب بودم كه وقتى به هوش مى آيد چه مى گويد (چرا كه اين مرحله از نظر پزشكان مرحله حساسى است</w:t>
      </w:r>
      <w:r w:rsidR="003D75FB">
        <w:rPr>
          <w:rtl/>
        </w:rPr>
        <w:t xml:space="preserve">، </w:t>
      </w:r>
      <w:r>
        <w:rPr>
          <w:rtl/>
        </w:rPr>
        <w:t>شايد بيمار بعضى از اسرار زندگيش را هم بگويد) ايشان آرام حركت كرد و در حالى كه در آن لحظه نيز خدا خدا مى گفت و با پروردگارش راز و نياز مى كرد</w:t>
      </w:r>
      <w:r w:rsidR="003D75FB">
        <w:rPr>
          <w:rtl/>
        </w:rPr>
        <w:t xml:space="preserve">. </w:t>
      </w:r>
      <w:r>
        <w:rPr>
          <w:rtl/>
        </w:rPr>
        <w:t>من تحت تاثير اين صحنه شگفت به حقانيت آيين اسلام پى بردم و بدان گرويدم</w:t>
      </w:r>
      <w:r w:rsidR="003D75FB">
        <w:rPr>
          <w:rtl/>
        </w:rPr>
        <w:t xml:space="preserve">. </w:t>
      </w:r>
      <w:r>
        <w:rPr>
          <w:rtl/>
        </w:rPr>
        <w:t xml:space="preserve">» </w:t>
      </w:r>
      <w:r w:rsidR="00433058" w:rsidRPr="00433058">
        <w:rPr>
          <w:rStyle w:val="libFootnotenumChar"/>
          <w:rtl/>
        </w:rPr>
        <w:t>(687)</w:t>
      </w:r>
    </w:p>
    <w:p w:rsidR="00A46B3B" w:rsidRDefault="00A46B3B" w:rsidP="00A46B3B">
      <w:pPr>
        <w:pStyle w:val="libNormal"/>
        <w:rPr>
          <w:rtl/>
        </w:rPr>
      </w:pPr>
      <w:r>
        <w:rPr>
          <w:rtl/>
        </w:rPr>
        <w:t>جالب اينكه دكتر برلون پس از گرويدن به اسلام وصيت كرده بود</w:t>
      </w:r>
      <w:r w:rsidR="003D75FB">
        <w:rPr>
          <w:rtl/>
        </w:rPr>
        <w:t xml:space="preserve">، </w:t>
      </w:r>
      <w:r>
        <w:rPr>
          <w:rtl/>
        </w:rPr>
        <w:t>او را پس ‍ از مرگ در شهر مقدس مشهد دفن كنند كه اكنون آرامگاه وى در قبرستان خواجه ربيع شهر مقدس مشهد است</w:t>
      </w:r>
      <w:r w:rsidR="003D75FB">
        <w:rPr>
          <w:rtl/>
        </w:rPr>
        <w:t xml:space="preserve">. </w:t>
      </w:r>
      <w:r>
        <w:rPr>
          <w:rtl/>
        </w:rPr>
        <w:t>به بركت نفس مسيحايى آيه الله ميلانى دو نفر ديگر نيز از مسيحيت به آيين اسلام گرويدند كه شرح آن در «نامه كيوركى» و زنش خانم «رافيك اسلانيان» در حضور سيد مسلمان شدند</w:t>
      </w:r>
      <w:r w:rsidR="003D75FB">
        <w:rPr>
          <w:rtl/>
        </w:rPr>
        <w:t xml:space="preserve">. </w:t>
      </w:r>
      <w:r>
        <w:rPr>
          <w:rtl/>
        </w:rPr>
        <w:t xml:space="preserve">و با پيشنهاد ايشان اسم آقا به «على» و خانمش نيز به «فاطمه» </w:t>
      </w:r>
      <w:r w:rsidR="00433058" w:rsidRPr="00433058">
        <w:rPr>
          <w:rStyle w:val="libFootnotenumChar"/>
          <w:rtl/>
        </w:rPr>
        <w:t>(688)</w:t>
      </w:r>
      <w:r>
        <w:rPr>
          <w:rtl/>
        </w:rPr>
        <w:t xml:space="preserve"> تغيير كرد</w:t>
      </w:r>
      <w:r w:rsidR="003D75FB">
        <w:rPr>
          <w:rtl/>
        </w:rPr>
        <w:t xml:space="preserve">. </w:t>
      </w:r>
    </w:p>
    <w:p w:rsidR="00A46B3B" w:rsidRDefault="00433058" w:rsidP="00433058">
      <w:pPr>
        <w:pStyle w:val="Heading2"/>
        <w:rPr>
          <w:rtl/>
        </w:rPr>
      </w:pPr>
      <w:bookmarkStart w:id="405" w:name="_Toc372536729"/>
      <w:r>
        <w:rPr>
          <w:rtl/>
        </w:rPr>
        <w:t>احياى حوزه مشهد</w:t>
      </w:r>
      <w:bookmarkEnd w:id="405"/>
    </w:p>
    <w:p w:rsidR="00A46B3B" w:rsidRDefault="00A46B3B" w:rsidP="00A46B3B">
      <w:pPr>
        <w:pStyle w:val="libNormal"/>
        <w:rPr>
          <w:rtl/>
        </w:rPr>
      </w:pPr>
      <w:r>
        <w:rPr>
          <w:rtl/>
        </w:rPr>
        <w:t>نهم ذيحجه سال 1373 ق</w:t>
      </w:r>
      <w:r w:rsidR="003D75FB">
        <w:rPr>
          <w:rtl/>
        </w:rPr>
        <w:t xml:space="preserve">. </w:t>
      </w:r>
      <w:r>
        <w:rPr>
          <w:rtl/>
        </w:rPr>
        <w:t xml:space="preserve">(1334 ش) آيه الله ميلانى جهت زيارت امام على بن موسى الرضا </w:t>
      </w:r>
      <w:r w:rsidR="002D69E1" w:rsidRPr="002D69E1">
        <w:rPr>
          <w:rStyle w:val="libAlaemChar"/>
          <w:rtl/>
        </w:rPr>
        <w:t>عليه‌السلام</w:t>
      </w:r>
      <w:r>
        <w:rPr>
          <w:rtl/>
        </w:rPr>
        <w:t xml:space="preserve"> وارد شهر مشهد گرديد و در خانه آيه الله حاج شيخ </w:t>
      </w:r>
      <w:r>
        <w:rPr>
          <w:rtl/>
        </w:rPr>
        <w:lastRenderedPageBreak/>
        <w:t>على اكبر نوغانى (از علماى بزرگ مشهد) اقامت گزيد</w:t>
      </w:r>
      <w:r w:rsidR="003D75FB">
        <w:rPr>
          <w:rtl/>
        </w:rPr>
        <w:t xml:space="preserve">. </w:t>
      </w:r>
      <w:r>
        <w:rPr>
          <w:rtl/>
        </w:rPr>
        <w:t>از آن پس ‍ رسالت عظيم وى كه بكار بستن تجربه چندين ساله تدريس و تربيت در حوزه هاى مختلف تشيع بار ديگر در حوزه علميه مشهد بود آغاز مى شود</w:t>
      </w:r>
      <w:r w:rsidR="003D75FB">
        <w:rPr>
          <w:rtl/>
        </w:rPr>
        <w:t xml:space="preserve">. </w:t>
      </w:r>
    </w:p>
    <w:p w:rsidR="00A46B3B" w:rsidRDefault="00A46B3B" w:rsidP="00A46B3B">
      <w:pPr>
        <w:pStyle w:val="libNormal"/>
        <w:rPr>
          <w:rtl/>
        </w:rPr>
      </w:pPr>
      <w:r>
        <w:rPr>
          <w:rtl/>
        </w:rPr>
        <w:t>در آن زمان حوزه هاى علميه مشهد آنگونه كه بايد رونق نداشتند</w:t>
      </w:r>
      <w:r w:rsidR="003D75FB">
        <w:rPr>
          <w:rtl/>
        </w:rPr>
        <w:t xml:space="preserve">. </w:t>
      </w:r>
      <w:r>
        <w:rPr>
          <w:rtl/>
        </w:rPr>
        <w:t>از سال 1314 شمسى به دنبال مبارزات روحانيون مشهد با حكومت رضا خان اين حوزه نيز مانند ديگر حوزه هاى علميه سراسر كشور مورد تهاجم قرار گرفته بود و پس از حادثه خونين قيام گوهرشاد روحانيون بزرگى همچون آية الله حاج آقا حسين قمى تبعيد و ميرزا محمد آقازاده پس از زندانى شدن به اسارت رسيده بود</w:t>
      </w:r>
      <w:r w:rsidR="003D75FB">
        <w:rPr>
          <w:rtl/>
        </w:rPr>
        <w:t xml:space="preserve">. </w:t>
      </w:r>
      <w:r>
        <w:rPr>
          <w:rtl/>
        </w:rPr>
        <w:t>و بسيارى از علماى معروف ديگر اين شهرستان دستگير و يا تبعيد شده بودند</w:t>
      </w:r>
      <w:r w:rsidR="003D75FB">
        <w:rPr>
          <w:rtl/>
        </w:rPr>
        <w:t xml:space="preserve">. </w:t>
      </w:r>
      <w:r>
        <w:rPr>
          <w:rtl/>
        </w:rPr>
        <w:t>بر اثر اين حوادث و نيز بر اثر سختگيرى عمومى دولت درباره لباس روحانيونت شور شوق علمى حوزه علميه مشهد به ركود و سردى گراييده بود</w:t>
      </w:r>
      <w:r w:rsidR="003D75FB">
        <w:rPr>
          <w:rtl/>
        </w:rPr>
        <w:t xml:space="preserve">. </w:t>
      </w:r>
      <w:r>
        <w:rPr>
          <w:rtl/>
        </w:rPr>
        <w:t>و مدارس بزرگ و معروف مشهد در تصرف ادارات و اوقاف حكومت وقت بود و اين فترت و ركود تا سال 1373 ق</w:t>
      </w:r>
      <w:r w:rsidR="003D75FB">
        <w:rPr>
          <w:rtl/>
        </w:rPr>
        <w:t xml:space="preserve">. </w:t>
      </w:r>
      <w:r>
        <w:rPr>
          <w:rtl/>
        </w:rPr>
        <w:t>كه آيه الله ميلانى در اين شهر تصميم به اقامت مى گزيند ادامه داشت</w:t>
      </w:r>
      <w:r w:rsidR="003D75FB">
        <w:rPr>
          <w:rtl/>
        </w:rPr>
        <w:t xml:space="preserve">. </w:t>
      </w:r>
    </w:p>
    <w:p w:rsidR="00A46B3B" w:rsidRDefault="00A46B3B" w:rsidP="00A46B3B">
      <w:pPr>
        <w:pStyle w:val="libNormal"/>
        <w:rPr>
          <w:rtl/>
        </w:rPr>
      </w:pPr>
      <w:r>
        <w:rPr>
          <w:rtl/>
        </w:rPr>
        <w:t>اصلاح وضع حوزه علميه مشهد و شكوفايى بخشيدن به دروس مدارس ‍ دينى و علمى در اين شهر چيزى است كه با اقامت آية الله ميلانى انجام گرفت</w:t>
      </w:r>
      <w:r w:rsidR="003D75FB">
        <w:rPr>
          <w:rtl/>
        </w:rPr>
        <w:t xml:space="preserve">. </w:t>
      </w:r>
    </w:p>
    <w:p w:rsidR="00A46B3B" w:rsidRDefault="00A46B3B" w:rsidP="00A46B3B">
      <w:pPr>
        <w:pStyle w:val="libNormal"/>
        <w:rPr>
          <w:rtl/>
        </w:rPr>
      </w:pPr>
      <w:r>
        <w:rPr>
          <w:rtl/>
        </w:rPr>
        <w:t>آية الله خامنه اى (رهبر معظم انقلاب اسلامى) در اين باره مى فرمايد:</w:t>
      </w:r>
    </w:p>
    <w:p w:rsidR="00A46B3B" w:rsidRDefault="00A46B3B" w:rsidP="00A46B3B">
      <w:pPr>
        <w:pStyle w:val="libNormal"/>
        <w:rPr>
          <w:rtl/>
        </w:rPr>
      </w:pPr>
      <w:r>
        <w:rPr>
          <w:rtl/>
        </w:rPr>
        <w:t>«</w:t>
      </w:r>
      <w:r w:rsidR="003D75FB">
        <w:rPr>
          <w:rtl/>
        </w:rPr>
        <w:t xml:space="preserve">... </w:t>
      </w:r>
      <w:r>
        <w:rPr>
          <w:rtl/>
        </w:rPr>
        <w:t>ما ديديم كه مرحوم آية الله ميلانى از كربلا كه نزديكى نجف بود آمدند تا مشهد و يك حوزه علميه بزرگى را بوجود آوردند</w:t>
      </w:r>
      <w:r w:rsidR="003D75FB">
        <w:rPr>
          <w:rtl/>
        </w:rPr>
        <w:t xml:space="preserve">... </w:t>
      </w:r>
      <w:r>
        <w:rPr>
          <w:rtl/>
        </w:rPr>
        <w:t>اين يك واقعيت است</w:t>
      </w:r>
      <w:r w:rsidR="003D75FB">
        <w:rPr>
          <w:rtl/>
        </w:rPr>
        <w:t xml:space="preserve">... </w:t>
      </w:r>
      <w:r>
        <w:rPr>
          <w:rtl/>
        </w:rPr>
        <w:t>از بركت الهى براى حوزه علميه مشهد وجود آية الله ميلانى بود</w:t>
      </w:r>
      <w:r w:rsidR="003D75FB">
        <w:rPr>
          <w:rtl/>
        </w:rPr>
        <w:t xml:space="preserve">. </w:t>
      </w:r>
      <w:r>
        <w:rPr>
          <w:rtl/>
        </w:rPr>
        <w:t xml:space="preserve">» </w:t>
      </w:r>
      <w:r w:rsidR="00433058" w:rsidRPr="00433058">
        <w:rPr>
          <w:rStyle w:val="libFootnotenumChar"/>
          <w:rtl/>
        </w:rPr>
        <w:t>(689)</w:t>
      </w:r>
    </w:p>
    <w:p w:rsidR="00A46B3B" w:rsidRDefault="00A46B3B" w:rsidP="00A46B3B">
      <w:pPr>
        <w:pStyle w:val="libNormal"/>
        <w:rPr>
          <w:rtl/>
        </w:rPr>
      </w:pPr>
      <w:r>
        <w:rPr>
          <w:rtl/>
        </w:rPr>
        <w:t>نخستين گام اصلاحى آيه الله ميلانى در حوزه علميه سامان بخشيدن به دروس بود كه بعدها اثرات آن در مراكز دينى و فرهنگى ديگر نيز نمايان گرديد</w:t>
      </w:r>
      <w:r w:rsidR="003D75FB">
        <w:rPr>
          <w:rtl/>
        </w:rPr>
        <w:t xml:space="preserve">. </w:t>
      </w:r>
    </w:p>
    <w:p w:rsidR="00A46B3B" w:rsidRDefault="00A46B3B" w:rsidP="00A46B3B">
      <w:pPr>
        <w:pStyle w:val="libNormal"/>
        <w:rPr>
          <w:rtl/>
        </w:rPr>
      </w:pPr>
      <w:r>
        <w:rPr>
          <w:rtl/>
        </w:rPr>
        <w:lastRenderedPageBreak/>
        <w:t>آية الله ميلانى چون دريافته بود كه منشاء پراكندگى علماى اين شهر در طول سالهاى گذشته در فقدان اساتيد پرمايه در اين سامان نهفته است بدان جهت نيز ابتدا اساتيد پركار و شايسته را جلب اين حوزه نمود و خود نيز بر كرسى تدريس نشست</w:t>
      </w:r>
      <w:r w:rsidR="003D75FB">
        <w:rPr>
          <w:rtl/>
        </w:rPr>
        <w:t xml:space="preserve">. </w:t>
      </w:r>
      <w:r>
        <w:rPr>
          <w:rtl/>
        </w:rPr>
        <w:t>درس خارج اصول و فقه ايشان كه در مسجد گوهرشاد داير مى شد در شكوفايى دروس حوزه نقش بسزايى داشت و به مرور زمان علماء را در اين شهر تمركز مى بخشيد</w:t>
      </w:r>
      <w:r w:rsidR="003D75FB">
        <w:rPr>
          <w:rtl/>
        </w:rPr>
        <w:t xml:space="preserve">. </w:t>
      </w:r>
      <w:r>
        <w:rPr>
          <w:rtl/>
        </w:rPr>
        <w:t>وى تحول شگرفى نيز در خصوص روش آموزشى دروس پديد آورد كه اساسى ترين آن طرحى بود كه به نابسامانى و بى نظمى حاكم بر مدارس دينى پايان داد و به حوزه علميه مشهد جان تازه اى بخشيد</w:t>
      </w:r>
      <w:r w:rsidR="003D75FB">
        <w:rPr>
          <w:rtl/>
        </w:rPr>
        <w:t xml:space="preserve">. </w:t>
      </w:r>
      <w:r>
        <w:rPr>
          <w:rtl/>
        </w:rPr>
        <w:t>برنامه هاى درسى ايشان كه بر حسب استعداد محصلين علوم دينى تنظيم گرديده بود</w:t>
      </w:r>
      <w:r w:rsidR="003D75FB">
        <w:rPr>
          <w:rtl/>
        </w:rPr>
        <w:t xml:space="preserve">، </w:t>
      </w:r>
      <w:r>
        <w:rPr>
          <w:rtl/>
        </w:rPr>
        <w:t>در پنج مرحله به شرح زير اجرا مى شد:</w:t>
      </w:r>
    </w:p>
    <w:p w:rsidR="00A46B3B" w:rsidRDefault="00A46B3B" w:rsidP="00A46B3B">
      <w:pPr>
        <w:pStyle w:val="libNormal"/>
        <w:rPr>
          <w:rtl/>
        </w:rPr>
      </w:pPr>
      <w:r>
        <w:rPr>
          <w:rtl/>
        </w:rPr>
        <w:t>مرحله اول ؛ دوره مقدمات</w:t>
      </w:r>
      <w:r w:rsidR="003D75FB">
        <w:rPr>
          <w:rtl/>
        </w:rPr>
        <w:t xml:space="preserve">، </w:t>
      </w:r>
      <w:r>
        <w:rPr>
          <w:rtl/>
        </w:rPr>
        <w:t>كه شامل ادبيات عربى</w:t>
      </w:r>
      <w:r w:rsidR="003D75FB">
        <w:rPr>
          <w:rtl/>
        </w:rPr>
        <w:t xml:space="preserve">، </w:t>
      </w:r>
      <w:r>
        <w:rPr>
          <w:rtl/>
        </w:rPr>
        <w:t>صرف و نحو و تجزيه و تركيب</w:t>
      </w:r>
      <w:r w:rsidR="003D75FB">
        <w:rPr>
          <w:rtl/>
        </w:rPr>
        <w:t xml:space="preserve">، </w:t>
      </w:r>
      <w:r>
        <w:rPr>
          <w:rtl/>
        </w:rPr>
        <w:t>منطق</w:t>
      </w:r>
      <w:r w:rsidR="003D75FB">
        <w:rPr>
          <w:rtl/>
        </w:rPr>
        <w:t xml:space="preserve">، </w:t>
      </w:r>
      <w:r>
        <w:rPr>
          <w:rtl/>
        </w:rPr>
        <w:t>خط</w:t>
      </w:r>
      <w:r w:rsidR="003D75FB">
        <w:rPr>
          <w:rtl/>
        </w:rPr>
        <w:t xml:space="preserve">، </w:t>
      </w:r>
      <w:r>
        <w:rPr>
          <w:rtl/>
        </w:rPr>
        <w:t>املاء و انشاء</w:t>
      </w:r>
      <w:r w:rsidR="003D75FB">
        <w:rPr>
          <w:rtl/>
        </w:rPr>
        <w:t xml:space="preserve">، </w:t>
      </w:r>
      <w:r>
        <w:rPr>
          <w:rtl/>
        </w:rPr>
        <w:t>رياضيات</w:t>
      </w:r>
      <w:r w:rsidR="003D75FB">
        <w:rPr>
          <w:rtl/>
        </w:rPr>
        <w:t xml:space="preserve">، </w:t>
      </w:r>
      <w:r>
        <w:rPr>
          <w:rtl/>
        </w:rPr>
        <w:t>حفظ قرآن</w:t>
      </w:r>
      <w:r w:rsidR="003D75FB">
        <w:rPr>
          <w:rtl/>
        </w:rPr>
        <w:t xml:space="preserve">، </w:t>
      </w:r>
      <w:r>
        <w:rPr>
          <w:rtl/>
        </w:rPr>
        <w:t>دعاهاى وارده و احاديث اخلاقى مى شد و به مدت سه سال طول مى كشيد</w:t>
      </w:r>
      <w:r w:rsidR="003D75FB">
        <w:rPr>
          <w:rtl/>
        </w:rPr>
        <w:t xml:space="preserve">. </w:t>
      </w:r>
    </w:p>
    <w:p w:rsidR="00A46B3B" w:rsidRDefault="00A46B3B" w:rsidP="00A46B3B">
      <w:pPr>
        <w:pStyle w:val="libNormal"/>
        <w:rPr>
          <w:rtl/>
        </w:rPr>
      </w:pPr>
      <w:r>
        <w:rPr>
          <w:rtl/>
        </w:rPr>
        <w:t>مرحله دوم ؛ اين دوره نيز سه سال استمراد مى يافت و شامل</w:t>
      </w:r>
      <w:r w:rsidR="003D75FB">
        <w:rPr>
          <w:rtl/>
        </w:rPr>
        <w:t>:</w:t>
      </w:r>
      <w:r>
        <w:rPr>
          <w:rtl/>
        </w:rPr>
        <w:t xml:space="preserve"> معانى</w:t>
      </w:r>
      <w:r w:rsidR="003D75FB">
        <w:rPr>
          <w:rtl/>
        </w:rPr>
        <w:t xml:space="preserve">، </w:t>
      </w:r>
      <w:r>
        <w:rPr>
          <w:rtl/>
        </w:rPr>
        <w:t>بيان و بديع</w:t>
      </w:r>
      <w:r w:rsidR="003D75FB">
        <w:rPr>
          <w:rtl/>
        </w:rPr>
        <w:t xml:space="preserve">، </w:t>
      </w:r>
      <w:r>
        <w:rPr>
          <w:rtl/>
        </w:rPr>
        <w:t>اصول</w:t>
      </w:r>
      <w:r w:rsidR="003D75FB">
        <w:rPr>
          <w:rtl/>
        </w:rPr>
        <w:t xml:space="preserve">، </w:t>
      </w:r>
      <w:r>
        <w:rPr>
          <w:rtl/>
        </w:rPr>
        <w:t>فقه در حد معالم</w:t>
      </w:r>
      <w:r w:rsidR="003D75FB">
        <w:rPr>
          <w:rtl/>
        </w:rPr>
        <w:t xml:space="preserve">، </w:t>
      </w:r>
      <w:r>
        <w:rPr>
          <w:rtl/>
        </w:rPr>
        <w:t>فقه در حد شرح لمعه</w:t>
      </w:r>
      <w:r w:rsidR="003D75FB">
        <w:rPr>
          <w:rtl/>
        </w:rPr>
        <w:t xml:space="preserve">، </w:t>
      </w:r>
      <w:r>
        <w:rPr>
          <w:rtl/>
        </w:rPr>
        <w:t>عقايد در حد شرح لمعه</w:t>
      </w:r>
      <w:r w:rsidR="003D75FB">
        <w:rPr>
          <w:rtl/>
        </w:rPr>
        <w:t xml:space="preserve">، </w:t>
      </w:r>
      <w:r>
        <w:rPr>
          <w:rtl/>
        </w:rPr>
        <w:t>عقايد در حد باب حادى عشر و تاريخ مى شد</w:t>
      </w:r>
      <w:r w:rsidR="003D75FB">
        <w:rPr>
          <w:rtl/>
        </w:rPr>
        <w:t xml:space="preserve">. </w:t>
      </w:r>
    </w:p>
    <w:p w:rsidR="00A46B3B" w:rsidRDefault="00A46B3B" w:rsidP="00A46B3B">
      <w:pPr>
        <w:pStyle w:val="libNormal"/>
        <w:rPr>
          <w:rtl/>
        </w:rPr>
      </w:pPr>
      <w:r>
        <w:rPr>
          <w:rtl/>
        </w:rPr>
        <w:t>مرحله سوم ؛ كه دوره پنج ساله بود</w:t>
      </w:r>
      <w:r w:rsidR="003D75FB">
        <w:rPr>
          <w:rtl/>
        </w:rPr>
        <w:t xml:space="preserve">. </w:t>
      </w:r>
      <w:r>
        <w:rPr>
          <w:rtl/>
        </w:rPr>
        <w:t>طلاب در اين مرحله به تعليم «رسائل»</w:t>
      </w:r>
      <w:r w:rsidR="003D75FB">
        <w:rPr>
          <w:rtl/>
        </w:rPr>
        <w:t xml:space="preserve">، </w:t>
      </w:r>
      <w:r>
        <w:rPr>
          <w:rtl/>
        </w:rPr>
        <w:t>«كفايه» در اصول</w:t>
      </w:r>
      <w:r w:rsidR="003D75FB">
        <w:rPr>
          <w:rtl/>
        </w:rPr>
        <w:t xml:space="preserve">، </w:t>
      </w:r>
      <w:r>
        <w:rPr>
          <w:rtl/>
        </w:rPr>
        <w:t>مكاسب در فقه</w:t>
      </w:r>
      <w:r w:rsidR="003D75FB">
        <w:rPr>
          <w:rtl/>
        </w:rPr>
        <w:t xml:space="preserve">، </w:t>
      </w:r>
      <w:r>
        <w:rPr>
          <w:rtl/>
        </w:rPr>
        <w:t>شرح تجريد در اعتقادات</w:t>
      </w:r>
      <w:r w:rsidR="003D75FB">
        <w:rPr>
          <w:rtl/>
        </w:rPr>
        <w:t xml:space="preserve">، </w:t>
      </w:r>
      <w:r>
        <w:rPr>
          <w:rtl/>
        </w:rPr>
        <w:t>آشنايى به اديان و مذاهب و تفسير مى پرداختند</w:t>
      </w:r>
      <w:r w:rsidR="003D75FB">
        <w:rPr>
          <w:rtl/>
        </w:rPr>
        <w:t xml:space="preserve">. </w:t>
      </w:r>
    </w:p>
    <w:p w:rsidR="00A46B3B" w:rsidRDefault="00A46B3B" w:rsidP="00A46B3B">
      <w:pPr>
        <w:pStyle w:val="libNormal"/>
        <w:rPr>
          <w:rtl/>
        </w:rPr>
      </w:pPr>
      <w:r>
        <w:rPr>
          <w:rtl/>
        </w:rPr>
        <w:t>مرحله چهارم ؛ دوره چهار ساله تخصصى فقه و اصول بود كه در مدرسه امام صادق داير مى گرديد</w:t>
      </w:r>
      <w:r w:rsidR="003D75FB">
        <w:rPr>
          <w:rtl/>
        </w:rPr>
        <w:t xml:space="preserve">. </w:t>
      </w:r>
    </w:p>
    <w:p w:rsidR="00A46B3B" w:rsidRDefault="00A46B3B" w:rsidP="00A46B3B">
      <w:pPr>
        <w:pStyle w:val="libNormal"/>
        <w:rPr>
          <w:rtl/>
        </w:rPr>
      </w:pPr>
      <w:r>
        <w:rPr>
          <w:rtl/>
        </w:rPr>
        <w:lastRenderedPageBreak/>
        <w:t>مرحله پنجم ؛ تخصص در ساير علوم اسلامى بود كه طلاب به حسب ذوق خود وارد اين مرحله گرديده و به مطالعه و تحقيق مى پرداختند</w:t>
      </w:r>
      <w:r w:rsidR="003D75FB">
        <w:rPr>
          <w:rtl/>
        </w:rPr>
        <w:t xml:space="preserve">. </w:t>
      </w:r>
    </w:p>
    <w:p w:rsidR="00A46B3B" w:rsidRDefault="00A46B3B" w:rsidP="00A46B3B">
      <w:pPr>
        <w:pStyle w:val="libNormal"/>
        <w:rPr>
          <w:rtl/>
        </w:rPr>
      </w:pPr>
      <w:r>
        <w:rPr>
          <w:rtl/>
        </w:rPr>
        <w:t>وى طلاب متعهد را يارى مى نمود و در همه اين مراحل</w:t>
      </w:r>
      <w:r w:rsidR="003D75FB">
        <w:rPr>
          <w:rtl/>
        </w:rPr>
        <w:t xml:space="preserve">، </w:t>
      </w:r>
      <w:r>
        <w:rPr>
          <w:rtl/>
        </w:rPr>
        <w:t>امتحانات ماهانه و سالانه و ارتقاء رتبه و حضور و غياب و كنترل كيفيت دروس نيز با جديد پيگيرى مى شد</w:t>
      </w:r>
      <w:r w:rsidR="003D75FB">
        <w:rPr>
          <w:rtl/>
        </w:rPr>
        <w:t xml:space="preserve">. </w:t>
      </w:r>
    </w:p>
    <w:p w:rsidR="00A46B3B" w:rsidRDefault="00433058" w:rsidP="00433058">
      <w:pPr>
        <w:pStyle w:val="Heading2"/>
        <w:rPr>
          <w:rtl/>
        </w:rPr>
      </w:pPr>
      <w:bookmarkStart w:id="406" w:name="_Toc372536730"/>
      <w:r>
        <w:rPr>
          <w:rtl/>
        </w:rPr>
        <w:t>گامى در امر تبليغ</w:t>
      </w:r>
      <w:bookmarkEnd w:id="406"/>
    </w:p>
    <w:p w:rsidR="00A46B3B" w:rsidRDefault="00A46B3B" w:rsidP="00A46B3B">
      <w:pPr>
        <w:pStyle w:val="libNormal"/>
        <w:rPr>
          <w:rtl/>
        </w:rPr>
      </w:pPr>
      <w:r>
        <w:rPr>
          <w:rtl/>
        </w:rPr>
        <w:t>آية الله ميلانى همواره مى گفت</w:t>
      </w:r>
      <w:r w:rsidR="003D75FB">
        <w:rPr>
          <w:rtl/>
        </w:rPr>
        <w:t>:</w:t>
      </w:r>
    </w:p>
    <w:p w:rsidR="00A46B3B" w:rsidRDefault="00A46B3B" w:rsidP="00A46B3B">
      <w:pPr>
        <w:pStyle w:val="libNormal"/>
        <w:rPr>
          <w:rtl/>
        </w:rPr>
      </w:pPr>
      <w:r>
        <w:rPr>
          <w:rtl/>
        </w:rPr>
        <w:t>«روزگارى كه فساد و بى دينى در همه جاى عالم پا گرفته</w:t>
      </w:r>
      <w:r w:rsidR="003D75FB">
        <w:rPr>
          <w:rtl/>
        </w:rPr>
        <w:t xml:space="preserve">، </w:t>
      </w:r>
      <w:r>
        <w:rPr>
          <w:rtl/>
        </w:rPr>
        <w:t>نبايد طلاب ايام تعطيل را در حجره هاى مدارس سپرى كنند»</w:t>
      </w:r>
    </w:p>
    <w:p w:rsidR="00A46B3B" w:rsidRDefault="00A46B3B" w:rsidP="00A46B3B">
      <w:pPr>
        <w:pStyle w:val="libNormal"/>
        <w:rPr>
          <w:rtl/>
        </w:rPr>
      </w:pPr>
      <w:r>
        <w:rPr>
          <w:rtl/>
        </w:rPr>
        <w:t>اين بود كه براى تعطيلى روز پنج شنبه و جمعه حوزه نيز برنامه تبليغ احكام اسلام را قرار داده بود</w:t>
      </w:r>
      <w:r w:rsidR="003D75FB">
        <w:rPr>
          <w:rtl/>
        </w:rPr>
        <w:t xml:space="preserve">، </w:t>
      </w:r>
      <w:r>
        <w:rPr>
          <w:rtl/>
        </w:rPr>
        <w:t>بدين نحو كه طلاب در اين دو روز به شهرهاى نزديك و روستاهاى اطراف مشهد اعزام شده و به تبليغ احكام و معارف اسلامى مى پرداختند</w:t>
      </w:r>
      <w:r w:rsidR="003D75FB">
        <w:rPr>
          <w:rtl/>
        </w:rPr>
        <w:t xml:space="preserve">، </w:t>
      </w:r>
      <w:r>
        <w:rPr>
          <w:rtl/>
        </w:rPr>
        <w:t>و در عين حال مشكلات روستائيان را در جهت نداشتن مسجد</w:t>
      </w:r>
      <w:r w:rsidR="003D75FB">
        <w:rPr>
          <w:rtl/>
        </w:rPr>
        <w:t xml:space="preserve">، </w:t>
      </w:r>
      <w:r>
        <w:rPr>
          <w:rtl/>
        </w:rPr>
        <w:t>حمام و امثال اينها به اطلاع ايشان مى رساندند</w:t>
      </w:r>
      <w:r w:rsidR="003D75FB">
        <w:rPr>
          <w:rtl/>
        </w:rPr>
        <w:t xml:space="preserve">، </w:t>
      </w:r>
      <w:r>
        <w:rPr>
          <w:rtl/>
        </w:rPr>
        <w:t>وى براى برپار شدن برنامه هاى تبليغى طلاب به آنها توصيه مى كرد: كه حتما - دعاى كميل را شب جمعه و دعاى ندبه را در صبح آن بخوانيد! - مردم را به اهل بيت عصمت و اما عصر (عج) متوجه سازيد - با حسن اخلاق كه نمايانگر اخلاق اسلامى است</w:t>
      </w:r>
      <w:r w:rsidR="003D75FB">
        <w:rPr>
          <w:rtl/>
        </w:rPr>
        <w:t xml:space="preserve">، </w:t>
      </w:r>
      <w:r>
        <w:rPr>
          <w:rtl/>
        </w:rPr>
        <w:t>با مردم رفتار كنيد! - وقتى وارد عمل تبليغ مى شويد بيشتر با فقرا و ضعفاى مردم همنشين با آنها ماءنوس شويد</w:t>
      </w:r>
      <w:r w:rsidR="003D75FB">
        <w:rPr>
          <w:rtl/>
        </w:rPr>
        <w:t xml:space="preserve">. </w:t>
      </w:r>
      <w:r>
        <w:rPr>
          <w:rtl/>
        </w:rPr>
        <w:t xml:space="preserve">» </w:t>
      </w:r>
      <w:r w:rsidR="00433058" w:rsidRPr="00433058">
        <w:rPr>
          <w:rStyle w:val="libFootnotenumChar"/>
          <w:rtl/>
        </w:rPr>
        <w:t>(690)</w:t>
      </w:r>
    </w:p>
    <w:p w:rsidR="00A46B3B" w:rsidRDefault="00433058" w:rsidP="00433058">
      <w:pPr>
        <w:pStyle w:val="Heading2"/>
        <w:rPr>
          <w:rtl/>
        </w:rPr>
      </w:pPr>
      <w:bookmarkStart w:id="407" w:name="_Toc372536731"/>
      <w:r>
        <w:rPr>
          <w:rtl/>
        </w:rPr>
        <w:t>شخصيت جهانى</w:t>
      </w:r>
      <w:bookmarkEnd w:id="407"/>
    </w:p>
    <w:p w:rsidR="00A46B3B" w:rsidRDefault="00A46B3B" w:rsidP="00A46B3B">
      <w:pPr>
        <w:pStyle w:val="libNormal"/>
        <w:rPr>
          <w:rtl/>
        </w:rPr>
      </w:pPr>
      <w:r>
        <w:rPr>
          <w:rtl/>
        </w:rPr>
        <w:t xml:space="preserve">در طول مرجعيت آية الله ميلانى بويژه در سالهاى اقامتش در مشهد مقدس ‍ شخصيتهاى بزرگى از كشورهاى مختلف اسلامى به ديدار ايشان شتافته اند </w:t>
      </w:r>
      <w:r>
        <w:rPr>
          <w:rtl/>
        </w:rPr>
        <w:lastRenderedPageBreak/>
        <w:t>شخصيت جهانى اين فقيه بزرگ موجب گرديده بود كه علماى شيعه بزرگان اهل تسنن نيز براى گفتگو و مشاوره در مسائل مهم مذهبى رهسپار ايران شده و از نزديك از نظرات ايشان آگاهى يابند</w:t>
      </w:r>
      <w:r w:rsidR="003D75FB">
        <w:rPr>
          <w:rtl/>
        </w:rPr>
        <w:t xml:space="preserve">. </w:t>
      </w:r>
    </w:p>
    <w:p w:rsidR="00A46B3B" w:rsidRDefault="00A46B3B" w:rsidP="00A46B3B">
      <w:pPr>
        <w:pStyle w:val="libNormal"/>
        <w:rPr>
          <w:rtl/>
        </w:rPr>
      </w:pPr>
      <w:r>
        <w:rPr>
          <w:rtl/>
        </w:rPr>
        <w:t>در سال 1380 ق</w:t>
      </w:r>
      <w:r w:rsidR="003D75FB">
        <w:rPr>
          <w:rtl/>
        </w:rPr>
        <w:t xml:space="preserve">. </w:t>
      </w:r>
      <w:r>
        <w:rPr>
          <w:rtl/>
        </w:rPr>
        <w:t>1339 ش</w:t>
      </w:r>
      <w:r w:rsidR="003D75FB">
        <w:rPr>
          <w:rtl/>
        </w:rPr>
        <w:t xml:space="preserve">. </w:t>
      </w:r>
      <w:r>
        <w:rPr>
          <w:rtl/>
        </w:rPr>
        <w:t>بوى از دارالتقريب بين المذاهب الاسلامى در قاهره شيخ محمد تقى از جامع الازهر با آية الله ميلانى ديدار كرد و لوحى نيز كه در آن فتواى علامه شيخ محمود شلتوت در رابطه با جواز عمل به مذهب تشيع نوشته شده بود تقديم ايشان نمود</w:t>
      </w:r>
      <w:r w:rsidR="003D75FB">
        <w:rPr>
          <w:rtl/>
        </w:rPr>
        <w:t xml:space="preserve">. </w:t>
      </w:r>
      <w:r w:rsidR="00433058" w:rsidRPr="00433058">
        <w:rPr>
          <w:rStyle w:val="libFootnotenumChar"/>
          <w:rtl/>
        </w:rPr>
        <w:t>(691)</w:t>
      </w:r>
    </w:p>
    <w:p w:rsidR="00A46B3B" w:rsidRDefault="00A46B3B" w:rsidP="00A46B3B">
      <w:pPr>
        <w:pStyle w:val="libNormal"/>
        <w:rPr>
          <w:rtl/>
        </w:rPr>
      </w:pPr>
      <w:r>
        <w:rPr>
          <w:rtl/>
        </w:rPr>
        <w:t>دكتر شيخ محمد ضحام با جمعى از اساتيد علوم اسلامى جامع الازهر و شيخ خليل حصيرى قارى به همراه سفير وقت مصر در ايران در سال 1350 ق</w:t>
      </w:r>
      <w:r w:rsidR="003D75FB">
        <w:rPr>
          <w:rtl/>
        </w:rPr>
        <w:t xml:space="preserve">. </w:t>
      </w:r>
      <w:r>
        <w:rPr>
          <w:rtl/>
        </w:rPr>
        <w:t>از مشهد ديدن كرده و در اين سفر به ديدار آية الله ميلانى نيز نايل آمدند</w:t>
      </w:r>
      <w:r w:rsidR="003D75FB">
        <w:rPr>
          <w:rtl/>
        </w:rPr>
        <w:t xml:space="preserve">. </w:t>
      </w:r>
    </w:p>
    <w:p w:rsidR="00A46B3B" w:rsidRDefault="00A46B3B" w:rsidP="00A46B3B">
      <w:pPr>
        <w:pStyle w:val="libNormal"/>
        <w:rPr>
          <w:rtl/>
        </w:rPr>
      </w:pPr>
      <w:r>
        <w:rPr>
          <w:rtl/>
        </w:rPr>
        <w:t>در سال 1382 ق</w:t>
      </w:r>
      <w:r w:rsidR="003D75FB">
        <w:rPr>
          <w:rtl/>
        </w:rPr>
        <w:t xml:space="preserve">. </w:t>
      </w:r>
      <w:r>
        <w:rPr>
          <w:rtl/>
        </w:rPr>
        <w:t>شيخ علامه شيخ محمد جواد مغنيه ضمن سفر به مشهد با آية الله ميلانى نيز ملاقاتى داشت</w:t>
      </w:r>
      <w:r w:rsidR="003D75FB">
        <w:rPr>
          <w:rtl/>
        </w:rPr>
        <w:t xml:space="preserve">. </w:t>
      </w:r>
    </w:p>
    <w:p w:rsidR="00A46B3B" w:rsidRDefault="00A46B3B" w:rsidP="00A46B3B">
      <w:pPr>
        <w:pStyle w:val="libNormal"/>
        <w:rPr>
          <w:rtl/>
        </w:rPr>
      </w:pPr>
      <w:r>
        <w:rPr>
          <w:rtl/>
        </w:rPr>
        <w:t>در سال 1382 كاردار سفارت روسيه (ويكتور - اسيولينكوف) به نيابت از آقا ضياء الدين خان رئيس اداره دينيه مسلمانان آسياى ميانه و قزاقستان با آية الله ميلانى ملاقات كرد و ضمن دعوت از ايشان براى ديدار از كشورهاى اسلامى واقع در آسياى ميانه</w:t>
      </w:r>
      <w:r w:rsidR="003D75FB">
        <w:rPr>
          <w:rtl/>
        </w:rPr>
        <w:t xml:space="preserve">، </w:t>
      </w:r>
      <w:r>
        <w:rPr>
          <w:rtl/>
        </w:rPr>
        <w:t>نظر شرع مقدس را در مورد خدمت در ادارات روسيه كه مشروط بر قبول مدام كمونيسم بود خواستار شده است</w:t>
      </w:r>
      <w:r w:rsidR="003D75FB">
        <w:rPr>
          <w:rtl/>
        </w:rPr>
        <w:t xml:space="preserve">. </w:t>
      </w:r>
      <w:r>
        <w:rPr>
          <w:rtl/>
        </w:rPr>
        <w:t>علامه شيخ محمد جوادالشرى در سال 1381 ق</w:t>
      </w:r>
      <w:r w:rsidR="003D75FB">
        <w:rPr>
          <w:rtl/>
        </w:rPr>
        <w:t xml:space="preserve">. </w:t>
      </w:r>
      <w:r>
        <w:rPr>
          <w:rtl/>
        </w:rPr>
        <w:t xml:space="preserve">به زيارت مرقد مطهر امام على بن موسى الرضا </w:t>
      </w:r>
      <w:r w:rsidR="002D69E1" w:rsidRPr="002D69E1">
        <w:rPr>
          <w:rStyle w:val="libAlaemChar"/>
          <w:rtl/>
        </w:rPr>
        <w:t>عليه‌السلام</w:t>
      </w:r>
      <w:r>
        <w:rPr>
          <w:rtl/>
        </w:rPr>
        <w:t xml:space="preserve"> نايل شد و در ضمن با آية الله ميلانى نيز ديدار كرد در اين ملاقات علامه الشرى از وضعيت شيعيان و مسلمانان كشورهاى اسلامى بويژه شيعيان آمريكا گزارشى تقديم آية الله ميلانى كرد</w:t>
      </w:r>
      <w:r w:rsidR="003D75FB">
        <w:rPr>
          <w:rtl/>
        </w:rPr>
        <w:t xml:space="preserve">. </w:t>
      </w:r>
    </w:p>
    <w:p w:rsidR="00A46B3B" w:rsidRDefault="00433058" w:rsidP="00433058">
      <w:pPr>
        <w:pStyle w:val="Heading2"/>
        <w:rPr>
          <w:rtl/>
        </w:rPr>
      </w:pPr>
      <w:bookmarkStart w:id="408" w:name="_Toc372536732"/>
      <w:r>
        <w:rPr>
          <w:rtl/>
        </w:rPr>
        <w:lastRenderedPageBreak/>
        <w:t>در نهضت اسلامى ايران</w:t>
      </w:r>
      <w:bookmarkEnd w:id="408"/>
    </w:p>
    <w:p w:rsidR="00A46B3B" w:rsidRDefault="00A46B3B" w:rsidP="00A46B3B">
      <w:pPr>
        <w:pStyle w:val="libNormal"/>
        <w:rPr>
          <w:rtl/>
        </w:rPr>
      </w:pPr>
      <w:r>
        <w:rPr>
          <w:rtl/>
        </w:rPr>
        <w:t>انقلاب اسلامى ايران بزرگترين حركتى است كه على رغم توطئه هاى استكبار و استعمارگران به رهبرى امام خمينى شكل گرفت و در بهمن سال 1357 با پايان بخشيدن به حكومت 2500 ساله شاهنشاهى به پيروزى خود رسيد</w:t>
      </w:r>
      <w:r w:rsidR="003D75FB">
        <w:rPr>
          <w:rtl/>
        </w:rPr>
        <w:t xml:space="preserve">، </w:t>
      </w:r>
      <w:r>
        <w:rPr>
          <w:rtl/>
        </w:rPr>
        <w:t>و از آن پس نيز همواره چون آذرخشى بر پيكر استعمار فرود آمد</w:t>
      </w:r>
      <w:r w:rsidR="003D75FB">
        <w:rPr>
          <w:rtl/>
        </w:rPr>
        <w:t xml:space="preserve">. </w:t>
      </w:r>
    </w:p>
    <w:p w:rsidR="00A46B3B" w:rsidRDefault="00A46B3B" w:rsidP="00A46B3B">
      <w:pPr>
        <w:pStyle w:val="libNormal"/>
        <w:rPr>
          <w:rtl/>
        </w:rPr>
      </w:pPr>
      <w:r>
        <w:rPr>
          <w:rtl/>
        </w:rPr>
        <w:t>اين انقلاب شكوهمند به آسانى بدست نيامد</w:t>
      </w:r>
      <w:r w:rsidR="003D75FB">
        <w:rPr>
          <w:rtl/>
        </w:rPr>
        <w:t xml:space="preserve">. </w:t>
      </w:r>
      <w:r>
        <w:rPr>
          <w:rtl/>
        </w:rPr>
        <w:t>بلكه از جرقه اوليه آن در سال 1341 تا به ثمر نشستن در سال 57 ملت ايران عزيزان بسيارى را تقديم اسلام عزيز نمود و در اين ميان فرزانگان و بزرگان نيز در مسير به بار نشستن خون شهدا</w:t>
      </w:r>
      <w:r w:rsidR="003D75FB">
        <w:rPr>
          <w:rtl/>
        </w:rPr>
        <w:t xml:space="preserve">، </w:t>
      </w:r>
      <w:r>
        <w:rPr>
          <w:rtl/>
        </w:rPr>
        <w:t>آسايش و آرامش را بر خود حرام كرده و مردانه در مقابل نظام ستم شاهى قامت بستند آية الله ميلانى از جمله اين رادمردان خط مقدم مبارزه بود كه در شكل گيرى نهضت بزرگ نقش بسيار مؤ ثر و اساسى داشت</w:t>
      </w:r>
      <w:r w:rsidR="003D75FB">
        <w:rPr>
          <w:rtl/>
        </w:rPr>
        <w:t xml:space="preserve">. </w:t>
      </w:r>
      <w:r>
        <w:rPr>
          <w:rtl/>
        </w:rPr>
        <w:t>وى كه در آن سالها از مراجع بزرگ تشيع بود</w:t>
      </w:r>
      <w:r w:rsidR="003D75FB">
        <w:rPr>
          <w:rtl/>
        </w:rPr>
        <w:t xml:space="preserve">، </w:t>
      </w:r>
      <w:r>
        <w:rPr>
          <w:rtl/>
        </w:rPr>
        <w:t>با پيامها</w:t>
      </w:r>
      <w:r w:rsidR="003D75FB">
        <w:rPr>
          <w:rtl/>
        </w:rPr>
        <w:t xml:space="preserve">، </w:t>
      </w:r>
      <w:r>
        <w:rPr>
          <w:rtl/>
        </w:rPr>
        <w:t>نامه ها و اعلاميه هايى كه خطاب به دولت وقت و ملت ايران صادر مى كرد</w:t>
      </w:r>
      <w:r w:rsidR="003D75FB">
        <w:rPr>
          <w:rtl/>
        </w:rPr>
        <w:t xml:space="preserve">، </w:t>
      </w:r>
      <w:r>
        <w:rPr>
          <w:rtl/>
        </w:rPr>
        <w:t>در هدايت و حركتهاى مردمى عليه رژيم شاه نقش عمده اى به عهده داشت در اين مختصر به نقش ايشان در شكل گيرى انقلاب اسلامى اشاره مى شود</w:t>
      </w:r>
      <w:r w:rsidR="003D75FB">
        <w:rPr>
          <w:rtl/>
        </w:rPr>
        <w:t xml:space="preserve">. </w:t>
      </w:r>
    </w:p>
    <w:p w:rsidR="00A46B3B" w:rsidRDefault="00A46B3B" w:rsidP="00A46B3B">
      <w:pPr>
        <w:pStyle w:val="libNormal"/>
        <w:rPr>
          <w:rtl/>
        </w:rPr>
      </w:pPr>
      <w:r>
        <w:rPr>
          <w:rtl/>
        </w:rPr>
        <w:t>ايشان در برابر لايحه انجمن هاى ايالتى و ولايتى بشدت مقابله كرد</w:t>
      </w:r>
      <w:r w:rsidR="003D75FB">
        <w:rPr>
          <w:rtl/>
        </w:rPr>
        <w:t xml:space="preserve">، </w:t>
      </w:r>
      <w:r>
        <w:rPr>
          <w:rtl/>
        </w:rPr>
        <w:t>در اين خصوص در قسمتى از نامه ايشان آمده است</w:t>
      </w:r>
      <w:r w:rsidR="003D75FB">
        <w:rPr>
          <w:rtl/>
        </w:rPr>
        <w:t>:</w:t>
      </w:r>
    </w:p>
    <w:p w:rsidR="00A46B3B" w:rsidRDefault="003D75FB" w:rsidP="00A46B3B">
      <w:pPr>
        <w:pStyle w:val="libNormal"/>
        <w:rPr>
          <w:rtl/>
        </w:rPr>
      </w:pPr>
      <w:r>
        <w:rPr>
          <w:rtl/>
        </w:rPr>
        <w:t xml:space="preserve">... </w:t>
      </w:r>
      <w:r w:rsidR="00A46B3B">
        <w:rPr>
          <w:rtl/>
        </w:rPr>
        <w:t>وظيفه خود مى دانم با استمداد حضرت بقيه الله ارواحنا فداه براى سومين بار صريحا اعلام بدارم تصويبنامه دولت شما در مورد انجمنهاى ايالتى و ولايتى با عدم رعايت شرط اسلام در انتخاب شوندگان</w:t>
      </w:r>
      <w:r>
        <w:rPr>
          <w:rtl/>
        </w:rPr>
        <w:t xml:space="preserve">، </w:t>
      </w:r>
      <w:r w:rsidR="00A46B3B">
        <w:rPr>
          <w:rtl/>
        </w:rPr>
        <w:t>و تبديل قسم قرآن مجيد</w:t>
      </w:r>
      <w:r>
        <w:rPr>
          <w:rtl/>
        </w:rPr>
        <w:t xml:space="preserve">، </w:t>
      </w:r>
      <w:r w:rsidR="00A46B3B">
        <w:rPr>
          <w:rtl/>
        </w:rPr>
        <w:t>به قسم به كتاب آسمانى</w:t>
      </w:r>
      <w:r>
        <w:rPr>
          <w:rtl/>
        </w:rPr>
        <w:t xml:space="preserve">، </w:t>
      </w:r>
      <w:r w:rsidR="00A46B3B">
        <w:rPr>
          <w:rtl/>
        </w:rPr>
        <w:t>ملت مسلمان ايران و خاصه علماى اعلام را بى نهايت خشمگين ساخته است</w:t>
      </w:r>
      <w:r>
        <w:rPr>
          <w:rtl/>
        </w:rPr>
        <w:t xml:space="preserve">... </w:t>
      </w:r>
    </w:p>
    <w:p w:rsidR="00A46B3B" w:rsidRDefault="00A46B3B" w:rsidP="00A46B3B">
      <w:pPr>
        <w:pStyle w:val="libNormal"/>
        <w:rPr>
          <w:rtl/>
        </w:rPr>
      </w:pPr>
      <w:r>
        <w:rPr>
          <w:rtl/>
        </w:rPr>
        <w:lastRenderedPageBreak/>
        <w:t>تذكر مى دهم</w:t>
      </w:r>
      <w:r w:rsidR="003D75FB">
        <w:rPr>
          <w:rtl/>
        </w:rPr>
        <w:t xml:space="preserve">، </w:t>
      </w:r>
      <w:r>
        <w:rPr>
          <w:rtl/>
        </w:rPr>
        <w:t>به حكم موازين شرعى و احترام به افكار و معتقدات ملت مسلمان ايران لازم است هر چند زودتر تصويبنامه مزبور را لغو و براى اطلاع عموم اعلام نمايد</w:t>
      </w:r>
      <w:r w:rsidR="003D75FB">
        <w:rPr>
          <w:rtl/>
        </w:rPr>
        <w:t xml:space="preserve">. </w:t>
      </w:r>
      <w:r w:rsidR="00433058" w:rsidRPr="00433058">
        <w:rPr>
          <w:rStyle w:val="libFootnotenumChar"/>
          <w:rtl/>
        </w:rPr>
        <w:t>(692)</w:t>
      </w:r>
    </w:p>
    <w:p w:rsidR="00A46B3B" w:rsidRDefault="00A46B3B" w:rsidP="00A46B3B">
      <w:pPr>
        <w:pStyle w:val="libNormal"/>
        <w:rPr>
          <w:rtl/>
        </w:rPr>
      </w:pPr>
      <w:r>
        <w:rPr>
          <w:rtl/>
        </w:rPr>
        <w:t>همچنين در قسمتى از نامه ديگر ايشان كه در نوزده سال 41 ش</w:t>
      </w:r>
      <w:r w:rsidR="003D75FB">
        <w:rPr>
          <w:rtl/>
        </w:rPr>
        <w:t xml:space="preserve">. </w:t>
      </w:r>
      <w:r>
        <w:rPr>
          <w:rtl/>
        </w:rPr>
        <w:t>انتشار يافته مى خوانيم</w:t>
      </w:r>
      <w:r w:rsidR="003D75FB">
        <w:rPr>
          <w:rtl/>
        </w:rPr>
        <w:t>:</w:t>
      </w:r>
    </w:p>
    <w:p w:rsidR="00A46B3B" w:rsidRDefault="00A46B3B" w:rsidP="00A46B3B">
      <w:pPr>
        <w:pStyle w:val="libNormal"/>
        <w:rPr>
          <w:rtl/>
        </w:rPr>
      </w:pPr>
      <w:r>
        <w:rPr>
          <w:rtl/>
        </w:rPr>
        <w:t>هم اكنون جمعى از علما و رجال متدين و استادان و دانشجويان دانشگاههاى مملكت در زندان به سر مى برند</w:t>
      </w:r>
      <w:r w:rsidR="003D75FB">
        <w:rPr>
          <w:rtl/>
        </w:rPr>
        <w:t xml:space="preserve">. </w:t>
      </w:r>
      <w:r>
        <w:rPr>
          <w:rtl/>
        </w:rPr>
        <w:t>از هر طرف ابتلا و فقر و گرسنگى ملت ما را تهديد مى كند</w:t>
      </w:r>
      <w:r w:rsidR="003D75FB">
        <w:rPr>
          <w:rtl/>
        </w:rPr>
        <w:t xml:space="preserve">. </w:t>
      </w:r>
      <w:r>
        <w:rPr>
          <w:rtl/>
        </w:rPr>
        <w:t>بيكارى و فساد و تجاوز عمال حكومت به حقوق انسانى افراد</w:t>
      </w:r>
      <w:r w:rsidR="003D75FB">
        <w:rPr>
          <w:rtl/>
        </w:rPr>
        <w:t xml:space="preserve">، </w:t>
      </w:r>
      <w:r>
        <w:rPr>
          <w:rtl/>
        </w:rPr>
        <w:t>نقطه اى را خالى نگذاشته</w:t>
      </w:r>
      <w:r w:rsidR="003D75FB">
        <w:rPr>
          <w:rtl/>
        </w:rPr>
        <w:t xml:space="preserve">. </w:t>
      </w:r>
      <w:r>
        <w:rPr>
          <w:rtl/>
        </w:rPr>
        <w:t>تنها چيز كه مورد توجه نيست حقوق ملت و مصالح آنهاست</w:t>
      </w:r>
      <w:r w:rsidR="003D75FB">
        <w:rPr>
          <w:rtl/>
        </w:rPr>
        <w:t>!</w:t>
      </w:r>
      <w:r>
        <w:rPr>
          <w:rtl/>
        </w:rPr>
        <w:t xml:space="preserve"> معلوم نيست تاكى مهلت پيدا كنند و عاقبت كار به كجا برسيد</w:t>
      </w:r>
      <w:r w:rsidR="003D75FB">
        <w:rPr>
          <w:rtl/>
        </w:rPr>
        <w:t>.!</w:t>
      </w:r>
    </w:p>
    <w:p w:rsidR="00A46B3B" w:rsidRDefault="00A46B3B" w:rsidP="00A46B3B">
      <w:pPr>
        <w:pStyle w:val="libNormal"/>
        <w:rPr>
          <w:rtl/>
        </w:rPr>
      </w:pPr>
      <w:r>
        <w:rPr>
          <w:rtl/>
        </w:rPr>
        <w:t>پس از هجوم وحشيانه مزدوران يهودى به مدرسه فيضيه آية الله ميلانى در پيامى پرده از چهره كريه حاكمان وقت ايران برداشت</w:t>
      </w:r>
      <w:r w:rsidR="003D75FB">
        <w:rPr>
          <w:rtl/>
        </w:rPr>
        <w:t xml:space="preserve">، </w:t>
      </w:r>
      <w:r>
        <w:rPr>
          <w:rtl/>
        </w:rPr>
        <w:t>او در ضمن پيام خود چنين نوشت</w:t>
      </w:r>
      <w:r w:rsidR="003D75FB">
        <w:rPr>
          <w:rtl/>
        </w:rPr>
        <w:t>:</w:t>
      </w:r>
    </w:p>
    <w:p w:rsidR="00A46B3B" w:rsidRDefault="003D75FB" w:rsidP="00A46B3B">
      <w:pPr>
        <w:pStyle w:val="libNormal"/>
        <w:rPr>
          <w:rtl/>
        </w:rPr>
      </w:pPr>
      <w:r>
        <w:rPr>
          <w:rtl/>
        </w:rPr>
        <w:t xml:space="preserve">... </w:t>
      </w:r>
      <w:r w:rsidR="00A46B3B">
        <w:rPr>
          <w:rtl/>
        </w:rPr>
        <w:t>ما از حمله و يورش چنگيزانه</w:t>
      </w:r>
      <w:r>
        <w:rPr>
          <w:rtl/>
        </w:rPr>
        <w:t xml:space="preserve">، </w:t>
      </w:r>
      <w:r w:rsidR="00A46B3B">
        <w:rPr>
          <w:rtl/>
        </w:rPr>
        <w:t>به ساحت حوزه علميه قم گذاشتيم</w:t>
      </w:r>
      <w:r>
        <w:rPr>
          <w:rtl/>
        </w:rPr>
        <w:t>!</w:t>
      </w:r>
      <w:r w:rsidR="00A46B3B">
        <w:rPr>
          <w:rtl/>
        </w:rPr>
        <w:t xml:space="preserve"> از حبس و زجر رجال دينى و ملى گذشتيم</w:t>
      </w:r>
      <w:r>
        <w:rPr>
          <w:rtl/>
        </w:rPr>
        <w:t>!</w:t>
      </w:r>
      <w:r w:rsidR="00A46B3B">
        <w:rPr>
          <w:rtl/>
        </w:rPr>
        <w:t xml:space="preserve"> از حمله به دانشگاه و مراكز علمى ملت و سلب هر نوع آزادى فردى و اجتماعى چشم پوشيديم</w:t>
      </w:r>
      <w:r>
        <w:rPr>
          <w:rtl/>
        </w:rPr>
        <w:t>!</w:t>
      </w:r>
      <w:r w:rsidR="00A46B3B">
        <w:rPr>
          <w:rtl/>
        </w:rPr>
        <w:t xml:space="preserve"> از دزدى و فساد و تباهى و تجاوز به مردمان صالح و تقويت دزدان و خيانتكاران گذشتيم</w:t>
      </w:r>
      <w:r>
        <w:rPr>
          <w:rtl/>
        </w:rPr>
        <w:t>!</w:t>
      </w:r>
      <w:r w:rsidR="00A46B3B">
        <w:rPr>
          <w:rtl/>
        </w:rPr>
        <w:t xml:space="preserve"> از برادركشى هايى كه در نقاط مملكت ترتيب داده اند</w:t>
      </w:r>
      <w:r>
        <w:rPr>
          <w:rtl/>
        </w:rPr>
        <w:t xml:space="preserve">، </w:t>
      </w:r>
      <w:r w:rsidR="00A46B3B">
        <w:rPr>
          <w:rtl/>
        </w:rPr>
        <w:t>صرف نظر كرديم</w:t>
      </w:r>
      <w:r>
        <w:rPr>
          <w:rtl/>
        </w:rPr>
        <w:t>!</w:t>
      </w:r>
      <w:r w:rsidR="00A46B3B">
        <w:rPr>
          <w:rtl/>
        </w:rPr>
        <w:t xml:space="preserve"> اين ننگ را كجا ببريم كه مملكت اسلامى ما را دارند پايگاه اسرائيل و صهيونيست مى كنند</w:t>
      </w:r>
      <w:r>
        <w:rPr>
          <w:rtl/>
        </w:rPr>
        <w:t xml:space="preserve">، </w:t>
      </w:r>
      <w:r w:rsidR="00A46B3B">
        <w:rPr>
          <w:rtl/>
        </w:rPr>
        <w:t>و نيز افرادى را كه با آنها همدست اند</w:t>
      </w:r>
      <w:r>
        <w:rPr>
          <w:rtl/>
        </w:rPr>
        <w:t xml:space="preserve">، </w:t>
      </w:r>
      <w:r w:rsidR="00A46B3B">
        <w:rPr>
          <w:rtl/>
        </w:rPr>
        <w:t>در راءس كارها قرار مى دهند</w:t>
      </w:r>
      <w:r>
        <w:rPr>
          <w:rtl/>
        </w:rPr>
        <w:t xml:space="preserve">... </w:t>
      </w:r>
      <w:r w:rsidR="00433058" w:rsidRPr="00433058">
        <w:rPr>
          <w:rStyle w:val="libFootnotenumChar"/>
          <w:rtl/>
        </w:rPr>
        <w:t>(693)</w:t>
      </w:r>
    </w:p>
    <w:p w:rsidR="00A46B3B" w:rsidRDefault="00A46B3B" w:rsidP="00A46B3B">
      <w:pPr>
        <w:pStyle w:val="libNormal"/>
        <w:rPr>
          <w:rtl/>
        </w:rPr>
      </w:pPr>
      <w:r>
        <w:rPr>
          <w:rtl/>
        </w:rPr>
        <w:t>آية الله ميلانى در سفرى به تهران</w:t>
      </w:r>
      <w:r w:rsidR="003D75FB">
        <w:rPr>
          <w:rtl/>
        </w:rPr>
        <w:t xml:space="preserve">، </w:t>
      </w:r>
      <w:r>
        <w:rPr>
          <w:rtl/>
        </w:rPr>
        <w:t>ماهيت نهضت علماء و مردم را چنين بيان مى كند</w:t>
      </w:r>
      <w:r w:rsidR="003D75FB">
        <w:rPr>
          <w:rtl/>
        </w:rPr>
        <w:t xml:space="preserve">. </w:t>
      </w:r>
    </w:p>
    <w:p w:rsidR="00A46B3B" w:rsidRDefault="003D75FB" w:rsidP="00A46B3B">
      <w:pPr>
        <w:pStyle w:val="libNormal"/>
        <w:rPr>
          <w:rtl/>
        </w:rPr>
      </w:pPr>
      <w:r>
        <w:rPr>
          <w:rtl/>
        </w:rPr>
        <w:lastRenderedPageBreak/>
        <w:t xml:space="preserve">... </w:t>
      </w:r>
      <w:r w:rsidR="00A46B3B">
        <w:rPr>
          <w:rtl/>
        </w:rPr>
        <w:t xml:space="preserve">من در اين مسافرت به جد خود حضرت سيدالشهداء </w:t>
      </w:r>
      <w:r w:rsidR="002D69E1" w:rsidRPr="002D69E1">
        <w:rPr>
          <w:rStyle w:val="libAlaemChar"/>
          <w:rtl/>
        </w:rPr>
        <w:t>عليه‌السلام</w:t>
      </w:r>
      <w:r w:rsidR="00A46B3B">
        <w:rPr>
          <w:rtl/>
        </w:rPr>
        <w:t xml:space="preserve"> تاءسى كرده از جوار امن ثامن الحجج </w:t>
      </w:r>
      <w:r w:rsidR="002D69E1" w:rsidRPr="002D69E1">
        <w:rPr>
          <w:rStyle w:val="libAlaemChar"/>
          <w:rtl/>
        </w:rPr>
        <w:t>عليه‌السلام</w:t>
      </w:r>
      <w:r w:rsidR="00A46B3B">
        <w:rPr>
          <w:rtl/>
        </w:rPr>
        <w:t xml:space="preserve"> به تهران آمدم</w:t>
      </w:r>
      <w:r>
        <w:rPr>
          <w:rtl/>
        </w:rPr>
        <w:t xml:space="preserve">. </w:t>
      </w:r>
      <w:r w:rsidR="00A46B3B">
        <w:rPr>
          <w:rtl/>
        </w:rPr>
        <w:t>تا به دنيا اعلام كنم اين قيام و نهضت به هيچ وجه صورت ارتجاعى ندارد بلكه نهضتى است كه ملتى مسلمان براى مقابله حكومت هاى جابرانه</w:t>
      </w:r>
      <w:r>
        <w:rPr>
          <w:rtl/>
        </w:rPr>
        <w:t xml:space="preserve">، </w:t>
      </w:r>
      <w:r w:rsidR="00A46B3B">
        <w:rPr>
          <w:rtl/>
        </w:rPr>
        <w:t>با پيشوايى مقامات عاليه روحانى تعقيب مى كند</w:t>
      </w:r>
      <w:r>
        <w:rPr>
          <w:rtl/>
        </w:rPr>
        <w:t xml:space="preserve">. </w:t>
      </w:r>
      <w:r w:rsidR="00A46B3B">
        <w:rPr>
          <w:rtl/>
        </w:rPr>
        <w:t>هدف ملت مسلمان ايران اين است كه بيش از اين به مصالح دنيايى و دينى آنان تجاوز نشود</w:t>
      </w:r>
      <w:r>
        <w:rPr>
          <w:rtl/>
        </w:rPr>
        <w:t xml:space="preserve">. </w:t>
      </w:r>
      <w:r w:rsidR="00A46B3B">
        <w:rPr>
          <w:rtl/>
        </w:rPr>
        <w:t>بايد حكومت مردم را به مردم سپرد و حق مردم را بايد به خودشان واگذار كرد</w:t>
      </w:r>
      <w:r>
        <w:rPr>
          <w:rtl/>
        </w:rPr>
        <w:t xml:space="preserve">. </w:t>
      </w:r>
    </w:p>
    <w:p w:rsidR="00A46B3B" w:rsidRDefault="00433058" w:rsidP="00433058">
      <w:pPr>
        <w:pStyle w:val="Heading2"/>
        <w:rPr>
          <w:rtl/>
        </w:rPr>
      </w:pPr>
      <w:bookmarkStart w:id="409" w:name="_Toc372536733"/>
      <w:r>
        <w:rPr>
          <w:rtl/>
        </w:rPr>
        <w:t>ارادت به امام خمينى</w:t>
      </w:r>
      <w:bookmarkEnd w:id="409"/>
    </w:p>
    <w:p w:rsidR="00A46B3B" w:rsidRDefault="00A46B3B" w:rsidP="00A46B3B">
      <w:pPr>
        <w:pStyle w:val="libNormal"/>
        <w:rPr>
          <w:rtl/>
        </w:rPr>
      </w:pPr>
      <w:r>
        <w:rPr>
          <w:rtl/>
        </w:rPr>
        <w:t>اخلاص و ارادت آية الله ميلانى به امام خمينى بر كسى پوشيده نبود چنانچه در نامه اش خطاب به امام خمينى در دوران تبعيد امام در تركيه مى گويد: «خوشا به سعادت آن سرزمين كه حضرتعالى در آن تشريف داريد» اما در كنار اين آنچه بيشتر جالب توجه است ايشان اخلاص و ارادتش با انگيزه و جهت دار بوده و به جهت مصالح مسلمين از ايشان همواره پشتيبانى كرده است</w:t>
      </w:r>
      <w:r w:rsidR="003D75FB">
        <w:rPr>
          <w:rtl/>
        </w:rPr>
        <w:t xml:space="preserve">. </w:t>
      </w:r>
      <w:r>
        <w:rPr>
          <w:rtl/>
        </w:rPr>
        <w:t>در اين خصوص به خاطره شهيد سعيدى گوش مى سپاريم</w:t>
      </w:r>
      <w:r w:rsidR="003D75FB">
        <w:rPr>
          <w:rtl/>
        </w:rPr>
        <w:t>:</w:t>
      </w:r>
    </w:p>
    <w:p w:rsidR="00A46B3B" w:rsidRDefault="003D75FB" w:rsidP="00A46B3B">
      <w:pPr>
        <w:pStyle w:val="libNormal"/>
        <w:rPr>
          <w:rtl/>
        </w:rPr>
      </w:pPr>
      <w:r>
        <w:rPr>
          <w:rtl/>
        </w:rPr>
        <w:t xml:space="preserve">... </w:t>
      </w:r>
      <w:r w:rsidR="00A46B3B">
        <w:rPr>
          <w:rtl/>
        </w:rPr>
        <w:t>روزى آية الله ميلانى هنگامى كه نزدشان نام امام خمينى برده شد فرمودند: سلام الله عليه</w:t>
      </w:r>
      <w:r>
        <w:rPr>
          <w:rtl/>
        </w:rPr>
        <w:t xml:space="preserve">... </w:t>
      </w:r>
      <w:r w:rsidR="00A46B3B">
        <w:rPr>
          <w:rtl/>
        </w:rPr>
        <w:t>پس عده اى به آية الله اعتراض كردند</w:t>
      </w:r>
      <w:r>
        <w:rPr>
          <w:rtl/>
        </w:rPr>
        <w:t xml:space="preserve">. </w:t>
      </w:r>
      <w:r w:rsidR="00A46B3B">
        <w:rPr>
          <w:rtl/>
        </w:rPr>
        <w:t>ايشان فرمودند: ساكت باشيد فلانى</w:t>
      </w:r>
      <w:r>
        <w:rPr>
          <w:rtl/>
        </w:rPr>
        <w:t>!</w:t>
      </w:r>
      <w:r w:rsidR="00A46B3B">
        <w:rPr>
          <w:rtl/>
        </w:rPr>
        <w:t xml:space="preserve"> اينجا مسئله تقليد در بين نيست كه گفته شود فلانى اعلم است يا من</w:t>
      </w:r>
      <w:r>
        <w:rPr>
          <w:rtl/>
        </w:rPr>
        <w:t>؟</w:t>
      </w:r>
      <w:r w:rsidR="00A46B3B">
        <w:rPr>
          <w:rtl/>
        </w:rPr>
        <w:t xml:space="preserve"> اينجا بحث رهبرى است و چنين نيست كه هر مجتهدى لياقت رهبرى داشته باشد</w:t>
      </w:r>
      <w:r>
        <w:rPr>
          <w:rtl/>
        </w:rPr>
        <w:t xml:space="preserve">، </w:t>
      </w:r>
      <w:r w:rsidR="00A46B3B">
        <w:rPr>
          <w:rtl/>
        </w:rPr>
        <w:t>لياقت رهبرى را تنها فقيه سياستمداراى داراست كه عالم به زمان خويش باشد و در راه خدا از ملامت ملامتگران هراس نداشته باشد و اكنون اين مشخصات در كسى جز آية الله خمينى نيست</w:t>
      </w:r>
      <w:r>
        <w:rPr>
          <w:rtl/>
        </w:rPr>
        <w:t xml:space="preserve">... </w:t>
      </w:r>
      <w:r w:rsidR="00433058" w:rsidRPr="00433058">
        <w:rPr>
          <w:rStyle w:val="libFootnotenumChar"/>
          <w:rtl/>
        </w:rPr>
        <w:t>(694)</w:t>
      </w:r>
    </w:p>
    <w:p w:rsidR="00A46B3B" w:rsidRDefault="00433058" w:rsidP="00433058">
      <w:pPr>
        <w:pStyle w:val="Heading2"/>
        <w:rPr>
          <w:rtl/>
        </w:rPr>
      </w:pPr>
      <w:bookmarkStart w:id="410" w:name="_Toc372536734"/>
      <w:r>
        <w:rPr>
          <w:rtl/>
        </w:rPr>
        <w:lastRenderedPageBreak/>
        <w:t>خدمات ماندگار</w:t>
      </w:r>
      <w:bookmarkEnd w:id="410"/>
    </w:p>
    <w:p w:rsidR="00A46B3B" w:rsidRDefault="00A46B3B" w:rsidP="00A46B3B">
      <w:pPr>
        <w:pStyle w:val="libNormal"/>
        <w:rPr>
          <w:rtl/>
        </w:rPr>
      </w:pPr>
      <w:r>
        <w:rPr>
          <w:rtl/>
        </w:rPr>
        <w:t>آية الله ميلانى با همه اشتغالات خود در مسند مرجعيت و زعامت حوزه هيچگاه از مشكلات مردم غافل نشده است</w:t>
      </w:r>
      <w:r w:rsidR="003D75FB">
        <w:rPr>
          <w:rtl/>
        </w:rPr>
        <w:t>:</w:t>
      </w:r>
      <w:r>
        <w:rPr>
          <w:rtl/>
        </w:rPr>
        <w:t xml:space="preserve"> به بعضى از تلاشهاى ايشان تنها اشاره مختصر مى شود</w:t>
      </w:r>
      <w:r w:rsidR="003D75FB">
        <w:rPr>
          <w:rtl/>
        </w:rPr>
        <w:t xml:space="preserve">. </w:t>
      </w:r>
    </w:p>
    <w:p w:rsidR="00A46B3B" w:rsidRDefault="00A46B3B" w:rsidP="00A46B3B">
      <w:pPr>
        <w:pStyle w:val="libNormal"/>
        <w:rPr>
          <w:rtl/>
        </w:rPr>
      </w:pPr>
      <w:r>
        <w:rPr>
          <w:rtl/>
        </w:rPr>
        <w:t>1</w:t>
      </w:r>
      <w:r w:rsidR="003D75FB">
        <w:rPr>
          <w:rtl/>
        </w:rPr>
        <w:t xml:space="preserve">. </w:t>
      </w:r>
      <w:r>
        <w:rPr>
          <w:rtl/>
        </w:rPr>
        <w:t>او پس از زلزله سال 1347 ش</w:t>
      </w:r>
      <w:r w:rsidR="003D75FB">
        <w:rPr>
          <w:rtl/>
        </w:rPr>
        <w:t xml:space="preserve">. </w:t>
      </w:r>
      <w:r>
        <w:rPr>
          <w:rtl/>
        </w:rPr>
        <w:t>در جنوب خراسان (منطقه كاخك) مردم را براى بازسازى و كمك به آوارگان بسيج كرد و بارها طلاب را جهت كمك به مردم به اين شهر اعزام داشت</w:t>
      </w:r>
      <w:r w:rsidR="003D75FB">
        <w:rPr>
          <w:rtl/>
        </w:rPr>
        <w:t xml:space="preserve">. </w:t>
      </w:r>
      <w:r>
        <w:rPr>
          <w:rtl/>
        </w:rPr>
        <w:t>مى گويند براى مردم بى خانمان خانه ها ساخت و حتى سند به آنها نوشت</w:t>
      </w:r>
      <w:r w:rsidR="003D75FB">
        <w:rPr>
          <w:rtl/>
        </w:rPr>
        <w:t xml:space="preserve">. </w:t>
      </w:r>
    </w:p>
    <w:p w:rsidR="00A46B3B" w:rsidRDefault="00A46B3B" w:rsidP="00A46B3B">
      <w:pPr>
        <w:pStyle w:val="libNormal"/>
        <w:rPr>
          <w:rtl/>
        </w:rPr>
      </w:pPr>
      <w:r>
        <w:rPr>
          <w:rtl/>
        </w:rPr>
        <w:t>2</w:t>
      </w:r>
      <w:r w:rsidR="003D75FB">
        <w:rPr>
          <w:rtl/>
        </w:rPr>
        <w:t xml:space="preserve">. </w:t>
      </w:r>
      <w:r>
        <w:rPr>
          <w:rtl/>
        </w:rPr>
        <w:t>در بازسازى مسجد هامبورگ آلمان نقش بسيار مؤ ثرى را ايفاء كرد و در اعزام آية الله شهيد بهشتى به آنجا تلاش زيادى كرد</w:t>
      </w:r>
      <w:r w:rsidR="003D75FB">
        <w:rPr>
          <w:rtl/>
        </w:rPr>
        <w:t xml:space="preserve">. </w:t>
      </w:r>
      <w:r>
        <w:rPr>
          <w:rtl/>
        </w:rPr>
        <w:t>ايشان علاوه بر كمك به مسجد امام على هامبورگ به مسلمانان و انديشمندان اروپا كمك مى كرد تا در نشر اسلام جدى باشند</w:t>
      </w:r>
      <w:r w:rsidR="003D75FB">
        <w:rPr>
          <w:rtl/>
        </w:rPr>
        <w:t xml:space="preserve">. </w:t>
      </w:r>
    </w:p>
    <w:p w:rsidR="00A46B3B" w:rsidRDefault="00A46B3B" w:rsidP="00A46B3B">
      <w:pPr>
        <w:pStyle w:val="libNormal"/>
        <w:rPr>
          <w:rtl/>
        </w:rPr>
      </w:pPr>
      <w:r>
        <w:rPr>
          <w:rtl/>
        </w:rPr>
        <w:t>3</w:t>
      </w:r>
      <w:r w:rsidR="003D75FB">
        <w:rPr>
          <w:rtl/>
        </w:rPr>
        <w:t xml:space="preserve">. </w:t>
      </w:r>
      <w:r>
        <w:rPr>
          <w:rtl/>
        </w:rPr>
        <w:t>بازسازى مدارس علمى مشهد و مدرسه حقانى قم و كمك به ايجاد چندين مدرسه دينى در شهرستانها و دهها كار خير براى مسلمانان ايران و ساير كشورهاى اسلامى</w:t>
      </w:r>
      <w:r w:rsidR="003D75FB">
        <w:rPr>
          <w:rtl/>
        </w:rPr>
        <w:t xml:space="preserve">. </w:t>
      </w:r>
    </w:p>
    <w:p w:rsidR="00A46B3B" w:rsidRDefault="00433058" w:rsidP="00433058">
      <w:pPr>
        <w:pStyle w:val="Heading2"/>
        <w:rPr>
          <w:rtl/>
        </w:rPr>
      </w:pPr>
      <w:bookmarkStart w:id="411" w:name="_Toc372536735"/>
      <w:r>
        <w:rPr>
          <w:rtl/>
        </w:rPr>
        <w:t>غروب</w:t>
      </w:r>
      <w:bookmarkEnd w:id="411"/>
    </w:p>
    <w:p w:rsidR="00A46B3B" w:rsidRDefault="00A46B3B" w:rsidP="00A46B3B">
      <w:pPr>
        <w:pStyle w:val="libNormal"/>
        <w:rPr>
          <w:rtl/>
        </w:rPr>
      </w:pPr>
      <w:r>
        <w:rPr>
          <w:rtl/>
        </w:rPr>
        <w:t>جمعه هفدهم مرداد سال 1354 هجرى شمسى اين اسوه فضيلت و پاكى چشم از جهان فانى فروبست و به خانه بقاء شتافت و روح بلندش به عالم ملكوت پيوست</w:t>
      </w:r>
      <w:r w:rsidR="003D75FB">
        <w:rPr>
          <w:rtl/>
        </w:rPr>
        <w:t xml:space="preserve">. </w:t>
      </w:r>
      <w:r>
        <w:rPr>
          <w:rtl/>
        </w:rPr>
        <w:t>و پيكر مطهرش در روز شنبه هيجده مرداد پس از يك تشييع بى نظير</w:t>
      </w:r>
      <w:r w:rsidR="003D75FB">
        <w:rPr>
          <w:rtl/>
        </w:rPr>
        <w:t xml:space="preserve">، </w:t>
      </w:r>
      <w:r>
        <w:rPr>
          <w:rtl/>
        </w:rPr>
        <w:t xml:space="preserve">و با حضور شخصيتهاى بزرگ علمى و مذهبى (داخل و خارج) كشور و هزاران </w:t>
      </w:r>
      <w:r w:rsidR="002D69E1">
        <w:rPr>
          <w:rtl/>
        </w:rPr>
        <w:t>مؤمن</w:t>
      </w:r>
      <w:r>
        <w:rPr>
          <w:rtl/>
        </w:rPr>
        <w:t xml:space="preserve"> عزادار در جوار مرقد مطهر امام على بن موسى الرضا </w:t>
      </w:r>
      <w:r w:rsidR="002D69E1" w:rsidRPr="002D69E1">
        <w:rPr>
          <w:rStyle w:val="libAlaemChar"/>
          <w:rtl/>
        </w:rPr>
        <w:t>عليه‌السلام</w:t>
      </w:r>
      <w:r>
        <w:rPr>
          <w:rtl/>
        </w:rPr>
        <w:t xml:space="preserve"> به خاك سپرده شد</w:t>
      </w:r>
      <w:r w:rsidR="003D75FB">
        <w:rPr>
          <w:rtl/>
        </w:rPr>
        <w:t xml:space="preserve">. </w:t>
      </w:r>
    </w:p>
    <w:p w:rsidR="00A46B3B" w:rsidRDefault="005511EF" w:rsidP="005511EF">
      <w:pPr>
        <w:pStyle w:val="Heading1"/>
        <w:rPr>
          <w:rtl/>
        </w:rPr>
      </w:pPr>
      <w:r w:rsidRPr="00433058">
        <w:rPr>
          <w:rFonts w:hint="cs"/>
          <w:rtl/>
        </w:rPr>
        <w:br w:type="page"/>
      </w:r>
      <w:bookmarkStart w:id="412" w:name="_Toc372536736"/>
      <w:r w:rsidRPr="00433058">
        <w:rPr>
          <w:rtl/>
        </w:rPr>
        <w:lastRenderedPageBreak/>
        <w:t>آية الله شهيد سيد مصطفى خمينى</w:t>
      </w:r>
      <w:bookmarkEnd w:id="412"/>
    </w:p>
    <w:p w:rsidR="00A46B3B" w:rsidRDefault="00A46B3B" w:rsidP="00A46B3B">
      <w:pPr>
        <w:pStyle w:val="libNormal"/>
        <w:rPr>
          <w:rtl/>
        </w:rPr>
      </w:pPr>
      <w:r>
        <w:rPr>
          <w:rtl/>
        </w:rPr>
        <w:t>شهادت</w:t>
      </w:r>
      <w:r w:rsidR="003D75FB">
        <w:rPr>
          <w:rtl/>
        </w:rPr>
        <w:t>:</w:t>
      </w:r>
      <w:r>
        <w:rPr>
          <w:rtl/>
        </w:rPr>
        <w:t xml:space="preserve"> 1/8/1356 ش</w:t>
      </w:r>
      <w:r w:rsidR="003D75FB">
        <w:rPr>
          <w:rtl/>
        </w:rPr>
        <w:t xml:space="preserve">. </w:t>
      </w:r>
    </w:p>
    <w:p w:rsidR="00A46B3B" w:rsidRDefault="00A46B3B" w:rsidP="00A46B3B">
      <w:pPr>
        <w:pStyle w:val="libNormal"/>
        <w:rPr>
          <w:rtl/>
        </w:rPr>
      </w:pPr>
      <w:r>
        <w:rPr>
          <w:rtl/>
        </w:rPr>
        <w:t>شهيد از تبار خمينى</w:t>
      </w:r>
    </w:p>
    <w:p w:rsidR="00A46B3B" w:rsidRDefault="00A46B3B" w:rsidP="00A46B3B">
      <w:pPr>
        <w:pStyle w:val="libNormal"/>
        <w:rPr>
          <w:rtl/>
        </w:rPr>
      </w:pPr>
      <w:r>
        <w:rPr>
          <w:rtl/>
        </w:rPr>
        <w:t>سيد حسين زينالى تيلى</w:t>
      </w:r>
    </w:p>
    <w:p w:rsidR="00A46B3B" w:rsidRDefault="00433058" w:rsidP="00433058">
      <w:pPr>
        <w:pStyle w:val="Heading2"/>
        <w:rPr>
          <w:rtl/>
        </w:rPr>
      </w:pPr>
      <w:bookmarkStart w:id="413" w:name="_Toc372536737"/>
      <w:r>
        <w:rPr>
          <w:rtl/>
        </w:rPr>
        <w:t>تولد</w:t>
      </w:r>
      <w:bookmarkEnd w:id="413"/>
    </w:p>
    <w:p w:rsidR="00A46B3B" w:rsidRDefault="00A46B3B" w:rsidP="00A46B3B">
      <w:pPr>
        <w:pStyle w:val="libNormal"/>
        <w:rPr>
          <w:rtl/>
        </w:rPr>
      </w:pPr>
      <w:r>
        <w:rPr>
          <w:rtl/>
        </w:rPr>
        <w:t>در سال 1309 ش</w:t>
      </w:r>
      <w:r w:rsidR="003D75FB">
        <w:rPr>
          <w:rtl/>
        </w:rPr>
        <w:t xml:space="preserve">. </w:t>
      </w:r>
      <w:r>
        <w:rPr>
          <w:rtl/>
        </w:rPr>
        <w:t>در شهر مقدس و مذهبى قم در خانه پاك و بى آلايش ‍ دانشمند و مجتهدى بزرگ از فضلاى حوزه علميه</w:t>
      </w:r>
      <w:r w:rsidR="003D75FB">
        <w:rPr>
          <w:rtl/>
        </w:rPr>
        <w:t xml:space="preserve">، </w:t>
      </w:r>
      <w:r>
        <w:rPr>
          <w:rtl/>
        </w:rPr>
        <w:t>فرزندى چشم به جهان گشود كه بعدها منشاء تحولات عظيمى در تاريخ ايران شد</w:t>
      </w:r>
      <w:r w:rsidR="003D75FB">
        <w:rPr>
          <w:rtl/>
        </w:rPr>
        <w:t xml:space="preserve">. </w:t>
      </w:r>
    </w:p>
    <w:p w:rsidR="00A46B3B" w:rsidRDefault="00A46B3B" w:rsidP="00A46B3B">
      <w:pPr>
        <w:pStyle w:val="libNormal"/>
        <w:rPr>
          <w:rtl/>
        </w:rPr>
      </w:pPr>
      <w:r>
        <w:rPr>
          <w:rtl/>
        </w:rPr>
        <w:t>اين نوزاد را به مناسب نام جد شهيدش «سيد مصطفى» «مصطفى» نام نهادند</w:t>
      </w:r>
      <w:r w:rsidR="003D75FB">
        <w:rPr>
          <w:rtl/>
        </w:rPr>
        <w:t xml:space="preserve">. </w:t>
      </w:r>
    </w:p>
    <w:p w:rsidR="00A46B3B" w:rsidRDefault="00A46B3B" w:rsidP="00A46B3B">
      <w:pPr>
        <w:pStyle w:val="libNormal"/>
        <w:rPr>
          <w:rtl/>
        </w:rPr>
      </w:pPr>
      <w:r>
        <w:rPr>
          <w:rtl/>
        </w:rPr>
        <w:t>او در دامن پدرى بزرگوارى و مادرى پاك سرشت و در محيطى پر از معنويت و صفا و صميميت رشد كرد و دوران كودكى را با پايان رساند</w:t>
      </w:r>
      <w:r w:rsidR="003D75FB">
        <w:rPr>
          <w:rtl/>
        </w:rPr>
        <w:t xml:space="preserve">. </w:t>
      </w:r>
      <w:r w:rsidR="00433058" w:rsidRPr="00433058">
        <w:rPr>
          <w:rStyle w:val="libFootnotenumChar"/>
          <w:rtl/>
        </w:rPr>
        <w:t>(695)</w:t>
      </w:r>
    </w:p>
    <w:p w:rsidR="00A46B3B" w:rsidRDefault="00433058" w:rsidP="00433058">
      <w:pPr>
        <w:pStyle w:val="Heading2"/>
        <w:rPr>
          <w:rtl/>
        </w:rPr>
      </w:pPr>
      <w:bookmarkStart w:id="414" w:name="_Toc372536738"/>
      <w:r>
        <w:rPr>
          <w:rtl/>
        </w:rPr>
        <w:t>تحصيلات</w:t>
      </w:r>
      <w:bookmarkEnd w:id="414"/>
    </w:p>
    <w:p w:rsidR="00A46B3B" w:rsidRDefault="00A46B3B" w:rsidP="00A46B3B">
      <w:pPr>
        <w:pStyle w:val="libNormal"/>
        <w:rPr>
          <w:rtl/>
        </w:rPr>
      </w:pPr>
      <w:r>
        <w:rPr>
          <w:rtl/>
        </w:rPr>
        <w:t>هفت سال از سن اين مولود مبارك گذشت</w:t>
      </w:r>
      <w:r w:rsidR="003D75FB">
        <w:rPr>
          <w:rtl/>
        </w:rPr>
        <w:t xml:space="preserve">، </w:t>
      </w:r>
      <w:r>
        <w:rPr>
          <w:rtl/>
        </w:rPr>
        <w:t>و در اين مدت شخصيت كودكى او رقم زده شد</w:t>
      </w:r>
      <w:r w:rsidR="003D75FB">
        <w:rPr>
          <w:rtl/>
        </w:rPr>
        <w:t xml:space="preserve">. </w:t>
      </w:r>
    </w:p>
    <w:p w:rsidR="00A46B3B" w:rsidRDefault="00A46B3B" w:rsidP="00A46B3B">
      <w:pPr>
        <w:pStyle w:val="libNormal"/>
        <w:rPr>
          <w:rtl/>
        </w:rPr>
      </w:pPr>
      <w:r>
        <w:rPr>
          <w:rtl/>
        </w:rPr>
        <w:t>در سال 1316 ش</w:t>
      </w:r>
      <w:r w:rsidR="003D75FB">
        <w:rPr>
          <w:rtl/>
        </w:rPr>
        <w:t xml:space="preserve">. </w:t>
      </w:r>
      <w:r>
        <w:rPr>
          <w:rtl/>
        </w:rPr>
        <w:t>قدم به مدرسه گذاشت و براى تكميل شخصيت خدادادى و فطرى خود و نوشيدن جرعه هاى علم و دانش راهى مدرسه گرديد</w:t>
      </w:r>
      <w:r w:rsidR="003D75FB">
        <w:rPr>
          <w:rtl/>
        </w:rPr>
        <w:t xml:space="preserve">، </w:t>
      </w:r>
      <w:r>
        <w:rPr>
          <w:rtl/>
        </w:rPr>
        <w:t>دوران ابتدايى را در مدرسه هاى «باقريه» و «سنايى» قم در سال 1323 - 1324 به پايان رساند</w:t>
      </w:r>
      <w:r w:rsidR="003D75FB">
        <w:rPr>
          <w:rtl/>
        </w:rPr>
        <w:t xml:space="preserve">. </w:t>
      </w:r>
    </w:p>
    <w:p w:rsidR="00A46B3B" w:rsidRDefault="00A46B3B" w:rsidP="00A46B3B">
      <w:pPr>
        <w:pStyle w:val="libNormal"/>
        <w:rPr>
          <w:rtl/>
        </w:rPr>
      </w:pPr>
      <w:r>
        <w:rPr>
          <w:rtl/>
        </w:rPr>
        <w:t xml:space="preserve">علاقه فراوان وى به اسلام و روحانيت و راهنمايى هاى پدر بزرگوار و دوستان دل سوزش موجب گرديد كه بعد از اتمام دوران ابتدايى در سال 1324 به صف طلاب حوزه پيوسته و در رديف سربازان امام زمان </w:t>
      </w:r>
      <w:r w:rsidR="002D69E1" w:rsidRPr="002D69E1">
        <w:rPr>
          <w:rStyle w:val="libAlaemChar"/>
          <w:rtl/>
        </w:rPr>
        <w:t>عليه‌السلام</w:t>
      </w:r>
      <w:r>
        <w:rPr>
          <w:rtl/>
        </w:rPr>
        <w:t xml:space="preserve"> قرار گيرد</w:t>
      </w:r>
      <w:r w:rsidR="003D75FB">
        <w:rPr>
          <w:rtl/>
        </w:rPr>
        <w:t xml:space="preserve">. </w:t>
      </w:r>
      <w:r>
        <w:rPr>
          <w:rtl/>
        </w:rPr>
        <w:t xml:space="preserve">او در راه فراگيرى علوم اهل بيت </w:t>
      </w:r>
      <w:r w:rsidR="002D69E1" w:rsidRPr="002D69E1">
        <w:rPr>
          <w:rStyle w:val="libAlaemChar"/>
          <w:rtl/>
        </w:rPr>
        <w:t>عليه‌السلام</w:t>
      </w:r>
      <w:r>
        <w:rPr>
          <w:rtl/>
        </w:rPr>
        <w:t xml:space="preserve"> تلاشى بى وقفه و فوق العاده داشت و خود </w:t>
      </w:r>
      <w:r>
        <w:rPr>
          <w:rtl/>
        </w:rPr>
        <w:lastRenderedPageBreak/>
        <w:t>را به طور كامل جهت كسب دانش و علم وقف كرده بود</w:t>
      </w:r>
      <w:r w:rsidR="003D75FB">
        <w:rPr>
          <w:rtl/>
        </w:rPr>
        <w:t xml:space="preserve">، </w:t>
      </w:r>
      <w:r>
        <w:rPr>
          <w:rtl/>
        </w:rPr>
        <w:t>از اين رو در اندك زمانى به رشد فرهنگى و علم بالايى دست يافت</w:t>
      </w:r>
      <w:r w:rsidR="003D75FB">
        <w:rPr>
          <w:rtl/>
        </w:rPr>
        <w:t xml:space="preserve">، </w:t>
      </w:r>
      <w:r>
        <w:rPr>
          <w:rtl/>
        </w:rPr>
        <w:t>و در كمتر از شش سال دروس سطح حوزه را به پايان رسانيد</w:t>
      </w:r>
      <w:r w:rsidR="003D75FB">
        <w:rPr>
          <w:rtl/>
        </w:rPr>
        <w:t xml:space="preserve">. </w:t>
      </w:r>
    </w:p>
    <w:p w:rsidR="00A46B3B" w:rsidRDefault="00A46B3B" w:rsidP="00A46B3B">
      <w:pPr>
        <w:pStyle w:val="libNormal"/>
        <w:rPr>
          <w:rtl/>
        </w:rPr>
      </w:pPr>
      <w:r>
        <w:rPr>
          <w:rtl/>
        </w:rPr>
        <w:t>ايشان در اين دوره از اساتيدى مثل آيات بزرگوار شيخ مرتضى حائرى</w:t>
      </w:r>
      <w:r w:rsidR="003D75FB">
        <w:rPr>
          <w:rtl/>
        </w:rPr>
        <w:t xml:space="preserve">، </w:t>
      </w:r>
      <w:r>
        <w:rPr>
          <w:rtl/>
        </w:rPr>
        <w:t>شهيد صدوقى</w:t>
      </w:r>
      <w:r w:rsidR="003D75FB">
        <w:rPr>
          <w:rtl/>
        </w:rPr>
        <w:t xml:space="preserve">، </w:t>
      </w:r>
      <w:r>
        <w:rPr>
          <w:rtl/>
        </w:rPr>
        <w:t>سلطانى و شيخ عبدالجواد اصفهانى بهره جست</w:t>
      </w:r>
      <w:r w:rsidR="003D75FB">
        <w:rPr>
          <w:rtl/>
        </w:rPr>
        <w:t xml:space="preserve">. </w:t>
      </w:r>
      <w:r w:rsidR="00433058" w:rsidRPr="00433058">
        <w:rPr>
          <w:rStyle w:val="libFootnotenumChar"/>
          <w:rtl/>
        </w:rPr>
        <w:t>(696)</w:t>
      </w:r>
    </w:p>
    <w:p w:rsidR="00A46B3B" w:rsidRDefault="00A46B3B" w:rsidP="00A46B3B">
      <w:pPr>
        <w:pStyle w:val="libNormal"/>
        <w:rPr>
          <w:rtl/>
        </w:rPr>
      </w:pPr>
      <w:r>
        <w:rPr>
          <w:rtl/>
        </w:rPr>
        <w:t>آية الله ابطحى كاشانى از ياران شهيد</w:t>
      </w:r>
      <w:r w:rsidR="003D75FB">
        <w:rPr>
          <w:rtl/>
        </w:rPr>
        <w:t xml:space="preserve">، </w:t>
      </w:r>
      <w:r>
        <w:rPr>
          <w:rtl/>
        </w:rPr>
        <w:t>درباره علاقه و هوش سرشار ايشان به درس مى گويد: «گاهى به حجره ما مى آمد و گاهى من به منزل ايشان مى رفتم و با هم به درس مى رفتيم (درس آقاى سلطانى</w:t>
      </w:r>
      <w:r w:rsidR="003D75FB">
        <w:rPr>
          <w:rtl/>
        </w:rPr>
        <w:t xml:space="preserve">، </w:t>
      </w:r>
      <w:r>
        <w:rPr>
          <w:rtl/>
        </w:rPr>
        <w:t>درس آقاى شيخ عبدالجواد اصفهانى) و از آن پس نيز با هم با درس خارج مى رفتيم (درس ‍ امام</w:t>
      </w:r>
      <w:r w:rsidR="003D75FB">
        <w:rPr>
          <w:rtl/>
        </w:rPr>
        <w:t xml:space="preserve">، </w:t>
      </w:r>
      <w:r>
        <w:rPr>
          <w:rtl/>
        </w:rPr>
        <w:t>درس آقاى بروجردى</w:t>
      </w:r>
      <w:r w:rsidR="003D75FB">
        <w:rPr>
          <w:rtl/>
        </w:rPr>
        <w:t xml:space="preserve">، </w:t>
      </w:r>
      <w:r>
        <w:rPr>
          <w:rtl/>
        </w:rPr>
        <w:t>درس آقاى داماد) و خارج از درسها هم</w:t>
      </w:r>
      <w:r w:rsidR="003D75FB">
        <w:rPr>
          <w:rtl/>
        </w:rPr>
        <w:t xml:space="preserve">، </w:t>
      </w:r>
      <w:r>
        <w:rPr>
          <w:rtl/>
        </w:rPr>
        <w:t>با هم مباحثه اى داشتيم (تقريرات آقاى نائينى</w:t>
      </w:r>
      <w:r w:rsidR="003D75FB">
        <w:rPr>
          <w:rtl/>
        </w:rPr>
        <w:t xml:space="preserve">، </w:t>
      </w:r>
      <w:r>
        <w:rPr>
          <w:rtl/>
        </w:rPr>
        <w:t>رساله هاى شيخ انصارى در آخر مكاسب و</w:t>
      </w:r>
      <w:r w:rsidR="003D75FB">
        <w:rPr>
          <w:rtl/>
        </w:rPr>
        <w:t xml:space="preserve">... </w:t>
      </w:r>
      <w:r>
        <w:rPr>
          <w:rtl/>
        </w:rPr>
        <w:t>)</w:t>
      </w:r>
    </w:p>
    <w:p w:rsidR="00A46B3B" w:rsidRDefault="00A46B3B" w:rsidP="00A46B3B">
      <w:pPr>
        <w:pStyle w:val="libNormal"/>
        <w:rPr>
          <w:rtl/>
        </w:rPr>
      </w:pPr>
      <w:r>
        <w:rPr>
          <w:rtl/>
        </w:rPr>
        <w:t>خصوصيتى كه در شهيد حاج آقا مصطفى سراغ داشتم</w:t>
      </w:r>
      <w:r w:rsidR="003D75FB">
        <w:rPr>
          <w:rtl/>
        </w:rPr>
        <w:t xml:space="preserve">، </w:t>
      </w:r>
      <w:r>
        <w:rPr>
          <w:rtl/>
        </w:rPr>
        <w:t>اين بود كه از همان اول حالت تعبد نسبت به مطالب علمى نداشت ؛ يعنى مثلا اگر شيخ انصارى يا هر بزرگوارى مطلبى را گفته است سربسته نمى پذيرفت</w:t>
      </w:r>
      <w:r w:rsidR="003D75FB">
        <w:rPr>
          <w:rtl/>
        </w:rPr>
        <w:t xml:space="preserve">، </w:t>
      </w:r>
      <w:r>
        <w:rPr>
          <w:rtl/>
        </w:rPr>
        <w:t>بلكه مانند امام در مقام تجزيه و تحليل بر مى آيد و مى تواند گفت از همان اوايل روح اجتهاد داشت و همين هم باعث ترقى او شد»</w:t>
      </w:r>
      <w:r w:rsidR="003D75FB">
        <w:rPr>
          <w:rtl/>
        </w:rPr>
        <w:t xml:space="preserve">. </w:t>
      </w:r>
      <w:r w:rsidR="00433058" w:rsidRPr="00433058">
        <w:rPr>
          <w:rStyle w:val="libFootnotenumChar"/>
          <w:rtl/>
        </w:rPr>
        <w:t>(697)</w:t>
      </w:r>
    </w:p>
    <w:p w:rsidR="00A46B3B" w:rsidRDefault="00433058" w:rsidP="00433058">
      <w:pPr>
        <w:pStyle w:val="Heading2"/>
        <w:rPr>
          <w:rtl/>
        </w:rPr>
      </w:pPr>
      <w:bookmarkStart w:id="415" w:name="_Toc372536739"/>
      <w:r>
        <w:rPr>
          <w:rtl/>
        </w:rPr>
        <w:t>اساتيد</w:t>
      </w:r>
      <w:bookmarkEnd w:id="415"/>
    </w:p>
    <w:p w:rsidR="00A46B3B" w:rsidRDefault="00A46B3B" w:rsidP="00A46B3B">
      <w:pPr>
        <w:pStyle w:val="libNormal"/>
        <w:rPr>
          <w:rtl/>
        </w:rPr>
      </w:pPr>
      <w:r>
        <w:rPr>
          <w:rtl/>
        </w:rPr>
        <w:t>ايشان بعد از شش سال تحصيل در 22 سالگى حدود سال 1330 ش به دوره تخصصى (خارج حوزه) خارج اصول و فقه وارد شده و در فقه و اصول از اساتيدى بهره برد كه عبارتند از آيات عظام</w:t>
      </w:r>
      <w:r w:rsidR="003D75FB">
        <w:rPr>
          <w:rtl/>
        </w:rPr>
        <w:t>:</w:t>
      </w:r>
    </w:p>
    <w:p w:rsidR="00A46B3B" w:rsidRDefault="00A46B3B" w:rsidP="00A46B3B">
      <w:pPr>
        <w:pStyle w:val="libNormal"/>
        <w:rPr>
          <w:rtl/>
        </w:rPr>
      </w:pPr>
      <w:r>
        <w:rPr>
          <w:rtl/>
        </w:rPr>
        <w:t>1</w:t>
      </w:r>
      <w:r w:rsidR="003D75FB">
        <w:rPr>
          <w:rtl/>
        </w:rPr>
        <w:t xml:space="preserve">. </w:t>
      </w:r>
      <w:r>
        <w:rPr>
          <w:rtl/>
        </w:rPr>
        <w:t>آية الله العظمى حجت</w:t>
      </w:r>
    </w:p>
    <w:p w:rsidR="00A46B3B" w:rsidRDefault="00A46B3B" w:rsidP="00A46B3B">
      <w:pPr>
        <w:pStyle w:val="libNormal"/>
        <w:rPr>
          <w:rtl/>
        </w:rPr>
      </w:pPr>
      <w:r>
        <w:rPr>
          <w:rtl/>
        </w:rPr>
        <w:t>2</w:t>
      </w:r>
      <w:r w:rsidR="003D75FB">
        <w:rPr>
          <w:rtl/>
        </w:rPr>
        <w:t xml:space="preserve">. </w:t>
      </w:r>
      <w:r>
        <w:rPr>
          <w:rtl/>
        </w:rPr>
        <w:t>آية الله العظمى بروجردى</w:t>
      </w:r>
    </w:p>
    <w:p w:rsidR="00A46B3B" w:rsidRDefault="00A46B3B" w:rsidP="00A46B3B">
      <w:pPr>
        <w:pStyle w:val="libNormal"/>
        <w:rPr>
          <w:rtl/>
        </w:rPr>
      </w:pPr>
      <w:r>
        <w:rPr>
          <w:rtl/>
        </w:rPr>
        <w:lastRenderedPageBreak/>
        <w:t>3</w:t>
      </w:r>
      <w:r w:rsidR="003D75FB">
        <w:rPr>
          <w:rtl/>
        </w:rPr>
        <w:t xml:space="preserve">. </w:t>
      </w:r>
      <w:r>
        <w:rPr>
          <w:rtl/>
        </w:rPr>
        <w:t>آية الله العظمى محقق داماد</w:t>
      </w:r>
    </w:p>
    <w:p w:rsidR="00A46B3B" w:rsidRDefault="00A46B3B" w:rsidP="00A46B3B">
      <w:pPr>
        <w:pStyle w:val="libNormal"/>
        <w:rPr>
          <w:rtl/>
        </w:rPr>
      </w:pPr>
      <w:r>
        <w:rPr>
          <w:rtl/>
        </w:rPr>
        <w:t>4</w:t>
      </w:r>
      <w:r w:rsidR="003D75FB">
        <w:rPr>
          <w:rtl/>
        </w:rPr>
        <w:t xml:space="preserve">. </w:t>
      </w:r>
      <w:r>
        <w:rPr>
          <w:rtl/>
        </w:rPr>
        <w:t>آية الله العظمى امام خمينى (پدر گراميشان)</w:t>
      </w:r>
    </w:p>
    <w:p w:rsidR="00A46B3B" w:rsidRDefault="00A46B3B" w:rsidP="00A46B3B">
      <w:pPr>
        <w:pStyle w:val="libNormal"/>
        <w:rPr>
          <w:rtl/>
        </w:rPr>
      </w:pPr>
      <w:r>
        <w:rPr>
          <w:rtl/>
        </w:rPr>
        <w:t>5</w:t>
      </w:r>
      <w:r w:rsidR="003D75FB">
        <w:rPr>
          <w:rtl/>
        </w:rPr>
        <w:t xml:space="preserve">. </w:t>
      </w:r>
      <w:r>
        <w:rPr>
          <w:rtl/>
        </w:rPr>
        <w:t>آية الله العظمى شاهرودى</w:t>
      </w:r>
    </w:p>
    <w:p w:rsidR="00A46B3B" w:rsidRDefault="00A46B3B" w:rsidP="00A46B3B">
      <w:pPr>
        <w:pStyle w:val="libNormal"/>
        <w:rPr>
          <w:rtl/>
        </w:rPr>
      </w:pPr>
      <w:r>
        <w:rPr>
          <w:rtl/>
        </w:rPr>
        <w:t>6</w:t>
      </w:r>
      <w:r w:rsidR="003D75FB">
        <w:rPr>
          <w:rtl/>
        </w:rPr>
        <w:t xml:space="preserve">. </w:t>
      </w:r>
      <w:r>
        <w:rPr>
          <w:rtl/>
        </w:rPr>
        <w:t>آية الله العظمى خويى</w:t>
      </w:r>
    </w:p>
    <w:p w:rsidR="00A46B3B" w:rsidRDefault="00A46B3B" w:rsidP="00A46B3B">
      <w:pPr>
        <w:pStyle w:val="libNormal"/>
        <w:rPr>
          <w:rtl/>
        </w:rPr>
      </w:pPr>
      <w:r>
        <w:rPr>
          <w:rtl/>
        </w:rPr>
        <w:t>7</w:t>
      </w:r>
      <w:r w:rsidR="003D75FB">
        <w:rPr>
          <w:rtl/>
        </w:rPr>
        <w:t xml:space="preserve">. </w:t>
      </w:r>
      <w:r>
        <w:rPr>
          <w:rtl/>
        </w:rPr>
        <w:t>آية الله العظمى محمد باقر زنجانى</w:t>
      </w:r>
    </w:p>
    <w:p w:rsidR="00A46B3B" w:rsidRDefault="00A46B3B" w:rsidP="00A46B3B">
      <w:pPr>
        <w:pStyle w:val="libNormal"/>
        <w:rPr>
          <w:rtl/>
        </w:rPr>
      </w:pPr>
      <w:r>
        <w:rPr>
          <w:rtl/>
        </w:rPr>
        <w:t>8</w:t>
      </w:r>
      <w:r w:rsidR="003D75FB">
        <w:rPr>
          <w:rtl/>
        </w:rPr>
        <w:t xml:space="preserve">. </w:t>
      </w:r>
      <w:r>
        <w:rPr>
          <w:rtl/>
        </w:rPr>
        <w:t xml:space="preserve">آية الله العظمى سيد محسن حكيم </w:t>
      </w:r>
      <w:r w:rsidR="00433058" w:rsidRPr="00433058">
        <w:rPr>
          <w:rStyle w:val="libFootnotenumChar"/>
          <w:rtl/>
        </w:rPr>
        <w:t>(698)</w:t>
      </w:r>
    </w:p>
    <w:p w:rsidR="00A46B3B" w:rsidRDefault="00A46B3B" w:rsidP="00A46B3B">
      <w:pPr>
        <w:pStyle w:val="libNormal"/>
        <w:rPr>
          <w:rtl/>
        </w:rPr>
      </w:pPr>
      <w:r>
        <w:rPr>
          <w:rtl/>
        </w:rPr>
        <w:t>شهيد حاج آقا مصطفى علاوه بر اجتهاد در فقه و اصول</w:t>
      </w:r>
      <w:r w:rsidR="003D75FB">
        <w:rPr>
          <w:rtl/>
        </w:rPr>
        <w:t xml:space="preserve">، </w:t>
      </w:r>
      <w:r>
        <w:rPr>
          <w:rtl/>
        </w:rPr>
        <w:t>در علوم معقول و منقول نيز داراى تبحر بوده است و دانش حكمت و فلسفه را از اساتيد فن و حضرات آيات</w:t>
      </w:r>
      <w:r w:rsidR="003D75FB">
        <w:rPr>
          <w:rtl/>
        </w:rPr>
        <w:t>:</w:t>
      </w:r>
    </w:p>
    <w:p w:rsidR="00A46B3B" w:rsidRDefault="00A46B3B" w:rsidP="00A46B3B">
      <w:pPr>
        <w:pStyle w:val="libNormal"/>
        <w:rPr>
          <w:rtl/>
        </w:rPr>
      </w:pPr>
      <w:r>
        <w:rPr>
          <w:rtl/>
        </w:rPr>
        <w:t>1</w:t>
      </w:r>
      <w:r w:rsidR="003D75FB">
        <w:rPr>
          <w:rtl/>
        </w:rPr>
        <w:t xml:space="preserve">. </w:t>
      </w:r>
      <w:r>
        <w:rPr>
          <w:rtl/>
        </w:rPr>
        <w:t>آية الله فكور يزدى</w:t>
      </w:r>
    </w:p>
    <w:p w:rsidR="00A46B3B" w:rsidRDefault="00A46B3B" w:rsidP="00A46B3B">
      <w:pPr>
        <w:pStyle w:val="libNormal"/>
        <w:rPr>
          <w:rtl/>
        </w:rPr>
      </w:pPr>
      <w:r>
        <w:rPr>
          <w:rtl/>
        </w:rPr>
        <w:t>2</w:t>
      </w:r>
      <w:r w:rsidR="003D75FB">
        <w:rPr>
          <w:rtl/>
        </w:rPr>
        <w:t xml:space="preserve">. </w:t>
      </w:r>
      <w:r>
        <w:rPr>
          <w:rtl/>
        </w:rPr>
        <w:t>آية الله والد محقق</w:t>
      </w:r>
    </w:p>
    <w:p w:rsidR="00A46B3B" w:rsidRDefault="00A46B3B" w:rsidP="00A46B3B">
      <w:pPr>
        <w:pStyle w:val="libNormal"/>
        <w:rPr>
          <w:rtl/>
        </w:rPr>
      </w:pPr>
      <w:r>
        <w:rPr>
          <w:rtl/>
        </w:rPr>
        <w:t>3</w:t>
      </w:r>
      <w:r w:rsidR="003D75FB">
        <w:rPr>
          <w:rtl/>
        </w:rPr>
        <w:t xml:space="preserve">. </w:t>
      </w:r>
      <w:r>
        <w:rPr>
          <w:rtl/>
        </w:rPr>
        <w:t>آية الله علامه طباطبايى</w:t>
      </w:r>
    </w:p>
    <w:p w:rsidR="00A46B3B" w:rsidRDefault="00A46B3B" w:rsidP="00A46B3B">
      <w:pPr>
        <w:pStyle w:val="libNormal"/>
        <w:rPr>
          <w:rtl/>
        </w:rPr>
      </w:pPr>
      <w:r>
        <w:rPr>
          <w:rtl/>
        </w:rPr>
        <w:t>4</w:t>
      </w:r>
      <w:r w:rsidR="003D75FB">
        <w:rPr>
          <w:rtl/>
        </w:rPr>
        <w:t xml:space="preserve">. </w:t>
      </w:r>
      <w:r>
        <w:rPr>
          <w:rtl/>
        </w:rPr>
        <w:t>آية الله سيدابوالحسن رفيعى قزوينى</w:t>
      </w:r>
    </w:p>
    <w:p w:rsidR="00A46B3B" w:rsidRDefault="00A46B3B" w:rsidP="00A46B3B">
      <w:pPr>
        <w:pStyle w:val="libNormal"/>
        <w:rPr>
          <w:rtl/>
        </w:rPr>
      </w:pPr>
      <w:r>
        <w:rPr>
          <w:rtl/>
        </w:rPr>
        <w:t>فراگرفته و به سن 30 سالگى نرسيده بود كه جامع معقول و منقول شد</w:t>
      </w:r>
      <w:r w:rsidR="003D75FB">
        <w:rPr>
          <w:rtl/>
        </w:rPr>
        <w:t xml:space="preserve">. </w:t>
      </w:r>
      <w:r w:rsidR="00433058" w:rsidRPr="00433058">
        <w:rPr>
          <w:rStyle w:val="libFootnotenumChar"/>
          <w:rtl/>
        </w:rPr>
        <w:t>(699)</w:t>
      </w:r>
    </w:p>
    <w:p w:rsidR="00A46B3B" w:rsidRDefault="00433058" w:rsidP="00433058">
      <w:pPr>
        <w:pStyle w:val="Heading2"/>
        <w:rPr>
          <w:rtl/>
        </w:rPr>
      </w:pPr>
      <w:bookmarkStart w:id="416" w:name="_Toc372536740"/>
      <w:r>
        <w:rPr>
          <w:rtl/>
        </w:rPr>
        <w:t>استعداد و نبوغ</w:t>
      </w:r>
      <w:bookmarkEnd w:id="416"/>
    </w:p>
    <w:p w:rsidR="00A46B3B" w:rsidRDefault="00A46B3B" w:rsidP="00A46B3B">
      <w:pPr>
        <w:pStyle w:val="libNormal"/>
        <w:rPr>
          <w:rtl/>
        </w:rPr>
      </w:pPr>
      <w:r>
        <w:rPr>
          <w:rtl/>
        </w:rPr>
        <w:t>در مورد استعداد ايشان حضرت آية الله العظمى خامنه اى</w:t>
      </w:r>
      <w:r w:rsidR="003D75FB">
        <w:rPr>
          <w:rtl/>
        </w:rPr>
        <w:t xml:space="preserve">، </w:t>
      </w:r>
      <w:r>
        <w:rPr>
          <w:rtl/>
        </w:rPr>
        <w:t>رهبر معظم انقلاب اسلامى مى فرمايد:</w:t>
      </w:r>
    </w:p>
    <w:p w:rsidR="00A46B3B" w:rsidRDefault="00A46B3B" w:rsidP="00A46B3B">
      <w:pPr>
        <w:pStyle w:val="libNormal"/>
        <w:rPr>
          <w:rtl/>
        </w:rPr>
      </w:pPr>
      <w:r>
        <w:rPr>
          <w:rtl/>
        </w:rPr>
        <w:t>«در درس امام جزء بهترين شاگردان بود</w:t>
      </w:r>
      <w:r w:rsidR="003D75FB">
        <w:rPr>
          <w:rtl/>
        </w:rPr>
        <w:t xml:space="preserve">، </w:t>
      </w:r>
      <w:r>
        <w:rPr>
          <w:rtl/>
        </w:rPr>
        <w:t>اگر نگوييم بهترين شاگرد</w:t>
      </w:r>
      <w:r w:rsidR="003D75FB">
        <w:rPr>
          <w:rtl/>
        </w:rPr>
        <w:t xml:space="preserve">. </w:t>
      </w:r>
      <w:r>
        <w:rPr>
          <w:rtl/>
        </w:rPr>
        <w:t>و در عين حال خود او يك مدرس معروف بود</w:t>
      </w:r>
      <w:r w:rsidR="003D75FB">
        <w:rPr>
          <w:rtl/>
        </w:rPr>
        <w:t xml:space="preserve">، </w:t>
      </w:r>
      <w:r>
        <w:rPr>
          <w:rtl/>
        </w:rPr>
        <w:t>فلسفه و فقه درس ‍ مى داد</w:t>
      </w:r>
      <w:r w:rsidR="003D75FB">
        <w:rPr>
          <w:rtl/>
        </w:rPr>
        <w:t xml:space="preserve">... </w:t>
      </w:r>
      <w:r>
        <w:rPr>
          <w:rtl/>
        </w:rPr>
        <w:t xml:space="preserve">» </w:t>
      </w:r>
      <w:r w:rsidR="00433058" w:rsidRPr="00433058">
        <w:rPr>
          <w:rStyle w:val="libFootnotenumChar"/>
          <w:rtl/>
        </w:rPr>
        <w:t>(700)</w:t>
      </w:r>
    </w:p>
    <w:p w:rsidR="00A46B3B" w:rsidRDefault="00A46B3B" w:rsidP="00A46B3B">
      <w:pPr>
        <w:pStyle w:val="libNormal"/>
        <w:rPr>
          <w:rtl/>
        </w:rPr>
      </w:pPr>
      <w:r>
        <w:rPr>
          <w:rtl/>
        </w:rPr>
        <w:t>شهيد حاج آقا مصطفى از جمله كسانى بود كه براى فهم و درك مطلب از هيچگونه سؤ ال كردن و مباحثه با استاد ابايى نداشت</w:t>
      </w:r>
      <w:r w:rsidR="003D75FB">
        <w:rPr>
          <w:rtl/>
        </w:rPr>
        <w:t xml:space="preserve">، </w:t>
      </w:r>
      <w:r>
        <w:rPr>
          <w:rtl/>
        </w:rPr>
        <w:t>آية الله ختم يزدى از ياران شهيد مى گويد:</w:t>
      </w:r>
    </w:p>
    <w:p w:rsidR="00A46B3B" w:rsidRDefault="00A46B3B" w:rsidP="00A46B3B">
      <w:pPr>
        <w:pStyle w:val="libNormal"/>
        <w:rPr>
          <w:rtl/>
        </w:rPr>
      </w:pPr>
      <w:r>
        <w:rPr>
          <w:rtl/>
        </w:rPr>
        <w:lastRenderedPageBreak/>
        <w:t>«يكى از خصوصياتش اين بود كه در هر جلسه اى شركت مى كرد از مسائل علمى سخن مى گفت و مجلس را ره يك مجلس علمى مبدل مى ساخت و دنبال هر مطلبى را كه مى گرفت خيلى بحث مى كرد</w:t>
      </w:r>
      <w:r w:rsidR="003D75FB">
        <w:rPr>
          <w:rtl/>
        </w:rPr>
        <w:t xml:space="preserve">... </w:t>
      </w:r>
      <w:r>
        <w:rPr>
          <w:rtl/>
        </w:rPr>
        <w:t>خارج فقه را كه امام در نجف اشرف شروع كردند و مدت پانزده سال طول كشيد (از بيع تا خلل در نمار) شهيد حاج آقا مصطفى بيشترين اشكال را مى گرفتند</w:t>
      </w:r>
      <w:r w:rsidR="003D75FB">
        <w:rPr>
          <w:rtl/>
        </w:rPr>
        <w:t xml:space="preserve">... </w:t>
      </w:r>
      <w:r>
        <w:rPr>
          <w:rtl/>
        </w:rPr>
        <w:t xml:space="preserve">» </w:t>
      </w:r>
      <w:r w:rsidR="00433058" w:rsidRPr="00433058">
        <w:rPr>
          <w:rStyle w:val="libFootnotenumChar"/>
          <w:rtl/>
        </w:rPr>
        <w:t>(701)</w:t>
      </w:r>
    </w:p>
    <w:p w:rsidR="00A46B3B" w:rsidRDefault="00A46B3B" w:rsidP="00A46B3B">
      <w:pPr>
        <w:pStyle w:val="libNormal"/>
        <w:rPr>
          <w:rtl/>
        </w:rPr>
      </w:pPr>
      <w:r>
        <w:rPr>
          <w:rtl/>
        </w:rPr>
        <w:t>و بالاخره خود شهيد مى گويد:</w:t>
      </w:r>
    </w:p>
    <w:p w:rsidR="00A46B3B" w:rsidRDefault="00A46B3B" w:rsidP="00A46B3B">
      <w:pPr>
        <w:pStyle w:val="libNormal"/>
        <w:rPr>
          <w:rtl/>
        </w:rPr>
      </w:pPr>
      <w:r>
        <w:rPr>
          <w:rtl/>
        </w:rPr>
        <w:t>«</w:t>
      </w:r>
      <w:r w:rsidR="003D75FB">
        <w:rPr>
          <w:rtl/>
        </w:rPr>
        <w:t xml:space="preserve">... </w:t>
      </w:r>
      <w:r>
        <w:rPr>
          <w:rtl/>
        </w:rPr>
        <w:t>من در عمرم فقط چند سالى تقليد كردم و خيلى زود از تقليد كردن بى نياز شدم</w:t>
      </w:r>
      <w:r w:rsidR="003D75FB">
        <w:rPr>
          <w:rtl/>
        </w:rPr>
        <w:t xml:space="preserve">. </w:t>
      </w:r>
      <w:r>
        <w:rPr>
          <w:rtl/>
        </w:rPr>
        <w:t xml:space="preserve">» </w:t>
      </w:r>
      <w:r w:rsidR="00433058" w:rsidRPr="00433058">
        <w:rPr>
          <w:rStyle w:val="libFootnotenumChar"/>
          <w:rtl/>
        </w:rPr>
        <w:t>(702)</w:t>
      </w:r>
    </w:p>
    <w:p w:rsidR="00A46B3B" w:rsidRDefault="00433058" w:rsidP="00433058">
      <w:pPr>
        <w:pStyle w:val="Heading2"/>
        <w:rPr>
          <w:rtl/>
        </w:rPr>
      </w:pPr>
      <w:bookmarkStart w:id="417" w:name="_Toc372536741"/>
      <w:r>
        <w:rPr>
          <w:rtl/>
        </w:rPr>
        <w:t>تاءليفات</w:t>
      </w:r>
      <w:bookmarkEnd w:id="417"/>
    </w:p>
    <w:p w:rsidR="00A46B3B" w:rsidRDefault="00A46B3B" w:rsidP="00A46B3B">
      <w:pPr>
        <w:pStyle w:val="libNormal"/>
        <w:rPr>
          <w:rtl/>
        </w:rPr>
      </w:pPr>
      <w:r>
        <w:rPr>
          <w:rtl/>
        </w:rPr>
        <w:t>شهيد مصطفى خمينى علاوه بر تدريس علوم اسلامى داراى آثار و تاءليفات زيادى نيز مى باشد كه آثار قلمى او نشانگر عظمت علمى و فكرى آن مرحوم است و هر شخصيت علمى سياسى را از نوشته هايش مى توان شناخت و براى همين منظور اگر كسى بخواند مرحوم مصطفى را از نزديك شناخته و ابعاد علمى ايشان را درك كند مى تواند با مراجعه به آثار ايشان به اين مقصود نايل آيد</w:t>
      </w:r>
      <w:r w:rsidR="003D75FB">
        <w:rPr>
          <w:rtl/>
        </w:rPr>
        <w:t xml:space="preserve">. </w:t>
      </w:r>
      <w:r>
        <w:rPr>
          <w:rtl/>
        </w:rPr>
        <w:t>در اين خصوص مرحوم حاج سيد احمد خمينى برادر بزرگوار آن شهيد مى گويد:</w:t>
      </w:r>
    </w:p>
    <w:p w:rsidR="00A46B3B" w:rsidRDefault="00A46B3B" w:rsidP="00A46B3B">
      <w:pPr>
        <w:pStyle w:val="libNormal"/>
        <w:rPr>
          <w:rtl/>
        </w:rPr>
      </w:pPr>
      <w:r>
        <w:rPr>
          <w:rtl/>
        </w:rPr>
        <w:t>«اجازه بفرماييد در اين مورد مقدمه اى عرض كنم و آن اين است كه معمولا افراد در بازدهى علمى و اجتهادى و يا تخصصى خودشان نيازمند به طى مراحل هستند كه بعد از آن مراحل مى توانند تز و يا اجتهاد خود را در معرض بهره بردارى ديگران قرار دهند</w:t>
      </w:r>
      <w:r w:rsidR="003D75FB">
        <w:rPr>
          <w:rtl/>
        </w:rPr>
        <w:t xml:space="preserve">، </w:t>
      </w:r>
      <w:r>
        <w:rPr>
          <w:rtl/>
        </w:rPr>
        <w:t>كه متاءسفانه ايشان پس از از اتمام مراحل لازم و در آغاز تقرير و بيان نظريات علمى و اجتهادى خود به شهادت مى رسد و در عين حال كتابهايى از ايشان باقى مانده است</w:t>
      </w:r>
      <w:r w:rsidR="003D75FB">
        <w:rPr>
          <w:rtl/>
        </w:rPr>
        <w:t xml:space="preserve">... </w:t>
      </w:r>
      <w:r>
        <w:rPr>
          <w:rtl/>
        </w:rPr>
        <w:t>)</w:t>
      </w:r>
    </w:p>
    <w:p w:rsidR="00A46B3B" w:rsidRDefault="00A46B3B" w:rsidP="00A46B3B">
      <w:pPr>
        <w:pStyle w:val="libNormal"/>
        <w:rPr>
          <w:rtl/>
        </w:rPr>
      </w:pPr>
      <w:r>
        <w:rPr>
          <w:rtl/>
        </w:rPr>
        <w:t>تاءليفات زنده ياد حاج آقا مصطفى (ره)</w:t>
      </w:r>
    </w:p>
    <w:p w:rsidR="00A46B3B" w:rsidRDefault="00A46B3B" w:rsidP="00A46B3B">
      <w:pPr>
        <w:pStyle w:val="libNormal"/>
        <w:rPr>
          <w:rtl/>
        </w:rPr>
      </w:pPr>
      <w:r>
        <w:rPr>
          <w:rtl/>
        </w:rPr>
        <w:lastRenderedPageBreak/>
        <w:t>1</w:t>
      </w:r>
      <w:r w:rsidR="003D75FB">
        <w:rPr>
          <w:rtl/>
        </w:rPr>
        <w:t xml:space="preserve">. </w:t>
      </w:r>
      <w:r>
        <w:rPr>
          <w:rtl/>
        </w:rPr>
        <w:t>القواعد الحكميه (حاشيه بر اسفار)</w:t>
      </w:r>
    </w:p>
    <w:p w:rsidR="00A46B3B" w:rsidRDefault="00A46B3B" w:rsidP="00A46B3B">
      <w:pPr>
        <w:pStyle w:val="libNormal"/>
        <w:rPr>
          <w:rtl/>
        </w:rPr>
      </w:pPr>
      <w:r>
        <w:rPr>
          <w:rtl/>
        </w:rPr>
        <w:t>2</w:t>
      </w:r>
      <w:r w:rsidR="003D75FB">
        <w:rPr>
          <w:rtl/>
        </w:rPr>
        <w:t xml:space="preserve">. </w:t>
      </w:r>
      <w:r>
        <w:rPr>
          <w:rtl/>
        </w:rPr>
        <w:t>كتاب البيع (دوره كامل مباحث استدلالى بيع در سه جلد)</w:t>
      </w:r>
    </w:p>
    <w:p w:rsidR="00A46B3B" w:rsidRDefault="00A46B3B" w:rsidP="00A46B3B">
      <w:pPr>
        <w:pStyle w:val="libNormal"/>
        <w:rPr>
          <w:rtl/>
        </w:rPr>
      </w:pPr>
      <w:r>
        <w:rPr>
          <w:rtl/>
        </w:rPr>
        <w:t>3</w:t>
      </w:r>
      <w:r w:rsidR="003D75FB">
        <w:rPr>
          <w:rtl/>
        </w:rPr>
        <w:t xml:space="preserve">. </w:t>
      </w:r>
      <w:r>
        <w:rPr>
          <w:rtl/>
        </w:rPr>
        <w:t>مكاسبه محرمه (در دو جلد)</w:t>
      </w:r>
    </w:p>
    <w:p w:rsidR="00A46B3B" w:rsidRDefault="00A46B3B" w:rsidP="00A46B3B">
      <w:pPr>
        <w:pStyle w:val="libNormal"/>
        <w:rPr>
          <w:rtl/>
        </w:rPr>
      </w:pPr>
      <w:r>
        <w:rPr>
          <w:rtl/>
        </w:rPr>
        <w:t>4</w:t>
      </w:r>
      <w:r w:rsidR="003D75FB">
        <w:rPr>
          <w:rtl/>
        </w:rPr>
        <w:t xml:space="preserve">. </w:t>
      </w:r>
      <w:r>
        <w:rPr>
          <w:rtl/>
        </w:rPr>
        <w:t>مبحث اجاره</w:t>
      </w:r>
    </w:p>
    <w:p w:rsidR="00A46B3B" w:rsidRDefault="00A46B3B" w:rsidP="00A46B3B">
      <w:pPr>
        <w:pStyle w:val="libNormal"/>
        <w:rPr>
          <w:rtl/>
        </w:rPr>
      </w:pPr>
      <w:r>
        <w:rPr>
          <w:rtl/>
        </w:rPr>
        <w:t>5</w:t>
      </w:r>
      <w:r w:rsidR="003D75FB">
        <w:rPr>
          <w:rtl/>
        </w:rPr>
        <w:t xml:space="preserve">. </w:t>
      </w:r>
      <w:r>
        <w:rPr>
          <w:rtl/>
        </w:rPr>
        <w:t>مستند تحريرالوسيله</w:t>
      </w:r>
    </w:p>
    <w:p w:rsidR="00A46B3B" w:rsidRDefault="00A46B3B" w:rsidP="00A46B3B">
      <w:pPr>
        <w:pStyle w:val="libNormal"/>
        <w:rPr>
          <w:rtl/>
        </w:rPr>
      </w:pPr>
      <w:r>
        <w:rPr>
          <w:rtl/>
        </w:rPr>
        <w:t>6</w:t>
      </w:r>
      <w:r w:rsidR="003D75FB">
        <w:rPr>
          <w:rtl/>
        </w:rPr>
        <w:t xml:space="preserve">. </w:t>
      </w:r>
      <w:r>
        <w:rPr>
          <w:rtl/>
        </w:rPr>
        <w:t>تعليقه اى بر عروة الوثقى</w:t>
      </w:r>
    </w:p>
    <w:p w:rsidR="00A46B3B" w:rsidRDefault="00A46B3B" w:rsidP="00A46B3B">
      <w:pPr>
        <w:pStyle w:val="libNormal"/>
        <w:rPr>
          <w:rtl/>
        </w:rPr>
      </w:pPr>
      <w:r>
        <w:rPr>
          <w:rtl/>
        </w:rPr>
        <w:t>7</w:t>
      </w:r>
      <w:r w:rsidR="003D75FB">
        <w:rPr>
          <w:rtl/>
        </w:rPr>
        <w:t xml:space="preserve">. </w:t>
      </w:r>
      <w:r>
        <w:rPr>
          <w:rtl/>
        </w:rPr>
        <w:t>تفسيرالقرآن الكريم (در چهار جلد كه ناتمام مى باشد)</w:t>
      </w:r>
    </w:p>
    <w:p w:rsidR="00A46B3B" w:rsidRDefault="00A46B3B" w:rsidP="00A46B3B">
      <w:pPr>
        <w:pStyle w:val="libNormal"/>
        <w:rPr>
          <w:rtl/>
        </w:rPr>
      </w:pPr>
      <w:r>
        <w:rPr>
          <w:rtl/>
        </w:rPr>
        <w:t>8</w:t>
      </w:r>
      <w:r w:rsidR="003D75FB">
        <w:rPr>
          <w:rtl/>
        </w:rPr>
        <w:t xml:space="preserve">. </w:t>
      </w:r>
      <w:r>
        <w:rPr>
          <w:rtl/>
        </w:rPr>
        <w:t>تحريرات فى الاصول (از اول اصول تا استصحاب تعليقى)</w:t>
      </w:r>
    </w:p>
    <w:p w:rsidR="00A46B3B" w:rsidRDefault="00A46B3B" w:rsidP="00A46B3B">
      <w:pPr>
        <w:pStyle w:val="libNormal"/>
        <w:rPr>
          <w:rtl/>
        </w:rPr>
      </w:pPr>
      <w:r>
        <w:rPr>
          <w:rtl/>
        </w:rPr>
        <w:t>9</w:t>
      </w:r>
      <w:r w:rsidR="003D75FB">
        <w:rPr>
          <w:rtl/>
        </w:rPr>
        <w:t xml:space="preserve">. </w:t>
      </w:r>
      <w:r>
        <w:rPr>
          <w:rtl/>
        </w:rPr>
        <w:t xml:space="preserve">شرح زندگانى ائمه معصومين </w:t>
      </w:r>
      <w:r w:rsidR="002D69E1" w:rsidRPr="002D69E1">
        <w:rPr>
          <w:rStyle w:val="libAlaemChar"/>
          <w:rtl/>
        </w:rPr>
        <w:t>عليه‌السلام</w:t>
      </w:r>
      <w:r>
        <w:rPr>
          <w:rtl/>
        </w:rPr>
        <w:t xml:space="preserve"> (تا زندگانى امام حسين </w:t>
      </w:r>
      <w:r w:rsidR="002D69E1" w:rsidRPr="002D69E1">
        <w:rPr>
          <w:rStyle w:val="libAlaemChar"/>
          <w:rtl/>
        </w:rPr>
        <w:t>عليه‌السلام</w:t>
      </w:r>
      <w:r>
        <w:rPr>
          <w:rtl/>
        </w:rPr>
        <w:t>)</w:t>
      </w:r>
    </w:p>
    <w:p w:rsidR="00A46B3B" w:rsidRDefault="00A46B3B" w:rsidP="00A46B3B">
      <w:pPr>
        <w:pStyle w:val="libNormal"/>
        <w:rPr>
          <w:rtl/>
        </w:rPr>
      </w:pPr>
      <w:r>
        <w:rPr>
          <w:rtl/>
        </w:rPr>
        <w:t>10</w:t>
      </w:r>
      <w:r w:rsidR="003D75FB">
        <w:rPr>
          <w:rtl/>
        </w:rPr>
        <w:t xml:space="preserve">. </w:t>
      </w:r>
      <w:r>
        <w:rPr>
          <w:rtl/>
        </w:rPr>
        <w:t>كتاب الاصول</w:t>
      </w:r>
    </w:p>
    <w:p w:rsidR="00A46B3B" w:rsidRDefault="00A46B3B" w:rsidP="00A46B3B">
      <w:pPr>
        <w:pStyle w:val="libNormal"/>
        <w:rPr>
          <w:rtl/>
        </w:rPr>
      </w:pPr>
      <w:r>
        <w:rPr>
          <w:rtl/>
        </w:rPr>
        <w:t>11</w:t>
      </w:r>
      <w:r w:rsidR="003D75FB">
        <w:rPr>
          <w:rtl/>
        </w:rPr>
        <w:t xml:space="preserve">. </w:t>
      </w:r>
      <w:r>
        <w:rPr>
          <w:rtl/>
        </w:rPr>
        <w:t>القواعد الرجاليه</w:t>
      </w:r>
    </w:p>
    <w:p w:rsidR="00A46B3B" w:rsidRDefault="00A46B3B" w:rsidP="00A46B3B">
      <w:pPr>
        <w:pStyle w:val="libNormal"/>
        <w:rPr>
          <w:rtl/>
        </w:rPr>
      </w:pPr>
      <w:r>
        <w:rPr>
          <w:rtl/>
        </w:rPr>
        <w:t>12</w:t>
      </w:r>
      <w:r w:rsidR="003D75FB">
        <w:rPr>
          <w:rtl/>
        </w:rPr>
        <w:t xml:space="preserve">. </w:t>
      </w:r>
      <w:r>
        <w:rPr>
          <w:rtl/>
        </w:rPr>
        <w:t>كتابى در مبحث نكاح</w:t>
      </w:r>
    </w:p>
    <w:p w:rsidR="00A46B3B" w:rsidRDefault="00A46B3B" w:rsidP="00A46B3B">
      <w:pPr>
        <w:pStyle w:val="libNormal"/>
        <w:rPr>
          <w:rtl/>
        </w:rPr>
      </w:pPr>
      <w:r>
        <w:rPr>
          <w:rtl/>
        </w:rPr>
        <w:t>13</w:t>
      </w:r>
      <w:r w:rsidR="003D75FB">
        <w:rPr>
          <w:rtl/>
        </w:rPr>
        <w:t xml:space="preserve">. </w:t>
      </w:r>
      <w:r>
        <w:rPr>
          <w:rtl/>
        </w:rPr>
        <w:t>حاشيه بر شرح هدايه</w:t>
      </w:r>
      <w:r w:rsidR="003D75FB">
        <w:rPr>
          <w:rtl/>
        </w:rPr>
        <w:t xml:space="preserve">، </w:t>
      </w:r>
      <w:r>
        <w:rPr>
          <w:rtl/>
        </w:rPr>
        <w:t>ملاصدرا</w:t>
      </w:r>
    </w:p>
    <w:p w:rsidR="00A46B3B" w:rsidRDefault="00A46B3B" w:rsidP="00A46B3B">
      <w:pPr>
        <w:pStyle w:val="libNormal"/>
        <w:rPr>
          <w:rtl/>
        </w:rPr>
      </w:pPr>
      <w:r>
        <w:rPr>
          <w:rtl/>
        </w:rPr>
        <w:t>14</w:t>
      </w:r>
      <w:r w:rsidR="003D75FB">
        <w:rPr>
          <w:rtl/>
        </w:rPr>
        <w:t xml:space="preserve">. </w:t>
      </w:r>
      <w:r>
        <w:rPr>
          <w:rtl/>
        </w:rPr>
        <w:t>حاشيه بر مبداء و معاد ملاصدرا</w:t>
      </w:r>
    </w:p>
    <w:p w:rsidR="00A46B3B" w:rsidRDefault="00A46B3B" w:rsidP="00A46B3B">
      <w:pPr>
        <w:pStyle w:val="libNormal"/>
        <w:rPr>
          <w:rtl/>
        </w:rPr>
      </w:pPr>
      <w:r>
        <w:rPr>
          <w:rtl/>
        </w:rPr>
        <w:t>15</w:t>
      </w:r>
      <w:r w:rsidR="003D75FB">
        <w:rPr>
          <w:rtl/>
        </w:rPr>
        <w:t xml:space="preserve">. </w:t>
      </w:r>
      <w:r>
        <w:rPr>
          <w:rtl/>
        </w:rPr>
        <w:t>حواشى بر وسيله النجاة آقا سيد ابوالحسن اصفهانى</w:t>
      </w:r>
    </w:p>
    <w:p w:rsidR="00A46B3B" w:rsidRDefault="00A46B3B" w:rsidP="00A46B3B">
      <w:pPr>
        <w:pStyle w:val="libNormal"/>
        <w:rPr>
          <w:rtl/>
        </w:rPr>
      </w:pPr>
      <w:r>
        <w:rPr>
          <w:rtl/>
        </w:rPr>
        <w:t>16</w:t>
      </w:r>
      <w:r w:rsidR="003D75FB">
        <w:rPr>
          <w:rtl/>
        </w:rPr>
        <w:t xml:space="preserve">. </w:t>
      </w:r>
      <w:r>
        <w:rPr>
          <w:rtl/>
        </w:rPr>
        <w:t>تطبيق هيئت جديد بر هيئت نجوم اسلامى</w:t>
      </w:r>
    </w:p>
    <w:p w:rsidR="00A46B3B" w:rsidRDefault="00A46B3B" w:rsidP="00A46B3B">
      <w:pPr>
        <w:pStyle w:val="libNormal"/>
        <w:rPr>
          <w:rtl/>
        </w:rPr>
      </w:pPr>
      <w:r>
        <w:rPr>
          <w:rtl/>
        </w:rPr>
        <w:t>17</w:t>
      </w:r>
      <w:r w:rsidR="003D75FB">
        <w:rPr>
          <w:rtl/>
        </w:rPr>
        <w:t xml:space="preserve">. </w:t>
      </w:r>
      <w:r>
        <w:rPr>
          <w:rtl/>
        </w:rPr>
        <w:t>حاشيه بر خاتمه مستدرك</w:t>
      </w:r>
      <w:r w:rsidR="003D75FB">
        <w:rPr>
          <w:rtl/>
        </w:rPr>
        <w:t xml:space="preserve">. </w:t>
      </w:r>
      <w:r w:rsidR="00433058" w:rsidRPr="00433058">
        <w:rPr>
          <w:rStyle w:val="libFootnotenumChar"/>
          <w:rtl/>
        </w:rPr>
        <w:t>(703)</w:t>
      </w:r>
    </w:p>
    <w:p w:rsidR="00A46B3B" w:rsidRDefault="00A46B3B" w:rsidP="00A46B3B">
      <w:pPr>
        <w:pStyle w:val="libNormal"/>
        <w:rPr>
          <w:rtl/>
        </w:rPr>
      </w:pPr>
      <w:r>
        <w:rPr>
          <w:rtl/>
        </w:rPr>
        <w:t>لازم به ذكر است كه در مجله حوزه شماره 82 - 81</w:t>
      </w:r>
      <w:r w:rsidR="003D75FB">
        <w:rPr>
          <w:rtl/>
        </w:rPr>
        <w:t xml:space="preserve">، </w:t>
      </w:r>
      <w:r>
        <w:rPr>
          <w:rtl/>
        </w:rPr>
        <w:t>تعداد 40 عنوان از آثار ايشان را آورده</w:t>
      </w:r>
      <w:r w:rsidR="003D75FB">
        <w:rPr>
          <w:rtl/>
        </w:rPr>
        <w:t xml:space="preserve">، </w:t>
      </w:r>
      <w:r>
        <w:rPr>
          <w:rtl/>
        </w:rPr>
        <w:t>است</w:t>
      </w:r>
      <w:r w:rsidR="003D75FB">
        <w:rPr>
          <w:rtl/>
        </w:rPr>
        <w:t xml:space="preserve">. </w:t>
      </w:r>
    </w:p>
    <w:p w:rsidR="00A46B3B" w:rsidRDefault="00433058" w:rsidP="00433058">
      <w:pPr>
        <w:pStyle w:val="Heading2"/>
        <w:rPr>
          <w:rtl/>
        </w:rPr>
      </w:pPr>
      <w:bookmarkStart w:id="418" w:name="_Toc372536742"/>
      <w:r>
        <w:rPr>
          <w:rtl/>
        </w:rPr>
        <w:t>سير و سلوك</w:t>
      </w:r>
      <w:bookmarkEnd w:id="418"/>
    </w:p>
    <w:p w:rsidR="00A46B3B" w:rsidRDefault="00A46B3B" w:rsidP="00A46B3B">
      <w:pPr>
        <w:pStyle w:val="libNormal"/>
        <w:rPr>
          <w:rtl/>
        </w:rPr>
      </w:pPr>
      <w:r>
        <w:rPr>
          <w:rtl/>
        </w:rPr>
        <w:t>حاج آقا مصطفى در كنار علم و دانش و فقاهت</w:t>
      </w:r>
      <w:r w:rsidR="003D75FB">
        <w:rPr>
          <w:rtl/>
        </w:rPr>
        <w:t xml:space="preserve">، </w:t>
      </w:r>
      <w:r>
        <w:rPr>
          <w:rtl/>
        </w:rPr>
        <w:t xml:space="preserve">مبارزه و جهاد را نيز در همان مكتب آموخت و پا به پاى امام امت (ره) در صحنه هاى سياسى و </w:t>
      </w:r>
      <w:r>
        <w:rPr>
          <w:rtl/>
        </w:rPr>
        <w:lastRenderedPageBreak/>
        <w:t>مبارزاتى قدم نهاد</w:t>
      </w:r>
      <w:r w:rsidR="003D75FB">
        <w:rPr>
          <w:rtl/>
        </w:rPr>
        <w:t xml:space="preserve">، </w:t>
      </w:r>
      <w:r>
        <w:rPr>
          <w:rtl/>
        </w:rPr>
        <w:t xml:space="preserve">چرا كه جهاد و شهادت را از سرور خود امام حسين </w:t>
      </w:r>
      <w:r w:rsidR="002D69E1" w:rsidRPr="002D69E1">
        <w:rPr>
          <w:rStyle w:val="libAlaemChar"/>
          <w:rtl/>
        </w:rPr>
        <w:t>عليه‌السلام</w:t>
      </w:r>
      <w:r>
        <w:rPr>
          <w:rtl/>
        </w:rPr>
        <w:t xml:space="preserve"> آموخته بود</w:t>
      </w:r>
      <w:r w:rsidR="003D75FB">
        <w:rPr>
          <w:rtl/>
        </w:rPr>
        <w:t xml:space="preserve">. </w:t>
      </w:r>
    </w:p>
    <w:p w:rsidR="00A46B3B" w:rsidRDefault="00A46B3B" w:rsidP="00A46B3B">
      <w:pPr>
        <w:pStyle w:val="libNormal"/>
        <w:rPr>
          <w:rtl/>
        </w:rPr>
      </w:pPr>
      <w:r>
        <w:rPr>
          <w:rtl/>
        </w:rPr>
        <w:t xml:space="preserve">او در فتواى فقهى خود از آيه </w:t>
      </w:r>
      <w:r w:rsidR="007E6015" w:rsidRPr="00DB005C">
        <w:rPr>
          <w:rStyle w:val="libAieChar"/>
          <w:rtl/>
        </w:rPr>
        <w:t xml:space="preserve"> «ولن يجعل الله للكافرين على المومنين سبيلا» </w:t>
      </w:r>
      <w:r>
        <w:rPr>
          <w:rtl/>
        </w:rPr>
        <w:t xml:space="preserve"> تنها حرمت ازدواج با كافران را نمى فهميد بلكه تمامى سلطه هاى شوم از خدا بى خبران را بر مسلمين حرام مى دانست</w:t>
      </w:r>
      <w:r w:rsidR="003D75FB">
        <w:rPr>
          <w:rtl/>
        </w:rPr>
        <w:t xml:space="preserve">. </w:t>
      </w:r>
    </w:p>
    <w:p w:rsidR="00A46B3B" w:rsidRDefault="00A46B3B" w:rsidP="00A46B3B">
      <w:pPr>
        <w:pStyle w:val="libNormal"/>
        <w:rPr>
          <w:rtl/>
        </w:rPr>
      </w:pPr>
      <w:r>
        <w:rPr>
          <w:rtl/>
        </w:rPr>
        <w:t>بيشتر از هر جهادى او مبارزه با شيطان درونى را لازم مى ديد و كسب تقوا و پرهيز از تبعيت هواى نفس را بزرگترين جهاد و بنا به فرموده پيامبر صلى الله عليه و آله «جهاداكبر» مى دانست و در اين راه به حد اعلاى مبارزه رسيد و خود را به گروه سالكان الى الله و اولياى پاك الهى رساند</w:t>
      </w:r>
      <w:r w:rsidR="003D75FB">
        <w:rPr>
          <w:rtl/>
        </w:rPr>
        <w:t xml:space="preserve">. </w:t>
      </w:r>
    </w:p>
    <w:p w:rsidR="00A46B3B" w:rsidRDefault="00A46B3B" w:rsidP="00A46B3B">
      <w:pPr>
        <w:pStyle w:val="libNormal"/>
        <w:rPr>
          <w:rtl/>
        </w:rPr>
      </w:pPr>
      <w:r>
        <w:rPr>
          <w:rtl/>
        </w:rPr>
        <w:t>حجة السلام و المسلمين رحيميان يكى از يارانش مى گويد:</w:t>
      </w:r>
    </w:p>
    <w:p w:rsidR="00A46B3B" w:rsidRDefault="00A46B3B" w:rsidP="00A46B3B">
      <w:pPr>
        <w:pStyle w:val="libNormal"/>
        <w:rPr>
          <w:rtl/>
        </w:rPr>
      </w:pPr>
      <w:r>
        <w:rPr>
          <w:rtl/>
        </w:rPr>
        <w:t xml:space="preserve">«يكى از خصوصيات حاج آقا مصطفى اين بود كه ايشان مقيد به پياده روى از نجف به كربلا در تمام زيارتهاى مخصوصه امام حسين </w:t>
      </w:r>
      <w:r w:rsidR="002D69E1" w:rsidRPr="002D69E1">
        <w:rPr>
          <w:rStyle w:val="libAlaemChar"/>
          <w:rtl/>
        </w:rPr>
        <w:t>عليه‌السلام</w:t>
      </w:r>
      <w:r>
        <w:rPr>
          <w:rtl/>
        </w:rPr>
        <w:t xml:space="preserve"> بود در سال معمولا چند مناسبت بود (15 شعبان</w:t>
      </w:r>
      <w:r w:rsidR="003D75FB">
        <w:rPr>
          <w:rtl/>
        </w:rPr>
        <w:t xml:space="preserve">، </w:t>
      </w:r>
      <w:r>
        <w:rPr>
          <w:rtl/>
        </w:rPr>
        <w:t>عرفه</w:t>
      </w:r>
      <w:r w:rsidR="003D75FB">
        <w:rPr>
          <w:rtl/>
        </w:rPr>
        <w:t xml:space="preserve">، </w:t>
      </w:r>
      <w:r>
        <w:rPr>
          <w:rtl/>
        </w:rPr>
        <w:t>اربعين</w:t>
      </w:r>
      <w:r w:rsidR="003D75FB">
        <w:rPr>
          <w:rtl/>
        </w:rPr>
        <w:t xml:space="preserve">، </w:t>
      </w:r>
      <w:r>
        <w:rPr>
          <w:rtl/>
        </w:rPr>
        <w:t>اول و نيمه رجب) كه مردم از نجف به كربلا پياده مى رفتند و ايشان هر سال در چند مناسبت پياده به كربلا مى رفتند</w:t>
      </w:r>
      <w:r w:rsidR="003D75FB">
        <w:rPr>
          <w:rtl/>
        </w:rPr>
        <w:t xml:space="preserve">. </w:t>
      </w:r>
      <w:r>
        <w:rPr>
          <w:rtl/>
        </w:rPr>
        <w:t>گاهى مى شد كه كف پاى ايشان تاولهايى مى زد كه خونابه از آن راه مى افتاد و كاملا مجروح مى شد ولى باز هم به راه رفتن ادامه مى داد</w:t>
      </w:r>
      <w:r w:rsidR="003D75FB">
        <w:rPr>
          <w:rtl/>
        </w:rPr>
        <w:t xml:space="preserve">. </w:t>
      </w:r>
      <w:r>
        <w:rPr>
          <w:rtl/>
        </w:rPr>
        <w:t xml:space="preserve">» </w:t>
      </w:r>
      <w:r w:rsidR="00433058" w:rsidRPr="00433058">
        <w:rPr>
          <w:rStyle w:val="libFootnotenumChar"/>
          <w:rtl/>
        </w:rPr>
        <w:t>(704)</w:t>
      </w:r>
    </w:p>
    <w:p w:rsidR="00A46B3B" w:rsidRDefault="00A46B3B" w:rsidP="00A46B3B">
      <w:pPr>
        <w:pStyle w:val="libNormal"/>
        <w:rPr>
          <w:rtl/>
        </w:rPr>
      </w:pPr>
      <w:r>
        <w:rPr>
          <w:rtl/>
        </w:rPr>
        <w:t>آقا مصطفى موقعى كه به زيارت مى رفت در بين راه مثل ساير زوار - بدون اينكه خود را آقازاده و صاحب علم و شهرت بداند - به صورت طبيعى اعمال و كارهايش را انجام مى داد</w:t>
      </w:r>
      <w:r w:rsidR="003D75FB">
        <w:rPr>
          <w:rtl/>
        </w:rPr>
        <w:t xml:space="preserve">. </w:t>
      </w:r>
      <w:r>
        <w:rPr>
          <w:rtl/>
        </w:rPr>
        <w:t>و علاوه بر زيارت اميرال</w:t>
      </w:r>
      <w:r w:rsidR="002D69E1">
        <w:rPr>
          <w:rtl/>
        </w:rPr>
        <w:t>مؤمن</w:t>
      </w:r>
      <w:r>
        <w:rPr>
          <w:rtl/>
        </w:rPr>
        <w:t xml:space="preserve">ين </w:t>
      </w:r>
      <w:r w:rsidR="002D69E1" w:rsidRPr="002D69E1">
        <w:rPr>
          <w:rStyle w:val="libAlaemChar"/>
          <w:rtl/>
        </w:rPr>
        <w:t>عليه‌السلام</w:t>
      </w:r>
      <w:r>
        <w:rPr>
          <w:rtl/>
        </w:rPr>
        <w:t xml:space="preserve"> و سيد الشهداء </w:t>
      </w:r>
      <w:r w:rsidR="002D69E1" w:rsidRPr="002D69E1">
        <w:rPr>
          <w:rStyle w:val="libAlaemChar"/>
          <w:rtl/>
        </w:rPr>
        <w:t>عليه‌السلام</w:t>
      </w:r>
      <w:r>
        <w:rPr>
          <w:rtl/>
        </w:rPr>
        <w:t xml:space="preserve"> به زيارت دوره مسجد سهله و مسجد كوفه مى رفت و هر هفته طبق عادت طلاب نجف شب هاى چهارشنبه به مسجد سهله</w:t>
      </w:r>
      <w:r w:rsidR="003D75FB">
        <w:rPr>
          <w:rtl/>
        </w:rPr>
        <w:t xml:space="preserve">، </w:t>
      </w:r>
      <w:r>
        <w:rPr>
          <w:rtl/>
        </w:rPr>
        <w:t xml:space="preserve">محلى كه بسيارى از افراد در آنجا به خدمت امام زمان </w:t>
      </w:r>
      <w:r w:rsidR="002D69E1" w:rsidRPr="002D69E1">
        <w:rPr>
          <w:rStyle w:val="libAlaemChar"/>
          <w:rtl/>
        </w:rPr>
        <w:t>عليه‌السلام</w:t>
      </w:r>
      <w:r>
        <w:rPr>
          <w:rtl/>
        </w:rPr>
        <w:t xml:space="preserve"> رسيده اند رفته و در آن محل بيتوته مى كرد</w:t>
      </w:r>
      <w:r w:rsidR="003D75FB">
        <w:rPr>
          <w:rtl/>
        </w:rPr>
        <w:t xml:space="preserve">. </w:t>
      </w:r>
    </w:p>
    <w:p w:rsidR="00A46B3B" w:rsidRDefault="00A46B3B" w:rsidP="00A46B3B">
      <w:pPr>
        <w:pStyle w:val="libNormal"/>
        <w:rPr>
          <w:rtl/>
        </w:rPr>
      </w:pPr>
      <w:r>
        <w:rPr>
          <w:rtl/>
        </w:rPr>
        <w:lastRenderedPageBreak/>
        <w:t xml:space="preserve">آرى او كه رسيدن به قرب الهى را در توسل به اهل بيت </w:t>
      </w:r>
      <w:r w:rsidR="002D69E1" w:rsidRPr="002D69E1">
        <w:rPr>
          <w:rStyle w:val="libAlaemChar"/>
          <w:rtl/>
        </w:rPr>
        <w:t>عليه‌السلام</w:t>
      </w:r>
      <w:r>
        <w:rPr>
          <w:rtl/>
        </w:rPr>
        <w:t xml:space="preserve"> ديده بود نگاهى به جراحت پا و يا خستگى راه و يا اينكه خود كارهايش را انجام مى دهد</w:t>
      </w:r>
      <w:r w:rsidR="003D75FB">
        <w:rPr>
          <w:rtl/>
        </w:rPr>
        <w:t xml:space="preserve">، </w:t>
      </w:r>
      <w:r>
        <w:rPr>
          <w:rtl/>
        </w:rPr>
        <w:t>و يا اينكه ديگران به او اعتناء داشته باشند يا نه</w:t>
      </w:r>
      <w:r w:rsidR="003D75FB">
        <w:rPr>
          <w:rtl/>
        </w:rPr>
        <w:t xml:space="preserve">، </w:t>
      </w:r>
      <w:r>
        <w:rPr>
          <w:rtl/>
        </w:rPr>
        <w:t xml:space="preserve">نمى كرد و براى زيارت امام حسين </w:t>
      </w:r>
      <w:r w:rsidR="002D69E1" w:rsidRPr="002D69E1">
        <w:rPr>
          <w:rStyle w:val="libAlaemChar"/>
          <w:rtl/>
        </w:rPr>
        <w:t>عليه‌السلام</w:t>
      </w:r>
      <w:r>
        <w:rPr>
          <w:rtl/>
        </w:rPr>
        <w:t xml:space="preserve"> و حضرت امير </w:t>
      </w:r>
      <w:r w:rsidR="002D69E1" w:rsidRPr="002D69E1">
        <w:rPr>
          <w:rStyle w:val="libAlaemChar"/>
          <w:rtl/>
        </w:rPr>
        <w:t>عليه‌السلام</w:t>
      </w:r>
      <w:r>
        <w:rPr>
          <w:rtl/>
        </w:rPr>
        <w:t xml:space="preserve"> همه مشكلات را به جان خريده و گاهى قريب صد كيلومتر فاصله نجف و كربلا را پياده مى پيمود</w:t>
      </w:r>
      <w:r w:rsidR="003D75FB">
        <w:rPr>
          <w:rtl/>
        </w:rPr>
        <w:t xml:space="preserve">. </w:t>
      </w:r>
    </w:p>
    <w:p w:rsidR="00A46B3B" w:rsidRDefault="00A46B3B" w:rsidP="00A46B3B">
      <w:pPr>
        <w:pStyle w:val="libNormal"/>
        <w:rPr>
          <w:rtl/>
        </w:rPr>
      </w:pPr>
      <w:r>
        <w:rPr>
          <w:rtl/>
        </w:rPr>
        <w:t>شهيد در سير و سلوك به مقامى رسيده بود كه در دستورالعملى اخلاقى مى گويد:</w:t>
      </w:r>
    </w:p>
    <w:p w:rsidR="00A46B3B" w:rsidRDefault="00A46B3B" w:rsidP="00A46B3B">
      <w:pPr>
        <w:pStyle w:val="libNormal"/>
        <w:rPr>
          <w:rtl/>
        </w:rPr>
      </w:pPr>
      <w:r>
        <w:rPr>
          <w:rtl/>
        </w:rPr>
        <w:t>«بدان اى برادرم</w:t>
      </w:r>
      <w:r w:rsidR="003D75FB">
        <w:rPr>
          <w:rtl/>
        </w:rPr>
        <w:t xml:space="preserve">، </w:t>
      </w:r>
      <w:r>
        <w:rPr>
          <w:rtl/>
        </w:rPr>
        <w:t>دوست عزيز و بزرگوارم</w:t>
      </w:r>
      <w:r w:rsidR="003D75FB">
        <w:rPr>
          <w:rtl/>
        </w:rPr>
        <w:t xml:space="preserve">، </w:t>
      </w:r>
      <w:r>
        <w:rPr>
          <w:rtl/>
        </w:rPr>
        <w:t>پس از فهم آنچه در اين سطور آمد و بعد از آن كه به علوم عادى آگاه گرديدى و رسوم ظاهرى را بر پا داشتى</w:t>
      </w:r>
      <w:r w:rsidR="003D75FB">
        <w:rPr>
          <w:rtl/>
        </w:rPr>
        <w:t xml:space="preserve">، </w:t>
      </w:r>
      <w:r>
        <w:rPr>
          <w:rtl/>
        </w:rPr>
        <w:t>بايد تلاش بى امان را براى رسيدن به برترين مقصد</w:t>
      </w:r>
      <w:r w:rsidR="003D75FB">
        <w:rPr>
          <w:rtl/>
        </w:rPr>
        <w:t xml:space="preserve">، </w:t>
      </w:r>
      <w:r>
        <w:rPr>
          <w:rtl/>
        </w:rPr>
        <w:t>والاترين هدف</w:t>
      </w:r>
      <w:r w:rsidR="003D75FB">
        <w:rPr>
          <w:rtl/>
        </w:rPr>
        <w:t xml:space="preserve">، </w:t>
      </w:r>
      <w:r>
        <w:rPr>
          <w:rtl/>
        </w:rPr>
        <w:t>شيرين ترين مسلك و دلپذيرترين شيوه پيشه كنى و آن «جان جهان شدن» است</w:t>
      </w:r>
      <w:r w:rsidR="003D75FB">
        <w:rPr>
          <w:rtl/>
        </w:rPr>
        <w:t xml:space="preserve">. </w:t>
      </w:r>
    </w:p>
    <w:p w:rsidR="00A46B3B" w:rsidRDefault="00A46B3B" w:rsidP="00A46B3B">
      <w:pPr>
        <w:pStyle w:val="libNormal"/>
        <w:rPr>
          <w:rtl/>
        </w:rPr>
      </w:pPr>
      <w:r>
        <w:rPr>
          <w:rtl/>
        </w:rPr>
        <w:t>رسيدن به اين مقام والا و بلند</w:t>
      </w:r>
      <w:r w:rsidR="003D75FB">
        <w:rPr>
          <w:rtl/>
        </w:rPr>
        <w:t xml:space="preserve">، </w:t>
      </w:r>
      <w:r>
        <w:rPr>
          <w:rtl/>
        </w:rPr>
        <w:t>جز با دور كردن پستيها</w:t>
      </w:r>
      <w:r w:rsidR="003D75FB">
        <w:rPr>
          <w:rtl/>
        </w:rPr>
        <w:t xml:space="preserve">، </w:t>
      </w:r>
      <w:r>
        <w:rPr>
          <w:rtl/>
        </w:rPr>
        <w:t>تيرگيها و حجابهاى مادى و مدت و جلب صفات كمال و برتر</w:t>
      </w:r>
      <w:r w:rsidR="003D75FB">
        <w:rPr>
          <w:rtl/>
        </w:rPr>
        <w:t xml:space="preserve">، </w:t>
      </w:r>
      <w:r>
        <w:rPr>
          <w:rtl/>
        </w:rPr>
        <w:t>از راه عمل به دستور شرع انور و حركت بر مقتضاى ايمان و كوشش در اجراى فرامين الهى و احكام عملى</w:t>
      </w:r>
      <w:r w:rsidR="003D75FB">
        <w:rPr>
          <w:rtl/>
        </w:rPr>
        <w:t xml:space="preserve">، </w:t>
      </w:r>
      <w:r>
        <w:rPr>
          <w:rtl/>
        </w:rPr>
        <w:t>بدنى و قبلى نشايد</w:t>
      </w:r>
      <w:r w:rsidR="003D75FB">
        <w:rPr>
          <w:rtl/>
        </w:rPr>
        <w:t xml:space="preserve">. </w:t>
      </w:r>
    </w:p>
    <w:p w:rsidR="00A46B3B" w:rsidRDefault="003D75FB" w:rsidP="00A46B3B">
      <w:pPr>
        <w:pStyle w:val="libNormal"/>
        <w:rPr>
          <w:rtl/>
        </w:rPr>
      </w:pPr>
      <w:r>
        <w:rPr>
          <w:rtl/>
        </w:rPr>
        <w:t xml:space="preserve">... </w:t>
      </w:r>
      <w:r w:rsidR="00A46B3B">
        <w:rPr>
          <w:rtl/>
        </w:rPr>
        <w:t>شگفتا! آيا وجدانت اجازه مى دهد</w:t>
      </w:r>
      <w:r>
        <w:rPr>
          <w:rtl/>
        </w:rPr>
        <w:t xml:space="preserve">، </w:t>
      </w:r>
      <w:r w:rsidR="00A46B3B">
        <w:rPr>
          <w:rtl/>
        </w:rPr>
        <w:t>با توان و قدرتى كه او ارزانى داشته</w:t>
      </w:r>
      <w:r>
        <w:rPr>
          <w:rtl/>
        </w:rPr>
        <w:t xml:space="preserve">، </w:t>
      </w:r>
      <w:r w:rsidR="00A46B3B">
        <w:rPr>
          <w:rtl/>
        </w:rPr>
        <w:t>برخوان گسترده اش او را</w:t>
      </w:r>
      <w:r>
        <w:rPr>
          <w:rtl/>
        </w:rPr>
        <w:t xml:space="preserve">، </w:t>
      </w:r>
      <w:r w:rsidR="00A46B3B">
        <w:rPr>
          <w:rtl/>
        </w:rPr>
        <w:t>نافرمانى و سركشى كنى</w:t>
      </w:r>
      <w:r>
        <w:rPr>
          <w:rtl/>
        </w:rPr>
        <w:t>؟</w:t>
      </w:r>
      <w:r w:rsidR="00A46B3B">
        <w:rPr>
          <w:rtl/>
        </w:rPr>
        <w:t xml:space="preserve"> آيا مى پسندى توان</w:t>
      </w:r>
      <w:r>
        <w:rPr>
          <w:rtl/>
        </w:rPr>
        <w:t xml:space="preserve">، </w:t>
      </w:r>
      <w:r w:rsidR="00A46B3B">
        <w:rPr>
          <w:rtl/>
        </w:rPr>
        <w:t>اراده و حكمت او را در آنچه ناروا شمرده به كارگيرى و بى حرمتى روا دارى</w:t>
      </w:r>
      <w:r>
        <w:rPr>
          <w:rtl/>
        </w:rPr>
        <w:t>؟</w:t>
      </w:r>
      <w:r w:rsidR="00A46B3B">
        <w:rPr>
          <w:rtl/>
        </w:rPr>
        <w:t xml:space="preserve"> پناه مى بريم به خداى داناى شنوا از شيطان رانده شده از درگاه خدا</w:t>
      </w:r>
      <w:r>
        <w:rPr>
          <w:rtl/>
        </w:rPr>
        <w:t xml:space="preserve">. </w:t>
      </w:r>
    </w:p>
    <w:p w:rsidR="00A46B3B" w:rsidRDefault="003D75FB" w:rsidP="00A46B3B">
      <w:pPr>
        <w:pStyle w:val="libNormal"/>
        <w:rPr>
          <w:rtl/>
        </w:rPr>
      </w:pPr>
      <w:r>
        <w:rPr>
          <w:rtl/>
        </w:rPr>
        <w:t xml:space="preserve">... </w:t>
      </w:r>
      <w:r w:rsidR="00A46B3B">
        <w:rPr>
          <w:rtl/>
        </w:rPr>
        <w:t>جهاد اكبر را پيشه كن</w:t>
      </w:r>
      <w:r>
        <w:rPr>
          <w:rtl/>
        </w:rPr>
        <w:t xml:space="preserve">، </w:t>
      </w:r>
      <w:r w:rsidR="00A46B3B">
        <w:rPr>
          <w:rtl/>
        </w:rPr>
        <w:t>تا الگويى حق نما گردى و مشمول پاداش شهيدان</w:t>
      </w:r>
      <w:r>
        <w:rPr>
          <w:rtl/>
        </w:rPr>
        <w:t xml:space="preserve">، </w:t>
      </w:r>
      <w:r w:rsidR="00A46B3B">
        <w:rPr>
          <w:rtl/>
        </w:rPr>
        <w:t>كه در سخنان معصومين آمده است</w:t>
      </w:r>
      <w:r>
        <w:rPr>
          <w:rtl/>
        </w:rPr>
        <w:t>:</w:t>
      </w:r>
    </w:p>
    <w:p w:rsidR="00A46B3B" w:rsidRDefault="003D75FB" w:rsidP="00A46B3B">
      <w:pPr>
        <w:pStyle w:val="libNormal"/>
        <w:rPr>
          <w:rtl/>
        </w:rPr>
      </w:pPr>
      <w:r>
        <w:rPr>
          <w:rtl/>
        </w:rPr>
        <w:lastRenderedPageBreak/>
        <w:t xml:space="preserve">... </w:t>
      </w:r>
      <w:r w:rsidR="00A46B3B">
        <w:rPr>
          <w:rtl/>
        </w:rPr>
        <w:t>بارالها! طعم عفو</w:t>
      </w:r>
      <w:r>
        <w:rPr>
          <w:rtl/>
        </w:rPr>
        <w:t xml:space="preserve">، </w:t>
      </w:r>
      <w:r w:rsidR="00A46B3B">
        <w:rPr>
          <w:rtl/>
        </w:rPr>
        <w:t>شيرينى آمرزش و رحمت خود را بر ما بچشان</w:t>
      </w:r>
      <w:r>
        <w:rPr>
          <w:rtl/>
        </w:rPr>
        <w:t xml:space="preserve">، </w:t>
      </w:r>
      <w:r w:rsidR="00A46B3B">
        <w:rPr>
          <w:rtl/>
        </w:rPr>
        <w:t>تا از سياهيهاى ذلت بيرون بياييم و لباس كفر و نفاق را از تن بدريم</w:t>
      </w:r>
      <w:r>
        <w:rPr>
          <w:rtl/>
        </w:rPr>
        <w:t xml:space="preserve">. </w:t>
      </w:r>
      <w:r w:rsidR="00A46B3B">
        <w:rPr>
          <w:rtl/>
        </w:rPr>
        <w:t>به تو شكوه مى بريم كه تو ملجا هر شكايتى</w:t>
      </w:r>
      <w:r>
        <w:rPr>
          <w:rtl/>
        </w:rPr>
        <w:t xml:space="preserve">. </w:t>
      </w:r>
      <w:r w:rsidR="00A46B3B">
        <w:rPr>
          <w:rtl/>
        </w:rPr>
        <w:t xml:space="preserve">» </w:t>
      </w:r>
      <w:r w:rsidR="00433058" w:rsidRPr="00433058">
        <w:rPr>
          <w:rStyle w:val="libFootnotenumChar"/>
          <w:rtl/>
        </w:rPr>
        <w:t>(705)</w:t>
      </w:r>
    </w:p>
    <w:p w:rsidR="00A46B3B" w:rsidRDefault="00433058" w:rsidP="00433058">
      <w:pPr>
        <w:pStyle w:val="Heading2"/>
        <w:rPr>
          <w:rtl/>
        </w:rPr>
      </w:pPr>
      <w:bookmarkStart w:id="419" w:name="_Toc372536743"/>
      <w:r>
        <w:rPr>
          <w:rtl/>
        </w:rPr>
        <w:t>شهيد مصطفى در نگاه بزرگان</w:t>
      </w:r>
      <w:bookmarkEnd w:id="419"/>
    </w:p>
    <w:p w:rsidR="00A46B3B" w:rsidRDefault="00A46B3B" w:rsidP="00A46B3B">
      <w:pPr>
        <w:pStyle w:val="libNormal"/>
        <w:rPr>
          <w:rtl/>
        </w:rPr>
      </w:pPr>
      <w:r>
        <w:rPr>
          <w:rtl/>
        </w:rPr>
        <w:t>شخصيت علمى و سياسى و عرفانى و عبادى شهيد بر همگان روشن است و ما بخاطر تبرك و تيمن كلام عده اى از بزرگان را زينت بخش صفحات مى گردانيم</w:t>
      </w:r>
      <w:r w:rsidR="003D75FB">
        <w:rPr>
          <w:rtl/>
        </w:rPr>
        <w:t>:</w:t>
      </w:r>
    </w:p>
    <w:p w:rsidR="00A46B3B" w:rsidRDefault="00433058" w:rsidP="00433058">
      <w:pPr>
        <w:pStyle w:val="Heading2"/>
        <w:rPr>
          <w:rtl/>
        </w:rPr>
      </w:pPr>
      <w:bookmarkStart w:id="420" w:name="_Toc372536744"/>
      <w:r>
        <w:rPr>
          <w:rtl/>
        </w:rPr>
        <w:t>امام خمينى</w:t>
      </w:r>
      <w:r w:rsidR="003D75FB">
        <w:rPr>
          <w:rtl/>
        </w:rPr>
        <w:t>:</w:t>
      </w:r>
      <w:bookmarkEnd w:id="420"/>
    </w:p>
    <w:p w:rsidR="00A46B3B" w:rsidRDefault="00A46B3B" w:rsidP="00A46B3B">
      <w:pPr>
        <w:pStyle w:val="libNormal"/>
        <w:rPr>
          <w:rtl/>
        </w:rPr>
      </w:pPr>
      <w:r>
        <w:rPr>
          <w:rtl/>
        </w:rPr>
        <w:t xml:space="preserve">«من اميد داشتم كه اين مرحوم (حاج آقا مصطفى) شخص خدمتگذار و سودمند براى اسلام و مسلمين باشد ولى </w:t>
      </w:r>
      <w:r w:rsidR="007E6015" w:rsidRPr="00543C7A">
        <w:rPr>
          <w:rtl/>
        </w:rPr>
        <w:t xml:space="preserve"> «لا راد لقضائه و ان الله لغنى عن العالمين»</w:t>
      </w:r>
      <w:r w:rsidR="003D75FB" w:rsidRPr="00543C7A">
        <w:rPr>
          <w:rtl/>
        </w:rPr>
        <w:t>.</w:t>
      </w:r>
      <w:r w:rsidR="003D75FB">
        <w:rPr>
          <w:rStyle w:val="libAieChar"/>
          <w:rtl/>
        </w:rPr>
        <w:t xml:space="preserve"> </w:t>
      </w:r>
      <w:r>
        <w:rPr>
          <w:rtl/>
        </w:rPr>
        <w:t xml:space="preserve"> </w:t>
      </w:r>
      <w:r w:rsidR="00433058" w:rsidRPr="00433058">
        <w:rPr>
          <w:rStyle w:val="libFootnotenumChar"/>
          <w:rtl/>
        </w:rPr>
        <w:t>(706)</w:t>
      </w:r>
    </w:p>
    <w:p w:rsidR="00A46B3B" w:rsidRDefault="00433058" w:rsidP="00433058">
      <w:pPr>
        <w:pStyle w:val="Heading2"/>
        <w:rPr>
          <w:rtl/>
        </w:rPr>
      </w:pPr>
      <w:bookmarkStart w:id="421" w:name="_Toc372536745"/>
      <w:r>
        <w:rPr>
          <w:rtl/>
        </w:rPr>
        <w:t>آية الله العظمى بهاء الدينى (ره):</w:t>
      </w:r>
      <w:bookmarkEnd w:id="421"/>
    </w:p>
    <w:p w:rsidR="00A46B3B" w:rsidRPr="00543C7A" w:rsidRDefault="003D75FB" w:rsidP="00DB005C">
      <w:pPr>
        <w:pStyle w:val="libAie"/>
        <w:rPr>
          <w:rStyle w:val="libNormalChar"/>
          <w:rtl/>
        </w:rPr>
      </w:pPr>
      <w:r w:rsidRPr="00543C7A">
        <w:rPr>
          <w:rStyle w:val="libNormalChar"/>
          <w:rtl/>
        </w:rPr>
        <w:t xml:space="preserve">... </w:t>
      </w:r>
      <w:r w:rsidR="007E6015" w:rsidRPr="00543C7A">
        <w:rPr>
          <w:rStyle w:val="libNormalChar"/>
          <w:rtl/>
        </w:rPr>
        <w:t>ابن الامام</w:t>
      </w:r>
      <w:r w:rsidRPr="00543C7A">
        <w:rPr>
          <w:rStyle w:val="libNormalChar"/>
          <w:rtl/>
        </w:rPr>
        <w:t xml:space="preserve">، </w:t>
      </w:r>
      <w:r w:rsidR="007E6015" w:rsidRPr="00543C7A">
        <w:rPr>
          <w:rStyle w:val="libNormalChar"/>
          <w:rtl/>
        </w:rPr>
        <w:t>بل هو الامام</w:t>
      </w:r>
      <w:r w:rsidRPr="00543C7A">
        <w:rPr>
          <w:rStyle w:val="libNormalChar"/>
          <w:rtl/>
        </w:rPr>
        <w:t xml:space="preserve">، </w:t>
      </w:r>
      <w:r w:rsidR="007E6015" w:rsidRPr="00543C7A">
        <w:rPr>
          <w:rStyle w:val="libNormalChar"/>
          <w:rtl/>
        </w:rPr>
        <w:t>بل له اب مثل الامام</w:t>
      </w:r>
      <w:r w:rsidRPr="00543C7A">
        <w:rPr>
          <w:rStyle w:val="libNormalChar"/>
          <w:rtl/>
        </w:rPr>
        <w:t xml:space="preserve">، </w:t>
      </w:r>
      <w:r w:rsidR="007E6015" w:rsidRPr="00543C7A">
        <w:rPr>
          <w:rStyle w:val="libNormalChar"/>
          <w:rtl/>
        </w:rPr>
        <w:t>شديد الحب بالامام</w:t>
      </w:r>
      <w:r w:rsidRPr="00543C7A">
        <w:rPr>
          <w:rStyle w:val="libNormalChar"/>
          <w:rtl/>
        </w:rPr>
        <w:t xml:space="preserve">، </w:t>
      </w:r>
      <w:r w:rsidR="007E6015" w:rsidRPr="00543C7A">
        <w:rPr>
          <w:rStyle w:val="libNormalChar"/>
          <w:rtl/>
        </w:rPr>
        <w:t>لا لاجل الابوة</w:t>
      </w:r>
      <w:r w:rsidRPr="00543C7A">
        <w:rPr>
          <w:rStyle w:val="libNormalChar"/>
          <w:rtl/>
        </w:rPr>
        <w:t xml:space="preserve">، </w:t>
      </w:r>
      <w:r w:rsidR="007E6015" w:rsidRPr="00543C7A">
        <w:rPr>
          <w:rStyle w:val="libNormalChar"/>
          <w:rtl/>
        </w:rPr>
        <w:t>و الامام شديد الحب لا لاجل ابنوة</w:t>
      </w:r>
      <w:r w:rsidRPr="00543C7A">
        <w:rPr>
          <w:rStyle w:val="libNormalChar"/>
          <w:rtl/>
        </w:rPr>
        <w:t xml:space="preserve">، </w:t>
      </w:r>
      <w:r w:rsidR="007E6015" w:rsidRPr="00543C7A">
        <w:rPr>
          <w:rStyle w:val="libNormalChar"/>
          <w:rtl/>
        </w:rPr>
        <w:t>بل لجهات اخر لامجال لذكرها</w:t>
      </w:r>
      <w:r w:rsidRPr="00543C7A">
        <w:rPr>
          <w:rStyle w:val="libNormalChar"/>
          <w:rtl/>
        </w:rPr>
        <w:t xml:space="preserve">. </w:t>
      </w:r>
    </w:p>
    <w:p w:rsidR="00A46B3B" w:rsidRDefault="00A46B3B" w:rsidP="00A46B3B">
      <w:pPr>
        <w:pStyle w:val="libNormal"/>
        <w:rPr>
          <w:rtl/>
        </w:rPr>
      </w:pPr>
      <w:r>
        <w:rPr>
          <w:rtl/>
        </w:rPr>
        <w:t>آية الله حاج آقا مصطفى خمينى</w:t>
      </w:r>
      <w:r w:rsidR="003D75FB">
        <w:rPr>
          <w:rtl/>
        </w:rPr>
        <w:t>:</w:t>
      </w:r>
      <w:r>
        <w:rPr>
          <w:rtl/>
        </w:rPr>
        <w:t xml:space="preserve"> دانشهاى عقلى و نقلى</w:t>
      </w:r>
      <w:r w:rsidR="003D75FB">
        <w:rPr>
          <w:rtl/>
        </w:rPr>
        <w:t xml:space="preserve">، </w:t>
      </w:r>
      <w:r>
        <w:rPr>
          <w:rtl/>
        </w:rPr>
        <w:t>سياست اسلامى و دينى را در جوانى ياد گرفته</w:t>
      </w:r>
      <w:r w:rsidR="003D75FB">
        <w:rPr>
          <w:rtl/>
        </w:rPr>
        <w:t xml:space="preserve">، </w:t>
      </w:r>
      <w:r>
        <w:rPr>
          <w:rtl/>
        </w:rPr>
        <w:t>و به جايى رسيده بود</w:t>
      </w:r>
      <w:r w:rsidR="003D75FB">
        <w:rPr>
          <w:rtl/>
        </w:rPr>
        <w:t xml:space="preserve">، </w:t>
      </w:r>
      <w:r>
        <w:rPr>
          <w:rtl/>
        </w:rPr>
        <w:t>كه از نخبگان زمان ما</w:t>
      </w:r>
      <w:r w:rsidR="003D75FB">
        <w:rPr>
          <w:rtl/>
        </w:rPr>
        <w:t xml:space="preserve">، </w:t>
      </w:r>
      <w:r>
        <w:rPr>
          <w:rtl/>
        </w:rPr>
        <w:t>بلكه عصرها و زمانها بود</w:t>
      </w:r>
      <w:r w:rsidR="003D75FB">
        <w:rPr>
          <w:rtl/>
        </w:rPr>
        <w:t xml:space="preserve">. </w:t>
      </w:r>
      <w:r>
        <w:rPr>
          <w:rtl/>
        </w:rPr>
        <w:t>درست گفتار و نيك سيرت بود</w:t>
      </w:r>
      <w:r w:rsidR="003D75FB">
        <w:rPr>
          <w:rtl/>
        </w:rPr>
        <w:t xml:space="preserve">، </w:t>
      </w:r>
      <w:r>
        <w:rPr>
          <w:rtl/>
        </w:rPr>
        <w:t>با كمال زيركى و هوشيارى به نفوس</w:t>
      </w:r>
      <w:r w:rsidR="003D75FB">
        <w:rPr>
          <w:rtl/>
        </w:rPr>
        <w:t xml:space="preserve">، </w:t>
      </w:r>
      <w:r>
        <w:rPr>
          <w:rtl/>
        </w:rPr>
        <w:t>آگاهى داشت</w:t>
      </w:r>
      <w:r w:rsidR="003D75FB">
        <w:rPr>
          <w:rtl/>
        </w:rPr>
        <w:t xml:space="preserve">، </w:t>
      </w:r>
      <w:r>
        <w:rPr>
          <w:rtl/>
        </w:rPr>
        <w:t>در انقلاب اسلامى و حوادث آن نقش ‍ بسيار ارزنده اى داشت</w:t>
      </w:r>
      <w:r w:rsidR="003D75FB">
        <w:rPr>
          <w:rtl/>
        </w:rPr>
        <w:t xml:space="preserve">... </w:t>
      </w:r>
      <w:r>
        <w:rPr>
          <w:rtl/>
        </w:rPr>
        <w:t>فرزند امام بود</w:t>
      </w:r>
      <w:r w:rsidR="003D75FB">
        <w:rPr>
          <w:rtl/>
        </w:rPr>
        <w:t xml:space="preserve">، </w:t>
      </w:r>
      <w:r>
        <w:rPr>
          <w:rtl/>
        </w:rPr>
        <w:t>بلكه خود</w:t>
      </w:r>
      <w:r w:rsidR="003D75FB">
        <w:rPr>
          <w:rtl/>
        </w:rPr>
        <w:t xml:space="preserve">، </w:t>
      </w:r>
      <w:r>
        <w:rPr>
          <w:rtl/>
        </w:rPr>
        <w:t>امامى بود</w:t>
      </w:r>
      <w:r w:rsidR="003D75FB">
        <w:rPr>
          <w:rtl/>
        </w:rPr>
        <w:t xml:space="preserve">، </w:t>
      </w:r>
      <w:r>
        <w:rPr>
          <w:rtl/>
        </w:rPr>
        <w:t>بلكه پدرى مثل امام داشت</w:t>
      </w:r>
      <w:r w:rsidR="003D75FB">
        <w:rPr>
          <w:rtl/>
        </w:rPr>
        <w:t xml:space="preserve">... </w:t>
      </w:r>
      <w:r>
        <w:rPr>
          <w:rtl/>
        </w:rPr>
        <w:t>»</w:t>
      </w:r>
    </w:p>
    <w:p w:rsidR="00A46B3B" w:rsidRDefault="00433058" w:rsidP="00433058">
      <w:pPr>
        <w:pStyle w:val="Heading2"/>
        <w:rPr>
          <w:rtl/>
        </w:rPr>
      </w:pPr>
      <w:bookmarkStart w:id="422" w:name="_Toc372536746"/>
      <w:r>
        <w:rPr>
          <w:rtl/>
        </w:rPr>
        <w:lastRenderedPageBreak/>
        <w:t>مقام معظم رهبرى حضرت آية الله العظمى خامنه اى</w:t>
      </w:r>
      <w:r w:rsidR="003D75FB">
        <w:rPr>
          <w:rtl/>
        </w:rPr>
        <w:t>:</w:t>
      </w:r>
      <w:bookmarkEnd w:id="422"/>
    </w:p>
    <w:p w:rsidR="00A46B3B" w:rsidRDefault="00A46B3B" w:rsidP="00A46B3B">
      <w:pPr>
        <w:pStyle w:val="libNormal"/>
        <w:rPr>
          <w:rtl/>
        </w:rPr>
      </w:pPr>
      <w:r>
        <w:rPr>
          <w:rtl/>
        </w:rPr>
        <w:t>«مرحوم سيد مصطفى خمينى (ره) يكى از شخصيت هاى بالقوه و بالفعل اسلام بود</w:t>
      </w:r>
      <w:r w:rsidR="003D75FB">
        <w:rPr>
          <w:rtl/>
        </w:rPr>
        <w:t xml:space="preserve">. </w:t>
      </w:r>
      <w:r>
        <w:rPr>
          <w:rtl/>
        </w:rPr>
        <w:t>روزى كه ايشان شهيد شدند</w:t>
      </w:r>
      <w:r w:rsidR="003D75FB">
        <w:rPr>
          <w:rtl/>
        </w:rPr>
        <w:t xml:space="preserve">، </w:t>
      </w:r>
      <w:r>
        <w:rPr>
          <w:rtl/>
        </w:rPr>
        <w:t>در حدود سنين 48 - 47 سالگى بودند و در آن سن جزء ممتازين كسانى بود</w:t>
      </w:r>
      <w:r w:rsidR="003D75FB">
        <w:rPr>
          <w:rtl/>
        </w:rPr>
        <w:t xml:space="preserve">، </w:t>
      </w:r>
      <w:r>
        <w:rPr>
          <w:rtl/>
        </w:rPr>
        <w:t>كه در حوزه هاى علميه قم</w:t>
      </w:r>
      <w:r w:rsidR="003D75FB">
        <w:rPr>
          <w:rtl/>
        </w:rPr>
        <w:t xml:space="preserve">، </w:t>
      </w:r>
      <w:r>
        <w:rPr>
          <w:rtl/>
        </w:rPr>
        <w:t>نجف</w:t>
      </w:r>
      <w:r w:rsidR="003D75FB">
        <w:rPr>
          <w:rtl/>
        </w:rPr>
        <w:t xml:space="preserve">، </w:t>
      </w:r>
      <w:r>
        <w:rPr>
          <w:rtl/>
        </w:rPr>
        <w:t>مشهد</w:t>
      </w:r>
      <w:r w:rsidR="003D75FB">
        <w:rPr>
          <w:rtl/>
        </w:rPr>
        <w:t xml:space="preserve">، </w:t>
      </w:r>
      <w:r>
        <w:rPr>
          <w:rtl/>
        </w:rPr>
        <w:t>و</w:t>
      </w:r>
      <w:r w:rsidR="003D75FB">
        <w:rPr>
          <w:rtl/>
        </w:rPr>
        <w:t xml:space="preserve">... </w:t>
      </w:r>
      <w:r>
        <w:rPr>
          <w:rtl/>
        </w:rPr>
        <w:t>وجود داشت</w:t>
      </w:r>
      <w:r w:rsidR="003D75FB">
        <w:rPr>
          <w:rtl/>
        </w:rPr>
        <w:t xml:space="preserve">، </w:t>
      </w:r>
      <w:r>
        <w:rPr>
          <w:rtl/>
        </w:rPr>
        <w:t>بنده ايشان را به عنوان يك چهره برجسته حوزه علميه قم از سالهاى قبل مى شناختم</w:t>
      </w:r>
      <w:r w:rsidR="003D75FB">
        <w:rPr>
          <w:rtl/>
        </w:rPr>
        <w:t xml:space="preserve">. </w:t>
      </w:r>
      <w:r>
        <w:rPr>
          <w:rtl/>
        </w:rPr>
        <w:t>»</w:t>
      </w:r>
    </w:p>
    <w:p w:rsidR="00A46B3B" w:rsidRDefault="00433058" w:rsidP="00433058">
      <w:pPr>
        <w:pStyle w:val="Heading2"/>
        <w:rPr>
          <w:rtl/>
        </w:rPr>
      </w:pPr>
      <w:bookmarkStart w:id="423" w:name="_Toc372536747"/>
      <w:r>
        <w:rPr>
          <w:rtl/>
        </w:rPr>
        <w:t>آية الله معرفت</w:t>
      </w:r>
      <w:r w:rsidR="003D75FB">
        <w:rPr>
          <w:rtl/>
        </w:rPr>
        <w:t>:</w:t>
      </w:r>
      <w:bookmarkEnd w:id="423"/>
    </w:p>
    <w:p w:rsidR="00A46B3B" w:rsidRDefault="00A46B3B" w:rsidP="00A46B3B">
      <w:pPr>
        <w:pStyle w:val="libNormal"/>
        <w:rPr>
          <w:rtl/>
        </w:rPr>
      </w:pPr>
      <w:r>
        <w:rPr>
          <w:rtl/>
        </w:rPr>
        <w:t>«تواضع و فروتنى از ويژگيهاى آن مرحوم بود و اين در حالى بود كه ايشان هم به دليل فرزندى امام (ره) و هم به خاطر ويژگيهايى فردى از موقعيت اجتماعى بالايى برخوردار بود</w:t>
      </w:r>
      <w:r w:rsidR="003D75FB">
        <w:rPr>
          <w:rtl/>
        </w:rPr>
        <w:t xml:space="preserve">... </w:t>
      </w:r>
      <w:r>
        <w:rPr>
          <w:rtl/>
        </w:rPr>
        <w:t>ايشان جلوتر از پدر بزرگوارشان حرف نمى زد</w:t>
      </w:r>
      <w:r w:rsidR="003D75FB">
        <w:rPr>
          <w:rtl/>
        </w:rPr>
        <w:t xml:space="preserve">، </w:t>
      </w:r>
      <w:r>
        <w:rPr>
          <w:rtl/>
        </w:rPr>
        <w:t>و اصولا نمى توان آن مرحوم را از والد جدا دانست</w:t>
      </w:r>
      <w:r w:rsidR="003D75FB">
        <w:rPr>
          <w:rtl/>
        </w:rPr>
        <w:t xml:space="preserve">. </w:t>
      </w:r>
      <w:r>
        <w:rPr>
          <w:rtl/>
        </w:rPr>
        <w:t>خيلى از افراد اعتقاد داشتند كه ايشان در تمام ابعاد همانند زمانى است كه امام (ره) در سنين جوانى بودند</w:t>
      </w:r>
      <w:r w:rsidR="003D75FB">
        <w:rPr>
          <w:rtl/>
        </w:rPr>
        <w:t xml:space="preserve">. </w:t>
      </w:r>
      <w:r>
        <w:rPr>
          <w:rtl/>
        </w:rPr>
        <w:t xml:space="preserve">» </w:t>
      </w:r>
      <w:r w:rsidR="00433058" w:rsidRPr="00433058">
        <w:rPr>
          <w:rStyle w:val="libFootnotenumChar"/>
          <w:rtl/>
        </w:rPr>
        <w:t>(707)</w:t>
      </w:r>
    </w:p>
    <w:p w:rsidR="00A46B3B" w:rsidRDefault="00433058" w:rsidP="00433058">
      <w:pPr>
        <w:pStyle w:val="Heading2"/>
        <w:rPr>
          <w:rtl/>
        </w:rPr>
      </w:pPr>
      <w:bookmarkStart w:id="424" w:name="_Toc372536748"/>
      <w:r>
        <w:rPr>
          <w:rtl/>
        </w:rPr>
        <w:t>ويژگيهاى عاطفى</w:t>
      </w:r>
      <w:bookmarkEnd w:id="424"/>
    </w:p>
    <w:p w:rsidR="00A46B3B" w:rsidRDefault="00A46B3B" w:rsidP="00A46B3B">
      <w:pPr>
        <w:pStyle w:val="libNormal"/>
        <w:rPr>
          <w:rtl/>
        </w:rPr>
      </w:pPr>
      <w:r>
        <w:rPr>
          <w:rtl/>
        </w:rPr>
        <w:t>بعد ديگر زندگانى اين شهيد عزيز روح بلند و عاطفى اوست كه مهربانى و عطوفت با سرستش عجين شده بود</w:t>
      </w:r>
      <w:r w:rsidR="003D75FB">
        <w:rPr>
          <w:rtl/>
        </w:rPr>
        <w:t xml:space="preserve">، </w:t>
      </w:r>
      <w:r>
        <w:rPr>
          <w:rtl/>
        </w:rPr>
        <w:t>هميشه با ديگران برخوردى صميمى و مهربان داشت</w:t>
      </w:r>
      <w:r w:rsidR="003D75FB">
        <w:rPr>
          <w:rtl/>
        </w:rPr>
        <w:t xml:space="preserve">، </w:t>
      </w:r>
      <w:r>
        <w:rPr>
          <w:rtl/>
        </w:rPr>
        <w:t xml:space="preserve">از بيماران عيادت مى كرد و در اين مورد توجهى به وضعيت مالى عيادت شدگان نمى كرد بلكه افراد بى بضاعت و كم در آمد را در خانه محقر و پر مهر و محبت آنها عيادت مى كرد و با كمال تواضع و فروتنى در كنارشان نشسته و وارد صحبت مى گرديد و گاهى براى شاد كردن آنان و همچنين عمل نمودن به دستورات و سفارشات ائمه معصومين </w:t>
      </w:r>
      <w:r w:rsidR="002D69E1" w:rsidRPr="002D69E1">
        <w:rPr>
          <w:rStyle w:val="libAlaemChar"/>
          <w:rtl/>
        </w:rPr>
        <w:t>عليه‌السلام</w:t>
      </w:r>
      <w:r>
        <w:rPr>
          <w:rtl/>
        </w:rPr>
        <w:t xml:space="preserve"> هداياتى با خود به خدا دردمندان مى برد</w:t>
      </w:r>
      <w:r w:rsidR="003D75FB">
        <w:rPr>
          <w:rtl/>
        </w:rPr>
        <w:t xml:space="preserve">. </w:t>
      </w:r>
    </w:p>
    <w:p w:rsidR="00A46B3B" w:rsidRDefault="00A46B3B" w:rsidP="00A46B3B">
      <w:pPr>
        <w:pStyle w:val="libNormal"/>
        <w:rPr>
          <w:rtl/>
        </w:rPr>
      </w:pPr>
      <w:r>
        <w:rPr>
          <w:rtl/>
        </w:rPr>
        <w:lastRenderedPageBreak/>
        <w:t>درباره رفتار حاج آقا مصطفى خواهر گراميشان مى گويد:</w:t>
      </w:r>
    </w:p>
    <w:p w:rsidR="00A46B3B" w:rsidRDefault="00A46B3B" w:rsidP="00A46B3B">
      <w:pPr>
        <w:pStyle w:val="libNormal"/>
        <w:rPr>
          <w:rtl/>
        </w:rPr>
      </w:pPr>
      <w:r>
        <w:rPr>
          <w:rtl/>
        </w:rPr>
        <w:t>«ايشان نبست به اشخاص زير دست بسيار مهربان بودند ولى هرگز نسبت به اشخاص متكبر فروتنى نداشتند با اين كه درشت اندام بودند در موقع نشستن هيچ وقت تكيه نمى داند و گاهى مى گفتند ايشان ساعتها در بيرونى بدون اين كه به جايى تكيه داده باشند نشسته اند</w:t>
      </w:r>
      <w:r w:rsidR="003D75FB">
        <w:rPr>
          <w:rtl/>
        </w:rPr>
        <w:t xml:space="preserve">، </w:t>
      </w:r>
      <w:r>
        <w:rPr>
          <w:rtl/>
        </w:rPr>
        <w:t>مى گفتيم</w:t>
      </w:r>
      <w:r w:rsidR="003D75FB">
        <w:rPr>
          <w:rtl/>
        </w:rPr>
        <w:t>:</w:t>
      </w:r>
      <w:r>
        <w:rPr>
          <w:rtl/>
        </w:rPr>
        <w:t xml:space="preserve"> دادش خسته نمى شويد؟ مى گفتند: اين طور بهتر است</w:t>
      </w:r>
      <w:r w:rsidR="003D75FB">
        <w:rPr>
          <w:rtl/>
        </w:rPr>
        <w:t xml:space="preserve">، </w:t>
      </w:r>
      <w:r>
        <w:rPr>
          <w:rtl/>
        </w:rPr>
        <w:t>انسان بايد خودش را بسازد</w:t>
      </w:r>
      <w:r w:rsidR="003D75FB">
        <w:rPr>
          <w:rtl/>
        </w:rPr>
        <w:t xml:space="preserve">، </w:t>
      </w:r>
      <w:r>
        <w:rPr>
          <w:rtl/>
        </w:rPr>
        <w:t>و همچنين هيچ وقت روى تشك نمى خوابيدند و فقط يك بالش زير سرشان مى گذاشتند</w:t>
      </w:r>
      <w:r w:rsidR="003D75FB">
        <w:rPr>
          <w:rtl/>
        </w:rPr>
        <w:t xml:space="preserve">... </w:t>
      </w:r>
      <w:r>
        <w:rPr>
          <w:rtl/>
        </w:rPr>
        <w:t>»</w:t>
      </w:r>
    </w:p>
    <w:p w:rsidR="00A46B3B" w:rsidRDefault="00A46B3B" w:rsidP="00A46B3B">
      <w:pPr>
        <w:pStyle w:val="libNormal"/>
        <w:rPr>
          <w:rtl/>
        </w:rPr>
      </w:pPr>
      <w:r>
        <w:rPr>
          <w:rtl/>
        </w:rPr>
        <w:t>و يكى از دوستانش مى گويد:</w:t>
      </w:r>
    </w:p>
    <w:p w:rsidR="00A46B3B" w:rsidRDefault="00A46B3B" w:rsidP="00A46B3B">
      <w:pPr>
        <w:pStyle w:val="libNormal"/>
        <w:rPr>
          <w:rtl/>
        </w:rPr>
      </w:pPr>
      <w:r>
        <w:rPr>
          <w:rtl/>
        </w:rPr>
        <w:t>«چند روز به منزل امام نرفتم</w:t>
      </w:r>
      <w:r w:rsidR="003D75FB">
        <w:rPr>
          <w:rtl/>
        </w:rPr>
        <w:t xml:space="preserve">. </w:t>
      </w:r>
      <w:r>
        <w:rPr>
          <w:rtl/>
        </w:rPr>
        <w:t>يك شب ايشان (حاج آقا مصطفى) به منزل ما تشريف آورد</w:t>
      </w:r>
      <w:r w:rsidR="003D75FB">
        <w:rPr>
          <w:rtl/>
        </w:rPr>
        <w:t xml:space="preserve">. </w:t>
      </w:r>
      <w:r>
        <w:rPr>
          <w:rtl/>
        </w:rPr>
        <w:t>از خانواده سراغ مرا گرفته بود</w:t>
      </w:r>
      <w:r w:rsidR="003D75FB">
        <w:rPr>
          <w:rtl/>
        </w:rPr>
        <w:t xml:space="preserve">. </w:t>
      </w:r>
      <w:r>
        <w:rPr>
          <w:rtl/>
        </w:rPr>
        <w:t>گفته بودند: كسالتى دارد</w:t>
      </w:r>
      <w:r w:rsidR="003D75FB">
        <w:rPr>
          <w:rtl/>
        </w:rPr>
        <w:t xml:space="preserve">. </w:t>
      </w:r>
      <w:r>
        <w:rPr>
          <w:rtl/>
        </w:rPr>
        <w:t>لذا</w:t>
      </w:r>
      <w:r w:rsidR="003D75FB">
        <w:rPr>
          <w:rtl/>
        </w:rPr>
        <w:t xml:space="preserve">، </w:t>
      </w:r>
      <w:r>
        <w:rPr>
          <w:rtl/>
        </w:rPr>
        <w:t>بدون هيچ تكلفى «ياالله» گفت و وارد شد</w:t>
      </w:r>
      <w:r w:rsidR="003D75FB">
        <w:rPr>
          <w:rtl/>
        </w:rPr>
        <w:t xml:space="preserve">. </w:t>
      </w:r>
      <w:r>
        <w:rPr>
          <w:rtl/>
        </w:rPr>
        <w:t>خانواده ام خواست اتاق را جمع و جور كند</w:t>
      </w:r>
      <w:r w:rsidR="003D75FB">
        <w:rPr>
          <w:rtl/>
        </w:rPr>
        <w:t xml:space="preserve">، </w:t>
      </w:r>
      <w:r>
        <w:rPr>
          <w:rtl/>
        </w:rPr>
        <w:t>ايشان گفت</w:t>
      </w:r>
      <w:r w:rsidR="003D75FB">
        <w:rPr>
          <w:rtl/>
        </w:rPr>
        <w:t>:</w:t>
      </w:r>
      <w:r>
        <w:rPr>
          <w:rtl/>
        </w:rPr>
        <w:t xml:space="preserve"> نه همشيره</w:t>
      </w:r>
      <w:r w:rsidR="003D75FB">
        <w:rPr>
          <w:rtl/>
        </w:rPr>
        <w:t xml:space="preserve">، </w:t>
      </w:r>
      <w:r>
        <w:rPr>
          <w:rtl/>
        </w:rPr>
        <w:t>همين طور خوب است زحمت نكشيد</w:t>
      </w:r>
      <w:r w:rsidR="003D75FB">
        <w:rPr>
          <w:rtl/>
        </w:rPr>
        <w:t xml:space="preserve">، </w:t>
      </w:r>
      <w:r>
        <w:rPr>
          <w:rtl/>
        </w:rPr>
        <w:t>نشست و احوالپرسى كرد</w:t>
      </w:r>
      <w:r w:rsidR="003D75FB">
        <w:rPr>
          <w:rtl/>
        </w:rPr>
        <w:t xml:space="preserve">، </w:t>
      </w:r>
      <w:r>
        <w:rPr>
          <w:rtl/>
        </w:rPr>
        <w:t>بعد گفت</w:t>
      </w:r>
      <w:r w:rsidR="003D75FB">
        <w:rPr>
          <w:rtl/>
        </w:rPr>
        <w:t>:</w:t>
      </w:r>
      <w:r>
        <w:rPr>
          <w:rtl/>
        </w:rPr>
        <w:t xml:space="preserve"> حضرت امام از شما خبر گرفته كه چرا پيدايتان نيست</w:t>
      </w:r>
      <w:r w:rsidR="003D75FB">
        <w:rPr>
          <w:rtl/>
        </w:rPr>
        <w:t xml:space="preserve">. </w:t>
      </w:r>
      <w:r>
        <w:rPr>
          <w:rtl/>
        </w:rPr>
        <w:t xml:space="preserve">» </w:t>
      </w:r>
      <w:r w:rsidR="00433058" w:rsidRPr="00433058">
        <w:rPr>
          <w:rStyle w:val="libFootnotenumChar"/>
          <w:rtl/>
        </w:rPr>
        <w:t>(708)</w:t>
      </w:r>
    </w:p>
    <w:p w:rsidR="00A46B3B" w:rsidRDefault="00433058" w:rsidP="00433058">
      <w:pPr>
        <w:pStyle w:val="Heading2"/>
        <w:rPr>
          <w:rtl/>
        </w:rPr>
      </w:pPr>
      <w:bookmarkStart w:id="425" w:name="_Toc372536749"/>
      <w:r>
        <w:rPr>
          <w:rtl/>
        </w:rPr>
        <w:t>در صحنه سياست</w:t>
      </w:r>
      <w:bookmarkEnd w:id="425"/>
    </w:p>
    <w:p w:rsidR="00A46B3B" w:rsidRDefault="00A46B3B" w:rsidP="00A46B3B">
      <w:pPr>
        <w:pStyle w:val="libNormal"/>
        <w:rPr>
          <w:rtl/>
        </w:rPr>
      </w:pPr>
      <w:r>
        <w:rPr>
          <w:rtl/>
        </w:rPr>
        <w:t>شهيد مصطفى در مكتبى بزرگ شده بود كه سياست با آن عجين شده و عين ديانت بود</w:t>
      </w:r>
      <w:r w:rsidR="003D75FB">
        <w:rPr>
          <w:rtl/>
        </w:rPr>
        <w:t xml:space="preserve">، </w:t>
      </w:r>
      <w:r>
        <w:rPr>
          <w:rtl/>
        </w:rPr>
        <w:t>لذا از همان روزهاى اول كه پدر بزرگوارش حضرت امام (ره) در اين مسير قدم نهاد با كمال جديت و تلاش حركت كرد به گونه اى كه حاج آقا احمد خمينى از بستگان ايشان مى گويد:</w:t>
      </w:r>
    </w:p>
    <w:p w:rsidR="00A46B3B" w:rsidRDefault="00A46B3B" w:rsidP="00A46B3B">
      <w:pPr>
        <w:pStyle w:val="libNormal"/>
        <w:rPr>
          <w:rtl/>
        </w:rPr>
      </w:pPr>
      <w:r>
        <w:rPr>
          <w:rtl/>
        </w:rPr>
        <w:t>«اگر درباره امام مى گويند</w:t>
      </w:r>
      <w:r w:rsidR="003D75FB">
        <w:rPr>
          <w:rtl/>
        </w:rPr>
        <w:t xml:space="preserve">، </w:t>
      </w:r>
      <w:r>
        <w:rPr>
          <w:rtl/>
        </w:rPr>
        <w:t>حركتهاى ايشان پيامبر گونه است</w:t>
      </w:r>
      <w:r w:rsidR="003D75FB">
        <w:rPr>
          <w:rtl/>
        </w:rPr>
        <w:t xml:space="preserve">، </w:t>
      </w:r>
      <w:r>
        <w:rPr>
          <w:rtl/>
        </w:rPr>
        <w:t>بايد درباره مرحوم حاج آقا مصطفى نيز گفته شود كه حركت ايشان على وار بود نسبت به پيامبر گونه بودن امام</w:t>
      </w:r>
      <w:r w:rsidR="003D75FB">
        <w:rPr>
          <w:rtl/>
        </w:rPr>
        <w:t xml:space="preserve">. </w:t>
      </w:r>
      <w:r>
        <w:rPr>
          <w:rtl/>
        </w:rPr>
        <w:t xml:space="preserve">» </w:t>
      </w:r>
      <w:r w:rsidR="00433058" w:rsidRPr="00433058">
        <w:rPr>
          <w:rStyle w:val="libFootnotenumChar"/>
          <w:rtl/>
        </w:rPr>
        <w:t>(709)</w:t>
      </w:r>
    </w:p>
    <w:p w:rsidR="00A46B3B" w:rsidRDefault="00A46B3B" w:rsidP="00A46B3B">
      <w:pPr>
        <w:pStyle w:val="libNormal"/>
        <w:rPr>
          <w:rtl/>
        </w:rPr>
      </w:pPr>
      <w:r>
        <w:rPr>
          <w:rtl/>
        </w:rPr>
        <w:lastRenderedPageBreak/>
        <w:t>ايشان بعد از دستگيرى امام در شب 15 خرداد 42 نقش به سزايى در به حركت در آوردن نيروهاى مردمى داشت و همان زمان با تمام نيرو فرياد زد كه</w:t>
      </w:r>
      <w:r w:rsidR="003D75FB">
        <w:rPr>
          <w:rtl/>
        </w:rPr>
        <w:t>:</w:t>
      </w:r>
      <w:r>
        <w:rPr>
          <w:rtl/>
        </w:rPr>
        <w:t xml:space="preserve"> مردم خمينى را گرفتند</w:t>
      </w:r>
      <w:r w:rsidR="003D75FB">
        <w:rPr>
          <w:rtl/>
        </w:rPr>
        <w:t xml:space="preserve">، </w:t>
      </w:r>
      <w:r>
        <w:rPr>
          <w:rtl/>
        </w:rPr>
        <w:t xml:space="preserve">مردم خمينى را بردند و اين صدا به صورت برق در سر تا سر قم پيچيد و هنوز صبح 15 خرداد طلوع نكرده بود كه ميان مردم رفته و با انبوهى از جمعيت به طرف صحن معصومه </w:t>
      </w:r>
      <w:r w:rsidR="002D69E1" w:rsidRPr="002D69E1">
        <w:rPr>
          <w:rStyle w:val="libAlaemChar"/>
          <w:rtl/>
        </w:rPr>
        <w:t>عليه‌السلام</w:t>
      </w:r>
      <w:r>
        <w:rPr>
          <w:rtl/>
        </w:rPr>
        <w:t xml:space="preserve"> به راه افتادند و از دستگيرى امام اعلام انزجار و تنفر نمودند</w:t>
      </w:r>
      <w:r w:rsidR="003D75FB">
        <w:rPr>
          <w:rtl/>
        </w:rPr>
        <w:t xml:space="preserve">. </w:t>
      </w:r>
    </w:p>
    <w:p w:rsidR="00A46B3B" w:rsidRDefault="00A46B3B" w:rsidP="00A46B3B">
      <w:pPr>
        <w:pStyle w:val="libNormal"/>
        <w:rPr>
          <w:rtl/>
        </w:rPr>
      </w:pPr>
      <w:r>
        <w:rPr>
          <w:rtl/>
        </w:rPr>
        <w:t>فعاليتهاى ايشان به حدى بود كه ساواك درباره وى آورده است</w:t>
      </w:r>
      <w:r w:rsidR="003D75FB">
        <w:rPr>
          <w:rtl/>
        </w:rPr>
        <w:t>:</w:t>
      </w:r>
    </w:p>
    <w:p w:rsidR="00A46B3B" w:rsidRDefault="00A46B3B" w:rsidP="00A46B3B">
      <w:pPr>
        <w:pStyle w:val="libNormal"/>
        <w:rPr>
          <w:rtl/>
        </w:rPr>
      </w:pPr>
      <w:r>
        <w:rPr>
          <w:rtl/>
        </w:rPr>
        <w:t>«در شهرستان قم پسر آية الله خمينى</w:t>
      </w:r>
      <w:r w:rsidR="003D75FB">
        <w:rPr>
          <w:rtl/>
        </w:rPr>
        <w:t xml:space="preserve">، </w:t>
      </w:r>
      <w:r>
        <w:rPr>
          <w:rtl/>
        </w:rPr>
        <w:t>كه معمم مى باشد</w:t>
      </w:r>
      <w:r w:rsidR="003D75FB">
        <w:rPr>
          <w:rtl/>
        </w:rPr>
        <w:t xml:space="preserve">، </w:t>
      </w:r>
      <w:r>
        <w:rPr>
          <w:rtl/>
        </w:rPr>
        <w:t>به جاى وى نشسته و دستورهاى او را به مورد اجرا مى گذارد و اعلاميه هايى تهيه و براى روحانيون مى فرستد</w:t>
      </w:r>
      <w:r w:rsidR="003D75FB">
        <w:rPr>
          <w:rtl/>
        </w:rPr>
        <w:t xml:space="preserve">... </w:t>
      </w:r>
      <w:r>
        <w:rPr>
          <w:rtl/>
        </w:rPr>
        <w:t xml:space="preserve">» </w:t>
      </w:r>
      <w:r w:rsidR="00433058" w:rsidRPr="00433058">
        <w:rPr>
          <w:rStyle w:val="libFootnotenumChar"/>
          <w:rtl/>
        </w:rPr>
        <w:t>(710)</w:t>
      </w:r>
    </w:p>
    <w:p w:rsidR="00A46B3B" w:rsidRDefault="00A46B3B" w:rsidP="00A46B3B">
      <w:pPr>
        <w:pStyle w:val="libNormal"/>
        <w:rPr>
          <w:rtl/>
        </w:rPr>
      </w:pPr>
      <w:r>
        <w:rPr>
          <w:rtl/>
        </w:rPr>
        <w:t>موقعى كه امام در «قيطريه» تحت نظر بود مصطفى تنها رابط امام با ديگر روحانيون و مبارزان به شمار مى آمد و فرمانهاى امام را به ديگران مى رساند</w:t>
      </w:r>
      <w:r w:rsidR="003D75FB">
        <w:rPr>
          <w:rtl/>
        </w:rPr>
        <w:t xml:space="preserve">، </w:t>
      </w:r>
      <w:r>
        <w:rPr>
          <w:rtl/>
        </w:rPr>
        <w:t>در همين رابطه ساواك مى نويسد:</w:t>
      </w:r>
    </w:p>
    <w:p w:rsidR="00A46B3B" w:rsidRDefault="00A46B3B" w:rsidP="00A46B3B">
      <w:pPr>
        <w:pStyle w:val="libNormal"/>
        <w:rPr>
          <w:rtl/>
        </w:rPr>
      </w:pPr>
      <w:r>
        <w:rPr>
          <w:rtl/>
        </w:rPr>
        <w:t>«طبق اطلاع واصله اخيرا پسر آية الله خمينى با افراد متنفذ و مخالف دولت در تمامى مى باشد</w:t>
      </w:r>
      <w:r w:rsidR="003D75FB">
        <w:rPr>
          <w:rtl/>
        </w:rPr>
        <w:t xml:space="preserve">، </w:t>
      </w:r>
      <w:r>
        <w:rPr>
          <w:rtl/>
        </w:rPr>
        <w:t>چون مشاراليه مى تواند با پدرش ملاقات نمايد از اين لحاظ رابط بين پدرش و افراد مخالف دولت است</w:t>
      </w:r>
      <w:r w:rsidR="003D75FB">
        <w:rPr>
          <w:rtl/>
        </w:rPr>
        <w:t xml:space="preserve">. </w:t>
      </w:r>
      <w:r>
        <w:rPr>
          <w:rtl/>
        </w:rPr>
        <w:t>»</w:t>
      </w:r>
    </w:p>
    <w:p w:rsidR="00A46B3B" w:rsidRDefault="00A46B3B" w:rsidP="00A46B3B">
      <w:pPr>
        <w:pStyle w:val="libNormal"/>
        <w:rPr>
          <w:rtl/>
        </w:rPr>
      </w:pPr>
      <w:r>
        <w:rPr>
          <w:rtl/>
        </w:rPr>
        <w:t>در پى دستگيرى امام در 13 آبان 43 ش ايشان با جمع آورى اشخاص و ملاقات با مراجع قم موضوع را با مردم در ميان مى گذارد و به منزل آية الله مرعشى نجفى مى رود ولى از آنجا كه دژخيمان شاهنشاهى از وجود او وحشت داشتند به منزل آية الله ريخته و مصطفى را دستگير مى كنند و به تهران مى فرستند</w:t>
      </w:r>
      <w:r w:rsidR="003D75FB">
        <w:rPr>
          <w:rtl/>
        </w:rPr>
        <w:t xml:space="preserve">، </w:t>
      </w:r>
      <w:r>
        <w:rPr>
          <w:rtl/>
        </w:rPr>
        <w:t>ايشان 57 روز در زندان بودند كه با فشارهاى مردم و ديگر نيروها در هشتم دى ماه 43 آزاد مى شود به اين شرط كه به تركيه پيش ‍ امام برود</w:t>
      </w:r>
      <w:r w:rsidR="003D75FB">
        <w:rPr>
          <w:rtl/>
        </w:rPr>
        <w:t xml:space="preserve">. </w:t>
      </w:r>
    </w:p>
    <w:p w:rsidR="00A46B3B" w:rsidRDefault="00A46B3B" w:rsidP="00A46B3B">
      <w:pPr>
        <w:pStyle w:val="libNormal"/>
        <w:rPr>
          <w:rtl/>
        </w:rPr>
      </w:pPr>
      <w:r>
        <w:rPr>
          <w:rtl/>
        </w:rPr>
        <w:lastRenderedPageBreak/>
        <w:t>شهيد مصطفى چنان استوار در مقابل ساواك و نيروهاى حكومتى در اين مدت ايستاد كه آنها را به تنگ آورده بود</w:t>
      </w:r>
      <w:r w:rsidR="003D75FB">
        <w:rPr>
          <w:rtl/>
        </w:rPr>
        <w:t xml:space="preserve">. </w:t>
      </w:r>
      <w:r>
        <w:rPr>
          <w:rtl/>
        </w:rPr>
        <w:t>او مدت 9 روز تحت بازجويى بود و در پاسخ به اين سؤ ال ساواك كه</w:t>
      </w:r>
      <w:r w:rsidR="003D75FB">
        <w:rPr>
          <w:rtl/>
        </w:rPr>
        <w:t xml:space="preserve">، </w:t>
      </w:r>
      <w:r>
        <w:rPr>
          <w:rtl/>
        </w:rPr>
        <w:t>انگيزه امام از سخنرانى برضد كاپيتولاسيون چه بوده است</w:t>
      </w:r>
      <w:r w:rsidR="003D75FB">
        <w:rPr>
          <w:rtl/>
        </w:rPr>
        <w:t>؟</w:t>
      </w:r>
      <w:r>
        <w:rPr>
          <w:rtl/>
        </w:rPr>
        <w:t xml:space="preserve"> نوشت</w:t>
      </w:r>
      <w:r w:rsidR="003D75FB">
        <w:rPr>
          <w:rtl/>
        </w:rPr>
        <w:t>:</w:t>
      </w:r>
      <w:r>
        <w:rPr>
          <w:rtl/>
        </w:rPr>
        <w:t xml:space="preserve"> «اين يك مساءله اى است كه تحميل بر ملت شده است و تقريبا حكم حيثيت فروشى</w:t>
      </w:r>
      <w:r w:rsidR="003D75FB">
        <w:rPr>
          <w:rtl/>
        </w:rPr>
        <w:t xml:space="preserve">، </w:t>
      </w:r>
      <w:r>
        <w:rPr>
          <w:rtl/>
        </w:rPr>
        <w:t>آزادى فروشى و شخصيت فروشى است</w:t>
      </w:r>
      <w:r w:rsidR="003D75FB">
        <w:rPr>
          <w:rtl/>
        </w:rPr>
        <w:t xml:space="preserve">. </w:t>
      </w:r>
      <w:r>
        <w:rPr>
          <w:rtl/>
        </w:rPr>
        <w:t>»</w:t>
      </w:r>
    </w:p>
    <w:p w:rsidR="00A46B3B" w:rsidRDefault="00A46B3B" w:rsidP="00A46B3B">
      <w:pPr>
        <w:pStyle w:val="libNormal"/>
        <w:rPr>
          <w:rtl/>
        </w:rPr>
      </w:pPr>
      <w:r>
        <w:rPr>
          <w:rtl/>
        </w:rPr>
        <w:t>و در پاسخ اينكه</w:t>
      </w:r>
      <w:r w:rsidR="003D75FB">
        <w:rPr>
          <w:rtl/>
        </w:rPr>
        <w:t xml:space="preserve">، </w:t>
      </w:r>
      <w:r>
        <w:rPr>
          <w:rtl/>
        </w:rPr>
        <w:t>منظور امام از دخالت در كار دولت چيست</w:t>
      </w:r>
      <w:r w:rsidR="003D75FB">
        <w:rPr>
          <w:rtl/>
        </w:rPr>
        <w:t>؟</w:t>
      </w:r>
      <w:r>
        <w:rPr>
          <w:rtl/>
        </w:rPr>
        <w:t xml:space="preserve"> مى نويسد: «</w:t>
      </w:r>
      <w:r w:rsidR="003D75FB">
        <w:rPr>
          <w:rtl/>
        </w:rPr>
        <w:t xml:space="preserve">... </w:t>
      </w:r>
      <w:r>
        <w:rPr>
          <w:rtl/>
        </w:rPr>
        <w:t>دخالت از باب امر به معروف و نهى از منكر است كه از اصول اصليه و منكر آن كافر و تارك آن مرتكب كبيره مى باشد و چنانچه سه مرتبه گناه را مرتكب شود</w:t>
      </w:r>
      <w:r w:rsidR="003D75FB">
        <w:rPr>
          <w:rtl/>
        </w:rPr>
        <w:t xml:space="preserve">، </w:t>
      </w:r>
      <w:r>
        <w:rPr>
          <w:rtl/>
        </w:rPr>
        <w:t>در صورتى كه حد شرعى از تعزير است در فواصل اجرا مى شود</w:t>
      </w:r>
      <w:r w:rsidR="003D75FB">
        <w:rPr>
          <w:rtl/>
        </w:rPr>
        <w:t xml:space="preserve">، </w:t>
      </w:r>
      <w:r>
        <w:rPr>
          <w:rtl/>
        </w:rPr>
        <w:t>مستلزم قتل مى باشد</w:t>
      </w:r>
      <w:r w:rsidR="003D75FB">
        <w:rPr>
          <w:rtl/>
        </w:rPr>
        <w:t xml:space="preserve">. </w:t>
      </w:r>
      <w:r>
        <w:rPr>
          <w:rtl/>
        </w:rPr>
        <w:t>»</w:t>
      </w:r>
    </w:p>
    <w:p w:rsidR="00A46B3B" w:rsidRDefault="00A46B3B" w:rsidP="00A46B3B">
      <w:pPr>
        <w:pStyle w:val="libNormal"/>
        <w:rPr>
          <w:rtl/>
        </w:rPr>
      </w:pPr>
      <w:r>
        <w:rPr>
          <w:rtl/>
        </w:rPr>
        <w:t>تيزهوشى شهيد مصطفى در امور سياسى سبب مى شد كه هر گونه حركت از طرف دشمن</w:t>
      </w:r>
      <w:r w:rsidR="003D75FB">
        <w:rPr>
          <w:rtl/>
        </w:rPr>
        <w:t xml:space="preserve">، </w:t>
      </w:r>
      <w:r>
        <w:rPr>
          <w:rtl/>
        </w:rPr>
        <w:t>با شكست مواجه گردد</w:t>
      </w:r>
      <w:r w:rsidR="003D75FB">
        <w:rPr>
          <w:rtl/>
        </w:rPr>
        <w:t xml:space="preserve">، </w:t>
      </w:r>
      <w:r>
        <w:rPr>
          <w:rtl/>
        </w:rPr>
        <w:t>ساواك تلاش داشت با بازداشت امام و فرزندش مصطفى منزل امام بسته باشد و كسانى كه مقلد او هستند با مشاهده اين عمل به كسان ديگرى مراجعه كنند</w:t>
      </w:r>
      <w:r w:rsidR="003D75FB">
        <w:rPr>
          <w:rtl/>
        </w:rPr>
        <w:t xml:space="preserve">. </w:t>
      </w:r>
      <w:r>
        <w:rPr>
          <w:rtl/>
        </w:rPr>
        <w:t>ولى آقامصطفى براى خنثى كردن اين مساءله از زندان نامه اى به آن مضمون به آقاى اشراقى مى نويسند:</w:t>
      </w:r>
    </w:p>
    <w:p w:rsidR="00A46B3B" w:rsidRDefault="00A46B3B" w:rsidP="00A46B3B">
      <w:pPr>
        <w:pStyle w:val="libNormal"/>
        <w:rPr>
          <w:rtl/>
        </w:rPr>
      </w:pPr>
      <w:r>
        <w:rPr>
          <w:rtl/>
        </w:rPr>
        <w:t>«بعدالحمد و الثنا فان جناب العلامة الفاضل حجة الاسلام آقا حاج شيخ شهاب الدين اشراقى دامت بركاته از قبل حقير وكيل هستند</w:t>
      </w:r>
      <w:r w:rsidR="003D75FB">
        <w:rPr>
          <w:rtl/>
        </w:rPr>
        <w:t xml:space="preserve">. </w:t>
      </w:r>
      <w:r>
        <w:rPr>
          <w:rtl/>
        </w:rPr>
        <w:t>در اخذ وجوه شرعيه اى كه بناست به دست من برسد كه از قبل آقاى والد مدظله وكيل هستم و وكيل در توكيل مى باشم و آن را به مصارف شرعيه و محال مقرره برسانند و يا آن كه حفظ كنند تا تكليف براى بعد از آن مقرر شود و نيز مى توانند رسيد داده و امضا فرمايند</w:t>
      </w:r>
      <w:r w:rsidR="003D75FB">
        <w:rPr>
          <w:rtl/>
        </w:rPr>
        <w:t xml:space="preserve">. </w:t>
      </w:r>
      <w:r>
        <w:rPr>
          <w:rtl/>
        </w:rPr>
        <w:t>»</w:t>
      </w:r>
    </w:p>
    <w:p w:rsidR="00A46B3B" w:rsidRDefault="00A46B3B" w:rsidP="00A46B3B">
      <w:pPr>
        <w:pStyle w:val="libNormal"/>
        <w:rPr>
          <w:rtl/>
        </w:rPr>
      </w:pPr>
      <w:r>
        <w:rPr>
          <w:rtl/>
        </w:rPr>
        <w:t>25 رجب المرجب 1384 سيد مصطفى خمينى</w:t>
      </w:r>
      <w:r w:rsidR="003D75FB">
        <w:rPr>
          <w:rtl/>
        </w:rPr>
        <w:t xml:space="preserve">. </w:t>
      </w:r>
      <w:r>
        <w:rPr>
          <w:rtl/>
        </w:rPr>
        <w:t xml:space="preserve">» </w:t>
      </w:r>
      <w:r w:rsidR="00433058" w:rsidRPr="00433058">
        <w:rPr>
          <w:rStyle w:val="libFootnotenumChar"/>
          <w:rtl/>
        </w:rPr>
        <w:t>(711)</w:t>
      </w:r>
    </w:p>
    <w:p w:rsidR="00A46B3B" w:rsidRDefault="00A46B3B" w:rsidP="00A46B3B">
      <w:pPr>
        <w:pStyle w:val="libNormal"/>
        <w:rPr>
          <w:rtl/>
        </w:rPr>
      </w:pPr>
      <w:r>
        <w:rPr>
          <w:rtl/>
        </w:rPr>
        <w:lastRenderedPageBreak/>
        <w:t>موقع آزادى</w:t>
      </w:r>
      <w:r w:rsidR="003D75FB">
        <w:rPr>
          <w:rtl/>
        </w:rPr>
        <w:t xml:space="preserve">، </w:t>
      </w:r>
      <w:r>
        <w:rPr>
          <w:rtl/>
        </w:rPr>
        <w:t>در هشتم دى ماه 43 به حاج آقامصطفى گفته بودند كه بايد طورى وارد شهر قم شود كه سر و صدا ايجاد نشود ولى ايشان بلافاصله بعد از آزادى وارد قم مى شوند و مردم با ديدن ايشان شعار مى دهند و تا خانه او را همراهى مى كنند و چون اصولا او كسى نبود كه با تهديد و ارعاب از ميدان به در رود از اين رو حكومت بيش از پنج روز تحمل نياورده و در روز يكشنبه سيزدهم دى ماه 43 ماءموران ساواك به خانه امام يورش برده و شهيد مصطفى را دستگير و روز چهاردهم دى ماه به تركيه تبعيد مى كنند</w:t>
      </w:r>
      <w:r w:rsidR="003D75FB">
        <w:rPr>
          <w:rtl/>
        </w:rPr>
        <w:t xml:space="preserve">. </w:t>
      </w:r>
    </w:p>
    <w:p w:rsidR="00A46B3B" w:rsidRDefault="00433058" w:rsidP="00433058">
      <w:pPr>
        <w:pStyle w:val="Heading2"/>
        <w:rPr>
          <w:rtl/>
        </w:rPr>
      </w:pPr>
      <w:bookmarkStart w:id="426" w:name="_Toc372536750"/>
      <w:r>
        <w:rPr>
          <w:rtl/>
        </w:rPr>
        <w:t>مصطفى و امام در تبعيدگاه</w:t>
      </w:r>
      <w:bookmarkEnd w:id="426"/>
    </w:p>
    <w:p w:rsidR="00A46B3B" w:rsidRDefault="00A46B3B" w:rsidP="00A46B3B">
      <w:pPr>
        <w:pStyle w:val="libNormal"/>
        <w:rPr>
          <w:rtl/>
        </w:rPr>
      </w:pPr>
      <w:r>
        <w:rPr>
          <w:rtl/>
        </w:rPr>
        <w:t>حاج آقا مصطفى به مدت يك سال در شهر «برساى» تركيه به حالت تبعيد مى ماند اما باز آرام ننشسته و سعى در بازگشت به ايران مى كند و با رئيس سازمان امنيت «برساى» گفت و گو مى كند تا با نصيرى در مورد بازگشت وى به ايران صحبت كند ولى نصيرى شرايط گوناگونى مطرح مى كند</w:t>
      </w:r>
      <w:r w:rsidR="003D75FB">
        <w:rPr>
          <w:rtl/>
        </w:rPr>
        <w:t xml:space="preserve">، </w:t>
      </w:r>
      <w:r>
        <w:rPr>
          <w:rtl/>
        </w:rPr>
        <w:t>گرچه او شرايط را مى پذيرد ولى در آخر نصيرى شرط مى كند كه بايد در خانه روستايى خود باشد و دو نفر ماءمور مراقب او باشند و چنانچه كسى از جلو خانه وى عبور كند كشته خواهد شد</w:t>
      </w:r>
      <w:r w:rsidR="003D75FB">
        <w:rPr>
          <w:rtl/>
        </w:rPr>
        <w:t xml:space="preserve">. </w:t>
      </w:r>
      <w:r>
        <w:rPr>
          <w:rtl/>
        </w:rPr>
        <w:t>با اين شرط حاج آقا مصطفى منصرف مى شود</w:t>
      </w:r>
      <w:r w:rsidR="003D75FB">
        <w:rPr>
          <w:rtl/>
        </w:rPr>
        <w:t xml:space="preserve">. </w:t>
      </w:r>
    </w:p>
    <w:p w:rsidR="00A46B3B" w:rsidRDefault="00A46B3B" w:rsidP="00A46B3B">
      <w:pPr>
        <w:pStyle w:val="libNormal"/>
        <w:rPr>
          <w:rtl/>
        </w:rPr>
      </w:pPr>
      <w:r>
        <w:rPr>
          <w:rtl/>
        </w:rPr>
        <w:t>حاج آقا مصطفى همراه پدر بزرگوارش سه شنبه 13 مهر ماه 44 ش از تركيه به عراق تبعيد مى شوند و روز جمعه 23 مهر 44 وارد نجف اشرف مى گردند</w:t>
      </w:r>
      <w:r w:rsidR="003D75FB">
        <w:rPr>
          <w:rtl/>
        </w:rPr>
        <w:t xml:space="preserve">. </w:t>
      </w:r>
    </w:p>
    <w:p w:rsidR="00A46B3B" w:rsidRDefault="00A46B3B" w:rsidP="00A46B3B">
      <w:pPr>
        <w:pStyle w:val="libNormal"/>
        <w:rPr>
          <w:rtl/>
        </w:rPr>
      </w:pPr>
      <w:r>
        <w:rPr>
          <w:rtl/>
        </w:rPr>
        <w:t>رژيم شاه از حركات مردم بعد از تبعيد امام به تركيه به وحشت افتاده بود</w:t>
      </w:r>
      <w:r w:rsidR="003D75FB">
        <w:rPr>
          <w:rtl/>
        </w:rPr>
        <w:t xml:space="preserve">، </w:t>
      </w:r>
      <w:r>
        <w:rPr>
          <w:rtl/>
        </w:rPr>
        <w:t xml:space="preserve">زيرا هسته هاى مبارزاتى كانونهاى گرم فعاليت عليه حكومت گشته بود و از جمله اين حركتها ترور «حسين على منصور» بود كه شهيد بخارايى در دادگاه </w:t>
      </w:r>
      <w:r>
        <w:rPr>
          <w:rtl/>
        </w:rPr>
        <w:lastRenderedPageBreak/>
        <w:t>موقع بازجويى و محاكمه علنا اعلام مى كند: «وقتى شما مرجع تقليد مرا از كشور تبعيد مى كنيد</w:t>
      </w:r>
      <w:r w:rsidR="003D75FB">
        <w:rPr>
          <w:rtl/>
        </w:rPr>
        <w:t xml:space="preserve">، </w:t>
      </w:r>
      <w:r>
        <w:rPr>
          <w:rtl/>
        </w:rPr>
        <w:t>من هم شما را از اين جهان تبعيد مى كنم</w:t>
      </w:r>
      <w:r w:rsidR="003D75FB">
        <w:rPr>
          <w:rtl/>
        </w:rPr>
        <w:t xml:space="preserve">. </w:t>
      </w:r>
      <w:r>
        <w:rPr>
          <w:rtl/>
        </w:rPr>
        <w:t>»</w:t>
      </w:r>
    </w:p>
    <w:p w:rsidR="00A46B3B" w:rsidRDefault="00A46B3B" w:rsidP="00A46B3B">
      <w:pPr>
        <w:pStyle w:val="libNormal"/>
        <w:rPr>
          <w:rtl/>
        </w:rPr>
      </w:pPr>
      <w:r>
        <w:rPr>
          <w:rtl/>
        </w:rPr>
        <w:t>براى جلوگيرى از حركات فراوان و خاموش كردن آتش قهر مردم تصميم گرفت امام را به نجف تبعيد كند و چنين نماياند كه چون آنجا حوزه علميه است حضرت امام خود براى درس و بحث آنجا رفته و خيال مى كرد چون مراجع فراوانى در نجف وجود دارد امام تحت الشعاع قرار خواهد گرفت و در بين آن مراجع نمى تواند قد علم كند</w:t>
      </w:r>
      <w:r w:rsidR="003D75FB">
        <w:rPr>
          <w:rtl/>
        </w:rPr>
        <w:t xml:space="preserve">. </w:t>
      </w:r>
    </w:p>
    <w:p w:rsidR="00A46B3B" w:rsidRDefault="00A46B3B" w:rsidP="00A46B3B">
      <w:pPr>
        <w:pStyle w:val="libNormal"/>
        <w:rPr>
          <w:rtl/>
        </w:rPr>
      </w:pPr>
      <w:r>
        <w:rPr>
          <w:rtl/>
        </w:rPr>
        <w:t>حضرت امام پس از ورود به نجف از آنجايى كه رژيم مطالبى را به حضرتش ‍ نسبت مى داد</w:t>
      </w:r>
      <w:r w:rsidR="003D75FB">
        <w:rPr>
          <w:rtl/>
        </w:rPr>
        <w:t xml:space="preserve">، </w:t>
      </w:r>
      <w:r>
        <w:rPr>
          <w:rtl/>
        </w:rPr>
        <w:t>تعدادى از افراد علماء نسبت به ايشان حساسيت بدى داشتند</w:t>
      </w:r>
      <w:r w:rsidR="003D75FB">
        <w:rPr>
          <w:rtl/>
        </w:rPr>
        <w:t xml:space="preserve">، </w:t>
      </w:r>
      <w:r>
        <w:rPr>
          <w:rtl/>
        </w:rPr>
        <w:t>و امام با توجه به اين حساسيتها</w:t>
      </w:r>
      <w:r w:rsidR="003D75FB">
        <w:rPr>
          <w:rtl/>
        </w:rPr>
        <w:t xml:space="preserve">، </w:t>
      </w:r>
      <w:r>
        <w:rPr>
          <w:rtl/>
        </w:rPr>
        <w:t>اقدام به تشكيل بيت و دفتر نكرده و حتى در اوايل شهريه هم پرداخت نكردند</w:t>
      </w:r>
      <w:r w:rsidR="003D75FB">
        <w:rPr>
          <w:rtl/>
        </w:rPr>
        <w:t xml:space="preserve">. </w:t>
      </w:r>
    </w:p>
    <w:p w:rsidR="00A46B3B" w:rsidRDefault="00A46B3B" w:rsidP="00A46B3B">
      <w:pPr>
        <w:pStyle w:val="libNormal"/>
        <w:rPr>
          <w:rtl/>
        </w:rPr>
      </w:pPr>
      <w:r>
        <w:rPr>
          <w:rtl/>
        </w:rPr>
        <w:t>در چنين شرايطى حاج آقا مصطفى نقش جالبى ايفاء كرد</w:t>
      </w:r>
      <w:r w:rsidR="003D75FB">
        <w:rPr>
          <w:rtl/>
        </w:rPr>
        <w:t xml:space="preserve">، </w:t>
      </w:r>
      <w:r>
        <w:rPr>
          <w:rtl/>
        </w:rPr>
        <w:t>ايشان در مجالس ‍ علمى علما شركت با سؤ الات و اشكالهاى خود محيط درس و اذهان استادان و طلبه ها را به خود متمايل مى كرد و اين سؤ ال براى همه آنها پيش ‍ مى آمد كه اين كيست كه در مباحث اين چنين با تبحر و قوت وارد مى شود</w:t>
      </w:r>
      <w:r w:rsidR="003D75FB">
        <w:rPr>
          <w:rtl/>
        </w:rPr>
        <w:t xml:space="preserve">. </w:t>
      </w:r>
      <w:r>
        <w:rPr>
          <w:rtl/>
        </w:rPr>
        <w:t>نمود علمى حاج آقا مصطفى موجب جلب افكار به سمت امام شد</w:t>
      </w:r>
      <w:r w:rsidR="003D75FB">
        <w:rPr>
          <w:rtl/>
        </w:rPr>
        <w:t xml:space="preserve">. </w:t>
      </w:r>
    </w:p>
    <w:p w:rsidR="00A46B3B" w:rsidRDefault="00A46B3B" w:rsidP="00A46B3B">
      <w:pPr>
        <w:pStyle w:val="libNormal"/>
        <w:rPr>
          <w:rtl/>
        </w:rPr>
      </w:pPr>
      <w:r>
        <w:rPr>
          <w:rtl/>
        </w:rPr>
        <w:t>پس از اينكه ايشان با اين كار خود افكار را متوجه اين كانون نهفته كرد به امام اصرار كرد كه درس را شروع كند؛ امام چون در معقول بيشتر تبحر داشتند اگر اصول را شروع مى كردند بيشتر جلوه داشتند ولى براى اينكه چنين توهمى پيش نيايد كه ايشان خواسته اند چيزى را عرضه كنند كه مورد توجه واقع شوند</w:t>
      </w:r>
      <w:r w:rsidR="003D75FB">
        <w:rPr>
          <w:rtl/>
        </w:rPr>
        <w:t xml:space="preserve">، </w:t>
      </w:r>
      <w:r>
        <w:rPr>
          <w:rtl/>
        </w:rPr>
        <w:t>درس فقه را شروع كردند يكى از مستشكلان زبده در درس ‍ ايشان</w:t>
      </w:r>
      <w:r w:rsidR="003D75FB">
        <w:rPr>
          <w:rtl/>
        </w:rPr>
        <w:t xml:space="preserve">، </w:t>
      </w:r>
      <w:r>
        <w:rPr>
          <w:rtl/>
        </w:rPr>
        <w:t xml:space="preserve">شهيد حاج </w:t>
      </w:r>
      <w:r>
        <w:rPr>
          <w:rtl/>
        </w:rPr>
        <w:lastRenderedPageBreak/>
        <w:t>آقا مصطفى بود كه زياد بحث و جدل مى كرد و با كار خود</w:t>
      </w:r>
      <w:r w:rsidR="003D75FB">
        <w:rPr>
          <w:rtl/>
        </w:rPr>
        <w:t xml:space="preserve">، </w:t>
      </w:r>
      <w:r>
        <w:rPr>
          <w:rtl/>
        </w:rPr>
        <w:t>از يك طرف اشكال كردن را رونق مى داد و از طرف ديگر اعلميت امام را ثابت مى كرد</w:t>
      </w:r>
      <w:r w:rsidR="003D75FB">
        <w:rPr>
          <w:rtl/>
        </w:rPr>
        <w:t xml:space="preserve">. </w:t>
      </w:r>
    </w:p>
    <w:p w:rsidR="00A46B3B" w:rsidRDefault="00A46B3B" w:rsidP="00A46B3B">
      <w:pPr>
        <w:pStyle w:val="libNormal"/>
        <w:rPr>
          <w:rtl/>
        </w:rPr>
      </w:pPr>
      <w:r>
        <w:rPr>
          <w:rtl/>
        </w:rPr>
        <w:t>علاوه بر اين از نظر حفاظتى نيز بسيار با هوش و فعال بودند</w:t>
      </w:r>
      <w:r w:rsidR="003D75FB">
        <w:rPr>
          <w:rtl/>
        </w:rPr>
        <w:t xml:space="preserve">، </w:t>
      </w:r>
      <w:r>
        <w:rPr>
          <w:rtl/>
        </w:rPr>
        <w:t>يكى از طرحهاى شهيد بزرگوار اين بود كه براى حفاظت جان امام كه هم رژيم ايران و هم رژيم عراق از ايشان ناراضى بودند اين بود كه بايد عده اى از طلاب و شاگردان روحانى حضرت امام آموزش نظامى ببينند و حفاظت جان امام بر عهده خود شاگردان حضرت باشد كه در همين رابطه تعداد زيادى از ياران امام در نجف و لبنان دوره هاى نظامى ديده و از سال 1355 ش</w:t>
      </w:r>
      <w:r w:rsidR="003D75FB">
        <w:rPr>
          <w:rtl/>
        </w:rPr>
        <w:t xml:space="preserve">. </w:t>
      </w:r>
      <w:r>
        <w:rPr>
          <w:rtl/>
        </w:rPr>
        <w:t>به طور كامل حفاظت جان امام والا را بر عهد گرفتند</w:t>
      </w:r>
      <w:r w:rsidR="003D75FB">
        <w:rPr>
          <w:rtl/>
        </w:rPr>
        <w:t xml:space="preserve">. </w:t>
      </w:r>
    </w:p>
    <w:p w:rsidR="00A46B3B" w:rsidRDefault="00A46B3B" w:rsidP="00A46B3B">
      <w:pPr>
        <w:pStyle w:val="libNormal"/>
        <w:rPr>
          <w:rtl/>
        </w:rPr>
      </w:pPr>
      <w:r>
        <w:rPr>
          <w:rtl/>
        </w:rPr>
        <w:t>و مورد ديگرى كه بر هوش و ذكاوت سياسى شهيد مصطفى دلالت دارد اين بود كه بختيار به عراق سفر كرد و از اهدافش ملاقات با حضرت امام بود تا از حيثيت امام و آبروى او براى ادامه مبارزات خودش بهره گيرد و لذا به هر قيمتى كه باشد مى خواست با امام ملاقات نمايد</w:t>
      </w:r>
      <w:r w:rsidR="003D75FB">
        <w:rPr>
          <w:rtl/>
        </w:rPr>
        <w:t xml:space="preserve">، </w:t>
      </w:r>
      <w:r>
        <w:rPr>
          <w:rtl/>
        </w:rPr>
        <w:t>در اين ميان حاج آقا مصطفى با تجربه و هوش و استعداد فراوانى كه داشت كه چنين دسيسه اى اطلاع پيدا كرد و مى دانست كه افتادن در اين گونه دامى موجب رفتن آبروى روحانيت و امام است به همين سبب به شدت با ملاقات امام مخالفت كرد</w:t>
      </w:r>
      <w:r w:rsidR="003D75FB">
        <w:rPr>
          <w:rtl/>
        </w:rPr>
        <w:t xml:space="preserve">. </w:t>
      </w:r>
    </w:p>
    <w:p w:rsidR="00A46B3B" w:rsidRDefault="00A46B3B" w:rsidP="00A46B3B">
      <w:pPr>
        <w:pStyle w:val="libNormal"/>
        <w:rPr>
          <w:rtl/>
        </w:rPr>
      </w:pPr>
      <w:r>
        <w:rPr>
          <w:rtl/>
        </w:rPr>
        <w:t>امام و حاج آقا مصطفى كه از تركيه با فشار حكومت ايران و عراق تبعيد مى گردند حضرت آية الله پسنديده را در حضرت امام چگونگى ورود به بغداد و نجف را اينگونه بيان مى كند:</w:t>
      </w:r>
    </w:p>
    <w:p w:rsidR="00A46B3B" w:rsidRDefault="00A46B3B" w:rsidP="00A46B3B">
      <w:pPr>
        <w:pStyle w:val="libNormal"/>
        <w:rPr>
          <w:rtl/>
        </w:rPr>
      </w:pPr>
      <w:r>
        <w:rPr>
          <w:rtl/>
        </w:rPr>
        <w:t>«بعد از تركيه به بغداد مى روند</w:t>
      </w:r>
      <w:r w:rsidR="003D75FB">
        <w:rPr>
          <w:rtl/>
        </w:rPr>
        <w:t xml:space="preserve">، </w:t>
      </w:r>
      <w:r>
        <w:rPr>
          <w:rtl/>
        </w:rPr>
        <w:t>در بغداد (آن هارا) در خيابان رها مى كنند و مى گويند خودشان بروند يك ماشين كرايه كنند كه به كاظمين يا جاى ديگرى بروند</w:t>
      </w:r>
      <w:r w:rsidR="003D75FB">
        <w:rPr>
          <w:rtl/>
        </w:rPr>
        <w:t xml:space="preserve">. </w:t>
      </w:r>
    </w:p>
    <w:p w:rsidR="00A46B3B" w:rsidRDefault="00A46B3B" w:rsidP="00A46B3B">
      <w:pPr>
        <w:pStyle w:val="libNormal"/>
        <w:rPr>
          <w:rtl/>
        </w:rPr>
      </w:pPr>
      <w:r>
        <w:rPr>
          <w:rtl/>
        </w:rPr>
        <w:lastRenderedPageBreak/>
        <w:t>بعد از اينكه اينها به بغداد مى رسند خبر به يكى از علماى كربلا مى رسد ايشان موقعيت خيلى خوبى داشت به علماء و مردم اطلاع مى دهد و جمعيت زيادى براى استقبال امام به نجف مى برند</w:t>
      </w:r>
      <w:r w:rsidR="003D75FB">
        <w:rPr>
          <w:rtl/>
        </w:rPr>
        <w:t xml:space="preserve">، </w:t>
      </w:r>
      <w:r>
        <w:rPr>
          <w:rtl/>
        </w:rPr>
        <w:t>در تمام ميدانها جمعيت استقبال كننده بود</w:t>
      </w:r>
      <w:r w:rsidR="003D75FB">
        <w:rPr>
          <w:rtl/>
        </w:rPr>
        <w:t xml:space="preserve">. </w:t>
      </w:r>
      <w:r>
        <w:rPr>
          <w:rtl/>
        </w:rPr>
        <w:t xml:space="preserve">» </w:t>
      </w:r>
      <w:r w:rsidR="00433058" w:rsidRPr="00433058">
        <w:rPr>
          <w:rStyle w:val="libFootnotenumChar"/>
          <w:rtl/>
        </w:rPr>
        <w:t>(712)</w:t>
      </w:r>
    </w:p>
    <w:p w:rsidR="00A46B3B" w:rsidRDefault="00A46B3B" w:rsidP="00A46B3B">
      <w:pPr>
        <w:pStyle w:val="libNormal"/>
        <w:rPr>
          <w:rtl/>
        </w:rPr>
      </w:pPr>
      <w:r>
        <w:rPr>
          <w:rtl/>
        </w:rPr>
        <w:t>حاج آقا مصطفى در عراق نيز از مبارزه دست نكشيد و به دنبال اوج گيرى نهضت رهايى بخش فلسطين</w:t>
      </w:r>
      <w:r w:rsidR="003D75FB">
        <w:rPr>
          <w:rtl/>
        </w:rPr>
        <w:t xml:space="preserve">، </w:t>
      </w:r>
      <w:r>
        <w:rPr>
          <w:rtl/>
        </w:rPr>
        <w:t>تلاش فوق العاده به عمل آوردند كه برادران روحانى خارج از كشور به پايگاههاى فلسطين بروند و در آن جا دوره ببينند</w:t>
      </w:r>
      <w:r w:rsidR="003D75FB">
        <w:rPr>
          <w:rtl/>
        </w:rPr>
        <w:t xml:space="preserve">، </w:t>
      </w:r>
      <w:r>
        <w:rPr>
          <w:rtl/>
        </w:rPr>
        <w:t>خود ايشان هم در مسائل نظامى كار كرده بودند و حتى با اسلحه هاى سنگين هم دوره ديده و آن طور كه خودشان نقل مى كردند</w:t>
      </w:r>
      <w:r w:rsidR="003D75FB">
        <w:rPr>
          <w:rtl/>
        </w:rPr>
        <w:t xml:space="preserve">، </w:t>
      </w:r>
      <w:r>
        <w:rPr>
          <w:rtl/>
        </w:rPr>
        <w:t>حتى ورقه هدايت تانك را نيز داشته</w:t>
      </w:r>
      <w:r w:rsidR="003D75FB">
        <w:rPr>
          <w:rtl/>
        </w:rPr>
        <w:t xml:space="preserve">، </w:t>
      </w:r>
      <w:r>
        <w:rPr>
          <w:rtl/>
        </w:rPr>
        <w:t xml:space="preserve">در منزل خود هم اسلحه هايى تهيه كرده بودند و طلابى را كه هنوز در مرحله ابتدايى بودند و هنوز به پايگاههاى فلسطين نرفته بودند در آن جا با اسلحه هاى سبك تعليم و آموزش مى دادند و اصولا ايشان عنايت خاصى به مبارزه مسلحانه داشتند و به آيه شريفه </w:t>
      </w:r>
      <w:r w:rsidR="007E6015" w:rsidRPr="00DB005C">
        <w:rPr>
          <w:rStyle w:val="libAieChar"/>
          <w:rtl/>
        </w:rPr>
        <w:t xml:space="preserve"> «و اعدو الهم ما استطعيتم من قوة</w:t>
      </w:r>
      <w:r w:rsidR="00543C7A">
        <w:rPr>
          <w:rStyle w:val="libAieChar"/>
          <w:rtl/>
        </w:rPr>
        <w:t>...</w:t>
      </w:r>
      <w:r w:rsidR="007E6015" w:rsidRPr="00DB005C">
        <w:rPr>
          <w:rStyle w:val="libAieChar"/>
          <w:rtl/>
        </w:rPr>
        <w:t xml:space="preserve">» </w:t>
      </w:r>
      <w:r>
        <w:rPr>
          <w:rtl/>
        </w:rPr>
        <w:t xml:space="preserve"> تمسك مى جست و از اين كه مسلمانان چرا آموزش نظامى ندارند و تعليمات نظامى نمى بينند اظهار تاءسف و تاءثر مى كردند</w:t>
      </w:r>
      <w:r w:rsidR="003D75FB">
        <w:rPr>
          <w:rtl/>
        </w:rPr>
        <w:t xml:space="preserve">. </w:t>
      </w:r>
      <w:r w:rsidR="00433058" w:rsidRPr="00433058">
        <w:rPr>
          <w:rStyle w:val="libFootnotenumChar"/>
          <w:rtl/>
        </w:rPr>
        <w:t>(713)</w:t>
      </w:r>
    </w:p>
    <w:p w:rsidR="00A46B3B" w:rsidRDefault="00A46B3B" w:rsidP="00A46B3B">
      <w:pPr>
        <w:pStyle w:val="libNormal"/>
        <w:rPr>
          <w:rtl/>
        </w:rPr>
      </w:pPr>
      <w:r>
        <w:rPr>
          <w:rtl/>
        </w:rPr>
        <w:t>فعاليتهاى ايشان سبب شد كه در 21 خرداد 1348 ش</w:t>
      </w:r>
      <w:r w:rsidR="003D75FB">
        <w:rPr>
          <w:rtl/>
        </w:rPr>
        <w:t xml:space="preserve">. </w:t>
      </w:r>
      <w:r>
        <w:rPr>
          <w:rtl/>
        </w:rPr>
        <w:t>به دنبال برانگيختن آية الله العظمى حكيم بر ضد رژيم بعث</w:t>
      </w:r>
      <w:r w:rsidR="003D75FB">
        <w:rPr>
          <w:rtl/>
        </w:rPr>
        <w:t xml:space="preserve">، </w:t>
      </w:r>
      <w:r>
        <w:rPr>
          <w:rtl/>
        </w:rPr>
        <w:t>دستگير و به بغداد برده شد</w:t>
      </w:r>
      <w:r w:rsidR="003D75FB">
        <w:rPr>
          <w:rtl/>
        </w:rPr>
        <w:t xml:space="preserve">، </w:t>
      </w:r>
      <w:r>
        <w:rPr>
          <w:rtl/>
        </w:rPr>
        <w:t>و رئيس جمهور وقت (حسن البكر) به او هشدار داد كه اگر مردم را بر ضد اين رژيم تحريك كنيد و با مخالفان رژيم عراق روابط داشته باشيد ناچار تصميمى درباره آنان مى گيريم كه موجب ناراحتى پدرتان شود و جالب اين كه همين تهديد را سپهبد نصيرى در سال 1342 ش</w:t>
      </w:r>
      <w:r w:rsidR="003D75FB">
        <w:rPr>
          <w:rtl/>
        </w:rPr>
        <w:t xml:space="preserve">. </w:t>
      </w:r>
      <w:r>
        <w:rPr>
          <w:rtl/>
        </w:rPr>
        <w:t>كرده بود</w:t>
      </w:r>
      <w:r w:rsidR="003D75FB">
        <w:rPr>
          <w:rtl/>
        </w:rPr>
        <w:t xml:space="preserve">. </w:t>
      </w:r>
    </w:p>
    <w:p w:rsidR="00A46B3B" w:rsidRDefault="00433058" w:rsidP="00433058">
      <w:pPr>
        <w:pStyle w:val="Heading2"/>
        <w:rPr>
          <w:rtl/>
        </w:rPr>
      </w:pPr>
      <w:bookmarkStart w:id="427" w:name="_Toc372536751"/>
      <w:r>
        <w:rPr>
          <w:rtl/>
        </w:rPr>
        <w:lastRenderedPageBreak/>
        <w:t>پرواز به سوى ملكوت</w:t>
      </w:r>
      <w:bookmarkEnd w:id="427"/>
    </w:p>
    <w:p w:rsidR="00A46B3B" w:rsidRDefault="00A46B3B" w:rsidP="00A46B3B">
      <w:pPr>
        <w:pStyle w:val="libNormal"/>
        <w:rPr>
          <w:rtl/>
        </w:rPr>
      </w:pPr>
      <w:r>
        <w:rPr>
          <w:rtl/>
        </w:rPr>
        <w:t>ترس در حكومت ايران و عراق از فعاليتهاى شهيد حاج آقا مصطفى عاقبت باعث شد كه تهديدشان را عملى كنند و تصميمى را كه گفته بودند به انجام رسانند و شب يكشنبه اول آبان 1356 ش</w:t>
      </w:r>
      <w:r w:rsidR="003D75FB">
        <w:rPr>
          <w:rtl/>
        </w:rPr>
        <w:t xml:space="preserve">. </w:t>
      </w:r>
      <w:r>
        <w:rPr>
          <w:rtl/>
        </w:rPr>
        <w:t>مصطفى را در حالى كه 47 بهار از عمرش مى گذشت به طرز مشكوكى مسموم و به شهادت رسانند</w:t>
      </w:r>
      <w:r w:rsidR="003D75FB">
        <w:rPr>
          <w:rtl/>
        </w:rPr>
        <w:t xml:space="preserve">. </w:t>
      </w:r>
    </w:p>
    <w:p w:rsidR="00A46B3B" w:rsidRDefault="00A46B3B" w:rsidP="00A46B3B">
      <w:pPr>
        <w:pStyle w:val="libNormal"/>
        <w:rPr>
          <w:rtl/>
        </w:rPr>
      </w:pPr>
      <w:r>
        <w:rPr>
          <w:rtl/>
        </w:rPr>
        <w:t>مرحوم حاج سيد احمد خمينى درباره شهادت وى مى گويد:</w:t>
      </w:r>
    </w:p>
    <w:p w:rsidR="00A46B3B" w:rsidRDefault="00A46B3B" w:rsidP="00A46B3B">
      <w:pPr>
        <w:pStyle w:val="libNormal"/>
        <w:rPr>
          <w:rtl/>
        </w:rPr>
      </w:pPr>
      <w:r>
        <w:rPr>
          <w:rtl/>
        </w:rPr>
        <w:t>«آنچه مى توانم بگويم و شكى در آن ندارم اين كه ايشان را شهيد كردند</w:t>
      </w:r>
      <w:r w:rsidR="003D75FB">
        <w:rPr>
          <w:rtl/>
        </w:rPr>
        <w:t xml:space="preserve">، </w:t>
      </w:r>
      <w:r>
        <w:rPr>
          <w:rtl/>
        </w:rPr>
        <w:t>زيرا علامتى كه در زير پوست بدن ايشان</w:t>
      </w:r>
      <w:r w:rsidR="003D75FB">
        <w:rPr>
          <w:rtl/>
        </w:rPr>
        <w:t xml:space="preserve">، </w:t>
      </w:r>
      <w:r>
        <w:rPr>
          <w:rtl/>
        </w:rPr>
        <w:t>روى سينه ايشان</w:t>
      </w:r>
      <w:r w:rsidR="003D75FB">
        <w:rPr>
          <w:rtl/>
        </w:rPr>
        <w:t xml:space="preserve">، </w:t>
      </w:r>
      <w:r>
        <w:rPr>
          <w:rtl/>
        </w:rPr>
        <w:t>روى سر و دست و پا و صورت ايشان و هم چنين لكه هاى بزرگ حكايت از مسموميت شديد مى كرد و من شكى ندارم كه او را مسموم كردند</w:t>
      </w:r>
      <w:r w:rsidR="003D75FB">
        <w:rPr>
          <w:rtl/>
        </w:rPr>
        <w:t xml:space="preserve">، </w:t>
      </w:r>
      <w:r>
        <w:rPr>
          <w:rtl/>
        </w:rPr>
        <w:t>اما چگونه اين كار صورت گرفته نمى دانم ولى همين قد مى توانم بگويم كه ايشان چند ساعت قبل از شهادت در مجلس فاتحه اى شركت كردند كه در آن جا بعضى از ايادى رژيم پهلوى دست اندركار دادن چاى و قهوه مجلس بوده اند</w:t>
      </w:r>
      <w:r w:rsidR="003D75FB">
        <w:rPr>
          <w:rtl/>
        </w:rPr>
        <w:t xml:space="preserve">. </w:t>
      </w:r>
      <w:r>
        <w:rPr>
          <w:rtl/>
        </w:rPr>
        <w:t xml:space="preserve">» </w:t>
      </w:r>
      <w:r w:rsidR="00433058" w:rsidRPr="00433058">
        <w:rPr>
          <w:rStyle w:val="libFootnotenumChar"/>
          <w:rtl/>
        </w:rPr>
        <w:t>(714)</w:t>
      </w:r>
    </w:p>
    <w:p w:rsidR="00A46B3B" w:rsidRDefault="00A46B3B" w:rsidP="00A46B3B">
      <w:pPr>
        <w:pStyle w:val="libNormal"/>
        <w:rPr>
          <w:rtl/>
        </w:rPr>
      </w:pPr>
      <w:r>
        <w:rPr>
          <w:rtl/>
        </w:rPr>
        <w:t>1</w:t>
      </w:r>
      <w:r w:rsidR="003D75FB">
        <w:rPr>
          <w:rtl/>
        </w:rPr>
        <w:t xml:space="preserve">. </w:t>
      </w:r>
      <w:r>
        <w:rPr>
          <w:rtl/>
        </w:rPr>
        <w:t>ضربه روحى بر امام</w:t>
      </w:r>
    </w:p>
    <w:p w:rsidR="00A46B3B" w:rsidRDefault="00A46B3B" w:rsidP="00A46B3B">
      <w:pPr>
        <w:pStyle w:val="libNormal"/>
        <w:rPr>
          <w:rtl/>
        </w:rPr>
      </w:pPr>
      <w:r>
        <w:rPr>
          <w:rtl/>
        </w:rPr>
        <w:t>2</w:t>
      </w:r>
      <w:r w:rsidR="003D75FB">
        <w:rPr>
          <w:rtl/>
        </w:rPr>
        <w:t xml:space="preserve">. </w:t>
      </w:r>
      <w:r>
        <w:rPr>
          <w:rtl/>
        </w:rPr>
        <w:t>پيشگيرى از خطرهاى فردا</w:t>
      </w:r>
      <w:r w:rsidR="003D75FB">
        <w:rPr>
          <w:rtl/>
        </w:rPr>
        <w:t xml:space="preserve">، </w:t>
      </w:r>
      <w:r>
        <w:rPr>
          <w:rtl/>
        </w:rPr>
        <w:t>هر دو رژيم پى برده بودند كه حاج سيد مصطفى</w:t>
      </w:r>
      <w:r w:rsidR="003D75FB">
        <w:rPr>
          <w:rtl/>
        </w:rPr>
        <w:t xml:space="preserve">، </w:t>
      </w:r>
      <w:r>
        <w:rPr>
          <w:rtl/>
        </w:rPr>
        <w:t>خمينى دوم است و بى ترديد با نظريات و ديدگاههاى سياسى و مذهبى كه دارد و با شجاعت و شكست ناپذيرى كه در اوست</w:t>
      </w:r>
      <w:r w:rsidR="003D75FB">
        <w:rPr>
          <w:rtl/>
        </w:rPr>
        <w:t xml:space="preserve">، </w:t>
      </w:r>
      <w:r>
        <w:rPr>
          <w:rtl/>
        </w:rPr>
        <w:t>فردا خمينى ديگر خواهد بود</w:t>
      </w:r>
      <w:r w:rsidR="003D75FB">
        <w:rPr>
          <w:rtl/>
        </w:rPr>
        <w:t xml:space="preserve">. </w:t>
      </w:r>
    </w:p>
    <w:p w:rsidR="00A46B3B" w:rsidRDefault="00A46B3B" w:rsidP="00A46B3B">
      <w:pPr>
        <w:pStyle w:val="libNormal"/>
        <w:rPr>
          <w:rtl/>
        </w:rPr>
      </w:pPr>
      <w:r>
        <w:rPr>
          <w:rtl/>
        </w:rPr>
        <w:t>3</w:t>
      </w:r>
      <w:r w:rsidR="003D75FB">
        <w:rPr>
          <w:rtl/>
        </w:rPr>
        <w:t xml:space="preserve">. </w:t>
      </w:r>
      <w:r>
        <w:rPr>
          <w:rtl/>
        </w:rPr>
        <w:t>پديد آوردن رعب و وحشت</w:t>
      </w:r>
    </w:p>
    <w:p w:rsidR="00A46B3B" w:rsidRDefault="00A46B3B" w:rsidP="00A46B3B">
      <w:pPr>
        <w:pStyle w:val="libNormal"/>
        <w:rPr>
          <w:rtl/>
        </w:rPr>
      </w:pPr>
      <w:r>
        <w:rPr>
          <w:rtl/>
        </w:rPr>
        <w:t>4</w:t>
      </w:r>
      <w:r w:rsidR="003D75FB">
        <w:rPr>
          <w:rtl/>
        </w:rPr>
        <w:t xml:space="preserve">. </w:t>
      </w:r>
      <w:r>
        <w:rPr>
          <w:rtl/>
        </w:rPr>
        <w:t>پايان دادن به روشنگرى هاى در نجف</w:t>
      </w:r>
      <w:r w:rsidR="003D75FB">
        <w:rPr>
          <w:rtl/>
        </w:rPr>
        <w:t xml:space="preserve">. </w:t>
      </w:r>
      <w:r w:rsidR="00433058" w:rsidRPr="00433058">
        <w:rPr>
          <w:rStyle w:val="libFootnotenumChar"/>
          <w:rtl/>
        </w:rPr>
        <w:t>(715)</w:t>
      </w:r>
    </w:p>
    <w:p w:rsidR="00A46B3B" w:rsidRDefault="00433058" w:rsidP="00433058">
      <w:pPr>
        <w:pStyle w:val="Heading2"/>
        <w:rPr>
          <w:rtl/>
        </w:rPr>
      </w:pPr>
      <w:bookmarkStart w:id="428" w:name="_Toc372536752"/>
      <w:r>
        <w:rPr>
          <w:rtl/>
        </w:rPr>
        <w:lastRenderedPageBreak/>
        <w:t>پيامدهاى شهادت</w:t>
      </w:r>
      <w:bookmarkEnd w:id="428"/>
    </w:p>
    <w:p w:rsidR="00A46B3B" w:rsidRDefault="00A46B3B" w:rsidP="00A46B3B">
      <w:pPr>
        <w:pStyle w:val="libNormal"/>
        <w:rPr>
          <w:rtl/>
        </w:rPr>
      </w:pPr>
      <w:r>
        <w:rPr>
          <w:rtl/>
        </w:rPr>
        <w:t>شهادت حاج آقا مصطفى درست مثل زندگى او ضربه اى مهلك بر حكومت ستم شاهى بود</w:t>
      </w:r>
      <w:r w:rsidR="003D75FB">
        <w:rPr>
          <w:rtl/>
        </w:rPr>
        <w:t xml:space="preserve">، </w:t>
      </w:r>
      <w:r>
        <w:rPr>
          <w:rtl/>
        </w:rPr>
        <w:t>خون او بود كه گروههاى مردمى را به حركت در آورد و جرقه انقلاب زده شد و بر خلاف تصور رژيم و با شنيدن خبر شهادت حاج آقا مصطفى بازار نجف تعطيل شد</w:t>
      </w:r>
      <w:r w:rsidR="003D75FB">
        <w:rPr>
          <w:rtl/>
        </w:rPr>
        <w:t xml:space="preserve">. </w:t>
      </w:r>
    </w:p>
    <w:p w:rsidR="00A46B3B" w:rsidRDefault="00A46B3B" w:rsidP="00A46B3B">
      <w:pPr>
        <w:pStyle w:val="libNormal"/>
        <w:rPr>
          <w:rtl/>
        </w:rPr>
      </w:pPr>
      <w:r>
        <w:rPr>
          <w:rtl/>
        </w:rPr>
        <w:t>جنازه شهيد توسط ياران و شاگردان در روز اول آبان به كربلا برده شد</w:t>
      </w:r>
      <w:r w:rsidR="003D75FB">
        <w:rPr>
          <w:rtl/>
        </w:rPr>
        <w:t xml:space="preserve">. </w:t>
      </w:r>
      <w:r>
        <w:rPr>
          <w:rtl/>
        </w:rPr>
        <w:t>در اين مراسم جمعيت انبوهى شركت كردند</w:t>
      </w:r>
      <w:r w:rsidR="003D75FB">
        <w:rPr>
          <w:rtl/>
        </w:rPr>
        <w:t xml:space="preserve">، </w:t>
      </w:r>
      <w:r>
        <w:rPr>
          <w:rtl/>
        </w:rPr>
        <w:t>بيش از هفتاد دستگاه ماشين جنازه را به كربلا بردند و بازگرداندند</w:t>
      </w:r>
      <w:r w:rsidR="003D75FB">
        <w:rPr>
          <w:rtl/>
        </w:rPr>
        <w:t xml:space="preserve">. </w:t>
      </w:r>
    </w:p>
    <w:p w:rsidR="00A46B3B" w:rsidRDefault="00A46B3B" w:rsidP="00A46B3B">
      <w:pPr>
        <w:pStyle w:val="libNormal"/>
        <w:rPr>
          <w:rtl/>
        </w:rPr>
      </w:pPr>
      <w:r>
        <w:rPr>
          <w:rtl/>
        </w:rPr>
        <w:t xml:space="preserve">شهيد سيد مصطفى را با آب فرات غسل دادند و در محل خيمه گاه حسين </w:t>
      </w:r>
      <w:r w:rsidR="002D69E1" w:rsidRPr="002D69E1">
        <w:rPr>
          <w:rStyle w:val="libAlaemChar"/>
          <w:rtl/>
        </w:rPr>
        <w:t>عليه‌السلام</w:t>
      </w:r>
      <w:r>
        <w:rPr>
          <w:rtl/>
        </w:rPr>
        <w:t xml:space="preserve"> كفن كردند و پس از طواف در حرم حضرت سيد الشهداء </w:t>
      </w:r>
      <w:r w:rsidR="002D69E1" w:rsidRPr="002D69E1">
        <w:rPr>
          <w:rStyle w:val="libAlaemChar"/>
          <w:rtl/>
        </w:rPr>
        <w:t>عليه‌السلام</w:t>
      </w:r>
      <w:r>
        <w:rPr>
          <w:rtl/>
        </w:rPr>
        <w:t xml:space="preserve"> و حضرت عباس </w:t>
      </w:r>
      <w:r w:rsidR="002D69E1" w:rsidRPr="002D69E1">
        <w:rPr>
          <w:rStyle w:val="libAlaemChar"/>
          <w:rtl/>
        </w:rPr>
        <w:t>عليه‌السلام</w:t>
      </w:r>
      <w:r>
        <w:rPr>
          <w:rtl/>
        </w:rPr>
        <w:t xml:space="preserve"> ساعت 7 بعد از ظهر به نجف اشرف بازگرداندند</w:t>
      </w:r>
      <w:r w:rsidR="003D75FB">
        <w:rPr>
          <w:rtl/>
        </w:rPr>
        <w:t xml:space="preserve">. </w:t>
      </w:r>
    </w:p>
    <w:p w:rsidR="00A46B3B" w:rsidRDefault="00A46B3B" w:rsidP="00A46B3B">
      <w:pPr>
        <w:pStyle w:val="libNormal"/>
        <w:rPr>
          <w:rtl/>
        </w:rPr>
      </w:pPr>
      <w:r>
        <w:rPr>
          <w:rtl/>
        </w:rPr>
        <w:t>روز دوشنبه دوم آبان (10 ذيقعده) جنازه آن شهيد حدود ساعت 9 صبح از مسجد بهبهانى (واقع در بيرون دروازه نجف) با شركت انبوهى از علما و فضلا</w:t>
      </w:r>
      <w:r w:rsidR="003D75FB">
        <w:rPr>
          <w:rtl/>
        </w:rPr>
        <w:t xml:space="preserve">، </w:t>
      </w:r>
      <w:r>
        <w:rPr>
          <w:rtl/>
        </w:rPr>
        <w:t>طلاب</w:t>
      </w:r>
      <w:r w:rsidR="003D75FB">
        <w:rPr>
          <w:rtl/>
        </w:rPr>
        <w:t xml:space="preserve">، </w:t>
      </w:r>
      <w:r>
        <w:rPr>
          <w:rtl/>
        </w:rPr>
        <w:t>كسبه</w:t>
      </w:r>
      <w:r w:rsidR="003D75FB">
        <w:rPr>
          <w:rtl/>
        </w:rPr>
        <w:t xml:space="preserve">، </w:t>
      </w:r>
      <w:r>
        <w:rPr>
          <w:rtl/>
        </w:rPr>
        <w:t>اصناف و ساير اهالى نجف اشرف به طرف صحن مطهر علوى تشييع شده و در مقبره علامه حلى دفن گرديد</w:t>
      </w:r>
      <w:r w:rsidR="003D75FB">
        <w:rPr>
          <w:rtl/>
        </w:rPr>
        <w:t xml:space="preserve">. </w:t>
      </w:r>
    </w:p>
    <w:p w:rsidR="00A46B3B" w:rsidRDefault="00A46B3B" w:rsidP="00A46B3B">
      <w:pPr>
        <w:pStyle w:val="libNormal"/>
        <w:rPr>
          <w:rtl/>
        </w:rPr>
      </w:pPr>
      <w:r>
        <w:rPr>
          <w:rtl/>
        </w:rPr>
        <w:t>امام در مسجد بهبهانى حضور يافت و پس از مكث كوتاه و خواندن فاتحه با گامى استوار و قامتى آراسته به خانه برگشت و در مراسم تشييع و خاك سپارى شركت نكرد</w:t>
      </w:r>
      <w:r w:rsidR="003D75FB">
        <w:rPr>
          <w:rtl/>
        </w:rPr>
        <w:t xml:space="preserve">. </w:t>
      </w:r>
    </w:p>
    <w:p w:rsidR="00A46B3B" w:rsidRDefault="00A46B3B" w:rsidP="00A46B3B">
      <w:pPr>
        <w:pStyle w:val="libNormal"/>
        <w:rPr>
          <w:rtl/>
        </w:rPr>
      </w:pPr>
      <w:r>
        <w:rPr>
          <w:rtl/>
        </w:rPr>
        <w:t>در كشورهاى ديگر نيز از جمله پاكستان</w:t>
      </w:r>
      <w:r w:rsidR="003D75FB">
        <w:rPr>
          <w:rtl/>
        </w:rPr>
        <w:t xml:space="preserve">، </w:t>
      </w:r>
      <w:r>
        <w:rPr>
          <w:rtl/>
        </w:rPr>
        <w:t>افغانستان</w:t>
      </w:r>
      <w:r w:rsidR="003D75FB">
        <w:rPr>
          <w:rtl/>
        </w:rPr>
        <w:t xml:space="preserve">، </w:t>
      </w:r>
      <w:r>
        <w:rPr>
          <w:rtl/>
        </w:rPr>
        <w:t>عربستان</w:t>
      </w:r>
      <w:r w:rsidR="003D75FB">
        <w:rPr>
          <w:rtl/>
        </w:rPr>
        <w:t xml:space="preserve">، </w:t>
      </w:r>
      <w:r>
        <w:rPr>
          <w:rtl/>
        </w:rPr>
        <w:t>كويت</w:t>
      </w:r>
      <w:r w:rsidR="003D75FB">
        <w:rPr>
          <w:rtl/>
        </w:rPr>
        <w:t xml:space="preserve">، </w:t>
      </w:r>
      <w:r>
        <w:rPr>
          <w:rtl/>
        </w:rPr>
        <w:t>بحرين</w:t>
      </w:r>
      <w:r w:rsidR="003D75FB">
        <w:rPr>
          <w:rtl/>
        </w:rPr>
        <w:t xml:space="preserve">، </w:t>
      </w:r>
      <w:r>
        <w:rPr>
          <w:rtl/>
        </w:rPr>
        <w:t>قطره</w:t>
      </w:r>
      <w:r w:rsidR="003D75FB">
        <w:rPr>
          <w:rtl/>
        </w:rPr>
        <w:t xml:space="preserve">، </w:t>
      </w:r>
      <w:r>
        <w:rPr>
          <w:rtl/>
        </w:rPr>
        <w:t>لندن</w:t>
      </w:r>
      <w:r w:rsidR="003D75FB">
        <w:rPr>
          <w:rtl/>
        </w:rPr>
        <w:t xml:space="preserve">، </w:t>
      </w:r>
      <w:r>
        <w:rPr>
          <w:rtl/>
        </w:rPr>
        <w:t>اروپا</w:t>
      </w:r>
      <w:r w:rsidR="003D75FB">
        <w:rPr>
          <w:rtl/>
        </w:rPr>
        <w:t xml:space="preserve">، </w:t>
      </w:r>
      <w:r>
        <w:rPr>
          <w:rtl/>
        </w:rPr>
        <w:t>آمريكا</w:t>
      </w:r>
      <w:r w:rsidR="003D75FB">
        <w:rPr>
          <w:rtl/>
        </w:rPr>
        <w:t xml:space="preserve">، </w:t>
      </w:r>
      <w:r>
        <w:rPr>
          <w:rtl/>
        </w:rPr>
        <w:t>كانادا</w:t>
      </w:r>
      <w:r w:rsidR="003D75FB">
        <w:rPr>
          <w:rtl/>
        </w:rPr>
        <w:t xml:space="preserve">، </w:t>
      </w:r>
      <w:r>
        <w:rPr>
          <w:rtl/>
        </w:rPr>
        <w:t>هند و سوئد مجالس عزادارى و در بعضى جاها تظاهرات صورت گرفته و سيل تسليت از نقاط مختلف جهان به طرف نجف سرازير شد</w:t>
      </w:r>
      <w:r w:rsidR="003D75FB">
        <w:rPr>
          <w:rtl/>
        </w:rPr>
        <w:t xml:space="preserve">. </w:t>
      </w:r>
    </w:p>
    <w:p w:rsidR="00A46B3B" w:rsidRDefault="00A46B3B" w:rsidP="00A46B3B">
      <w:pPr>
        <w:pStyle w:val="libNormal"/>
        <w:rPr>
          <w:rtl/>
        </w:rPr>
      </w:pPr>
      <w:r>
        <w:rPr>
          <w:rtl/>
        </w:rPr>
        <w:lastRenderedPageBreak/>
        <w:t>در ايران نيز مردم مجلس عزا برپا كردند و پس از سالهاى</w:t>
      </w:r>
      <w:r w:rsidR="003D75FB">
        <w:rPr>
          <w:rtl/>
        </w:rPr>
        <w:t xml:space="preserve">، </w:t>
      </w:r>
      <w:r>
        <w:rPr>
          <w:rtl/>
        </w:rPr>
        <w:t>نام خمينى را شنيدند و خطبا و سخنرانان در منابر نام امام را بر زبان راندند</w:t>
      </w:r>
      <w:r w:rsidR="003D75FB">
        <w:rPr>
          <w:rtl/>
        </w:rPr>
        <w:t xml:space="preserve">. </w:t>
      </w:r>
      <w:r>
        <w:rPr>
          <w:rtl/>
        </w:rPr>
        <w:t>اولين مجلس ‍ ختم از طرف جامعه روحانيت مبارزه تهران و علماى تهران در مسجد جامع برگزار شد كه انبوهى از جمعيت در آن شركت داشتند</w:t>
      </w:r>
      <w:r w:rsidR="003D75FB">
        <w:rPr>
          <w:rtl/>
        </w:rPr>
        <w:t xml:space="preserve">، </w:t>
      </w:r>
      <w:r>
        <w:rPr>
          <w:rtl/>
        </w:rPr>
        <w:t>آقا طاهر اصفهانى</w:t>
      </w:r>
      <w:r w:rsidR="003D75FB">
        <w:rPr>
          <w:rtl/>
        </w:rPr>
        <w:t xml:space="preserve">، </w:t>
      </w:r>
      <w:r>
        <w:rPr>
          <w:rtl/>
        </w:rPr>
        <w:t>خطيب مجلس بود كه در بهت و سكوت و تاءثر فوق العاده حضار سخن گفتند</w:t>
      </w:r>
      <w:r w:rsidR="003D75FB">
        <w:rPr>
          <w:rtl/>
        </w:rPr>
        <w:t xml:space="preserve">. </w:t>
      </w:r>
      <w:r>
        <w:rPr>
          <w:rtl/>
        </w:rPr>
        <w:t>و هر بار كه نام امام خمينى را مى برد فرياد صلوات پياپى آن جمعيت فشرده لرزه بر اندام بيگانه پرستان مى انداخت</w:t>
      </w:r>
      <w:r w:rsidR="003D75FB">
        <w:rPr>
          <w:rtl/>
        </w:rPr>
        <w:t xml:space="preserve">. </w:t>
      </w:r>
    </w:p>
    <w:p w:rsidR="00A46B3B" w:rsidRDefault="00A46B3B" w:rsidP="00A46B3B">
      <w:pPr>
        <w:pStyle w:val="libNormal"/>
        <w:rPr>
          <w:rtl/>
        </w:rPr>
      </w:pPr>
      <w:r>
        <w:rPr>
          <w:rtl/>
        </w:rPr>
        <w:t>مجلس بزرگداشت شهيد حاج آقا مصطفى نيز در مسجد ارك از طرف شهيد بهشتى</w:t>
      </w:r>
      <w:r w:rsidR="003D75FB">
        <w:rPr>
          <w:rtl/>
        </w:rPr>
        <w:t xml:space="preserve">، </w:t>
      </w:r>
      <w:r>
        <w:rPr>
          <w:rtl/>
        </w:rPr>
        <w:t>مطهرى</w:t>
      </w:r>
      <w:r w:rsidR="003D75FB">
        <w:rPr>
          <w:rtl/>
        </w:rPr>
        <w:t xml:space="preserve">، </w:t>
      </w:r>
      <w:r>
        <w:rPr>
          <w:rtl/>
        </w:rPr>
        <w:t>مفتح منعقد گرديد و آقا دكتر حسن روحانى از امام خمينى و نقش موثر ايشان در بيدار جوامع اسلامى و مبارزه با ايادى استعمار و شخصيت علمى حاج آقا مصطفى سخن گفتند</w:t>
      </w:r>
      <w:r w:rsidR="003D75FB">
        <w:rPr>
          <w:rtl/>
        </w:rPr>
        <w:t xml:space="preserve">. </w:t>
      </w:r>
    </w:p>
    <w:p w:rsidR="00A46B3B" w:rsidRDefault="00A46B3B" w:rsidP="00A46B3B">
      <w:pPr>
        <w:pStyle w:val="libNormal"/>
        <w:rPr>
          <w:rtl/>
        </w:rPr>
      </w:pPr>
      <w:r>
        <w:rPr>
          <w:rtl/>
        </w:rPr>
        <w:t>حوزه علميه قم نيز تعطيل و شهر قم سر تا سر سياه پوش شد و از طرف آيات عظام گلپايگانى</w:t>
      </w:r>
      <w:r w:rsidR="003D75FB">
        <w:rPr>
          <w:rtl/>
        </w:rPr>
        <w:t xml:space="preserve">، </w:t>
      </w:r>
      <w:r>
        <w:rPr>
          <w:rtl/>
        </w:rPr>
        <w:t>مرعشى و ساير مراجع</w:t>
      </w:r>
      <w:r w:rsidR="003D75FB">
        <w:rPr>
          <w:rtl/>
        </w:rPr>
        <w:t xml:space="preserve">، </w:t>
      </w:r>
      <w:r>
        <w:rPr>
          <w:rtl/>
        </w:rPr>
        <w:t>مجالسى ترتيب داده شد</w:t>
      </w:r>
      <w:r w:rsidR="003D75FB">
        <w:rPr>
          <w:rtl/>
        </w:rPr>
        <w:t xml:space="preserve">. </w:t>
      </w:r>
      <w:r w:rsidR="00433058" w:rsidRPr="00433058">
        <w:rPr>
          <w:rStyle w:val="libFootnotenumChar"/>
          <w:rtl/>
        </w:rPr>
        <w:t>(716)</w:t>
      </w:r>
      <w:r>
        <w:rPr>
          <w:rtl/>
        </w:rPr>
        <w:t>و بدين ترتيب دشمن كه براى خاموش كردن صداى حاج آقا مصطفى او را به شهادت رسانده بود</w:t>
      </w:r>
      <w:r w:rsidR="003D75FB">
        <w:rPr>
          <w:rtl/>
        </w:rPr>
        <w:t xml:space="preserve">، </w:t>
      </w:r>
      <w:r>
        <w:rPr>
          <w:rtl/>
        </w:rPr>
        <w:t>اينك با سيل بنيان كنى روبرو گرديده ؛ سيلى كه از مجالس فاتحه حاج آقا مصطفى آغاز گرديد و با رشادتهاى قهرمانان 19 دى 1356 ش</w:t>
      </w:r>
      <w:r w:rsidR="003D75FB">
        <w:rPr>
          <w:rtl/>
        </w:rPr>
        <w:t xml:space="preserve">. </w:t>
      </w:r>
      <w:r>
        <w:rPr>
          <w:rtl/>
        </w:rPr>
        <w:t>در قم و مجالس چهلم آنان در تبريز</w:t>
      </w:r>
      <w:r w:rsidR="003D75FB">
        <w:rPr>
          <w:rtl/>
        </w:rPr>
        <w:t xml:space="preserve">، </w:t>
      </w:r>
      <w:r>
        <w:rPr>
          <w:rtl/>
        </w:rPr>
        <w:t>اصفهان</w:t>
      </w:r>
      <w:r w:rsidR="003D75FB">
        <w:rPr>
          <w:rtl/>
        </w:rPr>
        <w:t xml:space="preserve">، </w:t>
      </w:r>
      <w:r>
        <w:rPr>
          <w:rtl/>
        </w:rPr>
        <w:t>يزد و مشهد</w:t>
      </w:r>
      <w:r w:rsidR="003D75FB">
        <w:rPr>
          <w:rtl/>
        </w:rPr>
        <w:t xml:space="preserve">، </w:t>
      </w:r>
      <w:r>
        <w:rPr>
          <w:rtl/>
        </w:rPr>
        <w:t>خروشان تر شد و سرانجام حكومت ستم شاهى را در هم كوبيد و بساط عدل را گسترد</w:t>
      </w:r>
      <w:r w:rsidR="003D75FB">
        <w:rPr>
          <w:rtl/>
        </w:rPr>
        <w:t xml:space="preserve">. </w:t>
      </w:r>
    </w:p>
    <w:p w:rsidR="00A46B3B" w:rsidRDefault="00A46B3B" w:rsidP="00A46B3B">
      <w:pPr>
        <w:pStyle w:val="libNormal"/>
        <w:rPr>
          <w:rtl/>
        </w:rPr>
      </w:pPr>
      <w:r>
        <w:rPr>
          <w:rtl/>
        </w:rPr>
        <w:t>در آخر از باب تبرك وصيت نامه شهيد را پايان بخش مطالب خود قرار مى دهيم</w:t>
      </w:r>
      <w:r w:rsidR="003D75FB">
        <w:rPr>
          <w:rtl/>
        </w:rPr>
        <w:t xml:space="preserve">. </w:t>
      </w:r>
    </w:p>
    <w:p w:rsidR="00A46B3B" w:rsidRDefault="00A46B3B" w:rsidP="00A46B3B">
      <w:pPr>
        <w:pStyle w:val="libNormal"/>
        <w:rPr>
          <w:rtl/>
        </w:rPr>
      </w:pPr>
      <w:r>
        <w:rPr>
          <w:rtl/>
        </w:rPr>
        <w:t xml:space="preserve">«فكر مى كنم قبلا وصيتى كرده باشم ولى على اى تقدير وصى خود را پدر بزرگوار خود اولا و در مرتبه بعد مادر و مخدره حليله و برادر احمد است بعد </w:t>
      </w:r>
      <w:r>
        <w:rPr>
          <w:rtl/>
        </w:rPr>
        <w:lastRenderedPageBreak/>
        <w:t>از اقرار بما جاء به النبى الاعظم صلى الله عليه و آله جميع كتابهاى خود را در اختيار حسين قرار مى دهم به شرط آنكه تحصيل علوم قديمه كند در غير اينصورت به كتابخانه مدرسه آقاى بروجردى در نجف اشرف تحويل دهند چه آنكه نوعا از وجوه تحصيل شده و خلاف احتياط است كه ارث برده شود</w:t>
      </w:r>
      <w:r w:rsidR="003D75FB">
        <w:rPr>
          <w:rtl/>
        </w:rPr>
        <w:t xml:space="preserve">، </w:t>
      </w:r>
      <w:r>
        <w:rPr>
          <w:rtl/>
        </w:rPr>
        <w:t>چيز ديگر هم ندارم مگر بعضى مختصر است آن هم ديگر احتياج به گفتار ندارد</w:t>
      </w:r>
      <w:r w:rsidR="003D75FB">
        <w:rPr>
          <w:rtl/>
        </w:rPr>
        <w:t xml:space="preserve">. </w:t>
      </w:r>
      <w:r>
        <w:rPr>
          <w:rtl/>
        </w:rPr>
        <w:t xml:space="preserve">» </w:t>
      </w:r>
      <w:r w:rsidR="00433058" w:rsidRPr="00433058">
        <w:rPr>
          <w:rStyle w:val="libFootnotenumChar"/>
          <w:rtl/>
        </w:rPr>
        <w:t>(717)</w:t>
      </w:r>
    </w:p>
    <w:p w:rsidR="00A46B3B" w:rsidRDefault="005511EF" w:rsidP="005511EF">
      <w:pPr>
        <w:pStyle w:val="Heading1"/>
        <w:rPr>
          <w:rtl/>
        </w:rPr>
      </w:pPr>
      <w:r w:rsidRPr="00433058">
        <w:rPr>
          <w:rFonts w:hint="cs"/>
          <w:rtl/>
        </w:rPr>
        <w:br w:type="page"/>
      </w:r>
      <w:bookmarkStart w:id="429" w:name="_Toc372536753"/>
      <w:r w:rsidRPr="00433058">
        <w:rPr>
          <w:rtl/>
        </w:rPr>
        <w:lastRenderedPageBreak/>
        <w:t>امام موسى صدر</w:t>
      </w:r>
      <w:bookmarkEnd w:id="429"/>
    </w:p>
    <w:p w:rsidR="00A46B3B" w:rsidRDefault="00A46B3B" w:rsidP="00A46B3B">
      <w:pPr>
        <w:pStyle w:val="libNormal"/>
        <w:rPr>
          <w:rtl/>
        </w:rPr>
      </w:pPr>
      <w:r>
        <w:rPr>
          <w:rtl/>
        </w:rPr>
        <w:t>مفقود الاثر 1357 ش</w:t>
      </w:r>
      <w:r w:rsidR="003D75FB">
        <w:rPr>
          <w:rtl/>
        </w:rPr>
        <w:t xml:space="preserve">. </w:t>
      </w:r>
    </w:p>
    <w:p w:rsidR="00A46B3B" w:rsidRDefault="00A46B3B" w:rsidP="00A46B3B">
      <w:pPr>
        <w:pStyle w:val="libNormal"/>
        <w:rPr>
          <w:rtl/>
        </w:rPr>
      </w:pPr>
      <w:r>
        <w:rPr>
          <w:rtl/>
        </w:rPr>
        <w:t>اميد محرومان</w:t>
      </w:r>
    </w:p>
    <w:p w:rsidR="00A46B3B" w:rsidRDefault="00A46B3B" w:rsidP="00A46B3B">
      <w:pPr>
        <w:pStyle w:val="libNormal"/>
        <w:rPr>
          <w:rtl/>
        </w:rPr>
      </w:pPr>
      <w:r>
        <w:rPr>
          <w:rtl/>
        </w:rPr>
        <w:t>عبدالرحيم اباذرى</w:t>
      </w:r>
    </w:p>
    <w:p w:rsidR="00A46B3B" w:rsidRDefault="00A46B3B" w:rsidP="00A46B3B">
      <w:pPr>
        <w:pStyle w:val="libNormal"/>
        <w:rPr>
          <w:rtl/>
        </w:rPr>
      </w:pPr>
      <w:r>
        <w:rPr>
          <w:rtl/>
        </w:rPr>
        <w:t>«سيد موسى صدر» در تاريخ 14 اسفند 1307 ش و در عصر حكومت فرعونى در شهر قم ديده به جهان گشود</w:t>
      </w:r>
      <w:r w:rsidR="003D75FB">
        <w:rPr>
          <w:rtl/>
        </w:rPr>
        <w:t xml:space="preserve">. </w:t>
      </w:r>
      <w:r>
        <w:rPr>
          <w:rtl/>
        </w:rPr>
        <w:t>حكومتى كه مردمش حتى محدوده خانه و در كنار سفره ساده ناهار و شامشان نيز جراءت آن كه سخنى عليه رژيم بر زبان آورند</w:t>
      </w:r>
      <w:r w:rsidR="003D75FB">
        <w:rPr>
          <w:rtl/>
        </w:rPr>
        <w:t xml:space="preserve">، </w:t>
      </w:r>
      <w:r>
        <w:rPr>
          <w:rtl/>
        </w:rPr>
        <w:t>نداشتند</w:t>
      </w:r>
      <w:r w:rsidR="003D75FB">
        <w:rPr>
          <w:rtl/>
        </w:rPr>
        <w:t xml:space="preserve">. </w:t>
      </w:r>
      <w:r>
        <w:rPr>
          <w:rtl/>
        </w:rPr>
        <w:t>با همه اينها سيد موسى به دور از چشم فرعونيان زمان</w:t>
      </w:r>
      <w:r w:rsidR="003D75FB">
        <w:rPr>
          <w:rtl/>
        </w:rPr>
        <w:t xml:space="preserve">، </w:t>
      </w:r>
      <w:r>
        <w:rPr>
          <w:rtl/>
        </w:rPr>
        <w:t>دوران نونهالى و كودكى را پشت سر مى گذاشت و رفته رفته مانند بچه هاى ديگر شهر با كوچه و بازار و حوزه باصفاى اين شهر آشنا مى شد</w:t>
      </w:r>
      <w:r w:rsidR="003D75FB">
        <w:rPr>
          <w:rtl/>
        </w:rPr>
        <w:t xml:space="preserve">. </w:t>
      </w:r>
      <w:r w:rsidR="00433058" w:rsidRPr="00433058">
        <w:rPr>
          <w:rStyle w:val="libFootnotenumChar"/>
          <w:rtl/>
        </w:rPr>
        <w:t>(718)</w:t>
      </w:r>
    </w:p>
    <w:p w:rsidR="00A46B3B" w:rsidRDefault="00A46B3B" w:rsidP="00A46B3B">
      <w:pPr>
        <w:pStyle w:val="libNormal"/>
        <w:rPr>
          <w:rtl/>
        </w:rPr>
      </w:pPr>
      <w:r>
        <w:rPr>
          <w:rtl/>
        </w:rPr>
        <w:t>پدر وى آية الله العظمى سيد صدرالدين صدر در زمان تحصيل خود در نجف اشرف حركتهاى مترقى و نوجويانه را در عراق رهبرى مى كرد</w:t>
      </w:r>
      <w:r w:rsidR="003D75FB">
        <w:rPr>
          <w:rtl/>
        </w:rPr>
        <w:t xml:space="preserve">. </w:t>
      </w:r>
      <w:r>
        <w:rPr>
          <w:rtl/>
        </w:rPr>
        <w:t xml:space="preserve">نام او هنوز با نهضت ادبى آن كشور همراه است </w:t>
      </w:r>
      <w:r w:rsidR="00433058" w:rsidRPr="00433058">
        <w:rPr>
          <w:rStyle w:val="libFootnotenumChar"/>
          <w:rtl/>
        </w:rPr>
        <w:t>(719)</w:t>
      </w:r>
      <w:r>
        <w:rPr>
          <w:rtl/>
        </w:rPr>
        <w:t xml:space="preserve"> وى پس از مهاجرت به ايران در شهر مقدس مشهد سكونت گزيد</w:t>
      </w:r>
      <w:r w:rsidR="003D75FB">
        <w:rPr>
          <w:rtl/>
        </w:rPr>
        <w:t xml:space="preserve">. </w:t>
      </w:r>
      <w:r>
        <w:rPr>
          <w:rtl/>
        </w:rPr>
        <w:t>اندكى بعد به دعوت مرجع عاليقدر و بنيانگذار حوزه علميه قم</w:t>
      </w:r>
      <w:r w:rsidR="003D75FB">
        <w:rPr>
          <w:rtl/>
        </w:rPr>
        <w:t xml:space="preserve">، </w:t>
      </w:r>
      <w:r>
        <w:rPr>
          <w:rtl/>
        </w:rPr>
        <w:t>فرزانه دورانديش حاج شيخ عبدالكريم حائرى يزدى</w:t>
      </w:r>
      <w:r w:rsidR="003D75FB">
        <w:rPr>
          <w:rtl/>
        </w:rPr>
        <w:t xml:space="preserve">، </w:t>
      </w:r>
      <w:r>
        <w:rPr>
          <w:rtl/>
        </w:rPr>
        <w:t>به منظور معاونت و جانشينى ايشان به شهر قم هجرى كرد و پس از سالها تلاش و خدمت</w:t>
      </w:r>
      <w:r w:rsidR="003D75FB">
        <w:rPr>
          <w:rtl/>
        </w:rPr>
        <w:t xml:space="preserve">، </w:t>
      </w:r>
      <w:r>
        <w:rPr>
          <w:rtl/>
        </w:rPr>
        <w:t>در همانجا دارفانى را وداع گفت</w:t>
      </w:r>
      <w:r w:rsidR="003D75FB">
        <w:rPr>
          <w:rtl/>
        </w:rPr>
        <w:t xml:space="preserve">. </w:t>
      </w:r>
    </w:p>
    <w:p w:rsidR="00A46B3B" w:rsidRDefault="00433058" w:rsidP="00433058">
      <w:pPr>
        <w:pStyle w:val="Heading2"/>
        <w:rPr>
          <w:rtl/>
        </w:rPr>
      </w:pPr>
      <w:bookmarkStart w:id="430" w:name="_Toc372536754"/>
      <w:r>
        <w:rPr>
          <w:rtl/>
        </w:rPr>
        <w:t>صدر شهداى عراق</w:t>
      </w:r>
      <w:bookmarkEnd w:id="430"/>
    </w:p>
    <w:p w:rsidR="00A46B3B" w:rsidRDefault="00A46B3B" w:rsidP="00A46B3B">
      <w:pPr>
        <w:pStyle w:val="libNormal"/>
        <w:rPr>
          <w:rtl/>
        </w:rPr>
      </w:pPr>
      <w:r>
        <w:rPr>
          <w:rtl/>
        </w:rPr>
        <w:t>شهيد والامقام و انديشمند بزرگ اسلامى آية الله سيد محمد باقر صدر</w:t>
      </w:r>
      <w:r w:rsidR="003D75FB">
        <w:rPr>
          <w:rtl/>
        </w:rPr>
        <w:t xml:space="preserve">، </w:t>
      </w:r>
      <w:r>
        <w:rPr>
          <w:rtl/>
        </w:rPr>
        <w:t>پسر عمو و شوهر خواهر سيد موسى بود</w:t>
      </w:r>
      <w:r w:rsidR="003D75FB">
        <w:rPr>
          <w:rtl/>
        </w:rPr>
        <w:t xml:space="preserve">. </w:t>
      </w:r>
      <w:r>
        <w:rPr>
          <w:rtl/>
        </w:rPr>
        <w:t xml:space="preserve">وى رهبرى انقلاب عراق را به عهده داشت و در پى مبارزه پيگير با حكومت بعثى و پشتيبانى از انقلاب اسلامى ايران و امام خمينى رضوان الله عليه همراه خواهرش «بنت الهدى» كه او نيز يكى از </w:t>
      </w:r>
      <w:r>
        <w:rPr>
          <w:rtl/>
        </w:rPr>
        <w:lastRenderedPageBreak/>
        <w:t>مبارزان و نويسندگان فرزانه عراق بود</w:t>
      </w:r>
      <w:r w:rsidR="003D75FB">
        <w:rPr>
          <w:rtl/>
        </w:rPr>
        <w:t xml:space="preserve">، </w:t>
      </w:r>
      <w:r>
        <w:rPr>
          <w:rtl/>
        </w:rPr>
        <w:t>زير شكنجه صدام خونخوار</w:t>
      </w:r>
      <w:r w:rsidR="003D75FB">
        <w:rPr>
          <w:rtl/>
        </w:rPr>
        <w:t xml:space="preserve">، </w:t>
      </w:r>
      <w:r>
        <w:rPr>
          <w:rtl/>
        </w:rPr>
        <w:t>به شهادت رسيد</w:t>
      </w:r>
      <w:r w:rsidR="003D75FB">
        <w:rPr>
          <w:rtl/>
        </w:rPr>
        <w:t xml:space="preserve">. </w:t>
      </w:r>
    </w:p>
    <w:p w:rsidR="00A46B3B" w:rsidRDefault="00A46B3B" w:rsidP="00A46B3B">
      <w:pPr>
        <w:pStyle w:val="libNormal"/>
        <w:rPr>
          <w:rtl/>
        </w:rPr>
      </w:pPr>
      <w:r>
        <w:rPr>
          <w:rtl/>
        </w:rPr>
        <w:t>اجداد پدرى سيد موسى را بيشتر عالمان تلاشگر و مجاهدان سخت كوش ‍ تشكيل مى دهند كه هر يك در عصر خود طلايه دار رهايى مردم از ظلم و جهل و مبشر نور و معرفت بوده اند</w:t>
      </w:r>
      <w:r w:rsidR="003D75FB">
        <w:rPr>
          <w:rtl/>
        </w:rPr>
        <w:t xml:space="preserve">. </w:t>
      </w:r>
      <w:r>
        <w:rPr>
          <w:rtl/>
        </w:rPr>
        <w:t xml:space="preserve">سيد موسى از ذريه پيامبر اسلام و فرزند پاكى از خاندان على بن ابيطالب </w:t>
      </w:r>
      <w:r w:rsidR="002D69E1" w:rsidRPr="002D69E1">
        <w:rPr>
          <w:rStyle w:val="libAlaemChar"/>
          <w:rtl/>
        </w:rPr>
        <w:t>عليه‌السلام</w:t>
      </w:r>
      <w:r>
        <w:rPr>
          <w:rtl/>
        </w:rPr>
        <w:t xml:space="preserve"> به شمار مى آيد</w:t>
      </w:r>
      <w:r w:rsidR="003D75FB">
        <w:rPr>
          <w:rtl/>
        </w:rPr>
        <w:t xml:space="preserve">. </w:t>
      </w:r>
      <w:r>
        <w:rPr>
          <w:rtl/>
        </w:rPr>
        <w:t>وى با سى و سه واسطه درخشان از طرف پدر به جدش امام هفتم شيعيان</w:t>
      </w:r>
      <w:r w:rsidR="003D75FB">
        <w:rPr>
          <w:rtl/>
        </w:rPr>
        <w:t xml:space="preserve">، </w:t>
      </w:r>
      <w:r>
        <w:rPr>
          <w:rtl/>
        </w:rPr>
        <w:t xml:space="preserve">حضرت موسى بن جعفر </w:t>
      </w:r>
      <w:r w:rsidR="002D69E1" w:rsidRPr="002D69E1">
        <w:rPr>
          <w:rStyle w:val="libAlaemChar"/>
          <w:rtl/>
        </w:rPr>
        <w:t>عليه‌السلام</w:t>
      </w:r>
      <w:r>
        <w:rPr>
          <w:rtl/>
        </w:rPr>
        <w:t xml:space="preserve"> پيوند مى خورد</w:t>
      </w:r>
      <w:r w:rsidR="003D75FB">
        <w:rPr>
          <w:rtl/>
        </w:rPr>
        <w:t xml:space="preserve">. </w:t>
      </w:r>
      <w:r w:rsidR="00433058" w:rsidRPr="00433058">
        <w:rPr>
          <w:rStyle w:val="libFootnotenumChar"/>
          <w:rtl/>
        </w:rPr>
        <w:t>(720)</w:t>
      </w:r>
    </w:p>
    <w:p w:rsidR="00A46B3B" w:rsidRDefault="00433058" w:rsidP="00433058">
      <w:pPr>
        <w:pStyle w:val="Heading2"/>
        <w:rPr>
          <w:rtl/>
        </w:rPr>
      </w:pPr>
      <w:bookmarkStart w:id="431" w:name="_Toc372536755"/>
      <w:r>
        <w:rPr>
          <w:rtl/>
        </w:rPr>
        <w:t>ورود به حوزه سازندگى</w:t>
      </w:r>
      <w:bookmarkEnd w:id="431"/>
    </w:p>
    <w:p w:rsidR="00A46B3B" w:rsidRDefault="00A46B3B" w:rsidP="00A46B3B">
      <w:pPr>
        <w:pStyle w:val="libNormal"/>
        <w:rPr>
          <w:rtl/>
        </w:rPr>
      </w:pPr>
      <w:r>
        <w:rPr>
          <w:rtl/>
        </w:rPr>
        <w:t>هر چند وى همپاى گذراندن درسهاى دبستان و دبيرستان به دروس ‍ حوزوى نيز اشتغال داشت شروع به تحصيل تمام وقت او در حوزه علميه قم از سال 1360 ق</w:t>
      </w:r>
      <w:r w:rsidR="003D75FB">
        <w:rPr>
          <w:rtl/>
        </w:rPr>
        <w:t xml:space="preserve">. </w:t>
      </w:r>
      <w:r>
        <w:rPr>
          <w:rtl/>
        </w:rPr>
        <w:t>مقارن 1320 ش</w:t>
      </w:r>
      <w:r w:rsidR="003D75FB">
        <w:rPr>
          <w:rtl/>
        </w:rPr>
        <w:t xml:space="preserve">. </w:t>
      </w:r>
      <w:r>
        <w:rPr>
          <w:rtl/>
        </w:rPr>
        <w:t>آغاز شد</w:t>
      </w:r>
      <w:r w:rsidR="003D75FB">
        <w:rPr>
          <w:rtl/>
        </w:rPr>
        <w:t xml:space="preserve">. </w:t>
      </w:r>
      <w:r>
        <w:rPr>
          <w:rtl/>
        </w:rPr>
        <w:t>تحصيلات حوزوى سيد موسى در قم بيش از يك دهد به طول انجاميد</w:t>
      </w:r>
      <w:r w:rsidR="003D75FB">
        <w:rPr>
          <w:rtl/>
        </w:rPr>
        <w:t xml:space="preserve">. </w:t>
      </w:r>
      <w:r>
        <w:rPr>
          <w:rtl/>
        </w:rPr>
        <w:t>وى پس از گذراندن دوره مقدمات و سطح متوسط و عالى</w:t>
      </w:r>
      <w:r w:rsidR="003D75FB">
        <w:rPr>
          <w:rtl/>
        </w:rPr>
        <w:t xml:space="preserve">، </w:t>
      </w:r>
      <w:r>
        <w:rPr>
          <w:rtl/>
        </w:rPr>
        <w:t>در درس خارج فقه و اصول و فلسفه استادان نامى و بزرگ حوزه شركت جست</w:t>
      </w:r>
      <w:r w:rsidR="003D75FB">
        <w:rPr>
          <w:rtl/>
        </w:rPr>
        <w:t xml:space="preserve">. </w:t>
      </w:r>
    </w:p>
    <w:p w:rsidR="00A46B3B" w:rsidRDefault="00A46B3B" w:rsidP="00A46B3B">
      <w:pPr>
        <w:pStyle w:val="libNormal"/>
        <w:rPr>
          <w:rtl/>
        </w:rPr>
      </w:pPr>
      <w:r>
        <w:rPr>
          <w:rtl/>
        </w:rPr>
        <w:t>از استادان معروف دروس سطح و خارج او اين فرزانگان را مى توان نام برد:</w:t>
      </w:r>
    </w:p>
    <w:p w:rsidR="00A46B3B" w:rsidRDefault="00433058" w:rsidP="00433058">
      <w:pPr>
        <w:pStyle w:val="Heading2"/>
        <w:rPr>
          <w:rtl/>
        </w:rPr>
      </w:pPr>
      <w:bookmarkStart w:id="432" w:name="_Toc372536756"/>
      <w:r>
        <w:rPr>
          <w:rtl/>
        </w:rPr>
        <w:t>دروس سطح</w:t>
      </w:r>
      <w:bookmarkEnd w:id="432"/>
    </w:p>
    <w:p w:rsidR="00A46B3B" w:rsidRDefault="00A46B3B" w:rsidP="00A46B3B">
      <w:pPr>
        <w:pStyle w:val="libNormal"/>
        <w:rPr>
          <w:rtl/>
        </w:rPr>
      </w:pPr>
      <w:r>
        <w:rPr>
          <w:rtl/>
        </w:rPr>
        <w:t>الف</w:t>
      </w:r>
      <w:r w:rsidR="003D75FB">
        <w:rPr>
          <w:rtl/>
        </w:rPr>
        <w:t>:</w:t>
      </w:r>
      <w:r>
        <w:rPr>
          <w:rtl/>
        </w:rPr>
        <w:t xml:space="preserve"> آية الله علوى اصفهانى</w:t>
      </w:r>
    </w:p>
    <w:p w:rsidR="00A46B3B" w:rsidRDefault="00A46B3B" w:rsidP="00A46B3B">
      <w:pPr>
        <w:pStyle w:val="libNormal"/>
        <w:rPr>
          <w:rtl/>
        </w:rPr>
      </w:pPr>
      <w:r>
        <w:rPr>
          <w:rtl/>
        </w:rPr>
        <w:t>ب</w:t>
      </w:r>
      <w:r w:rsidR="003D75FB">
        <w:rPr>
          <w:rtl/>
        </w:rPr>
        <w:t>:</w:t>
      </w:r>
      <w:r>
        <w:rPr>
          <w:rtl/>
        </w:rPr>
        <w:t xml:space="preserve"> آية الله محقق داماد</w:t>
      </w:r>
    </w:p>
    <w:p w:rsidR="00A46B3B" w:rsidRDefault="00A46B3B" w:rsidP="00A46B3B">
      <w:pPr>
        <w:pStyle w:val="libNormal"/>
        <w:rPr>
          <w:rtl/>
        </w:rPr>
      </w:pPr>
      <w:r>
        <w:rPr>
          <w:rtl/>
        </w:rPr>
        <w:t>ج</w:t>
      </w:r>
      <w:r w:rsidR="003D75FB">
        <w:rPr>
          <w:rtl/>
        </w:rPr>
        <w:t>:</w:t>
      </w:r>
      <w:r>
        <w:rPr>
          <w:rtl/>
        </w:rPr>
        <w:t xml:space="preserve"> آية الله سيد رضا صدر</w:t>
      </w:r>
    </w:p>
    <w:p w:rsidR="00A46B3B" w:rsidRDefault="00433058" w:rsidP="00433058">
      <w:pPr>
        <w:pStyle w:val="Heading2"/>
        <w:rPr>
          <w:rtl/>
        </w:rPr>
      </w:pPr>
      <w:bookmarkStart w:id="433" w:name="_Toc372536757"/>
      <w:r>
        <w:rPr>
          <w:rtl/>
        </w:rPr>
        <w:t>خارج فقه</w:t>
      </w:r>
      <w:bookmarkEnd w:id="433"/>
    </w:p>
    <w:p w:rsidR="00A46B3B" w:rsidRDefault="00A46B3B" w:rsidP="00A46B3B">
      <w:pPr>
        <w:pStyle w:val="libNormal"/>
        <w:rPr>
          <w:rtl/>
        </w:rPr>
      </w:pPr>
      <w:r>
        <w:rPr>
          <w:rtl/>
        </w:rPr>
        <w:t>الف</w:t>
      </w:r>
      <w:r w:rsidR="003D75FB">
        <w:rPr>
          <w:rtl/>
        </w:rPr>
        <w:t>:</w:t>
      </w:r>
      <w:r>
        <w:rPr>
          <w:rtl/>
        </w:rPr>
        <w:t xml:space="preserve"> آية الله سيد احمد خوانسارى</w:t>
      </w:r>
    </w:p>
    <w:p w:rsidR="00A46B3B" w:rsidRDefault="00A46B3B" w:rsidP="00A46B3B">
      <w:pPr>
        <w:pStyle w:val="libNormal"/>
        <w:rPr>
          <w:rtl/>
        </w:rPr>
      </w:pPr>
      <w:r>
        <w:rPr>
          <w:rtl/>
        </w:rPr>
        <w:lastRenderedPageBreak/>
        <w:t>ب</w:t>
      </w:r>
      <w:r w:rsidR="003D75FB">
        <w:rPr>
          <w:rtl/>
        </w:rPr>
        <w:t>:</w:t>
      </w:r>
      <w:r>
        <w:rPr>
          <w:rtl/>
        </w:rPr>
        <w:t xml:space="preserve"> آية الله حجت كوه كمره اى</w:t>
      </w:r>
    </w:p>
    <w:p w:rsidR="00A46B3B" w:rsidRDefault="00A46B3B" w:rsidP="00A46B3B">
      <w:pPr>
        <w:pStyle w:val="libNormal"/>
        <w:rPr>
          <w:rtl/>
        </w:rPr>
      </w:pPr>
      <w:r>
        <w:rPr>
          <w:rtl/>
        </w:rPr>
        <w:t>ج</w:t>
      </w:r>
      <w:r w:rsidR="003D75FB">
        <w:rPr>
          <w:rtl/>
        </w:rPr>
        <w:t>:</w:t>
      </w:r>
      <w:r>
        <w:rPr>
          <w:rtl/>
        </w:rPr>
        <w:t xml:space="preserve"> آية الله سيد صدرالدين صدر (پدرش)</w:t>
      </w:r>
    </w:p>
    <w:p w:rsidR="00A46B3B" w:rsidRDefault="00A46B3B" w:rsidP="00A46B3B">
      <w:pPr>
        <w:pStyle w:val="libNormal"/>
        <w:rPr>
          <w:rtl/>
        </w:rPr>
      </w:pPr>
      <w:r>
        <w:rPr>
          <w:rtl/>
        </w:rPr>
        <w:t>د: آية الله امام خمينى (در درس ايشان مدت اندكى شركت كرد</w:t>
      </w:r>
      <w:r w:rsidR="003D75FB">
        <w:rPr>
          <w:rtl/>
        </w:rPr>
        <w:t xml:space="preserve">. </w:t>
      </w:r>
      <w:r>
        <w:rPr>
          <w:rtl/>
        </w:rPr>
        <w:t>)</w:t>
      </w:r>
    </w:p>
    <w:p w:rsidR="00A46B3B" w:rsidRDefault="00A46B3B" w:rsidP="00A46B3B">
      <w:pPr>
        <w:pStyle w:val="libNormal"/>
        <w:rPr>
          <w:rtl/>
        </w:rPr>
      </w:pPr>
      <w:r>
        <w:rPr>
          <w:rtl/>
        </w:rPr>
        <w:t>ه‍: آية الله محقق داماد</w:t>
      </w:r>
    </w:p>
    <w:p w:rsidR="00A46B3B" w:rsidRDefault="00433058" w:rsidP="00433058">
      <w:pPr>
        <w:pStyle w:val="Heading2"/>
        <w:rPr>
          <w:rtl/>
        </w:rPr>
      </w:pPr>
      <w:bookmarkStart w:id="434" w:name="_Toc372536758"/>
      <w:r>
        <w:rPr>
          <w:rtl/>
        </w:rPr>
        <w:t>خارج اصول</w:t>
      </w:r>
      <w:bookmarkEnd w:id="434"/>
    </w:p>
    <w:p w:rsidR="00A46B3B" w:rsidRDefault="00A46B3B" w:rsidP="00A46B3B">
      <w:pPr>
        <w:pStyle w:val="libNormal"/>
        <w:rPr>
          <w:rtl/>
        </w:rPr>
      </w:pPr>
      <w:r>
        <w:rPr>
          <w:rtl/>
        </w:rPr>
        <w:t>آية الله محقق داماد</w:t>
      </w:r>
    </w:p>
    <w:p w:rsidR="00A46B3B" w:rsidRDefault="00433058" w:rsidP="00433058">
      <w:pPr>
        <w:pStyle w:val="Heading2"/>
        <w:rPr>
          <w:rtl/>
        </w:rPr>
      </w:pPr>
      <w:bookmarkStart w:id="435" w:name="_Toc372536759"/>
      <w:r>
        <w:rPr>
          <w:rtl/>
        </w:rPr>
        <w:t>فلسفه</w:t>
      </w:r>
      <w:bookmarkEnd w:id="435"/>
    </w:p>
    <w:p w:rsidR="00A46B3B" w:rsidRDefault="00A46B3B" w:rsidP="00A46B3B">
      <w:pPr>
        <w:pStyle w:val="libNormal"/>
        <w:rPr>
          <w:rtl/>
        </w:rPr>
      </w:pPr>
      <w:r>
        <w:rPr>
          <w:rtl/>
        </w:rPr>
        <w:t>الف</w:t>
      </w:r>
      <w:r w:rsidR="003D75FB">
        <w:rPr>
          <w:rtl/>
        </w:rPr>
        <w:t>:</w:t>
      </w:r>
      <w:r>
        <w:rPr>
          <w:rtl/>
        </w:rPr>
        <w:t xml:space="preserve"> آية الله علامه طباطبايى</w:t>
      </w:r>
    </w:p>
    <w:p w:rsidR="00A46B3B" w:rsidRDefault="00A46B3B" w:rsidP="00A46B3B">
      <w:pPr>
        <w:pStyle w:val="libNormal"/>
        <w:rPr>
          <w:rtl/>
        </w:rPr>
      </w:pPr>
      <w:r>
        <w:rPr>
          <w:rtl/>
        </w:rPr>
        <w:t>ب</w:t>
      </w:r>
      <w:r w:rsidR="003D75FB">
        <w:rPr>
          <w:rtl/>
        </w:rPr>
        <w:t>:</w:t>
      </w:r>
      <w:r>
        <w:rPr>
          <w:rtl/>
        </w:rPr>
        <w:t xml:space="preserve"> آية الله سيد رضا صدر (برادرش)</w:t>
      </w:r>
    </w:p>
    <w:p w:rsidR="00A46B3B" w:rsidRDefault="00A46B3B" w:rsidP="00A46B3B">
      <w:pPr>
        <w:pStyle w:val="libNormal"/>
        <w:rPr>
          <w:rtl/>
        </w:rPr>
      </w:pPr>
      <w:r>
        <w:rPr>
          <w:rtl/>
        </w:rPr>
        <w:t>سيد موسى صدر خود در كنار تحصيل خارج فقه و اصول به تدريس ‍ مقدمات و سطح نيز اشتغال داشت</w:t>
      </w:r>
      <w:r w:rsidR="003D75FB">
        <w:rPr>
          <w:rtl/>
        </w:rPr>
        <w:t xml:space="preserve">. </w:t>
      </w:r>
      <w:r>
        <w:rPr>
          <w:rtl/>
        </w:rPr>
        <w:t xml:space="preserve">از جمله كتاب با ارزش «شرح لمعه» </w:t>
      </w:r>
      <w:r w:rsidR="00433058" w:rsidRPr="00433058">
        <w:rPr>
          <w:rStyle w:val="libFootnotenumChar"/>
          <w:rtl/>
        </w:rPr>
        <w:t>(721)</w:t>
      </w:r>
      <w:r>
        <w:rPr>
          <w:rtl/>
        </w:rPr>
        <w:t xml:space="preserve"> را براى شاگردانى چند كه در حوزه از برجستگى خاصى برخوردار بودند</w:t>
      </w:r>
      <w:r w:rsidR="003D75FB">
        <w:rPr>
          <w:rtl/>
        </w:rPr>
        <w:t xml:space="preserve">، </w:t>
      </w:r>
      <w:r>
        <w:rPr>
          <w:rtl/>
        </w:rPr>
        <w:t>تدريس مى كرد و در ارائه مسائل مهم و پيچيده آن</w:t>
      </w:r>
      <w:r w:rsidR="003D75FB">
        <w:rPr>
          <w:rtl/>
        </w:rPr>
        <w:t xml:space="preserve">، </w:t>
      </w:r>
      <w:r>
        <w:rPr>
          <w:rtl/>
        </w:rPr>
        <w:t>با بيانى شيوا و گيرا همه را سخت به تعجب و تحسين وا مى داشت</w:t>
      </w:r>
      <w:r w:rsidR="003D75FB">
        <w:rPr>
          <w:rtl/>
        </w:rPr>
        <w:t xml:space="preserve">. </w:t>
      </w:r>
      <w:r w:rsidR="00433058" w:rsidRPr="00433058">
        <w:rPr>
          <w:rStyle w:val="libFootnotenumChar"/>
          <w:rtl/>
        </w:rPr>
        <w:t>(722)</w:t>
      </w:r>
    </w:p>
    <w:p w:rsidR="00A46B3B" w:rsidRDefault="00A46B3B" w:rsidP="00A46B3B">
      <w:pPr>
        <w:pStyle w:val="libNormal"/>
        <w:rPr>
          <w:rtl/>
        </w:rPr>
      </w:pPr>
      <w:r>
        <w:rPr>
          <w:rtl/>
        </w:rPr>
        <w:t>او در سايه پشتكار شبانه روزى توانست در مدت كوتاهى خود را در صف اساتيد حوزه علميه قم جاى دهد و پس از چندى به تدريس فقه و اصول و منطق و فلسفه بپردازد</w:t>
      </w:r>
      <w:r w:rsidR="003D75FB">
        <w:rPr>
          <w:rtl/>
        </w:rPr>
        <w:t xml:space="preserve">. </w:t>
      </w:r>
      <w:r w:rsidR="00433058" w:rsidRPr="00433058">
        <w:rPr>
          <w:rStyle w:val="libFootnotenumChar"/>
          <w:rtl/>
        </w:rPr>
        <w:t>(723)</w:t>
      </w:r>
    </w:p>
    <w:p w:rsidR="00A46B3B" w:rsidRDefault="00433058" w:rsidP="00433058">
      <w:pPr>
        <w:pStyle w:val="Heading2"/>
        <w:rPr>
          <w:rtl/>
        </w:rPr>
      </w:pPr>
      <w:bookmarkStart w:id="436" w:name="_Toc372536760"/>
      <w:r>
        <w:rPr>
          <w:rtl/>
        </w:rPr>
        <w:t>تحصيل در دانشگاه</w:t>
      </w:r>
      <w:bookmarkEnd w:id="436"/>
    </w:p>
    <w:p w:rsidR="00A46B3B" w:rsidRDefault="00A46B3B" w:rsidP="00A46B3B">
      <w:pPr>
        <w:pStyle w:val="libNormal"/>
        <w:rPr>
          <w:rtl/>
        </w:rPr>
      </w:pPr>
      <w:r>
        <w:rPr>
          <w:rtl/>
        </w:rPr>
        <w:t>او در كنار تحصيل و تدريس درسهاى حوزه</w:t>
      </w:r>
      <w:r w:rsidR="003D75FB">
        <w:rPr>
          <w:rtl/>
        </w:rPr>
        <w:t xml:space="preserve">، </w:t>
      </w:r>
      <w:r>
        <w:rPr>
          <w:rtl/>
        </w:rPr>
        <w:t>براى ورود به دانشگاه در آزمون كنكور سراسرى شركت مى جويد و پس از موفقيت در دانشكده حقوق تهران مشغول تحصيل مى شود و در نهايت به اخذ درجه ليسانس ‍ حقوق اقتصادى نايل مى آيد</w:t>
      </w:r>
      <w:r w:rsidR="003D75FB">
        <w:rPr>
          <w:rtl/>
        </w:rPr>
        <w:t xml:space="preserve">. </w:t>
      </w:r>
      <w:r w:rsidR="00433058" w:rsidRPr="00433058">
        <w:rPr>
          <w:rStyle w:val="libFootnotenumChar"/>
          <w:rtl/>
        </w:rPr>
        <w:t>(724)</w:t>
      </w:r>
    </w:p>
    <w:p w:rsidR="00A46B3B" w:rsidRDefault="00A46B3B" w:rsidP="00A46B3B">
      <w:pPr>
        <w:pStyle w:val="libNormal"/>
        <w:rPr>
          <w:rtl/>
        </w:rPr>
      </w:pPr>
      <w:r>
        <w:rPr>
          <w:rtl/>
        </w:rPr>
        <w:lastRenderedPageBreak/>
        <w:t>وى همچنان از روح بلند و استعداد سرشار خود كمك مى گيرد و علاوه بر تسلط كامل به دو زبان فارسى و عربى</w:t>
      </w:r>
      <w:r w:rsidR="003D75FB">
        <w:rPr>
          <w:rtl/>
        </w:rPr>
        <w:t xml:space="preserve">، </w:t>
      </w:r>
      <w:r>
        <w:rPr>
          <w:rtl/>
        </w:rPr>
        <w:t>به فراگيرى زبانهاى فرانسه و انگليسى همت مى گمارد و در اين راه نيز پيروز و سربلند بيرون مى آيد</w:t>
      </w:r>
      <w:r w:rsidR="003D75FB">
        <w:rPr>
          <w:rtl/>
        </w:rPr>
        <w:t xml:space="preserve">. </w:t>
      </w:r>
      <w:r>
        <w:rPr>
          <w:rtl/>
        </w:rPr>
        <w:t>او فرصتهاى طلايى دوران جوانى را به آسانى از دست نمى دهد و از لحظه هاى هر چند كوتاه آن استفاده هاى بلند و پايدار مى كند وى در سال 1332 ش</w:t>
      </w:r>
      <w:r w:rsidR="003D75FB">
        <w:rPr>
          <w:rtl/>
        </w:rPr>
        <w:t xml:space="preserve">. </w:t>
      </w:r>
      <w:r>
        <w:rPr>
          <w:rtl/>
        </w:rPr>
        <w:t>پدر گرانقدر خود را از دست مى دهد</w:t>
      </w:r>
      <w:r w:rsidR="003D75FB">
        <w:rPr>
          <w:rtl/>
        </w:rPr>
        <w:t xml:space="preserve">، </w:t>
      </w:r>
      <w:r>
        <w:rPr>
          <w:rtl/>
        </w:rPr>
        <w:t>در همان سال از قم هجرت آغاز كرده</w:t>
      </w:r>
      <w:r w:rsidR="003D75FB">
        <w:rPr>
          <w:rtl/>
        </w:rPr>
        <w:t xml:space="preserve">، </w:t>
      </w:r>
      <w:r>
        <w:rPr>
          <w:rtl/>
        </w:rPr>
        <w:t>وارد حوزه علميه نجف مى شود</w:t>
      </w:r>
      <w:r w:rsidR="003D75FB">
        <w:rPr>
          <w:rtl/>
        </w:rPr>
        <w:t xml:space="preserve">. </w:t>
      </w:r>
      <w:r w:rsidR="00433058" w:rsidRPr="00433058">
        <w:rPr>
          <w:rStyle w:val="libFootnotenumChar"/>
          <w:rtl/>
        </w:rPr>
        <w:t>(725)</w:t>
      </w:r>
    </w:p>
    <w:p w:rsidR="00A46B3B" w:rsidRDefault="00433058" w:rsidP="00433058">
      <w:pPr>
        <w:pStyle w:val="Heading2"/>
        <w:rPr>
          <w:rtl/>
        </w:rPr>
      </w:pPr>
      <w:bookmarkStart w:id="437" w:name="_Toc372536761"/>
      <w:r>
        <w:rPr>
          <w:rtl/>
        </w:rPr>
        <w:t>اجتهاد جواهرى</w:t>
      </w:r>
      <w:bookmarkEnd w:id="437"/>
    </w:p>
    <w:p w:rsidR="00A46B3B" w:rsidRDefault="00A46B3B" w:rsidP="00A46B3B">
      <w:pPr>
        <w:pStyle w:val="libNormal"/>
        <w:rPr>
          <w:rtl/>
        </w:rPr>
      </w:pPr>
      <w:r>
        <w:rPr>
          <w:rtl/>
        </w:rPr>
        <w:t>سيد موسى صدر در حوزه علميه نجف نيز همانند قم</w:t>
      </w:r>
      <w:r w:rsidR="003D75FB">
        <w:rPr>
          <w:rtl/>
        </w:rPr>
        <w:t xml:space="preserve">، </w:t>
      </w:r>
      <w:r>
        <w:rPr>
          <w:rtl/>
        </w:rPr>
        <w:t>در ميان دوستان همدرس و هم بحث خود همچنان برترى علمى خويش را حفظ نمود و با نبوغ و استعداد حيرت انگيز خود همه را به شگفتى و غبطه واداشت ؛ به طورى كه هر گاه دوستان هم سطح در محافل علمى و در جلسات درس و بحث با گفتار محكم وى مواجه مى گشتند</w:t>
      </w:r>
      <w:r w:rsidR="003D75FB">
        <w:rPr>
          <w:rtl/>
        </w:rPr>
        <w:t xml:space="preserve">، </w:t>
      </w:r>
      <w:r>
        <w:rPr>
          <w:rtl/>
        </w:rPr>
        <w:t>بى اختيار شيفته قدرت علمى و انديشه وى مى شدند</w:t>
      </w:r>
      <w:r w:rsidR="003D75FB">
        <w:rPr>
          <w:rtl/>
        </w:rPr>
        <w:t xml:space="preserve">. </w:t>
      </w:r>
    </w:p>
    <w:p w:rsidR="00A46B3B" w:rsidRDefault="00A46B3B" w:rsidP="00A46B3B">
      <w:pPr>
        <w:pStyle w:val="libNormal"/>
        <w:rPr>
          <w:rtl/>
        </w:rPr>
      </w:pPr>
      <w:r>
        <w:rPr>
          <w:rtl/>
        </w:rPr>
        <w:t>بزرگان و مراجع تقليد نجف نيز براى شخصيت جامع و كامل وى احترام خاصى قائل بودند و با چشم عظمت و اميد به او نظر مى كردند</w:t>
      </w:r>
      <w:r w:rsidR="003D75FB">
        <w:rPr>
          <w:rtl/>
        </w:rPr>
        <w:t xml:space="preserve">. </w:t>
      </w:r>
      <w:r>
        <w:rPr>
          <w:rtl/>
        </w:rPr>
        <w:t>حتى برخى از آنان كه در درس خود اجازه اشكال به هيچ كس نمى دادند</w:t>
      </w:r>
      <w:r w:rsidR="003D75FB">
        <w:rPr>
          <w:rtl/>
        </w:rPr>
        <w:t xml:space="preserve">. </w:t>
      </w:r>
      <w:r>
        <w:rPr>
          <w:rtl/>
        </w:rPr>
        <w:t>به نشان تجليل از شخصيت سيد موسى صدر به گفتار و ايرادهاى او با دقت تمام گوش فرا مى دادند</w:t>
      </w:r>
      <w:r w:rsidR="003D75FB">
        <w:rPr>
          <w:rtl/>
        </w:rPr>
        <w:t xml:space="preserve">. </w:t>
      </w:r>
      <w:r w:rsidR="00433058" w:rsidRPr="00433058">
        <w:rPr>
          <w:rStyle w:val="libFootnotenumChar"/>
          <w:rtl/>
        </w:rPr>
        <w:t>(726)</w:t>
      </w:r>
    </w:p>
    <w:p w:rsidR="00A46B3B" w:rsidRDefault="00A46B3B" w:rsidP="00A46B3B">
      <w:pPr>
        <w:pStyle w:val="libNormal"/>
        <w:rPr>
          <w:rtl/>
        </w:rPr>
      </w:pPr>
      <w:r>
        <w:rPr>
          <w:rtl/>
        </w:rPr>
        <w:t>همه اينها حكايت از آن داشت كه او به درجه والاى اجتهاد نايل آمده است ولى نه آن اجتهاد مصطلح و مرسومى كه بسيارى از آن بهره داشتند</w:t>
      </w:r>
      <w:r w:rsidR="003D75FB">
        <w:rPr>
          <w:rtl/>
        </w:rPr>
        <w:t xml:space="preserve">. </w:t>
      </w:r>
      <w:r>
        <w:rPr>
          <w:rtl/>
        </w:rPr>
        <w:t xml:space="preserve">بلكه اجتهاد وى نشاءت گرفته از فقه سنتى و الهام يافته از اجتهاد جواهرى بود كه او را </w:t>
      </w:r>
      <w:r>
        <w:rPr>
          <w:rtl/>
        </w:rPr>
        <w:lastRenderedPageBreak/>
        <w:t>همانند «محقق اردبيلى»ها و «شيخ انصارى»ها و جلوه پرفروغى فقيهى زمان شناس آگاه و درد آشناى دوران كرده بود</w:t>
      </w:r>
      <w:r w:rsidR="003D75FB">
        <w:rPr>
          <w:rtl/>
        </w:rPr>
        <w:t xml:space="preserve">. </w:t>
      </w:r>
      <w:r w:rsidR="00433058" w:rsidRPr="00433058">
        <w:rPr>
          <w:rStyle w:val="libFootnotenumChar"/>
          <w:rtl/>
        </w:rPr>
        <w:t>(727)</w:t>
      </w:r>
      <w:r>
        <w:rPr>
          <w:rtl/>
        </w:rPr>
        <w:t xml:space="preserve"> او علاوه بر داشتن ملكه خلوص</w:t>
      </w:r>
      <w:r w:rsidR="003D75FB">
        <w:rPr>
          <w:rtl/>
        </w:rPr>
        <w:t xml:space="preserve">، </w:t>
      </w:r>
      <w:r>
        <w:rPr>
          <w:rtl/>
        </w:rPr>
        <w:t>تقوا و زهد كه براى هر مجتهد ضرورى است داراى زيركى</w:t>
      </w:r>
      <w:r w:rsidR="003D75FB">
        <w:rPr>
          <w:rtl/>
        </w:rPr>
        <w:t xml:space="preserve">، </w:t>
      </w:r>
      <w:r>
        <w:rPr>
          <w:rtl/>
        </w:rPr>
        <w:t>هوش و فراست فراوانى بود كه به وى توان آن را مى داد تا رهبرى و هدايت جامعه بزرگ اسلامى را به عهده بگيرد</w:t>
      </w:r>
      <w:r w:rsidR="003D75FB">
        <w:rPr>
          <w:rtl/>
        </w:rPr>
        <w:t xml:space="preserve">. </w:t>
      </w:r>
      <w:r>
        <w:rPr>
          <w:rtl/>
        </w:rPr>
        <w:t>سيد موسى در سال 1335 ش</w:t>
      </w:r>
      <w:r w:rsidR="003D75FB">
        <w:rPr>
          <w:rtl/>
        </w:rPr>
        <w:t xml:space="preserve">. </w:t>
      </w:r>
      <w:r>
        <w:rPr>
          <w:rtl/>
        </w:rPr>
        <w:t>به فكر تشكيل خانواده افتاد تا با انتخاب همسرى همراه و شايسته به زندگى سرتاسر تلاش خود جلوه ديگرى بخشد</w:t>
      </w:r>
      <w:r w:rsidR="003D75FB">
        <w:rPr>
          <w:rtl/>
        </w:rPr>
        <w:t xml:space="preserve">. </w:t>
      </w:r>
      <w:r>
        <w:rPr>
          <w:rtl/>
        </w:rPr>
        <w:t>او در 28 سالگى به اين آرزو تحقق بخشيد و با دختر خانواده اى اصيل و مذهبى پيوند زناشويى و تعهد بست كه حاصل اين وصلت مبارك در سالها بعد</w:t>
      </w:r>
      <w:r w:rsidR="003D75FB">
        <w:rPr>
          <w:rtl/>
        </w:rPr>
        <w:t xml:space="preserve">، </w:t>
      </w:r>
      <w:r>
        <w:rPr>
          <w:rtl/>
        </w:rPr>
        <w:t>علاوه بر موفقيتهاى بارز معنوى و سياسى و اجتماعى</w:t>
      </w:r>
      <w:r w:rsidR="003D75FB">
        <w:rPr>
          <w:rtl/>
        </w:rPr>
        <w:t xml:space="preserve">، </w:t>
      </w:r>
      <w:r>
        <w:rPr>
          <w:rtl/>
        </w:rPr>
        <w:t>دو دختر و دو پسر به نامهاى (صدرالدين</w:t>
      </w:r>
      <w:r w:rsidR="003D75FB">
        <w:rPr>
          <w:rtl/>
        </w:rPr>
        <w:t xml:space="preserve">، </w:t>
      </w:r>
      <w:r>
        <w:rPr>
          <w:rtl/>
        </w:rPr>
        <w:t>حميد</w:t>
      </w:r>
      <w:r w:rsidR="003D75FB">
        <w:rPr>
          <w:rtl/>
        </w:rPr>
        <w:t xml:space="preserve">، </w:t>
      </w:r>
      <w:r>
        <w:rPr>
          <w:rtl/>
        </w:rPr>
        <w:t>حورا</w:t>
      </w:r>
      <w:r w:rsidR="003D75FB">
        <w:rPr>
          <w:rtl/>
        </w:rPr>
        <w:t xml:space="preserve">، </w:t>
      </w:r>
      <w:r>
        <w:rPr>
          <w:rtl/>
        </w:rPr>
        <w:t>مليحه) بود</w:t>
      </w:r>
      <w:r w:rsidR="003D75FB">
        <w:rPr>
          <w:rtl/>
        </w:rPr>
        <w:t xml:space="preserve">. </w:t>
      </w:r>
    </w:p>
    <w:p w:rsidR="00A46B3B" w:rsidRDefault="00433058" w:rsidP="00433058">
      <w:pPr>
        <w:pStyle w:val="Heading2"/>
        <w:rPr>
          <w:rtl/>
        </w:rPr>
      </w:pPr>
      <w:bookmarkStart w:id="438" w:name="_Toc372536762"/>
      <w:r>
        <w:rPr>
          <w:rtl/>
        </w:rPr>
        <w:t>نامه اى از زعيم حوزه</w:t>
      </w:r>
      <w:bookmarkEnd w:id="438"/>
    </w:p>
    <w:p w:rsidR="00A46B3B" w:rsidRDefault="00A46B3B" w:rsidP="00A46B3B">
      <w:pPr>
        <w:pStyle w:val="libNormal"/>
        <w:rPr>
          <w:rtl/>
        </w:rPr>
      </w:pPr>
      <w:r>
        <w:rPr>
          <w:rtl/>
        </w:rPr>
        <w:t>درخشش حياتبخش سيد موسى صدر در ابعاد گوناگون علمى</w:t>
      </w:r>
      <w:r w:rsidR="003D75FB">
        <w:rPr>
          <w:rtl/>
        </w:rPr>
        <w:t xml:space="preserve">، </w:t>
      </w:r>
      <w:r>
        <w:rPr>
          <w:rtl/>
        </w:rPr>
        <w:t>سياسى</w:t>
      </w:r>
      <w:r w:rsidR="003D75FB">
        <w:rPr>
          <w:rtl/>
        </w:rPr>
        <w:t xml:space="preserve">، </w:t>
      </w:r>
      <w:r>
        <w:rPr>
          <w:rtl/>
        </w:rPr>
        <w:t>اجتماعى و فرهنگى</w:t>
      </w:r>
      <w:r w:rsidR="003D75FB">
        <w:rPr>
          <w:rtl/>
        </w:rPr>
        <w:t xml:space="preserve">، </w:t>
      </w:r>
      <w:r>
        <w:rPr>
          <w:rtl/>
        </w:rPr>
        <w:t>او را بسان گوهرى گرانبها در فراروى ديده ها نشانده بود</w:t>
      </w:r>
      <w:r w:rsidR="003D75FB">
        <w:rPr>
          <w:rtl/>
        </w:rPr>
        <w:t xml:space="preserve">. </w:t>
      </w:r>
      <w:r>
        <w:rPr>
          <w:rtl/>
        </w:rPr>
        <w:t>تنها عالم بزرگوار عبدالحسين شرف الدين نبود كه شيفته عظمت وجودى او گشته بود</w:t>
      </w:r>
      <w:r w:rsidR="003D75FB">
        <w:rPr>
          <w:rtl/>
        </w:rPr>
        <w:t xml:space="preserve">. </w:t>
      </w:r>
      <w:r>
        <w:rPr>
          <w:rtl/>
        </w:rPr>
        <w:t>شخصيت جامع و كامل سيد موسى صدر بسيارى از مراكز علمى و دانشگاهى آن روز در ايران را نيز تحت تاءثير فراوان خود قرار داده بود</w:t>
      </w:r>
      <w:r w:rsidR="003D75FB">
        <w:rPr>
          <w:rtl/>
        </w:rPr>
        <w:t xml:space="preserve">. </w:t>
      </w:r>
    </w:p>
    <w:p w:rsidR="00A46B3B" w:rsidRDefault="00A46B3B" w:rsidP="00A46B3B">
      <w:pPr>
        <w:pStyle w:val="libNormal"/>
        <w:rPr>
          <w:rtl/>
        </w:rPr>
      </w:pPr>
      <w:r>
        <w:rPr>
          <w:rtl/>
        </w:rPr>
        <w:t>در آن روزها فعاليتهاى تبليغى و ارشادى در خارج از كشور به كوشش مرجع دورانديش آية الله بروجردى (ره) جان تازه اى مى گرفت</w:t>
      </w:r>
      <w:r w:rsidR="003D75FB">
        <w:rPr>
          <w:rtl/>
        </w:rPr>
        <w:t xml:space="preserve">. </w:t>
      </w:r>
      <w:r>
        <w:rPr>
          <w:rtl/>
        </w:rPr>
        <w:t>بدين منظور نام شخصيتهاى برجسته و جامع حوزه براى عهده دار شدن اين مسؤ وليت خطير تنظيم گرديد؛ كه در آن ميان نام سيد موسى صدر نيز به چشم مى خورد</w:t>
      </w:r>
      <w:r w:rsidR="003D75FB">
        <w:rPr>
          <w:rtl/>
        </w:rPr>
        <w:t xml:space="preserve">. </w:t>
      </w:r>
      <w:r w:rsidR="00433058" w:rsidRPr="00433058">
        <w:rPr>
          <w:rStyle w:val="libFootnotenumChar"/>
          <w:rtl/>
        </w:rPr>
        <w:t>(728)</w:t>
      </w:r>
      <w:r>
        <w:rPr>
          <w:rtl/>
        </w:rPr>
        <w:t xml:space="preserve"> پس از آن نامه اى از طرف زعيم عاليقدر حوزه خطاب به سيدموسى صدر نگارش يافت و به نجف ارسال شد؛ بدين مضمون كه سيد موسى نماينده تام </w:t>
      </w:r>
      <w:r>
        <w:rPr>
          <w:rtl/>
        </w:rPr>
        <w:lastRenderedPageBreak/>
        <w:t>الاختيار مرجع جهان تشيع در كشور ايتاليا باشد و امور مذهبى و اجتماعى مسلمانان آنجا را به دست با كفايت خود اداره كند</w:t>
      </w:r>
      <w:r w:rsidR="003D75FB">
        <w:rPr>
          <w:rtl/>
        </w:rPr>
        <w:t xml:space="preserve">. </w:t>
      </w:r>
      <w:r>
        <w:rPr>
          <w:rtl/>
        </w:rPr>
        <w:t>اما زمانى كه نامه به دست وى رسيد بنابه دلايلى جواب عاجلى بدان نداد واز اين نظر از ساحت مقدس آن رهبر بزرگ طلب عفو و اغماض نمود</w:t>
      </w:r>
      <w:r w:rsidR="003D75FB">
        <w:rPr>
          <w:rtl/>
        </w:rPr>
        <w:t xml:space="preserve">. </w:t>
      </w:r>
    </w:p>
    <w:p w:rsidR="00A46B3B" w:rsidRDefault="00433058" w:rsidP="00433058">
      <w:pPr>
        <w:pStyle w:val="Heading2"/>
        <w:rPr>
          <w:rtl/>
        </w:rPr>
      </w:pPr>
      <w:bookmarkStart w:id="439" w:name="_Toc372536763"/>
      <w:r>
        <w:rPr>
          <w:rtl/>
        </w:rPr>
        <w:t>اصلاح نظام حوزه</w:t>
      </w:r>
      <w:bookmarkEnd w:id="439"/>
    </w:p>
    <w:p w:rsidR="00A46B3B" w:rsidRDefault="00A46B3B" w:rsidP="00A46B3B">
      <w:pPr>
        <w:pStyle w:val="libNormal"/>
        <w:rPr>
          <w:rtl/>
        </w:rPr>
      </w:pPr>
      <w:r>
        <w:rPr>
          <w:rtl/>
        </w:rPr>
        <w:t>يكى از حركتهاى ارزشمند و تاريخ سيد موسى صدر و دوستانش در حوزه علميه قم</w:t>
      </w:r>
      <w:r w:rsidR="003D75FB">
        <w:rPr>
          <w:rtl/>
        </w:rPr>
        <w:t xml:space="preserve">، </w:t>
      </w:r>
      <w:r>
        <w:rPr>
          <w:rtl/>
        </w:rPr>
        <w:t>موضع گيرى و اقدامات فداكارانه آنان در مورد «اصلاحات اساسى در حوزه» بود</w:t>
      </w:r>
      <w:r w:rsidR="003D75FB">
        <w:rPr>
          <w:rtl/>
        </w:rPr>
        <w:t xml:space="preserve">. </w:t>
      </w:r>
      <w:r>
        <w:rPr>
          <w:rtl/>
        </w:rPr>
        <w:t>آنها با يك جهش صادقانه و دردمندانه</w:t>
      </w:r>
      <w:r w:rsidR="003D75FB">
        <w:rPr>
          <w:rtl/>
        </w:rPr>
        <w:t xml:space="preserve">، </w:t>
      </w:r>
      <w:r>
        <w:rPr>
          <w:rtl/>
        </w:rPr>
        <w:t>دست به تدوين «طرح مقدماتى اصلاح حوزه» زدند كه به دليل بى توجهى و كارشكنى برخى از كوته نظران و ساده لوحان</w:t>
      </w:r>
      <w:r w:rsidR="003D75FB">
        <w:rPr>
          <w:rtl/>
        </w:rPr>
        <w:t xml:space="preserve">، </w:t>
      </w:r>
      <w:r>
        <w:rPr>
          <w:rtl/>
        </w:rPr>
        <w:t>كوچكترين استقبالى از آن به عمل نيامد</w:t>
      </w:r>
      <w:r w:rsidR="003D75FB">
        <w:rPr>
          <w:rtl/>
        </w:rPr>
        <w:t xml:space="preserve">. </w:t>
      </w:r>
      <w:r>
        <w:rPr>
          <w:rtl/>
        </w:rPr>
        <w:t>در اين مورد آية الله ناصر مكارم شيرازى چنين اظهار مى دارد:</w:t>
      </w:r>
    </w:p>
    <w:p w:rsidR="00A46B3B" w:rsidRDefault="00A46B3B" w:rsidP="00A46B3B">
      <w:pPr>
        <w:pStyle w:val="libNormal"/>
        <w:rPr>
          <w:rtl/>
        </w:rPr>
      </w:pPr>
      <w:r>
        <w:rPr>
          <w:rtl/>
        </w:rPr>
        <w:t>«</w:t>
      </w:r>
      <w:r w:rsidR="003D75FB">
        <w:rPr>
          <w:rtl/>
        </w:rPr>
        <w:t xml:space="preserve">... </w:t>
      </w:r>
      <w:r>
        <w:rPr>
          <w:rtl/>
        </w:rPr>
        <w:t>در زمان مرجعيت حضرت آية الله بروجردى اين مسائل (اصلاح حوزه) مطرح بود</w:t>
      </w:r>
      <w:r w:rsidR="003D75FB">
        <w:rPr>
          <w:rtl/>
        </w:rPr>
        <w:t xml:space="preserve">. </w:t>
      </w:r>
      <w:r>
        <w:rPr>
          <w:rtl/>
        </w:rPr>
        <w:t>مخصوصا طرحى به وسيله دوستان فاضل جوان در آن زمان امثال امام موسى صدر و شهيد دكتر بهشتى و جمعى از مدرسين بزرگ فعلى براى گامهاى اوليه اصلاح حوزه تهيه شده بود</w:t>
      </w:r>
      <w:r w:rsidR="003D75FB">
        <w:rPr>
          <w:rtl/>
        </w:rPr>
        <w:t xml:space="preserve">، </w:t>
      </w:r>
      <w:r>
        <w:rPr>
          <w:rtl/>
        </w:rPr>
        <w:t>ولى بر اثر آماده نبودن افكار به دست فراموشى سپرده شد و مايه سرخوردگى همه دوستان گرديد</w:t>
      </w:r>
      <w:r w:rsidR="003D75FB">
        <w:rPr>
          <w:rtl/>
        </w:rPr>
        <w:t xml:space="preserve">. </w:t>
      </w:r>
      <w:r>
        <w:rPr>
          <w:rtl/>
        </w:rPr>
        <w:t xml:space="preserve">» </w:t>
      </w:r>
      <w:r w:rsidR="00433058" w:rsidRPr="00433058">
        <w:rPr>
          <w:rStyle w:val="libFootnotenumChar"/>
          <w:rtl/>
        </w:rPr>
        <w:t>(729)</w:t>
      </w:r>
    </w:p>
    <w:p w:rsidR="00A46B3B" w:rsidRDefault="00433058" w:rsidP="00433058">
      <w:pPr>
        <w:pStyle w:val="Heading2"/>
        <w:rPr>
          <w:rtl/>
        </w:rPr>
      </w:pPr>
      <w:bookmarkStart w:id="440" w:name="_Toc372536764"/>
      <w:r>
        <w:rPr>
          <w:rtl/>
        </w:rPr>
        <w:t>آغاز هجرت</w:t>
      </w:r>
      <w:bookmarkEnd w:id="440"/>
    </w:p>
    <w:p w:rsidR="00A46B3B" w:rsidRDefault="00A46B3B" w:rsidP="00A46B3B">
      <w:pPr>
        <w:pStyle w:val="libNormal"/>
        <w:rPr>
          <w:rtl/>
        </w:rPr>
      </w:pPr>
      <w:r>
        <w:rPr>
          <w:rtl/>
        </w:rPr>
        <w:t>سيد موسى در سر هواى زيارت داشت</w:t>
      </w:r>
      <w:r w:rsidR="003D75FB">
        <w:rPr>
          <w:rtl/>
        </w:rPr>
        <w:t xml:space="preserve">. </w:t>
      </w:r>
      <w:r>
        <w:rPr>
          <w:rtl/>
        </w:rPr>
        <w:t>زيارت كانونهاى عشق و عاطفه خفته در عراق</w:t>
      </w:r>
      <w:r w:rsidR="003D75FB">
        <w:rPr>
          <w:rtl/>
        </w:rPr>
        <w:t xml:space="preserve">، </w:t>
      </w:r>
      <w:r>
        <w:rPr>
          <w:rtl/>
        </w:rPr>
        <w:t>«عتبات عاليات»</w:t>
      </w:r>
      <w:r w:rsidR="003D75FB">
        <w:rPr>
          <w:rtl/>
        </w:rPr>
        <w:t xml:space="preserve">. </w:t>
      </w:r>
      <w:r>
        <w:rPr>
          <w:rtl/>
        </w:rPr>
        <w:t>و اين در حالى بود كه از رحلت جانسوز مجاهد بزرگ سيد عبدالحسين شرف الدين حدود دو سال مى گذشت</w:t>
      </w:r>
      <w:r w:rsidR="003D75FB">
        <w:rPr>
          <w:rtl/>
        </w:rPr>
        <w:t xml:space="preserve">. </w:t>
      </w:r>
      <w:r>
        <w:rPr>
          <w:rtl/>
        </w:rPr>
        <w:t>هنوز مردم لبنان سرو سامان نيافته بودند و به دنبال يافتن رهبرى مجاهد و آگاه لحظه شمارى مى كردند</w:t>
      </w:r>
      <w:r w:rsidR="003D75FB">
        <w:rPr>
          <w:rtl/>
        </w:rPr>
        <w:t xml:space="preserve">. </w:t>
      </w:r>
    </w:p>
    <w:p w:rsidR="00A46B3B" w:rsidRDefault="00A46B3B" w:rsidP="00A46B3B">
      <w:pPr>
        <w:pStyle w:val="libNormal"/>
        <w:rPr>
          <w:rtl/>
        </w:rPr>
      </w:pPr>
      <w:r>
        <w:rPr>
          <w:rtl/>
        </w:rPr>
        <w:lastRenderedPageBreak/>
        <w:t>آن ها هرچند گاهى با سيد موسى تماس مى گرفتند و در اين اواخر نيز با ارسال نامه اى به طور رسمى از وى براى سفر به لبنان دعوت به عمل آورده بودند</w:t>
      </w:r>
      <w:r w:rsidR="003D75FB">
        <w:rPr>
          <w:rtl/>
        </w:rPr>
        <w:t xml:space="preserve">. </w:t>
      </w:r>
      <w:r>
        <w:rPr>
          <w:rtl/>
        </w:rPr>
        <w:t>از طرف ديگر در همين زمان نامه ديگرى از سوى رهبر شيعيان جهان</w:t>
      </w:r>
      <w:r w:rsidR="003D75FB">
        <w:rPr>
          <w:rtl/>
        </w:rPr>
        <w:t xml:space="preserve">، </w:t>
      </w:r>
      <w:r>
        <w:rPr>
          <w:rtl/>
        </w:rPr>
        <w:t>آية الله بروجردى</w:t>
      </w:r>
      <w:r w:rsidR="003D75FB">
        <w:rPr>
          <w:rtl/>
        </w:rPr>
        <w:t xml:space="preserve">، </w:t>
      </w:r>
      <w:r>
        <w:rPr>
          <w:rtl/>
        </w:rPr>
        <w:t>به سيد موسى صدر رسيد و آن عالم درد آشنا ايشان را براى قبول آن مسووليت خطير مكلف كرد</w:t>
      </w:r>
      <w:r w:rsidR="003D75FB">
        <w:rPr>
          <w:rtl/>
        </w:rPr>
        <w:t xml:space="preserve">. </w:t>
      </w:r>
    </w:p>
    <w:p w:rsidR="00A46B3B" w:rsidRDefault="00A46B3B" w:rsidP="00A46B3B">
      <w:pPr>
        <w:pStyle w:val="libNormal"/>
        <w:rPr>
          <w:rtl/>
        </w:rPr>
      </w:pPr>
      <w:r>
        <w:rPr>
          <w:rtl/>
        </w:rPr>
        <w:t>همه اينها نشان مى داد كه ديگر عذرى برايش باقى نمانده و از هجرتى ناگزير گريزى نبوده است</w:t>
      </w:r>
      <w:r w:rsidR="003D75FB">
        <w:rPr>
          <w:rtl/>
        </w:rPr>
        <w:t xml:space="preserve">. </w:t>
      </w:r>
      <w:r>
        <w:rPr>
          <w:rtl/>
        </w:rPr>
        <w:t>از اين رو مسافرت به عراق را نمى توان تنها يك سفر زيارتى ناميد</w:t>
      </w:r>
      <w:r w:rsidR="003D75FB">
        <w:rPr>
          <w:rtl/>
        </w:rPr>
        <w:t xml:space="preserve">، </w:t>
      </w:r>
      <w:r>
        <w:rPr>
          <w:rtl/>
        </w:rPr>
        <w:t>زيرا او به دنبال اين سفر</w:t>
      </w:r>
      <w:r w:rsidR="003D75FB">
        <w:rPr>
          <w:rtl/>
        </w:rPr>
        <w:t xml:space="preserve">، </w:t>
      </w:r>
      <w:r>
        <w:rPr>
          <w:rtl/>
        </w:rPr>
        <w:t>سرى به كشور لبنان زد تا از نزديك با مردم سخن گويد و با موقعيت سياسى</w:t>
      </w:r>
      <w:r w:rsidR="003D75FB">
        <w:rPr>
          <w:rtl/>
        </w:rPr>
        <w:t xml:space="preserve">، </w:t>
      </w:r>
      <w:r>
        <w:rPr>
          <w:rtl/>
        </w:rPr>
        <w:t>اجتماعى و فرهنگى آنها پيش از پيش آشنا شود و آن وقت تصميم نهايى خود را در مورد ماندن در آن كشور</w:t>
      </w:r>
      <w:r w:rsidR="003D75FB">
        <w:rPr>
          <w:rtl/>
        </w:rPr>
        <w:t xml:space="preserve">، </w:t>
      </w:r>
      <w:r>
        <w:rPr>
          <w:rtl/>
        </w:rPr>
        <w:t>بگيرد</w:t>
      </w:r>
      <w:r w:rsidR="003D75FB">
        <w:rPr>
          <w:rtl/>
        </w:rPr>
        <w:t xml:space="preserve">. </w:t>
      </w:r>
    </w:p>
    <w:p w:rsidR="00A46B3B" w:rsidRDefault="00A46B3B" w:rsidP="00A46B3B">
      <w:pPr>
        <w:pStyle w:val="libNormal"/>
        <w:rPr>
          <w:rtl/>
        </w:rPr>
      </w:pPr>
      <w:r>
        <w:rPr>
          <w:rtl/>
        </w:rPr>
        <w:t>سيد موسى صدر پس از زيارت عتبات عاليات</w:t>
      </w:r>
      <w:r w:rsidR="003D75FB">
        <w:rPr>
          <w:rtl/>
        </w:rPr>
        <w:t xml:space="preserve">، </w:t>
      </w:r>
      <w:r>
        <w:rPr>
          <w:rtl/>
        </w:rPr>
        <w:t>در زمستان سال 1379 قمرى مطابق با سال 1338 ش</w:t>
      </w:r>
      <w:r w:rsidR="003D75FB">
        <w:rPr>
          <w:rtl/>
        </w:rPr>
        <w:t xml:space="preserve">. </w:t>
      </w:r>
      <w:r>
        <w:rPr>
          <w:rtl/>
        </w:rPr>
        <w:t>نخست براى يك بازديد سى روزه وارد كشور لبنان شد</w:t>
      </w:r>
      <w:r w:rsidR="003D75FB">
        <w:rPr>
          <w:rtl/>
        </w:rPr>
        <w:t xml:space="preserve">. </w:t>
      </w:r>
      <w:r>
        <w:rPr>
          <w:rtl/>
        </w:rPr>
        <w:t>ولى پس از بررسى اوضاع آشفته آن كشور و مشاهده نابسامانيهاى شيعيان و مسلمانان جنوب</w:t>
      </w:r>
      <w:r w:rsidR="003D75FB">
        <w:rPr>
          <w:rtl/>
        </w:rPr>
        <w:t xml:space="preserve">، </w:t>
      </w:r>
      <w:r>
        <w:rPr>
          <w:rtl/>
        </w:rPr>
        <w:t>بشدت احساس وظيفه نمود و بر خلاف ميل باطنى خود تصميم به ماندن گرفت</w:t>
      </w:r>
      <w:r w:rsidR="003D75FB">
        <w:rPr>
          <w:rtl/>
        </w:rPr>
        <w:t xml:space="preserve">. </w:t>
      </w:r>
    </w:p>
    <w:p w:rsidR="00A46B3B" w:rsidRDefault="00A46B3B" w:rsidP="00A46B3B">
      <w:pPr>
        <w:pStyle w:val="libNormal"/>
        <w:rPr>
          <w:rtl/>
        </w:rPr>
      </w:pPr>
      <w:r>
        <w:rPr>
          <w:rtl/>
        </w:rPr>
        <w:t>سيد موسى صدر پس از ورود به كشور لبنان</w:t>
      </w:r>
      <w:r w:rsidR="003D75FB">
        <w:rPr>
          <w:rtl/>
        </w:rPr>
        <w:t xml:space="preserve">، </w:t>
      </w:r>
      <w:r>
        <w:rPr>
          <w:rtl/>
        </w:rPr>
        <w:t>شهر «صور» را براى ايفا مسؤ وليت بزرگ خود انتخاب كرد و در مسجد جامع آن به اقامه نماز جماعت مشغول گرديد</w:t>
      </w:r>
      <w:r w:rsidR="003D75FB">
        <w:rPr>
          <w:rtl/>
        </w:rPr>
        <w:t xml:space="preserve">. </w:t>
      </w:r>
      <w:r>
        <w:rPr>
          <w:rtl/>
        </w:rPr>
        <w:t>او با مطالعه دقيق اوضاع</w:t>
      </w:r>
      <w:r w:rsidR="003D75FB">
        <w:rPr>
          <w:rtl/>
        </w:rPr>
        <w:t xml:space="preserve">، </w:t>
      </w:r>
      <w:r>
        <w:rPr>
          <w:rtl/>
        </w:rPr>
        <w:t>بخوبى دريافت كه ريشه اصلى همه اين گرفتاريها فقر فرهنگى و اقتصادى است</w:t>
      </w:r>
      <w:r w:rsidR="003D75FB">
        <w:rPr>
          <w:rtl/>
        </w:rPr>
        <w:t xml:space="preserve">. </w:t>
      </w:r>
      <w:r>
        <w:rPr>
          <w:rtl/>
        </w:rPr>
        <w:t>از اين رو</w:t>
      </w:r>
      <w:r w:rsidR="003D75FB">
        <w:rPr>
          <w:rtl/>
        </w:rPr>
        <w:t xml:space="preserve">، </w:t>
      </w:r>
      <w:r>
        <w:rPr>
          <w:rtl/>
        </w:rPr>
        <w:t>با يك برنامه ريزى اساسى نخست به جنگ فقر فرهنگى رفت و علاوه بر ايراد سخنرانى</w:t>
      </w:r>
      <w:r w:rsidR="003D75FB">
        <w:rPr>
          <w:rtl/>
        </w:rPr>
        <w:t xml:space="preserve">، </w:t>
      </w:r>
      <w:r>
        <w:rPr>
          <w:rtl/>
        </w:rPr>
        <w:t xml:space="preserve">تشكيل </w:t>
      </w:r>
      <w:r>
        <w:rPr>
          <w:rtl/>
        </w:rPr>
        <w:lastRenderedPageBreak/>
        <w:t>كلاسهاى منظم در دبيرستانها و مراكز فرهنگى و هنرى ديگر</w:t>
      </w:r>
      <w:r w:rsidR="003D75FB">
        <w:rPr>
          <w:rtl/>
        </w:rPr>
        <w:t xml:space="preserve">، </w:t>
      </w:r>
      <w:r>
        <w:rPr>
          <w:rtl/>
        </w:rPr>
        <w:t>با جوانان روشنفكر آن سامان ارتباط نزديك برقرار نمود</w:t>
      </w:r>
      <w:r w:rsidR="003D75FB">
        <w:rPr>
          <w:rtl/>
        </w:rPr>
        <w:t xml:space="preserve">. </w:t>
      </w:r>
    </w:p>
    <w:p w:rsidR="00A46B3B" w:rsidRDefault="00A46B3B" w:rsidP="00A46B3B">
      <w:pPr>
        <w:pStyle w:val="libNormal"/>
        <w:rPr>
          <w:rtl/>
        </w:rPr>
      </w:pPr>
      <w:r>
        <w:rPr>
          <w:rtl/>
        </w:rPr>
        <w:t>وى با سخن رسا و روشنگرانه خود</w:t>
      </w:r>
      <w:r w:rsidR="003D75FB">
        <w:rPr>
          <w:rtl/>
        </w:rPr>
        <w:t xml:space="preserve">، </w:t>
      </w:r>
      <w:r>
        <w:rPr>
          <w:rtl/>
        </w:rPr>
        <w:t>پوچى فرهنگ غرب و ماديگرى را براى آنان توضيح داد و با الهام از قرآن</w:t>
      </w:r>
      <w:r w:rsidR="003D75FB">
        <w:rPr>
          <w:rtl/>
        </w:rPr>
        <w:t xml:space="preserve">، </w:t>
      </w:r>
      <w:r>
        <w:rPr>
          <w:rtl/>
        </w:rPr>
        <w:t xml:space="preserve">سنت و مكتب اهل بيت </w:t>
      </w:r>
      <w:r w:rsidR="002D69E1" w:rsidRPr="002D69E1">
        <w:rPr>
          <w:rStyle w:val="libAlaemChar"/>
          <w:rtl/>
        </w:rPr>
        <w:t>عليه‌السلام</w:t>
      </w:r>
      <w:r>
        <w:rPr>
          <w:rtl/>
        </w:rPr>
        <w:t xml:space="preserve"> منطق اسلام را به مثابه قوى ترين و پرمحتواترين منطق روز معرفى كرد</w:t>
      </w:r>
      <w:r w:rsidR="003D75FB">
        <w:rPr>
          <w:rtl/>
        </w:rPr>
        <w:t xml:space="preserve">. </w:t>
      </w:r>
      <w:r>
        <w:rPr>
          <w:rtl/>
        </w:rPr>
        <w:t>جوانان كه تا آن روز نديده و باور نمى كردند كه يك روحانى و رهبر مذهبى اين چنين با سيمايى گشاده در برابر آنها مانند پدرش مهربان سخن بگويد</w:t>
      </w:r>
      <w:r w:rsidR="003D75FB">
        <w:rPr>
          <w:rtl/>
        </w:rPr>
        <w:t xml:space="preserve">، </w:t>
      </w:r>
      <w:r>
        <w:rPr>
          <w:rtl/>
        </w:rPr>
        <w:t>شيفته اش شدند</w:t>
      </w:r>
      <w:r w:rsidR="003D75FB">
        <w:rPr>
          <w:rtl/>
        </w:rPr>
        <w:t xml:space="preserve">. </w:t>
      </w:r>
      <w:r>
        <w:rPr>
          <w:rtl/>
        </w:rPr>
        <w:t>بعلاوه آنها به قدرى از معارف اسلام و تشيع فاصله داشتند كه نمى توانستند قبول كنند اين سخنان از منابع دين مقدس اسلام و تشيع گرفته شده است</w:t>
      </w:r>
      <w:r w:rsidR="003D75FB">
        <w:rPr>
          <w:rtl/>
        </w:rPr>
        <w:t xml:space="preserve">. </w:t>
      </w:r>
    </w:p>
    <w:p w:rsidR="00A46B3B" w:rsidRDefault="00A46B3B" w:rsidP="00A46B3B">
      <w:pPr>
        <w:pStyle w:val="libNormal"/>
        <w:rPr>
          <w:rtl/>
        </w:rPr>
      </w:pPr>
      <w:r>
        <w:rPr>
          <w:rtl/>
        </w:rPr>
        <w:t xml:space="preserve">سيد موسى هر چند كه در شهر صور سكونت داشت و هفته اى دو روز براى سخنرانى در دبيرستان عامليه به بيروت سفر مى كرد و دبيران و دانش آموزان آنجا را نيز از سرچشمه زلال شريعت محمدى صلى الله عليه و آله سيراب مى نمود و با گفتار و كردار دلپسند خود همه را بى اختيار شيفته معارف الهى و مكتب امامان معصوم </w:t>
      </w:r>
      <w:r w:rsidR="002D69E1" w:rsidRPr="002D69E1">
        <w:rPr>
          <w:rStyle w:val="libAlaemChar"/>
          <w:rtl/>
        </w:rPr>
        <w:t>عليه‌السلام</w:t>
      </w:r>
      <w:r>
        <w:rPr>
          <w:rtl/>
        </w:rPr>
        <w:t xml:space="preserve"> مى كرد</w:t>
      </w:r>
      <w:r w:rsidR="003D75FB">
        <w:rPr>
          <w:rtl/>
        </w:rPr>
        <w:t xml:space="preserve">. </w:t>
      </w:r>
      <w:r w:rsidR="00433058" w:rsidRPr="00433058">
        <w:rPr>
          <w:rStyle w:val="libFootnotenumChar"/>
          <w:rtl/>
        </w:rPr>
        <w:t>(730)</w:t>
      </w:r>
    </w:p>
    <w:p w:rsidR="00A46B3B" w:rsidRDefault="00433058" w:rsidP="00433058">
      <w:pPr>
        <w:pStyle w:val="Heading2"/>
        <w:rPr>
          <w:rtl/>
        </w:rPr>
      </w:pPr>
      <w:bookmarkStart w:id="441" w:name="_Toc372536765"/>
      <w:r>
        <w:rPr>
          <w:rtl/>
        </w:rPr>
        <w:t>وضع دردناك مدارس</w:t>
      </w:r>
      <w:bookmarkEnd w:id="441"/>
    </w:p>
    <w:p w:rsidR="00A46B3B" w:rsidRDefault="00A46B3B" w:rsidP="00A46B3B">
      <w:pPr>
        <w:pStyle w:val="libNormal"/>
        <w:rPr>
          <w:rtl/>
        </w:rPr>
      </w:pPr>
      <w:r>
        <w:rPr>
          <w:rtl/>
        </w:rPr>
        <w:t>همزمان با نفوذ استعمار فرانسه در لبنان</w:t>
      </w:r>
      <w:r w:rsidR="003D75FB">
        <w:rPr>
          <w:rtl/>
        </w:rPr>
        <w:t xml:space="preserve">، </w:t>
      </w:r>
      <w:r>
        <w:rPr>
          <w:rtl/>
        </w:rPr>
        <w:t>وضع آموزش و پرورش آن كشور بسيار دگرگون و درد آور گرديد؛ به طورى كه يكى از موفق ترين عوامل نشر فرهنگى بيگانگان وجود دهمين مراكز در آن كشور بود</w:t>
      </w:r>
      <w:r w:rsidR="003D75FB">
        <w:rPr>
          <w:rtl/>
        </w:rPr>
        <w:t xml:space="preserve">. </w:t>
      </w:r>
      <w:r>
        <w:rPr>
          <w:rtl/>
        </w:rPr>
        <w:t>چرا كه برنامه درسى مدارس و دبيرستانها نيز از سوى آنان تنظيم مى شد و جوانان مسلمان سخت تحت تاءثير آداب و رسوم دشمنان قرار داشتند</w:t>
      </w:r>
      <w:r w:rsidR="003D75FB">
        <w:rPr>
          <w:rtl/>
        </w:rPr>
        <w:t xml:space="preserve">. </w:t>
      </w:r>
    </w:p>
    <w:p w:rsidR="00A46B3B" w:rsidRDefault="00A46B3B" w:rsidP="00A46B3B">
      <w:pPr>
        <w:pStyle w:val="libNormal"/>
        <w:rPr>
          <w:rtl/>
        </w:rPr>
      </w:pPr>
      <w:r>
        <w:rPr>
          <w:rtl/>
        </w:rPr>
        <w:lastRenderedPageBreak/>
        <w:t>در اين حال (سال 1371 ق</w:t>
      </w:r>
      <w:r w:rsidR="003D75FB">
        <w:rPr>
          <w:rtl/>
        </w:rPr>
        <w:t xml:space="preserve">. </w:t>
      </w:r>
      <w:r>
        <w:rPr>
          <w:rtl/>
        </w:rPr>
        <w:t>) عالم دورانديش سيد عبدالحسين شرف الدين كه همواره در اين قبيل مسائل حالت تهاجمى داشت</w:t>
      </w:r>
      <w:r w:rsidR="003D75FB">
        <w:rPr>
          <w:rtl/>
        </w:rPr>
        <w:t xml:space="preserve">، </w:t>
      </w:r>
      <w:r>
        <w:rPr>
          <w:rtl/>
        </w:rPr>
        <w:t>حركت كرد و در مقابل اين تهاجم بزرگ فرهنگى نيز ايستاد</w:t>
      </w:r>
      <w:r w:rsidR="003D75FB">
        <w:rPr>
          <w:rtl/>
        </w:rPr>
        <w:t xml:space="preserve">. </w:t>
      </w:r>
    </w:p>
    <w:p w:rsidR="00A46B3B" w:rsidRDefault="00A46B3B" w:rsidP="00A46B3B">
      <w:pPr>
        <w:pStyle w:val="libNormal"/>
        <w:rPr>
          <w:rtl/>
        </w:rPr>
      </w:pPr>
      <w:r>
        <w:rPr>
          <w:rtl/>
        </w:rPr>
        <w:t>با شروع فعاليت سيد موسى صدر اين مدارس نيز رونق بيشترى گرفت ؛ به گونه اى كه با تلاشهاى وى پس از مدتى مدرسه عامله بيروت</w:t>
      </w:r>
      <w:r w:rsidR="003D75FB">
        <w:rPr>
          <w:rtl/>
        </w:rPr>
        <w:t xml:space="preserve">، </w:t>
      </w:r>
      <w:r>
        <w:rPr>
          <w:rtl/>
        </w:rPr>
        <w:t>به دانشكده تبديل شد و به «دانشكده عامليه» معروف گرديد</w:t>
      </w:r>
      <w:r w:rsidR="003D75FB">
        <w:rPr>
          <w:rtl/>
        </w:rPr>
        <w:t xml:space="preserve">. </w:t>
      </w:r>
      <w:r w:rsidR="00433058" w:rsidRPr="00433058">
        <w:rPr>
          <w:rStyle w:val="libFootnotenumChar"/>
          <w:rtl/>
        </w:rPr>
        <w:t>(731)</w:t>
      </w:r>
    </w:p>
    <w:p w:rsidR="00A46B3B" w:rsidRDefault="00A46B3B" w:rsidP="00A46B3B">
      <w:pPr>
        <w:pStyle w:val="libNormal"/>
        <w:rPr>
          <w:rtl/>
        </w:rPr>
      </w:pPr>
      <w:r>
        <w:rPr>
          <w:rtl/>
        </w:rPr>
        <w:t>او در عين حالى كه به سنگر مسجد اهميت فراوان مى داد از مراكز فرهنگى نيز غافل نبود و همچنان كه گذشت باذوق سرشار و به كارگيرى روشهاى جديد</w:t>
      </w:r>
      <w:r w:rsidR="003D75FB">
        <w:rPr>
          <w:rtl/>
        </w:rPr>
        <w:t xml:space="preserve">، </w:t>
      </w:r>
      <w:r>
        <w:rPr>
          <w:rtl/>
        </w:rPr>
        <w:t>سعه صدر و برخوردهاى مناسب خود</w:t>
      </w:r>
      <w:r w:rsidR="003D75FB">
        <w:rPr>
          <w:rtl/>
        </w:rPr>
        <w:t xml:space="preserve">، </w:t>
      </w:r>
      <w:r>
        <w:rPr>
          <w:rtl/>
        </w:rPr>
        <w:t>در مدت كوتاهى مدارس</w:t>
      </w:r>
      <w:r w:rsidR="003D75FB">
        <w:rPr>
          <w:rtl/>
        </w:rPr>
        <w:t xml:space="preserve">، </w:t>
      </w:r>
      <w:r>
        <w:rPr>
          <w:rtl/>
        </w:rPr>
        <w:t>دبيرستانها و دانشگاهها را تبديل به سنگرهايى فولادين عليه فرهنگ بيگانه كرد و راه استاد بزرگ خود</w:t>
      </w:r>
      <w:r w:rsidR="003D75FB">
        <w:rPr>
          <w:rtl/>
        </w:rPr>
        <w:t xml:space="preserve">، </w:t>
      </w:r>
      <w:r>
        <w:rPr>
          <w:rtl/>
        </w:rPr>
        <w:t>عالم مبارز سيد شرف الدين را ادامه داد</w:t>
      </w:r>
      <w:r w:rsidR="003D75FB">
        <w:rPr>
          <w:rtl/>
        </w:rPr>
        <w:t xml:space="preserve">. </w:t>
      </w:r>
    </w:p>
    <w:p w:rsidR="00A46B3B" w:rsidRDefault="00A46B3B" w:rsidP="00A46B3B">
      <w:pPr>
        <w:pStyle w:val="libNormal"/>
        <w:rPr>
          <w:rtl/>
        </w:rPr>
      </w:pPr>
      <w:r>
        <w:rPr>
          <w:rtl/>
        </w:rPr>
        <w:t>سيد موسى صدر معتقد بود كه فقر فرهنگى ارتباط تنگاتنگى با فقر اقتصادى دارد</w:t>
      </w:r>
      <w:r w:rsidR="003D75FB">
        <w:rPr>
          <w:rtl/>
        </w:rPr>
        <w:t xml:space="preserve">. </w:t>
      </w:r>
      <w:r>
        <w:rPr>
          <w:rtl/>
        </w:rPr>
        <w:t>همچنان كه اين دو بى ارتباط با مسائل سياسى</w:t>
      </w:r>
      <w:r w:rsidR="003D75FB">
        <w:rPr>
          <w:rtl/>
        </w:rPr>
        <w:t xml:space="preserve">، </w:t>
      </w:r>
      <w:r>
        <w:rPr>
          <w:rtl/>
        </w:rPr>
        <w:t>نظامى</w:t>
      </w:r>
      <w:r w:rsidR="003D75FB">
        <w:rPr>
          <w:rtl/>
        </w:rPr>
        <w:t xml:space="preserve">، </w:t>
      </w:r>
      <w:r>
        <w:rPr>
          <w:rtl/>
        </w:rPr>
        <w:t>اخلاقى و اعتقادى نيز نمى توانند باشند</w:t>
      </w:r>
      <w:r w:rsidR="003D75FB">
        <w:rPr>
          <w:rtl/>
        </w:rPr>
        <w:t xml:space="preserve">. </w:t>
      </w:r>
      <w:r>
        <w:rPr>
          <w:rtl/>
        </w:rPr>
        <w:t>بنابراين بايد هه اينها در كنار هم ارزيابى شده</w:t>
      </w:r>
      <w:r w:rsidR="003D75FB">
        <w:rPr>
          <w:rtl/>
        </w:rPr>
        <w:t xml:space="preserve">، </w:t>
      </w:r>
      <w:r>
        <w:rPr>
          <w:rtl/>
        </w:rPr>
        <w:t>براى هر كدام به طور همزمان و در كنار هم چاره انديشى كرد</w:t>
      </w:r>
      <w:r w:rsidR="003D75FB">
        <w:rPr>
          <w:rtl/>
        </w:rPr>
        <w:t xml:space="preserve">. </w:t>
      </w:r>
      <w:r>
        <w:rPr>
          <w:rtl/>
        </w:rPr>
        <w:t>او مى گفت</w:t>
      </w:r>
      <w:r w:rsidR="003D75FB">
        <w:rPr>
          <w:rtl/>
        </w:rPr>
        <w:t>:</w:t>
      </w:r>
    </w:p>
    <w:p w:rsidR="00A46B3B" w:rsidRDefault="00A46B3B" w:rsidP="00A46B3B">
      <w:pPr>
        <w:pStyle w:val="libNormal"/>
        <w:rPr>
          <w:rtl/>
        </w:rPr>
      </w:pPr>
      <w:r>
        <w:rPr>
          <w:rtl/>
        </w:rPr>
        <w:t>«چقدر تعجب آور است</w:t>
      </w:r>
      <w:r w:rsidR="003D75FB">
        <w:rPr>
          <w:rtl/>
        </w:rPr>
        <w:t>!</w:t>
      </w:r>
      <w:r>
        <w:rPr>
          <w:rtl/>
        </w:rPr>
        <w:t xml:space="preserve"> اسلام طلب علم را فريضه (واجب) بداند و بيسوادترين مردم مسلمانها باشند</w:t>
      </w:r>
      <w:r w:rsidR="003D75FB">
        <w:rPr>
          <w:rtl/>
        </w:rPr>
        <w:t xml:space="preserve">. </w:t>
      </w:r>
      <w:r>
        <w:rPr>
          <w:rtl/>
        </w:rPr>
        <w:t>(يا اينكه) نظافت را از ايمان بشمارد</w:t>
      </w:r>
      <w:r w:rsidR="003D75FB">
        <w:rPr>
          <w:rtl/>
        </w:rPr>
        <w:t xml:space="preserve">، </w:t>
      </w:r>
      <w:r>
        <w:rPr>
          <w:rtl/>
        </w:rPr>
        <w:t>در حالى كه كثيف ترين كوچه و بازار</w:t>
      </w:r>
      <w:r w:rsidR="003D75FB">
        <w:rPr>
          <w:rtl/>
        </w:rPr>
        <w:t xml:space="preserve">، </w:t>
      </w:r>
      <w:r>
        <w:rPr>
          <w:rtl/>
        </w:rPr>
        <w:t>كوچه ها و بازارهاى ما مسلمانها باشد</w:t>
      </w:r>
      <w:r w:rsidR="003D75FB">
        <w:rPr>
          <w:rtl/>
        </w:rPr>
        <w:t xml:space="preserve">... . </w:t>
      </w:r>
      <w:r>
        <w:rPr>
          <w:rtl/>
        </w:rPr>
        <w:t>دعوت صحيح اگر تواءم با عمل نباشد و وضع اجتماعى دعوت كننده يا هم مذهبان او بد باشد</w:t>
      </w:r>
      <w:r w:rsidR="003D75FB">
        <w:rPr>
          <w:rtl/>
        </w:rPr>
        <w:t xml:space="preserve">، </w:t>
      </w:r>
      <w:r>
        <w:rPr>
          <w:rtl/>
        </w:rPr>
        <w:t>دعوت كم اثر خواهد بود</w:t>
      </w:r>
      <w:r w:rsidR="003D75FB">
        <w:rPr>
          <w:rtl/>
        </w:rPr>
        <w:t xml:space="preserve">. </w:t>
      </w:r>
      <w:r>
        <w:rPr>
          <w:rtl/>
        </w:rPr>
        <w:t>اصولا يكى از بزرگ ترين دليلها براى بطلان ادعاى هر دعوت كننده</w:t>
      </w:r>
      <w:r w:rsidR="003D75FB">
        <w:rPr>
          <w:rtl/>
        </w:rPr>
        <w:t xml:space="preserve">، </w:t>
      </w:r>
      <w:r>
        <w:rPr>
          <w:rtl/>
        </w:rPr>
        <w:t>همان وضع اجتماعى اوست</w:t>
      </w:r>
      <w:r w:rsidR="003D75FB">
        <w:rPr>
          <w:rtl/>
        </w:rPr>
        <w:t xml:space="preserve">. </w:t>
      </w:r>
      <w:r>
        <w:rPr>
          <w:rtl/>
        </w:rPr>
        <w:t xml:space="preserve">آخر چطور ممكن است مردم ادعاى مسلمانى را كه اسلام را ضامن سعادت دنيا و آخرت مى داند باور </w:t>
      </w:r>
      <w:r>
        <w:rPr>
          <w:rtl/>
        </w:rPr>
        <w:lastRenderedPageBreak/>
        <w:t>كنند</w:t>
      </w:r>
      <w:r w:rsidR="003D75FB">
        <w:rPr>
          <w:rtl/>
        </w:rPr>
        <w:t xml:space="preserve">، </w:t>
      </w:r>
      <w:r>
        <w:rPr>
          <w:rtl/>
        </w:rPr>
        <w:t>در حالى كه فقر</w:t>
      </w:r>
      <w:r w:rsidR="003D75FB">
        <w:rPr>
          <w:rtl/>
        </w:rPr>
        <w:t xml:space="preserve">، </w:t>
      </w:r>
      <w:r>
        <w:rPr>
          <w:rtl/>
        </w:rPr>
        <w:t>جهل</w:t>
      </w:r>
      <w:r w:rsidR="003D75FB">
        <w:rPr>
          <w:rtl/>
        </w:rPr>
        <w:t xml:space="preserve">، </w:t>
      </w:r>
      <w:r>
        <w:rPr>
          <w:rtl/>
        </w:rPr>
        <w:t>مرض و عدم بهداشت آنها را فراگرفته است ؛ اخلاق تجار</w:t>
      </w:r>
      <w:r w:rsidR="003D75FB">
        <w:rPr>
          <w:rtl/>
        </w:rPr>
        <w:t xml:space="preserve">، </w:t>
      </w:r>
      <w:r>
        <w:rPr>
          <w:rtl/>
        </w:rPr>
        <w:t>روش جوانان</w:t>
      </w:r>
      <w:r w:rsidR="003D75FB">
        <w:rPr>
          <w:rtl/>
        </w:rPr>
        <w:t xml:space="preserve">، </w:t>
      </w:r>
      <w:r>
        <w:rPr>
          <w:rtl/>
        </w:rPr>
        <w:t>كردار زنان و رفتار سياستمداران همه فاسد و منحرف باشد؟! اين خود سند بى اعتبارى مدعاى هر دعوت كننده اى است</w:t>
      </w:r>
      <w:r w:rsidR="003D75FB">
        <w:rPr>
          <w:rtl/>
        </w:rPr>
        <w:t xml:space="preserve">. </w:t>
      </w:r>
      <w:r>
        <w:rPr>
          <w:rtl/>
        </w:rPr>
        <w:t xml:space="preserve">» </w:t>
      </w:r>
      <w:r w:rsidR="00433058" w:rsidRPr="00433058">
        <w:rPr>
          <w:rStyle w:val="libFootnotenumChar"/>
          <w:rtl/>
        </w:rPr>
        <w:t>(732)</w:t>
      </w:r>
    </w:p>
    <w:p w:rsidR="00A46B3B" w:rsidRDefault="00A46B3B" w:rsidP="00A46B3B">
      <w:pPr>
        <w:pStyle w:val="libNormal"/>
        <w:rPr>
          <w:rtl/>
        </w:rPr>
      </w:pPr>
      <w:r>
        <w:rPr>
          <w:rtl/>
        </w:rPr>
        <w:t>او با توجه به همه اين ريزه كاريها و براى حل نابسامانيها ريشه دار در ابعاد مختلف</w:t>
      </w:r>
      <w:r w:rsidR="003D75FB">
        <w:rPr>
          <w:rtl/>
        </w:rPr>
        <w:t xml:space="preserve">، </w:t>
      </w:r>
      <w:r>
        <w:rPr>
          <w:rtl/>
        </w:rPr>
        <w:t>به سنگر مسجد و فعاليت در دبيرستانها و دانشگاهها اكتفا نكرد و اقدام به تاسيس مراكز اساسى ترى نمود از جمله</w:t>
      </w:r>
      <w:r w:rsidR="003D75FB">
        <w:rPr>
          <w:rtl/>
        </w:rPr>
        <w:t>:</w:t>
      </w:r>
    </w:p>
    <w:p w:rsidR="00A46B3B" w:rsidRDefault="00A46B3B" w:rsidP="00A46B3B">
      <w:pPr>
        <w:pStyle w:val="libNormal"/>
        <w:rPr>
          <w:rtl/>
        </w:rPr>
      </w:pPr>
      <w:r>
        <w:rPr>
          <w:rtl/>
        </w:rPr>
        <w:t>1</w:t>
      </w:r>
      <w:r w:rsidR="003D75FB">
        <w:rPr>
          <w:rtl/>
        </w:rPr>
        <w:t xml:space="preserve">. </w:t>
      </w:r>
      <w:r>
        <w:rPr>
          <w:rtl/>
        </w:rPr>
        <w:t>مدرسه صنعتى جبل عامل</w:t>
      </w:r>
    </w:p>
    <w:p w:rsidR="00A46B3B" w:rsidRDefault="00A46B3B" w:rsidP="00A46B3B">
      <w:pPr>
        <w:pStyle w:val="libNormal"/>
        <w:rPr>
          <w:rtl/>
        </w:rPr>
      </w:pPr>
      <w:r>
        <w:rPr>
          <w:rtl/>
        </w:rPr>
        <w:t>اولين موسسه اى كه وى در شهر صور بنيان نهاد «مدرسه صنعتى جبل عامل» بود</w:t>
      </w:r>
      <w:r w:rsidR="003D75FB">
        <w:rPr>
          <w:rtl/>
        </w:rPr>
        <w:t xml:space="preserve">. </w:t>
      </w:r>
      <w:r>
        <w:rPr>
          <w:rtl/>
        </w:rPr>
        <w:t>هدف او از ايجاد اين مركز آن بود تا فقر و جهل را كه سالها سايه شوم خود را بر سر اين مردم افكنده بود از ميان بردارد</w:t>
      </w:r>
      <w:r w:rsidR="003D75FB">
        <w:rPr>
          <w:rtl/>
        </w:rPr>
        <w:t xml:space="preserve">. </w:t>
      </w:r>
    </w:p>
    <w:p w:rsidR="00A46B3B" w:rsidRDefault="00A46B3B" w:rsidP="00A46B3B">
      <w:pPr>
        <w:pStyle w:val="libNormal"/>
        <w:rPr>
          <w:rtl/>
        </w:rPr>
      </w:pPr>
      <w:r>
        <w:rPr>
          <w:rtl/>
        </w:rPr>
        <w:t>2</w:t>
      </w:r>
      <w:r w:rsidR="003D75FB">
        <w:rPr>
          <w:rtl/>
        </w:rPr>
        <w:t xml:space="preserve">. </w:t>
      </w:r>
      <w:r>
        <w:rPr>
          <w:rtl/>
        </w:rPr>
        <w:t xml:space="preserve">تاسيس جمعيت بر و احسان </w:t>
      </w:r>
      <w:r w:rsidR="00433058" w:rsidRPr="00433058">
        <w:rPr>
          <w:rStyle w:val="libFootnotenumChar"/>
          <w:rtl/>
        </w:rPr>
        <w:t>(733)</w:t>
      </w:r>
    </w:p>
    <w:p w:rsidR="00A46B3B" w:rsidRDefault="00A46B3B" w:rsidP="00A46B3B">
      <w:pPr>
        <w:pStyle w:val="libNormal"/>
        <w:rPr>
          <w:rtl/>
        </w:rPr>
      </w:pPr>
      <w:r>
        <w:rPr>
          <w:rtl/>
        </w:rPr>
        <w:t>اين مركز كه به شكل تعاونى و به ابتكار و همت سيد موسى ايجاد گرديده است داراى پنج كميسيون جداگانه به نامهاى «تفتيش</w:t>
      </w:r>
      <w:r w:rsidR="003D75FB">
        <w:rPr>
          <w:rtl/>
        </w:rPr>
        <w:t xml:space="preserve">، </w:t>
      </w:r>
      <w:r>
        <w:rPr>
          <w:rtl/>
        </w:rPr>
        <w:t>برنامه</w:t>
      </w:r>
      <w:r w:rsidR="003D75FB">
        <w:rPr>
          <w:rtl/>
        </w:rPr>
        <w:t xml:space="preserve">، </w:t>
      </w:r>
      <w:r>
        <w:rPr>
          <w:rtl/>
        </w:rPr>
        <w:t>مالى</w:t>
      </w:r>
      <w:r w:rsidR="003D75FB">
        <w:rPr>
          <w:rtl/>
        </w:rPr>
        <w:t xml:space="preserve">، </w:t>
      </w:r>
      <w:r>
        <w:rPr>
          <w:rtl/>
        </w:rPr>
        <w:t>تبليغاتى و مجالس مذهبى » است</w:t>
      </w:r>
      <w:r w:rsidR="003D75FB">
        <w:rPr>
          <w:rtl/>
        </w:rPr>
        <w:t xml:space="preserve">، </w:t>
      </w:r>
      <w:r>
        <w:rPr>
          <w:rtl/>
        </w:rPr>
        <w:t>كه هر كدام فعاليتهاى خاص خود را دنبال مى كنند</w:t>
      </w:r>
      <w:r w:rsidR="003D75FB">
        <w:rPr>
          <w:rtl/>
        </w:rPr>
        <w:t xml:space="preserve">. </w:t>
      </w:r>
      <w:r>
        <w:rPr>
          <w:rtl/>
        </w:rPr>
        <w:t>اين جمعيت در نخستين سال تاءسيس خود</w:t>
      </w:r>
      <w:r w:rsidR="003D75FB">
        <w:rPr>
          <w:rtl/>
        </w:rPr>
        <w:t xml:space="preserve">، </w:t>
      </w:r>
      <w:r>
        <w:rPr>
          <w:rtl/>
        </w:rPr>
        <w:t>تنها بيش از يكصد و بيست نفر فقير دوره گرد را از كوچه و بازار جمع كرد و علاوه بر كمكهاى مالى</w:t>
      </w:r>
      <w:r w:rsidR="003D75FB">
        <w:rPr>
          <w:rtl/>
        </w:rPr>
        <w:t xml:space="preserve">، </w:t>
      </w:r>
      <w:r>
        <w:rPr>
          <w:rtl/>
        </w:rPr>
        <w:t>براى هر يك شغل آبرومندى ايجاد نمود</w:t>
      </w:r>
      <w:r w:rsidR="003D75FB">
        <w:rPr>
          <w:rtl/>
        </w:rPr>
        <w:t xml:space="preserve">. </w:t>
      </w:r>
    </w:p>
    <w:p w:rsidR="00A46B3B" w:rsidRDefault="00A46B3B" w:rsidP="00A46B3B">
      <w:pPr>
        <w:pStyle w:val="libNormal"/>
        <w:rPr>
          <w:rtl/>
        </w:rPr>
      </w:pPr>
      <w:r>
        <w:rPr>
          <w:rtl/>
        </w:rPr>
        <w:t>3</w:t>
      </w:r>
      <w:r w:rsidR="003D75FB">
        <w:rPr>
          <w:rtl/>
        </w:rPr>
        <w:t xml:space="preserve">. </w:t>
      </w:r>
      <w:r>
        <w:rPr>
          <w:rtl/>
        </w:rPr>
        <w:t>تاءسيس خانه دختران</w:t>
      </w:r>
    </w:p>
    <w:p w:rsidR="00A46B3B" w:rsidRDefault="00A46B3B" w:rsidP="00A46B3B">
      <w:pPr>
        <w:pStyle w:val="libNormal"/>
        <w:rPr>
          <w:rtl/>
        </w:rPr>
      </w:pPr>
      <w:r>
        <w:rPr>
          <w:rtl/>
        </w:rPr>
        <w:t>زنان و دختران علاوه بر فعاليت در بخش بانوان «جمعيت بر و احسان» در سه مؤ سسه مهم ديگر كه باز به همت سيد موسى صدر</w:t>
      </w:r>
      <w:r w:rsidR="003D75FB">
        <w:rPr>
          <w:rtl/>
        </w:rPr>
        <w:t xml:space="preserve">، </w:t>
      </w:r>
      <w:r>
        <w:rPr>
          <w:rtl/>
        </w:rPr>
        <w:t>براى آنان راه اندازى شده بود</w:t>
      </w:r>
      <w:r w:rsidR="003D75FB">
        <w:rPr>
          <w:rtl/>
        </w:rPr>
        <w:t xml:space="preserve">، </w:t>
      </w:r>
      <w:r>
        <w:rPr>
          <w:rtl/>
        </w:rPr>
        <w:t>به كار و كوشش پرداختند</w:t>
      </w:r>
      <w:r w:rsidR="003D75FB">
        <w:rPr>
          <w:rtl/>
        </w:rPr>
        <w:t xml:space="preserve">. </w:t>
      </w:r>
      <w:r>
        <w:rPr>
          <w:rtl/>
        </w:rPr>
        <w:t xml:space="preserve">يكى از آنها مدرسه اى به نام «بيت الفنتاة» </w:t>
      </w:r>
      <w:r>
        <w:rPr>
          <w:rtl/>
        </w:rPr>
        <w:lastRenderedPageBreak/>
        <w:t>(خانه دختران) بود</w:t>
      </w:r>
      <w:r w:rsidR="003D75FB">
        <w:rPr>
          <w:rtl/>
        </w:rPr>
        <w:t xml:space="preserve">. </w:t>
      </w:r>
      <w:r>
        <w:rPr>
          <w:rtl/>
        </w:rPr>
        <w:t>در اين مكان به دختران بى سرپرستى و فقير هنرهاى دستى ديگر آموزش مى دادند</w:t>
      </w:r>
      <w:r w:rsidR="003D75FB">
        <w:rPr>
          <w:rtl/>
        </w:rPr>
        <w:t xml:space="preserve">. </w:t>
      </w:r>
      <w:r w:rsidR="00433058" w:rsidRPr="00433058">
        <w:rPr>
          <w:rStyle w:val="libFootnotenumChar"/>
          <w:rtl/>
        </w:rPr>
        <w:t>(734)</w:t>
      </w:r>
    </w:p>
    <w:p w:rsidR="00A46B3B" w:rsidRDefault="00A46B3B" w:rsidP="00A46B3B">
      <w:pPr>
        <w:pStyle w:val="libNormal"/>
        <w:rPr>
          <w:rtl/>
        </w:rPr>
      </w:pPr>
      <w:r>
        <w:rPr>
          <w:rtl/>
        </w:rPr>
        <w:t>4</w:t>
      </w:r>
      <w:r w:rsidR="003D75FB">
        <w:rPr>
          <w:rtl/>
        </w:rPr>
        <w:t xml:space="preserve">. </w:t>
      </w:r>
      <w:r>
        <w:rPr>
          <w:rtl/>
        </w:rPr>
        <w:t>آموزشگاه پرستارى</w:t>
      </w:r>
    </w:p>
    <w:p w:rsidR="00A46B3B" w:rsidRDefault="00A46B3B" w:rsidP="00A46B3B">
      <w:pPr>
        <w:pStyle w:val="libNormal"/>
        <w:rPr>
          <w:rtl/>
        </w:rPr>
      </w:pPr>
      <w:r>
        <w:rPr>
          <w:rtl/>
        </w:rPr>
        <w:t>وى مركز ديگرى نيز براى بانوان داير كرد به عنوان «آموزشگاه پرستارى»</w:t>
      </w:r>
      <w:r w:rsidR="003D75FB">
        <w:rPr>
          <w:rtl/>
        </w:rPr>
        <w:t xml:space="preserve">. </w:t>
      </w:r>
      <w:r>
        <w:rPr>
          <w:rtl/>
        </w:rPr>
        <w:t>در اين آموزشگاه دخترانى كه مدرك ديپلم گرفته بودند</w:t>
      </w:r>
      <w:r w:rsidR="003D75FB">
        <w:rPr>
          <w:rtl/>
        </w:rPr>
        <w:t xml:space="preserve">، </w:t>
      </w:r>
      <w:r>
        <w:rPr>
          <w:rtl/>
        </w:rPr>
        <w:t>پذيرفته مى شدند و زير نظر استادان با تجربه آموزش پرستارى مى ديدند و پس از فارغ التحصيل شدن به مراكز بهداشتى</w:t>
      </w:r>
      <w:r w:rsidR="003D75FB">
        <w:rPr>
          <w:rtl/>
        </w:rPr>
        <w:t xml:space="preserve">، </w:t>
      </w:r>
      <w:r>
        <w:rPr>
          <w:rtl/>
        </w:rPr>
        <w:t>درمانى و بيمارستانها اعزام مى شدند و در عين حالى كه براى خود و خانواده مايه اميد و زندگى بودند در آن مركز در خدمت محرومان و بيچارگان قرار مى گرفتند</w:t>
      </w:r>
      <w:r w:rsidR="003D75FB">
        <w:rPr>
          <w:rtl/>
        </w:rPr>
        <w:t xml:space="preserve">. </w:t>
      </w:r>
      <w:r w:rsidR="00433058" w:rsidRPr="00433058">
        <w:rPr>
          <w:rStyle w:val="libFootnotenumChar"/>
          <w:rtl/>
        </w:rPr>
        <w:t>(735)</w:t>
      </w:r>
    </w:p>
    <w:p w:rsidR="00A46B3B" w:rsidRDefault="00A46B3B" w:rsidP="00A46B3B">
      <w:pPr>
        <w:pStyle w:val="libNormal"/>
        <w:rPr>
          <w:rtl/>
        </w:rPr>
      </w:pPr>
      <w:r>
        <w:rPr>
          <w:rtl/>
        </w:rPr>
        <w:t>5</w:t>
      </w:r>
      <w:r w:rsidR="003D75FB">
        <w:rPr>
          <w:rtl/>
        </w:rPr>
        <w:t xml:space="preserve">. </w:t>
      </w:r>
      <w:r>
        <w:rPr>
          <w:rtl/>
        </w:rPr>
        <w:t>مركز پزشكى</w:t>
      </w:r>
    </w:p>
    <w:p w:rsidR="00A46B3B" w:rsidRDefault="00A46B3B" w:rsidP="00A46B3B">
      <w:pPr>
        <w:pStyle w:val="libNormal"/>
        <w:rPr>
          <w:rtl/>
        </w:rPr>
      </w:pPr>
      <w:r>
        <w:rPr>
          <w:rtl/>
        </w:rPr>
        <w:t>اين مركز به نام «مدينة الطب» شهرت يافته و تا به حال اقدامات وسيع و مهمى را در خصوص امور بهداشتى و درمانى به انجام رسانده و در بسيارى از قصبه هاى جنوب لبنان كه سالها مردمش از همه چيز محروم بودند</w:t>
      </w:r>
      <w:r w:rsidR="003D75FB">
        <w:rPr>
          <w:rtl/>
        </w:rPr>
        <w:t xml:space="preserve">، </w:t>
      </w:r>
      <w:r>
        <w:rPr>
          <w:rtl/>
        </w:rPr>
        <w:t>درمانگاه و مركز بهداشتى داير نموده است</w:t>
      </w:r>
      <w:r w:rsidR="003D75FB">
        <w:rPr>
          <w:rtl/>
        </w:rPr>
        <w:t xml:space="preserve">. </w:t>
      </w:r>
      <w:r w:rsidR="00433058" w:rsidRPr="00433058">
        <w:rPr>
          <w:rStyle w:val="libFootnotenumChar"/>
          <w:rtl/>
        </w:rPr>
        <w:t>(736)</w:t>
      </w:r>
    </w:p>
    <w:p w:rsidR="00A46B3B" w:rsidRDefault="00A46B3B" w:rsidP="00A46B3B">
      <w:pPr>
        <w:pStyle w:val="libNormal"/>
        <w:rPr>
          <w:rtl/>
        </w:rPr>
      </w:pPr>
      <w:r>
        <w:rPr>
          <w:rtl/>
        </w:rPr>
        <w:t>6</w:t>
      </w:r>
      <w:r w:rsidR="003D75FB">
        <w:rPr>
          <w:rtl/>
        </w:rPr>
        <w:t xml:space="preserve">. </w:t>
      </w:r>
      <w:r>
        <w:rPr>
          <w:rtl/>
        </w:rPr>
        <w:t>مؤ سسه قاليبافى</w:t>
      </w:r>
    </w:p>
    <w:p w:rsidR="00A46B3B" w:rsidRDefault="00A46B3B" w:rsidP="00A46B3B">
      <w:pPr>
        <w:pStyle w:val="libNormal"/>
        <w:rPr>
          <w:rtl/>
        </w:rPr>
      </w:pPr>
      <w:r>
        <w:rPr>
          <w:rtl/>
        </w:rPr>
        <w:t>اين مركز آموزشى يكى از مراكز سرنوشت ساز براى بانوان و ديگر محرومان به حساب مى آمد و به موجب همين اهميت</w:t>
      </w:r>
      <w:r w:rsidR="003D75FB">
        <w:rPr>
          <w:rtl/>
        </w:rPr>
        <w:t xml:space="preserve">، </w:t>
      </w:r>
      <w:r>
        <w:rPr>
          <w:rtl/>
        </w:rPr>
        <w:t>زير نظر شهيد بزرگوار دكتر مصطفى چمران اداره مى شد و بيش از 300 دختر از منطقه جبل عامل در اين مركز آموزشى مشغول يادگيرى قاليبافى بودند</w:t>
      </w:r>
      <w:r w:rsidR="003D75FB">
        <w:rPr>
          <w:rtl/>
        </w:rPr>
        <w:t xml:space="preserve">. </w:t>
      </w:r>
      <w:r w:rsidR="00433058" w:rsidRPr="00433058">
        <w:rPr>
          <w:rStyle w:val="libFootnotenumChar"/>
          <w:rtl/>
        </w:rPr>
        <w:t>(737)</w:t>
      </w:r>
    </w:p>
    <w:p w:rsidR="00A46B3B" w:rsidRDefault="00A46B3B" w:rsidP="00A46B3B">
      <w:pPr>
        <w:pStyle w:val="libNormal"/>
        <w:rPr>
          <w:rtl/>
        </w:rPr>
      </w:pPr>
      <w:r>
        <w:rPr>
          <w:rtl/>
        </w:rPr>
        <w:t>7</w:t>
      </w:r>
      <w:r w:rsidR="003D75FB">
        <w:rPr>
          <w:rtl/>
        </w:rPr>
        <w:t xml:space="preserve">. </w:t>
      </w:r>
      <w:r>
        <w:rPr>
          <w:rtl/>
        </w:rPr>
        <w:t>حوزه علميه</w:t>
      </w:r>
    </w:p>
    <w:p w:rsidR="00A46B3B" w:rsidRDefault="00A46B3B" w:rsidP="00A46B3B">
      <w:pPr>
        <w:pStyle w:val="libNormal"/>
        <w:rPr>
          <w:rtl/>
        </w:rPr>
      </w:pPr>
      <w:r>
        <w:rPr>
          <w:rtl/>
        </w:rPr>
        <w:lastRenderedPageBreak/>
        <w:t>يكى ديگر از حركتهاى مهم و ماندگار سيد موسى صدر</w:t>
      </w:r>
      <w:r w:rsidR="003D75FB">
        <w:rPr>
          <w:rtl/>
        </w:rPr>
        <w:t xml:space="preserve">، </w:t>
      </w:r>
      <w:r>
        <w:rPr>
          <w:rtl/>
        </w:rPr>
        <w:t>راه اندازى مركز فعال ديگرى به نام «معهد الدراسات الاسلامية» (مركز بررسيهاى اسلامى) بوده است</w:t>
      </w:r>
      <w:r w:rsidR="003D75FB">
        <w:rPr>
          <w:rtl/>
        </w:rPr>
        <w:t xml:space="preserve">. </w:t>
      </w:r>
    </w:p>
    <w:p w:rsidR="00A46B3B" w:rsidRDefault="00A46B3B" w:rsidP="00A46B3B">
      <w:pPr>
        <w:pStyle w:val="libNormal"/>
        <w:rPr>
          <w:rtl/>
        </w:rPr>
      </w:pPr>
      <w:r>
        <w:rPr>
          <w:rtl/>
        </w:rPr>
        <w:t>البته مؤ سسات و مراكز مختلفى را كه به همت و رهبرى سيد موسى صدر ساخته شده</w:t>
      </w:r>
      <w:r w:rsidR="003D75FB">
        <w:rPr>
          <w:rtl/>
        </w:rPr>
        <w:t xml:space="preserve">، </w:t>
      </w:r>
      <w:r>
        <w:rPr>
          <w:rtl/>
        </w:rPr>
        <w:t>نمى توان در همين هفت مورد خلاصه كرد</w:t>
      </w:r>
      <w:r w:rsidR="003D75FB">
        <w:rPr>
          <w:rtl/>
        </w:rPr>
        <w:t xml:space="preserve">، </w:t>
      </w:r>
      <w:r>
        <w:rPr>
          <w:rtl/>
        </w:rPr>
        <w:t>چنانكه دو مؤ سسه مهم ديگر به نامهاى «دارالايتام» و «سازمان زنان» هم در نتيجه تلاشها و جانفشانيهاى او به ثمر رسيده است</w:t>
      </w:r>
      <w:r w:rsidR="003D75FB">
        <w:rPr>
          <w:rtl/>
        </w:rPr>
        <w:t xml:space="preserve">. </w:t>
      </w:r>
      <w:r w:rsidR="00433058" w:rsidRPr="00433058">
        <w:rPr>
          <w:rStyle w:val="libFootnotenumChar"/>
          <w:rtl/>
        </w:rPr>
        <w:t>(738)</w:t>
      </w:r>
      <w:r>
        <w:rPr>
          <w:rtl/>
        </w:rPr>
        <w:t xml:space="preserve"> كه توضيح و تفصيل اين همه مجال ديگرى را مطلب مى كند</w:t>
      </w:r>
      <w:r w:rsidR="003D75FB">
        <w:rPr>
          <w:rtl/>
        </w:rPr>
        <w:t xml:space="preserve">. </w:t>
      </w:r>
    </w:p>
    <w:p w:rsidR="00A46B3B" w:rsidRDefault="00433058" w:rsidP="00433058">
      <w:pPr>
        <w:pStyle w:val="Heading2"/>
        <w:rPr>
          <w:rtl/>
        </w:rPr>
      </w:pPr>
      <w:bookmarkStart w:id="442" w:name="_Toc372536766"/>
      <w:r>
        <w:rPr>
          <w:rtl/>
        </w:rPr>
        <w:t>تدبير تاريخى</w:t>
      </w:r>
      <w:bookmarkEnd w:id="442"/>
    </w:p>
    <w:p w:rsidR="00A46B3B" w:rsidRDefault="00A46B3B" w:rsidP="00A46B3B">
      <w:pPr>
        <w:pStyle w:val="libNormal"/>
        <w:rPr>
          <w:rtl/>
        </w:rPr>
      </w:pPr>
      <w:r>
        <w:rPr>
          <w:rtl/>
        </w:rPr>
        <w:t>مردم شيعه لبنان كه جمعيت اكثر آن كشور را تشكيل مى دادند</w:t>
      </w:r>
      <w:r w:rsidR="003D75FB">
        <w:rPr>
          <w:rtl/>
        </w:rPr>
        <w:t xml:space="preserve">، </w:t>
      </w:r>
      <w:r>
        <w:rPr>
          <w:rtl/>
        </w:rPr>
        <w:t>احتياج به مركز سازماندهى قانونى براى خود داشتند</w:t>
      </w:r>
      <w:r w:rsidR="003D75FB">
        <w:rPr>
          <w:rtl/>
        </w:rPr>
        <w:t xml:space="preserve">، </w:t>
      </w:r>
      <w:r>
        <w:rPr>
          <w:rtl/>
        </w:rPr>
        <w:t>تا از حقوق طبيعى و شخصيت انسانى آنان بخوبى حراست نمايد</w:t>
      </w:r>
      <w:r w:rsidR="003D75FB">
        <w:rPr>
          <w:rtl/>
        </w:rPr>
        <w:t xml:space="preserve">. </w:t>
      </w:r>
    </w:p>
    <w:p w:rsidR="00A46B3B" w:rsidRDefault="00A46B3B" w:rsidP="00A46B3B">
      <w:pPr>
        <w:pStyle w:val="libNormal"/>
        <w:rPr>
          <w:rtl/>
        </w:rPr>
      </w:pPr>
      <w:r>
        <w:rPr>
          <w:rtl/>
        </w:rPr>
        <w:t>سيد موسى صدر براى گرفتن حقوق قانونى شيعيان رهسپار بيروت شد و مبارزه وسيعى را در اين خصوص آغاز نمود</w:t>
      </w:r>
      <w:r w:rsidR="003D75FB">
        <w:rPr>
          <w:rtl/>
        </w:rPr>
        <w:t xml:space="preserve">. </w:t>
      </w:r>
      <w:r>
        <w:rPr>
          <w:rtl/>
        </w:rPr>
        <w:t>وى تمام نيروى خود را به كار گرفت تا يك مجلس قانونى براى شيعيان آن كشور تشكيل دهد</w:t>
      </w:r>
      <w:r w:rsidR="003D75FB">
        <w:rPr>
          <w:rtl/>
        </w:rPr>
        <w:t xml:space="preserve">. </w:t>
      </w:r>
      <w:r>
        <w:rPr>
          <w:rtl/>
        </w:rPr>
        <w:t>در حركت نخست</w:t>
      </w:r>
      <w:r w:rsidR="003D75FB">
        <w:rPr>
          <w:rtl/>
        </w:rPr>
        <w:t xml:space="preserve">، </w:t>
      </w:r>
      <w:r>
        <w:rPr>
          <w:rtl/>
        </w:rPr>
        <w:t>موضوع را به طور جدى با شخصيتهاى بزرگ سياسى و مذهبى شيعه و غير شيعه لبنان در ميان گذاشت و هدف خود از تاءسيس اين مركز را براى آنان توضيح داد</w:t>
      </w:r>
      <w:r w:rsidR="003D75FB">
        <w:rPr>
          <w:rtl/>
        </w:rPr>
        <w:t xml:space="preserve">. </w:t>
      </w:r>
      <w:r>
        <w:rPr>
          <w:rtl/>
        </w:rPr>
        <w:t>در اين ميان مخالفتها و كارشكنيهايى از طرف دولتهاى عربى و برخى از شخصيتهاى داخلى آغاز گرديد</w:t>
      </w:r>
      <w:r w:rsidR="003D75FB">
        <w:rPr>
          <w:rtl/>
        </w:rPr>
        <w:t xml:space="preserve">. </w:t>
      </w:r>
      <w:r>
        <w:rPr>
          <w:rtl/>
        </w:rPr>
        <w:t>ولى او هيچ وقت از پاى ننشست و به تلاشهاى پيگير خود ادامه داد</w:t>
      </w:r>
      <w:r w:rsidR="003D75FB">
        <w:rPr>
          <w:rtl/>
        </w:rPr>
        <w:t xml:space="preserve">. </w:t>
      </w:r>
    </w:p>
    <w:p w:rsidR="00A46B3B" w:rsidRDefault="00433058" w:rsidP="00433058">
      <w:pPr>
        <w:pStyle w:val="Heading2"/>
        <w:rPr>
          <w:rtl/>
        </w:rPr>
      </w:pPr>
      <w:bookmarkStart w:id="443" w:name="_Toc372536767"/>
      <w:r>
        <w:rPr>
          <w:rtl/>
        </w:rPr>
        <w:lastRenderedPageBreak/>
        <w:t>تشكيل مجلس و انتخاب رهبر</w:t>
      </w:r>
      <w:bookmarkEnd w:id="443"/>
    </w:p>
    <w:p w:rsidR="00A46B3B" w:rsidRDefault="00A46B3B" w:rsidP="00A46B3B">
      <w:pPr>
        <w:pStyle w:val="libNormal"/>
        <w:rPr>
          <w:rtl/>
        </w:rPr>
      </w:pPr>
      <w:r>
        <w:rPr>
          <w:rtl/>
        </w:rPr>
        <w:t>برخلاف كارشكنيها و مخالفتهاى گوناگون</w:t>
      </w:r>
      <w:r w:rsidR="003D75FB">
        <w:rPr>
          <w:rtl/>
        </w:rPr>
        <w:t xml:space="preserve">، </w:t>
      </w:r>
      <w:r>
        <w:rPr>
          <w:rtl/>
        </w:rPr>
        <w:t>سرانجام تلاشهاى مخلصانه سيد موسى صدر به نتيجه رسيد و نمايندگان شيعيان در مجلس شوراى لبنان</w:t>
      </w:r>
      <w:r w:rsidR="003D75FB">
        <w:rPr>
          <w:rtl/>
        </w:rPr>
        <w:t xml:space="preserve">، </w:t>
      </w:r>
      <w:r>
        <w:rPr>
          <w:rtl/>
        </w:rPr>
        <w:t>به پيشنهاد وى يك طرح قانونى را تقديم مجلس كردند كه اين طرح در روز سه شنبه 6 صفر 1387 ق</w:t>
      </w:r>
      <w:r w:rsidR="003D75FB">
        <w:rPr>
          <w:rtl/>
        </w:rPr>
        <w:t xml:space="preserve">. </w:t>
      </w:r>
      <w:r w:rsidR="00433058" w:rsidRPr="00433058">
        <w:rPr>
          <w:rStyle w:val="libFootnotenumChar"/>
          <w:rtl/>
        </w:rPr>
        <w:t>(739)</w:t>
      </w:r>
      <w:r>
        <w:rPr>
          <w:rtl/>
        </w:rPr>
        <w:t xml:space="preserve"> به تصويب مجلس و امضاى رئيس جمهور لبنان رسيد</w:t>
      </w:r>
      <w:r w:rsidR="003D75FB">
        <w:rPr>
          <w:rtl/>
        </w:rPr>
        <w:t xml:space="preserve">. </w:t>
      </w:r>
    </w:p>
    <w:p w:rsidR="00A46B3B" w:rsidRDefault="00A46B3B" w:rsidP="00A46B3B">
      <w:pPr>
        <w:pStyle w:val="libNormal"/>
        <w:rPr>
          <w:rtl/>
        </w:rPr>
      </w:pPr>
      <w:r>
        <w:rPr>
          <w:rtl/>
        </w:rPr>
        <w:t>بر اساس اين طرح قانونى شيعيان اجازه داشتند مجلسى را به نام «المجلس الاسلامى الشيعى الاعلى» براى دفاع از حقوق حقه خود تاءسيس نمايند</w:t>
      </w:r>
      <w:r w:rsidR="003D75FB">
        <w:rPr>
          <w:rtl/>
        </w:rPr>
        <w:t xml:space="preserve">. </w:t>
      </w:r>
      <w:r>
        <w:rPr>
          <w:rtl/>
        </w:rPr>
        <w:t>پس از گذراندن مراحل قانونى</w:t>
      </w:r>
      <w:r w:rsidR="003D75FB">
        <w:rPr>
          <w:rtl/>
        </w:rPr>
        <w:t xml:space="preserve">، </w:t>
      </w:r>
      <w:r>
        <w:rPr>
          <w:rtl/>
        </w:rPr>
        <w:t>در تابستان سال 1389 ق</w:t>
      </w:r>
      <w:r w:rsidR="003D75FB">
        <w:rPr>
          <w:rtl/>
        </w:rPr>
        <w:t xml:space="preserve">. </w:t>
      </w:r>
      <w:r w:rsidR="00433058" w:rsidRPr="00433058">
        <w:rPr>
          <w:rStyle w:val="libFootnotenumChar"/>
          <w:rtl/>
        </w:rPr>
        <w:t>(740)</w:t>
      </w:r>
      <w:r>
        <w:rPr>
          <w:rtl/>
        </w:rPr>
        <w:t xml:space="preserve"> مجلس اعلاى شيعيان در لبنان به طور رسمى و قانونى شروع به فعاليت كرد و باز با دستهاى پرتوان سيد موسى صدر صفحه درخشان ديگرى بر مبارزات تاريخى مردم شيعه لبنان اضافه شد</w:t>
      </w:r>
      <w:r w:rsidR="003D75FB">
        <w:rPr>
          <w:rtl/>
        </w:rPr>
        <w:t xml:space="preserve">. </w:t>
      </w:r>
      <w:r w:rsidR="00433058" w:rsidRPr="00433058">
        <w:rPr>
          <w:rStyle w:val="libFootnotenumChar"/>
          <w:rtl/>
        </w:rPr>
        <w:t>(741)</w:t>
      </w:r>
    </w:p>
    <w:p w:rsidR="00A46B3B" w:rsidRDefault="00433058" w:rsidP="00433058">
      <w:pPr>
        <w:pStyle w:val="Heading2"/>
        <w:rPr>
          <w:rtl/>
        </w:rPr>
      </w:pPr>
      <w:bookmarkStart w:id="444" w:name="_Toc372536768"/>
      <w:r>
        <w:rPr>
          <w:rtl/>
        </w:rPr>
        <w:t>سازمان «جنبش مستضعفان»</w:t>
      </w:r>
      <w:bookmarkEnd w:id="444"/>
    </w:p>
    <w:p w:rsidR="00A46B3B" w:rsidRDefault="00A46B3B" w:rsidP="00A46B3B">
      <w:pPr>
        <w:pStyle w:val="libNormal"/>
        <w:rPr>
          <w:rtl/>
        </w:rPr>
      </w:pPr>
      <w:r>
        <w:rPr>
          <w:rtl/>
        </w:rPr>
        <w:t>سيد موسى صدر شخصيتى بود كه دهها سال از زمان خود جلوتر بود و حوادث و مشكلات را قبل از وقوع شناسايى كرده</w:t>
      </w:r>
      <w:r w:rsidR="003D75FB">
        <w:rPr>
          <w:rtl/>
        </w:rPr>
        <w:t xml:space="preserve">، </w:t>
      </w:r>
      <w:r>
        <w:rPr>
          <w:rtl/>
        </w:rPr>
        <w:t>در پى علاج و پيشگيرى برمى آمد</w:t>
      </w:r>
      <w:r w:rsidR="003D75FB">
        <w:rPr>
          <w:rtl/>
        </w:rPr>
        <w:t xml:space="preserve">. </w:t>
      </w:r>
      <w:r>
        <w:rPr>
          <w:rtl/>
        </w:rPr>
        <w:t>او در مدت چند سال اقامت خود در لبنان به اين نتيجه رسيده بود كه جوانان اين كشور زمينه هاى مساعدى براى فداكارى و سلحشورى در راه تحقق آرمانهاى مقدس اسلامى دارند از اين رو براى سازماندهى</w:t>
      </w:r>
      <w:r w:rsidR="003D75FB">
        <w:rPr>
          <w:rtl/>
        </w:rPr>
        <w:t xml:space="preserve">، </w:t>
      </w:r>
      <w:r>
        <w:rPr>
          <w:rtl/>
        </w:rPr>
        <w:t>تربيت و تشكل نيروهاى بالقوه آنان و آگاهى هر چه بيشتر و بهتر جوانان از جهان بينى و ايدئولوژى اسلامى</w:t>
      </w:r>
      <w:r w:rsidR="003D75FB">
        <w:rPr>
          <w:rtl/>
        </w:rPr>
        <w:t xml:space="preserve">، </w:t>
      </w:r>
      <w:r>
        <w:rPr>
          <w:rtl/>
        </w:rPr>
        <w:t>اقدام به تاءسيس سازمانى به نام «حركة المحرومين» نمود</w:t>
      </w:r>
      <w:r w:rsidR="003D75FB">
        <w:rPr>
          <w:rtl/>
        </w:rPr>
        <w:t xml:space="preserve">، </w:t>
      </w:r>
      <w:r>
        <w:rPr>
          <w:rtl/>
        </w:rPr>
        <w:t>تا براى مبارزه اساسى با دشمنان اسلام در منطقه</w:t>
      </w:r>
      <w:r w:rsidR="003D75FB">
        <w:rPr>
          <w:rtl/>
        </w:rPr>
        <w:t xml:space="preserve">، </w:t>
      </w:r>
      <w:r>
        <w:rPr>
          <w:rtl/>
        </w:rPr>
        <w:t>از نيروهاى كار آمد</w:t>
      </w:r>
      <w:r w:rsidR="003D75FB">
        <w:rPr>
          <w:rtl/>
        </w:rPr>
        <w:t xml:space="preserve">، </w:t>
      </w:r>
      <w:r>
        <w:rPr>
          <w:rtl/>
        </w:rPr>
        <w:t>با ايمان و جان بر كفى برخوردار باشد</w:t>
      </w:r>
      <w:r w:rsidR="003D75FB">
        <w:rPr>
          <w:rtl/>
        </w:rPr>
        <w:t xml:space="preserve">. </w:t>
      </w:r>
    </w:p>
    <w:p w:rsidR="00A46B3B" w:rsidRDefault="00A46B3B" w:rsidP="00A46B3B">
      <w:pPr>
        <w:pStyle w:val="libNormal"/>
        <w:rPr>
          <w:rtl/>
        </w:rPr>
      </w:pPr>
      <w:r>
        <w:rPr>
          <w:rtl/>
        </w:rPr>
        <w:lastRenderedPageBreak/>
        <w:t>شهيد بزرگ دكتر مصطفى چمران كه از طرف امام موسى صدر به مسؤ وليت سازماندهى اين جنبش منصوب شده بود چنين مى نويسد:</w:t>
      </w:r>
    </w:p>
    <w:p w:rsidR="00A46B3B" w:rsidRDefault="00A46B3B" w:rsidP="00A46B3B">
      <w:pPr>
        <w:pStyle w:val="libNormal"/>
        <w:rPr>
          <w:rtl/>
        </w:rPr>
      </w:pPr>
      <w:r>
        <w:rPr>
          <w:rtl/>
        </w:rPr>
        <w:t>«</w:t>
      </w:r>
      <w:r w:rsidR="003D75FB">
        <w:rPr>
          <w:rtl/>
        </w:rPr>
        <w:t xml:space="preserve">... </w:t>
      </w:r>
      <w:r>
        <w:rPr>
          <w:rtl/>
        </w:rPr>
        <w:t>شيعيان فوج فوج وارد اين نهضت مى شدند</w:t>
      </w:r>
      <w:r w:rsidR="003D75FB">
        <w:rPr>
          <w:rtl/>
        </w:rPr>
        <w:t xml:space="preserve">، </w:t>
      </w:r>
      <w:r>
        <w:rPr>
          <w:rtl/>
        </w:rPr>
        <w:t>احزاب را رها مى كردند و به اين سازمان مى يپوستند</w:t>
      </w:r>
      <w:r w:rsidR="003D75FB">
        <w:rPr>
          <w:rtl/>
        </w:rPr>
        <w:t xml:space="preserve">. </w:t>
      </w:r>
      <w:r>
        <w:rPr>
          <w:rtl/>
        </w:rPr>
        <w:t>سازمانى مكتبى و بر اساس ايدئولوژى اسلامى</w:t>
      </w:r>
      <w:r w:rsidR="003D75FB">
        <w:rPr>
          <w:rtl/>
        </w:rPr>
        <w:t xml:space="preserve">، </w:t>
      </w:r>
      <w:r>
        <w:rPr>
          <w:rtl/>
        </w:rPr>
        <w:t xml:space="preserve">براساس خط على و حسين </w:t>
      </w:r>
      <w:r w:rsidR="002D69E1" w:rsidRPr="002D69E1">
        <w:rPr>
          <w:rStyle w:val="libAlaemChar"/>
          <w:rtl/>
        </w:rPr>
        <w:t>عليه‌السلام</w:t>
      </w:r>
      <w:r w:rsidR="003D75FB">
        <w:rPr>
          <w:rtl/>
        </w:rPr>
        <w:t xml:space="preserve">... </w:t>
      </w:r>
      <w:r>
        <w:rPr>
          <w:rtl/>
        </w:rPr>
        <w:t>نمى خواستيم سازمان به صورت دكان درآيد و هركس و ناكس و يا هر فكر غلطى وارد آن شود و خداى نكرده حزبى ديگر مثل احزاب فاسد لبنانى به وجود آيد كه كارشان دروغ و تهمت و كار چاق كنى و زدن اموال مردم و حكومت و تقسيم منافع است</w:t>
      </w:r>
      <w:r w:rsidR="003D75FB">
        <w:rPr>
          <w:rtl/>
        </w:rPr>
        <w:t xml:space="preserve">. </w:t>
      </w:r>
      <w:r>
        <w:rPr>
          <w:rtl/>
        </w:rPr>
        <w:t>از همان اول تاءكيد كرديم كه ما ايجاد حركت كرده ايم نه حزب</w:t>
      </w:r>
      <w:r w:rsidR="003D75FB">
        <w:rPr>
          <w:rtl/>
        </w:rPr>
        <w:t xml:space="preserve">، </w:t>
      </w:r>
      <w:r>
        <w:rPr>
          <w:rtl/>
        </w:rPr>
        <w:t>و حركت از مبارزه با نفس و تربيت نفس و اخلاق شروع مى شود</w:t>
      </w:r>
      <w:r w:rsidR="003D75FB">
        <w:rPr>
          <w:rtl/>
        </w:rPr>
        <w:t xml:space="preserve">... . </w:t>
      </w:r>
      <w:r>
        <w:rPr>
          <w:rtl/>
        </w:rPr>
        <w:t xml:space="preserve">» </w:t>
      </w:r>
      <w:r w:rsidR="00433058" w:rsidRPr="00433058">
        <w:rPr>
          <w:rStyle w:val="libFootnotenumChar"/>
          <w:rtl/>
        </w:rPr>
        <w:t>(742)</w:t>
      </w:r>
    </w:p>
    <w:p w:rsidR="00A46B3B" w:rsidRDefault="00A46B3B" w:rsidP="00A46B3B">
      <w:pPr>
        <w:pStyle w:val="libNormal"/>
        <w:rPr>
          <w:rtl/>
        </w:rPr>
      </w:pPr>
      <w:r>
        <w:rPr>
          <w:rtl/>
        </w:rPr>
        <w:t>اين سازمان براى اولين بار طلسم وابستگى را شكست و با شعار «نه شرقى</w:t>
      </w:r>
      <w:r w:rsidR="003D75FB">
        <w:rPr>
          <w:rtl/>
        </w:rPr>
        <w:t xml:space="preserve">، </w:t>
      </w:r>
      <w:r>
        <w:rPr>
          <w:rtl/>
        </w:rPr>
        <w:t>نه غربى» حركت خود را آغاز كرد و با الهام از معارف ناب اسلامى در كوتاه مدت</w:t>
      </w:r>
      <w:r w:rsidR="003D75FB">
        <w:rPr>
          <w:rtl/>
        </w:rPr>
        <w:t xml:space="preserve">، </w:t>
      </w:r>
      <w:r>
        <w:rPr>
          <w:rtl/>
        </w:rPr>
        <w:t>كادرهاى با ايمان</w:t>
      </w:r>
      <w:r w:rsidR="003D75FB">
        <w:rPr>
          <w:rtl/>
        </w:rPr>
        <w:t xml:space="preserve">، </w:t>
      </w:r>
      <w:r>
        <w:rPr>
          <w:rtl/>
        </w:rPr>
        <w:t>زبده و نمونه اى را تربيت نمود كه هر يك در ميدانهاى مختلف علمى</w:t>
      </w:r>
      <w:r w:rsidR="003D75FB">
        <w:rPr>
          <w:rtl/>
        </w:rPr>
        <w:t xml:space="preserve">، </w:t>
      </w:r>
      <w:r>
        <w:rPr>
          <w:rtl/>
        </w:rPr>
        <w:t>صنعتى</w:t>
      </w:r>
      <w:r w:rsidR="003D75FB">
        <w:rPr>
          <w:rtl/>
        </w:rPr>
        <w:t xml:space="preserve">، </w:t>
      </w:r>
      <w:r>
        <w:rPr>
          <w:rtl/>
        </w:rPr>
        <w:t>نظامى</w:t>
      </w:r>
      <w:r w:rsidR="003D75FB">
        <w:rPr>
          <w:rtl/>
        </w:rPr>
        <w:t xml:space="preserve">، </w:t>
      </w:r>
      <w:r>
        <w:rPr>
          <w:rtl/>
        </w:rPr>
        <w:t>اخلاقى و</w:t>
      </w:r>
      <w:r w:rsidR="003D75FB">
        <w:rPr>
          <w:rtl/>
        </w:rPr>
        <w:t xml:space="preserve">... </w:t>
      </w:r>
      <w:r>
        <w:rPr>
          <w:rtl/>
        </w:rPr>
        <w:t>الگو و سرآمد بودند</w:t>
      </w:r>
      <w:r w:rsidR="003D75FB">
        <w:rPr>
          <w:rtl/>
        </w:rPr>
        <w:t xml:space="preserve">. </w:t>
      </w:r>
    </w:p>
    <w:p w:rsidR="00A46B3B" w:rsidRDefault="00A46B3B" w:rsidP="00A46B3B">
      <w:pPr>
        <w:pStyle w:val="libNormal"/>
        <w:rPr>
          <w:rtl/>
        </w:rPr>
      </w:pPr>
      <w:r>
        <w:rPr>
          <w:rtl/>
        </w:rPr>
        <w:t>در واقع مى توان اين بخش از فعاليت «تاءسيس حركة المحرومين» از سوى امام موسى صدر را دومين مرحله از سرى مراحل سازماندهى شيعيان لبنان به حساب آورد</w:t>
      </w:r>
      <w:r w:rsidR="003D75FB">
        <w:rPr>
          <w:rtl/>
        </w:rPr>
        <w:t xml:space="preserve">. </w:t>
      </w:r>
      <w:r>
        <w:rPr>
          <w:rtl/>
        </w:rPr>
        <w:t>زيرا اولين مرحله آن را وى با تاءسيس مركزى بزرگ به نام «مجلس اعلاى شيعيان» شروع كرده بود</w:t>
      </w:r>
      <w:r w:rsidR="003D75FB">
        <w:rPr>
          <w:rtl/>
        </w:rPr>
        <w:t xml:space="preserve">. </w:t>
      </w:r>
      <w:r w:rsidR="00433058" w:rsidRPr="00433058">
        <w:rPr>
          <w:rStyle w:val="libFootnotenumChar"/>
          <w:rtl/>
        </w:rPr>
        <w:t>(743)</w:t>
      </w:r>
    </w:p>
    <w:p w:rsidR="00A46B3B" w:rsidRDefault="00433058" w:rsidP="00433058">
      <w:pPr>
        <w:pStyle w:val="Heading2"/>
        <w:rPr>
          <w:rtl/>
        </w:rPr>
      </w:pPr>
      <w:bookmarkStart w:id="445" w:name="_Toc372536769"/>
      <w:r>
        <w:rPr>
          <w:rtl/>
        </w:rPr>
        <w:t>سازمان نظامى «امل»</w:t>
      </w:r>
      <w:bookmarkEnd w:id="445"/>
    </w:p>
    <w:p w:rsidR="00A46B3B" w:rsidRDefault="00A46B3B" w:rsidP="00A46B3B">
      <w:pPr>
        <w:pStyle w:val="libNormal"/>
        <w:rPr>
          <w:rtl/>
        </w:rPr>
      </w:pPr>
      <w:r>
        <w:rPr>
          <w:rtl/>
        </w:rPr>
        <w:t>پس از آنكه سازمانهاى ادارى</w:t>
      </w:r>
      <w:r w:rsidR="003D75FB">
        <w:rPr>
          <w:rtl/>
        </w:rPr>
        <w:t xml:space="preserve">، </w:t>
      </w:r>
      <w:r>
        <w:rPr>
          <w:rtl/>
        </w:rPr>
        <w:t>تشكيلاتى و عقيدتى با موفقيت كامل راه اندازى شد و با استقبال پرشور مردمى روز به روز پايه هايشان استوارتر گرديد</w:t>
      </w:r>
      <w:r w:rsidR="003D75FB">
        <w:rPr>
          <w:rtl/>
        </w:rPr>
        <w:t xml:space="preserve">، </w:t>
      </w:r>
      <w:r>
        <w:rPr>
          <w:rtl/>
        </w:rPr>
        <w:t>نوبت به مرحله سوم سازماندهى رسيد</w:t>
      </w:r>
      <w:r w:rsidR="003D75FB">
        <w:rPr>
          <w:rtl/>
        </w:rPr>
        <w:t xml:space="preserve">. </w:t>
      </w:r>
      <w:r>
        <w:rPr>
          <w:rtl/>
        </w:rPr>
        <w:t xml:space="preserve">در آن زمان احزاب و گروههاى چپ </w:t>
      </w:r>
      <w:r>
        <w:rPr>
          <w:rtl/>
        </w:rPr>
        <w:lastRenderedPageBreak/>
        <w:t>گرا و راست گرا هر كدام براى خود ارتشى كوچك تشكيل داده</w:t>
      </w:r>
      <w:r w:rsidR="003D75FB">
        <w:rPr>
          <w:rtl/>
        </w:rPr>
        <w:t xml:space="preserve">، </w:t>
      </w:r>
      <w:r>
        <w:rPr>
          <w:rtl/>
        </w:rPr>
        <w:t>براى تحقق آرمانهاى حزب متبوع خود</w:t>
      </w:r>
      <w:r w:rsidR="003D75FB">
        <w:rPr>
          <w:rtl/>
        </w:rPr>
        <w:t xml:space="preserve">، </w:t>
      </w:r>
      <w:r>
        <w:rPr>
          <w:rtl/>
        </w:rPr>
        <w:t>هر چند گاهى از آن استفاده مى كردند</w:t>
      </w:r>
      <w:r w:rsidR="003D75FB">
        <w:rPr>
          <w:rtl/>
        </w:rPr>
        <w:t xml:space="preserve">. </w:t>
      </w:r>
      <w:r>
        <w:rPr>
          <w:rtl/>
        </w:rPr>
        <w:t>اين ارتشها غالبا چون از انگيزه و آرمان دينى و مذهبى تهى بودند در برابر تهديدات نظامى كشورهاى بيگانه</w:t>
      </w:r>
      <w:r w:rsidR="003D75FB">
        <w:rPr>
          <w:rtl/>
        </w:rPr>
        <w:t xml:space="preserve">، </w:t>
      </w:r>
      <w:r>
        <w:rPr>
          <w:rtl/>
        </w:rPr>
        <w:t>از كارايى لازم بر خوردار نبودند به همين علت امنيت مرزهاى كشور لبنان به آسانى آسيب پذير مى شد</w:t>
      </w:r>
      <w:r w:rsidR="003D75FB">
        <w:rPr>
          <w:rtl/>
        </w:rPr>
        <w:t xml:space="preserve">. </w:t>
      </w:r>
    </w:p>
    <w:p w:rsidR="00A46B3B" w:rsidRDefault="00A46B3B" w:rsidP="00A46B3B">
      <w:pPr>
        <w:pStyle w:val="libNormal"/>
        <w:rPr>
          <w:rtl/>
        </w:rPr>
      </w:pPr>
      <w:r>
        <w:rPr>
          <w:rtl/>
        </w:rPr>
        <w:t>براى از بين بردن چنين حالتى</w:t>
      </w:r>
      <w:r w:rsidR="003D75FB">
        <w:rPr>
          <w:rtl/>
        </w:rPr>
        <w:t xml:space="preserve">، </w:t>
      </w:r>
      <w:r>
        <w:rPr>
          <w:rtl/>
        </w:rPr>
        <w:t>و در پى ايجاد امنيت داخلى و خارجى كشور لبنان</w:t>
      </w:r>
      <w:r w:rsidR="003D75FB">
        <w:rPr>
          <w:rtl/>
        </w:rPr>
        <w:t xml:space="preserve">، </w:t>
      </w:r>
      <w:r>
        <w:rPr>
          <w:rtl/>
        </w:rPr>
        <w:t>تاءسيس يك سازمان نظامى قوى</w:t>
      </w:r>
      <w:r w:rsidR="003D75FB">
        <w:rPr>
          <w:rtl/>
        </w:rPr>
        <w:t xml:space="preserve">، </w:t>
      </w:r>
      <w:r>
        <w:rPr>
          <w:rtl/>
        </w:rPr>
        <w:t>ضرورى به نظر مى رسيد</w:t>
      </w:r>
      <w:r w:rsidR="003D75FB">
        <w:rPr>
          <w:rtl/>
        </w:rPr>
        <w:t xml:space="preserve">. </w:t>
      </w:r>
      <w:r>
        <w:rPr>
          <w:rtl/>
        </w:rPr>
        <w:t>سازمانى كه افراد آن با داشتن آگاهيهاى سياسى</w:t>
      </w:r>
      <w:r w:rsidR="003D75FB">
        <w:rPr>
          <w:rtl/>
        </w:rPr>
        <w:t xml:space="preserve">، </w:t>
      </w:r>
      <w:r>
        <w:rPr>
          <w:rtl/>
        </w:rPr>
        <w:t>مذهبى و نظامى</w:t>
      </w:r>
      <w:r w:rsidR="003D75FB">
        <w:rPr>
          <w:rtl/>
        </w:rPr>
        <w:t xml:space="preserve">، </w:t>
      </w:r>
      <w:r>
        <w:rPr>
          <w:rtl/>
        </w:rPr>
        <w:t>پاسدار مرزهاى عقيده و نظام باشند</w:t>
      </w:r>
      <w:r w:rsidR="003D75FB">
        <w:rPr>
          <w:rtl/>
        </w:rPr>
        <w:t xml:space="preserve">. </w:t>
      </w:r>
      <w:r>
        <w:rPr>
          <w:rtl/>
        </w:rPr>
        <w:t xml:space="preserve">از اين تاريخ بود كه پايه هاى يك سازمانى نظامى به نام «افواج مقاومت لبنان» (امل) </w:t>
      </w:r>
      <w:r w:rsidR="00433058" w:rsidRPr="00433058">
        <w:rPr>
          <w:rStyle w:val="libFootnotenumChar"/>
          <w:rtl/>
        </w:rPr>
        <w:t>(744)</w:t>
      </w:r>
      <w:r>
        <w:rPr>
          <w:rtl/>
        </w:rPr>
        <w:t xml:space="preserve"> پى ريزى گرديد</w:t>
      </w:r>
      <w:r w:rsidR="003D75FB">
        <w:rPr>
          <w:rtl/>
        </w:rPr>
        <w:t xml:space="preserve">. </w:t>
      </w:r>
    </w:p>
    <w:p w:rsidR="00A46B3B" w:rsidRDefault="00433058" w:rsidP="00433058">
      <w:pPr>
        <w:pStyle w:val="Heading2"/>
        <w:rPr>
          <w:rtl/>
        </w:rPr>
      </w:pPr>
      <w:bookmarkStart w:id="446" w:name="_Toc372536770"/>
      <w:r>
        <w:rPr>
          <w:rtl/>
        </w:rPr>
        <w:t>سلوك سياسى</w:t>
      </w:r>
      <w:bookmarkEnd w:id="446"/>
    </w:p>
    <w:p w:rsidR="00A46B3B" w:rsidRDefault="00A46B3B" w:rsidP="00A46B3B">
      <w:pPr>
        <w:pStyle w:val="libNormal"/>
        <w:rPr>
          <w:rtl/>
        </w:rPr>
      </w:pPr>
      <w:r>
        <w:rPr>
          <w:rtl/>
        </w:rPr>
        <w:t>به طور كلى خط مشى اساسى و دورنماى فعاليتهاى امام موسى صدر در طول اقامت وى در لبنان را مى توان در عنوانهاى زير خلاصه كرد:</w:t>
      </w:r>
    </w:p>
    <w:p w:rsidR="00A46B3B" w:rsidRDefault="00A46B3B" w:rsidP="00A46B3B">
      <w:pPr>
        <w:pStyle w:val="libNormal"/>
        <w:rPr>
          <w:rtl/>
        </w:rPr>
      </w:pPr>
      <w:r>
        <w:rPr>
          <w:rtl/>
        </w:rPr>
        <w:t>1</w:t>
      </w:r>
      <w:r w:rsidR="003D75FB">
        <w:rPr>
          <w:rtl/>
        </w:rPr>
        <w:t xml:space="preserve">. </w:t>
      </w:r>
      <w:r>
        <w:rPr>
          <w:rtl/>
        </w:rPr>
        <w:t>جانبدارى از اصل همزيستى صلح آميز فرقه هاى مذهبى و طايفى چندگانه كشور لبنان و مبارزه با تلاشهاى مذبوحانه در جهت تجزيه كشور</w:t>
      </w:r>
      <w:r w:rsidR="003D75FB">
        <w:rPr>
          <w:rtl/>
        </w:rPr>
        <w:t xml:space="preserve">. </w:t>
      </w:r>
    </w:p>
    <w:p w:rsidR="00A46B3B" w:rsidRDefault="00A46B3B" w:rsidP="00A46B3B">
      <w:pPr>
        <w:pStyle w:val="libNormal"/>
        <w:rPr>
          <w:rtl/>
        </w:rPr>
      </w:pPr>
      <w:r>
        <w:rPr>
          <w:rtl/>
        </w:rPr>
        <w:t>2</w:t>
      </w:r>
      <w:r w:rsidR="003D75FB">
        <w:rPr>
          <w:rtl/>
        </w:rPr>
        <w:t xml:space="preserve">. </w:t>
      </w:r>
      <w:r>
        <w:rPr>
          <w:rtl/>
        </w:rPr>
        <w:t>حراست از اصل همزيستى مسالمت آميز لبنان و فلسطين و حمايت همه جانبه از انقلاب فلسطين و مرد آواره آن</w:t>
      </w:r>
      <w:r w:rsidR="003D75FB">
        <w:rPr>
          <w:rtl/>
        </w:rPr>
        <w:t xml:space="preserve">. </w:t>
      </w:r>
    </w:p>
    <w:p w:rsidR="00A46B3B" w:rsidRDefault="00A46B3B" w:rsidP="00A46B3B">
      <w:pPr>
        <w:pStyle w:val="libNormal"/>
        <w:rPr>
          <w:rtl/>
        </w:rPr>
      </w:pPr>
      <w:r>
        <w:rPr>
          <w:rtl/>
        </w:rPr>
        <w:t>3</w:t>
      </w:r>
      <w:r w:rsidR="003D75FB">
        <w:rPr>
          <w:rtl/>
        </w:rPr>
        <w:t xml:space="preserve">. </w:t>
      </w:r>
      <w:r>
        <w:rPr>
          <w:rtl/>
        </w:rPr>
        <w:t>تلاش براى رفع هر گونه اختلاف</w:t>
      </w:r>
      <w:r w:rsidR="003D75FB">
        <w:rPr>
          <w:rtl/>
        </w:rPr>
        <w:t xml:space="preserve">، </w:t>
      </w:r>
      <w:r>
        <w:rPr>
          <w:rtl/>
        </w:rPr>
        <w:t>و كوشش در پى تحقق اصلاحات سياسى</w:t>
      </w:r>
      <w:r w:rsidR="003D75FB">
        <w:rPr>
          <w:rtl/>
        </w:rPr>
        <w:t xml:space="preserve">، </w:t>
      </w:r>
      <w:r>
        <w:rPr>
          <w:rtl/>
        </w:rPr>
        <w:t>اجتماعى و فرهنگى</w:t>
      </w:r>
      <w:r w:rsidR="003D75FB">
        <w:rPr>
          <w:rtl/>
        </w:rPr>
        <w:t xml:space="preserve">. </w:t>
      </w:r>
    </w:p>
    <w:p w:rsidR="00A46B3B" w:rsidRDefault="00A46B3B" w:rsidP="00A46B3B">
      <w:pPr>
        <w:pStyle w:val="libNormal"/>
        <w:rPr>
          <w:rtl/>
        </w:rPr>
      </w:pPr>
      <w:r>
        <w:rPr>
          <w:rtl/>
        </w:rPr>
        <w:t>4</w:t>
      </w:r>
      <w:r w:rsidR="003D75FB">
        <w:rPr>
          <w:rtl/>
        </w:rPr>
        <w:t xml:space="preserve">. </w:t>
      </w:r>
      <w:r>
        <w:rPr>
          <w:rtl/>
        </w:rPr>
        <w:t>مردود شمردن هر گونه تعصبات فرقه اى و مذهبى و دورى از جنگ و ستيز فرقه گرايانه</w:t>
      </w:r>
      <w:r w:rsidR="003D75FB">
        <w:rPr>
          <w:rtl/>
        </w:rPr>
        <w:t xml:space="preserve">. </w:t>
      </w:r>
    </w:p>
    <w:p w:rsidR="00A46B3B" w:rsidRDefault="00A46B3B" w:rsidP="00A46B3B">
      <w:pPr>
        <w:pStyle w:val="libNormal"/>
        <w:rPr>
          <w:rtl/>
        </w:rPr>
      </w:pPr>
      <w:r>
        <w:rPr>
          <w:rtl/>
        </w:rPr>
        <w:t>5</w:t>
      </w:r>
      <w:r w:rsidR="003D75FB">
        <w:rPr>
          <w:rtl/>
        </w:rPr>
        <w:t xml:space="preserve">. </w:t>
      </w:r>
      <w:r>
        <w:rPr>
          <w:rtl/>
        </w:rPr>
        <w:t>ارج نهادن به اصل دفاع از خويشتن براى هر گروه</w:t>
      </w:r>
      <w:r w:rsidR="003D75FB">
        <w:rPr>
          <w:rtl/>
        </w:rPr>
        <w:t xml:space="preserve">، </w:t>
      </w:r>
      <w:r>
        <w:rPr>
          <w:rtl/>
        </w:rPr>
        <w:t>دسته و افراد</w:t>
      </w:r>
      <w:r w:rsidR="003D75FB">
        <w:rPr>
          <w:rtl/>
        </w:rPr>
        <w:t xml:space="preserve">. </w:t>
      </w:r>
    </w:p>
    <w:p w:rsidR="00A46B3B" w:rsidRDefault="00A46B3B" w:rsidP="00A46B3B">
      <w:pPr>
        <w:pStyle w:val="libNormal"/>
        <w:rPr>
          <w:rtl/>
        </w:rPr>
      </w:pPr>
      <w:r>
        <w:rPr>
          <w:rtl/>
        </w:rPr>
        <w:lastRenderedPageBreak/>
        <w:t>6</w:t>
      </w:r>
      <w:r w:rsidR="003D75FB">
        <w:rPr>
          <w:rtl/>
        </w:rPr>
        <w:t xml:space="preserve">. </w:t>
      </w:r>
      <w:r>
        <w:rPr>
          <w:rtl/>
        </w:rPr>
        <w:t>مبارزه مداوم با دولت غاصب اسرائيل</w:t>
      </w:r>
      <w:r w:rsidR="003D75FB">
        <w:rPr>
          <w:rtl/>
        </w:rPr>
        <w:t xml:space="preserve">. </w:t>
      </w:r>
    </w:p>
    <w:p w:rsidR="00A46B3B" w:rsidRDefault="00A46B3B" w:rsidP="00A46B3B">
      <w:pPr>
        <w:pStyle w:val="libNormal"/>
        <w:rPr>
          <w:rtl/>
        </w:rPr>
      </w:pPr>
      <w:r>
        <w:rPr>
          <w:rtl/>
        </w:rPr>
        <w:t>7</w:t>
      </w:r>
      <w:r w:rsidR="003D75FB">
        <w:rPr>
          <w:rtl/>
        </w:rPr>
        <w:t xml:space="preserve">. </w:t>
      </w:r>
      <w:r>
        <w:rPr>
          <w:rtl/>
        </w:rPr>
        <w:t>مبارزه با هر گونه تجاوز خارجى به كشور لبنان</w:t>
      </w:r>
      <w:r w:rsidR="003D75FB">
        <w:rPr>
          <w:rtl/>
        </w:rPr>
        <w:t xml:space="preserve">. </w:t>
      </w:r>
    </w:p>
    <w:p w:rsidR="00A46B3B" w:rsidRDefault="00A46B3B" w:rsidP="00A46B3B">
      <w:pPr>
        <w:pStyle w:val="libNormal"/>
        <w:rPr>
          <w:rtl/>
        </w:rPr>
      </w:pPr>
      <w:r>
        <w:rPr>
          <w:rtl/>
        </w:rPr>
        <w:t>8</w:t>
      </w:r>
      <w:r w:rsidR="003D75FB">
        <w:rPr>
          <w:rtl/>
        </w:rPr>
        <w:t xml:space="preserve">. </w:t>
      </w:r>
      <w:r>
        <w:rPr>
          <w:rtl/>
        </w:rPr>
        <w:t>تلاش در جهت جلوگيرى از احتمال سركوبى انقلاب فلسطين</w:t>
      </w:r>
      <w:r w:rsidR="003D75FB">
        <w:rPr>
          <w:rtl/>
        </w:rPr>
        <w:t xml:space="preserve">. </w:t>
      </w:r>
      <w:r w:rsidR="00433058" w:rsidRPr="00433058">
        <w:rPr>
          <w:rStyle w:val="libFootnotenumChar"/>
          <w:rtl/>
        </w:rPr>
        <w:t>(745)</w:t>
      </w:r>
    </w:p>
    <w:p w:rsidR="00A46B3B" w:rsidRDefault="00A46B3B" w:rsidP="00A46B3B">
      <w:pPr>
        <w:pStyle w:val="libNormal"/>
        <w:rPr>
          <w:rtl/>
        </w:rPr>
      </w:pPr>
      <w:r>
        <w:rPr>
          <w:rtl/>
        </w:rPr>
        <w:t>در اينجا فرصت آن است كه به خصوصيات اخلاقى و برجستگيهاى روحى امام موسى صدر پرداخته شود تا رمز موفقيت و پيروزى وى بيش از پيش ‍ آشكار گردد</w:t>
      </w:r>
      <w:r w:rsidR="003D75FB">
        <w:rPr>
          <w:rtl/>
        </w:rPr>
        <w:t xml:space="preserve">. </w:t>
      </w:r>
    </w:p>
    <w:p w:rsidR="00A46B3B" w:rsidRDefault="00433058" w:rsidP="00433058">
      <w:pPr>
        <w:pStyle w:val="Heading2"/>
        <w:rPr>
          <w:rtl/>
        </w:rPr>
      </w:pPr>
      <w:bookmarkStart w:id="447" w:name="_Toc372536771"/>
      <w:r>
        <w:rPr>
          <w:rtl/>
        </w:rPr>
        <w:t>ساده زيستى</w:t>
      </w:r>
      <w:bookmarkEnd w:id="447"/>
    </w:p>
    <w:p w:rsidR="00A46B3B" w:rsidRDefault="00A46B3B" w:rsidP="00A46B3B">
      <w:pPr>
        <w:pStyle w:val="libNormal"/>
        <w:rPr>
          <w:rtl/>
        </w:rPr>
      </w:pPr>
      <w:r>
        <w:rPr>
          <w:rtl/>
        </w:rPr>
        <w:t>او در اوج عظمت و منزلت بود و بالاترين قدرت سياسى و مذهبى را در دست داشت و بر قلوب ميليونها انسان در كشورهاى مختلف - اعم از شيعه</w:t>
      </w:r>
      <w:r w:rsidR="003D75FB">
        <w:rPr>
          <w:rtl/>
        </w:rPr>
        <w:t xml:space="preserve">، </w:t>
      </w:r>
      <w:r>
        <w:rPr>
          <w:rtl/>
        </w:rPr>
        <w:t>سنى و مسيحى - حكومت مى كرد</w:t>
      </w:r>
      <w:r w:rsidR="003D75FB">
        <w:rPr>
          <w:rtl/>
        </w:rPr>
        <w:t xml:space="preserve">. </w:t>
      </w:r>
    </w:p>
    <w:p w:rsidR="00A46B3B" w:rsidRDefault="00A46B3B" w:rsidP="00A46B3B">
      <w:pPr>
        <w:pStyle w:val="libNormal"/>
        <w:rPr>
          <w:rtl/>
        </w:rPr>
      </w:pPr>
      <w:r>
        <w:rPr>
          <w:rtl/>
        </w:rPr>
        <w:t>بزرگى شخصيت او همه صاحب منصبان ظاهرى را به كرنش و كوچكى وامى داشت</w:t>
      </w:r>
      <w:r w:rsidR="003D75FB">
        <w:rPr>
          <w:rtl/>
        </w:rPr>
        <w:t xml:space="preserve">. </w:t>
      </w:r>
    </w:p>
    <w:p w:rsidR="00A46B3B" w:rsidRDefault="00A46B3B" w:rsidP="00A46B3B">
      <w:pPr>
        <w:pStyle w:val="libNormal"/>
        <w:rPr>
          <w:rtl/>
        </w:rPr>
      </w:pPr>
      <w:r>
        <w:rPr>
          <w:rtl/>
        </w:rPr>
        <w:t>با همه اينها او هنوز در نظر خود همان طلبه ساده بود</w:t>
      </w:r>
      <w:r w:rsidR="003D75FB">
        <w:rPr>
          <w:rtl/>
        </w:rPr>
        <w:t xml:space="preserve">. </w:t>
      </w:r>
      <w:r>
        <w:rPr>
          <w:rtl/>
        </w:rPr>
        <w:t>در برخورد با وى هيچ احساس نمى شد كه وى رئيس «مجلس اعلاى شيعيان لبنان» است و آن همه عاشق و جان باخته و طرفدار دارد</w:t>
      </w:r>
      <w:r w:rsidR="003D75FB">
        <w:rPr>
          <w:rtl/>
        </w:rPr>
        <w:t xml:space="preserve">. </w:t>
      </w:r>
      <w:r>
        <w:rPr>
          <w:rtl/>
        </w:rPr>
        <w:t>با همه فعاليتهاى زيادى كه در اجتماع داشت در انجام امور خانه چون پخت و پز</w:t>
      </w:r>
      <w:r w:rsidR="003D75FB">
        <w:rPr>
          <w:rtl/>
        </w:rPr>
        <w:t xml:space="preserve">، </w:t>
      </w:r>
      <w:r>
        <w:rPr>
          <w:rtl/>
        </w:rPr>
        <w:t>شستن لباس و امورى از اين قبيل به خانواده كمك مى كرد</w:t>
      </w:r>
      <w:r w:rsidR="003D75FB">
        <w:rPr>
          <w:rtl/>
        </w:rPr>
        <w:t xml:space="preserve">. </w:t>
      </w:r>
    </w:p>
    <w:p w:rsidR="00A46B3B" w:rsidRDefault="00433058" w:rsidP="00433058">
      <w:pPr>
        <w:pStyle w:val="Heading2"/>
        <w:rPr>
          <w:rtl/>
        </w:rPr>
      </w:pPr>
      <w:bookmarkStart w:id="448" w:name="_Toc372536772"/>
      <w:r>
        <w:rPr>
          <w:rtl/>
        </w:rPr>
        <w:t>همراه با مردم</w:t>
      </w:r>
      <w:bookmarkEnd w:id="448"/>
    </w:p>
    <w:p w:rsidR="00A46B3B" w:rsidRDefault="00A46B3B" w:rsidP="00A46B3B">
      <w:pPr>
        <w:pStyle w:val="libNormal"/>
        <w:rPr>
          <w:rtl/>
        </w:rPr>
      </w:pPr>
      <w:r>
        <w:rPr>
          <w:rtl/>
        </w:rPr>
        <w:t>كوچك پس كوچه هاى شهرها و قصبات سراسر لبنان يكصدا شهادت مى دهند كه امام موسى صدر هميشه در كنار مردم مى زيست</w:t>
      </w:r>
      <w:r w:rsidR="003D75FB">
        <w:rPr>
          <w:rtl/>
        </w:rPr>
        <w:t xml:space="preserve">. </w:t>
      </w:r>
      <w:r>
        <w:rPr>
          <w:rtl/>
        </w:rPr>
        <w:t>به ديدار آنها مى رفت</w:t>
      </w:r>
      <w:r w:rsidR="003D75FB">
        <w:rPr>
          <w:rtl/>
        </w:rPr>
        <w:t xml:space="preserve">، </w:t>
      </w:r>
      <w:r>
        <w:rPr>
          <w:rtl/>
        </w:rPr>
        <w:t xml:space="preserve">با مهربانى و تواضع فراوان با آنان صحبت مى كرد و به سخنان هر يك </w:t>
      </w:r>
      <w:r>
        <w:rPr>
          <w:rtl/>
        </w:rPr>
        <w:lastRenderedPageBreak/>
        <w:t>گوش فرا مى داد</w:t>
      </w:r>
      <w:r w:rsidR="003D75FB">
        <w:rPr>
          <w:rtl/>
        </w:rPr>
        <w:t xml:space="preserve">. </w:t>
      </w:r>
      <w:r>
        <w:rPr>
          <w:rtl/>
        </w:rPr>
        <w:t>عشق به توده مردم از چشمان پرفروغ وى هميشه موج مى زد</w:t>
      </w:r>
      <w:r w:rsidR="003D75FB">
        <w:rPr>
          <w:rtl/>
        </w:rPr>
        <w:t xml:space="preserve">. </w:t>
      </w:r>
      <w:r>
        <w:rPr>
          <w:rtl/>
        </w:rPr>
        <w:t>او مى گفت</w:t>
      </w:r>
      <w:r w:rsidR="003D75FB">
        <w:rPr>
          <w:rtl/>
        </w:rPr>
        <w:t>:</w:t>
      </w:r>
    </w:p>
    <w:p w:rsidR="00A46B3B" w:rsidRDefault="00A46B3B" w:rsidP="00A46B3B">
      <w:pPr>
        <w:pStyle w:val="libNormal"/>
        <w:rPr>
          <w:rtl/>
        </w:rPr>
      </w:pPr>
      <w:r>
        <w:rPr>
          <w:rtl/>
        </w:rPr>
        <w:t>«</w:t>
      </w:r>
      <w:r w:rsidR="003D75FB">
        <w:rPr>
          <w:rtl/>
        </w:rPr>
        <w:t xml:space="preserve">... </w:t>
      </w:r>
      <w:r>
        <w:rPr>
          <w:rtl/>
        </w:rPr>
        <w:t>جاى من اكنون در ميان شماست</w:t>
      </w:r>
      <w:r w:rsidR="003D75FB">
        <w:rPr>
          <w:rtl/>
        </w:rPr>
        <w:t xml:space="preserve">. </w:t>
      </w:r>
      <w:r>
        <w:rPr>
          <w:rtl/>
        </w:rPr>
        <w:t>پايگاه من در قلبهاى شماست</w:t>
      </w:r>
      <w:r w:rsidR="003D75FB">
        <w:rPr>
          <w:rtl/>
        </w:rPr>
        <w:t xml:space="preserve">. </w:t>
      </w:r>
      <w:r>
        <w:rPr>
          <w:rtl/>
        </w:rPr>
        <w:t>قدرت من به دستان شماست</w:t>
      </w:r>
      <w:r w:rsidR="003D75FB">
        <w:rPr>
          <w:rtl/>
        </w:rPr>
        <w:t xml:space="preserve">. </w:t>
      </w:r>
      <w:r>
        <w:rPr>
          <w:rtl/>
        </w:rPr>
        <w:t>حافظ و نگهدار من چشمان شما هستند</w:t>
      </w:r>
      <w:r w:rsidR="003D75FB">
        <w:rPr>
          <w:rtl/>
        </w:rPr>
        <w:t xml:space="preserve">. </w:t>
      </w:r>
      <w:r>
        <w:rPr>
          <w:rtl/>
        </w:rPr>
        <w:t>برنامه هاى من به دست شما اجرا خواهند شد</w:t>
      </w:r>
      <w:r w:rsidR="003D75FB">
        <w:rPr>
          <w:rtl/>
        </w:rPr>
        <w:t xml:space="preserve">. </w:t>
      </w:r>
      <w:r>
        <w:rPr>
          <w:rtl/>
        </w:rPr>
        <w:t>هيچ كس و هيچ چيزى را در اين دنيا بر شما ترجيح نخواهم داد</w:t>
      </w:r>
      <w:r w:rsidR="003D75FB">
        <w:rPr>
          <w:rtl/>
        </w:rPr>
        <w:t xml:space="preserve">... </w:t>
      </w:r>
      <w:r>
        <w:rPr>
          <w:rtl/>
        </w:rPr>
        <w:t xml:space="preserve">» </w:t>
      </w:r>
      <w:r w:rsidR="00433058" w:rsidRPr="00433058">
        <w:rPr>
          <w:rStyle w:val="libFootnotenumChar"/>
          <w:rtl/>
        </w:rPr>
        <w:t>(746)</w:t>
      </w:r>
    </w:p>
    <w:p w:rsidR="00A46B3B" w:rsidRDefault="00A46B3B" w:rsidP="00A46B3B">
      <w:pPr>
        <w:pStyle w:val="libNormal"/>
        <w:rPr>
          <w:rtl/>
        </w:rPr>
      </w:pPr>
      <w:r>
        <w:rPr>
          <w:rtl/>
        </w:rPr>
        <w:t>مردم نيز به وى عشق مى ورزيدند</w:t>
      </w:r>
      <w:r w:rsidR="003D75FB">
        <w:rPr>
          <w:rtl/>
        </w:rPr>
        <w:t xml:space="preserve">. </w:t>
      </w:r>
      <w:r>
        <w:rPr>
          <w:rtl/>
        </w:rPr>
        <w:t>اكثر ابراز احساساتى كه نسبت به وى مى شد غالبا تا نيم ساعت يا بيشتر طول مى كشيد</w:t>
      </w:r>
      <w:r w:rsidR="003D75FB">
        <w:rPr>
          <w:rtl/>
        </w:rPr>
        <w:t xml:space="preserve">. </w:t>
      </w:r>
      <w:r>
        <w:rPr>
          <w:rtl/>
        </w:rPr>
        <w:t>بارها ديده مى شد كه از شدت استقبال عمامه او باز شده يا از سرش افتاده است</w:t>
      </w:r>
      <w:r w:rsidR="003D75FB">
        <w:rPr>
          <w:rtl/>
        </w:rPr>
        <w:t xml:space="preserve">. </w:t>
      </w:r>
    </w:p>
    <w:p w:rsidR="00A46B3B" w:rsidRDefault="00A46B3B" w:rsidP="00A46B3B">
      <w:pPr>
        <w:pStyle w:val="libNormal"/>
        <w:rPr>
          <w:rtl/>
        </w:rPr>
      </w:pPr>
      <w:r>
        <w:rPr>
          <w:rtl/>
        </w:rPr>
        <w:t>به كشورهاى مختلف آفريقايى و غير آن كه سفر مى نمود از همه بيشتر</w:t>
      </w:r>
      <w:r w:rsidR="003D75FB">
        <w:rPr>
          <w:rtl/>
        </w:rPr>
        <w:t xml:space="preserve">، </w:t>
      </w:r>
      <w:r>
        <w:rPr>
          <w:rtl/>
        </w:rPr>
        <w:t>فرصتها را براى ديدار با مردم مى گذاشت و در نماز جمعه هاى آنان شركت مى كرد و با سخنرانى خود با آنان به درد دل مى نشست</w:t>
      </w:r>
      <w:r w:rsidR="003D75FB">
        <w:rPr>
          <w:rtl/>
        </w:rPr>
        <w:t xml:space="preserve">. </w:t>
      </w:r>
    </w:p>
    <w:p w:rsidR="00A46B3B" w:rsidRDefault="00A46B3B" w:rsidP="00A46B3B">
      <w:pPr>
        <w:pStyle w:val="libNormal"/>
        <w:rPr>
          <w:rtl/>
        </w:rPr>
      </w:pPr>
      <w:r>
        <w:rPr>
          <w:rtl/>
        </w:rPr>
        <w:t>وى در فرصتهاى مناسب و به طور مرتب به ديدار خانواده شهدا مى شتافت و در كنار جانبازان</w:t>
      </w:r>
      <w:r w:rsidR="003D75FB">
        <w:rPr>
          <w:rtl/>
        </w:rPr>
        <w:t xml:space="preserve">، </w:t>
      </w:r>
      <w:r>
        <w:rPr>
          <w:rtl/>
        </w:rPr>
        <w:t>از استقامت و شجاعت بى سابقه آنان لذت مى برد و روح و جان تازه اى مى گرفت</w:t>
      </w:r>
      <w:r w:rsidR="003D75FB">
        <w:rPr>
          <w:rtl/>
        </w:rPr>
        <w:t xml:space="preserve">. </w:t>
      </w:r>
    </w:p>
    <w:p w:rsidR="00A46B3B" w:rsidRDefault="00433058" w:rsidP="00433058">
      <w:pPr>
        <w:pStyle w:val="Heading2"/>
        <w:rPr>
          <w:rtl/>
        </w:rPr>
      </w:pPr>
      <w:bookmarkStart w:id="449" w:name="_Toc372536773"/>
      <w:r>
        <w:rPr>
          <w:rtl/>
        </w:rPr>
        <w:t>تواضع و بزرگوارى</w:t>
      </w:r>
      <w:bookmarkEnd w:id="449"/>
    </w:p>
    <w:p w:rsidR="00A46B3B" w:rsidRDefault="00A46B3B" w:rsidP="00A46B3B">
      <w:pPr>
        <w:pStyle w:val="libNormal"/>
        <w:rPr>
          <w:rtl/>
        </w:rPr>
      </w:pPr>
      <w:r>
        <w:rPr>
          <w:rtl/>
        </w:rPr>
        <w:t>داستان بزرگوارى و افتادگى وى زبانزد بود</w:t>
      </w:r>
      <w:r w:rsidR="003D75FB">
        <w:rPr>
          <w:rtl/>
        </w:rPr>
        <w:t xml:space="preserve">. </w:t>
      </w:r>
      <w:r>
        <w:rPr>
          <w:rtl/>
        </w:rPr>
        <w:t>او نه تنها در محيط كار با دوستان و همكاران</w:t>
      </w:r>
      <w:r w:rsidR="003D75FB">
        <w:rPr>
          <w:rtl/>
        </w:rPr>
        <w:t xml:space="preserve">، </w:t>
      </w:r>
      <w:r>
        <w:rPr>
          <w:rtl/>
        </w:rPr>
        <w:t>بلكه در همه جا و در برخورد با همه كس اين خلق محمدى صلى الله عليه و آله را از خود به نمايش مى گذاشت</w:t>
      </w:r>
      <w:r w:rsidR="003D75FB">
        <w:rPr>
          <w:rtl/>
        </w:rPr>
        <w:t xml:space="preserve">. </w:t>
      </w:r>
      <w:r>
        <w:rPr>
          <w:rtl/>
        </w:rPr>
        <w:t>يكى از هم بحثهاى معروف وى در نجف در اين مورد چنين اظهار مى دارد:</w:t>
      </w:r>
    </w:p>
    <w:p w:rsidR="00A46B3B" w:rsidRDefault="00A46B3B" w:rsidP="00A46B3B">
      <w:pPr>
        <w:pStyle w:val="libNormal"/>
        <w:rPr>
          <w:rtl/>
        </w:rPr>
      </w:pPr>
      <w:r>
        <w:rPr>
          <w:rtl/>
        </w:rPr>
        <w:t>«</w:t>
      </w:r>
      <w:r w:rsidR="003D75FB">
        <w:rPr>
          <w:rtl/>
        </w:rPr>
        <w:t xml:space="preserve">... </w:t>
      </w:r>
      <w:r>
        <w:rPr>
          <w:rtl/>
        </w:rPr>
        <w:t>در موقع كار و حمل اثاثيه سفر</w:t>
      </w:r>
      <w:r w:rsidR="003D75FB">
        <w:rPr>
          <w:rtl/>
        </w:rPr>
        <w:t xml:space="preserve">، </w:t>
      </w:r>
      <w:r>
        <w:rPr>
          <w:rtl/>
        </w:rPr>
        <w:t>بيشتر از همه كار انجام مى داد و سنگين ترين وسايل</w:t>
      </w:r>
      <w:r w:rsidR="003D75FB">
        <w:rPr>
          <w:rtl/>
        </w:rPr>
        <w:t xml:space="preserve">، </w:t>
      </w:r>
      <w:r>
        <w:rPr>
          <w:rtl/>
        </w:rPr>
        <w:t>هميشه بر دوش وى قرار داشت</w:t>
      </w:r>
      <w:r w:rsidR="003D75FB">
        <w:rPr>
          <w:rtl/>
        </w:rPr>
        <w:t xml:space="preserve">. </w:t>
      </w:r>
      <w:r>
        <w:rPr>
          <w:rtl/>
        </w:rPr>
        <w:t>در وقت شوخى و مزاح</w:t>
      </w:r>
      <w:r w:rsidR="003D75FB">
        <w:rPr>
          <w:rtl/>
        </w:rPr>
        <w:t xml:space="preserve">، </w:t>
      </w:r>
      <w:r>
        <w:rPr>
          <w:rtl/>
        </w:rPr>
        <w:lastRenderedPageBreak/>
        <w:t>مزاحهاى علمى و اخلاقى جالبى مى كرد</w:t>
      </w:r>
      <w:r w:rsidR="003D75FB">
        <w:rPr>
          <w:rtl/>
        </w:rPr>
        <w:t xml:space="preserve">. </w:t>
      </w:r>
      <w:r>
        <w:rPr>
          <w:rtl/>
        </w:rPr>
        <w:t>خدا مى داند كه ما در اين سفر و در برخوردهاى ديگرى كه داشتيم</w:t>
      </w:r>
      <w:r w:rsidR="003D75FB">
        <w:rPr>
          <w:rtl/>
        </w:rPr>
        <w:t xml:space="preserve">، </w:t>
      </w:r>
      <w:r>
        <w:rPr>
          <w:rtl/>
        </w:rPr>
        <w:t>همه اش محبت</w:t>
      </w:r>
      <w:r w:rsidR="003D75FB">
        <w:rPr>
          <w:rtl/>
        </w:rPr>
        <w:t xml:space="preserve">، </w:t>
      </w:r>
      <w:r>
        <w:rPr>
          <w:rtl/>
        </w:rPr>
        <w:t>تواضع</w:t>
      </w:r>
      <w:r w:rsidR="003D75FB">
        <w:rPr>
          <w:rtl/>
        </w:rPr>
        <w:t xml:space="preserve">، </w:t>
      </w:r>
      <w:r>
        <w:rPr>
          <w:rtl/>
        </w:rPr>
        <w:t>وقار و بزرگوارى ديدم</w:t>
      </w:r>
      <w:r w:rsidR="003D75FB">
        <w:rPr>
          <w:rtl/>
        </w:rPr>
        <w:t xml:space="preserve">. </w:t>
      </w:r>
      <w:r>
        <w:rPr>
          <w:rtl/>
        </w:rPr>
        <w:t>تمامى اوصافى كه در روايات براى علما ذكر شده است</w:t>
      </w:r>
      <w:r w:rsidR="003D75FB">
        <w:rPr>
          <w:rtl/>
        </w:rPr>
        <w:t xml:space="preserve">، </w:t>
      </w:r>
      <w:r>
        <w:rPr>
          <w:rtl/>
        </w:rPr>
        <w:t>همه اش در آقا موسى صدر جمع شده بود</w:t>
      </w:r>
      <w:r w:rsidR="003D75FB">
        <w:rPr>
          <w:rtl/>
        </w:rPr>
        <w:t xml:space="preserve">. </w:t>
      </w:r>
      <w:r>
        <w:rPr>
          <w:rtl/>
        </w:rPr>
        <w:t xml:space="preserve">» </w:t>
      </w:r>
      <w:r w:rsidR="00433058" w:rsidRPr="00433058">
        <w:rPr>
          <w:rStyle w:val="libFootnotenumChar"/>
          <w:rtl/>
        </w:rPr>
        <w:t>(747)</w:t>
      </w:r>
    </w:p>
    <w:p w:rsidR="00A46B3B" w:rsidRDefault="00433058" w:rsidP="00433058">
      <w:pPr>
        <w:pStyle w:val="Heading2"/>
        <w:rPr>
          <w:rtl/>
        </w:rPr>
      </w:pPr>
      <w:bookmarkStart w:id="450" w:name="_Toc372536774"/>
      <w:r>
        <w:rPr>
          <w:rtl/>
        </w:rPr>
        <w:t>گذشت و كرامت</w:t>
      </w:r>
      <w:bookmarkEnd w:id="450"/>
    </w:p>
    <w:p w:rsidR="00A46B3B" w:rsidRDefault="00A46B3B" w:rsidP="00A46B3B">
      <w:pPr>
        <w:pStyle w:val="libNormal"/>
        <w:rPr>
          <w:rtl/>
        </w:rPr>
      </w:pPr>
      <w:r>
        <w:rPr>
          <w:rtl/>
        </w:rPr>
        <w:t>چهار بار دشمنان و مزدوران آنها نقشه كشيدند تا وى را ترور كنند ولى هيچ كه موفق نگرديدند</w:t>
      </w:r>
      <w:r w:rsidR="003D75FB">
        <w:rPr>
          <w:rtl/>
        </w:rPr>
        <w:t xml:space="preserve">. </w:t>
      </w:r>
      <w:r>
        <w:rPr>
          <w:rtl/>
        </w:rPr>
        <w:t>در يكى از اين عمليات ناموفق چند جوان شيعه عضو حزب كمونيست «جبهه شعبيه» به رهبرى «جرج حبش» كه فريب خورده و ماءموريت يافته بودند تا امام موسى صدر را به شهادت برسانند</w:t>
      </w:r>
      <w:r w:rsidR="003D75FB">
        <w:rPr>
          <w:rtl/>
        </w:rPr>
        <w:t xml:space="preserve">، </w:t>
      </w:r>
      <w:r>
        <w:rPr>
          <w:rtl/>
        </w:rPr>
        <w:t>با «آرپى جى» بر سر راه وى كمين مى كنند تا ماشين او را هدف قرار دهند</w:t>
      </w:r>
      <w:r w:rsidR="003D75FB">
        <w:rPr>
          <w:rtl/>
        </w:rPr>
        <w:t xml:space="preserve">. </w:t>
      </w:r>
      <w:r>
        <w:rPr>
          <w:rtl/>
        </w:rPr>
        <w:t>اما به خواست خدا</w:t>
      </w:r>
      <w:r w:rsidR="003D75FB">
        <w:rPr>
          <w:rtl/>
        </w:rPr>
        <w:t xml:space="preserve">، </w:t>
      </w:r>
      <w:r>
        <w:rPr>
          <w:rtl/>
        </w:rPr>
        <w:t>امام موسى صدر مدتى زودتر از همان راه گذشته بود</w:t>
      </w:r>
      <w:r w:rsidR="003D75FB">
        <w:rPr>
          <w:rtl/>
        </w:rPr>
        <w:t xml:space="preserve">. </w:t>
      </w:r>
    </w:p>
    <w:p w:rsidR="00A46B3B" w:rsidRDefault="00A46B3B" w:rsidP="00A46B3B">
      <w:pPr>
        <w:pStyle w:val="libNormal"/>
        <w:rPr>
          <w:rtl/>
        </w:rPr>
      </w:pPr>
      <w:r>
        <w:rPr>
          <w:rtl/>
        </w:rPr>
        <w:t>پس از گذشت ساعاتى از اين حالت جوانان امل منطقه را محاصره كرده و آنها را دستگير مى كنند و همه شان به ماءموريت خود اعتراف مى نمايند</w:t>
      </w:r>
      <w:r w:rsidR="003D75FB">
        <w:rPr>
          <w:rtl/>
        </w:rPr>
        <w:t xml:space="preserve">. </w:t>
      </w:r>
      <w:r>
        <w:rPr>
          <w:rtl/>
        </w:rPr>
        <w:t>سپس آنان را به حضور امام موسى صدر مى برند</w:t>
      </w:r>
      <w:r w:rsidR="003D75FB">
        <w:rPr>
          <w:rtl/>
        </w:rPr>
        <w:t xml:space="preserve">. </w:t>
      </w:r>
      <w:r>
        <w:rPr>
          <w:rtl/>
        </w:rPr>
        <w:t>او نيز بلافاصله دستور آزادى آنان را صدر مى كند</w:t>
      </w:r>
      <w:r w:rsidR="003D75FB">
        <w:rPr>
          <w:rtl/>
        </w:rPr>
        <w:t xml:space="preserve">. </w:t>
      </w:r>
      <w:r w:rsidR="00433058" w:rsidRPr="00433058">
        <w:rPr>
          <w:rStyle w:val="libFootnotenumChar"/>
          <w:rtl/>
        </w:rPr>
        <w:t>(748)</w:t>
      </w:r>
    </w:p>
    <w:p w:rsidR="00A46B3B" w:rsidRDefault="00433058" w:rsidP="00433058">
      <w:pPr>
        <w:pStyle w:val="Heading2"/>
        <w:rPr>
          <w:rtl/>
        </w:rPr>
      </w:pPr>
      <w:bookmarkStart w:id="451" w:name="_Toc372536775"/>
      <w:r>
        <w:rPr>
          <w:rtl/>
        </w:rPr>
        <w:t>روح بندگى</w:t>
      </w:r>
      <w:bookmarkEnd w:id="451"/>
    </w:p>
    <w:p w:rsidR="00A46B3B" w:rsidRDefault="00A46B3B" w:rsidP="00A46B3B">
      <w:pPr>
        <w:pStyle w:val="libNormal"/>
        <w:rPr>
          <w:rtl/>
        </w:rPr>
      </w:pPr>
      <w:r>
        <w:rPr>
          <w:rtl/>
        </w:rPr>
        <w:t>روح بندگى كه يكى از شرايط اصلى رهبر در جامعه اسلامى است و در قرآن و احاديث ائمه معصومين نيز به آن تاءكيد فراوان شده است</w:t>
      </w:r>
      <w:r w:rsidR="003D75FB">
        <w:rPr>
          <w:rtl/>
        </w:rPr>
        <w:t xml:space="preserve">. </w:t>
      </w:r>
      <w:r>
        <w:rPr>
          <w:rtl/>
        </w:rPr>
        <w:t>امام موسى صدر در حد اعلا پرورش يافته و او را به انسانى متعبد به تمام معنا جلوه گر ساخته بود</w:t>
      </w:r>
      <w:r w:rsidR="003D75FB">
        <w:rPr>
          <w:rtl/>
        </w:rPr>
        <w:t xml:space="preserve">. </w:t>
      </w:r>
    </w:p>
    <w:p w:rsidR="00A46B3B" w:rsidRDefault="00433058" w:rsidP="00433058">
      <w:pPr>
        <w:pStyle w:val="Heading2"/>
        <w:rPr>
          <w:rtl/>
        </w:rPr>
      </w:pPr>
      <w:bookmarkStart w:id="452" w:name="_Toc372536776"/>
      <w:r>
        <w:rPr>
          <w:rtl/>
        </w:rPr>
        <w:t>احترام به پدر</w:t>
      </w:r>
      <w:bookmarkEnd w:id="452"/>
    </w:p>
    <w:p w:rsidR="00A46B3B" w:rsidRDefault="00A46B3B" w:rsidP="00A46B3B">
      <w:pPr>
        <w:pStyle w:val="libNormal"/>
        <w:rPr>
          <w:rtl/>
        </w:rPr>
      </w:pPr>
      <w:r>
        <w:rPr>
          <w:rtl/>
        </w:rPr>
        <w:t>امام موسى صدر در احترام به پدر كه استاد او نيز بود</w:t>
      </w:r>
      <w:r w:rsidR="003D75FB">
        <w:rPr>
          <w:rtl/>
        </w:rPr>
        <w:t xml:space="preserve">، </w:t>
      </w:r>
      <w:r>
        <w:rPr>
          <w:rtl/>
        </w:rPr>
        <w:t>اهتمام خاصى مى ورزيد</w:t>
      </w:r>
      <w:r w:rsidR="003D75FB">
        <w:rPr>
          <w:rtl/>
        </w:rPr>
        <w:t xml:space="preserve">. </w:t>
      </w:r>
      <w:r>
        <w:rPr>
          <w:rtl/>
        </w:rPr>
        <w:t xml:space="preserve">نحوه برخوردهاى وى در اين خصوص به قدرى شورانگيز بود كه </w:t>
      </w:r>
      <w:r>
        <w:rPr>
          <w:rtl/>
        </w:rPr>
        <w:lastRenderedPageBreak/>
        <w:t>آشكارا نشان مى داد اين ارتباط فرزند با پدر از درجه احترام پا فراتر گذاشته و به مرحله عشق و ايثار رسيده است</w:t>
      </w:r>
      <w:r w:rsidR="003D75FB">
        <w:rPr>
          <w:rtl/>
        </w:rPr>
        <w:t xml:space="preserve">. </w:t>
      </w:r>
      <w:r>
        <w:rPr>
          <w:rtl/>
        </w:rPr>
        <w:t>اين بود كه همه را به شگفتى فرو مى برد</w:t>
      </w:r>
      <w:r w:rsidR="003D75FB">
        <w:rPr>
          <w:rtl/>
        </w:rPr>
        <w:t xml:space="preserve">. </w:t>
      </w:r>
      <w:r>
        <w:rPr>
          <w:rtl/>
        </w:rPr>
        <w:t>هر كسى كمترين ارتباطى با بيت «آية الله العظمى سيد الدين صدر» داشت بى درنگ از اين موضوع با خبر مى شد و تحت تاءثير آن قرار مى گرفت</w:t>
      </w:r>
      <w:r w:rsidR="003D75FB">
        <w:rPr>
          <w:rtl/>
        </w:rPr>
        <w:t xml:space="preserve">. </w:t>
      </w:r>
      <w:r>
        <w:rPr>
          <w:rtl/>
        </w:rPr>
        <w:t>به يقين يكى از رموز موفقيت و پيروزى در فعاليتهاى فردى</w:t>
      </w:r>
      <w:r w:rsidR="003D75FB">
        <w:rPr>
          <w:rtl/>
        </w:rPr>
        <w:t xml:space="preserve">، </w:t>
      </w:r>
      <w:r>
        <w:rPr>
          <w:rtl/>
        </w:rPr>
        <w:t>اجتماعى</w:t>
      </w:r>
      <w:r w:rsidR="003D75FB">
        <w:rPr>
          <w:rtl/>
        </w:rPr>
        <w:t xml:space="preserve">، </w:t>
      </w:r>
      <w:r>
        <w:rPr>
          <w:rtl/>
        </w:rPr>
        <w:t>سياسى و</w:t>
      </w:r>
      <w:r w:rsidR="003D75FB">
        <w:rPr>
          <w:rtl/>
        </w:rPr>
        <w:t xml:space="preserve">... </w:t>
      </w:r>
      <w:r>
        <w:rPr>
          <w:rtl/>
        </w:rPr>
        <w:t>امام موسى صدر را بايد در همين موضوع جستجو كرد؛ نيكى به ديگران</w:t>
      </w:r>
      <w:r w:rsidR="003D75FB">
        <w:rPr>
          <w:rtl/>
        </w:rPr>
        <w:t xml:space="preserve">، </w:t>
      </w:r>
      <w:r>
        <w:rPr>
          <w:rtl/>
        </w:rPr>
        <w:t>بخصوص به پدر و مادر و احترام به آنان</w:t>
      </w:r>
      <w:r w:rsidR="003D75FB">
        <w:rPr>
          <w:rtl/>
        </w:rPr>
        <w:t xml:space="preserve">. </w:t>
      </w:r>
    </w:p>
    <w:p w:rsidR="00A46B3B" w:rsidRDefault="00433058" w:rsidP="00433058">
      <w:pPr>
        <w:pStyle w:val="Heading2"/>
        <w:rPr>
          <w:rtl/>
        </w:rPr>
      </w:pPr>
      <w:bookmarkStart w:id="453" w:name="_Toc372536777"/>
      <w:r>
        <w:rPr>
          <w:rtl/>
        </w:rPr>
        <w:t>مرد صلح و دوستى</w:t>
      </w:r>
      <w:bookmarkEnd w:id="453"/>
    </w:p>
    <w:p w:rsidR="00A46B3B" w:rsidRDefault="00A46B3B" w:rsidP="00A46B3B">
      <w:pPr>
        <w:pStyle w:val="libNormal"/>
        <w:rPr>
          <w:rtl/>
        </w:rPr>
      </w:pPr>
      <w:r>
        <w:rPr>
          <w:rtl/>
        </w:rPr>
        <w:t>امام موسى صدر با پيروان اديان و مذاهب</w:t>
      </w:r>
      <w:r w:rsidR="003D75FB">
        <w:rPr>
          <w:rtl/>
        </w:rPr>
        <w:t xml:space="preserve">، </w:t>
      </w:r>
      <w:r>
        <w:rPr>
          <w:rtl/>
        </w:rPr>
        <w:t>روابط صميمانه اى داشت</w:t>
      </w:r>
      <w:r w:rsidR="003D75FB">
        <w:rPr>
          <w:rtl/>
        </w:rPr>
        <w:t xml:space="preserve">. </w:t>
      </w:r>
      <w:r>
        <w:rPr>
          <w:rtl/>
        </w:rPr>
        <w:t>پيش ‍ از ورود وى به لبنان</w:t>
      </w:r>
      <w:r w:rsidR="003D75FB">
        <w:rPr>
          <w:rtl/>
        </w:rPr>
        <w:t xml:space="preserve">، </w:t>
      </w:r>
      <w:r>
        <w:rPr>
          <w:rtl/>
        </w:rPr>
        <w:t>ميان مسيحيان و مسلمانان آن كشور بر اثر اختلافات موجود شكاف بزرگى پديد آمده بود و هر روز كه مى گذشت با نقشه هاى دشمنان اين جدايى عمق بيشترى مى گرفت</w:t>
      </w:r>
      <w:r w:rsidR="003D75FB">
        <w:rPr>
          <w:rtl/>
        </w:rPr>
        <w:t xml:space="preserve">. </w:t>
      </w:r>
      <w:r>
        <w:rPr>
          <w:rtl/>
        </w:rPr>
        <w:t>او پس از آمدن خود به اين ناحيه مصمم شد با تلاش و استقامت خود اين فاصله را از ميان اين دو طايفه بزرگ دينى بردارد و آنها را با همديگر دوست و مهربان سازد</w:t>
      </w:r>
      <w:r w:rsidR="003D75FB">
        <w:rPr>
          <w:rtl/>
        </w:rPr>
        <w:t xml:space="preserve">. </w:t>
      </w:r>
    </w:p>
    <w:p w:rsidR="00A46B3B" w:rsidRDefault="00A46B3B" w:rsidP="00A46B3B">
      <w:pPr>
        <w:pStyle w:val="libNormal"/>
        <w:rPr>
          <w:rtl/>
        </w:rPr>
      </w:pPr>
      <w:r>
        <w:rPr>
          <w:rtl/>
        </w:rPr>
        <w:t>وى در مراسم جشن و سوگوارى هموطنان مسيحى شركت مى كرد</w:t>
      </w:r>
      <w:r w:rsidR="003D75FB">
        <w:rPr>
          <w:rtl/>
        </w:rPr>
        <w:t xml:space="preserve">. </w:t>
      </w:r>
      <w:r>
        <w:rPr>
          <w:rtl/>
        </w:rPr>
        <w:t>و در غم و شادى آنان خود را سهيم مى دانست</w:t>
      </w:r>
      <w:r w:rsidR="003D75FB">
        <w:rPr>
          <w:rtl/>
        </w:rPr>
        <w:t xml:space="preserve">. </w:t>
      </w:r>
      <w:r>
        <w:rPr>
          <w:rtl/>
        </w:rPr>
        <w:t>در كليساهاى آنان حاضر مى شد و معاشرت دوستانه اى با آنها داشت</w:t>
      </w:r>
      <w:r w:rsidR="003D75FB">
        <w:rPr>
          <w:rtl/>
        </w:rPr>
        <w:t xml:space="preserve">. </w:t>
      </w:r>
      <w:r>
        <w:rPr>
          <w:rtl/>
        </w:rPr>
        <w:t>بدين ترتيب در مدت كوتاهى اين برخوردهاى سنجيده</w:t>
      </w:r>
      <w:r w:rsidR="003D75FB">
        <w:rPr>
          <w:rtl/>
        </w:rPr>
        <w:t xml:space="preserve">، </w:t>
      </w:r>
      <w:r>
        <w:rPr>
          <w:rtl/>
        </w:rPr>
        <w:t>موجب گشت كه جامعه مسيحيان يكپارچه شيفته امام موسى صدر شوند</w:t>
      </w:r>
      <w:r w:rsidR="003D75FB">
        <w:rPr>
          <w:rtl/>
        </w:rPr>
        <w:t xml:space="preserve">، </w:t>
      </w:r>
      <w:r>
        <w:rPr>
          <w:rtl/>
        </w:rPr>
        <w:t>به طورى كه مكرر از وى دعوت به عمل مى آوردند تا در مراسم دينى و مذهبى آنان شركت جسته</w:t>
      </w:r>
      <w:r w:rsidR="003D75FB">
        <w:rPr>
          <w:rtl/>
        </w:rPr>
        <w:t xml:space="preserve">، </w:t>
      </w:r>
      <w:r>
        <w:rPr>
          <w:rtl/>
        </w:rPr>
        <w:t>براى آنان سخنرانى كند</w:t>
      </w:r>
      <w:r w:rsidR="003D75FB">
        <w:rPr>
          <w:rtl/>
        </w:rPr>
        <w:t xml:space="preserve">. </w:t>
      </w:r>
    </w:p>
    <w:p w:rsidR="00A46B3B" w:rsidRDefault="00433058" w:rsidP="00433058">
      <w:pPr>
        <w:pStyle w:val="Heading2"/>
        <w:rPr>
          <w:rtl/>
        </w:rPr>
      </w:pPr>
      <w:bookmarkStart w:id="454" w:name="_Toc372536778"/>
      <w:r>
        <w:rPr>
          <w:rtl/>
        </w:rPr>
        <w:lastRenderedPageBreak/>
        <w:t>هراس غارتگران</w:t>
      </w:r>
      <w:bookmarkEnd w:id="454"/>
    </w:p>
    <w:p w:rsidR="00A46B3B" w:rsidRDefault="00A46B3B" w:rsidP="00A46B3B">
      <w:pPr>
        <w:pStyle w:val="libNormal"/>
        <w:rPr>
          <w:rtl/>
        </w:rPr>
      </w:pPr>
      <w:r>
        <w:rPr>
          <w:rtl/>
        </w:rPr>
        <w:t>نزديك به بيست سال تلاش مداوم و حيرت انگيز امام موسى صدر در لبنان</w:t>
      </w:r>
      <w:r w:rsidR="003D75FB">
        <w:rPr>
          <w:rtl/>
        </w:rPr>
        <w:t xml:space="preserve">، </w:t>
      </w:r>
      <w:r>
        <w:rPr>
          <w:rtl/>
        </w:rPr>
        <w:t>تحول عجيبى را در خاورميانه پديد آورد</w:t>
      </w:r>
      <w:r w:rsidR="003D75FB">
        <w:rPr>
          <w:rtl/>
        </w:rPr>
        <w:t xml:space="preserve">. </w:t>
      </w:r>
      <w:r>
        <w:rPr>
          <w:rtl/>
        </w:rPr>
        <w:t>وى علاوه بر فعاليتهايى در لبنان مسافرتهاى بسيارى به كشورهاى آفريقا</w:t>
      </w:r>
      <w:r w:rsidR="003D75FB">
        <w:rPr>
          <w:rtl/>
        </w:rPr>
        <w:t xml:space="preserve">، </w:t>
      </w:r>
      <w:r>
        <w:rPr>
          <w:rtl/>
        </w:rPr>
        <w:t>مصر</w:t>
      </w:r>
      <w:r w:rsidR="003D75FB">
        <w:rPr>
          <w:rtl/>
        </w:rPr>
        <w:t xml:space="preserve">، </w:t>
      </w:r>
      <w:r>
        <w:rPr>
          <w:rtl/>
        </w:rPr>
        <w:t>اروپا و</w:t>
      </w:r>
      <w:r w:rsidR="003D75FB">
        <w:rPr>
          <w:rtl/>
        </w:rPr>
        <w:t xml:space="preserve">... </w:t>
      </w:r>
      <w:r>
        <w:rPr>
          <w:rtl/>
        </w:rPr>
        <w:t>انجام داد و با شركت در كنگره هاى مختلف اسلامى با مسلمانان دنيا و رهبران دينى</w:t>
      </w:r>
      <w:r w:rsidR="003D75FB">
        <w:rPr>
          <w:rtl/>
        </w:rPr>
        <w:t xml:space="preserve">، </w:t>
      </w:r>
      <w:r>
        <w:rPr>
          <w:rtl/>
        </w:rPr>
        <w:t>مذهبى و سياسى آنان ارتباط فكرى برقرار كرد</w:t>
      </w:r>
      <w:r w:rsidR="003D75FB">
        <w:rPr>
          <w:rtl/>
        </w:rPr>
        <w:t xml:space="preserve">. </w:t>
      </w:r>
      <w:r>
        <w:rPr>
          <w:rtl/>
        </w:rPr>
        <w:t>او با سخنرانيهاى جذاب و روشنگرانه اش در دل اكثر توده هاى مردم كشورهاى اسلامى و غير اسلامى به طور شگفت آورى براى خود و افكار و انديشه هايش جاى باز گرد و در تلاش بود تا شالوده يك حكومت و امت واحده اسلامى را در سرتاسر جهان پايه ريزى كرده</w:t>
      </w:r>
      <w:r w:rsidR="003D75FB">
        <w:rPr>
          <w:rtl/>
        </w:rPr>
        <w:t xml:space="preserve">، </w:t>
      </w:r>
      <w:r>
        <w:rPr>
          <w:rtl/>
        </w:rPr>
        <w:t>مسلمانان را از چنگال استعمارگران غارتگر رهايى بخشد</w:t>
      </w:r>
      <w:r w:rsidR="003D75FB">
        <w:rPr>
          <w:rtl/>
        </w:rPr>
        <w:t xml:space="preserve">. </w:t>
      </w:r>
      <w:r>
        <w:rPr>
          <w:rtl/>
        </w:rPr>
        <w:t>و اين درست در حالى بود كه صداى نسيم صبح رهايى (انقلاب اسلامى ايران) از كوچه هاى ماتم گرفته شهر نجف به آسمان بلند شده بود و مردم ايران و مسلمانان جهان را به طلوع خورشيدى بى غروب بشارت مى داد و منشاء همه گرفتاريهاى ملل مسلمان و محروم را به دولت ستمگر آمريكا</w:t>
      </w:r>
      <w:r w:rsidR="003D75FB">
        <w:rPr>
          <w:rtl/>
        </w:rPr>
        <w:t xml:space="preserve">، </w:t>
      </w:r>
      <w:r>
        <w:rPr>
          <w:rtl/>
        </w:rPr>
        <w:t>روسيه و انگليس معرفى مى كرد</w:t>
      </w:r>
      <w:r w:rsidR="003D75FB">
        <w:rPr>
          <w:rtl/>
        </w:rPr>
        <w:t xml:space="preserve">. </w:t>
      </w:r>
    </w:p>
    <w:p w:rsidR="00A46B3B" w:rsidRDefault="00A46B3B" w:rsidP="00A46B3B">
      <w:pPr>
        <w:pStyle w:val="libNormal"/>
        <w:rPr>
          <w:rtl/>
        </w:rPr>
      </w:pPr>
      <w:r>
        <w:rPr>
          <w:rtl/>
        </w:rPr>
        <w:t>وقتى اين نداى شورانگيز در سرتاسر جهان طنين افكند امام موسى صدر جزو نخستين شخصيتهايى بود كه به دعوت اين صداى آشنا پاسخ مساعد داد و در ضمن مقاله اى در اوايل شهريور 1357 ش</w:t>
      </w:r>
      <w:r w:rsidR="003D75FB">
        <w:rPr>
          <w:rtl/>
        </w:rPr>
        <w:t xml:space="preserve">. </w:t>
      </w:r>
      <w:r>
        <w:rPr>
          <w:rtl/>
        </w:rPr>
        <w:t>(يك هفته قبل از ناپديد شدن) در روزنامه «لوموند» به طور رسمى از انقلاب اسلامى به عنوان ادامه حركت انبيا نام برد و امام خمينى رضوان الله عليه را يگانه رهبر بزرگ اين انقلاب</w:t>
      </w:r>
      <w:r w:rsidR="003D75FB">
        <w:rPr>
          <w:rtl/>
        </w:rPr>
        <w:t xml:space="preserve">، </w:t>
      </w:r>
      <w:r>
        <w:rPr>
          <w:rtl/>
        </w:rPr>
        <w:t>به دنيا معرفى كرد</w:t>
      </w:r>
      <w:r w:rsidR="003D75FB">
        <w:rPr>
          <w:rtl/>
        </w:rPr>
        <w:t xml:space="preserve">. </w:t>
      </w:r>
      <w:r w:rsidR="00433058" w:rsidRPr="00433058">
        <w:rPr>
          <w:rStyle w:val="libFootnotenumChar"/>
          <w:rtl/>
        </w:rPr>
        <w:t>(749)</w:t>
      </w:r>
    </w:p>
    <w:p w:rsidR="00A46B3B" w:rsidRDefault="00A46B3B" w:rsidP="00A46B3B">
      <w:pPr>
        <w:pStyle w:val="libNormal"/>
        <w:rPr>
          <w:rtl/>
        </w:rPr>
      </w:pPr>
      <w:r>
        <w:rPr>
          <w:rtl/>
        </w:rPr>
        <w:t>در اين زمان بود كه سردمداران دنياى غرب و شرق بشدت غافلگير شده</w:t>
      </w:r>
      <w:r w:rsidR="003D75FB">
        <w:rPr>
          <w:rtl/>
        </w:rPr>
        <w:t xml:space="preserve">، </w:t>
      </w:r>
      <w:r>
        <w:rPr>
          <w:rtl/>
        </w:rPr>
        <w:t>هراس و اضطراب بر وجودشان مستولى گشت</w:t>
      </w:r>
      <w:r w:rsidR="003D75FB">
        <w:rPr>
          <w:rtl/>
        </w:rPr>
        <w:t xml:space="preserve">. </w:t>
      </w:r>
      <w:r>
        <w:rPr>
          <w:rtl/>
        </w:rPr>
        <w:t xml:space="preserve">پشتيبانى امام موسى صدر - به </w:t>
      </w:r>
      <w:r>
        <w:rPr>
          <w:rtl/>
        </w:rPr>
        <w:lastRenderedPageBreak/>
        <w:t>مثابه يك شخصيت موجه و صاحب نفوذ در منطقه - از حركت و انقلاب امام خمينى</w:t>
      </w:r>
      <w:r w:rsidR="003D75FB">
        <w:rPr>
          <w:rtl/>
        </w:rPr>
        <w:t xml:space="preserve">، </w:t>
      </w:r>
      <w:r>
        <w:rPr>
          <w:rtl/>
        </w:rPr>
        <w:t>مشكلى بسيار جدى بود كه دشمنان به هيچ وجه نمى توانستند از كنار آن به سادگى بگذرند</w:t>
      </w:r>
      <w:r w:rsidR="003D75FB">
        <w:rPr>
          <w:rtl/>
        </w:rPr>
        <w:t xml:space="preserve">. </w:t>
      </w:r>
      <w:r>
        <w:rPr>
          <w:rtl/>
        </w:rPr>
        <w:t>آنها به روشنى مى دانستند كه اگر بازوان پرتوان امام موسى صدر با مشتهاى گره خورده امام خمينى همراه شود ديگر هيچ فرصتى براى ادامه حيات و اجراى سياستهاى شوم و توسعه طلبانه آنان در منطقه وجود نخواهد داشت</w:t>
      </w:r>
      <w:r w:rsidR="003D75FB">
        <w:rPr>
          <w:rtl/>
        </w:rPr>
        <w:t xml:space="preserve">. </w:t>
      </w:r>
      <w:r>
        <w:rPr>
          <w:rtl/>
        </w:rPr>
        <w:t>اين بود كه باز به روشهاى شيطانى خود روى آوردند</w:t>
      </w:r>
      <w:r w:rsidR="003D75FB">
        <w:rPr>
          <w:rtl/>
        </w:rPr>
        <w:t xml:space="preserve">. </w:t>
      </w:r>
      <w:r>
        <w:rPr>
          <w:rtl/>
        </w:rPr>
        <w:t>آنها چندين بار به كمك نوكران خويش ‍ در لبنان</w:t>
      </w:r>
      <w:r w:rsidR="003D75FB">
        <w:rPr>
          <w:rtl/>
        </w:rPr>
        <w:t xml:space="preserve">، </w:t>
      </w:r>
      <w:r>
        <w:rPr>
          <w:rtl/>
        </w:rPr>
        <w:t>اقدام به ترور امام موسى صدر كردند ولى در هر بار رسوا و ناكام تيرشان به سنگ خورد</w:t>
      </w:r>
      <w:r w:rsidR="003D75FB">
        <w:rPr>
          <w:rtl/>
        </w:rPr>
        <w:t xml:space="preserve">. </w:t>
      </w:r>
    </w:p>
    <w:p w:rsidR="00A46B3B" w:rsidRDefault="00A46B3B" w:rsidP="00A46B3B">
      <w:pPr>
        <w:pStyle w:val="libNormal"/>
        <w:rPr>
          <w:rtl/>
        </w:rPr>
      </w:pPr>
      <w:r>
        <w:rPr>
          <w:rtl/>
        </w:rPr>
        <w:t>بناچار نقشه ديگرى كشيدند و تصميم گرفتند تا به دست يكى ديگر از ايادى نقابدار خويش در منطقه</w:t>
      </w:r>
      <w:r w:rsidR="003D75FB">
        <w:rPr>
          <w:rtl/>
        </w:rPr>
        <w:t xml:space="preserve">، </w:t>
      </w:r>
      <w:r>
        <w:rPr>
          <w:rtl/>
        </w:rPr>
        <w:t>وى را از دست امت اسلامى گرفته و منطقه را از وجود پرتوان و ثمر بخش او براى هميشه تهى سازد</w:t>
      </w:r>
      <w:r w:rsidR="003D75FB">
        <w:rPr>
          <w:rtl/>
        </w:rPr>
        <w:t xml:space="preserve">. </w:t>
      </w:r>
      <w:r>
        <w:rPr>
          <w:rtl/>
        </w:rPr>
        <w:t>بعضى از دولتهاى مرتجع يا بظاهر انقلابى هم كه وجود قدرتمند امام موسى صدر در منطقه را يكى از بزرگترين عوامل سقوط خود در آينده مى دانستند دست همكارى به اين ايادى سپردند و در نهايت همه دستگاههاى جاسوسى و امنيتى دشمنان در منطقه و جهان</w:t>
      </w:r>
      <w:r w:rsidR="003D75FB">
        <w:rPr>
          <w:rtl/>
        </w:rPr>
        <w:t xml:space="preserve">، </w:t>
      </w:r>
      <w:r>
        <w:rPr>
          <w:rtl/>
        </w:rPr>
        <w:t>دست به دست هم دادند تا اين بزرگ مرد را از صحنه خاج سازند</w:t>
      </w:r>
      <w:r w:rsidR="003D75FB">
        <w:rPr>
          <w:rtl/>
        </w:rPr>
        <w:t xml:space="preserve">. </w:t>
      </w:r>
    </w:p>
    <w:p w:rsidR="00A46B3B" w:rsidRDefault="00433058" w:rsidP="00433058">
      <w:pPr>
        <w:pStyle w:val="Heading2"/>
        <w:rPr>
          <w:rtl/>
        </w:rPr>
      </w:pPr>
      <w:bookmarkStart w:id="455" w:name="_Toc372536779"/>
      <w:r>
        <w:rPr>
          <w:rtl/>
        </w:rPr>
        <w:t>آدم ربايى</w:t>
      </w:r>
      <w:bookmarkEnd w:id="455"/>
    </w:p>
    <w:p w:rsidR="00A46B3B" w:rsidRDefault="00A46B3B" w:rsidP="00A46B3B">
      <w:pPr>
        <w:pStyle w:val="libNormal"/>
        <w:rPr>
          <w:rtl/>
        </w:rPr>
      </w:pPr>
      <w:r>
        <w:rPr>
          <w:rtl/>
        </w:rPr>
        <w:t>از نخستين روزهاى جايگزين شدن امام موسى صدر در لبنان</w:t>
      </w:r>
      <w:r w:rsidR="003D75FB">
        <w:rPr>
          <w:rtl/>
        </w:rPr>
        <w:t xml:space="preserve">، </w:t>
      </w:r>
      <w:r>
        <w:rPr>
          <w:rtl/>
        </w:rPr>
        <w:t>دولت و رهبر ليبى يكى از سر سخت ترين دشمنان وى به شمار مى رفت</w:t>
      </w:r>
      <w:r w:rsidR="003D75FB">
        <w:rPr>
          <w:rtl/>
        </w:rPr>
        <w:t xml:space="preserve">. </w:t>
      </w:r>
      <w:r>
        <w:rPr>
          <w:rtl/>
        </w:rPr>
        <w:t>در مرداد ماه 1357 امام موسى صدر قصد سفرى به كشور الجزير داشت</w:t>
      </w:r>
      <w:r w:rsidR="003D75FB">
        <w:rPr>
          <w:rtl/>
        </w:rPr>
        <w:t xml:space="preserve">. </w:t>
      </w:r>
      <w:r>
        <w:rPr>
          <w:rtl/>
        </w:rPr>
        <w:t>به دنبال آن تماسهايى حاصل شد و بلافاصله از طرف دولت ليبى دعوتى رسمى از امام موسى صدر براى سفر به آن كشور به عمل آمد</w:t>
      </w:r>
      <w:r w:rsidR="003D75FB">
        <w:rPr>
          <w:rtl/>
        </w:rPr>
        <w:t xml:space="preserve">. </w:t>
      </w:r>
      <w:r>
        <w:rPr>
          <w:rtl/>
        </w:rPr>
        <w:t>روز نوزدهم رمضان 1398 ق</w:t>
      </w:r>
      <w:r w:rsidR="003D75FB">
        <w:rPr>
          <w:rtl/>
        </w:rPr>
        <w:t xml:space="preserve">. </w:t>
      </w:r>
      <w:r w:rsidR="00433058" w:rsidRPr="00433058">
        <w:rPr>
          <w:rStyle w:val="libFootnotenumChar"/>
          <w:rtl/>
        </w:rPr>
        <w:t>(750)</w:t>
      </w:r>
      <w:r>
        <w:rPr>
          <w:rtl/>
        </w:rPr>
        <w:t xml:space="preserve"> وى از الجزير وارد كشور ليبى شد</w:t>
      </w:r>
      <w:r w:rsidR="003D75FB">
        <w:rPr>
          <w:rtl/>
        </w:rPr>
        <w:t xml:space="preserve">. </w:t>
      </w:r>
    </w:p>
    <w:p w:rsidR="00A46B3B" w:rsidRDefault="00A46B3B" w:rsidP="00A46B3B">
      <w:pPr>
        <w:pStyle w:val="libNormal"/>
        <w:rPr>
          <w:rtl/>
        </w:rPr>
      </w:pPr>
      <w:r>
        <w:rPr>
          <w:rtl/>
        </w:rPr>
        <w:lastRenderedPageBreak/>
        <w:t xml:space="preserve">در يكى از اين نشستها امام موسى صدر با عقايد جنون آميز قذافى كه خود را «جانشين خدا در زمين» </w:t>
      </w:r>
      <w:r w:rsidR="00433058" w:rsidRPr="00433058">
        <w:rPr>
          <w:rStyle w:val="libFootnotenumChar"/>
          <w:rtl/>
        </w:rPr>
        <w:t>(751)</w:t>
      </w:r>
      <w:r>
        <w:rPr>
          <w:rtl/>
        </w:rPr>
        <w:t xml:space="preserve"> مى خواند بشدت مخالفت كرد و با شهامت</w:t>
      </w:r>
      <w:r w:rsidR="003D75FB">
        <w:rPr>
          <w:rtl/>
        </w:rPr>
        <w:t xml:space="preserve">، </w:t>
      </w:r>
      <w:r>
        <w:rPr>
          <w:rtl/>
        </w:rPr>
        <w:t>پيامدهاى شوم اين طرز تفكر انحرافى را به وى گوشزد نمود</w:t>
      </w:r>
      <w:r w:rsidR="003D75FB">
        <w:rPr>
          <w:rtl/>
        </w:rPr>
        <w:t xml:space="preserve">. </w:t>
      </w:r>
      <w:r w:rsidR="00433058" w:rsidRPr="00433058">
        <w:rPr>
          <w:rStyle w:val="libFootnotenumChar"/>
          <w:rtl/>
        </w:rPr>
        <w:t>(752)</w:t>
      </w:r>
    </w:p>
    <w:p w:rsidR="00A46B3B" w:rsidRDefault="00A46B3B" w:rsidP="00A46B3B">
      <w:pPr>
        <w:pStyle w:val="libNormal"/>
        <w:rPr>
          <w:rtl/>
        </w:rPr>
      </w:pPr>
      <w:r>
        <w:rPr>
          <w:rtl/>
        </w:rPr>
        <w:t>بعد از يك هفته اقامت در ليبى امام موسى صدر تصميم گرفت روز بيست و پنجم رمضان 1398 ق</w:t>
      </w:r>
      <w:r w:rsidR="003D75FB">
        <w:rPr>
          <w:rtl/>
        </w:rPr>
        <w:t xml:space="preserve">. </w:t>
      </w:r>
      <w:r>
        <w:rPr>
          <w:rtl/>
        </w:rPr>
        <w:t>(9 شهريور 1357 ش / 31 اوت 1978 م) آن كشور را به قصد لبنان ترك گويد تا ساعت 2 و سى دقيقه بعد از ظهر همين روز</w:t>
      </w:r>
      <w:r w:rsidR="003D75FB">
        <w:rPr>
          <w:rtl/>
        </w:rPr>
        <w:t xml:space="preserve">، </w:t>
      </w:r>
      <w:r>
        <w:rPr>
          <w:rtl/>
        </w:rPr>
        <w:t>وى در جلو هتل محل اقامت خود مشاهده گرديده ولى بعد از آن با دو تن از همراهان خود «شيخ محمد يعقوب» و «عباس بدر الدين» ناگهان ناپديد شده است</w:t>
      </w:r>
      <w:r w:rsidR="003D75FB">
        <w:rPr>
          <w:rtl/>
        </w:rPr>
        <w:t xml:space="preserve">. </w:t>
      </w:r>
      <w:r w:rsidR="00433058" w:rsidRPr="00433058">
        <w:rPr>
          <w:rStyle w:val="libFootnotenumChar"/>
          <w:rtl/>
        </w:rPr>
        <w:t>(753)</w:t>
      </w:r>
    </w:p>
    <w:p w:rsidR="00A46B3B" w:rsidRDefault="00433058" w:rsidP="00433058">
      <w:pPr>
        <w:pStyle w:val="Heading2"/>
        <w:rPr>
          <w:rtl/>
        </w:rPr>
      </w:pPr>
      <w:bookmarkStart w:id="456" w:name="_Toc372536780"/>
      <w:r>
        <w:rPr>
          <w:rtl/>
        </w:rPr>
        <w:t>عكس العمل شورانگيز</w:t>
      </w:r>
      <w:bookmarkEnd w:id="456"/>
    </w:p>
    <w:p w:rsidR="00A46B3B" w:rsidRDefault="00A46B3B" w:rsidP="00A46B3B">
      <w:pPr>
        <w:pStyle w:val="libNormal"/>
        <w:rPr>
          <w:rtl/>
        </w:rPr>
      </w:pPr>
      <w:r>
        <w:rPr>
          <w:rtl/>
        </w:rPr>
        <w:t>هنگامى كه خبر ربوده شدن امام موسى صدر انتشار يافت بى تابى و نگرانى جهان اسلام را فراگرفت و ملتهايى كه كوچكترين شناختى از وى داشتند به غم و اندوه فرو رفتند</w:t>
      </w:r>
      <w:r w:rsidR="003D75FB">
        <w:rPr>
          <w:rtl/>
        </w:rPr>
        <w:t xml:space="preserve">. </w:t>
      </w:r>
      <w:r>
        <w:rPr>
          <w:rtl/>
        </w:rPr>
        <w:t>مردم لبنان يكپارچه به هيجان در آمدند و اعتصاب سرتاسرى همه جا را از تحرك بازداشت</w:t>
      </w:r>
      <w:r w:rsidR="003D75FB">
        <w:rPr>
          <w:rtl/>
        </w:rPr>
        <w:t xml:space="preserve">. </w:t>
      </w:r>
    </w:p>
    <w:p w:rsidR="00A46B3B" w:rsidRDefault="00A46B3B" w:rsidP="00A46B3B">
      <w:pPr>
        <w:pStyle w:val="libNormal"/>
        <w:rPr>
          <w:rtl/>
        </w:rPr>
      </w:pPr>
      <w:r>
        <w:rPr>
          <w:rtl/>
        </w:rPr>
        <w:t>در اين حال روزنامه هاى وابسته به دولت ليبى مانند «السفير» در پى انحراف افكار عمومى</w:t>
      </w:r>
      <w:r w:rsidR="003D75FB">
        <w:rPr>
          <w:rtl/>
        </w:rPr>
        <w:t xml:space="preserve">، </w:t>
      </w:r>
      <w:r>
        <w:rPr>
          <w:rtl/>
        </w:rPr>
        <w:t>با تيترهاى بزرگ و با آب و تاب فراوان اعلان كردند كه</w:t>
      </w:r>
      <w:r w:rsidR="003D75FB">
        <w:rPr>
          <w:rtl/>
        </w:rPr>
        <w:t>:</w:t>
      </w:r>
      <w:r>
        <w:rPr>
          <w:rtl/>
        </w:rPr>
        <w:t xml:space="preserve"> امام موسى صدر براى همكارى با انقلاب ايران و مبارزه بر ضد شاه مخفيانه به ايران سفر كرده است</w:t>
      </w:r>
      <w:r w:rsidR="003D75FB">
        <w:rPr>
          <w:rtl/>
        </w:rPr>
        <w:t xml:space="preserve">. </w:t>
      </w:r>
      <w:r>
        <w:rPr>
          <w:rtl/>
        </w:rPr>
        <w:t>ولى كسى به اين حرفها گوش نمى داد</w:t>
      </w:r>
      <w:r w:rsidR="003D75FB">
        <w:rPr>
          <w:rtl/>
        </w:rPr>
        <w:t xml:space="preserve">. </w:t>
      </w:r>
      <w:r>
        <w:rPr>
          <w:rtl/>
        </w:rPr>
        <w:t>اعتراض و راهپيمايى همچنان ادامه داشت و هر روز بيش از روز گذشته بر شور و هيجان و اعتراض مردمى افزود مى شد</w:t>
      </w:r>
      <w:r w:rsidR="003D75FB">
        <w:rPr>
          <w:rtl/>
        </w:rPr>
        <w:t xml:space="preserve">. </w:t>
      </w:r>
      <w:r w:rsidR="00433058" w:rsidRPr="00433058">
        <w:rPr>
          <w:rStyle w:val="libFootnotenumChar"/>
          <w:rtl/>
        </w:rPr>
        <w:t>(754)</w:t>
      </w:r>
    </w:p>
    <w:p w:rsidR="00A46B3B" w:rsidRDefault="00433058" w:rsidP="00433058">
      <w:pPr>
        <w:pStyle w:val="Heading2"/>
        <w:rPr>
          <w:rtl/>
        </w:rPr>
      </w:pPr>
      <w:bookmarkStart w:id="457" w:name="_Toc372536781"/>
      <w:r>
        <w:rPr>
          <w:rtl/>
        </w:rPr>
        <w:lastRenderedPageBreak/>
        <w:t>نگرانى امام خمينى (ره)</w:t>
      </w:r>
      <w:bookmarkEnd w:id="457"/>
    </w:p>
    <w:p w:rsidR="00A46B3B" w:rsidRDefault="00A46B3B" w:rsidP="00A46B3B">
      <w:pPr>
        <w:pStyle w:val="libNormal"/>
        <w:rPr>
          <w:rtl/>
        </w:rPr>
      </w:pPr>
      <w:r>
        <w:rPr>
          <w:rtl/>
        </w:rPr>
        <w:t>حضرت آية الله العظمى امام خمينى رضوان الله عليه پس از اطلاع از ربوده شدن امام موسى صدر بشدت ناراحت گشته</w:t>
      </w:r>
      <w:r w:rsidR="003D75FB">
        <w:rPr>
          <w:rtl/>
        </w:rPr>
        <w:t xml:space="preserve">، </w:t>
      </w:r>
      <w:r>
        <w:rPr>
          <w:rtl/>
        </w:rPr>
        <w:t>بى درنگ تلگرامى بدين شرح خطاب به ياسر عرفات مخابره كردند:</w:t>
      </w:r>
    </w:p>
    <w:p w:rsidR="00A46B3B" w:rsidRDefault="00A46B3B" w:rsidP="00A46B3B">
      <w:pPr>
        <w:pStyle w:val="libNormal"/>
        <w:rPr>
          <w:rtl/>
        </w:rPr>
      </w:pPr>
      <w:r>
        <w:rPr>
          <w:rtl/>
        </w:rPr>
        <w:t>بسم الله الرحمن الرحيم</w:t>
      </w:r>
    </w:p>
    <w:p w:rsidR="00A46B3B" w:rsidRDefault="00A46B3B" w:rsidP="00A46B3B">
      <w:pPr>
        <w:pStyle w:val="libNormal"/>
        <w:rPr>
          <w:rtl/>
        </w:rPr>
      </w:pPr>
      <w:r>
        <w:rPr>
          <w:rtl/>
        </w:rPr>
        <w:t>«جناب آقاى ياسر عرفات رئيس كميته اجرائيه سازمان آزاديبخش ‍ فلسطين</w:t>
      </w:r>
    </w:p>
    <w:p w:rsidR="00A46B3B" w:rsidRDefault="00A46B3B" w:rsidP="00A46B3B">
      <w:pPr>
        <w:pStyle w:val="libNormal"/>
        <w:rPr>
          <w:rtl/>
        </w:rPr>
      </w:pPr>
      <w:r>
        <w:rPr>
          <w:rtl/>
        </w:rPr>
        <w:t>از سلامت جناب حجة الاسلام آقاى سيد موسى صدر رئيس مجلس ‍ شيعيان لبنان هيچ گونه اطلاعى ندارم و موجب نگرانى اين جانب است</w:t>
      </w:r>
      <w:r w:rsidR="003D75FB">
        <w:rPr>
          <w:rtl/>
        </w:rPr>
        <w:t xml:space="preserve">. </w:t>
      </w:r>
      <w:r>
        <w:rPr>
          <w:rtl/>
        </w:rPr>
        <w:t>از جناب عالى تقاضا دارم كه هر چه زودتر از مكان ايشان اطلاع پيدا كرده و اين جانب را از سلامت ايشان آگاه گردانيد</w:t>
      </w:r>
      <w:r w:rsidR="003D75FB">
        <w:rPr>
          <w:rtl/>
        </w:rPr>
        <w:t xml:space="preserve">. </w:t>
      </w:r>
    </w:p>
    <w:p w:rsidR="00A46B3B" w:rsidRDefault="00A46B3B" w:rsidP="00A46B3B">
      <w:pPr>
        <w:pStyle w:val="libNormal"/>
        <w:rPr>
          <w:rtl/>
        </w:rPr>
      </w:pPr>
      <w:r>
        <w:rPr>
          <w:rtl/>
        </w:rPr>
        <w:t>توفيق جناب عالى را در اهداف اسلامى خواستارم</w:t>
      </w:r>
      <w:r w:rsidR="003D75FB">
        <w:rPr>
          <w:rtl/>
        </w:rPr>
        <w:t xml:space="preserve">. </w:t>
      </w:r>
    </w:p>
    <w:p w:rsidR="00A46B3B" w:rsidRDefault="00A46B3B" w:rsidP="00A46B3B">
      <w:pPr>
        <w:pStyle w:val="libNormal"/>
        <w:rPr>
          <w:rtl/>
        </w:rPr>
      </w:pPr>
      <w:r>
        <w:rPr>
          <w:rtl/>
        </w:rPr>
        <w:t xml:space="preserve">روح الله الموسوى الخمينى» </w:t>
      </w:r>
      <w:r w:rsidR="00433058" w:rsidRPr="00433058">
        <w:rPr>
          <w:rStyle w:val="libFootnotenumChar"/>
          <w:rtl/>
        </w:rPr>
        <w:t>(755)</w:t>
      </w:r>
    </w:p>
    <w:p w:rsidR="00A46B3B" w:rsidRDefault="00433058" w:rsidP="00433058">
      <w:pPr>
        <w:pStyle w:val="Heading2"/>
        <w:rPr>
          <w:rtl/>
        </w:rPr>
      </w:pPr>
      <w:bookmarkStart w:id="458" w:name="_Toc372536782"/>
      <w:r>
        <w:rPr>
          <w:rtl/>
        </w:rPr>
        <w:t>تلگراف به حافظ اسد</w:t>
      </w:r>
      <w:bookmarkEnd w:id="458"/>
    </w:p>
    <w:p w:rsidR="00A46B3B" w:rsidRDefault="00A46B3B" w:rsidP="00A46B3B">
      <w:pPr>
        <w:pStyle w:val="libNormal"/>
        <w:rPr>
          <w:rtl/>
        </w:rPr>
      </w:pPr>
      <w:r>
        <w:rPr>
          <w:rtl/>
        </w:rPr>
        <w:t>پس از برگزارى يكى ديگر از اجلاس كنگره صمود در سوريه</w:t>
      </w:r>
      <w:r w:rsidR="003D75FB">
        <w:rPr>
          <w:rtl/>
        </w:rPr>
        <w:t xml:space="preserve">، </w:t>
      </w:r>
      <w:r>
        <w:rPr>
          <w:rtl/>
        </w:rPr>
        <w:t>امام خمينى ضمن ارسال تلگرافى به حافظ اسد رئيس كنگره صمود خواستار تحقيق اعضاى كنگره در مورد ناپديد شدن امام موسى صدر گرديد</w:t>
      </w:r>
      <w:r w:rsidR="003D75FB">
        <w:rPr>
          <w:rtl/>
        </w:rPr>
        <w:t xml:space="preserve">. </w:t>
      </w:r>
      <w:r>
        <w:rPr>
          <w:rtl/>
        </w:rPr>
        <w:t>متن اين پيام تاريخى بدين شرح است</w:t>
      </w:r>
      <w:r w:rsidR="003D75FB">
        <w:rPr>
          <w:rtl/>
        </w:rPr>
        <w:t>:</w:t>
      </w:r>
    </w:p>
    <w:p w:rsidR="00A46B3B" w:rsidRDefault="00A46B3B" w:rsidP="00A46B3B">
      <w:pPr>
        <w:pStyle w:val="libNormal"/>
        <w:rPr>
          <w:rtl/>
        </w:rPr>
      </w:pPr>
      <w:r>
        <w:rPr>
          <w:rtl/>
        </w:rPr>
        <w:t>بسم الله الرحمن الرحيم</w:t>
      </w:r>
    </w:p>
    <w:p w:rsidR="00A46B3B" w:rsidRDefault="00A46B3B" w:rsidP="00223D34">
      <w:pPr>
        <w:pStyle w:val="libNormal"/>
      </w:pPr>
      <w:r>
        <w:rPr>
          <w:rtl/>
        </w:rPr>
        <w:t>«پس از اهداى سلام</w:t>
      </w:r>
      <w:r w:rsidR="003D75FB">
        <w:rPr>
          <w:rtl/>
        </w:rPr>
        <w:t xml:space="preserve">، </w:t>
      </w:r>
      <w:r>
        <w:rPr>
          <w:rtl/>
        </w:rPr>
        <w:t>اين جانب از غيبت حجة السلام والمسلمين آقاى سيد موسى صدر نگران و متاءثرم</w:t>
      </w:r>
      <w:r w:rsidR="003D75FB">
        <w:rPr>
          <w:rtl/>
        </w:rPr>
        <w:t xml:space="preserve">. </w:t>
      </w:r>
      <w:r>
        <w:rPr>
          <w:rtl/>
        </w:rPr>
        <w:t>از جناب عالى تقاضا دارم كه اين موضوع را با سران كشورهايى كه در قضيه فلسطين اجتماع كرده اند</w:t>
      </w:r>
      <w:r w:rsidR="003D75FB">
        <w:rPr>
          <w:rtl/>
        </w:rPr>
        <w:t xml:space="preserve">، </w:t>
      </w:r>
      <w:r>
        <w:rPr>
          <w:rtl/>
        </w:rPr>
        <w:t>در ميان گذاريد و اهتمام آنان را جلب نماييد</w:t>
      </w:r>
      <w:r w:rsidR="003D75FB">
        <w:rPr>
          <w:rtl/>
        </w:rPr>
        <w:t xml:space="preserve">. </w:t>
      </w:r>
      <w:r>
        <w:rPr>
          <w:rtl/>
        </w:rPr>
        <w:t xml:space="preserve">ما و ملت ايران در اين عصر گرفتار رژيمى هستيم </w:t>
      </w:r>
      <w:r>
        <w:rPr>
          <w:rtl/>
        </w:rPr>
        <w:lastRenderedPageBreak/>
        <w:t>كه با اتكا به پشتيبانى آمريكا ملت را در آتش ديكتاتورى و كشتارهاى دسته جمعى و سلب همه آزاديها مى سوزاند</w:t>
      </w:r>
      <w:r w:rsidR="003D75FB">
        <w:rPr>
          <w:rtl/>
        </w:rPr>
        <w:t xml:space="preserve">. </w:t>
      </w:r>
      <w:r>
        <w:rPr>
          <w:rtl/>
        </w:rPr>
        <w:t>ما از شما سران دولتهاى اسلامى براى رهايى ملت بى پناه ايران كمك مى خواهيم</w:t>
      </w:r>
      <w:r w:rsidR="003D75FB">
        <w:rPr>
          <w:rtl/>
        </w:rPr>
        <w:t xml:space="preserve">. </w:t>
      </w:r>
      <w:r>
        <w:rPr>
          <w:rtl/>
        </w:rPr>
        <w:t xml:space="preserve">برادران مسلمان شما در زير چكمه دژخيمان شاه خرد شده اند و حكومت نظامى كه در اكثر شهرستانهاى مهم ايران برپاست ملت را به جان آورده از پيامبر اسلام صلى الله عليه و آله نقل مى شود: </w:t>
      </w:r>
      <w:r w:rsidR="007E6015" w:rsidRPr="00DB005C">
        <w:rPr>
          <w:rStyle w:val="libAieChar"/>
          <w:rtl/>
        </w:rPr>
        <w:t>«</w:t>
      </w:r>
      <w:r w:rsidR="007E6015" w:rsidRPr="00223D34">
        <w:rPr>
          <w:rStyle w:val="libHadeesChar"/>
          <w:rtl/>
        </w:rPr>
        <w:t>كلكم راع و كلكم مسئول عن رعيته</w:t>
      </w:r>
      <w:r w:rsidR="007E6015" w:rsidRPr="00DB005C">
        <w:rPr>
          <w:rStyle w:val="libAieChar"/>
          <w:rtl/>
        </w:rPr>
        <w:t>»</w:t>
      </w:r>
      <w:r w:rsidR="003D75FB">
        <w:rPr>
          <w:rStyle w:val="libAieChar"/>
          <w:rtl/>
        </w:rPr>
        <w:t xml:space="preserve">. </w:t>
      </w:r>
      <w:r>
        <w:rPr>
          <w:rtl/>
        </w:rPr>
        <w:t>همه افراد و از جمله شما سران دولتهاى اسلامى كه قدرت دفاع از ملت مظلوم ما را داريد مسئول هستيد</w:t>
      </w:r>
      <w:r w:rsidR="003D75FB">
        <w:rPr>
          <w:rtl/>
        </w:rPr>
        <w:t xml:space="preserve">. </w:t>
      </w:r>
      <w:r>
        <w:rPr>
          <w:rtl/>
        </w:rPr>
        <w:t>»</w:t>
      </w:r>
    </w:p>
    <w:p w:rsidR="00A46B3B" w:rsidRDefault="00A46B3B" w:rsidP="00A46B3B">
      <w:pPr>
        <w:pStyle w:val="libNormal"/>
        <w:rPr>
          <w:rtl/>
        </w:rPr>
      </w:pPr>
      <w:r>
        <w:rPr>
          <w:rtl/>
        </w:rPr>
        <w:t xml:space="preserve">والسلام عليكم و رحمة الله و بركاته روح الله الموسوى الخمينى </w:t>
      </w:r>
      <w:r w:rsidR="00433058" w:rsidRPr="00433058">
        <w:rPr>
          <w:rStyle w:val="libFootnotenumChar"/>
          <w:rtl/>
        </w:rPr>
        <w:t>(756)</w:t>
      </w:r>
    </w:p>
    <w:p w:rsidR="00A46B3B" w:rsidRDefault="005511EF" w:rsidP="005511EF">
      <w:pPr>
        <w:pStyle w:val="Heading1"/>
        <w:rPr>
          <w:rtl/>
        </w:rPr>
      </w:pPr>
      <w:r w:rsidRPr="00433058">
        <w:rPr>
          <w:rFonts w:hint="cs"/>
          <w:rtl/>
        </w:rPr>
        <w:br w:type="page"/>
      </w:r>
      <w:bookmarkStart w:id="459" w:name="_Toc372536783"/>
      <w:r w:rsidRPr="00433058">
        <w:rPr>
          <w:rtl/>
        </w:rPr>
        <w:lastRenderedPageBreak/>
        <w:t>استاد شهيد مرتضى مطهرى</w:t>
      </w:r>
      <w:bookmarkEnd w:id="459"/>
    </w:p>
    <w:p w:rsidR="00A46B3B" w:rsidRDefault="00A46B3B" w:rsidP="00A46B3B">
      <w:pPr>
        <w:pStyle w:val="libNormal"/>
        <w:rPr>
          <w:rtl/>
        </w:rPr>
      </w:pPr>
      <w:r>
        <w:rPr>
          <w:rtl/>
        </w:rPr>
        <w:t>شهادت</w:t>
      </w:r>
      <w:r w:rsidR="003D75FB">
        <w:rPr>
          <w:rtl/>
        </w:rPr>
        <w:t>:</w:t>
      </w:r>
      <w:r>
        <w:rPr>
          <w:rtl/>
        </w:rPr>
        <w:t xml:space="preserve"> 12/2/1358 ش</w:t>
      </w:r>
      <w:r w:rsidR="003D75FB">
        <w:rPr>
          <w:rtl/>
        </w:rPr>
        <w:t xml:space="preserve">. </w:t>
      </w:r>
    </w:p>
    <w:p w:rsidR="00A46B3B" w:rsidRDefault="00A46B3B" w:rsidP="00A46B3B">
      <w:pPr>
        <w:pStyle w:val="libNormal"/>
        <w:rPr>
          <w:rtl/>
        </w:rPr>
      </w:pPr>
      <w:r>
        <w:rPr>
          <w:rtl/>
        </w:rPr>
        <w:t>مرزبان بيدار</w:t>
      </w:r>
    </w:p>
    <w:p w:rsidR="00A46B3B" w:rsidRDefault="00A46B3B" w:rsidP="00A46B3B">
      <w:pPr>
        <w:pStyle w:val="libNormal"/>
        <w:rPr>
          <w:rtl/>
        </w:rPr>
      </w:pPr>
      <w:r>
        <w:rPr>
          <w:rtl/>
        </w:rPr>
        <w:t>محمد خردمند</w:t>
      </w:r>
    </w:p>
    <w:p w:rsidR="00A46B3B" w:rsidRDefault="00433058" w:rsidP="00433058">
      <w:pPr>
        <w:pStyle w:val="Heading2"/>
        <w:rPr>
          <w:rtl/>
        </w:rPr>
      </w:pPr>
      <w:bookmarkStart w:id="460" w:name="_Toc372536784"/>
      <w:r>
        <w:rPr>
          <w:rtl/>
        </w:rPr>
        <w:t>بهاران</w:t>
      </w:r>
      <w:bookmarkEnd w:id="460"/>
    </w:p>
    <w:p w:rsidR="00A46B3B" w:rsidRDefault="00A46B3B" w:rsidP="00A46B3B">
      <w:pPr>
        <w:pStyle w:val="libNormal"/>
        <w:rPr>
          <w:rtl/>
        </w:rPr>
      </w:pPr>
      <w:r>
        <w:rPr>
          <w:rtl/>
        </w:rPr>
        <w:t>در روز 13 بهمن 1298 شمسى</w:t>
      </w:r>
      <w:r w:rsidR="003D75FB">
        <w:rPr>
          <w:rtl/>
        </w:rPr>
        <w:t xml:space="preserve">، </w:t>
      </w:r>
      <w:r>
        <w:rPr>
          <w:rtl/>
        </w:rPr>
        <w:t xml:space="preserve">خداى كريم به عالم ربانى حاج شيخ محمد حسين مطهرى و همسر </w:t>
      </w:r>
      <w:r w:rsidR="002D69E1">
        <w:rPr>
          <w:rtl/>
        </w:rPr>
        <w:t>مؤمن</w:t>
      </w:r>
      <w:r>
        <w:rPr>
          <w:rtl/>
        </w:rPr>
        <w:t xml:space="preserve">ش - سكينه - فرزندى هديه كرد </w:t>
      </w:r>
      <w:r w:rsidR="00433058" w:rsidRPr="00433058">
        <w:rPr>
          <w:rStyle w:val="libFootnotenumChar"/>
          <w:rtl/>
        </w:rPr>
        <w:t>(757)</w:t>
      </w:r>
      <w:r>
        <w:rPr>
          <w:rtl/>
        </w:rPr>
        <w:t xml:space="preserve"> كه مرتضى ناميده شد و براى آن خانواده پاك</w:t>
      </w:r>
      <w:r w:rsidR="003D75FB">
        <w:rPr>
          <w:rtl/>
        </w:rPr>
        <w:t xml:space="preserve">، </w:t>
      </w:r>
      <w:r>
        <w:rPr>
          <w:rtl/>
        </w:rPr>
        <w:t>بهاران را به ارمغان آورد</w:t>
      </w:r>
      <w:r w:rsidR="003D75FB">
        <w:rPr>
          <w:rtl/>
        </w:rPr>
        <w:t xml:space="preserve">. </w:t>
      </w:r>
    </w:p>
    <w:p w:rsidR="00A46B3B" w:rsidRDefault="00A46B3B" w:rsidP="00A46B3B">
      <w:pPr>
        <w:pStyle w:val="libNormal"/>
        <w:rPr>
          <w:rtl/>
        </w:rPr>
      </w:pPr>
      <w:r>
        <w:rPr>
          <w:rtl/>
        </w:rPr>
        <w:t>مرتضى كم كم دوران كودكى را پشت سر گذاشت</w:t>
      </w:r>
      <w:r w:rsidR="003D75FB">
        <w:rPr>
          <w:rtl/>
        </w:rPr>
        <w:t xml:space="preserve">. </w:t>
      </w:r>
      <w:r>
        <w:rPr>
          <w:rtl/>
        </w:rPr>
        <w:t>او كه علاقه عجيبى به حقيقت و معنويت داشت با شور و شوق فراوان</w:t>
      </w:r>
      <w:r w:rsidR="003D75FB">
        <w:rPr>
          <w:rtl/>
        </w:rPr>
        <w:t xml:space="preserve">، </w:t>
      </w:r>
      <w:r>
        <w:rPr>
          <w:rtl/>
        </w:rPr>
        <w:t>نزد پدر شروع به آموزش ‍ كرد و عاقبت اين اشتياق</w:t>
      </w:r>
      <w:r w:rsidR="003D75FB">
        <w:rPr>
          <w:rtl/>
        </w:rPr>
        <w:t xml:space="preserve">، </w:t>
      </w:r>
      <w:r>
        <w:rPr>
          <w:rtl/>
        </w:rPr>
        <w:t>وى را به مكتب كشاند و به ديدار گلهاى آن بوستان رساند</w:t>
      </w:r>
      <w:r w:rsidR="003D75FB">
        <w:rPr>
          <w:rtl/>
        </w:rPr>
        <w:t xml:space="preserve">. </w:t>
      </w:r>
    </w:p>
    <w:p w:rsidR="00A46B3B" w:rsidRDefault="00433058" w:rsidP="00433058">
      <w:pPr>
        <w:pStyle w:val="Heading2"/>
        <w:rPr>
          <w:rtl/>
        </w:rPr>
      </w:pPr>
      <w:bookmarkStart w:id="461" w:name="_Toc372536785"/>
      <w:r>
        <w:rPr>
          <w:rtl/>
        </w:rPr>
        <w:t>بوى خوش گلستان</w:t>
      </w:r>
      <w:bookmarkEnd w:id="461"/>
    </w:p>
    <w:p w:rsidR="00A46B3B" w:rsidRDefault="00A46B3B" w:rsidP="00A46B3B">
      <w:pPr>
        <w:pStyle w:val="libNormal"/>
        <w:rPr>
          <w:rtl/>
        </w:rPr>
      </w:pPr>
      <w:r>
        <w:rPr>
          <w:rtl/>
        </w:rPr>
        <w:t xml:space="preserve">او در دوازده سالگى عطر روح بخش گلستان بزرگ حوزه علميه مشهد را احساس كرد و عاشقانه به آنجا روى كرد </w:t>
      </w:r>
      <w:r w:rsidR="00433058" w:rsidRPr="00433058">
        <w:rPr>
          <w:rStyle w:val="libFootnotenumChar"/>
          <w:rtl/>
        </w:rPr>
        <w:t>(758)</w:t>
      </w:r>
      <w:r>
        <w:rPr>
          <w:rtl/>
        </w:rPr>
        <w:t xml:space="preserve"> و چنان پرتلاش و منظم به تحصيل مشغول شد كه باعث شگفتى اهل بصيرت گرديد</w:t>
      </w:r>
      <w:r w:rsidR="003D75FB">
        <w:rPr>
          <w:rtl/>
        </w:rPr>
        <w:t xml:space="preserve">. </w:t>
      </w:r>
    </w:p>
    <w:p w:rsidR="00A46B3B" w:rsidRDefault="00A46B3B" w:rsidP="00A46B3B">
      <w:pPr>
        <w:pStyle w:val="libNormal"/>
        <w:rPr>
          <w:rtl/>
        </w:rPr>
      </w:pPr>
      <w:r>
        <w:rPr>
          <w:rtl/>
        </w:rPr>
        <w:t>رفته رفته افكارى بلند و سؤ الهايى سرنوشت ساز برايش آشكار شد جهان آفريده كيست</w:t>
      </w:r>
      <w:r w:rsidR="003D75FB">
        <w:rPr>
          <w:rtl/>
        </w:rPr>
        <w:t>؟</w:t>
      </w:r>
      <w:r>
        <w:rPr>
          <w:rtl/>
        </w:rPr>
        <w:t xml:space="preserve"> خدا چگونه صفاتى دارد؟ انسان براى چه آفريده شده است</w:t>
      </w:r>
      <w:r w:rsidR="003D75FB">
        <w:rPr>
          <w:rtl/>
        </w:rPr>
        <w:t>؟</w:t>
      </w:r>
      <w:r>
        <w:rPr>
          <w:rtl/>
        </w:rPr>
        <w:t xml:space="preserve"> و</w:t>
      </w:r>
      <w:r w:rsidR="003D75FB">
        <w:rPr>
          <w:rtl/>
        </w:rPr>
        <w:t xml:space="preserve">... </w:t>
      </w:r>
      <w:r>
        <w:rPr>
          <w:rtl/>
        </w:rPr>
        <w:t>اين پرسشها همه فكر او را به خود مشغول ساخته بود</w:t>
      </w:r>
      <w:r w:rsidR="003D75FB">
        <w:rPr>
          <w:rtl/>
        </w:rPr>
        <w:t xml:space="preserve">. </w:t>
      </w:r>
      <w:r>
        <w:rPr>
          <w:rtl/>
        </w:rPr>
        <w:t>در آن زمان مرتضى آرزو مى كرد كه روزى بتواند در درس ميرزا مهدى شهيدى رضوى - مدرس فلسفه الهى - حاضر شود</w:t>
      </w:r>
      <w:r w:rsidR="003D75FB">
        <w:rPr>
          <w:rtl/>
        </w:rPr>
        <w:t xml:space="preserve">، </w:t>
      </w:r>
      <w:r>
        <w:rPr>
          <w:rtl/>
        </w:rPr>
        <w:t>اما اين آرزو برآورده نشد و آن استاد در سال 1355 قمرى درگذشت</w:t>
      </w:r>
      <w:r w:rsidR="003D75FB">
        <w:rPr>
          <w:rtl/>
        </w:rPr>
        <w:t xml:space="preserve">. </w:t>
      </w:r>
      <w:r w:rsidR="00433058" w:rsidRPr="00433058">
        <w:rPr>
          <w:rStyle w:val="libFootnotenumChar"/>
          <w:rtl/>
        </w:rPr>
        <w:t>(759)</w:t>
      </w:r>
    </w:p>
    <w:p w:rsidR="00A46B3B" w:rsidRDefault="00A46B3B" w:rsidP="00A46B3B">
      <w:pPr>
        <w:pStyle w:val="libNormal"/>
      </w:pPr>
      <w:r>
        <w:rPr>
          <w:rtl/>
        </w:rPr>
        <w:lastRenderedPageBreak/>
        <w:t>سرانجام مرتضى در سال 1316 شمسى در زمانى كه حكومت سياه رضاخان بيداد مى كرد</w:t>
      </w:r>
      <w:r w:rsidR="003D75FB">
        <w:rPr>
          <w:rtl/>
        </w:rPr>
        <w:t xml:space="preserve">. </w:t>
      </w:r>
      <w:r>
        <w:rPr>
          <w:rtl/>
        </w:rPr>
        <w:t>ظلمت همه جا را فراگرفته بود</w:t>
      </w:r>
      <w:r w:rsidR="003D75FB">
        <w:rPr>
          <w:rtl/>
        </w:rPr>
        <w:t xml:space="preserve">، </w:t>
      </w:r>
      <w:r>
        <w:rPr>
          <w:rtl/>
        </w:rPr>
        <w:t>به دنبال نور و فضيلت</w:t>
      </w:r>
      <w:r w:rsidR="003D75FB">
        <w:rPr>
          <w:rtl/>
        </w:rPr>
        <w:t xml:space="preserve">، </w:t>
      </w:r>
      <w:r>
        <w:rPr>
          <w:rtl/>
        </w:rPr>
        <w:t>همه جا را فراگرفته بود</w:t>
      </w:r>
      <w:r w:rsidR="003D75FB">
        <w:rPr>
          <w:rtl/>
        </w:rPr>
        <w:t xml:space="preserve">، </w:t>
      </w:r>
      <w:r>
        <w:rPr>
          <w:rtl/>
        </w:rPr>
        <w:t>به دنبال نور و فضيلت راهى حوزه علميه قم شد تا روح تشنه اش را از كوثر قرآن و زمزم عترت سيراب كند</w:t>
      </w:r>
      <w:r w:rsidR="003D75FB">
        <w:rPr>
          <w:rtl/>
        </w:rPr>
        <w:t xml:space="preserve">. </w:t>
      </w:r>
      <w:r w:rsidR="00433058" w:rsidRPr="00433058">
        <w:rPr>
          <w:rStyle w:val="libFootnotenumChar"/>
          <w:rtl/>
        </w:rPr>
        <w:t>(760)</w:t>
      </w:r>
    </w:p>
    <w:p w:rsidR="00A46B3B" w:rsidRDefault="00A46B3B" w:rsidP="00A46B3B">
      <w:pPr>
        <w:pStyle w:val="libNormal"/>
        <w:rPr>
          <w:rtl/>
        </w:rPr>
      </w:pPr>
      <w:r>
        <w:rPr>
          <w:rtl/>
        </w:rPr>
        <w:t>مطهرى به دنبال يافتن گنج علم و فضيلت</w:t>
      </w:r>
      <w:r w:rsidR="003D75FB">
        <w:rPr>
          <w:rtl/>
        </w:rPr>
        <w:t xml:space="preserve">، </w:t>
      </w:r>
      <w:r>
        <w:rPr>
          <w:rtl/>
        </w:rPr>
        <w:t>با شور و علاقه اى وصف نشدنى</w:t>
      </w:r>
      <w:r w:rsidR="003D75FB">
        <w:rPr>
          <w:rtl/>
        </w:rPr>
        <w:t xml:space="preserve">، </w:t>
      </w:r>
      <w:r>
        <w:rPr>
          <w:rtl/>
        </w:rPr>
        <w:t>به تلاش و فعاليت پرداخت</w:t>
      </w:r>
      <w:r w:rsidR="003D75FB">
        <w:rPr>
          <w:rtl/>
        </w:rPr>
        <w:t xml:space="preserve">. </w:t>
      </w:r>
      <w:r>
        <w:rPr>
          <w:rtl/>
        </w:rPr>
        <w:t>پشتكار و كثرت مطالعه او همه اهل علم را در مدرسه فيضيه شگفت زده كرد</w:t>
      </w:r>
      <w:r w:rsidR="003D75FB">
        <w:rPr>
          <w:rtl/>
        </w:rPr>
        <w:t xml:space="preserve">. </w:t>
      </w:r>
      <w:r w:rsidR="00433058" w:rsidRPr="00433058">
        <w:rPr>
          <w:rStyle w:val="libFootnotenumChar"/>
          <w:rtl/>
        </w:rPr>
        <w:t>(761)</w:t>
      </w:r>
    </w:p>
    <w:p w:rsidR="00A46B3B" w:rsidRDefault="00A46B3B" w:rsidP="00A46B3B">
      <w:pPr>
        <w:pStyle w:val="libNormal"/>
        <w:rPr>
          <w:rtl/>
        </w:rPr>
      </w:pPr>
      <w:r>
        <w:rPr>
          <w:rtl/>
        </w:rPr>
        <w:t>او آرام و قرار نداشت</w:t>
      </w:r>
      <w:r w:rsidR="003D75FB">
        <w:rPr>
          <w:rtl/>
        </w:rPr>
        <w:t xml:space="preserve">، </w:t>
      </w:r>
      <w:r>
        <w:rPr>
          <w:rtl/>
        </w:rPr>
        <w:t>منتظر و تشنه به دنبال گمشده اى بود در اين هنگام ستاره اى بدرخشيد و او را به مقصود رساند</w:t>
      </w:r>
      <w:r w:rsidR="003D75FB">
        <w:rPr>
          <w:rtl/>
        </w:rPr>
        <w:t xml:space="preserve">. </w:t>
      </w:r>
      <w:r>
        <w:rPr>
          <w:rtl/>
        </w:rPr>
        <w:t>حضرت امام خمينى - الگوى علم و تقوا - درس اخلاق تشكيل داد و به نور افشانى و انسان سازى پرداخت</w:t>
      </w:r>
      <w:r w:rsidR="003D75FB">
        <w:rPr>
          <w:rtl/>
        </w:rPr>
        <w:t xml:space="preserve">. </w:t>
      </w:r>
    </w:p>
    <w:p w:rsidR="00A46B3B" w:rsidRDefault="00A46B3B" w:rsidP="00A46B3B">
      <w:pPr>
        <w:pStyle w:val="libNormal"/>
        <w:rPr>
          <w:rtl/>
        </w:rPr>
      </w:pPr>
      <w:r>
        <w:rPr>
          <w:rtl/>
        </w:rPr>
        <w:t>مطهرى به زيارت آن استاد بزرگ نايل آمد و از سرچشمه زلال او سيراب شد</w:t>
      </w:r>
      <w:r w:rsidR="003D75FB">
        <w:rPr>
          <w:rtl/>
        </w:rPr>
        <w:t xml:space="preserve">. </w:t>
      </w:r>
      <w:r w:rsidR="00433058" w:rsidRPr="00433058">
        <w:rPr>
          <w:rStyle w:val="libFootnotenumChar"/>
          <w:rtl/>
        </w:rPr>
        <w:t>(762)</w:t>
      </w:r>
      <w:r>
        <w:rPr>
          <w:rtl/>
        </w:rPr>
        <w:t xml:space="preserve"> اين درس در حقيقت درس معارف و سير و سلوك بود</w:t>
      </w:r>
      <w:r w:rsidR="003D75FB">
        <w:rPr>
          <w:rtl/>
        </w:rPr>
        <w:t xml:space="preserve">، </w:t>
      </w:r>
      <w:r>
        <w:rPr>
          <w:rtl/>
        </w:rPr>
        <w:t>نه اخلاق به مفهوم علمى آن</w:t>
      </w:r>
      <w:r w:rsidR="003D75FB">
        <w:rPr>
          <w:rtl/>
        </w:rPr>
        <w:t xml:space="preserve">. </w:t>
      </w:r>
      <w:r>
        <w:rPr>
          <w:rtl/>
        </w:rPr>
        <w:t>درس «يافتن» و «رسيدن» بود نه فقط «دانستن» و «آموختن»</w:t>
      </w:r>
      <w:r w:rsidR="003D75FB">
        <w:rPr>
          <w:rtl/>
        </w:rPr>
        <w:t xml:space="preserve">. </w:t>
      </w:r>
    </w:p>
    <w:p w:rsidR="00A46B3B" w:rsidRDefault="00A46B3B" w:rsidP="00A46B3B">
      <w:pPr>
        <w:pStyle w:val="libNormal"/>
        <w:rPr>
          <w:rtl/>
        </w:rPr>
      </w:pPr>
      <w:r>
        <w:rPr>
          <w:rtl/>
        </w:rPr>
        <w:t>مرتضى از سويى</w:t>
      </w:r>
      <w:r w:rsidR="003D75FB">
        <w:rPr>
          <w:rtl/>
        </w:rPr>
        <w:t xml:space="preserve">، </w:t>
      </w:r>
      <w:r>
        <w:rPr>
          <w:rtl/>
        </w:rPr>
        <w:t>غرق در مطالعه و تحصيل و تدريس و از سويى ديگر يكى از مهم ترين كارهايش و بلكه عالى ترين و مهم ترين كارهايش و بلكه عالى ترين و مهم ترين فعاليتش</w:t>
      </w:r>
      <w:r w:rsidR="003D75FB">
        <w:rPr>
          <w:rtl/>
        </w:rPr>
        <w:t xml:space="preserve">، </w:t>
      </w:r>
      <w:r>
        <w:rPr>
          <w:rtl/>
        </w:rPr>
        <w:t>راز و نياز و مناجات نيمه شب و اشك سحرى بود</w:t>
      </w:r>
      <w:r w:rsidR="003D75FB">
        <w:rPr>
          <w:rtl/>
        </w:rPr>
        <w:t xml:space="preserve">. </w:t>
      </w:r>
      <w:r>
        <w:rPr>
          <w:rtl/>
        </w:rPr>
        <w:t>او شيرينى و لذتى از اين كار مبارك و سعادت آفرين</w:t>
      </w:r>
      <w:r w:rsidR="003D75FB">
        <w:rPr>
          <w:rtl/>
        </w:rPr>
        <w:t xml:space="preserve">، </w:t>
      </w:r>
      <w:r>
        <w:rPr>
          <w:rtl/>
        </w:rPr>
        <w:t>احساس ‍ مى كرد كه شب تيره زندگيش را تبديل به روز روشن مى نمود</w:t>
      </w:r>
      <w:r w:rsidR="003D75FB">
        <w:rPr>
          <w:rtl/>
        </w:rPr>
        <w:t xml:space="preserve">. </w:t>
      </w:r>
    </w:p>
    <w:p w:rsidR="00A46B3B" w:rsidRDefault="00433058" w:rsidP="00433058">
      <w:pPr>
        <w:pStyle w:val="Heading2"/>
        <w:rPr>
          <w:rtl/>
        </w:rPr>
      </w:pPr>
      <w:bookmarkStart w:id="462" w:name="_Toc372536786"/>
      <w:r>
        <w:rPr>
          <w:rtl/>
        </w:rPr>
        <w:t>دانش اندوزى</w:t>
      </w:r>
      <w:bookmarkEnd w:id="462"/>
    </w:p>
    <w:p w:rsidR="00A46B3B" w:rsidRDefault="00A46B3B" w:rsidP="00A46B3B">
      <w:pPr>
        <w:pStyle w:val="libNormal"/>
        <w:rPr>
          <w:rtl/>
        </w:rPr>
      </w:pPr>
      <w:r>
        <w:rPr>
          <w:rtl/>
        </w:rPr>
        <w:t>مطهرى با دقت</w:t>
      </w:r>
      <w:r w:rsidR="003D75FB">
        <w:rPr>
          <w:rtl/>
        </w:rPr>
        <w:t xml:space="preserve">، </w:t>
      </w:r>
      <w:r>
        <w:rPr>
          <w:rtl/>
        </w:rPr>
        <w:t>سرعت</w:t>
      </w:r>
      <w:r w:rsidR="003D75FB">
        <w:rPr>
          <w:rtl/>
        </w:rPr>
        <w:t xml:space="preserve">، </w:t>
      </w:r>
      <w:r>
        <w:rPr>
          <w:rtl/>
        </w:rPr>
        <w:t>نظم و تلاشى ستودنى به آموختن علوم اسلامى مشغول شد او نزد آية الله صدوقى</w:t>
      </w:r>
      <w:r w:rsidR="003D75FB">
        <w:rPr>
          <w:rtl/>
        </w:rPr>
        <w:t xml:space="preserve">، </w:t>
      </w:r>
      <w:r>
        <w:rPr>
          <w:rtl/>
        </w:rPr>
        <w:t xml:space="preserve">كتاب «مطول» را فراگرفت و در محضر آية </w:t>
      </w:r>
      <w:r>
        <w:rPr>
          <w:rtl/>
        </w:rPr>
        <w:lastRenderedPageBreak/>
        <w:t>الله مرعشى نجفى</w:t>
      </w:r>
      <w:r w:rsidR="003D75FB">
        <w:rPr>
          <w:rtl/>
        </w:rPr>
        <w:t xml:space="preserve">، </w:t>
      </w:r>
      <w:r>
        <w:rPr>
          <w:rtl/>
        </w:rPr>
        <w:t>«شرح لمعه» را بياموخت</w:t>
      </w:r>
      <w:r w:rsidR="003D75FB">
        <w:rPr>
          <w:rtl/>
        </w:rPr>
        <w:t xml:space="preserve">. </w:t>
      </w:r>
      <w:r>
        <w:rPr>
          <w:rtl/>
        </w:rPr>
        <w:t>او همچنين از استادانى بزرگ مانند آيات سيد صدرالدين صدر</w:t>
      </w:r>
      <w:r w:rsidR="003D75FB">
        <w:rPr>
          <w:rtl/>
        </w:rPr>
        <w:t xml:space="preserve">، </w:t>
      </w:r>
      <w:r>
        <w:rPr>
          <w:rtl/>
        </w:rPr>
        <w:t>سيد محمد رضا گلپايگانى</w:t>
      </w:r>
      <w:r w:rsidR="003D75FB">
        <w:rPr>
          <w:rtl/>
        </w:rPr>
        <w:t xml:space="preserve">، </w:t>
      </w:r>
      <w:r>
        <w:rPr>
          <w:rtl/>
        </w:rPr>
        <w:t>سيد احمد خوانسارى</w:t>
      </w:r>
      <w:r w:rsidR="003D75FB">
        <w:rPr>
          <w:rtl/>
        </w:rPr>
        <w:t xml:space="preserve">، </w:t>
      </w:r>
      <w:r>
        <w:rPr>
          <w:rtl/>
        </w:rPr>
        <w:t>سيد محمد تقى خوانسارى</w:t>
      </w:r>
      <w:r w:rsidR="003D75FB">
        <w:rPr>
          <w:rtl/>
        </w:rPr>
        <w:t xml:space="preserve">، </w:t>
      </w:r>
      <w:r>
        <w:rPr>
          <w:rtl/>
        </w:rPr>
        <w:t>سيد محمد حجت</w:t>
      </w:r>
      <w:r w:rsidR="003D75FB">
        <w:rPr>
          <w:rtl/>
        </w:rPr>
        <w:t xml:space="preserve">، </w:t>
      </w:r>
      <w:r>
        <w:rPr>
          <w:rtl/>
        </w:rPr>
        <w:t>سيد محمد محقق يزدى - معروف به داماد - انگجى و ميرزا مهدى آشتيانى - كه سلام خدا بر همگى آنان - در علوم گوناگون بهره مند شد</w:t>
      </w:r>
      <w:r w:rsidR="003D75FB">
        <w:rPr>
          <w:rtl/>
        </w:rPr>
        <w:t xml:space="preserve">. </w:t>
      </w:r>
    </w:p>
    <w:p w:rsidR="00A46B3B" w:rsidRDefault="00A46B3B" w:rsidP="00A46B3B">
      <w:pPr>
        <w:pStyle w:val="libNormal"/>
        <w:rPr>
          <w:rtl/>
        </w:rPr>
      </w:pPr>
      <w:r>
        <w:rPr>
          <w:rtl/>
        </w:rPr>
        <w:t>ديدار با عالم ربانى حاج ميرزا على آقا شيرازى اصفهانى</w:t>
      </w:r>
      <w:r w:rsidR="003D75FB">
        <w:rPr>
          <w:rtl/>
        </w:rPr>
        <w:t xml:space="preserve">، </w:t>
      </w:r>
      <w:r>
        <w:rPr>
          <w:rtl/>
        </w:rPr>
        <w:t>مرتضى را وارد دنيايى جديد و شگفت انگيز كرد</w:t>
      </w:r>
      <w:r w:rsidR="003D75FB">
        <w:rPr>
          <w:rtl/>
        </w:rPr>
        <w:t xml:space="preserve">. </w:t>
      </w:r>
      <w:r>
        <w:rPr>
          <w:rtl/>
        </w:rPr>
        <w:t>حاج ميرزا على آقا با نهج البلاغه مى زيست</w:t>
      </w:r>
      <w:r w:rsidR="003D75FB">
        <w:rPr>
          <w:rtl/>
        </w:rPr>
        <w:t xml:space="preserve">، </w:t>
      </w:r>
      <w:r>
        <w:rPr>
          <w:rtl/>
        </w:rPr>
        <w:t>با آن تنفس مى كرد و روحش با اين كتاب همدم و جمله هاى گرانقدر آن</w:t>
      </w:r>
      <w:r w:rsidR="003D75FB">
        <w:rPr>
          <w:rtl/>
        </w:rPr>
        <w:t xml:space="preserve">، </w:t>
      </w:r>
      <w:r>
        <w:rPr>
          <w:rtl/>
        </w:rPr>
        <w:t>ورد زبانش بود</w:t>
      </w:r>
      <w:r w:rsidR="003D75FB">
        <w:rPr>
          <w:rtl/>
        </w:rPr>
        <w:t xml:space="preserve">. </w:t>
      </w:r>
      <w:r>
        <w:rPr>
          <w:rtl/>
        </w:rPr>
        <w:t>و مهم تر آنكه به هر آنچه مى دانست عمل مى كرد</w:t>
      </w:r>
      <w:r w:rsidR="003D75FB">
        <w:rPr>
          <w:rtl/>
        </w:rPr>
        <w:t xml:space="preserve">. </w:t>
      </w:r>
      <w:r>
        <w:rPr>
          <w:rtl/>
        </w:rPr>
        <w:t>راستى كه مرد حقيقت و معنويت بود</w:t>
      </w:r>
      <w:r w:rsidR="003D75FB">
        <w:rPr>
          <w:rtl/>
        </w:rPr>
        <w:t xml:space="preserve">. </w:t>
      </w:r>
      <w:r w:rsidR="00433058" w:rsidRPr="00433058">
        <w:rPr>
          <w:rStyle w:val="libFootnotenumChar"/>
          <w:rtl/>
        </w:rPr>
        <w:t>(763)</w:t>
      </w:r>
    </w:p>
    <w:p w:rsidR="00A46B3B" w:rsidRDefault="00A46B3B" w:rsidP="00A46B3B">
      <w:pPr>
        <w:pStyle w:val="libNormal"/>
        <w:rPr>
          <w:rtl/>
        </w:rPr>
      </w:pPr>
      <w:r>
        <w:rPr>
          <w:rtl/>
        </w:rPr>
        <w:t>مطهرى</w:t>
      </w:r>
      <w:r w:rsidR="003D75FB">
        <w:rPr>
          <w:rtl/>
        </w:rPr>
        <w:t xml:space="preserve">، </w:t>
      </w:r>
      <w:r>
        <w:rPr>
          <w:rtl/>
        </w:rPr>
        <w:t>تحصيل رسمى علوم عقلى و فلسفى را در سال 1323 شمسى آغاز كرد</w:t>
      </w:r>
      <w:r w:rsidR="003D75FB">
        <w:rPr>
          <w:rtl/>
        </w:rPr>
        <w:t xml:space="preserve">. </w:t>
      </w:r>
      <w:r w:rsidR="00433058" w:rsidRPr="00433058">
        <w:rPr>
          <w:rStyle w:val="libFootnotenumChar"/>
          <w:rtl/>
        </w:rPr>
        <w:t>(764)</w:t>
      </w:r>
      <w:r>
        <w:rPr>
          <w:rtl/>
        </w:rPr>
        <w:t xml:space="preserve"> او بحث حكمت از «شرح منظومه» حكيم سبزوارى و مبحث نفس از «اسفار اربعه» صدرالمتاءلهين شيرازى را در محضر حضرت امام خمينى آموخت</w:t>
      </w:r>
      <w:r w:rsidR="003D75FB">
        <w:rPr>
          <w:rtl/>
        </w:rPr>
        <w:t xml:space="preserve">. </w:t>
      </w:r>
      <w:r w:rsidR="00433058" w:rsidRPr="00433058">
        <w:rPr>
          <w:rStyle w:val="libFootnotenumChar"/>
          <w:rtl/>
        </w:rPr>
        <w:t>(765)</w:t>
      </w:r>
    </w:p>
    <w:p w:rsidR="00A46B3B" w:rsidRDefault="00A46B3B" w:rsidP="00A46B3B">
      <w:pPr>
        <w:pStyle w:val="libNormal"/>
        <w:rPr>
          <w:rtl/>
        </w:rPr>
      </w:pPr>
      <w:r>
        <w:rPr>
          <w:rtl/>
        </w:rPr>
        <w:t>وى بعد از ورود آية الله بروجردى به قم</w:t>
      </w:r>
      <w:r w:rsidR="003D75FB">
        <w:rPr>
          <w:rtl/>
        </w:rPr>
        <w:t xml:space="preserve">، </w:t>
      </w:r>
      <w:r>
        <w:rPr>
          <w:rtl/>
        </w:rPr>
        <w:t xml:space="preserve">در درس فقه و اصول ايشان شركت كرد </w:t>
      </w:r>
      <w:r w:rsidR="00433058" w:rsidRPr="00433058">
        <w:rPr>
          <w:rStyle w:val="libFootnotenumChar"/>
          <w:rtl/>
        </w:rPr>
        <w:t>(766)</w:t>
      </w:r>
      <w:r>
        <w:rPr>
          <w:rtl/>
        </w:rPr>
        <w:t xml:space="preserve"> و از بحثهاى مجتهد پرور آن عالم ربانى بهره مند شد</w:t>
      </w:r>
      <w:r w:rsidR="003D75FB">
        <w:rPr>
          <w:rtl/>
        </w:rPr>
        <w:t xml:space="preserve">. </w:t>
      </w:r>
      <w:r>
        <w:rPr>
          <w:rtl/>
        </w:rPr>
        <w:t>او پيش از رسيدن به مرحله اجتهاد</w:t>
      </w:r>
      <w:r w:rsidR="003D75FB">
        <w:rPr>
          <w:rtl/>
        </w:rPr>
        <w:t xml:space="preserve">، </w:t>
      </w:r>
      <w:r>
        <w:rPr>
          <w:rtl/>
        </w:rPr>
        <w:t>از آية الله بروجردى تقليد مى كرد</w:t>
      </w:r>
      <w:r w:rsidR="003D75FB">
        <w:rPr>
          <w:rtl/>
        </w:rPr>
        <w:t xml:space="preserve">. </w:t>
      </w:r>
      <w:r w:rsidR="00433058" w:rsidRPr="00433058">
        <w:rPr>
          <w:rStyle w:val="libFootnotenumChar"/>
          <w:rtl/>
        </w:rPr>
        <w:t>(767)</w:t>
      </w:r>
    </w:p>
    <w:p w:rsidR="00A46B3B" w:rsidRDefault="00A46B3B" w:rsidP="00A46B3B">
      <w:pPr>
        <w:pStyle w:val="libNormal"/>
        <w:rPr>
          <w:rtl/>
        </w:rPr>
      </w:pPr>
      <w:r>
        <w:rPr>
          <w:rtl/>
        </w:rPr>
        <w:t>مطهرى</w:t>
      </w:r>
      <w:r w:rsidR="003D75FB">
        <w:rPr>
          <w:rtl/>
        </w:rPr>
        <w:t xml:space="preserve">، </w:t>
      </w:r>
      <w:r>
        <w:rPr>
          <w:rtl/>
        </w:rPr>
        <w:t xml:space="preserve">درس اصول فقه را از «مباحث عقليه» به طور خصوصى از حضرت امام خمينى فرا گرفت </w:t>
      </w:r>
      <w:r w:rsidR="00433058" w:rsidRPr="00433058">
        <w:rPr>
          <w:rStyle w:val="libFootnotenumChar"/>
          <w:rtl/>
        </w:rPr>
        <w:t>(768)</w:t>
      </w:r>
      <w:r>
        <w:rPr>
          <w:rtl/>
        </w:rPr>
        <w:t xml:space="preserve"> و راز و رمز اجتهاد را از آن حكيم الهى و فقيه وارسته بياموخت</w:t>
      </w:r>
      <w:r w:rsidR="003D75FB">
        <w:rPr>
          <w:rtl/>
        </w:rPr>
        <w:t xml:space="preserve">. </w:t>
      </w:r>
    </w:p>
    <w:p w:rsidR="00A46B3B" w:rsidRDefault="00A46B3B" w:rsidP="00A46B3B">
      <w:pPr>
        <w:pStyle w:val="libNormal"/>
        <w:rPr>
          <w:rtl/>
        </w:rPr>
      </w:pPr>
      <w:r>
        <w:rPr>
          <w:rtl/>
        </w:rPr>
        <w:lastRenderedPageBreak/>
        <w:t>در سال 1329 ش</w:t>
      </w:r>
      <w:r w:rsidR="003D75FB">
        <w:rPr>
          <w:rtl/>
        </w:rPr>
        <w:t xml:space="preserve">. </w:t>
      </w:r>
      <w:r>
        <w:rPr>
          <w:rtl/>
        </w:rPr>
        <w:t>استاد مطهرى در محضر درس استاد علامه سيد محمد حسين طباطبايى حاضر شد و مبحث «الهيات» از كتاب «شفا» (تاءليف ابوعلى سينا) را از آن حكيم بزرگ بياموخت</w:t>
      </w:r>
      <w:r w:rsidR="003D75FB">
        <w:rPr>
          <w:rtl/>
        </w:rPr>
        <w:t xml:space="preserve">. </w:t>
      </w:r>
      <w:r w:rsidR="00433058" w:rsidRPr="00433058">
        <w:rPr>
          <w:rStyle w:val="libFootnotenumChar"/>
          <w:rtl/>
        </w:rPr>
        <w:t>(769)</w:t>
      </w:r>
    </w:p>
    <w:p w:rsidR="00A46B3B" w:rsidRDefault="00A46B3B" w:rsidP="00A46B3B">
      <w:pPr>
        <w:pStyle w:val="libNormal"/>
        <w:rPr>
          <w:rtl/>
        </w:rPr>
      </w:pPr>
      <w:r>
        <w:rPr>
          <w:rtl/>
        </w:rPr>
        <w:t>علامه طباطبايى</w:t>
      </w:r>
      <w:r w:rsidR="003D75FB">
        <w:rPr>
          <w:rtl/>
        </w:rPr>
        <w:t xml:space="preserve">، </w:t>
      </w:r>
      <w:r>
        <w:rPr>
          <w:rtl/>
        </w:rPr>
        <w:t>درس ديگرى - غير از الهيات شفا - در فلسفه شروع كرده بود كه در شبهاى پنجشنبه و جمعه تشكيل مى شد</w:t>
      </w:r>
      <w:r w:rsidR="003D75FB">
        <w:rPr>
          <w:rtl/>
        </w:rPr>
        <w:t xml:space="preserve">. </w:t>
      </w:r>
      <w:r>
        <w:rPr>
          <w:rtl/>
        </w:rPr>
        <w:t>اين درس خصوصى بود و در آن جمعى از فاضلان حوزه علميه قم</w:t>
      </w:r>
      <w:r w:rsidR="003D75FB">
        <w:rPr>
          <w:rtl/>
        </w:rPr>
        <w:t xml:space="preserve">، </w:t>
      </w:r>
      <w:r>
        <w:rPr>
          <w:rtl/>
        </w:rPr>
        <w:t>از جمله آية الله دكتر بهشتى</w:t>
      </w:r>
      <w:r w:rsidR="003D75FB">
        <w:rPr>
          <w:rtl/>
        </w:rPr>
        <w:t xml:space="preserve">، </w:t>
      </w:r>
      <w:r>
        <w:rPr>
          <w:rtl/>
        </w:rPr>
        <w:t>امام موسى صدر</w:t>
      </w:r>
      <w:r w:rsidR="003D75FB">
        <w:rPr>
          <w:rtl/>
        </w:rPr>
        <w:t xml:space="preserve">، </w:t>
      </w:r>
      <w:r>
        <w:rPr>
          <w:rtl/>
        </w:rPr>
        <w:t>استاد مطهرى</w:t>
      </w:r>
      <w:r w:rsidR="003D75FB">
        <w:rPr>
          <w:rtl/>
        </w:rPr>
        <w:t xml:space="preserve">، </w:t>
      </w:r>
      <w:r>
        <w:rPr>
          <w:rtl/>
        </w:rPr>
        <w:t>دكتر احمد احمدى و</w:t>
      </w:r>
      <w:r w:rsidR="003D75FB">
        <w:rPr>
          <w:rtl/>
        </w:rPr>
        <w:t xml:space="preserve">... </w:t>
      </w:r>
      <w:r>
        <w:rPr>
          <w:rtl/>
        </w:rPr>
        <w:t xml:space="preserve">شركت مى كردند </w:t>
      </w:r>
      <w:r w:rsidR="00433058" w:rsidRPr="00433058">
        <w:rPr>
          <w:rStyle w:val="libFootnotenumChar"/>
          <w:rtl/>
        </w:rPr>
        <w:t>(770)</w:t>
      </w:r>
      <w:r>
        <w:rPr>
          <w:rtl/>
        </w:rPr>
        <w:t xml:space="preserve"> ثمره مبارك اين مجمع علمى بزرگ</w:t>
      </w:r>
      <w:r w:rsidR="003D75FB">
        <w:rPr>
          <w:rtl/>
        </w:rPr>
        <w:t xml:space="preserve">، </w:t>
      </w:r>
      <w:r>
        <w:rPr>
          <w:rtl/>
        </w:rPr>
        <w:t>شاهكارى جهانى در كلام و فلسفه است به نام كتاب «اصول فلسفه و روش رئاليسم»</w:t>
      </w:r>
      <w:r w:rsidR="003D75FB">
        <w:rPr>
          <w:rtl/>
        </w:rPr>
        <w:t xml:space="preserve">. </w:t>
      </w:r>
      <w:r>
        <w:rPr>
          <w:rtl/>
        </w:rPr>
        <w:t>سهم مطهرى در آفرينش اين اثر پربار و ماندگار</w:t>
      </w:r>
      <w:r w:rsidR="003D75FB">
        <w:rPr>
          <w:rtl/>
        </w:rPr>
        <w:t xml:space="preserve">، </w:t>
      </w:r>
      <w:r>
        <w:rPr>
          <w:rtl/>
        </w:rPr>
        <w:t>اگر بيشتر از علامه طباطبايى نباشد</w:t>
      </w:r>
      <w:r w:rsidR="003D75FB">
        <w:rPr>
          <w:rtl/>
        </w:rPr>
        <w:t xml:space="preserve">، </w:t>
      </w:r>
      <w:r>
        <w:rPr>
          <w:rtl/>
        </w:rPr>
        <w:t>بدون شك</w:t>
      </w:r>
      <w:r w:rsidR="003D75FB">
        <w:rPr>
          <w:rtl/>
        </w:rPr>
        <w:t xml:space="preserve">، </w:t>
      </w:r>
      <w:r>
        <w:rPr>
          <w:rtl/>
        </w:rPr>
        <w:t>كمتر نيست</w:t>
      </w:r>
      <w:r w:rsidR="003D75FB">
        <w:rPr>
          <w:rtl/>
        </w:rPr>
        <w:t xml:space="preserve">. </w:t>
      </w:r>
    </w:p>
    <w:p w:rsidR="00A46B3B" w:rsidRDefault="00A46B3B" w:rsidP="00A46B3B">
      <w:pPr>
        <w:pStyle w:val="libNormal"/>
        <w:rPr>
          <w:rtl/>
        </w:rPr>
      </w:pPr>
      <w:r>
        <w:rPr>
          <w:rtl/>
        </w:rPr>
        <w:t>استاد مطهرى</w:t>
      </w:r>
      <w:r w:rsidR="003D75FB">
        <w:rPr>
          <w:rtl/>
        </w:rPr>
        <w:t xml:space="preserve">، </w:t>
      </w:r>
      <w:r>
        <w:rPr>
          <w:rtl/>
        </w:rPr>
        <w:t>همچنين در دوره تحصيل همفكر و يار و ياور سازمان انقلابى و اسلامى «فدائيان اسلام»</w:t>
      </w:r>
      <w:r w:rsidR="003D75FB">
        <w:rPr>
          <w:rtl/>
        </w:rPr>
        <w:t xml:space="preserve">. </w:t>
      </w:r>
      <w:r>
        <w:rPr>
          <w:rtl/>
        </w:rPr>
        <w:t>بود</w:t>
      </w:r>
      <w:r w:rsidR="003D75FB">
        <w:rPr>
          <w:rtl/>
        </w:rPr>
        <w:t xml:space="preserve">. </w:t>
      </w:r>
      <w:r w:rsidR="00433058" w:rsidRPr="00433058">
        <w:rPr>
          <w:rStyle w:val="libFootnotenumChar"/>
          <w:rtl/>
        </w:rPr>
        <w:t>(771)</w:t>
      </w:r>
      <w:r>
        <w:rPr>
          <w:rtl/>
        </w:rPr>
        <w:t xml:space="preserve"> اين حزب سياسى اسلامى كه در سال 1324 شمسى</w:t>
      </w:r>
      <w:r w:rsidR="003D75FB">
        <w:rPr>
          <w:rtl/>
        </w:rPr>
        <w:t xml:space="preserve">، </w:t>
      </w:r>
      <w:r>
        <w:rPr>
          <w:rtl/>
        </w:rPr>
        <w:t>از سوى روحانى مبارز سيد مجتبى نواب صفوى تشكيل شد نقش مؤ ثرى در مبارزه با ستمگران و استبداد داشت</w:t>
      </w:r>
      <w:r w:rsidR="003D75FB">
        <w:rPr>
          <w:rtl/>
        </w:rPr>
        <w:t xml:space="preserve">. </w:t>
      </w:r>
    </w:p>
    <w:p w:rsidR="00A46B3B" w:rsidRDefault="00A46B3B" w:rsidP="00A46B3B">
      <w:pPr>
        <w:pStyle w:val="libNormal"/>
        <w:rPr>
          <w:rtl/>
        </w:rPr>
      </w:pPr>
      <w:r>
        <w:rPr>
          <w:rtl/>
        </w:rPr>
        <w:t>مطهرى</w:t>
      </w:r>
      <w:r w:rsidR="003D75FB">
        <w:rPr>
          <w:rtl/>
        </w:rPr>
        <w:t xml:space="preserve">، </w:t>
      </w:r>
      <w:r>
        <w:rPr>
          <w:rtl/>
        </w:rPr>
        <w:t>علاوه بر مباحثه دروس اصولى</w:t>
      </w:r>
      <w:r w:rsidR="003D75FB">
        <w:rPr>
          <w:rtl/>
        </w:rPr>
        <w:t xml:space="preserve">، </w:t>
      </w:r>
      <w:r>
        <w:rPr>
          <w:rtl/>
        </w:rPr>
        <w:t>فقهى و فلسفى</w:t>
      </w:r>
      <w:r w:rsidR="003D75FB">
        <w:rPr>
          <w:rtl/>
        </w:rPr>
        <w:t xml:space="preserve">، </w:t>
      </w:r>
      <w:r>
        <w:rPr>
          <w:rtl/>
        </w:rPr>
        <w:t>خود حوزه تدريس داشت</w:t>
      </w:r>
      <w:r w:rsidR="003D75FB">
        <w:rPr>
          <w:rtl/>
        </w:rPr>
        <w:t xml:space="preserve">. </w:t>
      </w:r>
      <w:r>
        <w:rPr>
          <w:rtl/>
        </w:rPr>
        <w:t>او از جمله كتابهاى ذيل را تدريس كرد:</w:t>
      </w:r>
    </w:p>
    <w:p w:rsidR="00A46B3B" w:rsidRDefault="00A46B3B" w:rsidP="00A46B3B">
      <w:pPr>
        <w:pStyle w:val="libNormal"/>
        <w:rPr>
          <w:rtl/>
        </w:rPr>
      </w:pPr>
      <w:r>
        <w:rPr>
          <w:rtl/>
        </w:rPr>
        <w:t>«مطول» (در علم معانى</w:t>
      </w:r>
      <w:r w:rsidR="003D75FB">
        <w:rPr>
          <w:rtl/>
        </w:rPr>
        <w:t xml:space="preserve">، </w:t>
      </w:r>
      <w:r>
        <w:rPr>
          <w:rtl/>
        </w:rPr>
        <w:t>بيان و بديع)</w:t>
      </w:r>
      <w:r w:rsidR="003D75FB">
        <w:rPr>
          <w:rtl/>
        </w:rPr>
        <w:t xml:space="preserve">، </w:t>
      </w:r>
    </w:p>
    <w:p w:rsidR="00A46B3B" w:rsidRDefault="00A46B3B" w:rsidP="00A46B3B">
      <w:pPr>
        <w:pStyle w:val="libNormal"/>
        <w:rPr>
          <w:rtl/>
        </w:rPr>
      </w:pPr>
      <w:r>
        <w:rPr>
          <w:rtl/>
        </w:rPr>
        <w:t>«شرح مطالع» (در علم منطق)</w:t>
      </w:r>
      <w:r w:rsidR="003D75FB">
        <w:rPr>
          <w:rtl/>
        </w:rPr>
        <w:t xml:space="preserve">، </w:t>
      </w:r>
    </w:p>
    <w:p w:rsidR="00A46B3B" w:rsidRDefault="00A46B3B" w:rsidP="00A46B3B">
      <w:pPr>
        <w:pStyle w:val="libNormal"/>
        <w:rPr>
          <w:rtl/>
        </w:rPr>
      </w:pPr>
      <w:r>
        <w:rPr>
          <w:rtl/>
        </w:rPr>
        <w:t>كشف المراد (در علم منطق)</w:t>
      </w:r>
      <w:r w:rsidR="003D75FB">
        <w:rPr>
          <w:rtl/>
        </w:rPr>
        <w:t xml:space="preserve">، </w:t>
      </w:r>
    </w:p>
    <w:p w:rsidR="00A46B3B" w:rsidRDefault="00A46B3B" w:rsidP="00A46B3B">
      <w:pPr>
        <w:pStyle w:val="libNormal"/>
        <w:rPr>
          <w:rtl/>
        </w:rPr>
      </w:pPr>
      <w:r>
        <w:rPr>
          <w:rtl/>
        </w:rPr>
        <w:t>«رسائل» و «كفايه» (در علم اصول فقه)</w:t>
      </w:r>
      <w:r w:rsidR="003D75FB">
        <w:rPr>
          <w:rtl/>
        </w:rPr>
        <w:t xml:space="preserve">، </w:t>
      </w:r>
    </w:p>
    <w:p w:rsidR="00A46B3B" w:rsidRDefault="00A46B3B" w:rsidP="00A46B3B">
      <w:pPr>
        <w:pStyle w:val="libNormal"/>
        <w:rPr>
          <w:rtl/>
        </w:rPr>
      </w:pPr>
      <w:r>
        <w:rPr>
          <w:rtl/>
        </w:rPr>
        <w:t>«مكاسب» (در فقه)</w:t>
      </w:r>
    </w:p>
    <w:p w:rsidR="00A46B3B" w:rsidRDefault="00A46B3B" w:rsidP="00A46B3B">
      <w:pPr>
        <w:pStyle w:val="libNormal"/>
        <w:rPr>
          <w:rtl/>
        </w:rPr>
      </w:pPr>
      <w:r>
        <w:rPr>
          <w:rtl/>
        </w:rPr>
        <w:t>«شرح منظومه» و «اسفار» (در فلسفه)</w:t>
      </w:r>
      <w:r w:rsidR="003D75FB">
        <w:rPr>
          <w:rtl/>
        </w:rPr>
        <w:t xml:space="preserve">. </w:t>
      </w:r>
      <w:r w:rsidR="00433058" w:rsidRPr="00433058">
        <w:rPr>
          <w:rStyle w:val="libFootnotenumChar"/>
          <w:rtl/>
        </w:rPr>
        <w:t>(772)</w:t>
      </w:r>
    </w:p>
    <w:p w:rsidR="00A46B3B" w:rsidRDefault="00433058" w:rsidP="00433058">
      <w:pPr>
        <w:pStyle w:val="Heading2"/>
        <w:rPr>
          <w:rtl/>
        </w:rPr>
      </w:pPr>
      <w:bookmarkStart w:id="463" w:name="_Toc372536787"/>
      <w:r>
        <w:rPr>
          <w:rtl/>
        </w:rPr>
        <w:lastRenderedPageBreak/>
        <w:t>هجرت به تهران</w:t>
      </w:r>
      <w:bookmarkEnd w:id="463"/>
    </w:p>
    <w:p w:rsidR="00A46B3B" w:rsidRDefault="00A46B3B" w:rsidP="00A46B3B">
      <w:pPr>
        <w:pStyle w:val="libNormal"/>
        <w:rPr>
          <w:rtl/>
        </w:rPr>
      </w:pPr>
      <w:r>
        <w:rPr>
          <w:rtl/>
        </w:rPr>
        <w:t xml:space="preserve">استاد مطهرى در سال 1331 هجرى شمسى با دختر آية الله روحانى (ره) ازدواج كرد </w:t>
      </w:r>
      <w:r w:rsidR="00433058" w:rsidRPr="00433058">
        <w:rPr>
          <w:rStyle w:val="libFootnotenumChar"/>
          <w:rtl/>
        </w:rPr>
        <w:t>(773)</w:t>
      </w:r>
      <w:r>
        <w:rPr>
          <w:rtl/>
        </w:rPr>
        <w:t xml:space="preserve"> و در همان سال - در حالى كه در به مدرسى مشهور بود - به تهران هجرت كرد</w:t>
      </w:r>
      <w:r w:rsidR="003D75FB">
        <w:rPr>
          <w:rtl/>
        </w:rPr>
        <w:t xml:space="preserve">. </w:t>
      </w:r>
      <w:r w:rsidR="00433058" w:rsidRPr="00433058">
        <w:rPr>
          <w:rStyle w:val="libFootnotenumChar"/>
          <w:rtl/>
        </w:rPr>
        <w:t>(774)</w:t>
      </w:r>
      <w:r>
        <w:rPr>
          <w:rtl/>
        </w:rPr>
        <w:t xml:space="preserve"> علت اين هجرت را برخى تنگدستى شمرده اند</w:t>
      </w:r>
      <w:r w:rsidR="003D75FB">
        <w:rPr>
          <w:rtl/>
        </w:rPr>
        <w:t xml:space="preserve">، </w:t>
      </w:r>
      <w:r w:rsidR="00433058" w:rsidRPr="00433058">
        <w:rPr>
          <w:rStyle w:val="libFootnotenumChar"/>
          <w:rtl/>
        </w:rPr>
        <w:t>(775)</w:t>
      </w:r>
      <w:r>
        <w:rPr>
          <w:rtl/>
        </w:rPr>
        <w:t xml:space="preserve"> اما سببش هر چه بود</w:t>
      </w:r>
      <w:r w:rsidR="003D75FB">
        <w:rPr>
          <w:rtl/>
        </w:rPr>
        <w:t xml:space="preserve">، </w:t>
      </w:r>
      <w:r>
        <w:rPr>
          <w:rtl/>
        </w:rPr>
        <w:t>بايد آن را لطف خفى الهى شمرد زيرا حضور مطهرى در تهران و در جمع دانشگاهيان و روشنفكران</w:t>
      </w:r>
      <w:r w:rsidR="003D75FB">
        <w:rPr>
          <w:rtl/>
        </w:rPr>
        <w:t xml:space="preserve">، </w:t>
      </w:r>
      <w:r>
        <w:rPr>
          <w:rtl/>
        </w:rPr>
        <w:t>سراسر خير و بركت و مايه تربيت و هدايت شد</w:t>
      </w:r>
      <w:r w:rsidR="003D75FB">
        <w:rPr>
          <w:rtl/>
        </w:rPr>
        <w:t xml:space="preserve">. </w:t>
      </w:r>
    </w:p>
    <w:p w:rsidR="00A46B3B" w:rsidRDefault="00A46B3B" w:rsidP="00A46B3B">
      <w:pPr>
        <w:pStyle w:val="libNormal"/>
        <w:rPr>
          <w:rtl/>
        </w:rPr>
      </w:pPr>
      <w:r>
        <w:rPr>
          <w:rtl/>
        </w:rPr>
        <w:t>استاد مطهرى از ابتداى ورود به تهران</w:t>
      </w:r>
      <w:r w:rsidR="003D75FB">
        <w:rPr>
          <w:rtl/>
        </w:rPr>
        <w:t xml:space="preserve">، </w:t>
      </w:r>
      <w:r>
        <w:rPr>
          <w:rtl/>
        </w:rPr>
        <w:t>به سازندگى و نور افشانى پرداخت</w:t>
      </w:r>
      <w:r w:rsidR="003D75FB">
        <w:rPr>
          <w:rtl/>
        </w:rPr>
        <w:t xml:space="preserve">. </w:t>
      </w:r>
      <w:r>
        <w:rPr>
          <w:rtl/>
        </w:rPr>
        <w:t>او در مدرسه مروى</w:t>
      </w:r>
      <w:r w:rsidR="003D75FB">
        <w:rPr>
          <w:rtl/>
        </w:rPr>
        <w:t xml:space="preserve">، </w:t>
      </w:r>
      <w:r>
        <w:rPr>
          <w:rtl/>
        </w:rPr>
        <w:t>آموزش فلسفه اسلامى را به شكل تطبيقى و مقايسه اى براى جويندگان حكمت و حقيقت</w:t>
      </w:r>
      <w:r w:rsidR="003D75FB">
        <w:rPr>
          <w:rtl/>
        </w:rPr>
        <w:t xml:space="preserve">، </w:t>
      </w:r>
      <w:r>
        <w:rPr>
          <w:rtl/>
        </w:rPr>
        <w:t>آغاز كرد</w:t>
      </w:r>
      <w:r w:rsidR="003D75FB">
        <w:rPr>
          <w:rtl/>
        </w:rPr>
        <w:t xml:space="preserve">. </w:t>
      </w:r>
      <w:r w:rsidR="00433058" w:rsidRPr="00433058">
        <w:rPr>
          <w:rStyle w:val="libFootnotenumChar"/>
          <w:rtl/>
        </w:rPr>
        <w:t>(776)</w:t>
      </w:r>
    </w:p>
    <w:p w:rsidR="00A46B3B" w:rsidRDefault="00A46B3B" w:rsidP="00A46B3B">
      <w:pPr>
        <w:pStyle w:val="libNormal"/>
        <w:rPr>
          <w:rtl/>
        </w:rPr>
      </w:pPr>
      <w:r>
        <w:rPr>
          <w:rtl/>
        </w:rPr>
        <w:t>سخنرانيهاى روشنگر و مفيد استاد</w:t>
      </w:r>
      <w:r w:rsidR="003D75FB">
        <w:rPr>
          <w:rtl/>
        </w:rPr>
        <w:t xml:space="preserve">، </w:t>
      </w:r>
      <w:r>
        <w:rPr>
          <w:rtl/>
        </w:rPr>
        <w:t>همزمان با تدريس در مدرسه مروى</w:t>
      </w:r>
      <w:r w:rsidR="003D75FB">
        <w:rPr>
          <w:rtl/>
        </w:rPr>
        <w:t xml:space="preserve">، </w:t>
      </w:r>
      <w:r>
        <w:rPr>
          <w:rtl/>
        </w:rPr>
        <w:t>در تهران آغاز شد</w:t>
      </w:r>
      <w:r w:rsidR="003D75FB">
        <w:rPr>
          <w:rtl/>
        </w:rPr>
        <w:t xml:space="preserve">. </w:t>
      </w:r>
      <w:r>
        <w:rPr>
          <w:rtl/>
        </w:rPr>
        <w:t>او توجه بسيارى به حل شبهات و پاسخگويى به سؤ الهاى موجود درباره معارف اسلامى داشت و با مطالعه</w:t>
      </w:r>
      <w:r w:rsidR="003D75FB">
        <w:rPr>
          <w:rtl/>
        </w:rPr>
        <w:t xml:space="preserve">، </w:t>
      </w:r>
      <w:r>
        <w:rPr>
          <w:rtl/>
        </w:rPr>
        <w:t>تحقيق</w:t>
      </w:r>
      <w:r w:rsidR="003D75FB">
        <w:rPr>
          <w:rtl/>
        </w:rPr>
        <w:t xml:space="preserve">، </w:t>
      </w:r>
      <w:r>
        <w:rPr>
          <w:rtl/>
        </w:rPr>
        <w:t>دقت</w:t>
      </w:r>
      <w:r w:rsidR="003D75FB">
        <w:rPr>
          <w:rtl/>
        </w:rPr>
        <w:t xml:space="preserve">، </w:t>
      </w:r>
      <w:r>
        <w:rPr>
          <w:rtl/>
        </w:rPr>
        <w:t>تلاش و اخلاص</w:t>
      </w:r>
      <w:r w:rsidR="003D75FB">
        <w:rPr>
          <w:rtl/>
        </w:rPr>
        <w:t xml:space="preserve">، </w:t>
      </w:r>
      <w:r>
        <w:rPr>
          <w:rtl/>
        </w:rPr>
        <w:t>در اين راه موفق شد</w:t>
      </w:r>
      <w:r w:rsidR="003D75FB">
        <w:rPr>
          <w:rtl/>
        </w:rPr>
        <w:t xml:space="preserve">. </w:t>
      </w:r>
    </w:p>
    <w:p w:rsidR="00A46B3B" w:rsidRDefault="00A46B3B" w:rsidP="00A46B3B">
      <w:pPr>
        <w:pStyle w:val="libNormal"/>
        <w:rPr>
          <w:rtl/>
        </w:rPr>
      </w:pPr>
      <w:r>
        <w:rPr>
          <w:rtl/>
        </w:rPr>
        <w:t>در سال 1333 استاد مطهرى تدريس در دانشگاه تهران را شروع كرد</w:t>
      </w:r>
      <w:r w:rsidR="003D75FB">
        <w:rPr>
          <w:rtl/>
        </w:rPr>
        <w:t xml:space="preserve">. </w:t>
      </w:r>
      <w:r>
        <w:rPr>
          <w:rtl/>
        </w:rPr>
        <w:t>استاد در دانشكده معقول و منقول (الهيات و معارف اسلامى) آن دانشگاه بيش از بيست سال به مبارزه عالمانه با جهل</w:t>
      </w:r>
      <w:r w:rsidR="003D75FB">
        <w:rPr>
          <w:rtl/>
        </w:rPr>
        <w:t xml:space="preserve">، </w:t>
      </w:r>
      <w:r>
        <w:rPr>
          <w:rtl/>
        </w:rPr>
        <w:t>ماديگرى و غربزدگى پرداخت</w:t>
      </w:r>
      <w:r w:rsidR="003D75FB">
        <w:rPr>
          <w:rtl/>
        </w:rPr>
        <w:t xml:space="preserve">. </w:t>
      </w:r>
    </w:p>
    <w:p w:rsidR="00A46B3B" w:rsidRDefault="00A46B3B" w:rsidP="00A46B3B">
      <w:pPr>
        <w:pStyle w:val="libNormal"/>
        <w:rPr>
          <w:rtl/>
        </w:rPr>
      </w:pPr>
      <w:r>
        <w:rPr>
          <w:rtl/>
        </w:rPr>
        <w:t>رفتار ايشان با دانشجو به قدرى صميمى بود كه دانشجو به استاد عشق مى ورزيد و مريد او بود</w:t>
      </w:r>
      <w:r w:rsidR="003D75FB">
        <w:rPr>
          <w:rtl/>
        </w:rPr>
        <w:t xml:space="preserve">. </w:t>
      </w:r>
    </w:p>
    <w:p w:rsidR="00A46B3B" w:rsidRDefault="00A46B3B" w:rsidP="00A46B3B">
      <w:pPr>
        <w:pStyle w:val="libNormal"/>
        <w:rPr>
          <w:rtl/>
        </w:rPr>
      </w:pPr>
      <w:r>
        <w:rPr>
          <w:rtl/>
        </w:rPr>
        <w:t>استاد مطهرى در آن دانشكده</w:t>
      </w:r>
      <w:r w:rsidR="003D75FB">
        <w:rPr>
          <w:rtl/>
        </w:rPr>
        <w:t xml:space="preserve">، </w:t>
      </w:r>
      <w:r>
        <w:rPr>
          <w:rtl/>
        </w:rPr>
        <w:t>دوره هاى ليسانس و دكترا</w:t>
      </w:r>
      <w:r w:rsidR="003D75FB">
        <w:rPr>
          <w:rtl/>
        </w:rPr>
        <w:t xml:space="preserve">، </w:t>
      </w:r>
      <w:r>
        <w:rPr>
          <w:rtl/>
        </w:rPr>
        <w:t>كليات علوم اسلامى (منطق</w:t>
      </w:r>
      <w:r w:rsidR="003D75FB">
        <w:rPr>
          <w:rtl/>
        </w:rPr>
        <w:t xml:space="preserve">، </w:t>
      </w:r>
      <w:r>
        <w:rPr>
          <w:rtl/>
        </w:rPr>
        <w:t>فلسفه</w:t>
      </w:r>
      <w:r w:rsidR="003D75FB">
        <w:rPr>
          <w:rtl/>
        </w:rPr>
        <w:t xml:space="preserve">، </w:t>
      </w:r>
      <w:r>
        <w:rPr>
          <w:rtl/>
        </w:rPr>
        <w:t>كلام</w:t>
      </w:r>
      <w:r w:rsidR="003D75FB">
        <w:rPr>
          <w:rtl/>
        </w:rPr>
        <w:t xml:space="preserve">، </w:t>
      </w:r>
      <w:r>
        <w:rPr>
          <w:rtl/>
        </w:rPr>
        <w:t>عرفان</w:t>
      </w:r>
      <w:r w:rsidR="003D75FB">
        <w:rPr>
          <w:rtl/>
        </w:rPr>
        <w:t xml:space="preserve">، </w:t>
      </w:r>
      <w:r>
        <w:rPr>
          <w:rtl/>
        </w:rPr>
        <w:t>اصول فقه</w:t>
      </w:r>
      <w:r w:rsidR="003D75FB">
        <w:rPr>
          <w:rtl/>
        </w:rPr>
        <w:t xml:space="preserve">، </w:t>
      </w:r>
      <w:r>
        <w:rPr>
          <w:rtl/>
        </w:rPr>
        <w:t>فقه و حكمت عملى)</w:t>
      </w:r>
      <w:r w:rsidR="003D75FB">
        <w:rPr>
          <w:rtl/>
        </w:rPr>
        <w:t xml:space="preserve">، </w:t>
      </w:r>
      <w:r>
        <w:rPr>
          <w:rtl/>
        </w:rPr>
        <w:t xml:space="preserve">فلسفه </w:t>
      </w:r>
      <w:r>
        <w:rPr>
          <w:rtl/>
        </w:rPr>
        <w:lastRenderedPageBreak/>
        <w:t>(شرح منظومه</w:t>
      </w:r>
      <w:r w:rsidR="003D75FB">
        <w:rPr>
          <w:rtl/>
        </w:rPr>
        <w:t xml:space="preserve">، </w:t>
      </w:r>
      <w:r>
        <w:rPr>
          <w:rtl/>
        </w:rPr>
        <w:t>الهيات شفا</w:t>
      </w:r>
      <w:r w:rsidR="003D75FB">
        <w:rPr>
          <w:rtl/>
        </w:rPr>
        <w:t xml:space="preserve">، </w:t>
      </w:r>
      <w:r>
        <w:rPr>
          <w:rtl/>
        </w:rPr>
        <w:t>مقاصدالفلاسفه غزالى و</w:t>
      </w:r>
      <w:r w:rsidR="003D75FB">
        <w:rPr>
          <w:rtl/>
        </w:rPr>
        <w:t xml:space="preserve">... </w:t>
      </w:r>
      <w:r>
        <w:rPr>
          <w:rtl/>
        </w:rPr>
        <w:t>)</w:t>
      </w:r>
      <w:r w:rsidR="003D75FB">
        <w:rPr>
          <w:rtl/>
        </w:rPr>
        <w:t xml:space="preserve">، </w:t>
      </w:r>
      <w:r>
        <w:rPr>
          <w:rtl/>
        </w:rPr>
        <w:t>تاريخ فلسفه</w:t>
      </w:r>
      <w:r w:rsidR="003D75FB">
        <w:rPr>
          <w:rtl/>
        </w:rPr>
        <w:t xml:space="preserve">، </w:t>
      </w:r>
      <w:r>
        <w:rPr>
          <w:rtl/>
        </w:rPr>
        <w:t>تاريخ مجادلات اسلامى و روابط فلسفه و عرفان را تدريس ‍ مى كرد</w:t>
      </w:r>
      <w:r w:rsidR="003D75FB">
        <w:rPr>
          <w:rtl/>
        </w:rPr>
        <w:t xml:space="preserve">. </w:t>
      </w:r>
      <w:r w:rsidR="00433058" w:rsidRPr="00433058">
        <w:rPr>
          <w:rStyle w:val="libFootnotenumChar"/>
          <w:rtl/>
        </w:rPr>
        <w:t>(777)</w:t>
      </w:r>
    </w:p>
    <w:p w:rsidR="00A46B3B" w:rsidRDefault="00433058" w:rsidP="00433058">
      <w:pPr>
        <w:pStyle w:val="Heading2"/>
        <w:rPr>
          <w:rtl/>
        </w:rPr>
      </w:pPr>
      <w:bookmarkStart w:id="464" w:name="_Toc372536788"/>
      <w:r>
        <w:rPr>
          <w:rtl/>
        </w:rPr>
        <w:t>مرزبان اسلام</w:t>
      </w:r>
      <w:bookmarkEnd w:id="464"/>
    </w:p>
    <w:p w:rsidR="00A46B3B" w:rsidRDefault="00A46B3B" w:rsidP="00A46B3B">
      <w:pPr>
        <w:pStyle w:val="libNormal"/>
        <w:rPr>
          <w:rtl/>
        </w:rPr>
      </w:pPr>
      <w:r>
        <w:rPr>
          <w:rtl/>
        </w:rPr>
        <w:t>الف</w:t>
      </w:r>
      <w:r w:rsidR="003D75FB">
        <w:rPr>
          <w:rtl/>
        </w:rPr>
        <w:t xml:space="preserve">. </w:t>
      </w:r>
      <w:r>
        <w:rPr>
          <w:rtl/>
        </w:rPr>
        <w:t>سلاح قلم</w:t>
      </w:r>
      <w:r w:rsidR="003D75FB">
        <w:rPr>
          <w:rtl/>
        </w:rPr>
        <w:t>:</w:t>
      </w:r>
    </w:p>
    <w:p w:rsidR="00A46B3B" w:rsidRDefault="00A46B3B" w:rsidP="00A46B3B">
      <w:pPr>
        <w:pStyle w:val="libNormal"/>
        <w:rPr>
          <w:rtl/>
        </w:rPr>
      </w:pPr>
      <w:r>
        <w:rPr>
          <w:rtl/>
        </w:rPr>
        <w:t>استاد مطهرى بعد از حدود سى سال كه از زمزم قرآن و كوثر عترت سيراب شد و دم مسيحايى تقوا به او زندگى جديدى بخشيد</w:t>
      </w:r>
      <w:r w:rsidR="003D75FB">
        <w:rPr>
          <w:rtl/>
        </w:rPr>
        <w:t xml:space="preserve">، </w:t>
      </w:r>
      <w:r>
        <w:rPr>
          <w:rtl/>
        </w:rPr>
        <w:t>قدم در سنگر نويسندگى گذارد و سلاح قلم را به دست گرفت و مرزبان حماسه جاويد شد</w:t>
      </w:r>
      <w:r w:rsidR="003D75FB">
        <w:rPr>
          <w:rtl/>
        </w:rPr>
        <w:t xml:space="preserve">. </w:t>
      </w:r>
    </w:p>
    <w:p w:rsidR="00A46B3B" w:rsidRDefault="00A46B3B" w:rsidP="00A46B3B">
      <w:pPr>
        <w:pStyle w:val="libNormal"/>
        <w:rPr>
          <w:rtl/>
        </w:rPr>
      </w:pPr>
      <w:r>
        <w:rPr>
          <w:rtl/>
        </w:rPr>
        <w:t>اين مرزبان قهرمان</w:t>
      </w:r>
      <w:r w:rsidR="003D75FB">
        <w:rPr>
          <w:rtl/>
        </w:rPr>
        <w:t xml:space="preserve">، </w:t>
      </w:r>
      <w:r>
        <w:rPr>
          <w:rtl/>
        </w:rPr>
        <w:t>فقط به حل مشكلات و پاسخگويى و سؤ الهاى موجود درباره مسائل اسلامى مى انديشيد و هدف نوشته هايش همان بود</w:t>
      </w:r>
      <w:r w:rsidR="003D75FB">
        <w:rPr>
          <w:rtl/>
        </w:rPr>
        <w:t xml:space="preserve">. </w:t>
      </w:r>
      <w:r w:rsidR="00433058" w:rsidRPr="00433058">
        <w:rPr>
          <w:rStyle w:val="libFootnotenumChar"/>
          <w:rtl/>
        </w:rPr>
        <w:t>(778)</w:t>
      </w:r>
    </w:p>
    <w:p w:rsidR="00A46B3B" w:rsidRDefault="00A46B3B" w:rsidP="00A46B3B">
      <w:pPr>
        <w:pStyle w:val="libNormal"/>
        <w:rPr>
          <w:rtl/>
        </w:rPr>
      </w:pPr>
      <w:r>
        <w:rPr>
          <w:rtl/>
        </w:rPr>
        <w:t>او معتقد بود دين مقدس اسلام يك دين ناشناخته است</w:t>
      </w:r>
      <w:r w:rsidR="003D75FB">
        <w:rPr>
          <w:rtl/>
        </w:rPr>
        <w:t xml:space="preserve">. </w:t>
      </w:r>
      <w:r>
        <w:rPr>
          <w:rtl/>
        </w:rPr>
        <w:t>حقايق اين دين به طور تدريجى در نظر مردم واژگونه شده است و علت اساسى گريز گروهى از مردم</w:t>
      </w:r>
      <w:r w:rsidR="003D75FB">
        <w:rPr>
          <w:rtl/>
        </w:rPr>
        <w:t xml:space="preserve">، </w:t>
      </w:r>
      <w:r>
        <w:rPr>
          <w:rtl/>
        </w:rPr>
        <w:t>آموزشهاى غلطى است كه به نام اسلام داده مى شود</w:t>
      </w:r>
      <w:r w:rsidR="003D75FB">
        <w:rPr>
          <w:rtl/>
        </w:rPr>
        <w:t xml:space="preserve">. </w:t>
      </w:r>
      <w:r>
        <w:rPr>
          <w:rtl/>
        </w:rPr>
        <w:t>اين دين مقدس ‍ بيش از هر چيز</w:t>
      </w:r>
      <w:r w:rsidR="003D75FB">
        <w:rPr>
          <w:rtl/>
        </w:rPr>
        <w:t xml:space="preserve">، </w:t>
      </w:r>
      <w:r>
        <w:rPr>
          <w:rtl/>
        </w:rPr>
        <w:t>از طرف برخى از كسانى كه مدعى حمايت از آن هستند ضربه صدمه مى بيند</w:t>
      </w:r>
      <w:r w:rsidR="003D75FB">
        <w:rPr>
          <w:rtl/>
        </w:rPr>
        <w:t xml:space="preserve">. </w:t>
      </w:r>
      <w:r w:rsidR="00433058" w:rsidRPr="00433058">
        <w:rPr>
          <w:rStyle w:val="libFootnotenumChar"/>
          <w:rtl/>
        </w:rPr>
        <w:t>(779)</w:t>
      </w:r>
    </w:p>
    <w:p w:rsidR="00A46B3B" w:rsidRDefault="00A46B3B" w:rsidP="00A46B3B">
      <w:pPr>
        <w:pStyle w:val="libNormal"/>
        <w:rPr>
          <w:rtl/>
        </w:rPr>
      </w:pPr>
      <w:r>
        <w:rPr>
          <w:rtl/>
        </w:rPr>
        <w:t>ب</w:t>
      </w:r>
      <w:r w:rsidR="003D75FB">
        <w:rPr>
          <w:rtl/>
        </w:rPr>
        <w:t xml:space="preserve">. </w:t>
      </w:r>
      <w:r>
        <w:rPr>
          <w:rtl/>
        </w:rPr>
        <w:t>مجله مكتب تشيع</w:t>
      </w:r>
    </w:p>
    <w:p w:rsidR="00A46B3B" w:rsidRDefault="00A46B3B" w:rsidP="00A46B3B">
      <w:pPr>
        <w:pStyle w:val="libNormal"/>
        <w:rPr>
          <w:rtl/>
        </w:rPr>
      </w:pPr>
      <w:r>
        <w:rPr>
          <w:rtl/>
        </w:rPr>
        <w:t>در سال 1336 به همت جمعى از دانشمندان حوزه علميه قم</w:t>
      </w:r>
      <w:r w:rsidR="003D75FB">
        <w:rPr>
          <w:rtl/>
        </w:rPr>
        <w:t xml:space="preserve">، </w:t>
      </w:r>
      <w:r>
        <w:rPr>
          <w:rtl/>
        </w:rPr>
        <w:t>نشريه مكتب تشيع شروع به فعاليت كرد</w:t>
      </w:r>
      <w:r w:rsidR="003D75FB">
        <w:rPr>
          <w:rtl/>
        </w:rPr>
        <w:t xml:space="preserve">. </w:t>
      </w:r>
      <w:r>
        <w:rPr>
          <w:rtl/>
        </w:rPr>
        <w:t>استاد مطهرى هم با اين مجله</w:t>
      </w:r>
      <w:r w:rsidR="003D75FB">
        <w:rPr>
          <w:rtl/>
        </w:rPr>
        <w:t xml:space="preserve">، </w:t>
      </w:r>
      <w:r>
        <w:rPr>
          <w:rtl/>
        </w:rPr>
        <w:t>همكارى علمى و ارشادى داشت</w:t>
      </w:r>
      <w:r w:rsidR="003D75FB">
        <w:rPr>
          <w:rtl/>
        </w:rPr>
        <w:t xml:space="preserve">. </w:t>
      </w:r>
      <w:r>
        <w:rPr>
          <w:rtl/>
        </w:rPr>
        <w:t>مقالاتى از استاد مطهرى در نشريه مكتب تشيع منتشر شد</w:t>
      </w:r>
      <w:r w:rsidR="003D75FB">
        <w:rPr>
          <w:rtl/>
        </w:rPr>
        <w:t xml:space="preserve">، </w:t>
      </w:r>
      <w:r>
        <w:rPr>
          <w:rtl/>
        </w:rPr>
        <w:t>از جمله ؛ «اصالت روح»</w:t>
      </w:r>
      <w:r w:rsidR="003D75FB">
        <w:rPr>
          <w:rtl/>
        </w:rPr>
        <w:t xml:space="preserve">، </w:t>
      </w:r>
      <w:r>
        <w:rPr>
          <w:rtl/>
        </w:rPr>
        <w:t>«قرآن و مساءله اى از حيات»</w:t>
      </w:r>
      <w:r w:rsidR="003D75FB">
        <w:rPr>
          <w:rtl/>
        </w:rPr>
        <w:t xml:space="preserve">، </w:t>
      </w:r>
      <w:r>
        <w:rPr>
          <w:rtl/>
        </w:rPr>
        <w:t>«توحيد و تكامل» و «حق عقل در اجتهاد»</w:t>
      </w:r>
      <w:r w:rsidR="003D75FB">
        <w:rPr>
          <w:rtl/>
        </w:rPr>
        <w:t xml:space="preserve">. </w:t>
      </w:r>
      <w:r w:rsidR="00433058" w:rsidRPr="00433058">
        <w:rPr>
          <w:rStyle w:val="libFootnotenumChar"/>
          <w:rtl/>
        </w:rPr>
        <w:t>(780)</w:t>
      </w:r>
    </w:p>
    <w:p w:rsidR="00A46B3B" w:rsidRDefault="00A46B3B" w:rsidP="00A46B3B">
      <w:pPr>
        <w:pStyle w:val="libNormal"/>
        <w:rPr>
          <w:rtl/>
        </w:rPr>
      </w:pPr>
      <w:r>
        <w:rPr>
          <w:rtl/>
        </w:rPr>
        <w:t>ج</w:t>
      </w:r>
      <w:r w:rsidR="003D75FB">
        <w:rPr>
          <w:rtl/>
        </w:rPr>
        <w:t xml:space="preserve">. </w:t>
      </w:r>
      <w:r>
        <w:rPr>
          <w:rtl/>
        </w:rPr>
        <w:t>چراغ انجمن</w:t>
      </w:r>
    </w:p>
    <w:p w:rsidR="00A46B3B" w:rsidRDefault="00A46B3B" w:rsidP="00A46B3B">
      <w:pPr>
        <w:pStyle w:val="libNormal"/>
        <w:rPr>
          <w:rtl/>
        </w:rPr>
      </w:pPr>
      <w:r>
        <w:rPr>
          <w:rtl/>
        </w:rPr>
        <w:lastRenderedPageBreak/>
        <w:t>بعد از تاءسيس انجمن اسلامى پزشكان (1337 - 1338 ش</w:t>
      </w:r>
      <w:r w:rsidR="003D75FB">
        <w:rPr>
          <w:rtl/>
        </w:rPr>
        <w:t xml:space="preserve">. </w:t>
      </w:r>
      <w:r>
        <w:rPr>
          <w:rtl/>
        </w:rPr>
        <w:t>)</w:t>
      </w:r>
      <w:r w:rsidR="003D75FB">
        <w:rPr>
          <w:rtl/>
        </w:rPr>
        <w:t xml:space="preserve">، </w:t>
      </w:r>
      <w:r>
        <w:rPr>
          <w:rtl/>
        </w:rPr>
        <w:t>استاد مطهرى</w:t>
      </w:r>
      <w:r w:rsidR="003D75FB">
        <w:rPr>
          <w:rtl/>
        </w:rPr>
        <w:t xml:space="preserve">، </w:t>
      </w:r>
      <w:r>
        <w:rPr>
          <w:rtl/>
        </w:rPr>
        <w:t>چراغ آن انجمن شد و در زمانى كه سردى و تاريكى جامعه را فراگرفته بود به دلهاى سرد</w:t>
      </w:r>
      <w:r w:rsidR="003D75FB">
        <w:rPr>
          <w:rtl/>
        </w:rPr>
        <w:t xml:space="preserve">، </w:t>
      </w:r>
      <w:r>
        <w:rPr>
          <w:rtl/>
        </w:rPr>
        <w:t>گرمى بخشيد و نور و روشنايى داد</w:t>
      </w:r>
      <w:r w:rsidR="003D75FB">
        <w:rPr>
          <w:rtl/>
        </w:rPr>
        <w:t xml:space="preserve">. </w:t>
      </w:r>
    </w:p>
    <w:p w:rsidR="00A46B3B" w:rsidRDefault="00A46B3B" w:rsidP="00A46B3B">
      <w:pPr>
        <w:pStyle w:val="libNormal"/>
        <w:rPr>
          <w:rtl/>
        </w:rPr>
      </w:pPr>
      <w:r>
        <w:rPr>
          <w:rtl/>
        </w:rPr>
        <w:t>استاد يكى از مهم ترين سخنرانان جلسات اين انجمن بود</w:t>
      </w:r>
      <w:r w:rsidR="003D75FB">
        <w:rPr>
          <w:rtl/>
        </w:rPr>
        <w:t xml:space="preserve">. </w:t>
      </w:r>
      <w:r>
        <w:rPr>
          <w:rtl/>
        </w:rPr>
        <w:t>ايشان در سخنرانيهايش</w:t>
      </w:r>
      <w:r w:rsidR="003D75FB">
        <w:rPr>
          <w:rtl/>
        </w:rPr>
        <w:t xml:space="preserve">، </w:t>
      </w:r>
      <w:r>
        <w:rPr>
          <w:rtl/>
        </w:rPr>
        <w:t>موضوعات حساس و سرنوشت سازى مانند توحيد</w:t>
      </w:r>
      <w:r w:rsidR="003D75FB">
        <w:rPr>
          <w:rtl/>
        </w:rPr>
        <w:t xml:space="preserve">، </w:t>
      </w:r>
      <w:r>
        <w:rPr>
          <w:rtl/>
        </w:rPr>
        <w:t>نبوت</w:t>
      </w:r>
      <w:r w:rsidR="003D75FB">
        <w:rPr>
          <w:rtl/>
        </w:rPr>
        <w:t xml:space="preserve">، </w:t>
      </w:r>
      <w:r>
        <w:rPr>
          <w:rtl/>
        </w:rPr>
        <w:t>معاد</w:t>
      </w:r>
      <w:r w:rsidR="003D75FB">
        <w:rPr>
          <w:rtl/>
        </w:rPr>
        <w:t xml:space="preserve">، </w:t>
      </w:r>
      <w:r>
        <w:rPr>
          <w:rtl/>
        </w:rPr>
        <w:t>مساله حجاب</w:t>
      </w:r>
      <w:r w:rsidR="003D75FB">
        <w:rPr>
          <w:rtl/>
        </w:rPr>
        <w:t xml:space="preserve">، </w:t>
      </w:r>
      <w:r>
        <w:rPr>
          <w:rtl/>
        </w:rPr>
        <w:t>بردگى در نگاه اسلام</w:t>
      </w:r>
      <w:r w:rsidR="003D75FB">
        <w:rPr>
          <w:rtl/>
        </w:rPr>
        <w:t xml:space="preserve">، </w:t>
      </w:r>
      <w:r>
        <w:rPr>
          <w:rtl/>
        </w:rPr>
        <w:t xml:space="preserve">صلح امام حسن </w:t>
      </w:r>
      <w:r w:rsidR="002D69E1" w:rsidRPr="002D69E1">
        <w:rPr>
          <w:rStyle w:val="libAlaemChar"/>
          <w:rtl/>
        </w:rPr>
        <w:t>عليه‌السلام</w:t>
      </w:r>
      <w:r w:rsidR="003D75FB">
        <w:rPr>
          <w:rtl/>
        </w:rPr>
        <w:t xml:space="preserve">، </w:t>
      </w:r>
      <w:r>
        <w:rPr>
          <w:rtl/>
        </w:rPr>
        <w:t xml:space="preserve">امام صادق </w:t>
      </w:r>
      <w:r w:rsidR="002D69E1" w:rsidRPr="002D69E1">
        <w:rPr>
          <w:rStyle w:val="libAlaemChar"/>
          <w:rtl/>
        </w:rPr>
        <w:t>عليه‌السلام</w:t>
      </w:r>
      <w:r>
        <w:rPr>
          <w:rtl/>
        </w:rPr>
        <w:t xml:space="preserve"> و مساله خلافت</w:t>
      </w:r>
      <w:r w:rsidR="003D75FB">
        <w:rPr>
          <w:rtl/>
        </w:rPr>
        <w:t xml:space="preserve">، </w:t>
      </w:r>
      <w:r>
        <w:rPr>
          <w:rtl/>
        </w:rPr>
        <w:t xml:space="preserve">مساله ولايت عهدى امام رضا </w:t>
      </w:r>
      <w:r w:rsidR="002D69E1" w:rsidRPr="002D69E1">
        <w:rPr>
          <w:rStyle w:val="libAlaemChar"/>
          <w:rtl/>
        </w:rPr>
        <w:t>عليه‌السلام</w:t>
      </w:r>
      <w:r w:rsidR="003D75FB">
        <w:rPr>
          <w:rtl/>
        </w:rPr>
        <w:t xml:space="preserve">، </w:t>
      </w:r>
      <w:r>
        <w:rPr>
          <w:rtl/>
        </w:rPr>
        <w:t>تربيت اسلامى</w:t>
      </w:r>
      <w:r w:rsidR="003D75FB">
        <w:rPr>
          <w:rtl/>
        </w:rPr>
        <w:t xml:space="preserve">، </w:t>
      </w:r>
      <w:r>
        <w:rPr>
          <w:rtl/>
        </w:rPr>
        <w:t>فطرت</w:t>
      </w:r>
      <w:r w:rsidR="003D75FB">
        <w:rPr>
          <w:rtl/>
        </w:rPr>
        <w:t xml:space="preserve">، </w:t>
      </w:r>
      <w:r>
        <w:rPr>
          <w:rtl/>
        </w:rPr>
        <w:t>ربا</w:t>
      </w:r>
      <w:r w:rsidR="003D75FB">
        <w:rPr>
          <w:rtl/>
        </w:rPr>
        <w:t xml:space="preserve">، </w:t>
      </w:r>
      <w:r>
        <w:rPr>
          <w:rtl/>
        </w:rPr>
        <w:t>بانك</w:t>
      </w:r>
      <w:r w:rsidR="003D75FB">
        <w:rPr>
          <w:rtl/>
        </w:rPr>
        <w:t xml:space="preserve">، </w:t>
      </w:r>
      <w:r>
        <w:rPr>
          <w:rtl/>
        </w:rPr>
        <w:t>بيمه و</w:t>
      </w:r>
      <w:r w:rsidR="003D75FB">
        <w:rPr>
          <w:rtl/>
        </w:rPr>
        <w:t xml:space="preserve">... </w:t>
      </w:r>
      <w:r>
        <w:rPr>
          <w:rtl/>
        </w:rPr>
        <w:t>را مورد بررسى عالمانه قرار داد و آثارى ارزشمند به يادگار نهاد</w:t>
      </w:r>
      <w:r w:rsidR="003D75FB">
        <w:rPr>
          <w:rtl/>
        </w:rPr>
        <w:t xml:space="preserve">. </w:t>
      </w:r>
    </w:p>
    <w:p w:rsidR="00A46B3B" w:rsidRDefault="00A46B3B" w:rsidP="00A46B3B">
      <w:pPr>
        <w:pStyle w:val="libNormal"/>
        <w:rPr>
          <w:rtl/>
        </w:rPr>
      </w:pPr>
      <w:r>
        <w:rPr>
          <w:rtl/>
        </w:rPr>
        <w:t>د</w:t>
      </w:r>
      <w:r w:rsidR="003D75FB">
        <w:rPr>
          <w:rtl/>
        </w:rPr>
        <w:t xml:space="preserve">. </w:t>
      </w:r>
      <w:r>
        <w:rPr>
          <w:rtl/>
        </w:rPr>
        <w:t>داستان راستان</w:t>
      </w:r>
    </w:p>
    <w:p w:rsidR="00A46B3B" w:rsidRDefault="00A46B3B" w:rsidP="00A46B3B">
      <w:pPr>
        <w:pStyle w:val="libNormal"/>
        <w:rPr>
          <w:rtl/>
        </w:rPr>
      </w:pPr>
      <w:r>
        <w:rPr>
          <w:rtl/>
        </w:rPr>
        <w:t>طرح تدوين «داستان راستان» از سوى يكى از مؤ سسات علمى به آية الله مطهرى پيشنهاد شد</w:t>
      </w:r>
      <w:r w:rsidR="003D75FB">
        <w:rPr>
          <w:rtl/>
        </w:rPr>
        <w:t xml:space="preserve">. </w:t>
      </w:r>
      <w:r>
        <w:rPr>
          <w:rtl/>
        </w:rPr>
        <w:t>استاد چون اين كار را پسنديده و مفيد يافت تعهد كرد كه آن را انجام دهد</w:t>
      </w:r>
      <w:r w:rsidR="003D75FB">
        <w:rPr>
          <w:rtl/>
        </w:rPr>
        <w:t xml:space="preserve">. </w:t>
      </w:r>
      <w:r>
        <w:rPr>
          <w:rtl/>
        </w:rPr>
        <w:t>او در زمانى شروع به داستان نويسى كرد كه استادى مشهور در دانشگاه بود و از شخصيتها و عالمان مهم مذهبى در كشور شمرده مى شد</w:t>
      </w:r>
      <w:r w:rsidR="003D75FB">
        <w:rPr>
          <w:rtl/>
        </w:rPr>
        <w:t xml:space="preserve">. </w:t>
      </w:r>
    </w:p>
    <w:p w:rsidR="00A46B3B" w:rsidRDefault="00A46B3B" w:rsidP="00A46B3B">
      <w:pPr>
        <w:pStyle w:val="libNormal"/>
        <w:rPr>
          <w:rtl/>
        </w:rPr>
      </w:pPr>
      <w:r>
        <w:rPr>
          <w:rtl/>
        </w:rPr>
        <w:t>جلد اول داستان راستان در سال 1339 و جلد دوم در سال 1343 چاپ و منتشر شد و با توجه و استقبال كم نظير مردم مواجه گشت</w:t>
      </w:r>
      <w:r w:rsidR="003D75FB">
        <w:rPr>
          <w:rtl/>
        </w:rPr>
        <w:t xml:space="preserve">. </w:t>
      </w:r>
    </w:p>
    <w:p w:rsidR="00A46B3B" w:rsidRDefault="00A46B3B" w:rsidP="00A46B3B">
      <w:pPr>
        <w:pStyle w:val="libNormal"/>
        <w:rPr>
          <w:rtl/>
        </w:rPr>
      </w:pPr>
      <w:r>
        <w:rPr>
          <w:rtl/>
        </w:rPr>
        <w:t>ه‍ طرحى نو</w:t>
      </w:r>
    </w:p>
    <w:p w:rsidR="00A46B3B" w:rsidRDefault="00A46B3B" w:rsidP="00A46B3B">
      <w:pPr>
        <w:pStyle w:val="libNormal"/>
        <w:rPr>
          <w:rtl/>
        </w:rPr>
      </w:pPr>
      <w:r>
        <w:rPr>
          <w:rtl/>
        </w:rPr>
        <w:t>استاد مطهرى سالها بود كه آرزوى تاءسيس مؤ سسه اى علمى - فرهنگى را داشت تا بتواند جوابگوى نيازهاى فكرى جامعه باشد و به نشر و تبليغ معارف عالى اسلامى بپردازد</w:t>
      </w:r>
      <w:r w:rsidR="003D75FB">
        <w:rPr>
          <w:rtl/>
        </w:rPr>
        <w:t xml:space="preserve">. </w:t>
      </w:r>
      <w:r>
        <w:rPr>
          <w:rtl/>
        </w:rPr>
        <w:t>سرانجام در سال 1346 به كمك چند تن از دوستانش</w:t>
      </w:r>
      <w:r w:rsidR="003D75FB">
        <w:rPr>
          <w:rtl/>
        </w:rPr>
        <w:t xml:space="preserve">، </w:t>
      </w:r>
      <w:r>
        <w:rPr>
          <w:rtl/>
        </w:rPr>
        <w:t>از جمله آقاى محمد همايون</w:t>
      </w:r>
      <w:r w:rsidR="003D75FB">
        <w:rPr>
          <w:rtl/>
        </w:rPr>
        <w:t xml:space="preserve">، </w:t>
      </w:r>
      <w:r>
        <w:rPr>
          <w:rtl/>
        </w:rPr>
        <w:t>حجة السلام سيد على شاهچراغى</w:t>
      </w:r>
      <w:r w:rsidR="003D75FB">
        <w:rPr>
          <w:rtl/>
        </w:rPr>
        <w:t xml:space="preserve">، </w:t>
      </w:r>
      <w:r>
        <w:rPr>
          <w:rtl/>
        </w:rPr>
        <w:t>مؤ سسه حسينيه ارشاد را تاءسيس كرد</w:t>
      </w:r>
      <w:r w:rsidR="003D75FB">
        <w:rPr>
          <w:rtl/>
        </w:rPr>
        <w:t xml:space="preserve">. </w:t>
      </w:r>
      <w:r w:rsidR="00433058" w:rsidRPr="00433058">
        <w:rPr>
          <w:rStyle w:val="libFootnotenumChar"/>
          <w:rtl/>
        </w:rPr>
        <w:t>(781)</w:t>
      </w:r>
    </w:p>
    <w:p w:rsidR="00A46B3B" w:rsidRDefault="00A46B3B" w:rsidP="00A46B3B">
      <w:pPr>
        <w:pStyle w:val="libNormal"/>
        <w:rPr>
          <w:rtl/>
        </w:rPr>
      </w:pPr>
      <w:r>
        <w:rPr>
          <w:rtl/>
        </w:rPr>
        <w:lastRenderedPageBreak/>
        <w:t>بعد از تاءسيس حسينيه ارشاد</w:t>
      </w:r>
      <w:r w:rsidR="003D75FB">
        <w:rPr>
          <w:rtl/>
        </w:rPr>
        <w:t xml:space="preserve">، </w:t>
      </w:r>
      <w:r>
        <w:rPr>
          <w:rtl/>
        </w:rPr>
        <w:t>به كار اين مؤ سسه دل بست و با شور و حرارت و آگاهى و درايت به همكارى و برنامه ريزى پرداخت</w:t>
      </w:r>
      <w:r w:rsidR="003D75FB">
        <w:rPr>
          <w:rtl/>
        </w:rPr>
        <w:t xml:space="preserve">. </w:t>
      </w:r>
      <w:r>
        <w:rPr>
          <w:rtl/>
        </w:rPr>
        <w:t>او دانشمندان بسيارى را به آنجا دعوت مى كرد تا سخنرانى كنند و خود نيز يكى از موفق ترين سخنرانان آن بود</w:t>
      </w:r>
      <w:r w:rsidR="003D75FB">
        <w:rPr>
          <w:rtl/>
        </w:rPr>
        <w:t xml:space="preserve">. </w:t>
      </w:r>
    </w:p>
    <w:p w:rsidR="00A46B3B" w:rsidRDefault="00A46B3B" w:rsidP="00A46B3B">
      <w:pPr>
        <w:pStyle w:val="libNormal"/>
        <w:rPr>
          <w:rtl/>
        </w:rPr>
      </w:pPr>
      <w:r>
        <w:rPr>
          <w:rtl/>
        </w:rPr>
        <w:t>و</w:t>
      </w:r>
      <w:r w:rsidR="003D75FB">
        <w:rPr>
          <w:rtl/>
        </w:rPr>
        <w:t xml:space="preserve">. </w:t>
      </w:r>
      <w:r>
        <w:rPr>
          <w:rtl/>
        </w:rPr>
        <w:t>علل گرايش به ماديگرى</w:t>
      </w:r>
    </w:p>
    <w:p w:rsidR="00A46B3B" w:rsidRDefault="00A46B3B" w:rsidP="00A46B3B">
      <w:pPr>
        <w:pStyle w:val="libNormal"/>
        <w:rPr>
          <w:rtl/>
        </w:rPr>
      </w:pPr>
      <w:r>
        <w:rPr>
          <w:rtl/>
        </w:rPr>
        <w:t>كتاب علل گرايش به ماديگرى - كه تكميل شده دو سخنرانى استاد مطهرى در سالهاى 48و 49 در دانشسراى عالى است - در سال 1350 منتشر شد</w:t>
      </w:r>
      <w:r w:rsidR="003D75FB">
        <w:rPr>
          <w:rtl/>
        </w:rPr>
        <w:t xml:space="preserve">. </w:t>
      </w:r>
      <w:r>
        <w:rPr>
          <w:rtl/>
        </w:rPr>
        <w:t>استاد اين اثر كارآمد را در زمانى تاءليف كرد كه در ميان نسل جوان</w:t>
      </w:r>
      <w:r w:rsidR="003D75FB">
        <w:rPr>
          <w:rtl/>
        </w:rPr>
        <w:t xml:space="preserve">، </w:t>
      </w:r>
      <w:r>
        <w:rPr>
          <w:rtl/>
        </w:rPr>
        <w:t>گرايشى به مكاتب مادى - و از جمله ماركسيسم - مشاهده مى شد</w:t>
      </w:r>
      <w:r w:rsidR="003D75FB">
        <w:rPr>
          <w:rtl/>
        </w:rPr>
        <w:t xml:space="preserve">. </w:t>
      </w:r>
      <w:r>
        <w:rPr>
          <w:rtl/>
        </w:rPr>
        <w:t>سران سازمان منافقين هم در حال گرايش به ماركسيسم بودند كه سرانجام ماركسيست شدند و به طور رسمى اين تغيير ايدئولوژى را اعلام كردند</w:t>
      </w:r>
      <w:r w:rsidR="003D75FB">
        <w:rPr>
          <w:rtl/>
        </w:rPr>
        <w:t xml:space="preserve">. </w:t>
      </w:r>
    </w:p>
    <w:p w:rsidR="00A46B3B" w:rsidRDefault="00A46B3B" w:rsidP="00A46B3B">
      <w:pPr>
        <w:pStyle w:val="libNormal"/>
        <w:rPr>
          <w:rtl/>
        </w:rPr>
      </w:pPr>
      <w:r>
        <w:rPr>
          <w:rtl/>
        </w:rPr>
        <w:t>استاد مطهرى در اين كتاب به بررسى نقش كليسا</w:t>
      </w:r>
      <w:r w:rsidR="003D75FB">
        <w:rPr>
          <w:rtl/>
        </w:rPr>
        <w:t xml:space="preserve">، </w:t>
      </w:r>
      <w:r>
        <w:rPr>
          <w:rtl/>
        </w:rPr>
        <w:t>مفاهيم فلسفى</w:t>
      </w:r>
      <w:r w:rsidR="003D75FB">
        <w:rPr>
          <w:rtl/>
        </w:rPr>
        <w:t xml:space="preserve">، </w:t>
      </w:r>
      <w:r>
        <w:rPr>
          <w:rtl/>
        </w:rPr>
        <w:t>اجتماعى و سياسى و</w:t>
      </w:r>
      <w:r w:rsidR="003D75FB">
        <w:rPr>
          <w:rtl/>
        </w:rPr>
        <w:t xml:space="preserve">... </w:t>
      </w:r>
      <w:r>
        <w:rPr>
          <w:rtl/>
        </w:rPr>
        <w:t>در گرايش به ماديگرى مى پردازد و علل لغزشها و انحرافها را در اين زمينه روشن مى سازد</w:t>
      </w:r>
      <w:r w:rsidR="003D75FB">
        <w:rPr>
          <w:rtl/>
        </w:rPr>
        <w:t xml:space="preserve">. </w:t>
      </w:r>
    </w:p>
    <w:p w:rsidR="00A46B3B" w:rsidRDefault="00A46B3B" w:rsidP="00A46B3B">
      <w:pPr>
        <w:pStyle w:val="libNormal"/>
        <w:rPr>
          <w:rtl/>
        </w:rPr>
      </w:pPr>
      <w:r>
        <w:rPr>
          <w:rtl/>
        </w:rPr>
        <w:t>ز</w:t>
      </w:r>
      <w:r w:rsidR="003D75FB">
        <w:rPr>
          <w:rtl/>
        </w:rPr>
        <w:t xml:space="preserve">. </w:t>
      </w:r>
      <w:r>
        <w:rPr>
          <w:rtl/>
        </w:rPr>
        <w:t>فلسفه تاريخ</w:t>
      </w:r>
    </w:p>
    <w:p w:rsidR="00A46B3B" w:rsidRDefault="00A46B3B" w:rsidP="00A46B3B">
      <w:pPr>
        <w:pStyle w:val="libNormal"/>
        <w:rPr>
          <w:rtl/>
        </w:rPr>
      </w:pPr>
      <w:r>
        <w:rPr>
          <w:rtl/>
        </w:rPr>
        <w:t>يكى از درسهايى كه استاد مطهرى در منزل خودشان برقرار كرد درباره فلسفه تاريخ بود كه از سال 1355 تا 1357 با جمع برخى از شاگردان برگزار مى شد</w:t>
      </w:r>
      <w:r w:rsidR="003D75FB">
        <w:rPr>
          <w:rtl/>
        </w:rPr>
        <w:t xml:space="preserve">. </w:t>
      </w:r>
    </w:p>
    <w:p w:rsidR="00A46B3B" w:rsidRDefault="00A46B3B" w:rsidP="00A46B3B">
      <w:pPr>
        <w:pStyle w:val="libNormal"/>
        <w:rPr>
          <w:rtl/>
        </w:rPr>
      </w:pPr>
      <w:r>
        <w:rPr>
          <w:rtl/>
        </w:rPr>
        <w:t>استاد در اين دروس</w:t>
      </w:r>
      <w:r w:rsidR="003D75FB">
        <w:rPr>
          <w:rtl/>
        </w:rPr>
        <w:t xml:space="preserve">، </w:t>
      </w:r>
      <w:r>
        <w:rPr>
          <w:rtl/>
        </w:rPr>
        <w:t>آراء فلاسفه غرب و اسلام را در مورد مباحثى مانند «عوامل محرك تاريخ»</w:t>
      </w:r>
      <w:r w:rsidR="003D75FB">
        <w:rPr>
          <w:rtl/>
        </w:rPr>
        <w:t xml:space="preserve">، </w:t>
      </w:r>
      <w:r>
        <w:rPr>
          <w:rtl/>
        </w:rPr>
        <w:t>«ارزش تاريخ»</w:t>
      </w:r>
      <w:r w:rsidR="003D75FB">
        <w:rPr>
          <w:rtl/>
        </w:rPr>
        <w:t xml:space="preserve">، </w:t>
      </w:r>
      <w:r>
        <w:rPr>
          <w:rtl/>
        </w:rPr>
        <w:t>«جامعه و فرد»</w:t>
      </w:r>
      <w:r w:rsidR="003D75FB">
        <w:rPr>
          <w:rtl/>
        </w:rPr>
        <w:t xml:space="preserve">، </w:t>
      </w:r>
      <w:r>
        <w:rPr>
          <w:rtl/>
        </w:rPr>
        <w:t>« ارتباط تاريخ با علم</w:t>
      </w:r>
      <w:r w:rsidR="003D75FB">
        <w:rPr>
          <w:rtl/>
        </w:rPr>
        <w:t xml:space="preserve">، </w:t>
      </w:r>
      <w:r>
        <w:rPr>
          <w:rtl/>
        </w:rPr>
        <w:t>مذهب و اخلاق»</w:t>
      </w:r>
      <w:r w:rsidR="003D75FB">
        <w:rPr>
          <w:rtl/>
        </w:rPr>
        <w:t xml:space="preserve">، </w:t>
      </w:r>
      <w:r>
        <w:rPr>
          <w:rtl/>
        </w:rPr>
        <w:t>«عليت در تاريخ»</w:t>
      </w:r>
      <w:r w:rsidR="003D75FB">
        <w:rPr>
          <w:rtl/>
        </w:rPr>
        <w:t xml:space="preserve">، </w:t>
      </w:r>
      <w:r>
        <w:rPr>
          <w:rtl/>
        </w:rPr>
        <w:t>«تكامل تاريخ»</w:t>
      </w:r>
      <w:r w:rsidR="003D75FB">
        <w:rPr>
          <w:rtl/>
        </w:rPr>
        <w:t xml:space="preserve">، </w:t>
      </w:r>
      <w:r>
        <w:rPr>
          <w:rtl/>
        </w:rPr>
        <w:t>«پيش بينى آينده» و</w:t>
      </w:r>
      <w:r w:rsidR="003D75FB">
        <w:rPr>
          <w:rtl/>
        </w:rPr>
        <w:t xml:space="preserve">... </w:t>
      </w:r>
      <w:r>
        <w:rPr>
          <w:rtl/>
        </w:rPr>
        <w:t>عالمانه نقد و بررسى مى كرد</w:t>
      </w:r>
      <w:r w:rsidR="003D75FB">
        <w:rPr>
          <w:rtl/>
        </w:rPr>
        <w:t xml:space="preserve">. </w:t>
      </w:r>
    </w:p>
    <w:p w:rsidR="00A46B3B" w:rsidRDefault="00A46B3B" w:rsidP="00A46B3B">
      <w:pPr>
        <w:pStyle w:val="libNormal"/>
        <w:rPr>
          <w:rtl/>
        </w:rPr>
      </w:pPr>
      <w:r>
        <w:rPr>
          <w:rtl/>
        </w:rPr>
        <w:lastRenderedPageBreak/>
        <w:t>ج</w:t>
      </w:r>
      <w:r w:rsidR="003D75FB">
        <w:rPr>
          <w:rtl/>
        </w:rPr>
        <w:t xml:space="preserve">. </w:t>
      </w:r>
      <w:r>
        <w:rPr>
          <w:rtl/>
        </w:rPr>
        <w:t>مقدمه اى برجهان بينى اسلامى</w:t>
      </w:r>
    </w:p>
    <w:p w:rsidR="00A46B3B" w:rsidRDefault="00A46B3B" w:rsidP="00A46B3B">
      <w:pPr>
        <w:pStyle w:val="libNormal"/>
        <w:rPr>
          <w:rtl/>
        </w:rPr>
      </w:pPr>
      <w:r>
        <w:rPr>
          <w:rtl/>
        </w:rPr>
        <w:t>آخرين اثر قلمى استاد مطهرى</w:t>
      </w:r>
      <w:r w:rsidR="003D75FB">
        <w:rPr>
          <w:rtl/>
        </w:rPr>
        <w:t xml:space="preserve">، </w:t>
      </w:r>
      <w:r>
        <w:rPr>
          <w:rtl/>
        </w:rPr>
        <w:t>كتاب «مقدمه اى بر جهان بينى اسلامى» است اين كتاب در سالهاى 56 و 57 به رشته تحرير در آمد</w:t>
      </w:r>
      <w:r w:rsidR="003D75FB">
        <w:rPr>
          <w:rtl/>
        </w:rPr>
        <w:t xml:space="preserve">. </w:t>
      </w:r>
    </w:p>
    <w:p w:rsidR="00A46B3B" w:rsidRDefault="00A46B3B" w:rsidP="00A46B3B">
      <w:pPr>
        <w:pStyle w:val="libNormal"/>
        <w:rPr>
          <w:rtl/>
        </w:rPr>
      </w:pPr>
      <w:r>
        <w:rPr>
          <w:rtl/>
        </w:rPr>
        <w:t>آن استاد عاليقدر انحرافات فراوانى در نشريات برخى گروههاى به ظاهر اسلامى و آثار بعضى روشنفكران مسلمان درباره جهان بينى اسلامى مشاهده مى كرد</w:t>
      </w:r>
      <w:r w:rsidR="003D75FB">
        <w:rPr>
          <w:rtl/>
        </w:rPr>
        <w:t xml:space="preserve">. </w:t>
      </w:r>
      <w:r>
        <w:rPr>
          <w:rtl/>
        </w:rPr>
        <w:t>بدين علت و براى جلوگيرى از التقاط</w:t>
      </w:r>
      <w:r w:rsidR="003D75FB">
        <w:rPr>
          <w:rtl/>
        </w:rPr>
        <w:t xml:space="preserve">، </w:t>
      </w:r>
      <w:r>
        <w:rPr>
          <w:rtl/>
        </w:rPr>
        <w:t>و از همه مهم تر براى روشن كردن نظر اسلام</w:t>
      </w:r>
      <w:r w:rsidR="003D75FB">
        <w:rPr>
          <w:rtl/>
        </w:rPr>
        <w:t xml:space="preserve">، </w:t>
      </w:r>
      <w:r>
        <w:rPr>
          <w:rtl/>
        </w:rPr>
        <w:t>اين اثر پر برگ وبار را نوشت و در آن بسيارى از اشتباهات فكرى روشنفكران را آشكار ساخت</w:t>
      </w:r>
      <w:r w:rsidR="003D75FB">
        <w:rPr>
          <w:rtl/>
        </w:rPr>
        <w:t xml:space="preserve">. </w:t>
      </w:r>
    </w:p>
    <w:p w:rsidR="00A46B3B" w:rsidRDefault="00A46B3B" w:rsidP="00A46B3B">
      <w:pPr>
        <w:pStyle w:val="libNormal"/>
        <w:rPr>
          <w:rtl/>
        </w:rPr>
      </w:pPr>
      <w:r>
        <w:rPr>
          <w:rtl/>
        </w:rPr>
        <w:t>در اين كتاب نفيس</w:t>
      </w:r>
      <w:r w:rsidR="003D75FB">
        <w:rPr>
          <w:rtl/>
        </w:rPr>
        <w:t xml:space="preserve">، </w:t>
      </w:r>
      <w:r>
        <w:rPr>
          <w:rtl/>
        </w:rPr>
        <w:t>مواضع و جهان بينى بعضى از گروهكها مانند «منافقين» مورد نقد و بررسى قرار گرفته است</w:t>
      </w:r>
      <w:r w:rsidR="003D75FB">
        <w:rPr>
          <w:rtl/>
        </w:rPr>
        <w:t xml:space="preserve">. </w:t>
      </w:r>
    </w:p>
    <w:p w:rsidR="00A46B3B" w:rsidRDefault="00A46B3B" w:rsidP="00A46B3B">
      <w:pPr>
        <w:pStyle w:val="libNormal"/>
        <w:rPr>
          <w:rtl/>
        </w:rPr>
      </w:pPr>
      <w:r>
        <w:rPr>
          <w:rtl/>
        </w:rPr>
        <w:t>ط</w:t>
      </w:r>
      <w:r w:rsidR="003D75FB">
        <w:rPr>
          <w:rtl/>
        </w:rPr>
        <w:t xml:space="preserve">. </w:t>
      </w:r>
      <w:r>
        <w:rPr>
          <w:rtl/>
        </w:rPr>
        <w:t>ماترياليسم در ايران</w:t>
      </w:r>
    </w:p>
    <w:p w:rsidR="00A46B3B" w:rsidRDefault="00A46B3B" w:rsidP="00A46B3B">
      <w:pPr>
        <w:pStyle w:val="libNormal"/>
        <w:rPr>
          <w:rtl/>
        </w:rPr>
      </w:pPr>
      <w:r>
        <w:rPr>
          <w:rtl/>
        </w:rPr>
        <w:t>كتاب علل گرايش به ماديگرى كه در سال 1350 منتشر شده بود مورد استقبال شايان مردم حقيقت جو قرار گرفت</w:t>
      </w:r>
      <w:r w:rsidR="003D75FB">
        <w:rPr>
          <w:rtl/>
        </w:rPr>
        <w:t xml:space="preserve">، </w:t>
      </w:r>
      <w:r>
        <w:rPr>
          <w:rtl/>
        </w:rPr>
        <w:t>به طورى كه در سال 1357 به چاپ هشتم رسيد و استاد مقدمه اى تحت عنوان «ماترياليسم در ايران» بر آن افزود</w:t>
      </w:r>
      <w:r w:rsidR="003D75FB">
        <w:rPr>
          <w:rtl/>
        </w:rPr>
        <w:t xml:space="preserve">. </w:t>
      </w:r>
    </w:p>
    <w:p w:rsidR="00A46B3B" w:rsidRDefault="00A46B3B" w:rsidP="00A46B3B">
      <w:pPr>
        <w:pStyle w:val="libNormal"/>
        <w:rPr>
          <w:rtl/>
        </w:rPr>
      </w:pPr>
      <w:r>
        <w:rPr>
          <w:rtl/>
        </w:rPr>
        <w:t>استاد مطهرى در اين مقدمه بسيار پربار به افشا و نقد شيوه هاى جديد تبليغ ماترياليسم در ايران مى پردازد و اين بحث را در دو بخش ارائه مى كند: 1 - تحريف شخصيتها 2 - تحريف آيات قرآن</w:t>
      </w:r>
      <w:r w:rsidR="003D75FB">
        <w:rPr>
          <w:rtl/>
        </w:rPr>
        <w:t xml:space="preserve">. </w:t>
      </w:r>
    </w:p>
    <w:p w:rsidR="00A46B3B" w:rsidRDefault="00A46B3B" w:rsidP="00A46B3B">
      <w:pPr>
        <w:pStyle w:val="libNormal"/>
        <w:rPr>
          <w:rtl/>
        </w:rPr>
      </w:pPr>
      <w:r>
        <w:rPr>
          <w:rtl/>
        </w:rPr>
        <w:t>در اين مقدمه سودمند بود كه آراء برخى از گروهكها</w:t>
      </w:r>
      <w:r w:rsidR="003D75FB">
        <w:rPr>
          <w:rtl/>
        </w:rPr>
        <w:t xml:space="preserve">، </w:t>
      </w:r>
      <w:r>
        <w:rPr>
          <w:rtl/>
        </w:rPr>
        <w:t>از جمله «فرقان» مورد نقد و بررسى عالمانه و منصفانه قرار گرفت و پوچى و سستى آن آشكار شد</w:t>
      </w:r>
      <w:r w:rsidR="003D75FB">
        <w:rPr>
          <w:rtl/>
        </w:rPr>
        <w:t xml:space="preserve">. </w:t>
      </w:r>
    </w:p>
    <w:p w:rsidR="00A46B3B" w:rsidRDefault="00A46B3B" w:rsidP="00A46B3B">
      <w:pPr>
        <w:pStyle w:val="libNormal"/>
        <w:rPr>
          <w:rtl/>
        </w:rPr>
      </w:pPr>
      <w:r>
        <w:rPr>
          <w:rtl/>
        </w:rPr>
        <w:t>بعد از انتشار اين مقدمه</w:t>
      </w:r>
      <w:r w:rsidR="003D75FB">
        <w:rPr>
          <w:rtl/>
        </w:rPr>
        <w:t xml:space="preserve">، </w:t>
      </w:r>
      <w:r>
        <w:rPr>
          <w:rtl/>
        </w:rPr>
        <w:t>گروهك فرقان اطلاعيه اى منتشر كرد به اين مضمون</w:t>
      </w:r>
      <w:r w:rsidR="003D75FB">
        <w:rPr>
          <w:rtl/>
        </w:rPr>
        <w:t>:</w:t>
      </w:r>
      <w:r>
        <w:rPr>
          <w:rtl/>
        </w:rPr>
        <w:t xml:space="preserve"> هر كس كه در مسير افكار ما قرار گيرد</w:t>
      </w:r>
      <w:r w:rsidR="003D75FB">
        <w:rPr>
          <w:rtl/>
        </w:rPr>
        <w:t xml:space="preserve">، </w:t>
      </w:r>
      <w:r>
        <w:rPr>
          <w:rtl/>
        </w:rPr>
        <w:t xml:space="preserve">به طريق انقلابى پاسخ او را </w:t>
      </w:r>
      <w:r>
        <w:rPr>
          <w:rtl/>
        </w:rPr>
        <w:lastRenderedPageBreak/>
        <w:t>مى دهيم</w:t>
      </w:r>
      <w:r w:rsidR="003D75FB">
        <w:rPr>
          <w:rtl/>
        </w:rPr>
        <w:t xml:space="preserve">. </w:t>
      </w:r>
      <w:r>
        <w:rPr>
          <w:rtl/>
        </w:rPr>
        <w:t>اما استاد مطهرى فرمود: اگر قرار باشد كه انسان از دنيا برود</w:t>
      </w:r>
      <w:r w:rsidR="003D75FB">
        <w:rPr>
          <w:rtl/>
        </w:rPr>
        <w:t xml:space="preserve">، </w:t>
      </w:r>
      <w:r>
        <w:rPr>
          <w:rtl/>
        </w:rPr>
        <w:t>چه بهتر كه در راه اصلاح عقايد و دفاع از اسلام باشد</w:t>
      </w:r>
      <w:r w:rsidR="003D75FB">
        <w:rPr>
          <w:rtl/>
        </w:rPr>
        <w:t xml:space="preserve">، </w:t>
      </w:r>
      <w:r>
        <w:rPr>
          <w:rtl/>
        </w:rPr>
        <w:t>و من در اين راه كوچكترين ترديدى ندارم</w:t>
      </w:r>
      <w:r w:rsidR="003D75FB">
        <w:rPr>
          <w:rtl/>
        </w:rPr>
        <w:t xml:space="preserve">. </w:t>
      </w:r>
      <w:r w:rsidR="00433058" w:rsidRPr="00433058">
        <w:rPr>
          <w:rStyle w:val="libFootnotenumChar"/>
          <w:rtl/>
        </w:rPr>
        <w:t>(782)</w:t>
      </w:r>
    </w:p>
    <w:p w:rsidR="00A46B3B" w:rsidRDefault="00433058" w:rsidP="00433058">
      <w:pPr>
        <w:pStyle w:val="Heading2"/>
        <w:rPr>
          <w:rtl/>
        </w:rPr>
      </w:pPr>
      <w:bookmarkStart w:id="465" w:name="_Toc372536789"/>
      <w:r>
        <w:rPr>
          <w:rtl/>
        </w:rPr>
        <w:t>تدريس در قم</w:t>
      </w:r>
      <w:bookmarkEnd w:id="465"/>
    </w:p>
    <w:p w:rsidR="00A46B3B" w:rsidRDefault="00A46B3B" w:rsidP="00A46B3B">
      <w:pPr>
        <w:pStyle w:val="libNormal"/>
        <w:rPr>
          <w:rtl/>
        </w:rPr>
      </w:pPr>
      <w:r>
        <w:rPr>
          <w:rtl/>
        </w:rPr>
        <w:t>استاد مطهرى بنا به توصيه حضرت امام خمينى از سال 1351 تا 1357</w:t>
      </w:r>
      <w:r w:rsidR="003D75FB">
        <w:rPr>
          <w:rtl/>
        </w:rPr>
        <w:t xml:space="preserve">، </w:t>
      </w:r>
      <w:r>
        <w:rPr>
          <w:rtl/>
        </w:rPr>
        <w:t>هفته اى دو روز به قم مى رفتند و در حوزه علميه</w:t>
      </w:r>
      <w:r w:rsidR="003D75FB">
        <w:rPr>
          <w:rtl/>
        </w:rPr>
        <w:t xml:space="preserve">، </w:t>
      </w:r>
      <w:r>
        <w:rPr>
          <w:rtl/>
        </w:rPr>
        <w:t>دروس مهمى مانند شناخت</w:t>
      </w:r>
      <w:r w:rsidR="003D75FB">
        <w:rPr>
          <w:rtl/>
        </w:rPr>
        <w:t xml:space="preserve">، </w:t>
      </w:r>
      <w:r>
        <w:rPr>
          <w:rtl/>
        </w:rPr>
        <w:t>اصل غائيت</w:t>
      </w:r>
      <w:r w:rsidR="003D75FB">
        <w:rPr>
          <w:rtl/>
        </w:rPr>
        <w:t xml:space="preserve">، </w:t>
      </w:r>
      <w:r>
        <w:rPr>
          <w:rtl/>
        </w:rPr>
        <w:t>فلسفه هگل</w:t>
      </w:r>
      <w:r w:rsidR="003D75FB">
        <w:rPr>
          <w:rtl/>
        </w:rPr>
        <w:t xml:space="preserve">، </w:t>
      </w:r>
      <w:r>
        <w:rPr>
          <w:rtl/>
        </w:rPr>
        <w:t>معارف قرآن</w:t>
      </w:r>
      <w:r w:rsidR="003D75FB">
        <w:rPr>
          <w:rtl/>
        </w:rPr>
        <w:t xml:space="preserve">، </w:t>
      </w:r>
      <w:r>
        <w:rPr>
          <w:rtl/>
        </w:rPr>
        <w:t>ماركس و ماركسيسم</w:t>
      </w:r>
      <w:r w:rsidR="003D75FB">
        <w:rPr>
          <w:rtl/>
        </w:rPr>
        <w:t xml:space="preserve">، </w:t>
      </w:r>
      <w:r>
        <w:rPr>
          <w:rtl/>
        </w:rPr>
        <w:t>«منظومه »</w:t>
      </w:r>
      <w:r w:rsidR="003D75FB">
        <w:rPr>
          <w:rtl/>
        </w:rPr>
        <w:t xml:space="preserve">، </w:t>
      </w:r>
      <w:r>
        <w:rPr>
          <w:rtl/>
        </w:rPr>
        <w:t>«نجات» و «اسفار» تدريس مى كردند</w:t>
      </w:r>
      <w:r w:rsidR="003D75FB">
        <w:rPr>
          <w:rtl/>
        </w:rPr>
        <w:t xml:space="preserve">. </w:t>
      </w:r>
      <w:r w:rsidR="00433058" w:rsidRPr="00433058">
        <w:rPr>
          <w:rStyle w:val="libFootnotenumChar"/>
          <w:rtl/>
        </w:rPr>
        <w:t>(783)</w:t>
      </w:r>
    </w:p>
    <w:p w:rsidR="00A46B3B" w:rsidRDefault="00A46B3B" w:rsidP="00A46B3B">
      <w:pPr>
        <w:pStyle w:val="libNormal"/>
        <w:rPr>
          <w:rtl/>
        </w:rPr>
      </w:pPr>
      <w:r>
        <w:rPr>
          <w:rtl/>
        </w:rPr>
        <w:t>استاد به حكم وظيفه شرعى از تهران به قم مى رفتند تا تدريس كنند در حالى كه در تهران</w:t>
      </w:r>
      <w:r w:rsidR="003D75FB">
        <w:rPr>
          <w:rtl/>
        </w:rPr>
        <w:t xml:space="preserve">، </w:t>
      </w:r>
      <w:r>
        <w:rPr>
          <w:rtl/>
        </w:rPr>
        <w:t>استادان با سابقه دانشگاه</w:t>
      </w:r>
      <w:r w:rsidR="003D75FB">
        <w:rPr>
          <w:rtl/>
        </w:rPr>
        <w:t xml:space="preserve">، </w:t>
      </w:r>
      <w:r>
        <w:rPr>
          <w:rtl/>
        </w:rPr>
        <w:t>با تقاضاى بسيار در كلاس ‍ درس ايشان شركت مى كردند</w:t>
      </w:r>
      <w:r w:rsidR="003D75FB">
        <w:rPr>
          <w:rtl/>
        </w:rPr>
        <w:t xml:space="preserve">. </w:t>
      </w:r>
      <w:r w:rsidR="00433058" w:rsidRPr="00433058">
        <w:rPr>
          <w:rStyle w:val="libFootnotenumChar"/>
          <w:rtl/>
        </w:rPr>
        <w:t>(784)</w:t>
      </w:r>
    </w:p>
    <w:p w:rsidR="00A46B3B" w:rsidRDefault="00433058" w:rsidP="00433058">
      <w:pPr>
        <w:pStyle w:val="Heading2"/>
        <w:rPr>
          <w:rtl/>
        </w:rPr>
      </w:pPr>
      <w:bookmarkStart w:id="466" w:name="_Toc372536790"/>
      <w:r>
        <w:rPr>
          <w:rtl/>
        </w:rPr>
        <w:t>گلستان جاودان</w:t>
      </w:r>
      <w:bookmarkEnd w:id="466"/>
    </w:p>
    <w:p w:rsidR="00A46B3B" w:rsidRDefault="00A46B3B" w:rsidP="00A46B3B">
      <w:pPr>
        <w:pStyle w:val="libNormal"/>
        <w:rPr>
          <w:rtl/>
        </w:rPr>
      </w:pPr>
      <w:r>
        <w:rPr>
          <w:rtl/>
        </w:rPr>
        <w:t>يادگارهاى استاد مطهرى</w:t>
      </w:r>
      <w:r w:rsidR="003D75FB">
        <w:rPr>
          <w:rtl/>
        </w:rPr>
        <w:t xml:space="preserve">، </w:t>
      </w:r>
      <w:r>
        <w:rPr>
          <w:rtl/>
        </w:rPr>
        <w:t>بحق گلستانى جاودان است كه بوى خوش آن</w:t>
      </w:r>
      <w:r w:rsidR="003D75FB">
        <w:rPr>
          <w:rtl/>
        </w:rPr>
        <w:t xml:space="preserve">، </w:t>
      </w:r>
      <w:r>
        <w:rPr>
          <w:rtl/>
        </w:rPr>
        <w:t>عقل و جان هر حقيقت جويى را زنده مى كند</w:t>
      </w:r>
      <w:r w:rsidR="003D75FB">
        <w:rPr>
          <w:rtl/>
        </w:rPr>
        <w:t xml:space="preserve">. </w:t>
      </w:r>
    </w:p>
    <w:p w:rsidR="00A46B3B" w:rsidRDefault="00A46B3B" w:rsidP="00A46B3B">
      <w:pPr>
        <w:pStyle w:val="libNormal"/>
        <w:rPr>
          <w:rtl/>
        </w:rPr>
      </w:pPr>
      <w:r>
        <w:rPr>
          <w:rtl/>
        </w:rPr>
        <w:t>آثار منتشر شده استاد بيش از 50 كتاب است كه برخى از مهم ترين آن عبارتند از:</w:t>
      </w:r>
    </w:p>
    <w:p w:rsidR="00A46B3B" w:rsidRDefault="00A46B3B" w:rsidP="00A46B3B">
      <w:pPr>
        <w:pStyle w:val="libNormal"/>
        <w:rPr>
          <w:rtl/>
        </w:rPr>
      </w:pPr>
      <w:r>
        <w:rPr>
          <w:rtl/>
        </w:rPr>
        <w:t>مقدمه اى بر جهان بينى اسلامى</w:t>
      </w:r>
      <w:r w:rsidR="003D75FB">
        <w:rPr>
          <w:rtl/>
        </w:rPr>
        <w:t xml:space="preserve">، </w:t>
      </w:r>
      <w:r>
        <w:rPr>
          <w:rtl/>
        </w:rPr>
        <w:t>آشنايى با قرآن</w:t>
      </w:r>
      <w:r w:rsidR="003D75FB">
        <w:rPr>
          <w:rtl/>
        </w:rPr>
        <w:t xml:space="preserve">، </w:t>
      </w:r>
      <w:r>
        <w:rPr>
          <w:rtl/>
        </w:rPr>
        <w:t>اسلام و مقتضيات زمان</w:t>
      </w:r>
      <w:r w:rsidR="003D75FB">
        <w:rPr>
          <w:rtl/>
        </w:rPr>
        <w:t xml:space="preserve">، </w:t>
      </w:r>
      <w:r>
        <w:rPr>
          <w:rtl/>
        </w:rPr>
        <w:t>انسان كامل</w:t>
      </w:r>
      <w:r w:rsidR="003D75FB">
        <w:rPr>
          <w:rtl/>
        </w:rPr>
        <w:t xml:space="preserve">، </w:t>
      </w:r>
      <w:r>
        <w:rPr>
          <w:rtl/>
        </w:rPr>
        <w:t>پيرامون انقلاب اسلامى</w:t>
      </w:r>
      <w:r w:rsidR="003D75FB">
        <w:rPr>
          <w:rtl/>
        </w:rPr>
        <w:t xml:space="preserve">، </w:t>
      </w:r>
      <w:r>
        <w:rPr>
          <w:rtl/>
        </w:rPr>
        <w:t>پيرامون جمهورى اسلامى</w:t>
      </w:r>
      <w:r w:rsidR="003D75FB">
        <w:rPr>
          <w:rtl/>
        </w:rPr>
        <w:t xml:space="preserve">، </w:t>
      </w:r>
      <w:r>
        <w:rPr>
          <w:rtl/>
        </w:rPr>
        <w:t>تعليم و تربيت در اسلام</w:t>
      </w:r>
      <w:r w:rsidR="003D75FB">
        <w:rPr>
          <w:rtl/>
        </w:rPr>
        <w:t xml:space="preserve">، </w:t>
      </w:r>
      <w:r>
        <w:rPr>
          <w:rtl/>
        </w:rPr>
        <w:t>توحيد</w:t>
      </w:r>
      <w:r w:rsidR="003D75FB">
        <w:rPr>
          <w:rtl/>
        </w:rPr>
        <w:t xml:space="preserve">، </w:t>
      </w:r>
      <w:r>
        <w:rPr>
          <w:rtl/>
        </w:rPr>
        <w:t>نبوت</w:t>
      </w:r>
      <w:r w:rsidR="003D75FB">
        <w:rPr>
          <w:rtl/>
        </w:rPr>
        <w:t xml:space="preserve">، </w:t>
      </w:r>
      <w:r>
        <w:rPr>
          <w:rtl/>
        </w:rPr>
        <w:t>معاد حماسه حسينى</w:t>
      </w:r>
      <w:r w:rsidR="003D75FB">
        <w:rPr>
          <w:rtl/>
        </w:rPr>
        <w:t xml:space="preserve">، </w:t>
      </w:r>
      <w:r>
        <w:rPr>
          <w:rtl/>
        </w:rPr>
        <w:t>خدمات متقابل اسلام و ايران</w:t>
      </w:r>
      <w:r w:rsidR="003D75FB">
        <w:rPr>
          <w:rtl/>
        </w:rPr>
        <w:t xml:space="preserve">، </w:t>
      </w:r>
      <w:r>
        <w:rPr>
          <w:rtl/>
        </w:rPr>
        <w:t>عدل الهى</w:t>
      </w:r>
      <w:r w:rsidR="003D75FB">
        <w:rPr>
          <w:rtl/>
        </w:rPr>
        <w:t xml:space="preserve">، </w:t>
      </w:r>
      <w:r>
        <w:rPr>
          <w:rtl/>
        </w:rPr>
        <w:t>داستان و راستان</w:t>
      </w:r>
      <w:r w:rsidR="003D75FB">
        <w:rPr>
          <w:rtl/>
        </w:rPr>
        <w:t xml:space="preserve">، </w:t>
      </w:r>
      <w:r>
        <w:rPr>
          <w:rtl/>
        </w:rPr>
        <w:t>سيرى در نهج البلاغه</w:t>
      </w:r>
      <w:r w:rsidR="003D75FB">
        <w:rPr>
          <w:rtl/>
        </w:rPr>
        <w:t xml:space="preserve">، </w:t>
      </w:r>
      <w:r>
        <w:rPr>
          <w:rtl/>
        </w:rPr>
        <w:t>سيرى در سيره نبوى</w:t>
      </w:r>
      <w:r w:rsidR="003D75FB">
        <w:rPr>
          <w:rtl/>
        </w:rPr>
        <w:t xml:space="preserve">، </w:t>
      </w:r>
      <w:r>
        <w:rPr>
          <w:rtl/>
        </w:rPr>
        <w:t xml:space="preserve">سير در سيره ائمه اطهار </w:t>
      </w:r>
      <w:r w:rsidR="002D69E1" w:rsidRPr="002D69E1">
        <w:rPr>
          <w:rStyle w:val="libAlaemChar"/>
          <w:rtl/>
        </w:rPr>
        <w:t>عليه‌السلام</w:t>
      </w:r>
      <w:r w:rsidR="003D75FB">
        <w:rPr>
          <w:rtl/>
        </w:rPr>
        <w:t xml:space="preserve">، </w:t>
      </w:r>
      <w:r>
        <w:rPr>
          <w:rtl/>
        </w:rPr>
        <w:t>شرح مبسوط منظومه</w:t>
      </w:r>
      <w:r w:rsidR="003D75FB">
        <w:rPr>
          <w:rtl/>
        </w:rPr>
        <w:t xml:space="preserve">، </w:t>
      </w:r>
      <w:r>
        <w:rPr>
          <w:rtl/>
        </w:rPr>
        <w:t>علل گرايش به ماديگرى</w:t>
      </w:r>
      <w:r w:rsidR="003D75FB">
        <w:rPr>
          <w:rtl/>
        </w:rPr>
        <w:t xml:space="preserve">، </w:t>
      </w:r>
      <w:r>
        <w:rPr>
          <w:rtl/>
        </w:rPr>
        <w:lastRenderedPageBreak/>
        <w:t>فطرت</w:t>
      </w:r>
      <w:r w:rsidR="003D75FB">
        <w:rPr>
          <w:rtl/>
        </w:rPr>
        <w:t xml:space="preserve">، </w:t>
      </w:r>
      <w:r>
        <w:rPr>
          <w:rtl/>
        </w:rPr>
        <w:t>فلسفه اخلاق</w:t>
      </w:r>
      <w:r w:rsidR="003D75FB">
        <w:rPr>
          <w:rtl/>
        </w:rPr>
        <w:t xml:space="preserve">، </w:t>
      </w:r>
      <w:r>
        <w:rPr>
          <w:rtl/>
        </w:rPr>
        <w:t>فلسفه تاريخ</w:t>
      </w:r>
      <w:r w:rsidR="003D75FB">
        <w:rPr>
          <w:rtl/>
        </w:rPr>
        <w:t xml:space="preserve">، </w:t>
      </w:r>
      <w:r>
        <w:rPr>
          <w:rtl/>
        </w:rPr>
        <w:t>گفتارهاى معنوى</w:t>
      </w:r>
      <w:r w:rsidR="003D75FB">
        <w:rPr>
          <w:rtl/>
        </w:rPr>
        <w:t xml:space="preserve">، </w:t>
      </w:r>
      <w:r>
        <w:rPr>
          <w:rtl/>
        </w:rPr>
        <w:t>مساله حجاب</w:t>
      </w:r>
      <w:r w:rsidR="003D75FB">
        <w:rPr>
          <w:rtl/>
        </w:rPr>
        <w:t xml:space="preserve">، </w:t>
      </w:r>
      <w:r>
        <w:rPr>
          <w:rtl/>
        </w:rPr>
        <w:t>نظام حقوق زن در اسلام و قيام و انقلاب مهدى (عج)</w:t>
      </w:r>
      <w:r w:rsidR="003D75FB">
        <w:rPr>
          <w:rtl/>
        </w:rPr>
        <w:t xml:space="preserve">. </w:t>
      </w:r>
    </w:p>
    <w:p w:rsidR="00A46B3B" w:rsidRDefault="00A46B3B" w:rsidP="00A46B3B">
      <w:pPr>
        <w:pStyle w:val="libNormal"/>
        <w:rPr>
          <w:rtl/>
        </w:rPr>
      </w:pPr>
      <w:r>
        <w:rPr>
          <w:rtl/>
        </w:rPr>
        <w:t>برخى از آثار منتشر نشده استاد عبارتند از:</w:t>
      </w:r>
    </w:p>
    <w:p w:rsidR="00A46B3B" w:rsidRDefault="00A46B3B" w:rsidP="00A46B3B">
      <w:pPr>
        <w:pStyle w:val="libNormal"/>
        <w:rPr>
          <w:rtl/>
        </w:rPr>
      </w:pPr>
      <w:r>
        <w:rPr>
          <w:rtl/>
        </w:rPr>
        <w:t>شرح منظومه (به زبان عربى به قلم حجة السلام شيخ محمد تقى شريعتمدارى)</w:t>
      </w:r>
      <w:r w:rsidR="003D75FB">
        <w:rPr>
          <w:rtl/>
        </w:rPr>
        <w:t xml:space="preserve">، </w:t>
      </w:r>
      <w:r>
        <w:rPr>
          <w:rtl/>
        </w:rPr>
        <w:t>آشنايى با قرآن (جلدهاى 5 تا 15)</w:t>
      </w:r>
      <w:r w:rsidR="003D75FB">
        <w:rPr>
          <w:rtl/>
        </w:rPr>
        <w:t xml:space="preserve">، </w:t>
      </w:r>
      <w:r>
        <w:rPr>
          <w:rtl/>
        </w:rPr>
        <w:t>فلسفه تاريخ (جلد 2 تا 4)</w:t>
      </w:r>
      <w:r w:rsidR="003D75FB">
        <w:rPr>
          <w:rtl/>
        </w:rPr>
        <w:t xml:space="preserve">، </w:t>
      </w:r>
      <w:r>
        <w:rPr>
          <w:rtl/>
        </w:rPr>
        <w:t>مساءله بردگى در اسلام</w:t>
      </w:r>
      <w:r w:rsidR="003D75FB">
        <w:rPr>
          <w:rtl/>
        </w:rPr>
        <w:t xml:space="preserve">، </w:t>
      </w:r>
      <w:r>
        <w:rPr>
          <w:rtl/>
        </w:rPr>
        <w:t>پانزده گفتار</w:t>
      </w:r>
      <w:r w:rsidR="003D75FB">
        <w:rPr>
          <w:rtl/>
        </w:rPr>
        <w:t xml:space="preserve">، </w:t>
      </w:r>
      <w:r>
        <w:rPr>
          <w:rtl/>
        </w:rPr>
        <w:t>توكل و رضا</w:t>
      </w:r>
      <w:r w:rsidR="003D75FB">
        <w:rPr>
          <w:rtl/>
        </w:rPr>
        <w:t xml:space="preserve">، </w:t>
      </w:r>
      <w:r>
        <w:rPr>
          <w:rtl/>
        </w:rPr>
        <w:t>انسان شناسى</w:t>
      </w:r>
      <w:r w:rsidR="003D75FB">
        <w:rPr>
          <w:rtl/>
        </w:rPr>
        <w:t xml:space="preserve">، </w:t>
      </w:r>
      <w:r>
        <w:rPr>
          <w:rtl/>
        </w:rPr>
        <w:t>حاشيه بر تفسير الميزان و</w:t>
      </w:r>
      <w:r w:rsidR="003D75FB">
        <w:rPr>
          <w:rtl/>
        </w:rPr>
        <w:t xml:space="preserve">... </w:t>
      </w:r>
    </w:p>
    <w:p w:rsidR="00A46B3B" w:rsidRDefault="00433058" w:rsidP="00433058">
      <w:pPr>
        <w:pStyle w:val="Heading2"/>
        <w:rPr>
          <w:rtl/>
        </w:rPr>
      </w:pPr>
      <w:bookmarkStart w:id="467" w:name="_Toc372536791"/>
      <w:r>
        <w:rPr>
          <w:rtl/>
        </w:rPr>
        <w:t>پيشتاز نهضت</w:t>
      </w:r>
      <w:bookmarkEnd w:id="467"/>
    </w:p>
    <w:p w:rsidR="00A46B3B" w:rsidRDefault="00A46B3B" w:rsidP="00316825">
      <w:pPr>
        <w:pStyle w:val="libNormal"/>
        <w:rPr>
          <w:rtl/>
        </w:rPr>
      </w:pPr>
      <w:r>
        <w:rPr>
          <w:rtl/>
        </w:rPr>
        <w:t>يكى از عالمانى كه در هدايت و راهنمايى مردم در قيام 15 خرداد نقشى اساسى و سازنده داشت</w:t>
      </w:r>
      <w:r w:rsidR="003D75FB">
        <w:rPr>
          <w:rtl/>
        </w:rPr>
        <w:t xml:space="preserve">، </w:t>
      </w:r>
      <w:r>
        <w:rPr>
          <w:rtl/>
        </w:rPr>
        <w:t>استاد مطهرى بود</w:t>
      </w:r>
      <w:r w:rsidR="003D75FB">
        <w:rPr>
          <w:rtl/>
        </w:rPr>
        <w:t xml:space="preserve">. </w:t>
      </w:r>
      <w:r>
        <w:rPr>
          <w:rtl/>
        </w:rPr>
        <w:t>او در سخنرانى آتشين و انقلابى خود در شب عاشورا خطاب به روحانيت گفت</w:t>
      </w:r>
      <w:r w:rsidR="003D75FB">
        <w:rPr>
          <w:rtl/>
        </w:rPr>
        <w:t>:</w:t>
      </w:r>
      <w:r>
        <w:rPr>
          <w:rtl/>
        </w:rPr>
        <w:t xml:space="preserve"> «بايد واقعيت را بگوييد و در مقابل همه نوع حادثه و گرفتارى بايستيد»</w:t>
      </w:r>
      <w:r w:rsidR="003D75FB">
        <w:rPr>
          <w:rtl/>
        </w:rPr>
        <w:t xml:space="preserve">. </w:t>
      </w:r>
      <w:r>
        <w:rPr>
          <w:rtl/>
        </w:rPr>
        <w:t xml:space="preserve">بعد خطبه امام حسين </w:t>
      </w:r>
      <w:r w:rsidR="002D69E1" w:rsidRPr="002D69E1">
        <w:rPr>
          <w:rStyle w:val="libAlaemChar"/>
          <w:rtl/>
        </w:rPr>
        <w:t>عليه‌السلام</w:t>
      </w:r>
      <w:r>
        <w:rPr>
          <w:rtl/>
        </w:rPr>
        <w:t xml:space="preserve"> </w:t>
      </w:r>
      <w:r w:rsidR="007E6015" w:rsidRPr="00316825">
        <w:rPr>
          <w:rStyle w:val="libHadeesChar"/>
          <w:rtl/>
        </w:rPr>
        <w:t>(</w:t>
      </w:r>
      <w:r w:rsidR="003D75FB" w:rsidRPr="00316825">
        <w:rPr>
          <w:rStyle w:val="libHadeesChar"/>
          <w:rtl/>
        </w:rPr>
        <w:t xml:space="preserve">... </w:t>
      </w:r>
      <w:r w:rsidR="007E6015" w:rsidRPr="00316825">
        <w:rPr>
          <w:rStyle w:val="libHadeesChar"/>
          <w:rtl/>
        </w:rPr>
        <w:t>من راى سلطانا جائرا</w:t>
      </w:r>
      <w:r w:rsidR="003D75FB" w:rsidRPr="00316825">
        <w:rPr>
          <w:rStyle w:val="libHadeesChar"/>
          <w:rtl/>
        </w:rPr>
        <w:t>...</w:t>
      </w:r>
      <w:r w:rsidR="003D75FB">
        <w:rPr>
          <w:rStyle w:val="libAieChar"/>
          <w:rtl/>
        </w:rPr>
        <w:t xml:space="preserve"> </w:t>
      </w:r>
      <w:r w:rsidR="007E6015" w:rsidRPr="00DB005C">
        <w:rPr>
          <w:rStyle w:val="libAieChar"/>
          <w:rtl/>
        </w:rPr>
        <w:t>)</w:t>
      </w:r>
      <w:r>
        <w:rPr>
          <w:rtl/>
        </w:rPr>
        <w:t xml:space="preserve"> را مطرح كرد و به طور صريح و قاطع به محمد رضا پهلوى حمله كرد</w:t>
      </w:r>
      <w:r w:rsidR="003D75FB">
        <w:rPr>
          <w:rtl/>
        </w:rPr>
        <w:t xml:space="preserve">. </w:t>
      </w:r>
      <w:r w:rsidR="00433058" w:rsidRPr="00433058">
        <w:rPr>
          <w:rStyle w:val="libFootnotenumChar"/>
          <w:rtl/>
        </w:rPr>
        <w:t>(785)</w:t>
      </w:r>
    </w:p>
    <w:p w:rsidR="00A46B3B" w:rsidRDefault="00A46B3B" w:rsidP="00A46B3B">
      <w:pPr>
        <w:pStyle w:val="libNormal"/>
        <w:rPr>
          <w:rtl/>
        </w:rPr>
      </w:pPr>
      <w:r>
        <w:rPr>
          <w:rtl/>
        </w:rPr>
        <w:t>به دنبال اين سخنرانى حسينى بود كه استاد مطهرى دستگير و زندانى شد</w:t>
      </w:r>
      <w:r w:rsidR="003D75FB">
        <w:rPr>
          <w:rtl/>
        </w:rPr>
        <w:t xml:space="preserve">. </w:t>
      </w:r>
      <w:r w:rsidR="00433058" w:rsidRPr="00433058">
        <w:rPr>
          <w:rStyle w:val="libFootnotenumChar"/>
          <w:rtl/>
        </w:rPr>
        <w:t>(786)</w:t>
      </w:r>
      <w:r>
        <w:rPr>
          <w:rtl/>
        </w:rPr>
        <w:t xml:space="preserve"> اين حبس</w:t>
      </w:r>
      <w:r w:rsidR="003D75FB">
        <w:rPr>
          <w:rtl/>
        </w:rPr>
        <w:t xml:space="preserve">، </w:t>
      </w:r>
      <w:r>
        <w:rPr>
          <w:rtl/>
        </w:rPr>
        <w:t>حدود دو ماه به طول انجاميد</w:t>
      </w:r>
      <w:r w:rsidR="003D75FB">
        <w:rPr>
          <w:rtl/>
        </w:rPr>
        <w:t xml:space="preserve">. </w:t>
      </w:r>
      <w:r w:rsidR="00433058" w:rsidRPr="00433058">
        <w:rPr>
          <w:rStyle w:val="libFootnotenumChar"/>
          <w:rtl/>
        </w:rPr>
        <w:t>(787)</w:t>
      </w:r>
    </w:p>
    <w:p w:rsidR="00A46B3B" w:rsidRDefault="00A46B3B" w:rsidP="00A46B3B">
      <w:pPr>
        <w:pStyle w:val="libNormal"/>
        <w:rPr>
          <w:rtl/>
        </w:rPr>
      </w:pPr>
      <w:r>
        <w:rPr>
          <w:rtl/>
        </w:rPr>
        <w:t>استاد مطهرى يكى از اعضاى شوراى رهبرى حزب سياسى اسلامى و نظامى «هياءتهاى مؤ تلفه اسلامى» بود</w:t>
      </w:r>
      <w:r w:rsidR="003D75FB">
        <w:rPr>
          <w:rtl/>
        </w:rPr>
        <w:t xml:space="preserve">. </w:t>
      </w:r>
      <w:r>
        <w:rPr>
          <w:rtl/>
        </w:rPr>
        <w:t>او در جمع آنان</w:t>
      </w:r>
      <w:r w:rsidR="003D75FB">
        <w:rPr>
          <w:rtl/>
        </w:rPr>
        <w:t xml:space="preserve">، </w:t>
      </w:r>
      <w:r>
        <w:rPr>
          <w:rtl/>
        </w:rPr>
        <w:t>مباحث سودمندى ايراد كرد</w:t>
      </w:r>
      <w:r w:rsidR="003D75FB">
        <w:rPr>
          <w:rtl/>
        </w:rPr>
        <w:t xml:space="preserve">، </w:t>
      </w:r>
      <w:r>
        <w:rPr>
          <w:rtl/>
        </w:rPr>
        <w:t>از جمله مساله «انسان و سرنوشت»</w:t>
      </w:r>
      <w:r w:rsidR="003D75FB">
        <w:rPr>
          <w:rtl/>
        </w:rPr>
        <w:t xml:space="preserve">. </w:t>
      </w:r>
    </w:p>
    <w:p w:rsidR="00A46B3B" w:rsidRDefault="00A46B3B" w:rsidP="00A46B3B">
      <w:pPr>
        <w:pStyle w:val="libNormal"/>
        <w:rPr>
          <w:rtl/>
        </w:rPr>
      </w:pPr>
      <w:r>
        <w:rPr>
          <w:rtl/>
        </w:rPr>
        <w:t>بعد از تبعيد امام خمينى</w:t>
      </w:r>
      <w:r w:rsidR="003D75FB">
        <w:rPr>
          <w:rtl/>
        </w:rPr>
        <w:t xml:space="preserve">، </w:t>
      </w:r>
      <w:r>
        <w:rPr>
          <w:rtl/>
        </w:rPr>
        <w:t>مهم ترين عكس العمل اسلامى در برابر اين ظلم بزرگ</w:t>
      </w:r>
      <w:r w:rsidR="003D75FB">
        <w:rPr>
          <w:rtl/>
        </w:rPr>
        <w:t xml:space="preserve">، </w:t>
      </w:r>
      <w:r>
        <w:rPr>
          <w:rtl/>
        </w:rPr>
        <w:t xml:space="preserve">ترور حسنعلى منصور - نخست وزير وقت - بود كه به دست قهرمانان </w:t>
      </w:r>
      <w:r>
        <w:rPr>
          <w:rtl/>
        </w:rPr>
        <w:lastRenderedPageBreak/>
        <w:t>هياءتهاى مؤ تلفه اسلامى انجام شد</w:t>
      </w:r>
      <w:r w:rsidR="003D75FB">
        <w:rPr>
          <w:rtl/>
        </w:rPr>
        <w:t xml:space="preserve">. </w:t>
      </w:r>
      <w:r>
        <w:rPr>
          <w:rtl/>
        </w:rPr>
        <w:t>و ارشاد و تاءييد استاد مطهرى بود كه اين اقدام خداپسندانه را به ثمر رساند</w:t>
      </w:r>
      <w:r w:rsidR="003D75FB">
        <w:rPr>
          <w:rtl/>
        </w:rPr>
        <w:t xml:space="preserve">. </w:t>
      </w:r>
      <w:r w:rsidR="00433058" w:rsidRPr="00433058">
        <w:rPr>
          <w:rStyle w:val="libFootnotenumChar"/>
          <w:rtl/>
        </w:rPr>
        <w:t>(788)</w:t>
      </w:r>
    </w:p>
    <w:p w:rsidR="00A46B3B" w:rsidRDefault="00A46B3B" w:rsidP="00A46B3B">
      <w:pPr>
        <w:pStyle w:val="libNormal"/>
        <w:rPr>
          <w:rtl/>
        </w:rPr>
      </w:pPr>
      <w:r>
        <w:rPr>
          <w:rtl/>
        </w:rPr>
        <w:t>آية الله مطهرى بعد از پيروزى انقلاب اسلامى</w:t>
      </w:r>
      <w:r w:rsidR="003D75FB">
        <w:rPr>
          <w:rtl/>
        </w:rPr>
        <w:t xml:space="preserve">، </w:t>
      </w:r>
      <w:r>
        <w:rPr>
          <w:rtl/>
        </w:rPr>
        <w:t>براى تثبيت حكومت اسلامى</w:t>
      </w:r>
      <w:r w:rsidR="003D75FB">
        <w:rPr>
          <w:rtl/>
        </w:rPr>
        <w:t xml:space="preserve">، </w:t>
      </w:r>
      <w:r>
        <w:rPr>
          <w:rtl/>
        </w:rPr>
        <w:t>فعاليتهاى بسيار ارزنده و سرنوشت سازى انجام داد</w:t>
      </w:r>
      <w:r w:rsidR="003D75FB">
        <w:rPr>
          <w:rtl/>
        </w:rPr>
        <w:t xml:space="preserve">. </w:t>
      </w:r>
      <w:r>
        <w:rPr>
          <w:rtl/>
        </w:rPr>
        <w:t>از آن جمله</w:t>
      </w:r>
      <w:r w:rsidR="003D75FB">
        <w:rPr>
          <w:rtl/>
        </w:rPr>
        <w:t xml:space="preserve">، </w:t>
      </w:r>
      <w:r>
        <w:rPr>
          <w:rtl/>
        </w:rPr>
        <w:t>ايشان مهم ترين و مورد اعتمادترين مشاور حضرت امام خمينى بود و نظرشان درباره معرفى افراد براى مسئوليتهاى مختلف</w:t>
      </w:r>
      <w:r w:rsidR="003D75FB">
        <w:rPr>
          <w:rtl/>
        </w:rPr>
        <w:t xml:space="preserve">، </w:t>
      </w:r>
      <w:r>
        <w:rPr>
          <w:rtl/>
        </w:rPr>
        <w:t>پذيرفته مى شد</w:t>
      </w:r>
      <w:r w:rsidR="003D75FB">
        <w:rPr>
          <w:rtl/>
        </w:rPr>
        <w:t xml:space="preserve">. </w:t>
      </w:r>
      <w:r w:rsidR="00433058" w:rsidRPr="00433058">
        <w:rPr>
          <w:rStyle w:val="libFootnotenumChar"/>
          <w:rtl/>
        </w:rPr>
        <w:t>(789)</w:t>
      </w:r>
    </w:p>
    <w:p w:rsidR="00A46B3B" w:rsidRDefault="00433058" w:rsidP="00433058">
      <w:pPr>
        <w:pStyle w:val="Heading2"/>
        <w:rPr>
          <w:rtl/>
        </w:rPr>
      </w:pPr>
      <w:bookmarkStart w:id="468" w:name="_Toc372536792"/>
      <w:r>
        <w:rPr>
          <w:rtl/>
        </w:rPr>
        <w:t>در مسلخ عشق</w:t>
      </w:r>
      <w:bookmarkEnd w:id="468"/>
    </w:p>
    <w:p w:rsidR="00A46B3B" w:rsidRDefault="00A46B3B" w:rsidP="00A46B3B">
      <w:pPr>
        <w:pStyle w:val="libNormal"/>
        <w:rPr>
          <w:rtl/>
        </w:rPr>
      </w:pPr>
      <w:r>
        <w:rPr>
          <w:rtl/>
        </w:rPr>
        <w:t>استاد مطهرى كه آرزويش شهادت در راه خدا بود و در كتابها و گفتارهايش</w:t>
      </w:r>
      <w:r w:rsidR="003D75FB">
        <w:rPr>
          <w:rtl/>
        </w:rPr>
        <w:t xml:space="preserve">، </w:t>
      </w:r>
      <w:r>
        <w:rPr>
          <w:rtl/>
        </w:rPr>
        <w:t>مقام بلند و ارزش والاى شهيد را با عبارتى نغز و حكيمانه</w:t>
      </w:r>
      <w:r w:rsidR="003D75FB">
        <w:rPr>
          <w:rtl/>
        </w:rPr>
        <w:t xml:space="preserve">، </w:t>
      </w:r>
      <w:r>
        <w:rPr>
          <w:rtl/>
        </w:rPr>
        <w:t>نوشته و گفته بود</w:t>
      </w:r>
      <w:r w:rsidR="003D75FB">
        <w:rPr>
          <w:rtl/>
        </w:rPr>
        <w:t xml:space="preserve">، </w:t>
      </w:r>
      <w:r>
        <w:rPr>
          <w:rtl/>
        </w:rPr>
        <w:t>سرانجام به آرزويش رسيد</w:t>
      </w:r>
      <w:r w:rsidR="003D75FB">
        <w:rPr>
          <w:rtl/>
        </w:rPr>
        <w:t xml:space="preserve">. </w:t>
      </w:r>
    </w:p>
    <w:p w:rsidR="00A46B3B" w:rsidRDefault="00A46B3B" w:rsidP="00A46B3B">
      <w:pPr>
        <w:pStyle w:val="libNormal"/>
        <w:rPr>
          <w:rtl/>
        </w:rPr>
      </w:pPr>
      <w:r>
        <w:rPr>
          <w:rtl/>
        </w:rPr>
        <w:t>در شب چهارشنبه 12 ارديبهشت 1358</w:t>
      </w:r>
      <w:r w:rsidR="003D75FB">
        <w:rPr>
          <w:rtl/>
        </w:rPr>
        <w:t xml:space="preserve">، </w:t>
      </w:r>
      <w:r>
        <w:rPr>
          <w:rtl/>
        </w:rPr>
        <w:t>ساعت بيست و دو و بيست دقيقه</w:t>
      </w:r>
      <w:r w:rsidR="003D75FB">
        <w:rPr>
          <w:rtl/>
        </w:rPr>
        <w:t xml:space="preserve">، </w:t>
      </w:r>
      <w:r>
        <w:rPr>
          <w:rtl/>
        </w:rPr>
        <w:t>استاد مطهرى به وسيله جوانى فريب خورده از اعضاى گروهك سياسى و منافق «فرقان» به شهادت رسيد</w:t>
      </w:r>
      <w:r w:rsidR="003D75FB">
        <w:rPr>
          <w:rtl/>
        </w:rPr>
        <w:t xml:space="preserve">. </w:t>
      </w:r>
      <w:r w:rsidR="00433058" w:rsidRPr="00433058">
        <w:rPr>
          <w:rStyle w:val="libFootnotenumChar"/>
          <w:rtl/>
        </w:rPr>
        <w:t>(790)</w:t>
      </w:r>
    </w:p>
    <w:p w:rsidR="00A46B3B" w:rsidRDefault="005511EF" w:rsidP="005511EF">
      <w:pPr>
        <w:pStyle w:val="Heading1"/>
        <w:rPr>
          <w:rtl/>
        </w:rPr>
      </w:pPr>
      <w:r w:rsidRPr="00433058">
        <w:rPr>
          <w:rFonts w:hint="cs"/>
          <w:rtl/>
        </w:rPr>
        <w:br w:type="page"/>
      </w:r>
      <w:bookmarkStart w:id="469" w:name="_Toc372536793"/>
      <w:r w:rsidRPr="00433058">
        <w:rPr>
          <w:rtl/>
        </w:rPr>
        <w:lastRenderedPageBreak/>
        <w:t>آية الله طالقانى</w:t>
      </w:r>
      <w:bookmarkEnd w:id="469"/>
    </w:p>
    <w:p w:rsidR="00A46B3B" w:rsidRDefault="00A46B3B" w:rsidP="00A46B3B">
      <w:pPr>
        <w:pStyle w:val="libNormal"/>
        <w:rPr>
          <w:rtl/>
        </w:rPr>
      </w:pPr>
      <w:r>
        <w:rPr>
          <w:rtl/>
        </w:rPr>
        <w:t>متوفاى 19/6/1358 ش</w:t>
      </w:r>
      <w:r w:rsidR="003D75FB">
        <w:rPr>
          <w:rtl/>
        </w:rPr>
        <w:t xml:space="preserve">. </w:t>
      </w:r>
    </w:p>
    <w:p w:rsidR="00A46B3B" w:rsidRDefault="00A46B3B" w:rsidP="00A46B3B">
      <w:pPr>
        <w:pStyle w:val="libNormal"/>
        <w:rPr>
          <w:rtl/>
        </w:rPr>
      </w:pPr>
      <w:r>
        <w:rPr>
          <w:rtl/>
        </w:rPr>
        <w:t>ابوذر امام</w:t>
      </w:r>
    </w:p>
    <w:p w:rsidR="00A46B3B" w:rsidRDefault="00A46B3B" w:rsidP="00A46B3B">
      <w:pPr>
        <w:pStyle w:val="libNormal"/>
        <w:rPr>
          <w:rtl/>
        </w:rPr>
      </w:pPr>
      <w:r>
        <w:rPr>
          <w:rtl/>
        </w:rPr>
        <w:t>على محمدى</w:t>
      </w:r>
    </w:p>
    <w:p w:rsidR="00A46B3B" w:rsidRDefault="00433058" w:rsidP="00433058">
      <w:pPr>
        <w:pStyle w:val="Heading2"/>
        <w:rPr>
          <w:rtl/>
        </w:rPr>
      </w:pPr>
      <w:bookmarkStart w:id="470" w:name="_Toc372536794"/>
      <w:r>
        <w:rPr>
          <w:rtl/>
        </w:rPr>
        <w:t>تولد</w:t>
      </w:r>
      <w:bookmarkEnd w:id="470"/>
    </w:p>
    <w:p w:rsidR="00A46B3B" w:rsidRDefault="00A46B3B" w:rsidP="00A46B3B">
      <w:pPr>
        <w:pStyle w:val="libNormal"/>
        <w:rPr>
          <w:rtl/>
        </w:rPr>
      </w:pPr>
      <w:r>
        <w:rPr>
          <w:rtl/>
        </w:rPr>
        <w:t>در زمستان سال 1329 ق</w:t>
      </w:r>
      <w:r w:rsidR="003D75FB">
        <w:rPr>
          <w:rtl/>
        </w:rPr>
        <w:t xml:space="preserve">. </w:t>
      </w:r>
      <w:r>
        <w:rPr>
          <w:rtl/>
        </w:rPr>
        <w:t>صداى نوزادى در فضاى خانه ساده آية الله سيد ابوالحسن طالقانى پيچيد كه نامش را «محمود» گذاشتند و پدرش پشت جلد قرآن نوشت</w:t>
      </w:r>
      <w:r w:rsidR="003D75FB">
        <w:rPr>
          <w:rtl/>
        </w:rPr>
        <w:t>:</w:t>
      </w:r>
    </w:p>
    <w:p w:rsidR="00A46B3B" w:rsidRDefault="00A46B3B" w:rsidP="00A46B3B">
      <w:pPr>
        <w:pStyle w:val="libNormal"/>
        <w:rPr>
          <w:rtl/>
        </w:rPr>
      </w:pPr>
      <w:r>
        <w:rPr>
          <w:rtl/>
        </w:rPr>
        <w:t>«سيد محمود روز شنبه</w:t>
      </w:r>
      <w:r w:rsidR="003D75FB">
        <w:rPr>
          <w:rtl/>
        </w:rPr>
        <w:t xml:space="preserve">، </w:t>
      </w:r>
      <w:r>
        <w:rPr>
          <w:rtl/>
        </w:rPr>
        <w:t>چهارم ربيع الاول 1329 ق</w:t>
      </w:r>
      <w:r w:rsidR="003D75FB">
        <w:rPr>
          <w:rtl/>
        </w:rPr>
        <w:t xml:space="preserve">. </w:t>
      </w:r>
      <w:r>
        <w:rPr>
          <w:rtl/>
        </w:rPr>
        <w:t xml:space="preserve">به دنيا آمد» </w:t>
      </w:r>
      <w:r w:rsidR="00433058" w:rsidRPr="00433058">
        <w:rPr>
          <w:rStyle w:val="libFootnotenumChar"/>
          <w:rtl/>
        </w:rPr>
        <w:t>(791)</w:t>
      </w:r>
    </w:p>
    <w:p w:rsidR="00A46B3B" w:rsidRDefault="00A46B3B" w:rsidP="00A46B3B">
      <w:pPr>
        <w:pStyle w:val="libNormal"/>
        <w:rPr>
          <w:rtl/>
        </w:rPr>
      </w:pPr>
      <w:r>
        <w:rPr>
          <w:rtl/>
        </w:rPr>
        <w:t>تو گويى همين نوشتار كوتاه بود كه پيوندى ناگسستنى بين او و قرآن ايجاد كرد</w:t>
      </w:r>
      <w:r w:rsidR="003D75FB">
        <w:rPr>
          <w:rtl/>
        </w:rPr>
        <w:t xml:space="preserve">. </w:t>
      </w:r>
    </w:p>
    <w:p w:rsidR="00A46B3B" w:rsidRDefault="00A46B3B" w:rsidP="00A46B3B">
      <w:pPr>
        <w:pStyle w:val="libNormal"/>
        <w:rPr>
          <w:rtl/>
        </w:rPr>
      </w:pPr>
      <w:r>
        <w:rPr>
          <w:rtl/>
        </w:rPr>
        <w:t>سيد محمود دوران كودكى را تا ده سالگى در روستاى «گليرد» طالقان سپرى نمود و همانجا خواندن</w:t>
      </w:r>
      <w:r w:rsidR="003D75FB">
        <w:rPr>
          <w:rtl/>
        </w:rPr>
        <w:t xml:space="preserve">، </w:t>
      </w:r>
      <w:r>
        <w:rPr>
          <w:rtl/>
        </w:rPr>
        <w:t>نوشتن و مقدمات علوم اسلامى را فراگرفت و در مكتب پدر - كه عالمى سياستمدار بود - مبارزه با استبداد در ذهن او نقش بست</w:t>
      </w:r>
      <w:r w:rsidR="003D75FB">
        <w:rPr>
          <w:rtl/>
        </w:rPr>
        <w:t xml:space="preserve">. </w:t>
      </w:r>
    </w:p>
    <w:p w:rsidR="00A46B3B" w:rsidRDefault="00A46B3B" w:rsidP="00A46B3B">
      <w:pPr>
        <w:pStyle w:val="libNormal"/>
        <w:rPr>
          <w:rtl/>
        </w:rPr>
      </w:pPr>
      <w:r>
        <w:rPr>
          <w:rtl/>
        </w:rPr>
        <w:t>او سپس همراه خانواده به تهران رفت كه همزمان بود با دوران ديكتاتورى رضاخان و مبارزه روحانيون عليه وى و اين نقشى بسزا در شكل گيرى فكر سياسى اش داشت و از همان هنگام او را وارد ميدان مبارزه با ستم كرد</w:t>
      </w:r>
      <w:r w:rsidR="003D75FB">
        <w:rPr>
          <w:rtl/>
        </w:rPr>
        <w:t xml:space="preserve">. </w:t>
      </w:r>
    </w:p>
    <w:p w:rsidR="00A46B3B" w:rsidRDefault="00433058" w:rsidP="00433058">
      <w:pPr>
        <w:pStyle w:val="Heading2"/>
        <w:rPr>
          <w:rtl/>
        </w:rPr>
      </w:pPr>
      <w:bookmarkStart w:id="471" w:name="_Toc372536795"/>
      <w:r>
        <w:rPr>
          <w:rtl/>
        </w:rPr>
        <w:t>فرزند حوزه</w:t>
      </w:r>
      <w:bookmarkEnd w:id="471"/>
    </w:p>
    <w:p w:rsidR="00A46B3B" w:rsidRDefault="00A46B3B" w:rsidP="00A46B3B">
      <w:pPr>
        <w:pStyle w:val="libNormal"/>
        <w:rPr>
          <w:rtl/>
        </w:rPr>
      </w:pPr>
      <w:r>
        <w:rPr>
          <w:rtl/>
        </w:rPr>
        <w:t>سيد محمد در نوزده سالگى براى فراگيرى بيشتر و دقيقتر علوم اسلامى به قم رفت و از درس استادانى بزرگ چون آية الله حجت و آية الله خوانسارى بهره فراوان برد</w:t>
      </w:r>
      <w:r w:rsidR="003D75FB">
        <w:rPr>
          <w:rtl/>
        </w:rPr>
        <w:t xml:space="preserve">. </w:t>
      </w:r>
      <w:r w:rsidR="00433058" w:rsidRPr="00433058">
        <w:rPr>
          <w:rStyle w:val="libFootnotenumChar"/>
          <w:rtl/>
        </w:rPr>
        <w:t>(792)</w:t>
      </w:r>
    </w:p>
    <w:p w:rsidR="00A46B3B" w:rsidRDefault="00A46B3B" w:rsidP="00A46B3B">
      <w:pPr>
        <w:pStyle w:val="libNormal"/>
        <w:rPr>
          <w:rtl/>
        </w:rPr>
      </w:pPr>
      <w:r>
        <w:rPr>
          <w:rtl/>
        </w:rPr>
        <w:lastRenderedPageBreak/>
        <w:t>دانش پژوه جوان</w:t>
      </w:r>
      <w:r w:rsidR="003D75FB">
        <w:rPr>
          <w:rtl/>
        </w:rPr>
        <w:t xml:space="preserve">، </w:t>
      </w:r>
      <w:r>
        <w:rPr>
          <w:rtl/>
        </w:rPr>
        <w:t>مدتى براى بهره گيرى از درس علماى برجسته نجف</w:t>
      </w:r>
      <w:r w:rsidR="003D75FB">
        <w:rPr>
          <w:rtl/>
        </w:rPr>
        <w:t xml:space="preserve">، </w:t>
      </w:r>
      <w:r>
        <w:rPr>
          <w:rtl/>
        </w:rPr>
        <w:t>راهى آن مركز بزرگ علمى شد؛ اما دوباره به قم و مدرسه فيضيه برگشت</w:t>
      </w:r>
      <w:r w:rsidR="003D75FB">
        <w:rPr>
          <w:rtl/>
        </w:rPr>
        <w:t xml:space="preserve">. </w:t>
      </w:r>
    </w:p>
    <w:p w:rsidR="00A46B3B" w:rsidRDefault="00A46B3B" w:rsidP="00A46B3B">
      <w:pPr>
        <w:pStyle w:val="libNormal"/>
        <w:rPr>
          <w:rtl/>
        </w:rPr>
      </w:pPr>
      <w:r>
        <w:rPr>
          <w:rtl/>
        </w:rPr>
        <w:t>پرداختن به دانش هيچ گاه او را از توجه به مسائل سياسى - اجتماعى دور نكرد</w:t>
      </w:r>
      <w:r w:rsidR="003D75FB">
        <w:rPr>
          <w:rtl/>
        </w:rPr>
        <w:t xml:space="preserve">. </w:t>
      </w:r>
      <w:r>
        <w:rPr>
          <w:rtl/>
        </w:rPr>
        <w:t>آرى فضاى پر از معنويت فيضيه به او درسها آموخت و از وى</w:t>
      </w:r>
      <w:r w:rsidR="003D75FB">
        <w:rPr>
          <w:rtl/>
        </w:rPr>
        <w:t xml:space="preserve">، </w:t>
      </w:r>
      <w:r>
        <w:rPr>
          <w:rtl/>
        </w:rPr>
        <w:t>انديشمندى مبارزه و خستگى ناپذير ساخت</w:t>
      </w:r>
      <w:r w:rsidR="003D75FB">
        <w:rPr>
          <w:rtl/>
        </w:rPr>
        <w:t xml:space="preserve">. </w:t>
      </w:r>
    </w:p>
    <w:p w:rsidR="00A46B3B" w:rsidRDefault="00433058" w:rsidP="00433058">
      <w:pPr>
        <w:pStyle w:val="Heading2"/>
        <w:rPr>
          <w:rtl/>
        </w:rPr>
      </w:pPr>
      <w:bookmarkStart w:id="472" w:name="_Toc372536796"/>
      <w:r>
        <w:rPr>
          <w:rtl/>
        </w:rPr>
        <w:t>سير به سوى خلق</w:t>
      </w:r>
      <w:bookmarkEnd w:id="472"/>
    </w:p>
    <w:p w:rsidR="00A46B3B" w:rsidRDefault="00A46B3B" w:rsidP="00A46B3B">
      <w:pPr>
        <w:pStyle w:val="libNormal"/>
        <w:rPr>
          <w:rtl/>
        </w:rPr>
      </w:pPr>
      <w:r>
        <w:rPr>
          <w:rtl/>
        </w:rPr>
        <w:t>آية الله طالقانى پس از سالها تحصيل در قم</w:t>
      </w:r>
      <w:r w:rsidR="003D75FB">
        <w:rPr>
          <w:rtl/>
        </w:rPr>
        <w:t xml:space="preserve">، </w:t>
      </w:r>
      <w:r>
        <w:rPr>
          <w:rtl/>
        </w:rPr>
        <w:t>از آية الله جائرى يزدى</w:t>
      </w:r>
      <w:r w:rsidR="003D75FB">
        <w:rPr>
          <w:rtl/>
        </w:rPr>
        <w:t xml:space="preserve">، </w:t>
      </w:r>
      <w:r>
        <w:rPr>
          <w:rtl/>
        </w:rPr>
        <w:t>بنيانگذار حوزه علميه قم</w:t>
      </w:r>
      <w:r w:rsidR="003D75FB">
        <w:rPr>
          <w:rtl/>
        </w:rPr>
        <w:t xml:space="preserve">، </w:t>
      </w:r>
      <w:r>
        <w:rPr>
          <w:rtl/>
        </w:rPr>
        <w:t xml:space="preserve">اجازه اجتهاد گرفت </w:t>
      </w:r>
      <w:r w:rsidR="00433058" w:rsidRPr="00433058">
        <w:rPr>
          <w:rStyle w:val="libFootnotenumChar"/>
          <w:rtl/>
        </w:rPr>
        <w:t>(793)</w:t>
      </w:r>
      <w:r>
        <w:rPr>
          <w:rtl/>
        </w:rPr>
        <w:t xml:space="preserve"> و با عزمى راسخ و گامى استوار</w:t>
      </w:r>
      <w:r w:rsidR="003D75FB">
        <w:rPr>
          <w:rtl/>
        </w:rPr>
        <w:t xml:space="preserve">، </w:t>
      </w:r>
      <w:r>
        <w:rPr>
          <w:rtl/>
        </w:rPr>
        <w:t>راهى تهران شد و در مدرسه عالى شهيد مطهرى (سپهسالار سابق) به آموزش علوم اسلامى پرداخت</w:t>
      </w:r>
      <w:r w:rsidR="003D75FB">
        <w:rPr>
          <w:rtl/>
        </w:rPr>
        <w:t xml:space="preserve">. </w:t>
      </w:r>
    </w:p>
    <w:p w:rsidR="00A46B3B" w:rsidRDefault="00A46B3B" w:rsidP="00A46B3B">
      <w:pPr>
        <w:pStyle w:val="libNormal"/>
        <w:rPr>
          <w:rtl/>
        </w:rPr>
      </w:pPr>
      <w:r>
        <w:rPr>
          <w:rtl/>
        </w:rPr>
        <w:t>او كه مدتها پيش درد جامعه و مردم را حس كرده بود و تنها راه نجات را در بازگشت به اسلام و قرآن مى دانست</w:t>
      </w:r>
      <w:r w:rsidR="003D75FB">
        <w:rPr>
          <w:rtl/>
        </w:rPr>
        <w:t xml:space="preserve">، </w:t>
      </w:r>
      <w:r>
        <w:rPr>
          <w:rtl/>
        </w:rPr>
        <w:t>با برقرارى جلسات تفسير قرآن در راه گام نهاد</w:t>
      </w:r>
      <w:r w:rsidR="003D75FB">
        <w:rPr>
          <w:rtl/>
        </w:rPr>
        <w:t xml:space="preserve">. </w:t>
      </w:r>
      <w:r w:rsidR="00433058" w:rsidRPr="00433058">
        <w:rPr>
          <w:rStyle w:val="libFootnotenumChar"/>
          <w:rtl/>
        </w:rPr>
        <w:t>(794)</w:t>
      </w:r>
    </w:p>
    <w:p w:rsidR="00A46B3B" w:rsidRDefault="00433058" w:rsidP="00433058">
      <w:pPr>
        <w:pStyle w:val="Heading2"/>
        <w:rPr>
          <w:rtl/>
        </w:rPr>
      </w:pPr>
      <w:bookmarkStart w:id="473" w:name="_Toc372536797"/>
      <w:r>
        <w:rPr>
          <w:rtl/>
        </w:rPr>
        <w:t>مجاهدى نستوه</w:t>
      </w:r>
      <w:bookmarkEnd w:id="473"/>
    </w:p>
    <w:p w:rsidR="00A46B3B" w:rsidRDefault="00A46B3B" w:rsidP="00A46B3B">
      <w:pPr>
        <w:pStyle w:val="libNormal"/>
        <w:rPr>
          <w:rtl/>
        </w:rPr>
      </w:pPr>
      <w:r>
        <w:rPr>
          <w:rtl/>
        </w:rPr>
        <w:t>روزى در چهار راه «گلوبندك» تهران</w:t>
      </w:r>
      <w:r w:rsidR="003D75FB">
        <w:rPr>
          <w:rtl/>
        </w:rPr>
        <w:t xml:space="preserve">، </w:t>
      </w:r>
      <w:r>
        <w:rPr>
          <w:rtl/>
        </w:rPr>
        <w:t>بين زنى مسلمان و ماءمورى مزدور درگيرى بوجود آمد كه ماءمور فرومايه سعى داشت چادر را از سر زن مسلمان برگيرد؛ ولى او مقاومت مى كرد</w:t>
      </w:r>
      <w:r w:rsidR="003D75FB">
        <w:rPr>
          <w:rtl/>
        </w:rPr>
        <w:t xml:space="preserve">. </w:t>
      </w:r>
    </w:p>
    <w:p w:rsidR="00A46B3B" w:rsidRDefault="00A46B3B" w:rsidP="00A46B3B">
      <w:pPr>
        <w:pStyle w:val="libNormal"/>
        <w:rPr>
          <w:rtl/>
        </w:rPr>
      </w:pPr>
      <w:r>
        <w:rPr>
          <w:rtl/>
        </w:rPr>
        <w:t>آية الله طالقانى كه از آنجا در حال عبور بود با صحنه كشمكش آنان روبرو گشت ؛ از اين روز با ماءمور گلاويز شد و آن زن را از چنگش رها ساخت</w:t>
      </w:r>
      <w:r w:rsidR="003D75FB">
        <w:rPr>
          <w:rtl/>
        </w:rPr>
        <w:t xml:space="preserve">. </w:t>
      </w:r>
    </w:p>
    <w:p w:rsidR="00A46B3B" w:rsidRDefault="00A46B3B" w:rsidP="00A46B3B">
      <w:pPr>
        <w:pStyle w:val="libNormal"/>
        <w:rPr>
          <w:rtl/>
        </w:rPr>
      </w:pPr>
      <w:r>
        <w:rPr>
          <w:rtl/>
        </w:rPr>
        <w:t>به دنبال اين درگيرى</w:t>
      </w:r>
      <w:r w:rsidR="003D75FB">
        <w:rPr>
          <w:rtl/>
        </w:rPr>
        <w:t xml:space="preserve">، </w:t>
      </w:r>
      <w:r>
        <w:rPr>
          <w:rtl/>
        </w:rPr>
        <w:t>بيگانه پرستان</w:t>
      </w:r>
      <w:r w:rsidR="003D75FB">
        <w:rPr>
          <w:rtl/>
        </w:rPr>
        <w:t xml:space="preserve">، </w:t>
      </w:r>
      <w:r>
        <w:rPr>
          <w:rtl/>
        </w:rPr>
        <w:t>آقاى طالقانى را به جرم اهانت به مقامات بلند پايه كشورى بازداشت و به شش ماه زندان محكوم كردند</w:t>
      </w:r>
      <w:r w:rsidR="003D75FB">
        <w:rPr>
          <w:rtl/>
        </w:rPr>
        <w:t xml:space="preserve">. </w:t>
      </w:r>
      <w:r w:rsidR="00433058" w:rsidRPr="00433058">
        <w:rPr>
          <w:rStyle w:val="libFootnotenumChar"/>
          <w:rtl/>
        </w:rPr>
        <w:t>(795)</w:t>
      </w:r>
    </w:p>
    <w:p w:rsidR="00A46B3B" w:rsidRDefault="00A46B3B" w:rsidP="00A46B3B">
      <w:pPr>
        <w:pStyle w:val="libNormal"/>
        <w:rPr>
          <w:rtl/>
        </w:rPr>
      </w:pPr>
      <w:r>
        <w:rPr>
          <w:rtl/>
        </w:rPr>
        <w:lastRenderedPageBreak/>
        <w:t>با سقوط رضا خان و بر سر كار آمدن شاه جوان و بى تجربه</w:t>
      </w:r>
      <w:r w:rsidR="003D75FB">
        <w:rPr>
          <w:rtl/>
        </w:rPr>
        <w:t xml:space="preserve">، </w:t>
      </w:r>
      <w:r>
        <w:rPr>
          <w:rtl/>
        </w:rPr>
        <w:t>فضاى فعاليتهاى فرهنگى و سياسى تا اندازه اى باز شد؛ در اين هنگام آية الله طالقانى برى آشنايى هر چه بيشتر نوجوانان و جوانان با معارف اسلامى</w:t>
      </w:r>
      <w:r w:rsidR="003D75FB">
        <w:rPr>
          <w:rtl/>
        </w:rPr>
        <w:t xml:space="preserve">، </w:t>
      </w:r>
      <w:r>
        <w:rPr>
          <w:rtl/>
        </w:rPr>
        <w:t>به تشكيل «كانون اسلام» دست زد و براى فراگير كردن فعاليت زير بنايى اش به انتشار مجله «دانش آموز» از طرف كانون</w:t>
      </w:r>
      <w:r w:rsidR="003D75FB">
        <w:rPr>
          <w:rtl/>
        </w:rPr>
        <w:t xml:space="preserve">، </w:t>
      </w:r>
      <w:r>
        <w:rPr>
          <w:rtl/>
        </w:rPr>
        <w:t>همت گماشت</w:t>
      </w:r>
      <w:r w:rsidR="003D75FB">
        <w:rPr>
          <w:rtl/>
        </w:rPr>
        <w:t xml:space="preserve">. </w:t>
      </w:r>
    </w:p>
    <w:p w:rsidR="00A46B3B" w:rsidRDefault="00A46B3B" w:rsidP="00A46B3B">
      <w:pPr>
        <w:pStyle w:val="libNormal"/>
        <w:rPr>
          <w:rtl/>
        </w:rPr>
      </w:pPr>
      <w:r>
        <w:rPr>
          <w:rtl/>
        </w:rPr>
        <w:t>به دنبال پايه گذارى نهضت ملى نفت به رهبرى آية الله كاشانى و حركت يكپارچه مردم در پشت سر او</w:t>
      </w:r>
      <w:r w:rsidR="003D75FB">
        <w:rPr>
          <w:rtl/>
        </w:rPr>
        <w:t xml:space="preserve">، </w:t>
      </w:r>
      <w:r>
        <w:rPr>
          <w:rtl/>
        </w:rPr>
        <w:t>براى ستاندن حق خويش از انگليس ‍ غارتگر</w:t>
      </w:r>
      <w:r w:rsidR="003D75FB">
        <w:rPr>
          <w:rtl/>
        </w:rPr>
        <w:t xml:space="preserve">، </w:t>
      </w:r>
      <w:r>
        <w:rPr>
          <w:rtl/>
        </w:rPr>
        <w:t>آية الله طالقانى همگام با قهرمان مبارزه</w:t>
      </w:r>
      <w:r w:rsidR="003D75FB">
        <w:rPr>
          <w:rtl/>
        </w:rPr>
        <w:t xml:space="preserve">، </w:t>
      </w:r>
      <w:r>
        <w:rPr>
          <w:rtl/>
        </w:rPr>
        <w:t>عليه استعمار به قيام پيوست و يكى از ياران نزديك آقاى كاشانى در اين راه شد و با زبان گويا و برنده خود به افشاگرى و روشنگرى پرداخت</w:t>
      </w:r>
      <w:r w:rsidR="003D75FB">
        <w:rPr>
          <w:rtl/>
        </w:rPr>
        <w:t xml:space="preserve">. </w:t>
      </w:r>
      <w:r w:rsidR="00433058" w:rsidRPr="00433058">
        <w:rPr>
          <w:rStyle w:val="libFootnotenumChar"/>
          <w:rtl/>
        </w:rPr>
        <w:t>(796)</w:t>
      </w:r>
    </w:p>
    <w:p w:rsidR="00A46B3B" w:rsidRDefault="00A46B3B" w:rsidP="00A46B3B">
      <w:pPr>
        <w:pStyle w:val="libNormal"/>
        <w:rPr>
          <w:rtl/>
        </w:rPr>
      </w:pPr>
      <w:r>
        <w:rPr>
          <w:rtl/>
        </w:rPr>
        <w:t>پس از كودتاى ننگين 28 مرداد 1332</w:t>
      </w:r>
      <w:r w:rsidR="003D75FB">
        <w:rPr>
          <w:rtl/>
        </w:rPr>
        <w:t xml:space="preserve">، </w:t>
      </w:r>
      <w:r>
        <w:rPr>
          <w:rtl/>
        </w:rPr>
        <w:t>آنگاه كه رژيم كودتايى جاى پايش را محكم كرد و به انتقام جويى از فدائيان اسلام پرداخت</w:t>
      </w:r>
      <w:r w:rsidR="003D75FB">
        <w:rPr>
          <w:rtl/>
        </w:rPr>
        <w:t xml:space="preserve">، </w:t>
      </w:r>
      <w:r>
        <w:rPr>
          <w:rtl/>
        </w:rPr>
        <w:t>در چنين زمان حساسى</w:t>
      </w:r>
      <w:r w:rsidR="003D75FB">
        <w:rPr>
          <w:rtl/>
        </w:rPr>
        <w:t xml:space="preserve">، </w:t>
      </w:r>
      <w:r>
        <w:rPr>
          <w:rtl/>
        </w:rPr>
        <w:t xml:space="preserve">آية الله طالقانى آنها را در خانه اش پناه داد: </w:t>
      </w:r>
      <w:r w:rsidR="00433058" w:rsidRPr="00433058">
        <w:rPr>
          <w:rStyle w:val="libFootnotenumChar"/>
          <w:rtl/>
        </w:rPr>
        <w:t>(797)</w:t>
      </w:r>
      <w:r>
        <w:rPr>
          <w:rtl/>
        </w:rPr>
        <w:t xml:space="preserve"> ولى با مشكوك شدن ماءموران به منزل وى</w:t>
      </w:r>
      <w:r w:rsidR="003D75FB">
        <w:rPr>
          <w:rtl/>
        </w:rPr>
        <w:t xml:space="preserve">، </w:t>
      </w:r>
      <w:r>
        <w:rPr>
          <w:rtl/>
        </w:rPr>
        <w:t>شهيد نواب و يارانش</w:t>
      </w:r>
      <w:r w:rsidR="003D75FB">
        <w:rPr>
          <w:rtl/>
        </w:rPr>
        <w:t xml:space="preserve">، </w:t>
      </w:r>
      <w:r>
        <w:rPr>
          <w:rtl/>
        </w:rPr>
        <w:t>آنجا را ترك كردند</w:t>
      </w:r>
      <w:r w:rsidR="003D75FB">
        <w:rPr>
          <w:rtl/>
        </w:rPr>
        <w:t xml:space="preserve">. </w:t>
      </w:r>
      <w:r>
        <w:rPr>
          <w:rtl/>
        </w:rPr>
        <w:t>از اين رو وقتى ساواك به آن خانه هجوم برد</w:t>
      </w:r>
      <w:r w:rsidR="003D75FB">
        <w:rPr>
          <w:rtl/>
        </w:rPr>
        <w:t xml:space="preserve">، </w:t>
      </w:r>
      <w:r>
        <w:rPr>
          <w:rtl/>
        </w:rPr>
        <w:t>كسى از فدائيان را در آن نيافت</w:t>
      </w:r>
      <w:r w:rsidR="003D75FB">
        <w:rPr>
          <w:rtl/>
        </w:rPr>
        <w:t xml:space="preserve">. </w:t>
      </w:r>
      <w:r>
        <w:rPr>
          <w:rtl/>
        </w:rPr>
        <w:t>با اين حال آقاى طالقانى را دستگير و بازداشت كرد</w:t>
      </w:r>
      <w:r w:rsidR="003D75FB">
        <w:rPr>
          <w:rtl/>
        </w:rPr>
        <w:t xml:space="preserve">. </w:t>
      </w:r>
      <w:r>
        <w:rPr>
          <w:rtl/>
        </w:rPr>
        <w:t>اما چون مدركى عليه وى بدست نياورد</w:t>
      </w:r>
      <w:r w:rsidR="003D75FB">
        <w:rPr>
          <w:rtl/>
        </w:rPr>
        <w:t xml:space="preserve">، </w:t>
      </w:r>
      <w:r>
        <w:rPr>
          <w:rtl/>
        </w:rPr>
        <w:t>پس از مدتى آزادش نمود</w:t>
      </w:r>
      <w:r w:rsidR="003D75FB">
        <w:rPr>
          <w:rtl/>
        </w:rPr>
        <w:t xml:space="preserve">. </w:t>
      </w:r>
    </w:p>
    <w:p w:rsidR="00A46B3B" w:rsidRDefault="00A46B3B" w:rsidP="00A46B3B">
      <w:pPr>
        <w:pStyle w:val="libNormal"/>
        <w:rPr>
          <w:rtl/>
        </w:rPr>
      </w:pPr>
      <w:r>
        <w:rPr>
          <w:rtl/>
        </w:rPr>
        <w:t>او در سالهاى 1324 و 1325 ش</w:t>
      </w:r>
      <w:r w:rsidR="003D75FB">
        <w:rPr>
          <w:rtl/>
        </w:rPr>
        <w:t xml:space="preserve">. </w:t>
      </w:r>
      <w:r>
        <w:rPr>
          <w:rtl/>
        </w:rPr>
        <w:t>نيز وقتى كه شهيد نواب</w:t>
      </w:r>
      <w:r w:rsidR="003D75FB">
        <w:rPr>
          <w:rtl/>
        </w:rPr>
        <w:t xml:space="preserve">، </w:t>
      </w:r>
      <w:r>
        <w:rPr>
          <w:rtl/>
        </w:rPr>
        <w:t>مورد تعقيب قرار گرفت</w:t>
      </w:r>
      <w:r w:rsidR="003D75FB">
        <w:rPr>
          <w:rtl/>
        </w:rPr>
        <w:t xml:space="preserve">، </w:t>
      </w:r>
      <w:r>
        <w:rPr>
          <w:rtl/>
        </w:rPr>
        <w:t>وى را در روستاهاى اطراف طالقان پناه داد</w:t>
      </w:r>
      <w:r w:rsidR="003D75FB">
        <w:rPr>
          <w:rtl/>
        </w:rPr>
        <w:t xml:space="preserve">. </w:t>
      </w:r>
    </w:p>
    <w:p w:rsidR="00A46B3B" w:rsidRDefault="00A46B3B" w:rsidP="00A46B3B">
      <w:pPr>
        <w:pStyle w:val="libNormal"/>
        <w:rPr>
          <w:rtl/>
        </w:rPr>
      </w:pPr>
      <w:r>
        <w:rPr>
          <w:rtl/>
        </w:rPr>
        <w:t>در محيط خفقان ستم شاهى</w:t>
      </w:r>
      <w:r w:rsidR="003D75FB">
        <w:rPr>
          <w:rtl/>
        </w:rPr>
        <w:t xml:space="preserve">، </w:t>
      </w:r>
      <w:r>
        <w:rPr>
          <w:rtl/>
        </w:rPr>
        <w:t>مسجد هدايت</w:t>
      </w:r>
      <w:r w:rsidR="003D75FB">
        <w:rPr>
          <w:rtl/>
        </w:rPr>
        <w:t xml:space="preserve">، </w:t>
      </w:r>
      <w:r>
        <w:rPr>
          <w:rtl/>
        </w:rPr>
        <w:t>سنگر مبارزه آية الله طالقانى عليه رژيم پليسى پهلوى بود و حدود سى سال سخنان آتشين مجاهد نستوه</w:t>
      </w:r>
      <w:r w:rsidR="003D75FB">
        <w:rPr>
          <w:rtl/>
        </w:rPr>
        <w:t xml:space="preserve">، </w:t>
      </w:r>
      <w:r>
        <w:rPr>
          <w:rtl/>
        </w:rPr>
        <w:t xml:space="preserve">به </w:t>
      </w:r>
      <w:r>
        <w:rPr>
          <w:rtl/>
        </w:rPr>
        <w:lastRenderedPageBreak/>
        <w:t>اجتماع اين مسجد شور و گرمى مى بخشيد و تشنگان حقيقت را سيراب مى كرد</w:t>
      </w:r>
      <w:r w:rsidR="003D75FB">
        <w:rPr>
          <w:rtl/>
        </w:rPr>
        <w:t xml:space="preserve">. </w:t>
      </w:r>
    </w:p>
    <w:p w:rsidR="00A46B3B" w:rsidRDefault="00A46B3B" w:rsidP="00A46B3B">
      <w:pPr>
        <w:pStyle w:val="libNormal"/>
        <w:rPr>
          <w:rtl/>
        </w:rPr>
      </w:pPr>
      <w:r>
        <w:rPr>
          <w:rtl/>
        </w:rPr>
        <w:t>پس از روى كار آمدن دوباره محمد رضا پهلوى با كودتاى 28 مرداد و به كمك سازمان جاسوسى آمريكا</w:t>
      </w:r>
      <w:r w:rsidR="003D75FB">
        <w:rPr>
          <w:rtl/>
        </w:rPr>
        <w:t xml:space="preserve">، </w:t>
      </w:r>
      <w:r>
        <w:rPr>
          <w:rtl/>
        </w:rPr>
        <w:t>عده اى از مبارزان از جمله آية الله طالقانى با انگيزه مذهبى و ملى</w:t>
      </w:r>
      <w:r w:rsidR="003D75FB">
        <w:rPr>
          <w:rtl/>
        </w:rPr>
        <w:t xml:space="preserve">، </w:t>
      </w:r>
      <w:r>
        <w:rPr>
          <w:rtl/>
        </w:rPr>
        <w:t>براى ادامه دادن مبارزه</w:t>
      </w:r>
      <w:r w:rsidR="003D75FB">
        <w:rPr>
          <w:rtl/>
        </w:rPr>
        <w:t xml:space="preserve">، </w:t>
      </w:r>
      <w:r>
        <w:rPr>
          <w:rtl/>
        </w:rPr>
        <w:t>با نهضت مقاومت ملى را بنيان نهادند</w:t>
      </w:r>
      <w:r w:rsidR="003D75FB">
        <w:rPr>
          <w:rtl/>
        </w:rPr>
        <w:t xml:space="preserve">. </w:t>
      </w:r>
    </w:p>
    <w:p w:rsidR="00A46B3B" w:rsidRDefault="00A46B3B" w:rsidP="00A46B3B">
      <w:pPr>
        <w:pStyle w:val="libNormal"/>
        <w:rPr>
          <w:rtl/>
        </w:rPr>
      </w:pPr>
      <w:r>
        <w:rPr>
          <w:rtl/>
        </w:rPr>
        <w:t>نهضت</w:t>
      </w:r>
      <w:r w:rsidR="003D75FB">
        <w:rPr>
          <w:rtl/>
        </w:rPr>
        <w:t xml:space="preserve">، </w:t>
      </w:r>
      <w:r>
        <w:rPr>
          <w:rtl/>
        </w:rPr>
        <w:t>فعاليتهاى پى گيرى داشت تا اين كه در سال 1336 ش</w:t>
      </w:r>
      <w:r w:rsidR="003D75FB">
        <w:rPr>
          <w:rtl/>
        </w:rPr>
        <w:t xml:space="preserve">. </w:t>
      </w:r>
      <w:r>
        <w:rPr>
          <w:rtl/>
        </w:rPr>
        <w:t>ساواك با يورش سنگين</w:t>
      </w:r>
      <w:r w:rsidR="003D75FB">
        <w:rPr>
          <w:rtl/>
        </w:rPr>
        <w:t xml:space="preserve">، </w:t>
      </w:r>
      <w:r>
        <w:rPr>
          <w:rtl/>
        </w:rPr>
        <w:t>عده اى زيادى از اعضايش را دستگير و زندانى كرد و به اين ترتيب آقاى طالقانى نيز دستگير و روانه زندان گرديد و بيش از يك سال در زندان بسر برد</w:t>
      </w:r>
      <w:r w:rsidR="003D75FB">
        <w:rPr>
          <w:rtl/>
        </w:rPr>
        <w:t xml:space="preserve">. </w:t>
      </w:r>
      <w:r>
        <w:rPr>
          <w:rtl/>
        </w:rPr>
        <w:t>او پس از آزادى به منظور ايجاد يك كانون مبارزه با هدف مذهبى و براى مخالفت آشكار با شاه و نزديك كردن دو قشر دانشگاهى و حوزوى به يكديگر</w:t>
      </w:r>
      <w:r w:rsidR="003D75FB">
        <w:rPr>
          <w:rtl/>
        </w:rPr>
        <w:t xml:space="preserve">، </w:t>
      </w:r>
      <w:r>
        <w:rPr>
          <w:rtl/>
        </w:rPr>
        <w:t>با همكارى عده اى «نهضت آزادى» را تاءسيس ‍ كرد</w:t>
      </w:r>
      <w:r w:rsidR="003D75FB">
        <w:rPr>
          <w:rtl/>
        </w:rPr>
        <w:t xml:space="preserve">. </w:t>
      </w:r>
      <w:r w:rsidR="00433058" w:rsidRPr="00433058">
        <w:rPr>
          <w:rStyle w:val="libFootnotenumChar"/>
          <w:rtl/>
        </w:rPr>
        <w:t>(798)</w:t>
      </w:r>
    </w:p>
    <w:p w:rsidR="00A46B3B" w:rsidRDefault="00A46B3B" w:rsidP="00A46B3B">
      <w:pPr>
        <w:pStyle w:val="libNormal"/>
        <w:rPr>
          <w:rtl/>
        </w:rPr>
      </w:pPr>
      <w:r>
        <w:rPr>
          <w:rtl/>
        </w:rPr>
        <w:t>در تابستان 1339 ش</w:t>
      </w:r>
      <w:r w:rsidR="003D75FB">
        <w:rPr>
          <w:rtl/>
        </w:rPr>
        <w:t xml:space="preserve">. </w:t>
      </w:r>
      <w:r>
        <w:rPr>
          <w:rtl/>
        </w:rPr>
        <w:t>رژيم كودتاى براى قانونى جلوه دادن حكومت و سلطه خويش در صدد برگزارى انتخابات دوره بيستم مجلس شوراى ملى به صورت فرمايشى بود كه مجاهد نستوه در سنگر مسجد هدايت براى رو كردن دست بازيگران صحنه سياسى كشور به سخنرانى پرداخت</w:t>
      </w:r>
      <w:r w:rsidR="003D75FB">
        <w:rPr>
          <w:rtl/>
        </w:rPr>
        <w:t xml:space="preserve">. </w:t>
      </w:r>
    </w:p>
    <w:p w:rsidR="00A46B3B" w:rsidRDefault="00A46B3B" w:rsidP="00A46B3B">
      <w:pPr>
        <w:pStyle w:val="libNormal"/>
        <w:rPr>
          <w:rtl/>
        </w:rPr>
      </w:pPr>
      <w:r>
        <w:rPr>
          <w:rtl/>
        </w:rPr>
        <w:t>رژيم براى جلوگيرى از رسوايى بيشتر درب مسجد هدايت را بست ؛ از اين رو محل سخنرانيها از مسجد به منزلى منتقل شده و دو روز آخر ماه صفر</w:t>
      </w:r>
      <w:r w:rsidR="003D75FB">
        <w:rPr>
          <w:rtl/>
        </w:rPr>
        <w:t xml:space="preserve">، </w:t>
      </w:r>
      <w:r>
        <w:rPr>
          <w:rtl/>
        </w:rPr>
        <w:t>آية الله طالقانى و شهيد مطهرى به بررسى مسائل سياسى - اجتماعى و افشاگرى عليه حكومت پرداختند</w:t>
      </w:r>
      <w:r w:rsidR="003D75FB">
        <w:rPr>
          <w:rtl/>
        </w:rPr>
        <w:t xml:space="preserve">. </w:t>
      </w:r>
    </w:p>
    <w:p w:rsidR="00A46B3B" w:rsidRDefault="00A46B3B" w:rsidP="00A46B3B">
      <w:pPr>
        <w:pStyle w:val="libNormal"/>
        <w:rPr>
          <w:rtl/>
        </w:rPr>
      </w:pPr>
      <w:r>
        <w:rPr>
          <w:rtl/>
        </w:rPr>
        <w:lastRenderedPageBreak/>
        <w:t>سى ام تيرماه 1331 يادآور حماسه كم نظير ملت ايران عليه دولت چهار روزه قوام بود كه او را مجبور به استعفا كرد</w:t>
      </w:r>
      <w:r w:rsidR="003D75FB">
        <w:rPr>
          <w:rtl/>
        </w:rPr>
        <w:t xml:space="preserve">. </w:t>
      </w:r>
      <w:r>
        <w:rPr>
          <w:rtl/>
        </w:rPr>
        <w:t>به همين دليل</w:t>
      </w:r>
      <w:r w:rsidR="003D75FB">
        <w:rPr>
          <w:rtl/>
        </w:rPr>
        <w:t xml:space="preserve">، </w:t>
      </w:r>
      <w:r>
        <w:rPr>
          <w:rtl/>
        </w:rPr>
        <w:t>پس از كودتاى 28 مرداد</w:t>
      </w:r>
      <w:r w:rsidR="003D75FB">
        <w:rPr>
          <w:rtl/>
        </w:rPr>
        <w:t xml:space="preserve">، </w:t>
      </w:r>
      <w:r>
        <w:rPr>
          <w:rtl/>
        </w:rPr>
        <w:t>رژيم براى محو آن روز از يادها تلاش بسيار كرد</w:t>
      </w:r>
      <w:r w:rsidR="003D75FB">
        <w:rPr>
          <w:rtl/>
        </w:rPr>
        <w:t xml:space="preserve">. </w:t>
      </w:r>
    </w:p>
    <w:p w:rsidR="00A46B3B" w:rsidRDefault="00A46B3B" w:rsidP="00A46B3B">
      <w:pPr>
        <w:pStyle w:val="libNormal"/>
        <w:rPr>
          <w:rtl/>
        </w:rPr>
      </w:pPr>
      <w:r>
        <w:rPr>
          <w:rtl/>
        </w:rPr>
        <w:t>نه سال از آن حركت حماسى آية الله كاشانى و ملت گذشت بود و آقاى طالقانى در نظر داشت</w:t>
      </w:r>
      <w:r w:rsidR="003D75FB">
        <w:rPr>
          <w:rtl/>
        </w:rPr>
        <w:t xml:space="preserve">، </w:t>
      </w:r>
      <w:r>
        <w:rPr>
          <w:rtl/>
        </w:rPr>
        <w:t>آن شجاعت و فداكارى را در يادها زنده گرداند و سالگردى براى شهداى سى ام تير برپاكند</w:t>
      </w:r>
      <w:r w:rsidR="003D75FB">
        <w:rPr>
          <w:rtl/>
        </w:rPr>
        <w:t xml:space="preserve">. </w:t>
      </w:r>
    </w:p>
    <w:p w:rsidR="00A46B3B" w:rsidRDefault="00A46B3B" w:rsidP="00A46B3B">
      <w:pPr>
        <w:pStyle w:val="libNormal"/>
        <w:rPr>
          <w:rtl/>
        </w:rPr>
      </w:pPr>
      <w:r>
        <w:rPr>
          <w:rtl/>
        </w:rPr>
        <w:t>حكومت پهلوى</w:t>
      </w:r>
      <w:r w:rsidR="003D75FB">
        <w:rPr>
          <w:rtl/>
        </w:rPr>
        <w:t xml:space="preserve">، </w:t>
      </w:r>
      <w:r>
        <w:rPr>
          <w:rtl/>
        </w:rPr>
        <w:t>نخست با خارجى خواندن برگزار كنندگان آن</w:t>
      </w:r>
      <w:r w:rsidR="003D75FB">
        <w:rPr>
          <w:rtl/>
        </w:rPr>
        <w:t xml:space="preserve">، </w:t>
      </w:r>
      <w:r>
        <w:rPr>
          <w:rtl/>
        </w:rPr>
        <w:t>قصد جلوگيرى از اجتماع مردم را داشت و چون از اين ترفند سودى نبرد</w:t>
      </w:r>
      <w:r w:rsidR="003D75FB">
        <w:rPr>
          <w:rtl/>
        </w:rPr>
        <w:t xml:space="preserve">، </w:t>
      </w:r>
      <w:r>
        <w:rPr>
          <w:rtl/>
        </w:rPr>
        <w:t xml:space="preserve">در شب برگزارى مراسم در حرم حضرت عبدالعظيم </w:t>
      </w:r>
      <w:r w:rsidR="002D69E1" w:rsidRPr="002D69E1">
        <w:rPr>
          <w:rStyle w:val="libAlaemChar"/>
          <w:rtl/>
        </w:rPr>
        <w:t>عليه‌السلام</w:t>
      </w:r>
      <w:r w:rsidR="003D75FB">
        <w:rPr>
          <w:rtl/>
        </w:rPr>
        <w:t xml:space="preserve">، </w:t>
      </w:r>
      <w:r>
        <w:rPr>
          <w:rtl/>
        </w:rPr>
        <w:t>نيروهاى امنيتى به شركت كنندگان حمله برده</w:t>
      </w:r>
      <w:r w:rsidR="003D75FB">
        <w:rPr>
          <w:rtl/>
        </w:rPr>
        <w:t xml:space="preserve">، </w:t>
      </w:r>
      <w:r>
        <w:rPr>
          <w:rtl/>
        </w:rPr>
        <w:t>عده اى را دستگير كردند و آية الله طالقانى در اعتراض به اين حمله</w:t>
      </w:r>
      <w:r w:rsidR="003D75FB">
        <w:rPr>
          <w:rtl/>
        </w:rPr>
        <w:t xml:space="preserve">، </w:t>
      </w:r>
      <w:r>
        <w:rPr>
          <w:rtl/>
        </w:rPr>
        <w:t>همراه دستگيرشدگان به شهربانى رفت و در آنجا نيز بر خلاف نظر رئيس شهربانى</w:t>
      </w:r>
      <w:r w:rsidR="003D75FB">
        <w:rPr>
          <w:rtl/>
        </w:rPr>
        <w:t xml:space="preserve">، </w:t>
      </w:r>
      <w:r>
        <w:rPr>
          <w:rtl/>
        </w:rPr>
        <w:t>با ديگران وارد زندان شد كه پس ‍ از دو رو</w:t>
      </w:r>
      <w:r w:rsidR="003D75FB">
        <w:rPr>
          <w:rtl/>
        </w:rPr>
        <w:t xml:space="preserve">، </w:t>
      </w:r>
      <w:r>
        <w:rPr>
          <w:rtl/>
        </w:rPr>
        <w:t>پليس</w:t>
      </w:r>
      <w:r w:rsidR="003D75FB">
        <w:rPr>
          <w:rtl/>
        </w:rPr>
        <w:t xml:space="preserve">، </w:t>
      </w:r>
      <w:r>
        <w:rPr>
          <w:rtl/>
        </w:rPr>
        <w:t>با حيله اى او را از زندان خارج كرد</w:t>
      </w:r>
      <w:r w:rsidR="003D75FB">
        <w:rPr>
          <w:rtl/>
        </w:rPr>
        <w:t xml:space="preserve">. </w:t>
      </w:r>
      <w:r w:rsidR="00433058" w:rsidRPr="00433058">
        <w:rPr>
          <w:rStyle w:val="libFootnotenumChar"/>
          <w:rtl/>
        </w:rPr>
        <w:t>(799)</w:t>
      </w:r>
    </w:p>
    <w:p w:rsidR="00A46B3B" w:rsidRDefault="00433058" w:rsidP="00433058">
      <w:pPr>
        <w:pStyle w:val="Heading2"/>
        <w:rPr>
          <w:rtl/>
        </w:rPr>
      </w:pPr>
      <w:bookmarkStart w:id="474" w:name="_Toc372536798"/>
      <w:r>
        <w:rPr>
          <w:rtl/>
        </w:rPr>
        <w:t>همگام با امام</w:t>
      </w:r>
      <w:bookmarkEnd w:id="474"/>
    </w:p>
    <w:p w:rsidR="00A46B3B" w:rsidRDefault="00A46B3B" w:rsidP="00A46B3B">
      <w:pPr>
        <w:pStyle w:val="libNormal"/>
        <w:rPr>
          <w:rtl/>
        </w:rPr>
      </w:pPr>
      <w:r>
        <w:rPr>
          <w:rtl/>
        </w:rPr>
        <w:t>در سال 1341 ش</w:t>
      </w:r>
      <w:r w:rsidR="003D75FB">
        <w:rPr>
          <w:rtl/>
        </w:rPr>
        <w:t xml:space="preserve">. </w:t>
      </w:r>
      <w:r>
        <w:rPr>
          <w:rtl/>
        </w:rPr>
        <w:t>به دنبال حركت امام خمينى (ره) عليه انقلاب سفيد شاه</w:t>
      </w:r>
      <w:r w:rsidR="003D75FB">
        <w:rPr>
          <w:rtl/>
        </w:rPr>
        <w:t xml:space="preserve">، </w:t>
      </w:r>
      <w:r>
        <w:rPr>
          <w:rtl/>
        </w:rPr>
        <w:t>آية الله طالقانى (ره) نيز براى برداشتن نقاب از چهره نوكران استعمار به افشاگرى دست زد</w:t>
      </w:r>
      <w:r w:rsidR="003D75FB">
        <w:rPr>
          <w:rtl/>
        </w:rPr>
        <w:t xml:space="preserve">. </w:t>
      </w:r>
    </w:p>
    <w:p w:rsidR="00A46B3B" w:rsidRDefault="00A46B3B" w:rsidP="00A46B3B">
      <w:pPr>
        <w:pStyle w:val="libNormal"/>
        <w:rPr>
          <w:rtl/>
        </w:rPr>
      </w:pPr>
      <w:r>
        <w:rPr>
          <w:rtl/>
        </w:rPr>
        <w:t>رژيم سر سپرده كه مصمم به اجراى برنامه ديكته شده از سوى آمريكا بود</w:t>
      </w:r>
      <w:r w:rsidR="003D75FB">
        <w:rPr>
          <w:rtl/>
        </w:rPr>
        <w:t xml:space="preserve">، </w:t>
      </w:r>
      <w:r>
        <w:rPr>
          <w:rtl/>
        </w:rPr>
        <w:t>آقاى طالقانى را دستگير و روانه زندان كرد</w:t>
      </w:r>
      <w:r w:rsidR="003D75FB">
        <w:rPr>
          <w:rtl/>
        </w:rPr>
        <w:t xml:space="preserve">. </w:t>
      </w:r>
    </w:p>
    <w:p w:rsidR="00A46B3B" w:rsidRDefault="00A46B3B" w:rsidP="00A46B3B">
      <w:pPr>
        <w:pStyle w:val="libNormal"/>
        <w:rPr>
          <w:rtl/>
        </w:rPr>
      </w:pPr>
      <w:r>
        <w:rPr>
          <w:rtl/>
        </w:rPr>
        <w:t>چند ماهى از دستگيرى مجاهد نستوه گذشت</w:t>
      </w:r>
      <w:r w:rsidR="003D75FB">
        <w:rPr>
          <w:rtl/>
        </w:rPr>
        <w:t xml:space="preserve">، </w:t>
      </w:r>
      <w:r>
        <w:rPr>
          <w:rtl/>
        </w:rPr>
        <w:t>اما رژيم پهلوى در پى دستاويزى بود تا او را مدت طولانى ترى در زندان نگه دارد</w:t>
      </w:r>
      <w:r w:rsidR="003D75FB">
        <w:rPr>
          <w:rtl/>
        </w:rPr>
        <w:t xml:space="preserve">. </w:t>
      </w:r>
      <w:r>
        <w:rPr>
          <w:rtl/>
        </w:rPr>
        <w:t>از اين رو پيش ‍ از فرارسيدن ماه محرم 1342 ش</w:t>
      </w:r>
      <w:r w:rsidR="003D75FB">
        <w:rPr>
          <w:rtl/>
        </w:rPr>
        <w:t xml:space="preserve">. </w:t>
      </w:r>
      <w:r>
        <w:rPr>
          <w:rtl/>
        </w:rPr>
        <w:t>وى را آزاد كرد تا با توطئه اى جديد</w:t>
      </w:r>
      <w:r w:rsidR="003D75FB">
        <w:rPr>
          <w:rtl/>
        </w:rPr>
        <w:t xml:space="preserve">، </w:t>
      </w:r>
      <w:r>
        <w:rPr>
          <w:rtl/>
        </w:rPr>
        <w:t xml:space="preserve">دوباره او </w:t>
      </w:r>
      <w:r>
        <w:rPr>
          <w:rtl/>
        </w:rPr>
        <w:lastRenderedPageBreak/>
        <w:t>را راهى زندان كند؛ نقشه اين بود كه مقدارى مواد منفجره را در خانه اش پنهان نمايد</w:t>
      </w:r>
      <w:r w:rsidR="003D75FB">
        <w:rPr>
          <w:rtl/>
        </w:rPr>
        <w:t xml:space="preserve">، </w:t>
      </w:r>
      <w:r>
        <w:rPr>
          <w:rtl/>
        </w:rPr>
        <w:t>آنگاه او را به جرم تهيه و نگه دارى مواد منفجره</w:t>
      </w:r>
      <w:r w:rsidR="003D75FB">
        <w:rPr>
          <w:rtl/>
        </w:rPr>
        <w:t xml:space="preserve">، </w:t>
      </w:r>
      <w:r>
        <w:rPr>
          <w:rtl/>
        </w:rPr>
        <w:t>به عنوان يك شورشى تروريست دستگير نموده</w:t>
      </w:r>
      <w:r w:rsidR="003D75FB">
        <w:rPr>
          <w:rtl/>
        </w:rPr>
        <w:t xml:space="preserve">، </w:t>
      </w:r>
      <w:r>
        <w:rPr>
          <w:rtl/>
        </w:rPr>
        <w:t>به پاى ميز محاكمه بكشاند</w:t>
      </w:r>
      <w:r w:rsidR="003D75FB">
        <w:rPr>
          <w:rtl/>
        </w:rPr>
        <w:t xml:space="preserve">. </w:t>
      </w:r>
    </w:p>
    <w:p w:rsidR="00A46B3B" w:rsidRDefault="00A46B3B" w:rsidP="00A46B3B">
      <w:pPr>
        <w:pStyle w:val="libNormal"/>
        <w:rPr>
          <w:rtl/>
        </w:rPr>
      </w:pPr>
      <w:r>
        <w:rPr>
          <w:rtl/>
        </w:rPr>
        <w:t>اگر آية الله طالقانى پى برده بود كه اين عمل رژيم بايد در راستاى توطئه اى باشد</w:t>
      </w:r>
      <w:r w:rsidR="003D75FB">
        <w:rPr>
          <w:rtl/>
        </w:rPr>
        <w:t xml:space="preserve">، </w:t>
      </w:r>
      <w:r>
        <w:rPr>
          <w:rtl/>
        </w:rPr>
        <w:t>اما با اين حال تصميم گرفت در ماه محرم</w:t>
      </w:r>
      <w:r w:rsidR="003D75FB">
        <w:rPr>
          <w:rtl/>
        </w:rPr>
        <w:t xml:space="preserve">، </w:t>
      </w:r>
      <w:r>
        <w:rPr>
          <w:rtl/>
        </w:rPr>
        <w:t>يزيديان زمان را رسوا كند</w:t>
      </w:r>
      <w:r w:rsidR="003D75FB">
        <w:rPr>
          <w:rtl/>
        </w:rPr>
        <w:t xml:space="preserve">. </w:t>
      </w:r>
    </w:p>
    <w:p w:rsidR="00A46B3B" w:rsidRDefault="00A46B3B" w:rsidP="00A46B3B">
      <w:pPr>
        <w:pStyle w:val="libNormal"/>
        <w:rPr>
          <w:rtl/>
        </w:rPr>
      </w:pPr>
      <w:r>
        <w:rPr>
          <w:rtl/>
        </w:rPr>
        <w:t>او در مسجد هدايت به بيان واقعيتهاى جارى كشور و آنچه در زندان مى گذشت</w:t>
      </w:r>
      <w:r w:rsidR="003D75FB">
        <w:rPr>
          <w:rtl/>
        </w:rPr>
        <w:t xml:space="preserve">، </w:t>
      </w:r>
      <w:r>
        <w:rPr>
          <w:rtl/>
        </w:rPr>
        <w:t>پرداخت و شاه را با انقلاب سفيدش مورد تشديدترين حملات قرار داد و با استفاده از سخنان سرور شهيدان كربلا</w:t>
      </w:r>
      <w:r w:rsidR="003D75FB">
        <w:rPr>
          <w:rtl/>
        </w:rPr>
        <w:t xml:space="preserve">، </w:t>
      </w:r>
      <w:r>
        <w:rPr>
          <w:rtl/>
        </w:rPr>
        <w:t>مردم را به قيام عليه حكومت پهلوى فرا خواند</w:t>
      </w:r>
      <w:r w:rsidR="003D75FB">
        <w:rPr>
          <w:rtl/>
        </w:rPr>
        <w:t xml:space="preserve">. </w:t>
      </w:r>
    </w:p>
    <w:p w:rsidR="00A46B3B" w:rsidRDefault="00A46B3B" w:rsidP="00A46B3B">
      <w:pPr>
        <w:pStyle w:val="libNormal"/>
        <w:rPr>
          <w:rtl/>
        </w:rPr>
      </w:pPr>
      <w:r>
        <w:rPr>
          <w:rtl/>
        </w:rPr>
        <w:t>سخنرانى او يازده شب ادامه يافت و چون آگاه شد كه ساواك</w:t>
      </w:r>
      <w:r w:rsidR="003D75FB">
        <w:rPr>
          <w:rtl/>
        </w:rPr>
        <w:t xml:space="preserve">، </w:t>
      </w:r>
      <w:r>
        <w:rPr>
          <w:rtl/>
        </w:rPr>
        <w:t>فراد شب تصميمى به دستگيرى اش دارد</w:t>
      </w:r>
      <w:r w:rsidR="003D75FB">
        <w:rPr>
          <w:rtl/>
        </w:rPr>
        <w:t xml:space="preserve">، </w:t>
      </w:r>
      <w:r>
        <w:rPr>
          <w:rtl/>
        </w:rPr>
        <w:t>به لواسانات رفت</w:t>
      </w:r>
      <w:r w:rsidR="003D75FB">
        <w:rPr>
          <w:rtl/>
        </w:rPr>
        <w:t xml:space="preserve">. </w:t>
      </w:r>
    </w:p>
    <w:p w:rsidR="00A46B3B" w:rsidRDefault="00A46B3B" w:rsidP="00A46B3B">
      <w:pPr>
        <w:pStyle w:val="libNormal"/>
        <w:rPr>
          <w:rtl/>
        </w:rPr>
      </w:pPr>
      <w:r>
        <w:rPr>
          <w:rtl/>
        </w:rPr>
        <w:t>به دنبال دستگيرى امام در شب 15 خرداد 1342 (شب دوازدهم محرم) و قتل عام مردم در روز پانزده خرداد</w:t>
      </w:r>
      <w:r w:rsidR="003D75FB">
        <w:rPr>
          <w:rtl/>
        </w:rPr>
        <w:t xml:space="preserve">، </w:t>
      </w:r>
      <w:r>
        <w:rPr>
          <w:rtl/>
        </w:rPr>
        <w:t>اعلاميه اى با عنوان «ديكتاتور خون مى ريزد» در سرتاسر ايران منتشر شد كه شاه را بيش از پيش رسوا كرد</w:t>
      </w:r>
      <w:r w:rsidR="003D75FB">
        <w:rPr>
          <w:rtl/>
        </w:rPr>
        <w:t xml:space="preserve">. </w:t>
      </w:r>
    </w:p>
    <w:p w:rsidR="00A46B3B" w:rsidRDefault="00A46B3B" w:rsidP="00A46B3B">
      <w:pPr>
        <w:pStyle w:val="libNormal"/>
        <w:rPr>
          <w:rtl/>
        </w:rPr>
      </w:pPr>
      <w:r>
        <w:rPr>
          <w:rtl/>
        </w:rPr>
        <w:t>ساواك</w:t>
      </w:r>
      <w:r w:rsidR="003D75FB">
        <w:rPr>
          <w:rtl/>
        </w:rPr>
        <w:t xml:space="preserve">، </w:t>
      </w:r>
      <w:r>
        <w:rPr>
          <w:rtl/>
        </w:rPr>
        <w:t>آية الله طالقانى را سبب انتشار اعلاميه دانست و در تعقيب او به لواسانات هجوم برد و مجاهد نستوه براى در امان ماندن مردم از اعمال جنون آميز ساواك</w:t>
      </w:r>
      <w:r w:rsidR="003D75FB">
        <w:rPr>
          <w:rtl/>
        </w:rPr>
        <w:t xml:space="preserve">، </w:t>
      </w:r>
      <w:r>
        <w:rPr>
          <w:rtl/>
        </w:rPr>
        <w:t>از اختفا بيرون آمد و خودش را تسليم كرد و به اين ترتيب دوباره در 23 خرداد 1342 دستگير شد و بعد از چهار ماه بازداشت</w:t>
      </w:r>
      <w:r w:rsidR="003D75FB">
        <w:rPr>
          <w:rtl/>
        </w:rPr>
        <w:t xml:space="preserve">. </w:t>
      </w:r>
      <w:r>
        <w:rPr>
          <w:rtl/>
        </w:rPr>
        <w:t>در 30 / 7 / 1342 در بى دادگاه نظامى محاكمه گرديد و پس از بارها محاكمه در 16/10/1342 به ده سال زندان محكوم شد</w:t>
      </w:r>
      <w:r w:rsidR="003D75FB">
        <w:rPr>
          <w:rtl/>
        </w:rPr>
        <w:t xml:space="preserve">. </w:t>
      </w:r>
    </w:p>
    <w:p w:rsidR="00A46B3B" w:rsidRDefault="00A46B3B" w:rsidP="00A46B3B">
      <w:pPr>
        <w:pStyle w:val="libNormal"/>
        <w:rPr>
          <w:rtl/>
        </w:rPr>
      </w:pPr>
      <w:r>
        <w:rPr>
          <w:rtl/>
        </w:rPr>
        <w:t>او در زندان با وجود شكنجه هاى بى رحمانه</w:t>
      </w:r>
      <w:r w:rsidR="003D75FB">
        <w:rPr>
          <w:rtl/>
        </w:rPr>
        <w:t xml:space="preserve">، </w:t>
      </w:r>
      <w:r>
        <w:rPr>
          <w:rtl/>
        </w:rPr>
        <w:t>به برقرارى جلسات تفسير قرآن</w:t>
      </w:r>
      <w:r w:rsidR="003D75FB">
        <w:rPr>
          <w:rtl/>
        </w:rPr>
        <w:t xml:space="preserve">، </w:t>
      </w:r>
      <w:r>
        <w:rPr>
          <w:rtl/>
        </w:rPr>
        <w:t xml:space="preserve">نهج البلاغه و تاريخ اسلام براى زندانيان مسلمان همت گماشت و براى </w:t>
      </w:r>
      <w:r>
        <w:rPr>
          <w:rtl/>
        </w:rPr>
        <w:lastRenderedPageBreak/>
        <w:t>ايجاد وحدت بين مبارزيان مسلمان نخستين نماز جماعت را در زندان برپا نمود و استقامت وصف ناپذيرش در برابر شكنجه هاى خون آشامان ساواك</w:t>
      </w:r>
      <w:r w:rsidR="003D75FB">
        <w:rPr>
          <w:rtl/>
        </w:rPr>
        <w:t xml:space="preserve">، </w:t>
      </w:r>
      <w:r>
        <w:rPr>
          <w:rtl/>
        </w:rPr>
        <w:t>مايه قوت قلب ديگر زندانيان بود</w:t>
      </w:r>
      <w:r w:rsidR="003D75FB">
        <w:rPr>
          <w:rtl/>
        </w:rPr>
        <w:t xml:space="preserve">. </w:t>
      </w:r>
    </w:p>
    <w:p w:rsidR="00A46B3B" w:rsidRDefault="00A46B3B" w:rsidP="00A46B3B">
      <w:pPr>
        <w:pStyle w:val="libNormal"/>
        <w:rPr>
          <w:rtl/>
        </w:rPr>
      </w:pPr>
      <w:r>
        <w:rPr>
          <w:rtl/>
        </w:rPr>
        <w:t>سرانجام رژيم پليس پهلوى بر اثر فشار افكار عمومى و واكنشهاى بين المللى به ناچار او را در سال 1346 ش</w:t>
      </w:r>
      <w:r w:rsidR="003D75FB">
        <w:rPr>
          <w:rtl/>
        </w:rPr>
        <w:t xml:space="preserve">. </w:t>
      </w:r>
      <w:r>
        <w:rPr>
          <w:rtl/>
        </w:rPr>
        <w:t>آزاد كرد</w:t>
      </w:r>
      <w:r w:rsidR="003D75FB">
        <w:rPr>
          <w:rtl/>
        </w:rPr>
        <w:t xml:space="preserve">. </w:t>
      </w:r>
    </w:p>
    <w:p w:rsidR="00A46B3B" w:rsidRDefault="00A46B3B" w:rsidP="00A46B3B">
      <w:pPr>
        <w:pStyle w:val="libNormal"/>
        <w:rPr>
          <w:rtl/>
        </w:rPr>
      </w:pPr>
      <w:r>
        <w:rPr>
          <w:rtl/>
        </w:rPr>
        <w:t>او در سال 1350 نيز دستگير و به مدت سه سال در شهر زابل تبعيد شد و سپس به بافت اعزام و پس از مدتى آزاد شد</w:t>
      </w:r>
      <w:r w:rsidR="003D75FB">
        <w:rPr>
          <w:rtl/>
        </w:rPr>
        <w:t xml:space="preserve">. </w:t>
      </w:r>
    </w:p>
    <w:p w:rsidR="00A46B3B" w:rsidRDefault="00433058" w:rsidP="00433058">
      <w:pPr>
        <w:pStyle w:val="Heading2"/>
        <w:rPr>
          <w:rtl/>
        </w:rPr>
      </w:pPr>
      <w:bookmarkStart w:id="475" w:name="_Toc372536799"/>
      <w:r>
        <w:rPr>
          <w:rtl/>
        </w:rPr>
        <w:t>آرزوى ديرينه</w:t>
      </w:r>
      <w:bookmarkEnd w:id="475"/>
    </w:p>
    <w:p w:rsidR="00A46B3B" w:rsidRDefault="00A46B3B" w:rsidP="00A46B3B">
      <w:pPr>
        <w:pStyle w:val="libNormal"/>
        <w:rPr>
          <w:rtl/>
        </w:rPr>
      </w:pPr>
      <w:r>
        <w:rPr>
          <w:rtl/>
        </w:rPr>
        <w:t>آية الله طالقانى از زمره متفكرانى بود كه گامهايى براى اتحاد جهان اسلام برداشت</w:t>
      </w:r>
      <w:r w:rsidR="003D75FB">
        <w:rPr>
          <w:rtl/>
        </w:rPr>
        <w:t xml:space="preserve">. </w:t>
      </w:r>
      <w:r>
        <w:rPr>
          <w:rtl/>
        </w:rPr>
        <w:t>او در كنفرانسهاى متعددى</w:t>
      </w:r>
      <w:r w:rsidR="003D75FB">
        <w:rPr>
          <w:rtl/>
        </w:rPr>
        <w:t xml:space="preserve">، </w:t>
      </w:r>
      <w:r>
        <w:rPr>
          <w:rtl/>
        </w:rPr>
        <w:t>گاه به عنوان نماينده شخصيتهاى بزرگى چون آية الله كاشانى و بروجردى و گاه به طور مستقل</w:t>
      </w:r>
      <w:r w:rsidR="003D75FB">
        <w:rPr>
          <w:rtl/>
        </w:rPr>
        <w:t xml:space="preserve">، </w:t>
      </w:r>
      <w:r>
        <w:rPr>
          <w:rtl/>
        </w:rPr>
        <w:t>شركت نمود</w:t>
      </w:r>
      <w:r w:rsidR="003D75FB">
        <w:rPr>
          <w:rtl/>
        </w:rPr>
        <w:t xml:space="preserve">. </w:t>
      </w:r>
    </w:p>
    <w:p w:rsidR="00A46B3B" w:rsidRDefault="00A46B3B" w:rsidP="00A46B3B">
      <w:pPr>
        <w:pStyle w:val="libNormal"/>
        <w:rPr>
          <w:rtl/>
        </w:rPr>
      </w:pPr>
      <w:r>
        <w:rPr>
          <w:rtl/>
        </w:rPr>
        <w:t>وى در حمايت از تاءسيس «دارالتقريب بين المذاهب الاسلاميه» كه توسط آية الله بروجردى با همكارى انديشمندان «الازهر» مصر بود بويژه «شيخ محمد شلتوت» ايجاد شده بود</w:t>
      </w:r>
      <w:r w:rsidR="003D75FB">
        <w:rPr>
          <w:rtl/>
        </w:rPr>
        <w:t xml:space="preserve">، </w:t>
      </w:r>
      <w:r>
        <w:rPr>
          <w:rtl/>
        </w:rPr>
        <w:t>نوشت</w:t>
      </w:r>
      <w:r w:rsidR="003D75FB">
        <w:rPr>
          <w:rtl/>
        </w:rPr>
        <w:t>:</w:t>
      </w:r>
    </w:p>
    <w:p w:rsidR="00A46B3B" w:rsidRDefault="00A46B3B" w:rsidP="00A46B3B">
      <w:pPr>
        <w:pStyle w:val="libNormal"/>
        <w:rPr>
          <w:rtl/>
        </w:rPr>
      </w:pPr>
      <w:r>
        <w:rPr>
          <w:rtl/>
        </w:rPr>
        <w:t>«راه تقريب</w:t>
      </w:r>
      <w:r w:rsidR="003D75FB">
        <w:rPr>
          <w:rtl/>
        </w:rPr>
        <w:t xml:space="preserve">، </w:t>
      </w:r>
      <w:r>
        <w:rPr>
          <w:rtl/>
        </w:rPr>
        <w:t>كه جمعى از علماى بيدار و مجاهد پيش گرفته اند همين است كه با نور تفكر</w:t>
      </w:r>
      <w:r w:rsidR="003D75FB">
        <w:rPr>
          <w:rtl/>
        </w:rPr>
        <w:t xml:space="preserve">، </w:t>
      </w:r>
      <w:r>
        <w:rPr>
          <w:rtl/>
        </w:rPr>
        <w:t>محيط ارتباط اسلامى را روشن سازند و با نوك قلم</w:t>
      </w:r>
      <w:r w:rsidR="003D75FB">
        <w:rPr>
          <w:rtl/>
        </w:rPr>
        <w:t xml:space="preserve">، </w:t>
      </w:r>
      <w:r>
        <w:rPr>
          <w:rtl/>
        </w:rPr>
        <w:t>باقيمانده ابرهاى تاريك را از افق فكرى مسلمانان زايل گردانند تا وحدت واقعى پايه گيرد</w:t>
      </w:r>
      <w:r w:rsidR="003D75FB">
        <w:rPr>
          <w:rtl/>
        </w:rPr>
        <w:t xml:space="preserve">، </w:t>
      </w:r>
      <w:r>
        <w:rPr>
          <w:rtl/>
        </w:rPr>
        <w:t>نه اتحاد صورى و قرار دادى</w:t>
      </w:r>
      <w:r w:rsidR="003D75FB">
        <w:rPr>
          <w:rtl/>
        </w:rPr>
        <w:t xml:space="preserve">. </w:t>
      </w:r>
      <w:r>
        <w:rPr>
          <w:rtl/>
        </w:rPr>
        <w:t xml:space="preserve">» </w:t>
      </w:r>
      <w:r w:rsidR="00433058" w:rsidRPr="00433058">
        <w:rPr>
          <w:rStyle w:val="libFootnotenumChar"/>
          <w:rtl/>
        </w:rPr>
        <w:t>(800)</w:t>
      </w:r>
    </w:p>
    <w:p w:rsidR="00A46B3B" w:rsidRDefault="00433058" w:rsidP="00433058">
      <w:pPr>
        <w:pStyle w:val="Heading2"/>
        <w:rPr>
          <w:rtl/>
        </w:rPr>
      </w:pPr>
      <w:bookmarkStart w:id="476" w:name="_Toc372536800"/>
      <w:r>
        <w:rPr>
          <w:rtl/>
        </w:rPr>
        <w:t>خنجرى در قلب جهان اسلام</w:t>
      </w:r>
      <w:bookmarkEnd w:id="476"/>
    </w:p>
    <w:p w:rsidR="00A46B3B" w:rsidRDefault="00A46B3B" w:rsidP="00A46B3B">
      <w:pPr>
        <w:pStyle w:val="libNormal"/>
        <w:rPr>
          <w:rtl/>
        </w:rPr>
      </w:pPr>
      <w:r>
        <w:rPr>
          <w:rtl/>
        </w:rPr>
        <w:t>در 25/2/1327 ش</w:t>
      </w:r>
      <w:r w:rsidR="003D75FB">
        <w:rPr>
          <w:rtl/>
        </w:rPr>
        <w:t xml:space="preserve">. </w:t>
      </w:r>
      <w:r>
        <w:rPr>
          <w:rtl/>
        </w:rPr>
        <w:t>همزمان با خروج آخرين سرباز انگليس از خاك فلسطين</w:t>
      </w:r>
      <w:r w:rsidR="003D75FB">
        <w:rPr>
          <w:rtl/>
        </w:rPr>
        <w:t xml:space="preserve">، </w:t>
      </w:r>
      <w:r>
        <w:rPr>
          <w:rtl/>
        </w:rPr>
        <w:t>«بن گورين» رئيس يكى از سازمانهاى صهيونيستى</w:t>
      </w:r>
      <w:r w:rsidR="003D75FB">
        <w:rPr>
          <w:rtl/>
        </w:rPr>
        <w:t xml:space="preserve">، </w:t>
      </w:r>
      <w:r>
        <w:rPr>
          <w:rtl/>
        </w:rPr>
        <w:t>خبر شوم تاءسيس دولت اشغالگر اسرائيل را اعلام كرد</w:t>
      </w:r>
      <w:r w:rsidR="003D75FB">
        <w:rPr>
          <w:rtl/>
        </w:rPr>
        <w:t xml:space="preserve">. </w:t>
      </w:r>
    </w:p>
    <w:p w:rsidR="00A46B3B" w:rsidRDefault="00A46B3B" w:rsidP="00A46B3B">
      <w:pPr>
        <w:pStyle w:val="libNormal"/>
        <w:rPr>
          <w:rtl/>
        </w:rPr>
      </w:pPr>
      <w:r>
        <w:rPr>
          <w:rtl/>
        </w:rPr>
        <w:lastRenderedPageBreak/>
        <w:t>از آن تاريخ به بعد</w:t>
      </w:r>
      <w:r w:rsidR="003D75FB">
        <w:rPr>
          <w:rtl/>
        </w:rPr>
        <w:t xml:space="preserve">، </w:t>
      </w:r>
      <w:r>
        <w:rPr>
          <w:rtl/>
        </w:rPr>
        <w:t>تلاشهاى گسترده اى در ابعاد مختلف براى حمايت از حقوق مردم فلسطين صورت گرفته است</w:t>
      </w:r>
      <w:r w:rsidR="003D75FB">
        <w:rPr>
          <w:rtl/>
        </w:rPr>
        <w:t xml:space="preserve">. </w:t>
      </w:r>
    </w:p>
    <w:p w:rsidR="00A46B3B" w:rsidRDefault="00A46B3B" w:rsidP="00A46B3B">
      <w:pPr>
        <w:pStyle w:val="libNormal"/>
        <w:rPr>
          <w:rtl/>
        </w:rPr>
      </w:pPr>
      <w:r>
        <w:rPr>
          <w:rtl/>
        </w:rPr>
        <w:t>آية الله طالقانى نيز از مبارزانى بود كه هرگز در برابر اين تجاوز</w:t>
      </w:r>
      <w:r w:rsidR="003D75FB">
        <w:rPr>
          <w:rtl/>
        </w:rPr>
        <w:t xml:space="preserve">، </w:t>
      </w:r>
      <w:r>
        <w:rPr>
          <w:rtl/>
        </w:rPr>
        <w:t>سكوت نكرد و در كنفرانسهاى متعدد از حق ملت فلسطين دفاع كرد</w:t>
      </w:r>
      <w:r w:rsidR="003D75FB">
        <w:rPr>
          <w:rtl/>
        </w:rPr>
        <w:t xml:space="preserve">. </w:t>
      </w:r>
    </w:p>
    <w:p w:rsidR="00A46B3B" w:rsidRDefault="00A46B3B" w:rsidP="00A46B3B">
      <w:pPr>
        <w:pStyle w:val="libNormal"/>
        <w:rPr>
          <w:rtl/>
        </w:rPr>
      </w:pPr>
      <w:r>
        <w:rPr>
          <w:rtl/>
        </w:rPr>
        <w:t>وى در خطبه نماز عيد فطر سال 1348 ش</w:t>
      </w:r>
      <w:r w:rsidR="003D75FB">
        <w:rPr>
          <w:rtl/>
        </w:rPr>
        <w:t xml:space="preserve">. </w:t>
      </w:r>
      <w:r>
        <w:rPr>
          <w:rtl/>
        </w:rPr>
        <w:t>به مساءله فلسطين پرداخت و ضمن آگاه كردن مردم از وضعيت مسلمانان فلسطين يادآورى مسؤ وليت آنان در اين مبارزه</w:t>
      </w:r>
      <w:r w:rsidR="003D75FB">
        <w:rPr>
          <w:rtl/>
        </w:rPr>
        <w:t xml:space="preserve">، </w:t>
      </w:r>
      <w:r>
        <w:rPr>
          <w:rtl/>
        </w:rPr>
        <w:t>از آنها خواست تا فطريه خود را براى كمك به مبارزان مسلمان هديه كنند</w:t>
      </w:r>
      <w:r w:rsidR="003D75FB">
        <w:rPr>
          <w:rtl/>
        </w:rPr>
        <w:t xml:space="preserve">. </w:t>
      </w:r>
    </w:p>
    <w:p w:rsidR="00A46B3B" w:rsidRDefault="00A46B3B" w:rsidP="00A46B3B">
      <w:pPr>
        <w:pStyle w:val="libNormal"/>
        <w:rPr>
          <w:rtl/>
        </w:rPr>
      </w:pPr>
      <w:r>
        <w:rPr>
          <w:rtl/>
        </w:rPr>
        <w:t>با گسترش اين حركت نو</w:t>
      </w:r>
      <w:r w:rsidR="003D75FB">
        <w:rPr>
          <w:rtl/>
        </w:rPr>
        <w:t xml:space="preserve">، </w:t>
      </w:r>
      <w:r>
        <w:rPr>
          <w:rtl/>
        </w:rPr>
        <w:t>در سال بعد همگام با نمازگزاران مسجد هدايت</w:t>
      </w:r>
      <w:r w:rsidR="003D75FB">
        <w:rPr>
          <w:rtl/>
        </w:rPr>
        <w:t xml:space="preserve">، </w:t>
      </w:r>
      <w:r>
        <w:rPr>
          <w:rtl/>
        </w:rPr>
        <w:t>نمازگزاران حسينيه ارشاد و تعدادى از مساجد با راهنمائيهاى آية الله مطهرى و عده اى ديگر</w:t>
      </w:r>
      <w:r w:rsidR="003D75FB">
        <w:rPr>
          <w:rtl/>
        </w:rPr>
        <w:t xml:space="preserve">، </w:t>
      </w:r>
      <w:r>
        <w:rPr>
          <w:rtl/>
        </w:rPr>
        <w:t>فطريه خود را به مبارزان فلسطينى هديه كردند</w:t>
      </w:r>
      <w:r w:rsidR="003D75FB">
        <w:rPr>
          <w:rtl/>
        </w:rPr>
        <w:t xml:space="preserve">. </w:t>
      </w:r>
      <w:r w:rsidR="00433058" w:rsidRPr="00433058">
        <w:rPr>
          <w:rStyle w:val="libFootnotenumChar"/>
          <w:rtl/>
        </w:rPr>
        <w:t>(801)</w:t>
      </w:r>
    </w:p>
    <w:p w:rsidR="00A46B3B" w:rsidRDefault="00433058" w:rsidP="00433058">
      <w:pPr>
        <w:pStyle w:val="Heading2"/>
        <w:rPr>
          <w:rtl/>
        </w:rPr>
      </w:pPr>
      <w:bookmarkStart w:id="477" w:name="_Toc372536801"/>
      <w:r>
        <w:rPr>
          <w:rtl/>
        </w:rPr>
        <w:t>در آستانه پيروزى</w:t>
      </w:r>
      <w:bookmarkEnd w:id="477"/>
    </w:p>
    <w:p w:rsidR="00A46B3B" w:rsidRDefault="00A46B3B" w:rsidP="00A46B3B">
      <w:pPr>
        <w:pStyle w:val="libNormal"/>
        <w:rPr>
          <w:rtl/>
        </w:rPr>
      </w:pPr>
      <w:r>
        <w:rPr>
          <w:rtl/>
        </w:rPr>
        <w:t>نفسهاى رژيم به شمارش افتاده بود و خزان عمرش فرارسيد؛ دستگاه حاكم از هيچ جنايتى شرم نداشت</w:t>
      </w:r>
      <w:r w:rsidR="003D75FB">
        <w:rPr>
          <w:rtl/>
        </w:rPr>
        <w:t xml:space="preserve">، </w:t>
      </w:r>
      <w:r>
        <w:rPr>
          <w:rtl/>
        </w:rPr>
        <w:t>از اين رو آية الله طالقانى را در پاييز 1354 براى انتقامى سخت</w:t>
      </w:r>
      <w:r w:rsidR="003D75FB">
        <w:rPr>
          <w:rtl/>
        </w:rPr>
        <w:t xml:space="preserve">، </w:t>
      </w:r>
      <w:r>
        <w:rPr>
          <w:rtl/>
        </w:rPr>
        <w:t>بار ديگر دستگير كرد</w:t>
      </w:r>
      <w:r w:rsidR="003D75FB">
        <w:rPr>
          <w:rtl/>
        </w:rPr>
        <w:t xml:space="preserve">. </w:t>
      </w:r>
    </w:p>
    <w:p w:rsidR="00A46B3B" w:rsidRDefault="00A46B3B" w:rsidP="00A46B3B">
      <w:pPr>
        <w:pStyle w:val="libNormal"/>
        <w:rPr>
          <w:rtl/>
        </w:rPr>
      </w:pPr>
      <w:r>
        <w:rPr>
          <w:rtl/>
        </w:rPr>
        <w:t>آقاى طالقانى دو سال بدون محاكمه</w:t>
      </w:r>
      <w:r w:rsidR="003D75FB">
        <w:rPr>
          <w:rtl/>
        </w:rPr>
        <w:t xml:space="preserve">، </w:t>
      </w:r>
      <w:r>
        <w:rPr>
          <w:rtl/>
        </w:rPr>
        <w:t>سخت ترين شكنجه روحى و جسمى را در زندان تحمل نمود و در سال 1356 ش</w:t>
      </w:r>
      <w:r w:rsidR="003D75FB">
        <w:rPr>
          <w:rtl/>
        </w:rPr>
        <w:t xml:space="preserve">. </w:t>
      </w:r>
      <w:r>
        <w:rPr>
          <w:rtl/>
        </w:rPr>
        <w:t>رژيم براى جلوگيرى از فشارهاى بين المللى</w:t>
      </w:r>
      <w:r w:rsidR="003D75FB">
        <w:rPr>
          <w:rtl/>
        </w:rPr>
        <w:t xml:space="preserve">، </w:t>
      </w:r>
      <w:r>
        <w:rPr>
          <w:rtl/>
        </w:rPr>
        <w:t>به جهت مشخص نبودن جرم و مدت محكوميت او</w:t>
      </w:r>
      <w:r w:rsidR="003D75FB">
        <w:rPr>
          <w:rtl/>
        </w:rPr>
        <w:t xml:space="preserve">، </w:t>
      </w:r>
      <w:r>
        <w:rPr>
          <w:rtl/>
        </w:rPr>
        <w:t>وى را با وجود كهولت سن و ضعف جسمانى به ده سال زندان محكوم كرد</w:t>
      </w:r>
      <w:r w:rsidR="003D75FB">
        <w:rPr>
          <w:rtl/>
        </w:rPr>
        <w:t xml:space="preserve">. </w:t>
      </w:r>
    </w:p>
    <w:p w:rsidR="00A46B3B" w:rsidRDefault="00A46B3B" w:rsidP="00A46B3B">
      <w:pPr>
        <w:pStyle w:val="libNormal"/>
        <w:rPr>
          <w:rtl/>
        </w:rPr>
      </w:pPr>
      <w:r>
        <w:rPr>
          <w:rtl/>
        </w:rPr>
        <w:t>او سه سال را با بدترين شرايط در زندان گذارند</w:t>
      </w:r>
      <w:r w:rsidR="003D75FB">
        <w:rPr>
          <w:rtl/>
        </w:rPr>
        <w:t xml:space="preserve">. </w:t>
      </w:r>
      <w:r>
        <w:rPr>
          <w:rtl/>
        </w:rPr>
        <w:t xml:space="preserve">سلولش يك سلول كوچك و نمور بود كه حتى پنجره كوچك آن با رنگ سياه آغشته بودند و در طول </w:t>
      </w:r>
      <w:r>
        <w:rPr>
          <w:rtl/>
        </w:rPr>
        <w:lastRenderedPageBreak/>
        <w:t>شبانه روز</w:t>
      </w:r>
      <w:r w:rsidR="003D75FB">
        <w:rPr>
          <w:rtl/>
        </w:rPr>
        <w:t xml:space="preserve">، </w:t>
      </w:r>
      <w:r>
        <w:rPr>
          <w:rtl/>
        </w:rPr>
        <w:t>فقط يك ساعت براى انجام نظافت وى را به حياط كوچك پشت زندان مى بردند</w:t>
      </w:r>
      <w:r w:rsidR="003D75FB">
        <w:rPr>
          <w:rtl/>
        </w:rPr>
        <w:t xml:space="preserve">. </w:t>
      </w:r>
      <w:r w:rsidR="00433058" w:rsidRPr="00433058">
        <w:rPr>
          <w:rStyle w:val="libFootnotenumChar"/>
          <w:rtl/>
        </w:rPr>
        <w:t>(802)</w:t>
      </w:r>
    </w:p>
    <w:p w:rsidR="00A46B3B" w:rsidRDefault="00A46B3B" w:rsidP="00A46B3B">
      <w:pPr>
        <w:pStyle w:val="libNormal"/>
        <w:rPr>
          <w:rtl/>
        </w:rPr>
      </w:pPr>
      <w:r>
        <w:rPr>
          <w:rtl/>
        </w:rPr>
        <w:t>به دنبال عقب نشينى رژيم در مقابل موج اعتراضات مردم مسلمان</w:t>
      </w:r>
      <w:r w:rsidR="003D75FB">
        <w:rPr>
          <w:rtl/>
        </w:rPr>
        <w:t xml:space="preserve">، </w:t>
      </w:r>
      <w:r>
        <w:rPr>
          <w:rtl/>
        </w:rPr>
        <w:t>در پاييز 1357 ه‍ش</w:t>
      </w:r>
      <w:r w:rsidR="003D75FB">
        <w:rPr>
          <w:rtl/>
        </w:rPr>
        <w:t xml:space="preserve">. </w:t>
      </w:r>
      <w:r>
        <w:rPr>
          <w:rtl/>
        </w:rPr>
        <w:t>بسيارى از زندانيان سياسى آزاد گرديدند كه از آن جمله آية الله طالقانى بود</w:t>
      </w:r>
      <w:r w:rsidR="003D75FB">
        <w:rPr>
          <w:rtl/>
        </w:rPr>
        <w:t xml:space="preserve">. </w:t>
      </w:r>
    </w:p>
    <w:p w:rsidR="00A46B3B" w:rsidRDefault="00A46B3B" w:rsidP="00A46B3B">
      <w:pPr>
        <w:pStyle w:val="libNormal"/>
        <w:rPr>
          <w:rtl/>
        </w:rPr>
      </w:pPr>
      <w:r>
        <w:rPr>
          <w:rtl/>
        </w:rPr>
        <w:t>او در هشتم آبان 1357 آزاد شد و در جمع انقلابيون پرشور مسلمان قرار گرفت و در نخستين پيامش مردم را به وحدت و پيروى از رهبرى يگانه امام فراخواند</w:t>
      </w:r>
      <w:r w:rsidR="003D75FB">
        <w:rPr>
          <w:rtl/>
        </w:rPr>
        <w:t xml:space="preserve">. </w:t>
      </w:r>
      <w:r w:rsidR="00433058" w:rsidRPr="00433058">
        <w:rPr>
          <w:rStyle w:val="libFootnotenumChar"/>
          <w:rtl/>
        </w:rPr>
        <w:t>(803)</w:t>
      </w:r>
    </w:p>
    <w:p w:rsidR="00A46B3B" w:rsidRDefault="00A46B3B" w:rsidP="00A46B3B">
      <w:pPr>
        <w:pStyle w:val="libNormal"/>
        <w:rPr>
          <w:rtl/>
        </w:rPr>
      </w:pPr>
      <w:r>
        <w:rPr>
          <w:rtl/>
        </w:rPr>
        <w:t>محرم سال 1357 ش</w:t>
      </w:r>
      <w:r w:rsidR="003D75FB">
        <w:rPr>
          <w:rtl/>
        </w:rPr>
        <w:t xml:space="preserve">. </w:t>
      </w:r>
      <w:r>
        <w:rPr>
          <w:rtl/>
        </w:rPr>
        <w:t>(آذر ماه) براى انقلاب لحظه حساس و سرنوشت سازى بود</w:t>
      </w:r>
      <w:r w:rsidR="003D75FB">
        <w:rPr>
          <w:rtl/>
        </w:rPr>
        <w:t xml:space="preserve">. </w:t>
      </w:r>
      <w:r>
        <w:rPr>
          <w:rtl/>
        </w:rPr>
        <w:t>آية الله طالقانى همگام با امام</w:t>
      </w:r>
      <w:r w:rsidR="003D75FB">
        <w:rPr>
          <w:rtl/>
        </w:rPr>
        <w:t xml:space="preserve">، </w:t>
      </w:r>
      <w:r>
        <w:rPr>
          <w:rtl/>
        </w:rPr>
        <w:t>براى شدت بخشيدن به قيام مردم</w:t>
      </w:r>
      <w:r w:rsidR="003D75FB">
        <w:rPr>
          <w:rtl/>
        </w:rPr>
        <w:t xml:space="preserve">، </w:t>
      </w:r>
      <w:r>
        <w:rPr>
          <w:rtl/>
        </w:rPr>
        <w:t xml:space="preserve">در اول محرم با بهره گيرى از سخن آغازين امام حسين </w:t>
      </w:r>
      <w:r w:rsidR="002D69E1" w:rsidRPr="002D69E1">
        <w:rPr>
          <w:rStyle w:val="libAlaemChar"/>
          <w:rtl/>
        </w:rPr>
        <w:t>عليه‌السلام</w:t>
      </w:r>
      <w:r>
        <w:rPr>
          <w:rtl/>
        </w:rPr>
        <w:t xml:space="preserve"> در نهضتش</w:t>
      </w:r>
      <w:r w:rsidR="003D75FB">
        <w:rPr>
          <w:rtl/>
        </w:rPr>
        <w:t xml:space="preserve">، </w:t>
      </w:r>
      <w:r>
        <w:rPr>
          <w:rtl/>
        </w:rPr>
        <w:t>پيامى حماسى براى ملت ايران فرستاد كه منجر به راهپيماييها و اعتصابات گسترده اى گرديد</w:t>
      </w:r>
      <w:r w:rsidR="003D75FB">
        <w:rPr>
          <w:rtl/>
        </w:rPr>
        <w:t xml:space="preserve">. </w:t>
      </w:r>
      <w:r w:rsidR="00433058" w:rsidRPr="00433058">
        <w:rPr>
          <w:rStyle w:val="libFootnotenumChar"/>
          <w:rtl/>
        </w:rPr>
        <w:t>(804)</w:t>
      </w:r>
    </w:p>
    <w:p w:rsidR="00A46B3B" w:rsidRDefault="00A46B3B" w:rsidP="00A46B3B">
      <w:pPr>
        <w:pStyle w:val="libNormal"/>
        <w:rPr>
          <w:rtl/>
        </w:rPr>
      </w:pPr>
      <w:r>
        <w:rPr>
          <w:rtl/>
        </w:rPr>
        <w:t>او براى وارد كردن ضربات نهايى به پيكر رو به زوال حكومت پهلوى</w:t>
      </w:r>
      <w:r w:rsidR="003D75FB">
        <w:rPr>
          <w:rtl/>
        </w:rPr>
        <w:t xml:space="preserve">، </w:t>
      </w:r>
      <w:r>
        <w:rPr>
          <w:rtl/>
        </w:rPr>
        <w:t>تصميم گرفت همراه امام</w:t>
      </w:r>
      <w:r w:rsidR="003D75FB">
        <w:rPr>
          <w:rtl/>
        </w:rPr>
        <w:t xml:space="preserve">، </w:t>
      </w:r>
      <w:r>
        <w:rPr>
          <w:rtl/>
        </w:rPr>
        <w:t>پيامى ديگر به مناسبت روز تاسوعا (نهم محرم) صادر كند و از اين رو</w:t>
      </w:r>
      <w:r w:rsidR="003D75FB">
        <w:rPr>
          <w:rtl/>
        </w:rPr>
        <w:t xml:space="preserve">، </w:t>
      </w:r>
      <w:r>
        <w:rPr>
          <w:rtl/>
        </w:rPr>
        <w:t>بدون توجه به اخطارهاى پى در پى مقامات دولتى و حكومت نظامى مبنى بر منصرف شدن از فرستادن پيامهاى انقلابى</w:t>
      </w:r>
      <w:r w:rsidR="003D75FB">
        <w:rPr>
          <w:rtl/>
        </w:rPr>
        <w:t xml:space="preserve">، </w:t>
      </w:r>
      <w:r>
        <w:rPr>
          <w:rtl/>
        </w:rPr>
        <w:t>در روز چهارم محرم پيامى ديگر براى ملت ايران فرستاد و اعلام كرد كه خود نيز در راهپيمايى روز تاسوعا شركت خواهد نمود</w:t>
      </w:r>
      <w:r w:rsidR="003D75FB">
        <w:rPr>
          <w:rtl/>
        </w:rPr>
        <w:t xml:space="preserve">. </w:t>
      </w:r>
      <w:r w:rsidR="00433058" w:rsidRPr="00433058">
        <w:rPr>
          <w:rStyle w:val="libFootnotenumChar"/>
          <w:rtl/>
        </w:rPr>
        <w:t>(805)</w:t>
      </w:r>
    </w:p>
    <w:p w:rsidR="00A46B3B" w:rsidRDefault="00A46B3B" w:rsidP="00A46B3B">
      <w:pPr>
        <w:pStyle w:val="libNormal"/>
        <w:rPr>
          <w:rtl/>
        </w:rPr>
      </w:pPr>
      <w:r>
        <w:rPr>
          <w:rtl/>
        </w:rPr>
        <w:t>اين اعلاميه همراه پيام امام و تاءكيد ديگر رهبران روحانيون</w:t>
      </w:r>
      <w:r w:rsidR="003D75FB">
        <w:rPr>
          <w:rtl/>
        </w:rPr>
        <w:t xml:space="preserve">، </w:t>
      </w:r>
      <w:r>
        <w:rPr>
          <w:rtl/>
        </w:rPr>
        <w:t>غوغايى بپاكرد به طورى كه در تهران حدود چهار ميليون نفر به خيابانها ريختند و حمايت خود را از رهبرى امام خمينى (ره) و برقرارى حكومت اسلامى اعلان نمودند</w:t>
      </w:r>
      <w:r w:rsidR="003D75FB">
        <w:rPr>
          <w:rtl/>
        </w:rPr>
        <w:t xml:space="preserve">. </w:t>
      </w:r>
    </w:p>
    <w:p w:rsidR="00A46B3B" w:rsidRDefault="00433058" w:rsidP="00433058">
      <w:pPr>
        <w:pStyle w:val="Heading2"/>
        <w:rPr>
          <w:rtl/>
        </w:rPr>
      </w:pPr>
      <w:bookmarkStart w:id="478" w:name="_Toc372536802"/>
      <w:r>
        <w:rPr>
          <w:rtl/>
        </w:rPr>
        <w:lastRenderedPageBreak/>
        <w:t>تا آخرين نفس</w:t>
      </w:r>
      <w:bookmarkEnd w:id="478"/>
    </w:p>
    <w:p w:rsidR="00A46B3B" w:rsidRDefault="00A46B3B" w:rsidP="00A46B3B">
      <w:pPr>
        <w:pStyle w:val="libNormal"/>
        <w:rPr>
          <w:rtl/>
        </w:rPr>
      </w:pPr>
      <w:r>
        <w:rPr>
          <w:rtl/>
        </w:rPr>
        <w:t>پس از ورود امام به ايران و به پيروزى رسيدن انقلاب اسلامى</w:t>
      </w:r>
      <w:r w:rsidR="003D75FB">
        <w:rPr>
          <w:rtl/>
        </w:rPr>
        <w:t xml:space="preserve">، </w:t>
      </w:r>
      <w:r>
        <w:rPr>
          <w:rtl/>
        </w:rPr>
        <w:t>آية الله طالقانى پست سر ايشان قرار گرفت و بازويى توانا براى آن رهبر الهى گرديد و اطاعت از حضرتش را بر همه واجب مى دانست</w:t>
      </w:r>
      <w:r w:rsidR="003D75FB">
        <w:rPr>
          <w:rtl/>
        </w:rPr>
        <w:t xml:space="preserve">، </w:t>
      </w:r>
      <w:r>
        <w:rPr>
          <w:rtl/>
        </w:rPr>
        <w:t>بالاتر از اينها پير مجاهد</w:t>
      </w:r>
      <w:r w:rsidR="003D75FB">
        <w:rPr>
          <w:rtl/>
        </w:rPr>
        <w:t xml:space="preserve">، </w:t>
      </w:r>
      <w:r>
        <w:rPr>
          <w:rtl/>
        </w:rPr>
        <w:t xml:space="preserve">امام را نعمتى عظيم از جانب خداوند براى ملت ايران مى شمرد و قدردانى نكردن از آن را سبب دچار شدن به عذاب الهى مى دانست </w:t>
      </w:r>
      <w:r w:rsidR="00433058" w:rsidRPr="00433058">
        <w:rPr>
          <w:rStyle w:val="libFootnotenumChar"/>
          <w:rtl/>
        </w:rPr>
        <w:t>(806)</w:t>
      </w:r>
      <w:r>
        <w:rPr>
          <w:rtl/>
        </w:rPr>
        <w:t xml:space="preserve"> و در مقابل بدخواهان و گروههاى تفرقه افكن - كه تلاش مى كردند تا وانمود سازند كه او نظر مثبتى درباره رهبرى امام ندارد - قاطعانه ايستاد و مى فرمود: اين مخلصى كه نسبت به رهبرى ايشان بارها و بارها نظر داده ام و رهبرى قاطع ايشان را براى خودم پذيرفته ام و هميشه سعى كردم كه از مشى اين شخصيت بزرگ و افتخار قرن با اسلام</w:t>
      </w:r>
      <w:r w:rsidR="003D75FB">
        <w:rPr>
          <w:rtl/>
        </w:rPr>
        <w:t xml:space="preserve">، </w:t>
      </w:r>
      <w:r>
        <w:rPr>
          <w:rtl/>
        </w:rPr>
        <w:t>مشى من خارج نباشد</w:t>
      </w:r>
      <w:r w:rsidR="003D75FB">
        <w:rPr>
          <w:rtl/>
        </w:rPr>
        <w:t xml:space="preserve">. </w:t>
      </w:r>
      <w:r w:rsidR="00433058" w:rsidRPr="00433058">
        <w:rPr>
          <w:rStyle w:val="libFootnotenumChar"/>
          <w:rtl/>
        </w:rPr>
        <w:t>(807)</w:t>
      </w:r>
    </w:p>
    <w:p w:rsidR="00A46B3B" w:rsidRDefault="00A46B3B" w:rsidP="00A46B3B">
      <w:pPr>
        <w:pStyle w:val="libNormal"/>
        <w:rPr>
          <w:rtl/>
        </w:rPr>
      </w:pPr>
      <w:r>
        <w:rPr>
          <w:rtl/>
        </w:rPr>
        <w:t>به دستور امام پيش نويس قانون اساسى جديد فراهم گرديد و انتخابات مجلس خبرگان به منظور بررسى نهايى آن برگزار شد و آية الله طالقانى به عنوان نماينده اول مردم تهران در مجلس خبرگان تعيين گرديد</w:t>
      </w:r>
      <w:r w:rsidR="003D75FB">
        <w:rPr>
          <w:rtl/>
        </w:rPr>
        <w:t xml:space="preserve">. </w:t>
      </w:r>
      <w:r w:rsidR="00433058" w:rsidRPr="00433058">
        <w:rPr>
          <w:rStyle w:val="libFootnotenumChar"/>
          <w:rtl/>
        </w:rPr>
        <w:t>(808)</w:t>
      </w:r>
    </w:p>
    <w:p w:rsidR="00A46B3B" w:rsidRDefault="00A46B3B" w:rsidP="00A46B3B">
      <w:pPr>
        <w:pStyle w:val="libNormal"/>
        <w:rPr>
          <w:rtl/>
        </w:rPr>
      </w:pPr>
      <w:r>
        <w:rPr>
          <w:rtl/>
        </w:rPr>
        <w:t>او با وجود تمام مشكلات و بيمارى</w:t>
      </w:r>
      <w:r w:rsidR="003D75FB">
        <w:rPr>
          <w:rtl/>
        </w:rPr>
        <w:t xml:space="preserve">، </w:t>
      </w:r>
      <w:r>
        <w:rPr>
          <w:rtl/>
        </w:rPr>
        <w:t>اين مسئوليت سنگين از پذيرفت و در سنگر مجلس به پاسدارى از ارزشهاى انقلاب و خون شهيدان پرداخت</w:t>
      </w:r>
      <w:r w:rsidR="003D75FB">
        <w:rPr>
          <w:rtl/>
        </w:rPr>
        <w:t xml:space="preserve">. </w:t>
      </w:r>
    </w:p>
    <w:p w:rsidR="00A46B3B" w:rsidRDefault="00A46B3B" w:rsidP="00A46B3B">
      <w:pPr>
        <w:pStyle w:val="libNormal"/>
        <w:rPr>
          <w:rtl/>
        </w:rPr>
      </w:pPr>
      <w:r>
        <w:rPr>
          <w:rtl/>
        </w:rPr>
        <w:t>با بر پايى حكومت جمهورى اسلامى</w:t>
      </w:r>
      <w:r w:rsidR="003D75FB">
        <w:rPr>
          <w:rtl/>
        </w:rPr>
        <w:t xml:space="preserve">، </w:t>
      </w:r>
      <w:r>
        <w:rPr>
          <w:rtl/>
        </w:rPr>
        <w:t>او به واسطه يكى از شخصيتهاى</w:t>
      </w:r>
      <w:r w:rsidR="003D75FB">
        <w:rPr>
          <w:rtl/>
        </w:rPr>
        <w:t xml:space="preserve">، </w:t>
      </w:r>
      <w:r>
        <w:rPr>
          <w:rtl/>
        </w:rPr>
        <w:t>برگزارى نماز جمعه در سرتاسر ايران را به امام پيشنهاد كرد كه با موافقت وى</w:t>
      </w:r>
      <w:r w:rsidR="003D75FB">
        <w:rPr>
          <w:rtl/>
        </w:rPr>
        <w:t xml:space="preserve">، </w:t>
      </w:r>
      <w:r>
        <w:rPr>
          <w:rtl/>
        </w:rPr>
        <w:t>اين مراسم وحدت بخش در سرتاسر ميهن اسلامى برگزار گرديد</w:t>
      </w:r>
      <w:r w:rsidR="003D75FB">
        <w:rPr>
          <w:rtl/>
        </w:rPr>
        <w:t xml:space="preserve">. </w:t>
      </w:r>
    </w:p>
    <w:p w:rsidR="00A46B3B" w:rsidRDefault="00A46B3B" w:rsidP="00A46B3B">
      <w:pPr>
        <w:pStyle w:val="libNormal"/>
        <w:rPr>
          <w:rtl/>
        </w:rPr>
      </w:pPr>
      <w:r>
        <w:rPr>
          <w:rtl/>
        </w:rPr>
        <w:t>به اين ترتيب نخستين نماز جمعه تهران به امامت آية الله طالقانى در پنجم مرداد 1358 در دانشگاه تهران برپا شد و بيش از يك ميليون نفر در آن شركت كردند</w:t>
      </w:r>
      <w:r w:rsidR="003D75FB">
        <w:rPr>
          <w:rtl/>
        </w:rPr>
        <w:t xml:space="preserve">. </w:t>
      </w:r>
    </w:p>
    <w:p w:rsidR="00A46B3B" w:rsidRDefault="00A46B3B" w:rsidP="00A46B3B">
      <w:pPr>
        <w:pStyle w:val="libNormal"/>
        <w:rPr>
          <w:rtl/>
        </w:rPr>
      </w:pPr>
      <w:r>
        <w:rPr>
          <w:rtl/>
        </w:rPr>
        <w:lastRenderedPageBreak/>
        <w:t>او هفت نماز جمعه را اقامه كرد كه آخرين آن در بهشت زهرا</w:t>
      </w:r>
      <w:r w:rsidR="003D75FB">
        <w:rPr>
          <w:rtl/>
        </w:rPr>
        <w:t xml:space="preserve">، </w:t>
      </w:r>
      <w:r>
        <w:rPr>
          <w:rtl/>
        </w:rPr>
        <w:t>در شانزدهم شهريور سال 1358 بود</w:t>
      </w:r>
      <w:r w:rsidR="003D75FB">
        <w:rPr>
          <w:rtl/>
        </w:rPr>
        <w:t xml:space="preserve">. </w:t>
      </w:r>
    </w:p>
    <w:p w:rsidR="00A46B3B" w:rsidRDefault="00433058" w:rsidP="00433058">
      <w:pPr>
        <w:pStyle w:val="Heading2"/>
        <w:rPr>
          <w:rtl/>
        </w:rPr>
      </w:pPr>
      <w:bookmarkStart w:id="479" w:name="_Toc372536803"/>
      <w:r>
        <w:rPr>
          <w:rtl/>
        </w:rPr>
        <w:t>چكيده هاى قلم</w:t>
      </w:r>
      <w:bookmarkEnd w:id="479"/>
    </w:p>
    <w:p w:rsidR="00A46B3B" w:rsidRDefault="00A46B3B" w:rsidP="00A46B3B">
      <w:pPr>
        <w:pStyle w:val="libNormal"/>
        <w:rPr>
          <w:rtl/>
        </w:rPr>
      </w:pPr>
      <w:r>
        <w:rPr>
          <w:rtl/>
        </w:rPr>
        <w:t>اگر چه زندگانى آية الله طالقانى سراسر مبارزه بود و بارها زندانى و تبعيد گرديد</w:t>
      </w:r>
      <w:r w:rsidR="003D75FB">
        <w:rPr>
          <w:rtl/>
        </w:rPr>
        <w:t xml:space="preserve">، </w:t>
      </w:r>
      <w:r>
        <w:rPr>
          <w:rtl/>
        </w:rPr>
        <w:t>امام با اين حال آثار ارزشمندى از خود بجا گذاشت</w:t>
      </w:r>
      <w:r w:rsidR="003D75FB">
        <w:rPr>
          <w:rtl/>
        </w:rPr>
        <w:t>:</w:t>
      </w:r>
    </w:p>
    <w:p w:rsidR="00A46B3B" w:rsidRDefault="00A46B3B" w:rsidP="00A46B3B">
      <w:pPr>
        <w:pStyle w:val="libNormal"/>
        <w:rPr>
          <w:rtl/>
        </w:rPr>
      </w:pPr>
      <w:r>
        <w:rPr>
          <w:rtl/>
        </w:rPr>
        <w:t>1</w:t>
      </w:r>
      <w:r w:rsidR="003D75FB">
        <w:rPr>
          <w:rtl/>
        </w:rPr>
        <w:t xml:space="preserve">. </w:t>
      </w:r>
      <w:r>
        <w:rPr>
          <w:rtl/>
        </w:rPr>
        <w:t>«پرتوى از قرآن» كه شامل تفسير سوره هاى فاتحه</w:t>
      </w:r>
      <w:r w:rsidR="003D75FB">
        <w:rPr>
          <w:rtl/>
        </w:rPr>
        <w:t xml:space="preserve">، </w:t>
      </w:r>
      <w:r>
        <w:rPr>
          <w:rtl/>
        </w:rPr>
        <w:t>بقره</w:t>
      </w:r>
      <w:r w:rsidR="003D75FB">
        <w:rPr>
          <w:rtl/>
        </w:rPr>
        <w:t xml:space="preserve">، </w:t>
      </w:r>
      <w:r>
        <w:rPr>
          <w:rtl/>
        </w:rPr>
        <w:t>آل عمران</w:t>
      </w:r>
      <w:r w:rsidR="003D75FB">
        <w:rPr>
          <w:rtl/>
        </w:rPr>
        <w:t xml:space="preserve">، </w:t>
      </w:r>
      <w:r>
        <w:rPr>
          <w:rtl/>
        </w:rPr>
        <w:t>22 آيه ابتداى سوره نساء و تمامى سوره هاى جزء سى ام قرآن است و در شش جلد منتشر گرديد</w:t>
      </w:r>
      <w:r w:rsidR="003D75FB">
        <w:rPr>
          <w:rtl/>
        </w:rPr>
        <w:t xml:space="preserve">. </w:t>
      </w:r>
    </w:p>
    <w:p w:rsidR="00A46B3B" w:rsidRDefault="00A46B3B" w:rsidP="00A46B3B">
      <w:pPr>
        <w:pStyle w:val="libNormal"/>
        <w:rPr>
          <w:rtl/>
        </w:rPr>
      </w:pPr>
      <w:r>
        <w:rPr>
          <w:rtl/>
        </w:rPr>
        <w:t>2</w:t>
      </w:r>
      <w:r w:rsidR="003D75FB">
        <w:rPr>
          <w:rtl/>
        </w:rPr>
        <w:t xml:space="preserve">. </w:t>
      </w:r>
      <w:r>
        <w:rPr>
          <w:rtl/>
        </w:rPr>
        <w:t>مقدمه</w:t>
      </w:r>
      <w:r w:rsidR="003D75FB">
        <w:rPr>
          <w:rtl/>
        </w:rPr>
        <w:t xml:space="preserve">، </w:t>
      </w:r>
      <w:r>
        <w:rPr>
          <w:rtl/>
        </w:rPr>
        <w:t>توضيح و تعليق بركتاب «تنبيه الامة و تنزيه الملة» آية الله نائينى</w:t>
      </w:r>
    </w:p>
    <w:p w:rsidR="00A46B3B" w:rsidRDefault="00A46B3B" w:rsidP="00A46B3B">
      <w:pPr>
        <w:pStyle w:val="libNormal"/>
        <w:rPr>
          <w:rtl/>
        </w:rPr>
      </w:pPr>
      <w:r>
        <w:rPr>
          <w:rtl/>
        </w:rPr>
        <w:t>3</w:t>
      </w:r>
      <w:r w:rsidR="003D75FB">
        <w:rPr>
          <w:rtl/>
        </w:rPr>
        <w:t xml:space="preserve">. </w:t>
      </w:r>
      <w:r>
        <w:rPr>
          <w:rtl/>
        </w:rPr>
        <w:t>اسلام و مالكيت</w:t>
      </w:r>
      <w:r w:rsidR="003D75FB">
        <w:rPr>
          <w:rtl/>
        </w:rPr>
        <w:t xml:space="preserve">. </w:t>
      </w:r>
    </w:p>
    <w:p w:rsidR="00A46B3B" w:rsidRDefault="00A46B3B" w:rsidP="00A46B3B">
      <w:pPr>
        <w:pStyle w:val="libNormal"/>
        <w:rPr>
          <w:rtl/>
        </w:rPr>
      </w:pPr>
      <w:r>
        <w:rPr>
          <w:rtl/>
        </w:rPr>
        <w:t>4</w:t>
      </w:r>
      <w:r w:rsidR="003D75FB">
        <w:rPr>
          <w:rtl/>
        </w:rPr>
        <w:t xml:space="preserve">. </w:t>
      </w:r>
      <w:r>
        <w:rPr>
          <w:rtl/>
        </w:rPr>
        <w:t>ترجمه جلد اول كتاب «امام على بن ابى طالب»</w:t>
      </w:r>
      <w:r w:rsidR="003D75FB">
        <w:rPr>
          <w:rtl/>
        </w:rPr>
        <w:t xml:space="preserve">، </w:t>
      </w:r>
      <w:r>
        <w:rPr>
          <w:rtl/>
        </w:rPr>
        <w:t>نوشته عبدالفتاح عبدالمقصود</w:t>
      </w:r>
      <w:r w:rsidR="003D75FB">
        <w:rPr>
          <w:rtl/>
        </w:rPr>
        <w:t xml:space="preserve">. </w:t>
      </w:r>
    </w:p>
    <w:p w:rsidR="00A46B3B" w:rsidRDefault="00A46B3B" w:rsidP="00A46B3B">
      <w:pPr>
        <w:pStyle w:val="libNormal"/>
        <w:rPr>
          <w:rtl/>
        </w:rPr>
      </w:pPr>
      <w:r>
        <w:rPr>
          <w:rtl/>
        </w:rPr>
        <w:t>5</w:t>
      </w:r>
      <w:r w:rsidR="003D75FB">
        <w:rPr>
          <w:rtl/>
        </w:rPr>
        <w:t xml:space="preserve">. </w:t>
      </w:r>
      <w:r>
        <w:rPr>
          <w:rtl/>
        </w:rPr>
        <w:t>«به سوى خدا مى رويم» كه سفر نامه حج است</w:t>
      </w:r>
      <w:r w:rsidR="003D75FB">
        <w:rPr>
          <w:rtl/>
        </w:rPr>
        <w:t xml:space="preserve">. </w:t>
      </w:r>
    </w:p>
    <w:p w:rsidR="00A46B3B" w:rsidRDefault="00A46B3B" w:rsidP="00A46B3B">
      <w:pPr>
        <w:pStyle w:val="libNormal"/>
        <w:rPr>
          <w:rtl/>
        </w:rPr>
      </w:pPr>
      <w:r>
        <w:rPr>
          <w:rtl/>
        </w:rPr>
        <w:t>6</w:t>
      </w:r>
      <w:r w:rsidR="003D75FB">
        <w:rPr>
          <w:rtl/>
        </w:rPr>
        <w:t xml:space="preserve">. </w:t>
      </w:r>
      <w:r>
        <w:rPr>
          <w:rtl/>
        </w:rPr>
        <w:t>پرتوى از نهج البلاغه</w:t>
      </w:r>
      <w:r w:rsidR="003D75FB">
        <w:rPr>
          <w:rtl/>
        </w:rPr>
        <w:t xml:space="preserve">. </w:t>
      </w:r>
    </w:p>
    <w:p w:rsidR="00A46B3B" w:rsidRDefault="00A46B3B" w:rsidP="00A46B3B">
      <w:pPr>
        <w:pStyle w:val="libNormal"/>
        <w:rPr>
          <w:rtl/>
        </w:rPr>
      </w:pPr>
      <w:r>
        <w:rPr>
          <w:rtl/>
        </w:rPr>
        <w:t>7</w:t>
      </w:r>
      <w:r w:rsidR="003D75FB">
        <w:rPr>
          <w:rtl/>
        </w:rPr>
        <w:t xml:space="preserve">. </w:t>
      </w:r>
      <w:r>
        <w:rPr>
          <w:rtl/>
        </w:rPr>
        <w:t>آينده بشريت از نظر مكتب ما</w:t>
      </w:r>
      <w:r w:rsidR="003D75FB">
        <w:rPr>
          <w:rtl/>
        </w:rPr>
        <w:t xml:space="preserve">. </w:t>
      </w:r>
    </w:p>
    <w:p w:rsidR="00A46B3B" w:rsidRDefault="00A46B3B" w:rsidP="00A46B3B">
      <w:pPr>
        <w:pStyle w:val="libNormal"/>
        <w:rPr>
          <w:rtl/>
        </w:rPr>
      </w:pPr>
      <w:r>
        <w:rPr>
          <w:rtl/>
        </w:rPr>
        <w:t>8</w:t>
      </w:r>
      <w:r w:rsidR="003D75FB">
        <w:rPr>
          <w:rtl/>
        </w:rPr>
        <w:t xml:space="preserve">. </w:t>
      </w:r>
      <w:r>
        <w:rPr>
          <w:rtl/>
        </w:rPr>
        <w:t>آزادى و استبداد</w:t>
      </w:r>
      <w:r w:rsidR="003D75FB">
        <w:rPr>
          <w:rtl/>
        </w:rPr>
        <w:t xml:space="preserve">. </w:t>
      </w:r>
    </w:p>
    <w:p w:rsidR="00A46B3B" w:rsidRDefault="00A46B3B" w:rsidP="00A46B3B">
      <w:pPr>
        <w:pStyle w:val="libNormal"/>
        <w:rPr>
          <w:rtl/>
        </w:rPr>
      </w:pPr>
      <w:r>
        <w:rPr>
          <w:rtl/>
        </w:rPr>
        <w:t>9</w:t>
      </w:r>
      <w:r w:rsidR="003D75FB">
        <w:rPr>
          <w:rtl/>
        </w:rPr>
        <w:t xml:space="preserve">. </w:t>
      </w:r>
      <w:r>
        <w:rPr>
          <w:rtl/>
        </w:rPr>
        <w:t>آية حجاب</w:t>
      </w:r>
      <w:r w:rsidR="003D75FB">
        <w:rPr>
          <w:rtl/>
        </w:rPr>
        <w:t xml:space="preserve">. </w:t>
      </w:r>
    </w:p>
    <w:p w:rsidR="00A46B3B" w:rsidRDefault="00A46B3B" w:rsidP="00A46B3B">
      <w:pPr>
        <w:pStyle w:val="libNormal"/>
        <w:rPr>
          <w:rtl/>
        </w:rPr>
      </w:pPr>
      <w:r>
        <w:rPr>
          <w:rtl/>
        </w:rPr>
        <w:t>10</w:t>
      </w:r>
      <w:r w:rsidR="003D75FB">
        <w:rPr>
          <w:rtl/>
        </w:rPr>
        <w:t xml:space="preserve">. </w:t>
      </w:r>
      <w:r>
        <w:rPr>
          <w:rtl/>
        </w:rPr>
        <w:t>مرجعيت و فتوا</w:t>
      </w:r>
      <w:r w:rsidR="003D75FB">
        <w:rPr>
          <w:rtl/>
        </w:rPr>
        <w:t xml:space="preserve">. </w:t>
      </w:r>
    </w:p>
    <w:p w:rsidR="00A46B3B" w:rsidRDefault="00A46B3B" w:rsidP="00A46B3B">
      <w:pPr>
        <w:pStyle w:val="libNormal"/>
        <w:rPr>
          <w:rtl/>
        </w:rPr>
      </w:pPr>
      <w:r>
        <w:rPr>
          <w:rtl/>
        </w:rPr>
        <w:t>11</w:t>
      </w:r>
      <w:r w:rsidR="003D75FB">
        <w:rPr>
          <w:rtl/>
        </w:rPr>
        <w:t xml:space="preserve">. </w:t>
      </w:r>
      <w:r>
        <w:rPr>
          <w:rtl/>
        </w:rPr>
        <w:t>درسى از قرآن</w:t>
      </w:r>
      <w:r w:rsidR="003D75FB">
        <w:rPr>
          <w:rtl/>
        </w:rPr>
        <w:t xml:space="preserve">. </w:t>
      </w:r>
    </w:p>
    <w:p w:rsidR="00A46B3B" w:rsidRDefault="00A46B3B" w:rsidP="00A46B3B">
      <w:pPr>
        <w:pStyle w:val="libNormal"/>
        <w:rPr>
          <w:rtl/>
        </w:rPr>
      </w:pPr>
      <w:r>
        <w:rPr>
          <w:rtl/>
        </w:rPr>
        <w:t>12</w:t>
      </w:r>
      <w:r w:rsidR="003D75FB">
        <w:rPr>
          <w:rtl/>
        </w:rPr>
        <w:t xml:space="preserve">. </w:t>
      </w:r>
      <w:r>
        <w:rPr>
          <w:rtl/>
        </w:rPr>
        <w:t>درس وحدت</w:t>
      </w:r>
      <w:r w:rsidR="003D75FB">
        <w:rPr>
          <w:rtl/>
        </w:rPr>
        <w:t xml:space="preserve">. </w:t>
      </w:r>
    </w:p>
    <w:p w:rsidR="00A46B3B" w:rsidRDefault="00433058" w:rsidP="00433058">
      <w:pPr>
        <w:pStyle w:val="Heading2"/>
        <w:rPr>
          <w:rtl/>
        </w:rPr>
      </w:pPr>
      <w:bookmarkStart w:id="480" w:name="_Toc372536804"/>
      <w:r>
        <w:rPr>
          <w:rtl/>
        </w:rPr>
        <w:lastRenderedPageBreak/>
        <w:t>وفات</w:t>
      </w:r>
      <w:bookmarkEnd w:id="480"/>
    </w:p>
    <w:p w:rsidR="00A46B3B" w:rsidRDefault="00A46B3B" w:rsidP="00A46B3B">
      <w:pPr>
        <w:pStyle w:val="libNormal"/>
        <w:rPr>
          <w:rtl/>
        </w:rPr>
      </w:pPr>
      <w:r>
        <w:rPr>
          <w:rtl/>
        </w:rPr>
        <w:t>او پس از سالها مبارزه</w:t>
      </w:r>
      <w:r w:rsidR="003D75FB">
        <w:rPr>
          <w:rtl/>
        </w:rPr>
        <w:t xml:space="preserve">، </w:t>
      </w:r>
      <w:r>
        <w:rPr>
          <w:rtl/>
        </w:rPr>
        <w:t>در ساعت 45/1 بامداد روز دوشنبه 9/6/1358 به سوى حق شتافت و ملتى در غم فراقش غرق ماتم شدند</w:t>
      </w:r>
      <w:r w:rsidR="003D75FB">
        <w:rPr>
          <w:rtl/>
        </w:rPr>
        <w:t xml:space="preserve">. </w:t>
      </w:r>
    </w:p>
    <w:p w:rsidR="00A46B3B" w:rsidRDefault="00A46B3B" w:rsidP="00A46B3B">
      <w:pPr>
        <w:pStyle w:val="libNormal"/>
        <w:rPr>
          <w:rtl/>
        </w:rPr>
      </w:pPr>
      <w:r>
        <w:rPr>
          <w:rtl/>
        </w:rPr>
        <w:t>انبوه جمعيت پيكرش را براى خاك سپارى به بهشت زهرا بردند و صبح سه شنبه در ميان شيون و ناله مردم</w:t>
      </w:r>
      <w:r w:rsidR="003D75FB">
        <w:rPr>
          <w:rtl/>
        </w:rPr>
        <w:t xml:space="preserve">، </w:t>
      </w:r>
      <w:r>
        <w:rPr>
          <w:rtl/>
        </w:rPr>
        <w:t>آن پيكر عزيز در خاك پنهان گشت و دولت يك روز تعطيل و سه روز عزادارى عمومى اعلام كرد</w:t>
      </w:r>
      <w:r w:rsidR="003D75FB">
        <w:rPr>
          <w:rtl/>
        </w:rPr>
        <w:t xml:space="preserve">. </w:t>
      </w:r>
    </w:p>
    <w:p w:rsidR="00A46B3B" w:rsidRDefault="00A46B3B" w:rsidP="00A46B3B">
      <w:pPr>
        <w:pStyle w:val="libNormal"/>
        <w:rPr>
          <w:rtl/>
        </w:rPr>
      </w:pPr>
      <w:r>
        <w:rPr>
          <w:rtl/>
        </w:rPr>
        <w:t>امام خمينى (ره) غم خود را از آن حادثه جانكاه در پيامش به ملت داغدار ايران چنين بيان كرد:</w:t>
      </w:r>
    </w:p>
    <w:p w:rsidR="00A46B3B" w:rsidRDefault="00A46B3B" w:rsidP="00A46B3B">
      <w:pPr>
        <w:pStyle w:val="libNormal"/>
        <w:rPr>
          <w:rtl/>
        </w:rPr>
      </w:pPr>
      <w:r>
        <w:rPr>
          <w:rtl/>
        </w:rPr>
        <w:t>«</w:t>
      </w:r>
      <w:r w:rsidR="003D75FB">
        <w:rPr>
          <w:rtl/>
        </w:rPr>
        <w:t xml:space="preserve">... </w:t>
      </w:r>
      <w:r>
        <w:rPr>
          <w:rtl/>
        </w:rPr>
        <w:t>آقاى طالقانى يك عمر در جهاد و روشنگرى و ارشاد گذراند</w:t>
      </w:r>
      <w:r w:rsidR="003D75FB">
        <w:rPr>
          <w:rtl/>
        </w:rPr>
        <w:t xml:space="preserve">، </w:t>
      </w:r>
      <w:r>
        <w:rPr>
          <w:rtl/>
        </w:rPr>
        <w:t>او شخصيتى بود كه از جسمى به جسمى و از رنجى به رنج ديگر در رفت و آمد بود و هيچ گاه در بهار بزرگ خود سستى و سردى نداشت من انتظار نداشتم كه بمانم و دوستان عزيز و پرارج خودم را يكى پس از ديگرى از دست بدهم</w:t>
      </w:r>
      <w:r w:rsidR="003D75FB">
        <w:rPr>
          <w:rtl/>
        </w:rPr>
        <w:t xml:space="preserve">. </w:t>
      </w:r>
      <w:r>
        <w:rPr>
          <w:rtl/>
        </w:rPr>
        <w:t>او براى اسلام به منزله حضرت ابوذر بود و زبان گوياى او چون شمشير مالك اشتر برنده بود و كوبنده</w:t>
      </w:r>
      <w:r w:rsidR="003D75FB">
        <w:rPr>
          <w:rtl/>
        </w:rPr>
        <w:t xml:space="preserve">. </w:t>
      </w:r>
      <w:r>
        <w:rPr>
          <w:rtl/>
        </w:rPr>
        <w:t>مرگ او زودرس بود و عمر او پربركت</w:t>
      </w:r>
      <w:r w:rsidR="003D75FB">
        <w:rPr>
          <w:rtl/>
        </w:rPr>
        <w:t xml:space="preserve">. </w:t>
      </w:r>
      <w:r>
        <w:rPr>
          <w:rtl/>
        </w:rPr>
        <w:t xml:space="preserve">» </w:t>
      </w:r>
      <w:r w:rsidR="00433058" w:rsidRPr="00433058">
        <w:rPr>
          <w:rStyle w:val="libFootnotenumChar"/>
          <w:rtl/>
        </w:rPr>
        <w:t>(809)</w:t>
      </w:r>
    </w:p>
    <w:p w:rsidR="00A46B3B" w:rsidRDefault="005511EF" w:rsidP="005511EF">
      <w:pPr>
        <w:pStyle w:val="Heading1"/>
        <w:rPr>
          <w:rtl/>
        </w:rPr>
      </w:pPr>
      <w:r w:rsidRPr="00433058">
        <w:rPr>
          <w:rFonts w:hint="cs"/>
          <w:rtl/>
        </w:rPr>
        <w:br w:type="page"/>
      </w:r>
      <w:bookmarkStart w:id="481" w:name="_Toc372536805"/>
      <w:r w:rsidRPr="00433058">
        <w:rPr>
          <w:rtl/>
        </w:rPr>
        <w:lastRenderedPageBreak/>
        <w:t>شهيد آية الله دكتر مفتح</w:t>
      </w:r>
      <w:bookmarkEnd w:id="481"/>
    </w:p>
    <w:p w:rsidR="00A46B3B" w:rsidRDefault="00A46B3B" w:rsidP="00A46B3B">
      <w:pPr>
        <w:pStyle w:val="libNormal"/>
        <w:rPr>
          <w:rtl/>
        </w:rPr>
      </w:pPr>
      <w:r>
        <w:rPr>
          <w:rtl/>
        </w:rPr>
        <w:t>شهادت</w:t>
      </w:r>
      <w:r w:rsidR="003D75FB">
        <w:rPr>
          <w:rtl/>
        </w:rPr>
        <w:t>:</w:t>
      </w:r>
      <w:r>
        <w:rPr>
          <w:rtl/>
        </w:rPr>
        <w:t xml:space="preserve"> 27/9/1358 ش</w:t>
      </w:r>
      <w:r w:rsidR="003D75FB">
        <w:rPr>
          <w:rtl/>
        </w:rPr>
        <w:t xml:space="preserve">. </w:t>
      </w:r>
    </w:p>
    <w:p w:rsidR="00A46B3B" w:rsidRDefault="00A46B3B" w:rsidP="00A46B3B">
      <w:pPr>
        <w:pStyle w:val="libNormal"/>
        <w:rPr>
          <w:rtl/>
        </w:rPr>
      </w:pPr>
      <w:r>
        <w:rPr>
          <w:rtl/>
        </w:rPr>
        <w:t>تكبير وحدت</w:t>
      </w:r>
    </w:p>
    <w:p w:rsidR="00A46B3B" w:rsidRDefault="00A46B3B" w:rsidP="00A46B3B">
      <w:pPr>
        <w:pStyle w:val="libNormal"/>
        <w:rPr>
          <w:rtl/>
        </w:rPr>
      </w:pPr>
      <w:r>
        <w:rPr>
          <w:rtl/>
        </w:rPr>
        <w:t>غلامرضا گلى زواره</w:t>
      </w:r>
    </w:p>
    <w:p w:rsidR="00A46B3B" w:rsidRDefault="00433058" w:rsidP="00433058">
      <w:pPr>
        <w:pStyle w:val="Heading2"/>
        <w:rPr>
          <w:rtl/>
        </w:rPr>
      </w:pPr>
      <w:bookmarkStart w:id="482" w:name="_Toc372536806"/>
      <w:r>
        <w:rPr>
          <w:rtl/>
        </w:rPr>
        <w:t>اشاره</w:t>
      </w:r>
      <w:bookmarkEnd w:id="482"/>
    </w:p>
    <w:p w:rsidR="00A46B3B" w:rsidRDefault="00A46B3B" w:rsidP="00A46B3B">
      <w:pPr>
        <w:pStyle w:val="libNormal"/>
        <w:rPr>
          <w:rtl/>
        </w:rPr>
      </w:pPr>
      <w:r>
        <w:rPr>
          <w:rtl/>
        </w:rPr>
        <w:t>شهيد آية الله دكتر مفتح در زمره عالمانى است كه عمر شريف خويش را در راه احياى معارف اسلامى و نشر فرهنگ اهل بيت به كار گرفته و در سنگرهاى گوناگون به ستيز با جهل و تباهى و ستم پرداخته اند</w:t>
      </w:r>
      <w:r w:rsidR="003D75FB">
        <w:rPr>
          <w:rtl/>
        </w:rPr>
        <w:t xml:space="preserve">. </w:t>
      </w:r>
      <w:r>
        <w:rPr>
          <w:rtl/>
        </w:rPr>
        <w:t>آن اسوه فضيلت براى آنكه دانشگاه را از تهاجم فرهنگى استعمار و علفهاى هرز طاغوتى نجات دهد چشمه هايى از ارزشهاى والاى دينى را در اين كانون انديشه</w:t>
      </w:r>
      <w:r w:rsidR="003D75FB">
        <w:rPr>
          <w:rtl/>
        </w:rPr>
        <w:t xml:space="preserve">، </w:t>
      </w:r>
      <w:r>
        <w:rPr>
          <w:rtl/>
        </w:rPr>
        <w:t>جارى ساخت و در عصرى كه نغمه جدايى دين از دانش ‍ سازگرديده بود و شب پرستان كوردل با تبليغات نفاق افكنانه خويش بذر تنافر و ضديت بين حوزه و دانشگاه مى پاشيدند نامبرده اين دو كانون را به هم پيوند داد و فرهنگ حاكم بر دانشگاه را كه ارمغان غرب بود متحول ساخت و باورهاى دينى را بر فضاى آن حاكم نمود و به مصداق «زكاة العلم نشره» جرعه هايى از انديشه هايى را كه در حوزه آموخته بود به كام دانشجويان شيفته فضيلت سرازير نمود</w:t>
      </w:r>
      <w:r w:rsidR="003D75FB">
        <w:rPr>
          <w:rtl/>
        </w:rPr>
        <w:t xml:space="preserve">. </w:t>
      </w:r>
      <w:r>
        <w:rPr>
          <w:rtl/>
        </w:rPr>
        <w:t>اين نوشتار گذرى دارد بر زندگى و آثار آن شهيد دانشمند</w:t>
      </w:r>
      <w:r w:rsidR="003D75FB">
        <w:rPr>
          <w:rtl/>
        </w:rPr>
        <w:t xml:space="preserve">. </w:t>
      </w:r>
    </w:p>
    <w:p w:rsidR="00A46B3B" w:rsidRDefault="00433058" w:rsidP="00433058">
      <w:pPr>
        <w:pStyle w:val="Heading2"/>
        <w:rPr>
          <w:rtl/>
        </w:rPr>
      </w:pPr>
      <w:bookmarkStart w:id="483" w:name="_Toc372536807"/>
      <w:r>
        <w:rPr>
          <w:rtl/>
        </w:rPr>
        <w:t>از ولادت تا تحصيل</w:t>
      </w:r>
      <w:bookmarkEnd w:id="483"/>
    </w:p>
    <w:p w:rsidR="00A46B3B" w:rsidRDefault="00A46B3B" w:rsidP="00A46B3B">
      <w:pPr>
        <w:pStyle w:val="libNormal"/>
        <w:rPr>
          <w:rtl/>
        </w:rPr>
      </w:pPr>
      <w:r>
        <w:rPr>
          <w:rtl/>
        </w:rPr>
        <w:t xml:space="preserve">روحانى فرزانه و عالم متعهد مرحوم حاج شيخ محمود مفتح از واعظان مشهور همدان بود كه در نهايت اخلاص و صداقت روزگار مى گذراند و چون وى در ادبيات عرب و فارسى تبحر داشت اشعار زيادى در مدح و منقبت و رثاى اهل بيت سروده كه ضمن زيبايى هاى لفظى از مضامين عالى و تاريخ </w:t>
      </w:r>
      <w:r>
        <w:rPr>
          <w:rtl/>
        </w:rPr>
        <w:lastRenderedPageBreak/>
        <w:t>صحيح ائمه و احاديث معتبر سرچشمه گرفته بود</w:t>
      </w:r>
      <w:r w:rsidR="003D75FB">
        <w:rPr>
          <w:rtl/>
        </w:rPr>
        <w:t xml:space="preserve">. </w:t>
      </w:r>
      <w:r>
        <w:rPr>
          <w:rtl/>
        </w:rPr>
        <w:t>وى علاوه بر سخنورى و وعظ در حوزه علميه همدان به تدريس مشغول بود</w:t>
      </w:r>
      <w:r w:rsidR="003D75FB">
        <w:rPr>
          <w:rtl/>
        </w:rPr>
        <w:t xml:space="preserve">. </w:t>
      </w:r>
      <w:r>
        <w:rPr>
          <w:rtl/>
        </w:rPr>
        <w:t>در سال 1307 ش</w:t>
      </w:r>
      <w:r w:rsidR="003D75FB">
        <w:rPr>
          <w:rtl/>
        </w:rPr>
        <w:t xml:space="preserve">. </w:t>
      </w:r>
      <w:r>
        <w:rPr>
          <w:rtl/>
        </w:rPr>
        <w:t>در خانه چنين اديب فاضل و وارسته فرزندى ديده به جهان گشود كه او را محمد ناميدند</w:t>
      </w:r>
      <w:r w:rsidR="003D75FB">
        <w:rPr>
          <w:rtl/>
        </w:rPr>
        <w:t xml:space="preserve">. </w:t>
      </w:r>
      <w:r>
        <w:rPr>
          <w:rtl/>
        </w:rPr>
        <w:t>دانش طلبى در سايه معنويت و تربيت و در پرتو فضيلت از همان دوران صباوت</w:t>
      </w:r>
      <w:r w:rsidR="003D75FB">
        <w:rPr>
          <w:rtl/>
        </w:rPr>
        <w:t xml:space="preserve">، </w:t>
      </w:r>
      <w:r>
        <w:rPr>
          <w:rtl/>
        </w:rPr>
        <w:t>حلاوت جان اين كودك گرديد</w:t>
      </w:r>
      <w:r w:rsidR="003D75FB">
        <w:rPr>
          <w:rtl/>
        </w:rPr>
        <w:t xml:space="preserve">. </w:t>
      </w:r>
    </w:p>
    <w:p w:rsidR="00A46B3B" w:rsidRDefault="00A46B3B" w:rsidP="00A46B3B">
      <w:pPr>
        <w:pStyle w:val="libNormal"/>
      </w:pPr>
      <w:r>
        <w:rPr>
          <w:rtl/>
        </w:rPr>
        <w:t>او روى آوردن به علم و آراسته گرديدن به صفاتى پسنديده را از پدرى عالم و مادرى نيكوسرشت در كلاس باصفاى خانواده آموخت</w:t>
      </w:r>
      <w:r w:rsidR="003D75FB">
        <w:rPr>
          <w:rtl/>
        </w:rPr>
        <w:t xml:space="preserve">، </w:t>
      </w:r>
      <w:r>
        <w:rPr>
          <w:rtl/>
        </w:rPr>
        <w:t>از هفت سالگى پايش به مدرسه گشوده شد و در زمينه ادبيات از پدر اديب و شاعر خويش ‍ بهره مند گرديد شهيد مفتح پس از فراگيرى مقدمات علوم عربى</w:t>
      </w:r>
      <w:r w:rsidR="003D75FB">
        <w:rPr>
          <w:rtl/>
        </w:rPr>
        <w:t xml:space="preserve">، </w:t>
      </w:r>
      <w:r>
        <w:rPr>
          <w:rtl/>
        </w:rPr>
        <w:t>فقه و بخشى از منطق نزد پدر و اساتيد وقت حوزه همدان به سال 1322 ش</w:t>
      </w:r>
      <w:r w:rsidR="003D75FB">
        <w:rPr>
          <w:rtl/>
        </w:rPr>
        <w:t xml:space="preserve">. </w:t>
      </w:r>
      <w:r>
        <w:rPr>
          <w:rtl/>
        </w:rPr>
        <w:t>به آشيانه اهل بيت - قم مقدس - مهاجرت نمود و در مدرسه دارالشفاء و در حجره اى محقر و نمناك اقامت گزيد و همچون ديگر جويندگان معارف دينى با جديت و اهتمامى درخور اهميت به كسب علوم و مكارم پرداخت</w:t>
      </w:r>
      <w:r w:rsidR="003D75FB">
        <w:rPr>
          <w:rtl/>
        </w:rPr>
        <w:t xml:space="preserve">. </w:t>
      </w:r>
    </w:p>
    <w:p w:rsidR="00A46B3B" w:rsidRDefault="00A46B3B" w:rsidP="00A46B3B">
      <w:pPr>
        <w:pStyle w:val="libNormal"/>
        <w:rPr>
          <w:rtl/>
        </w:rPr>
      </w:pPr>
      <w:r>
        <w:rPr>
          <w:rtl/>
        </w:rPr>
        <w:t>ذوق سرشار و استعداد عالى به همراه كوشش پرجوش و وجود اساتيد برجسته سبب آن گرديد تا مفتح به صورت شگفت انگيز و شايان توجهى دروس حوزه از جمله رسائل</w:t>
      </w:r>
      <w:r w:rsidR="003D75FB">
        <w:rPr>
          <w:rtl/>
        </w:rPr>
        <w:t xml:space="preserve">، </w:t>
      </w:r>
      <w:r>
        <w:rPr>
          <w:rtl/>
        </w:rPr>
        <w:t>مكاسب و كفايه را طى سالهاى 1324 - 1322 ش</w:t>
      </w:r>
      <w:r w:rsidR="003D75FB">
        <w:rPr>
          <w:rtl/>
        </w:rPr>
        <w:t xml:space="preserve">. </w:t>
      </w:r>
      <w:r>
        <w:rPr>
          <w:rtl/>
        </w:rPr>
        <w:t>فراگيرد و خود در زمره اساتيد حوزه علميه قم قلمداد گردد</w:t>
      </w:r>
      <w:r w:rsidR="003D75FB">
        <w:rPr>
          <w:rtl/>
        </w:rPr>
        <w:t xml:space="preserve">. </w:t>
      </w:r>
    </w:p>
    <w:p w:rsidR="00A46B3B" w:rsidRDefault="00A46B3B" w:rsidP="00A46B3B">
      <w:pPr>
        <w:pStyle w:val="libNormal"/>
        <w:rPr>
          <w:rtl/>
        </w:rPr>
      </w:pPr>
      <w:r>
        <w:rPr>
          <w:rtl/>
        </w:rPr>
        <w:t>ايشان عرفان و دروس خارج فقه و اصول را در عالى ترين سطح نزد</w:t>
      </w:r>
      <w:r w:rsidR="003D75FB">
        <w:rPr>
          <w:rtl/>
        </w:rPr>
        <w:t xml:space="preserve">، </w:t>
      </w:r>
      <w:r>
        <w:rPr>
          <w:rtl/>
        </w:rPr>
        <w:t>رهبر كبير انقلاب حضرت امام خمينى (ره) فراگرفت</w:t>
      </w:r>
      <w:r w:rsidR="003D75FB">
        <w:rPr>
          <w:rtl/>
        </w:rPr>
        <w:t xml:space="preserve">. </w:t>
      </w:r>
      <w:r>
        <w:rPr>
          <w:rtl/>
        </w:rPr>
        <w:t>مرحوم مفتح علاوه بر روابط شاگردى و استادى</w:t>
      </w:r>
      <w:r w:rsidR="003D75FB">
        <w:rPr>
          <w:rtl/>
        </w:rPr>
        <w:t xml:space="preserve">، </w:t>
      </w:r>
      <w:r>
        <w:rPr>
          <w:rtl/>
        </w:rPr>
        <w:t xml:space="preserve">با امام پيوندى صميمانه داشت و آن روح قدسى به ايشان علاقه و عنايت داشتند و در مدتى كه امام امت در نجف به سر مى بردند وى به </w:t>
      </w:r>
      <w:r>
        <w:rPr>
          <w:rtl/>
        </w:rPr>
        <w:lastRenderedPageBreak/>
        <w:t>طريقى با رهبرى و اسوه خويش ارتباط بر قرار كرد</w:t>
      </w:r>
      <w:r w:rsidR="003D75FB">
        <w:rPr>
          <w:rtl/>
        </w:rPr>
        <w:t xml:space="preserve">. </w:t>
      </w:r>
      <w:r>
        <w:rPr>
          <w:rtl/>
        </w:rPr>
        <w:t>پيامى كه حضرت امام به مناسبت شهادت اين دانشور ارزشمند صادر نمودند</w:t>
      </w:r>
      <w:r w:rsidR="003D75FB">
        <w:rPr>
          <w:rtl/>
        </w:rPr>
        <w:t xml:space="preserve">. </w:t>
      </w:r>
      <w:r>
        <w:rPr>
          <w:rtl/>
        </w:rPr>
        <w:t>مبين اين رابطه است</w:t>
      </w:r>
      <w:r w:rsidR="003D75FB">
        <w:rPr>
          <w:rtl/>
        </w:rPr>
        <w:t xml:space="preserve">. </w:t>
      </w:r>
      <w:r w:rsidR="00433058" w:rsidRPr="00433058">
        <w:rPr>
          <w:rStyle w:val="libFootnotenumChar"/>
          <w:rtl/>
        </w:rPr>
        <w:t>(810)</w:t>
      </w:r>
    </w:p>
    <w:p w:rsidR="00A46B3B" w:rsidRDefault="00A46B3B" w:rsidP="00A46B3B">
      <w:pPr>
        <w:pStyle w:val="libNormal"/>
        <w:rPr>
          <w:rtl/>
        </w:rPr>
      </w:pPr>
      <w:r>
        <w:rPr>
          <w:rtl/>
        </w:rPr>
        <w:t>دكتر مفتح در آن اختناق خطرناك رژيم ستم شاهى چه در برنامه هاى علمى و پژوهشى و چه جلسات سخنرانى و تلاشهاى تبليغى اصرار و ابرام داشت كه نام امام خمينى (قدس سره ) مطرح شود و در مسجد قباى تهران صريحا و بدون هيچگونه واهمه اى در سالهاى قبل از انقلاب نام آن بزرگوار را بر زبان جارى مى ساخت</w:t>
      </w:r>
      <w:r w:rsidR="003D75FB">
        <w:rPr>
          <w:rtl/>
        </w:rPr>
        <w:t xml:space="preserve">. </w:t>
      </w:r>
      <w:r>
        <w:rPr>
          <w:rtl/>
        </w:rPr>
        <w:t>مرحوم مصطفى زمانى نوشته است كه نه تنها مفتح خود چنين روش را بكار مى بست بلكه در انجمن اسلام شناسى اعضاء را تقويت مى كرد تا به كمال شهامت نه تنها مقاصد او را تقويت كنند</w:t>
      </w:r>
      <w:r w:rsidR="003D75FB">
        <w:rPr>
          <w:rtl/>
        </w:rPr>
        <w:t xml:space="preserve">. </w:t>
      </w:r>
      <w:r>
        <w:rPr>
          <w:rtl/>
        </w:rPr>
        <w:t>بلكه نامش را هم در كتابها بياورند</w:t>
      </w:r>
      <w:r w:rsidR="003D75FB">
        <w:rPr>
          <w:rtl/>
        </w:rPr>
        <w:t xml:space="preserve">. </w:t>
      </w:r>
      <w:r w:rsidR="00433058" w:rsidRPr="00433058">
        <w:rPr>
          <w:rStyle w:val="libFootnotenumChar"/>
          <w:rtl/>
        </w:rPr>
        <w:t>(811)</w:t>
      </w:r>
    </w:p>
    <w:p w:rsidR="00A46B3B" w:rsidRDefault="00A46B3B" w:rsidP="00A46B3B">
      <w:pPr>
        <w:pStyle w:val="libNormal"/>
        <w:rPr>
          <w:rtl/>
        </w:rPr>
      </w:pPr>
      <w:r>
        <w:rPr>
          <w:rtl/>
        </w:rPr>
        <w:t>دكتر مفتح بخشى از كتاب رسائل شيخ انصارى را نزد آية الله مجاهد تبريزى و دروس خارج خصوصا بخشى از اصول را در محضر آية الله العظمى بروجردى (ره) فراگرفت</w:t>
      </w:r>
      <w:r w:rsidR="003D75FB">
        <w:rPr>
          <w:rtl/>
        </w:rPr>
        <w:t xml:space="preserve">. </w:t>
      </w:r>
      <w:r>
        <w:rPr>
          <w:rtl/>
        </w:rPr>
        <w:t xml:space="preserve">همچنين در فلسفه و حكمت نزد فيلسوف جليل القدر امام مجهول القدر علامه طباطبائى تلمذ نمود مدتى از محضر فقيه اهل بيت </w:t>
      </w:r>
      <w:r w:rsidR="002D69E1" w:rsidRPr="002D69E1">
        <w:rPr>
          <w:rStyle w:val="libAlaemChar"/>
          <w:rtl/>
        </w:rPr>
        <w:t>عليه‌السلام</w:t>
      </w:r>
      <w:r>
        <w:rPr>
          <w:rtl/>
        </w:rPr>
        <w:t xml:space="preserve"> آية الله العظمى سيد محمد رضا گلپايگانى (ره) و آية الله العظمى مرعشى نجفى (ره) استفاده كرد</w:t>
      </w:r>
      <w:r w:rsidR="003D75FB">
        <w:rPr>
          <w:rtl/>
        </w:rPr>
        <w:t xml:space="preserve">. </w:t>
      </w:r>
      <w:r>
        <w:rPr>
          <w:rtl/>
        </w:rPr>
        <w:t>بخشى از دروس فلسفه و عرفان را نزد آية الله حاج ميرزا ابوالحسن رفيعى اصفهانى آموخت آية الله سيد محمد جحت پرتوى از انديشه هاى فقهى خود را به اين شاگرد وارسته انتقال داد</w:t>
      </w:r>
      <w:r w:rsidR="003D75FB">
        <w:rPr>
          <w:rtl/>
        </w:rPr>
        <w:t xml:space="preserve">. </w:t>
      </w:r>
      <w:r>
        <w:rPr>
          <w:rtl/>
        </w:rPr>
        <w:t>دكتر مفتح به موازات علوم حوزوى تحصيلات دانشگاهى را پى گرفت و به دريافت مدرك دكترا در رشته الهيات و معارف اسلامى نائل آمد</w:t>
      </w:r>
      <w:r w:rsidR="003D75FB">
        <w:rPr>
          <w:rtl/>
        </w:rPr>
        <w:t xml:space="preserve">. </w:t>
      </w:r>
      <w:r>
        <w:rPr>
          <w:rtl/>
        </w:rPr>
        <w:t>در فقه نيز آنچنان تبحرى بدست آورد كه عنوان با صلابت اجتهاد را برازنده خويش ساخت</w:t>
      </w:r>
      <w:r w:rsidR="003D75FB">
        <w:rPr>
          <w:rtl/>
        </w:rPr>
        <w:t xml:space="preserve">. </w:t>
      </w:r>
      <w:r>
        <w:rPr>
          <w:rtl/>
        </w:rPr>
        <w:t xml:space="preserve">پايان نامه تحصيلى وى رد </w:t>
      </w:r>
      <w:r>
        <w:rPr>
          <w:rtl/>
        </w:rPr>
        <w:lastRenderedPageBreak/>
        <w:t>مقطع دكترا با عنوان حكمت الهى در نهج البلاغه بدليل ژرفايى مطالب و عمق مفاهيم با درجه بسيار خوب مورد قبول دانشگاه واقع شد</w:t>
      </w:r>
      <w:r w:rsidR="003D75FB">
        <w:rPr>
          <w:rtl/>
        </w:rPr>
        <w:t xml:space="preserve">. </w:t>
      </w:r>
      <w:r w:rsidR="00433058" w:rsidRPr="00433058">
        <w:rPr>
          <w:rStyle w:val="libFootnotenumChar"/>
          <w:rtl/>
        </w:rPr>
        <w:t>(812)</w:t>
      </w:r>
    </w:p>
    <w:p w:rsidR="00A46B3B" w:rsidRDefault="00433058" w:rsidP="00433058">
      <w:pPr>
        <w:pStyle w:val="Heading2"/>
        <w:rPr>
          <w:rtl/>
        </w:rPr>
      </w:pPr>
      <w:bookmarkStart w:id="484" w:name="_Toc372536808"/>
      <w:r>
        <w:rPr>
          <w:rtl/>
        </w:rPr>
        <w:t>پرتو انديشه</w:t>
      </w:r>
      <w:bookmarkEnd w:id="484"/>
    </w:p>
    <w:p w:rsidR="00A46B3B" w:rsidRDefault="00A46B3B" w:rsidP="00A46B3B">
      <w:pPr>
        <w:pStyle w:val="libNormal"/>
      </w:pPr>
      <w:r>
        <w:rPr>
          <w:rtl/>
        </w:rPr>
        <w:t>دكتر مفتح پس از درك محضر اساتيد وقت حوزه و كسب معارف اسلامى در سطوح عالى بعد از اندك مدتى خود به تدريس كتاب منظومه حاج ملاهادى سبزوارى پرداخت و در شرح و توضيح اين اثر مطالبى را تحت عنوان «روش انديشه» به رشته تحرير در آورد كه در حوزه اشتهار يافت</w:t>
      </w:r>
      <w:r w:rsidR="003D75FB">
        <w:rPr>
          <w:rtl/>
        </w:rPr>
        <w:t xml:space="preserve">. </w:t>
      </w:r>
      <w:r w:rsidR="00433058" w:rsidRPr="00433058">
        <w:rPr>
          <w:rStyle w:val="libFootnotenumChar"/>
          <w:rtl/>
        </w:rPr>
        <w:t>(813)</w:t>
      </w:r>
    </w:p>
    <w:p w:rsidR="00A46B3B" w:rsidRDefault="00A46B3B" w:rsidP="00A46B3B">
      <w:pPr>
        <w:pStyle w:val="libNormal"/>
        <w:rPr>
          <w:rtl/>
        </w:rPr>
      </w:pPr>
      <w:r>
        <w:rPr>
          <w:rtl/>
        </w:rPr>
        <w:t>وى از ابتداى تدريس در دبيرستان دين و دانش قم به روشن نمودن اذهان دانش آموزان در خصوص مباحث دينى و سياسى و اجتماعى پرداخت و با همكارى شهيد مظلوم دكتر بهشتى و حضرت آية الله خامنه اى به مناسبت تقويت پيوند دانش آموزان</w:t>
      </w:r>
      <w:r w:rsidR="003D75FB">
        <w:rPr>
          <w:rtl/>
        </w:rPr>
        <w:t xml:space="preserve">، </w:t>
      </w:r>
      <w:r>
        <w:rPr>
          <w:rtl/>
        </w:rPr>
        <w:t>فرهنگيان و دانشجويان با روحانيون اقدام به تاءسيس كانون اسلامى دانش آموزان و فرهنگيان در قم نمود</w:t>
      </w:r>
      <w:r w:rsidR="003D75FB">
        <w:rPr>
          <w:rtl/>
        </w:rPr>
        <w:t xml:space="preserve">. </w:t>
      </w:r>
      <w:r>
        <w:rPr>
          <w:rtl/>
        </w:rPr>
        <w:t>اين كانون اولين مجتمع اسلامى زنده بود كه در آن گروههاى مختلف جمع مى شدند و جلوه اى بود از هماهنگى همه قشرهاى جامعه بر محور اسلام عزيز و بينش ‍ پرجوشش اسلامى</w:t>
      </w:r>
      <w:r w:rsidR="003D75FB">
        <w:rPr>
          <w:rtl/>
        </w:rPr>
        <w:t xml:space="preserve">. </w:t>
      </w:r>
      <w:r w:rsidR="00433058" w:rsidRPr="00433058">
        <w:rPr>
          <w:rStyle w:val="libFootnotenumChar"/>
          <w:rtl/>
        </w:rPr>
        <w:t>(814)</w:t>
      </w:r>
    </w:p>
    <w:p w:rsidR="00A46B3B" w:rsidRDefault="00A46B3B" w:rsidP="00A46B3B">
      <w:pPr>
        <w:pStyle w:val="libNormal"/>
        <w:rPr>
          <w:rtl/>
        </w:rPr>
      </w:pPr>
      <w:r>
        <w:rPr>
          <w:rtl/>
        </w:rPr>
        <w:t>دبيرستان دين و دانش پايگاه مهمى براى تلفيق دين و سياست و نيز مركزى براى انس دين و دانش بود تا از اين رهگذر نسل جوان با معارف دينى آشنا شده و طلاب حوزه با مسائل روز ارتباط يابند و وحدت ميان روحانيت و اقشار فرهنگى تحقق يابد</w:t>
      </w:r>
      <w:r w:rsidR="003D75FB">
        <w:rPr>
          <w:rtl/>
        </w:rPr>
        <w:t xml:space="preserve">. </w:t>
      </w:r>
    </w:p>
    <w:p w:rsidR="00A46B3B" w:rsidRDefault="00A46B3B" w:rsidP="00A46B3B">
      <w:pPr>
        <w:pStyle w:val="libNormal"/>
        <w:rPr>
          <w:rtl/>
        </w:rPr>
      </w:pPr>
      <w:r>
        <w:rPr>
          <w:rtl/>
        </w:rPr>
        <w:t xml:space="preserve">به لحاظ مقبوليت و محبوبيتى كه شهيد مفتح بين طلاب و دانش آموزان كسب كرده بود ساواك جهنمى با آن تشكيلات عريض و طويل به وحشت افتاد و براى خنثى كردن فعاليتهاى وى به كيدى ضعيف دست زد و شهيد مفتح را به </w:t>
      </w:r>
      <w:r>
        <w:rPr>
          <w:rtl/>
        </w:rPr>
        <w:lastRenderedPageBreak/>
        <w:t>سال 1347 از آموزش و پرورش اخراج و به نواحى بد آب و هواى جنوبى تبعيد نمود</w:t>
      </w:r>
      <w:r w:rsidR="003D75FB">
        <w:rPr>
          <w:rtl/>
        </w:rPr>
        <w:t xml:space="preserve">. </w:t>
      </w:r>
      <w:r>
        <w:rPr>
          <w:rtl/>
        </w:rPr>
        <w:t>در سال 1348 كه زمان تبعيد آن شهيد بزرگوار به سر رسيد و بايد به قم باز مى گشت از ورود نامبرده به اين شهر مقدس ‍ جلوگيرى كردند و او را ناگزير به اقامت در تهران نمودند</w:t>
      </w:r>
      <w:r w:rsidR="003D75FB">
        <w:rPr>
          <w:rtl/>
        </w:rPr>
        <w:t xml:space="preserve">. </w:t>
      </w:r>
      <w:r w:rsidR="00433058" w:rsidRPr="00433058">
        <w:rPr>
          <w:rStyle w:val="libFootnotenumChar"/>
          <w:rtl/>
        </w:rPr>
        <w:t>(815)</w:t>
      </w:r>
    </w:p>
    <w:p w:rsidR="00A46B3B" w:rsidRDefault="00A46B3B" w:rsidP="00A46B3B">
      <w:pPr>
        <w:pStyle w:val="libNormal"/>
        <w:rPr>
          <w:rtl/>
        </w:rPr>
      </w:pPr>
      <w:r>
        <w:rPr>
          <w:rtl/>
        </w:rPr>
        <w:t>شهيد مفتح عقيده داشت براى تحول در انديشه هاى مردم لازم است كه آنان را از دره نادانى به قله آگاهى رسانيد</w:t>
      </w:r>
      <w:r w:rsidR="003D75FB">
        <w:rPr>
          <w:rtl/>
        </w:rPr>
        <w:t xml:space="preserve">. </w:t>
      </w:r>
      <w:r>
        <w:rPr>
          <w:rtl/>
        </w:rPr>
        <w:t>به عقيده وى بهر مسلمان علاقه مند و وظيفه شناس بايد در دو جبهه مبارزه كند در يك جبهه با دشمنان اسلام و در جبهه اى ديگر با جهل و خرافه پرستى</w:t>
      </w:r>
      <w:r w:rsidR="003D75FB">
        <w:rPr>
          <w:rtl/>
        </w:rPr>
        <w:t xml:space="preserve">، </w:t>
      </w:r>
      <w:r>
        <w:rPr>
          <w:rtl/>
        </w:rPr>
        <w:t>وى با اينكه يكى از برجسته ترين اساتيد حوزه و دانشگاه بود و در اين دو پايگاه حساس ‍ و نيز در دبيرستان هاى قم به تدريس مشغول بود به منظور آگاهى دادن به توده مردم و بيدار كردن و به حركت درآوردن آنان تلاشهاى وسيع داشت و به هيچ عنوان برنامه هاى تبليغى خود را رها نمى كرد خصوصا در ايام ماه مبارك رمضان</w:t>
      </w:r>
      <w:r w:rsidR="003D75FB">
        <w:rPr>
          <w:rtl/>
        </w:rPr>
        <w:t xml:space="preserve">، </w:t>
      </w:r>
      <w:r>
        <w:rPr>
          <w:rtl/>
        </w:rPr>
        <w:t>محرم و صفر در نقاط مختلف كشور اين فعاليت او مضاعف مى گشت در ايام تبعيد كه در زاهدان اقامت داشت از وعظ و ارشاد مردم غافل نبود</w:t>
      </w:r>
      <w:r w:rsidR="003D75FB">
        <w:rPr>
          <w:rtl/>
        </w:rPr>
        <w:t xml:space="preserve">. </w:t>
      </w:r>
    </w:p>
    <w:p w:rsidR="00A46B3B" w:rsidRDefault="00A46B3B" w:rsidP="00A46B3B">
      <w:pPr>
        <w:pStyle w:val="libNormal"/>
        <w:rPr>
          <w:rtl/>
        </w:rPr>
      </w:pPr>
      <w:r>
        <w:rPr>
          <w:rtl/>
        </w:rPr>
        <w:t>دكتر مفتح مسافرتهاى تبليغى خود را به منبرهاى افشاگرانه و روشنفكرانه تبديل ساخته بود و سخنانش بدليل آنكه تاءثير عميق و وسيعى در اذهان و افكار مردم داشت و براى دستگاه سفاك پهلوى خطر آفرين بود</w:t>
      </w:r>
      <w:r w:rsidR="003D75FB">
        <w:rPr>
          <w:rtl/>
        </w:rPr>
        <w:t xml:space="preserve">، </w:t>
      </w:r>
      <w:r>
        <w:rPr>
          <w:rtl/>
        </w:rPr>
        <w:t>بارها از سوى ساواك بازداشت گرديد و سخنرانى هايش تعطيل مى شد</w:t>
      </w:r>
      <w:r w:rsidR="003D75FB">
        <w:rPr>
          <w:rtl/>
        </w:rPr>
        <w:t xml:space="preserve">. </w:t>
      </w:r>
      <w:r>
        <w:rPr>
          <w:rtl/>
        </w:rPr>
        <w:t>وى در شهرهاى مختلفى از جمله آبادان</w:t>
      </w:r>
      <w:r w:rsidR="003D75FB">
        <w:rPr>
          <w:rtl/>
        </w:rPr>
        <w:t xml:space="preserve">، </w:t>
      </w:r>
      <w:r>
        <w:rPr>
          <w:rtl/>
        </w:rPr>
        <w:t>اهواز</w:t>
      </w:r>
      <w:r w:rsidR="003D75FB">
        <w:rPr>
          <w:rtl/>
        </w:rPr>
        <w:t xml:space="preserve">، </w:t>
      </w:r>
      <w:r>
        <w:rPr>
          <w:rtl/>
        </w:rPr>
        <w:t>خرمشهر</w:t>
      </w:r>
      <w:r w:rsidR="003D75FB">
        <w:rPr>
          <w:rtl/>
        </w:rPr>
        <w:t xml:space="preserve">، </w:t>
      </w:r>
      <w:r>
        <w:rPr>
          <w:rtl/>
        </w:rPr>
        <w:t>دزفول</w:t>
      </w:r>
      <w:r w:rsidR="003D75FB">
        <w:rPr>
          <w:rtl/>
        </w:rPr>
        <w:t xml:space="preserve">، </w:t>
      </w:r>
      <w:r>
        <w:rPr>
          <w:rtl/>
        </w:rPr>
        <w:t>اصفهان يزد</w:t>
      </w:r>
      <w:r w:rsidR="003D75FB">
        <w:rPr>
          <w:rtl/>
        </w:rPr>
        <w:t xml:space="preserve">، </w:t>
      </w:r>
      <w:r>
        <w:rPr>
          <w:rtl/>
        </w:rPr>
        <w:t>شيراز</w:t>
      </w:r>
      <w:r w:rsidR="003D75FB">
        <w:rPr>
          <w:rtl/>
        </w:rPr>
        <w:t xml:space="preserve">، </w:t>
      </w:r>
      <w:r>
        <w:rPr>
          <w:rtl/>
        </w:rPr>
        <w:t>كرمان</w:t>
      </w:r>
      <w:r w:rsidR="003D75FB">
        <w:rPr>
          <w:rtl/>
        </w:rPr>
        <w:t xml:space="preserve">، </w:t>
      </w:r>
      <w:r>
        <w:rPr>
          <w:rtl/>
        </w:rPr>
        <w:t>بندرعباس</w:t>
      </w:r>
      <w:r w:rsidR="003D75FB">
        <w:rPr>
          <w:rtl/>
        </w:rPr>
        <w:t xml:space="preserve">، </w:t>
      </w:r>
      <w:r>
        <w:rPr>
          <w:rtl/>
        </w:rPr>
        <w:t>زاهدان</w:t>
      </w:r>
      <w:r w:rsidR="003D75FB">
        <w:rPr>
          <w:rtl/>
        </w:rPr>
        <w:t xml:space="preserve">، </w:t>
      </w:r>
      <w:r>
        <w:rPr>
          <w:rtl/>
        </w:rPr>
        <w:t>همدان</w:t>
      </w:r>
      <w:r w:rsidR="003D75FB">
        <w:rPr>
          <w:rtl/>
        </w:rPr>
        <w:t xml:space="preserve">، </w:t>
      </w:r>
      <w:r>
        <w:rPr>
          <w:rtl/>
        </w:rPr>
        <w:t>كرمانشاه</w:t>
      </w:r>
      <w:r w:rsidR="003D75FB">
        <w:rPr>
          <w:rtl/>
        </w:rPr>
        <w:t xml:space="preserve">، </w:t>
      </w:r>
      <w:r>
        <w:rPr>
          <w:rtl/>
        </w:rPr>
        <w:t>سارى</w:t>
      </w:r>
      <w:r w:rsidR="003D75FB">
        <w:rPr>
          <w:rtl/>
        </w:rPr>
        <w:t xml:space="preserve">، </w:t>
      </w:r>
      <w:r>
        <w:rPr>
          <w:rtl/>
        </w:rPr>
        <w:t>بابل</w:t>
      </w:r>
      <w:r w:rsidR="003D75FB">
        <w:rPr>
          <w:rtl/>
        </w:rPr>
        <w:t xml:space="preserve">، </w:t>
      </w:r>
      <w:r>
        <w:rPr>
          <w:rtl/>
        </w:rPr>
        <w:t>املش</w:t>
      </w:r>
      <w:r w:rsidR="003D75FB">
        <w:rPr>
          <w:rtl/>
        </w:rPr>
        <w:t xml:space="preserve">، </w:t>
      </w:r>
      <w:r>
        <w:rPr>
          <w:rtl/>
        </w:rPr>
        <w:t>آمل</w:t>
      </w:r>
      <w:r w:rsidR="003D75FB">
        <w:rPr>
          <w:rtl/>
        </w:rPr>
        <w:t xml:space="preserve">، </w:t>
      </w:r>
      <w:r>
        <w:rPr>
          <w:rtl/>
        </w:rPr>
        <w:t>چالوس</w:t>
      </w:r>
      <w:r w:rsidR="003D75FB">
        <w:rPr>
          <w:rtl/>
        </w:rPr>
        <w:t xml:space="preserve">، </w:t>
      </w:r>
      <w:r>
        <w:rPr>
          <w:rtl/>
        </w:rPr>
        <w:t>مشهد</w:t>
      </w:r>
      <w:r w:rsidR="003D75FB">
        <w:rPr>
          <w:rtl/>
        </w:rPr>
        <w:t xml:space="preserve">، </w:t>
      </w:r>
      <w:r>
        <w:rPr>
          <w:rtl/>
        </w:rPr>
        <w:t>و</w:t>
      </w:r>
      <w:r w:rsidR="003D75FB">
        <w:rPr>
          <w:rtl/>
        </w:rPr>
        <w:t xml:space="preserve">... </w:t>
      </w:r>
      <w:r>
        <w:rPr>
          <w:rtl/>
        </w:rPr>
        <w:t>تلاشهاى تبليغى وسيعى داشت</w:t>
      </w:r>
      <w:r w:rsidR="003D75FB">
        <w:rPr>
          <w:rtl/>
        </w:rPr>
        <w:t xml:space="preserve">. </w:t>
      </w:r>
    </w:p>
    <w:p w:rsidR="00A46B3B" w:rsidRDefault="00A46B3B" w:rsidP="00A46B3B">
      <w:pPr>
        <w:pStyle w:val="libNormal"/>
        <w:rPr>
          <w:rtl/>
        </w:rPr>
      </w:pPr>
      <w:r>
        <w:rPr>
          <w:rtl/>
        </w:rPr>
        <w:lastRenderedPageBreak/>
        <w:t>از تلاشهاى ديگر اين شهيد والا مقام مى توان تاءسيس جلسات علمى اسلام شناسى را نام برد</w:t>
      </w:r>
      <w:r w:rsidR="003D75FB">
        <w:rPr>
          <w:rtl/>
        </w:rPr>
        <w:t xml:space="preserve">. </w:t>
      </w:r>
      <w:r>
        <w:rPr>
          <w:rtl/>
        </w:rPr>
        <w:t>اين مجمع فعاليت وسيعى را به منظور شناساندن چهره اصلى اسلام شروع كرد و طى آن فضلا و نويسندگان حوزه علميه آثارى را كه در زمينه هاى گوناگون اسلام شناسى نوشته بودند مطرح كرده و پس از نقد و اصلاحهاى مورد لزوم با مقدمه اى كه دكتر مفتح بر آنها مى نوشت به چاپ رسانده و در اختيار عموم مشتاقان انديشه هاى ناب اسلامى قرار مى دادند</w:t>
      </w:r>
      <w:r w:rsidR="003D75FB">
        <w:rPr>
          <w:rtl/>
        </w:rPr>
        <w:t xml:space="preserve">. </w:t>
      </w:r>
      <w:r>
        <w:rPr>
          <w:rtl/>
        </w:rPr>
        <w:t>از آنجا كه ساواك به نقش مؤ ثر اين مجمع در شناساندن اسلام و معرفى حقايق تشيع پى برده بود به تعطيل كردن آن اقدام كرد و تنها اين مجمع توانست به تاءليف و يا ترجمه سيزده جلد كتاب اقدام كند</w:t>
      </w:r>
      <w:r w:rsidR="003D75FB">
        <w:rPr>
          <w:rtl/>
        </w:rPr>
        <w:t xml:space="preserve">. </w:t>
      </w:r>
      <w:r w:rsidR="00433058" w:rsidRPr="00433058">
        <w:rPr>
          <w:rStyle w:val="libFootnotenumChar"/>
          <w:rtl/>
        </w:rPr>
        <w:t>(816)</w:t>
      </w:r>
    </w:p>
    <w:p w:rsidR="00A46B3B" w:rsidRDefault="00A46B3B" w:rsidP="00A46B3B">
      <w:pPr>
        <w:pStyle w:val="libNormal"/>
        <w:rPr>
          <w:rtl/>
        </w:rPr>
      </w:pPr>
      <w:r>
        <w:rPr>
          <w:rtl/>
        </w:rPr>
        <w:t xml:space="preserve">دكتر مفتح با همكارى شهيد بهشتى فعاليت تحقيقى ديگرى را در قم آغاز كرد و با ترتيب دادن جلسات سخنرانى در مسجد رضوى قم از اساتيدى چون شهيد مطهرى خواست تا در اين برنامه شركت كرده و به حاضران رهنمود بدهند كه شهيد مظلوم دكتر بهشتى ضمن مصاحبه اى به اين تلاش ‍ تحقيقى اشاره كرده است </w:t>
      </w:r>
      <w:r w:rsidR="00433058" w:rsidRPr="00433058">
        <w:rPr>
          <w:rStyle w:val="libFootnotenumChar"/>
          <w:rtl/>
        </w:rPr>
        <w:t>(817)</w:t>
      </w:r>
      <w:r>
        <w:rPr>
          <w:rtl/>
        </w:rPr>
        <w:t xml:space="preserve"> در اين جلسات تحقيقى آية الله محمدرضا مهدوى كنى و آية الله سيد عبدالكريم موسوى اردبيلى شركت داشتند و با استفاده از منابع اصيل اسلامى به تحقيقات ارزنده و عميقى دست زده بودند كه بعد از پيروزى انقلاب اسلامى بدان سبب كه هر يك از اين افراد در مشاغل عالى مشغول كار بودند</w:t>
      </w:r>
      <w:r w:rsidR="003D75FB">
        <w:rPr>
          <w:rtl/>
        </w:rPr>
        <w:t xml:space="preserve">، </w:t>
      </w:r>
      <w:r>
        <w:rPr>
          <w:rtl/>
        </w:rPr>
        <w:t>فرصت استمرار اين كار پيش نيامد</w:t>
      </w:r>
      <w:r w:rsidR="003D75FB">
        <w:rPr>
          <w:rtl/>
        </w:rPr>
        <w:t xml:space="preserve">. </w:t>
      </w:r>
    </w:p>
    <w:p w:rsidR="00A46B3B" w:rsidRDefault="00433058" w:rsidP="00433058">
      <w:pPr>
        <w:pStyle w:val="Heading2"/>
        <w:rPr>
          <w:rtl/>
        </w:rPr>
      </w:pPr>
      <w:bookmarkStart w:id="485" w:name="_Toc372536809"/>
      <w:r>
        <w:rPr>
          <w:rtl/>
        </w:rPr>
        <w:t>آثار و تاءليفات</w:t>
      </w:r>
      <w:bookmarkEnd w:id="485"/>
    </w:p>
    <w:p w:rsidR="00A46B3B" w:rsidRDefault="00A46B3B" w:rsidP="00A46B3B">
      <w:pPr>
        <w:pStyle w:val="libNormal"/>
        <w:rPr>
          <w:rtl/>
        </w:rPr>
      </w:pPr>
      <w:r>
        <w:rPr>
          <w:rtl/>
        </w:rPr>
        <w:t>با وجود آنكه دكتر مفتح در سنگرهاى متفاوت مشغول مبارزه با رژيم شاه بود و در سطح حوزه و دانشگاه و دبيرستان تدريس مى نمود</w:t>
      </w:r>
      <w:r w:rsidR="003D75FB">
        <w:rPr>
          <w:rtl/>
        </w:rPr>
        <w:t xml:space="preserve">، </w:t>
      </w:r>
      <w:r>
        <w:rPr>
          <w:rtl/>
        </w:rPr>
        <w:t xml:space="preserve">از انجام كارهاى </w:t>
      </w:r>
      <w:r>
        <w:rPr>
          <w:rtl/>
        </w:rPr>
        <w:lastRenderedPageBreak/>
        <w:t>پژوهشى و تاءليفات غافل نبود و نگاشته هاى ارزشمندى بصورت تاءليف و ترجمه از ايشان به يادگار مانده است كه عبارتند از:</w:t>
      </w:r>
    </w:p>
    <w:p w:rsidR="00A46B3B" w:rsidRDefault="00A46B3B" w:rsidP="00A46B3B">
      <w:pPr>
        <w:pStyle w:val="libNormal"/>
        <w:rPr>
          <w:rtl/>
        </w:rPr>
      </w:pPr>
      <w:r>
        <w:rPr>
          <w:rtl/>
        </w:rPr>
        <w:t>1- ترجمه تفسير مجمع البيان</w:t>
      </w:r>
      <w:r w:rsidR="003D75FB">
        <w:rPr>
          <w:rtl/>
        </w:rPr>
        <w:t>:</w:t>
      </w:r>
      <w:r>
        <w:rPr>
          <w:rtl/>
        </w:rPr>
        <w:t xml:space="preserve"> جلد اول و دوم اين تفسير به قلم استاد مفتح با همكارى حضرت آية الله حسين نورى ترجمه شده است ولى جلد سوم را كه دكتر مفتح به تنهايى به فارسى برگردانده است</w:t>
      </w:r>
      <w:r w:rsidR="003D75FB">
        <w:rPr>
          <w:rtl/>
        </w:rPr>
        <w:t xml:space="preserve">، </w:t>
      </w:r>
      <w:r>
        <w:rPr>
          <w:rtl/>
        </w:rPr>
        <w:t>ساير مجلدات اين تفسير را ديگر دانشمندان حوزه</w:t>
      </w:r>
      <w:r w:rsidR="003D75FB">
        <w:rPr>
          <w:rtl/>
        </w:rPr>
        <w:t xml:space="preserve">، </w:t>
      </w:r>
      <w:r>
        <w:rPr>
          <w:rtl/>
        </w:rPr>
        <w:t>ترجمه نموده اند</w:t>
      </w:r>
      <w:r w:rsidR="003D75FB">
        <w:rPr>
          <w:rtl/>
        </w:rPr>
        <w:t xml:space="preserve">. </w:t>
      </w:r>
    </w:p>
    <w:p w:rsidR="00A46B3B" w:rsidRDefault="00A46B3B" w:rsidP="00A46B3B">
      <w:pPr>
        <w:pStyle w:val="libNormal"/>
        <w:rPr>
          <w:rtl/>
        </w:rPr>
      </w:pPr>
      <w:r>
        <w:rPr>
          <w:rtl/>
        </w:rPr>
        <w:t>2 - حاشيه بر اسفار ملاصدرا: اين حاشيه را دكتر مفتح در زمان تحصيل و تدريس خود بر كتاب اسفار ملاصدرا نوشت و چنين كارى مبين عمق ديد و ژرفاى انديشه آن استاد در عرصه حكمت و فلسفه مى باشد</w:t>
      </w:r>
      <w:r w:rsidR="003D75FB">
        <w:rPr>
          <w:rtl/>
        </w:rPr>
        <w:t xml:space="preserve">. </w:t>
      </w:r>
    </w:p>
    <w:p w:rsidR="00A46B3B" w:rsidRDefault="00A46B3B" w:rsidP="00A46B3B">
      <w:pPr>
        <w:pStyle w:val="libNormal"/>
      </w:pPr>
      <w:r>
        <w:rPr>
          <w:rtl/>
        </w:rPr>
        <w:t>3 - روش انديشه</w:t>
      </w:r>
      <w:r w:rsidR="003D75FB">
        <w:rPr>
          <w:rtl/>
        </w:rPr>
        <w:t>:</w:t>
      </w:r>
      <w:r>
        <w:rPr>
          <w:rtl/>
        </w:rPr>
        <w:t xml:space="preserve"> اين كتاب را دكتر مفتح به سال 1336 ش</w:t>
      </w:r>
      <w:r w:rsidR="003D75FB">
        <w:rPr>
          <w:rtl/>
        </w:rPr>
        <w:t xml:space="preserve">. </w:t>
      </w:r>
      <w:r>
        <w:rPr>
          <w:rtl/>
        </w:rPr>
        <w:t>در علم منطق نوشته است كه به عنوان يكى از منابع درسى در حوزه و دانشگاه از آن استفاده مى شود</w:t>
      </w:r>
      <w:r w:rsidR="003D75FB">
        <w:rPr>
          <w:rtl/>
        </w:rPr>
        <w:t xml:space="preserve">. </w:t>
      </w:r>
      <w:r>
        <w:rPr>
          <w:rtl/>
        </w:rPr>
        <w:t>علامه طباطبائى (ره) بر اين كتاب مقدمه نوشته است و دقت نظر</w:t>
      </w:r>
      <w:r w:rsidR="003D75FB">
        <w:rPr>
          <w:rtl/>
        </w:rPr>
        <w:t xml:space="preserve">، </w:t>
      </w:r>
      <w:r>
        <w:rPr>
          <w:rtl/>
        </w:rPr>
        <w:t>اصابت فكر</w:t>
      </w:r>
      <w:r w:rsidR="003D75FB">
        <w:rPr>
          <w:rtl/>
        </w:rPr>
        <w:t xml:space="preserve">، </w:t>
      </w:r>
      <w:r>
        <w:rPr>
          <w:rtl/>
        </w:rPr>
        <w:t>وفاى بيان و سهولت لفظ مولف را ستوده است</w:t>
      </w:r>
      <w:r w:rsidR="003D75FB">
        <w:rPr>
          <w:rtl/>
        </w:rPr>
        <w:t xml:space="preserve">. </w:t>
      </w:r>
    </w:p>
    <w:p w:rsidR="00A46B3B" w:rsidRDefault="00A46B3B" w:rsidP="00A46B3B">
      <w:pPr>
        <w:pStyle w:val="libNormal"/>
        <w:rPr>
          <w:rtl/>
        </w:rPr>
      </w:pPr>
      <w:r>
        <w:rPr>
          <w:rtl/>
        </w:rPr>
        <w:t>4 - حكمت الهى و نهج البلاغه</w:t>
      </w:r>
      <w:r w:rsidR="003D75FB">
        <w:rPr>
          <w:rtl/>
        </w:rPr>
        <w:t>:</w:t>
      </w:r>
      <w:r>
        <w:rPr>
          <w:rtl/>
        </w:rPr>
        <w:t xml:space="preserve"> اثر ياد شده پايان نامه تحصيلى دوره دكتراى شهيد مفتح است و ضمن آنكه از ژرف نگرى و وسعت مبانى برخوردار است</w:t>
      </w:r>
      <w:r w:rsidR="003D75FB">
        <w:rPr>
          <w:rtl/>
        </w:rPr>
        <w:t xml:space="preserve">، </w:t>
      </w:r>
      <w:r>
        <w:rPr>
          <w:rtl/>
        </w:rPr>
        <w:t>مطالب آن براى عموم مردم قابل استفاده مى باشد</w:t>
      </w:r>
      <w:r w:rsidR="003D75FB">
        <w:rPr>
          <w:rtl/>
        </w:rPr>
        <w:t xml:space="preserve">. </w:t>
      </w:r>
      <w:r>
        <w:rPr>
          <w:rtl/>
        </w:rPr>
        <w:t>اين كتاب داراى پيش گفتارى نسبتا مفصل</w:t>
      </w:r>
      <w:r w:rsidR="003D75FB">
        <w:rPr>
          <w:rtl/>
        </w:rPr>
        <w:t xml:space="preserve">، </w:t>
      </w:r>
      <w:r>
        <w:rPr>
          <w:rtl/>
        </w:rPr>
        <w:t>مقدمه و سه بخش است</w:t>
      </w:r>
      <w:r w:rsidR="003D75FB">
        <w:rPr>
          <w:rtl/>
        </w:rPr>
        <w:t xml:space="preserve">. </w:t>
      </w:r>
    </w:p>
    <w:p w:rsidR="00A46B3B" w:rsidRDefault="00A46B3B" w:rsidP="00A46B3B">
      <w:pPr>
        <w:pStyle w:val="libNormal"/>
        <w:rPr>
          <w:rtl/>
        </w:rPr>
      </w:pPr>
      <w:r>
        <w:rPr>
          <w:rtl/>
        </w:rPr>
        <w:t>5 - آيات اصول اعتقادى قرآن</w:t>
      </w:r>
      <w:r w:rsidR="003D75FB">
        <w:rPr>
          <w:rtl/>
        </w:rPr>
        <w:t>:</w:t>
      </w:r>
      <w:r>
        <w:rPr>
          <w:rtl/>
        </w:rPr>
        <w:t xml:space="preserve"> اين كتاب شامل چند بخش است كه بخش ‍ اول پژوهش هاى استاد مفتح را در خصوص مباحث اعتقادى شيعه با تكيه بر آيات قرآن در بر مى گيرد</w:t>
      </w:r>
      <w:r w:rsidR="003D75FB">
        <w:rPr>
          <w:rtl/>
        </w:rPr>
        <w:t xml:space="preserve">. </w:t>
      </w:r>
    </w:p>
    <w:p w:rsidR="00A46B3B" w:rsidRDefault="00A46B3B" w:rsidP="00A46B3B">
      <w:pPr>
        <w:pStyle w:val="libNormal"/>
        <w:rPr>
          <w:rtl/>
        </w:rPr>
      </w:pPr>
      <w:r>
        <w:rPr>
          <w:rtl/>
        </w:rPr>
        <w:lastRenderedPageBreak/>
        <w:t>6 - نقش دانشمندان اسلام در پيشرفت علوم</w:t>
      </w:r>
      <w:r w:rsidR="003D75FB">
        <w:rPr>
          <w:rtl/>
        </w:rPr>
        <w:t>:</w:t>
      </w:r>
      <w:r>
        <w:rPr>
          <w:rtl/>
        </w:rPr>
        <w:t xml:space="preserve"> اين نوشتار 60 صفحه اى مجموعه مقالات دكتر مفتح است كه در سال چهارم مجله مكتب اسلام به تدريج انتشار يافته است</w:t>
      </w:r>
      <w:r w:rsidR="003D75FB">
        <w:rPr>
          <w:rtl/>
        </w:rPr>
        <w:t xml:space="preserve">. </w:t>
      </w:r>
      <w:r>
        <w:rPr>
          <w:rtl/>
        </w:rPr>
        <w:t>كه هشت مقاله را در بر مى گيرد</w:t>
      </w:r>
      <w:r w:rsidR="003D75FB">
        <w:rPr>
          <w:rtl/>
        </w:rPr>
        <w:t xml:space="preserve">. </w:t>
      </w:r>
    </w:p>
    <w:p w:rsidR="00A46B3B" w:rsidRDefault="00A46B3B" w:rsidP="00A46B3B">
      <w:pPr>
        <w:pStyle w:val="libNormal"/>
        <w:rPr>
          <w:rtl/>
        </w:rPr>
      </w:pPr>
      <w:r>
        <w:rPr>
          <w:rtl/>
        </w:rPr>
        <w:t>7- ويژگيهاى زعامت و رهبرى</w:t>
      </w:r>
      <w:r w:rsidR="003D75FB">
        <w:rPr>
          <w:rtl/>
        </w:rPr>
        <w:t>:</w:t>
      </w:r>
      <w:r>
        <w:rPr>
          <w:rtl/>
        </w:rPr>
        <w:t xml:space="preserve"> در اين اثر مقالات و سخنرانى هاى اين شهيد بزرگوار در خصوص زعامت و رهبرى و مباحث حكومت اسلامى گردآورى شده است</w:t>
      </w:r>
      <w:r w:rsidR="003D75FB">
        <w:rPr>
          <w:rtl/>
        </w:rPr>
        <w:t xml:space="preserve">. </w:t>
      </w:r>
    </w:p>
    <w:p w:rsidR="00A46B3B" w:rsidRDefault="00A46B3B" w:rsidP="00A46B3B">
      <w:pPr>
        <w:pStyle w:val="libNormal"/>
        <w:rPr>
          <w:rtl/>
        </w:rPr>
      </w:pPr>
      <w:r>
        <w:rPr>
          <w:rtl/>
        </w:rPr>
        <w:t>8- مقالات</w:t>
      </w:r>
      <w:r w:rsidR="003D75FB">
        <w:rPr>
          <w:rtl/>
        </w:rPr>
        <w:t>:</w:t>
      </w:r>
      <w:r>
        <w:rPr>
          <w:rtl/>
        </w:rPr>
        <w:t xml:space="preserve"> در مجلاتى چون مكتب اسلام</w:t>
      </w:r>
      <w:r w:rsidR="003D75FB">
        <w:rPr>
          <w:rtl/>
        </w:rPr>
        <w:t xml:space="preserve">، </w:t>
      </w:r>
      <w:r>
        <w:rPr>
          <w:rtl/>
        </w:rPr>
        <w:t xml:space="preserve">خصوصا مكتب تشيع و نيز مجله معارف جعفرى شهيد مفتح مقالاتى را در خصوص معارف اسلامى و معرفى مذهب حقه تشيع نوشته است كه يكى از اين مقالات ارزشمند مطلبى است تحت عنوان «مكتب اخلاقى امام صادق </w:t>
      </w:r>
      <w:r w:rsidR="002D69E1" w:rsidRPr="002D69E1">
        <w:rPr>
          <w:rStyle w:val="libAlaemChar"/>
          <w:rtl/>
        </w:rPr>
        <w:t>عليه‌السلام</w:t>
      </w:r>
      <w:r>
        <w:rPr>
          <w:rtl/>
        </w:rPr>
        <w:t>» كه در پنجمين نشريه سالانه مكتب تشيع در خرداد 1342 ش</w:t>
      </w:r>
      <w:r w:rsidR="003D75FB">
        <w:rPr>
          <w:rtl/>
        </w:rPr>
        <w:t xml:space="preserve">. </w:t>
      </w:r>
      <w:r>
        <w:rPr>
          <w:rtl/>
        </w:rPr>
        <w:t>درج گرديد</w:t>
      </w:r>
      <w:r w:rsidR="003D75FB">
        <w:rPr>
          <w:rtl/>
        </w:rPr>
        <w:t xml:space="preserve">. </w:t>
      </w:r>
    </w:p>
    <w:p w:rsidR="00A46B3B" w:rsidRDefault="00A46B3B" w:rsidP="00A46B3B">
      <w:pPr>
        <w:pStyle w:val="libNormal"/>
        <w:rPr>
          <w:rtl/>
        </w:rPr>
      </w:pPr>
      <w:r>
        <w:rPr>
          <w:rtl/>
        </w:rPr>
        <w:t>9- مقدمه نويسى بر آثار ديگران</w:t>
      </w:r>
      <w:r w:rsidR="003D75FB">
        <w:rPr>
          <w:rtl/>
        </w:rPr>
        <w:t>:</w:t>
      </w:r>
      <w:r>
        <w:rPr>
          <w:rtl/>
        </w:rPr>
        <w:t xml:space="preserve"> از ديگر كوششهاى فكرى دكتر مفتح نوشتن مقدمه بر آثار نويسندگان جوان حوزه است كه از مجمع علمى اسلام شناسى - كه خود مسئوليت آن را به عهده داشت - شروع شد و تا چند سال بعد استمرار يافت</w:t>
      </w:r>
      <w:r w:rsidR="003D75FB">
        <w:rPr>
          <w:rtl/>
        </w:rPr>
        <w:t xml:space="preserve">. </w:t>
      </w:r>
      <w:r>
        <w:rPr>
          <w:rtl/>
        </w:rPr>
        <w:t>مجموعه اين نوشته هاى ارزشمند اگر؛ جايى تدوين گردد خود كتابى مستقل و در عين حال سودمند را تشكيل خواهد داد</w:t>
      </w:r>
      <w:r w:rsidR="003D75FB">
        <w:rPr>
          <w:rtl/>
        </w:rPr>
        <w:t xml:space="preserve">. </w:t>
      </w:r>
      <w:r>
        <w:rPr>
          <w:rtl/>
        </w:rPr>
        <w:t>گزيده اى از اين مقدمه نويسى ها در كتابى تحت عنوان افكار استاد شهيد دكتر مفتح آمده است</w:t>
      </w:r>
      <w:r w:rsidR="003D75FB">
        <w:rPr>
          <w:rtl/>
        </w:rPr>
        <w:t xml:space="preserve">. </w:t>
      </w:r>
    </w:p>
    <w:p w:rsidR="00A46B3B" w:rsidRDefault="00433058" w:rsidP="00433058">
      <w:pPr>
        <w:pStyle w:val="Heading2"/>
        <w:rPr>
          <w:rtl/>
        </w:rPr>
      </w:pPr>
      <w:bookmarkStart w:id="486" w:name="_Toc372536810"/>
      <w:r>
        <w:rPr>
          <w:rtl/>
        </w:rPr>
        <w:t>آذرخشى در كوير ستم</w:t>
      </w:r>
      <w:bookmarkEnd w:id="486"/>
    </w:p>
    <w:p w:rsidR="00A46B3B" w:rsidRDefault="00A46B3B" w:rsidP="00A46B3B">
      <w:pPr>
        <w:pStyle w:val="libNormal"/>
        <w:rPr>
          <w:rtl/>
        </w:rPr>
      </w:pPr>
      <w:r>
        <w:rPr>
          <w:rtl/>
        </w:rPr>
        <w:t>شهيد مفتح علاوه بر آنكه انديشه هاى علمى خود را در محضر مبارك حضرت امام خمينى (قدس سره) صفا داد در پرتو افكار تابناك امام راحل</w:t>
      </w:r>
      <w:r w:rsidR="003D75FB">
        <w:rPr>
          <w:rtl/>
        </w:rPr>
        <w:t xml:space="preserve">، </w:t>
      </w:r>
      <w:r>
        <w:rPr>
          <w:rtl/>
        </w:rPr>
        <w:t xml:space="preserve">ستيز با ستم و نفى هر گونه سلطه را از مهم ترين برنامه هاى خود قرار داد و </w:t>
      </w:r>
      <w:r>
        <w:rPr>
          <w:rtl/>
        </w:rPr>
        <w:lastRenderedPageBreak/>
        <w:t>سخنرانى ها</w:t>
      </w:r>
      <w:r w:rsidR="003D75FB">
        <w:rPr>
          <w:rtl/>
        </w:rPr>
        <w:t xml:space="preserve">، </w:t>
      </w:r>
      <w:r>
        <w:rPr>
          <w:rtl/>
        </w:rPr>
        <w:t>مقاله ها و در جلسات درسى افراد را نسبت به فجايع جهان اسلام كه ارمغان استعمار است آگاه مى نمود و فساد تباهى استبداد را افشاء مى كرد از اين جهت وى را از سخنرانى كردن و هر گونه تبليغ مذهبى منع كردند چنانچه آن شهيد در سخنرانى ماه مبارك رمضان در سال 1357 به اين وضع اشاره كرده است</w:t>
      </w:r>
      <w:r w:rsidR="003D75FB">
        <w:rPr>
          <w:rtl/>
        </w:rPr>
        <w:t xml:space="preserve">. </w:t>
      </w:r>
    </w:p>
    <w:p w:rsidR="00A46B3B" w:rsidRDefault="00A46B3B" w:rsidP="00A46B3B">
      <w:pPr>
        <w:pStyle w:val="libNormal"/>
        <w:rPr>
          <w:rtl/>
        </w:rPr>
      </w:pPr>
      <w:r>
        <w:rPr>
          <w:rtl/>
        </w:rPr>
        <w:t>با اين حال اين دانشمند مبارز آرام نمى گيرد و وقتى كه از سوى رژيم به سنتهاى اسلامى توهين مى شود فرياد مى زند و مى گويد اگر به افكار اسلامى ما جسارت كرد</w:t>
      </w:r>
      <w:r w:rsidR="003D75FB">
        <w:rPr>
          <w:rtl/>
        </w:rPr>
        <w:t xml:space="preserve">. </w:t>
      </w:r>
      <w:r>
        <w:rPr>
          <w:rtl/>
        </w:rPr>
        <w:t>ما آرام نمى توانيم بگيريم</w:t>
      </w:r>
      <w:r w:rsidR="003D75FB">
        <w:rPr>
          <w:rtl/>
        </w:rPr>
        <w:t xml:space="preserve">، </w:t>
      </w:r>
      <w:r>
        <w:rPr>
          <w:rtl/>
        </w:rPr>
        <w:t>اگر به احساسات مذهبى ما احترام قائل نشديد ملت ايران آرام نخواهد شد</w:t>
      </w:r>
      <w:r w:rsidR="003D75FB">
        <w:rPr>
          <w:rtl/>
        </w:rPr>
        <w:t xml:space="preserve">. </w:t>
      </w:r>
      <w:r w:rsidR="00433058" w:rsidRPr="00433058">
        <w:rPr>
          <w:rStyle w:val="libFootnotenumChar"/>
          <w:rtl/>
        </w:rPr>
        <w:t>(818)</w:t>
      </w:r>
      <w:r>
        <w:rPr>
          <w:rtl/>
        </w:rPr>
        <w:t xml:space="preserve"> و وقتى با خبر شد كه رژيم منحوس پهلوى تاريخ رسمى كشور را تغيير داده است چون آتشفشانى خروشيد و گفت</w:t>
      </w:r>
      <w:r w:rsidR="003D75FB">
        <w:rPr>
          <w:rtl/>
        </w:rPr>
        <w:t>:</w:t>
      </w:r>
    </w:p>
    <w:p w:rsidR="00A46B3B" w:rsidRDefault="00A46B3B" w:rsidP="00A46B3B">
      <w:pPr>
        <w:pStyle w:val="libNormal"/>
        <w:rPr>
          <w:rtl/>
        </w:rPr>
      </w:pPr>
      <w:r>
        <w:rPr>
          <w:rtl/>
        </w:rPr>
        <w:t>«چطور ايرانى بايد تاريخ پرافتخار هجرت رسول الله صلى الله عليه و آله را</w:t>
      </w:r>
      <w:r w:rsidR="003D75FB">
        <w:rPr>
          <w:rtl/>
        </w:rPr>
        <w:t xml:space="preserve">، </w:t>
      </w:r>
      <w:r>
        <w:rPr>
          <w:rtl/>
        </w:rPr>
        <w:t>يعنى تاريخ اسلام</w:t>
      </w:r>
      <w:r w:rsidR="003D75FB">
        <w:rPr>
          <w:rtl/>
        </w:rPr>
        <w:t xml:space="preserve">، </w:t>
      </w:r>
      <w:r>
        <w:rPr>
          <w:rtl/>
        </w:rPr>
        <w:t>افتخار انسانها</w:t>
      </w:r>
      <w:r w:rsidR="003D75FB">
        <w:rPr>
          <w:rtl/>
        </w:rPr>
        <w:t xml:space="preserve">، </w:t>
      </w:r>
      <w:r>
        <w:rPr>
          <w:rtl/>
        </w:rPr>
        <w:t>افتخار ايران</w:t>
      </w:r>
      <w:r w:rsidR="003D75FB">
        <w:rPr>
          <w:rtl/>
        </w:rPr>
        <w:t xml:space="preserve">، </w:t>
      </w:r>
      <w:r>
        <w:rPr>
          <w:rtl/>
        </w:rPr>
        <w:t>نجات دهنده ايران را كنار بگذارد</w:t>
      </w:r>
      <w:r w:rsidR="003D75FB">
        <w:rPr>
          <w:rtl/>
        </w:rPr>
        <w:t xml:space="preserve">. </w:t>
      </w:r>
      <w:r>
        <w:rPr>
          <w:rtl/>
        </w:rPr>
        <w:t>يا رسول الله صلى الله عليه و آله ما از روى تو شرمنده ايم</w:t>
      </w:r>
      <w:r w:rsidR="003D75FB">
        <w:rPr>
          <w:rtl/>
        </w:rPr>
        <w:t xml:space="preserve">. </w:t>
      </w:r>
      <w:r>
        <w:rPr>
          <w:rtl/>
        </w:rPr>
        <w:t>لذا مرجع بزرگوار پرچمدار جهان تشيع حضرت آية الله العظمى امام خمينى به ملت ايران هشدار مى دهند كه به كار بردن اين تاريخ حرام است</w:t>
      </w:r>
      <w:r w:rsidR="003D75FB">
        <w:rPr>
          <w:rtl/>
        </w:rPr>
        <w:t xml:space="preserve">. </w:t>
      </w:r>
      <w:r>
        <w:rPr>
          <w:rtl/>
        </w:rPr>
        <w:t xml:space="preserve">» </w:t>
      </w:r>
      <w:r w:rsidR="00433058" w:rsidRPr="00433058">
        <w:rPr>
          <w:rStyle w:val="libFootnotenumChar"/>
          <w:rtl/>
        </w:rPr>
        <w:t>(819)</w:t>
      </w:r>
    </w:p>
    <w:p w:rsidR="00A46B3B" w:rsidRDefault="00A46B3B" w:rsidP="00A46B3B">
      <w:pPr>
        <w:pStyle w:val="libNormal"/>
        <w:rPr>
          <w:rtl/>
        </w:rPr>
      </w:pPr>
      <w:r>
        <w:rPr>
          <w:rtl/>
        </w:rPr>
        <w:t>شهيد مفتح در سالهاى حدود 1340 ش</w:t>
      </w:r>
      <w:r w:rsidR="003D75FB">
        <w:rPr>
          <w:rtl/>
        </w:rPr>
        <w:t xml:space="preserve">. </w:t>
      </w:r>
      <w:r>
        <w:rPr>
          <w:rtl/>
        </w:rPr>
        <w:t>كه همزمان با آغاز قيام امت اسلامى است اغلب به شهرهاى استان خوزستان مى رفت و به دستور امام خمينى (قدس سره) به فعاليتهاى تبليغى و افشاگرى جنايات رژيم شاه مى پرداخت و وقتى كه ساواك وى را به نقاط بد آب و هوا تبعيد نمود و از ورودش به قم جلوگيرى به عمل آورد</w:t>
      </w:r>
      <w:r w:rsidR="003D75FB">
        <w:rPr>
          <w:rtl/>
        </w:rPr>
        <w:t xml:space="preserve">. </w:t>
      </w:r>
      <w:r>
        <w:rPr>
          <w:rtl/>
        </w:rPr>
        <w:t xml:space="preserve">دكتر مفتح به منظور گشودن سنگرى براى ستيز با </w:t>
      </w:r>
      <w:r>
        <w:rPr>
          <w:rtl/>
        </w:rPr>
        <w:lastRenderedPageBreak/>
        <w:t>رژيم شاه به شوق همكارى با شهيد مطهرى در دانشكده الهيات دانشگاه تهران به تدريس مشغول شد</w:t>
      </w:r>
      <w:r w:rsidR="003D75FB">
        <w:rPr>
          <w:rtl/>
        </w:rPr>
        <w:t xml:space="preserve">. </w:t>
      </w:r>
    </w:p>
    <w:p w:rsidR="00A46B3B" w:rsidRDefault="00A46B3B" w:rsidP="00A46B3B">
      <w:pPr>
        <w:pStyle w:val="libNormal"/>
        <w:rPr>
          <w:rtl/>
        </w:rPr>
      </w:pPr>
      <w:r>
        <w:rPr>
          <w:rtl/>
        </w:rPr>
        <w:t xml:space="preserve">آن شهيد بنا به دعوت </w:t>
      </w:r>
      <w:r w:rsidR="002D69E1">
        <w:rPr>
          <w:rtl/>
        </w:rPr>
        <w:t>مؤمن</w:t>
      </w:r>
      <w:r>
        <w:rPr>
          <w:rtl/>
        </w:rPr>
        <w:t>ان و اهالى مسجد «الجواد» در اين مكان مقدس به ايراد سخنرانى و انعقاد جلسات تفسير پرداخت و از اين طريق به روشنگرى و ارتباط بيشتر بين دانشجويان و اقشار روحانى همت گمارد و در سال 1352 ش</w:t>
      </w:r>
      <w:r w:rsidR="003D75FB">
        <w:rPr>
          <w:rtl/>
        </w:rPr>
        <w:t xml:space="preserve">. </w:t>
      </w:r>
      <w:r>
        <w:rPr>
          <w:rtl/>
        </w:rPr>
        <w:t>براى تجمع و تشكل نيروهاى مسلمان امامت مسجد «جاويد» تهران را پذيرفت و در اين مكان مبارك هسته مقاومتى تشكيل داد و طى برنامه هاى منظم و جهت دارى از سخنران متعهد و مبارزى همچون شهيد مطهرى دعوت بعمل آورد تا در اين مكان حاضرين را با حقايق اسلامى آشنا كند</w:t>
      </w:r>
      <w:r w:rsidR="003D75FB">
        <w:rPr>
          <w:rtl/>
        </w:rPr>
        <w:t xml:space="preserve">. </w:t>
      </w:r>
    </w:p>
    <w:p w:rsidR="00A46B3B" w:rsidRDefault="00A46B3B" w:rsidP="00A46B3B">
      <w:pPr>
        <w:pStyle w:val="libNormal"/>
        <w:rPr>
          <w:rtl/>
        </w:rPr>
      </w:pPr>
      <w:r>
        <w:rPr>
          <w:rtl/>
        </w:rPr>
        <w:t>سرانجام در سوم آذر 1353 ش</w:t>
      </w:r>
      <w:r w:rsidR="003D75FB">
        <w:rPr>
          <w:rtl/>
        </w:rPr>
        <w:t xml:space="preserve">. </w:t>
      </w:r>
      <w:r>
        <w:rPr>
          <w:rtl/>
        </w:rPr>
        <w:t>پس از سخنرانى يار و همرزم شهيد مفتح - آية الله خامنه اى - و با هجوم ساواك مسجد «جاويد» تعطيل و دكتر مفتح و مقام معظم رهبرى پس از دستگيرى در زندان تحت شكنجه هاى سختى قرار گرفتند و ديگر ساواك به مفتح اجازه فعاليت در مسجد را نداد</w:t>
      </w:r>
      <w:r w:rsidR="003D75FB">
        <w:rPr>
          <w:rtl/>
        </w:rPr>
        <w:t xml:space="preserve">. </w:t>
      </w:r>
      <w:r>
        <w:rPr>
          <w:rtl/>
        </w:rPr>
        <w:t>هنوز دو سال از آزادى وى از زندان نگذشته بود كه ايشان در سال 1355 امامت مسجد قبا را پذيرفت كه چون مسجد قباى پيامبر اكرم صلى الله عليه و آله محراب و ميعادگاه تشنگان حق و فضيلت گرديد</w:t>
      </w:r>
      <w:r w:rsidR="003D75FB">
        <w:rPr>
          <w:rtl/>
        </w:rPr>
        <w:t xml:space="preserve">. </w:t>
      </w:r>
    </w:p>
    <w:p w:rsidR="00A46B3B" w:rsidRDefault="00A46B3B" w:rsidP="00A46B3B">
      <w:pPr>
        <w:pStyle w:val="libNormal"/>
        <w:rPr>
          <w:rtl/>
        </w:rPr>
      </w:pPr>
      <w:r>
        <w:rPr>
          <w:rtl/>
        </w:rPr>
        <w:t>در سال 1356 ش</w:t>
      </w:r>
      <w:r w:rsidR="003D75FB">
        <w:rPr>
          <w:rtl/>
        </w:rPr>
        <w:t xml:space="preserve">. </w:t>
      </w:r>
      <w:r>
        <w:rPr>
          <w:rtl/>
        </w:rPr>
        <w:t>شهيد مفتح اعلام كرد نماز عيد فطر را در زمينهاى قيطريه خواهند خواند كه اين حركت با وجود برق سلاحها و ماشينهاى مسلح ارتش شاهنشاهى با استقبال جمعيت نمازگزار مواجه شد و شهيد مفتح در خطبه هاى نماز به افشاگرى عليه طاغوت و استكبار و صهيونيست ها پرداخت و نام مبارك حضرت امام را در حضور هزاران نفر جمعيت مسلمان بر زبان جارى ساخت و بر اطاعت از فرامنيش تاءكيد كرد</w:t>
      </w:r>
      <w:r w:rsidR="003D75FB">
        <w:rPr>
          <w:rtl/>
        </w:rPr>
        <w:t xml:space="preserve">. </w:t>
      </w:r>
      <w:r>
        <w:rPr>
          <w:rtl/>
        </w:rPr>
        <w:t xml:space="preserve">از اين تاريخ تا رمضان سال 1357 </w:t>
      </w:r>
      <w:r>
        <w:rPr>
          <w:rtl/>
        </w:rPr>
        <w:lastRenderedPageBreak/>
        <w:t>ش</w:t>
      </w:r>
      <w:r w:rsidR="003D75FB">
        <w:rPr>
          <w:rtl/>
        </w:rPr>
        <w:t xml:space="preserve">. </w:t>
      </w:r>
      <w:r>
        <w:rPr>
          <w:rtl/>
        </w:rPr>
        <w:t>فعاليت هاى مسجد قبل در قالب سخنرانى هاى پرشور در كلاسهاى پرمحتوا ادامه داشت</w:t>
      </w:r>
      <w:r w:rsidR="003D75FB">
        <w:rPr>
          <w:rtl/>
        </w:rPr>
        <w:t xml:space="preserve">. </w:t>
      </w:r>
      <w:r>
        <w:rPr>
          <w:rtl/>
        </w:rPr>
        <w:t>در صبح روز عيد فطر (دوشنبه 13/6/57) در حالى كه جمعيت انبوه با مفتح همصدا بودند و فرياد فرح زاى الله اكبر سر مى دادند به سوى قيطريه حركت كردند</w:t>
      </w:r>
      <w:r w:rsidR="003D75FB">
        <w:rPr>
          <w:rtl/>
        </w:rPr>
        <w:t xml:space="preserve">. </w:t>
      </w:r>
      <w:r>
        <w:rPr>
          <w:rtl/>
        </w:rPr>
        <w:t>پس از مراسم نماز عيد فطر مردم مسلمان با برنامه ريزى شهيد مفتح از زمينهاى قيطريه شروع به راهپيمايى كردند كه شكوه آن شگفتى ناظران را برانگيخت</w:t>
      </w:r>
      <w:r w:rsidR="003D75FB">
        <w:rPr>
          <w:rtl/>
        </w:rPr>
        <w:t xml:space="preserve">. </w:t>
      </w:r>
      <w:r>
        <w:rPr>
          <w:rtl/>
        </w:rPr>
        <w:t>در اين تظاهرات سرنوشت ساز كه از ساعت شش بامداد آغاز و تا نيمه شب ادامه داشت صفهاى چند كيلومترى جمعيت طول و عرض چندين خيابان را احاطه كرده بودند</w:t>
      </w:r>
      <w:r w:rsidR="003D75FB">
        <w:rPr>
          <w:rtl/>
        </w:rPr>
        <w:t xml:space="preserve">. </w:t>
      </w:r>
    </w:p>
    <w:p w:rsidR="00A46B3B" w:rsidRDefault="00A46B3B" w:rsidP="00A46B3B">
      <w:pPr>
        <w:pStyle w:val="libNormal"/>
        <w:rPr>
          <w:rtl/>
        </w:rPr>
      </w:pPr>
      <w:r>
        <w:rPr>
          <w:rtl/>
        </w:rPr>
        <w:t>در آستانه پيروزى انقلاب اسلامى و ورود رهبر انقلاب به كشور ايران با سازماندهى و تدبير خردمندانه شهيد مفتح كميته استقبال از امام براى اين نمايش باشكوه مهيا گرديد</w:t>
      </w:r>
      <w:r w:rsidR="003D75FB">
        <w:rPr>
          <w:rtl/>
        </w:rPr>
        <w:t xml:space="preserve">. </w:t>
      </w:r>
      <w:r>
        <w:rPr>
          <w:rtl/>
        </w:rPr>
        <w:t>آمارها جمعيت استقبال كننده را بين 5 تا 6 ميليون نفر گفته اند كه بخش مهمى از نظم دادن به چنين حركت با شكوهى به عهده شهيد دكتر مفتح بود و ايشان در سخنان پرشورى كه در سيزدهم بهمن 1357 ش</w:t>
      </w:r>
      <w:r w:rsidR="003D75FB">
        <w:rPr>
          <w:rtl/>
        </w:rPr>
        <w:t xml:space="preserve">. </w:t>
      </w:r>
      <w:r>
        <w:rPr>
          <w:rtl/>
        </w:rPr>
        <w:t>ايراد نموده است به اين حركت با شوكت و عظمت اشاراتى جالب دارد</w:t>
      </w:r>
      <w:r w:rsidR="003D75FB">
        <w:rPr>
          <w:rtl/>
        </w:rPr>
        <w:t xml:space="preserve">. </w:t>
      </w:r>
      <w:r w:rsidR="00433058" w:rsidRPr="00433058">
        <w:rPr>
          <w:rStyle w:val="libFootnotenumChar"/>
          <w:rtl/>
        </w:rPr>
        <w:t>(820)</w:t>
      </w:r>
    </w:p>
    <w:p w:rsidR="00A46B3B" w:rsidRDefault="00433058" w:rsidP="00433058">
      <w:pPr>
        <w:pStyle w:val="Heading2"/>
        <w:rPr>
          <w:rtl/>
        </w:rPr>
      </w:pPr>
      <w:bookmarkStart w:id="487" w:name="_Toc372536811"/>
      <w:r>
        <w:rPr>
          <w:rtl/>
        </w:rPr>
        <w:t>در سنگر دانشگاه</w:t>
      </w:r>
      <w:bookmarkEnd w:id="487"/>
    </w:p>
    <w:p w:rsidR="00A46B3B" w:rsidRDefault="00A46B3B" w:rsidP="00A46B3B">
      <w:pPr>
        <w:pStyle w:val="libNormal"/>
        <w:rPr>
          <w:rtl/>
        </w:rPr>
      </w:pPr>
      <w:r>
        <w:rPr>
          <w:rtl/>
        </w:rPr>
        <w:t>حكمت الهى چنين مقدر كرده بود كه شهيد مطهرى و دكتر مفتح كه از شخصيتهاى برجسته حوزه علميه بودند به دانشگاه رفته و در دلها</w:t>
      </w:r>
      <w:r w:rsidR="003D75FB">
        <w:rPr>
          <w:rtl/>
        </w:rPr>
        <w:t xml:space="preserve">، </w:t>
      </w:r>
      <w:r>
        <w:rPr>
          <w:rtl/>
        </w:rPr>
        <w:t>انگيزه ها و هدفهاى دو قشر دانشگاهى و روحانى وحدت ايجاد كنند و يكى از بلندترين آرزوهاى امام يعنى پيوند اين دو قشر را عملى سازند</w:t>
      </w:r>
      <w:r w:rsidR="003D75FB">
        <w:rPr>
          <w:rtl/>
        </w:rPr>
        <w:t xml:space="preserve">. </w:t>
      </w:r>
      <w:r>
        <w:rPr>
          <w:rtl/>
        </w:rPr>
        <w:t>شهيد مفتح اقدام عملى در راه رسيدن به چنين وحدتى را تغيير نظام آموزشى دانشگاه مى دانست و عقيده داشت دانشگاهى كه هدف آن پرورش انسانهاى دانشمند</w:t>
      </w:r>
      <w:r w:rsidR="003D75FB">
        <w:rPr>
          <w:rtl/>
        </w:rPr>
        <w:t xml:space="preserve">، </w:t>
      </w:r>
      <w:r>
        <w:rPr>
          <w:rtl/>
        </w:rPr>
        <w:t>ديندار</w:t>
      </w:r>
      <w:r w:rsidR="003D75FB">
        <w:rPr>
          <w:rtl/>
        </w:rPr>
        <w:t xml:space="preserve">، </w:t>
      </w:r>
      <w:r>
        <w:rPr>
          <w:rtl/>
        </w:rPr>
        <w:t xml:space="preserve">متعهد و نيكوكار است بايد علم و تحصص خود را در راه اعتلاى كشور و تاءمين </w:t>
      </w:r>
      <w:r>
        <w:rPr>
          <w:rtl/>
        </w:rPr>
        <w:lastRenderedPageBreak/>
        <w:t>سعادت مردم به كار گيرد و در طريق استقلال</w:t>
      </w:r>
      <w:r w:rsidR="003D75FB">
        <w:rPr>
          <w:rtl/>
        </w:rPr>
        <w:t xml:space="preserve">، </w:t>
      </w:r>
      <w:r>
        <w:rPr>
          <w:rtl/>
        </w:rPr>
        <w:t>عزت و عظمت كشور از خود اهتمامى تواءم با صداقت و جديت به خرج دهند</w:t>
      </w:r>
      <w:r w:rsidR="003D75FB">
        <w:rPr>
          <w:rtl/>
        </w:rPr>
        <w:t xml:space="preserve">. </w:t>
      </w:r>
    </w:p>
    <w:p w:rsidR="00A46B3B" w:rsidRDefault="00A46B3B" w:rsidP="00A46B3B">
      <w:pPr>
        <w:pStyle w:val="libNormal"/>
        <w:rPr>
          <w:rtl/>
        </w:rPr>
      </w:pPr>
      <w:r>
        <w:rPr>
          <w:rtl/>
        </w:rPr>
        <w:t>در برنامه چنين دانشگاهى بايد عرصه بحث و تحقيق</w:t>
      </w:r>
      <w:r w:rsidR="003D75FB">
        <w:rPr>
          <w:rtl/>
        </w:rPr>
        <w:t xml:space="preserve">، </w:t>
      </w:r>
      <w:r>
        <w:rPr>
          <w:rtl/>
        </w:rPr>
        <w:t>علم و عمل تواءم با اخلاص مهيا گردد</w:t>
      </w:r>
      <w:r w:rsidR="003D75FB">
        <w:rPr>
          <w:rtl/>
        </w:rPr>
        <w:t xml:space="preserve">. </w:t>
      </w:r>
      <w:r>
        <w:rPr>
          <w:rtl/>
        </w:rPr>
        <w:t>و به عقيده وى انس حوزه و دانشگاه با يكديگر در رسيدن به چنين حالتى تاءثير به سزايى دارد</w:t>
      </w:r>
      <w:r w:rsidR="003D75FB">
        <w:rPr>
          <w:rtl/>
        </w:rPr>
        <w:t xml:space="preserve">. </w:t>
      </w:r>
      <w:r>
        <w:rPr>
          <w:rtl/>
        </w:rPr>
        <w:t>آن شهيد ضمن پيگيرى به وجود آوردن چنين تحولى در دانشگاه از نظر خط فكرى در زمينه مسائل عقيدتى با خطوط التقاطى سخت مخالفت داشت و در برابر احزاب و گروهكهايى كه تفكر انحرافى داشتند لحظه اى آرام نمى گرفت و در مواردى با آنان درگير مى شد و به سبب همين موضع گيرى صريح بود كه به ترور وى اقدام كردند</w:t>
      </w:r>
      <w:r w:rsidR="003D75FB">
        <w:rPr>
          <w:rtl/>
        </w:rPr>
        <w:t xml:space="preserve">. </w:t>
      </w:r>
    </w:p>
    <w:p w:rsidR="00A46B3B" w:rsidRDefault="00433058" w:rsidP="00433058">
      <w:pPr>
        <w:pStyle w:val="Heading2"/>
        <w:rPr>
          <w:rtl/>
        </w:rPr>
      </w:pPr>
      <w:bookmarkStart w:id="488" w:name="_Toc372536812"/>
      <w:r>
        <w:rPr>
          <w:rtl/>
        </w:rPr>
        <w:t>شهادت</w:t>
      </w:r>
      <w:bookmarkEnd w:id="488"/>
    </w:p>
    <w:p w:rsidR="00A46B3B" w:rsidRDefault="00A46B3B" w:rsidP="00A46B3B">
      <w:pPr>
        <w:pStyle w:val="libNormal"/>
        <w:rPr>
          <w:rtl/>
        </w:rPr>
      </w:pPr>
      <w:r>
        <w:rPr>
          <w:rtl/>
        </w:rPr>
        <w:t>در صبح روز 27 آذر 1358 ش</w:t>
      </w:r>
      <w:r w:rsidR="003D75FB">
        <w:rPr>
          <w:rtl/>
        </w:rPr>
        <w:t xml:space="preserve">. </w:t>
      </w:r>
      <w:r>
        <w:rPr>
          <w:rtl/>
        </w:rPr>
        <w:t>در جلو دانشگاه الهيات تهران مارقين انقلاب يعنى گروه منحرف فرقان آن متفكر وارسته را هدف چندين گلوله قرار دادند</w:t>
      </w:r>
      <w:r w:rsidR="003D75FB">
        <w:rPr>
          <w:rtl/>
        </w:rPr>
        <w:t xml:space="preserve">. </w:t>
      </w:r>
      <w:r>
        <w:rPr>
          <w:rtl/>
        </w:rPr>
        <w:t>آرى جهاد آن شهيد در عرصه انديشه آن جاهلان از خدابى خبر را از ميدان بدر كرده بود و راهى جز اين نديدند كه قلمهاى شكسته و فرسوده خود را بر زمين نهاده و گلوله برگيرند و مقر آن انديشمند افشاگر را نشانه گيرند</w:t>
      </w:r>
      <w:r w:rsidR="003D75FB">
        <w:rPr>
          <w:rtl/>
        </w:rPr>
        <w:t xml:space="preserve">. </w:t>
      </w:r>
      <w:r>
        <w:rPr>
          <w:rtl/>
        </w:rPr>
        <w:t>آنان بزرگ مردى را ترور كردند كه اسلحه اى جز قلم و سخن نداشت و كسى را به شهادت رساندند كه كشتنش جز موج خشم آگين و نفرت و انزجار امت مسلمان نتيجه اى نداشت و اگر بدن پاكش در خاك و خون طپيد</w:t>
      </w:r>
      <w:r w:rsidR="003D75FB">
        <w:rPr>
          <w:rtl/>
        </w:rPr>
        <w:t xml:space="preserve">، </w:t>
      </w:r>
      <w:r>
        <w:rPr>
          <w:rtl/>
        </w:rPr>
        <w:t>فكرش بيشتر تجلى نمود و از بركت خونش تحركى تازه در انديشه و باورهاى امت اسلام به وجود آمد</w:t>
      </w:r>
      <w:r w:rsidR="003D75FB">
        <w:rPr>
          <w:rtl/>
        </w:rPr>
        <w:t xml:space="preserve">. </w:t>
      </w:r>
    </w:p>
    <w:p w:rsidR="00A46B3B" w:rsidRDefault="005511EF" w:rsidP="005511EF">
      <w:pPr>
        <w:pStyle w:val="Heading1"/>
        <w:rPr>
          <w:rtl/>
        </w:rPr>
      </w:pPr>
      <w:r w:rsidRPr="00433058">
        <w:rPr>
          <w:rFonts w:hint="cs"/>
          <w:rtl/>
        </w:rPr>
        <w:br w:type="page"/>
      </w:r>
      <w:bookmarkStart w:id="489" w:name="_Toc372536813"/>
      <w:r w:rsidRPr="00433058">
        <w:rPr>
          <w:rtl/>
        </w:rPr>
        <w:lastRenderedPageBreak/>
        <w:t>شهيد آية الله قاضى طباطبايى</w:t>
      </w:r>
      <w:bookmarkEnd w:id="489"/>
    </w:p>
    <w:p w:rsidR="00A46B3B" w:rsidRDefault="00A46B3B" w:rsidP="00A46B3B">
      <w:pPr>
        <w:pStyle w:val="libNormal"/>
        <w:rPr>
          <w:rtl/>
        </w:rPr>
      </w:pPr>
      <w:r>
        <w:rPr>
          <w:rtl/>
        </w:rPr>
        <w:t>شهادت</w:t>
      </w:r>
      <w:r w:rsidR="003D75FB">
        <w:rPr>
          <w:rtl/>
        </w:rPr>
        <w:t>:</w:t>
      </w:r>
      <w:r>
        <w:rPr>
          <w:rtl/>
        </w:rPr>
        <w:t xml:space="preserve"> 11/8/1358 ش</w:t>
      </w:r>
      <w:r w:rsidR="003D75FB">
        <w:rPr>
          <w:rtl/>
        </w:rPr>
        <w:t xml:space="preserve">. </w:t>
      </w:r>
    </w:p>
    <w:p w:rsidR="00A46B3B" w:rsidRDefault="00A46B3B" w:rsidP="00A46B3B">
      <w:pPr>
        <w:pStyle w:val="libNormal"/>
        <w:rPr>
          <w:rtl/>
        </w:rPr>
      </w:pPr>
      <w:r>
        <w:rPr>
          <w:rtl/>
        </w:rPr>
        <w:t>قله شجاعت و ايثار</w:t>
      </w:r>
    </w:p>
    <w:p w:rsidR="00A46B3B" w:rsidRDefault="00A46B3B" w:rsidP="00A46B3B">
      <w:pPr>
        <w:pStyle w:val="libNormal"/>
        <w:rPr>
          <w:rtl/>
        </w:rPr>
      </w:pPr>
      <w:r>
        <w:rPr>
          <w:rtl/>
        </w:rPr>
        <w:t>محمد ابراهيم نژاد</w:t>
      </w:r>
    </w:p>
    <w:p w:rsidR="00A46B3B" w:rsidRDefault="00433058" w:rsidP="00433058">
      <w:pPr>
        <w:pStyle w:val="Heading2"/>
        <w:rPr>
          <w:rtl/>
        </w:rPr>
      </w:pPr>
      <w:bookmarkStart w:id="490" w:name="_Toc372536814"/>
      <w:r>
        <w:rPr>
          <w:rtl/>
        </w:rPr>
        <w:t>آل امير عبدالوهاب</w:t>
      </w:r>
      <w:bookmarkEnd w:id="490"/>
    </w:p>
    <w:p w:rsidR="00A46B3B" w:rsidRDefault="00A46B3B" w:rsidP="00A46B3B">
      <w:pPr>
        <w:pStyle w:val="libNormal"/>
        <w:rPr>
          <w:rtl/>
        </w:rPr>
      </w:pPr>
      <w:r>
        <w:rPr>
          <w:rtl/>
        </w:rPr>
        <w:t>از بزرگترين و قديمى ترين طايفه از سادات علوى كه به سرزمين ما مهاجرت نمودند خاندان امير عبدالوهاب است كه با سادات «عبدالوهابيه» مشهورند</w:t>
      </w:r>
      <w:r w:rsidR="003D75FB">
        <w:rPr>
          <w:rtl/>
        </w:rPr>
        <w:t xml:space="preserve">. </w:t>
      </w:r>
    </w:p>
    <w:p w:rsidR="00A46B3B" w:rsidRDefault="00A46B3B" w:rsidP="00A46B3B">
      <w:pPr>
        <w:pStyle w:val="libNormal"/>
        <w:rPr>
          <w:rtl/>
        </w:rPr>
      </w:pPr>
      <w:r>
        <w:rPr>
          <w:rtl/>
        </w:rPr>
        <w:t xml:space="preserve">«اين خاندان از ذريه حضرت امام حسن مجتبى </w:t>
      </w:r>
      <w:r w:rsidR="002D69E1" w:rsidRPr="002D69E1">
        <w:rPr>
          <w:rStyle w:val="libAlaemChar"/>
          <w:rtl/>
        </w:rPr>
        <w:t>عليه‌السلام</w:t>
      </w:r>
      <w:r>
        <w:rPr>
          <w:rtl/>
        </w:rPr>
        <w:t xml:space="preserve"> از نسل حسن مثنى</w:t>
      </w:r>
      <w:r w:rsidR="003D75FB">
        <w:rPr>
          <w:rtl/>
        </w:rPr>
        <w:t xml:space="preserve">، </w:t>
      </w:r>
      <w:r>
        <w:rPr>
          <w:rtl/>
        </w:rPr>
        <w:t>از اولاد ابراهيم طباطبا هستند و در ابتدا جد بزرگوار آنها در زمان استيلاى خلفاى بنى عباس از خطه عربستان</w:t>
      </w:r>
      <w:r w:rsidR="003D75FB">
        <w:rPr>
          <w:rtl/>
        </w:rPr>
        <w:t xml:space="preserve">، </w:t>
      </w:r>
      <w:r>
        <w:rPr>
          <w:rtl/>
        </w:rPr>
        <w:t xml:space="preserve">مدينه منوره به ايران هجرت نمودند و در اصفهان سكونت اختيار كردند ناگفته نماند كه اولاد امام حسن مجتبى </w:t>
      </w:r>
      <w:r w:rsidR="002D69E1" w:rsidRPr="002D69E1">
        <w:rPr>
          <w:rStyle w:val="libAlaemChar"/>
          <w:rtl/>
        </w:rPr>
        <w:t>عليه‌السلام</w:t>
      </w:r>
      <w:r>
        <w:rPr>
          <w:rtl/>
        </w:rPr>
        <w:t xml:space="preserve"> از صدر اول تا امروز</w:t>
      </w:r>
      <w:r w:rsidR="003D75FB">
        <w:rPr>
          <w:rtl/>
        </w:rPr>
        <w:t xml:space="preserve">، </w:t>
      </w:r>
      <w:r>
        <w:rPr>
          <w:rtl/>
        </w:rPr>
        <w:t>مردانى بزرگ و اشخاصى معروف و اغلب از علماء و بزرگان دين و دنيا بوده اند</w:t>
      </w:r>
      <w:r w:rsidR="003D75FB">
        <w:rPr>
          <w:rtl/>
        </w:rPr>
        <w:t xml:space="preserve">... </w:t>
      </w:r>
      <w:r>
        <w:rPr>
          <w:rtl/>
        </w:rPr>
        <w:t>مانند آية الله بحرالعلوم و آية الله شهيد سيد رضى الدين على بن طاووس حسنى</w:t>
      </w:r>
      <w:r w:rsidR="003D75FB">
        <w:rPr>
          <w:rtl/>
        </w:rPr>
        <w:t xml:space="preserve">... </w:t>
      </w:r>
    </w:p>
    <w:p w:rsidR="00A46B3B" w:rsidRDefault="00A46B3B" w:rsidP="00A46B3B">
      <w:pPr>
        <w:pStyle w:val="libNormal"/>
        <w:rPr>
          <w:rtl/>
        </w:rPr>
      </w:pPr>
      <w:r>
        <w:rPr>
          <w:rtl/>
        </w:rPr>
        <w:t>اول كسى كه مؤ سس اين خاندان بزرگ در آذربايجان گرديده و ريشه اين تبار برومند را در آن سامان كاشته عالم ربانى و فقيه متبحر شيخ الاسلام امير عبدالغفار طباطبائى مى باشد</w:t>
      </w:r>
      <w:r w:rsidR="003D75FB">
        <w:rPr>
          <w:rtl/>
        </w:rPr>
        <w:t xml:space="preserve">... </w:t>
      </w:r>
      <w:r w:rsidR="00433058" w:rsidRPr="00433058">
        <w:rPr>
          <w:rStyle w:val="libFootnotenumChar"/>
          <w:rtl/>
        </w:rPr>
        <w:t>(821)</w:t>
      </w:r>
    </w:p>
    <w:p w:rsidR="00A46B3B" w:rsidRDefault="00A46B3B" w:rsidP="00A46B3B">
      <w:pPr>
        <w:pStyle w:val="libNormal"/>
        <w:rPr>
          <w:rtl/>
        </w:rPr>
      </w:pPr>
      <w:r>
        <w:rPr>
          <w:rtl/>
        </w:rPr>
        <w:t xml:space="preserve">خاندان عبدالوهاب چه در زبانها و چه در كتابهايى كه در شرح حال آنان نگارش يافته است به دو نام «قاضى طباطبايى» و «شيخ الاسلامى» </w:t>
      </w:r>
      <w:r w:rsidR="00433058" w:rsidRPr="00433058">
        <w:rPr>
          <w:rStyle w:val="libFootnotenumChar"/>
          <w:rtl/>
        </w:rPr>
        <w:t>(822)</w:t>
      </w:r>
      <w:r>
        <w:rPr>
          <w:rtl/>
        </w:rPr>
        <w:t xml:space="preserve"> مشهور و معروف بوده اند دليلش اين است كه اكثر مردان اين دودمان باعظمت از </w:t>
      </w:r>
      <w:r>
        <w:rPr>
          <w:rtl/>
        </w:rPr>
        <w:lastRenderedPageBreak/>
        <w:t>عالمان و بزرگان دين و سياست بودند و ساليان درازى به امر قضاومت و حل و فصل امور اجتماعى و مردم اشتغال داشتند</w:t>
      </w:r>
      <w:r w:rsidR="003D75FB">
        <w:rPr>
          <w:rtl/>
        </w:rPr>
        <w:t xml:space="preserve">. </w:t>
      </w:r>
    </w:p>
    <w:p w:rsidR="00A46B3B" w:rsidRDefault="00433058" w:rsidP="00433058">
      <w:pPr>
        <w:pStyle w:val="Heading2"/>
        <w:rPr>
          <w:rtl/>
        </w:rPr>
      </w:pPr>
      <w:bookmarkStart w:id="491" w:name="_Toc372536815"/>
      <w:r>
        <w:rPr>
          <w:rtl/>
        </w:rPr>
        <w:t>طلوعى ديگر</w:t>
      </w:r>
      <w:bookmarkEnd w:id="491"/>
    </w:p>
    <w:p w:rsidR="00A46B3B" w:rsidRDefault="00A46B3B" w:rsidP="00A46B3B">
      <w:pPr>
        <w:pStyle w:val="libNormal"/>
        <w:rPr>
          <w:rtl/>
        </w:rPr>
      </w:pPr>
      <w:r>
        <w:rPr>
          <w:rtl/>
        </w:rPr>
        <w:t>چند ساعتى از طلوع آفتاب يكشنبه ششم جمادى الاولى سال 1331 ق</w:t>
      </w:r>
      <w:r w:rsidR="003D75FB">
        <w:rPr>
          <w:rtl/>
        </w:rPr>
        <w:t xml:space="preserve">. </w:t>
      </w:r>
      <w:r>
        <w:rPr>
          <w:rtl/>
        </w:rPr>
        <w:t>نگذشته بود كه خورشيدى ديگر از افق تبريز طلوع كرد</w:t>
      </w:r>
      <w:r w:rsidR="003D75FB">
        <w:rPr>
          <w:rtl/>
        </w:rPr>
        <w:t xml:space="preserve">. </w:t>
      </w:r>
      <w:r>
        <w:rPr>
          <w:rtl/>
        </w:rPr>
        <w:t>پسرى كه با تولد خويش صفاى خانه را دو چندان ساخت و با گشودن چشمان كوچك و معصوم خود</w:t>
      </w:r>
      <w:r w:rsidR="003D75FB">
        <w:rPr>
          <w:rtl/>
        </w:rPr>
        <w:t xml:space="preserve">، </w:t>
      </w:r>
      <w:r>
        <w:rPr>
          <w:rtl/>
        </w:rPr>
        <w:t>سرور و شادى را به ارمغان آورد</w:t>
      </w:r>
      <w:r w:rsidR="003D75FB">
        <w:rPr>
          <w:rtl/>
        </w:rPr>
        <w:t xml:space="preserve">. </w:t>
      </w:r>
    </w:p>
    <w:p w:rsidR="00A46B3B" w:rsidRDefault="00A46B3B" w:rsidP="00A46B3B">
      <w:pPr>
        <w:pStyle w:val="libNormal"/>
        <w:rPr>
          <w:rtl/>
        </w:rPr>
      </w:pPr>
      <w:r>
        <w:rPr>
          <w:rtl/>
        </w:rPr>
        <w:t>بعد از گذشت چند روز</w:t>
      </w:r>
      <w:r w:rsidR="003D75FB">
        <w:rPr>
          <w:rtl/>
        </w:rPr>
        <w:t xml:space="preserve">، </w:t>
      </w:r>
      <w:r>
        <w:rPr>
          <w:rtl/>
        </w:rPr>
        <w:t xml:space="preserve">پدر و مادر با ايمان نوزاد نام نيكو و زيباى «محمد على» </w:t>
      </w:r>
      <w:r w:rsidR="00433058" w:rsidRPr="00433058">
        <w:rPr>
          <w:rStyle w:val="libFootnotenumChar"/>
          <w:rtl/>
        </w:rPr>
        <w:t>(823)</w:t>
      </w:r>
      <w:r>
        <w:rPr>
          <w:rtl/>
        </w:rPr>
        <w:t xml:space="preserve"> را براى تازه تولد يافته انتخاب نمودند</w:t>
      </w:r>
      <w:r w:rsidR="003D75FB">
        <w:rPr>
          <w:rtl/>
        </w:rPr>
        <w:t xml:space="preserve">. </w:t>
      </w:r>
    </w:p>
    <w:p w:rsidR="00A46B3B" w:rsidRDefault="00A46B3B" w:rsidP="00A46B3B">
      <w:pPr>
        <w:pStyle w:val="libNormal"/>
        <w:rPr>
          <w:rtl/>
        </w:rPr>
      </w:pPr>
      <w:r>
        <w:rPr>
          <w:rtl/>
        </w:rPr>
        <w:t>پدر بزرگوار سيد محمد على</w:t>
      </w:r>
      <w:r w:rsidR="003D75FB">
        <w:rPr>
          <w:rtl/>
        </w:rPr>
        <w:t xml:space="preserve">، </w:t>
      </w:r>
      <w:r>
        <w:rPr>
          <w:rtl/>
        </w:rPr>
        <w:t xml:space="preserve">حاج سيد باقر </w:t>
      </w:r>
      <w:r w:rsidR="00433058" w:rsidRPr="00433058">
        <w:rPr>
          <w:rStyle w:val="libFootnotenumChar"/>
          <w:rtl/>
        </w:rPr>
        <w:t>(824)</w:t>
      </w:r>
      <w:r>
        <w:rPr>
          <w:rtl/>
        </w:rPr>
        <w:t xml:space="preserve"> مشهور به «ميرزا باقر»يكى از ستارگان درخشان و عالمان بزرگ</w:t>
      </w:r>
      <w:r w:rsidR="003D75FB">
        <w:rPr>
          <w:rtl/>
        </w:rPr>
        <w:t xml:space="preserve">، </w:t>
      </w:r>
      <w:r>
        <w:rPr>
          <w:rtl/>
        </w:rPr>
        <w:t>از سادات اصيل و مشهور به علم و تقوا و جهاد خطه عالم پرور آذربايجان بود</w:t>
      </w:r>
      <w:r w:rsidR="003D75FB">
        <w:rPr>
          <w:rtl/>
        </w:rPr>
        <w:t xml:space="preserve">. </w:t>
      </w:r>
    </w:p>
    <w:p w:rsidR="00A46B3B" w:rsidRDefault="00433058" w:rsidP="00433058">
      <w:pPr>
        <w:pStyle w:val="Heading2"/>
        <w:rPr>
          <w:rtl/>
        </w:rPr>
      </w:pPr>
      <w:bookmarkStart w:id="492" w:name="_Toc372536816"/>
      <w:r>
        <w:rPr>
          <w:rtl/>
        </w:rPr>
        <w:t>جلوه هاى زيبا</w:t>
      </w:r>
      <w:bookmarkEnd w:id="492"/>
    </w:p>
    <w:p w:rsidR="00A46B3B" w:rsidRDefault="00A46B3B" w:rsidP="00A46B3B">
      <w:pPr>
        <w:pStyle w:val="libNormal"/>
        <w:rPr>
          <w:rtl/>
        </w:rPr>
      </w:pPr>
      <w:r>
        <w:rPr>
          <w:rtl/>
        </w:rPr>
        <w:t>دوران كودكى سيد محمد على در دامن پر مهر و محبت پدر و مادرى سپرى مى شد كه خود از تربيت يافتگان سعادتمند مكتب اسلام بودند</w:t>
      </w:r>
      <w:r w:rsidR="003D75FB">
        <w:rPr>
          <w:rtl/>
        </w:rPr>
        <w:t xml:space="preserve">. </w:t>
      </w:r>
    </w:p>
    <w:p w:rsidR="00A46B3B" w:rsidRDefault="00A46B3B" w:rsidP="00A46B3B">
      <w:pPr>
        <w:pStyle w:val="libNormal"/>
        <w:rPr>
          <w:rtl/>
        </w:rPr>
      </w:pPr>
      <w:r>
        <w:rPr>
          <w:rtl/>
        </w:rPr>
        <w:t>چيزى كه در آن روزگار</w:t>
      </w:r>
      <w:r w:rsidR="003D75FB">
        <w:rPr>
          <w:rtl/>
        </w:rPr>
        <w:t xml:space="preserve">، </w:t>
      </w:r>
      <w:r>
        <w:rPr>
          <w:rtl/>
        </w:rPr>
        <w:t>فكر پدر سيد محمد على را به خود مشغول كرده بود مسئله بس مهم و خطير تعليم و تربيت فرزندان در خارج از منزل بود</w:t>
      </w:r>
      <w:r w:rsidR="003D75FB">
        <w:rPr>
          <w:rtl/>
        </w:rPr>
        <w:t xml:space="preserve">. </w:t>
      </w:r>
    </w:p>
    <w:p w:rsidR="00A46B3B" w:rsidRDefault="00A46B3B" w:rsidP="00A46B3B">
      <w:pPr>
        <w:pStyle w:val="libNormal"/>
        <w:rPr>
          <w:rtl/>
        </w:rPr>
      </w:pPr>
      <w:r>
        <w:rPr>
          <w:rtl/>
        </w:rPr>
        <w:t>لذا بعد از مدتها و تفكر و برسى و مشورتهاى لازم به اين نتيجه رسيد كه تعليم و تربيت سيد محمد على را به ميرزا محمد حسين و برادر ارجمند خود حاج ميرزااسدالله قاضى كه هر دو از عالمان وارسته و مربيان دلسوز و آگاه و نمونه هاى چشمگير اخلاق اسلامى بودند بسپارد</w:t>
      </w:r>
      <w:r w:rsidR="003D75FB">
        <w:rPr>
          <w:rtl/>
        </w:rPr>
        <w:t xml:space="preserve">. </w:t>
      </w:r>
      <w:r>
        <w:rPr>
          <w:rtl/>
        </w:rPr>
        <w:t xml:space="preserve">به دنبال اين تضمين سيد </w:t>
      </w:r>
      <w:r>
        <w:rPr>
          <w:rtl/>
        </w:rPr>
        <w:lastRenderedPageBreak/>
        <w:t>محمد على با شوق و اشتياق وصف ناپذير</w:t>
      </w:r>
      <w:r w:rsidR="003D75FB">
        <w:rPr>
          <w:rtl/>
        </w:rPr>
        <w:t xml:space="preserve">، </w:t>
      </w:r>
      <w:r>
        <w:rPr>
          <w:rtl/>
        </w:rPr>
        <w:t>در جلسه درس ‍ اين بزرگواران حاضر شد و از شمع وجودشان استفاده ها برد</w:t>
      </w:r>
      <w:r w:rsidR="003D75FB">
        <w:rPr>
          <w:rtl/>
        </w:rPr>
        <w:t xml:space="preserve">. </w:t>
      </w:r>
    </w:p>
    <w:p w:rsidR="00A46B3B" w:rsidRDefault="00433058" w:rsidP="00433058">
      <w:pPr>
        <w:pStyle w:val="Heading2"/>
        <w:rPr>
          <w:rtl/>
        </w:rPr>
      </w:pPr>
      <w:bookmarkStart w:id="493" w:name="_Toc372536817"/>
      <w:r>
        <w:rPr>
          <w:rtl/>
        </w:rPr>
        <w:t>نخستين گام</w:t>
      </w:r>
      <w:bookmarkEnd w:id="493"/>
    </w:p>
    <w:p w:rsidR="00A46B3B" w:rsidRDefault="00A46B3B" w:rsidP="00A46B3B">
      <w:pPr>
        <w:pStyle w:val="libNormal"/>
        <w:rPr>
          <w:rtl/>
        </w:rPr>
      </w:pPr>
      <w:r>
        <w:rPr>
          <w:rtl/>
        </w:rPr>
        <w:t>بعد از تسلط رضاخان بر مقدرات كشور ايران و گستردن بساط ظلم و ستم و اسلام ستيزى كه مى رفت تمام مقدسات را از بين ببرد</w:t>
      </w:r>
      <w:r w:rsidR="003D75FB">
        <w:rPr>
          <w:rtl/>
        </w:rPr>
        <w:t xml:space="preserve">، </w:t>
      </w:r>
      <w:r>
        <w:rPr>
          <w:rtl/>
        </w:rPr>
        <w:t>بار ديگر حماسه سازان هميشه بيدار به رهبرى روحانيت آگاه</w:t>
      </w:r>
      <w:r w:rsidR="003D75FB">
        <w:rPr>
          <w:rtl/>
        </w:rPr>
        <w:t xml:space="preserve">، </w:t>
      </w:r>
      <w:r>
        <w:rPr>
          <w:rtl/>
        </w:rPr>
        <w:t>در سراسر مملكت علم مخالفت برافراشتند و در مقابل اعمال خلاف شرع و ضد انسانى حكومت شوريدند</w:t>
      </w:r>
      <w:r w:rsidR="003D75FB">
        <w:rPr>
          <w:rtl/>
        </w:rPr>
        <w:t xml:space="preserve">. </w:t>
      </w:r>
    </w:p>
    <w:p w:rsidR="00A46B3B" w:rsidRDefault="00A46B3B" w:rsidP="00A46B3B">
      <w:pPr>
        <w:pStyle w:val="libNormal"/>
        <w:rPr>
          <w:rtl/>
        </w:rPr>
      </w:pPr>
      <w:r>
        <w:rPr>
          <w:rtl/>
        </w:rPr>
        <w:t>اين بار هم مثل گذشته تبريز قهرمان پرچم نهضت اسلامى را بر دوش گرفت و هماهنگ با ساير شهرها خروشيد و موج اعتراض به راه انداخت</w:t>
      </w:r>
      <w:r w:rsidR="003D75FB">
        <w:rPr>
          <w:rtl/>
        </w:rPr>
        <w:t xml:space="preserve">. </w:t>
      </w:r>
    </w:p>
    <w:p w:rsidR="00A46B3B" w:rsidRDefault="00A46B3B" w:rsidP="00A46B3B">
      <w:pPr>
        <w:pStyle w:val="libNormal"/>
        <w:rPr>
          <w:rtl/>
        </w:rPr>
      </w:pPr>
      <w:r>
        <w:rPr>
          <w:rtl/>
        </w:rPr>
        <w:t>در آن هنگام كه سيد محمد على نوجوانى 16 ساله بود با چشمان تيزبين خود برخوردهاى سياسى و شيوه هاى هدايت مردم را از جانب پدر كه دوشادوش بزرگ عالمان شهر به عهده داشتند دنبال مى كرد و راه و رسم مبارزه مى آموخت</w:t>
      </w:r>
      <w:r w:rsidR="003D75FB">
        <w:rPr>
          <w:rtl/>
        </w:rPr>
        <w:t xml:space="preserve">. </w:t>
      </w:r>
    </w:p>
    <w:p w:rsidR="00A46B3B" w:rsidRDefault="00A46B3B" w:rsidP="00A46B3B">
      <w:pPr>
        <w:pStyle w:val="libNormal"/>
        <w:rPr>
          <w:rtl/>
        </w:rPr>
      </w:pPr>
      <w:r>
        <w:rPr>
          <w:rtl/>
        </w:rPr>
        <w:t>در سال 1347 ق</w:t>
      </w:r>
      <w:r w:rsidR="003D75FB">
        <w:rPr>
          <w:rtl/>
        </w:rPr>
        <w:t xml:space="preserve">. </w:t>
      </w:r>
      <w:r>
        <w:rPr>
          <w:rtl/>
        </w:rPr>
        <w:t>به دنبال قيام مردم تبريز به دستور حكومت دست نشانده و تحميلى رضاخان پهلوى شيد محمد على به همراه پدرگراميش راهى تبعيدگاه شد و به مدت دو ماه ناگزير به اقامت اجبارى در تهران گرديد و از آن جا بار ديگر به مشهد مقدس تبعيد شد و يكسال در آن ديار پاك</w:t>
      </w:r>
      <w:r w:rsidR="003D75FB">
        <w:rPr>
          <w:rtl/>
        </w:rPr>
        <w:t xml:space="preserve">، </w:t>
      </w:r>
      <w:r>
        <w:rPr>
          <w:rtl/>
        </w:rPr>
        <w:t>دوران تبعيد خود را گذراند</w:t>
      </w:r>
      <w:r w:rsidR="003D75FB">
        <w:rPr>
          <w:rtl/>
        </w:rPr>
        <w:t xml:space="preserve">. </w:t>
      </w:r>
      <w:r>
        <w:rPr>
          <w:rtl/>
        </w:rPr>
        <w:t>دژخيمان پهلوى به اين مقدار هم رضايت ندادند و در غياب آقا ميرزا محمد باقر دستور دادند كه خانه اش را در تبريز خراب نموده و جزو خيابان سازند بدون اينكه ضرر و زيان وى را جبران نمايند</w:t>
      </w:r>
      <w:r w:rsidR="003D75FB">
        <w:rPr>
          <w:rtl/>
        </w:rPr>
        <w:t xml:space="preserve">. </w:t>
      </w:r>
      <w:r w:rsidR="00433058" w:rsidRPr="00433058">
        <w:rPr>
          <w:rStyle w:val="libFootnotenumChar"/>
          <w:rtl/>
        </w:rPr>
        <w:t>(825)</w:t>
      </w:r>
    </w:p>
    <w:p w:rsidR="00A46B3B" w:rsidRDefault="00A46B3B" w:rsidP="00A46B3B">
      <w:pPr>
        <w:pStyle w:val="libNormal"/>
        <w:rPr>
          <w:rtl/>
        </w:rPr>
      </w:pPr>
      <w:r>
        <w:rPr>
          <w:rtl/>
        </w:rPr>
        <w:t>و اين اولين تجربه مبارزاتى سيد محمد على بود كه در آن براى نخستين بار سوزش زخم بيداد حكومت پهلوى را بر قلب خود احساس كرد</w:t>
      </w:r>
      <w:r w:rsidR="003D75FB">
        <w:rPr>
          <w:rtl/>
        </w:rPr>
        <w:t xml:space="preserve">. </w:t>
      </w:r>
    </w:p>
    <w:p w:rsidR="00A46B3B" w:rsidRDefault="00433058" w:rsidP="00433058">
      <w:pPr>
        <w:pStyle w:val="Heading2"/>
        <w:rPr>
          <w:rtl/>
        </w:rPr>
      </w:pPr>
      <w:bookmarkStart w:id="494" w:name="_Toc372536818"/>
      <w:r>
        <w:rPr>
          <w:rtl/>
        </w:rPr>
        <w:lastRenderedPageBreak/>
        <w:t>پيوند با آفتاب</w:t>
      </w:r>
      <w:bookmarkEnd w:id="494"/>
    </w:p>
    <w:tbl>
      <w:tblPr>
        <w:bidiVisual/>
        <w:tblW w:w="5000" w:type="pct"/>
        <w:tblLook w:val="01E0"/>
      </w:tblPr>
      <w:tblGrid>
        <w:gridCol w:w="3674"/>
        <w:gridCol w:w="269"/>
        <w:gridCol w:w="3644"/>
      </w:tblGrid>
      <w:tr w:rsidR="00316825" w:rsidTr="00EB569F">
        <w:trPr>
          <w:trHeight w:val="350"/>
        </w:trPr>
        <w:tc>
          <w:tcPr>
            <w:tcW w:w="4288" w:type="dxa"/>
            <w:shd w:val="clear" w:color="auto" w:fill="auto"/>
          </w:tcPr>
          <w:p w:rsidR="00316825" w:rsidRDefault="00316825" w:rsidP="00EB569F">
            <w:pPr>
              <w:pStyle w:val="libPoem"/>
              <w:rPr>
                <w:rtl/>
              </w:rPr>
            </w:pPr>
            <w:r>
              <w:rPr>
                <w:rtl/>
              </w:rPr>
              <w:t>در جام دلت باده ناب است نهان</w:t>
            </w:r>
            <w:r w:rsidRPr="00725071">
              <w:rPr>
                <w:rStyle w:val="libPoemTiniChar0"/>
                <w:rtl/>
              </w:rPr>
              <w:br/>
              <w:t> </w:t>
            </w:r>
          </w:p>
        </w:tc>
        <w:tc>
          <w:tcPr>
            <w:tcW w:w="280" w:type="dxa"/>
            <w:shd w:val="clear" w:color="auto" w:fill="auto"/>
          </w:tcPr>
          <w:p w:rsidR="00316825" w:rsidRDefault="00316825" w:rsidP="00EB569F">
            <w:pPr>
              <w:pStyle w:val="libPoem"/>
              <w:rPr>
                <w:rtl/>
              </w:rPr>
            </w:pPr>
          </w:p>
        </w:tc>
        <w:tc>
          <w:tcPr>
            <w:tcW w:w="4288" w:type="dxa"/>
            <w:shd w:val="clear" w:color="auto" w:fill="auto"/>
          </w:tcPr>
          <w:p w:rsidR="00316825" w:rsidRDefault="00316825" w:rsidP="00EB569F">
            <w:pPr>
              <w:pStyle w:val="libPoem"/>
              <w:rPr>
                <w:rtl/>
              </w:rPr>
            </w:pPr>
            <w:r>
              <w:rPr>
                <w:rtl/>
              </w:rPr>
              <w:t>آميزه اى از آتش و آب است نهان</w:t>
            </w:r>
            <w:r w:rsidRPr="00725071">
              <w:rPr>
                <w:rStyle w:val="libPoemTiniChar0"/>
                <w:rtl/>
              </w:rPr>
              <w:br/>
              <w:t> </w:t>
            </w:r>
          </w:p>
        </w:tc>
      </w:tr>
      <w:tr w:rsidR="00316825" w:rsidTr="00EB569F">
        <w:trPr>
          <w:trHeight w:val="350"/>
        </w:trPr>
        <w:tc>
          <w:tcPr>
            <w:tcW w:w="4288" w:type="dxa"/>
          </w:tcPr>
          <w:p w:rsidR="00316825" w:rsidRDefault="00316825" w:rsidP="00EB569F">
            <w:pPr>
              <w:pStyle w:val="libPoem"/>
              <w:rPr>
                <w:rtl/>
              </w:rPr>
            </w:pPr>
            <w:r>
              <w:rPr>
                <w:rtl/>
              </w:rPr>
              <w:t>انديشه تصوير تو در ماه خطاست</w:t>
            </w:r>
            <w:r w:rsidRPr="00725071">
              <w:rPr>
                <w:rStyle w:val="libPoemTiniChar0"/>
                <w:rtl/>
              </w:rPr>
              <w:br/>
              <w:t> </w:t>
            </w:r>
          </w:p>
        </w:tc>
        <w:tc>
          <w:tcPr>
            <w:tcW w:w="280" w:type="dxa"/>
          </w:tcPr>
          <w:p w:rsidR="00316825" w:rsidRDefault="00316825" w:rsidP="00EB569F">
            <w:pPr>
              <w:pStyle w:val="libPoem"/>
              <w:rPr>
                <w:rtl/>
              </w:rPr>
            </w:pPr>
          </w:p>
        </w:tc>
        <w:tc>
          <w:tcPr>
            <w:tcW w:w="4288" w:type="dxa"/>
          </w:tcPr>
          <w:p w:rsidR="00316825" w:rsidRDefault="00316825" w:rsidP="00EB569F">
            <w:pPr>
              <w:pStyle w:val="libPoem"/>
              <w:rPr>
                <w:rtl/>
              </w:rPr>
            </w:pPr>
            <w:r>
              <w:rPr>
                <w:rtl/>
              </w:rPr>
              <w:t>چون در تو هزاران آفتاب است نهان</w:t>
            </w:r>
            <w:r w:rsidRPr="00725071">
              <w:rPr>
                <w:rStyle w:val="libPoemTiniChar0"/>
                <w:rtl/>
              </w:rPr>
              <w:br/>
              <w:t> </w:t>
            </w:r>
          </w:p>
        </w:tc>
      </w:tr>
    </w:tbl>
    <w:p w:rsidR="00A46B3B" w:rsidRDefault="00A46B3B" w:rsidP="00A46B3B">
      <w:pPr>
        <w:pStyle w:val="libNormal"/>
        <w:rPr>
          <w:rtl/>
        </w:rPr>
      </w:pPr>
      <w:r>
        <w:rPr>
          <w:rtl/>
        </w:rPr>
        <w:t>سيد محمد على قاضى از همان دوران جوانى</w:t>
      </w:r>
      <w:r w:rsidR="003D75FB">
        <w:rPr>
          <w:rtl/>
        </w:rPr>
        <w:t xml:space="preserve">، </w:t>
      </w:r>
      <w:r>
        <w:rPr>
          <w:rtl/>
        </w:rPr>
        <w:t>به ماهيت ضدمذهبى رژيم جبار و خونخوار پهلوى پى برد</w:t>
      </w:r>
      <w:r w:rsidR="003D75FB">
        <w:rPr>
          <w:rtl/>
        </w:rPr>
        <w:t xml:space="preserve">. </w:t>
      </w:r>
      <w:r>
        <w:rPr>
          <w:rtl/>
        </w:rPr>
        <w:t>او كه خود در 16 سالگى طعم تلخ تير زهرآلود نظام ستم شاهى را چشيده بود</w:t>
      </w:r>
      <w:r w:rsidR="003D75FB">
        <w:rPr>
          <w:rtl/>
        </w:rPr>
        <w:t xml:space="preserve">، </w:t>
      </w:r>
      <w:r>
        <w:rPr>
          <w:rtl/>
        </w:rPr>
        <w:t>از ديدن آن همه ظلم و ستم كه همچون صاعقه بر سر مردم فرود مى آمد</w:t>
      </w:r>
      <w:r w:rsidR="003D75FB">
        <w:rPr>
          <w:rtl/>
        </w:rPr>
        <w:t xml:space="preserve">، </w:t>
      </w:r>
      <w:r>
        <w:rPr>
          <w:rtl/>
        </w:rPr>
        <w:t>رنج فراوان مى كشيد و در تب و تاب شديدى مى سوخت و مى ساخت</w:t>
      </w:r>
      <w:r w:rsidR="003D75FB">
        <w:rPr>
          <w:rtl/>
        </w:rPr>
        <w:t xml:space="preserve">. </w:t>
      </w:r>
      <w:r>
        <w:rPr>
          <w:rtl/>
        </w:rPr>
        <w:t>اين بود كه تصميم قاطع بر مبارزه عليه استبداد گرفت و در اين راه كمر همت بربست</w:t>
      </w:r>
      <w:r w:rsidR="003D75FB">
        <w:rPr>
          <w:rtl/>
        </w:rPr>
        <w:t xml:space="preserve">. </w:t>
      </w:r>
    </w:p>
    <w:p w:rsidR="00A46B3B" w:rsidRDefault="00A46B3B" w:rsidP="00A46B3B">
      <w:pPr>
        <w:pStyle w:val="libNormal"/>
        <w:rPr>
          <w:rtl/>
        </w:rPr>
      </w:pPr>
      <w:r>
        <w:rPr>
          <w:rtl/>
        </w:rPr>
        <w:t>در آن روزگاران اختناق كه تاريكى ظلم و ستم سراسر ايران زمين را فراگرفته بود</w:t>
      </w:r>
      <w:r w:rsidR="003D75FB">
        <w:rPr>
          <w:rtl/>
        </w:rPr>
        <w:t xml:space="preserve">، </w:t>
      </w:r>
      <w:r>
        <w:rPr>
          <w:rtl/>
        </w:rPr>
        <w:t>تنها خورشيد حوزه علميه قم بود كه با تابش نور اميد</w:t>
      </w:r>
      <w:r w:rsidR="003D75FB">
        <w:rPr>
          <w:rtl/>
        </w:rPr>
        <w:t xml:space="preserve">، </w:t>
      </w:r>
      <w:r>
        <w:rPr>
          <w:rtl/>
        </w:rPr>
        <w:t>دلهاى پرسوز سلحشوران را به روز روشن نويد مى داد و آنان را در برافروختن مشعل آزادى و برافراشتن پرچم اسلام ناب محمدى صلى الله عليه و آله هدايت مى كرد</w:t>
      </w:r>
      <w:r w:rsidR="003D75FB">
        <w:rPr>
          <w:rtl/>
        </w:rPr>
        <w:t xml:space="preserve">. </w:t>
      </w:r>
    </w:p>
    <w:p w:rsidR="00A46B3B" w:rsidRDefault="00A46B3B" w:rsidP="00A46B3B">
      <w:pPr>
        <w:pStyle w:val="libNormal"/>
        <w:rPr>
          <w:rtl/>
        </w:rPr>
      </w:pPr>
      <w:r>
        <w:rPr>
          <w:rtl/>
        </w:rPr>
        <w:t>طلبه جوان</w:t>
      </w:r>
      <w:r w:rsidR="003D75FB">
        <w:rPr>
          <w:rtl/>
        </w:rPr>
        <w:t xml:space="preserve">، </w:t>
      </w:r>
      <w:r>
        <w:rPr>
          <w:rtl/>
        </w:rPr>
        <w:t>سيد محمد على قاضى در پى همچون خورشيدى مى گشت تا در روشنايى آن با گام هاى پرصلابت به جهاد خود سرعت بيشترى بخشد</w:t>
      </w:r>
      <w:r w:rsidR="003D75FB">
        <w:rPr>
          <w:rtl/>
        </w:rPr>
        <w:t xml:space="preserve">. </w:t>
      </w:r>
    </w:p>
    <w:p w:rsidR="00A46B3B" w:rsidRDefault="00A46B3B" w:rsidP="00A46B3B">
      <w:pPr>
        <w:pStyle w:val="libNormal"/>
        <w:rPr>
          <w:rtl/>
        </w:rPr>
      </w:pPr>
      <w:r>
        <w:rPr>
          <w:rtl/>
        </w:rPr>
        <w:t>ديرى نپاييد كه آرزوى وى جامه عمل پوشيد و چشم پرانتظارش به جمال عالمتاب</w:t>
      </w:r>
      <w:r w:rsidR="003D75FB">
        <w:rPr>
          <w:rtl/>
        </w:rPr>
        <w:t xml:space="preserve">، </w:t>
      </w:r>
      <w:r>
        <w:rPr>
          <w:rtl/>
        </w:rPr>
        <w:t>ابرمرد تاريخ</w:t>
      </w:r>
      <w:r w:rsidR="003D75FB">
        <w:rPr>
          <w:rtl/>
        </w:rPr>
        <w:t xml:space="preserve">، </w:t>
      </w:r>
      <w:r>
        <w:rPr>
          <w:rtl/>
        </w:rPr>
        <w:t>حضرت امام خمينى (ره) روشن گشت</w:t>
      </w:r>
      <w:r w:rsidR="003D75FB">
        <w:rPr>
          <w:rtl/>
        </w:rPr>
        <w:t xml:space="preserve">. </w:t>
      </w:r>
    </w:p>
    <w:p w:rsidR="00A46B3B" w:rsidRDefault="00A46B3B" w:rsidP="00A46B3B">
      <w:pPr>
        <w:pStyle w:val="libNormal"/>
        <w:rPr>
          <w:rtl/>
        </w:rPr>
      </w:pPr>
      <w:r>
        <w:rPr>
          <w:rtl/>
        </w:rPr>
        <w:t>حضرت امام خمينى (ره) در آن موقع از برجسته ترين اساتيد حوزه علميه قم بود و در رشته فلسفه دو كتاب مهم «شرح منظومه» و «اسفار» را تدريس مى كرد</w:t>
      </w:r>
      <w:r w:rsidR="003D75FB">
        <w:rPr>
          <w:rtl/>
        </w:rPr>
        <w:t xml:space="preserve">. </w:t>
      </w:r>
      <w:r>
        <w:rPr>
          <w:rtl/>
        </w:rPr>
        <w:t xml:space="preserve">تبحر علمى و روش جالب تدريس و همچنين خصوصيات ارزشمند </w:t>
      </w:r>
      <w:r>
        <w:rPr>
          <w:rtl/>
        </w:rPr>
        <w:lastRenderedPageBreak/>
        <w:t>اخلاقى و منش هاى والاى روحى امام</w:t>
      </w:r>
      <w:r w:rsidR="003D75FB">
        <w:rPr>
          <w:rtl/>
        </w:rPr>
        <w:t xml:space="preserve">، </w:t>
      </w:r>
      <w:r>
        <w:rPr>
          <w:rtl/>
        </w:rPr>
        <w:t>باعث شده بود كه حوزه تدريس ايشان پرجمعيت ترين درس حوزه باشد</w:t>
      </w:r>
      <w:r w:rsidR="003D75FB">
        <w:rPr>
          <w:rtl/>
        </w:rPr>
        <w:t xml:space="preserve">. </w:t>
      </w:r>
    </w:p>
    <w:p w:rsidR="00A46B3B" w:rsidRDefault="00A46B3B" w:rsidP="00A46B3B">
      <w:pPr>
        <w:pStyle w:val="libNormal"/>
        <w:rPr>
          <w:rtl/>
        </w:rPr>
      </w:pPr>
      <w:r>
        <w:rPr>
          <w:rtl/>
        </w:rPr>
        <w:t>سيد محمد على طباطبائى با شور و شوق وصف ناپذيرى در اين دو درس ‍ امام شركت جست و از همان زمان رابطه نزديك و پيوند عميقى بين او و رهبر كبير انقلاب بر قرار شد</w:t>
      </w:r>
      <w:r w:rsidR="003D75FB">
        <w:rPr>
          <w:rtl/>
        </w:rPr>
        <w:t xml:space="preserve">. </w:t>
      </w:r>
      <w:r>
        <w:rPr>
          <w:rtl/>
        </w:rPr>
        <w:t>وى ضمن استفاده هاى علمى</w:t>
      </w:r>
      <w:r w:rsidR="003D75FB">
        <w:rPr>
          <w:rtl/>
        </w:rPr>
        <w:t xml:space="preserve">، </w:t>
      </w:r>
      <w:r>
        <w:rPr>
          <w:rtl/>
        </w:rPr>
        <w:t>با بهره جويى از افكار بلند استادش به تلاش و كوشش جهت دست يابى به آرمانهاى مقدس ‍ انقلاب اسلامى پرداخت</w:t>
      </w:r>
      <w:r w:rsidR="003D75FB">
        <w:rPr>
          <w:rtl/>
        </w:rPr>
        <w:t xml:space="preserve">. </w:t>
      </w:r>
      <w:r>
        <w:rPr>
          <w:rtl/>
        </w:rPr>
        <w:t>اقامت ايشان در شهر مقدس قم كه از سال 1359 ق</w:t>
      </w:r>
      <w:r w:rsidR="003D75FB">
        <w:rPr>
          <w:rtl/>
        </w:rPr>
        <w:t xml:space="preserve">. </w:t>
      </w:r>
      <w:r>
        <w:rPr>
          <w:rtl/>
        </w:rPr>
        <w:t>شروع شده بود به مدت ده سال به طول انجاميد وى در اين مدت علاوه از درسهاى حضرت امام از محضر آيات عظام</w:t>
      </w:r>
      <w:r w:rsidR="003D75FB">
        <w:rPr>
          <w:rtl/>
        </w:rPr>
        <w:t>:</w:t>
      </w:r>
      <w:r>
        <w:rPr>
          <w:rtl/>
        </w:rPr>
        <w:t xml:space="preserve"> سيد محمد حجت كوه كمرى</w:t>
      </w:r>
      <w:r w:rsidR="003D75FB">
        <w:rPr>
          <w:rtl/>
        </w:rPr>
        <w:t xml:space="preserve">، </w:t>
      </w:r>
      <w:r>
        <w:rPr>
          <w:rtl/>
        </w:rPr>
        <w:t>سيد صدرالدين صدر</w:t>
      </w:r>
      <w:r w:rsidR="003D75FB">
        <w:rPr>
          <w:rtl/>
        </w:rPr>
        <w:t xml:space="preserve">، </w:t>
      </w:r>
      <w:r>
        <w:rPr>
          <w:rtl/>
        </w:rPr>
        <w:t>سيد محمد رضا گلپايگانى و ديگر اساتيد زبردست بهره هاى شايانى برد</w:t>
      </w:r>
      <w:r w:rsidR="003D75FB">
        <w:rPr>
          <w:rtl/>
        </w:rPr>
        <w:t xml:space="preserve">. </w:t>
      </w:r>
    </w:p>
    <w:p w:rsidR="00A46B3B" w:rsidRDefault="00433058" w:rsidP="00433058">
      <w:pPr>
        <w:pStyle w:val="Heading2"/>
        <w:rPr>
          <w:rtl/>
        </w:rPr>
      </w:pPr>
      <w:bookmarkStart w:id="495" w:name="_Toc372536819"/>
      <w:r>
        <w:rPr>
          <w:rtl/>
        </w:rPr>
        <w:t>مريد و مراد</w:t>
      </w:r>
      <w:bookmarkEnd w:id="495"/>
    </w:p>
    <w:tbl>
      <w:tblPr>
        <w:bidiVisual/>
        <w:tblW w:w="5000" w:type="pct"/>
        <w:tblLook w:val="01E0"/>
      </w:tblPr>
      <w:tblGrid>
        <w:gridCol w:w="3647"/>
        <w:gridCol w:w="269"/>
        <w:gridCol w:w="3671"/>
      </w:tblGrid>
      <w:tr w:rsidR="00316825" w:rsidTr="00EB569F">
        <w:trPr>
          <w:trHeight w:val="350"/>
        </w:trPr>
        <w:tc>
          <w:tcPr>
            <w:tcW w:w="4288" w:type="dxa"/>
            <w:shd w:val="clear" w:color="auto" w:fill="auto"/>
          </w:tcPr>
          <w:p w:rsidR="00316825" w:rsidRDefault="00316825" w:rsidP="00316825">
            <w:pPr>
              <w:pStyle w:val="libPoem"/>
              <w:rPr>
                <w:rtl/>
              </w:rPr>
            </w:pPr>
            <w:r>
              <w:rPr>
                <w:rtl/>
              </w:rPr>
              <w:t>چو خوش جانان و جان باهم نشينند</w:t>
            </w:r>
            <w:r w:rsidRPr="00725071">
              <w:rPr>
                <w:rStyle w:val="libPoemTiniChar0"/>
                <w:rtl/>
              </w:rPr>
              <w:br/>
              <w:t> </w:t>
            </w:r>
          </w:p>
        </w:tc>
        <w:tc>
          <w:tcPr>
            <w:tcW w:w="280" w:type="dxa"/>
            <w:shd w:val="clear" w:color="auto" w:fill="auto"/>
          </w:tcPr>
          <w:p w:rsidR="00316825" w:rsidRDefault="00316825" w:rsidP="00EB569F">
            <w:pPr>
              <w:pStyle w:val="libPoem"/>
              <w:rPr>
                <w:rtl/>
              </w:rPr>
            </w:pPr>
          </w:p>
        </w:tc>
        <w:tc>
          <w:tcPr>
            <w:tcW w:w="4288" w:type="dxa"/>
            <w:shd w:val="clear" w:color="auto" w:fill="auto"/>
          </w:tcPr>
          <w:p w:rsidR="00316825" w:rsidRDefault="00316825" w:rsidP="00EB569F">
            <w:pPr>
              <w:pStyle w:val="libPoem"/>
              <w:rPr>
                <w:rtl/>
              </w:rPr>
            </w:pPr>
            <w:r>
              <w:rPr>
                <w:rtl/>
              </w:rPr>
              <w:t>سر مويى ميانشان در نگنجد</w:t>
            </w:r>
            <w:r w:rsidRPr="00725071">
              <w:rPr>
                <w:rStyle w:val="libPoemTiniChar0"/>
                <w:rtl/>
              </w:rPr>
              <w:br/>
              <w:t> </w:t>
            </w:r>
          </w:p>
        </w:tc>
      </w:tr>
    </w:tbl>
    <w:p w:rsidR="00A46B3B" w:rsidRDefault="00316825" w:rsidP="00A46B3B">
      <w:pPr>
        <w:pStyle w:val="libNormal"/>
        <w:rPr>
          <w:rtl/>
        </w:rPr>
      </w:pPr>
      <w:r>
        <w:rPr>
          <w:rtl/>
        </w:rPr>
        <w:t xml:space="preserve"> </w:t>
      </w:r>
      <w:r w:rsidR="00A46B3B">
        <w:rPr>
          <w:rtl/>
        </w:rPr>
        <w:t>(عطار نيشابورى)</w:t>
      </w:r>
    </w:p>
    <w:p w:rsidR="00A46B3B" w:rsidRDefault="00A46B3B" w:rsidP="00A46B3B">
      <w:pPr>
        <w:pStyle w:val="libNormal"/>
        <w:rPr>
          <w:rtl/>
        </w:rPr>
      </w:pPr>
      <w:r>
        <w:rPr>
          <w:rtl/>
        </w:rPr>
        <w:t>سيد محمد على قاضى در سال 1369 ق</w:t>
      </w:r>
      <w:r w:rsidR="003D75FB">
        <w:rPr>
          <w:rtl/>
        </w:rPr>
        <w:t xml:space="preserve">. </w:t>
      </w:r>
      <w:r>
        <w:rPr>
          <w:rtl/>
        </w:rPr>
        <w:t>تصميم بر هجرتى ديگر گرفت و اين بار راه نجف را در پيش گرفت</w:t>
      </w:r>
      <w:r w:rsidR="003D75FB">
        <w:rPr>
          <w:rtl/>
        </w:rPr>
        <w:t xml:space="preserve">. </w:t>
      </w:r>
      <w:r>
        <w:rPr>
          <w:rtl/>
        </w:rPr>
        <w:t>وى قبل از عزيمت به عراق</w:t>
      </w:r>
      <w:r w:rsidR="003D75FB">
        <w:rPr>
          <w:rtl/>
        </w:rPr>
        <w:t xml:space="preserve">، </w:t>
      </w:r>
      <w:r>
        <w:rPr>
          <w:rtl/>
        </w:rPr>
        <w:t>از وضع درس حوزه هاى علميه آن سامان اطلاعات كافى بدست آورد و برنامه دقيق و منظمى جهت هر چه بيشتر استفاده نمودن از فرصتهاى گرانبها تنظيم نمود</w:t>
      </w:r>
      <w:r w:rsidR="003D75FB">
        <w:rPr>
          <w:rtl/>
        </w:rPr>
        <w:t xml:space="preserve">. </w:t>
      </w:r>
      <w:r>
        <w:rPr>
          <w:rtl/>
        </w:rPr>
        <w:t xml:space="preserve">به همين خاطر يكى دو روز از ورودش به سرزمين ولايت و امامت نگذشته بود كه با جديت تمام در حوزه هاى درسى بزرگ مردان علم و فقاهت همچون آية الله العظمى سيد محسن حكيم (ره) و آية الله العظمى سيد ابوالقاسم خويى (ره) و آية الله العظمى حاج شيخ عبدالحسين رشتى و آية الله العظمى شيخ محمد حسين </w:t>
      </w:r>
      <w:r>
        <w:rPr>
          <w:rtl/>
        </w:rPr>
        <w:lastRenderedPageBreak/>
        <w:t>كاشف الغطا و</w:t>
      </w:r>
      <w:r w:rsidR="003D75FB">
        <w:rPr>
          <w:rtl/>
        </w:rPr>
        <w:t xml:space="preserve">... </w:t>
      </w:r>
      <w:r>
        <w:rPr>
          <w:rtl/>
        </w:rPr>
        <w:t>شركت جست و مشغول كسب علم و دانش و تحصيل در فنون مختلف فقه و اصول و فلسفه شد</w:t>
      </w:r>
      <w:r w:rsidR="003D75FB">
        <w:rPr>
          <w:rtl/>
        </w:rPr>
        <w:t xml:space="preserve">. </w:t>
      </w:r>
    </w:p>
    <w:p w:rsidR="00A46B3B" w:rsidRDefault="00A46B3B" w:rsidP="00A46B3B">
      <w:pPr>
        <w:pStyle w:val="libNormal"/>
        <w:rPr>
          <w:rtl/>
        </w:rPr>
      </w:pPr>
      <w:r>
        <w:rPr>
          <w:rtl/>
        </w:rPr>
        <w:t>شهيد قاضى در ميان اساتيد نجف براى آية الله العظمى حاج شيخ محمد حسين كاشف الغطاء احترام فوق العاده اى قايل بود و بيشتر با آن مجاهد نستوه انس و الفت داشت و در واقع شيفته و مريد اخلاق والا و تبحر عميق علمى و افكار بلند سياسى</w:t>
      </w:r>
      <w:r w:rsidR="003D75FB">
        <w:rPr>
          <w:rtl/>
        </w:rPr>
        <w:t xml:space="preserve">، </w:t>
      </w:r>
      <w:r>
        <w:rPr>
          <w:rtl/>
        </w:rPr>
        <w:t>اجتماعى كاشف الغطاء گشته بود</w:t>
      </w:r>
      <w:r w:rsidR="003D75FB">
        <w:rPr>
          <w:rtl/>
        </w:rPr>
        <w:t xml:space="preserve">. </w:t>
      </w:r>
    </w:p>
    <w:p w:rsidR="00A46B3B" w:rsidRDefault="00433058" w:rsidP="00433058">
      <w:pPr>
        <w:pStyle w:val="Heading2"/>
        <w:rPr>
          <w:rtl/>
        </w:rPr>
      </w:pPr>
      <w:bookmarkStart w:id="496" w:name="_Toc372536820"/>
      <w:r>
        <w:rPr>
          <w:rtl/>
        </w:rPr>
        <w:t>غم فراق</w:t>
      </w:r>
      <w:bookmarkEnd w:id="496"/>
    </w:p>
    <w:tbl>
      <w:tblPr>
        <w:bidiVisual/>
        <w:tblW w:w="5302" w:type="pct"/>
        <w:jc w:val="center"/>
        <w:tblLook w:val="01E0"/>
      </w:tblPr>
      <w:tblGrid>
        <w:gridCol w:w="4076"/>
        <w:gridCol w:w="283"/>
        <w:gridCol w:w="3686"/>
      </w:tblGrid>
      <w:tr w:rsidR="00316825" w:rsidTr="00171364">
        <w:trPr>
          <w:trHeight w:val="350"/>
          <w:jc w:val="center"/>
        </w:trPr>
        <w:tc>
          <w:tcPr>
            <w:tcW w:w="4077" w:type="dxa"/>
            <w:shd w:val="clear" w:color="auto" w:fill="auto"/>
          </w:tcPr>
          <w:p w:rsidR="00316825" w:rsidRDefault="00316825" w:rsidP="00EB569F">
            <w:pPr>
              <w:pStyle w:val="libPoem"/>
              <w:rPr>
                <w:rtl/>
              </w:rPr>
            </w:pPr>
            <w:r>
              <w:rPr>
                <w:rtl/>
              </w:rPr>
              <w:t>در فرقت تو چاره اى از اشك و آه نيست</w:t>
            </w:r>
            <w:r w:rsidRPr="00725071">
              <w:rPr>
                <w:rStyle w:val="libPoemTiniChar0"/>
                <w:rtl/>
              </w:rPr>
              <w:br/>
              <w:t> </w:t>
            </w:r>
          </w:p>
        </w:tc>
        <w:tc>
          <w:tcPr>
            <w:tcW w:w="283" w:type="dxa"/>
            <w:shd w:val="clear" w:color="auto" w:fill="auto"/>
          </w:tcPr>
          <w:p w:rsidR="00316825" w:rsidRDefault="00316825" w:rsidP="00EB569F">
            <w:pPr>
              <w:pStyle w:val="libPoem"/>
              <w:rPr>
                <w:rtl/>
              </w:rPr>
            </w:pPr>
          </w:p>
        </w:tc>
        <w:tc>
          <w:tcPr>
            <w:tcW w:w="3686" w:type="dxa"/>
            <w:shd w:val="clear" w:color="auto" w:fill="auto"/>
          </w:tcPr>
          <w:p w:rsidR="00316825" w:rsidRDefault="00171364" w:rsidP="00EB569F">
            <w:pPr>
              <w:pStyle w:val="libPoem"/>
              <w:rPr>
                <w:rtl/>
              </w:rPr>
            </w:pPr>
            <w:r>
              <w:rPr>
                <w:rtl/>
              </w:rPr>
              <w:t>جزاشك وآه بر</w:t>
            </w:r>
            <w:r w:rsidR="00316825">
              <w:rPr>
                <w:rtl/>
              </w:rPr>
              <w:t>غم هجران گواه نيست</w:t>
            </w:r>
            <w:r w:rsidR="00316825" w:rsidRPr="00725071">
              <w:rPr>
                <w:rStyle w:val="libPoemTiniChar0"/>
                <w:rtl/>
              </w:rPr>
              <w:br/>
              <w:t> </w:t>
            </w:r>
          </w:p>
        </w:tc>
      </w:tr>
      <w:tr w:rsidR="00316825" w:rsidTr="00171364">
        <w:trPr>
          <w:trHeight w:val="350"/>
          <w:jc w:val="center"/>
        </w:trPr>
        <w:tc>
          <w:tcPr>
            <w:tcW w:w="4077" w:type="dxa"/>
          </w:tcPr>
          <w:p w:rsidR="00316825" w:rsidRDefault="00316825" w:rsidP="00EB569F">
            <w:pPr>
              <w:pStyle w:val="libPoem"/>
              <w:rPr>
                <w:rtl/>
              </w:rPr>
            </w:pPr>
            <w:r>
              <w:rPr>
                <w:rtl/>
              </w:rPr>
              <w:t>رفتى و در فراق تو دل بى پناه شد</w:t>
            </w:r>
            <w:r w:rsidRPr="00725071">
              <w:rPr>
                <w:rStyle w:val="libPoemTiniChar0"/>
                <w:rtl/>
              </w:rPr>
              <w:br/>
              <w:t> </w:t>
            </w:r>
          </w:p>
        </w:tc>
        <w:tc>
          <w:tcPr>
            <w:tcW w:w="283" w:type="dxa"/>
          </w:tcPr>
          <w:p w:rsidR="00316825" w:rsidRDefault="00316825" w:rsidP="00EB569F">
            <w:pPr>
              <w:pStyle w:val="libPoem"/>
              <w:rPr>
                <w:rtl/>
              </w:rPr>
            </w:pPr>
          </w:p>
        </w:tc>
        <w:tc>
          <w:tcPr>
            <w:tcW w:w="3686" w:type="dxa"/>
          </w:tcPr>
          <w:p w:rsidR="00316825" w:rsidRDefault="00316825" w:rsidP="00EB569F">
            <w:pPr>
              <w:pStyle w:val="libPoem"/>
              <w:rPr>
                <w:rtl/>
              </w:rPr>
            </w:pPr>
            <w:r>
              <w:rPr>
                <w:rtl/>
              </w:rPr>
              <w:t>اينك به غير ياد تو دل را پناه نيست</w:t>
            </w:r>
            <w:r w:rsidRPr="00725071">
              <w:rPr>
                <w:rStyle w:val="libPoemTiniChar0"/>
                <w:rtl/>
              </w:rPr>
              <w:br/>
              <w:t> </w:t>
            </w:r>
          </w:p>
        </w:tc>
      </w:tr>
    </w:tbl>
    <w:p w:rsidR="00A46B3B" w:rsidRDefault="00316825" w:rsidP="00A46B3B">
      <w:pPr>
        <w:pStyle w:val="libNormal"/>
        <w:rPr>
          <w:rtl/>
        </w:rPr>
      </w:pPr>
      <w:r>
        <w:rPr>
          <w:rtl/>
        </w:rPr>
        <w:t xml:space="preserve"> </w:t>
      </w:r>
      <w:r w:rsidR="00A46B3B">
        <w:rPr>
          <w:rtl/>
        </w:rPr>
        <w:t>(مصطفى قليزاده)</w:t>
      </w:r>
    </w:p>
    <w:p w:rsidR="00A46B3B" w:rsidRDefault="00A46B3B" w:rsidP="00A46B3B">
      <w:pPr>
        <w:pStyle w:val="libNormal"/>
        <w:rPr>
          <w:rtl/>
        </w:rPr>
      </w:pPr>
      <w:r>
        <w:rPr>
          <w:rtl/>
        </w:rPr>
        <w:t>اقامت در نجف و استفاده هاى علمى و معنوى از حوزه علميه را مى توان از بهترين و شاداب ترين روزگاران عمر آية الله قاضى طباطبائى بحاسب آورد</w:t>
      </w:r>
      <w:r w:rsidR="003D75FB">
        <w:rPr>
          <w:rtl/>
        </w:rPr>
        <w:t xml:space="preserve">. </w:t>
      </w:r>
      <w:r>
        <w:rPr>
          <w:rtl/>
        </w:rPr>
        <w:t>چرا كه در آن ايام بهاران</w:t>
      </w:r>
      <w:r w:rsidR="003D75FB">
        <w:rPr>
          <w:rtl/>
        </w:rPr>
        <w:t xml:space="preserve">، </w:t>
      </w:r>
      <w:r>
        <w:rPr>
          <w:rtl/>
        </w:rPr>
        <w:t>با شور و شوق به تحكيم مبانى فكرى خود پرداخت و به درجات عالى فقاهت و اجتهاد رسيد و از مراجع بزرگى مثل آية الله العظمى حكيم و آية الله العظمى كاشف الغطاء و ديگران به اخذ اجازه اجتهاد نايل آمد</w:t>
      </w:r>
      <w:r w:rsidR="003D75FB">
        <w:rPr>
          <w:rtl/>
        </w:rPr>
        <w:t xml:space="preserve">. </w:t>
      </w:r>
      <w:r w:rsidR="00433058" w:rsidRPr="00433058">
        <w:rPr>
          <w:rStyle w:val="libFootnotenumChar"/>
          <w:rtl/>
        </w:rPr>
        <w:t>(826)</w:t>
      </w:r>
    </w:p>
    <w:p w:rsidR="00A46B3B" w:rsidRDefault="00A46B3B" w:rsidP="00A46B3B">
      <w:pPr>
        <w:pStyle w:val="libNormal"/>
        <w:rPr>
          <w:rtl/>
        </w:rPr>
      </w:pPr>
      <w:r>
        <w:rPr>
          <w:rtl/>
        </w:rPr>
        <w:t>ولى افسوس كه آن ايام خوش خرم ديرپا نبود و زود به پايان آمد</w:t>
      </w:r>
      <w:r w:rsidR="003D75FB">
        <w:rPr>
          <w:rtl/>
        </w:rPr>
        <w:t xml:space="preserve">. </w:t>
      </w:r>
      <w:r>
        <w:rPr>
          <w:rtl/>
        </w:rPr>
        <w:t>ايشان بعد از سه سال رحل اقامت در نجف</w:t>
      </w:r>
      <w:r w:rsidR="003D75FB">
        <w:rPr>
          <w:rtl/>
        </w:rPr>
        <w:t xml:space="preserve">، </w:t>
      </w:r>
      <w:r>
        <w:rPr>
          <w:rtl/>
        </w:rPr>
        <w:t>اواخر سال 1372 ق</w:t>
      </w:r>
      <w:r w:rsidR="003D75FB">
        <w:rPr>
          <w:rtl/>
        </w:rPr>
        <w:t xml:space="preserve">. </w:t>
      </w:r>
      <w:r>
        <w:rPr>
          <w:rtl/>
        </w:rPr>
        <w:t>(1331 ش</w:t>
      </w:r>
      <w:r w:rsidR="003D75FB">
        <w:rPr>
          <w:rtl/>
        </w:rPr>
        <w:t xml:space="preserve">. </w:t>
      </w:r>
      <w:r>
        <w:rPr>
          <w:rtl/>
        </w:rPr>
        <w:t>) بنا به علل ناگوارى ناگزير شد حرم جد بزرگوارش را ترك نموده به تبريز مراجعت نمايد</w:t>
      </w:r>
      <w:r w:rsidR="003D75FB">
        <w:rPr>
          <w:rtl/>
        </w:rPr>
        <w:t xml:space="preserve">. </w:t>
      </w:r>
      <w:r>
        <w:rPr>
          <w:rtl/>
        </w:rPr>
        <w:t>به همين خاطر غم فراق حرم مولى و فضاى روح بخش حوزه نجف به دلش چنگ انداخت</w:t>
      </w:r>
      <w:r w:rsidR="003D75FB">
        <w:rPr>
          <w:rtl/>
        </w:rPr>
        <w:t xml:space="preserve">. </w:t>
      </w:r>
    </w:p>
    <w:p w:rsidR="00A46B3B" w:rsidRDefault="00A46B3B" w:rsidP="00A46B3B">
      <w:pPr>
        <w:pStyle w:val="libNormal"/>
        <w:rPr>
          <w:rtl/>
        </w:rPr>
      </w:pPr>
      <w:r>
        <w:rPr>
          <w:rtl/>
        </w:rPr>
        <w:lastRenderedPageBreak/>
        <w:t>آية الله سيد محمد على قاضى طباطبائى در سن 42 سالگى با كوله بارى از علم و دانش و معرفت</w:t>
      </w:r>
      <w:r w:rsidR="003D75FB">
        <w:rPr>
          <w:rtl/>
        </w:rPr>
        <w:t xml:space="preserve">، </w:t>
      </w:r>
      <w:r>
        <w:rPr>
          <w:rtl/>
        </w:rPr>
        <w:t>حوزه نجف را پشت سر گذاشت و به سوى زادگاه خود شهر مجاهد پرور تبريز رهسپار شد تا به وظايف بس سنگين خود</w:t>
      </w:r>
      <w:r w:rsidR="003D75FB">
        <w:rPr>
          <w:rtl/>
        </w:rPr>
        <w:t xml:space="preserve">، </w:t>
      </w:r>
      <w:r>
        <w:rPr>
          <w:rtl/>
        </w:rPr>
        <w:t>در جهت اشاعه فرهنگى غنى و پوياى آيين حيات بخش اسلام بپردازد</w:t>
      </w:r>
      <w:r w:rsidR="003D75FB">
        <w:rPr>
          <w:rtl/>
        </w:rPr>
        <w:t xml:space="preserve">. </w:t>
      </w:r>
      <w:r>
        <w:rPr>
          <w:rtl/>
        </w:rPr>
        <w:t>همان خدمات ارزنده اى بخش اسلام بپردازد</w:t>
      </w:r>
      <w:r w:rsidR="003D75FB">
        <w:rPr>
          <w:rtl/>
        </w:rPr>
        <w:t xml:space="preserve">. </w:t>
      </w:r>
      <w:r>
        <w:rPr>
          <w:rtl/>
        </w:rPr>
        <w:t>همان خدمات ارزنده اى كه نتايج سودمندش در انقلاب شكوهمند اسلامى نمايان گشت</w:t>
      </w:r>
      <w:r w:rsidR="003D75FB">
        <w:rPr>
          <w:rtl/>
        </w:rPr>
        <w:t xml:space="preserve">، </w:t>
      </w:r>
      <w:r>
        <w:rPr>
          <w:rtl/>
        </w:rPr>
        <w:t>آنطور كه استاد بزرگوارش مجاهد نستوه آية الله العظمى كاشف الغطاء پيش بينى كرده بود</w:t>
      </w:r>
      <w:r w:rsidR="003D75FB">
        <w:rPr>
          <w:rtl/>
        </w:rPr>
        <w:t xml:space="preserve">. </w:t>
      </w:r>
      <w:r>
        <w:rPr>
          <w:rtl/>
        </w:rPr>
        <w:t>ايشان در يكى از نامه هاى خود</w:t>
      </w:r>
      <w:r w:rsidR="003D75FB">
        <w:rPr>
          <w:rtl/>
        </w:rPr>
        <w:t xml:space="preserve">، </w:t>
      </w:r>
      <w:r>
        <w:rPr>
          <w:rtl/>
        </w:rPr>
        <w:t>خطاب به آية الله قاضى چنين مى نويسد:</w:t>
      </w:r>
    </w:p>
    <w:p w:rsidR="00A46B3B" w:rsidRDefault="00A46B3B" w:rsidP="00A46B3B">
      <w:pPr>
        <w:pStyle w:val="libNormal"/>
        <w:rPr>
          <w:rtl/>
        </w:rPr>
      </w:pPr>
      <w:r>
        <w:rPr>
          <w:rtl/>
        </w:rPr>
        <w:t>«اى سيد بزرگوار و اى دانشمند والامقام</w:t>
      </w:r>
      <w:r w:rsidR="003D75FB">
        <w:rPr>
          <w:rtl/>
        </w:rPr>
        <w:t xml:space="preserve">... </w:t>
      </w:r>
      <w:r>
        <w:rPr>
          <w:rtl/>
        </w:rPr>
        <w:t>ما از حالا مى بينيم كه مردم آذربايجان عموما و اهالى تبريز خصوصا از راهنمائيها و ارشادات شما بهره مند مى شوند و چه زود است تاءثير خدمات ارزنده شما در نصرت حق و از بين بردن باطل محسوس و ملموس باشد و در يارى و كمك از حق چه بهتر و مقدم تر از شما است</w:t>
      </w:r>
      <w:r w:rsidR="003D75FB">
        <w:rPr>
          <w:rtl/>
        </w:rPr>
        <w:t>؟</w:t>
      </w:r>
    </w:p>
    <w:p w:rsidR="00A46B3B" w:rsidRDefault="00A46B3B" w:rsidP="00A46B3B">
      <w:pPr>
        <w:pStyle w:val="libNormal"/>
        <w:rPr>
          <w:rtl/>
        </w:rPr>
      </w:pPr>
      <w:r>
        <w:rPr>
          <w:rtl/>
        </w:rPr>
        <w:t xml:space="preserve">پدر روحى شما - محمد حسين </w:t>
      </w:r>
      <w:r w:rsidR="00433058" w:rsidRPr="00433058">
        <w:rPr>
          <w:rStyle w:val="libFootnotenumChar"/>
          <w:rtl/>
        </w:rPr>
        <w:t>(827)</w:t>
      </w:r>
    </w:p>
    <w:p w:rsidR="00A46B3B" w:rsidRDefault="00A46B3B" w:rsidP="00A46B3B">
      <w:pPr>
        <w:pStyle w:val="libNormal"/>
        <w:rPr>
          <w:rtl/>
        </w:rPr>
      </w:pPr>
      <w:r>
        <w:rPr>
          <w:rtl/>
        </w:rPr>
        <w:t>سال 1342 شمسى در تاريخ ايران زمين سالى است به ياد ماندنى و خاطره انگيز</w:t>
      </w:r>
      <w:r w:rsidR="003D75FB">
        <w:rPr>
          <w:rtl/>
        </w:rPr>
        <w:t xml:space="preserve">، </w:t>
      </w:r>
      <w:r>
        <w:rPr>
          <w:rtl/>
        </w:rPr>
        <w:t>سالى كه بزرگ رهبر مستضعفان جهان با خروش بى امان خود چنان موج بنيان كنى به راه انداخت كه مى رفت براى هميشه نظام ستم شاهى را به زباله دان تاريخ بسپارد</w:t>
      </w:r>
      <w:r w:rsidR="003D75FB">
        <w:rPr>
          <w:rtl/>
        </w:rPr>
        <w:t xml:space="preserve">. </w:t>
      </w:r>
      <w:r>
        <w:rPr>
          <w:rtl/>
        </w:rPr>
        <w:t>اين بار امام بزرگوار عروسك هاى خيمه شب بازى و همچنين كاسه ليسان حكومت پهلوى را به هيچ انگاشته همچون عقاب تيزپرواز</w:t>
      </w:r>
      <w:r w:rsidR="003D75FB">
        <w:rPr>
          <w:rtl/>
        </w:rPr>
        <w:t xml:space="preserve">، </w:t>
      </w:r>
      <w:r>
        <w:rPr>
          <w:rtl/>
        </w:rPr>
        <w:t>ام الفساد جهانى را در نوك حمله خود قرار داد و با هجوم برق آسا</w:t>
      </w:r>
      <w:r w:rsidR="003D75FB">
        <w:rPr>
          <w:rtl/>
        </w:rPr>
        <w:t xml:space="preserve">، </w:t>
      </w:r>
      <w:r>
        <w:rPr>
          <w:rtl/>
        </w:rPr>
        <w:t>پنجه هاى پولادين و دشمن شكار خويش را بر سر امريكا فرود آورد</w:t>
      </w:r>
      <w:r w:rsidR="003D75FB">
        <w:rPr>
          <w:rtl/>
        </w:rPr>
        <w:t xml:space="preserve">. </w:t>
      </w:r>
      <w:r>
        <w:rPr>
          <w:rtl/>
        </w:rPr>
        <w:t>و به دنبال آن ياران با وفاى آن امام آزادگان</w:t>
      </w:r>
      <w:r w:rsidR="003D75FB">
        <w:rPr>
          <w:rtl/>
        </w:rPr>
        <w:t xml:space="preserve">، </w:t>
      </w:r>
      <w:r>
        <w:rPr>
          <w:rtl/>
        </w:rPr>
        <w:t xml:space="preserve">به تبعيت از وى در سراسر كشور قد علم كردند و </w:t>
      </w:r>
      <w:r>
        <w:rPr>
          <w:rtl/>
        </w:rPr>
        <w:lastRenderedPageBreak/>
        <w:t>پرچم جهاد و مبارزه برافراشتند</w:t>
      </w:r>
      <w:r w:rsidR="003D75FB">
        <w:rPr>
          <w:rtl/>
        </w:rPr>
        <w:t xml:space="preserve">. </w:t>
      </w:r>
      <w:r>
        <w:rPr>
          <w:rtl/>
        </w:rPr>
        <w:t>در اين مبارزه بى امان</w:t>
      </w:r>
      <w:r w:rsidR="003D75FB">
        <w:rPr>
          <w:rtl/>
        </w:rPr>
        <w:t xml:space="preserve">، </w:t>
      </w:r>
      <w:r>
        <w:rPr>
          <w:rtl/>
        </w:rPr>
        <w:t>مجاهد نستوه آية الله قاضى طباطبائى سهم بسزائى در برانگيختن احساسات پاك مردم داشتند</w:t>
      </w:r>
      <w:r w:rsidR="003D75FB">
        <w:rPr>
          <w:rtl/>
        </w:rPr>
        <w:t xml:space="preserve">. </w:t>
      </w:r>
      <w:r>
        <w:rPr>
          <w:rtl/>
        </w:rPr>
        <w:t>وى با سخنرانى هاى آتشين و پخش ‍ اعلاميه هاى ضد رژيم</w:t>
      </w:r>
      <w:r w:rsidR="003D75FB">
        <w:rPr>
          <w:rtl/>
        </w:rPr>
        <w:t xml:space="preserve">، </w:t>
      </w:r>
      <w:r>
        <w:rPr>
          <w:rtl/>
        </w:rPr>
        <w:t>مردم قهرمان تبريز را به صحنه پيكار آورد و با اين عمل شجاعانه خود</w:t>
      </w:r>
      <w:r w:rsidR="003D75FB">
        <w:rPr>
          <w:rtl/>
        </w:rPr>
        <w:t xml:space="preserve">، </w:t>
      </w:r>
      <w:r>
        <w:rPr>
          <w:rtl/>
        </w:rPr>
        <w:t>شعله بر خرمن دشمن انداخت و حال زارشان را پريشان تر ساخت</w:t>
      </w:r>
      <w:r w:rsidR="003D75FB">
        <w:rPr>
          <w:rtl/>
        </w:rPr>
        <w:t xml:space="preserve">. </w:t>
      </w:r>
      <w:r>
        <w:rPr>
          <w:rtl/>
        </w:rPr>
        <w:t>چراكه طاغوتيان به خوبى مى دانستند</w:t>
      </w:r>
      <w:r w:rsidR="003D75FB">
        <w:rPr>
          <w:rtl/>
        </w:rPr>
        <w:t xml:space="preserve">، </w:t>
      </w:r>
      <w:r>
        <w:rPr>
          <w:rtl/>
        </w:rPr>
        <w:t>قيام آذربايجان يعنى به حركت در آمدن كل ايران</w:t>
      </w:r>
      <w:r w:rsidR="003D75FB">
        <w:rPr>
          <w:rtl/>
        </w:rPr>
        <w:t xml:space="preserve">، </w:t>
      </w:r>
      <w:r>
        <w:rPr>
          <w:rtl/>
        </w:rPr>
        <w:t>و اين همان كابوسى بود كه دژخيمان همواره از آن وحشت داشتند</w:t>
      </w:r>
      <w:r w:rsidR="003D75FB">
        <w:rPr>
          <w:rtl/>
        </w:rPr>
        <w:t xml:space="preserve">. </w:t>
      </w:r>
    </w:p>
    <w:p w:rsidR="00A46B3B" w:rsidRDefault="00A46B3B" w:rsidP="00A46B3B">
      <w:pPr>
        <w:pStyle w:val="libNormal"/>
        <w:rPr>
          <w:rtl/>
        </w:rPr>
      </w:pPr>
      <w:r>
        <w:rPr>
          <w:rtl/>
        </w:rPr>
        <w:t>در پى جوش و خروش امت مسلمان</w:t>
      </w:r>
      <w:r w:rsidR="003D75FB">
        <w:rPr>
          <w:rtl/>
        </w:rPr>
        <w:t xml:space="preserve">، </w:t>
      </w:r>
      <w:r>
        <w:rPr>
          <w:rtl/>
        </w:rPr>
        <w:t>مركزنشينان سازمان ضد امنيت با هماهنگى «على دهقان » استاندار وقت آذربايجان</w:t>
      </w:r>
      <w:r w:rsidR="003D75FB">
        <w:rPr>
          <w:rtl/>
        </w:rPr>
        <w:t xml:space="preserve">، </w:t>
      </w:r>
      <w:r>
        <w:rPr>
          <w:rtl/>
        </w:rPr>
        <w:t>و «حسن مهرداد» رئيس ساواك تبريز</w:t>
      </w:r>
      <w:r w:rsidR="003D75FB">
        <w:rPr>
          <w:rtl/>
        </w:rPr>
        <w:t xml:space="preserve">، </w:t>
      </w:r>
      <w:r>
        <w:rPr>
          <w:rtl/>
        </w:rPr>
        <w:t>علامه سيد محمد على قاضى را دستگير و به پادگان زرهى تهران بردند و بعد از آن به سياهچال مخوف قزل قلعه تحويل دادند كه دو ماه و نيم ماندگار شدند و بعد از آزادى از زندان هم كسى حق رفت و آمد و تماس با ايشان را نداشت و همواره زير نظر و مراقبت شديد ماءموران ساواك بود</w:t>
      </w:r>
      <w:r w:rsidR="003D75FB">
        <w:rPr>
          <w:rtl/>
        </w:rPr>
        <w:t xml:space="preserve">. </w:t>
      </w:r>
      <w:r>
        <w:rPr>
          <w:rtl/>
        </w:rPr>
        <w:t>و در تهران به عنوان تبعيدى زندگى مى كرد</w:t>
      </w:r>
      <w:r w:rsidR="003D75FB">
        <w:rPr>
          <w:rtl/>
        </w:rPr>
        <w:t xml:space="preserve">. </w:t>
      </w:r>
    </w:p>
    <w:p w:rsidR="00A46B3B" w:rsidRDefault="00433058" w:rsidP="00433058">
      <w:pPr>
        <w:pStyle w:val="Heading2"/>
        <w:rPr>
          <w:rtl/>
        </w:rPr>
      </w:pPr>
      <w:bookmarkStart w:id="497" w:name="_Toc372536821"/>
      <w:r>
        <w:rPr>
          <w:rtl/>
        </w:rPr>
        <w:t>بافت كرمان</w:t>
      </w:r>
      <w:bookmarkEnd w:id="497"/>
    </w:p>
    <w:p w:rsidR="00A46B3B" w:rsidRDefault="00A46B3B" w:rsidP="00A46B3B">
      <w:pPr>
        <w:pStyle w:val="libNormal"/>
        <w:rPr>
          <w:rtl/>
        </w:rPr>
      </w:pPr>
      <w:r>
        <w:rPr>
          <w:rtl/>
        </w:rPr>
        <w:t>آية الله قاضى به خاطر مبارزات بى امانش</w:t>
      </w:r>
      <w:r w:rsidR="003D75FB">
        <w:rPr>
          <w:rtl/>
        </w:rPr>
        <w:t xml:space="preserve">، </w:t>
      </w:r>
      <w:r>
        <w:rPr>
          <w:rtl/>
        </w:rPr>
        <w:t>سالهائى از عمر پر بركت خود را در زندانها و تبعيدگاهها سپرى كرد كه يكى از محلهاى تبعيد وى بافت كرمان بود</w:t>
      </w:r>
      <w:r w:rsidR="003D75FB">
        <w:rPr>
          <w:rtl/>
        </w:rPr>
        <w:t xml:space="preserve">. </w:t>
      </w:r>
    </w:p>
    <w:p w:rsidR="00A46B3B" w:rsidRDefault="00A46B3B" w:rsidP="00A46B3B">
      <w:pPr>
        <w:pStyle w:val="libNormal"/>
        <w:rPr>
          <w:rtl/>
        </w:rPr>
      </w:pPr>
      <w:r>
        <w:rPr>
          <w:rtl/>
        </w:rPr>
        <w:t>روز سى ام آذر ماه 1347 ش</w:t>
      </w:r>
      <w:r w:rsidR="003D75FB">
        <w:rPr>
          <w:rtl/>
        </w:rPr>
        <w:t xml:space="preserve">. </w:t>
      </w:r>
      <w:r>
        <w:rPr>
          <w:rtl/>
        </w:rPr>
        <w:t>مصادف بود با يوم الله عيد سعيد فطر در شهر تبريز نما پرصلابت عيد فطر در جو معنوى به امامت عالم ربانى حضرت آية الله سيد محمد على قاضى طباطبائى برگزار شد</w:t>
      </w:r>
      <w:r w:rsidR="003D75FB">
        <w:rPr>
          <w:rtl/>
        </w:rPr>
        <w:t xml:space="preserve">. </w:t>
      </w:r>
      <w:r>
        <w:rPr>
          <w:rtl/>
        </w:rPr>
        <w:t>ايشان كه هيچ فرصى را از دست نمى داد</w:t>
      </w:r>
      <w:r w:rsidR="003D75FB">
        <w:rPr>
          <w:rtl/>
        </w:rPr>
        <w:t xml:space="preserve">، </w:t>
      </w:r>
      <w:r>
        <w:rPr>
          <w:rtl/>
        </w:rPr>
        <w:t xml:space="preserve">از اين اجتماع باشكوه نهايت استفاده را كرد و بر عليه سردمداران رژيم </w:t>
      </w:r>
      <w:r>
        <w:rPr>
          <w:rtl/>
        </w:rPr>
        <w:lastRenderedPageBreak/>
        <w:t>سخنرانى كردند و ضمن گفتار آتشين نقاب از چهره كريه رژيم پهلوى برگرفت و روابط خفت بار دولت با رژيم عاصب و نامشروع صهيونيستى را محكوم كرد</w:t>
      </w:r>
      <w:r w:rsidR="003D75FB">
        <w:rPr>
          <w:rtl/>
        </w:rPr>
        <w:t xml:space="preserve">، </w:t>
      </w:r>
      <w:r>
        <w:rPr>
          <w:rtl/>
        </w:rPr>
        <w:t>غروب همان روز براى اداء نماز مغرب و عشاء به مسجد شعبان تشريف آوردند و بعد از نماز و پاسخ به ابراز احساسات مردم از مسجد خارج شد</w:t>
      </w:r>
      <w:r w:rsidR="003D75FB">
        <w:rPr>
          <w:rtl/>
        </w:rPr>
        <w:t xml:space="preserve">. </w:t>
      </w:r>
    </w:p>
    <w:p w:rsidR="00A46B3B" w:rsidRDefault="00A46B3B" w:rsidP="00A46B3B">
      <w:pPr>
        <w:pStyle w:val="libNormal"/>
        <w:rPr>
          <w:rtl/>
        </w:rPr>
      </w:pPr>
      <w:r>
        <w:rPr>
          <w:rtl/>
        </w:rPr>
        <w:t>هنوز چند قدمى از در مسجد دور نشده بود كه مزدوران وطن فروش وى را احاطه كردند و با اجبار سوار ماشين كردند</w:t>
      </w:r>
      <w:r w:rsidR="003D75FB">
        <w:rPr>
          <w:rtl/>
        </w:rPr>
        <w:t xml:space="preserve">. </w:t>
      </w:r>
      <w:r>
        <w:rPr>
          <w:rtl/>
        </w:rPr>
        <w:t>و سپس او را به بافت كرمان تبعيد نمودند</w:t>
      </w:r>
      <w:r w:rsidR="003D75FB">
        <w:rPr>
          <w:rtl/>
        </w:rPr>
        <w:t xml:space="preserve">. </w:t>
      </w:r>
      <w:r w:rsidR="00433058" w:rsidRPr="00433058">
        <w:rPr>
          <w:rStyle w:val="libFootnotenumChar"/>
          <w:rtl/>
        </w:rPr>
        <w:t>(828)</w:t>
      </w:r>
    </w:p>
    <w:p w:rsidR="00A46B3B" w:rsidRDefault="00A46B3B" w:rsidP="00A46B3B">
      <w:pPr>
        <w:pStyle w:val="libNormal"/>
        <w:rPr>
          <w:rtl/>
        </w:rPr>
      </w:pPr>
      <w:r>
        <w:rPr>
          <w:rtl/>
        </w:rPr>
        <w:t>بعد از اسكان در بافت كرمان</w:t>
      </w:r>
      <w:r w:rsidR="003D75FB">
        <w:rPr>
          <w:rtl/>
        </w:rPr>
        <w:t xml:space="preserve">، </w:t>
      </w:r>
      <w:r>
        <w:rPr>
          <w:rtl/>
        </w:rPr>
        <w:t>هر روز يك مامور ساواك جهت حضور و غياب تبعيدى به محل سكونت او سر مى كشيد</w:t>
      </w:r>
      <w:r w:rsidR="003D75FB">
        <w:rPr>
          <w:rtl/>
        </w:rPr>
        <w:t xml:space="preserve">. </w:t>
      </w:r>
      <w:r>
        <w:rPr>
          <w:rtl/>
        </w:rPr>
        <w:t>اتاقى كه آية الله قاضى در آن</w:t>
      </w:r>
      <w:r w:rsidR="003D75FB">
        <w:rPr>
          <w:rtl/>
        </w:rPr>
        <w:t xml:space="preserve">، </w:t>
      </w:r>
      <w:r>
        <w:rPr>
          <w:rtl/>
        </w:rPr>
        <w:t>روزهاى تنهايى مى گذراند</w:t>
      </w:r>
      <w:r w:rsidR="003D75FB">
        <w:rPr>
          <w:rtl/>
        </w:rPr>
        <w:t xml:space="preserve">، </w:t>
      </w:r>
      <w:r>
        <w:rPr>
          <w:rtl/>
        </w:rPr>
        <w:t>يك اتاق كوچك و محقرى بود كه از سطح حياط دو پله پايين تر بود</w:t>
      </w:r>
      <w:r w:rsidR="003D75FB">
        <w:rPr>
          <w:rtl/>
        </w:rPr>
        <w:t xml:space="preserve">. </w:t>
      </w:r>
      <w:r>
        <w:rPr>
          <w:rtl/>
        </w:rPr>
        <w:t>ماءمور ساواك طبق تعليماتى كه از طرف سازمان به او داده شده بود</w:t>
      </w:r>
      <w:r w:rsidR="003D75FB">
        <w:rPr>
          <w:rtl/>
        </w:rPr>
        <w:t xml:space="preserve">، </w:t>
      </w:r>
      <w:r>
        <w:rPr>
          <w:rtl/>
        </w:rPr>
        <w:t>با گستاخى و تبختر رفتار مى كرد و براى اينكه زور و حاكميت دستگاه را به رخ تبعيدى كشيده باشد</w:t>
      </w:r>
      <w:r w:rsidR="003D75FB">
        <w:rPr>
          <w:rtl/>
        </w:rPr>
        <w:t xml:space="preserve">، </w:t>
      </w:r>
      <w:r>
        <w:rPr>
          <w:rtl/>
        </w:rPr>
        <w:t>بجاى وارد شدن از در اتاق</w:t>
      </w:r>
      <w:r w:rsidR="003D75FB">
        <w:rPr>
          <w:rtl/>
        </w:rPr>
        <w:t xml:space="preserve">، </w:t>
      </w:r>
      <w:r>
        <w:rPr>
          <w:rtl/>
        </w:rPr>
        <w:t>با كفش از پنجره مى پريد وسط اتاق</w:t>
      </w:r>
      <w:r w:rsidR="003D75FB">
        <w:rPr>
          <w:rtl/>
        </w:rPr>
        <w:t xml:space="preserve">، </w:t>
      </w:r>
      <w:r>
        <w:rPr>
          <w:rtl/>
        </w:rPr>
        <w:t>و با حالت غرور و خودخواهى و صداى خشن و ناهنجار دستور مى داد: زود باش امضاء كن</w:t>
      </w:r>
      <w:r w:rsidR="003D75FB">
        <w:rPr>
          <w:rtl/>
        </w:rPr>
        <w:t xml:space="preserve">... </w:t>
      </w:r>
    </w:p>
    <w:p w:rsidR="00A46B3B" w:rsidRDefault="00A46B3B" w:rsidP="00A46B3B">
      <w:pPr>
        <w:pStyle w:val="libNormal"/>
        <w:rPr>
          <w:rtl/>
        </w:rPr>
      </w:pPr>
      <w:r>
        <w:rPr>
          <w:rtl/>
        </w:rPr>
        <w:t>چند روز بدين منوال گذشت و آية الله قاضى چندبار به ايشان تذكر داد كه ادب را رعايت كند ولى آن بى ادب گوشش بدهكار نبود و دست از كار بى شرمانه خود برنمى داشت</w:t>
      </w:r>
      <w:r w:rsidR="003D75FB">
        <w:rPr>
          <w:rtl/>
        </w:rPr>
        <w:t xml:space="preserve">. </w:t>
      </w:r>
    </w:p>
    <w:p w:rsidR="00A46B3B" w:rsidRDefault="00A46B3B" w:rsidP="00A46B3B">
      <w:pPr>
        <w:pStyle w:val="libNormal"/>
        <w:rPr>
          <w:rtl/>
        </w:rPr>
      </w:pPr>
      <w:r>
        <w:rPr>
          <w:rtl/>
        </w:rPr>
        <w:t>روزى هنگامى كه مزدور خودفروخته با همان رفتار پست هميشگى به وسط اتاق پريد</w:t>
      </w:r>
      <w:r w:rsidR="003D75FB">
        <w:rPr>
          <w:rtl/>
        </w:rPr>
        <w:t xml:space="preserve">، </w:t>
      </w:r>
      <w:r>
        <w:rPr>
          <w:rtl/>
        </w:rPr>
        <w:t>سيد دلاور بلافاصله كتاب سنگين و ضخيم «المنجد» را برداشت و محكم بر پس گردن ماءمور كوبيد و فرياد زد:</w:t>
      </w:r>
    </w:p>
    <w:p w:rsidR="00A46B3B" w:rsidRDefault="00A46B3B" w:rsidP="00A46B3B">
      <w:pPr>
        <w:pStyle w:val="libNormal"/>
        <w:rPr>
          <w:rtl/>
        </w:rPr>
      </w:pPr>
      <w:r>
        <w:rPr>
          <w:rtl/>
        </w:rPr>
        <w:t>بى ادب</w:t>
      </w:r>
      <w:r w:rsidR="003D75FB">
        <w:rPr>
          <w:rtl/>
        </w:rPr>
        <w:t>!</w:t>
      </w:r>
      <w:r>
        <w:rPr>
          <w:rtl/>
        </w:rPr>
        <w:t xml:space="preserve"> مگر نگفتم مودب باش</w:t>
      </w:r>
      <w:r w:rsidR="003D75FB">
        <w:rPr>
          <w:rtl/>
        </w:rPr>
        <w:t xml:space="preserve">... </w:t>
      </w:r>
    </w:p>
    <w:p w:rsidR="00A46B3B" w:rsidRDefault="00A46B3B" w:rsidP="00A46B3B">
      <w:pPr>
        <w:pStyle w:val="libNormal"/>
        <w:rPr>
          <w:rtl/>
        </w:rPr>
      </w:pPr>
      <w:r>
        <w:rPr>
          <w:rtl/>
        </w:rPr>
        <w:lastRenderedPageBreak/>
        <w:t>ماءمور مغرور و خودباخته</w:t>
      </w:r>
      <w:r w:rsidR="003D75FB">
        <w:rPr>
          <w:rtl/>
        </w:rPr>
        <w:t xml:space="preserve">، </w:t>
      </w:r>
      <w:r>
        <w:rPr>
          <w:rtl/>
        </w:rPr>
        <w:t>با زبونى و ترس از اتاق بيرون رفت و آية الله قاضى با اين عمل شجاعانه خود بار ديگر ثابت كرد كه سرنيزه در مقابل نيروى پرتوان ايمان و استقامت محكوم به شكست است</w:t>
      </w:r>
      <w:r w:rsidR="003D75FB">
        <w:rPr>
          <w:rtl/>
        </w:rPr>
        <w:t xml:space="preserve">. </w:t>
      </w:r>
    </w:p>
    <w:p w:rsidR="00A46B3B" w:rsidRDefault="00A46B3B" w:rsidP="00A46B3B">
      <w:pPr>
        <w:pStyle w:val="libNormal"/>
        <w:rPr>
          <w:rtl/>
        </w:rPr>
      </w:pPr>
      <w:r>
        <w:rPr>
          <w:rtl/>
        </w:rPr>
        <w:t>بعد از بافت كرمان ايشان را به زنجان تبعيد كردند و بعد از اتمام آن در تاريخ 6/9/1348 به تبريز مراجعت كرد</w:t>
      </w:r>
      <w:r w:rsidR="003D75FB">
        <w:rPr>
          <w:rtl/>
        </w:rPr>
        <w:t xml:space="preserve">. </w:t>
      </w:r>
      <w:r w:rsidR="00433058" w:rsidRPr="00433058">
        <w:rPr>
          <w:rStyle w:val="libFootnotenumChar"/>
          <w:rtl/>
        </w:rPr>
        <w:t>(829)</w:t>
      </w:r>
    </w:p>
    <w:p w:rsidR="00A46B3B" w:rsidRDefault="00433058" w:rsidP="00433058">
      <w:pPr>
        <w:pStyle w:val="Heading2"/>
        <w:rPr>
          <w:rtl/>
        </w:rPr>
      </w:pPr>
      <w:bookmarkStart w:id="498" w:name="_Toc372536822"/>
      <w:r>
        <w:rPr>
          <w:rtl/>
        </w:rPr>
        <w:t>قيام خونين</w:t>
      </w:r>
      <w:bookmarkEnd w:id="498"/>
    </w:p>
    <w:p w:rsidR="00A46B3B" w:rsidRDefault="00A46B3B" w:rsidP="00A46B3B">
      <w:pPr>
        <w:pStyle w:val="libNormal"/>
        <w:rPr>
          <w:rtl/>
        </w:rPr>
      </w:pPr>
      <w:r>
        <w:rPr>
          <w:rtl/>
        </w:rPr>
        <w:t>در پى مبارزات ستم شاهى مردم و رهبرى پيامبر گونه امام خمينى (ره)</w:t>
      </w:r>
      <w:r w:rsidR="003D75FB">
        <w:rPr>
          <w:rtl/>
        </w:rPr>
        <w:t xml:space="preserve">، </w:t>
      </w:r>
      <w:r>
        <w:rPr>
          <w:rtl/>
        </w:rPr>
        <w:t>سراسر ايران به انبار باروت مبدل شده بود كه هر لحظه انتظار جرقه اى كه انتظارش مى رفت در سال 1356 شمسى از نوك قلم مزدورى جهيدن گرفت و آتش افروخت و بغض و نفرت درونى مسلمانان غيرتمند را شعله ور ساخت</w:t>
      </w:r>
      <w:r w:rsidR="003D75FB">
        <w:rPr>
          <w:rtl/>
        </w:rPr>
        <w:t xml:space="preserve">. </w:t>
      </w:r>
    </w:p>
    <w:p w:rsidR="00A46B3B" w:rsidRDefault="00A46B3B" w:rsidP="00A46B3B">
      <w:pPr>
        <w:pStyle w:val="libNormal"/>
        <w:rPr>
          <w:rtl/>
        </w:rPr>
      </w:pPr>
      <w:r>
        <w:rPr>
          <w:rtl/>
        </w:rPr>
        <w:t>مقاله توهين آميزى كه در روزنامه رسمى و كثيرالانتشار اطلاعات به چاپ رسيد و در آن نسبت به ساحت زعيم بزرگ و پيشواى عاليقدر جهان اسلام حضرت امام خمينى (ره) هتاكى شده بود</w:t>
      </w:r>
      <w:r w:rsidR="003D75FB">
        <w:rPr>
          <w:rtl/>
        </w:rPr>
        <w:t xml:space="preserve">، </w:t>
      </w:r>
      <w:r>
        <w:rPr>
          <w:rtl/>
        </w:rPr>
        <w:t>چهره شهر مقدس قم را دگرگون ساخت</w:t>
      </w:r>
      <w:r w:rsidR="003D75FB">
        <w:rPr>
          <w:rtl/>
        </w:rPr>
        <w:t xml:space="preserve">... </w:t>
      </w:r>
    </w:p>
    <w:p w:rsidR="00A46B3B" w:rsidRDefault="00A46B3B" w:rsidP="00A46B3B">
      <w:pPr>
        <w:pStyle w:val="libNormal"/>
        <w:rPr>
          <w:rtl/>
        </w:rPr>
      </w:pPr>
      <w:r>
        <w:rPr>
          <w:rtl/>
        </w:rPr>
        <w:t>مردم ديندار و متدين قم</w:t>
      </w:r>
      <w:r w:rsidR="003D75FB">
        <w:rPr>
          <w:rtl/>
        </w:rPr>
        <w:t xml:space="preserve">، </w:t>
      </w:r>
      <w:r>
        <w:rPr>
          <w:rtl/>
        </w:rPr>
        <w:t>دست به تظاهرات زدند و سيل خشم و نفرت بر عليه حكومت به راه انداختند</w:t>
      </w:r>
      <w:r w:rsidR="003D75FB">
        <w:rPr>
          <w:rtl/>
        </w:rPr>
        <w:t xml:space="preserve">... </w:t>
      </w:r>
    </w:p>
    <w:p w:rsidR="00A46B3B" w:rsidRDefault="00A46B3B" w:rsidP="00A46B3B">
      <w:pPr>
        <w:pStyle w:val="libNormal"/>
        <w:rPr>
          <w:rtl/>
        </w:rPr>
      </w:pPr>
      <w:r>
        <w:rPr>
          <w:rtl/>
        </w:rPr>
        <w:t>حركت انقلابى و ضد سلطنتى مردم قم با گلوله هاى سرخ و آتشين مزدوران رژيم به خاك و خون كشيده شد و به دنبال آن سياستگزاران جنايت پيشه دست به تدابير شديد امنيتى زدند و به تمام نيروى خود را در سراسر ايران به حالت آماده باش در آوردند</w:t>
      </w:r>
      <w:r w:rsidR="003D75FB">
        <w:rPr>
          <w:rtl/>
        </w:rPr>
        <w:t xml:space="preserve">، </w:t>
      </w:r>
      <w:r>
        <w:rPr>
          <w:rtl/>
        </w:rPr>
        <w:t>روزها به سختى مى گذشت و با حركت سنگين خود</w:t>
      </w:r>
      <w:r w:rsidR="003D75FB">
        <w:rPr>
          <w:rtl/>
        </w:rPr>
        <w:t xml:space="preserve">، </w:t>
      </w:r>
      <w:r>
        <w:rPr>
          <w:rtl/>
        </w:rPr>
        <w:t>روح مردم را مى آزرد دوباره دستگيرى ها شروع شد</w:t>
      </w:r>
      <w:r w:rsidR="003D75FB">
        <w:rPr>
          <w:rtl/>
        </w:rPr>
        <w:t xml:space="preserve">، </w:t>
      </w:r>
      <w:r>
        <w:rPr>
          <w:rtl/>
        </w:rPr>
        <w:t>عده اى از مجاهدان به زندان و گروهى ديگر روانه تبعيد شدند و</w:t>
      </w:r>
      <w:r w:rsidR="003D75FB">
        <w:rPr>
          <w:rtl/>
        </w:rPr>
        <w:t xml:space="preserve">... </w:t>
      </w:r>
    </w:p>
    <w:p w:rsidR="00A46B3B" w:rsidRDefault="00A46B3B" w:rsidP="00A46B3B">
      <w:pPr>
        <w:pStyle w:val="libNormal"/>
        <w:rPr>
          <w:rtl/>
        </w:rPr>
      </w:pPr>
      <w:r>
        <w:rPr>
          <w:rtl/>
        </w:rPr>
        <w:lastRenderedPageBreak/>
        <w:t>با نزديك شدن چهلم شهداى قم</w:t>
      </w:r>
      <w:r w:rsidR="003D75FB">
        <w:rPr>
          <w:rtl/>
        </w:rPr>
        <w:t xml:space="preserve">، </w:t>
      </w:r>
      <w:r>
        <w:rPr>
          <w:rtl/>
        </w:rPr>
        <w:t>روحانيت آگاه و در راءس آنها مراجع بزرگوار و امام امت با وجود سانسور شديد مطبوعات</w:t>
      </w:r>
      <w:r w:rsidR="003D75FB">
        <w:rPr>
          <w:rtl/>
        </w:rPr>
        <w:t xml:space="preserve">، </w:t>
      </w:r>
      <w:r>
        <w:rPr>
          <w:rtl/>
        </w:rPr>
        <w:t>از طريق اعلاميه ها و سخنرانى هاى پرخاشگرانه</w:t>
      </w:r>
      <w:r w:rsidR="003D75FB">
        <w:rPr>
          <w:rtl/>
        </w:rPr>
        <w:t xml:space="preserve">، </w:t>
      </w:r>
      <w:r>
        <w:rPr>
          <w:rtl/>
        </w:rPr>
        <w:t>جنايات بى شمار دستگاه حاكمه را بر شمردند و مردم را به برگزارى هر چه باشكوه تر مراسم يادبود به خون خفتگان 19 دى فراخواندند</w:t>
      </w:r>
      <w:r w:rsidR="003D75FB">
        <w:rPr>
          <w:rtl/>
        </w:rPr>
        <w:t xml:space="preserve">. </w:t>
      </w:r>
    </w:p>
    <w:p w:rsidR="00A46B3B" w:rsidRDefault="00A46B3B" w:rsidP="00A46B3B">
      <w:pPr>
        <w:pStyle w:val="libNormal"/>
        <w:rPr>
          <w:rtl/>
        </w:rPr>
      </w:pPr>
      <w:r>
        <w:rPr>
          <w:rtl/>
        </w:rPr>
        <w:t>در استان آذربايجان</w:t>
      </w:r>
      <w:r w:rsidR="003D75FB">
        <w:rPr>
          <w:rtl/>
        </w:rPr>
        <w:t xml:space="preserve">، </w:t>
      </w:r>
      <w:r>
        <w:rPr>
          <w:rtl/>
        </w:rPr>
        <w:t>حضرت آية الله قاضى با همكارى و همفكرى علماى بزرگ از جمله مجاهد نستوه آية الله سيد حسن انگجى (ره) با انتشار بيانيه اى مردم هميشه در صحنه آذربايجان را به شركت در مراسم يادبود شهداى قم دعوت كردند</w:t>
      </w:r>
      <w:r w:rsidR="003D75FB">
        <w:rPr>
          <w:rtl/>
        </w:rPr>
        <w:t xml:space="preserve">. </w:t>
      </w:r>
    </w:p>
    <w:p w:rsidR="00A46B3B" w:rsidRDefault="00A46B3B" w:rsidP="00A46B3B">
      <w:pPr>
        <w:pStyle w:val="libNormal"/>
        <w:rPr>
          <w:rtl/>
        </w:rPr>
      </w:pPr>
      <w:r>
        <w:rPr>
          <w:rtl/>
        </w:rPr>
        <w:t>سه شنبه 29 بهمن 1356 شهر تبريز حال و هواى ديگرى داشت</w:t>
      </w:r>
      <w:r w:rsidR="003D75FB">
        <w:rPr>
          <w:rtl/>
        </w:rPr>
        <w:t xml:space="preserve">، </w:t>
      </w:r>
      <w:r>
        <w:rPr>
          <w:rtl/>
        </w:rPr>
        <w:t>مجلس با شكوهى در مسجد حاج ميرزا يوسف بر پا بود و مردم دسته دسته براى عزادارى مى آمدند</w:t>
      </w:r>
      <w:r w:rsidR="003D75FB">
        <w:rPr>
          <w:rtl/>
        </w:rPr>
        <w:t xml:space="preserve">. </w:t>
      </w:r>
      <w:r>
        <w:rPr>
          <w:rtl/>
        </w:rPr>
        <w:t>مزدورى به ساحت مقدس مسجد اهانت كرد و</w:t>
      </w:r>
      <w:r w:rsidR="003D75FB">
        <w:rPr>
          <w:rtl/>
        </w:rPr>
        <w:t xml:space="preserve">... </w:t>
      </w:r>
      <w:r>
        <w:rPr>
          <w:rtl/>
        </w:rPr>
        <w:t>زمان انفجار فرا رسيده بود</w:t>
      </w:r>
      <w:r w:rsidR="003D75FB">
        <w:rPr>
          <w:rtl/>
        </w:rPr>
        <w:t xml:space="preserve">. </w:t>
      </w:r>
      <w:r>
        <w:rPr>
          <w:rtl/>
        </w:rPr>
        <w:t>جوانى از غيرتمندان تبريز كه از پاره كردن اعلاميه و سخنان توهين آميز آن دژخيم به هيجان آمده بود با وى گلاويز شد</w:t>
      </w:r>
      <w:r w:rsidR="003D75FB">
        <w:rPr>
          <w:rtl/>
        </w:rPr>
        <w:t xml:space="preserve">، </w:t>
      </w:r>
      <w:r>
        <w:rPr>
          <w:rtl/>
        </w:rPr>
        <w:t>و او با استفاده از كلت جوان مجاهد را هدف تير قرار داد و به شهادت رساند</w:t>
      </w:r>
      <w:r w:rsidR="003D75FB">
        <w:rPr>
          <w:rtl/>
        </w:rPr>
        <w:t xml:space="preserve">. </w:t>
      </w:r>
      <w:r>
        <w:rPr>
          <w:rtl/>
        </w:rPr>
        <w:t>در اين لحظه مردم خشمگين جنازه خون آلود جوان قهرمان را برداشته همچون سيل خروشان به طرف خيابانها راه افتادند و سينماها و مشروب فروشيها و مراكز فرقه ضاله بهايى و طاغوتيان و ساختمان حزب منفور رستاخيز و تعدادى از بانكها و ساختمانهاى دولتى را به آتش كشيدند</w:t>
      </w:r>
      <w:r w:rsidR="003D75FB">
        <w:rPr>
          <w:rtl/>
        </w:rPr>
        <w:t xml:space="preserve">. </w:t>
      </w:r>
    </w:p>
    <w:p w:rsidR="00A46B3B" w:rsidRDefault="00A46B3B" w:rsidP="00A46B3B">
      <w:pPr>
        <w:pStyle w:val="libNormal"/>
        <w:rPr>
          <w:rtl/>
        </w:rPr>
      </w:pPr>
      <w:r>
        <w:rPr>
          <w:rtl/>
        </w:rPr>
        <w:t>دلاور مردان تبريز با اين حماسه سرنوشت ساز خود چنان ضربه اى بر پيكر دشمنان اسلام و قرآن آوردند كه تا به امروز نظيرش را نديده بودند</w:t>
      </w:r>
      <w:r w:rsidR="003D75FB">
        <w:rPr>
          <w:rtl/>
        </w:rPr>
        <w:t xml:space="preserve">. </w:t>
      </w:r>
      <w:r>
        <w:rPr>
          <w:rtl/>
        </w:rPr>
        <w:t xml:space="preserve">بدين ترتيب </w:t>
      </w:r>
      <w:r>
        <w:rPr>
          <w:rtl/>
        </w:rPr>
        <w:lastRenderedPageBreak/>
        <w:t>بذر نهفته در پانزده خرداد 42</w:t>
      </w:r>
      <w:r w:rsidR="003D75FB">
        <w:rPr>
          <w:rtl/>
        </w:rPr>
        <w:t xml:space="preserve">، </w:t>
      </w:r>
      <w:r>
        <w:rPr>
          <w:rtl/>
        </w:rPr>
        <w:t>در 19 دى ماه 56 جوانه زد و در 29 بهمن ماه شكوفا گرديد و 22 بهمن 57 به بار نشست</w:t>
      </w:r>
      <w:r w:rsidR="003D75FB">
        <w:rPr>
          <w:rtl/>
        </w:rPr>
        <w:t xml:space="preserve">. </w:t>
      </w:r>
    </w:p>
    <w:p w:rsidR="00A46B3B" w:rsidRDefault="00433058" w:rsidP="00433058">
      <w:pPr>
        <w:pStyle w:val="Heading2"/>
        <w:rPr>
          <w:rtl/>
        </w:rPr>
      </w:pPr>
      <w:bookmarkStart w:id="499" w:name="_Toc372536823"/>
      <w:r>
        <w:rPr>
          <w:rtl/>
        </w:rPr>
        <w:t>در راه اتحاد</w:t>
      </w:r>
      <w:bookmarkEnd w:id="499"/>
    </w:p>
    <w:p w:rsidR="00A46B3B" w:rsidRDefault="00A46B3B" w:rsidP="00A46B3B">
      <w:pPr>
        <w:pStyle w:val="libNormal"/>
        <w:rPr>
          <w:rtl/>
        </w:rPr>
      </w:pPr>
      <w:r>
        <w:rPr>
          <w:rtl/>
        </w:rPr>
        <w:t>آية الله قاضى يكى از عالمان روشن بين و ژرف نگرى بود كه هميشه بر وحدت اسلامى تاءكيد داشت و در فرصت هاى مناسب با رفتار مدبرانه در جهت تحقق بخشيدن هر چه بيشتر وحدت بين مسلمانان جهان مى كوشيد</w:t>
      </w:r>
      <w:r w:rsidR="003D75FB">
        <w:rPr>
          <w:rtl/>
        </w:rPr>
        <w:t xml:space="preserve">. </w:t>
      </w:r>
    </w:p>
    <w:p w:rsidR="00A46B3B" w:rsidRDefault="00A46B3B" w:rsidP="00A46B3B">
      <w:pPr>
        <w:pStyle w:val="libNormal"/>
        <w:rPr>
          <w:rtl/>
        </w:rPr>
      </w:pPr>
      <w:r>
        <w:rPr>
          <w:rtl/>
        </w:rPr>
        <w:t>او مى گويد: «ياد دارم در زمانى كه از سوريه برگشته وارد عراق شدم و غروب نزديك بود توقف كرديم كه نماز مغرب ادا كنيم و حركت نماييم</w:t>
      </w:r>
      <w:r w:rsidR="003D75FB">
        <w:rPr>
          <w:rtl/>
        </w:rPr>
        <w:t xml:space="preserve">، </w:t>
      </w:r>
      <w:r>
        <w:rPr>
          <w:rtl/>
        </w:rPr>
        <w:t>وضو گرفته در صحن خانه وسيعى حصير انداخته خواستم مشغول نماز باشم ديدم عده اى از جوانان اهل تسنن آمدند و در چند قدمى ايستادند</w:t>
      </w:r>
      <w:r w:rsidR="003D75FB">
        <w:rPr>
          <w:rtl/>
        </w:rPr>
        <w:t xml:space="preserve">، </w:t>
      </w:r>
      <w:r>
        <w:rPr>
          <w:rtl/>
        </w:rPr>
        <w:t>فهميدم كه مى خواهند بدانند كه چطور سجده خواهم كرد! من هم در موقع سجده پيشانى را بر بالاى حصير گذاشتم و ساير رفقا نيز اغلب از من تبعيت كردند</w:t>
      </w:r>
      <w:r w:rsidR="003D75FB">
        <w:rPr>
          <w:rtl/>
        </w:rPr>
        <w:t xml:space="preserve">، </w:t>
      </w:r>
      <w:r>
        <w:rPr>
          <w:rtl/>
        </w:rPr>
        <w:t>بعد از فراغت از نماز چند نفر از آنها جلو آمده از حقيقت سجده بر تربت كربلا كه بعضى از همراهان نماز گذاشته بودند</w:t>
      </w:r>
      <w:r w:rsidR="003D75FB">
        <w:rPr>
          <w:rtl/>
        </w:rPr>
        <w:t xml:space="preserve">، </w:t>
      </w:r>
      <w:r>
        <w:rPr>
          <w:rtl/>
        </w:rPr>
        <w:t>سئوال كردند</w:t>
      </w:r>
      <w:r w:rsidR="003D75FB">
        <w:rPr>
          <w:rtl/>
        </w:rPr>
        <w:t xml:space="preserve">، </w:t>
      </w:r>
      <w:r>
        <w:rPr>
          <w:rtl/>
        </w:rPr>
        <w:t>واقع امر را به آنها بيان كردم</w:t>
      </w:r>
      <w:r w:rsidR="003D75FB">
        <w:rPr>
          <w:rtl/>
        </w:rPr>
        <w:t xml:space="preserve">، </w:t>
      </w:r>
      <w:r>
        <w:rPr>
          <w:rtl/>
        </w:rPr>
        <w:t>بسيار قانع شده و امتنان بجا آوردند و اظهار نمودند كه به ما جور ديگر تلقين كرده اند</w:t>
      </w:r>
      <w:r w:rsidR="003D75FB">
        <w:rPr>
          <w:rtl/>
        </w:rPr>
        <w:t xml:space="preserve">. </w:t>
      </w:r>
      <w:r w:rsidR="00433058" w:rsidRPr="00433058">
        <w:rPr>
          <w:rStyle w:val="libFootnotenumChar"/>
          <w:rtl/>
        </w:rPr>
        <w:t>(830)</w:t>
      </w:r>
    </w:p>
    <w:p w:rsidR="00A46B3B" w:rsidRDefault="00433058" w:rsidP="00433058">
      <w:pPr>
        <w:pStyle w:val="Heading2"/>
        <w:rPr>
          <w:rtl/>
        </w:rPr>
      </w:pPr>
      <w:bookmarkStart w:id="500" w:name="_Toc372536824"/>
      <w:r>
        <w:rPr>
          <w:rtl/>
        </w:rPr>
        <w:t>زمزمه هاى تنهايى</w:t>
      </w:r>
      <w:bookmarkEnd w:id="500"/>
    </w:p>
    <w:p w:rsidR="00A46B3B" w:rsidRDefault="00A46B3B" w:rsidP="00A46B3B">
      <w:pPr>
        <w:pStyle w:val="libNormal"/>
        <w:rPr>
          <w:rtl/>
        </w:rPr>
      </w:pPr>
      <w:r>
        <w:rPr>
          <w:rtl/>
        </w:rPr>
        <w:t>شعر</w:t>
      </w:r>
      <w:r w:rsidR="003D75FB">
        <w:rPr>
          <w:rtl/>
        </w:rPr>
        <w:t xml:space="preserve">، </w:t>
      </w:r>
      <w:r>
        <w:rPr>
          <w:rtl/>
        </w:rPr>
        <w:t>سيل خروشانى است كه از درياى پرمايه ذوق سرچشمه مى گيرد و موجى از احساسات و دريافت ها و باورهاى درونى را بر ساحل نشينان هنر دوست به ارمغان مى آورد</w:t>
      </w:r>
      <w:r w:rsidR="003D75FB">
        <w:rPr>
          <w:rtl/>
        </w:rPr>
        <w:t xml:space="preserve">. </w:t>
      </w:r>
    </w:p>
    <w:p w:rsidR="00A46B3B" w:rsidRDefault="00A46B3B" w:rsidP="00A46B3B">
      <w:pPr>
        <w:pStyle w:val="libNormal"/>
        <w:rPr>
          <w:rtl/>
        </w:rPr>
      </w:pPr>
      <w:r>
        <w:rPr>
          <w:rtl/>
        </w:rPr>
        <w:lastRenderedPageBreak/>
        <w:t>آية الله سيد محمد على قاضى طباطبائى سخنورى چيره دستى و شاعرى سخن شناس بود</w:t>
      </w:r>
      <w:r w:rsidR="003D75FB">
        <w:rPr>
          <w:rtl/>
        </w:rPr>
        <w:t xml:space="preserve">. </w:t>
      </w:r>
      <w:r>
        <w:rPr>
          <w:rtl/>
        </w:rPr>
        <w:t>او با طمع لطيفش چشمه ساران زيبايى جارى مى ساخت و تشنگان معرفت را سيراب مى كرد</w:t>
      </w:r>
      <w:r w:rsidR="003D75FB">
        <w:rPr>
          <w:rtl/>
        </w:rPr>
        <w:t xml:space="preserve">. </w:t>
      </w:r>
    </w:p>
    <w:p w:rsidR="00A46B3B" w:rsidRDefault="00A46B3B" w:rsidP="00A46B3B">
      <w:pPr>
        <w:pStyle w:val="libNormal"/>
        <w:rPr>
          <w:rtl/>
        </w:rPr>
      </w:pPr>
      <w:r>
        <w:rPr>
          <w:rtl/>
        </w:rPr>
        <w:t>گاهى سرود خشم مى سرود و حماسه مى آفريد و گاهى شجاعتى مى ستود و مدح و ثنا مى گستراند و زمانى ديگر نغمه دلنشين توحيد و عرفان را به گوش روزگار زمزمه مى كرد</w:t>
      </w:r>
      <w:r w:rsidR="003D75FB">
        <w:rPr>
          <w:rtl/>
        </w:rPr>
        <w:t xml:space="preserve">. </w:t>
      </w:r>
      <w:r>
        <w:rPr>
          <w:rtl/>
        </w:rPr>
        <w:t>از اشعار نغز اوست</w:t>
      </w:r>
      <w:r w:rsidR="003D75FB">
        <w:rPr>
          <w:rtl/>
        </w:rPr>
        <w:t>:</w:t>
      </w:r>
    </w:p>
    <w:tbl>
      <w:tblPr>
        <w:bidiVisual/>
        <w:tblW w:w="5302" w:type="pct"/>
        <w:jc w:val="center"/>
        <w:tblLook w:val="01E0"/>
      </w:tblPr>
      <w:tblGrid>
        <w:gridCol w:w="3792"/>
        <w:gridCol w:w="284"/>
        <w:gridCol w:w="3969"/>
      </w:tblGrid>
      <w:tr w:rsidR="00171364" w:rsidTr="00744CEB">
        <w:trPr>
          <w:trHeight w:val="350"/>
          <w:jc w:val="center"/>
        </w:trPr>
        <w:tc>
          <w:tcPr>
            <w:tcW w:w="3793" w:type="dxa"/>
            <w:shd w:val="clear" w:color="auto" w:fill="auto"/>
          </w:tcPr>
          <w:p w:rsidR="00171364" w:rsidRDefault="00171364" w:rsidP="00EB569F">
            <w:pPr>
              <w:pStyle w:val="libPoem"/>
              <w:rPr>
                <w:rtl/>
              </w:rPr>
            </w:pPr>
            <w:r>
              <w:rPr>
                <w:rtl/>
              </w:rPr>
              <w:t>چهل سال بيش با خرد و هوش زيستم</w:t>
            </w:r>
            <w:r w:rsidRPr="00725071">
              <w:rPr>
                <w:rStyle w:val="libPoemTiniChar0"/>
                <w:rtl/>
              </w:rPr>
              <w:br/>
              <w:t> </w:t>
            </w:r>
          </w:p>
        </w:tc>
        <w:tc>
          <w:tcPr>
            <w:tcW w:w="284" w:type="dxa"/>
            <w:shd w:val="clear" w:color="auto" w:fill="auto"/>
          </w:tcPr>
          <w:p w:rsidR="00171364" w:rsidRDefault="00171364" w:rsidP="00EB569F">
            <w:pPr>
              <w:pStyle w:val="libPoem"/>
              <w:rPr>
                <w:rtl/>
              </w:rPr>
            </w:pPr>
          </w:p>
        </w:tc>
        <w:tc>
          <w:tcPr>
            <w:tcW w:w="3969" w:type="dxa"/>
            <w:shd w:val="clear" w:color="auto" w:fill="auto"/>
          </w:tcPr>
          <w:p w:rsidR="00171364" w:rsidRDefault="00171364" w:rsidP="00EB569F">
            <w:pPr>
              <w:pStyle w:val="libPoem"/>
              <w:rPr>
                <w:rtl/>
              </w:rPr>
            </w:pPr>
            <w:r>
              <w:rPr>
                <w:rtl/>
              </w:rPr>
              <w:t>آخر نيافتم به حقيقت كه چيستم</w:t>
            </w:r>
            <w:r w:rsidRPr="00725071">
              <w:rPr>
                <w:rStyle w:val="libPoemTiniChar0"/>
                <w:rtl/>
              </w:rPr>
              <w:br/>
              <w:t> </w:t>
            </w:r>
          </w:p>
        </w:tc>
      </w:tr>
      <w:tr w:rsidR="00171364" w:rsidTr="00744CEB">
        <w:trPr>
          <w:trHeight w:val="350"/>
          <w:jc w:val="center"/>
        </w:trPr>
        <w:tc>
          <w:tcPr>
            <w:tcW w:w="3793" w:type="dxa"/>
          </w:tcPr>
          <w:p w:rsidR="00171364" w:rsidRDefault="00171364" w:rsidP="00EB569F">
            <w:pPr>
              <w:pStyle w:val="libPoem"/>
              <w:rPr>
                <w:rtl/>
              </w:rPr>
            </w:pPr>
            <w:r>
              <w:rPr>
                <w:rtl/>
              </w:rPr>
              <w:t>عاقل ز هست گويد و عارف ز نيستى</w:t>
            </w:r>
            <w:r w:rsidRPr="00725071">
              <w:rPr>
                <w:rStyle w:val="libPoemTiniChar0"/>
                <w:rtl/>
              </w:rPr>
              <w:br/>
              <w:t> </w:t>
            </w:r>
          </w:p>
        </w:tc>
        <w:tc>
          <w:tcPr>
            <w:tcW w:w="284" w:type="dxa"/>
          </w:tcPr>
          <w:p w:rsidR="00171364" w:rsidRDefault="00171364" w:rsidP="00EB569F">
            <w:pPr>
              <w:pStyle w:val="libPoem"/>
              <w:rPr>
                <w:rtl/>
              </w:rPr>
            </w:pPr>
          </w:p>
        </w:tc>
        <w:tc>
          <w:tcPr>
            <w:tcW w:w="3969" w:type="dxa"/>
          </w:tcPr>
          <w:p w:rsidR="00171364" w:rsidRDefault="00171364" w:rsidP="00EB569F">
            <w:pPr>
              <w:pStyle w:val="libPoem"/>
              <w:rPr>
                <w:rtl/>
              </w:rPr>
            </w:pPr>
            <w:r>
              <w:rPr>
                <w:rtl/>
              </w:rPr>
              <w:t>من در ميان آب و گل هست و نيستم</w:t>
            </w:r>
            <w:r w:rsidRPr="00725071">
              <w:rPr>
                <w:rStyle w:val="libPoemTiniChar0"/>
                <w:rtl/>
              </w:rPr>
              <w:br/>
              <w:t> </w:t>
            </w:r>
          </w:p>
        </w:tc>
      </w:tr>
      <w:tr w:rsidR="00171364" w:rsidTr="00744CEB">
        <w:trPr>
          <w:trHeight w:val="350"/>
          <w:jc w:val="center"/>
        </w:trPr>
        <w:tc>
          <w:tcPr>
            <w:tcW w:w="3793" w:type="dxa"/>
          </w:tcPr>
          <w:p w:rsidR="00171364" w:rsidRDefault="00171364" w:rsidP="00744CEB">
            <w:pPr>
              <w:pStyle w:val="libPoem"/>
              <w:rPr>
                <w:rtl/>
              </w:rPr>
            </w:pPr>
            <w:r>
              <w:rPr>
                <w:rtl/>
              </w:rPr>
              <w:t>من صدربزم انس ومجلس نشين قدس</w:t>
            </w:r>
            <w:r w:rsidRPr="00725071">
              <w:rPr>
                <w:rStyle w:val="libPoemTiniChar0"/>
                <w:rtl/>
              </w:rPr>
              <w:br/>
              <w:t> </w:t>
            </w:r>
          </w:p>
        </w:tc>
        <w:tc>
          <w:tcPr>
            <w:tcW w:w="284" w:type="dxa"/>
          </w:tcPr>
          <w:p w:rsidR="00171364" w:rsidRDefault="00171364" w:rsidP="00EB569F">
            <w:pPr>
              <w:pStyle w:val="libPoem"/>
              <w:rPr>
                <w:rtl/>
              </w:rPr>
            </w:pPr>
          </w:p>
        </w:tc>
        <w:tc>
          <w:tcPr>
            <w:tcW w:w="3969" w:type="dxa"/>
          </w:tcPr>
          <w:p w:rsidR="00171364" w:rsidRDefault="00171364" w:rsidP="00EB569F">
            <w:pPr>
              <w:pStyle w:val="libPoem"/>
              <w:rPr>
                <w:rtl/>
              </w:rPr>
            </w:pPr>
            <w:r>
              <w:rPr>
                <w:rtl/>
              </w:rPr>
              <w:t>ليكن تو چون به بزم نشينى بايستم</w:t>
            </w:r>
            <w:r w:rsidRPr="00725071">
              <w:rPr>
                <w:rStyle w:val="libPoemTiniChar0"/>
                <w:rtl/>
              </w:rPr>
              <w:br/>
              <w:t> </w:t>
            </w:r>
          </w:p>
        </w:tc>
      </w:tr>
      <w:tr w:rsidR="00171364" w:rsidTr="00744CEB">
        <w:trPr>
          <w:trHeight w:val="350"/>
          <w:jc w:val="center"/>
        </w:trPr>
        <w:tc>
          <w:tcPr>
            <w:tcW w:w="3793" w:type="dxa"/>
          </w:tcPr>
          <w:p w:rsidR="00171364" w:rsidRDefault="00171364" w:rsidP="00EB569F">
            <w:pPr>
              <w:pStyle w:val="libPoem"/>
              <w:rPr>
                <w:rtl/>
              </w:rPr>
            </w:pPr>
            <w:r>
              <w:rPr>
                <w:rtl/>
              </w:rPr>
              <w:t>زان خنده آمدم به كمالات ديگران</w:t>
            </w:r>
            <w:r w:rsidRPr="00725071">
              <w:rPr>
                <w:rStyle w:val="libPoemTiniChar0"/>
                <w:rtl/>
              </w:rPr>
              <w:br/>
              <w:t> </w:t>
            </w:r>
          </w:p>
        </w:tc>
        <w:tc>
          <w:tcPr>
            <w:tcW w:w="284" w:type="dxa"/>
          </w:tcPr>
          <w:p w:rsidR="00171364" w:rsidRDefault="00171364" w:rsidP="00EB569F">
            <w:pPr>
              <w:pStyle w:val="libPoem"/>
              <w:rPr>
                <w:rtl/>
              </w:rPr>
            </w:pPr>
          </w:p>
        </w:tc>
        <w:tc>
          <w:tcPr>
            <w:tcW w:w="3969" w:type="dxa"/>
          </w:tcPr>
          <w:p w:rsidR="00171364" w:rsidRDefault="00171364" w:rsidP="00EB569F">
            <w:pPr>
              <w:pStyle w:val="libPoem"/>
              <w:rPr>
                <w:rtl/>
              </w:rPr>
            </w:pPr>
            <w:r>
              <w:rPr>
                <w:rtl/>
              </w:rPr>
              <w:t>كاندر كمال خويش چو ديدم گريستم</w:t>
            </w:r>
            <w:r w:rsidRPr="00433058">
              <w:rPr>
                <w:rStyle w:val="libFootnotenumChar"/>
                <w:rtl/>
              </w:rPr>
              <w:t>(831)</w:t>
            </w:r>
            <w:r w:rsidRPr="00725071">
              <w:rPr>
                <w:rStyle w:val="libPoemTiniChar0"/>
                <w:rtl/>
              </w:rPr>
              <w:br/>
              <w:t> </w:t>
            </w:r>
          </w:p>
        </w:tc>
      </w:tr>
    </w:tbl>
    <w:p w:rsidR="00A46B3B" w:rsidRDefault="00433058" w:rsidP="00433058">
      <w:pPr>
        <w:pStyle w:val="Heading2"/>
        <w:rPr>
          <w:rtl/>
        </w:rPr>
      </w:pPr>
      <w:bookmarkStart w:id="501" w:name="_Toc372536825"/>
      <w:r>
        <w:rPr>
          <w:rtl/>
        </w:rPr>
        <w:t>در سنگر جمعه و جماعت</w:t>
      </w:r>
      <w:bookmarkEnd w:id="501"/>
    </w:p>
    <w:p w:rsidR="00A46B3B" w:rsidRDefault="00A46B3B" w:rsidP="00A46B3B">
      <w:pPr>
        <w:pStyle w:val="libNormal"/>
        <w:rPr>
          <w:rtl/>
        </w:rPr>
      </w:pPr>
      <w:r>
        <w:rPr>
          <w:rtl/>
        </w:rPr>
        <w:t>يكى از دستاوردهاى مهم انقلاب اسلامى احياى سنت آيين عبادى</w:t>
      </w:r>
      <w:r w:rsidR="003D75FB">
        <w:rPr>
          <w:rtl/>
        </w:rPr>
        <w:t xml:space="preserve">، </w:t>
      </w:r>
      <w:r>
        <w:rPr>
          <w:rtl/>
        </w:rPr>
        <w:t>سياسى نماز جمعه و اقامه آن مى باشد بعد از پيروزى انقلاب به دستور حضرت امام (ره) در تهران و چند شهر بزرگ مراسم پربار نماز جمعه برپا گرديد در مرداد ماه 58 طى حكمى از سوى رهبر كبير انقلاب</w:t>
      </w:r>
      <w:r w:rsidR="003D75FB">
        <w:rPr>
          <w:rtl/>
        </w:rPr>
        <w:t xml:space="preserve">، </w:t>
      </w:r>
      <w:r>
        <w:rPr>
          <w:rtl/>
        </w:rPr>
        <w:t>حضرت آية الله قاضى به عنوان نماينده تام الاختيار و امام جمعه تبريز منصوب گرديد و همه هفته با حضور در مراسم با شكوه نماز جمعه با ايراد خطبه و ارشاد و راهنمائى مردم پرداخت</w:t>
      </w:r>
      <w:r w:rsidR="003D75FB">
        <w:rPr>
          <w:rtl/>
        </w:rPr>
        <w:t xml:space="preserve">. </w:t>
      </w:r>
    </w:p>
    <w:p w:rsidR="00A46B3B" w:rsidRDefault="00433058" w:rsidP="00433058">
      <w:pPr>
        <w:pStyle w:val="Heading2"/>
        <w:rPr>
          <w:rtl/>
        </w:rPr>
      </w:pPr>
      <w:bookmarkStart w:id="502" w:name="_Toc372536826"/>
      <w:r>
        <w:rPr>
          <w:rtl/>
        </w:rPr>
        <w:t>اولين شهيد محراب</w:t>
      </w:r>
      <w:bookmarkEnd w:id="502"/>
    </w:p>
    <w:tbl>
      <w:tblPr>
        <w:bidiVisual/>
        <w:tblW w:w="5000" w:type="pct"/>
        <w:tblLook w:val="01E0"/>
      </w:tblPr>
      <w:tblGrid>
        <w:gridCol w:w="3660"/>
        <w:gridCol w:w="269"/>
        <w:gridCol w:w="3658"/>
      </w:tblGrid>
      <w:tr w:rsidR="00744CEB" w:rsidTr="00EB569F">
        <w:trPr>
          <w:trHeight w:val="350"/>
        </w:trPr>
        <w:tc>
          <w:tcPr>
            <w:tcW w:w="4288" w:type="dxa"/>
            <w:shd w:val="clear" w:color="auto" w:fill="auto"/>
          </w:tcPr>
          <w:p w:rsidR="00744CEB" w:rsidRDefault="00744CEB" w:rsidP="00EB569F">
            <w:pPr>
              <w:pStyle w:val="libPoem"/>
              <w:rPr>
                <w:rtl/>
              </w:rPr>
            </w:pPr>
            <w:r>
              <w:rPr>
                <w:rtl/>
              </w:rPr>
              <w:t>در مسلخ عشق جز نكو را نكشند</w:t>
            </w:r>
            <w:r w:rsidRPr="00725071">
              <w:rPr>
                <w:rStyle w:val="libPoemTiniChar0"/>
                <w:rtl/>
              </w:rPr>
              <w:br/>
              <w:t> </w:t>
            </w:r>
          </w:p>
        </w:tc>
        <w:tc>
          <w:tcPr>
            <w:tcW w:w="280" w:type="dxa"/>
            <w:shd w:val="clear" w:color="auto" w:fill="auto"/>
          </w:tcPr>
          <w:p w:rsidR="00744CEB" w:rsidRDefault="00744CEB" w:rsidP="00EB569F">
            <w:pPr>
              <w:pStyle w:val="libPoem"/>
              <w:rPr>
                <w:rtl/>
              </w:rPr>
            </w:pPr>
          </w:p>
        </w:tc>
        <w:tc>
          <w:tcPr>
            <w:tcW w:w="4288" w:type="dxa"/>
            <w:shd w:val="clear" w:color="auto" w:fill="auto"/>
          </w:tcPr>
          <w:p w:rsidR="00744CEB" w:rsidRDefault="00744CEB" w:rsidP="00EB569F">
            <w:pPr>
              <w:pStyle w:val="libPoem"/>
              <w:rPr>
                <w:rtl/>
              </w:rPr>
            </w:pPr>
            <w:r>
              <w:rPr>
                <w:rtl/>
              </w:rPr>
              <w:t>روبه صفتان زشتخو را نكشند</w:t>
            </w:r>
            <w:r w:rsidRPr="00725071">
              <w:rPr>
                <w:rStyle w:val="libPoemTiniChar0"/>
                <w:rtl/>
              </w:rPr>
              <w:br/>
              <w:t> </w:t>
            </w:r>
          </w:p>
        </w:tc>
      </w:tr>
      <w:tr w:rsidR="00744CEB" w:rsidTr="00EB569F">
        <w:trPr>
          <w:trHeight w:val="350"/>
        </w:trPr>
        <w:tc>
          <w:tcPr>
            <w:tcW w:w="4288" w:type="dxa"/>
          </w:tcPr>
          <w:p w:rsidR="00744CEB" w:rsidRDefault="00744CEB" w:rsidP="00EB569F">
            <w:pPr>
              <w:pStyle w:val="libPoem"/>
              <w:rPr>
                <w:rtl/>
              </w:rPr>
            </w:pPr>
            <w:r>
              <w:rPr>
                <w:rtl/>
              </w:rPr>
              <w:t>گر عاشق صادقى ز كشتن مهراس</w:t>
            </w:r>
            <w:r w:rsidRPr="00725071">
              <w:rPr>
                <w:rStyle w:val="libPoemTiniChar0"/>
                <w:rtl/>
              </w:rPr>
              <w:br/>
              <w:t> </w:t>
            </w:r>
          </w:p>
        </w:tc>
        <w:tc>
          <w:tcPr>
            <w:tcW w:w="280" w:type="dxa"/>
          </w:tcPr>
          <w:p w:rsidR="00744CEB" w:rsidRDefault="00744CEB" w:rsidP="00EB569F">
            <w:pPr>
              <w:pStyle w:val="libPoem"/>
              <w:rPr>
                <w:rtl/>
              </w:rPr>
            </w:pPr>
          </w:p>
        </w:tc>
        <w:tc>
          <w:tcPr>
            <w:tcW w:w="4288" w:type="dxa"/>
          </w:tcPr>
          <w:p w:rsidR="00744CEB" w:rsidRDefault="00744CEB" w:rsidP="00EB569F">
            <w:pPr>
              <w:pStyle w:val="libPoem"/>
              <w:rPr>
                <w:rtl/>
              </w:rPr>
            </w:pPr>
            <w:r>
              <w:rPr>
                <w:rtl/>
              </w:rPr>
              <w:t>مردار بود هر آنكه او را نكشند</w:t>
            </w:r>
            <w:r w:rsidRPr="00725071">
              <w:rPr>
                <w:rStyle w:val="libPoemTiniChar0"/>
                <w:rtl/>
              </w:rPr>
              <w:br/>
              <w:t> </w:t>
            </w:r>
          </w:p>
        </w:tc>
      </w:tr>
    </w:tbl>
    <w:p w:rsidR="00A46B3B" w:rsidRDefault="00A46B3B" w:rsidP="00A46B3B">
      <w:pPr>
        <w:pStyle w:val="libNormal"/>
      </w:pPr>
      <w:r>
        <w:rPr>
          <w:rtl/>
        </w:rPr>
        <w:t>هنوز شش ماه از طليعه انقلاب شكوهمند اسلامى نگذشته بود كه ستاره درخشانى از آسمان پرفروغ علم و فقاهت غروب كرد</w:t>
      </w:r>
      <w:r w:rsidR="003D75FB">
        <w:rPr>
          <w:rtl/>
        </w:rPr>
        <w:t xml:space="preserve">. </w:t>
      </w:r>
      <w:r>
        <w:rPr>
          <w:rtl/>
        </w:rPr>
        <w:t xml:space="preserve">اين بار دست پليد </w:t>
      </w:r>
      <w:r>
        <w:rPr>
          <w:rtl/>
        </w:rPr>
        <w:lastRenderedPageBreak/>
        <w:t>استكبار جهانى از آستين كثيف</w:t>
      </w:r>
      <w:r w:rsidR="003D75FB">
        <w:rPr>
          <w:rtl/>
        </w:rPr>
        <w:t xml:space="preserve">، </w:t>
      </w:r>
      <w:r>
        <w:rPr>
          <w:rtl/>
        </w:rPr>
        <w:t>گروهك منحرف فرقان بيرون زد و ناجوانمردانه استاد بزرگ حوزه و دانشگاه آية الله مطهرى را به شهادت رساند</w:t>
      </w:r>
      <w:r w:rsidR="003D75FB">
        <w:rPr>
          <w:rtl/>
        </w:rPr>
        <w:t xml:space="preserve">... </w:t>
      </w:r>
    </w:p>
    <w:p w:rsidR="00A46B3B" w:rsidRDefault="00A46B3B" w:rsidP="00A46B3B">
      <w:pPr>
        <w:pStyle w:val="libNormal"/>
        <w:rPr>
          <w:rtl/>
        </w:rPr>
      </w:pPr>
      <w:r>
        <w:rPr>
          <w:rtl/>
        </w:rPr>
        <w:t>وقتى خبر شهادت مظلومانه استاد مطهرى</w:t>
      </w:r>
      <w:r w:rsidR="003D75FB">
        <w:rPr>
          <w:rtl/>
        </w:rPr>
        <w:t xml:space="preserve">، </w:t>
      </w:r>
      <w:r>
        <w:rPr>
          <w:rtl/>
        </w:rPr>
        <w:t>به گوش آية الله قاضى رسيد بسيار متاءثر شد و همواره به اطرافيان خود مى گفت</w:t>
      </w:r>
      <w:r w:rsidR="003D75FB">
        <w:rPr>
          <w:rtl/>
        </w:rPr>
        <w:t>:</w:t>
      </w:r>
      <w:r>
        <w:rPr>
          <w:rtl/>
        </w:rPr>
        <w:t xml:space="preserve"> كاش بنده هم مثل استاد مطهرى</w:t>
      </w:r>
      <w:r w:rsidR="003D75FB">
        <w:rPr>
          <w:rtl/>
        </w:rPr>
        <w:t xml:space="preserve">، </w:t>
      </w:r>
      <w:r>
        <w:rPr>
          <w:rtl/>
        </w:rPr>
        <w:t>روزى به شهادت برسم</w:t>
      </w:r>
      <w:r w:rsidR="003D75FB">
        <w:rPr>
          <w:rtl/>
        </w:rPr>
        <w:t xml:space="preserve">. </w:t>
      </w:r>
      <w:r w:rsidR="00433058" w:rsidRPr="00433058">
        <w:rPr>
          <w:rStyle w:val="libFootnotenumChar"/>
          <w:rtl/>
        </w:rPr>
        <w:t>(832)</w:t>
      </w:r>
      <w:r>
        <w:rPr>
          <w:rtl/>
        </w:rPr>
        <w:t xml:space="preserve"> چند روز بعد دعايش مستجاب شد!</w:t>
      </w:r>
    </w:p>
    <w:p w:rsidR="00A46B3B" w:rsidRDefault="00A46B3B" w:rsidP="00A46B3B">
      <w:pPr>
        <w:pStyle w:val="libNormal"/>
        <w:rPr>
          <w:rtl/>
        </w:rPr>
      </w:pPr>
      <w:r>
        <w:rPr>
          <w:rtl/>
        </w:rPr>
        <w:t>سرانجام بعد از عمرى مجاهدت و تعليم و تربيت و نويسندگى</w:t>
      </w:r>
      <w:r w:rsidR="003D75FB">
        <w:rPr>
          <w:rtl/>
        </w:rPr>
        <w:t xml:space="preserve">، </w:t>
      </w:r>
      <w:r>
        <w:rPr>
          <w:rtl/>
        </w:rPr>
        <w:t xml:space="preserve">به تاريخ 11 آبانماه 1358 در حالى كه روز عيد قربان </w:t>
      </w:r>
      <w:r w:rsidR="00433058" w:rsidRPr="00433058">
        <w:rPr>
          <w:rStyle w:val="libFootnotenumChar"/>
          <w:rtl/>
        </w:rPr>
        <w:t>(833)</w:t>
      </w:r>
      <w:r>
        <w:rPr>
          <w:rtl/>
        </w:rPr>
        <w:t xml:space="preserve"> نماز عيد خوانده بود بهنگام شب بعد از نماز مغرب و عشاء در مسجد شعبان خود قربانى دين خدا گشت بار ديگر گروه فرقان با اين جنايت هولناك دل امت و امام را جريحه دار ساخت</w:t>
      </w:r>
      <w:r w:rsidR="003D75FB">
        <w:rPr>
          <w:rtl/>
        </w:rPr>
        <w:t xml:space="preserve">. </w:t>
      </w:r>
    </w:p>
    <w:tbl>
      <w:tblPr>
        <w:bidiVisual/>
        <w:tblW w:w="5000" w:type="pct"/>
        <w:tblLook w:val="01E0"/>
      </w:tblPr>
      <w:tblGrid>
        <w:gridCol w:w="3648"/>
        <w:gridCol w:w="269"/>
        <w:gridCol w:w="3670"/>
      </w:tblGrid>
      <w:tr w:rsidR="00744CEB" w:rsidTr="00EB569F">
        <w:trPr>
          <w:trHeight w:val="350"/>
        </w:trPr>
        <w:tc>
          <w:tcPr>
            <w:tcW w:w="4288" w:type="dxa"/>
            <w:shd w:val="clear" w:color="auto" w:fill="auto"/>
          </w:tcPr>
          <w:p w:rsidR="00744CEB" w:rsidRDefault="00744CEB" w:rsidP="00EB569F">
            <w:pPr>
              <w:pStyle w:val="libPoem"/>
              <w:rPr>
                <w:rtl/>
              </w:rPr>
            </w:pPr>
            <w:r>
              <w:rPr>
                <w:rtl/>
              </w:rPr>
              <w:t>در نمازم خم ابروى تو با ياد آمد</w:t>
            </w:r>
            <w:r w:rsidRPr="00725071">
              <w:rPr>
                <w:rStyle w:val="libPoemTiniChar0"/>
                <w:rtl/>
              </w:rPr>
              <w:br/>
              <w:t> </w:t>
            </w:r>
          </w:p>
        </w:tc>
        <w:tc>
          <w:tcPr>
            <w:tcW w:w="280" w:type="dxa"/>
            <w:shd w:val="clear" w:color="auto" w:fill="auto"/>
          </w:tcPr>
          <w:p w:rsidR="00744CEB" w:rsidRDefault="00744CEB" w:rsidP="00EB569F">
            <w:pPr>
              <w:pStyle w:val="libPoem"/>
              <w:rPr>
                <w:rtl/>
              </w:rPr>
            </w:pPr>
          </w:p>
        </w:tc>
        <w:tc>
          <w:tcPr>
            <w:tcW w:w="4288" w:type="dxa"/>
            <w:shd w:val="clear" w:color="auto" w:fill="auto"/>
          </w:tcPr>
          <w:p w:rsidR="00744CEB" w:rsidRDefault="00744CEB" w:rsidP="00EB569F">
            <w:pPr>
              <w:pStyle w:val="libPoem"/>
              <w:rPr>
                <w:rtl/>
              </w:rPr>
            </w:pPr>
            <w:r>
              <w:rPr>
                <w:rtl/>
              </w:rPr>
              <w:t>حالتى رفت كه محراب به فرياد آمد</w:t>
            </w:r>
            <w:r w:rsidRPr="00725071">
              <w:rPr>
                <w:rStyle w:val="libPoemTiniChar0"/>
                <w:rtl/>
              </w:rPr>
              <w:br/>
              <w:t> </w:t>
            </w:r>
          </w:p>
        </w:tc>
      </w:tr>
    </w:tbl>
    <w:p w:rsidR="00A46B3B" w:rsidRDefault="00744CEB" w:rsidP="00A46B3B">
      <w:pPr>
        <w:pStyle w:val="libNormal"/>
        <w:rPr>
          <w:rtl/>
        </w:rPr>
      </w:pPr>
      <w:r>
        <w:rPr>
          <w:rtl/>
        </w:rPr>
        <w:t xml:space="preserve"> </w:t>
      </w:r>
      <w:r w:rsidR="00A46B3B">
        <w:rPr>
          <w:rtl/>
        </w:rPr>
        <w:t>(حافظ شيرازى)</w:t>
      </w:r>
    </w:p>
    <w:p w:rsidR="00A46B3B" w:rsidRDefault="00433058" w:rsidP="00433058">
      <w:pPr>
        <w:pStyle w:val="Heading2"/>
        <w:rPr>
          <w:rtl/>
        </w:rPr>
      </w:pPr>
      <w:bookmarkStart w:id="503" w:name="_Toc372536827"/>
      <w:r>
        <w:rPr>
          <w:rtl/>
        </w:rPr>
        <w:t>دلدارى خورشيد</w:t>
      </w:r>
      <w:bookmarkEnd w:id="503"/>
    </w:p>
    <w:p w:rsidR="00A46B3B" w:rsidRDefault="00A46B3B" w:rsidP="00A46B3B">
      <w:pPr>
        <w:pStyle w:val="libNormal"/>
        <w:rPr>
          <w:rtl/>
        </w:rPr>
      </w:pPr>
      <w:r>
        <w:rPr>
          <w:rtl/>
        </w:rPr>
        <w:t>بعد از شهادت مظلومانه اولين شهيد محراب نظام مقدس و خونبار جمهورى اسلامى</w:t>
      </w:r>
      <w:r w:rsidR="003D75FB">
        <w:rPr>
          <w:rtl/>
        </w:rPr>
        <w:t xml:space="preserve">، </w:t>
      </w:r>
      <w:r>
        <w:rPr>
          <w:rtl/>
        </w:rPr>
        <w:t>در حالى كه تمام مجامع بين المللى لب فرو بسته بودند و دم نمى زدند و سازمان دروغين حمايت از حقوق بشر با سكوت مرگبارش ‍ زخم جانكاهى بر دل زجركشيدگان و محرومان مى گذاشت بار ديگر خورشيد انقلاب در آسمان غمبار و تاريك ايران درخشيدن گرفت و زلال روح بخش و اميدآفرينى بر دل هاى پرالتهاب و داغدار مردم انقلابى جارى ساخت</w:t>
      </w:r>
      <w:r w:rsidR="003D75FB">
        <w:rPr>
          <w:rtl/>
        </w:rPr>
        <w:t>:</w:t>
      </w:r>
    </w:p>
    <w:p w:rsidR="00A46B3B" w:rsidRDefault="00A46B3B" w:rsidP="00A46B3B">
      <w:pPr>
        <w:pStyle w:val="libNormal"/>
        <w:rPr>
          <w:rtl/>
        </w:rPr>
      </w:pPr>
      <w:r>
        <w:rPr>
          <w:rtl/>
        </w:rPr>
        <w:t>بسم الله الرحمن الرحيم</w:t>
      </w:r>
    </w:p>
    <w:p w:rsidR="00A46B3B" w:rsidRDefault="007E6015" w:rsidP="00DB005C">
      <w:pPr>
        <w:pStyle w:val="libAie"/>
        <w:rPr>
          <w:rtl/>
        </w:rPr>
      </w:pPr>
      <w:r w:rsidRPr="007E6015">
        <w:rPr>
          <w:rtl/>
        </w:rPr>
        <w:t xml:space="preserve"> انا لله و انا اليه راجعون </w:t>
      </w:r>
    </w:p>
    <w:p w:rsidR="00A46B3B" w:rsidRDefault="00A46B3B" w:rsidP="00A46B3B">
      <w:pPr>
        <w:pStyle w:val="libNormal"/>
        <w:rPr>
          <w:rtl/>
        </w:rPr>
      </w:pPr>
      <w:r>
        <w:rPr>
          <w:rtl/>
        </w:rPr>
        <w:t xml:space="preserve">با كمال تاءسف ضايعه ناگوار شهادت عالم مجاهد حجة السلام والمسلمين آقا حاج سيد محمد على قاضى طباطبائى رحمة الله عليه بر عموم مسلمانان </w:t>
      </w:r>
      <w:r>
        <w:rPr>
          <w:rtl/>
        </w:rPr>
        <w:lastRenderedPageBreak/>
        <w:t>متعهد و علماء اعلام مجاهد و مردم غيور و مجاهد آذربايجان و به خصوص بازماندگان اين شهيد سعيد تسليت عرض</w:t>
      </w:r>
      <w:r w:rsidR="003D75FB">
        <w:rPr>
          <w:rtl/>
        </w:rPr>
        <w:t xml:space="preserve">، </w:t>
      </w:r>
      <w:r>
        <w:rPr>
          <w:rtl/>
        </w:rPr>
        <w:t>و از خداوند متعال صبر انقلابى براى مجاهدين در راه حق و اسلام خواستارم ملت عزيز و برومند ايران</w:t>
      </w:r>
      <w:r w:rsidR="003D75FB">
        <w:rPr>
          <w:rtl/>
        </w:rPr>
        <w:t xml:space="preserve">، </w:t>
      </w:r>
      <w:r>
        <w:rPr>
          <w:rtl/>
        </w:rPr>
        <w:t>و آذربايجانيان غيرتمند عزيز</w:t>
      </w:r>
      <w:r w:rsidR="003D75FB">
        <w:rPr>
          <w:rtl/>
        </w:rPr>
        <w:t xml:space="preserve">، </w:t>
      </w:r>
      <w:r>
        <w:rPr>
          <w:rtl/>
        </w:rPr>
        <w:t>بايد در اين مصيبت هاى بزرگ كه نشانه شكست حتمى دشمنان اسلام و كشور و عجز و ناتوانى و خودباختگى آنان است هر چه بيشتر مصمم و در راه هدف و اعلاى اسلام و قرآن مجيد بر مجاهدات خود افزوده و از پاى ننشينند تا احقاق حق مستضعفين از جباران زمان بنمايد</w:t>
      </w:r>
      <w:r w:rsidR="003D75FB">
        <w:rPr>
          <w:rtl/>
        </w:rPr>
        <w:t xml:space="preserve">. </w:t>
      </w:r>
    </w:p>
    <w:p w:rsidR="00A46B3B" w:rsidRDefault="00A46B3B" w:rsidP="00A46B3B">
      <w:pPr>
        <w:pStyle w:val="libNormal"/>
        <w:rPr>
          <w:rtl/>
        </w:rPr>
      </w:pPr>
      <w:r>
        <w:rPr>
          <w:rtl/>
        </w:rPr>
        <w:t>عزيزان من در انقلابى كه ابرقدرتها را به عقب رانده و راه چپاولگرى آنان را از كشور بزرگ بسته است اين ضايعات و ضايعات بالاتر اجتناب ناپذير است ما بايد از كنار اين وقايع با عزم و خونسردى بگذريم و به راه خود كه راه جهاد فى سبيل الله است ادامه دهيم</w:t>
      </w:r>
      <w:r w:rsidR="003D75FB">
        <w:rPr>
          <w:rtl/>
        </w:rPr>
        <w:t xml:space="preserve">. </w:t>
      </w:r>
    </w:p>
    <w:p w:rsidR="00A46B3B" w:rsidRDefault="00A46B3B" w:rsidP="00A46B3B">
      <w:pPr>
        <w:pStyle w:val="libNormal"/>
        <w:rPr>
          <w:rtl/>
        </w:rPr>
      </w:pPr>
      <w:r>
        <w:rPr>
          <w:rtl/>
        </w:rPr>
        <w:t>شهادت در راه خداوند</w:t>
      </w:r>
      <w:r w:rsidR="003D75FB">
        <w:rPr>
          <w:rtl/>
        </w:rPr>
        <w:t xml:space="preserve">، </w:t>
      </w:r>
      <w:r>
        <w:rPr>
          <w:rtl/>
        </w:rPr>
        <w:t>زندگى افتخارآميز ابدى و چراغ هدايت براى ملت هاست</w:t>
      </w:r>
      <w:r w:rsidR="003D75FB">
        <w:rPr>
          <w:rtl/>
        </w:rPr>
        <w:t xml:space="preserve">، </w:t>
      </w:r>
      <w:r>
        <w:rPr>
          <w:rtl/>
        </w:rPr>
        <w:t>ملتهاى مسلمان از فداكارى مجاهدين ما در راه استقلال و آزادى و اهداف توسعه اسلام بزرگ الگو بگيرد و با پيوستن بهم سد استعمار و استثمار را بشكنند</w:t>
      </w:r>
      <w:r w:rsidR="003D75FB">
        <w:rPr>
          <w:rtl/>
        </w:rPr>
        <w:t xml:space="preserve">، </w:t>
      </w:r>
      <w:r>
        <w:rPr>
          <w:rtl/>
        </w:rPr>
        <w:t>به پيش به سوى آزادى و زندگى انسانى بروند</w:t>
      </w:r>
      <w:r w:rsidR="003D75FB">
        <w:rPr>
          <w:rtl/>
        </w:rPr>
        <w:t xml:space="preserve">. </w:t>
      </w:r>
      <w:r>
        <w:rPr>
          <w:rtl/>
        </w:rPr>
        <w:t>از خداوند متعال عظمت اسلام و مسلمين و رحمت و مغفرت براى شهداى راه حق و شهيد سعيد طباطبائى خواستارم</w:t>
      </w:r>
      <w:r w:rsidR="003D75FB">
        <w:rPr>
          <w:rtl/>
        </w:rPr>
        <w:t xml:space="preserve">. </w:t>
      </w:r>
    </w:p>
    <w:p w:rsidR="00A46B3B" w:rsidRDefault="00A46B3B" w:rsidP="00A46B3B">
      <w:pPr>
        <w:pStyle w:val="libNormal"/>
        <w:rPr>
          <w:rtl/>
        </w:rPr>
      </w:pPr>
      <w:r>
        <w:rPr>
          <w:rtl/>
        </w:rPr>
        <w:t>11 ذى الحجة الحرام 1399 روح الله الموسوى الخمينى</w:t>
      </w:r>
    </w:p>
    <w:p w:rsidR="00A46B3B" w:rsidRDefault="00A46B3B" w:rsidP="00A46B3B">
      <w:pPr>
        <w:pStyle w:val="libNormal"/>
        <w:rPr>
          <w:rtl/>
        </w:rPr>
      </w:pPr>
      <w:r>
        <w:rPr>
          <w:rtl/>
        </w:rPr>
        <w:t>فرداى آن روز مردم مصيبت زده آذربايجان در حالى كه سيل اشكشان جارى بود و قلب شان را غم و اندوه فراگرفته بود</w:t>
      </w:r>
      <w:r w:rsidR="003D75FB">
        <w:rPr>
          <w:rtl/>
        </w:rPr>
        <w:t xml:space="preserve">، </w:t>
      </w:r>
      <w:r>
        <w:rPr>
          <w:rtl/>
        </w:rPr>
        <w:t>پيكر پاك آن شهيد را تشييع كردند و در آرامگاه خانوادگى واقع در مسجد مقبره به خاك سپردند</w:t>
      </w:r>
      <w:r w:rsidR="003D75FB">
        <w:rPr>
          <w:rtl/>
        </w:rPr>
        <w:t xml:space="preserve">. </w:t>
      </w:r>
    </w:p>
    <w:p w:rsidR="00A46B3B" w:rsidRDefault="00433058" w:rsidP="00433058">
      <w:pPr>
        <w:pStyle w:val="Heading2"/>
        <w:rPr>
          <w:rtl/>
        </w:rPr>
      </w:pPr>
      <w:bookmarkStart w:id="504" w:name="_Toc372536828"/>
      <w:r>
        <w:rPr>
          <w:rtl/>
        </w:rPr>
        <w:lastRenderedPageBreak/>
        <w:t>ره آورد فكرى</w:t>
      </w:r>
      <w:bookmarkEnd w:id="504"/>
    </w:p>
    <w:p w:rsidR="00A46B3B" w:rsidRDefault="00A46B3B" w:rsidP="00A46B3B">
      <w:pPr>
        <w:pStyle w:val="libNormal"/>
        <w:rPr>
          <w:rtl/>
        </w:rPr>
      </w:pPr>
      <w:r>
        <w:rPr>
          <w:rtl/>
        </w:rPr>
        <w:t>شهيد محراب آية الله قاضى از جمله قم بدستان پركارى بود كه در طول عمرشان با تلاش گسترده و نيتى خالصانه توانست تحقيقات ارزنده اى را با بيانى رسا و قلمى شيوا و نثرى استوار به جهان وسيع فرهنگ اسلامى عرضه بدارد</w:t>
      </w:r>
      <w:r w:rsidR="003D75FB">
        <w:rPr>
          <w:rtl/>
        </w:rPr>
        <w:t xml:space="preserve">. </w:t>
      </w:r>
    </w:p>
    <w:p w:rsidR="00A46B3B" w:rsidRDefault="00A46B3B" w:rsidP="00A46B3B">
      <w:pPr>
        <w:pStyle w:val="libNormal"/>
        <w:rPr>
          <w:rtl/>
        </w:rPr>
      </w:pPr>
      <w:r>
        <w:rPr>
          <w:rtl/>
        </w:rPr>
        <w:t>كار تحقيقاتى و نويسندگى آن بزرگوار از دو جهت حائز اهميت است</w:t>
      </w:r>
      <w:r w:rsidR="003D75FB">
        <w:rPr>
          <w:rtl/>
        </w:rPr>
        <w:t xml:space="preserve">، </w:t>
      </w:r>
      <w:r>
        <w:rPr>
          <w:rtl/>
        </w:rPr>
        <w:t>يكى نوشتن كتابهاى مستقل در رشته هاى مختلف كه مورد نياز بود و تاءليفى صورت نگرفته بود و ديگرى با تعليقه و تصحيح و مقدمه نويسى بر آثار گرانقدر ديگر دانشمندان و چاپ مجدد آنها</w:t>
      </w:r>
      <w:r w:rsidR="003D75FB">
        <w:rPr>
          <w:rtl/>
        </w:rPr>
        <w:t xml:space="preserve">، </w:t>
      </w:r>
      <w:r>
        <w:rPr>
          <w:rtl/>
        </w:rPr>
        <w:t>افكار بلند و ارزشمند آنان را احيا كرد</w:t>
      </w:r>
      <w:r w:rsidR="003D75FB">
        <w:rPr>
          <w:rtl/>
        </w:rPr>
        <w:t xml:space="preserve">. </w:t>
      </w:r>
    </w:p>
    <w:p w:rsidR="00A46B3B" w:rsidRDefault="00A46B3B" w:rsidP="00A46B3B">
      <w:pPr>
        <w:pStyle w:val="libNormal"/>
        <w:rPr>
          <w:rtl/>
        </w:rPr>
      </w:pPr>
      <w:r>
        <w:rPr>
          <w:rtl/>
        </w:rPr>
        <w:t>ره آورد فكرى شهيد قاضى كه به صورت نوشته به يادگار مانده است عبارتند از:</w:t>
      </w:r>
    </w:p>
    <w:p w:rsidR="00A46B3B" w:rsidRDefault="00A46B3B" w:rsidP="00A46B3B">
      <w:pPr>
        <w:pStyle w:val="libNormal"/>
        <w:rPr>
          <w:rtl/>
        </w:rPr>
      </w:pPr>
      <w:r>
        <w:rPr>
          <w:rtl/>
        </w:rPr>
        <w:t>1</w:t>
      </w:r>
      <w:r w:rsidR="003D75FB">
        <w:rPr>
          <w:rtl/>
        </w:rPr>
        <w:t xml:space="preserve">. </w:t>
      </w:r>
      <w:r>
        <w:rPr>
          <w:rtl/>
        </w:rPr>
        <w:t>الاجتهاد و التقليد (عربى - خطى)</w:t>
      </w:r>
    </w:p>
    <w:p w:rsidR="00A46B3B" w:rsidRDefault="00A46B3B" w:rsidP="00A46B3B">
      <w:pPr>
        <w:pStyle w:val="libNormal"/>
        <w:rPr>
          <w:rtl/>
        </w:rPr>
      </w:pPr>
      <w:r>
        <w:rPr>
          <w:rtl/>
        </w:rPr>
        <w:t>2</w:t>
      </w:r>
      <w:r w:rsidR="003D75FB">
        <w:rPr>
          <w:rtl/>
        </w:rPr>
        <w:t xml:space="preserve">. </w:t>
      </w:r>
      <w:r>
        <w:rPr>
          <w:rtl/>
        </w:rPr>
        <w:t>الفوائد (فقهى - تاريخى)</w:t>
      </w:r>
    </w:p>
    <w:p w:rsidR="00A46B3B" w:rsidRDefault="00A46B3B" w:rsidP="00A46B3B">
      <w:pPr>
        <w:pStyle w:val="libNormal"/>
        <w:rPr>
          <w:rtl/>
        </w:rPr>
      </w:pPr>
      <w:r>
        <w:rPr>
          <w:rtl/>
        </w:rPr>
        <w:t>3</w:t>
      </w:r>
      <w:r w:rsidR="003D75FB">
        <w:rPr>
          <w:rtl/>
        </w:rPr>
        <w:t xml:space="preserve">. </w:t>
      </w:r>
      <w:r>
        <w:rPr>
          <w:rtl/>
        </w:rPr>
        <w:t>خاندان عبدالوهاب (فارسى - خطى)</w:t>
      </w:r>
    </w:p>
    <w:p w:rsidR="00A46B3B" w:rsidRDefault="00A46B3B" w:rsidP="00A46B3B">
      <w:pPr>
        <w:pStyle w:val="libNormal"/>
        <w:rPr>
          <w:rtl/>
        </w:rPr>
      </w:pPr>
      <w:r>
        <w:rPr>
          <w:rtl/>
        </w:rPr>
        <w:t>4</w:t>
      </w:r>
      <w:r w:rsidR="003D75FB">
        <w:rPr>
          <w:rtl/>
        </w:rPr>
        <w:t xml:space="preserve">. </w:t>
      </w:r>
      <w:r>
        <w:rPr>
          <w:rtl/>
        </w:rPr>
        <w:t>كتاب فى علم الكلام (عربى - خطى)</w:t>
      </w:r>
    </w:p>
    <w:p w:rsidR="00A46B3B" w:rsidRDefault="00A46B3B" w:rsidP="00A46B3B">
      <w:pPr>
        <w:pStyle w:val="libNormal"/>
        <w:rPr>
          <w:rtl/>
        </w:rPr>
      </w:pPr>
      <w:r>
        <w:rPr>
          <w:rtl/>
        </w:rPr>
        <w:t>5</w:t>
      </w:r>
      <w:r w:rsidR="003D75FB">
        <w:rPr>
          <w:rtl/>
        </w:rPr>
        <w:t xml:space="preserve">. </w:t>
      </w:r>
      <w:r>
        <w:rPr>
          <w:rtl/>
        </w:rPr>
        <w:t>فصل الخطاب فى تحقيق اهل الكتاب (عربى - خطى)</w:t>
      </w:r>
    </w:p>
    <w:p w:rsidR="00A46B3B" w:rsidRDefault="00A46B3B" w:rsidP="00A46B3B">
      <w:pPr>
        <w:pStyle w:val="libNormal"/>
        <w:rPr>
          <w:rtl/>
        </w:rPr>
      </w:pPr>
      <w:r>
        <w:rPr>
          <w:rtl/>
        </w:rPr>
        <w:t>6</w:t>
      </w:r>
      <w:r w:rsidR="003D75FB">
        <w:rPr>
          <w:rtl/>
        </w:rPr>
        <w:t xml:space="preserve">. </w:t>
      </w:r>
      <w:r>
        <w:rPr>
          <w:rtl/>
        </w:rPr>
        <w:t>السعادة فى الاهتمام على الزياره (عربى - خطى)</w:t>
      </w:r>
    </w:p>
    <w:p w:rsidR="00A46B3B" w:rsidRDefault="00A46B3B" w:rsidP="00A46B3B">
      <w:pPr>
        <w:pStyle w:val="libNormal"/>
        <w:rPr>
          <w:rtl/>
        </w:rPr>
      </w:pPr>
      <w:r>
        <w:rPr>
          <w:rtl/>
        </w:rPr>
        <w:t>7</w:t>
      </w:r>
      <w:r w:rsidR="003D75FB">
        <w:rPr>
          <w:rtl/>
        </w:rPr>
        <w:t xml:space="preserve">. </w:t>
      </w:r>
      <w:r>
        <w:rPr>
          <w:rtl/>
        </w:rPr>
        <w:t>اجوبة الشبهات الواهيه (فارسى - خطى)</w:t>
      </w:r>
    </w:p>
    <w:p w:rsidR="00A46B3B" w:rsidRDefault="00A46B3B" w:rsidP="00A46B3B">
      <w:pPr>
        <w:pStyle w:val="libNormal"/>
        <w:rPr>
          <w:rtl/>
        </w:rPr>
      </w:pPr>
      <w:r>
        <w:rPr>
          <w:rtl/>
        </w:rPr>
        <w:t>8</w:t>
      </w:r>
      <w:r w:rsidR="003D75FB">
        <w:rPr>
          <w:rtl/>
        </w:rPr>
        <w:t xml:space="preserve">. </w:t>
      </w:r>
      <w:r>
        <w:rPr>
          <w:rtl/>
        </w:rPr>
        <w:t xml:space="preserve">رسالة فى اثبات وجود الامام </w:t>
      </w:r>
      <w:r w:rsidR="002D69E1" w:rsidRPr="002D69E1">
        <w:rPr>
          <w:rStyle w:val="libAlaemChar"/>
          <w:rtl/>
        </w:rPr>
        <w:t>عليه‌السلام</w:t>
      </w:r>
      <w:r>
        <w:rPr>
          <w:rtl/>
        </w:rPr>
        <w:t xml:space="preserve"> فى كل زمان (عربى - خطى)</w:t>
      </w:r>
    </w:p>
    <w:p w:rsidR="00A46B3B" w:rsidRDefault="00A46B3B" w:rsidP="00A46B3B">
      <w:pPr>
        <w:pStyle w:val="libNormal"/>
        <w:rPr>
          <w:rtl/>
        </w:rPr>
      </w:pPr>
      <w:r>
        <w:rPr>
          <w:rtl/>
        </w:rPr>
        <w:t>9</w:t>
      </w:r>
      <w:r w:rsidR="003D75FB">
        <w:rPr>
          <w:rtl/>
        </w:rPr>
        <w:t xml:space="preserve">. </w:t>
      </w:r>
      <w:r>
        <w:rPr>
          <w:rtl/>
        </w:rPr>
        <w:t>سفرنامه بافت (بافت كرمان)</w:t>
      </w:r>
      <w:r w:rsidR="003D75FB">
        <w:rPr>
          <w:rtl/>
        </w:rPr>
        <w:t xml:space="preserve">، </w:t>
      </w:r>
      <w:r>
        <w:rPr>
          <w:rtl/>
        </w:rPr>
        <w:t>(فارسى</w:t>
      </w:r>
      <w:r w:rsidR="003D75FB">
        <w:rPr>
          <w:rtl/>
        </w:rPr>
        <w:t xml:space="preserve">، </w:t>
      </w:r>
      <w:r>
        <w:rPr>
          <w:rtl/>
        </w:rPr>
        <w:t>خطى)</w:t>
      </w:r>
    </w:p>
    <w:p w:rsidR="00A46B3B" w:rsidRDefault="00A46B3B" w:rsidP="00A46B3B">
      <w:pPr>
        <w:pStyle w:val="libNormal"/>
        <w:rPr>
          <w:rtl/>
        </w:rPr>
      </w:pPr>
      <w:r>
        <w:rPr>
          <w:rtl/>
        </w:rPr>
        <w:t>10</w:t>
      </w:r>
      <w:r w:rsidR="003D75FB">
        <w:rPr>
          <w:rtl/>
        </w:rPr>
        <w:t xml:space="preserve">. </w:t>
      </w:r>
      <w:r>
        <w:rPr>
          <w:rtl/>
        </w:rPr>
        <w:t>المباحث الاصوليه (عربى - خطى)</w:t>
      </w:r>
    </w:p>
    <w:p w:rsidR="00A46B3B" w:rsidRDefault="00A46B3B" w:rsidP="00A46B3B">
      <w:pPr>
        <w:pStyle w:val="libNormal"/>
        <w:rPr>
          <w:rtl/>
        </w:rPr>
      </w:pPr>
      <w:r>
        <w:rPr>
          <w:rtl/>
        </w:rPr>
        <w:t>11</w:t>
      </w:r>
      <w:r w:rsidR="003D75FB">
        <w:rPr>
          <w:rtl/>
        </w:rPr>
        <w:t xml:space="preserve">. </w:t>
      </w:r>
      <w:r>
        <w:rPr>
          <w:rtl/>
        </w:rPr>
        <w:t>حاشيه بر كتاب رسائل شيخ انصارى (ره)</w:t>
      </w:r>
    </w:p>
    <w:p w:rsidR="00A46B3B" w:rsidRDefault="00A46B3B" w:rsidP="00A46B3B">
      <w:pPr>
        <w:pStyle w:val="libNormal"/>
        <w:rPr>
          <w:rtl/>
        </w:rPr>
      </w:pPr>
      <w:r>
        <w:rPr>
          <w:rtl/>
        </w:rPr>
        <w:lastRenderedPageBreak/>
        <w:t>12</w:t>
      </w:r>
      <w:r w:rsidR="003D75FB">
        <w:rPr>
          <w:rtl/>
        </w:rPr>
        <w:t xml:space="preserve">. </w:t>
      </w:r>
      <w:r>
        <w:rPr>
          <w:rtl/>
        </w:rPr>
        <w:t>حاشيه بر كتاب مكاسب شيخ انصارى (ره)</w:t>
      </w:r>
    </w:p>
    <w:p w:rsidR="00A46B3B" w:rsidRDefault="00A46B3B" w:rsidP="00A46B3B">
      <w:pPr>
        <w:pStyle w:val="libNormal"/>
        <w:rPr>
          <w:rtl/>
        </w:rPr>
      </w:pPr>
      <w:r>
        <w:rPr>
          <w:rtl/>
        </w:rPr>
        <w:t>13</w:t>
      </w:r>
      <w:r w:rsidR="003D75FB">
        <w:rPr>
          <w:rtl/>
        </w:rPr>
        <w:t xml:space="preserve">. </w:t>
      </w:r>
      <w:r>
        <w:rPr>
          <w:rtl/>
        </w:rPr>
        <w:t>حاشيه بر كفاية الاصول آخوند خراسانى (ره)</w:t>
      </w:r>
    </w:p>
    <w:p w:rsidR="00A46B3B" w:rsidRDefault="00A46B3B" w:rsidP="00A46B3B">
      <w:pPr>
        <w:pStyle w:val="libNormal"/>
        <w:rPr>
          <w:rtl/>
        </w:rPr>
      </w:pPr>
      <w:r>
        <w:rPr>
          <w:rtl/>
        </w:rPr>
        <w:t>14</w:t>
      </w:r>
      <w:r w:rsidR="003D75FB">
        <w:rPr>
          <w:rtl/>
        </w:rPr>
        <w:t xml:space="preserve">. </w:t>
      </w:r>
      <w:r>
        <w:rPr>
          <w:rtl/>
        </w:rPr>
        <w:t>تقريرات اصول آية الله حجت كوه كمرى</w:t>
      </w:r>
    </w:p>
    <w:p w:rsidR="00A46B3B" w:rsidRDefault="00A46B3B" w:rsidP="00A46B3B">
      <w:pPr>
        <w:pStyle w:val="libNormal"/>
        <w:rPr>
          <w:rtl/>
        </w:rPr>
      </w:pPr>
      <w:r>
        <w:rPr>
          <w:rtl/>
        </w:rPr>
        <w:t>15</w:t>
      </w:r>
      <w:r w:rsidR="003D75FB">
        <w:rPr>
          <w:rtl/>
        </w:rPr>
        <w:t xml:space="preserve">. </w:t>
      </w:r>
      <w:r>
        <w:rPr>
          <w:rtl/>
        </w:rPr>
        <w:t>تاريخ قضا در اسلام</w:t>
      </w:r>
    </w:p>
    <w:p w:rsidR="00A46B3B" w:rsidRDefault="00A46B3B" w:rsidP="00A46B3B">
      <w:pPr>
        <w:pStyle w:val="libNormal"/>
        <w:rPr>
          <w:rtl/>
        </w:rPr>
      </w:pPr>
      <w:r>
        <w:rPr>
          <w:rtl/>
        </w:rPr>
        <w:t>16</w:t>
      </w:r>
      <w:r w:rsidR="003D75FB">
        <w:rPr>
          <w:rtl/>
        </w:rPr>
        <w:t xml:space="preserve">. </w:t>
      </w:r>
      <w:r>
        <w:rPr>
          <w:rtl/>
        </w:rPr>
        <w:t>صدقات اميرال</w:t>
      </w:r>
      <w:r w:rsidR="002D69E1">
        <w:rPr>
          <w:rtl/>
        </w:rPr>
        <w:t>مؤمن</w:t>
      </w:r>
      <w:r>
        <w:rPr>
          <w:rtl/>
        </w:rPr>
        <w:t xml:space="preserve">ين و صديقه طاهره </w:t>
      </w:r>
      <w:r w:rsidR="002D69E1" w:rsidRPr="002D69E1">
        <w:rPr>
          <w:rStyle w:val="libAlaemChar"/>
          <w:rtl/>
        </w:rPr>
        <w:t>عليه‌السلام</w:t>
      </w:r>
    </w:p>
    <w:p w:rsidR="00A46B3B" w:rsidRDefault="00A46B3B" w:rsidP="00A46B3B">
      <w:pPr>
        <w:pStyle w:val="libNormal"/>
        <w:rPr>
          <w:rtl/>
        </w:rPr>
      </w:pPr>
      <w:r>
        <w:rPr>
          <w:rtl/>
        </w:rPr>
        <w:t>17</w:t>
      </w:r>
      <w:r w:rsidR="003D75FB">
        <w:rPr>
          <w:rtl/>
        </w:rPr>
        <w:t xml:space="preserve">. </w:t>
      </w:r>
      <w:r>
        <w:rPr>
          <w:rtl/>
        </w:rPr>
        <w:t>حديقة الصالحين</w:t>
      </w:r>
    </w:p>
    <w:p w:rsidR="00A46B3B" w:rsidRDefault="00A46B3B" w:rsidP="00A46B3B">
      <w:pPr>
        <w:pStyle w:val="libNormal"/>
        <w:rPr>
          <w:rtl/>
        </w:rPr>
      </w:pPr>
      <w:r>
        <w:rPr>
          <w:rtl/>
        </w:rPr>
        <w:t>18</w:t>
      </w:r>
      <w:r w:rsidR="003D75FB">
        <w:rPr>
          <w:rtl/>
        </w:rPr>
        <w:t xml:space="preserve">. </w:t>
      </w:r>
      <w:r>
        <w:rPr>
          <w:rtl/>
        </w:rPr>
        <w:t xml:space="preserve">رساله در دلالت آية تطهير بر اهل بيت </w:t>
      </w:r>
      <w:r w:rsidR="002D69E1" w:rsidRPr="002D69E1">
        <w:rPr>
          <w:rStyle w:val="libAlaemChar"/>
          <w:rtl/>
        </w:rPr>
        <w:t>عليه‌السلام</w:t>
      </w:r>
    </w:p>
    <w:p w:rsidR="00A46B3B" w:rsidRDefault="00A46B3B" w:rsidP="00A46B3B">
      <w:pPr>
        <w:pStyle w:val="libNormal"/>
        <w:rPr>
          <w:rtl/>
        </w:rPr>
      </w:pPr>
      <w:r>
        <w:rPr>
          <w:rtl/>
        </w:rPr>
        <w:t>19</w:t>
      </w:r>
      <w:r w:rsidR="003D75FB">
        <w:rPr>
          <w:rtl/>
        </w:rPr>
        <w:t xml:space="preserve">. </w:t>
      </w:r>
      <w:r>
        <w:rPr>
          <w:rtl/>
        </w:rPr>
        <w:t>رساله در اوقات نماز</w:t>
      </w:r>
    </w:p>
    <w:p w:rsidR="00A46B3B" w:rsidRDefault="00A46B3B" w:rsidP="00A46B3B">
      <w:pPr>
        <w:pStyle w:val="libNormal"/>
        <w:rPr>
          <w:rtl/>
        </w:rPr>
      </w:pPr>
      <w:r>
        <w:rPr>
          <w:rtl/>
        </w:rPr>
        <w:t>20</w:t>
      </w:r>
      <w:r w:rsidR="003D75FB">
        <w:rPr>
          <w:rtl/>
        </w:rPr>
        <w:t xml:space="preserve">. </w:t>
      </w:r>
      <w:r>
        <w:rPr>
          <w:rtl/>
        </w:rPr>
        <w:t>رساله در مباهله</w:t>
      </w:r>
    </w:p>
    <w:p w:rsidR="00A46B3B" w:rsidRDefault="00A46B3B" w:rsidP="00A46B3B">
      <w:pPr>
        <w:pStyle w:val="libNormal"/>
        <w:rPr>
          <w:rtl/>
        </w:rPr>
      </w:pPr>
      <w:r>
        <w:rPr>
          <w:rtl/>
        </w:rPr>
        <w:t>21</w:t>
      </w:r>
      <w:r w:rsidR="003D75FB">
        <w:rPr>
          <w:rtl/>
        </w:rPr>
        <w:t xml:space="preserve">. </w:t>
      </w:r>
      <w:r>
        <w:rPr>
          <w:rtl/>
        </w:rPr>
        <w:t>رسالة فى مسالة الترتب</w:t>
      </w:r>
    </w:p>
    <w:p w:rsidR="00A46B3B" w:rsidRDefault="00A46B3B" w:rsidP="00A46B3B">
      <w:pPr>
        <w:pStyle w:val="libNormal"/>
        <w:rPr>
          <w:rtl/>
        </w:rPr>
      </w:pPr>
      <w:r>
        <w:rPr>
          <w:rtl/>
        </w:rPr>
        <w:t>22</w:t>
      </w:r>
      <w:r w:rsidR="003D75FB">
        <w:rPr>
          <w:rtl/>
        </w:rPr>
        <w:t xml:space="preserve">. </w:t>
      </w:r>
      <w:r>
        <w:rPr>
          <w:rtl/>
        </w:rPr>
        <w:t>رساله در نماز جمعه</w:t>
      </w:r>
    </w:p>
    <w:p w:rsidR="00A46B3B" w:rsidRDefault="00A46B3B" w:rsidP="00A46B3B">
      <w:pPr>
        <w:pStyle w:val="libNormal"/>
        <w:rPr>
          <w:rtl/>
        </w:rPr>
      </w:pPr>
      <w:r>
        <w:rPr>
          <w:rtl/>
        </w:rPr>
        <w:t>23 تعليقات بر كتاب الفردوس الاعلى تاءليف علامه شيخ محمد حسين كاشف الغطاء (عربى چاپى)</w:t>
      </w:r>
    </w:p>
    <w:p w:rsidR="00A46B3B" w:rsidRDefault="00A46B3B" w:rsidP="00A46B3B">
      <w:pPr>
        <w:pStyle w:val="libNormal"/>
        <w:rPr>
          <w:rtl/>
        </w:rPr>
      </w:pPr>
      <w:r>
        <w:rPr>
          <w:rtl/>
        </w:rPr>
        <w:t>24</w:t>
      </w:r>
      <w:r w:rsidR="003D75FB">
        <w:rPr>
          <w:rtl/>
        </w:rPr>
        <w:t xml:space="preserve">. </w:t>
      </w:r>
      <w:r>
        <w:rPr>
          <w:rtl/>
        </w:rPr>
        <w:t xml:space="preserve">تحقيق درباره روز اربعين حضرت سيد الشهدا </w:t>
      </w:r>
      <w:r w:rsidR="002D69E1" w:rsidRPr="002D69E1">
        <w:rPr>
          <w:rStyle w:val="libAlaemChar"/>
          <w:rtl/>
        </w:rPr>
        <w:t>عليه‌السلام</w:t>
      </w:r>
      <w:r>
        <w:rPr>
          <w:rtl/>
        </w:rPr>
        <w:t xml:space="preserve"> (فارسى - چاپى)</w:t>
      </w:r>
    </w:p>
    <w:p w:rsidR="00A46B3B" w:rsidRDefault="00A46B3B" w:rsidP="00A46B3B">
      <w:pPr>
        <w:pStyle w:val="libNormal"/>
        <w:rPr>
          <w:rtl/>
        </w:rPr>
      </w:pPr>
      <w:r>
        <w:rPr>
          <w:rtl/>
        </w:rPr>
        <w:t>25</w:t>
      </w:r>
      <w:r w:rsidR="003D75FB">
        <w:rPr>
          <w:rtl/>
        </w:rPr>
        <w:t xml:space="preserve">. </w:t>
      </w:r>
      <w:r>
        <w:rPr>
          <w:rtl/>
        </w:rPr>
        <w:t>تعليقات بر كتاب انوار نعمانيه (عربى - چاپى)</w:t>
      </w:r>
    </w:p>
    <w:p w:rsidR="00A46B3B" w:rsidRDefault="00A46B3B" w:rsidP="00A46B3B">
      <w:pPr>
        <w:pStyle w:val="libNormal"/>
        <w:rPr>
          <w:rtl/>
        </w:rPr>
      </w:pPr>
      <w:r>
        <w:rPr>
          <w:rtl/>
        </w:rPr>
        <w:t>26</w:t>
      </w:r>
      <w:r w:rsidR="003D75FB">
        <w:rPr>
          <w:rtl/>
        </w:rPr>
        <w:t xml:space="preserve">. </w:t>
      </w:r>
      <w:r>
        <w:rPr>
          <w:rtl/>
        </w:rPr>
        <w:t>مقدمه و تعليقه بر تفسير جوامع الجامع طبرسى (عربى - چاپى)</w:t>
      </w:r>
    </w:p>
    <w:p w:rsidR="00A46B3B" w:rsidRDefault="00A46B3B" w:rsidP="00A46B3B">
      <w:pPr>
        <w:pStyle w:val="libNormal"/>
        <w:rPr>
          <w:rtl/>
        </w:rPr>
      </w:pPr>
      <w:r>
        <w:rPr>
          <w:rtl/>
        </w:rPr>
        <w:t>27</w:t>
      </w:r>
      <w:r w:rsidR="003D75FB">
        <w:rPr>
          <w:rtl/>
        </w:rPr>
        <w:t xml:space="preserve">. </w:t>
      </w:r>
      <w:r>
        <w:rPr>
          <w:rtl/>
        </w:rPr>
        <w:t>تعليقات بر كتاب اسلام صراط مستقيم (فارسى - چاپى)</w:t>
      </w:r>
    </w:p>
    <w:p w:rsidR="00A46B3B" w:rsidRDefault="00A46B3B" w:rsidP="00A46B3B">
      <w:pPr>
        <w:pStyle w:val="libNormal"/>
        <w:rPr>
          <w:rtl/>
        </w:rPr>
      </w:pPr>
      <w:r>
        <w:rPr>
          <w:rtl/>
        </w:rPr>
        <w:t>28</w:t>
      </w:r>
      <w:r w:rsidR="003D75FB">
        <w:rPr>
          <w:rtl/>
        </w:rPr>
        <w:t xml:space="preserve">. </w:t>
      </w:r>
      <w:r>
        <w:rPr>
          <w:rtl/>
        </w:rPr>
        <w:t>تعليقات بر كتاب كنزالعرفان (عربى - خطى)</w:t>
      </w:r>
    </w:p>
    <w:p w:rsidR="00A46B3B" w:rsidRDefault="00A46B3B" w:rsidP="00A46B3B">
      <w:pPr>
        <w:pStyle w:val="libNormal"/>
        <w:rPr>
          <w:rtl/>
        </w:rPr>
      </w:pPr>
      <w:r>
        <w:rPr>
          <w:rtl/>
        </w:rPr>
        <w:t>29</w:t>
      </w:r>
      <w:r w:rsidR="003D75FB">
        <w:rPr>
          <w:rtl/>
        </w:rPr>
        <w:t xml:space="preserve">. </w:t>
      </w:r>
      <w:r>
        <w:rPr>
          <w:rtl/>
        </w:rPr>
        <w:t>مقدمه بر كتاب صحائف الابرار كاشف الغطاء (عربى - چاپى)</w:t>
      </w:r>
    </w:p>
    <w:p w:rsidR="00A46B3B" w:rsidRDefault="00A46B3B" w:rsidP="00A46B3B">
      <w:pPr>
        <w:pStyle w:val="libNormal"/>
        <w:rPr>
          <w:rtl/>
        </w:rPr>
      </w:pPr>
      <w:r>
        <w:rPr>
          <w:rtl/>
        </w:rPr>
        <w:t>30</w:t>
      </w:r>
      <w:r w:rsidR="003D75FB">
        <w:rPr>
          <w:rtl/>
        </w:rPr>
        <w:t xml:space="preserve">. </w:t>
      </w:r>
      <w:r>
        <w:rPr>
          <w:rtl/>
        </w:rPr>
        <w:t>آثار تاريخى آية الله العظمى حكيم (فارسى - چاپى)</w:t>
      </w:r>
    </w:p>
    <w:p w:rsidR="00A46B3B" w:rsidRDefault="00A46B3B" w:rsidP="00A46B3B">
      <w:pPr>
        <w:pStyle w:val="libNormal"/>
        <w:rPr>
          <w:rtl/>
        </w:rPr>
      </w:pPr>
      <w:r>
        <w:rPr>
          <w:rtl/>
        </w:rPr>
        <w:t>31</w:t>
      </w:r>
      <w:r w:rsidR="003D75FB">
        <w:rPr>
          <w:rtl/>
        </w:rPr>
        <w:t xml:space="preserve">. </w:t>
      </w:r>
      <w:r>
        <w:rPr>
          <w:rtl/>
        </w:rPr>
        <w:t>مقدمه بر تنقيح الاصول آقا رضا متوفى 1337 شمسى</w:t>
      </w:r>
    </w:p>
    <w:p w:rsidR="00A46B3B" w:rsidRDefault="00A46B3B" w:rsidP="00A46B3B">
      <w:pPr>
        <w:pStyle w:val="libNormal"/>
        <w:rPr>
          <w:rtl/>
        </w:rPr>
      </w:pPr>
      <w:r>
        <w:rPr>
          <w:rtl/>
        </w:rPr>
        <w:t>32</w:t>
      </w:r>
      <w:r w:rsidR="003D75FB">
        <w:rPr>
          <w:rtl/>
        </w:rPr>
        <w:t xml:space="preserve">. </w:t>
      </w:r>
      <w:r>
        <w:rPr>
          <w:rtl/>
        </w:rPr>
        <w:t>مقدمه بر كتاب مرآت الصلوة</w:t>
      </w:r>
    </w:p>
    <w:p w:rsidR="00A46B3B" w:rsidRDefault="00A46B3B" w:rsidP="00A46B3B">
      <w:pPr>
        <w:pStyle w:val="libNormal"/>
        <w:rPr>
          <w:rtl/>
        </w:rPr>
      </w:pPr>
      <w:r>
        <w:rPr>
          <w:rtl/>
        </w:rPr>
        <w:lastRenderedPageBreak/>
        <w:t>33</w:t>
      </w:r>
      <w:r w:rsidR="003D75FB">
        <w:rPr>
          <w:rtl/>
        </w:rPr>
        <w:t xml:space="preserve">. </w:t>
      </w:r>
      <w:r>
        <w:rPr>
          <w:rtl/>
        </w:rPr>
        <w:t>پيشگفتار بر علم امام علامه طباطبائى</w:t>
      </w:r>
    </w:p>
    <w:p w:rsidR="00A46B3B" w:rsidRDefault="00A46B3B" w:rsidP="00A46B3B">
      <w:pPr>
        <w:pStyle w:val="libNormal"/>
        <w:rPr>
          <w:rtl/>
        </w:rPr>
      </w:pPr>
      <w:r>
        <w:rPr>
          <w:rtl/>
        </w:rPr>
        <w:t>34</w:t>
      </w:r>
      <w:r w:rsidR="003D75FB">
        <w:rPr>
          <w:rtl/>
        </w:rPr>
        <w:t xml:space="preserve">. </w:t>
      </w:r>
      <w:r>
        <w:rPr>
          <w:rtl/>
        </w:rPr>
        <w:t>مقدمه بر كتاب معجزه و شرايط آن</w:t>
      </w:r>
    </w:p>
    <w:p w:rsidR="00A46B3B" w:rsidRDefault="00A46B3B" w:rsidP="00A46B3B">
      <w:pPr>
        <w:pStyle w:val="libNormal"/>
        <w:rPr>
          <w:rtl/>
        </w:rPr>
      </w:pPr>
      <w:r>
        <w:rPr>
          <w:rtl/>
        </w:rPr>
        <w:t>35</w:t>
      </w:r>
      <w:r w:rsidR="003D75FB">
        <w:rPr>
          <w:rtl/>
        </w:rPr>
        <w:t xml:space="preserve">. </w:t>
      </w:r>
      <w:r>
        <w:rPr>
          <w:rtl/>
        </w:rPr>
        <w:t>مقدمه بر كتاب جنة الماوى (عربى - چاپى)</w:t>
      </w:r>
    </w:p>
    <w:p w:rsidR="00A46B3B" w:rsidRDefault="00A46B3B" w:rsidP="00A46B3B">
      <w:pPr>
        <w:pStyle w:val="libNormal"/>
        <w:rPr>
          <w:rtl/>
        </w:rPr>
      </w:pPr>
      <w:r>
        <w:rPr>
          <w:rtl/>
        </w:rPr>
        <w:t>36</w:t>
      </w:r>
      <w:r w:rsidR="003D75FB">
        <w:rPr>
          <w:rtl/>
        </w:rPr>
        <w:t xml:space="preserve">. </w:t>
      </w:r>
      <w:r>
        <w:rPr>
          <w:rtl/>
        </w:rPr>
        <w:t>پاورقى بر تعليقات بر كتاب اللوامع الالهيه فى المباحث الكلاميه (عربى - چاپى)</w:t>
      </w:r>
    </w:p>
    <w:p w:rsidR="00A46B3B" w:rsidRDefault="00A46B3B" w:rsidP="00A46B3B">
      <w:pPr>
        <w:pStyle w:val="libNormal"/>
        <w:rPr>
          <w:rtl/>
        </w:rPr>
      </w:pPr>
      <w:r>
        <w:rPr>
          <w:rtl/>
        </w:rPr>
        <w:t>37</w:t>
      </w:r>
      <w:r w:rsidR="003D75FB">
        <w:rPr>
          <w:rtl/>
        </w:rPr>
        <w:t xml:space="preserve">. </w:t>
      </w:r>
      <w:r>
        <w:rPr>
          <w:rtl/>
        </w:rPr>
        <w:t>مقدمه بر انيس الموحدين نراقى (فارسى - چاپى)</w:t>
      </w:r>
    </w:p>
    <w:p w:rsidR="00A46B3B" w:rsidRDefault="00A46B3B" w:rsidP="00A46B3B">
      <w:pPr>
        <w:pStyle w:val="libNormal"/>
        <w:rPr>
          <w:rtl/>
        </w:rPr>
      </w:pPr>
      <w:r>
        <w:rPr>
          <w:rtl/>
        </w:rPr>
        <w:t>38</w:t>
      </w:r>
      <w:r w:rsidR="003D75FB">
        <w:rPr>
          <w:rtl/>
        </w:rPr>
        <w:t xml:space="preserve">. </w:t>
      </w:r>
      <w:r>
        <w:rPr>
          <w:rtl/>
        </w:rPr>
        <w:t>تحقيق در ارث زن از دارائى شوهر (فارسى - چاپى)</w:t>
      </w:r>
    </w:p>
    <w:p w:rsidR="00A46B3B" w:rsidRDefault="00A46B3B" w:rsidP="00A46B3B">
      <w:pPr>
        <w:pStyle w:val="libNormal"/>
        <w:rPr>
          <w:rtl/>
        </w:rPr>
      </w:pPr>
      <w:r>
        <w:rPr>
          <w:rtl/>
        </w:rPr>
        <w:t>39</w:t>
      </w:r>
      <w:r w:rsidR="003D75FB">
        <w:rPr>
          <w:rtl/>
        </w:rPr>
        <w:t xml:space="preserve">. </w:t>
      </w:r>
      <w:r>
        <w:rPr>
          <w:rtl/>
        </w:rPr>
        <w:t xml:space="preserve">علم امام </w:t>
      </w:r>
      <w:r w:rsidR="002D69E1" w:rsidRPr="002D69E1">
        <w:rPr>
          <w:rStyle w:val="libAlaemChar"/>
          <w:rtl/>
        </w:rPr>
        <w:t>عليه‌السلام</w:t>
      </w:r>
      <w:r>
        <w:rPr>
          <w:rtl/>
        </w:rPr>
        <w:t xml:space="preserve"> (فارسى - چاپى)</w:t>
      </w:r>
    </w:p>
    <w:p w:rsidR="00A46B3B" w:rsidRDefault="00A46B3B" w:rsidP="00A46B3B">
      <w:pPr>
        <w:pStyle w:val="libNormal"/>
        <w:rPr>
          <w:rtl/>
        </w:rPr>
      </w:pPr>
      <w:r>
        <w:rPr>
          <w:rtl/>
        </w:rPr>
        <w:t>40</w:t>
      </w:r>
      <w:r w:rsidR="003D75FB">
        <w:rPr>
          <w:rtl/>
        </w:rPr>
        <w:t xml:space="preserve">. </w:t>
      </w:r>
      <w:r>
        <w:rPr>
          <w:rtl/>
        </w:rPr>
        <w:t>مقدمه برالعقائد الوثنيه فى الديانة النصرانيه (عربى - چاپى)</w:t>
      </w:r>
    </w:p>
    <w:p w:rsidR="00A46B3B" w:rsidRDefault="00A46B3B" w:rsidP="00A46B3B">
      <w:pPr>
        <w:pStyle w:val="libNormal"/>
        <w:rPr>
          <w:rtl/>
        </w:rPr>
      </w:pPr>
      <w:r>
        <w:rPr>
          <w:rtl/>
        </w:rPr>
        <w:t>41</w:t>
      </w:r>
      <w:r w:rsidR="003D75FB">
        <w:rPr>
          <w:rtl/>
        </w:rPr>
        <w:t xml:space="preserve">. </w:t>
      </w:r>
      <w:r>
        <w:rPr>
          <w:rtl/>
        </w:rPr>
        <w:t>ترجمه مسائل قندهاريه (از عربى به فارسى)</w:t>
      </w:r>
    </w:p>
    <w:p w:rsidR="00A46B3B" w:rsidRDefault="00A46B3B" w:rsidP="00A46B3B">
      <w:pPr>
        <w:pStyle w:val="libNormal"/>
        <w:rPr>
          <w:rtl/>
        </w:rPr>
      </w:pPr>
      <w:r>
        <w:rPr>
          <w:rtl/>
        </w:rPr>
        <w:t>42</w:t>
      </w:r>
      <w:r w:rsidR="003D75FB">
        <w:rPr>
          <w:rtl/>
        </w:rPr>
        <w:t xml:space="preserve">. </w:t>
      </w:r>
      <w:r>
        <w:rPr>
          <w:rtl/>
        </w:rPr>
        <w:t>مقدمه بر تاريخ ابن ابى الثلج بلخى (عربى - چاپى)</w:t>
      </w:r>
    </w:p>
    <w:p w:rsidR="00A46B3B" w:rsidRDefault="00A46B3B" w:rsidP="00A46B3B">
      <w:pPr>
        <w:pStyle w:val="libNormal"/>
        <w:rPr>
          <w:rtl/>
        </w:rPr>
      </w:pPr>
      <w:r>
        <w:rPr>
          <w:rtl/>
        </w:rPr>
        <w:t>43</w:t>
      </w:r>
      <w:r w:rsidR="003D75FB">
        <w:rPr>
          <w:rtl/>
        </w:rPr>
        <w:t xml:space="preserve">. </w:t>
      </w:r>
      <w:r>
        <w:rPr>
          <w:rtl/>
        </w:rPr>
        <w:t xml:space="preserve">مقالات متعدد چاپ شده در مجلات عربى چاپ صيدا (لبنان) </w:t>
      </w:r>
      <w:r w:rsidR="00433058" w:rsidRPr="00433058">
        <w:rPr>
          <w:rStyle w:val="libFootnotenumChar"/>
          <w:rtl/>
        </w:rPr>
        <w:t>(834)</w:t>
      </w:r>
    </w:p>
    <w:p w:rsidR="00A46B3B" w:rsidRDefault="00A46B3B" w:rsidP="00A46B3B">
      <w:pPr>
        <w:pStyle w:val="libNormal"/>
        <w:rPr>
          <w:rtl/>
        </w:rPr>
      </w:pPr>
      <w:r>
        <w:rPr>
          <w:rtl/>
        </w:rPr>
        <w:t>ايشان علاوه بر آثار فكرى</w:t>
      </w:r>
      <w:r w:rsidR="003D75FB">
        <w:rPr>
          <w:rtl/>
        </w:rPr>
        <w:t xml:space="preserve">، </w:t>
      </w:r>
      <w:r>
        <w:rPr>
          <w:rtl/>
        </w:rPr>
        <w:t>آثار اجتماعى و عمرانى بسيارى هم از خود به يادگار گذاشته اند</w:t>
      </w:r>
      <w:r w:rsidR="003D75FB">
        <w:rPr>
          <w:rtl/>
        </w:rPr>
        <w:t xml:space="preserve">. </w:t>
      </w:r>
    </w:p>
    <w:p w:rsidR="00A46B3B" w:rsidRDefault="00A46B3B" w:rsidP="00A46B3B">
      <w:pPr>
        <w:pStyle w:val="libNormal"/>
        <w:rPr>
          <w:rtl/>
        </w:rPr>
      </w:pPr>
      <w:r>
        <w:rPr>
          <w:rtl/>
        </w:rPr>
        <w:t>روحش شاد و راهش پر رهرو باد</w:t>
      </w:r>
      <w:r w:rsidR="003D75FB">
        <w:rPr>
          <w:rtl/>
        </w:rPr>
        <w:t xml:space="preserve">. </w:t>
      </w:r>
    </w:p>
    <w:p w:rsidR="00A46B3B" w:rsidRDefault="005511EF" w:rsidP="005511EF">
      <w:pPr>
        <w:pStyle w:val="Heading1"/>
        <w:rPr>
          <w:rtl/>
        </w:rPr>
      </w:pPr>
      <w:r w:rsidRPr="00433058">
        <w:rPr>
          <w:rFonts w:hint="cs"/>
          <w:rtl/>
        </w:rPr>
        <w:br w:type="page"/>
      </w:r>
      <w:bookmarkStart w:id="505" w:name="_Toc372536829"/>
      <w:r w:rsidRPr="00433058">
        <w:rPr>
          <w:rtl/>
        </w:rPr>
        <w:lastRenderedPageBreak/>
        <w:t>شهيد آية الله سيد محمد باقر صدر</w:t>
      </w:r>
      <w:bookmarkEnd w:id="505"/>
    </w:p>
    <w:p w:rsidR="00A46B3B" w:rsidRDefault="00A46B3B" w:rsidP="00A46B3B">
      <w:pPr>
        <w:pStyle w:val="libNormal"/>
        <w:rPr>
          <w:rtl/>
        </w:rPr>
      </w:pPr>
      <w:r>
        <w:rPr>
          <w:rtl/>
        </w:rPr>
        <w:t>شهادت</w:t>
      </w:r>
      <w:r w:rsidR="003D75FB">
        <w:rPr>
          <w:rtl/>
        </w:rPr>
        <w:t>:</w:t>
      </w:r>
      <w:r>
        <w:rPr>
          <w:rtl/>
        </w:rPr>
        <w:t xml:space="preserve"> 19/1/1359 ش</w:t>
      </w:r>
      <w:r w:rsidR="003D75FB">
        <w:rPr>
          <w:rtl/>
        </w:rPr>
        <w:t xml:space="preserve">. </w:t>
      </w:r>
    </w:p>
    <w:p w:rsidR="00A46B3B" w:rsidRDefault="00A46B3B" w:rsidP="00A46B3B">
      <w:pPr>
        <w:pStyle w:val="libNormal"/>
        <w:rPr>
          <w:rtl/>
        </w:rPr>
      </w:pPr>
      <w:r>
        <w:rPr>
          <w:rtl/>
        </w:rPr>
        <w:t>بربلنداى انديشه و جهاد</w:t>
      </w:r>
    </w:p>
    <w:p w:rsidR="00A46B3B" w:rsidRDefault="00A46B3B" w:rsidP="00A46B3B">
      <w:pPr>
        <w:pStyle w:val="libNormal"/>
        <w:rPr>
          <w:rtl/>
        </w:rPr>
      </w:pPr>
      <w:r>
        <w:rPr>
          <w:rtl/>
        </w:rPr>
        <w:t>مصطفى قليزاده</w:t>
      </w:r>
    </w:p>
    <w:p w:rsidR="00A46B3B" w:rsidRDefault="00A46B3B" w:rsidP="00A46B3B">
      <w:pPr>
        <w:pStyle w:val="libNormal"/>
        <w:rPr>
          <w:rtl/>
        </w:rPr>
      </w:pPr>
      <w:r>
        <w:rPr>
          <w:rtl/>
        </w:rPr>
        <w:t>علامه شهيد</w:t>
      </w:r>
      <w:r w:rsidR="003D75FB">
        <w:rPr>
          <w:rtl/>
        </w:rPr>
        <w:t xml:space="preserve">، </w:t>
      </w:r>
      <w:r>
        <w:rPr>
          <w:rtl/>
        </w:rPr>
        <w:t>آية الله سيد محمد باقر صدر</w:t>
      </w:r>
      <w:r w:rsidR="003D75FB">
        <w:rPr>
          <w:rtl/>
        </w:rPr>
        <w:t xml:space="preserve">، </w:t>
      </w:r>
      <w:r>
        <w:rPr>
          <w:rtl/>
        </w:rPr>
        <w:t>يكى از بزرگترين انديشمندان مسلمان - و به تعبير امام خمينى</w:t>
      </w:r>
      <w:r w:rsidR="003D75FB">
        <w:rPr>
          <w:rtl/>
        </w:rPr>
        <w:t>:</w:t>
      </w:r>
      <w:r>
        <w:rPr>
          <w:rtl/>
        </w:rPr>
        <w:t xml:space="preserve"> «مغز متفكر اسلامى» - در تاريخ اسلام به ويژه در قرن چهاردهم هجرى است</w:t>
      </w:r>
      <w:r w:rsidR="003D75FB">
        <w:rPr>
          <w:rtl/>
        </w:rPr>
        <w:t xml:space="preserve">. </w:t>
      </w:r>
      <w:r>
        <w:rPr>
          <w:rtl/>
        </w:rPr>
        <w:t>فقيهى جامع الشرائط</w:t>
      </w:r>
      <w:r w:rsidR="003D75FB">
        <w:rPr>
          <w:rtl/>
        </w:rPr>
        <w:t xml:space="preserve">، </w:t>
      </w:r>
      <w:r>
        <w:rPr>
          <w:rtl/>
        </w:rPr>
        <w:t>فيلسوفى اجتماعى</w:t>
      </w:r>
      <w:r w:rsidR="003D75FB">
        <w:rPr>
          <w:rtl/>
        </w:rPr>
        <w:t xml:space="preserve">، </w:t>
      </w:r>
      <w:r>
        <w:rPr>
          <w:rtl/>
        </w:rPr>
        <w:t>مفسرى بزرگ</w:t>
      </w:r>
      <w:r w:rsidR="003D75FB">
        <w:rPr>
          <w:rtl/>
        </w:rPr>
        <w:t xml:space="preserve">، </w:t>
      </w:r>
      <w:r>
        <w:rPr>
          <w:rtl/>
        </w:rPr>
        <w:t>متفكرى آگاه به فرهنگ و علوم زمانش</w:t>
      </w:r>
      <w:r w:rsidR="003D75FB">
        <w:rPr>
          <w:rtl/>
        </w:rPr>
        <w:t xml:space="preserve">، </w:t>
      </w:r>
      <w:r>
        <w:rPr>
          <w:rtl/>
        </w:rPr>
        <w:t>نويسنده اى توانمند و پركار و سياستمدارى هوشمند و شجاع و دردمند</w:t>
      </w:r>
      <w:r w:rsidR="003D75FB">
        <w:rPr>
          <w:rtl/>
        </w:rPr>
        <w:t xml:space="preserve">. </w:t>
      </w:r>
    </w:p>
    <w:p w:rsidR="00A46B3B" w:rsidRDefault="00433058" w:rsidP="00433058">
      <w:pPr>
        <w:pStyle w:val="Heading2"/>
        <w:rPr>
          <w:rtl/>
        </w:rPr>
      </w:pPr>
      <w:bookmarkStart w:id="506" w:name="_Toc372536830"/>
      <w:r>
        <w:rPr>
          <w:rtl/>
        </w:rPr>
        <w:t>از ميلاد تا مدرسه</w:t>
      </w:r>
      <w:bookmarkEnd w:id="506"/>
    </w:p>
    <w:p w:rsidR="00A46B3B" w:rsidRDefault="00A46B3B" w:rsidP="00A46B3B">
      <w:pPr>
        <w:pStyle w:val="libNormal"/>
        <w:rPr>
          <w:rtl/>
        </w:rPr>
      </w:pPr>
      <w:r>
        <w:rPr>
          <w:rtl/>
        </w:rPr>
        <w:t xml:space="preserve">سيد محمد باقر صدر در تاريخ 25 ذيقعده 1353 در شهر مقدس كاظمين ديده به جهان گشود </w:t>
      </w:r>
      <w:r w:rsidR="00433058" w:rsidRPr="00433058">
        <w:rPr>
          <w:rStyle w:val="libFootnotenumChar"/>
          <w:rtl/>
        </w:rPr>
        <w:t>(835)</w:t>
      </w:r>
      <w:r>
        <w:rPr>
          <w:rtl/>
        </w:rPr>
        <w:t xml:space="preserve"> و دومين فرزند خانواده بود</w:t>
      </w:r>
      <w:r w:rsidR="003D75FB">
        <w:rPr>
          <w:rtl/>
        </w:rPr>
        <w:t xml:space="preserve">. </w:t>
      </w:r>
      <w:r>
        <w:rPr>
          <w:rtl/>
        </w:rPr>
        <w:t>اجدادش همه ازعالمان دين بودند: پدرش سيد حيدر كه جوانمرگ شد</w:t>
      </w:r>
      <w:r w:rsidR="003D75FB">
        <w:rPr>
          <w:rtl/>
        </w:rPr>
        <w:t xml:space="preserve">، </w:t>
      </w:r>
      <w:r>
        <w:rPr>
          <w:rtl/>
        </w:rPr>
        <w:t>پدر بزرگش ‍ آية الله العظمى سيد اسماعيل صدر كه يكى از مراجع بزرگ تقليد شيعه در نيمه اول قرآن چهارده اسلامى بود و در سال 1338 ق</w:t>
      </w:r>
      <w:r w:rsidR="003D75FB">
        <w:rPr>
          <w:rtl/>
        </w:rPr>
        <w:t xml:space="preserve">. </w:t>
      </w:r>
      <w:r>
        <w:rPr>
          <w:rtl/>
        </w:rPr>
        <w:t>وفات كرد</w:t>
      </w:r>
      <w:r w:rsidR="003D75FB">
        <w:rPr>
          <w:rtl/>
        </w:rPr>
        <w:t xml:space="preserve">. </w:t>
      </w:r>
      <w:r>
        <w:rPr>
          <w:rtl/>
        </w:rPr>
        <w:t xml:space="preserve">و ديگر اجدادش كه شاخه هايى سرسبز و پربار از شجره پربركت «خاندان صدر» و از تبار غيرتمند و پاك امام كاظم </w:t>
      </w:r>
      <w:r w:rsidR="002D69E1" w:rsidRPr="002D69E1">
        <w:rPr>
          <w:rStyle w:val="libAlaemChar"/>
          <w:rtl/>
        </w:rPr>
        <w:t>عليه‌السلام</w:t>
      </w:r>
      <w:r>
        <w:rPr>
          <w:rtl/>
        </w:rPr>
        <w:t xml:space="preserve"> بوده اند و در سرزمين ايران</w:t>
      </w:r>
      <w:r w:rsidR="003D75FB">
        <w:rPr>
          <w:rtl/>
        </w:rPr>
        <w:t xml:space="preserve">، </w:t>
      </w:r>
      <w:r>
        <w:rPr>
          <w:rtl/>
        </w:rPr>
        <w:t>لبنان و عراق از پاسداران فرهنگ و انديشه و دانش و دين بشمار مى رفته اند</w:t>
      </w:r>
      <w:r w:rsidR="003D75FB">
        <w:rPr>
          <w:rtl/>
        </w:rPr>
        <w:t xml:space="preserve">. </w:t>
      </w:r>
    </w:p>
    <w:p w:rsidR="00A46B3B" w:rsidRDefault="00A46B3B" w:rsidP="00A46B3B">
      <w:pPr>
        <w:pStyle w:val="libNormal"/>
        <w:rPr>
          <w:rtl/>
        </w:rPr>
      </w:pPr>
      <w:r>
        <w:rPr>
          <w:rtl/>
        </w:rPr>
        <w:t>بردار بزرگ و معلمش سيد اسماعيل نيز از علما و مجتهدان پرتلاش و جوان نجف بود كه در سال 1388 ق</w:t>
      </w:r>
      <w:r w:rsidR="003D75FB">
        <w:rPr>
          <w:rtl/>
        </w:rPr>
        <w:t xml:space="preserve">. </w:t>
      </w:r>
      <w:r>
        <w:rPr>
          <w:rtl/>
        </w:rPr>
        <w:t>در چهل و هشت سالگى درگذشت</w:t>
      </w:r>
      <w:r w:rsidR="003D75FB">
        <w:rPr>
          <w:rtl/>
        </w:rPr>
        <w:t xml:space="preserve">. </w:t>
      </w:r>
    </w:p>
    <w:p w:rsidR="00A46B3B" w:rsidRDefault="00A46B3B" w:rsidP="00A46B3B">
      <w:pPr>
        <w:pStyle w:val="libNormal"/>
        <w:rPr>
          <w:rtl/>
        </w:rPr>
      </w:pPr>
      <w:r>
        <w:rPr>
          <w:rtl/>
        </w:rPr>
        <w:t>خواهرش «آمنه بنت الهدى صدر» يكى از زنان دانشمند</w:t>
      </w:r>
      <w:r w:rsidR="003D75FB">
        <w:rPr>
          <w:rtl/>
        </w:rPr>
        <w:t xml:space="preserve">، </w:t>
      </w:r>
      <w:r>
        <w:rPr>
          <w:rtl/>
        </w:rPr>
        <w:t>شاعر</w:t>
      </w:r>
      <w:r w:rsidR="003D75FB">
        <w:rPr>
          <w:rtl/>
        </w:rPr>
        <w:t xml:space="preserve">، </w:t>
      </w:r>
      <w:r>
        <w:rPr>
          <w:rtl/>
        </w:rPr>
        <w:t>نويسنده و معلم فقه و اخلاق بود كه در مسير جهاد و مبارزه</w:t>
      </w:r>
      <w:r w:rsidR="003D75FB">
        <w:rPr>
          <w:rtl/>
        </w:rPr>
        <w:t xml:space="preserve">، </w:t>
      </w:r>
      <w:r>
        <w:rPr>
          <w:rtl/>
        </w:rPr>
        <w:t xml:space="preserve">با برادرش سيد محمد باقر </w:t>
      </w:r>
      <w:r>
        <w:rPr>
          <w:rtl/>
        </w:rPr>
        <w:lastRenderedPageBreak/>
        <w:t>همگام شد و سرانجام سرونشت هر دو به شهادت و سعادت ابدى ختم گشت</w:t>
      </w:r>
      <w:r w:rsidR="003D75FB">
        <w:rPr>
          <w:rtl/>
        </w:rPr>
        <w:t xml:space="preserve">. </w:t>
      </w:r>
      <w:r w:rsidR="00433058" w:rsidRPr="00433058">
        <w:rPr>
          <w:rStyle w:val="libFootnotenumChar"/>
          <w:rtl/>
        </w:rPr>
        <w:t>(836)</w:t>
      </w:r>
    </w:p>
    <w:p w:rsidR="00A46B3B" w:rsidRDefault="00A46B3B" w:rsidP="00A46B3B">
      <w:pPr>
        <w:pStyle w:val="libNormal"/>
        <w:rPr>
          <w:rtl/>
        </w:rPr>
      </w:pPr>
      <w:r>
        <w:rPr>
          <w:rtl/>
        </w:rPr>
        <w:t>سيد محمد باقر</w:t>
      </w:r>
      <w:r w:rsidR="003D75FB">
        <w:rPr>
          <w:rtl/>
        </w:rPr>
        <w:t xml:space="preserve">، </w:t>
      </w:r>
      <w:r>
        <w:rPr>
          <w:rtl/>
        </w:rPr>
        <w:t>از پنج سالگى به مدرسه رفت و تا يازده سالگى دوره ابتدايى را به اتمام رساند</w:t>
      </w:r>
      <w:r w:rsidR="003D75FB">
        <w:rPr>
          <w:rtl/>
        </w:rPr>
        <w:t xml:space="preserve">. </w:t>
      </w:r>
      <w:r>
        <w:rPr>
          <w:rtl/>
        </w:rPr>
        <w:t>در اين دوران</w:t>
      </w:r>
      <w:r w:rsidR="003D75FB">
        <w:rPr>
          <w:rtl/>
        </w:rPr>
        <w:t xml:space="preserve">، </w:t>
      </w:r>
      <w:r>
        <w:rPr>
          <w:rtl/>
        </w:rPr>
        <w:t>نبوغ شگفت انگيز و استعداد سرشار خدادادى او درخشيد و تعجب آموزگاران و همكلاس هاى خود را برانگيخت</w:t>
      </w:r>
      <w:r w:rsidR="003D75FB">
        <w:rPr>
          <w:rtl/>
        </w:rPr>
        <w:t xml:space="preserve">، </w:t>
      </w:r>
      <w:r>
        <w:rPr>
          <w:rtl/>
        </w:rPr>
        <w:t>بطورى كه اولياى مدرسه تصميم گرفتند او را به مدرسه كودكان تيزهوش و نابغه بگذارند تا به هزينه دولت درس بخواند و پس از طى مراحل لازم و قانونى</w:t>
      </w:r>
      <w:r w:rsidR="003D75FB">
        <w:rPr>
          <w:rtl/>
        </w:rPr>
        <w:t xml:space="preserve">، </w:t>
      </w:r>
      <w:r>
        <w:rPr>
          <w:rtl/>
        </w:rPr>
        <w:t>به دانشگاههاى اروپا يا آمريكا اعزام كنند و در رشته هاى علوم جديد تحصيل كند و به كشور خود باز گردد</w:t>
      </w:r>
      <w:r w:rsidR="003D75FB">
        <w:rPr>
          <w:rtl/>
        </w:rPr>
        <w:t xml:space="preserve">. </w:t>
      </w:r>
    </w:p>
    <w:p w:rsidR="00A46B3B" w:rsidRDefault="00A46B3B" w:rsidP="00A46B3B">
      <w:pPr>
        <w:pStyle w:val="libNormal"/>
        <w:rPr>
          <w:rtl/>
        </w:rPr>
      </w:pPr>
      <w:r>
        <w:rPr>
          <w:rtl/>
        </w:rPr>
        <w:t>او به تحصيل علوم دينى و پرداختن به رشته كار پدرانش گرايش داشت و از طرفى مادر و برادر بزرگش رضايت ندادند كه او به پول دولت وابسته به غرب و دست اندركاران خودباخته آموزش و پرورش آن روز عراق</w:t>
      </w:r>
      <w:r w:rsidR="003D75FB">
        <w:rPr>
          <w:rtl/>
        </w:rPr>
        <w:t xml:space="preserve">، </w:t>
      </w:r>
      <w:r>
        <w:rPr>
          <w:rtl/>
        </w:rPr>
        <w:t>درس ‍ بخواند</w:t>
      </w:r>
      <w:r w:rsidR="003D75FB">
        <w:rPr>
          <w:rtl/>
        </w:rPr>
        <w:t xml:space="preserve">... </w:t>
      </w:r>
    </w:p>
    <w:p w:rsidR="00A46B3B" w:rsidRDefault="00A46B3B" w:rsidP="00A46B3B">
      <w:pPr>
        <w:pStyle w:val="libNormal"/>
        <w:rPr>
          <w:rtl/>
        </w:rPr>
      </w:pPr>
      <w:r>
        <w:rPr>
          <w:rtl/>
        </w:rPr>
        <w:t>بالاخره با راهنمايى دو دايى فقيه و دانشمندش آية الله «شيخ محمد رضا آل ياسين» و آية الله «شيخ مرتضى آل ياسين» به فراگيرى دروس ‍ حوزوى و علوم دينى پرداخت</w:t>
      </w:r>
      <w:r w:rsidR="003D75FB">
        <w:rPr>
          <w:rtl/>
        </w:rPr>
        <w:t xml:space="preserve">. </w:t>
      </w:r>
      <w:r w:rsidR="00433058" w:rsidRPr="00433058">
        <w:rPr>
          <w:rStyle w:val="libFootnotenumChar"/>
          <w:rtl/>
        </w:rPr>
        <w:t>(837)</w:t>
      </w:r>
    </w:p>
    <w:p w:rsidR="00A46B3B" w:rsidRDefault="00A46B3B" w:rsidP="00A46B3B">
      <w:pPr>
        <w:pStyle w:val="libNormal"/>
        <w:rPr>
          <w:rtl/>
        </w:rPr>
      </w:pPr>
      <w:r>
        <w:rPr>
          <w:rtl/>
        </w:rPr>
        <w:t>تحصيلات علوم دينى را با كتاب «معالم الاصول» نزد برادرش سيد اسماعيل آغاز كرد و ديگر كتابهاى دوره سطح حوزه را با شور و شوق و تلاش بسيار در مدتى كوتاه خواند و تمام كرد</w:t>
      </w:r>
      <w:r w:rsidR="003D75FB">
        <w:rPr>
          <w:rtl/>
        </w:rPr>
        <w:t xml:space="preserve">. </w:t>
      </w:r>
      <w:r>
        <w:rPr>
          <w:rtl/>
        </w:rPr>
        <w:t>او علاوه بر تحصيل</w:t>
      </w:r>
      <w:r w:rsidR="003D75FB">
        <w:rPr>
          <w:rtl/>
        </w:rPr>
        <w:t xml:space="preserve">، </w:t>
      </w:r>
      <w:r>
        <w:rPr>
          <w:rtl/>
        </w:rPr>
        <w:t>دروس ‍ ابتدايى را نيز به خواهرش بنت الهدى مى آموخت و بنت الهدى بى آنكه به مدارس نامناسب دخترانه آن روز عراق پاى بگذارد</w:t>
      </w:r>
      <w:r w:rsidR="003D75FB">
        <w:rPr>
          <w:rtl/>
        </w:rPr>
        <w:t xml:space="preserve">، </w:t>
      </w:r>
      <w:r>
        <w:rPr>
          <w:rtl/>
        </w:rPr>
        <w:t>نزد برادرش سيد محمد باقر و گاه سيد اسماعيل</w:t>
      </w:r>
      <w:r w:rsidR="003D75FB">
        <w:rPr>
          <w:rtl/>
        </w:rPr>
        <w:t xml:space="preserve">، </w:t>
      </w:r>
      <w:r>
        <w:rPr>
          <w:rtl/>
        </w:rPr>
        <w:t>قرآن</w:t>
      </w:r>
      <w:r w:rsidR="003D75FB">
        <w:rPr>
          <w:rtl/>
        </w:rPr>
        <w:t xml:space="preserve">، </w:t>
      </w:r>
      <w:r>
        <w:rPr>
          <w:rtl/>
        </w:rPr>
        <w:t>ادبيات</w:t>
      </w:r>
      <w:r w:rsidR="003D75FB">
        <w:rPr>
          <w:rtl/>
        </w:rPr>
        <w:t xml:space="preserve">، </w:t>
      </w:r>
      <w:r>
        <w:rPr>
          <w:rtl/>
        </w:rPr>
        <w:t>تاريخ</w:t>
      </w:r>
      <w:r w:rsidR="003D75FB">
        <w:rPr>
          <w:rtl/>
        </w:rPr>
        <w:t xml:space="preserve">، </w:t>
      </w:r>
      <w:r>
        <w:rPr>
          <w:rtl/>
        </w:rPr>
        <w:t>حديث</w:t>
      </w:r>
      <w:r w:rsidR="003D75FB">
        <w:rPr>
          <w:rtl/>
        </w:rPr>
        <w:t xml:space="preserve">، </w:t>
      </w:r>
      <w:r>
        <w:rPr>
          <w:rtl/>
        </w:rPr>
        <w:t>فقه</w:t>
      </w:r>
      <w:r w:rsidR="003D75FB">
        <w:rPr>
          <w:rtl/>
        </w:rPr>
        <w:t xml:space="preserve">، </w:t>
      </w:r>
      <w:r>
        <w:rPr>
          <w:rtl/>
        </w:rPr>
        <w:t>اصول و</w:t>
      </w:r>
      <w:r w:rsidR="003D75FB">
        <w:rPr>
          <w:rtl/>
        </w:rPr>
        <w:t xml:space="preserve">... </w:t>
      </w:r>
      <w:r>
        <w:rPr>
          <w:rtl/>
        </w:rPr>
        <w:t>را آموخت</w:t>
      </w:r>
      <w:r w:rsidR="003D75FB">
        <w:rPr>
          <w:rtl/>
        </w:rPr>
        <w:t xml:space="preserve">. </w:t>
      </w:r>
      <w:r w:rsidR="00433058" w:rsidRPr="00433058">
        <w:rPr>
          <w:rStyle w:val="libFootnotenumChar"/>
          <w:rtl/>
        </w:rPr>
        <w:t>(838)</w:t>
      </w:r>
    </w:p>
    <w:p w:rsidR="00302D8A" w:rsidRDefault="00433058" w:rsidP="00433058">
      <w:pPr>
        <w:pStyle w:val="Heading2"/>
        <w:rPr>
          <w:rtl/>
        </w:rPr>
      </w:pPr>
      <w:bookmarkStart w:id="507" w:name="_Toc372536831"/>
      <w:r>
        <w:rPr>
          <w:rtl/>
        </w:rPr>
        <w:lastRenderedPageBreak/>
        <w:t>در نجف اشرف</w:t>
      </w:r>
      <w:r w:rsidR="003D75FB">
        <w:rPr>
          <w:rtl/>
        </w:rPr>
        <w:t xml:space="preserve">، </w:t>
      </w:r>
      <w:r>
        <w:rPr>
          <w:rtl/>
        </w:rPr>
        <w:t>شهر امامت و فقاهت</w:t>
      </w:r>
      <w:bookmarkEnd w:id="507"/>
    </w:p>
    <w:p w:rsidR="00302D8A" w:rsidRDefault="00302D8A" w:rsidP="00302D8A">
      <w:pPr>
        <w:pStyle w:val="libNormal"/>
        <w:rPr>
          <w:rtl/>
        </w:rPr>
      </w:pPr>
      <w:r>
        <w:rPr>
          <w:rtl/>
        </w:rPr>
        <w:t>در سال 1365 ق</w:t>
      </w:r>
      <w:r w:rsidR="003D75FB">
        <w:rPr>
          <w:rtl/>
        </w:rPr>
        <w:t xml:space="preserve">. </w:t>
      </w:r>
      <w:r>
        <w:rPr>
          <w:rtl/>
        </w:rPr>
        <w:t>كه دوازده ساله بود به همراه برادرش سيد اسماعيل به نجف اشرف رفت تا در محضر اساتيد بزرگ حوزه علميه شهر امامت</w:t>
      </w:r>
      <w:r w:rsidR="003D75FB">
        <w:rPr>
          <w:rtl/>
        </w:rPr>
        <w:t xml:space="preserve">، </w:t>
      </w:r>
      <w:r>
        <w:rPr>
          <w:rtl/>
        </w:rPr>
        <w:t>به تحصيلات عالى بپردازد</w:t>
      </w:r>
      <w:r w:rsidR="003D75FB">
        <w:rPr>
          <w:rtl/>
        </w:rPr>
        <w:t xml:space="preserve">. </w:t>
      </w:r>
      <w:r>
        <w:rPr>
          <w:rtl/>
        </w:rPr>
        <w:t>او دوره عالى فقه و اصول را در نزد مرحوم آية الله سيد ابوالقاسم خويى و مرحوم آية الله شيخ محمد رضا آل ياسين گذراند</w:t>
      </w:r>
      <w:r w:rsidR="003D75FB">
        <w:rPr>
          <w:rtl/>
        </w:rPr>
        <w:t xml:space="preserve">. </w:t>
      </w:r>
      <w:r w:rsidR="00433058" w:rsidRPr="00433058">
        <w:rPr>
          <w:rStyle w:val="libFootnotenumChar"/>
          <w:rtl/>
        </w:rPr>
        <w:t>(839)</w:t>
      </w:r>
      <w:r>
        <w:rPr>
          <w:rtl/>
        </w:rPr>
        <w:t xml:space="preserve"> فلسفه اسلامى (اسفار ملاصدرا) را از مرحوم «شيخ صدرا بادكوبه اى» آموخت</w:t>
      </w:r>
      <w:r w:rsidR="003D75FB">
        <w:rPr>
          <w:rtl/>
        </w:rPr>
        <w:t xml:space="preserve">. </w:t>
      </w:r>
      <w:r>
        <w:rPr>
          <w:rtl/>
        </w:rPr>
        <w:t>و در كنار آن</w:t>
      </w:r>
      <w:r w:rsidR="003D75FB">
        <w:rPr>
          <w:rtl/>
        </w:rPr>
        <w:t xml:space="preserve">، </w:t>
      </w:r>
      <w:r>
        <w:rPr>
          <w:rtl/>
        </w:rPr>
        <w:t>طى سالها</w:t>
      </w:r>
      <w:r w:rsidR="003D75FB">
        <w:rPr>
          <w:rtl/>
        </w:rPr>
        <w:t xml:space="preserve">، </w:t>
      </w:r>
      <w:r>
        <w:rPr>
          <w:rtl/>
        </w:rPr>
        <w:t>فلسفه غرب و نظرات فلاسفه غير مسلمان را به دقت مورد تحقيق و نقد قرار داد</w:t>
      </w:r>
      <w:r w:rsidR="003D75FB">
        <w:rPr>
          <w:rtl/>
        </w:rPr>
        <w:t xml:space="preserve">. </w:t>
      </w:r>
      <w:r w:rsidR="00433058" w:rsidRPr="00433058">
        <w:rPr>
          <w:rStyle w:val="libFootnotenumChar"/>
          <w:rtl/>
        </w:rPr>
        <w:t>(840)</w:t>
      </w:r>
      <w:r>
        <w:rPr>
          <w:rtl/>
        </w:rPr>
        <w:t xml:space="preserve"> كتاب «فلسفتنا» (فلسفه ما) گوياى ابعاد گسترده انديشه هاى فلسفى سيد محمد باقر صدر است</w:t>
      </w:r>
      <w:r w:rsidR="003D75FB">
        <w:rPr>
          <w:rtl/>
        </w:rPr>
        <w:t xml:space="preserve">. </w:t>
      </w:r>
    </w:p>
    <w:p w:rsidR="00302D8A" w:rsidRDefault="00302D8A" w:rsidP="00302D8A">
      <w:pPr>
        <w:pStyle w:val="libNormal"/>
        <w:rPr>
          <w:rtl/>
        </w:rPr>
      </w:pPr>
      <w:r>
        <w:rPr>
          <w:rtl/>
        </w:rPr>
        <w:t>در ديگر رشته هاى علوم مثل حديث</w:t>
      </w:r>
      <w:r w:rsidR="003D75FB">
        <w:rPr>
          <w:rtl/>
        </w:rPr>
        <w:t xml:space="preserve">، </w:t>
      </w:r>
      <w:r>
        <w:rPr>
          <w:rtl/>
        </w:rPr>
        <w:t>رجال</w:t>
      </w:r>
      <w:r w:rsidR="003D75FB">
        <w:rPr>
          <w:rtl/>
        </w:rPr>
        <w:t xml:space="preserve">، </w:t>
      </w:r>
      <w:r>
        <w:rPr>
          <w:rtl/>
        </w:rPr>
        <w:t>درايه</w:t>
      </w:r>
      <w:r w:rsidR="003D75FB">
        <w:rPr>
          <w:rtl/>
        </w:rPr>
        <w:t xml:space="preserve">، </w:t>
      </w:r>
      <w:r>
        <w:rPr>
          <w:rtl/>
        </w:rPr>
        <w:t>كلام و تفسير نيز سالها به تحصيل و تحقيق و مطالعه گذراند و به كمال رسيد</w:t>
      </w:r>
      <w:r w:rsidR="003D75FB">
        <w:rPr>
          <w:rtl/>
        </w:rPr>
        <w:t xml:space="preserve">. </w:t>
      </w:r>
    </w:p>
    <w:p w:rsidR="00302D8A" w:rsidRDefault="00302D8A" w:rsidP="00302D8A">
      <w:pPr>
        <w:pStyle w:val="libNormal"/>
        <w:rPr>
          <w:rtl/>
        </w:rPr>
      </w:pPr>
      <w:r>
        <w:rPr>
          <w:rtl/>
        </w:rPr>
        <w:t>سيد محمد باقر در طول هفده - هيجده سال تحصيل (از آغاز تا پايان) علاوه بر استفاده از هوش و استعداد و نبوغ فوق العاده اش</w:t>
      </w:r>
      <w:r w:rsidR="003D75FB">
        <w:rPr>
          <w:rtl/>
        </w:rPr>
        <w:t xml:space="preserve">، </w:t>
      </w:r>
      <w:r>
        <w:rPr>
          <w:rtl/>
        </w:rPr>
        <w:t xml:space="preserve">روزانه حدود شانزده ساعت به تحصيل و مطالعه و مباحثه و تحقيق مى پرداخت </w:t>
      </w:r>
      <w:r w:rsidR="00433058" w:rsidRPr="00433058">
        <w:rPr>
          <w:rStyle w:val="libFootnotenumChar"/>
          <w:rtl/>
        </w:rPr>
        <w:t>(841)</w:t>
      </w:r>
      <w:r>
        <w:rPr>
          <w:rtl/>
        </w:rPr>
        <w:t xml:space="preserve"> و خودش نيزهميشه مى گفته است كه من به اندازه چند طلبه درسخوان</w:t>
      </w:r>
      <w:r w:rsidR="003D75FB">
        <w:rPr>
          <w:rtl/>
        </w:rPr>
        <w:t xml:space="preserve">، </w:t>
      </w:r>
      <w:r>
        <w:rPr>
          <w:rtl/>
        </w:rPr>
        <w:t>تلاش مى كنم</w:t>
      </w:r>
      <w:r w:rsidR="003D75FB">
        <w:rPr>
          <w:rtl/>
        </w:rPr>
        <w:t xml:space="preserve">. </w:t>
      </w:r>
      <w:r>
        <w:rPr>
          <w:rtl/>
        </w:rPr>
        <w:t>در سايه اين پشتكار جانانه بود كه بر همه مشكلات فايق آمد و در كسب دانش و فضيلت به مقامى عالى دست يافت و گفته اند كه از هنگام بلوغ شرعى</w:t>
      </w:r>
      <w:r w:rsidR="003D75FB">
        <w:rPr>
          <w:rtl/>
        </w:rPr>
        <w:t xml:space="preserve">، </w:t>
      </w:r>
      <w:r>
        <w:rPr>
          <w:rtl/>
        </w:rPr>
        <w:t>خود مجتهد شده بوده و از مجتهد ديگرى تقليد نكرده است</w:t>
      </w:r>
      <w:r w:rsidR="003D75FB">
        <w:rPr>
          <w:rtl/>
        </w:rPr>
        <w:t xml:space="preserve">. </w:t>
      </w:r>
      <w:r w:rsidR="00433058" w:rsidRPr="00433058">
        <w:rPr>
          <w:rStyle w:val="libFootnotenumChar"/>
          <w:rtl/>
        </w:rPr>
        <w:t>(842)</w:t>
      </w:r>
    </w:p>
    <w:p w:rsidR="00302D8A" w:rsidRDefault="00433058" w:rsidP="00433058">
      <w:pPr>
        <w:pStyle w:val="Heading2"/>
        <w:rPr>
          <w:rtl/>
        </w:rPr>
      </w:pPr>
      <w:bookmarkStart w:id="508" w:name="_Toc372536832"/>
      <w:r>
        <w:rPr>
          <w:rtl/>
        </w:rPr>
        <w:t>تعليم و تربيت</w:t>
      </w:r>
      <w:bookmarkEnd w:id="508"/>
    </w:p>
    <w:p w:rsidR="00302D8A" w:rsidRDefault="00302D8A" w:rsidP="00302D8A">
      <w:pPr>
        <w:pStyle w:val="libNormal"/>
        <w:rPr>
          <w:rtl/>
        </w:rPr>
      </w:pPr>
      <w:r>
        <w:rPr>
          <w:rtl/>
        </w:rPr>
        <w:t xml:space="preserve">سيد محمد باقر از بيست سالگى با تدريس كتاب «كفاية الاصول» </w:t>
      </w:r>
      <w:r w:rsidR="00433058" w:rsidRPr="00433058">
        <w:rPr>
          <w:rStyle w:val="libFootnotenumChar"/>
          <w:rtl/>
        </w:rPr>
        <w:t>(843)</w:t>
      </w:r>
      <w:r>
        <w:rPr>
          <w:rtl/>
        </w:rPr>
        <w:t xml:space="preserve"> وتعليم و تربيت طلاب جوان را آغاز كرد</w:t>
      </w:r>
      <w:r w:rsidR="003D75FB">
        <w:rPr>
          <w:rtl/>
        </w:rPr>
        <w:t xml:space="preserve">. </w:t>
      </w:r>
      <w:r>
        <w:rPr>
          <w:rtl/>
        </w:rPr>
        <w:t xml:space="preserve">از بيست و پنج سالگى به تدريس ‍ خارج اصول و از بيست و هشت سالگى به تدريس دوره خارج فقه بر اساس كتاب </w:t>
      </w:r>
      <w:r>
        <w:rPr>
          <w:rtl/>
        </w:rPr>
        <w:lastRenderedPageBreak/>
        <w:t xml:space="preserve">«الغروة الوثقى» </w:t>
      </w:r>
      <w:r w:rsidR="00433058" w:rsidRPr="00433058">
        <w:rPr>
          <w:rStyle w:val="libFootnotenumChar"/>
          <w:rtl/>
        </w:rPr>
        <w:t>(844)</w:t>
      </w:r>
      <w:r>
        <w:rPr>
          <w:rtl/>
        </w:rPr>
        <w:t xml:space="preserve"> پرداخت</w:t>
      </w:r>
      <w:r w:rsidR="003D75FB">
        <w:rPr>
          <w:rtl/>
        </w:rPr>
        <w:t xml:space="preserve">. </w:t>
      </w:r>
      <w:r>
        <w:rPr>
          <w:rtl/>
        </w:rPr>
        <w:t>بعدها فلسفه و تفسير قرآن نيزتدريس و تعليم</w:t>
      </w:r>
      <w:r w:rsidR="003D75FB">
        <w:rPr>
          <w:rtl/>
        </w:rPr>
        <w:t xml:space="preserve">، </w:t>
      </w:r>
      <w:r>
        <w:rPr>
          <w:rtl/>
        </w:rPr>
        <w:t>شاگردانى جوان</w:t>
      </w:r>
      <w:r w:rsidR="003D75FB">
        <w:rPr>
          <w:rtl/>
        </w:rPr>
        <w:t xml:space="preserve">، </w:t>
      </w:r>
      <w:r>
        <w:rPr>
          <w:rtl/>
        </w:rPr>
        <w:t>محقق</w:t>
      </w:r>
      <w:r w:rsidR="003D75FB">
        <w:rPr>
          <w:rtl/>
        </w:rPr>
        <w:t xml:space="preserve">، </w:t>
      </w:r>
      <w:r>
        <w:rPr>
          <w:rtl/>
        </w:rPr>
        <w:t>پرشور</w:t>
      </w:r>
      <w:r w:rsidR="003D75FB">
        <w:rPr>
          <w:rtl/>
        </w:rPr>
        <w:t xml:space="preserve">، </w:t>
      </w:r>
      <w:r>
        <w:rPr>
          <w:rtl/>
        </w:rPr>
        <w:t>متقى</w:t>
      </w:r>
      <w:r w:rsidR="003D75FB">
        <w:rPr>
          <w:rtl/>
        </w:rPr>
        <w:t xml:space="preserve">، </w:t>
      </w:r>
      <w:r>
        <w:rPr>
          <w:rtl/>
        </w:rPr>
        <w:t>متفكر</w:t>
      </w:r>
      <w:r w:rsidR="003D75FB">
        <w:rPr>
          <w:rtl/>
        </w:rPr>
        <w:t xml:space="preserve">، </w:t>
      </w:r>
      <w:r>
        <w:rPr>
          <w:rtl/>
        </w:rPr>
        <w:t>آگاه</w:t>
      </w:r>
      <w:r w:rsidR="003D75FB">
        <w:rPr>
          <w:rtl/>
        </w:rPr>
        <w:t xml:space="preserve">، </w:t>
      </w:r>
      <w:r>
        <w:rPr>
          <w:rtl/>
        </w:rPr>
        <w:t>مجاهد و سياستمدار تربيت كرد كه هر يك از آنها بعدها پرچمدار نشر علم و فرهنگ و آيين جهاد در راه خدا شدند و بعد از استادشان</w:t>
      </w:r>
      <w:r w:rsidR="003D75FB">
        <w:rPr>
          <w:rtl/>
        </w:rPr>
        <w:t xml:space="preserve">، </w:t>
      </w:r>
      <w:r>
        <w:rPr>
          <w:rtl/>
        </w:rPr>
        <w:t>راه علمى</w:t>
      </w:r>
      <w:r w:rsidR="003D75FB">
        <w:rPr>
          <w:rtl/>
        </w:rPr>
        <w:t xml:space="preserve">، </w:t>
      </w:r>
      <w:r>
        <w:rPr>
          <w:rtl/>
        </w:rPr>
        <w:t>فكر و سياسى - اجتماعى او را ادامه دادند از جمله</w:t>
      </w:r>
      <w:r w:rsidR="003D75FB">
        <w:rPr>
          <w:rtl/>
        </w:rPr>
        <w:t>:</w:t>
      </w:r>
    </w:p>
    <w:p w:rsidR="00302D8A" w:rsidRDefault="00302D8A" w:rsidP="00302D8A">
      <w:pPr>
        <w:pStyle w:val="libNormal"/>
        <w:rPr>
          <w:rtl/>
        </w:rPr>
      </w:pPr>
      <w:r>
        <w:rPr>
          <w:rtl/>
        </w:rPr>
        <w:t>1</w:t>
      </w:r>
      <w:r w:rsidR="003D75FB">
        <w:rPr>
          <w:rtl/>
        </w:rPr>
        <w:t xml:space="preserve">. </w:t>
      </w:r>
      <w:r>
        <w:rPr>
          <w:rtl/>
        </w:rPr>
        <w:t>سيد محمد باقر حكيم</w:t>
      </w:r>
    </w:p>
    <w:p w:rsidR="00302D8A" w:rsidRDefault="00302D8A" w:rsidP="00302D8A">
      <w:pPr>
        <w:pStyle w:val="libNormal"/>
        <w:rPr>
          <w:rtl/>
        </w:rPr>
      </w:pPr>
      <w:r>
        <w:rPr>
          <w:rtl/>
        </w:rPr>
        <w:t>2</w:t>
      </w:r>
      <w:r w:rsidR="003D75FB">
        <w:rPr>
          <w:rtl/>
        </w:rPr>
        <w:t xml:space="preserve">. </w:t>
      </w:r>
      <w:r>
        <w:rPr>
          <w:rtl/>
        </w:rPr>
        <w:t>سيد محمود هاشمى</w:t>
      </w:r>
    </w:p>
    <w:p w:rsidR="00302D8A" w:rsidRDefault="00302D8A" w:rsidP="00302D8A">
      <w:pPr>
        <w:pStyle w:val="libNormal"/>
        <w:rPr>
          <w:rtl/>
        </w:rPr>
      </w:pPr>
      <w:r>
        <w:rPr>
          <w:rtl/>
        </w:rPr>
        <w:t>3</w:t>
      </w:r>
      <w:r w:rsidR="003D75FB">
        <w:rPr>
          <w:rtl/>
        </w:rPr>
        <w:t xml:space="preserve">. </w:t>
      </w:r>
      <w:r>
        <w:rPr>
          <w:rtl/>
        </w:rPr>
        <w:t>سيد كاظم حسينى حائرى</w:t>
      </w:r>
    </w:p>
    <w:p w:rsidR="00302D8A" w:rsidRDefault="00302D8A" w:rsidP="00302D8A">
      <w:pPr>
        <w:pStyle w:val="libNormal"/>
        <w:rPr>
          <w:rtl/>
        </w:rPr>
      </w:pPr>
      <w:r>
        <w:rPr>
          <w:rtl/>
        </w:rPr>
        <w:t>4</w:t>
      </w:r>
      <w:r w:rsidR="003D75FB">
        <w:rPr>
          <w:rtl/>
        </w:rPr>
        <w:t xml:space="preserve">. </w:t>
      </w:r>
      <w:r>
        <w:rPr>
          <w:rtl/>
        </w:rPr>
        <w:t>شيخ مهدى آصفى</w:t>
      </w:r>
    </w:p>
    <w:p w:rsidR="00302D8A" w:rsidRDefault="00302D8A" w:rsidP="00302D8A">
      <w:pPr>
        <w:pStyle w:val="libNormal"/>
        <w:rPr>
          <w:rtl/>
        </w:rPr>
      </w:pPr>
      <w:r>
        <w:rPr>
          <w:rtl/>
        </w:rPr>
        <w:t>5</w:t>
      </w:r>
      <w:r w:rsidR="003D75FB">
        <w:rPr>
          <w:rtl/>
        </w:rPr>
        <w:t xml:space="preserve">. </w:t>
      </w:r>
      <w:r>
        <w:rPr>
          <w:rtl/>
        </w:rPr>
        <w:t>سيد عبدالغنى اردبيلى</w:t>
      </w:r>
    </w:p>
    <w:p w:rsidR="00302D8A" w:rsidRDefault="00302D8A" w:rsidP="00302D8A">
      <w:pPr>
        <w:pStyle w:val="libNormal"/>
        <w:rPr>
          <w:rtl/>
        </w:rPr>
      </w:pPr>
      <w:r>
        <w:rPr>
          <w:rtl/>
        </w:rPr>
        <w:t>6</w:t>
      </w:r>
      <w:r w:rsidR="003D75FB">
        <w:rPr>
          <w:rtl/>
        </w:rPr>
        <w:t xml:space="preserve">. </w:t>
      </w:r>
      <w:r>
        <w:rPr>
          <w:rtl/>
        </w:rPr>
        <w:t>شيخ غلامرضا عرفانيان و</w:t>
      </w:r>
      <w:r w:rsidR="003D75FB">
        <w:rPr>
          <w:rtl/>
        </w:rPr>
        <w:t xml:space="preserve">... </w:t>
      </w:r>
      <w:r w:rsidR="00433058" w:rsidRPr="00433058">
        <w:rPr>
          <w:rStyle w:val="libFootnotenumChar"/>
          <w:rtl/>
        </w:rPr>
        <w:t>(845)</w:t>
      </w:r>
    </w:p>
    <w:p w:rsidR="00302D8A" w:rsidRDefault="00433058" w:rsidP="00433058">
      <w:pPr>
        <w:pStyle w:val="Heading2"/>
        <w:rPr>
          <w:rtl/>
        </w:rPr>
      </w:pPr>
      <w:bookmarkStart w:id="509" w:name="_Toc372536833"/>
      <w:r>
        <w:rPr>
          <w:rtl/>
        </w:rPr>
        <w:t>حزب دعوت اسلامى</w:t>
      </w:r>
      <w:bookmarkEnd w:id="509"/>
    </w:p>
    <w:p w:rsidR="00302D8A" w:rsidRDefault="00302D8A" w:rsidP="00302D8A">
      <w:pPr>
        <w:pStyle w:val="libNormal"/>
        <w:rPr>
          <w:rtl/>
        </w:rPr>
      </w:pPr>
      <w:r>
        <w:rPr>
          <w:rtl/>
        </w:rPr>
        <w:t>بعضى از عالمان آگاه و روشن بين از جمله شهيد سيد محمد مهدى حكيم</w:t>
      </w:r>
      <w:r w:rsidR="003D75FB">
        <w:rPr>
          <w:rtl/>
        </w:rPr>
        <w:t xml:space="preserve">، </w:t>
      </w:r>
      <w:r>
        <w:rPr>
          <w:rtl/>
        </w:rPr>
        <w:t>سيد طالب رفاعى</w:t>
      </w:r>
      <w:r w:rsidR="003D75FB">
        <w:rPr>
          <w:rtl/>
        </w:rPr>
        <w:t xml:space="preserve">، </w:t>
      </w:r>
      <w:r>
        <w:rPr>
          <w:rtl/>
        </w:rPr>
        <w:t>شيخ مهدى سماوى</w:t>
      </w:r>
      <w:r w:rsidR="003D75FB">
        <w:rPr>
          <w:rtl/>
        </w:rPr>
        <w:t xml:space="preserve">، </w:t>
      </w:r>
      <w:r>
        <w:rPr>
          <w:rtl/>
        </w:rPr>
        <w:t>پس از مطالعه اوضاع سياسى و اجتماعى عراق</w:t>
      </w:r>
      <w:r w:rsidR="003D75FB">
        <w:rPr>
          <w:rtl/>
        </w:rPr>
        <w:t xml:space="preserve">، </w:t>
      </w:r>
      <w:r>
        <w:rPr>
          <w:rtl/>
        </w:rPr>
        <w:t>به اين نتيجه رسيده بودند كه بايد حزبى را مبتنى بر انديشه و ايدئولوژى اسلامى تاءسيس كنند تا بتوانند مبارزات مسلمانان آن سامان را سر سامان بدهند و به اهداف خود نائل آيند</w:t>
      </w:r>
      <w:r w:rsidR="003D75FB">
        <w:rPr>
          <w:rtl/>
        </w:rPr>
        <w:t xml:space="preserve">. </w:t>
      </w:r>
      <w:r>
        <w:rPr>
          <w:rtl/>
        </w:rPr>
        <w:t>پس از مطرح كردن اين انديشه با آية الله صدر</w:t>
      </w:r>
      <w:r w:rsidR="003D75FB">
        <w:rPr>
          <w:rtl/>
        </w:rPr>
        <w:t xml:space="preserve">، </w:t>
      </w:r>
      <w:r>
        <w:rPr>
          <w:rtl/>
        </w:rPr>
        <w:t>«حزب الدعوة الاسلاميه» (حزب دعوت اسلامى) را در سال 1377 تاءسيس كردند</w:t>
      </w:r>
      <w:r w:rsidR="003D75FB">
        <w:rPr>
          <w:rtl/>
        </w:rPr>
        <w:t xml:space="preserve">. </w:t>
      </w:r>
      <w:r w:rsidR="00433058" w:rsidRPr="00433058">
        <w:rPr>
          <w:rStyle w:val="libFootnotenumChar"/>
          <w:rtl/>
        </w:rPr>
        <w:t>(846)</w:t>
      </w:r>
    </w:p>
    <w:p w:rsidR="00302D8A" w:rsidRDefault="00302D8A" w:rsidP="00302D8A">
      <w:pPr>
        <w:pStyle w:val="libNormal"/>
        <w:rPr>
          <w:rtl/>
        </w:rPr>
      </w:pPr>
      <w:r>
        <w:rPr>
          <w:rtl/>
        </w:rPr>
        <w:t>آية الله صدر اساسنامه اى را نيز بر اساس اعتقادات دينى براى حزب دعوت تنظيم كرد</w:t>
      </w:r>
      <w:r w:rsidR="003D75FB">
        <w:rPr>
          <w:rtl/>
        </w:rPr>
        <w:t xml:space="preserve">. </w:t>
      </w:r>
      <w:r>
        <w:rPr>
          <w:rtl/>
        </w:rPr>
        <w:t>حزب دعوت به فعاليت خود پرداخت آية الله سيد محمد باقر صدر</w:t>
      </w:r>
      <w:r w:rsidR="003D75FB">
        <w:rPr>
          <w:rtl/>
        </w:rPr>
        <w:t xml:space="preserve">، </w:t>
      </w:r>
      <w:r>
        <w:rPr>
          <w:rtl/>
        </w:rPr>
        <w:t>پنج سال بعد از تاءسيس حزب</w:t>
      </w:r>
      <w:r w:rsidR="003D75FB">
        <w:rPr>
          <w:rtl/>
        </w:rPr>
        <w:t xml:space="preserve">، </w:t>
      </w:r>
      <w:r>
        <w:rPr>
          <w:rtl/>
        </w:rPr>
        <w:t>بنا به مصالحى خود را از آن كنار كشيد</w:t>
      </w:r>
      <w:r w:rsidR="003D75FB">
        <w:rPr>
          <w:rtl/>
        </w:rPr>
        <w:t xml:space="preserve">. </w:t>
      </w:r>
      <w:r>
        <w:rPr>
          <w:rtl/>
        </w:rPr>
        <w:t xml:space="preserve">اما به </w:t>
      </w:r>
      <w:r>
        <w:rPr>
          <w:rtl/>
        </w:rPr>
        <w:lastRenderedPageBreak/>
        <w:t>ديگر اعضاى حزب توصيه كرد كه به كار خود ادامه دهند و او نيز پشتيبان آنان خواهد بود</w:t>
      </w:r>
      <w:r w:rsidR="003D75FB">
        <w:rPr>
          <w:rtl/>
        </w:rPr>
        <w:t xml:space="preserve">. </w:t>
      </w:r>
      <w:r w:rsidR="00433058" w:rsidRPr="00433058">
        <w:rPr>
          <w:rStyle w:val="libFootnotenumChar"/>
          <w:rtl/>
        </w:rPr>
        <w:t>(847)</w:t>
      </w:r>
    </w:p>
    <w:p w:rsidR="00302D8A" w:rsidRDefault="00433058" w:rsidP="00433058">
      <w:pPr>
        <w:pStyle w:val="Heading2"/>
        <w:rPr>
          <w:rtl/>
        </w:rPr>
      </w:pPr>
      <w:bookmarkStart w:id="510" w:name="_Toc372536834"/>
      <w:r>
        <w:rPr>
          <w:rtl/>
        </w:rPr>
        <w:t>جماعة العلماء</w:t>
      </w:r>
      <w:bookmarkEnd w:id="510"/>
    </w:p>
    <w:p w:rsidR="00302D8A" w:rsidRDefault="00302D8A" w:rsidP="00302D8A">
      <w:pPr>
        <w:pStyle w:val="libNormal"/>
        <w:rPr>
          <w:rtl/>
        </w:rPr>
      </w:pPr>
      <w:r>
        <w:rPr>
          <w:rtl/>
        </w:rPr>
        <w:t>در سال 1958 م</w:t>
      </w:r>
      <w:r w:rsidR="003D75FB">
        <w:rPr>
          <w:rtl/>
        </w:rPr>
        <w:t xml:space="preserve">. </w:t>
      </w:r>
      <w:r>
        <w:rPr>
          <w:rtl/>
        </w:rPr>
        <w:t>«عبدالكريم قاسم»</w:t>
      </w:r>
      <w:r w:rsidR="003D75FB">
        <w:rPr>
          <w:rtl/>
        </w:rPr>
        <w:t xml:space="preserve">، </w:t>
      </w:r>
      <w:r>
        <w:rPr>
          <w:rtl/>
        </w:rPr>
        <w:t>با ظاهرى پيشرو و چپ نما به حكومت عراق رسيد و ميدان را براى كمونيستها باز كرد</w:t>
      </w:r>
      <w:r w:rsidR="003D75FB">
        <w:rPr>
          <w:rtl/>
        </w:rPr>
        <w:t xml:space="preserve">. </w:t>
      </w:r>
      <w:r>
        <w:rPr>
          <w:rtl/>
        </w:rPr>
        <w:t>در نتيجه آن موجى الحادى و مخالف اسلام</w:t>
      </w:r>
      <w:r w:rsidR="003D75FB">
        <w:rPr>
          <w:rtl/>
        </w:rPr>
        <w:t xml:space="preserve">، </w:t>
      </w:r>
      <w:r>
        <w:rPr>
          <w:rtl/>
        </w:rPr>
        <w:t>سرزمين عراق را فراگرفت</w:t>
      </w:r>
      <w:r w:rsidR="003D75FB">
        <w:rPr>
          <w:rtl/>
        </w:rPr>
        <w:t xml:space="preserve">. </w:t>
      </w:r>
      <w:r>
        <w:rPr>
          <w:rtl/>
        </w:rPr>
        <w:t>حوادث دوران حكومت عبدالكريم قاسم</w:t>
      </w:r>
      <w:r w:rsidR="003D75FB">
        <w:rPr>
          <w:rtl/>
        </w:rPr>
        <w:t xml:space="preserve">، </w:t>
      </w:r>
      <w:r>
        <w:rPr>
          <w:rtl/>
        </w:rPr>
        <w:t>عالمان آگاه و متعهد شيعه را در آن كشور به حركت واداشت</w:t>
      </w:r>
      <w:r w:rsidR="003D75FB">
        <w:rPr>
          <w:rtl/>
        </w:rPr>
        <w:t xml:space="preserve">. </w:t>
      </w:r>
      <w:r>
        <w:rPr>
          <w:rtl/>
        </w:rPr>
        <w:t>آنان ضرورى ديدند كه برنامه هاى اجتماعى</w:t>
      </w:r>
      <w:r w:rsidR="003D75FB">
        <w:rPr>
          <w:rtl/>
        </w:rPr>
        <w:t xml:space="preserve">، </w:t>
      </w:r>
      <w:r>
        <w:rPr>
          <w:rtl/>
        </w:rPr>
        <w:t>سياسى</w:t>
      </w:r>
      <w:r w:rsidR="003D75FB">
        <w:rPr>
          <w:rtl/>
        </w:rPr>
        <w:t xml:space="preserve">، </w:t>
      </w:r>
      <w:r>
        <w:rPr>
          <w:rtl/>
        </w:rPr>
        <w:t>اقتصادى و فكرى مكتب اسلام را هماهنگ با نيازهاى حيات بشر معاصر عرضه نمايند</w:t>
      </w:r>
      <w:r w:rsidR="003D75FB">
        <w:rPr>
          <w:rtl/>
        </w:rPr>
        <w:t xml:space="preserve">. </w:t>
      </w:r>
      <w:r>
        <w:rPr>
          <w:rtl/>
        </w:rPr>
        <w:t>بدين گونه</w:t>
      </w:r>
      <w:r w:rsidR="003D75FB">
        <w:rPr>
          <w:rtl/>
        </w:rPr>
        <w:t xml:space="preserve">، </w:t>
      </w:r>
      <w:r>
        <w:rPr>
          <w:rtl/>
        </w:rPr>
        <w:t>تشكيل «جماعة العلماء فى النجف الاشرف» (جامعه روحانيت نجف اشرف) پديد آمد و عالمان بزرگى همچون شيخ مرتضى آل ياسين</w:t>
      </w:r>
      <w:r w:rsidR="003D75FB">
        <w:rPr>
          <w:rtl/>
        </w:rPr>
        <w:t xml:space="preserve">، </w:t>
      </w:r>
      <w:r>
        <w:rPr>
          <w:rtl/>
        </w:rPr>
        <w:t>شيخ محمد رضا آل ياسين</w:t>
      </w:r>
      <w:r w:rsidR="003D75FB">
        <w:rPr>
          <w:rtl/>
        </w:rPr>
        <w:t xml:space="preserve">، </w:t>
      </w:r>
      <w:r>
        <w:rPr>
          <w:rtl/>
        </w:rPr>
        <w:t>شيخ محمد رضا مظفر و شهيد سيد مهدى حكيم (فرزند آية الله سيد محسن حكيم) از اعضاى اصل آن بودند</w:t>
      </w:r>
      <w:r w:rsidR="003D75FB">
        <w:rPr>
          <w:rtl/>
        </w:rPr>
        <w:t xml:space="preserve">. </w:t>
      </w:r>
    </w:p>
    <w:p w:rsidR="00302D8A" w:rsidRDefault="00302D8A" w:rsidP="00302D8A">
      <w:pPr>
        <w:pStyle w:val="libNormal"/>
        <w:rPr>
          <w:rtl/>
        </w:rPr>
      </w:pPr>
      <w:r>
        <w:rPr>
          <w:rtl/>
        </w:rPr>
        <w:t>سيد محمد باقر صدر در آن زمان گرچه بخاطر جوان بودن نسبت به ساير اعضا</w:t>
      </w:r>
      <w:r w:rsidR="003D75FB">
        <w:rPr>
          <w:rtl/>
        </w:rPr>
        <w:t xml:space="preserve">، </w:t>
      </w:r>
      <w:r>
        <w:rPr>
          <w:rtl/>
        </w:rPr>
        <w:t>كه كمتر از سى سال داشت</w:t>
      </w:r>
      <w:r w:rsidR="003D75FB">
        <w:rPr>
          <w:rtl/>
        </w:rPr>
        <w:t xml:space="preserve">، </w:t>
      </w:r>
      <w:r>
        <w:rPr>
          <w:rtl/>
        </w:rPr>
        <w:t>عضو جماعة العلماء نبود</w:t>
      </w:r>
      <w:r w:rsidR="003D75FB">
        <w:rPr>
          <w:rtl/>
        </w:rPr>
        <w:t xml:space="preserve">، </w:t>
      </w:r>
      <w:r>
        <w:rPr>
          <w:rtl/>
        </w:rPr>
        <w:t>ولى با آنان همكارى جدى داشت و حتى نخستين بيانيه جماعة العلماء را نيز او نوشت</w:t>
      </w:r>
      <w:r w:rsidR="003D75FB">
        <w:rPr>
          <w:rtl/>
        </w:rPr>
        <w:t>!</w:t>
      </w:r>
      <w:r>
        <w:rPr>
          <w:rtl/>
        </w:rPr>
        <w:t xml:space="preserve"> و اكثر نوشته هاى آنان به قلم او نوشته مى شد</w:t>
      </w:r>
      <w:r w:rsidR="003D75FB">
        <w:rPr>
          <w:rtl/>
        </w:rPr>
        <w:t xml:space="preserve">، </w:t>
      </w:r>
      <w:r>
        <w:rPr>
          <w:rtl/>
        </w:rPr>
        <w:t>زيرا وى قلم توانا و نثرى محكم و نو داشت و آگاهيهاى سياسى و اجتماعى و فلسفى او نيز وسيع تر از ديگران بود</w:t>
      </w:r>
      <w:r w:rsidR="003D75FB">
        <w:rPr>
          <w:rtl/>
        </w:rPr>
        <w:t xml:space="preserve">. </w:t>
      </w:r>
      <w:r>
        <w:rPr>
          <w:rtl/>
        </w:rPr>
        <w:t>انتشار مجله «الاضواء» در سال 1961 ق</w:t>
      </w:r>
      <w:r w:rsidR="003D75FB">
        <w:rPr>
          <w:rtl/>
        </w:rPr>
        <w:t xml:space="preserve">. </w:t>
      </w:r>
      <w:r>
        <w:rPr>
          <w:rtl/>
        </w:rPr>
        <w:t>مهم ترين فعاليت فرهنگى جماعة العلماء بود كه سر مقاله هاى پنج شماره اول آن تحت عنوان «رسالتنا» به قلم آية الله سيد محمد باقر صدر نگارش يافت</w:t>
      </w:r>
      <w:r w:rsidR="003D75FB">
        <w:rPr>
          <w:rtl/>
        </w:rPr>
        <w:t xml:space="preserve">. </w:t>
      </w:r>
      <w:r>
        <w:rPr>
          <w:rtl/>
        </w:rPr>
        <w:t>و خواهرش بنت الهدى نيز در اين مجله مقالات خود را به چاپ مى رساند</w:t>
      </w:r>
      <w:r w:rsidR="003D75FB">
        <w:rPr>
          <w:rtl/>
        </w:rPr>
        <w:t xml:space="preserve">. </w:t>
      </w:r>
      <w:r w:rsidR="00433058" w:rsidRPr="00433058">
        <w:rPr>
          <w:rStyle w:val="libFootnotenumChar"/>
          <w:rtl/>
        </w:rPr>
        <w:t>(848)</w:t>
      </w:r>
    </w:p>
    <w:p w:rsidR="00302D8A" w:rsidRDefault="00302D8A" w:rsidP="00302D8A">
      <w:pPr>
        <w:pStyle w:val="libNormal"/>
        <w:rPr>
          <w:rtl/>
        </w:rPr>
      </w:pPr>
      <w:r>
        <w:rPr>
          <w:rtl/>
        </w:rPr>
        <w:lastRenderedPageBreak/>
        <w:t>همزمان با اين فعاليتها</w:t>
      </w:r>
      <w:r w:rsidR="003D75FB">
        <w:rPr>
          <w:rtl/>
        </w:rPr>
        <w:t xml:space="preserve">، </w:t>
      </w:r>
      <w:r>
        <w:rPr>
          <w:rtl/>
        </w:rPr>
        <w:t>به پيشنهاد مرحوم آية الله سيد محسن حكيم - مرجع تقليد وقت - كتاب كم نظير «فلسفتنا» را تاءليف كرد</w:t>
      </w:r>
      <w:r w:rsidR="003D75FB">
        <w:rPr>
          <w:rtl/>
        </w:rPr>
        <w:t xml:space="preserve">. </w:t>
      </w:r>
      <w:r w:rsidR="00433058" w:rsidRPr="00433058">
        <w:rPr>
          <w:rStyle w:val="libFootnotenumChar"/>
          <w:rtl/>
        </w:rPr>
        <w:t>(849)</w:t>
      </w:r>
      <w:r>
        <w:rPr>
          <w:rtl/>
        </w:rPr>
        <w:t xml:space="preserve"> اين كتاب در دو بخش تنظيم شده است</w:t>
      </w:r>
      <w:r w:rsidR="003D75FB">
        <w:rPr>
          <w:rtl/>
        </w:rPr>
        <w:t>:</w:t>
      </w:r>
    </w:p>
    <w:p w:rsidR="00302D8A" w:rsidRDefault="00302D8A" w:rsidP="00302D8A">
      <w:pPr>
        <w:pStyle w:val="libNormal"/>
        <w:rPr>
          <w:rtl/>
        </w:rPr>
      </w:pPr>
      <w:r>
        <w:rPr>
          <w:rtl/>
        </w:rPr>
        <w:t>بخش اول</w:t>
      </w:r>
      <w:r w:rsidR="003D75FB">
        <w:rPr>
          <w:rtl/>
        </w:rPr>
        <w:t>:</w:t>
      </w:r>
      <w:r>
        <w:rPr>
          <w:rtl/>
        </w:rPr>
        <w:t xml:space="preserve"> نظريه شناخت (معرفت) از ديدگاههاى فلاسفه معاصر و در مقايسه با فلسفه اسلامى</w:t>
      </w:r>
      <w:r w:rsidR="003D75FB">
        <w:rPr>
          <w:rtl/>
        </w:rPr>
        <w:t xml:space="preserve">. </w:t>
      </w:r>
    </w:p>
    <w:p w:rsidR="00302D8A" w:rsidRDefault="00302D8A" w:rsidP="00302D8A">
      <w:pPr>
        <w:pStyle w:val="libNormal"/>
        <w:rPr>
          <w:rtl/>
        </w:rPr>
      </w:pPr>
      <w:r>
        <w:rPr>
          <w:rtl/>
        </w:rPr>
        <w:t>بخش دوم</w:t>
      </w:r>
      <w:r w:rsidR="003D75FB">
        <w:rPr>
          <w:rtl/>
        </w:rPr>
        <w:t>:</w:t>
      </w:r>
      <w:r>
        <w:rPr>
          <w:rtl/>
        </w:rPr>
        <w:t xml:space="preserve"> بينش فلسفى اسلام درباره جهان و نقد و رد جهان بينى مادى و الحادى</w:t>
      </w:r>
      <w:r w:rsidR="003D75FB">
        <w:rPr>
          <w:rtl/>
        </w:rPr>
        <w:t xml:space="preserve">. </w:t>
      </w:r>
    </w:p>
    <w:p w:rsidR="00302D8A" w:rsidRDefault="00302D8A" w:rsidP="00302D8A">
      <w:pPr>
        <w:pStyle w:val="libNormal"/>
        <w:rPr>
          <w:rtl/>
        </w:rPr>
      </w:pPr>
      <w:r>
        <w:rPr>
          <w:rtl/>
        </w:rPr>
        <w:t>از آن پس به بررسى نظامهاى اقتصادى اسلام و مكاتب شرق و غرب (سوسياليسم و كاپيتاليسم) پرداخت كه حاصل اين تحقيق عميق و بى سابقه</w:t>
      </w:r>
      <w:r w:rsidR="003D75FB">
        <w:rPr>
          <w:rtl/>
        </w:rPr>
        <w:t xml:space="preserve">، </w:t>
      </w:r>
      <w:r>
        <w:rPr>
          <w:rtl/>
        </w:rPr>
        <w:t>كتاب پرارج «اقتصادنا» (اقتصاد ما) شد</w:t>
      </w:r>
      <w:r w:rsidR="003D75FB">
        <w:rPr>
          <w:rtl/>
        </w:rPr>
        <w:t xml:space="preserve">. </w:t>
      </w:r>
      <w:r>
        <w:rPr>
          <w:rtl/>
        </w:rPr>
        <w:t>اين كتاب پرارج نخستين اثرى است كه سيستم اقتصادى اسلام را در طرحى علمى و محققانه ارائه كرده و دو بخش است</w:t>
      </w:r>
      <w:r w:rsidR="003D75FB">
        <w:rPr>
          <w:rtl/>
        </w:rPr>
        <w:t>:</w:t>
      </w:r>
    </w:p>
    <w:p w:rsidR="00302D8A" w:rsidRDefault="00302D8A" w:rsidP="00302D8A">
      <w:pPr>
        <w:pStyle w:val="libNormal"/>
        <w:rPr>
          <w:rtl/>
        </w:rPr>
      </w:pPr>
      <w:r>
        <w:rPr>
          <w:rtl/>
        </w:rPr>
        <w:t>بخش نخست</w:t>
      </w:r>
      <w:r w:rsidR="003D75FB">
        <w:rPr>
          <w:rtl/>
        </w:rPr>
        <w:t>:</w:t>
      </w:r>
      <w:r>
        <w:rPr>
          <w:rtl/>
        </w:rPr>
        <w:t xml:space="preserve"> در اين بخش مكتبهاى اقتصادى شرق و غرب را بررسى كرده و به محك نقد روشن بينانه و عالمانه زده و مردود و فاقد ارزش دانسته است</w:t>
      </w:r>
      <w:r w:rsidR="003D75FB">
        <w:rPr>
          <w:rtl/>
        </w:rPr>
        <w:t xml:space="preserve">. </w:t>
      </w:r>
    </w:p>
    <w:p w:rsidR="00302D8A" w:rsidRDefault="00302D8A" w:rsidP="00302D8A">
      <w:pPr>
        <w:pStyle w:val="libNormal"/>
        <w:rPr>
          <w:rtl/>
        </w:rPr>
      </w:pPr>
      <w:r>
        <w:rPr>
          <w:rtl/>
        </w:rPr>
        <w:t>بخش دوم</w:t>
      </w:r>
      <w:r w:rsidR="003D75FB">
        <w:rPr>
          <w:rtl/>
        </w:rPr>
        <w:t>:</w:t>
      </w:r>
      <w:r>
        <w:rPr>
          <w:rtl/>
        </w:rPr>
        <w:t xml:space="preserve"> طرح تفصيلى سيستم اقتصادى اسلام</w:t>
      </w:r>
      <w:r w:rsidR="003D75FB">
        <w:rPr>
          <w:rtl/>
        </w:rPr>
        <w:t xml:space="preserve">. </w:t>
      </w:r>
    </w:p>
    <w:p w:rsidR="00302D8A" w:rsidRDefault="00302D8A" w:rsidP="00302D8A">
      <w:pPr>
        <w:pStyle w:val="libNormal"/>
        <w:rPr>
          <w:rtl/>
        </w:rPr>
      </w:pPr>
      <w:r>
        <w:rPr>
          <w:rtl/>
        </w:rPr>
        <w:t>اين كتاب در سال 1381 ق</w:t>
      </w:r>
      <w:r w:rsidR="003D75FB">
        <w:rPr>
          <w:rtl/>
        </w:rPr>
        <w:t xml:space="preserve">. </w:t>
      </w:r>
      <w:r>
        <w:rPr>
          <w:rtl/>
        </w:rPr>
        <w:t>به چاپ رسيد</w:t>
      </w:r>
      <w:r w:rsidR="003D75FB">
        <w:rPr>
          <w:rtl/>
        </w:rPr>
        <w:t xml:space="preserve">. </w:t>
      </w:r>
      <w:r w:rsidR="00433058" w:rsidRPr="00433058">
        <w:rPr>
          <w:rStyle w:val="libFootnotenumChar"/>
          <w:rtl/>
        </w:rPr>
        <w:t>(850)</w:t>
      </w:r>
    </w:p>
    <w:p w:rsidR="00302D8A" w:rsidRDefault="00433058" w:rsidP="00433058">
      <w:pPr>
        <w:pStyle w:val="Heading2"/>
        <w:rPr>
          <w:rtl/>
        </w:rPr>
      </w:pPr>
      <w:bookmarkStart w:id="511" w:name="_Toc372536835"/>
      <w:r>
        <w:rPr>
          <w:rtl/>
        </w:rPr>
        <w:t>حمايت از امام</w:t>
      </w:r>
      <w:bookmarkEnd w:id="511"/>
    </w:p>
    <w:p w:rsidR="00302D8A" w:rsidRDefault="00302D8A" w:rsidP="00302D8A">
      <w:pPr>
        <w:pStyle w:val="libNormal"/>
        <w:rPr>
          <w:rtl/>
        </w:rPr>
      </w:pPr>
      <w:r>
        <w:rPr>
          <w:rtl/>
        </w:rPr>
        <w:t>سيد محمد باقر صدر</w:t>
      </w:r>
      <w:r w:rsidR="003D75FB">
        <w:rPr>
          <w:rtl/>
        </w:rPr>
        <w:t xml:space="preserve">، </w:t>
      </w:r>
      <w:r>
        <w:rPr>
          <w:rtl/>
        </w:rPr>
        <w:t>نهضت امام خمينى در ايران را روزنه اميدى براى نجات امت اسلام مى دانست</w:t>
      </w:r>
      <w:r w:rsidR="003D75FB">
        <w:rPr>
          <w:rtl/>
        </w:rPr>
        <w:t xml:space="preserve">. </w:t>
      </w:r>
      <w:r>
        <w:rPr>
          <w:rtl/>
        </w:rPr>
        <w:t>بنابراين از آغاز نهضت اسلامى امام در سال 1342 ش</w:t>
      </w:r>
      <w:r w:rsidR="003D75FB">
        <w:rPr>
          <w:rtl/>
        </w:rPr>
        <w:t xml:space="preserve">. </w:t>
      </w:r>
      <w:r>
        <w:rPr>
          <w:rtl/>
        </w:rPr>
        <w:t>آن را تحت نظر داشت و از امام و حركتش حمايت مى كرد</w:t>
      </w:r>
      <w:r w:rsidR="003D75FB">
        <w:rPr>
          <w:rtl/>
        </w:rPr>
        <w:t xml:space="preserve">. </w:t>
      </w:r>
    </w:p>
    <w:p w:rsidR="00302D8A" w:rsidRDefault="00302D8A" w:rsidP="00302D8A">
      <w:pPr>
        <w:pStyle w:val="libNormal"/>
      </w:pPr>
      <w:r>
        <w:rPr>
          <w:rtl/>
        </w:rPr>
        <w:t>در تاريخ 9 جمادالثانى 1358</w:t>
      </w:r>
      <w:r w:rsidR="003D75FB">
        <w:rPr>
          <w:rtl/>
        </w:rPr>
        <w:t xml:space="preserve">، </w:t>
      </w:r>
      <w:r>
        <w:rPr>
          <w:rtl/>
        </w:rPr>
        <w:t>حضرت امام خمينى از تبعيدگاه تركيه به نجف اشرف منتقل شد</w:t>
      </w:r>
      <w:r w:rsidR="003D75FB">
        <w:rPr>
          <w:rtl/>
        </w:rPr>
        <w:t xml:space="preserve">. </w:t>
      </w:r>
      <w:r>
        <w:rPr>
          <w:rtl/>
        </w:rPr>
        <w:t>ورود امام به حوزه علميه نجف</w:t>
      </w:r>
      <w:r w:rsidR="003D75FB">
        <w:rPr>
          <w:rtl/>
        </w:rPr>
        <w:t xml:space="preserve">، </w:t>
      </w:r>
      <w:r>
        <w:rPr>
          <w:rtl/>
        </w:rPr>
        <w:t xml:space="preserve">جنب و جوشى در آن </w:t>
      </w:r>
      <w:r>
        <w:rPr>
          <w:rtl/>
        </w:rPr>
        <w:lastRenderedPageBreak/>
        <w:t>ايجاد كرد</w:t>
      </w:r>
      <w:r w:rsidR="003D75FB">
        <w:rPr>
          <w:rtl/>
        </w:rPr>
        <w:t xml:space="preserve">. </w:t>
      </w:r>
      <w:r>
        <w:rPr>
          <w:rtl/>
        </w:rPr>
        <w:t>علما و روحانيون نجف درباره استقبال از امام</w:t>
      </w:r>
      <w:r w:rsidR="003D75FB">
        <w:rPr>
          <w:rtl/>
        </w:rPr>
        <w:t xml:space="preserve">، </w:t>
      </w:r>
      <w:r>
        <w:rPr>
          <w:rtl/>
        </w:rPr>
        <w:t>نظرات مختلفى داشتند</w:t>
      </w:r>
      <w:r w:rsidR="003D75FB">
        <w:rPr>
          <w:rtl/>
        </w:rPr>
        <w:t xml:space="preserve">. </w:t>
      </w:r>
      <w:r>
        <w:rPr>
          <w:rtl/>
        </w:rPr>
        <w:t>آية الله صدر با اشتياق تمام به همراه عده اى از علماى ديگر</w:t>
      </w:r>
      <w:r w:rsidR="003D75FB">
        <w:rPr>
          <w:rtl/>
        </w:rPr>
        <w:t xml:space="preserve">، </w:t>
      </w:r>
      <w:r>
        <w:rPr>
          <w:rtl/>
        </w:rPr>
        <w:t>در مراسم استقبال و پيشواز از امام شركت</w:t>
      </w:r>
      <w:r w:rsidR="003D75FB">
        <w:rPr>
          <w:rtl/>
        </w:rPr>
        <w:t xml:space="preserve">، </w:t>
      </w:r>
      <w:r>
        <w:rPr>
          <w:rtl/>
        </w:rPr>
        <w:t>و شاگردان و همفكرانش ‍ را نيز به آن دعوت كرد</w:t>
      </w:r>
      <w:r w:rsidR="003D75FB">
        <w:rPr>
          <w:rtl/>
        </w:rPr>
        <w:t xml:space="preserve">... </w:t>
      </w:r>
      <w:r>
        <w:rPr>
          <w:rtl/>
        </w:rPr>
        <w:t>در تمام چهارده سال اقامت امام در نجف</w:t>
      </w:r>
      <w:r w:rsidR="003D75FB">
        <w:rPr>
          <w:rtl/>
        </w:rPr>
        <w:t xml:space="preserve">، </w:t>
      </w:r>
      <w:r>
        <w:rPr>
          <w:rtl/>
        </w:rPr>
        <w:t>سيد محمد باقر با ايشان ارتباط نزديكى داشت و به امام عشق مى ورزيد</w:t>
      </w:r>
      <w:r w:rsidR="003D75FB">
        <w:rPr>
          <w:rtl/>
        </w:rPr>
        <w:t xml:space="preserve">، </w:t>
      </w:r>
      <w:r>
        <w:rPr>
          <w:rtl/>
        </w:rPr>
        <w:t>عشقى كه تا آخر عمر در بين او و امام بود</w:t>
      </w:r>
      <w:r w:rsidR="003D75FB">
        <w:rPr>
          <w:rtl/>
        </w:rPr>
        <w:t xml:space="preserve">. </w:t>
      </w:r>
      <w:r w:rsidR="00433058" w:rsidRPr="00433058">
        <w:rPr>
          <w:rStyle w:val="libFootnotenumChar"/>
          <w:rtl/>
        </w:rPr>
        <w:t>(851)</w:t>
      </w:r>
    </w:p>
    <w:p w:rsidR="00302D8A" w:rsidRDefault="00433058" w:rsidP="00433058">
      <w:pPr>
        <w:pStyle w:val="Heading2"/>
        <w:rPr>
          <w:rtl/>
        </w:rPr>
      </w:pPr>
      <w:bookmarkStart w:id="512" w:name="_Toc372536836"/>
      <w:r>
        <w:rPr>
          <w:rtl/>
        </w:rPr>
        <w:t>دوران مرجعيت</w:t>
      </w:r>
      <w:bookmarkEnd w:id="512"/>
    </w:p>
    <w:p w:rsidR="00302D8A" w:rsidRDefault="00302D8A" w:rsidP="00302D8A">
      <w:pPr>
        <w:pStyle w:val="libNormal"/>
        <w:rPr>
          <w:rtl/>
        </w:rPr>
      </w:pPr>
      <w:r>
        <w:rPr>
          <w:rtl/>
        </w:rPr>
        <w:t>دوران مرجعيت آية الله سيد محمد باقر صدر</w:t>
      </w:r>
      <w:r w:rsidR="003D75FB">
        <w:rPr>
          <w:rtl/>
        </w:rPr>
        <w:t xml:space="preserve">، </w:t>
      </w:r>
      <w:r>
        <w:rPr>
          <w:rtl/>
        </w:rPr>
        <w:t>پس از وفات آية الله حكيم (1390 ق</w:t>
      </w:r>
      <w:r w:rsidR="003D75FB">
        <w:rPr>
          <w:rtl/>
        </w:rPr>
        <w:t xml:space="preserve">. </w:t>
      </w:r>
      <w:r>
        <w:rPr>
          <w:rtl/>
        </w:rPr>
        <w:t>) آغاز شد و بسيارى از مردم عراق از او تقليد كردند</w:t>
      </w:r>
      <w:r w:rsidR="003D75FB">
        <w:rPr>
          <w:rtl/>
        </w:rPr>
        <w:t xml:space="preserve">. </w:t>
      </w:r>
      <w:r w:rsidR="00433058" w:rsidRPr="00433058">
        <w:rPr>
          <w:rStyle w:val="libFootnotenumChar"/>
          <w:rtl/>
        </w:rPr>
        <w:t>(852)</w:t>
      </w:r>
    </w:p>
    <w:p w:rsidR="00302D8A" w:rsidRDefault="00302D8A" w:rsidP="00302D8A">
      <w:pPr>
        <w:pStyle w:val="libNormal"/>
        <w:rPr>
          <w:rtl/>
        </w:rPr>
      </w:pPr>
      <w:r>
        <w:rPr>
          <w:rtl/>
        </w:rPr>
        <w:t>در سال 1392 ق</w:t>
      </w:r>
      <w:r w:rsidR="003D75FB">
        <w:rPr>
          <w:rtl/>
        </w:rPr>
        <w:t xml:space="preserve">. </w:t>
      </w:r>
      <w:r>
        <w:rPr>
          <w:rtl/>
        </w:rPr>
        <w:t>رژيم بعث عراق</w:t>
      </w:r>
      <w:r w:rsidR="003D75FB">
        <w:rPr>
          <w:rtl/>
        </w:rPr>
        <w:t xml:space="preserve">، </w:t>
      </w:r>
      <w:r>
        <w:rPr>
          <w:rtl/>
        </w:rPr>
        <w:t>بيش از پيش از تحركهاى ضداستبدادى حزب دعوت اسلامى و ديگر گروههاى مبارز و مسلمان به وحشت افتاد</w:t>
      </w:r>
      <w:r w:rsidR="003D75FB">
        <w:rPr>
          <w:rtl/>
        </w:rPr>
        <w:t xml:space="preserve">. </w:t>
      </w:r>
      <w:r>
        <w:rPr>
          <w:rtl/>
        </w:rPr>
        <w:t>بنابراين با يورش به خانه هاى مبارزان و مجاهدان</w:t>
      </w:r>
      <w:r w:rsidR="003D75FB">
        <w:rPr>
          <w:rtl/>
        </w:rPr>
        <w:t xml:space="preserve">، </w:t>
      </w:r>
      <w:r>
        <w:rPr>
          <w:rtl/>
        </w:rPr>
        <w:t>عده زيادى را دستگير و زندانى كردند</w:t>
      </w:r>
      <w:r w:rsidR="003D75FB">
        <w:rPr>
          <w:rtl/>
        </w:rPr>
        <w:t xml:space="preserve">. </w:t>
      </w:r>
      <w:r>
        <w:rPr>
          <w:rtl/>
        </w:rPr>
        <w:t>آية الله صدر نيز با اينكه بيمار بود و در بيمارستان نجف بسترى شده بود</w:t>
      </w:r>
      <w:r w:rsidR="003D75FB">
        <w:rPr>
          <w:rtl/>
        </w:rPr>
        <w:t xml:space="preserve">، </w:t>
      </w:r>
      <w:r>
        <w:rPr>
          <w:rtl/>
        </w:rPr>
        <w:t>تحت نظر ماءموران سازمان امنيت رژيم بعث قرار گرفت</w:t>
      </w:r>
      <w:r w:rsidR="003D75FB">
        <w:rPr>
          <w:rtl/>
        </w:rPr>
        <w:t xml:space="preserve">. </w:t>
      </w:r>
      <w:r>
        <w:rPr>
          <w:rtl/>
        </w:rPr>
        <w:t>تا اينكه با اعتراض مردم و علما</w:t>
      </w:r>
      <w:r w:rsidR="003D75FB">
        <w:rPr>
          <w:rtl/>
        </w:rPr>
        <w:t xml:space="preserve">، </w:t>
      </w:r>
      <w:r>
        <w:rPr>
          <w:rtl/>
        </w:rPr>
        <w:t>سازمان امنيت دست از او برداشت</w:t>
      </w:r>
      <w:r w:rsidR="003D75FB">
        <w:rPr>
          <w:rtl/>
        </w:rPr>
        <w:t xml:space="preserve">. </w:t>
      </w:r>
      <w:r w:rsidR="00433058" w:rsidRPr="00433058">
        <w:rPr>
          <w:rStyle w:val="libFootnotenumChar"/>
          <w:rtl/>
        </w:rPr>
        <w:t>(853)</w:t>
      </w:r>
    </w:p>
    <w:p w:rsidR="00302D8A" w:rsidRDefault="00302D8A" w:rsidP="00302D8A">
      <w:pPr>
        <w:pStyle w:val="libNormal"/>
        <w:rPr>
          <w:rtl/>
        </w:rPr>
      </w:pPr>
      <w:r>
        <w:rPr>
          <w:rtl/>
        </w:rPr>
        <w:t>در سال 1394 ق</w:t>
      </w:r>
      <w:r w:rsidR="003D75FB">
        <w:rPr>
          <w:rtl/>
        </w:rPr>
        <w:t xml:space="preserve">. </w:t>
      </w:r>
      <w:r>
        <w:rPr>
          <w:rtl/>
        </w:rPr>
        <w:t>رژيم بعث عراق</w:t>
      </w:r>
      <w:r w:rsidR="003D75FB">
        <w:rPr>
          <w:rtl/>
        </w:rPr>
        <w:t xml:space="preserve">، </w:t>
      </w:r>
      <w:r>
        <w:rPr>
          <w:rtl/>
        </w:rPr>
        <w:t>پنج تن از شاگردان و مريدان صدر</w:t>
      </w:r>
      <w:r w:rsidR="003D75FB">
        <w:rPr>
          <w:rtl/>
        </w:rPr>
        <w:t xml:space="preserve">، </w:t>
      </w:r>
      <w:r>
        <w:rPr>
          <w:rtl/>
        </w:rPr>
        <w:t>يعنى شيخ عارف بصرى</w:t>
      </w:r>
      <w:r w:rsidR="003D75FB">
        <w:rPr>
          <w:rtl/>
        </w:rPr>
        <w:t xml:space="preserve">، </w:t>
      </w:r>
      <w:r>
        <w:rPr>
          <w:rtl/>
        </w:rPr>
        <w:t>سيد عزالدين قبانچى</w:t>
      </w:r>
      <w:r w:rsidR="003D75FB">
        <w:rPr>
          <w:rtl/>
        </w:rPr>
        <w:t xml:space="preserve">، </w:t>
      </w:r>
      <w:r>
        <w:rPr>
          <w:rtl/>
        </w:rPr>
        <w:t>سيد عماد الدين طباطبايى تبريزى</w:t>
      </w:r>
      <w:r w:rsidR="003D75FB">
        <w:rPr>
          <w:rtl/>
        </w:rPr>
        <w:t xml:space="preserve">، </w:t>
      </w:r>
      <w:r>
        <w:rPr>
          <w:rtl/>
        </w:rPr>
        <w:t>حسين جلوخان و سيد نورى طعمه</w:t>
      </w:r>
      <w:r w:rsidR="003D75FB">
        <w:rPr>
          <w:rtl/>
        </w:rPr>
        <w:t xml:space="preserve">، </w:t>
      </w:r>
      <w:r>
        <w:rPr>
          <w:rtl/>
        </w:rPr>
        <w:t>را دستگير و اعدام كرد! اين گروه شهيدان</w:t>
      </w:r>
      <w:r w:rsidR="003D75FB">
        <w:rPr>
          <w:rtl/>
        </w:rPr>
        <w:t xml:space="preserve">، </w:t>
      </w:r>
      <w:r>
        <w:rPr>
          <w:rtl/>
        </w:rPr>
        <w:t>طلايه دار شهداى انقلاب اسلامى عراق بودند</w:t>
      </w:r>
      <w:r w:rsidR="003D75FB">
        <w:rPr>
          <w:rtl/>
        </w:rPr>
        <w:t xml:space="preserve">. </w:t>
      </w:r>
      <w:r>
        <w:rPr>
          <w:rtl/>
        </w:rPr>
        <w:t>اين حادثه اثر ناگوار و سنگينى بر روح آية الله صدر گذاشت و مدتها به سختى متاءثر و بيمار بود</w:t>
      </w:r>
      <w:r w:rsidR="003D75FB">
        <w:rPr>
          <w:rtl/>
        </w:rPr>
        <w:t xml:space="preserve">. </w:t>
      </w:r>
    </w:p>
    <w:p w:rsidR="00302D8A" w:rsidRDefault="00302D8A" w:rsidP="00302D8A">
      <w:pPr>
        <w:pStyle w:val="libNormal"/>
        <w:rPr>
          <w:rtl/>
        </w:rPr>
      </w:pPr>
      <w:r>
        <w:rPr>
          <w:rtl/>
        </w:rPr>
        <w:t>از حوادث مهم ديگر در دوران مرجعيت آية الله صدر</w:t>
      </w:r>
      <w:r w:rsidR="003D75FB">
        <w:rPr>
          <w:rtl/>
        </w:rPr>
        <w:t xml:space="preserve">، </w:t>
      </w:r>
      <w:r>
        <w:rPr>
          <w:rtl/>
        </w:rPr>
        <w:t>حركت اربعين سال 1397 بود</w:t>
      </w:r>
      <w:r w:rsidR="003D75FB">
        <w:rPr>
          <w:rtl/>
        </w:rPr>
        <w:t xml:space="preserve">. </w:t>
      </w:r>
      <w:r>
        <w:rPr>
          <w:rtl/>
        </w:rPr>
        <w:t>مردم نجف از قديم هر سال در روز اربعين حسينى</w:t>
      </w:r>
      <w:r w:rsidR="003D75FB">
        <w:rPr>
          <w:rtl/>
        </w:rPr>
        <w:t xml:space="preserve">، </w:t>
      </w:r>
      <w:r>
        <w:rPr>
          <w:rtl/>
        </w:rPr>
        <w:t xml:space="preserve">مويه كنان و </w:t>
      </w:r>
      <w:r>
        <w:rPr>
          <w:rtl/>
        </w:rPr>
        <w:lastRenderedPageBreak/>
        <w:t>عزادار</w:t>
      </w:r>
      <w:r w:rsidR="003D75FB">
        <w:rPr>
          <w:rtl/>
        </w:rPr>
        <w:t xml:space="preserve">، </w:t>
      </w:r>
      <w:r>
        <w:rPr>
          <w:rtl/>
        </w:rPr>
        <w:t>با پاى پياده از نجف تا كربلا راهپيمايى مى كنند</w:t>
      </w:r>
      <w:r w:rsidR="003D75FB">
        <w:rPr>
          <w:rtl/>
        </w:rPr>
        <w:t xml:space="preserve">. </w:t>
      </w:r>
      <w:r>
        <w:rPr>
          <w:rtl/>
        </w:rPr>
        <w:t>در آن سال</w:t>
      </w:r>
      <w:r w:rsidR="003D75FB">
        <w:rPr>
          <w:rtl/>
        </w:rPr>
        <w:t xml:space="preserve">، </w:t>
      </w:r>
      <w:r>
        <w:rPr>
          <w:rtl/>
        </w:rPr>
        <w:t>آية الله صدر هر چه در توان داشت به هيئتهاى عزادار مساعدت كرد تا مراسم شورانگيز اربعين را هرچه باشكوهتر برگزار نمايند</w:t>
      </w:r>
      <w:r w:rsidR="003D75FB">
        <w:rPr>
          <w:rtl/>
        </w:rPr>
        <w:t xml:space="preserve">. </w:t>
      </w:r>
      <w:r>
        <w:rPr>
          <w:rtl/>
        </w:rPr>
        <w:t>آن روز دهها هزار نفر در قالب عزادارن حسينى</w:t>
      </w:r>
      <w:r w:rsidR="003D75FB">
        <w:rPr>
          <w:rtl/>
        </w:rPr>
        <w:t xml:space="preserve">، </w:t>
      </w:r>
      <w:r>
        <w:rPr>
          <w:rtl/>
        </w:rPr>
        <w:t>اعتراض خود را عليه سلطه ضد انسانى رژيم بعث عراق</w:t>
      </w:r>
      <w:r w:rsidR="003D75FB">
        <w:rPr>
          <w:rtl/>
        </w:rPr>
        <w:t xml:space="preserve">، </w:t>
      </w:r>
      <w:r>
        <w:rPr>
          <w:rtl/>
        </w:rPr>
        <w:t>اعلام كردند</w:t>
      </w:r>
      <w:r w:rsidR="003D75FB">
        <w:rPr>
          <w:rtl/>
        </w:rPr>
        <w:t xml:space="preserve">. </w:t>
      </w:r>
    </w:p>
    <w:p w:rsidR="00302D8A" w:rsidRDefault="00302D8A" w:rsidP="00302D8A">
      <w:pPr>
        <w:pStyle w:val="libNormal"/>
        <w:rPr>
          <w:rtl/>
        </w:rPr>
      </w:pPr>
      <w:r>
        <w:rPr>
          <w:rtl/>
        </w:rPr>
        <w:t>به دنبال آن قيام تاريخى</w:t>
      </w:r>
      <w:r w:rsidR="003D75FB">
        <w:rPr>
          <w:rtl/>
        </w:rPr>
        <w:t xml:space="preserve">، </w:t>
      </w:r>
      <w:r>
        <w:rPr>
          <w:rtl/>
        </w:rPr>
        <w:t>آية الله صدر</w:t>
      </w:r>
      <w:r w:rsidR="003D75FB">
        <w:rPr>
          <w:rtl/>
        </w:rPr>
        <w:t xml:space="preserve">، </w:t>
      </w:r>
      <w:r>
        <w:rPr>
          <w:rtl/>
        </w:rPr>
        <w:t>را دستگير و به سازمان امنيت بغداد منتقل كردند</w:t>
      </w:r>
      <w:r w:rsidR="003D75FB">
        <w:rPr>
          <w:rtl/>
        </w:rPr>
        <w:t xml:space="preserve">، </w:t>
      </w:r>
      <w:r>
        <w:rPr>
          <w:rtl/>
        </w:rPr>
        <w:t>در آنجا پس از بازجويى</w:t>
      </w:r>
      <w:r w:rsidR="003D75FB">
        <w:rPr>
          <w:rtl/>
        </w:rPr>
        <w:t xml:space="preserve">، </w:t>
      </w:r>
      <w:r>
        <w:rPr>
          <w:rtl/>
        </w:rPr>
        <w:t>هشت ساعت تحت شكنجه جسمى و روحى قرار دادند</w:t>
      </w:r>
      <w:r w:rsidR="003D75FB">
        <w:rPr>
          <w:rtl/>
        </w:rPr>
        <w:t xml:space="preserve">. </w:t>
      </w:r>
      <w:r>
        <w:rPr>
          <w:rtl/>
        </w:rPr>
        <w:t>آثار آن شكنجه ها</w:t>
      </w:r>
      <w:r w:rsidR="003D75FB">
        <w:rPr>
          <w:rtl/>
        </w:rPr>
        <w:t xml:space="preserve">، </w:t>
      </w:r>
      <w:r>
        <w:rPr>
          <w:rtl/>
        </w:rPr>
        <w:t>تا آخر عمر در بدنش هويدا بود و بسختى مى توانست از پله ها بالا برود</w:t>
      </w:r>
      <w:r w:rsidR="003D75FB">
        <w:rPr>
          <w:rtl/>
        </w:rPr>
        <w:t xml:space="preserve">. </w:t>
      </w:r>
      <w:r w:rsidR="00433058" w:rsidRPr="00433058">
        <w:rPr>
          <w:rStyle w:val="libFootnotenumChar"/>
          <w:rtl/>
        </w:rPr>
        <w:t>(854)</w:t>
      </w:r>
    </w:p>
    <w:p w:rsidR="00302D8A" w:rsidRDefault="00433058" w:rsidP="00433058">
      <w:pPr>
        <w:pStyle w:val="Heading2"/>
        <w:rPr>
          <w:rtl/>
        </w:rPr>
      </w:pPr>
      <w:bookmarkStart w:id="513" w:name="_Toc372536837"/>
      <w:r>
        <w:rPr>
          <w:rtl/>
        </w:rPr>
        <w:t>تحريم پيوستن به حزب بعث</w:t>
      </w:r>
      <w:bookmarkEnd w:id="513"/>
    </w:p>
    <w:p w:rsidR="00302D8A" w:rsidRDefault="00302D8A" w:rsidP="00302D8A">
      <w:pPr>
        <w:pStyle w:val="libNormal"/>
        <w:rPr>
          <w:rtl/>
        </w:rPr>
      </w:pPr>
      <w:r>
        <w:rPr>
          <w:rtl/>
        </w:rPr>
        <w:t>يكى از برنامه هاى خطرناك رژيم بعثى عراق</w:t>
      </w:r>
      <w:r w:rsidR="003D75FB">
        <w:rPr>
          <w:rtl/>
        </w:rPr>
        <w:t xml:space="preserve">، </w:t>
      </w:r>
      <w:r>
        <w:rPr>
          <w:rtl/>
        </w:rPr>
        <w:t>«بعثى كردن نظام آموزش و پرورش » بود</w:t>
      </w:r>
      <w:r w:rsidR="003D75FB">
        <w:rPr>
          <w:rtl/>
        </w:rPr>
        <w:t xml:space="preserve">. </w:t>
      </w:r>
      <w:r>
        <w:rPr>
          <w:rtl/>
        </w:rPr>
        <w:t>به همه دست اندركاران امور تعليم و تربيت از مدارس گرفته تا دانشگاهها تكليف كردند كه به حزب بعث عراق بپيوندند و برنامه هاى ضد اسلامى آن را در تمام سطوح آموزش كشور اجرا كنند</w:t>
      </w:r>
      <w:r w:rsidR="003D75FB">
        <w:rPr>
          <w:rtl/>
        </w:rPr>
        <w:t xml:space="preserve">... </w:t>
      </w:r>
      <w:r>
        <w:rPr>
          <w:rtl/>
        </w:rPr>
        <w:t>در اين هنگام</w:t>
      </w:r>
      <w:r w:rsidR="003D75FB">
        <w:rPr>
          <w:rtl/>
        </w:rPr>
        <w:t xml:space="preserve">، </w:t>
      </w:r>
      <w:r>
        <w:rPr>
          <w:rtl/>
        </w:rPr>
        <w:t>آية الله صدر در مقام مرجعيت و يگانه پرچمدار مبارزه با حزب كافر بعث</w:t>
      </w:r>
      <w:r w:rsidR="003D75FB">
        <w:rPr>
          <w:rtl/>
        </w:rPr>
        <w:t xml:space="preserve">، </w:t>
      </w:r>
      <w:r>
        <w:rPr>
          <w:rtl/>
        </w:rPr>
        <w:t>با صدور فتوايى</w:t>
      </w:r>
      <w:r w:rsidR="003D75FB">
        <w:rPr>
          <w:rtl/>
        </w:rPr>
        <w:t xml:space="preserve">، </w:t>
      </w:r>
      <w:r>
        <w:rPr>
          <w:rtl/>
        </w:rPr>
        <w:t>پيوستن به حزب و هر گونه همكارى با آن را تحريم كرد</w:t>
      </w:r>
      <w:r w:rsidR="003D75FB">
        <w:rPr>
          <w:rtl/>
        </w:rPr>
        <w:t xml:space="preserve">. </w:t>
      </w:r>
      <w:r>
        <w:rPr>
          <w:rtl/>
        </w:rPr>
        <w:t>اين فتوا</w:t>
      </w:r>
      <w:r w:rsidR="003D75FB">
        <w:rPr>
          <w:rtl/>
        </w:rPr>
        <w:t xml:space="preserve">، </w:t>
      </w:r>
      <w:r>
        <w:rPr>
          <w:rtl/>
        </w:rPr>
        <w:t>تكليف مردم را روشن ساخت و مردم از پيوستن به حزب و عضويت در آن پرهيز كردند</w:t>
      </w:r>
      <w:r w:rsidR="003D75FB">
        <w:rPr>
          <w:rtl/>
        </w:rPr>
        <w:t xml:space="preserve">. </w:t>
      </w:r>
      <w:r>
        <w:rPr>
          <w:rtl/>
        </w:rPr>
        <w:t>جز اندكى فرومايه و بى دين و ترسو</w:t>
      </w:r>
      <w:r w:rsidR="003D75FB">
        <w:rPr>
          <w:rtl/>
        </w:rPr>
        <w:t xml:space="preserve">. </w:t>
      </w:r>
    </w:p>
    <w:p w:rsidR="00302D8A" w:rsidRDefault="00302D8A" w:rsidP="00302D8A">
      <w:pPr>
        <w:pStyle w:val="libNormal"/>
        <w:rPr>
          <w:rtl/>
        </w:rPr>
      </w:pPr>
      <w:r>
        <w:rPr>
          <w:rtl/>
        </w:rPr>
        <w:t>تاءثير فتواى آية الله صدر به حدى بود كه يكى از مسؤ ولان حزب در اين باره</w:t>
      </w:r>
      <w:r w:rsidR="003D75FB">
        <w:rPr>
          <w:rtl/>
        </w:rPr>
        <w:t xml:space="preserve">، </w:t>
      </w:r>
      <w:r>
        <w:rPr>
          <w:rtl/>
        </w:rPr>
        <w:t>اعتراف كرد:</w:t>
      </w:r>
    </w:p>
    <w:p w:rsidR="00302D8A" w:rsidRDefault="00302D8A" w:rsidP="00302D8A">
      <w:pPr>
        <w:pStyle w:val="libNormal"/>
        <w:rPr>
          <w:rtl/>
        </w:rPr>
      </w:pPr>
      <w:r>
        <w:rPr>
          <w:rtl/>
        </w:rPr>
        <w:lastRenderedPageBreak/>
        <w:t>فتواى سيد محمد باقر</w:t>
      </w:r>
      <w:r w:rsidR="003D75FB">
        <w:rPr>
          <w:rtl/>
        </w:rPr>
        <w:t xml:space="preserve">، </w:t>
      </w:r>
      <w:r>
        <w:rPr>
          <w:rtl/>
        </w:rPr>
        <w:t>همه نقشه هاى ما را نقش بر آب كرده و هيچ كس</w:t>
      </w:r>
      <w:r w:rsidR="003D75FB">
        <w:rPr>
          <w:rtl/>
        </w:rPr>
        <w:t xml:space="preserve">، </w:t>
      </w:r>
      <w:r>
        <w:rPr>
          <w:rtl/>
        </w:rPr>
        <w:t>جز عده كمى ترسو و بزدل</w:t>
      </w:r>
      <w:r w:rsidR="003D75FB">
        <w:rPr>
          <w:rtl/>
        </w:rPr>
        <w:t xml:space="preserve">، </w:t>
      </w:r>
      <w:r>
        <w:rPr>
          <w:rtl/>
        </w:rPr>
        <w:t>از پذيرفتن عضويت حزب و همكارى با آن استقبال نكرد</w:t>
      </w:r>
      <w:r w:rsidR="003D75FB">
        <w:rPr>
          <w:rtl/>
        </w:rPr>
        <w:t xml:space="preserve">. </w:t>
      </w:r>
      <w:r w:rsidR="00433058" w:rsidRPr="00433058">
        <w:rPr>
          <w:rStyle w:val="libFootnotenumChar"/>
          <w:rtl/>
        </w:rPr>
        <w:t>(855)</w:t>
      </w:r>
    </w:p>
    <w:p w:rsidR="00302D8A" w:rsidRDefault="00302D8A" w:rsidP="00302D8A">
      <w:pPr>
        <w:pStyle w:val="libNormal"/>
        <w:rPr>
          <w:rtl/>
        </w:rPr>
      </w:pPr>
      <w:r>
        <w:rPr>
          <w:rtl/>
        </w:rPr>
        <w:t>بدين گونه حزب بعث</w:t>
      </w:r>
      <w:r w:rsidR="003D75FB">
        <w:rPr>
          <w:rtl/>
        </w:rPr>
        <w:t xml:space="preserve">، </w:t>
      </w:r>
      <w:r>
        <w:rPr>
          <w:rtl/>
        </w:rPr>
        <w:t>دشمن اصلى خود را شناخت</w:t>
      </w:r>
      <w:r w:rsidR="003D75FB">
        <w:rPr>
          <w:rtl/>
        </w:rPr>
        <w:t xml:space="preserve">. </w:t>
      </w:r>
    </w:p>
    <w:p w:rsidR="00302D8A" w:rsidRDefault="00433058" w:rsidP="00433058">
      <w:pPr>
        <w:pStyle w:val="Heading2"/>
        <w:rPr>
          <w:rtl/>
        </w:rPr>
      </w:pPr>
      <w:bookmarkStart w:id="514" w:name="_Toc372536838"/>
      <w:r>
        <w:rPr>
          <w:rtl/>
        </w:rPr>
        <w:t>در آستانه پيروزى انقلاب اسلامى</w:t>
      </w:r>
      <w:bookmarkEnd w:id="514"/>
    </w:p>
    <w:p w:rsidR="00302D8A" w:rsidRDefault="00302D8A" w:rsidP="00302D8A">
      <w:pPr>
        <w:pStyle w:val="libNormal"/>
        <w:rPr>
          <w:rtl/>
        </w:rPr>
      </w:pPr>
      <w:r>
        <w:rPr>
          <w:rtl/>
        </w:rPr>
        <w:t>آية الله صدر</w:t>
      </w:r>
      <w:r w:rsidR="003D75FB">
        <w:rPr>
          <w:rtl/>
        </w:rPr>
        <w:t xml:space="preserve">، </w:t>
      </w:r>
      <w:r>
        <w:rPr>
          <w:rtl/>
        </w:rPr>
        <w:t>از حاميان صادق امام خمينى و انقلاب اسلامى بود</w:t>
      </w:r>
      <w:r w:rsidR="003D75FB">
        <w:rPr>
          <w:rtl/>
        </w:rPr>
        <w:t xml:space="preserve">، </w:t>
      </w:r>
      <w:r>
        <w:rPr>
          <w:rtl/>
        </w:rPr>
        <w:t>امام در پاريس بود كه سيد محمد باقر صدر</w:t>
      </w:r>
      <w:r w:rsidR="003D75FB">
        <w:rPr>
          <w:rtl/>
        </w:rPr>
        <w:t xml:space="preserve">، </w:t>
      </w:r>
      <w:r>
        <w:rPr>
          <w:rtl/>
        </w:rPr>
        <w:t>طى نامه اى پشتيبانى خود را از ايشان و ملت انقلابى ايران اعلام</w:t>
      </w:r>
      <w:r w:rsidR="003D75FB">
        <w:rPr>
          <w:rtl/>
        </w:rPr>
        <w:t xml:space="preserve">، </w:t>
      </w:r>
      <w:r>
        <w:rPr>
          <w:rtl/>
        </w:rPr>
        <w:t>و از مقام از ايشان و ملت انقلابى ايران اعلام</w:t>
      </w:r>
      <w:r w:rsidR="003D75FB">
        <w:rPr>
          <w:rtl/>
        </w:rPr>
        <w:t xml:space="preserve">، </w:t>
      </w:r>
      <w:r>
        <w:rPr>
          <w:rtl/>
        </w:rPr>
        <w:t>و از مقام شهداى انقلاب</w:t>
      </w:r>
      <w:r w:rsidR="003D75FB">
        <w:rPr>
          <w:rtl/>
        </w:rPr>
        <w:t xml:space="preserve">، </w:t>
      </w:r>
      <w:r>
        <w:rPr>
          <w:rtl/>
        </w:rPr>
        <w:t>تجليل كرد</w:t>
      </w:r>
      <w:r w:rsidR="003D75FB">
        <w:rPr>
          <w:rtl/>
        </w:rPr>
        <w:t xml:space="preserve">. </w:t>
      </w:r>
      <w:r>
        <w:rPr>
          <w:rtl/>
        </w:rPr>
        <w:t>همين فعاليتهاى او بود كه ملت مسلمان عراق را به سوى حمايت از مردم ايران سوق مى داد و رژيم آمريكايى صدام حسين - حاكم خونخوار عراق - را خشمگين مى كرد</w:t>
      </w:r>
      <w:r w:rsidR="003D75FB">
        <w:rPr>
          <w:rtl/>
        </w:rPr>
        <w:t xml:space="preserve">. </w:t>
      </w:r>
      <w:r>
        <w:rPr>
          <w:rtl/>
        </w:rPr>
        <w:t>در شب 22 بهمن 1357 كه شب پيروزى شكوهمند مردم مسلمان و انقلابى ايران به رهبرى امام خمينى (ره) بر طاغوت آمريكايى - رژيم محمد رضا پهلوى - بود</w:t>
      </w:r>
      <w:r w:rsidR="003D75FB">
        <w:rPr>
          <w:rtl/>
        </w:rPr>
        <w:t xml:space="preserve">. </w:t>
      </w:r>
      <w:r>
        <w:rPr>
          <w:rtl/>
        </w:rPr>
        <w:t>آية الله صدر در مسجد جواهرى نجف اشرف به منبر رفت و براى مردم مسلمان عراق از انقلاب اسلامى ايران و نقش امام خمينى در احياى انديشه هاى دينى و اصلاح امت اسلام</w:t>
      </w:r>
      <w:r w:rsidR="003D75FB">
        <w:rPr>
          <w:rtl/>
        </w:rPr>
        <w:t xml:space="preserve">، </w:t>
      </w:r>
      <w:r>
        <w:rPr>
          <w:rtl/>
        </w:rPr>
        <w:t>سخن گفت و تكليف مردم عراق را در برابر حكومت ضد دينى بعثى</w:t>
      </w:r>
      <w:r w:rsidR="003D75FB">
        <w:rPr>
          <w:rtl/>
        </w:rPr>
        <w:t xml:space="preserve">، </w:t>
      </w:r>
      <w:r>
        <w:rPr>
          <w:rtl/>
        </w:rPr>
        <w:t>معين كرد: قيام</w:t>
      </w:r>
      <w:r w:rsidR="003D75FB">
        <w:rPr>
          <w:rtl/>
        </w:rPr>
        <w:t xml:space="preserve">!... </w:t>
      </w:r>
      <w:r>
        <w:rPr>
          <w:rtl/>
        </w:rPr>
        <w:t>قيام</w:t>
      </w:r>
      <w:r w:rsidR="003D75FB">
        <w:rPr>
          <w:rtl/>
        </w:rPr>
        <w:t xml:space="preserve">... </w:t>
      </w:r>
    </w:p>
    <w:p w:rsidR="00302D8A" w:rsidRDefault="00302D8A" w:rsidP="00302D8A">
      <w:pPr>
        <w:pStyle w:val="libNormal"/>
        <w:rPr>
          <w:rtl/>
        </w:rPr>
      </w:pPr>
      <w:r>
        <w:rPr>
          <w:rtl/>
        </w:rPr>
        <w:t>فرداى آن شب</w:t>
      </w:r>
      <w:r w:rsidR="003D75FB">
        <w:rPr>
          <w:rtl/>
        </w:rPr>
        <w:t xml:space="preserve">، </w:t>
      </w:r>
      <w:r>
        <w:rPr>
          <w:rtl/>
        </w:rPr>
        <w:t>مردم عراق به دعوت رهبر خود</w:t>
      </w:r>
      <w:r w:rsidR="003D75FB">
        <w:rPr>
          <w:rtl/>
        </w:rPr>
        <w:t xml:space="preserve">، </w:t>
      </w:r>
      <w:r>
        <w:rPr>
          <w:rtl/>
        </w:rPr>
        <w:t>براى حمايت از انقلاب اسلامى ايران و رهبرى امام خمينى</w:t>
      </w:r>
      <w:r w:rsidR="003D75FB">
        <w:rPr>
          <w:rtl/>
        </w:rPr>
        <w:t xml:space="preserve">، </w:t>
      </w:r>
      <w:r>
        <w:rPr>
          <w:rtl/>
        </w:rPr>
        <w:t>در بسيارى از شهرهاى عراق راهپيمايى كردند</w:t>
      </w:r>
      <w:r w:rsidR="003D75FB">
        <w:rPr>
          <w:rtl/>
        </w:rPr>
        <w:t xml:space="preserve">. </w:t>
      </w:r>
      <w:r w:rsidR="00433058" w:rsidRPr="00433058">
        <w:rPr>
          <w:rStyle w:val="libFootnotenumChar"/>
          <w:rtl/>
        </w:rPr>
        <w:t>(856)</w:t>
      </w:r>
    </w:p>
    <w:p w:rsidR="00302D8A" w:rsidRDefault="00302D8A" w:rsidP="00302D8A">
      <w:pPr>
        <w:pStyle w:val="libNormal"/>
        <w:rPr>
          <w:rtl/>
        </w:rPr>
      </w:pPr>
      <w:r>
        <w:rPr>
          <w:rtl/>
        </w:rPr>
        <w:t>از ديگر كارهاى آية الله صدر</w:t>
      </w:r>
      <w:r w:rsidR="003D75FB">
        <w:rPr>
          <w:rtl/>
        </w:rPr>
        <w:t xml:space="preserve">، </w:t>
      </w:r>
      <w:r>
        <w:rPr>
          <w:rtl/>
        </w:rPr>
        <w:t>در جهت حمايت از انقلاب اسلامى ايران</w:t>
      </w:r>
      <w:r w:rsidR="003D75FB">
        <w:rPr>
          <w:rtl/>
        </w:rPr>
        <w:t xml:space="preserve">، </w:t>
      </w:r>
      <w:r>
        <w:rPr>
          <w:rtl/>
        </w:rPr>
        <w:t xml:space="preserve">تاءليف سلسله كتابهاى «الاسلام يقود الحياة» در شش جلد بود كه شامل </w:t>
      </w:r>
      <w:r>
        <w:rPr>
          <w:rtl/>
        </w:rPr>
        <w:lastRenderedPageBreak/>
        <w:t>بحثهايى نظير: قانون اساسى جمهورى اسلامى ايران</w:t>
      </w:r>
      <w:r w:rsidR="003D75FB">
        <w:rPr>
          <w:rtl/>
        </w:rPr>
        <w:t xml:space="preserve">، </w:t>
      </w:r>
      <w:r>
        <w:rPr>
          <w:rtl/>
        </w:rPr>
        <w:t>منابع قدرت دولت اسلامى</w:t>
      </w:r>
      <w:r w:rsidR="003D75FB">
        <w:rPr>
          <w:rtl/>
        </w:rPr>
        <w:t xml:space="preserve">، </w:t>
      </w:r>
      <w:r>
        <w:rPr>
          <w:rtl/>
        </w:rPr>
        <w:t>اقتصاد جامعه اسلامى و</w:t>
      </w:r>
      <w:r w:rsidR="003D75FB">
        <w:rPr>
          <w:rtl/>
        </w:rPr>
        <w:t xml:space="preserve">... </w:t>
      </w:r>
      <w:r>
        <w:rPr>
          <w:rtl/>
        </w:rPr>
        <w:t>مى شود</w:t>
      </w:r>
      <w:r w:rsidR="003D75FB">
        <w:rPr>
          <w:rtl/>
        </w:rPr>
        <w:t xml:space="preserve">. </w:t>
      </w:r>
    </w:p>
    <w:p w:rsidR="00302D8A" w:rsidRDefault="00433058" w:rsidP="00433058">
      <w:pPr>
        <w:pStyle w:val="Heading2"/>
        <w:rPr>
          <w:rtl/>
        </w:rPr>
      </w:pPr>
      <w:bookmarkStart w:id="515" w:name="_Toc372536839"/>
      <w:r>
        <w:rPr>
          <w:rtl/>
        </w:rPr>
        <w:t>با قرآن در صحنه</w:t>
      </w:r>
      <w:bookmarkEnd w:id="515"/>
    </w:p>
    <w:p w:rsidR="00302D8A" w:rsidRDefault="00302D8A" w:rsidP="00302D8A">
      <w:pPr>
        <w:pStyle w:val="libNormal"/>
        <w:rPr>
          <w:rtl/>
        </w:rPr>
      </w:pPr>
      <w:r>
        <w:rPr>
          <w:rtl/>
        </w:rPr>
        <w:t>از كارهاى شگفت انگيز آية الله صدر براى بيدارى مردم عراق و آماده كردن آنها براى قيام و حركت در مقابل حكومت جائر آن كشور</w:t>
      </w:r>
      <w:r w:rsidR="003D75FB">
        <w:rPr>
          <w:rtl/>
        </w:rPr>
        <w:t xml:space="preserve">، </w:t>
      </w:r>
      <w:r>
        <w:rPr>
          <w:rtl/>
        </w:rPr>
        <w:t>برگزارى تفسير موضوعى قرآن بود</w:t>
      </w:r>
      <w:r w:rsidR="003D75FB">
        <w:rPr>
          <w:rtl/>
        </w:rPr>
        <w:t xml:space="preserve">. </w:t>
      </w:r>
      <w:r>
        <w:rPr>
          <w:rtl/>
        </w:rPr>
        <w:t>آن هم بعد از تعطيل كردن درس خارج فقه</w:t>
      </w:r>
      <w:r w:rsidR="003D75FB">
        <w:rPr>
          <w:rtl/>
        </w:rPr>
        <w:t>!</w:t>
      </w:r>
    </w:p>
    <w:p w:rsidR="00302D8A" w:rsidRDefault="00302D8A" w:rsidP="00302D8A">
      <w:pPr>
        <w:pStyle w:val="libNormal"/>
        <w:rPr>
          <w:rtl/>
        </w:rPr>
      </w:pPr>
      <w:r>
        <w:rPr>
          <w:rtl/>
        </w:rPr>
        <w:t>در حوزه علميه نجف كمتر ديده شده بود كه يك مرجع تقليد تفسير قرآن بگويد آن هم به جاى درس خارج فقه</w:t>
      </w:r>
      <w:r w:rsidR="003D75FB">
        <w:rPr>
          <w:rtl/>
        </w:rPr>
        <w:t xml:space="preserve">، </w:t>
      </w:r>
      <w:r>
        <w:rPr>
          <w:rtl/>
        </w:rPr>
        <w:t>كه اين بيشتر مايه تعجب ديگران مى شد</w:t>
      </w:r>
      <w:r w:rsidR="003D75FB">
        <w:rPr>
          <w:rtl/>
        </w:rPr>
        <w:t xml:space="preserve">. </w:t>
      </w:r>
      <w:r>
        <w:rPr>
          <w:rtl/>
        </w:rPr>
        <w:t>به طورى كه برخى از شاگردان او</w:t>
      </w:r>
      <w:r w:rsidR="003D75FB">
        <w:rPr>
          <w:rtl/>
        </w:rPr>
        <w:t xml:space="preserve">، </w:t>
      </w:r>
      <w:r>
        <w:rPr>
          <w:rtl/>
        </w:rPr>
        <w:t>در اين باره از وى سؤ ال كردند او جواب داد:</w:t>
      </w:r>
    </w:p>
    <w:p w:rsidR="00302D8A" w:rsidRDefault="00302D8A" w:rsidP="00302D8A">
      <w:pPr>
        <w:pStyle w:val="libNormal"/>
        <w:rPr>
          <w:rtl/>
        </w:rPr>
      </w:pPr>
      <w:r>
        <w:rPr>
          <w:rtl/>
        </w:rPr>
        <w:t>«براى من تدريس و تاءليف و تحقيق</w:t>
      </w:r>
      <w:r w:rsidR="003D75FB">
        <w:rPr>
          <w:rtl/>
        </w:rPr>
        <w:t xml:space="preserve">، </w:t>
      </w:r>
      <w:r>
        <w:rPr>
          <w:rtl/>
        </w:rPr>
        <w:t>صورت حرفه و هدف در زندگى ندارد</w:t>
      </w:r>
      <w:r w:rsidR="003D75FB">
        <w:rPr>
          <w:rtl/>
        </w:rPr>
        <w:t xml:space="preserve">، </w:t>
      </w:r>
      <w:r>
        <w:rPr>
          <w:rtl/>
        </w:rPr>
        <w:t>بلكه اداى وظيفه شرعى به هر نحو ممكن براى من از همه چيز مهم تر است</w:t>
      </w:r>
      <w:r w:rsidR="003D75FB">
        <w:rPr>
          <w:rtl/>
        </w:rPr>
        <w:t xml:space="preserve">. </w:t>
      </w:r>
      <w:r>
        <w:rPr>
          <w:rtl/>
        </w:rPr>
        <w:t>امروز در اين برهه از تاريخ اسلام و مسلمين</w:t>
      </w:r>
      <w:r w:rsidR="003D75FB">
        <w:rPr>
          <w:rtl/>
        </w:rPr>
        <w:t xml:space="preserve">، </w:t>
      </w:r>
      <w:r>
        <w:rPr>
          <w:rtl/>
        </w:rPr>
        <w:t>كه انقلاب اسلامى ايران به رهبرى امام خمينى پيروز شده و پوزه قدرتهاى شيطانى شرق و غرب را به خاك ماليده و امت اسلام را در سرتاسر دنيا بيدار كرده است</w:t>
      </w:r>
      <w:r w:rsidR="003D75FB">
        <w:rPr>
          <w:rtl/>
        </w:rPr>
        <w:t xml:space="preserve">، </w:t>
      </w:r>
      <w:r>
        <w:rPr>
          <w:rtl/>
        </w:rPr>
        <w:t>من وظيفه خود مى دانم كه با تفسير قرآن</w:t>
      </w:r>
      <w:r w:rsidR="003D75FB">
        <w:rPr>
          <w:rtl/>
        </w:rPr>
        <w:t xml:space="preserve">، </w:t>
      </w:r>
      <w:r>
        <w:rPr>
          <w:rtl/>
        </w:rPr>
        <w:t>افكار مردم مسلمان عراق را آگاه و آرمانهاى انقلابى اسلام را مطرح نمايم و با بيان مفاهيم شور آفرين</w:t>
      </w:r>
      <w:r w:rsidR="003D75FB">
        <w:rPr>
          <w:rtl/>
        </w:rPr>
        <w:t xml:space="preserve">، </w:t>
      </w:r>
      <w:r>
        <w:rPr>
          <w:rtl/>
        </w:rPr>
        <w:t>حماسى و اجتماعى قرآن كريم</w:t>
      </w:r>
      <w:r w:rsidR="003D75FB">
        <w:rPr>
          <w:rtl/>
        </w:rPr>
        <w:t xml:space="preserve">، </w:t>
      </w:r>
      <w:r>
        <w:rPr>
          <w:rtl/>
        </w:rPr>
        <w:t>دلها را براى پيوستن به انقلاب اسلامى براى ايران آماده كنم</w:t>
      </w:r>
      <w:r w:rsidR="003D75FB">
        <w:rPr>
          <w:rtl/>
        </w:rPr>
        <w:t xml:space="preserve">... </w:t>
      </w:r>
      <w:r>
        <w:rPr>
          <w:rtl/>
        </w:rPr>
        <w:t>از طرفى</w:t>
      </w:r>
      <w:r w:rsidR="003D75FB">
        <w:rPr>
          <w:rtl/>
        </w:rPr>
        <w:t xml:space="preserve">، </w:t>
      </w:r>
      <w:r>
        <w:rPr>
          <w:rtl/>
        </w:rPr>
        <w:t>درس خارج فقه و اصول</w:t>
      </w:r>
      <w:r w:rsidR="003D75FB">
        <w:rPr>
          <w:rtl/>
        </w:rPr>
        <w:t xml:space="preserve">، </w:t>
      </w:r>
      <w:r>
        <w:rPr>
          <w:rtl/>
        </w:rPr>
        <w:t>بيش از حد لازم در حوزه گفته مى شود</w:t>
      </w:r>
      <w:r w:rsidR="003D75FB">
        <w:rPr>
          <w:rtl/>
        </w:rPr>
        <w:t xml:space="preserve">، </w:t>
      </w:r>
      <w:r>
        <w:rPr>
          <w:rtl/>
        </w:rPr>
        <w:t>اما جاى تفسير قرآن سخت خالى است</w:t>
      </w:r>
      <w:r w:rsidR="003D75FB">
        <w:rPr>
          <w:rtl/>
        </w:rPr>
        <w:t>!</w:t>
      </w:r>
      <w:r>
        <w:rPr>
          <w:rtl/>
        </w:rPr>
        <w:t xml:space="preserve">» </w:t>
      </w:r>
      <w:r w:rsidR="00433058" w:rsidRPr="00433058">
        <w:rPr>
          <w:rStyle w:val="libFootnotenumChar"/>
          <w:rtl/>
        </w:rPr>
        <w:t>(857)</w:t>
      </w:r>
    </w:p>
    <w:p w:rsidR="00302D8A" w:rsidRDefault="00302D8A" w:rsidP="00302D8A">
      <w:pPr>
        <w:pStyle w:val="libNormal"/>
        <w:rPr>
          <w:rtl/>
        </w:rPr>
      </w:pPr>
      <w:r>
        <w:rPr>
          <w:rtl/>
        </w:rPr>
        <w:t xml:space="preserve">درس تفسير شهيد صدر هر هفته دو روز از تاريخ 17 جمادى الاول تا 5 رجب 1399 طى چهارده جلسه برگزار شد </w:t>
      </w:r>
      <w:r w:rsidR="00433058" w:rsidRPr="00433058">
        <w:rPr>
          <w:rStyle w:val="libFootnotenumChar"/>
          <w:rtl/>
        </w:rPr>
        <w:t>(858)</w:t>
      </w:r>
      <w:r>
        <w:rPr>
          <w:rtl/>
        </w:rPr>
        <w:t xml:space="preserve"> كه بعد از آن رژيم طاغوتى </w:t>
      </w:r>
      <w:r>
        <w:rPr>
          <w:rtl/>
        </w:rPr>
        <w:lastRenderedPageBreak/>
        <w:t>صدام حسين از ترس بيدارى مردم</w:t>
      </w:r>
      <w:r w:rsidR="003D75FB">
        <w:rPr>
          <w:rtl/>
        </w:rPr>
        <w:t xml:space="preserve">، </w:t>
      </w:r>
      <w:r>
        <w:rPr>
          <w:rtl/>
        </w:rPr>
        <w:t>درس تفسير بيدارگرانه آية الله صدر را به تعطيلى كشاند</w:t>
      </w:r>
      <w:r w:rsidR="003D75FB">
        <w:rPr>
          <w:rtl/>
        </w:rPr>
        <w:t xml:space="preserve">. </w:t>
      </w:r>
    </w:p>
    <w:p w:rsidR="00302D8A" w:rsidRDefault="00302D8A" w:rsidP="00302D8A">
      <w:pPr>
        <w:pStyle w:val="libNormal"/>
        <w:rPr>
          <w:rtl/>
        </w:rPr>
      </w:pPr>
      <w:r>
        <w:rPr>
          <w:rtl/>
        </w:rPr>
        <w:t>درس تفسير قرآن جنب و جوشى در ميان توده مردم به وجود آورده بود</w:t>
      </w:r>
      <w:r w:rsidR="003D75FB">
        <w:rPr>
          <w:rtl/>
        </w:rPr>
        <w:t xml:space="preserve">. </w:t>
      </w:r>
      <w:r>
        <w:rPr>
          <w:rtl/>
        </w:rPr>
        <w:t>حكومت ظالمانه صدام از اين پديده خجسته اسلام</w:t>
      </w:r>
      <w:r w:rsidR="003D75FB">
        <w:rPr>
          <w:rtl/>
        </w:rPr>
        <w:t xml:space="preserve">، </w:t>
      </w:r>
      <w:r>
        <w:rPr>
          <w:rtl/>
        </w:rPr>
        <w:t>به وحشت افتاد و براى جلوگيرى از هر گونه تحرك</w:t>
      </w:r>
      <w:r w:rsidR="003D75FB">
        <w:rPr>
          <w:rtl/>
        </w:rPr>
        <w:t xml:space="preserve">، </w:t>
      </w:r>
      <w:r>
        <w:rPr>
          <w:rtl/>
        </w:rPr>
        <w:t>در يك يورش وحشيانه</w:t>
      </w:r>
      <w:r w:rsidR="003D75FB">
        <w:rPr>
          <w:rtl/>
        </w:rPr>
        <w:t xml:space="preserve">، </w:t>
      </w:r>
      <w:r>
        <w:rPr>
          <w:rtl/>
        </w:rPr>
        <w:t>همه نمايندگان آية الله صدر را در تمام شهرهاى كشور دستگير و زندانى كرد</w:t>
      </w:r>
      <w:r w:rsidR="003D75FB">
        <w:rPr>
          <w:rtl/>
        </w:rPr>
        <w:t xml:space="preserve">. </w:t>
      </w:r>
      <w:r>
        <w:rPr>
          <w:rtl/>
        </w:rPr>
        <w:t>شهيد صدر روز 16 رجب 1399 را روز اعتراض و اظهار انزجار از اعمال ظالمانه رژيم اعلام كرد</w:t>
      </w:r>
      <w:r w:rsidR="003D75FB">
        <w:rPr>
          <w:rtl/>
        </w:rPr>
        <w:t xml:space="preserve">. </w:t>
      </w:r>
      <w:r>
        <w:rPr>
          <w:rtl/>
        </w:rPr>
        <w:t>مردم به اطاعت رهبر و مرجع تقليد خود برخاستند</w:t>
      </w:r>
      <w:r w:rsidR="003D75FB">
        <w:rPr>
          <w:rtl/>
        </w:rPr>
        <w:t xml:space="preserve">، </w:t>
      </w:r>
      <w:r>
        <w:rPr>
          <w:rtl/>
        </w:rPr>
        <w:t>دست از كارهاى خود كشيدند</w:t>
      </w:r>
      <w:r w:rsidR="003D75FB">
        <w:rPr>
          <w:rtl/>
        </w:rPr>
        <w:t xml:space="preserve">، </w:t>
      </w:r>
      <w:r>
        <w:rPr>
          <w:rtl/>
        </w:rPr>
        <w:t>بازارها را تعطيل كردند و براى بيعت با رهبرشان به خانه او شتافتند</w:t>
      </w:r>
      <w:r w:rsidR="003D75FB">
        <w:rPr>
          <w:rtl/>
        </w:rPr>
        <w:t xml:space="preserve">... </w:t>
      </w:r>
      <w:r>
        <w:rPr>
          <w:rtl/>
        </w:rPr>
        <w:t>همان شب آية الله صدر دستگير و روانه بغداد شد</w:t>
      </w:r>
      <w:r w:rsidR="003D75FB">
        <w:rPr>
          <w:rtl/>
        </w:rPr>
        <w:t xml:space="preserve">. </w:t>
      </w:r>
      <w:r>
        <w:rPr>
          <w:rtl/>
        </w:rPr>
        <w:t>در سازمان امنيت بغداد</w:t>
      </w:r>
      <w:r w:rsidR="003D75FB">
        <w:rPr>
          <w:rtl/>
        </w:rPr>
        <w:t xml:space="preserve">، </w:t>
      </w:r>
      <w:r>
        <w:rPr>
          <w:rtl/>
        </w:rPr>
        <w:t>از او خواستند كه دست از پشتيبانى انقلاب اسلامى بردارد و مردم عراق را تحريك نكند</w:t>
      </w:r>
      <w:r w:rsidR="003D75FB">
        <w:rPr>
          <w:rtl/>
        </w:rPr>
        <w:t xml:space="preserve">. </w:t>
      </w:r>
      <w:r>
        <w:rPr>
          <w:rtl/>
        </w:rPr>
        <w:t>امام شجاعانه جواب داد</w:t>
      </w:r>
      <w:r w:rsidR="003D75FB">
        <w:rPr>
          <w:rtl/>
        </w:rPr>
        <w:t xml:space="preserve">. </w:t>
      </w:r>
    </w:p>
    <w:p w:rsidR="00302D8A" w:rsidRDefault="00302D8A" w:rsidP="00302D8A">
      <w:pPr>
        <w:pStyle w:val="libNormal"/>
        <w:rPr>
          <w:rtl/>
        </w:rPr>
      </w:pPr>
      <w:r>
        <w:rPr>
          <w:rtl/>
        </w:rPr>
        <w:t>«من يك مسلمانم و در برابر سرنوشت همه مسلمانان جهان - و نه تنها عراق و ايران - مسؤ ولم و بايد به وظيفه شرعى خود عمل كنم و وظيفه شرعى منحصر به ايران و عراق نيست</w:t>
      </w:r>
      <w:r w:rsidR="003D75FB">
        <w:rPr>
          <w:rtl/>
        </w:rPr>
        <w:t xml:space="preserve">. </w:t>
      </w:r>
      <w:r>
        <w:rPr>
          <w:rtl/>
        </w:rPr>
        <w:t>حمايت از انقلاب اسلامى ايران و رهبرى آن هم</w:t>
      </w:r>
      <w:r w:rsidR="003D75FB">
        <w:rPr>
          <w:rtl/>
        </w:rPr>
        <w:t xml:space="preserve">، </w:t>
      </w:r>
      <w:r>
        <w:rPr>
          <w:rtl/>
        </w:rPr>
        <w:t>يك وظيفه شرعى است</w:t>
      </w:r>
      <w:r w:rsidR="003D75FB">
        <w:rPr>
          <w:rtl/>
        </w:rPr>
        <w:t>!</w:t>
      </w:r>
      <w:r>
        <w:rPr>
          <w:rtl/>
        </w:rPr>
        <w:t xml:space="preserve">» </w:t>
      </w:r>
      <w:r w:rsidR="00433058" w:rsidRPr="00433058">
        <w:rPr>
          <w:rStyle w:val="libFootnotenumChar"/>
          <w:rtl/>
        </w:rPr>
        <w:t>(859)</w:t>
      </w:r>
    </w:p>
    <w:p w:rsidR="00302D8A" w:rsidRDefault="00302D8A" w:rsidP="00302D8A">
      <w:pPr>
        <w:pStyle w:val="libNormal"/>
        <w:rPr>
          <w:rtl/>
        </w:rPr>
      </w:pPr>
      <w:r>
        <w:rPr>
          <w:rtl/>
        </w:rPr>
        <w:t>همان روز بنت الهدى</w:t>
      </w:r>
      <w:r w:rsidR="003D75FB">
        <w:rPr>
          <w:rtl/>
        </w:rPr>
        <w:t xml:space="preserve">، </w:t>
      </w:r>
      <w:r>
        <w:rPr>
          <w:rtl/>
        </w:rPr>
        <w:t xml:space="preserve">به ايراد يك سخنرانى در حرم امام على </w:t>
      </w:r>
      <w:r w:rsidR="002D69E1" w:rsidRPr="002D69E1">
        <w:rPr>
          <w:rStyle w:val="libAlaemChar"/>
          <w:rtl/>
        </w:rPr>
        <w:t>عليه‌السلام</w:t>
      </w:r>
      <w:r>
        <w:rPr>
          <w:rtl/>
        </w:rPr>
        <w:t xml:space="preserve"> پرداخت و از مردم خواست كه به خيابانها بريزند و در مقابل دستگيرى آية الله صدر</w:t>
      </w:r>
      <w:r w:rsidR="003D75FB">
        <w:rPr>
          <w:rtl/>
        </w:rPr>
        <w:t xml:space="preserve">، </w:t>
      </w:r>
      <w:r>
        <w:rPr>
          <w:rtl/>
        </w:rPr>
        <w:t>به رژيم براى ايجاد آرامش و جلوگيرى از گسترش اعتراض ‍ مردم</w:t>
      </w:r>
      <w:r w:rsidR="003D75FB">
        <w:rPr>
          <w:rtl/>
        </w:rPr>
        <w:t xml:space="preserve">، </w:t>
      </w:r>
      <w:r>
        <w:rPr>
          <w:rtl/>
        </w:rPr>
        <w:t>مجبور شد كه آية الله صدر را آزاد كند</w:t>
      </w:r>
      <w:r w:rsidR="003D75FB">
        <w:rPr>
          <w:rtl/>
        </w:rPr>
        <w:t xml:space="preserve">. </w:t>
      </w:r>
      <w:r w:rsidR="00433058" w:rsidRPr="00433058">
        <w:rPr>
          <w:rStyle w:val="libFootnotenumChar"/>
          <w:rtl/>
        </w:rPr>
        <w:t>(860)</w:t>
      </w:r>
    </w:p>
    <w:p w:rsidR="00302D8A" w:rsidRDefault="00433058" w:rsidP="00433058">
      <w:pPr>
        <w:pStyle w:val="Heading2"/>
        <w:rPr>
          <w:rtl/>
        </w:rPr>
      </w:pPr>
      <w:bookmarkStart w:id="516" w:name="_Toc372536840"/>
      <w:r>
        <w:rPr>
          <w:rtl/>
        </w:rPr>
        <w:lastRenderedPageBreak/>
        <w:t>صدر شهادت</w:t>
      </w:r>
      <w:bookmarkEnd w:id="516"/>
    </w:p>
    <w:p w:rsidR="00302D8A" w:rsidRDefault="00302D8A" w:rsidP="00302D8A">
      <w:pPr>
        <w:pStyle w:val="libNormal"/>
        <w:rPr>
          <w:rtl/>
        </w:rPr>
      </w:pPr>
      <w:r>
        <w:rPr>
          <w:rtl/>
        </w:rPr>
        <w:t>روز 18 رجب 1399</w:t>
      </w:r>
      <w:r w:rsidR="003D75FB">
        <w:rPr>
          <w:rtl/>
        </w:rPr>
        <w:t xml:space="preserve">، </w:t>
      </w:r>
      <w:r>
        <w:rPr>
          <w:rtl/>
        </w:rPr>
        <w:t>خانه آية الله صدر و كوچه هاى اطراف آن از اول صبح تا پاسى از شب</w:t>
      </w:r>
      <w:r w:rsidR="003D75FB">
        <w:rPr>
          <w:rtl/>
        </w:rPr>
        <w:t xml:space="preserve">، </w:t>
      </w:r>
      <w:r>
        <w:rPr>
          <w:rtl/>
        </w:rPr>
        <w:t>مملو از جمعيتى بود كه ديروز براى آزادى رهبرشان دست به تظاهرات اعتراض آميز زده بودند و امروز آمده بودند تا بار ديگر با او بيعت كنند</w:t>
      </w:r>
      <w:r w:rsidR="003D75FB">
        <w:rPr>
          <w:rtl/>
        </w:rPr>
        <w:t xml:space="preserve">. </w:t>
      </w:r>
    </w:p>
    <w:p w:rsidR="00302D8A" w:rsidRDefault="00302D8A" w:rsidP="00302D8A">
      <w:pPr>
        <w:pStyle w:val="libNormal"/>
        <w:rPr>
          <w:rtl/>
        </w:rPr>
      </w:pPr>
      <w:r>
        <w:rPr>
          <w:rtl/>
        </w:rPr>
        <w:t>رژيم ستم پيشه صدام حسين</w:t>
      </w:r>
      <w:r w:rsidR="003D75FB">
        <w:rPr>
          <w:rtl/>
        </w:rPr>
        <w:t xml:space="preserve">، </w:t>
      </w:r>
      <w:r>
        <w:rPr>
          <w:rtl/>
        </w:rPr>
        <w:t>از تجديد پيمان امت مسلمان عراق با مرجع و رهبرشان</w:t>
      </w:r>
      <w:r w:rsidR="003D75FB">
        <w:rPr>
          <w:rtl/>
        </w:rPr>
        <w:t xml:space="preserve">، </w:t>
      </w:r>
      <w:r>
        <w:rPr>
          <w:rtl/>
        </w:rPr>
        <w:t>سخت به وحشت افتاد و براى قطع رابطه مردم با آية الله صدر</w:t>
      </w:r>
      <w:r w:rsidR="003D75FB">
        <w:rPr>
          <w:rtl/>
        </w:rPr>
        <w:t xml:space="preserve">، </w:t>
      </w:r>
      <w:r>
        <w:rPr>
          <w:rtl/>
        </w:rPr>
        <w:t>نيروهاى امنيتى را در سر كوچه آية الله صدر و كوچه هاى اطراف</w:t>
      </w:r>
      <w:r w:rsidR="003D75FB">
        <w:rPr>
          <w:rtl/>
        </w:rPr>
        <w:t xml:space="preserve">، </w:t>
      </w:r>
      <w:r>
        <w:rPr>
          <w:rtl/>
        </w:rPr>
        <w:t>مستقر كردند</w:t>
      </w:r>
      <w:r w:rsidR="003D75FB">
        <w:rPr>
          <w:rtl/>
        </w:rPr>
        <w:t xml:space="preserve">. </w:t>
      </w:r>
      <w:r>
        <w:rPr>
          <w:rtl/>
        </w:rPr>
        <w:t>بدين گونه محاصره نه ماه خانه آية الله صدر آغاز شد</w:t>
      </w:r>
      <w:r w:rsidR="003D75FB">
        <w:rPr>
          <w:rtl/>
        </w:rPr>
        <w:t xml:space="preserve">. </w:t>
      </w:r>
      <w:r w:rsidR="00433058" w:rsidRPr="00433058">
        <w:rPr>
          <w:rStyle w:val="libFootnotenumChar"/>
          <w:rtl/>
        </w:rPr>
        <w:t>(861)</w:t>
      </w:r>
    </w:p>
    <w:p w:rsidR="00302D8A" w:rsidRDefault="00302D8A" w:rsidP="00302D8A">
      <w:pPr>
        <w:pStyle w:val="libNormal"/>
        <w:rPr>
          <w:rtl/>
        </w:rPr>
      </w:pPr>
      <w:r>
        <w:rPr>
          <w:rtl/>
        </w:rPr>
        <w:t>در مدت نه ماه محاصره</w:t>
      </w:r>
      <w:r w:rsidR="003D75FB">
        <w:rPr>
          <w:rtl/>
        </w:rPr>
        <w:t xml:space="preserve">، </w:t>
      </w:r>
      <w:r>
        <w:rPr>
          <w:rtl/>
        </w:rPr>
        <w:t>رژيم با فرستادن ماءموران و مزدوران خود به نزد آية الله صدر</w:t>
      </w:r>
      <w:r w:rsidR="003D75FB">
        <w:rPr>
          <w:rtl/>
        </w:rPr>
        <w:t xml:space="preserve">، </w:t>
      </w:r>
      <w:r>
        <w:rPr>
          <w:rtl/>
        </w:rPr>
        <w:t>سعى كرد او را از راهى كه در پيش گرفته</w:t>
      </w:r>
      <w:r w:rsidR="003D75FB">
        <w:rPr>
          <w:rtl/>
        </w:rPr>
        <w:t xml:space="preserve">، </w:t>
      </w:r>
      <w:r>
        <w:rPr>
          <w:rtl/>
        </w:rPr>
        <w:t>منصرف كند</w:t>
      </w:r>
      <w:r w:rsidR="003D75FB">
        <w:rPr>
          <w:rtl/>
        </w:rPr>
        <w:t xml:space="preserve">، </w:t>
      </w:r>
      <w:r>
        <w:rPr>
          <w:rtl/>
        </w:rPr>
        <w:t>ولى آية الله صدر ثابت و استوار ايستاد و همچنان از انقلاب اسلامى ايران و امام و مردم انقلابى ايران حمايت كرد و هرگز به خواسته هاى رژيم خونخوار صدام</w:t>
      </w:r>
      <w:r w:rsidR="003D75FB">
        <w:rPr>
          <w:rtl/>
        </w:rPr>
        <w:t xml:space="preserve">، </w:t>
      </w:r>
      <w:r>
        <w:rPr>
          <w:rtl/>
        </w:rPr>
        <w:t>گردن ننهاد</w:t>
      </w:r>
      <w:r w:rsidR="003D75FB">
        <w:rPr>
          <w:rtl/>
        </w:rPr>
        <w:t xml:space="preserve">. </w:t>
      </w:r>
      <w:r w:rsidR="00433058" w:rsidRPr="00433058">
        <w:rPr>
          <w:rStyle w:val="libFootnotenumChar"/>
          <w:rtl/>
        </w:rPr>
        <w:t>(862)</w:t>
      </w:r>
      <w:r>
        <w:rPr>
          <w:rtl/>
        </w:rPr>
        <w:t xml:space="preserve"> تا اينكه در بعد از ظهر گرم و سوزان روز شنبه 19جمادى الاول 1400 (16 فروردين 1359)</w:t>
      </w:r>
      <w:r w:rsidR="003D75FB">
        <w:rPr>
          <w:rtl/>
        </w:rPr>
        <w:t xml:space="preserve">، </w:t>
      </w:r>
      <w:r>
        <w:rPr>
          <w:rtl/>
        </w:rPr>
        <w:t>«ابوسعيد» رئيس ‍ سازمان امنيت نجف</w:t>
      </w:r>
      <w:r w:rsidR="003D75FB">
        <w:rPr>
          <w:rtl/>
        </w:rPr>
        <w:t xml:space="preserve">، </w:t>
      </w:r>
      <w:r>
        <w:rPr>
          <w:rtl/>
        </w:rPr>
        <w:t>با عده اى از مزدوران امنيتى</w:t>
      </w:r>
      <w:r w:rsidR="003D75FB">
        <w:rPr>
          <w:rtl/>
        </w:rPr>
        <w:t xml:space="preserve">، </w:t>
      </w:r>
      <w:r>
        <w:rPr>
          <w:rtl/>
        </w:rPr>
        <w:t>آية الله صدر را دستگير و به سرعت از نجف به بغداد منتقل كرد</w:t>
      </w:r>
      <w:r w:rsidR="003D75FB">
        <w:rPr>
          <w:rtl/>
        </w:rPr>
        <w:t xml:space="preserve">. </w:t>
      </w:r>
      <w:r>
        <w:rPr>
          <w:rtl/>
        </w:rPr>
        <w:t>آية الله صدر اين بار مى دانست كه ديگر بر نخواهد گشت</w:t>
      </w:r>
      <w:r w:rsidR="003D75FB">
        <w:rPr>
          <w:rtl/>
        </w:rPr>
        <w:t xml:space="preserve">، </w:t>
      </w:r>
      <w:r>
        <w:rPr>
          <w:rtl/>
        </w:rPr>
        <w:t>چون وقتى ابوسعيد جنايتكار گفت</w:t>
      </w:r>
      <w:r w:rsidR="003D75FB">
        <w:rPr>
          <w:rtl/>
        </w:rPr>
        <w:t>:</w:t>
      </w:r>
      <w:r>
        <w:rPr>
          <w:rtl/>
        </w:rPr>
        <w:t xml:space="preserve"> «آماده باشيد به بغداد برويم</w:t>
      </w:r>
      <w:r w:rsidR="003D75FB">
        <w:rPr>
          <w:rtl/>
        </w:rPr>
        <w:t>!</w:t>
      </w:r>
      <w:r>
        <w:rPr>
          <w:rtl/>
        </w:rPr>
        <w:t>» به آرامى گفت</w:t>
      </w:r>
      <w:r w:rsidR="003D75FB">
        <w:rPr>
          <w:rtl/>
        </w:rPr>
        <w:t>:</w:t>
      </w:r>
    </w:p>
    <w:p w:rsidR="00302D8A" w:rsidRDefault="00302D8A" w:rsidP="00302D8A">
      <w:pPr>
        <w:pStyle w:val="libNormal"/>
        <w:rPr>
          <w:rtl/>
        </w:rPr>
      </w:pPr>
      <w:r>
        <w:rPr>
          <w:rtl/>
        </w:rPr>
        <w:t>- «من خيلى وقت است كه آماده شهادتم</w:t>
      </w:r>
      <w:r w:rsidR="003D75FB">
        <w:rPr>
          <w:rtl/>
        </w:rPr>
        <w:t>!</w:t>
      </w:r>
      <w:r>
        <w:rPr>
          <w:rtl/>
        </w:rPr>
        <w:t>»</w:t>
      </w:r>
    </w:p>
    <w:p w:rsidR="00302D8A" w:rsidRDefault="00302D8A" w:rsidP="00302D8A">
      <w:pPr>
        <w:pStyle w:val="libNormal"/>
        <w:rPr>
          <w:rtl/>
        </w:rPr>
      </w:pPr>
      <w:r>
        <w:rPr>
          <w:rtl/>
        </w:rPr>
        <w:t>فرداى آن روز</w:t>
      </w:r>
      <w:r w:rsidR="003D75FB">
        <w:rPr>
          <w:rtl/>
        </w:rPr>
        <w:t xml:space="preserve">، </w:t>
      </w:r>
      <w:r>
        <w:rPr>
          <w:rtl/>
        </w:rPr>
        <w:t>حكومت جبار بغداد</w:t>
      </w:r>
      <w:r w:rsidR="003D75FB">
        <w:rPr>
          <w:rtl/>
        </w:rPr>
        <w:t xml:space="preserve">، </w:t>
      </w:r>
      <w:r>
        <w:rPr>
          <w:rtl/>
        </w:rPr>
        <w:t>اقدام به دستگيرى بنت الهدى كرد چون بيم داشت مبادا بنت الهدى بار ديگر مردم را به اعتراض و تظاهرات دعوت كند و رژيم را رسوا نمايد!</w:t>
      </w:r>
    </w:p>
    <w:p w:rsidR="00302D8A" w:rsidRDefault="00302D8A" w:rsidP="00302D8A">
      <w:pPr>
        <w:pStyle w:val="libNormal"/>
        <w:rPr>
          <w:rtl/>
        </w:rPr>
      </w:pPr>
      <w:r>
        <w:rPr>
          <w:rtl/>
        </w:rPr>
        <w:lastRenderedPageBreak/>
        <w:t>برزان ابراهيم</w:t>
      </w:r>
      <w:r w:rsidR="003D75FB">
        <w:rPr>
          <w:rtl/>
        </w:rPr>
        <w:t xml:space="preserve">، </w:t>
      </w:r>
      <w:r>
        <w:rPr>
          <w:rtl/>
        </w:rPr>
        <w:t>برادر ناتنى صدام و رئيس سازمان امنيت كشور</w:t>
      </w:r>
      <w:r w:rsidR="003D75FB">
        <w:rPr>
          <w:rtl/>
        </w:rPr>
        <w:t xml:space="preserve">، </w:t>
      </w:r>
      <w:r>
        <w:rPr>
          <w:rtl/>
        </w:rPr>
        <w:t>در زندان از آية الله صدر خواست كه فقط چند كلمه بر ضد امام خمينى و انقلاب اسلامى بنويسد</w:t>
      </w:r>
      <w:r w:rsidR="003D75FB">
        <w:rPr>
          <w:rtl/>
        </w:rPr>
        <w:t xml:space="preserve">، </w:t>
      </w:r>
      <w:r>
        <w:rPr>
          <w:rtl/>
        </w:rPr>
        <w:t>تا آزاد شود</w:t>
      </w:r>
      <w:r w:rsidR="003D75FB">
        <w:rPr>
          <w:rtl/>
        </w:rPr>
        <w:t xml:space="preserve">، </w:t>
      </w:r>
      <w:r>
        <w:rPr>
          <w:rtl/>
        </w:rPr>
        <w:t>وگرنه كشته خواهد شد!</w:t>
      </w:r>
    </w:p>
    <w:p w:rsidR="00302D8A" w:rsidRDefault="00302D8A" w:rsidP="00302D8A">
      <w:pPr>
        <w:pStyle w:val="libNormal"/>
        <w:rPr>
          <w:rtl/>
        </w:rPr>
      </w:pPr>
      <w:r>
        <w:rPr>
          <w:rtl/>
        </w:rPr>
        <w:t>آية الله صدر اين خواسته آن آدمكش را رد كرد و گفت</w:t>
      </w:r>
      <w:r w:rsidR="003D75FB">
        <w:rPr>
          <w:rtl/>
        </w:rPr>
        <w:t>:</w:t>
      </w:r>
    </w:p>
    <w:p w:rsidR="00302D8A" w:rsidRDefault="00302D8A" w:rsidP="00302D8A">
      <w:pPr>
        <w:pStyle w:val="libNormal"/>
        <w:rPr>
          <w:rtl/>
        </w:rPr>
      </w:pPr>
      <w:r>
        <w:rPr>
          <w:rtl/>
        </w:rPr>
        <w:t>من آماده شهادتم</w:t>
      </w:r>
      <w:r w:rsidR="003D75FB">
        <w:rPr>
          <w:rtl/>
        </w:rPr>
        <w:t xml:space="preserve">، </w:t>
      </w:r>
      <w:r>
        <w:rPr>
          <w:rtl/>
        </w:rPr>
        <w:t>هرگز خواسته هاى غير انسانى و ضد دينى شما را قبول نخواهم كرد و راه من همان است كه انتخاب كردم</w:t>
      </w:r>
      <w:r w:rsidR="003D75FB">
        <w:rPr>
          <w:rtl/>
        </w:rPr>
        <w:t xml:space="preserve">!... </w:t>
      </w:r>
      <w:r>
        <w:rPr>
          <w:rtl/>
        </w:rPr>
        <w:t xml:space="preserve">» </w:t>
      </w:r>
      <w:r w:rsidR="00433058" w:rsidRPr="00433058">
        <w:rPr>
          <w:rStyle w:val="libFootnotenumChar"/>
          <w:rtl/>
        </w:rPr>
        <w:t>(863)</w:t>
      </w:r>
    </w:p>
    <w:p w:rsidR="00302D8A" w:rsidRDefault="00302D8A" w:rsidP="00302D8A">
      <w:pPr>
        <w:pStyle w:val="libNormal"/>
        <w:rPr>
          <w:rtl/>
        </w:rPr>
      </w:pPr>
      <w:r>
        <w:rPr>
          <w:rtl/>
        </w:rPr>
        <w:t>وقتى كه مزدوران بعثى</w:t>
      </w:r>
      <w:r w:rsidR="003D75FB">
        <w:rPr>
          <w:rtl/>
        </w:rPr>
        <w:t xml:space="preserve">، </w:t>
      </w:r>
      <w:r>
        <w:rPr>
          <w:rtl/>
        </w:rPr>
        <w:t>از منصرف كردن آية الله صدر و خواهرش ماءيوس ‍ شدند</w:t>
      </w:r>
      <w:r w:rsidR="003D75FB">
        <w:rPr>
          <w:rtl/>
        </w:rPr>
        <w:t xml:space="preserve">، </w:t>
      </w:r>
      <w:r>
        <w:rPr>
          <w:rtl/>
        </w:rPr>
        <w:t>آن دو علوى پاك نژاد مظلوم را در روز سه شنبه 23 جمادى الاول 1400 (19 فروردين 1359) زير شكنجه به شهادت رساندند</w:t>
      </w:r>
      <w:r w:rsidR="003D75FB">
        <w:rPr>
          <w:rtl/>
        </w:rPr>
        <w:t xml:space="preserve">. </w:t>
      </w:r>
      <w:r>
        <w:rPr>
          <w:rtl/>
        </w:rPr>
        <w:t xml:space="preserve">جنازه آن دو شهيد در جوار مرقد امام على </w:t>
      </w:r>
      <w:r w:rsidR="002D69E1" w:rsidRPr="002D69E1">
        <w:rPr>
          <w:rStyle w:val="libAlaemChar"/>
          <w:rtl/>
        </w:rPr>
        <w:t>عليه‌السلام</w:t>
      </w:r>
      <w:r w:rsidR="003D75FB">
        <w:rPr>
          <w:rtl/>
        </w:rPr>
        <w:t xml:space="preserve">، </w:t>
      </w:r>
      <w:r>
        <w:rPr>
          <w:rtl/>
        </w:rPr>
        <w:t>در آرامگاه خانوادگى «شرف الدين» به خاك سپرده شد</w:t>
      </w:r>
      <w:r w:rsidR="003D75FB">
        <w:rPr>
          <w:rtl/>
        </w:rPr>
        <w:t xml:space="preserve">. </w:t>
      </w:r>
      <w:r w:rsidR="00433058" w:rsidRPr="00433058">
        <w:rPr>
          <w:rStyle w:val="libFootnotenumChar"/>
          <w:rtl/>
        </w:rPr>
        <w:t>(864)</w:t>
      </w:r>
    </w:p>
    <w:p w:rsidR="00302D8A" w:rsidRDefault="00302D8A" w:rsidP="00302D8A">
      <w:pPr>
        <w:pStyle w:val="libNormal"/>
        <w:rPr>
          <w:rtl/>
        </w:rPr>
      </w:pPr>
      <w:r>
        <w:rPr>
          <w:rtl/>
        </w:rPr>
        <w:t>امام خمينى</w:t>
      </w:r>
      <w:r w:rsidR="003D75FB">
        <w:rPr>
          <w:rtl/>
        </w:rPr>
        <w:t xml:space="preserve">، </w:t>
      </w:r>
      <w:r>
        <w:rPr>
          <w:rtl/>
        </w:rPr>
        <w:t>در پيامى كه به مناسبت شهادت مظلومانه آن دو شهيد داد</w:t>
      </w:r>
      <w:r w:rsidR="003D75FB">
        <w:rPr>
          <w:rtl/>
        </w:rPr>
        <w:t xml:space="preserve">، </w:t>
      </w:r>
      <w:r>
        <w:rPr>
          <w:rtl/>
        </w:rPr>
        <w:t>سوگمندانه نوشت</w:t>
      </w:r>
      <w:r w:rsidR="003D75FB">
        <w:rPr>
          <w:rtl/>
        </w:rPr>
        <w:t>:</w:t>
      </w:r>
    </w:p>
    <w:p w:rsidR="00302D8A" w:rsidRDefault="00302D8A" w:rsidP="00302D8A">
      <w:pPr>
        <w:pStyle w:val="libNormal"/>
        <w:rPr>
          <w:rtl/>
        </w:rPr>
      </w:pPr>
      <w:r>
        <w:rPr>
          <w:rtl/>
        </w:rPr>
        <w:t>«</w:t>
      </w:r>
      <w:r w:rsidR="003D75FB">
        <w:rPr>
          <w:rtl/>
        </w:rPr>
        <w:t xml:space="preserve">... </w:t>
      </w:r>
      <w:r>
        <w:rPr>
          <w:rtl/>
        </w:rPr>
        <w:t>مرحوم آية الله شهيد سيد محمد باقر صدر و همشير مكرمه مظلومه او كه معلمين دانش و اخلاق و مفاخر علم و ادب بود</w:t>
      </w:r>
      <w:r w:rsidR="003D75FB">
        <w:rPr>
          <w:rtl/>
        </w:rPr>
        <w:t xml:space="preserve">، </w:t>
      </w:r>
      <w:r>
        <w:rPr>
          <w:rtl/>
        </w:rPr>
        <w:t>به دست رژيم منحط بعث عراق با وضع دلخراشى به درجه رفيعه شهادت رسيده اند</w:t>
      </w:r>
      <w:r w:rsidR="003D75FB">
        <w:rPr>
          <w:rtl/>
        </w:rPr>
        <w:t xml:space="preserve">. </w:t>
      </w:r>
      <w:r>
        <w:rPr>
          <w:rtl/>
        </w:rPr>
        <w:t>شهادت ارثى است كه امثال اين شخصيتهاى عزيز از مواليان خود برده اند</w:t>
      </w:r>
      <w:r w:rsidR="003D75FB">
        <w:rPr>
          <w:rtl/>
        </w:rPr>
        <w:t xml:space="preserve">... </w:t>
      </w:r>
      <w:r>
        <w:rPr>
          <w:rtl/>
        </w:rPr>
        <w:t xml:space="preserve">» </w:t>
      </w:r>
      <w:r w:rsidR="00433058" w:rsidRPr="00433058">
        <w:rPr>
          <w:rStyle w:val="libFootnotenumChar"/>
          <w:rtl/>
        </w:rPr>
        <w:t>(865)</w:t>
      </w:r>
    </w:p>
    <w:p w:rsidR="00302D8A" w:rsidRDefault="00433058" w:rsidP="00433058">
      <w:pPr>
        <w:pStyle w:val="Heading2"/>
        <w:rPr>
          <w:rtl/>
        </w:rPr>
      </w:pPr>
      <w:bookmarkStart w:id="517" w:name="_Toc372536841"/>
      <w:r>
        <w:rPr>
          <w:rtl/>
        </w:rPr>
        <w:t>باقيات صالحات</w:t>
      </w:r>
      <w:bookmarkEnd w:id="517"/>
    </w:p>
    <w:p w:rsidR="00302D8A" w:rsidRDefault="00302D8A" w:rsidP="00302D8A">
      <w:pPr>
        <w:pStyle w:val="libNormal"/>
        <w:rPr>
          <w:rtl/>
        </w:rPr>
      </w:pPr>
      <w:r>
        <w:rPr>
          <w:rtl/>
        </w:rPr>
        <w:t>آثار قلمى متفكر بزرگ</w:t>
      </w:r>
      <w:r w:rsidR="003D75FB">
        <w:rPr>
          <w:rtl/>
        </w:rPr>
        <w:t xml:space="preserve">، </w:t>
      </w:r>
      <w:r>
        <w:rPr>
          <w:rtl/>
        </w:rPr>
        <w:t>شهيد سيد محمد باقر صدر</w:t>
      </w:r>
      <w:r w:rsidR="003D75FB">
        <w:rPr>
          <w:rtl/>
        </w:rPr>
        <w:t xml:space="preserve">، </w:t>
      </w:r>
      <w:r>
        <w:rPr>
          <w:rtl/>
        </w:rPr>
        <w:t>همه علمى</w:t>
      </w:r>
      <w:r w:rsidR="003D75FB">
        <w:rPr>
          <w:rtl/>
        </w:rPr>
        <w:t xml:space="preserve">، </w:t>
      </w:r>
      <w:r>
        <w:rPr>
          <w:rtl/>
        </w:rPr>
        <w:t>تحقيقى</w:t>
      </w:r>
      <w:r w:rsidR="003D75FB">
        <w:rPr>
          <w:rtl/>
        </w:rPr>
        <w:t xml:space="preserve">، </w:t>
      </w:r>
      <w:r>
        <w:rPr>
          <w:rtl/>
        </w:rPr>
        <w:t>ابتكارى</w:t>
      </w:r>
      <w:r w:rsidR="003D75FB">
        <w:rPr>
          <w:rtl/>
        </w:rPr>
        <w:t xml:space="preserve">، </w:t>
      </w:r>
      <w:r>
        <w:rPr>
          <w:rtl/>
        </w:rPr>
        <w:t>كم نظير و مورد استفاده و مراجعه انديشمندان و اهل علم و مصداق روشن «باقيات صالحات» است</w:t>
      </w:r>
      <w:r w:rsidR="003D75FB">
        <w:rPr>
          <w:rtl/>
        </w:rPr>
        <w:t xml:space="preserve">. </w:t>
      </w:r>
    </w:p>
    <w:p w:rsidR="00302D8A" w:rsidRDefault="00302D8A" w:rsidP="00302D8A">
      <w:pPr>
        <w:pStyle w:val="libNormal"/>
        <w:rPr>
          <w:rtl/>
        </w:rPr>
      </w:pPr>
      <w:r>
        <w:rPr>
          <w:rtl/>
        </w:rPr>
        <w:t>در اينجا به معرفى فهرست گونه اين آثار درخشان مى پردازيم</w:t>
      </w:r>
      <w:r w:rsidR="003D75FB">
        <w:rPr>
          <w:rtl/>
        </w:rPr>
        <w:t>:</w:t>
      </w:r>
    </w:p>
    <w:p w:rsidR="00302D8A" w:rsidRDefault="00302D8A" w:rsidP="00302D8A">
      <w:pPr>
        <w:pStyle w:val="libNormal"/>
        <w:rPr>
          <w:rtl/>
        </w:rPr>
      </w:pPr>
      <w:r>
        <w:rPr>
          <w:rtl/>
        </w:rPr>
        <w:lastRenderedPageBreak/>
        <w:t>1</w:t>
      </w:r>
      <w:r w:rsidR="003D75FB">
        <w:rPr>
          <w:rtl/>
        </w:rPr>
        <w:t xml:space="preserve">. </w:t>
      </w:r>
      <w:r>
        <w:rPr>
          <w:rtl/>
        </w:rPr>
        <w:t>فدك فى التاريخ (فدك در تاريخ)</w:t>
      </w:r>
      <w:r w:rsidR="003D75FB">
        <w:rPr>
          <w:rtl/>
        </w:rPr>
        <w:t xml:space="preserve">. </w:t>
      </w:r>
    </w:p>
    <w:p w:rsidR="00302D8A" w:rsidRDefault="00302D8A" w:rsidP="00302D8A">
      <w:pPr>
        <w:pStyle w:val="libNormal"/>
        <w:rPr>
          <w:rtl/>
        </w:rPr>
      </w:pPr>
      <w:r>
        <w:rPr>
          <w:rtl/>
        </w:rPr>
        <w:t>2</w:t>
      </w:r>
      <w:r w:rsidR="003D75FB">
        <w:rPr>
          <w:rtl/>
        </w:rPr>
        <w:t xml:space="preserve">. </w:t>
      </w:r>
      <w:r>
        <w:rPr>
          <w:rtl/>
        </w:rPr>
        <w:t>غاية الفكر فى علم الاصول</w:t>
      </w:r>
      <w:r w:rsidR="003D75FB">
        <w:rPr>
          <w:rtl/>
        </w:rPr>
        <w:t xml:space="preserve">. </w:t>
      </w:r>
    </w:p>
    <w:p w:rsidR="00302D8A" w:rsidRDefault="00302D8A" w:rsidP="00302D8A">
      <w:pPr>
        <w:pStyle w:val="libNormal"/>
        <w:rPr>
          <w:rtl/>
        </w:rPr>
      </w:pPr>
      <w:r>
        <w:rPr>
          <w:rtl/>
        </w:rPr>
        <w:t>3</w:t>
      </w:r>
      <w:r w:rsidR="003D75FB">
        <w:rPr>
          <w:rtl/>
        </w:rPr>
        <w:t xml:space="preserve">. </w:t>
      </w:r>
      <w:r>
        <w:rPr>
          <w:rtl/>
        </w:rPr>
        <w:t>فلسفتنا (فسلفه ما)</w:t>
      </w:r>
      <w:r w:rsidR="003D75FB">
        <w:rPr>
          <w:rtl/>
        </w:rPr>
        <w:t xml:space="preserve">. </w:t>
      </w:r>
    </w:p>
    <w:p w:rsidR="00302D8A" w:rsidRDefault="00302D8A" w:rsidP="00302D8A">
      <w:pPr>
        <w:pStyle w:val="libNormal"/>
        <w:rPr>
          <w:rtl/>
        </w:rPr>
      </w:pPr>
      <w:r>
        <w:rPr>
          <w:rtl/>
        </w:rPr>
        <w:t>4</w:t>
      </w:r>
      <w:r w:rsidR="003D75FB">
        <w:rPr>
          <w:rtl/>
        </w:rPr>
        <w:t xml:space="preserve">. </w:t>
      </w:r>
      <w:r>
        <w:rPr>
          <w:rtl/>
        </w:rPr>
        <w:t>اقتصادنا (اقتصاد ما)</w:t>
      </w:r>
      <w:r w:rsidR="003D75FB">
        <w:rPr>
          <w:rtl/>
        </w:rPr>
        <w:t xml:space="preserve">. </w:t>
      </w:r>
    </w:p>
    <w:p w:rsidR="00302D8A" w:rsidRDefault="00302D8A" w:rsidP="00302D8A">
      <w:pPr>
        <w:pStyle w:val="libNormal"/>
        <w:rPr>
          <w:rtl/>
        </w:rPr>
      </w:pPr>
      <w:r>
        <w:rPr>
          <w:rtl/>
        </w:rPr>
        <w:t>5</w:t>
      </w:r>
      <w:r w:rsidR="003D75FB">
        <w:rPr>
          <w:rtl/>
        </w:rPr>
        <w:t xml:space="preserve">. </w:t>
      </w:r>
      <w:r>
        <w:rPr>
          <w:rtl/>
        </w:rPr>
        <w:t>الاسس المنطقيه للاستقراء</w:t>
      </w:r>
      <w:r w:rsidR="003D75FB">
        <w:rPr>
          <w:rtl/>
        </w:rPr>
        <w:t xml:space="preserve">. </w:t>
      </w:r>
    </w:p>
    <w:p w:rsidR="00302D8A" w:rsidRDefault="00302D8A" w:rsidP="00302D8A">
      <w:pPr>
        <w:pStyle w:val="libNormal"/>
        <w:rPr>
          <w:rtl/>
        </w:rPr>
      </w:pPr>
      <w:r>
        <w:rPr>
          <w:rtl/>
        </w:rPr>
        <w:t>6</w:t>
      </w:r>
      <w:r w:rsidR="003D75FB">
        <w:rPr>
          <w:rtl/>
        </w:rPr>
        <w:t xml:space="preserve">. </w:t>
      </w:r>
      <w:r>
        <w:rPr>
          <w:rtl/>
        </w:rPr>
        <w:t>المعالم الجديدة للاصول</w:t>
      </w:r>
      <w:r w:rsidR="003D75FB">
        <w:rPr>
          <w:rtl/>
        </w:rPr>
        <w:t xml:space="preserve">. </w:t>
      </w:r>
    </w:p>
    <w:p w:rsidR="00302D8A" w:rsidRDefault="00302D8A" w:rsidP="00302D8A">
      <w:pPr>
        <w:pStyle w:val="libNormal"/>
        <w:rPr>
          <w:rtl/>
        </w:rPr>
      </w:pPr>
      <w:r>
        <w:rPr>
          <w:rtl/>
        </w:rPr>
        <w:t>7</w:t>
      </w:r>
      <w:r w:rsidR="003D75FB">
        <w:rPr>
          <w:rtl/>
        </w:rPr>
        <w:t xml:space="preserve">. </w:t>
      </w:r>
      <w:r>
        <w:rPr>
          <w:rtl/>
        </w:rPr>
        <w:t>بحوث فى شرح العروة الوثقى</w:t>
      </w:r>
      <w:r w:rsidR="003D75FB">
        <w:rPr>
          <w:rtl/>
        </w:rPr>
        <w:t xml:space="preserve">. </w:t>
      </w:r>
    </w:p>
    <w:p w:rsidR="00302D8A" w:rsidRDefault="00302D8A" w:rsidP="00302D8A">
      <w:pPr>
        <w:pStyle w:val="libNormal"/>
        <w:rPr>
          <w:rtl/>
        </w:rPr>
      </w:pPr>
      <w:r>
        <w:rPr>
          <w:rtl/>
        </w:rPr>
        <w:t>8</w:t>
      </w:r>
      <w:r w:rsidR="003D75FB">
        <w:rPr>
          <w:rtl/>
        </w:rPr>
        <w:t xml:space="preserve">. </w:t>
      </w:r>
      <w:r>
        <w:rPr>
          <w:rtl/>
        </w:rPr>
        <w:t>دروس فى علم الاصول</w:t>
      </w:r>
      <w:r w:rsidR="003D75FB">
        <w:rPr>
          <w:rtl/>
        </w:rPr>
        <w:t xml:space="preserve">، </w:t>
      </w:r>
      <w:r>
        <w:rPr>
          <w:rtl/>
        </w:rPr>
        <w:t>معروف به «حلقات»</w:t>
      </w:r>
      <w:r w:rsidR="003D75FB">
        <w:rPr>
          <w:rtl/>
        </w:rPr>
        <w:t xml:space="preserve">. </w:t>
      </w:r>
    </w:p>
    <w:p w:rsidR="00302D8A" w:rsidRDefault="00302D8A" w:rsidP="00302D8A">
      <w:pPr>
        <w:pStyle w:val="libNormal"/>
        <w:rPr>
          <w:rtl/>
        </w:rPr>
      </w:pPr>
      <w:r>
        <w:rPr>
          <w:rtl/>
        </w:rPr>
        <w:t>9</w:t>
      </w:r>
      <w:r w:rsidR="003D75FB">
        <w:rPr>
          <w:rtl/>
        </w:rPr>
        <w:t xml:space="preserve">. </w:t>
      </w:r>
      <w:r>
        <w:rPr>
          <w:rtl/>
        </w:rPr>
        <w:t>الفتاوى الواضحة</w:t>
      </w:r>
      <w:r w:rsidR="003D75FB">
        <w:rPr>
          <w:rtl/>
        </w:rPr>
        <w:t xml:space="preserve">، </w:t>
      </w:r>
      <w:r>
        <w:rPr>
          <w:rtl/>
        </w:rPr>
        <w:t>رساله عمليه شهيد صدر است كه در نوع خود سبك خاصى دارد</w:t>
      </w:r>
      <w:r w:rsidR="003D75FB">
        <w:rPr>
          <w:rtl/>
        </w:rPr>
        <w:t xml:space="preserve">. </w:t>
      </w:r>
    </w:p>
    <w:p w:rsidR="00302D8A" w:rsidRDefault="00302D8A" w:rsidP="00302D8A">
      <w:pPr>
        <w:pStyle w:val="libNormal"/>
        <w:rPr>
          <w:rtl/>
        </w:rPr>
      </w:pPr>
      <w:r>
        <w:rPr>
          <w:rtl/>
        </w:rPr>
        <w:t>10</w:t>
      </w:r>
      <w:r w:rsidR="003D75FB">
        <w:rPr>
          <w:rtl/>
        </w:rPr>
        <w:t xml:space="preserve">. </w:t>
      </w:r>
      <w:r>
        <w:rPr>
          <w:rtl/>
        </w:rPr>
        <w:t>البنك اللاربوى فى الاسلام (بانك بدون ربا در اسلام)</w:t>
      </w:r>
      <w:r w:rsidR="003D75FB">
        <w:rPr>
          <w:rtl/>
        </w:rPr>
        <w:t xml:space="preserve">. </w:t>
      </w:r>
    </w:p>
    <w:p w:rsidR="00302D8A" w:rsidRDefault="00302D8A" w:rsidP="00302D8A">
      <w:pPr>
        <w:pStyle w:val="libNormal"/>
        <w:rPr>
          <w:rtl/>
        </w:rPr>
      </w:pPr>
      <w:r>
        <w:rPr>
          <w:rtl/>
        </w:rPr>
        <w:t>11</w:t>
      </w:r>
      <w:r w:rsidR="003D75FB">
        <w:rPr>
          <w:rtl/>
        </w:rPr>
        <w:t xml:space="preserve">. </w:t>
      </w:r>
      <w:r>
        <w:rPr>
          <w:rtl/>
        </w:rPr>
        <w:t>المدرسه الاسلامية</w:t>
      </w:r>
      <w:r w:rsidR="003D75FB">
        <w:rPr>
          <w:rtl/>
        </w:rPr>
        <w:t xml:space="preserve">، </w:t>
      </w:r>
      <w:r>
        <w:rPr>
          <w:rtl/>
        </w:rPr>
        <w:t>بحثهاى اجتماعى و اقتصادى است</w:t>
      </w:r>
      <w:r w:rsidR="003D75FB">
        <w:rPr>
          <w:rtl/>
        </w:rPr>
        <w:t xml:space="preserve">. </w:t>
      </w:r>
    </w:p>
    <w:p w:rsidR="00302D8A" w:rsidRDefault="00302D8A" w:rsidP="00302D8A">
      <w:pPr>
        <w:pStyle w:val="libNormal"/>
        <w:rPr>
          <w:rtl/>
        </w:rPr>
      </w:pPr>
      <w:r>
        <w:rPr>
          <w:rtl/>
        </w:rPr>
        <w:t>12</w:t>
      </w:r>
      <w:r w:rsidR="003D75FB">
        <w:rPr>
          <w:rtl/>
        </w:rPr>
        <w:t xml:space="preserve">. </w:t>
      </w:r>
      <w:r>
        <w:rPr>
          <w:rtl/>
        </w:rPr>
        <w:t xml:space="preserve">بحث حول المهدى </w:t>
      </w:r>
      <w:r w:rsidR="002D69E1" w:rsidRPr="002D69E1">
        <w:rPr>
          <w:rStyle w:val="libAlaemChar"/>
          <w:rtl/>
        </w:rPr>
        <w:t>عليه‌السلام</w:t>
      </w:r>
      <w:r w:rsidR="003D75FB">
        <w:rPr>
          <w:rtl/>
        </w:rPr>
        <w:t xml:space="preserve">. </w:t>
      </w:r>
    </w:p>
    <w:p w:rsidR="00302D8A" w:rsidRDefault="00302D8A" w:rsidP="00302D8A">
      <w:pPr>
        <w:pStyle w:val="libNormal"/>
        <w:rPr>
          <w:rtl/>
        </w:rPr>
      </w:pPr>
      <w:r>
        <w:rPr>
          <w:rtl/>
        </w:rPr>
        <w:t>13</w:t>
      </w:r>
      <w:r w:rsidR="003D75FB">
        <w:rPr>
          <w:rtl/>
        </w:rPr>
        <w:t xml:space="preserve">. </w:t>
      </w:r>
      <w:r>
        <w:rPr>
          <w:rtl/>
        </w:rPr>
        <w:t>بحث حول الولاية</w:t>
      </w:r>
      <w:r w:rsidR="003D75FB">
        <w:rPr>
          <w:rtl/>
        </w:rPr>
        <w:t xml:space="preserve">. </w:t>
      </w:r>
    </w:p>
    <w:p w:rsidR="00302D8A" w:rsidRDefault="00302D8A" w:rsidP="00302D8A">
      <w:pPr>
        <w:pStyle w:val="libNormal"/>
        <w:rPr>
          <w:rtl/>
        </w:rPr>
      </w:pPr>
      <w:r>
        <w:rPr>
          <w:rtl/>
        </w:rPr>
        <w:t>14</w:t>
      </w:r>
      <w:r w:rsidR="003D75FB">
        <w:rPr>
          <w:rtl/>
        </w:rPr>
        <w:t xml:space="preserve">. </w:t>
      </w:r>
      <w:r>
        <w:rPr>
          <w:rtl/>
        </w:rPr>
        <w:t>الاسلام يقودالحياة (اسلام راهنماى زندگى)</w:t>
      </w:r>
      <w:r w:rsidR="003D75FB">
        <w:rPr>
          <w:rtl/>
        </w:rPr>
        <w:t xml:space="preserve">. </w:t>
      </w:r>
    </w:p>
    <w:p w:rsidR="00302D8A" w:rsidRDefault="00302D8A" w:rsidP="00302D8A">
      <w:pPr>
        <w:pStyle w:val="libNormal"/>
        <w:rPr>
          <w:rtl/>
        </w:rPr>
      </w:pPr>
      <w:r>
        <w:rPr>
          <w:rtl/>
        </w:rPr>
        <w:t>15</w:t>
      </w:r>
      <w:r w:rsidR="003D75FB">
        <w:rPr>
          <w:rtl/>
        </w:rPr>
        <w:t xml:space="preserve">. </w:t>
      </w:r>
      <w:r>
        <w:rPr>
          <w:rtl/>
        </w:rPr>
        <w:t>المدرسة القرآنية</w:t>
      </w:r>
      <w:r w:rsidR="003D75FB">
        <w:rPr>
          <w:rtl/>
        </w:rPr>
        <w:t xml:space="preserve">، </w:t>
      </w:r>
      <w:r>
        <w:rPr>
          <w:rtl/>
        </w:rPr>
        <w:t>درسهاى تفسير موضوعى قرآن</w:t>
      </w:r>
      <w:r w:rsidR="003D75FB">
        <w:rPr>
          <w:rtl/>
        </w:rPr>
        <w:t xml:space="preserve">. </w:t>
      </w:r>
    </w:p>
    <w:p w:rsidR="00302D8A" w:rsidRDefault="00302D8A" w:rsidP="00302D8A">
      <w:pPr>
        <w:pStyle w:val="libNormal"/>
        <w:rPr>
          <w:rtl/>
        </w:rPr>
      </w:pPr>
      <w:r>
        <w:rPr>
          <w:rtl/>
        </w:rPr>
        <w:t>16</w:t>
      </w:r>
      <w:r w:rsidR="003D75FB">
        <w:rPr>
          <w:rtl/>
        </w:rPr>
        <w:t xml:space="preserve">. </w:t>
      </w:r>
      <w:r>
        <w:rPr>
          <w:rtl/>
        </w:rPr>
        <w:t>دورالائمه فى الحياة الاسلاميه (نقش امامان در اسلام)</w:t>
      </w:r>
      <w:r w:rsidR="003D75FB">
        <w:rPr>
          <w:rtl/>
        </w:rPr>
        <w:t xml:space="preserve">. </w:t>
      </w:r>
    </w:p>
    <w:p w:rsidR="00302D8A" w:rsidRDefault="00302D8A" w:rsidP="00302D8A">
      <w:pPr>
        <w:pStyle w:val="libNormal"/>
        <w:rPr>
          <w:rtl/>
        </w:rPr>
      </w:pPr>
      <w:r>
        <w:rPr>
          <w:rtl/>
        </w:rPr>
        <w:t>17 نظام العبادت فى الاسلام (نظام عبادى از نظر اسلام)</w:t>
      </w:r>
      <w:r w:rsidR="003D75FB">
        <w:rPr>
          <w:rtl/>
        </w:rPr>
        <w:t xml:space="preserve">. </w:t>
      </w:r>
    </w:p>
    <w:p w:rsidR="00302D8A" w:rsidRDefault="00302D8A" w:rsidP="00302D8A">
      <w:pPr>
        <w:pStyle w:val="libNormal"/>
        <w:rPr>
          <w:rtl/>
        </w:rPr>
      </w:pPr>
      <w:r>
        <w:rPr>
          <w:rtl/>
        </w:rPr>
        <w:t>18</w:t>
      </w:r>
      <w:r w:rsidR="003D75FB">
        <w:rPr>
          <w:rtl/>
        </w:rPr>
        <w:t xml:space="preserve">. </w:t>
      </w:r>
      <w:r>
        <w:rPr>
          <w:rtl/>
        </w:rPr>
        <w:t>حاشيه بر رساله عمليه آية الله شيخ مرتضى آل ياسين</w:t>
      </w:r>
      <w:r w:rsidR="003D75FB">
        <w:rPr>
          <w:rtl/>
        </w:rPr>
        <w:t xml:space="preserve">، </w:t>
      </w:r>
      <w:r>
        <w:rPr>
          <w:rtl/>
        </w:rPr>
        <w:t>تحت عنوان «بلغة الراغبين»</w:t>
      </w:r>
      <w:r w:rsidR="003D75FB">
        <w:rPr>
          <w:rtl/>
        </w:rPr>
        <w:t xml:space="preserve">، </w:t>
      </w:r>
      <w:r>
        <w:rPr>
          <w:rtl/>
        </w:rPr>
        <w:t>كه هنوز هم چاپ نشده است</w:t>
      </w:r>
      <w:r w:rsidR="003D75FB">
        <w:rPr>
          <w:rtl/>
        </w:rPr>
        <w:t xml:space="preserve">. </w:t>
      </w:r>
    </w:p>
    <w:p w:rsidR="00302D8A" w:rsidRDefault="00302D8A" w:rsidP="00302D8A">
      <w:pPr>
        <w:pStyle w:val="libNormal"/>
        <w:rPr>
          <w:rtl/>
        </w:rPr>
      </w:pPr>
      <w:r>
        <w:rPr>
          <w:rtl/>
        </w:rPr>
        <w:t>19</w:t>
      </w:r>
      <w:r w:rsidR="003D75FB">
        <w:rPr>
          <w:rtl/>
        </w:rPr>
        <w:t xml:space="preserve">. </w:t>
      </w:r>
      <w:r>
        <w:rPr>
          <w:rtl/>
        </w:rPr>
        <w:t>حاشيه بر «منهاج الصالحين» آية الله حكيم</w:t>
      </w:r>
      <w:r w:rsidR="003D75FB">
        <w:rPr>
          <w:rtl/>
        </w:rPr>
        <w:t xml:space="preserve">. </w:t>
      </w:r>
    </w:p>
    <w:p w:rsidR="00302D8A" w:rsidRDefault="00302D8A" w:rsidP="00302D8A">
      <w:pPr>
        <w:pStyle w:val="libNormal"/>
        <w:rPr>
          <w:rtl/>
        </w:rPr>
      </w:pPr>
      <w:r>
        <w:rPr>
          <w:rtl/>
        </w:rPr>
        <w:t>20 حاشيه بر مناسك حج آية الله خوئى</w:t>
      </w:r>
      <w:r w:rsidR="003D75FB">
        <w:rPr>
          <w:rtl/>
        </w:rPr>
        <w:t xml:space="preserve">. </w:t>
      </w:r>
    </w:p>
    <w:p w:rsidR="00302D8A" w:rsidRDefault="00302D8A" w:rsidP="00302D8A">
      <w:pPr>
        <w:pStyle w:val="libNormal"/>
        <w:rPr>
          <w:rtl/>
        </w:rPr>
      </w:pPr>
      <w:r>
        <w:rPr>
          <w:rtl/>
        </w:rPr>
        <w:lastRenderedPageBreak/>
        <w:t>21</w:t>
      </w:r>
      <w:r w:rsidR="003D75FB">
        <w:rPr>
          <w:rtl/>
        </w:rPr>
        <w:t xml:space="preserve">. </w:t>
      </w:r>
      <w:r>
        <w:rPr>
          <w:rtl/>
        </w:rPr>
        <w:t>حاشيه بر بخش نماز جمعه از كتاب شرائع الاسلام</w:t>
      </w:r>
      <w:r w:rsidR="003D75FB">
        <w:rPr>
          <w:rtl/>
        </w:rPr>
        <w:t xml:space="preserve">. </w:t>
      </w:r>
    </w:p>
    <w:p w:rsidR="00302D8A" w:rsidRDefault="00302D8A" w:rsidP="00302D8A">
      <w:pPr>
        <w:pStyle w:val="libNormal"/>
        <w:rPr>
          <w:rtl/>
        </w:rPr>
      </w:pPr>
      <w:r>
        <w:rPr>
          <w:rtl/>
        </w:rPr>
        <w:t>22</w:t>
      </w:r>
      <w:r w:rsidR="003D75FB">
        <w:rPr>
          <w:rtl/>
        </w:rPr>
        <w:t xml:space="preserve">. </w:t>
      </w:r>
      <w:r>
        <w:rPr>
          <w:rtl/>
        </w:rPr>
        <w:t>موجز احكم الحج</w:t>
      </w:r>
      <w:r w:rsidR="003D75FB">
        <w:rPr>
          <w:rtl/>
        </w:rPr>
        <w:t xml:space="preserve">، </w:t>
      </w:r>
      <w:r>
        <w:rPr>
          <w:rtl/>
        </w:rPr>
        <w:t>مختصرى از احكام حج</w:t>
      </w:r>
      <w:r w:rsidR="003D75FB">
        <w:rPr>
          <w:rtl/>
        </w:rPr>
        <w:t xml:space="preserve">. </w:t>
      </w:r>
    </w:p>
    <w:p w:rsidR="00302D8A" w:rsidRDefault="005511EF" w:rsidP="005511EF">
      <w:pPr>
        <w:pStyle w:val="Heading1"/>
        <w:rPr>
          <w:rtl/>
        </w:rPr>
      </w:pPr>
      <w:r w:rsidRPr="00433058">
        <w:rPr>
          <w:rFonts w:hint="cs"/>
          <w:rtl/>
        </w:rPr>
        <w:br w:type="page"/>
      </w:r>
      <w:bookmarkStart w:id="518" w:name="_Toc372536842"/>
      <w:r w:rsidRPr="00433058">
        <w:rPr>
          <w:rtl/>
        </w:rPr>
        <w:lastRenderedPageBreak/>
        <w:t>شهيد آية الله دكتر بهشتى</w:t>
      </w:r>
      <w:bookmarkEnd w:id="518"/>
    </w:p>
    <w:p w:rsidR="00302D8A" w:rsidRDefault="00302D8A" w:rsidP="00302D8A">
      <w:pPr>
        <w:pStyle w:val="libNormal"/>
        <w:rPr>
          <w:rtl/>
        </w:rPr>
      </w:pPr>
      <w:r>
        <w:rPr>
          <w:rtl/>
        </w:rPr>
        <w:t>شهادت</w:t>
      </w:r>
      <w:r w:rsidR="003D75FB">
        <w:rPr>
          <w:rtl/>
        </w:rPr>
        <w:t>:</w:t>
      </w:r>
      <w:r>
        <w:rPr>
          <w:rtl/>
        </w:rPr>
        <w:t xml:space="preserve"> 7/4/1360ش</w:t>
      </w:r>
      <w:r w:rsidR="003D75FB">
        <w:rPr>
          <w:rtl/>
        </w:rPr>
        <w:t xml:space="preserve">. </w:t>
      </w:r>
    </w:p>
    <w:p w:rsidR="00302D8A" w:rsidRDefault="00302D8A" w:rsidP="00302D8A">
      <w:pPr>
        <w:pStyle w:val="libNormal"/>
        <w:rPr>
          <w:rtl/>
        </w:rPr>
      </w:pPr>
      <w:r>
        <w:rPr>
          <w:rtl/>
        </w:rPr>
        <w:t>عقل ملكوتى</w:t>
      </w:r>
    </w:p>
    <w:p w:rsidR="00302D8A" w:rsidRDefault="00302D8A" w:rsidP="00302D8A">
      <w:pPr>
        <w:pStyle w:val="libNormal"/>
        <w:rPr>
          <w:rtl/>
        </w:rPr>
      </w:pPr>
      <w:r>
        <w:rPr>
          <w:rtl/>
        </w:rPr>
        <w:t>على عليزاده مهرانى</w:t>
      </w:r>
    </w:p>
    <w:p w:rsidR="00302D8A" w:rsidRDefault="00433058" w:rsidP="00433058">
      <w:pPr>
        <w:pStyle w:val="Heading2"/>
        <w:rPr>
          <w:rtl/>
        </w:rPr>
      </w:pPr>
      <w:bookmarkStart w:id="519" w:name="_Toc372536843"/>
      <w:r>
        <w:rPr>
          <w:rtl/>
        </w:rPr>
        <w:t>سخن نخست</w:t>
      </w:r>
      <w:bookmarkEnd w:id="519"/>
    </w:p>
    <w:p w:rsidR="00302D8A" w:rsidRDefault="00302D8A" w:rsidP="00302D8A">
      <w:pPr>
        <w:pStyle w:val="libNormal"/>
        <w:rPr>
          <w:rtl/>
        </w:rPr>
      </w:pPr>
      <w:r>
        <w:rPr>
          <w:rtl/>
        </w:rPr>
        <w:t>به گواه تاريخ</w:t>
      </w:r>
      <w:r w:rsidR="003D75FB">
        <w:rPr>
          <w:rtl/>
        </w:rPr>
        <w:t xml:space="preserve">، </w:t>
      </w:r>
      <w:r>
        <w:rPr>
          <w:rtl/>
        </w:rPr>
        <w:t>انديشه هاى بزرگ همواره در هاله اى از غربت به سر برده اند و بر قله بلند تنهايى جاى گرفته</w:t>
      </w:r>
      <w:r w:rsidR="003D75FB">
        <w:rPr>
          <w:rtl/>
        </w:rPr>
        <w:t xml:space="preserve">، </w:t>
      </w:r>
      <w:r>
        <w:rPr>
          <w:rtl/>
        </w:rPr>
        <w:t>در افق بالايى بر انسانها تابيده اند</w:t>
      </w:r>
      <w:r w:rsidR="003D75FB">
        <w:rPr>
          <w:rtl/>
        </w:rPr>
        <w:t xml:space="preserve">. </w:t>
      </w:r>
      <w:r>
        <w:rPr>
          <w:rtl/>
        </w:rPr>
        <w:t>به همين سبب وجودشان ناشناخته مانده است و هنگامى مردم به مقام و منزلت آنان پى برده اند كه رخت از اين سرا بركشيده و به عالم بالا پيوسته اند و آن هم در اثر محروم ماندن از تابش شخصيت خورشيد گونه شان بوده است ؛ ولى پس از كوچيدن از دير دنيا</w:t>
      </w:r>
      <w:r w:rsidR="003D75FB">
        <w:rPr>
          <w:rtl/>
        </w:rPr>
        <w:t xml:space="preserve">، </w:t>
      </w:r>
      <w:r>
        <w:rPr>
          <w:rtl/>
        </w:rPr>
        <w:t>حياتى جاودانه يافته اند</w:t>
      </w:r>
      <w:r w:rsidR="003D75FB">
        <w:rPr>
          <w:rtl/>
        </w:rPr>
        <w:t xml:space="preserve">. </w:t>
      </w:r>
      <w:r>
        <w:rPr>
          <w:rtl/>
        </w:rPr>
        <w:t>اين نوشتار نگاهى است به مردى از همين قبيله</w:t>
      </w:r>
      <w:r w:rsidR="003D75FB">
        <w:rPr>
          <w:rtl/>
        </w:rPr>
        <w:t xml:space="preserve">. </w:t>
      </w:r>
    </w:p>
    <w:p w:rsidR="00302D8A" w:rsidRDefault="00433058" w:rsidP="00433058">
      <w:pPr>
        <w:pStyle w:val="Heading2"/>
        <w:rPr>
          <w:rtl/>
        </w:rPr>
      </w:pPr>
      <w:bookmarkStart w:id="520" w:name="_Toc372536844"/>
      <w:r>
        <w:rPr>
          <w:rtl/>
        </w:rPr>
        <w:t>نويد سپيده</w:t>
      </w:r>
      <w:bookmarkEnd w:id="520"/>
    </w:p>
    <w:p w:rsidR="00302D8A" w:rsidRDefault="00302D8A" w:rsidP="00302D8A">
      <w:pPr>
        <w:pStyle w:val="libNormal"/>
        <w:rPr>
          <w:rtl/>
        </w:rPr>
      </w:pPr>
      <w:r>
        <w:rPr>
          <w:rtl/>
        </w:rPr>
        <w:t>ساحل زاينده رود گويى انتظار سحرى خجسته را داشت و اين بار سرنوشت چنين بود كه پيوندى ميان صبح و ساحل سعادت پديد آورد</w:t>
      </w:r>
      <w:r w:rsidR="003D75FB">
        <w:rPr>
          <w:rtl/>
        </w:rPr>
        <w:t xml:space="preserve">. </w:t>
      </w:r>
    </w:p>
    <w:p w:rsidR="00302D8A" w:rsidRDefault="00302D8A" w:rsidP="00302D8A">
      <w:pPr>
        <w:pStyle w:val="libNormal"/>
        <w:rPr>
          <w:rtl/>
        </w:rPr>
      </w:pPr>
      <w:r>
        <w:rPr>
          <w:rtl/>
        </w:rPr>
        <w:t>اين مولود را «محمد» نام نهادند و ستون حياتش را با اذان و اقامه بر پا داشتند</w:t>
      </w:r>
      <w:r w:rsidR="003D75FB">
        <w:rPr>
          <w:rtl/>
        </w:rPr>
        <w:t xml:space="preserve">. </w:t>
      </w:r>
    </w:p>
    <w:p w:rsidR="00302D8A" w:rsidRDefault="00302D8A" w:rsidP="00302D8A">
      <w:pPr>
        <w:pStyle w:val="libNormal"/>
        <w:rPr>
          <w:rtl/>
        </w:rPr>
      </w:pPr>
      <w:r>
        <w:rPr>
          <w:rtl/>
        </w:rPr>
        <w:t>رود با آهنگى آرام و دلكش از ميان شهر مى گذشت و سر در بستر بيابان مى گذاشت و جويبارهايش ترانه و ترنم سرداده و درختان سبز كنارش ‍ نجواكنان سر بر دوش هم نهاده بودند و باد ملايمى كه از لابه لاى درختان مى گذشت</w:t>
      </w:r>
      <w:r w:rsidR="003D75FB">
        <w:rPr>
          <w:rtl/>
        </w:rPr>
        <w:t xml:space="preserve">، </w:t>
      </w:r>
      <w:r>
        <w:rPr>
          <w:rtl/>
        </w:rPr>
        <w:t>سرود سرور را زمزمه مى كرد</w:t>
      </w:r>
      <w:r w:rsidR="003D75FB">
        <w:rPr>
          <w:rtl/>
        </w:rPr>
        <w:t xml:space="preserve">. </w:t>
      </w:r>
    </w:p>
    <w:p w:rsidR="00302D8A" w:rsidRDefault="00302D8A" w:rsidP="00302D8A">
      <w:pPr>
        <w:pStyle w:val="libNormal"/>
        <w:rPr>
          <w:rtl/>
        </w:rPr>
      </w:pPr>
      <w:r>
        <w:rPr>
          <w:rtl/>
        </w:rPr>
        <w:lastRenderedPageBreak/>
        <w:t>آن روز (دوم آبان 1307 ش</w:t>
      </w:r>
      <w:r w:rsidR="003D75FB">
        <w:rPr>
          <w:rtl/>
        </w:rPr>
        <w:t xml:space="preserve">. </w:t>
      </w:r>
      <w:r>
        <w:rPr>
          <w:rtl/>
        </w:rPr>
        <w:t>) در محله لومبان اصفهان</w:t>
      </w:r>
      <w:r w:rsidR="003D75FB">
        <w:rPr>
          <w:rtl/>
        </w:rPr>
        <w:t xml:space="preserve">، </w:t>
      </w:r>
      <w:r>
        <w:rPr>
          <w:rtl/>
        </w:rPr>
        <w:t>در خانه ساده اى كه با نور آيات منور و با عطر احاديث معطر بود</w:t>
      </w:r>
      <w:r w:rsidR="003D75FB">
        <w:rPr>
          <w:rtl/>
        </w:rPr>
        <w:t xml:space="preserve">، </w:t>
      </w:r>
      <w:r>
        <w:rPr>
          <w:rtl/>
        </w:rPr>
        <w:t xml:space="preserve">نوزادى چشم به پهنه گيتى گشود كه مادر سالها در انتظارش بود </w:t>
      </w:r>
      <w:r w:rsidR="00433058" w:rsidRPr="00433058">
        <w:rPr>
          <w:rStyle w:val="libFootnotenumChar"/>
          <w:rtl/>
        </w:rPr>
        <w:t>(866)</w:t>
      </w:r>
      <w:r>
        <w:rPr>
          <w:rtl/>
        </w:rPr>
        <w:t xml:space="preserve"> و نويد اين سحر خجسته را كه آغازگر صبحى اميدآفرين بود</w:t>
      </w:r>
      <w:r w:rsidR="003D75FB">
        <w:rPr>
          <w:rtl/>
        </w:rPr>
        <w:t xml:space="preserve">، </w:t>
      </w:r>
      <w:r>
        <w:rPr>
          <w:rtl/>
        </w:rPr>
        <w:t>به او داده بودند</w:t>
      </w:r>
      <w:r w:rsidR="003D75FB">
        <w:rPr>
          <w:rtl/>
        </w:rPr>
        <w:t xml:space="preserve">. </w:t>
      </w:r>
    </w:p>
    <w:p w:rsidR="00302D8A" w:rsidRDefault="00433058" w:rsidP="00433058">
      <w:pPr>
        <w:pStyle w:val="Heading2"/>
        <w:rPr>
          <w:rtl/>
        </w:rPr>
      </w:pPr>
      <w:bookmarkStart w:id="521" w:name="_Toc372536845"/>
      <w:r>
        <w:rPr>
          <w:rtl/>
        </w:rPr>
        <w:t>پدر و مادر</w:t>
      </w:r>
      <w:bookmarkEnd w:id="521"/>
    </w:p>
    <w:p w:rsidR="00302D8A" w:rsidRDefault="00302D8A" w:rsidP="00302D8A">
      <w:pPr>
        <w:pStyle w:val="libNormal"/>
        <w:rPr>
          <w:rtl/>
        </w:rPr>
      </w:pPr>
      <w:r>
        <w:rPr>
          <w:rtl/>
        </w:rPr>
        <w:t>پدرش از روحانيون اصفهان و امام جماعت مسجد لومبان بود و به كارهاى مذهبى مردم مى پرداخت و براى تبليغ و رسيدگى به مسائل شرعى</w:t>
      </w:r>
      <w:r w:rsidR="003D75FB">
        <w:rPr>
          <w:rtl/>
        </w:rPr>
        <w:t xml:space="preserve">، </w:t>
      </w:r>
      <w:r>
        <w:rPr>
          <w:rtl/>
        </w:rPr>
        <w:t>به روستاهاى اطراف اصفهان مى رفت و به فعاليت دينى</w:t>
      </w:r>
      <w:r w:rsidR="003D75FB">
        <w:rPr>
          <w:rtl/>
        </w:rPr>
        <w:t xml:space="preserve">، </w:t>
      </w:r>
      <w:r>
        <w:rPr>
          <w:rtl/>
        </w:rPr>
        <w:t>سخنرانى و بيان احكام مشغول بود و نماز جماعت اقامه مى كرد و مشكلات آنان را برطرف مى ساخت</w:t>
      </w:r>
      <w:r w:rsidR="003D75FB">
        <w:rPr>
          <w:rtl/>
        </w:rPr>
        <w:t xml:space="preserve">. </w:t>
      </w:r>
    </w:p>
    <w:p w:rsidR="00302D8A" w:rsidRDefault="00302D8A" w:rsidP="00302D8A">
      <w:pPr>
        <w:pStyle w:val="libNormal"/>
        <w:rPr>
          <w:rtl/>
        </w:rPr>
      </w:pPr>
      <w:r>
        <w:rPr>
          <w:rtl/>
        </w:rPr>
        <w:t>مادرش نيز زنى پاكدامن و پرهيزكار بود و در انجام احكام شرعى و آداب اسلامى دقت نظر داشت</w:t>
      </w:r>
      <w:r w:rsidR="003D75FB">
        <w:rPr>
          <w:rtl/>
        </w:rPr>
        <w:t xml:space="preserve">. </w:t>
      </w:r>
      <w:r>
        <w:rPr>
          <w:rtl/>
        </w:rPr>
        <w:t>اين بانوى محترم دختر حضرت آية الله حاج مير محمد صادق خاتون آبادى است</w:t>
      </w:r>
      <w:r w:rsidR="003D75FB">
        <w:rPr>
          <w:rtl/>
        </w:rPr>
        <w:t xml:space="preserve">. </w:t>
      </w:r>
      <w:r>
        <w:rPr>
          <w:rtl/>
        </w:rPr>
        <w:t>ايشان از مراجع بزرگوار و محققان صاحب نام بود</w:t>
      </w:r>
      <w:r w:rsidR="003D75FB">
        <w:rPr>
          <w:rtl/>
        </w:rPr>
        <w:t xml:space="preserve">. </w:t>
      </w:r>
    </w:p>
    <w:p w:rsidR="00302D8A" w:rsidRDefault="00433058" w:rsidP="00433058">
      <w:pPr>
        <w:pStyle w:val="Heading2"/>
        <w:rPr>
          <w:rtl/>
        </w:rPr>
      </w:pPr>
      <w:bookmarkStart w:id="522" w:name="_Toc372536846"/>
      <w:r>
        <w:rPr>
          <w:rtl/>
        </w:rPr>
        <w:t>آغاز تحصيل</w:t>
      </w:r>
      <w:bookmarkEnd w:id="522"/>
    </w:p>
    <w:p w:rsidR="00302D8A" w:rsidRDefault="00302D8A" w:rsidP="00302D8A">
      <w:pPr>
        <w:pStyle w:val="libNormal"/>
        <w:rPr>
          <w:rtl/>
        </w:rPr>
      </w:pPr>
      <w:r>
        <w:rPr>
          <w:rtl/>
        </w:rPr>
        <w:t>كودكى چهار ساله بود اما با همسالان خود تفاوت داشت</w:t>
      </w:r>
      <w:r w:rsidR="003D75FB">
        <w:rPr>
          <w:rtl/>
        </w:rPr>
        <w:t xml:space="preserve">. </w:t>
      </w:r>
      <w:r>
        <w:rPr>
          <w:rtl/>
        </w:rPr>
        <w:t>اخلاق نيك او حكايت از آينده درخشانش مى كرد</w:t>
      </w:r>
      <w:r w:rsidR="003D75FB">
        <w:rPr>
          <w:rtl/>
        </w:rPr>
        <w:t xml:space="preserve">. </w:t>
      </w:r>
      <w:r>
        <w:rPr>
          <w:rtl/>
        </w:rPr>
        <w:t>ايشان تحصيلات را در چهار سالگى در مكتب خانه اى آغاز نمود</w:t>
      </w:r>
      <w:r w:rsidR="003D75FB">
        <w:rPr>
          <w:rtl/>
        </w:rPr>
        <w:t xml:space="preserve">. </w:t>
      </w:r>
      <w:r>
        <w:rPr>
          <w:rtl/>
        </w:rPr>
        <w:t>خيلى سريع خواندن و نوشتن و روخوانى قرآن را فرا گرفت</w:t>
      </w:r>
      <w:r w:rsidR="003D75FB">
        <w:rPr>
          <w:rtl/>
        </w:rPr>
        <w:t xml:space="preserve">. </w:t>
      </w:r>
      <w:r>
        <w:rPr>
          <w:rtl/>
        </w:rPr>
        <w:t>تا اينكه بعدها به دبستان دولتى رفت و هنگامى كه امتحان ورودى از او گرفتند گفتند بايد به كلاس ششم برود ولى از نظر ما نمى تواند</w:t>
      </w:r>
      <w:r w:rsidR="003D75FB">
        <w:rPr>
          <w:rtl/>
        </w:rPr>
        <w:t xml:space="preserve">. </w:t>
      </w:r>
      <w:r>
        <w:rPr>
          <w:rtl/>
        </w:rPr>
        <w:t>بنابراين او را براى كلاس چهارم پذيرفتند</w:t>
      </w:r>
      <w:r w:rsidR="003D75FB">
        <w:rPr>
          <w:rtl/>
        </w:rPr>
        <w:t xml:space="preserve">. </w:t>
      </w:r>
      <w:r>
        <w:rPr>
          <w:rtl/>
        </w:rPr>
        <w:t>پس از آنكه تحصيلات دبستانى را به پايان رساند</w:t>
      </w:r>
      <w:r w:rsidR="003D75FB">
        <w:rPr>
          <w:rtl/>
        </w:rPr>
        <w:t xml:space="preserve">. </w:t>
      </w:r>
      <w:r>
        <w:rPr>
          <w:rtl/>
        </w:rPr>
        <w:t>در امتحان ششم ابتدايى شهر</w:t>
      </w:r>
      <w:r w:rsidR="003D75FB">
        <w:rPr>
          <w:rtl/>
        </w:rPr>
        <w:t xml:space="preserve">، </w:t>
      </w:r>
      <w:r>
        <w:rPr>
          <w:rtl/>
        </w:rPr>
        <w:t>نفر دوم شد</w:t>
      </w:r>
      <w:r w:rsidR="003D75FB">
        <w:rPr>
          <w:rtl/>
        </w:rPr>
        <w:t xml:space="preserve">. </w:t>
      </w:r>
      <w:r>
        <w:rPr>
          <w:rtl/>
        </w:rPr>
        <w:t>سپس به دبيرستان سعدى رفت و سال اول و دوم را در دبيرستان گذراند</w:t>
      </w:r>
      <w:r w:rsidR="003D75FB">
        <w:rPr>
          <w:rtl/>
        </w:rPr>
        <w:t xml:space="preserve">. </w:t>
      </w:r>
      <w:r w:rsidR="00433058" w:rsidRPr="00433058">
        <w:rPr>
          <w:rStyle w:val="libFootnotenumChar"/>
          <w:rtl/>
        </w:rPr>
        <w:t>(867)</w:t>
      </w:r>
    </w:p>
    <w:p w:rsidR="00302D8A" w:rsidRDefault="00433058" w:rsidP="00433058">
      <w:pPr>
        <w:pStyle w:val="Heading2"/>
        <w:rPr>
          <w:rtl/>
        </w:rPr>
      </w:pPr>
      <w:bookmarkStart w:id="523" w:name="_Toc372536847"/>
      <w:r>
        <w:rPr>
          <w:rtl/>
        </w:rPr>
        <w:lastRenderedPageBreak/>
        <w:t>بر بال عشق</w:t>
      </w:r>
      <w:bookmarkEnd w:id="523"/>
    </w:p>
    <w:p w:rsidR="00302D8A" w:rsidRDefault="00302D8A" w:rsidP="00302D8A">
      <w:pPr>
        <w:pStyle w:val="libNormal"/>
        <w:rPr>
          <w:rtl/>
        </w:rPr>
      </w:pPr>
      <w:r>
        <w:rPr>
          <w:rtl/>
        </w:rPr>
        <w:t>در 14 سالگى (1321 ش</w:t>
      </w:r>
      <w:r w:rsidR="003D75FB">
        <w:rPr>
          <w:rtl/>
        </w:rPr>
        <w:t xml:space="preserve">. </w:t>
      </w:r>
      <w:r>
        <w:rPr>
          <w:rtl/>
        </w:rPr>
        <w:t>) تحصيلات دبيرستان را نيمه تمام مى گذارد و به يكباره مسير زندگى اش عوض مى شود و شوقى براى حضور در حوزه نور احساس مى كند و به جرگه حوزويان در مى آيد تا با استفاده از فضاى معنوى اين پايگاه پاك</w:t>
      </w:r>
      <w:r w:rsidR="003D75FB">
        <w:rPr>
          <w:rtl/>
        </w:rPr>
        <w:t xml:space="preserve">، </w:t>
      </w:r>
      <w:r>
        <w:rPr>
          <w:rtl/>
        </w:rPr>
        <w:t>راه سعادت را در پيش گيرد و با مناجاتهاى شبانه خويش در آن محيط روحانى</w:t>
      </w:r>
      <w:r w:rsidR="003D75FB">
        <w:rPr>
          <w:rtl/>
        </w:rPr>
        <w:t xml:space="preserve">، </w:t>
      </w:r>
      <w:r>
        <w:rPr>
          <w:rtl/>
        </w:rPr>
        <w:t>بتواند در هواى دوست پر و بالى بزند</w:t>
      </w:r>
      <w:r w:rsidR="003D75FB">
        <w:rPr>
          <w:rtl/>
        </w:rPr>
        <w:t xml:space="preserve">. </w:t>
      </w:r>
    </w:p>
    <w:p w:rsidR="00302D8A" w:rsidRDefault="00302D8A" w:rsidP="00302D8A">
      <w:pPr>
        <w:pStyle w:val="libNormal"/>
        <w:rPr>
          <w:rtl/>
        </w:rPr>
      </w:pPr>
      <w:r>
        <w:rPr>
          <w:rtl/>
        </w:rPr>
        <w:t>آقا سيد محمد چهار سال در حوزه علمى اصفهان به تحصيل علوم دينى پرداخت و در اين مدت كوتاه با پشتكار فراوان و استعداد درخشانى كه داشت دروسى را كه بايد در مدت هشت سال خوانده شوند</w:t>
      </w:r>
      <w:r w:rsidR="003D75FB">
        <w:rPr>
          <w:rtl/>
        </w:rPr>
        <w:t xml:space="preserve">، </w:t>
      </w:r>
      <w:r>
        <w:rPr>
          <w:rtl/>
        </w:rPr>
        <w:t xml:space="preserve">در مدت چهار سال به پايان رساند و در 18 سالگى براى تكميل تحصيلات عالى و به دست آوردن دانستنيهاى تازه به شهر مقدس قم عزيمت كرد تا در جوار پربركت حضرت فاطمه معصومه </w:t>
      </w:r>
      <w:r w:rsidR="002D69E1" w:rsidRPr="002D69E1">
        <w:rPr>
          <w:rStyle w:val="libAlaemChar"/>
          <w:rtl/>
        </w:rPr>
        <w:t>عليه‌السلام</w:t>
      </w:r>
      <w:r>
        <w:rPr>
          <w:rtl/>
        </w:rPr>
        <w:t xml:space="preserve"> و در محضر استادان گرانقدر</w:t>
      </w:r>
      <w:r w:rsidR="003D75FB">
        <w:rPr>
          <w:rtl/>
        </w:rPr>
        <w:t xml:space="preserve">، </w:t>
      </w:r>
      <w:r>
        <w:rPr>
          <w:rtl/>
        </w:rPr>
        <w:t>فيض كسب كند</w:t>
      </w:r>
      <w:r w:rsidR="003D75FB">
        <w:rPr>
          <w:rtl/>
        </w:rPr>
        <w:t xml:space="preserve">. </w:t>
      </w:r>
    </w:p>
    <w:p w:rsidR="00302D8A" w:rsidRDefault="00302D8A" w:rsidP="00302D8A">
      <w:pPr>
        <w:pStyle w:val="libNormal"/>
        <w:rPr>
          <w:rtl/>
        </w:rPr>
      </w:pPr>
      <w:r>
        <w:rPr>
          <w:rtl/>
        </w:rPr>
        <w:t>در مدرسه حجتيه در حجره اى ساده سكنى گزيد و به درس و بحث مشغول گشت و با دوستانى چون شهيد مطهرى (ره) و امام موسى صدر آشنا شد و در مدت شش ماه بقيه دروس سطح (مكاسب و كفايه) را به پايان رساند و در سال 1326 در درس خارج فقه و اصول شركت كرد</w:t>
      </w:r>
      <w:r w:rsidR="003D75FB">
        <w:rPr>
          <w:rtl/>
        </w:rPr>
        <w:t xml:space="preserve">. </w:t>
      </w:r>
      <w:r>
        <w:rPr>
          <w:rtl/>
        </w:rPr>
        <w:t>در همين سال با همفكرى دوستانى چون شهيد مطهرى برنامه اى به منظور تبليغ مذهبى در روستاهاى دور افتاده</w:t>
      </w:r>
      <w:r w:rsidR="003D75FB">
        <w:rPr>
          <w:rtl/>
        </w:rPr>
        <w:t xml:space="preserve">، </w:t>
      </w:r>
      <w:r>
        <w:rPr>
          <w:rtl/>
        </w:rPr>
        <w:t>تنظيم كردند</w:t>
      </w:r>
      <w:r w:rsidR="003D75FB">
        <w:rPr>
          <w:rtl/>
        </w:rPr>
        <w:t xml:space="preserve">. </w:t>
      </w:r>
    </w:p>
    <w:p w:rsidR="00302D8A" w:rsidRDefault="00433058" w:rsidP="00433058">
      <w:pPr>
        <w:pStyle w:val="Heading2"/>
        <w:rPr>
          <w:rtl/>
        </w:rPr>
      </w:pPr>
      <w:bookmarkStart w:id="524" w:name="_Toc372536848"/>
      <w:r>
        <w:rPr>
          <w:rtl/>
        </w:rPr>
        <w:t>عطش دانش</w:t>
      </w:r>
      <w:bookmarkEnd w:id="524"/>
    </w:p>
    <w:p w:rsidR="00302D8A" w:rsidRDefault="00302D8A" w:rsidP="00302D8A">
      <w:pPr>
        <w:pStyle w:val="libNormal"/>
        <w:rPr>
          <w:rtl/>
        </w:rPr>
      </w:pPr>
      <w:r>
        <w:rPr>
          <w:rtl/>
        </w:rPr>
        <w:t>هر چه كه بيشتر مى آموخت انديشه او تشنه تر و عشق او به آموختن افزونتر مى گشت</w:t>
      </w:r>
      <w:r w:rsidR="003D75FB">
        <w:rPr>
          <w:rtl/>
        </w:rPr>
        <w:t xml:space="preserve">. </w:t>
      </w:r>
      <w:r>
        <w:rPr>
          <w:rtl/>
        </w:rPr>
        <w:t>با اينكه در سال دوم دبيرستان تحصيلاتش را نيمه تمام گذاشته و به سوى حوزه شتافته بود</w:t>
      </w:r>
      <w:r w:rsidR="003D75FB">
        <w:rPr>
          <w:rtl/>
        </w:rPr>
        <w:t xml:space="preserve">، </w:t>
      </w:r>
      <w:r>
        <w:rPr>
          <w:rtl/>
        </w:rPr>
        <w:t xml:space="preserve">دوباره تصميم گرفت كه همزمان با </w:t>
      </w:r>
      <w:r>
        <w:rPr>
          <w:rtl/>
        </w:rPr>
        <w:lastRenderedPageBreak/>
        <w:t>درسهاى حوزوى</w:t>
      </w:r>
      <w:r w:rsidR="003D75FB">
        <w:rPr>
          <w:rtl/>
        </w:rPr>
        <w:t xml:space="preserve">، </w:t>
      </w:r>
      <w:r>
        <w:rPr>
          <w:rtl/>
        </w:rPr>
        <w:t>فراگيرى دروس ناتمام گذشته را نيز ادامه دهد</w:t>
      </w:r>
      <w:r w:rsidR="003D75FB">
        <w:rPr>
          <w:rtl/>
        </w:rPr>
        <w:t xml:space="preserve">. </w:t>
      </w:r>
      <w:r>
        <w:rPr>
          <w:rtl/>
        </w:rPr>
        <w:t>با كوشش فراوان و استعداد سرشار خويش آن دو مسير علمى را با هم ادامه داد</w:t>
      </w:r>
      <w:r w:rsidR="003D75FB">
        <w:rPr>
          <w:rtl/>
        </w:rPr>
        <w:t xml:space="preserve">، </w:t>
      </w:r>
      <w:r>
        <w:rPr>
          <w:rtl/>
        </w:rPr>
        <w:t>به طور كه در سال 1327 موفق به اخذ ديپلم ادبى گشت و در همان سال وارد دانشكده منقول و معقول (الهيات و معارف اسلامى كنونى) شد و در رشته فلسفه به تحصيل پرداخت و در سال 1330 موفق به اخذ دانشنامه ليسانس در رشته فلسفه شد</w:t>
      </w:r>
      <w:r w:rsidR="003D75FB">
        <w:rPr>
          <w:rtl/>
        </w:rPr>
        <w:t xml:space="preserve">. </w:t>
      </w:r>
    </w:p>
    <w:p w:rsidR="00302D8A" w:rsidRDefault="00302D8A" w:rsidP="00302D8A">
      <w:pPr>
        <w:pStyle w:val="libNormal"/>
        <w:rPr>
          <w:rtl/>
        </w:rPr>
      </w:pPr>
      <w:r>
        <w:rPr>
          <w:rtl/>
        </w:rPr>
        <w:t>ايشان پس از اخذ ليسانس از تهران به قم مراجعت نمود و در درس خارج فقه و اصول شركت جست و به موجب علاقه فراوانى كه با مباحث فلسفى و عقلى داشت در درس اسفار و شفا علامه طباطبائى حضور يافت و از شاگردان هميشگى آن درس محصوب شد و در شبهاى پنجشنبه و جمعه با شهيد مطهرى و ديگر دوستان جلسه گرم و پرشورى بر پا كردند كه نتيجه آن به صورت كتاب ارزشمند «اصول فلسفه و روش رئاليسم» با پاورقيهاى شهيد مطهرى تنظيم و منتشر گرديد</w:t>
      </w:r>
      <w:r w:rsidR="003D75FB">
        <w:rPr>
          <w:rtl/>
        </w:rPr>
        <w:t xml:space="preserve">. </w:t>
      </w:r>
    </w:p>
    <w:p w:rsidR="00302D8A" w:rsidRDefault="00302D8A" w:rsidP="00302D8A">
      <w:pPr>
        <w:pStyle w:val="libNormal"/>
        <w:rPr>
          <w:rtl/>
        </w:rPr>
      </w:pPr>
      <w:r>
        <w:rPr>
          <w:rtl/>
        </w:rPr>
        <w:t>پس از پنج سال تحصيل و تدريس در شهر مقدس قم</w:t>
      </w:r>
      <w:r w:rsidR="003D75FB">
        <w:rPr>
          <w:rtl/>
        </w:rPr>
        <w:t xml:space="preserve">، </w:t>
      </w:r>
      <w:r>
        <w:rPr>
          <w:rtl/>
        </w:rPr>
        <w:t>در سال 1335 وارد دانشكده الهيات شد و تا سال 38 در آن دانشكده مشغول تحصيل در دوره دكترا بود</w:t>
      </w:r>
      <w:r w:rsidR="003D75FB">
        <w:rPr>
          <w:rtl/>
        </w:rPr>
        <w:t xml:space="preserve">، </w:t>
      </w:r>
      <w:r>
        <w:rPr>
          <w:rtl/>
        </w:rPr>
        <w:t>ولى پس از اتمام تحصيل در آن دانشكده بخاطر فعاليتهاى چشمگير فرهنگى</w:t>
      </w:r>
      <w:r w:rsidR="003D75FB">
        <w:rPr>
          <w:rtl/>
        </w:rPr>
        <w:t xml:space="preserve">، </w:t>
      </w:r>
      <w:r>
        <w:rPr>
          <w:rtl/>
        </w:rPr>
        <w:t>تبليغى و سياسى كه در داخل و خارج كشور به عهده داشت</w:t>
      </w:r>
      <w:r w:rsidR="003D75FB">
        <w:rPr>
          <w:rtl/>
        </w:rPr>
        <w:t xml:space="preserve">، </w:t>
      </w:r>
      <w:r>
        <w:rPr>
          <w:rtl/>
        </w:rPr>
        <w:t>نتوانست از رساله دكتراى خويش را ارائه دهد و اين امر به تاءخير افتاد</w:t>
      </w:r>
      <w:r w:rsidR="003D75FB">
        <w:rPr>
          <w:rtl/>
        </w:rPr>
        <w:t xml:space="preserve">. </w:t>
      </w:r>
      <w:r>
        <w:rPr>
          <w:rtl/>
        </w:rPr>
        <w:t>سرانجام در تاريخ 1/11/1353 رساله دكتراى خود را تحت عنوان «مسائل ما بعد الطبيعه در قرآن» با راهنمايى استاد شهيد مرتضى مطهرى ارائه و از آن دفاع كرد و موفق به اخذ دكترا در رشته فلسفه شد</w:t>
      </w:r>
      <w:r w:rsidR="003D75FB">
        <w:rPr>
          <w:rtl/>
        </w:rPr>
        <w:t xml:space="preserve">. </w:t>
      </w:r>
    </w:p>
    <w:p w:rsidR="00302D8A" w:rsidRDefault="00433058" w:rsidP="00433058">
      <w:pPr>
        <w:pStyle w:val="Heading2"/>
        <w:rPr>
          <w:rtl/>
        </w:rPr>
      </w:pPr>
      <w:bookmarkStart w:id="525" w:name="_Toc372536849"/>
      <w:r>
        <w:rPr>
          <w:rtl/>
        </w:rPr>
        <w:lastRenderedPageBreak/>
        <w:t>تدوين كتب درسى</w:t>
      </w:r>
      <w:bookmarkEnd w:id="525"/>
    </w:p>
    <w:p w:rsidR="00302D8A" w:rsidRDefault="00302D8A" w:rsidP="00302D8A">
      <w:pPr>
        <w:pStyle w:val="libNormal"/>
        <w:rPr>
          <w:rtl/>
        </w:rPr>
      </w:pPr>
      <w:r>
        <w:rPr>
          <w:rtl/>
        </w:rPr>
        <w:t>زمانى كه سردمداران وابسته به غرب بر آن بودند كه جامعه اسلامى ايران را به يك جامعه مادى غربى تبديل كنند و با گذشت زمان</w:t>
      </w:r>
      <w:r w:rsidR="003D75FB">
        <w:rPr>
          <w:rtl/>
        </w:rPr>
        <w:t xml:space="preserve">، </w:t>
      </w:r>
      <w:r>
        <w:rPr>
          <w:rtl/>
        </w:rPr>
        <w:t>دين را به دست فراموشى سپارند</w:t>
      </w:r>
      <w:r w:rsidR="003D75FB">
        <w:rPr>
          <w:rtl/>
        </w:rPr>
        <w:t xml:space="preserve">. </w:t>
      </w:r>
      <w:r>
        <w:rPr>
          <w:rtl/>
        </w:rPr>
        <w:t>در چنين دورانى حساس دكتر بهشتى با همكارى دكتر باهنر در بخش برنامه ريزى كتابهاى وزارت آموزش و پرورش به تهيه و تدوين كتاب دينى براى مدارس اقدام كرد و از اين طريق نگذاشت گرد غربت بر روى اين گوهر گرانبها بنشيند و نسل جوان را به فرهنگ غنى اسلام آشنا ساخت</w:t>
      </w:r>
      <w:r w:rsidR="003D75FB">
        <w:rPr>
          <w:rtl/>
        </w:rPr>
        <w:t xml:space="preserve">. </w:t>
      </w:r>
      <w:r w:rsidR="00433058" w:rsidRPr="00433058">
        <w:rPr>
          <w:rStyle w:val="libFootnotenumChar"/>
          <w:rtl/>
        </w:rPr>
        <w:t>(868)</w:t>
      </w:r>
    </w:p>
    <w:p w:rsidR="00302D8A" w:rsidRDefault="00433058" w:rsidP="00433058">
      <w:pPr>
        <w:pStyle w:val="Heading2"/>
        <w:rPr>
          <w:rtl/>
        </w:rPr>
      </w:pPr>
      <w:bookmarkStart w:id="526" w:name="_Toc372536850"/>
      <w:r>
        <w:rPr>
          <w:rtl/>
        </w:rPr>
        <w:t>نويد صبح</w:t>
      </w:r>
      <w:bookmarkEnd w:id="526"/>
    </w:p>
    <w:p w:rsidR="00302D8A" w:rsidRDefault="00302D8A" w:rsidP="00302D8A">
      <w:pPr>
        <w:pStyle w:val="libNormal"/>
        <w:rPr>
          <w:rtl/>
        </w:rPr>
      </w:pPr>
      <w:r>
        <w:rPr>
          <w:rtl/>
        </w:rPr>
        <w:t>گستردگى انديشه اش ميان امروز و فردا پيوند مى زد</w:t>
      </w:r>
      <w:r w:rsidR="003D75FB">
        <w:rPr>
          <w:rtl/>
        </w:rPr>
        <w:t xml:space="preserve">. </w:t>
      </w:r>
      <w:r>
        <w:rPr>
          <w:rtl/>
        </w:rPr>
        <w:t>اين انديشمند ژرف بين براى آينده اى روشن برنامه ريزى مى كرد و چاره اين مهم را در ايجاد تحول در حوزه مى ديد</w:t>
      </w:r>
      <w:r w:rsidR="003D75FB">
        <w:rPr>
          <w:rtl/>
        </w:rPr>
        <w:t xml:space="preserve">. </w:t>
      </w:r>
      <w:r>
        <w:rPr>
          <w:rtl/>
        </w:rPr>
        <w:t>بدين خاطر در سال 1339 به فكر سازماندهى درست و دقيق براى حوزه افتاد و با همفكرى دوستانش به اين نتيجه رسيد كه بايد تحولى اساسى تواءم با نوعى برنامه ريزى اصولى انجام گيرد تا طلاب تحت يك برنامه منظم و مدون در آيند و در آينده براى جامعه مؤ ثر و مفيد واقع شوند</w:t>
      </w:r>
      <w:r w:rsidR="003D75FB">
        <w:rPr>
          <w:rtl/>
        </w:rPr>
        <w:t xml:space="preserve">. </w:t>
      </w:r>
    </w:p>
    <w:p w:rsidR="00302D8A" w:rsidRDefault="00302D8A" w:rsidP="00302D8A">
      <w:pPr>
        <w:pStyle w:val="libNormal"/>
        <w:rPr>
          <w:rtl/>
        </w:rPr>
      </w:pPr>
      <w:r>
        <w:rPr>
          <w:rtl/>
        </w:rPr>
        <w:t>بدين منظور با همكارى شهيد قدوسى (ره) و دعوت از اساتيد بزرگوارى چون حضرات آيات مشكينى</w:t>
      </w:r>
      <w:r w:rsidR="003D75FB">
        <w:rPr>
          <w:rtl/>
        </w:rPr>
        <w:t xml:space="preserve">، </w:t>
      </w:r>
      <w:r>
        <w:rPr>
          <w:rtl/>
        </w:rPr>
        <w:t>مصباح يزدى و جنتى اقدام به تشكيل مدرسه حقانى نمودند و آن را به مثابه پايگاه مهمى براى تربيت طلاب متعهد و انقلابى قرار دادند</w:t>
      </w:r>
      <w:r w:rsidR="003D75FB">
        <w:rPr>
          <w:rtl/>
        </w:rPr>
        <w:t xml:space="preserve">. </w:t>
      </w:r>
    </w:p>
    <w:p w:rsidR="00302D8A" w:rsidRDefault="00302D8A" w:rsidP="00302D8A">
      <w:pPr>
        <w:pStyle w:val="libNormal"/>
        <w:rPr>
          <w:rtl/>
        </w:rPr>
      </w:pPr>
      <w:r>
        <w:rPr>
          <w:rtl/>
        </w:rPr>
        <w:t>پس از پيروزى انقلاب شكوهمند اسلامى نيز آن نهاد پاكى كه دكتر بهشتى و شهيد قدوسى نشاندند</w:t>
      </w:r>
      <w:r w:rsidR="003D75FB">
        <w:rPr>
          <w:rtl/>
        </w:rPr>
        <w:t xml:space="preserve">، </w:t>
      </w:r>
      <w:r>
        <w:rPr>
          <w:rtl/>
        </w:rPr>
        <w:t>به بار نشست و آثار مفيد و مؤ ثرى در اين انقلاب عظيم داشت</w:t>
      </w:r>
      <w:r w:rsidR="003D75FB">
        <w:rPr>
          <w:rtl/>
        </w:rPr>
        <w:t xml:space="preserve">. </w:t>
      </w:r>
    </w:p>
    <w:p w:rsidR="00302D8A" w:rsidRDefault="00433058" w:rsidP="00433058">
      <w:pPr>
        <w:pStyle w:val="Heading2"/>
        <w:rPr>
          <w:rtl/>
        </w:rPr>
      </w:pPr>
      <w:bookmarkStart w:id="527" w:name="_Toc372536851"/>
      <w:r>
        <w:rPr>
          <w:rtl/>
        </w:rPr>
        <w:lastRenderedPageBreak/>
        <w:t>نسيم سحر</w:t>
      </w:r>
      <w:bookmarkEnd w:id="527"/>
    </w:p>
    <w:p w:rsidR="00302D8A" w:rsidRDefault="00302D8A" w:rsidP="00302D8A">
      <w:pPr>
        <w:pStyle w:val="libNormal"/>
        <w:rPr>
          <w:rtl/>
        </w:rPr>
      </w:pPr>
      <w:r>
        <w:rPr>
          <w:rtl/>
        </w:rPr>
        <w:t>اولين حركت فرهنگى ايشان در آن زمان تاءسيس دبيرستان دين و دانش بود كه به كمك برخى از دوستانش شكل گرفت و خود مسؤ ولت آن را عهده دار گشت ؛ تا دانش آموز و دانشجوى مكتبى</w:t>
      </w:r>
      <w:r w:rsidR="003D75FB">
        <w:rPr>
          <w:rtl/>
        </w:rPr>
        <w:t xml:space="preserve">، </w:t>
      </w:r>
      <w:r>
        <w:rPr>
          <w:rtl/>
        </w:rPr>
        <w:t>دين و دانش را دو مقوله مجزا نداند</w:t>
      </w:r>
      <w:r w:rsidR="003D75FB">
        <w:rPr>
          <w:rtl/>
        </w:rPr>
        <w:t xml:space="preserve">، </w:t>
      </w:r>
      <w:r>
        <w:rPr>
          <w:rtl/>
        </w:rPr>
        <w:t>بلكه اين دو را با هم فراگيرد زيرا دين و دانش انفكاك ناپذيرند</w:t>
      </w:r>
      <w:r w:rsidR="003D75FB">
        <w:rPr>
          <w:rtl/>
        </w:rPr>
        <w:t xml:space="preserve">. </w:t>
      </w:r>
      <w:r>
        <w:rPr>
          <w:rtl/>
        </w:rPr>
        <w:t>او اين گونه بذر ايمان و انقلاب را در سرزمين افكار نسل جوان مى پاشيد تا اينان نويد سحرى را به گوش جان جامعه برسانند و فجرى براى طلوع خورشيد صبح سعادت باشند</w:t>
      </w:r>
      <w:r w:rsidR="003D75FB">
        <w:rPr>
          <w:rtl/>
        </w:rPr>
        <w:t xml:space="preserve">. </w:t>
      </w:r>
      <w:r w:rsidR="00433058" w:rsidRPr="00433058">
        <w:rPr>
          <w:rStyle w:val="libFootnotenumChar"/>
          <w:rtl/>
        </w:rPr>
        <w:t>(869)</w:t>
      </w:r>
    </w:p>
    <w:p w:rsidR="00302D8A" w:rsidRDefault="00433058" w:rsidP="00433058">
      <w:pPr>
        <w:pStyle w:val="Heading2"/>
        <w:rPr>
          <w:rtl/>
        </w:rPr>
      </w:pPr>
      <w:bookmarkStart w:id="528" w:name="_Toc372536852"/>
      <w:r>
        <w:rPr>
          <w:rtl/>
        </w:rPr>
        <w:t>چشمه اى در كوير</w:t>
      </w:r>
      <w:bookmarkEnd w:id="528"/>
    </w:p>
    <w:p w:rsidR="00302D8A" w:rsidRDefault="00302D8A" w:rsidP="00302D8A">
      <w:pPr>
        <w:pStyle w:val="libNormal"/>
        <w:rPr>
          <w:rtl/>
        </w:rPr>
      </w:pPr>
      <w:r>
        <w:rPr>
          <w:rtl/>
        </w:rPr>
        <w:t>در سال 1344 براى انجام رسالت تبليغى به آلمان سفر كرد تا امامت مسجد و تكميل ساختمان مسجد و اداره امور مسلمانان فارسى زبان و رسيدگى به دانشجويان مسلمان مقيم آنجا را به عهده گيرد</w:t>
      </w:r>
      <w:r w:rsidR="003D75FB">
        <w:rPr>
          <w:rtl/>
        </w:rPr>
        <w:t xml:space="preserve">. </w:t>
      </w:r>
    </w:p>
    <w:p w:rsidR="00302D8A" w:rsidRDefault="00302D8A" w:rsidP="00302D8A">
      <w:pPr>
        <w:pStyle w:val="libNormal"/>
        <w:rPr>
          <w:rtl/>
        </w:rPr>
      </w:pPr>
      <w:r>
        <w:rPr>
          <w:rtl/>
        </w:rPr>
        <w:t>وى در مسجدى كه آية الله بروجردى براى مسلمانان ساخته بود</w:t>
      </w:r>
      <w:r w:rsidR="003D75FB">
        <w:rPr>
          <w:rtl/>
        </w:rPr>
        <w:t xml:space="preserve">، </w:t>
      </w:r>
      <w:r>
        <w:rPr>
          <w:rtl/>
        </w:rPr>
        <w:t>مشغول فعاليتهاى مذهبى و فرهنگى شد و با تشكيل اتحاديه انجمنهاى اسلامى دانشجويان فارسى زبان و «مركز اسلامى هامبورگ » پايگاهى مهم براى جذب انديشه ها و هدايت آنان به وجود آورد</w:t>
      </w:r>
      <w:r w:rsidR="003D75FB">
        <w:rPr>
          <w:rtl/>
        </w:rPr>
        <w:t xml:space="preserve">. </w:t>
      </w:r>
      <w:r w:rsidR="00433058" w:rsidRPr="00433058">
        <w:rPr>
          <w:rStyle w:val="libFootnotenumChar"/>
          <w:rtl/>
        </w:rPr>
        <w:t>(870)</w:t>
      </w:r>
    </w:p>
    <w:p w:rsidR="00302D8A" w:rsidRDefault="00302D8A" w:rsidP="00302D8A">
      <w:pPr>
        <w:pStyle w:val="libNormal"/>
        <w:rPr>
          <w:rtl/>
        </w:rPr>
      </w:pPr>
      <w:r>
        <w:rPr>
          <w:rtl/>
        </w:rPr>
        <w:t>البته فعاليتهاى ايشان در مدت پنج سال اقامت در آنجا منحصر به موارد ياد شده نبود</w:t>
      </w:r>
      <w:r w:rsidR="003D75FB">
        <w:rPr>
          <w:rtl/>
        </w:rPr>
        <w:t xml:space="preserve">، </w:t>
      </w:r>
      <w:r>
        <w:rPr>
          <w:rtl/>
        </w:rPr>
        <w:t>بلكه ايشان با تمام گروهها ارتباط برقرار كرد و دامنه فعاليتهايش ‍ را در سطح اروپا گسترش داد</w:t>
      </w:r>
      <w:r w:rsidR="003D75FB">
        <w:rPr>
          <w:rtl/>
        </w:rPr>
        <w:t xml:space="preserve">. </w:t>
      </w:r>
    </w:p>
    <w:p w:rsidR="00302D8A" w:rsidRDefault="00433058" w:rsidP="00433058">
      <w:pPr>
        <w:pStyle w:val="Heading2"/>
        <w:rPr>
          <w:rtl/>
        </w:rPr>
      </w:pPr>
      <w:bookmarkStart w:id="529" w:name="_Toc372536853"/>
      <w:r>
        <w:rPr>
          <w:rtl/>
        </w:rPr>
        <w:t>در راه معمارى انقلاب</w:t>
      </w:r>
      <w:bookmarkEnd w:id="529"/>
    </w:p>
    <w:p w:rsidR="00302D8A" w:rsidRDefault="00302D8A" w:rsidP="00302D8A">
      <w:pPr>
        <w:pStyle w:val="libNormal"/>
        <w:rPr>
          <w:rtl/>
        </w:rPr>
      </w:pPr>
      <w:r>
        <w:rPr>
          <w:rtl/>
        </w:rPr>
        <w:t xml:space="preserve">پس از آنكه انقلاب اسلامى گذرگاهها و فراز و نشيبهاى مهمى را پشت سر نهاد و خون هزاران شهيد و جانباز به ثمر نشست و انقلاب اسلامى در آستانه </w:t>
      </w:r>
      <w:r>
        <w:rPr>
          <w:rtl/>
        </w:rPr>
        <w:lastRenderedPageBreak/>
        <w:t>پيروزى قرار گرفت</w:t>
      </w:r>
      <w:r w:rsidR="003D75FB">
        <w:rPr>
          <w:rtl/>
        </w:rPr>
        <w:t xml:space="preserve">، </w:t>
      </w:r>
      <w:r>
        <w:rPr>
          <w:rtl/>
        </w:rPr>
        <w:t>حضرت امام خمينى (ره) آن روزها در پاريس ‍ پايه هاى حكومتى اسلامى را طرح ريزى مى نمودند و بدين منظور شوراى انقلاب را تشكيل دادند تا بتوانند قوانين كشور را بر طبق موازين اسلام و قرآن تنظيم نمايند</w:t>
      </w:r>
      <w:r w:rsidR="003D75FB">
        <w:rPr>
          <w:rtl/>
        </w:rPr>
        <w:t xml:space="preserve">. </w:t>
      </w:r>
      <w:r>
        <w:rPr>
          <w:rtl/>
        </w:rPr>
        <w:t>يكى از نخستين اعضاى اين شورا كه از طرف حضرت امام (ره) انتخاب شد</w:t>
      </w:r>
      <w:r w:rsidR="003D75FB">
        <w:rPr>
          <w:rtl/>
        </w:rPr>
        <w:t xml:space="preserve">، </w:t>
      </w:r>
      <w:r>
        <w:rPr>
          <w:rtl/>
        </w:rPr>
        <w:t>دكتر بهشتى بود</w:t>
      </w:r>
      <w:r w:rsidR="003D75FB">
        <w:rPr>
          <w:rtl/>
        </w:rPr>
        <w:t xml:space="preserve">. </w:t>
      </w:r>
    </w:p>
    <w:p w:rsidR="00302D8A" w:rsidRDefault="00302D8A" w:rsidP="00302D8A">
      <w:pPr>
        <w:pStyle w:val="libNormal"/>
        <w:rPr>
          <w:rtl/>
        </w:rPr>
      </w:pPr>
      <w:r>
        <w:rPr>
          <w:rtl/>
        </w:rPr>
        <w:t>آية الله بهشتى پس از مدتى به عنوان دبير شورا انتخاب شد</w:t>
      </w:r>
      <w:r w:rsidR="003D75FB">
        <w:rPr>
          <w:rtl/>
        </w:rPr>
        <w:t xml:space="preserve">. </w:t>
      </w:r>
      <w:r>
        <w:rPr>
          <w:rtl/>
        </w:rPr>
        <w:t>اين شورا در آن برهه حساس و سرنوشت ساز وظيفه مهمى را بر دوش داشت و منشاء خدمات فراوانى به اسلام و انقلاب گشت</w:t>
      </w:r>
      <w:r w:rsidR="003D75FB">
        <w:rPr>
          <w:rtl/>
        </w:rPr>
        <w:t xml:space="preserve">، </w:t>
      </w:r>
      <w:r>
        <w:rPr>
          <w:rtl/>
        </w:rPr>
        <w:t>بويژه اينكه در آن دوران - به خاطر آشفته بودن اوضاع و نبودن قوه مقننه - اين شورا نقش قانونگذارى داشت و دو وظيفه مهم را انجام مى داد: يكى تصويب قوانين مورد نياز كشور و ديگرى اجراى آن قوانين مورد نياز كشور و ديگرى اجراى آن قوانين كه اين نيز از سوى اعضاى شورا يا افرادى كه شورا انتخاب مى كرد</w:t>
      </w:r>
      <w:r w:rsidR="003D75FB">
        <w:rPr>
          <w:rtl/>
        </w:rPr>
        <w:t xml:space="preserve">، </w:t>
      </w:r>
      <w:r>
        <w:rPr>
          <w:rtl/>
        </w:rPr>
        <w:t>انجام مى شد</w:t>
      </w:r>
      <w:r w:rsidR="003D75FB">
        <w:rPr>
          <w:rtl/>
        </w:rPr>
        <w:t xml:space="preserve">. </w:t>
      </w:r>
    </w:p>
    <w:p w:rsidR="00302D8A" w:rsidRDefault="00302D8A" w:rsidP="00302D8A">
      <w:pPr>
        <w:pStyle w:val="libNormal"/>
        <w:rPr>
          <w:rtl/>
        </w:rPr>
      </w:pPr>
      <w:r>
        <w:rPr>
          <w:rtl/>
        </w:rPr>
        <w:t>مدتى نيز دكتر بهشتى از طرف شوراى انقلاب به دادگسترى رفت تا به بازسازى اين تشكيلات قضايى بپردازد و قضات انقلابى و متعهد را به كار گيرد حضور ايشان در اين مورد نيز چون گذشته مؤ ثر افتاد</w:t>
      </w:r>
      <w:r w:rsidR="003D75FB">
        <w:rPr>
          <w:rtl/>
        </w:rPr>
        <w:t xml:space="preserve">. </w:t>
      </w:r>
    </w:p>
    <w:p w:rsidR="00302D8A" w:rsidRDefault="00433058" w:rsidP="00433058">
      <w:pPr>
        <w:pStyle w:val="Heading2"/>
        <w:rPr>
          <w:rtl/>
        </w:rPr>
      </w:pPr>
      <w:bookmarkStart w:id="530" w:name="_Toc372536854"/>
      <w:r>
        <w:rPr>
          <w:rtl/>
        </w:rPr>
        <w:t>تاءسيس حزب جمهورى</w:t>
      </w:r>
      <w:bookmarkEnd w:id="530"/>
    </w:p>
    <w:p w:rsidR="00302D8A" w:rsidRDefault="00302D8A" w:rsidP="00302D8A">
      <w:pPr>
        <w:pStyle w:val="libNormal"/>
        <w:rPr>
          <w:rtl/>
        </w:rPr>
      </w:pPr>
      <w:r>
        <w:rPr>
          <w:rtl/>
        </w:rPr>
        <w:t>در آن روزهاى حساس و سرنوشت ساز انقلاب</w:t>
      </w:r>
      <w:r w:rsidR="003D75FB">
        <w:rPr>
          <w:rtl/>
        </w:rPr>
        <w:t xml:space="preserve">، </w:t>
      </w:r>
      <w:r>
        <w:rPr>
          <w:rtl/>
        </w:rPr>
        <w:t>در برابر آن همه حزب سياسى منحرف</w:t>
      </w:r>
      <w:r w:rsidR="003D75FB">
        <w:rPr>
          <w:rtl/>
        </w:rPr>
        <w:t xml:space="preserve">، </w:t>
      </w:r>
      <w:r>
        <w:rPr>
          <w:rtl/>
        </w:rPr>
        <w:t>وجود يك تشكل اسلامى پيرو راه امام براى پاسدارى از ارزشها ضرورى بود</w:t>
      </w:r>
      <w:r w:rsidR="003D75FB">
        <w:rPr>
          <w:rtl/>
        </w:rPr>
        <w:t xml:space="preserve">. </w:t>
      </w:r>
      <w:r>
        <w:rPr>
          <w:rtl/>
        </w:rPr>
        <w:t>در آن زمان دكتر بهشتى كه همواره معتقد به نظم و برنامه ريزى و تشكيلات بود</w:t>
      </w:r>
      <w:r w:rsidR="003D75FB">
        <w:rPr>
          <w:rtl/>
        </w:rPr>
        <w:t xml:space="preserve">، </w:t>
      </w:r>
      <w:r>
        <w:rPr>
          <w:rtl/>
        </w:rPr>
        <w:t xml:space="preserve">با صلاحديد حضرت امام خمينى (ره) در فروردين سال 1358 حزب جمهورى اسلامى را با همفكرى و همكارى مقام معظم رهبرى حضرت آية الله خامنه اى و ديگر دوستان تاءسيس كرد تا پايگاهى براى </w:t>
      </w:r>
      <w:r>
        <w:rPr>
          <w:rtl/>
        </w:rPr>
        <w:lastRenderedPageBreak/>
        <w:t>سازماندهى نيروهاى مسلمان و متعهد و معتقد به ولايت فقيه باشد</w:t>
      </w:r>
      <w:r w:rsidR="003D75FB">
        <w:rPr>
          <w:rtl/>
        </w:rPr>
        <w:t xml:space="preserve">. </w:t>
      </w:r>
      <w:r>
        <w:rPr>
          <w:rtl/>
        </w:rPr>
        <w:t>آية الله بهشتى تا هنگام شهادت به عنوان دبيركل حزب جمهورى اسلامى انجام وظيفه مى نمود</w:t>
      </w:r>
      <w:r w:rsidR="003D75FB">
        <w:rPr>
          <w:rtl/>
        </w:rPr>
        <w:t xml:space="preserve">. </w:t>
      </w:r>
      <w:r w:rsidR="00433058" w:rsidRPr="00433058">
        <w:rPr>
          <w:rStyle w:val="libFootnotenumChar"/>
          <w:rtl/>
        </w:rPr>
        <w:t>(871)</w:t>
      </w:r>
    </w:p>
    <w:p w:rsidR="00302D8A" w:rsidRDefault="00433058" w:rsidP="00433058">
      <w:pPr>
        <w:pStyle w:val="Heading2"/>
        <w:rPr>
          <w:rtl/>
        </w:rPr>
      </w:pPr>
      <w:bookmarkStart w:id="531" w:name="_Toc372536855"/>
      <w:r>
        <w:rPr>
          <w:rtl/>
        </w:rPr>
        <w:t>تدوين قانون اساسى</w:t>
      </w:r>
      <w:bookmarkEnd w:id="531"/>
    </w:p>
    <w:p w:rsidR="00302D8A" w:rsidRDefault="00302D8A" w:rsidP="00302D8A">
      <w:pPr>
        <w:pStyle w:val="libNormal"/>
        <w:rPr>
          <w:rtl/>
        </w:rPr>
      </w:pPr>
      <w:r>
        <w:rPr>
          <w:rtl/>
        </w:rPr>
        <w:t>پس از آنكه مجلس خبرگان توسط نمايندگان منتخب مردم</w:t>
      </w:r>
      <w:r w:rsidR="003D75FB">
        <w:rPr>
          <w:rtl/>
        </w:rPr>
        <w:t xml:space="preserve">، </w:t>
      </w:r>
      <w:r>
        <w:rPr>
          <w:rtl/>
        </w:rPr>
        <w:t>تشكيل شد دكتر بهشتى نايب رئيس مجلس خبرگان بود و بيشتر جلسات مجلس ‍ خبرگان به رياست ايشان برگزار مى شد</w:t>
      </w:r>
      <w:r w:rsidR="003D75FB">
        <w:rPr>
          <w:rtl/>
        </w:rPr>
        <w:t xml:space="preserve">. </w:t>
      </w:r>
      <w:r>
        <w:rPr>
          <w:rtl/>
        </w:rPr>
        <w:t>اين مدير دلسوز نظام</w:t>
      </w:r>
      <w:r w:rsidR="003D75FB">
        <w:rPr>
          <w:rtl/>
        </w:rPr>
        <w:t xml:space="preserve">، </w:t>
      </w:r>
      <w:r>
        <w:rPr>
          <w:rtl/>
        </w:rPr>
        <w:t>به رغم مشغله كارى فراوان</w:t>
      </w:r>
      <w:r w:rsidR="003D75FB">
        <w:rPr>
          <w:rtl/>
        </w:rPr>
        <w:t xml:space="preserve">، </w:t>
      </w:r>
      <w:r>
        <w:rPr>
          <w:rtl/>
        </w:rPr>
        <w:t>با تلاش و كوشش فوق العاده و با همفكرى و همكارى ياران دلسوز امام و انقلاب</w:t>
      </w:r>
      <w:r w:rsidR="003D75FB">
        <w:rPr>
          <w:rtl/>
        </w:rPr>
        <w:t xml:space="preserve">، </w:t>
      </w:r>
      <w:r>
        <w:rPr>
          <w:rtl/>
        </w:rPr>
        <w:t>قانون اساسى جمهورى اسلامى را تدوين كردند؛ كه به تاءييد امام و تصويب امت رسيد</w:t>
      </w:r>
      <w:r w:rsidR="003D75FB">
        <w:rPr>
          <w:rtl/>
        </w:rPr>
        <w:t xml:space="preserve">. </w:t>
      </w:r>
      <w:r>
        <w:rPr>
          <w:rtl/>
        </w:rPr>
        <w:t>قانون اساسى در واقع خونبهاى انقلاب اسلامى بود</w:t>
      </w:r>
      <w:r w:rsidR="003D75FB">
        <w:rPr>
          <w:rtl/>
        </w:rPr>
        <w:t xml:space="preserve">. </w:t>
      </w:r>
    </w:p>
    <w:p w:rsidR="00302D8A" w:rsidRDefault="00302D8A" w:rsidP="00302D8A">
      <w:pPr>
        <w:pStyle w:val="libNormal"/>
        <w:rPr>
          <w:rtl/>
        </w:rPr>
      </w:pPr>
      <w:r>
        <w:rPr>
          <w:rtl/>
        </w:rPr>
        <w:t>يكى ديگر از اقدامات ايشان</w:t>
      </w:r>
      <w:r w:rsidR="003D75FB">
        <w:rPr>
          <w:rtl/>
        </w:rPr>
        <w:t xml:space="preserve">، </w:t>
      </w:r>
      <w:r>
        <w:rPr>
          <w:rtl/>
        </w:rPr>
        <w:t>روشن كردن جايگاه ولايت فقيه در اين نظام مقدس بود</w:t>
      </w:r>
      <w:r w:rsidR="003D75FB">
        <w:rPr>
          <w:rtl/>
        </w:rPr>
        <w:t xml:space="preserve">. </w:t>
      </w:r>
      <w:r>
        <w:rPr>
          <w:rtl/>
        </w:rPr>
        <w:t>گرچه بعضى از ليبرال ها و ملى گرايان همچون بنى صدر خائن با آن مخالفت مى كردند ولى آية الله بهشتى با دلايل و براهين مستند به مخالفان جواب مى داد</w:t>
      </w:r>
      <w:r w:rsidR="003D75FB">
        <w:rPr>
          <w:rtl/>
        </w:rPr>
        <w:t xml:space="preserve">. </w:t>
      </w:r>
      <w:r>
        <w:rPr>
          <w:rtl/>
        </w:rPr>
        <w:t>و سرانجام اصل ولايت فقيه در مجلس تصويب شد</w:t>
      </w:r>
      <w:r w:rsidR="003D75FB">
        <w:rPr>
          <w:rtl/>
        </w:rPr>
        <w:t xml:space="preserve">. </w:t>
      </w:r>
    </w:p>
    <w:p w:rsidR="00302D8A" w:rsidRDefault="00433058" w:rsidP="00433058">
      <w:pPr>
        <w:pStyle w:val="Heading2"/>
        <w:rPr>
          <w:rtl/>
        </w:rPr>
      </w:pPr>
      <w:bookmarkStart w:id="532" w:name="_Toc372536856"/>
      <w:r>
        <w:rPr>
          <w:rtl/>
        </w:rPr>
        <w:t>در سنگر عدالت</w:t>
      </w:r>
      <w:bookmarkEnd w:id="532"/>
    </w:p>
    <w:p w:rsidR="00302D8A" w:rsidRDefault="00302D8A" w:rsidP="00302D8A">
      <w:pPr>
        <w:pStyle w:val="libNormal"/>
        <w:rPr>
          <w:rtl/>
        </w:rPr>
      </w:pPr>
      <w:r>
        <w:rPr>
          <w:rtl/>
        </w:rPr>
        <w:t>پس از استقرار جمهورى اسلامى</w:t>
      </w:r>
      <w:r w:rsidR="003D75FB">
        <w:rPr>
          <w:rtl/>
        </w:rPr>
        <w:t xml:space="preserve">، </w:t>
      </w:r>
      <w:r>
        <w:rPr>
          <w:rtl/>
        </w:rPr>
        <w:t xml:space="preserve">حضرت امام خمينى (ره) مسؤ وليت ديوان عالى كشور (بالاترين مقام قضايى كشور) را در اسفند ماه 1358 به دست باكفايت آية الله بهشتى سپرد </w:t>
      </w:r>
      <w:r w:rsidR="00433058" w:rsidRPr="00433058">
        <w:rPr>
          <w:rStyle w:val="libFootnotenumChar"/>
          <w:rtl/>
        </w:rPr>
        <w:t>(872)</w:t>
      </w:r>
      <w:r>
        <w:rPr>
          <w:rtl/>
        </w:rPr>
        <w:t xml:space="preserve"> تا براى اين تشكيلات حياتى كه نقش مهم و تعيين كننده اى در جامعه دارد</w:t>
      </w:r>
      <w:r w:rsidR="003D75FB">
        <w:rPr>
          <w:rtl/>
        </w:rPr>
        <w:t xml:space="preserve">، </w:t>
      </w:r>
      <w:r>
        <w:rPr>
          <w:rtl/>
        </w:rPr>
        <w:t>زمينه اجراى قوانين اسلام با درك و درايت والاى ايشان فراهم گردد و عدل و قسط در جامعه رواج يابد</w:t>
      </w:r>
      <w:r w:rsidR="003D75FB">
        <w:rPr>
          <w:rtl/>
        </w:rPr>
        <w:t xml:space="preserve">. </w:t>
      </w:r>
      <w:r>
        <w:rPr>
          <w:rtl/>
        </w:rPr>
        <w:t xml:space="preserve">ايشان نيز در طول مدت عهده دارى اين مسؤ وليت خطير و شريف منشاء خير و خدمت گشت و امور قضايى كشور را سروسامان داد و آن را انسجام بخشيد و با به </w:t>
      </w:r>
      <w:r>
        <w:rPr>
          <w:rtl/>
        </w:rPr>
        <w:lastRenderedPageBreak/>
        <w:t>كارگيرى قضاوت عادل و عالم</w:t>
      </w:r>
      <w:r w:rsidR="003D75FB">
        <w:rPr>
          <w:rtl/>
        </w:rPr>
        <w:t xml:space="preserve">، </w:t>
      </w:r>
      <w:r>
        <w:rPr>
          <w:rtl/>
        </w:rPr>
        <w:t>نظام قضايى را دگرگون ساخت</w:t>
      </w:r>
      <w:r w:rsidR="003D75FB">
        <w:rPr>
          <w:rtl/>
        </w:rPr>
        <w:t xml:space="preserve">. </w:t>
      </w:r>
      <w:r>
        <w:rPr>
          <w:rtl/>
        </w:rPr>
        <w:t>آن همه تلاش بى وقفه او در اين قوه فراموش نشدنى است و براستى كه او مظهر عدالت علوى بود</w:t>
      </w:r>
      <w:r w:rsidR="003D75FB">
        <w:rPr>
          <w:rtl/>
        </w:rPr>
        <w:t xml:space="preserve">. </w:t>
      </w:r>
    </w:p>
    <w:p w:rsidR="00302D8A" w:rsidRDefault="00433058" w:rsidP="00433058">
      <w:pPr>
        <w:pStyle w:val="Heading2"/>
        <w:rPr>
          <w:rtl/>
        </w:rPr>
      </w:pPr>
      <w:bookmarkStart w:id="533" w:name="_Toc372536857"/>
      <w:r>
        <w:rPr>
          <w:rtl/>
        </w:rPr>
        <w:t>تنديس مظلوميت</w:t>
      </w:r>
      <w:bookmarkEnd w:id="533"/>
    </w:p>
    <w:p w:rsidR="00302D8A" w:rsidRDefault="00302D8A" w:rsidP="00302D8A">
      <w:pPr>
        <w:pStyle w:val="libNormal"/>
        <w:rPr>
          <w:rtl/>
        </w:rPr>
      </w:pPr>
      <w:r>
        <w:rPr>
          <w:rtl/>
        </w:rPr>
        <w:t>در طول تاريخ</w:t>
      </w:r>
      <w:r w:rsidR="003D75FB">
        <w:rPr>
          <w:rtl/>
        </w:rPr>
        <w:t xml:space="preserve">، </w:t>
      </w:r>
      <w:r>
        <w:rPr>
          <w:rtl/>
        </w:rPr>
        <w:t>هماره انديشه هاى بزرگ در عصر خويش ناشناخته مانده اند</w:t>
      </w:r>
      <w:r w:rsidR="003D75FB">
        <w:rPr>
          <w:rtl/>
        </w:rPr>
        <w:t xml:space="preserve">. </w:t>
      </w:r>
      <w:r>
        <w:rPr>
          <w:rtl/>
        </w:rPr>
        <w:t>چون همگام با عصر خويش به پيش نرفته و پا را فراتر از عصر و انديشه گذاشته اند</w:t>
      </w:r>
      <w:r w:rsidR="003D75FB">
        <w:rPr>
          <w:rtl/>
        </w:rPr>
        <w:t xml:space="preserve">. </w:t>
      </w:r>
      <w:r>
        <w:rPr>
          <w:rtl/>
        </w:rPr>
        <w:t>در اين برهه شخصيت استثنايى آية الله دكتر بهشتى نيز اين چنين بود</w:t>
      </w:r>
      <w:r w:rsidR="003D75FB">
        <w:rPr>
          <w:rtl/>
        </w:rPr>
        <w:t xml:space="preserve">. </w:t>
      </w:r>
      <w:r>
        <w:rPr>
          <w:rtl/>
        </w:rPr>
        <w:t>اين فرزانه بلندنگر تا هنگامى كه در قيد حيات بود</w:t>
      </w:r>
      <w:r w:rsidR="003D75FB">
        <w:rPr>
          <w:rtl/>
        </w:rPr>
        <w:t xml:space="preserve">، </w:t>
      </w:r>
      <w:r>
        <w:rPr>
          <w:rtl/>
        </w:rPr>
        <w:t>همچنان غريب و ناشناخته ماند</w:t>
      </w:r>
      <w:r w:rsidR="003D75FB">
        <w:rPr>
          <w:rtl/>
        </w:rPr>
        <w:t xml:space="preserve">. </w:t>
      </w:r>
    </w:p>
    <w:p w:rsidR="00302D8A" w:rsidRDefault="00302D8A" w:rsidP="00302D8A">
      <w:pPr>
        <w:pStyle w:val="libNormal"/>
        <w:rPr>
          <w:rtl/>
        </w:rPr>
      </w:pPr>
      <w:r>
        <w:rPr>
          <w:rtl/>
        </w:rPr>
        <w:t>اين در حالى رخ مى داد كه نمروديان زمان - آمريكا و منافقين - او را خوب شناختند و بخوبى مى دانستند كه او يكى از اركان اين نظام مقدس اسلامى است و نقش مهم و تعيين كننده اى دارد و بايد از ايشان شروع كرد آنها وجود او را نيز مانعى در راه رسيدن به اهداف شومشان مى ديدند و براى نيل به مقاصدشان اقدام به ترور شخصيتش نمودند و او را ابراهيم گونه در آتش سوزان تهمتها افكندند و مى خواستند با اين شيوه اين سد محكم را از مسيرشان بردارند و راهشان را هموار سازند تا به اهداف تاريكشان نايل آيند</w:t>
      </w:r>
      <w:r w:rsidR="003D75FB">
        <w:rPr>
          <w:rtl/>
        </w:rPr>
        <w:t xml:space="preserve">. </w:t>
      </w:r>
    </w:p>
    <w:p w:rsidR="00302D8A" w:rsidRDefault="00302D8A" w:rsidP="00302D8A">
      <w:pPr>
        <w:pStyle w:val="libNormal"/>
        <w:rPr>
          <w:rtl/>
        </w:rPr>
      </w:pPr>
      <w:r>
        <w:rPr>
          <w:rtl/>
        </w:rPr>
        <w:t>البته طراح اصلى اين برنامه استعمار بود و منافقين مجريان طرح بودند و استعمار نيز هدفش آن بود كه مشروطه اى ديگر تكرار گردد</w:t>
      </w:r>
      <w:r w:rsidR="003D75FB">
        <w:rPr>
          <w:rtl/>
        </w:rPr>
        <w:t xml:space="preserve">. </w:t>
      </w:r>
      <w:r>
        <w:rPr>
          <w:rtl/>
        </w:rPr>
        <w:t>منافقين براى انجام اين هدف استعمارى</w:t>
      </w:r>
      <w:r w:rsidR="003D75FB">
        <w:rPr>
          <w:rtl/>
        </w:rPr>
        <w:t xml:space="preserve">، </w:t>
      </w:r>
      <w:r>
        <w:rPr>
          <w:rtl/>
        </w:rPr>
        <w:t>شخصيت دكتر بهشتى را نشانه گرفتند و با تهمتهايى چون انحصار طلب</w:t>
      </w:r>
      <w:r w:rsidR="003D75FB">
        <w:rPr>
          <w:rtl/>
        </w:rPr>
        <w:t xml:space="preserve">، </w:t>
      </w:r>
      <w:r>
        <w:rPr>
          <w:rtl/>
        </w:rPr>
        <w:t>سرمايه دار و</w:t>
      </w:r>
      <w:r w:rsidR="003D75FB">
        <w:rPr>
          <w:rtl/>
        </w:rPr>
        <w:t xml:space="preserve">... </w:t>
      </w:r>
      <w:r>
        <w:rPr>
          <w:rtl/>
        </w:rPr>
        <w:t>سعى در خدشه دار كردن شخصيت ايشان داشتند و با اين كارشان مى خواستند او را از صحنه انقلاب خارج سازند</w:t>
      </w:r>
      <w:r w:rsidR="003D75FB">
        <w:rPr>
          <w:rtl/>
        </w:rPr>
        <w:t xml:space="preserve">. </w:t>
      </w:r>
      <w:r>
        <w:rPr>
          <w:rtl/>
        </w:rPr>
        <w:t xml:space="preserve">گرچه </w:t>
      </w:r>
      <w:r>
        <w:rPr>
          <w:rtl/>
        </w:rPr>
        <w:lastRenderedPageBreak/>
        <w:t>در واقع هدف ترور شخصيت دكتر بهشتى نبود</w:t>
      </w:r>
      <w:r w:rsidR="003D75FB">
        <w:rPr>
          <w:rtl/>
        </w:rPr>
        <w:t xml:space="preserve">، </w:t>
      </w:r>
      <w:r>
        <w:rPr>
          <w:rtl/>
        </w:rPr>
        <w:t>بلكه اينان زمينه را براى كنار زدن روحانيت فراهم مى كردند</w:t>
      </w:r>
      <w:r w:rsidR="003D75FB">
        <w:rPr>
          <w:rtl/>
        </w:rPr>
        <w:t xml:space="preserve">. </w:t>
      </w:r>
      <w:r w:rsidR="00433058" w:rsidRPr="00433058">
        <w:rPr>
          <w:rStyle w:val="libFootnotenumChar"/>
          <w:rtl/>
        </w:rPr>
        <w:t>(873)</w:t>
      </w:r>
    </w:p>
    <w:p w:rsidR="00302D8A" w:rsidRDefault="00302D8A" w:rsidP="00302D8A">
      <w:pPr>
        <w:pStyle w:val="libNormal"/>
        <w:rPr>
          <w:rtl/>
        </w:rPr>
      </w:pPr>
      <w:r>
        <w:rPr>
          <w:rtl/>
        </w:rPr>
        <w:t>اين دل پاك و روح بلند هرگز در دفاع از خويشتن</w:t>
      </w:r>
      <w:r w:rsidR="003D75FB">
        <w:rPr>
          <w:rtl/>
        </w:rPr>
        <w:t xml:space="preserve">، </w:t>
      </w:r>
      <w:r>
        <w:rPr>
          <w:rtl/>
        </w:rPr>
        <w:t>شمشير بيان از نيام برنكشيد؛ اگر چه گذشت زمان از حقايق پرده برداشت و واقعيتها را روشن كرد</w:t>
      </w:r>
      <w:r w:rsidR="003D75FB">
        <w:rPr>
          <w:rtl/>
        </w:rPr>
        <w:t xml:space="preserve">. </w:t>
      </w:r>
    </w:p>
    <w:p w:rsidR="00302D8A" w:rsidRDefault="00302D8A" w:rsidP="00302D8A">
      <w:pPr>
        <w:pStyle w:val="libNormal"/>
        <w:rPr>
          <w:rtl/>
        </w:rPr>
      </w:pPr>
      <w:r>
        <w:rPr>
          <w:rtl/>
        </w:rPr>
        <w:t>چون رو به دوست كردى سركن به جور دشمن</w:t>
      </w:r>
    </w:p>
    <w:p w:rsidR="00302D8A" w:rsidRDefault="00302D8A" w:rsidP="00302D8A">
      <w:pPr>
        <w:pStyle w:val="libNormal"/>
        <w:rPr>
          <w:rtl/>
        </w:rPr>
      </w:pPr>
      <w:r>
        <w:rPr>
          <w:rtl/>
        </w:rPr>
        <w:t>چون نام عشق بردى آماده شو بلا را</w:t>
      </w:r>
    </w:p>
    <w:p w:rsidR="00302D8A" w:rsidRDefault="00433058" w:rsidP="00433058">
      <w:pPr>
        <w:pStyle w:val="Heading2"/>
        <w:rPr>
          <w:rtl/>
        </w:rPr>
      </w:pPr>
      <w:bookmarkStart w:id="534" w:name="_Toc372536858"/>
      <w:r>
        <w:rPr>
          <w:rtl/>
        </w:rPr>
        <w:t>برگى از دفتر فضيلت</w:t>
      </w:r>
      <w:bookmarkEnd w:id="534"/>
    </w:p>
    <w:p w:rsidR="00302D8A" w:rsidRDefault="00302D8A" w:rsidP="00744CEB">
      <w:pPr>
        <w:pStyle w:val="Heading3"/>
        <w:rPr>
          <w:rtl/>
        </w:rPr>
      </w:pPr>
      <w:bookmarkStart w:id="535" w:name="_Toc372536859"/>
      <w:r>
        <w:rPr>
          <w:rtl/>
        </w:rPr>
        <w:t>الف - نماز اول وقت</w:t>
      </w:r>
      <w:r w:rsidR="003D75FB">
        <w:rPr>
          <w:rtl/>
        </w:rPr>
        <w:t>:</w:t>
      </w:r>
      <w:bookmarkEnd w:id="535"/>
    </w:p>
    <w:p w:rsidR="00302D8A" w:rsidRDefault="00302D8A" w:rsidP="00302D8A">
      <w:pPr>
        <w:pStyle w:val="libNormal"/>
        <w:rPr>
          <w:rtl/>
        </w:rPr>
      </w:pPr>
      <w:r>
        <w:rPr>
          <w:rtl/>
        </w:rPr>
        <w:t>يكى از ويژگيهاى بارز آية الله بهشتى</w:t>
      </w:r>
      <w:r w:rsidR="003D75FB">
        <w:rPr>
          <w:rtl/>
        </w:rPr>
        <w:t xml:space="preserve">، </w:t>
      </w:r>
      <w:r>
        <w:rPr>
          <w:rtl/>
        </w:rPr>
        <w:t>توجه فراوان به نماز بود هيچ گاه چيزى نمى توانست ايشان را از نماز اول وقت باز دارد</w:t>
      </w:r>
      <w:r w:rsidR="003D75FB">
        <w:rPr>
          <w:rtl/>
        </w:rPr>
        <w:t xml:space="preserve">. </w:t>
      </w:r>
      <w:r>
        <w:rPr>
          <w:rtl/>
        </w:rPr>
        <w:t>هنگام نماز</w:t>
      </w:r>
      <w:r w:rsidR="003D75FB">
        <w:rPr>
          <w:rtl/>
        </w:rPr>
        <w:t xml:space="preserve">، </w:t>
      </w:r>
      <w:r>
        <w:rPr>
          <w:rtl/>
        </w:rPr>
        <w:t>كارها را رها مى ساخت و به سوى تكلم با خدا مى شتافت و اگر چنانچه جلسه اى بود و موقع نماز فرامى رسيد يادآورى مى كرد كه موقع نماز است</w:t>
      </w:r>
      <w:r w:rsidR="003D75FB">
        <w:rPr>
          <w:rtl/>
        </w:rPr>
        <w:t xml:space="preserve">، </w:t>
      </w:r>
      <w:r>
        <w:rPr>
          <w:rtl/>
        </w:rPr>
        <w:t>براى عبادت خدا خودمان را آماده كنيم</w:t>
      </w:r>
      <w:r w:rsidR="003D75FB">
        <w:rPr>
          <w:rtl/>
        </w:rPr>
        <w:t xml:space="preserve">. </w:t>
      </w:r>
    </w:p>
    <w:p w:rsidR="00302D8A" w:rsidRDefault="00302D8A" w:rsidP="00744CEB">
      <w:pPr>
        <w:pStyle w:val="Heading3"/>
        <w:rPr>
          <w:rtl/>
        </w:rPr>
      </w:pPr>
      <w:bookmarkStart w:id="536" w:name="_Toc372536860"/>
      <w:r>
        <w:rPr>
          <w:rtl/>
        </w:rPr>
        <w:t>ب - فروتنى</w:t>
      </w:r>
      <w:r w:rsidR="003D75FB">
        <w:rPr>
          <w:rtl/>
        </w:rPr>
        <w:t>:</w:t>
      </w:r>
      <w:bookmarkEnd w:id="536"/>
    </w:p>
    <w:p w:rsidR="00302D8A" w:rsidRDefault="00302D8A" w:rsidP="00302D8A">
      <w:pPr>
        <w:pStyle w:val="libNormal"/>
        <w:rPr>
          <w:rtl/>
        </w:rPr>
      </w:pPr>
      <w:r>
        <w:rPr>
          <w:rtl/>
        </w:rPr>
        <w:t>شهيد باهنر درباره تواضع و فروتنى او چنين گفته است</w:t>
      </w:r>
      <w:r w:rsidR="003D75FB">
        <w:rPr>
          <w:rtl/>
        </w:rPr>
        <w:t>:</w:t>
      </w:r>
    </w:p>
    <w:p w:rsidR="00302D8A" w:rsidRDefault="00302D8A" w:rsidP="00302D8A">
      <w:pPr>
        <w:pStyle w:val="libNormal"/>
        <w:rPr>
          <w:rtl/>
        </w:rPr>
      </w:pPr>
      <w:r>
        <w:rPr>
          <w:rtl/>
        </w:rPr>
        <w:t>«خصلتهاى ايشان ممتاز بود</w:t>
      </w:r>
      <w:r w:rsidR="003D75FB">
        <w:rPr>
          <w:rtl/>
        </w:rPr>
        <w:t xml:space="preserve">. </w:t>
      </w:r>
      <w:r>
        <w:rPr>
          <w:rtl/>
        </w:rPr>
        <w:t>ايشان در عين آن متانت و ابهتى كه داشت - به لحاظ آن مقام و شخصيت - در عين حال</w:t>
      </w:r>
      <w:r w:rsidR="003D75FB">
        <w:rPr>
          <w:rtl/>
        </w:rPr>
        <w:t xml:space="preserve">، </w:t>
      </w:r>
      <w:r>
        <w:rPr>
          <w:rtl/>
        </w:rPr>
        <w:t>حالت تواضع و برخورد بسيار مؤ دبانه اى پر از احساس و عاطفه همراه با روان شناسى اصيل ژرف اسلامى داشتند</w:t>
      </w:r>
      <w:r w:rsidR="003D75FB">
        <w:rPr>
          <w:rtl/>
        </w:rPr>
        <w:t xml:space="preserve">. </w:t>
      </w:r>
      <w:r>
        <w:rPr>
          <w:rtl/>
        </w:rPr>
        <w:t>جلسات ايشان معمولا همراه با صفا و نشاط بود و صداقت كاملى در قضاوتها و اظهار نظرهايشان به چشم مى خورد</w:t>
      </w:r>
      <w:r w:rsidR="003D75FB">
        <w:rPr>
          <w:rtl/>
        </w:rPr>
        <w:t xml:space="preserve">، </w:t>
      </w:r>
      <w:r>
        <w:rPr>
          <w:rtl/>
        </w:rPr>
        <w:t>اعتماد مى آورد و اطمينان مى بخشيد</w:t>
      </w:r>
      <w:r w:rsidR="003D75FB">
        <w:rPr>
          <w:rtl/>
        </w:rPr>
        <w:t xml:space="preserve">. </w:t>
      </w:r>
      <w:r>
        <w:rPr>
          <w:rtl/>
        </w:rPr>
        <w:t xml:space="preserve">» </w:t>
      </w:r>
      <w:r w:rsidR="00433058" w:rsidRPr="00433058">
        <w:rPr>
          <w:rStyle w:val="libFootnotenumChar"/>
          <w:rtl/>
        </w:rPr>
        <w:t>(874)</w:t>
      </w:r>
    </w:p>
    <w:p w:rsidR="00302D8A" w:rsidRDefault="00302D8A" w:rsidP="00744CEB">
      <w:pPr>
        <w:pStyle w:val="Heading3"/>
        <w:rPr>
          <w:rtl/>
        </w:rPr>
      </w:pPr>
      <w:bookmarkStart w:id="537" w:name="_Toc372536861"/>
      <w:r>
        <w:rPr>
          <w:rtl/>
        </w:rPr>
        <w:lastRenderedPageBreak/>
        <w:t>ج - حق پذيرى</w:t>
      </w:r>
      <w:r w:rsidR="003D75FB">
        <w:rPr>
          <w:rtl/>
        </w:rPr>
        <w:t>:</w:t>
      </w:r>
      <w:bookmarkEnd w:id="537"/>
    </w:p>
    <w:p w:rsidR="00302D8A" w:rsidRDefault="00302D8A" w:rsidP="00302D8A">
      <w:pPr>
        <w:pStyle w:val="libNormal"/>
        <w:rPr>
          <w:rtl/>
        </w:rPr>
      </w:pPr>
      <w:r>
        <w:rPr>
          <w:rtl/>
        </w:rPr>
        <w:t>از صفات نيك آن عالم ژرف انديش پذيرفتن حق بود</w:t>
      </w:r>
      <w:r w:rsidR="003D75FB">
        <w:rPr>
          <w:rtl/>
        </w:rPr>
        <w:t xml:space="preserve">، </w:t>
      </w:r>
      <w:r>
        <w:rPr>
          <w:rtl/>
        </w:rPr>
        <w:t>حتى اگر به ضرر او تمام مى شد</w:t>
      </w:r>
      <w:r w:rsidR="003D75FB">
        <w:rPr>
          <w:rtl/>
        </w:rPr>
        <w:t xml:space="preserve">. </w:t>
      </w:r>
      <w:r>
        <w:rPr>
          <w:rtl/>
        </w:rPr>
        <w:t>همين كه مى فهميد سخنى حق است</w:t>
      </w:r>
      <w:r w:rsidR="003D75FB">
        <w:rPr>
          <w:rtl/>
        </w:rPr>
        <w:t xml:space="preserve">، </w:t>
      </w:r>
      <w:r>
        <w:rPr>
          <w:rtl/>
        </w:rPr>
        <w:t>آن را مى پذيرفت</w:t>
      </w:r>
      <w:r w:rsidR="003D75FB">
        <w:rPr>
          <w:rtl/>
        </w:rPr>
        <w:t xml:space="preserve">. </w:t>
      </w:r>
      <w:r>
        <w:rPr>
          <w:rtl/>
        </w:rPr>
        <w:t>و اين بيانگر صفاى روح آن اسوه اخلاق است</w:t>
      </w:r>
      <w:r w:rsidR="003D75FB">
        <w:rPr>
          <w:rtl/>
        </w:rPr>
        <w:t xml:space="preserve">. </w:t>
      </w:r>
      <w:r w:rsidR="00433058" w:rsidRPr="00433058">
        <w:rPr>
          <w:rStyle w:val="libFootnotenumChar"/>
          <w:rtl/>
        </w:rPr>
        <w:t>(875)</w:t>
      </w:r>
    </w:p>
    <w:p w:rsidR="00302D8A" w:rsidRDefault="00302D8A" w:rsidP="00744CEB">
      <w:pPr>
        <w:pStyle w:val="Heading3"/>
        <w:rPr>
          <w:rtl/>
        </w:rPr>
      </w:pPr>
      <w:bookmarkStart w:id="538" w:name="_Toc372536862"/>
      <w:r>
        <w:rPr>
          <w:rtl/>
        </w:rPr>
        <w:t>د- نظم</w:t>
      </w:r>
      <w:r w:rsidR="003D75FB">
        <w:rPr>
          <w:rtl/>
        </w:rPr>
        <w:t>:</w:t>
      </w:r>
      <w:bookmarkEnd w:id="538"/>
    </w:p>
    <w:p w:rsidR="00302D8A" w:rsidRDefault="00302D8A" w:rsidP="00302D8A">
      <w:pPr>
        <w:pStyle w:val="libNormal"/>
        <w:rPr>
          <w:rtl/>
        </w:rPr>
      </w:pPr>
      <w:r>
        <w:rPr>
          <w:rtl/>
        </w:rPr>
        <w:t>زندگى او سراسر نظم بود و موفقيت چشمگيرش بيشتر در گرو نظم بوده و بدين وسيله اين مسير را با موفقيت پيموده است</w:t>
      </w:r>
      <w:r w:rsidR="003D75FB">
        <w:rPr>
          <w:rtl/>
        </w:rPr>
        <w:t xml:space="preserve">. </w:t>
      </w:r>
      <w:r>
        <w:rPr>
          <w:rtl/>
        </w:rPr>
        <w:t>همسر ايشان در اين باره مى گويد «دكتر بسيار منظم بودند</w:t>
      </w:r>
      <w:r w:rsidR="003D75FB">
        <w:rPr>
          <w:rtl/>
        </w:rPr>
        <w:t xml:space="preserve">، </w:t>
      </w:r>
      <w:r>
        <w:rPr>
          <w:rtl/>
        </w:rPr>
        <w:t>هر چند ايشان يك مرد سياسى بودند و در جلسات زياد شركت مى كردند</w:t>
      </w:r>
      <w:r w:rsidR="003D75FB">
        <w:rPr>
          <w:rtl/>
        </w:rPr>
        <w:t xml:space="preserve">، </w:t>
      </w:r>
      <w:r>
        <w:rPr>
          <w:rtl/>
        </w:rPr>
        <w:t>چيزى كه من از وى به ياد دارم اين است كه امكان نداشت ديرتر از موقع مقرر در جلسه اى حاضر شود و به هر وسيله اى كه بود در ساعت مقرر خودشان را به محل مورد نظر مى رساندند</w:t>
      </w:r>
      <w:r w:rsidR="003D75FB">
        <w:rPr>
          <w:rtl/>
        </w:rPr>
        <w:t xml:space="preserve">. </w:t>
      </w:r>
      <w:r>
        <w:rPr>
          <w:rtl/>
        </w:rPr>
        <w:t>وى مى گفت «ما تا نظم در كارهايمان نداشته باشيم</w:t>
      </w:r>
      <w:r w:rsidR="003D75FB">
        <w:rPr>
          <w:rtl/>
        </w:rPr>
        <w:t xml:space="preserve">، </w:t>
      </w:r>
      <w:r>
        <w:rPr>
          <w:rtl/>
        </w:rPr>
        <w:t>نمى توانيم كارهاى مملكت را پيش ببريم</w:t>
      </w:r>
      <w:r w:rsidR="003D75FB">
        <w:rPr>
          <w:rtl/>
        </w:rPr>
        <w:t xml:space="preserve">. </w:t>
      </w:r>
      <w:r>
        <w:rPr>
          <w:rtl/>
        </w:rPr>
        <w:t xml:space="preserve">» </w:t>
      </w:r>
      <w:r w:rsidR="00433058" w:rsidRPr="00433058">
        <w:rPr>
          <w:rStyle w:val="libFootnotenumChar"/>
          <w:rtl/>
        </w:rPr>
        <w:t>(876)</w:t>
      </w:r>
    </w:p>
    <w:p w:rsidR="00302D8A" w:rsidRDefault="00302D8A" w:rsidP="00744CEB">
      <w:pPr>
        <w:pStyle w:val="Heading3"/>
        <w:rPr>
          <w:rtl/>
        </w:rPr>
      </w:pPr>
      <w:bookmarkStart w:id="539" w:name="_Toc372536863"/>
      <w:r>
        <w:rPr>
          <w:rtl/>
        </w:rPr>
        <w:t>ه‍ بردبارى</w:t>
      </w:r>
      <w:r w:rsidR="003D75FB">
        <w:rPr>
          <w:rtl/>
        </w:rPr>
        <w:t>:</w:t>
      </w:r>
      <w:bookmarkEnd w:id="539"/>
    </w:p>
    <w:p w:rsidR="00302D8A" w:rsidRDefault="00302D8A" w:rsidP="00302D8A">
      <w:pPr>
        <w:pStyle w:val="libNormal"/>
        <w:rPr>
          <w:rtl/>
        </w:rPr>
      </w:pPr>
      <w:r>
        <w:rPr>
          <w:rtl/>
        </w:rPr>
        <w:t>از ديگر صفات پسنديده آن گوهر گرانبها</w:t>
      </w:r>
      <w:r w:rsidR="003D75FB">
        <w:rPr>
          <w:rtl/>
        </w:rPr>
        <w:t xml:space="preserve">، </w:t>
      </w:r>
      <w:r>
        <w:rPr>
          <w:rtl/>
        </w:rPr>
        <w:t>صبر در مقابل ناملايمات بود</w:t>
      </w:r>
      <w:r w:rsidR="003D75FB">
        <w:rPr>
          <w:rtl/>
        </w:rPr>
        <w:t xml:space="preserve">. </w:t>
      </w:r>
      <w:r>
        <w:rPr>
          <w:rtl/>
        </w:rPr>
        <w:t>هر گاه با مشكلى مواجه مى شد عصبانى نمى گرديد</w:t>
      </w:r>
      <w:r w:rsidR="003D75FB">
        <w:rPr>
          <w:rtl/>
        </w:rPr>
        <w:t xml:space="preserve">، </w:t>
      </w:r>
      <w:r>
        <w:rPr>
          <w:rtl/>
        </w:rPr>
        <w:t>بلكه با صبر و متانت آن را حل مى كرد</w:t>
      </w:r>
      <w:r w:rsidR="003D75FB">
        <w:rPr>
          <w:rtl/>
        </w:rPr>
        <w:t xml:space="preserve">. </w:t>
      </w:r>
      <w:r>
        <w:rPr>
          <w:rtl/>
        </w:rPr>
        <w:t>همسر ايشان مى گويد:</w:t>
      </w:r>
    </w:p>
    <w:p w:rsidR="00302D8A" w:rsidRDefault="00302D8A" w:rsidP="00302D8A">
      <w:pPr>
        <w:pStyle w:val="libNormal"/>
        <w:rPr>
          <w:rtl/>
        </w:rPr>
      </w:pPr>
      <w:r>
        <w:rPr>
          <w:rtl/>
        </w:rPr>
        <w:t>«من خصوصيتى را كه از ايشان در مدت 29 سال زندگى ديدم</w:t>
      </w:r>
      <w:r w:rsidR="003D75FB">
        <w:rPr>
          <w:rtl/>
        </w:rPr>
        <w:t xml:space="preserve">، </w:t>
      </w:r>
      <w:r>
        <w:rPr>
          <w:rtl/>
        </w:rPr>
        <w:t>ملايمت و صبر بود</w:t>
      </w:r>
      <w:r w:rsidR="003D75FB">
        <w:rPr>
          <w:rtl/>
        </w:rPr>
        <w:t xml:space="preserve">. </w:t>
      </w:r>
      <w:r>
        <w:rPr>
          <w:rtl/>
        </w:rPr>
        <w:t>ايشان به قدرى صبر و ملايمت و متانت به خرج مى داد كه انسان را خجالت زده مى كرد</w:t>
      </w:r>
      <w:r w:rsidR="003D75FB">
        <w:rPr>
          <w:rtl/>
        </w:rPr>
        <w:t xml:space="preserve">. </w:t>
      </w:r>
      <w:r>
        <w:rPr>
          <w:rtl/>
        </w:rPr>
        <w:t>در سرتاسر زندگى اين مرد مبارز و با تقوا حتى يك مورد عصبانيت بى مورد به يادندارم</w:t>
      </w:r>
      <w:r w:rsidR="003D75FB">
        <w:rPr>
          <w:rtl/>
        </w:rPr>
        <w:t xml:space="preserve">. </w:t>
      </w:r>
      <w:r>
        <w:rPr>
          <w:rtl/>
        </w:rPr>
        <w:t xml:space="preserve">» </w:t>
      </w:r>
      <w:r w:rsidR="00433058" w:rsidRPr="00433058">
        <w:rPr>
          <w:rStyle w:val="libFootnotenumChar"/>
          <w:rtl/>
        </w:rPr>
        <w:t>(877)</w:t>
      </w:r>
    </w:p>
    <w:p w:rsidR="00302D8A" w:rsidRDefault="00302D8A" w:rsidP="00744CEB">
      <w:pPr>
        <w:pStyle w:val="Heading3"/>
        <w:rPr>
          <w:rtl/>
        </w:rPr>
      </w:pPr>
      <w:bookmarkStart w:id="540" w:name="_Toc372536864"/>
      <w:r>
        <w:rPr>
          <w:rtl/>
        </w:rPr>
        <w:lastRenderedPageBreak/>
        <w:t>و - در خانه</w:t>
      </w:r>
      <w:r w:rsidR="003D75FB">
        <w:rPr>
          <w:rtl/>
        </w:rPr>
        <w:t>:</w:t>
      </w:r>
      <w:bookmarkEnd w:id="540"/>
    </w:p>
    <w:p w:rsidR="00302D8A" w:rsidRDefault="00302D8A" w:rsidP="00302D8A">
      <w:pPr>
        <w:pStyle w:val="libNormal"/>
        <w:rPr>
          <w:rtl/>
        </w:rPr>
      </w:pPr>
      <w:r>
        <w:rPr>
          <w:rtl/>
        </w:rPr>
        <w:t>در كارهاى خانه به همسرشان كمك مى كرد و به درس بچه ها رسيدگى جدى مى نمود</w:t>
      </w:r>
      <w:r w:rsidR="003D75FB">
        <w:rPr>
          <w:rtl/>
        </w:rPr>
        <w:t xml:space="preserve">. </w:t>
      </w:r>
      <w:r>
        <w:rPr>
          <w:rtl/>
        </w:rPr>
        <w:t>از وضع درسى و مشكلاتشان مى پرسيد و به آنها كمك مى كرد</w:t>
      </w:r>
      <w:r w:rsidR="003D75FB">
        <w:rPr>
          <w:rtl/>
        </w:rPr>
        <w:t xml:space="preserve">. </w:t>
      </w:r>
      <w:r>
        <w:rPr>
          <w:rtl/>
        </w:rPr>
        <w:t>به دليل نظارت ايشان در منزل اسراف و استفاده بى حد و حصر كمتر مشاهده مى شد</w:t>
      </w:r>
      <w:r w:rsidR="003D75FB">
        <w:rPr>
          <w:rtl/>
        </w:rPr>
        <w:t xml:space="preserve">، </w:t>
      </w:r>
      <w:r>
        <w:rPr>
          <w:rtl/>
        </w:rPr>
        <w:t>براى ساخته شدن بچه ها به آنها پول به عنوان قرض الحسنه مى داد تا از حقوق ماهيانه آنها</w:t>
      </w:r>
      <w:r w:rsidR="003D75FB">
        <w:rPr>
          <w:rtl/>
        </w:rPr>
        <w:t xml:space="preserve">، </w:t>
      </w:r>
      <w:r>
        <w:rPr>
          <w:rtl/>
        </w:rPr>
        <w:t>كه معادل ده برابر سنشان بود</w:t>
      </w:r>
      <w:r w:rsidR="003D75FB">
        <w:rPr>
          <w:rtl/>
        </w:rPr>
        <w:t xml:space="preserve">، </w:t>
      </w:r>
      <w:r>
        <w:rPr>
          <w:rtl/>
        </w:rPr>
        <w:t>كم كند</w:t>
      </w:r>
      <w:r w:rsidR="003D75FB">
        <w:rPr>
          <w:rtl/>
        </w:rPr>
        <w:t xml:space="preserve">. </w:t>
      </w:r>
      <w:r>
        <w:rPr>
          <w:rtl/>
        </w:rPr>
        <w:t>در تربيت بچه ها</w:t>
      </w:r>
      <w:r w:rsidR="003D75FB">
        <w:rPr>
          <w:rtl/>
        </w:rPr>
        <w:t xml:space="preserve">، </w:t>
      </w:r>
      <w:r>
        <w:rPr>
          <w:rtl/>
        </w:rPr>
        <w:t>نه آنها را بى بند و بار و لوس بار مى آورد و نه خشن و بسيار جدى</w:t>
      </w:r>
      <w:r w:rsidR="003D75FB">
        <w:rPr>
          <w:rtl/>
        </w:rPr>
        <w:t xml:space="preserve">. </w:t>
      </w:r>
      <w:r>
        <w:rPr>
          <w:rtl/>
        </w:rPr>
        <w:t>شوق به نماز و روزه و ديگر واجبات را در بچه ها به طور اختيارى ايجاد مى كردند</w:t>
      </w:r>
      <w:r w:rsidR="003D75FB">
        <w:rPr>
          <w:rtl/>
        </w:rPr>
        <w:t xml:space="preserve">. </w:t>
      </w:r>
      <w:r w:rsidR="00433058" w:rsidRPr="00433058">
        <w:rPr>
          <w:rStyle w:val="libFootnotenumChar"/>
          <w:rtl/>
        </w:rPr>
        <w:t>(878)</w:t>
      </w:r>
    </w:p>
    <w:p w:rsidR="00302D8A" w:rsidRDefault="00433058" w:rsidP="00433058">
      <w:pPr>
        <w:pStyle w:val="Heading2"/>
        <w:rPr>
          <w:rtl/>
        </w:rPr>
      </w:pPr>
      <w:bookmarkStart w:id="541" w:name="_Toc372536865"/>
      <w:r>
        <w:rPr>
          <w:rtl/>
        </w:rPr>
        <w:t>نشانه هاى ماندگار</w:t>
      </w:r>
      <w:bookmarkEnd w:id="541"/>
    </w:p>
    <w:p w:rsidR="00302D8A" w:rsidRDefault="00302D8A" w:rsidP="00302D8A">
      <w:pPr>
        <w:pStyle w:val="libNormal"/>
        <w:rPr>
          <w:rtl/>
        </w:rPr>
      </w:pPr>
      <w:r>
        <w:rPr>
          <w:rtl/>
        </w:rPr>
        <w:t>ايشان در عرصه قلم نيز برجستگى داشت و به رغم فعاليتهاى گسترده و مسئوليتهاى فراوانى كه عهده دار بود</w:t>
      </w:r>
      <w:r w:rsidR="003D75FB">
        <w:rPr>
          <w:rtl/>
        </w:rPr>
        <w:t xml:space="preserve">، </w:t>
      </w:r>
      <w:r>
        <w:rPr>
          <w:rtl/>
        </w:rPr>
        <w:t>در زمينه نويسندگى نيز موفقيت خوبى داشته است</w:t>
      </w:r>
      <w:r w:rsidR="003D75FB">
        <w:rPr>
          <w:rtl/>
        </w:rPr>
        <w:t xml:space="preserve">. </w:t>
      </w:r>
      <w:r>
        <w:rPr>
          <w:rtl/>
        </w:rPr>
        <w:t>آثار قلمى ايشان از دو جهت حايز اهميت است</w:t>
      </w:r>
      <w:r w:rsidR="003D75FB">
        <w:rPr>
          <w:rtl/>
        </w:rPr>
        <w:t>:</w:t>
      </w:r>
    </w:p>
    <w:p w:rsidR="00302D8A" w:rsidRDefault="00302D8A" w:rsidP="00302D8A">
      <w:pPr>
        <w:pStyle w:val="libNormal"/>
        <w:rPr>
          <w:rtl/>
        </w:rPr>
      </w:pPr>
      <w:r>
        <w:rPr>
          <w:rtl/>
        </w:rPr>
        <w:t>1</w:t>
      </w:r>
      <w:r w:rsidR="003D75FB">
        <w:rPr>
          <w:rtl/>
        </w:rPr>
        <w:t xml:space="preserve">. </w:t>
      </w:r>
      <w:r>
        <w:rPr>
          <w:rtl/>
        </w:rPr>
        <w:t>با توجه به اهميت موضوع به رشته تحرير در آمده است ؛ همچون «نماز چيست</w:t>
      </w:r>
      <w:r w:rsidR="003D75FB">
        <w:rPr>
          <w:rtl/>
        </w:rPr>
        <w:t>؟</w:t>
      </w:r>
      <w:r>
        <w:rPr>
          <w:rtl/>
        </w:rPr>
        <w:t>» از آنجا كه نماز ستون دين است و قوام ايمان بر اين پايه استوار است و پذيرفتن اعمال</w:t>
      </w:r>
      <w:r w:rsidR="003D75FB">
        <w:rPr>
          <w:rtl/>
        </w:rPr>
        <w:t xml:space="preserve">، </w:t>
      </w:r>
      <w:r>
        <w:rPr>
          <w:rtl/>
        </w:rPr>
        <w:t>به اين مهم بستگى دارد و بالاخره نردبانى براى رسيدن به بام بلند بندگى است</w:t>
      </w:r>
      <w:r w:rsidR="003D75FB">
        <w:rPr>
          <w:rtl/>
        </w:rPr>
        <w:t xml:space="preserve">. </w:t>
      </w:r>
    </w:p>
    <w:p w:rsidR="00302D8A" w:rsidRDefault="00302D8A" w:rsidP="00302D8A">
      <w:pPr>
        <w:pStyle w:val="libNormal"/>
        <w:rPr>
          <w:rtl/>
        </w:rPr>
      </w:pPr>
      <w:r>
        <w:rPr>
          <w:rtl/>
        </w:rPr>
        <w:t>2</w:t>
      </w:r>
      <w:r w:rsidR="003D75FB">
        <w:rPr>
          <w:rtl/>
        </w:rPr>
        <w:t xml:space="preserve">. </w:t>
      </w:r>
      <w:r>
        <w:rPr>
          <w:rtl/>
        </w:rPr>
        <w:t>با توجه به ضرورت موضوع نگارش يافته است</w:t>
      </w:r>
      <w:r w:rsidR="003D75FB">
        <w:rPr>
          <w:rtl/>
        </w:rPr>
        <w:t xml:space="preserve">. </w:t>
      </w:r>
      <w:r>
        <w:rPr>
          <w:rtl/>
        </w:rPr>
        <w:t>ايشان با توجه به شرايط زمان و مكان و بر اساس نياز جامعه - و نه در يقين - در زمينه معينى به تحقيق و تاءليف پرداخته و به منظور تفنن چنين كارى انجام نداده است</w:t>
      </w:r>
      <w:r w:rsidR="003D75FB">
        <w:rPr>
          <w:rtl/>
        </w:rPr>
        <w:t xml:space="preserve">. </w:t>
      </w:r>
      <w:r>
        <w:rPr>
          <w:rtl/>
        </w:rPr>
        <w:t>مثلا درباره مساءله بانكدارى اسلامى</w:t>
      </w:r>
      <w:r w:rsidR="003D75FB">
        <w:rPr>
          <w:rtl/>
        </w:rPr>
        <w:t xml:space="preserve">، </w:t>
      </w:r>
      <w:r>
        <w:rPr>
          <w:rtl/>
        </w:rPr>
        <w:t xml:space="preserve">كه يك بحث مهم و مورد نياز جامعه ماست و </w:t>
      </w:r>
      <w:r>
        <w:rPr>
          <w:rtl/>
        </w:rPr>
        <w:lastRenderedPageBreak/>
        <w:t>كمتر بدان توجه شده است كتابى در اين زمينه مى نگارد و از نظر اسلام به بررسى مساءله مى پردازد</w:t>
      </w:r>
      <w:r w:rsidR="003D75FB">
        <w:rPr>
          <w:rtl/>
        </w:rPr>
        <w:t xml:space="preserve">. </w:t>
      </w:r>
      <w:r>
        <w:rPr>
          <w:rtl/>
        </w:rPr>
        <w:t>آثار چاپ شده ايشان عبارتند از:</w:t>
      </w:r>
    </w:p>
    <w:p w:rsidR="00302D8A" w:rsidRDefault="00302D8A" w:rsidP="00302D8A">
      <w:pPr>
        <w:pStyle w:val="libNormal"/>
        <w:rPr>
          <w:rtl/>
        </w:rPr>
      </w:pPr>
      <w:r>
        <w:rPr>
          <w:rtl/>
        </w:rPr>
        <w:t>1</w:t>
      </w:r>
      <w:r w:rsidR="003D75FB">
        <w:rPr>
          <w:rtl/>
        </w:rPr>
        <w:t xml:space="preserve">. </w:t>
      </w:r>
      <w:r>
        <w:rPr>
          <w:rtl/>
        </w:rPr>
        <w:t>خدا از ديدگاه قرآن</w:t>
      </w:r>
    </w:p>
    <w:p w:rsidR="00302D8A" w:rsidRDefault="00302D8A" w:rsidP="00302D8A">
      <w:pPr>
        <w:pStyle w:val="libNormal"/>
        <w:rPr>
          <w:rtl/>
        </w:rPr>
      </w:pPr>
      <w:r>
        <w:rPr>
          <w:rtl/>
        </w:rPr>
        <w:t>2</w:t>
      </w:r>
      <w:r w:rsidR="003D75FB">
        <w:rPr>
          <w:rtl/>
        </w:rPr>
        <w:t xml:space="preserve">. </w:t>
      </w:r>
      <w:r>
        <w:rPr>
          <w:rtl/>
        </w:rPr>
        <w:t>نماز چيست</w:t>
      </w:r>
      <w:r w:rsidR="003D75FB">
        <w:rPr>
          <w:rtl/>
        </w:rPr>
        <w:t>؟</w:t>
      </w:r>
    </w:p>
    <w:p w:rsidR="00302D8A" w:rsidRDefault="00302D8A" w:rsidP="00302D8A">
      <w:pPr>
        <w:pStyle w:val="libNormal"/>
        <w:rPr>
          <w:rtl/>
        </w:rPr>
      </w:pPr>
      <w:r>
        <w:rPr>
          <w:rtl/>
        </w:rPr>
        <w:t>3</w:t>
      </w:r>
      <w:r w:rsidR="003D75FB">
        <w:rPr>
          <w:rtl/>
        </w:rPr>
        <w:t xml:space="preserve">. </w:t>
      </w:r>
      <w:r>
        <w:rPr>
          <w:rtl/>
        </w:rPr>
        <w:t>شناخت</w:t>
      </w:r>
    </w:p>
    <w:p w:rsidR="00302D8A" w:rsidRDefault="00302D8A" w:rsidP="00302D8A">
      <w:pPr>
        <w:pStyle w:val="libNormal"/>
        <w:rPr>
          <w:rtl/>
        </w:rPr>
      </w:pPr>
      <w:r>
        <w:rPr>
          <w:rtl/>
        </w:rPr>
        <w:t>4</w:t>
      </w:r>
      <w:r w:rsidR="003D75FB">
        <w:rPr>
          <w:rtl/>
        </w:rPr>
        <w:t xml:space="preserve">. </w:t>
      </w:r>
      <w:r>
        <w:rPr>
          <w:rtl/>
        </w:rPr>
        <w:t>شناخت دين</w:t>
      </w:r>
    </w:p>
    <w:p w:rsidR="00302D8A" w:rsidRDefault="00302D8A" w:rsidP="00302D8A">
      <w:pPr>
        <w:pStyle w:val="libNormal"/>
        <w:rPr>
          <w:rtl/>
        </w:rPr>
      </w:pPr>
      <w:r>
        <w:rPr>
          <w:rtl/>
        </w:rPr>
        <w:t>5</w:t>
      </w:r>
      <w:r w:rsidR="003D75FB">
        <w:rPr>
          <w:rtl/>
        </w:rPr>
        <w:t xml:space="preserve">. </w:t>
      </w:r>
      <w:r>
        <w:rPr>
          <w:rtl/>
        </w:rPr>
        <w:t>نقش دين در زندگى انسان</w:t>
      </w:r>
    </w:p>
    <w:p w:rsidR="00302D8A" w:rsidRDefault="00302D8A" w:rsidP="00302D8A">
      <w:pPr>
        <w:pStyle w:val="libNormal"/>
        <w:rPr>
          <w:rtl/>
        </w:rPr>
      </w:pPr>
      <w:r>
        <w:rPr>
          <w:rtl/>
        </w:rPr>
        <w:t>6</w:t>
      </w:r>
      <w:r w:rsidR="003D75FB">
        <w:rPr>
          <w:rtl/>
        </w:rPr>
        <w:t xml:space="preserve">. </w:t>
      </w:r>
      <w:r>
        <w:rPr>
          <w:rtl/>
        </w:rPr>
        <w:t>كدام مسلك</w:t>
      </w:r>
      <w:r w:rsidR="003D75FB">
        <w:rPr>
          <w:rtl/>
        </w:rPr>
        <w:t>؟</w:t>
      </w:r>
    </w:p>
    <w:p w:rsidR="00302D8A" w:rsidRDefault="00302D8A" w:rsidP="00302D8A">
      <w:pPr>
        <w:pStyle w:val="libNormal"/>
        <w:rPr>
          <w:rtl/>
        </w:rPr>
      </w:pPr>
      <w:r>
        <w:rPr>
          <w:rtl/>
        </w:rPr>
        <w:t>7</w:t>
      </w:r>
      <w:r w:rsidR="003D75FB">
        <w:rPr>
          <w:rtl/>
        </w:rPr>
        <w:t xml:space="preserve">. </w:t>
      </w:r>
      <w:r>
        <w:rPr>
          <w:rtl/>
        </w:rPr>
        <w:t>روحانيت در اسلام و در ميان مسلمين</w:t>
      </w:r>
    </w:p>
    <w:p w:rsidR="00302D8A" w:rsidRDefault="00302D8A" w:rsidP="00302D8A">
      <w:pPr>
        <w:pStyle w:val="libNormal"/>
        <w:rPr>
          <w:rtl/>
        </w:rPr>
      </w:pPr>
      <w:r>
        <w:rPr>
          <w:rtl/>
        </w:rPr>
        <w:t>8</w:t>
      </w:r>
      <w:r w:rsidR="003D75FB">
        <w:rPr>
          <w:rtl/>
        </w:rPr>
        <w:t xml:space="preserve">. </w:t>
      </w:r>
      <w:r>
        <w:rPr>
          <w:rtl/>
        </w:rPr>
        <w:t>مبارزه پيروز</w:t>
      </w:r>
    </w:p>
    <w:p w:rsidR="00302D8A" w:rsidRDefault="00302D8A" w:rsidP="00302D8A">
      <w:pPr>
        <w:pStyle w:val="libNormal"/>
        <w:rPr>
          <w:rtl/>
        </w:rPr>
      </w:pPr>
      <w:r>
        <w:rPr>
          <w:rtl/>
        </w:rPr>
        <w:t>9</w:t>
      </w:r>
      <w:r w:rsidR="003D75FB">
        <w:rPr>
          <w:rtl/>
        </w:rPr>
        <w:t xml:space="preserve">. </w:t>
      </w:r>
      <w:r>
        <w:rPr>
          <w:rtl/>
        </w:rPr>
        <w:t>بانكدارى و قوانين مالى در اسلام</w:t>
      </w:r>
    </w:p>
    <w:p w:rsidR="00302D8A" w:rsidRDefault="00302D8A" w:rsidP="00302D8A">
      <w:pPr>
        <w:pStyle w:val="libNormal"/>
        <w:rPr>
          <w:rtl/>
        </w:rPr>
      </w:pPr>
      <w:r>
        <w:rPr>
          <w:rtl/>
        </w:rPr>
        <w:t>10</w:t>
      </w:r>
      <w:r w:rsidR="003D75FB">
        <w:rPr>
          <w:rtl/>
        </w:rPr>
        <w:t xml:space="preserve">. </w:t>
      </w:r>
      <w:r>
        <w:rPr>
          <w:rtl/>
        </w:rPr>
        <w:t>مالكيت</w:t>
      </w:r>
    </w:p>
    <w:p w:rsidR="00302D8A" w:rsidRDefault="00302D8A" w:rsidP="00302D8A">
      <w:pPr>
        <w:pStyle w:val="libNormal"/>
        <w:rPr>
          <w:rtl/>
        </w:rPr>
      </w:pPr>
      <w:r>
        <w:rPr>
          <w:rtl/>
        </w:rPr>
        <w:t>برخى ديگر از آثار ايشان هنوز چاپ نشده است و شوراى احياى آثار آن بزرگوار در تلاش است كه در آينده آن آثار را كه اكنون به صورت نوار سخنرانى موجود است</w:t>
      </w:r>
      <w:r w:rsidR="003D75FB">
        <w:rPr>
          <w:rtl/>
        </w:rPr>
        <w:t xml:space="preserve">، </w:t>
      </w:r>
      <w:r>
        <w:rPr>
          <w:rtl/>
        </w:rPr>
        <w:t>منتشر سازد</w:t>
      </w:r>
      <w:r w:rsidR="003D75FB">
        <w:rPr>
          <w:rtl/>
        </w:rPr>
        <w:t xml:space="preserve">. </w:t>
      </w:r>
    </w:p>
    <w:p w:rsidR="00302D8A" w:rsidRDefault="00433058" w:rsidP="00433058">
      <w:pPr>
        <w:pStyle w:val="Heading2"/>
        <w:rPr>
          <w:rtl/>
        </w:rPr>
      </w:pPr>
      <w:bookmarkStart w:id="542" w:name="_Toc372536866"/>
      <w:r>
        <w:rPr>
          <w:rtl/>
        </w:rPr>
        <w:t>پرواز سرخ</w:t>
      </w:r>
      <w:bookmarkEnd w:id="542"/>
    </w:p>
    <w:p w:rsidR="00302D8A" w:rsidRDefault="00302D8A" w:rsidP="00302D8A">
      <w:pPr>
        <w:pStyle w:val="libNormal"/>
        <w:rPr>
          <w:rtl/>
        </w:rPr>
      </w:pPr>
      <w:r>
        <w:rPr>
          <w:rtl/>
        </w:rPr>
        <w:t>غروبى بود خونرنگ</w:t>
      </w:r>
      <w:r w:rsidR="003D75FB">
        <w:rPr>
          <w:rtl/>
        </w:rPr>
        <w:t xml:space="preserve">. </w:t>
      </w:r>
    </w:p>
    <w:p w:rsidR="00302D8A" w:rsidRDefault="00302D8A" w:rsidP="00302D8A">
      <w:pPr>
        <w:pStyle w:val="libNormal"/>
        <w:rPr>
          <w:rtl/>
        </w:rPr>
      </w:pPr>
      <w:r>
        <w:rPr>
          <w:rtl/>
        </w:rPr>
        <w:t>يادآور مظلوميت آلاله هاى سرخ سرزمين نينوا</w:t>
      </w:r>
      <w:r w:rsidR="003D75FB">
        <w:rPr>
          <w:rtl/>
        </w:rPr>
        <w:t xml:space="preserve">. </w:t>
      </w:r>
    </w:p>
    <w:p w:rsidR="00302D8A" w:rsidRDefault="00302D8A" w:rsidP="00302D8A">
      <w:pPr>
        <w:pStyle w:val="libNormal"/>
        <w:rPr>
          <w:rtl/>
        </w:rPr>
      </w:pPr>
      <w:r>
        <w:rPr>
          <w:rtl/>
        </w:rPr>
        <w:t>غروبى بود كه بوى خون مى داد و حكايتگر حادثه و هجران</w:t>
      </w:r>
      <w:r w:rsidR="003D75FB">
        <w:rPr>
          <w:rtl/>
        </w:rPr>
        <w:t xml:space="preserve">. </w:t>
      </w:r>
    </w:p>
    <w:p w:rsidR="00302D8A" w:rsidRDefault="00302D8A" w:rsidP="00302D8A">
      <w:pPr>
        <w:pStyle w:val="libNormal"/>
        <w:rPr>
          <w:rtl/>
        </w:rPr>
      </w:pPr>
      <w:r>
        <w:rPr>
          <w:rtl/>
        </w:rPr>
        <w:t>آرى اين غروب با غروبهاى ديگر تفاوت داشت</w:t>
      </w:r>
      <w:r w:rsidR="003D75FB">
        <w:rPr>
          <w:rtl/>
        </w:rPr>
        <w:t xml:space="preserve">، </w:t>
      </w:r>
      <w:r>
        <w:rPr>
          <w:rtl/>
        </w:rPr>
        <w:t>چرا كه در باغ سرخ شهادت را گشوده بودند و فصل پرواز سبكبالان سبزانديش سحرزاد فرارسيده بود</w:t>
      </w:r>
      <w:r w:rsidR="003D75FB">
        <w:rPr>
          <w:rtl/>
        </w:rPr>
        <w:t xml:space="preserve">. </w:t>
      </w:r>
    </w:p>
    <w:p w:rsidR="00302D8A" w:rsidRDefault="00302D8A" w:rsidP="00302D8A">
      <w:pPr>
        <w:pStyle w:val="libNormal"/>
        <w:rPr>
          <w:rtl/>
        </w:rPr>
      </w:pPr>
      <w:r>
        <w:rPr>
          <w:rtl/>
        </w:rPr>
        <w:lastRenderedPageBreak/>
        <w:t>او مثل هميشه با تبسمى بر لب</w:t>
      </w:r>
      <w:r w:rsidR="003D75FB">
        <w:rPr>
          <w:rtl/>
        </w:rPr>
        <w:t xml:space="preserve">، </w:t>
      </w:r>
      <w:r>
        <w:rPr>
          <w:rtl/>
        </w:rPr>
        <w:t>قبل از غروب به دفتر مركزى حزب جمهورى اسلامى آمد و در جلسه اعضاى حزب جمهورى شركت كرد</w:t>
      </w:r>
      <w:r w:rsidR="003D75FB">
        <w:rPr>
          <w:rtl/>
        </w:rPr>
        <w:t xml:space="preserve">. </w:t>
      </w:r>
      <w:r>
        <w:rPr>
          <w:rtl/>
        </w:rPr>
        <w:t>جلسه با قرائت قرآن كه روحها را با ملكوت پيوند داد</w:t>
      </w:r>
      <w:r w:rsidR="003D75FB">
        <w:rPr>
          <w:rtl/>
        </w:rPr>
        <w:t xml:space="preserve">، </w:t>
      </w:r>
      <w:r>
        <w:rPr>
          <w:rtl/>
        </w:rPr>
        <w:t>آغاز شد و پس از تلاوت قرآن</w:t>
      </w:r>
      <w:r w:rsidR="003D75FB">
        <w:rPr>
          <w:rtl/>
        </w:rPr>
        <w:t xml:space="preserve">، </w:t>
      </w:r>
      <w:r>
        <w:rPr>
          <w:rtl/>
        </w:rPr>
        <w:t>سخنرانى قافله سالار شهداى هفت تير شروع شد</w:t>
      </w:r>
      <w:r w:rsidR="003D75FB">
        <w:rPr>
          <w:rtl/>
        </w:rPr>
        <w:t xml:space="preserve">، </w:t>
      </w:r>
      <w:r>
        <w:rPr>
          <w:rtl/>
        </w:rPr>
        <w:t>كه ناگهان دست نفاق - سازمان مجاهدين (منافقين) خلق - از آستين شب بدر آمد و در شبانگاه هفتم تير</w:t>
      </w:r>
      <w:r w:rsidR="003D75FB">
        <w:rPr>
          <w:rtl/>
        </w:rPr>
        <w:t xml:space="preserve">، </w:t>
      </w:r>
      <w:r>
        <w:rPr>
          <w:rtl/>
        </w:rPr>
        <w:t>تيرى روانه انقلاب اسلامى كرد كه بر اثر آن آية الله بهشتى (در 53 سالگى) و بيش از هفتاد يار باوفايش به درجه شهادت نايل آمدند و با هجرتى خونين و پروازى سرخ در كنگره عرشيان جاى گرفتند و خاكيان را در سوگ و افلاكيان را در سرور نشاندند</w:t>
      </w:r>
      <w:r w:rsidR="003D75FB">
        <w:rPr>
          <w:rtl/>
        </w:rPr>
        <w:t xml:space="preserve">. </w:t>
      </w:r>
    </w:p>
    <w:p w:rsidR="00302D8A" w:rsidRDefault="00302D8A" w:rsidP="00302D8A">
      <w:pPr>
        <w:pStyle w:val="libNormal"/>
        <w:rPr>
          <w:rtl/>
        </w:rPr>
      </w:pPr>
      <w:r>
        <w:rPr>
          <w:rtl/>
        </w:rPr>
        <w:t>آن زمينيان قدسى را پس از تشييع با شكوه و تجليل فراوان</w:t>
      </w:r>
      <w:r w:rsidR="003D75FB">
        <w:rPr>
          <w:rtl/>
        </w:rPr>
        <w:t xml:space="preserve">، </w:t>
      </w:r>
      <w:r>
        <w:rPr>
          <w:rtl/>
        </w:rPr>
        <w:t>در بهشت زهرا به خاك سپردند</w:t>
      </w:r>
      <w:r w:rsidR="003D75FB">
        <w:rPr>
          <w:rtl/>
        </w:rPr>
        <w:t xml:space="preserve">. </w:t>
      </w:r>
      <w:r>
        <w:rPr>
          <w:rtl/>
        </w:rPr>
        <w:t>اين قصه خونين عشق را با شعر شاعر متعهد انقلاب حسين اسرافيلى به پايان مى بريم</w:t>
      </w:r>
      <w:r w:rsidR="003D75FB">
        <w:rPr>
          <w:rtl/>
        </w:rPr>
        <w:t>:</w:t>
      </w:r>
    </w:p>
    <w:tbl>
      <w:tblPr>
        <w:bidiVisual/>
        <w:tblW w:w="5000" w:type="pct"/>
        <w:tblLook w:val="01E0"/>
      </w:tblPr>
      <w:tblGrid>
        <w:gridCol w:w="3659"/>
        <w:gridCol w:w="269"/>
        <w:gridCol w:w="3659"/>
      </w:tblGrid>
      <w:tr w:rsidR="00744CEB" w:rsidTr="00EB569F">
        <w:trPr>
          <w:trHeight w:val="350"/>
        </w:trPr>
        <w:tc>
          <w:tcPr>
            <w:tcW w:w="4288" w:type="dxa"/>
            <w:shd w:val="clear" w:color="auto" w:fill="auto"/>
          </w:tcPr>
          <w:p w:rsidR="00744CEB" w:rsidRDefault="00744CEB" w:rsidP="00EB569F">
            <w:pPr>
              <w:pStyle w:val="libPoem"/>
              <w:rPr>
                <w:rtl/>
              </w:rPr>
            </w:pPr>
            <w:r>
              <w:rPr>
                <w:rtl/>
              </w:rPr>
              <w:t>بيدار دلانى كه به خون در خفتند</w:t>
            </w:r>
            <w:r w:rsidRPr="00725071">
              <w:rPr>
                <w:rStyle w:val="libPoemTiniChar0"/>
                <w:rtl/>
              </w:rPr>
              <w:br/>
              <w:t> </w:t>
            </w:r>
          </w:p>
        </w:tc>
        <w:tc>
          <w:tcPr>
            <w:tcW w:w="280" w:type="dxa"/>
            <w:shd w:val="clear" w:color="auto" w:fill="auto"/>
          </w:tcPr>
          <w:p w:rsidR="00744CEB" w:rsidRDefault="00744CEB" w:rsidP="00EB569F">
            <w:pPr>
              <w:pStyle w:val="libPoem"/>
              <w:rPr>
                <w:rtl/>
              </w:rPr>
            </w:pPr>
          </w:p>
        </w:tc>
        <w:tc>
          <w:tcPr>
            <w:tcW w:w="4288" w:type="dxa"/>
            <w:shd w:val="clear" w:color="auto" w:fill="auto"/>
          </w:tcPr>
          <w:p w:rsidR="00744CEB" w:rsidRDefault="00744CEB" w:rsidP="00EB569F">
            <w:pPr>
              <w:pStyle w:val="libPoem"/>
              <w:rPr>
                <w:rtl/>
              </w:rPr>
            </w:pPr>
            <w:r>
              <w:rPr>
                <w:rtl/>
              </w:rPr>
              <w:t>خواب همه سفلگان شب آشفتند</w:t>
            </w:r>
            <w:r w:rsidRPr="00725071">
              <w:rPr>
                <w:rStyle w:val="libPoemTiniChar0"/>
                <w:rtl/>
              </w:rPr>
              <w:br/>
              <w:t> </w:t>
            </w:r>
          </w:p>
        </w:tc>
      </w:tr>
      <w:tr w:rsidR="00744CEB" w:rsidTr="00EB569F">
        <w:trPr>
          <w:trHeight w:val="350"/>
        </w:trPr>
        <w:tc>
          <w:tcPr>
            <w:tcW w:w="4288" w:type="dxa"/>
          </w:tcPr>
          <w:p w:rsidR="00744CEB" w:rsidRDefault="00744CEB" w:rsidP="00EB569F">
            <w:pPr>
              <w:pStyle w:val="libPoem"/>
              <w:rPr>
                <w:rtl/>
              </w:rPr>
            </w:pPr>
            <w:r>
              <w:rPr>
                <w:rtl/>
              </w:rPr>
              <w:t>بر دار بلند عاشقى، با لب عشق</w:t>
            </w:r>
            <w:r w:rsidRPr="00725071">
              <w:rPr>
                <w:rStyle w:val="libPoemTiniChar0"/>
                <w:rtl/>
              </w:rPr>
              <w:br/>
              <w:t> </w:t>
            </w:r>
          </w:p>
        </w:tc>
        <w:tc>
          <w:tcPr>
            <w:tcW w:w="280" w:type="dxa"/>
          </w:tcPr>
          <w:p w:rsidR="00744CEB" w:rsidRDefault="00744CEB" w:rsidP="00EB569F">
            <w:pPr>
              <w:pStyle w:val="libPoem"/>
              <w:rPr>
                <w:rtl/>
              </w:rPr>
            </w:pPr>
          </w:p>
        </w:tc>
        <w:tc>
          <w:tcPr>
            <w:tcW w:w="4288" w:type="dxa"/>
          </w:tcPr>
          <w:p w:rsidR="00744CEB" w:rsidRDefault="00744CEB" w:rsidP="00EB569F">
            <w:pPr>
              <w:pStyle w:val="libPoem"/>
              <w:rPr>
                <w:rtl/>
              </w:rPr>
            </w:pPr>
            <w:r>
              <w:rPr>
                <w:rtl/>
              </w:rPr>
              <w:t>هفتاد و دو منصور اناالحق گفتند</w:t>
            </w:r>
            <w:r w:rsidRPr="00725071">
              <w:rPr>
                <w:rStyle w:val="libPoemTiniChar0"/>
                <w:rtl/>
              </w:rPr>
              <w:br/>
              <w:t> </w:t>
            </w:r>
          </w:p>
        </w:tc>
      </w:tr>
    </w:tbl>
    <w:p w:rsidR="00A46B3B" w:rsidRDefault="00302D8A" w:rsidP="00302D8A">
      <w:pPr>
        <w:pStyle w:val="libNormal"/>
        <w:rPr>
          <w:rtl/>
        </w:rPr>
      </w:pPr>
      <w:r>
        <w:rPr>
          <w:rtl/>
        </w:rPr>
        <w:t>نام نيكشان جاويد و راهشان پر رهرو و جامه سرخ شهادت بر قامت پاكشان مبارك</w:t>
      </w:r>
    </w:p>
    <w:p w:rsidR="00302D8A" w:rsidRDefault="005511EF" w:rsidP="005511EF">
      <w:pPr>
        <w:pStyle w:val="Heading1"/>
        <w:rPr>
          <w:rtl/>
        </w:rPr>
      </w:pPr>
      <w:r w:rsidRPr="00433058">
        <w:rPr>
          <w:rFonts w:hint="cs"/>
          <w:rtl/>
        </w:rPr>
        <w:br w:type="page"/>
      </w:r>
      <w:bookmarkStart w:id="543" w:name="_Toc372536867"/>
      <w:r w:rsidRPr="00433058">
        <w:rPr>
          <w:rtl/>
        </w:rPr>
        <w:lastRenderedPageBreak/>
        <w:t>شهيد آية الله مدنى</w:t>
      </w:r>
      <w:bookmarkEnd w:id="543"/>
    </w:p>
    <w:p w:rsidR="00302D8A" w:rsidRDefault="00302D8A" w:rsidP="00302D8A">
      <w:pPr>
        <w:pStyle w:val="libNormal"/>
        <w:rPr>
          <w:rtl/>
        </w:rPr>
      </w:pPr>
      <w:r>
        <w:rPr>
          <w:rtl/>
        </w:rPr>
        <w:t>شهادت</w:t>
      </w:r>
      <w:r w:rsidR="003D75FB">
        <w:rPr>
          <w:rtl/>
        </w:rPr>
        <w:t>:</w:t>
      </w:r>
      <w:r>
        <w:rPr>
          <w:rtl/>
        </w:rPr>
        <w:t xml:space="preserve"> 20/6/1360 ش</w:t>
      </w:r>
      <w:r w:rsidR="003D75FB">
        <w:rPr>
          <w:rtl/>
        </w:rPr>
        <w:t xml:space="preserve">. </w:t>
      </w:r>
    </w:p>
    <w:p w:rsidR="00302D8A" w:rsidRDefault="00302D8A" w:rsidP="00302D8A">
      <w:pPr>
        <w:pStyle w:val="libNormal"/>
        <w:rPr>
          <w:rtl/>
        </w:rPr>
      </w:pPr>
      <w:r>
        <w:rPr>
          <w:rtl/>
        </w:rPr>
        <w:t>جلوه اخلاص</w:t>
      </w:r>
    </w:p>
    <w:p w:rsidR="00302D8A" w:rsidRDefault="00302D8A" w:rsidP="00302D8A">
      <w:pPr>
        <w:pStyle w:val="libNormal"/>
        <w:rPr>
          <w:rtl/>
        </w:rPr>
      </w:pPr>
      <w:r>
        <w:rPr>
          <w:rtl/>
        </w:rPr>
        <w:t>سيد عباس زاده</w:t>
      </w:r>
    </w:p>
    <w:p w:rsidR="00302D8A" w:rsidRDefault="00433058" w:rsidP="00433058">
      <w:pPr>
        <w:pStyle w:val="Heading2"/>
        <w:rPr>
          <w:rtl/>
        </w:rPr>
      </w:pPr>
      <w:bookmarkStart w:id="544" w:name="_Toc372536868"/>
      <w:r>
        <w:rPr>
          <w:rtl/>
        </w:rPr>
        <w:t>تولد</w:t>
      </w:r>
      <w:bookmarkEnd w:id="544"/>
    </w:p>
    <w:p w:rsidR="00302D8A" w:rsidRDefault="00302D8A" w:rsidP="00302D8A">
      <w:pPr>
        <w:pStyle w:val="libNormal"/>
        <w:rPr>
          <w:rtl/>
        </w:rPr>
      </w:pPr>
      <w:r>
        <w:rPr>
          <w:rtl/>
        </w:rPr>
        <w:t>يكى از روزهاى سال 1292 شمسى (1323 ق) در خانه باصفاى آقا ميرعلى از سادات محترم آذرشهر كودكى پا به عرصه زندگى گذاشت كه بعدها خدمات گرانقدرى به اسلام و مسلمين كرد</w:t>
      </w:r>
      <w:r w:rsidR="003D75FB">
        <w:rPr>
          <w:rtl/>
        </w:rPr>
        <w:t xml:space="preserve">. </w:t>
      </w:r>
      <w:r>
        <w:rPr>
          <w:rtl/>
        </w:rPr>
        <w:t xml:space="preserve">عشق و ارادت پدرش به امير </w:t>
      </w:r>
      <w:r w:rsidR="002D69E1">
        <w:rPr>
          <w:rtl/>
        </w:rPr>
        <w:t>مؤمن</w:t>
      </w:r>
      <w:r>
        <w:rPr>
          <w:rtl/>
        </w:rPr>
        <w:t xml:space="preserve">ان على </w:t>
      </w:r>
      <w:r w:rsidR="002D69E1" w:rsidRPr="002D69E1">
        <w:rPr>
          <w:rStyle w:val="libAlaemChar"/>
          <w:rtl/>
        </w:rPr>
        <w:t>عليه‌السلام</w:t>
      </w:r>
      <w:r>
        <w:rPr>
          <w:rtl/>
        </w:rPr>
        <w:t xml:space="preserve"> او را بر آن داشت تا براى فرزندش يكى از القاب آن حضرت يعنى «اسدالله» را نام بگذارد</w:t>
      </w:r>
      <w:r w:rsidR="003D75FB">
        <w:rPr>
          <w:rtl/>
        </w:rPr>
        <w:t xml:space="preserve">. </w:t>
      </w:r>
      <w:r w:rsidR="00433058" w:rsidRPr="00433058">
        <w:rPr>
          <w:rStyle w:val="libFootnotenumChar"/>
          <w:rtl/>
        </w:rPr>
        <w:t>(879)</w:t>
      </w:r>
    </w:p>
    <w:p w:rsidR="00302D8A" w:rsidRDefault="00302D8A" w:rsidP="00302D8A">
      <w:pPr>
        <w:pStyle w:val="libNormal"/>
        <w:rPr>
          <w:rtl/>
        </w:rPr>
      </w:pPr>
      <w:r>
        <w:rPr>
          <w:rtl/>
        </w:rPr>
        <w:t>اسدالله در چهار سالگى مادر خود را از دست داد و در كنار پدر و دامان نامادرى پرورش يافت</w:t>
      </w:r>
      <w:r w:rsidR="003D75FB">
        <w:rPr>
          <w:rtl/>
        </w:rPr>
        <w:t xml:space="preserve">. </w:t>
      </w:r>
      <w:r>
        <w:rPr>
          <w:rtl/>
        </w:rPr>
        <w:t>روزهاى سخت و حساس كودكى اش را در جوار پدر سپرى كرد و با تربيتى اسلامى پا به دنياى نوجوانى گذاشت</w:t>
      </w:r>
      <w:r w:rsidR="003D75FB">
        <w:rPr>
          <w:rtl/>
        </w:rPr>
        <w:t xml:space="preserve">. </w:t>
      </w:r>
    </w:p>
    <w:p w:rsidR="00302D8A" w:rsidRDefault="00433058" w:rsidP="00433058">
      <w:pPr>
        <w:pStyle w:val="Heading2"/>
        <w:rPr>
          <w:rtl/>
        </w:rPr>
      </w:pPr>
      <w:bookmarkStart w:id="545" w:name="_Toc372536869"/>
      <w:r>
        <w:rPr>
          <w:rtl/>
        </w:rPr>
        <w:t>در مسير دانش</w:t>
      </w:r>
      <w:bookmarkEnd w:id="545"/>
    </w:p>
    <w:p w:rsidR="00302D8A" w:rsidRDefault="00302D8A" w:rsidP="00302D8A">
      <w:pPr>
        <w:pStyle w:val="libNormal"/>
        <w:rPr>
          <w:rtl/>
        </w:rPr>
      </w:pPr>
      <w:r>
        <w:rPr>
          <w:rtl/>
        </w:rPr>
        <w:t>سيد اسدالله در اوايل جوانى به سلك طالبان علم و كمال راه يافت و دروس ‍ ابتدائى را در حوزه علميه يزد فراگرفت</w:t>
      </w:r>
      <w:r w:rsidR="003D75FB">
        <w:rPr>
          <w:rtl/>
        </w:rPr>
        <w:t xml:space="preserve">. </w:t>
      </w:r>
      <w:r>
        <w:rPr>
          <w:rtl/>
        </w:rPr>
        <w:t>هر چند در روزهاى نخستين تحصيل پدر خود را از دست داد اما همچنان با مشكلات ساخت و راه حوزه علميه قم را پيش گرفت و مدتها همنشين رنج و محنت غربت بود</w:t>
      </w:r>
      <w:r w:rsidR="003D75FB">
        <w:rPr>
          <w:rtl/>
        </w:rPr>
        <w:t xml:space="preserve">. </w:t>
      </w:r>
      <w:r>
        <w:rPr>
          <w:rtl/>
        </w:rPr>
        <w:t xml:space="preserve">قلب لبريز از عشق و شعف به معارف اسلامى او را واداشت كه سالها در جوار بارگاه فاطمه معصومه </w:t>
      </w:r>
      <w:r w:rsidR="002D69E1" w:rsidRPr="002D69E1">
        <w:rPr>
          <w:rStyle w:val="libAlaemChar"/>
          <w:rtl/>
        </w:rPr>
        <w:t>عليه‌السلام</w:t>
      </w:r>
      <w:r>
        <w:rPr>
          <w:rtl/>
        </w:rPr>
        <w:t xml:space="preserve"> ماندگار شود و از محضر بزرگان دانش فقه اصول و فلسفه بهره مند گردد</w:t>
      </w:r>
      <w:r w:rsidR="003D75FB">
        <w:rPr>
          <w:rtl/>
        </w:rPr>
        <w:t xml:space="preserve">. </w:t>
      </w:r>
      <w:r>
        <w:rPr>
          <w:rtl/>
        </w:rPr>
        <w:t xml:space="preserve">ولى مدتى را كه در اين شهر بود در پاى درس آية الله حجت كوه كمرى و آية الله سيد محمد تقى خوانسارى و چهار سال در محضر امام خمينى حضور يافت </w:t>
      </w:r>
      <w:r>
        <w:rPr>
          <w:rtl/>
        </w:rPr>
        <w:lastRenderedPageBreak/>
        <w:t>و از دروس فلسفه</w:t>
      </w:r>
      <w:r w:rsidR="003D75FB">
        <w:rPr>
          <w:rtl/>
        </w:rPr>
        <w:t xml:space="preserve">، </w:t>
      </w:r>
      <w:r>
        <w:rPr>
          <w:rtl/>
        </w:rPr>
        <w:t>عرفان و اخلاق ايشان بهره فراوان برد و همين درس نيز موجب گشت امام را در مقام عمل بالاتر و برتر از مرز علم بيابد و عشقش نسبت به ايشان فزونى يابد</w:t>
      </w:r>
      <w:r w:rsidR="003D75FB">
        <w:rPr>
          <w:rtl/>
        </w:rPr>
        <w:t xml:space="preserve">. </w:t>
      </w:r>
    </w:p>
    <w:p w:rsidR="00302D8A" w:rsidRDefault="00433058" w:rsidP="00433058">
      <w:pPr>
        <w:pStyle w:val="Heading2"/>
        <w:rPr>
          <w:rtl/>
        </w:rPr>
      </w:pPr>
      <w:bookmarkStart w:id="546" w:name="_Toc372536870"/>
      <w:r>
        <w:rPr>
          <w:rtl/>
        </w:rPr>
        <w:t>ماندگار در نجف</w:t>
      </w:r>
      <w:bookmarkEnd w:id="546"/>
    </w:p>
    <w:p w:rsidR="00302D8A" w:rsidRDefault="00302D8A" w:rsidP="00302D8A">
      <w:pPr>
        <w:pStyle w:val="libNormal"/>
        <w:rPr>
          <w:rtl/>
        </w:rPr>
      </w:pPr>
      <w:r>
        <w:rPr>
          <w:rtl/>
        </w:rPr>
        <w:t>آية الله مدنى در سال 1363 ق</w:t>
      </w:r>
      <w:r w:rsidR="003D75FB">
        <w:rPr>
          <w:rtl/>
        </w:rPr>
        <w:t xml:space="preserve">. </w:t>
      </w:r>
      <w:r>
        <w:rPr>
          <w:rtl/>
        </w:rPr>
        <w:t>(چهل سالگى) به زيارت خانه خدا مشرف شد و پس از اتمام مراسم حج</w:t>
      </w:r>
      <w:r w:rsidR="003D75FB">
        <w:rPr>
          <w:rtl/>
        </w:rPr>
        <w:t xml:space="preserve">، </w:t>
      </w:r>
      <w:r>
        <w:rPr>
          <w:rtl/>
        </w:rPr>
        <w:t>بى درنگ به سوى نجف اشرف روانه گشت و از همان اوان ورودش به حوزه علميه</w:t>
      </w:r>
      <w:r w:rsidR="003D75FB">
        <w:rPr>
          <w:rtl/>
        </w:rPr>
        <w:t xml:space="preserve">، </w:t>
      </w:r>
      <w:r>
        <w:rPr>
          <w:rtl/>
        </w:rPr>
        <w:t>بساط درس و بحث علمى را گسترد و در اندك زمانى رشد نمود</w:t>
      </w:r>
      <w:r w:rsidR="003D75FB">
        <w:rPr>
          <w:rtl/>
        </w:rPr>
        <w:t xml:space="preserve">. </w:t>
      </w:r>
    </w:p>
    <w:p w:rsidR="00302D8A" w:rsidRDefault="00302D8A" w:rsidP="00302D8A">
      <w:pPr>
        <w:pStyle w:val="libNormal"/>
        <w:rPr>
          <w:rtl/>
        </w:rPr>
      </w:pPr>
      <w:r>
        <w:rPr>
          <w:rtl/>
        </w:rPr>
        <w:t>نجف در آن دوران پايگاه بزرگ اسلام بود و اساتيد بزرگى چون آية الله سيد محسن حكيم در آن حضور داشتند</w:t>
      </w:r>
      <w:r w:rsidR="003D75FB">
        <w:rPr>
          <w:rtl/>
        </w:rPr>
        <w:t xml:space="preserve">. </w:t>
      </w:r>
      <w:r>
        <w:rPr>
          <w:rtl/>
        </w:rPr>
        <w:t xml:space="preserve">آية الله مدنى ساليان درازى در حوزه پر رونق نجف ماندگار شد و همان گونه كه در مقابل بارگاه قدسى امام على </w:t>
      </w:r>
      <w:r w:rsidR="002D69E1" w:rsidRPr="002D69E1">
        <w:rPr>
          <w:rStyle w:val="libAlaemChar"/>
          <w:rtl/>
        </w:rPr>
        <w:t>عليه‌السلام</w:t>
      </w:r>
      <w:r>
        <w:rPr>
          <w:rtl/>
        </w:rPr>
        <w:t xml:space="preserve"> زانوى ادب بر زمين نهاد و روز و شب به پالايش روح و شكستن بت نفس همت گماشت</w:t>
      </w:r>
      <w:r w:rsidR="003D75FB">
        <w:rPr>
          <w:rtl/>
        </w:rPr>
        <w:t xml:space="preserve">، </w:t>
      </w:r>
      <w:r>
        <w:rPr>
          <w:rtl/>
        </w:rPr>
        <w:t>در فضاى آكنده از معنويت حوزه علميه نيز تلاشگرى خستگى ناپذير بود</w:t>
      </w:r>
      <w:r w:rsidR="003D75FB">
        <w:rPr>
          <w:rtl/>
        </w:rPr>
        <w:t xml:space="preserve">. </w:t>
      </w:r>
    </w:p>
    <w:p w:rsidR="00302D8A" w:rsidRDefault="00302D8A" w:rsidP="00302D8A">
      <w:pPr>
        <w:pStyle w:val="libNormal"/>
        <w:rPr>
          <w:rtl/>
        </w:rPr>
      </w:pPr>
      <w:r>
        <w:rPr>
          <w:rtl/>
        </w:rPr>
        <w:t>او كه از دانش و معارف بزرگانى چون آية الله حكيم</w:t>
      </w:r>
      <w:r w:rsidR="003D75FB">
        <w:rPr>
          <w:rtl/>
        </w:rPr>
        <w:t xml:space="preserve">، </w:t>
      </w:r>
      <w:r>
        <w:rPr>
          <w:rtl/>
        </w:rPr>
        <w:t>آية الله سيد ابوالحسن اصفهانى و آية الله سيد عبد الهادى شيرازى بهره مى برد و مدارج علمى را به سرعت پشت سر مى نهاد</w:t>
      </w:r>
      <w:r w:rsidR="003D75FB">
        <w:rPr>
          <w:rtl/>
        </w:rPr>
        <w:t xml:space="preserve">، </w:t>
      </w:r>
      <w:r>
        <w:rPr>
          <w:rtl/>
        </w:rPr>
        <w:t>روز به روز بر درخشش شخصيت علمى و معنويش نيز افزوده مى شد و سرانجام مقام اجتهاد را همراه با فتح قله رفيع عرفان و معنويت كسب كرد</w:t>
      </w:r>
      <w:r w:rsidR="003D75FB">
        <w:rPr>
          <w:rtl/>
        </w:rPr>
        <w:t xml:space="preserve">. </w:t>
      </w:r>
      <w:r>
        <w:rPr>
          <w:rtl/>
        </w:rPr>
        <w:t>آية الله مدنى چندين سال در حوزه علميه نجف به تدريس اشتغال داشت و درس ايشان از جمله درسهاى زنده تواءم با عضويت بود</w:t>
      </w:r>
      <w:r w:rsidR="003D75FB">
        <w:rPr>
          <w:rtl/>
        </w:rPr>
        <w:t xml:space="preserve">. </w:t>
      </w:r>
      <w:r>
        <w:rPr>
          <w:rtl/>
        </w:rPr>
        <w:t>آية الله راستى كاشانى كه در آن دوران در محضر ايشان بود مى گويد:</w:t>
      </w:r>
    </w:p>
    <w:p w:rsidR="00302D8A" w:rsidRDefault="00302D8A" w:rsidP="00302D8A">
      <w:pPr>
        <w:pStyle w:val="libNormal"/>
        <w:rPr>
          <w:rtl/>
        </w:rPr>
      </w:pPr>
      <w:r>
        <w:rPr>
          <w:rtl/>
        </w:rPr>
        <w:lastRenderedPageBreak/>
        <w:t>از درس ايشان محصلين زيادى استفاده مى نمودند</w:t>
      </w:r>
      <w:r w:rsidR="003D75FB">
        <w:rPr>
          <w:rtl/>
        </w:rPr>
        <w:t xml:space="preserve">... </w:t>
      </w:r>
      <w:r>
        <w:rPr>
          <w:rtl/>
        </w:rPr>
        <w:t>و شاگردانشان با يك عشق و علاقه خاصى در درس ايشان شركت مى جستند</w:t>
      </w:r>
      <w:r w:rsidR="003D75FB">
        <w:rPr>
          <w:rtl/>
        </w:rPr>
        <w:t xml:space="preserve">. </w:t>
      </w:r>
      <w:r w:rsidR="00433058" w:rsidRPr="00433058">
        <w:rPr>
          <w:rStyle w:val="libFootnotenumChar"/>
          <w:rtl/>
        </w:rPr>
        <w:t>(880)</w:t>
      </w:r>
    </w:p>
    <w:p w:rsidR="00302D8A" w:rsidRDefault="00433058" w:rsidP="00433058">
      <w:pPr>
        <w:pStyle w:val="Heading2"/>
        <w:rPr>
          <w:rtl/>
        </w:rPr>
      </w:pPr>
      <w:bookmarkStart w:id="547" w:name="_Toc372536871"/>
      <w:r>
        <w:rPr>
          <w:rtl/>
        </w:rPr>
        <w:t>مبارزات</w:t>
      </w:r>
      <w:bookmarkEnd w:id="547"/>
    </w:p>
    <w:p w:rsidR="00302D8A" w:rsidRDefault="00302D8A" w:rsidP="00302D8A">
      <w:pPr>
        <w:pStyle w:val="libNormal"/>
        <w:rPr>
          <w:rtl/>
        </w:rPr>
      </w:pPr>
      <w:r>
        <w:rPr>
          <w:rtl/>
        </w:rPr>
        <w:t>مبارزات آية الله مدنى به دوران پيش از شكل گيرى انقلاب اسلامى مربوط مى شود آية الله مدنى پيش از نهضت سال 1342 در ايران با فرقه هاى گمراه در ستيز بود</w:t>
      </w:r>
      <w:r w:rsidR="003D75FB">
        <w:rPr>
          <w:rtl/>
        </w:rPr>
        <w:t xml:space="preserve">. </w:t>
      </w:r>
    </w:p>
    <w:p w:rsidR="00302D8A" w:rsidRDefault="00302D8A" w:rsidP="00302D8A">
      <w:pPr>
        <w:pStyle w:val="libNormal"/>
        <w:rPr>
          <w:rtl/>
        </w:rPr>
      </w:pPr>
      <w:r>
        <w:rPr>
          <w:rtl/>
        </w:rPr>
        <w:t>بذر بدفرجام بهائيت در كشورهاى اسلامى كه به وسيله استعمار انگليس ‍ پاشيده شد و نهال آن در دامن كج انديشان باصطلاح روشنفكر پرورش يافته بود</w:t>
      </w:r>
      <w:r w:rsidR="003D75FB">
        <w:rPr>
          <w:rtl/>
        </w:rPr>
        <w:t xml:space="preserve">. </w:t>
      </w:r>
      <w:r>
        <w:rPr>
          <w:rtl/>
        </w:rPr>
        <w:t>در اندك مدتى توسط دستهاى پنهان در ممالك اسلامى بويژه شيعه نشين ترويج يافته با ورود فرهنگ بيگانه و بازگشت روشنفكران غربزده از پرورشگاه خود</w:t>
      </w:r>
      <w:r w:rsidR="003D75FB">
        <w:rPr>
          <w:rtl/>
        </w:rPr>
        <w:t xml:space="preserve">، </w:t>
      </w:r>
      <w:r>
        <w:rPr>
          <w:rtl/>
        </w:rPr>
        <w:t>اين كيش ضد مذهب به اوج خود رسيد</w:t>
      </w:r>
      <w:r w:rsidR="003D75FB">
        <w:rPr>
          <w:rtl/>
        </w:rPr>
        <w:t xml:space="preserve">. </w:t>
      </w:r>
    </w:p>
    <w:p w:rsidR="00302D8A" w:rsidRDefault="00302D8A" w:rsidP="00302D8A">
      <w:pPr>
        <w:pStyle w:val="libNormal"/>
        <w:rPr>
          <w:rtl/>
        </w:rPr>
      </w:pPr>
      <w:r>
        <w:rPr>
          <w:rtl/>
        </w:rPr>
        <w:t>رضا خان و عاملان ديگر غرب در ايران براى كوبيدن اسلام خصوصا مكتب حياتبخش تشيع به ترويج كنندگان مرام بهائى گرى ميدان داده بودند و اين تفكر ضد دينى در سراسر ايران بويژه در آذربايجان بدون موانع در حال گسترش بود</w:t>
      </w:r>
      <w:r w:rsidR="003D75FB">
        <w:rPr>
          <w:rtl/>
        </w:rPr>
        <w:t xml:space="preserve">. </w:t>
      </w:r>
      <w:r w:rsidR="00433058" w:rsidRPr="00433058">
        <w:rPr>
          <w:rStyle w:val="libFootnotenumChar"/>
          <w:rtl/>
        </w:rPr>
        <w:t>(881)</w:t>
      </w:r>
    </w:p>
    <w:p w:rsidR="00302D8A" w:rsidRDefault="00302D8A" w:rsidP="00302D8A">
      <w:pPr>
        <w:pStyle w:val="libNormal"/>
        <w:rPr>
          <w:rtl/>
        </w:rPr>
      </w:pPr>
      <w:r>
        <w:rPr>
          <w:rtl/>
        </w:rPr>
        <w:t>آية الله مدنى در چنين روزگار بود كه از حوزه علميه به زادگاهش بازگشت و مدتى در آنجا ماندگار گرديد و از آن روز دوران مبارزات وى نيز شكل گرفت</w:t>
      </w:r>
      <w:r w:rsidR="003D75FB">
        <w:rPr>
          <w:rtl/>
        </w:rPr>
        <w:t xml:space="preserve">. </w:t>
      </w:r>
      <w:r w:rsidR="00433058" w:rsidRPr="00433058">
        <w:rPr>
          <w:rStyle w:val="libFootnotenumChar"/>
          <w:rtl/>
        </w:rPr>
        <w:t>(882)</w:t>
      </w:r>
      <w:r>
        <w:rPr>
          <w:rtl/>
        </w:rPr>
        <w:t xml:space="preserve"> وى در كنار نواب صفوى در مقابل افكار پوچ كسروى ها نيز مقاومت كرد</w:t>
      </w:r>
      <w:r w:rsidR="003D75FB">
        <w:rPr>
          <w:rtl/>
        </w:rPr>
        <w:t xml:space="preserve">. </w:t>
      </w:r>
      <w:r>
        <w:rPr>
          <w:rtl/>
        </w:rPr>
        <w:t>از همين رو وقتى شهيد نواب مصمم به مبارزه شد در تهيه اسلحه وى را يارى كرد</w:t>
      </w:r>
      <w:r w:rsidR="003D75FB">
        <w:rPr>
          <w:rtl/>
        </w:rPr>
        <w:t xml:space="preserve">. </w:t>
      </w:r>
      <w:r>
        <w:rPr>
          <w:rtl/>
        </w:rPr>
        <w:t>در حوزه نجف در بين دوستان آية الله مدنى معروف بود كه «اسلحه اى كه نواب صفوى تهيه كرد با پول كتابهاى آية الله مدنى بود</w:t>
      </w:r>
      <w:r w:rsidR="003D75FB">
        <w:rPr>
          <w:rtl/>
        </w:rPr>
        <w:t xml:space="preserve">. </w:t>
      </w:r>
      <w:r>
        <w:rPr>
          <w:rtl/>
        </w:rPr>
        <w:t xml:space="preserve">» </w:t>
      </w:r>
      <w:r w:rsidR="00433058" w:rsidRPr="00433058">
        <w:rPr>
          <w:rStyle w:val="libFootnotenumChar"/>
          <w:rtl/>
        </w:rPr>
        <w:t>(883)</w:t>
      </w:r>
    </w:p>
    <w:p w:rsidR="00302D8A" w:rsidRDefault="00433058" w:rsidP="00433058">
      <w:pPr>
        <w:pStyle w:val="Heading2"/>
        <w:rPr>
          <w:rtl/>
        </w:rPr>
      </w:pPr>
      <w:bookmarkStart w:id="548" w:name="_Toc372536872"/>
      <w:r>
        <w:rPr>
          <w:rtl/>
        </w:rPr>
        <w:lastRenderedPageBreak/>
        <w:t>در كنار امام خمينى</w:t>
      </w:r>
      <w:bookmarkEnd w:id="548"/>
    </w:p>
    <w:p w:rsidR="00302D8A" w:rsidRDefault="00302D8A" w:rsidP="00302D8A">
      <w:pPr>
        <w:pStyle w:val="libNormal"/>
        <w:rPr>
          <w:rtl/>
        </w:rPr>
      </w:pPr>
      <w:r>
        <w:rPr>
          <w:rtl/>
        </w:rPr>
        <w:t>پس از كوچ كردن امام خمينى از تركيه به عراق و اقامت در نجف آية الله شهيد مدنى از جمله كسانى بود كه به موجب عشق و ارادت افزون به امام در سخت ترين روزها در كنار ايشان بود</w:t>
      </w:r>
      <w:r w:rsidR="003D75FB">
        <w:rPr>
          <w:rtl/>
        </w:rPr>
        <w:t xml:space="preserve">. </w:t>
      </w:r>
      <w:r>
        <w:rPr>
          <w:rtl/>
        </w:rPr>
        <w:t xml:space="preserve">آية الله مدنى چه در نجف و چه در روزهايى كه براى امر تبليغ به ايران سفر مى كرد از امام نيز سخن مى گفت و رسالت و وظايف </w:t>
      </w:r>
      <w:r w:rsidR="002D69E1">
        <w:rPr>
          <w:rtl/>
        </w:rPr>
        <w:t>مؤمن</w:t>
      </w:r>
      <w:r>
        <w:rPr>
          <w:rtl/>
        </w:rPr>
        <w:t>ين را در مقابل رژيم پهلوى بر ايشان گوشزد مى كرد</w:t>
      </w:r>
      <w:r w:rsidR="003D75FB">
        <w:rPr>
          <w:rtl/>
        </w:rPr>
        <w:t xml:space="preserve">. </w:t>
      </w:r>
    </w:p>
    <w:p w:rsidR="00302D8A" w:rsidRDefault="00302D8A" w:rsidP="00302D8A">
      <w:pPr>
        <w:pStyle w:val="libNormal"/>
        <w:rPr>
          <w:rtl/>
        </w:rPr>
      </w:pPr>
      <w:r>
        <w:rPr>
          <w:rtl/>
        </w:rPr>
        <w:t>و اين بود كه در سالهاى 51 - 50 از جانب سازمان امنيت وقت كشور (ساواك) تحت مراقبت قرار گرفت و به جرم اختلال (!) در امنيت منطقه تبعيد گرديد</w:t>
      </w:r>
      <w:r w:rsidR="003D75FB">
        <w:rPr>
          <w:rtl/>
        </w:rPr>
        <w:t xml:space="preserve">. </w:t>
      </w:r>
      <w:r>
        <w:rPr>
          <w:rtl/>
        </w:rPr>
        <w:t>مدتى در نورآباد ممسنى (22ماه)</w:t>
      </w:r>
      <w:r w:rsidR="003D75FB">
        <w:rPr>
          <w:rtl/>
        </w:rPr>
        <w:t xml:space="preserve">، </w:t>
      </w:r>
      <w:r>
        <w:rPr>
          <w:rtl/>
        </w:rPr>
        <w:t>زمانى در گنبد كاووس ‍ (يازده ماه) و سرانجام به بنادر گرم جنوب و كردستان</w:t>
      </w:r>
      <w:r w:rsidR="003D75FB">
        <w:rPr>
          <w:rtl/>
        </w:rPr>
        <w:t xml:space="preserve">، </w:t>
      </w:r>
      <w:r>
        <w:rPr>
          <w:rtl/>
        </w:rPr>
        <w:t>همچنان اين سيد بزرگوار زندگى اش در تبعيدگاهها سپرى گشت</w:t>
      </w:r>
      <w:r w:rsidR="003D75FB">
        <w:rPr>
          <w:rtl/>
        </w:rPr>
        <w:t xml:space="preserve">. </w:t>
      </w:r>
      <w:r w:rsidR="00433058" w:rsidRPr="00433058">
        <w:rPr>
          <w:rStyle w:val="libFootnotenumChar"/>
          <w:rtl/>
        </w:rPr>
        <w:t>(884)</w:t>
      </w:r>
    </w:p>
    <w:p w:rsidR="00302D8A" w:rsidRDefault="00433058" w:rsidP="00433058">
      <w:pPr>
        <w:pStyle w:val="Heading2"/>
        <w:rPr>
          <w:rtl/>
        </w:rPr>
      </w:pPr>
      <w:bookmarkStart w:id="549" w:name="_Toc372536873"/>
      <w:r>
        <w:rPr>
          <w:rtl/>
        </w:rPr>
        <w:t>فجر انقلاب</w:t>
      </w:r>
      <w:bookmarkEnd w:id="549"/>
    </w:p>
    <w:p w:rsidR="00302D8A" w:rsidRDefault="00302D8A" w:rsidP="00302D8A">
      <w:pPr>
        <w:pStyle w:val="libNormal"/>
        <w:rPr>
          <w:rtl/>
        </w:rPr>
      </w:pPr>
      <w:r>
        <w:rPr>
          <w:rtl/>
        </w:rPr>
        <w:t>بهمن سال 1357 ش</w:t>
      </w:r>
      <w:r w:rsidR="003D75FB">
        <w:rPr>
          <w:rtl/>
        </w:rPr>
        <w:t xml:space="preserve">. </w:t>
      </w:r>
      <w:r>
        <w:rPr>
          <w:rtl/>
        </w:rPr>
        <w:t>همزمان با فجر انقلاب اسلامى - كه فريادگران ديروز</w:t>
      </w:r>
      <w:r w:rsidR="003D75FB">
        <w:rPr>
          <w:rtl/>
        </w:rPr>
        <w:t xml:space="preserve">، </w:t>
      </w:r>
      <w:r>
        <w:rPr>
          <w:rtl/>
        </w:rPr>
        <w:t>اكنون پرچم پيروزى را بر دوش مى كشيدند - آية الله مدنى نيز در كنار شهيد آية الله بهشتى و صدها مبارز ديگر در صف مقدم مبارزه با ايادى استكبار و عناصر سرسپرده آنان قرار گرفت و تا صبح پيروزى حق بر باطل در پى استقرار حكومت اسلامى تلاشگرى خستگى ناپذير بود</w:t>
      </w:r>
      <w:r w:rsidR="003D75FB">
        <w:rPr>
          <w:rtl/>
        </w:rPr>
        <w:t xml:space="preserve">. </w:t>
      </w:r>
      <w:r w:rsidR="00433058" w:rsidRPr="00433058">
        <w:rPr>
          <w:rStyle w:val="libFootnotenumChar"/>
          <w:rtl/>
        </w:rPr>
        <w:t>(885)</w:t>
      </w:r>
    </w:p>
    <w:p w:rsidR="00302D8A" w:rsidRDefault="00302D8A" w:rsidP="00302D8A">
      <w:pPr>
        <w:pStyle w:val="libNormal"/>
        <w:rPr>
          <w:rtl/>
        </w:rPr>
      </w:pPr>
      <w:r>
        <w:rPr>
          <w:rtl/>
        </w:rPr>
        <w:t>آية الله مدنى در اولين انتخابات مجلس خبرگان از طرف مردم همدان به نمايندگى در اين مجلس انتخاب گرديد و سپس در كوران مشكلات و آشفتگى اوضاع همدان به دستور امام خمينى راهى اين شهر شد</w:t>
      </w:r>
      <w:r w:rsidR="003D75FB">
        <w:rPr>
          <w:rtl/>
        </w:rPr>
        <w:t xml:space="preserve">. </w:t>
      </w:r>
      <w:r>
        <w:rPr>
          <w:rtl/>
        </w:rPr>
        <w:t>نامه اى كه امام خمينى بعنوان حكم ماءموريت به ايشان تقديم داشته</w:t>
      </w:r>
      <w:r w:rsidR="003D75FB">
        <w:rPr>
          <w:rtl/>
        </w:rPr>
        <w:t xml:space="preserve">، </w:t>
      </w:r>
      <w:r>
        <w:rPr>
          <w:rtl/>
        </w:rPr>
        <w:t>تفسير بسيار زيبايى از مقام و منزلت معنوى و كارايى ايشان به دست مى دهد</w:t>
      </w:r>
      <w:r w:rsidR="003D75FB">
        <w:rPr>
          <w:rtl/>
        </w:rPr>
        <w:t xml:space="preserve">. </w:t>
      </w:r>
    </w:p>
    <w:p w:rsidR="00302D8A" w:rsidRDefault="00302D8A" w:rsidP="00302D8A">
      <w:pPr>
        <w:pStyle w:val="libNormal"/>
        <w:rPr>
          <w:rtl/>
        </w:rPr>
      </w:pPr>
      <w:r>
        <w:rPr>
          <w:rtl/>
        </w:rPr>
        <w:lastRenderedPageBreak/>
        <w:t>بسمه تعالى</w:t>
      </w:r>
    </w:p>
    <w:p w:rsidR="00302D8A" w:rsidRDefault="00302D8A" w:rsidP="00302D8A">
      <w:pPr>
        <w:pStyle w:val="libNormal"/>
        <w:rPr>
          <w:rtl/>
        </w:rPr>
      </w:pPr>
      <w:r>
        <w:rPr>
          <w:rtl/>
        </w:rPr>
        <w:t>خدمت جناب مستطاب سيد العلماء الاعلام و حجة الاسلام آقاى حاج سيد اسدالله مدنى دامت افاضاته</w:t>
      </w:r>
      <w:r w:rsidR="003D75FB">
        <w:rPr>
          <w:rtl/>
        </w:rPr>
        <w:t xml:space="preserve">. </w:t>
      </w:r>
    </w:p>
    <w:p w:rsidR="00302D8A" w:rsidRDefault="00302D8A" w:rsidP="00302D8A">
      <w:pPr>
        <w:pStyle w:val="libNormal"/>
        <w:rPr>
          <w:rtl/>
        </w:rPr>
      </w:pPr>
      <w:r>
        <w:rPr>
          <w:rtl/>
        </w:rPr>
        <w:t>به قرار گزارشاتى كه از شهرستان همدان مى رسد آشفتگى هايى در سطح شهر موجود و بيم آن مى رود كه گروههاى منحرف اسلامى (ايجاد) اختلافات و انحرافاتى نمايند كه با نهضت اسلامى و انقلاب اسلامى مخالف باشد</w:t>
      </w:r>
      <w:r w:rsidR="003D75FB">
        <w:rPr>
          <w:rtl/>
        </w:rPr>
        <w:t xml:space="preserve">، </w:t>
      </w:r>
      <w:r>
        <w:rPr>
          <w:rtl/>
        </w:rPr>
        <w:t>لهذا جناب عالى با آنكه در مجلس خبرگان نماينده هستيد</w:t>
      </w:r>
      <w:r w:rsidR="003D75FB">
        <w:rPr>
          <w:rtl/>
        </w:rPr>
        <w:t xml:space="preserve">، </w:t>
      </w:r>
      <w:r>
        <w:rPr>
          <w:rtl/>
        </w:rPr>
        <w:t>عجالتا به مدت ده روز تا دو هفته به همدان تشريف ببريد و اوضاع منطقه را بررسى نماييد و احوال و فعاليتهاى منحرفين را از نزديك تحت مراقبت قرار دهيد و ان شاءالله تعالى پس از برگزارى مجلس خبرگان مدتى طولانى براى بازرسى اوضاع و سامان دادن به اوضاع آشفته به همدان تشريف برده و به مسائل مربوط به آن رسيدگى و اصلاح فرماييد</w:t>
      </w:r>
      <w:r w:rsidR="003D75FB">
        <w:rPr>
          <w:rtl/>
        </w:rPr>
        <w:t xml:space="preserve">. </w:t>
      </w:r>
      <w:r>
        <w:rPr>
          <w:rtl/>
        </w:rPr>
        <w:t>جناب عالى كه به شايستگى علمى و عملى موصوف هستيد</w:t>
      </w:r>
      <w:r w:rsidR="003D75FB">
        <w:rPr>
          <w:rtl/>
        </w:rPr>
        <w:t xml:space="preserve">، </w:t>
      </w:r>
      <w:r>
        <w:rPr>
          <w:rtl/>
        </w:rPr>
        <w:t>منصوب به امامت جمعه در شهر همدان مى باشيد و چون امامت جمعه از مناصب مربوط به ولى امر است</w:t>
      </w:r>
      <w:r w:rsidR="003D75FB">
        <w:rPr>
          <w:rtl/>
        </w:rPr>
        <w:t xml:space="preserve">، </w:t>
      </w:r>
      <w:r>
        <w:rPr>
          <w:rtl/>
        </w:rPr>
        <w:t>كسى بدون نصب نمى تواند تصدى كند</w:t>
      </w:r>
      <w:r w:rsidR="003D75FB">
        <w:rPr>
          <w:rtl/>
        </w:rPr>
        <w:t xml:space="preserve">. </w:t>
      </w:r>
    </w:p>
    <w:p w:rsidR="00302D8A" w:rsidRDefault="00302D8A" w:rsidP="00302D8A">
      <w:pPr>
        <w:pStyle w:val="libNormal"/>
        <w:rPr>
          <w:rtl/>
        </w:rPr>
      </w:pPr>
      <w:r>
        <w:rPr>
          <w:rtl/>
        </w:rPr>
        <w:t>و نيز جناب عالى مجازيد در تعيين قاضى شرع براى دادگاههاى شهر و حومه</w:t>
      </w:r>
      <w:r w:rsidR="003D75FB">
        <w:rPr>
          <w:rtl/>
        </w:rPr>
        <w:t xml:space="preserve">. </w:t>
      </w:r>
      <w:r>
        <w:rPr>
          <w:rtl/>
        </w:rPr>
        <w:t xml:space="preserve">اهالى محترم و </w:t>
      </w:r>
      <w:r w:rsidR="002D69E1">
        <w:rPr>
          <w:rtl/>
        </w:rPr>
        <w:t>مؤمن</w:t>
      </w:r>
      <w:r>
        <w:rPr>
          <w:rtl/>
        </w:rPr>
        <w:t xml:space="preserve"> به انقلاب موظف اند از معظم له پشتيبانى قاطع نموده و وجود ايشان را غنيمت شمارند</w:t>
      </w:r>
      <w:r w:rsidR="003D75FB">
        <w:rPr>
          <w:rtl/>
        </w:rPr>
        <w:t xml:space="preserve">. </w:t>
      </w:r>
    </w:p>
    <w:p w:rsidR="00302D8A" w:rsidRDefault="00302D8A" w:rsidP="00302D8A">
      <w:pPr>
        <w:pStyle w:val="libNormal"/>
        <w:rPr>
          <w:rtl/>
        </w:rPr>
      </w:pPr>
      <w:r>
        <w:rPr>
          <w:rtl/>
        </w:rPr>
        <w:t>جناب ايشان وكيل اين جانب در اخذ وجوه شرعيه و صرف در موارد مقرره هستند</w:t>
      </w:r>
      <w:r w:rsidR="003D75FB">
        <w:rPr>
          <w:rtl/>
        </w:rPr>
        <w:t xml:space="preserve">. </w:t>
      </w:r>
      <w:r>
        <w:rPr>
          <w:rtl/>
        </w:rPr>
        <w:t>اهالى محترم وجوه شرعيه خود را به ايشان بدهند كه مورد قبول است</w:t>
      </w:r>
      <w:r w:rsidR="003D75FB">
        <w:rPr>
          <w:rtl/>
        </w:rPr>
        <w:t xml:space="preserve">. </w:t>
      </w:r>
    </w:p>
    <w:p w:rsidR="00302D8A" w:rsidRDefault="00302D8A" w:rsidP="00302D8A">
      <w:pPr>
        <w:pStyle w:val="libNormal"/>
        <w:rPr>
          <w:rtl/>
        </w:rPr>
      </w:pPr>
      <w:r>
        <w:rPr>
          <w:rtl/>
        </w:rPr>
        <w:t>والسلام على عباد الله الصالحين و رحمة الله و بركاته</w:t>
      </w:r>
      <w:r w:rsidR="003D75FB">
        <w:rPr>
          <w:rtl/>
        </w:rPr>
        <w:t xml:space="preserve">. </w:t>
      </w:r>
    </w:p>
    <w:p w:rsidR="00302D8A" w:rsidRDefault="00302D8A" w:rsidP="00302D8A">
      <w:pPr>
        <w:pStyle w:val="libNormal"/>
        <w:rPr>
          <w:rtl/>
        </w:rPr>
      </w:pPr>
      <w:r>
        <w:rPr>
          <w:rtl/>
        </w:rPr>
        <w:t>روح الله الموسوى الخمينى</w:t>
      </w:r>
    </w:p>
    <w:p w:rsidR="00302D8A" w:rsidRDefault="00302D8A" w:rsidP="00302D8A">
      <w:pPr>
        <w:pStyle w:val="libNormal"/>
        <w:rPr>
          <w:rtl/>
        </w:rPr>
      </w:pPr>
      <w:r>
        <w:rPr>
          <w:rtl/>
        </w:rPr>
        <w:t xml:space="preserve">21/7/1358 مطابق با 21 ذيقعده الحرام 99» </w:t>
      </w:r>
      <w:r w:rsidR="00433058" w:rsidRPr="00433058">
        <w:rPr>
          <w:rStyle w:val="libFootnotenumChar"/>
          <w:rtl/>
        </w:rPr>
        <w:t>(886)</w:t>
      </w:r>
    </w:p>
    <w:p w:rsidR="00302D8A" w:rsidRDefault="00433058" w:rsidP="00433058">
      <w:pPr>
        <w:pStyle w:val="Heading2"/>
        <w:rPr>
          <w:rtl/>
        </w:rPr>
      </w:pPr>
      <w:bookmarkStart w:id="550" w:name="_Toc372536874"/>
      <w:r>
        <w:rPr>
          <w:rtl/>
        </w:rPr>
        <w:lastRenderedPageBreak/>
        <w:t>انقلاب سوم</w:t>
      </w:r>
      <w:bookmarkEnd w:id="550"/>
    </w:p>
    <w:p w:rsidR="00302D8A" w:rsidRDefault="00302D8A" w:rsidP="00302D8A">
      <w:pPr>
        <w:pStyle w:val="libNormal"/>
        <w:rPr>
          <w:rtl/>
        </w:rPr>
      </w:pPr>
      <w:r>
        <w:rPr>
          <w:rtl/>
        </w:rPr>
        <w:t>آية الله مدنى همچنانكه در انقلاب اول (سرنگونى حكومت پهلوى) و دوم (تسخير لانه جاسوسى) تلاشگر خستگى ناپذير صحنه ها بود در انقلاب سوم (خنثى ساختن توطئه ليبرالها و ملى گراها چون بنى صدر) نيز نقش ‍ اساسى خود را ايفا كرد</w:t>
      </w:r>
      <w:r w:rsidR="003D75FB">
        <w:rPr>
          <w:rtl/>
        </w:rPr>
        <w:t xml:space="preserve">. </w:t>
      </w:r>
      <w:r>
        <w:rPr>
          <w:rtl/>
        </w:rPr>
        <w:t>وى كه از ابتدا خطر اين حركت خزنده را دريافته بود با نمايندگان امام در ديگر استانها ( آية الله اشرفى اصفهانى</w:t>
      </w:r>
      <w:r w:rsidR="003D75FB">
        <w:rPr>
          <w:rtl/>
        </w:rPr>
        <w:t xml:space="preserve">، </w:t>
      </w:r>
      <w:r>
        <w:rPr>
          <w:rtl/>
        </w:rPr>
        <w:t>آية الله دستغيب و آية الله صدوقى و سايرين) دست اتحاد داده</w:t>
      </w:r>
      <w:r w:rsidR="003D75FB">
        <w:rPr>
          <w:rtl/>
        </w:rPr>
        <w:t xml:space="preserve">، </w:t>
      </w:r>
      <w:r>
        <w:rPr>
          <w:rtl/>
        </w:rPr>
        <w:t>در مقابل اين توطئه موضع سختى پيش گرفتند</w:t>
      </w:r>
      <w:r w:rsidR="003D75FB">
        <w:rPr>
          <w:rtl/>
        </w:rPr>
        <w:t xml:space="preserve">. </w:t>
      </w:r>
      <w:r>
        <w:rPr>
          <w:rtl/>
        </w:rPr>
        <w:t>اطلاعيه اى كه اين بزرگوار در آن بحران سخت انقلاب صادر كردند براى مردم ايران هشدار بزرگى بود</w:t>
      </w:r>
      <w:r w:rsidR="003D75FB">
        <w:rPr>
          <w:rtl/>
        </w:rPr>
        <w:t xml:space="preserve">. </w:t>
      </w:r>
    </w:p>
    <w:p w:rsidR="00302D8A" w:rsidRDefault="00433058" w:rsidP="00433058">
      <w:pPr>
        <w:pStyle w:val="Heading2"/>
        <w:rPr>
          <w:rtl/>
        </w:rPr>
      </w:pPr>
      <w:bookmarkStart w:id="551" w:name="_Toc372536875"/>
      <w:r>
        <w:rPr>
          <w:rtl/>
        </w:rPr>
        <w:t>سيد الاعلام در تبريز</w:t>
      </w:r>
      <w:bookmarkEnd w:id="551"/>
    </w:p>
    <w:p w:rsidR="00302D8A" w:rsidRDefault="00302D8A" w:rsidP="00302D8A">
      <w:pPr>
        <w:pStyle w:val="libNormal"/>
        <w:rPr>
          <w:rtl/>
        </w:rPr>
      </w:pPr>
      <w:r>
        <w:rPr>
          <w:rtl/>
        </w:rPr>
        <w:t>آية الله مدنى به طور رسمى پس از شهادت آية الله قاضى طباطبايى از جانب امام به امامت جمعه شهر تبريز منصوب گرديد و از طرف ايشان براى رسيدگى به ساير امور شهرها ماموريت يافت</w:t>
      </w:r>
      <w:r w:rsidR="003D75FB">
        <w:rPr>
          <w:rtl/>
        </w:rPr>
        <w:t xml:space="preserve">. </w:t>
      </w:r>
    </w:p>
    <w:p w:rsidR="00302D8A" w:rsidRDefault="00302D8A" w:rsidP="00302D8A">
      <w:pPr>
        <w:pStyle w:val="libNormal"/>
        <w:rPr>
          <w:rtl/>
        </w:rPr>
      </w:pPr>
      <w:r>
        <w:rPr>
          <w:rtl/>
        </w:rPr>
        <w:t>در آن زمان همه ماجراسازى هاى ضدانقلاب استكبار در آذربايجان به غائله «حزب خلق مسلمان» منتهى گرديده بود و عده اى در مقابل انقلاب موضع گيرى كرده</w:t>
      </w:r>
      <w:r w:rsidR="003D75FB">
        <w:rPr>
          <w:rtl/>
        </w:rPr>
        <w:t xml:space="preserve">، </w:t>
      </w:r>
      <w:r>
        <w:rPr>
          <w:rtl/>
        </w:rPr>
        <w:t>عملا در خدمت اهداف استكبار و فرامين ديكته شده سازمان جاسوسى سيا به منظور در هم كوبيدن انقلاب اسلامى حركت مى كردند</w:t>
      </w:r>
      <w:r w:rsidR="003D75FB">
        <w:rPr>
          <w:rtl/>
        </w:rPr>
        <w:t xml:space="preserve">. </w:t>
      </w:r>
      <w:r>
        <w:rPr>
          <w:rtl/>
        </w:rPr>
        <w:t>آنها تبريز و شهرهاى اطراف آن را ناامن ساخته</w:t>
      </w:r>
      <w:r w:rsidR="003D75FB">
        <w:rPr>
          <w:rtl/>
        </w:rPr>
        <w:t xml:space="preserve">، </w:t>
      </w:r>
      <w:r>
        <w:rPr>
          <w:rtl/>
        </w:rPr>
        <w:t xml:space="preserve">بسيارى از مراكز انتظامى و امنيتى را در اختيار خود در آوردند و در دانشگاه با ناديده گرفتن 2/98 درصد راءى مردم به حكومت اسلامى عليه اساس حكومت (ولايت فقيه) جو سازى كردند و آن روز اين امر روشن ترين دليل بر حضور دستهاى استكبار در حادثه سازى هاى خلق مسلمان تلقى گرديد و همه به آشكارا ديدند كه استكبار و گروهكهاى </w:t>
      </w:r>
      <w:r>
        <w:rPr>
          <w:rtl/>
        </w:rPr>
        <w:lastRenderedPageBreak/>
        <w:t>مخالف با به ميان آمدن واژه مقدس ‍ «ولايت فقيه» و پافشارى امام و يارانش براى تصويب اين حق بناحق گرفته شده تشيع در طول تاريخ چگونه اولين صف آرايى خود را در مقابل انجام دادند</w:t>
      </w:r>
      <w:r w:rsidR="003D75FB">
        <w:rPr>
          <w:rtl/>
        </w:rPr>
        <w:t xml:space="preserve">. </w:t>
      </w:r>
    </w:p>
    <w:p w:rsidR="00302D8A" w:rsidRDefault="00302D8A" w:rsidP="00302D8A">
      <w:pPr>
        <w:pStyle w:val="libNormal"/>
        <w:rPr>
          <w:rtl/>
        </w:rPr>
      </w:pPr>
      <w:r>
        <w:rPr>
          <w:rtl/>
        </w:rPr>
        <w:t>آية الله مدنى در چنين روزهاى سخت تنها كسى بود كه در پيشاپيش ‍ فرزندان انقلاب تلاش خود را براى درهم كوبيدن نقشه هاى شيطانى به كار مى برد</w:t>
      </w:r>
      <w:r w:rsidR="003D75FB">
        <w:rPr>
          <w:rtl/>
        </w:rPr>
        <w:t xml:space="preserve">. </w:t>
      </w:r>
      <w:r>
        <w:rPr>
          <w:rtl/>
        </w:rPr>
        <w:t>او در اين راه دردها و رنجهاى بى شمارى را به جان مى خرد</w:t>
      </w:r>
      <w:r w:rsidR="003D75FB">
        <w:rPr>
          <w:rtl/>
        </w:rPr>
        <w:t xml:space="preserve">. </w:t>
      </w:r>
      <w:r>
        <w:rPr>
          <w:rtl/>
        </w:rPr>
        <w:t>عناصر خلق مسلمان روزى به خانه اش مى ريزند و روزى محراب عبادتش را به آتش مى كشند و روز ديگر قصد جان او را مى كنند و آب دهان به صورتش ‍ مى اندازند! اما او در هر حادثه ناگوار با قامتى راست ايستاده</w:t>
      </w:r>
      <w:r w:rsidR="003D75FB">
        <w:rPr>
          <w:rtl/>
        </w:rPr>
        <w:t xml:space="preserve">، </w:t>
      </w:r>
      <w:r>
        <w:rPr>
          <w:rtl/>
        </w:rPr>
        <w:t>باالهام از كلام خدا</w:t>
      </w:r>
      <w:r w:rsidR="007E6015" w:rsidRPr="00DB005C">
        <w:rPr>
          <w:rStyle w:val="libAieChar"/>
          <w:rtl/>
        </w:rPr>
        <w:t xml:space="preserve"> (فاستقم كما امرت)</w:t>
      </w:r>
      <w:r>
        <w:rPr>
          <w:rtl/>
        </w:rPr>
        <w:t xml:space="preserve"> همچنان قامت به بى نهايت مى كشد و مى گويد:</w:t>
      </w:r>
    </w:p>
    <w:p w:rsidR="00302D8A" w:rsidRDefault="00302D8A" w:rsidP="00302D8A">
      <w:pPr>
        <w:pStyle w:val="libNormal"/>
        <w:rPr>
          <w:rtl/>
        </w:rPr>
      </w:pPr>
      <w:r>
        <w:rPr>
          <w:rtl/>
        </w:rPr>
        <w:t>«من تا زنده ام نماينده امام هستم و نماز جمعه را مى خوانم</w:t>
      </w:r>
      <w:r w:rsidR="003D75FB">
        <w:rPr>
          <w:rtl/>
        </w:rPr>
        <w:t xml:space="preserve">. </w:t>
      </w:r>
      <w:r>
        <w:rPr>
          <w:rtl/>
        </w:rPr>
        <w:t xml:space="preserve">» </w:t>
      </w:r>
      <w:r w:rsidR="00433058" w:rsidRPr="00433058">
        <w:rPr>
          <w:rStyle w:val="libFootnotenumChar"/>
          <w:rtl/>
        </w:rPr>
        <w:t>(887)</w:t>
      </w:r>
      <w:r>
        <w:rPr>
          <w:rtl/>
        </w:rPr>
        <w:t xml:space="preserve"> و درهنگام درگيرى خيابانها</w:t>
      </w:r>
      <w:r w:rsidR="003D75FB">
        <w:rPr>
          <w:rtl/>
        </w:rPr>
        <w:t xml:space="preserve">، </w:t>
      </w:r>
      <w:r>
        <w:rPr>
          <w:rtl/>
        </w:rPr>
        <w:t>در پاسخ كمترين توقع حزبى ها كه گفته بودند اگر نماز جمعه اقامه كنى در آتش ما مى سوزى</w:t>
      </w:r>
      <w:r w:rsidR="003D75FB">
        <w:rPr>
          <w:rtl/>
        </w:rPr>
        <w:t xml:space="preserve">، </w:t>
      </w:r>
      <w:r>
        <w:rPr>
          <w:rtl/>
        </w:rPr>
        <w:t>مى بينند اين سيد بزرگوار همچنان در خود فرورفته و در زير لب اين جمله را زمزمه مى كند:</w:t>
      </w:r>
    </w:p>
    <w:p w:rsidR="00302D8A" w:rsidRDefault="00302D8A" w:rsidP="00302D8A">
      <w:pPr>
        <w:pStyle w:val="libNormal"/>
        <w:rPr>
          <w:rtl/>
        </w:rPr>
      </w:pPr>
      <w:r>
        <w:rPr>
          <w:rtl/>
        </w:rPr>
        <w:t>«اگر من به مسجد نروم تضعيف روحيه مسلمانان كرده ام و من پيش خدا جواب ندارم</w:t>
      </w:r>
      <w:r w:rsidR="003D75FB">
        <w:rPr>
          <w:rtl/>
        </w:rPr>
        <w:t xml:space="preserve">، </w:t>
      </w:r>
      <w:r>
        <w:rPr>
          <w:rtl/>
        </w:rPr>
        <w:t>چه جوابى به خداى خود بدهم كه اگر مسجد نرفتم به خاطر جانم بود</w:t>
      </w:r>
      <w:r w:rsidR="003D75FB">
        <w:rPr>
          <w:rtl/>
        </w:rPr>
        <w:t xml:space="preserve">. </w:t>
      </w:r>
      <w:r>
        <w:rPr>
          <w:rtl/>
        </w:rPr>
        <w:t>مى گويد اسلام و انقلاب از تو عزيزتر بود</w:t>
      </w:r>
      <w:r w:rsidR="003D75FB">
        <w:rPr>
          <w:rtl/>
        </w:rPr>
        <w:t xml:space="preserve">. </w:t>
      </w:r>
      <w:r>
        <w:rPr>
          <w:rtl/>
        </w:rPr>
        <w:t xml:space="preserve">» </w:t>
      </w:r>
      <w:r w:rsidR="00433058" w:rsidRPr="00433058">
        <w:rPr>
          <w:rStyle w:val="libFootnotenumChar"/>
          <w:rtl/>
        </w:rPr>
        <w:t>(888)</w:t>
      </w:r>
      <w:r>
        <w:rPr>
          <w:rtl/>
        </w:rPr>
        <w:t xml:space="preserve"> از اين رو ايشان به مسجد رفتند و نماز جماعت را اقامه كردند</w:t>
      </w:r>
      <w:r w:rsidR="003D75FB">
        <w:rPr>
          <w:rtl/>
        </w:rPr>
        <w:t xml:space="preserve">. </w:t>
      </w:r>
    </w:p>
    <w:p w:rsidR="00302D8A" w:rsidRDefault="00433058" w:rsidP="00433058">
      <w:pPr>
        <w:pStyle w:val="Heading2"/>
        <w:rPr>
          <w:rtl/>
        </w:rPr>
      </w:pPr>
      <w:bookmarkStart w:id="552" w:name="_Toc372536876"/>
      <w:r>
        <w:rPr>
          <w:rtl/>
        </w:rPr>
        <w:t>شهادت در محراب</w:t>
      </w:r>
      <w:bookmarkEnd w:id="552"/>
    </w:p>
    <w:p w:rsidR="00302D8A" w:rsidRDefault="00302D8A" w:rsidP="00302D8A">
      <w:pPr>
        <w:pStyle w:val="libNormal"/>
        <w:rPr>
          <w:rtl/>
        </w:rPr>
      </w:pPr>
      <w:r>
        <w:rPr>
          <w:rtl/>
        </w:rPr>
        <w:t>جمعه روز 20 شهريور 1360 روز ديگر و تبريز شهر ديگر بود</w:t>
      </w:r>
      <w:r w:rsidR="003D75FB">
        <w:rPr>
          <w:rtl/>
        </w:rPr>
        <w:t xml:space="preserve">. </w:t>
      </w:r>
      <w:r>
        <w:rPr>
          <w:rtl/>
        </w:rPr>
        <w:t>در اين روز در شهر تبريز حادثه اى به وقوع پيوست كه همانند آن چهارده قرن پيش و در مسجد شهر كوفه اتفاق افتاده بود</w:t>
      </w:r>
      <w:r w:rsidR="003D75FB">
        <w:rPr>
          <w:rtl/>
        </w:rPr>
        <w:t xml:space="preserve">. </w:t>
      </w:r>
      <w:r>
        <w:rPr>
          <w:rtl/>
        </w:rPr>
        <w:t>منافقين تيره دل</w:t>
      </w:r>
      <w:r w:rsidR="003D75FB">
        <w:rPr>
          <w:rtl/>
        </w:rPr>
        <w:t xml:space="preserve">، </w:t>
      </w:r>
      <w:r>
        <w:rPr>
          <w:rtl/>
        </w:rPr>
        <w:t xml:space="preserve">اين فرزندان خوارج سيدى </w:t>
      </w:r>
      <w:r>
        <w:rPr>
          <w:rtl/>
        </w:rPr>
        <w:lastRenderedPageBreak/>
        <w:t xml:space="preserve">از اولاد على بن ابيطالب </w:t>
      </w:r>
      <w:r w:rsidR="002D69E1" w:rsidRPr="002D69E1">
        <w:rPr>
          <w:rStyle w:val="libAlaemChar"/>
          <w:rtl/>
        </w:rPr>
        <w:t>عليه‌السلام</w:t>
      </w:r>
      <w:r>
        <w:rPr>
          <w:rtl/>
        </w:rPr>
        <w:t xml:space="preserve"> را كه چون جد بزرگوارش خود را به خدمت دين خدا و خلق خدا سپرى ساخته بود همان پاداشى دادند كه در مسجد كوفه به على بن ابيطالب </w:t>
      </w:r>
      <w:r w:rsidR="002D69E1" w:rsidRPr="002D69E1">
        <w:rPr>
          <w:rStyle w:val="libAlaemChar"/>
          <w:rtl/>
        </w:rPr>
        <w:t>عليه‌السلام</w:t>
      </w:r>
      <w:r>
        <w:rPr>
          <w:rtl/>
        </w:rPr>
        <w:t xml:space="preserve"> داده بودند</w:t>
      </w:r>
      <w:r w:rsidR="003D75FB">
        <w:rPr>
          <w:rtl/>
        </w:rPr>
        <w:t xml:space="preserve">. </w:t>
      </w:r>
    </w:p>
    <w:p w:rsidR="00302D8A" w:rsidRDefault="00302D8A" w:rsidP="00302D8A">
      <w:pPr>
        <w:pStyle w:val="libNormal"/>
        <w:rPr>
          <w:rtl/>
        </w:rPr>
      </w:pPr>
      <w:r>
        <w:rPr>
          <w:rtl/>
        </w:rPr>
        <w:t>در آن جمعه آية الله مدنى پس از آنكه نماز جمعه را به پايان برده</w:t>
      </w:r>
      <w:r w:rsidR="003D75FB">
        <w:rPr>
          <w:rtl/>
        </w:rPr>
        <w:t xml:space="preserve">، </w:t>
      </w:r>
      <w:r>
        <w:rPr>
          <w:rtl/>
        </w:rPr>
        <w:t>در بين نماز به عبادت مشغول مى شود منافقى از نسل خوارج به سويش هجوم مى برم و پس از لحظه اى كوتاه آية الله مدنى را كه چون كبوترى آزاد در عالم ملكوت اوج گرفته بود</w:t>
      </w:r>
      <w:r w:rsidR="003D75FB">
        <w:rPr>
          <w:rtl/>
        </w:rPr>
        <w:t xml:space="preserve">،، </w:t>
      </w:r>
      <w:r>
        <w:rPr>
          <w:rtl/>
        </w:rPr>
        <w:t>در چنگال كركس گونه خود قرار داده</w:t>
      </w:r>
      <w:r w:rsidR="003D75FB">
        <w:rPr>
          <w:rtl/>
        </w:rPr>
        <w:t xml:space="preserve">، </w:t>
      </w:r>
      <w:r>
        <w:rPr>
          <w:rtl/>
        </w:rPr>
        <w:t>سپس ‍ صداى انفجارى مهيب محراب عبادت را غرق در خون مى كند و او در سجاده خونين غلتيده</w:t>
      </w:r>
      <w:r w:rsidR="003D75FB">
        <w:rPr>
          <w:rtl/>
        </w:rPr>
        <w:t xml:space="preserve">، </w:t>
      </w:r>
      <w:r>
        <w:rPr>
          <w:rtl/>
        </w:rPr>
        <w:t>محاسن سفيدش به خون خضاب مى شود</w:t>
      </w:r>
      <w:r w:rsidR="003D75FB">
        <w:rPr>
          <w:rtl/>
        </w:rPr>
        <w:t xml:space="preserve">. </w:t>
      </w:r>
      <w:r w:rsidR="00433058" w:rsidRPr="00433058">
        <w:rPr>
          <w:rStyle w:val="libFootnotenumChar"/>
          <w:rtl/>
        </w:rPr>
        <w:t>(889)</w:t>
      </w:r>
    </w:p>
    <w:p w:rsidR="00302D8A" w:rsidRDefault="00302D8A" w:rsidP="00302D8A">
      <w:pPr>
        <w:pStyle w:val="libNormal"/>
        <w:rPr>
          <w:rtl/>
        </w:rPr>
      </w:pPr>
      <w:r>
        <w:rPr>
          <w:rtl/>
        </w:rPr>
        <w:t>امام خمينى كه با شهادت آية الله مدنى يكى از بازوهاى انقلاب را از دست داده بود شهادت مظلومانه اين انسان وارسته و دلسوز را سند افتخار انقلاب اسلامى و رسوا كننده منافقين تيره دل و دستهاى پنهان و آشكار استكبار خواند و فرمود:</w:t>
      </w:r>
    </w:p>
    <w:p w:rsidR="00302D8A" w:rsidRDefault="00302D8A" w:rsidP="00302D8A">
      <w:pPr>
        <w:pStyle w:val="libNormal"/>
        <w:rPr>
          <w:rtl/>
        </w:rPr>
      </w:pPr>
      <w:r>
        <w:rPr>
          <w:rtl/>
        </w:rPr>
        <w:t>«سيد بزرگوار و عالم عاليقدر و معلم اخلاق و معنويات حجة الاسلام و المسلمين شهيد عظيم الشاءن مرحوم حاج سيد اسدالله مدنى رضوان الله عليه همچون جد بزرگوارش در محراب عبادت به دست منافقى به شهادت رسيد</w:t>
      </w:r>
      <w:r w:rsidR="003D75FB">
        <w:rPr>
          <w:rtl/>
        </w:rPr>
        <w:t xml:space="preserve">. </w:t>
      </w:r>
      <w:r>
        <w:rPr>
          <w:rtl/>
        </w:rPr>
        <w:t>اگر با به شهادت رسيدن مولاى متقيان</w:t>
      </w:r>
      <w:r w:rsidR="003D75FB">
        <w:rPr>
          <w:rtl/>
        </w:rPr>
        <w:t xml:space="preserve">، </w:t>
      </w:r>
      <w:r>
        <w:rPr>
          <w:rtl/>
        </w:rPr>
        <w:t>اسلام محو و مسلمانان نابود شدند</w:t>
      </w:r>
      <w:r w:rsidR="003D75FB">
        <w:rPr>
          <w:rtl/>
        </w:rPr>
        <w:t xml:space="preserve">، </w:t>
      </w:r>
      <w:r>
        <w:rPr>
          <w:rtl/>
        </w:rPr>
        <w:t>شهادت امثال فرزند عزيزش شهيد مدنى هم آرزوى منافقان را برآورده خواهد كرد</w:t>
      </w:r>
      <w:r w:rsidR="003D75FB">
        <w:rPr>
          <w:rtl/>
        </w:rPr>
        <w:t xml:space="preserve">. </w:t>
      </w:r>
      <w:r w:rsidR="00433058" w:rsidRPr="00433058">
        <w:rPr>
          <w:rStyle w:val="libFootnotenumChar"/>
          <w:rtl/>
        </w:rPr>
        <w:t>(890)</w:t>
      </w:r>
    </w:p>
    <w:p w:rsidR="00302D8A" w:rsidRDefault="00433058" w:rsidP="00433058">
      <w:pPr>
        <w:pStyle w:val="Heading2"/>
        <w:rPr>
          <w:rtl/>
        </w:rPr>
      </w:pPr>
      <w:bookmarkStart w:id="553" w:name="_Toc372536877"/>
      <w:r>
        <w:rPr>
          <w:rtl/>
        </w:rPr>
        <w:t>ويژگيهاى روحى و معنوى</w:t>
      </w:r>
      <w:bookmarkEnd w:id="553"/>
    </w:p>
    <w:p w:rsidR="00302D8A" w:rsidRDefault="00302D8A" w:rsidP="00302D8A">
      <w:pPr>
        <w:pStyle w:val="libNormal"/>
        <w:rPr>
          <w:rtl/>
        </w:rPr>
      </w:pPr>
      <w:r>
        <w:rPr>
          <w:rtl/>
        </w:rPr>
        <w:t xml:space="preserve">آية الله مدنى در همه حال چشم به درگاه فيض الهى داشت و همواره در قنوت نمازهايش با سوز و گداز با خدا به نجوا مى ايستاد و از او شهادت در راه </w:t>
      </w:r>
      <w:r>
        <w:rPr>
          <w:rtl/>
        </w:rPr>
        <w:lastRenderedPageBreak/>
        <w:t>اسلام و انقلاب را طلب مى نمود</w:t>
      </w:r>
      <w:r w:rsidR="003D75FB">
        <w:rPr>
          <w:rtl/>
        </w:rPr>
        <w:t xml:space="preserve">. </w:t>
      </w:r>
      <w:r>
        <w:rPr>
          <w:rtl/>
        </w:rPr>
        <w:t xml:space="preserve">چون در عالم رؤ يا جام شهادت از مولايش حسين </w:t>
      </w:r>
      <w:r w:rsidR="002D69E1" w:rsidRPr="002D69E1">
        <w:rPr>
          <w:rStyle w:val="libAlaemChar"/>
          <w:rtl/>
        </w:rPr>
        <w:t>عليه‌السلام</w:t>
      </w:r>
      <w:r>
        <w:rPr>
          <w:rtl/>
        </w:rPr>
        <w:t xml:space="preserve"> گرفته بود</w:t>
      </w:r>
      <w:r w:rsidR="003D75FB">
        <w:rPr>
          <w:rtl/>
        </w:rPr>
        <w:t xml:space="preserve">، </w:t>
      </w:r>
      <w:r>
        <w:rPr>
          <w:rtl/>
        </w:rPr>
        <w:t>بى صبرانه در انتظار آن روز بود</w:t>
      </w:r>
      <w:r w:rsidR="003D75FB">
        <w:rPr>
          <w:rtl/>
        </w:rPr>
        <w:t xml:space="preserve">. </w:t>
      </w:r>
    </w:p>
    <w:p w:rsidR="00302D8A" w:rsidRDefault="00302D8A" w:rsidP="00302D8A">
      <w:pPr>
        <w:pStyle w:val="libNormal"/>
        <w:rPr>
          <w:rtl/>
        </w:rPr>
      </w:pPr>
      <w:r>
        <w:rPr>
          <w:rtl/>
        </w:rPr>
        <w:t>خود مى گفت</w:t>
      </w:r>
      <w:r w:rsidR="003D75FB">
        <w:rPr>
          <w:rtl/>
        </w:rPr>
        <w:t>:</w:t>
      </w:r>
    </w:p>
    <w:p w:rsidR="00302D8A" w:rsidRDefault="00302D8A" w:rsidP="00302D8A">
      <w:pPr>
        <w:pStyle w:val="libNormal"/>
        <w:rPr>
          <w:rtl/>
        </w:rPr>
      </w:pPr>
      <w:r>
        <w:rPr>
          <w:rtl/>
        </w:rPr>
        <w:t>«من در دو موضع نسبت به خودم شك كردم</w:t>
      </w:r>
      <w:r w:rsidR="003D75FB">
        <w:rPr>
          <w:rtl/>
        </w:rPr>
        <w:t xml:space="preserve">. </w:t>
      </w:r>
      <w:r>
        <w:rPr>
          <w:rtl/>
        </w:rPr>
        <w:t>يكى اينكه به من مى گويند «سيد اسدالله »! آيا واقعا من از اولاد پيامبر هستم</w:t>
      </w:r>
      <w:r w:rsidR="003D75FB">
        <w:rPr>
          <w:rtl/>
        </w:rPr>
        <w:t>؟</w:t>
      </w:r>
      <w:r>
        <w:rPr>
          <w:rtl/>
        </w:rPr>
        <w:t xml:space="preserve"> و ديگر اينكه آيا من لياقت آن را دارم كه در راه خدا شهيد بشوم يا نه</w:t>
      </w:r>
      <w:r w:rsidR="003D75FB">
        <w:rPr>
          <w:rtl/>
        </w:rPr>
        <w:t>؟</w:t>
      </w:r>
    </w:p>
    <w:p w:rsidR="00302D8A" w:rsidRDefault="00302D8A" w:rsidP="00302D8A">
      <w:pPr>
        <w:pStyle w:val="libNormal"/>
        <w:rPr>
          <w:rtl/>
        </w:rPr>
      </w:pPr>
      <w:r>
        <w:rPr>
          <w:rtl/>
        </w:rPr>
        <w:t xml:space="preserve">روزى به حرم امام حسين </w:t>
      </w:r>
      <w:r w:rsidR="002D69E1" w:rsidRPr="002D69E1">
        <w:rPr>
          <w:rStyle w:val="libAlaemChar"/>
          <w:rtl/>
        </w:rPr>
        <w:t>عليه‌السلام</w:t>
      </w:r>
      <w:r>
        <w:rPr>
          <w:rtl/>
        </w:rPr>
        <w:t xml:space="preserve"> رفتم و در آنجا با ناله و زارى از امام خواستم كه جوابم را بدهد</w:t>
      </w:r>
      <w:r w:rsidR="003D75FB">
        <w:rPr>
          <w:rtl/>
        </w:rPr>
        <w:t xml:space="preserve">. </w:t>
      </w:r>
      <w:r>
        <w:rPr>
          <w:rtl/>
        </w:rPr>
        <w:t xml:space="preserve">پس از مدتى يك شب امام حسين </w:t>
      </w:r>
      <w:r w:rsidR="002D69E1" w:rsidRPr="002D69E1">
        <w:rPr>
          <w:rStyle w:val="libAlaemChar"/>
          <w:rtl/>
        </w:rPr>
        <w:t>عليه‌السلام</w:t>
      </w:r>
      <w:r>
        <w:rPr>
          <w:rtl/>
        </w:rPr>
        <w:t xml:space="preserve"> را در خواب ديدم كه بالاى سرم آمد و دستى به سرم كشيد و اين جمله را فرمود:</w:t>
      </w:r>
      <w:r w:rsidR="007E6015" w:rsidRPr="00DB005C">
        <w:rPr>
          <w:rStyle w:val="libAieChar"/>
          <w:rtl/>
        </w:rPr>
        <w:t xml:space="preserve"> «يا بنى انت مقتول»</w:t>
      </w:r>
      <w:r>
        <w:rPr>
          <w:rtl/>
        </w:rPr>
        <w:t xml:space="preserve"> يعنى اى فرزندم كشته مى شوى كه جواب دو سؤ ال من در آن بود</w:t>
      </w:r>
      <w:r w:rsidR="003D75FB">
        <w:rPr>
          <w:rtl/>
        </w:rPr>
        <w:t xml:space="preserve">، </w:t>
      </w:r>
      <w:r>
        <w:rPr>
          <w:rtl/>
        </w:rPr>
        <w:t>امام فرمود: فرزندم</w:t>
      </w:r>
      <w:r w:rsidR="003D75FB">
        <w:rPr>
          <w:rtl/>
        </w:rPr>
        <w:t>!</w:t>
      </w:r>
      <w:r>
        <w:rPr>
          <w:rtl/>
        </w:rPr>
        <w:t xml:space="preserve"> يعنى من سيد هستم</w:t>
      </w:r>
      <w:r w:rsidR="003D75FB">
        <w:rPr>
          <w:rtl/>
        </w:rPr>
        <w:t xml:space="preserve">، </w:t>
      </w:r>
      <w:r>
        <w:rPr>
          <w:rtl/>
        </w:rPr>
        <w:t>و ديگر «به من بشارت داد كه من شهيد مى شوم</w:t>
      </w:r>
      <w:r w:rsidR="003D75FB">
        <w:rPr>
          <w:rtl/>
        </w:rPr>
        <w:t xml:space="preserve">. </w:t>
      </w:r>
      <w:r w:rsidR="00433058" w:rsidRPr="00433058">
        <w:rPr>
          <w:rStyle w:val="libFootnotenumChar"/>
          <w:rtl/>
        </w:rPr>
        <w:t>(891)</w:t>
      </w:r>
    </w:p>
    <w:p w:rsidR="00302D8A" w:rsidRDefault="00302D8A" w:rsidP="00302D8A">
      <w:pPr>
        <w:pStyle w:val="libNormal"/>
        <w:rPr>
          <w:rtl/>
        </w:rPr>
      </w:pPr>
      <w:r>
        <w:rPr>
          <w:rtl/>
        </w:rPr>
        <w:t>از ديگر ويژگيهاى روحى ايشان مى توان به زهد</w:t>
      </w:r>
      <w:r w:rsidR="003D75FB">
        <w:rPr>
          <w:rtl/>
        </w:rPr>
        <w:t xml:space="preserve">، </w:t>
      </w:r>
      <w:r>
        <w:rPr>
          <w:rtl/>
        </w:rPr>
        <w:t>امانتدارى</w:t>
      </w:r>
      <w:r w:rsidR="003D75FB">
        <w:rPr>
          <w:rtl/>
        </w:rPr>
        <w:t xml:space="preserve">، </w:t>
      </w:r>
      <w:r>
        <w:rPr>
          <w:rtl/>
        </w:rPr>
        <w:t>اخلاص</w:t>
      </w:r>
      <w:r w:rsidR="003D75FB">
        <w:rPr>
          <w:rtl/>
        </w:rPr>
        <w:t xml:space="preserve">، </w:t>
      </w:r>
      <w:r>
        <w:rPr>
          <w:rtl/>
        </w:rPr>
        <w:t>شجاعت</w:t>
      </w:r>
      <w:r w:rsidR="003D75FB">
        <w:rPr>
          <w:rtl/>
        </w:rPr>
        <w:t xml:space="preserve">، </w:t>
      </w:r>
      <w:r>
        <w:rPr>
          <w:rtl/>
        </w:rPr>
        <w:t>ديندارى و شيفته خدمت بودن ايشان اشاره كرد كه بحق سراسر زندگى پربارش جلوه اخلاص بود</w:t>
      </w:r>
      <w:r w:rsidR="003D75FB">
        <w:rPr>
          <w:rtl/>
        </w:rPr>
        <w:t xml:space="preserve">. </w:t>
      </w:r>
      <w:r>
        <w:rPr>
          <w:rtl/>
        </w:rPr>
        <w:t>او در زندگى خويش و حتى در دوران تبعيد نيز همواره در خدمت مردم بود و در اين راه هيچگاه احساس ‍ خستگى نمى كرد به هر شهر يا روستايى كه مى رفت براى رفع نيازهاى فردى و اجتماعى مردم تلاش مى كرد</w:t>
      </w:r>
      <w:r w:rsidR="003D75FB">
        <w:rPr>
          <w:rtl/>
        </w:rPr>
        <w:t xml:space="preserve">. </w:t>
      </w:r>
      <w:r>
        <w:rPr>
          <w:rtl/>
        </w:rPr>
        <w:t>مواردى از خدمات ايشان عبارتند از: 1</w:t>
      </w:r>
      <w:r w:rsidR="003D75FB">
        <w:rPr>
          <w:rtl/>
        </w:rPr>
        <w:t xml:space="preserve">. </w:t>
      </w:r>
      <w:r>
        <w:rPr>
          <w:rtl/>
        </w:rPr>
        <w:t>احداث مهديه در همدان</w:t>
      </w:r>
    </w:p>
    <w:p w:rsidR="00302D8A" w:rsidRDefault="00302D8A" w:rsidP="00302D8A">
      <w:pPr>
        <w:pStyle w:val="libNormal"/>
        <w:rPr>
          <w:rtl/>
        </w:rPr>
      </w:pPr>
      <w:r>
        <w:rPr>
          <w:rtl/>
        </w:rPr>
        <w:t>2</w:t>
      </w:r>
      <w:r w:rsidR="003D75FB">
        <w:rPr>
          <w:rtl/>
        </w:rPr>
        <w:t xml:space="preserve">. </w:t>
      </w:r>
      <w:r>
        <w:rPr>
          <w:rtl/>
        </w:rPr>
        <w:t>احداث درمانگاه مهديه</w:t>
      </w:r>
    </w:p>
    <w:p w:rsidR="00302D8A" w:rsidRDefault="00302D8A" w:rsidP="00302D8A">
      <w:pPr>
        <w:pStyle w:val="libNormal"/>
        <w:rPr>
          <w:rtl/>
        </w:rPr>
      </w:pPr>
      <w:r>
        <w:rPr>
          <w:rtl/>
        </w:rPr>
        <w:t>3</w:t>
      </w:r>
      <w:r w:rsidR="003D75FB">
        <w:rPr>
          <w:rtl/>
        </w:rPr>
        <w:t xml:space="preserve">. </w:t>
      </w:r>
      <w:r>
        <w:rPr>
          <w:rtl/>
        </w:rPr>
        <w:t>راه اندازى صنعت قرض الحسنه</w:t>
      </w:r>
    </w:p>
    <w:p w:rsidR="00302D8A" w:rsidRDefault="00302D8A" w:rsidP="00302D8A">
      <w:pPr>
        <w:pStyle w:val="libNormal"/>
        <w:rPr>
          <w:rtl/>
        </w:rPr>
      </w:pPr>
      <w:r>
        <w:rPr>
          <w:rtl/>
        </w:rPr>
        <w:t>4</w:t>
      </w:r>
      <w:r w:rsidR="003D75FB">
        <w:rPr>
          <w:rtl/>
        </w:rPr>
        <w:t xml:space="preserve">. </w:t>
      </w:r>
      <w:r>
        <w:rPr>
          <w:rtl/>
        </w:rPr>
        <w:t>احداث حسينه در دره مراد بيك همدان</w:t>
      </w:r>
    </w:p>
    <w:p w:rsidR="00302D8A" w:rsidRDefault="00302D8A" w:rsidP="00302D8A">
      <w:pPr>
        <w:pStyle w:val="libNormal"/>
        <w:rPr>
          <w:rtl/>
        </w:rPr>
      </w:pPr>
      <w:r>
        <w:rPr>
          <w:rtl/>
        </w:rPr>
        <w:lastRenderedPageBreak/>
        <w:t>5</w:t>
      </w:r>
      <w:r w:rsidR="003D75FB">
        <w:rPr>
          <w:rtl/>
        </w:rPr>
        <w:t xml:space="preserve">. </w:t>
      </w:r>
      <w:r>
        <w:rPr>
          <w:rtl/>
        </w:rPr>
        <w:t>احداث حمام در دره مرادبيك</w:t>
      </w:r>
    </w:p>
    <w:p w:rsidR="00302D8A" w:rsidRDefault="00302D8A" w:rsidP="00302D8A">
      <w:pPr>
        <w:pStyle w:val="libNormal"/>
        <w:rPr>
          <w:rtl/>
        </w:rPr>
      </w:pPr>
      <w:r>
        <w:rPr>
          <w:rtl/>
        </w:rPr>
        <w:t>6</w:t>
      </w:r>
      <w:r w:rsidR="003D75FB">
        <w:rPr>
          <w:rtl/>
        </w:rPr>
        <w:t xml:space="preserve">. </w:t>
      </w:r>
      <w:r>
        <w:rPr>
          <w:rtl/>
        </w:rPr>
        <w:t>احداث مدرسه در همين منطقه</w:t>
      </w:r>
    </w:p>
    <w:p w:rsidR="00302D8A" w:rsidRDefault="00302D8A" w:rsidP="00302D8A">
      <w:pPr>
        <w:pStyle w:val="libNormal"/>
        <w:rPr>
          <w:rtl/>
        </w:rPr>
      </w:pPr>
      <w:r>
        <w:rPr>
          <w:rtl/>
        </w:rPr>
        <w:t>7</w:t>
      </w:r>
      <w:r w:rsidR="003D75FB">
        <w:rPr>
          <w:rtl/>
        </w:rPr>
        <w:t xml:space="preserve">. </w:t>
      </w:r>
      <w:r>
        <w:rPr>
          <w:rtl/>
        </w:rPr>
        <w:t>راه اندازى صندوق قرض الحسنه در قصر شيرين</w:t>
      </w:r>
    </w:p>
    <w:p w:rsidR="00302D8A" w:rsidRDefault="00302D8A" w:rsidP="00302D8A">
      <w:pPr>
        <w:pStyle w:val="libNormal"/>
        <w:rPr>
          <w:rtl/>
        </w:rPr>
      </w:pPr>
      <w:r>
        <w:rPr>
          <w:rtl/>
        </w:rPr>
        <w:t>8</w:t>
      </w:r>
      <w:r w:rsidR="003D75FB">
        <w:rPr>
          <w:rtl/>
        </w:rPr>
        <w:t xml:space="preserve">. </w:t>
      </w:r>
      <w:r>
        <w:rPr>
          <w:rtl/>
        </w:rPr>
        <w:t>احداث هيجده دستگاه خانه در يكى از روستاهاى بوئين زهراء</w:t>
      </w:r>
      <w:r w:rsidR="003D75FB">
        <w:rPr>
          <w:rtl/>
        </w:rPr>
        <w:t xml:space="preserve">. </w:t>
      </w:r>
    </w:p>
    <w:p w:rsidR="00302D8A" w:rsidRDefault="00302D8A" w:rsidP="00302D8A">
      <w:pPr>
        <w:pStyle w:val="libNormal"/>
        <w:rPr>
          <w:rtl/>
        </w:rPr>
      </w:pPr>
      <w:r>
        <w:rPr>
          <w:rtl/>
        </w:rPr>
        <w:t>و موارد ديگر</w:t>
      </w:r>
      <w:r w:rsidR="003D75FB">
        <w:rPr>
          <w:rtl/>
        </w:rPr>
        <w:t xml:space="preserve">... </w:t>
      </w:r>
      <w:r w:rsidR="00433058" w:rsidRPr="00433058">
        <w:rPr>
          <w:rStyle w:val="libFootnotenumChar"/>
          <w:rtl/>
        </w:rPr>
        <w:t>(892)</w:t>
      </w:r>
    </w:p>
    <w:p w:rsidR="00302D8A" w:rsidRDefault="005511EF" w:rsidP="005511EF">
      <w:pPr>
        <w:pStyle w:val="Heading1"/>
        <w:rPr>
          <w:rtl/>
        </w:rPr>
      </w:pPr>
      <w:r w:rsidRPr="00433058">
        <w:rPr>
          <w:rFonts w:hint="cs"/>
          <w:rtl/>
        </w:rPr>
        <w:br w:type="page"/>
      </w:r>
      <w:bookmarkStart w:id="554" w:name="_Toc372536878"/>
      <w:r w:rsidRPr="00433058">
        <w:rPr>
          <w:rtl/>
        </w:rPr>
        <w:lastRenderedPageBreak/>
        <w:t>شهيد هاشمى نژاد</w:t>
      </w:r>
      <w:bookmarkEnd w:id="554"/>
    </w:p>
    <w:p w:rsidR="00302D8A" w:rsidRDefault="00302D8A" w:rsidP="00302D8A">
      <w:pPr>
        <w:pStyle w:val="libNormal"/>
        <w:rPr>
          <w:rtl/>
        </w:rPr>
      </w:pPr>
      <w:r>
        <w:rPr>
          <w:rtl/>
        </w:rPr>
        <w:t>شهادت</w:t>
      </w:r>
      <w:r w:rsidR="003D75FB">
        <w:rPr>
          <w:rtl/>
        </w:rPr>
        <w:t>:</w:t>
      </w:r>
      <w:r>
        <w:rPr>
          <w:rtl/>
        </w:rPr>
        <w:t xml:space="preserve"> 7/7/1360</w:t>
      </w:r>
    </w:p>
    <w:p w:rsidR="00302D8A" w:rsidRDefault="00302D8A" w:rsidP="00302D8A">
      <w:pPr>
        <w:pStyle w:val="libNormal"/>
        <w:rPr>
          <w:rtl/>
        </w:rPr>
      </w:pPr>
      <w:r>
        <w:rPr>
          <w:rtl/>
        </w:rPr>
        <w:t>فرياد فضيلت</w:t>
      </w:r>
    </w:p>
    <w:p w:rsidR="00302D8A" w:rsidRDefault="00302D8A" w:rsidP="00302D8A">
      <w:pPr>
        <w:pStyle w:val="libNormal"/>
        <w:rPr>
          <w:rtl/>
        </w:rPr>
      </w:pPr>
      <w:r>
        <w:rPr>
          <w:rtl/>
        </w:rPr>
        <w:t>مرتضى بذرافشان</w:t>
      </w:r>
    </w:p>
    <w:p w:rsidR="00302D8A" w:rsidRDefault="00302D8A" w:rsidP="00302D8A">
      <w:pPr>
        <w:pStyle w:val="libNormal"/>
        <w:rPr>
          <w:rtl/>
        </w:rPr>
      </w:pPr>
      <w:r>
        <w:rPr>
          <w:rtl/>
        </w:rPr>
        <w:t>شهيدان راه فضيلت</w:t>
      </w:r>
      <w:r w:rsidR="003D75FB">
        <w:rPr>
          <w:rtl/>
        </w:rPr>
        <w:t xml:space="preserve">، </w:t>
      </w:r>
      <w:r>
        <w:rPr>
          <w:rtl/>
        </w:rPr>
        <w:t>به جاذبه طعم شيرين زندگى در دنيا گرفتار نشدند و با ديدى بلند و عارفانه</w:t>
      </w:r>
      <w:r w:rsidR="003D75FB">
        <w:rPr>
          <w:rtl/>
        </w:rPr>
        <w:t xml:space="preserve">، </w:t>
      </w:r>
      <w:r>
        <w:rPr>
          <w:rtl/>
        </w:rPr>
        <w:t>آن را گذرگاهى كوتاه و فريبنده دانستند كه بسى عابران</w:t>
      </w:r>
      <w:r w:rsidR="003D75FB">
        <w:rPr>
          <w:rtl/>
        </w:rPr>
        <w:t xml:space="preserve">، </w:t>
      </w:r>
      <w:r>
        <w:rPr>
          <w:rtl/>
        </w:rPr>
        <w:t>غافلگيرانه در چاه دلبستگى به آن فرورفته</w:t>
      </w:r>
      <w:r w:rsidR="003D75FB">
        <w:rPr>
          <w:rtl/>
        </w:rPr>
        <w:t xml:space="preserve">، </w:t>
      </w:r>
      <w:r>
        <w:rPr>
          <w:rtl/>
        </w:rPr>
        <w:t>هلاك شدند</w:t>
      </w:r>
      <w:r w:rsidR="003D75FB">
        <w:rPr>
          <w:rtl/>
        </w:rPr>
        <w:t xml:space="preserve">. </w:t>
      </w:r>
    </w:p>
    <w:p w:rsidR="00302D8A" w:rsidRDefault="00433058" w:rsidP="00433058">
      <w:pPr>
        <w:pStyle w:val="Heading2"/>
        <w:rPr>
          <w:rtl/>
        </w:rPr>
      </w:pPr>
      <w:bookmarkStart w:id="555" w:name="_Toc372536879"/>
      <w:r>
        <w:rPr>
          <w:rtl/>
        </w:rPr>
        <w:t>ولادت</w:t>
      </w:r>
      <w:bookmarkEnd w:id="555"/>
    </w:p>
    <w:p w:rsidR="00302D8A" w:rsidRDefault="00302D8A" w:rsidP="00302D8A">
      <w:pPr>
        <w:pStyle w:val="libNormal"/>
        <w:rPr>
          <w:rtl/>
        </w:rPr>
      </w:pPr>
      <w:r>
        <w:rPr>
          <w:rtl/>
        </w:rPr>
        <w:t>جوانمرد فاضل</w:t>
      </w:r>
      <w:r w:rsidR="003D75FB">
        <w:rPr>
          <w:rtl/>
        </w:rPr>
        <w:t xml:space="preserve">، </w:t>
      </w:r>
      <w:r>
        <w:rPr>
          <w:rtl/>
        </w:rPr>
        <w:t>شهيد والا مقام هاشمى نژاد</w:t>
      </w:r>
      <w:r w:rsidR="003D75FB">
        <w:rPr>
          <w:rtl/>
        </w:rPr>
        <w:t xml:space="preserve">، </w:t>
      </w:r>
      <w:r>
        <w:rPr>
          <w:rtl/>
        </w:rPr>
        <w:t>مظهر خوبيها</w:t>
      </w:r>
      <w:r w:rsidR="003D75FB">
        <w:rPr>
          <w:rtl/>
        </w:rPr>
        <w:t xml:space="preserve">، </w:t>
      </w:r>
      <w:r>
        <w:rPr>
          <w:rtl/>
        </w:rPr>
        <w:t>قهرمان صحنه ها و جلوه فريادها بود</w:t>
      </w:r>
      <w:r w:rsidR="003D75FB">
        <w:rPr>
          <w:rtl/>
        </w:rPr>
        <w:t xml:space="preserve">. </w:t>
      </w:r>
      <w:r>
        <w:rPr>
          <w:rtl/>
        </w:rPr>
        <w:t>و ايمان و عشق به ارزشها وجودش تجسم داشت</w:t>
      </w:r>
      <w:r w:rsidR="003D75FB">
        <w:rPr>
          <w:rtl/>
        </w:rPr>
        <w:t xml:space="preserve">. </w:t>
      </w:r>
      <w:r>
        <w:rPr>
          <w:rtl/>
        </w:rPr>
        <w:t>وى در سال 1311 شمسى در خانواده اى مذهبى در يكى از روستاهاى بهشهر چشم به جهان گشود</w:t>
      </w:r>
      <w:r w:rsidR="003D75FB">
        <w:rPr>
          <w:rtl/>
        </w:rPr>
        <w:t xml:space="preserve">. </w:t>
      </w:r>
      <w:r>
        <w:rPr>
          <w:rtl/>
        </w:rPr>
        <w:t>پدر و مادر كه دوست داشتند فرزندشان با تربيت صحيح بزرگ شود</w:t>
      </w:r>
      <w:r w:rsidR="003D75FB">
        <w:rPr>
          <w:rtl/>
        </w:rPr>
        <w:t xml:space="preserve">، </w:t>
      </w:r>
      <w:r>
        <w:rPr>
          <w:rtl/>
        </w:rPr>
        <w:t>با وجود كارهاى طاقت فرساى زندگى از رشد معنوى سيد عبدالكريم غافل نبودند</w:t>
      </w:r>
      <w:r w:rsidR="003D75FB">
        <w:rPr>
          <w:rtl/>
        </w:rPr>
        <w:t xml:space="preserve">. </w:t>
      </w:r>
    </w:p>
    <w:p w:rsidR="00302D8A" w:rsidRDefault="00302D8A" w:rsidP="00302D8A">
      <w:pPr>
        <w:pStyle w:val="libNormal"/>
        <w:rPr>
          <w:rtl/>
        </w:rPr>
      </w:pPr>
      <w:r>
        <w:rPr>
          <w:rtl/>
        </w:rPr>
        <w:t>آنان مى خواستند از عطر گلى كه در بوستان محبت آن دو</w:t>
      </w:r>
      <w:r w:rsidR="003D75FB">
        <w:rPr>
          <w:rtl/>
        </w:rPr>
        <w:t xml:space="preserve">، </w:t>
      </w:r>
      <w:r>
        <w:rPr>
          <w:rtl/>
        </w:rPr>
        <w:t>پرورش مى يابد</w:t>
      </w:r>
      <w:r w:rsidR="003D75FB">
        <w:rPr>
          <w:rtl/>
        </w:rPr>
        <w:t xml:space="preserve">، </w:t>
      </w:r>
      <w:r>
        <w:rPr>
          <w:rtl/>
        </w:rPr>
        <w:t>فضاى زندگى مسلمين معطر شود در دوران كودكى و نوجوانى در دبستان و چه پس از آن</w:t>
      </w:r>
      <w:r w:rsidR="003D75FB">
        <w:rPr>
          <w:rtl/>
        </w:rPr>
        <w:t xml:space="preserve">، </w:t>
      </w:r>
      <w:r>
        <w:rPr>
          <w:rtl/>
        </w:rPr>
        <w:t>هر كس رفتار او را مى ديد آينده درخشان وى را پيش بينى مى كرد</w:t>
      </w:r>
      <w:r w:rsidR="003D75FB">
        <w:rPr>
          <w:rtl/>
        </w:rPr>
        <w:t xml:space="preserve">. </w:t>
      </w:r>
    </w:p>
    <w:p w:rsidR="00302D8A" w:rsidRDefault="00433058" w:rsidP="00433058">
      <w:pPr>
        <w:pStyle w:val="Heading2"/>
        <w:rPr>
          <w:rtl/>
        </w:rPr>
      </w:pPr>
      <w:bookmarkStart w:id="556" w:name="_Toc372536880"/>
      <w:r>
        <w:rPr>
          <w:rtl/>
        </w:rPr>
        <w:t>در مكتب حوزه</w:t>
      </w:r>
      <w:bookmarkEnd w:id="556"/>
    </w:p>
    <w:p w:rsidR="00302D8A" w:rsidRDefault="00302D8A" w:rsidP="00302D8A">
      <w:pPr>
        <w:pStyle w:val="libNormal"/>
        <w:rPr>
          <w:rtl/>
        </w:rPr>
      </w:pPr>
      <w:r>
        <w:rPr>
          <w:rtl/>
        </w:rPr>
        <w:t>سيد عبدالكريم در مسير شناخت خويش در چهاردهمين بهار زندگى دوست داشت بداند انتهاى مسيرش كجاست</w:t>
      </w:r>
      <w:r w:rsidR="003D75FB">
        <w:rPr>
          <w:rtl/>
        </w:rPr>
        <w:t>؟</w:t>
      </w:r>
      <w:r>
        <w:rPr>
          <w:rtl/>
        </w:rPr>
        <w:t xml:space="preserve"> و در چه راهى گام بر مى دارد؟ تا اينكه سرانجام در ميدان جاذبه حوزه هاى علوم اسلامى قرار گرفت و حوزه علميه </w:t>
      </w:r>
      <w:r>
        <w:rPr>
          <w:rtl/>
        </w:rPr>
        <w:lastRenderedPageBreak/>
        <w:t>آية الله كوهستانى در 6 كيلومترى بهشهر پذيراى اين جوان با اخلاص گشت و در آنجا مشغول تحصيل و پيمودن قله هاى رفيع علم و معنويت گرديد</w:t>
      </w:r>
      <w:r w:rsidR="003D75FB">
        <w:rPr>
          <w:rtl/>
        </w:rPr>
        <w:t xml:space="preserve">. </w:t>
      </w:r>
      <w:r>
        <w:rPr>
          <w:rtl/>
        </w:rPr>
        <w:t>يكى از اعضاى خانواده آية الله كوهستانى شبى براى نماز شب در دل تاريكى از خواب سنگين سحرگاهى بيدار شد</w:t>
      </w:r>
      <w:r w:rsidR="003D75FB">
        <w:rPr>
          <w:rtl/>
        </w:rPr>
        <w:t xml:space="preserve">، </w:t>
      </w:r>
      <w:r>
        <w:rPr>
          <w:rtl/>
        </w:rPr>
        <w:t>روشنايى چراغ در داخل حجره اى توجه اش را جلب نمود</w:t>
      </w:r>
      <w:r w:rsidR="003D75FB">
        <w:rPr>
          <w:rtl/>
        </w:rPr>
        <w:t xml:space="preserve">. </w:t>
      </w:r>
      <w:r>
        <w:rPr>
          <w:rtl/>
        </w:rPr>
        <w:t>نزديكتر شد صداى ضجه و ناله اى بسان زنبوران عسل از حجره سيد عبدالكريم بلند بود</w:t>
      </w:r>
      <w:r w:rsidR="003D75FB">
        <w:rPr>
          <w:rtl/>
        </w:rPr>
        <w:t xml:space="preserve">. </w:t>
      </w:r>
      <w:r>
        <w:rPr>
          <w:rtl/>
        </w:rPr>
        <w:t>جوان عارف در آن ظلمت شب</w:t>
      </w:r>
      <w:r w:rsidR="003D75FB">
        <w:rPr>
          <w:rtl/>
        </w:rPr>
        <w:t xml:space="preserve">، </w:t>
      </w:r>
      <w:r>
        <w:rPr>
          <w:rtl/>
        </w:rPr>
        <w:t>سربندگى و اطاعت بر آستانه جلال حق گذاشته و با نواى دلنواز و دلنشين العفو</w:t>
      </w:r>
      <w:r w:rsidR="003D75FB">
        <w:rPr>
          <w:rtl/>
        </w:rPr>
        <w:t xml:space="preserve">، </w:t>
      </w:r>
      <w:r>
        <w:rPr>
          <w:rtl/>
        </w:rPr>
        <w:t xml:space="preserve">سكوت شب را مى شكست </w:t>
      </w:r>
      <w:r w:rsidR="00433058" w:rsidRPr="00433058">
        <w:rPr>
          <w:rStyle w:val="libFootnotenumChar"/>
          <w:rtl/>
        </w:rPr>
        <w:t>(893)</w:t>
      </w:r>
      <w:r>
        <w:rPr>
          <w:rtl/>
        </w:rPr>
        <w:t xml:space="preserve"> با اين معنويت شوق هجرت به قم</w:t>
      </w:r>
      <w:r w:rsidR="003D75FB">
        <w:rPr>
          <w:rtl/>
        </w:rPr>
        <w:t xml:space="preserve">، </w:t>
      </w:r>
      <w:r>
        <w:rPr>
          <w:rtl/>
        </w:rPr>
        <w:t>چون كوثرى شيرين</w:t>
      </w:r>
      <w:r w:rsidR="003D75FB">
        <w:rPr>
          <w:rtl/>
        </w:rPr>
        <w:t xml:space="preserve">، </w:t>
      </w:r>
      <w:r>
        <w:rPr>
          <w:rtl/>
        </w:rPr>
        <w:t>جان هاشمى نژاد را مشتعل ساخت</w:t>
      </w:r>
      <w:r w:rsidR="003D75FB">
        <w:rPr>
          <w:rtl/>
        </w:rPr>
        <w:t xml:space="preserve">. </w:t>
      </w:r>
      <w:r>
        <w:rPr>
          <w:rtl/>
        </w:rPr>
        <w:t xml:space="preserve">با آمدن به شهر حضرت معصومه </w:t>
      </w:r>
      <w:r w:rsidR="002D69E1" w:rsidRPr="002D69E1">
        <w:rPr>
          <w:rStyle w:val="libAlaemChar"/>
          <w:rtl/>
        </w:rPr>
        <w:t>عليه‌السلام</w:t>
      </w:r>
      <w:r w:rsidR="003D75FB">
        <w:rPr>
          <w:rtl/>
        </w:rPr>
        <w:t xml:space="preserve">، </w:t>
      </w:r>
      <w:r>
        <w:rPr>
          <w:rtl/>
        </w:rPr>
        <w:t>بنابر توصيه استادش با شيخ على كاشانى آشنا شد كسى كه همه او را معجونى از اشكالهاى خالصانه و راءفت هاى پدرانه و تهجدهاى شبانه مى شناختند</w:t>
      </w:r>
      <w:r w:rsidR="003D75FB">
        <w:rPr>
          <w:rtl/>
        </w:rPr>
        <w:t xml:space="preserve">. </w:t>
      </w:r>
      <w:r>
        <w:rPr>
          <w:rtl/>
        </w:rPr>
        <w:t>همين آشنايى و ارتباط نزديك با آن مردم عارف و خداترس</w:t>
      </w:r>
      <w:r w:rsidR="003D75FB">
        <w:rPr>
          <w:rtl/>
        </w:rPr>
        <w:t xml:space="preserve">، </w:t>
      </w:r>
      <w:r>
        <w:rPr>
          <w:rtl/>
        </w:rPr>
        <w:t>توفيق ملاقات با امام زمان (عج) را نصيب هاشمى نژاد ساخت</w:t>
      </w:r>
      <w:r w:rsidR="003D75FB">
        <w:rPr>
          <w:rtl/>
        </w:rPr>
        <w:t xml:space="preserve">. </w:t>
      </w:r>
      <w:r w:rsidR="00433058" w:rsidRPr="00433058">
        <w:rPr>
          <w:rStyle w:val="libFootnotenumChar"/>
          <w:rtl/>
        </w:rPr>
        <w:t>(894)</w:t>
      </w:r>
    </w:p>
    <w:p w:rsidR="00302D8A" w:rsidRDefault="00302D8A" w:rsidP="00302D8A">
      <w:pPr>
        <w:pStyle w:val="libNormal"/>
        <w:rPr>
          <w:rtl/>
        </w:rPr>
      </w:pPr>
      <w:r>
        <w:rPr>
          <w:rtl/>
        </w:rPr>
        <w:t>جوان مهاجر بهشهرى هر روز با جديت مضاعف درخت علمش تنومند مى گرديد تا اينكه در درس مجتهد پرور بزرگانى چون امام خمينى (ره) و مرحوم آية الله بروجردى شركت جست</w:t>
      </w:r>
      <w:r w:rsidR="003D75FB">
        <w:rPr>
          <w:rtl/>
        </w:rPr>
        <w:t xml:space="preserve">. </w:t>
      </w:r>
      <w:r>
        <w:rPr>
          <w:rtl/>
        </w:rPr>
        <w:t>درس خارج اصول فقه حضرت امام و خارج فقه حضرت آية الله بروجردى دو چشمه زلال بود كه كامش را سيراب مى كرد</w:t>
      </w:r>
      <w:r w:rsidR="003D75FB">
        <w:rPr>
          <w:rtl/>
        </w:rPr>
        <w:t xml:space="preserve">. </w:t>
      </w:r>
      <w:r>
        <w:rPr>
          <w:rtl/>
        </w:rPr>
        <w:t>پاى اين محقق جوان به درس استادى چون امام خمينى باز شده بود كه فقط قواعد و فرمولهاى اصولى درس او نبود</w:t>
      </w:r>
      <w:r w:rsidR="003D75FB">
        <w:rPr>
          <w:rtl/>
        </w:rPr>
        <w:t xml:space="preserve">. </w:t>
      </w:r>
      <w:r>
        <w:rPr>
          <w:rtl/>
        </w:rPr>
        <w:t>درياى بيكرانى بود كه گوهرهاى ناياب فراوان داشت</w:t>
      </w:r>
      <w:r w:rsidR="003D75FB">
        <w:rPr>
          <w:rtl/>
        </w:rPr>
        <w:t xml:space="preserve">. </w:t>
      </w:r>
      <w:r>
        <w:rPr>
          <w:rtl/>
        </w:rPr>
        <w:t>فصل جديد زندگى ستاره بهشهرى آغاز شده بود</w:t>
      </w:r>
      <w:r w:rsidR="003D75FB">
        <w:rPr>
          <w:rtl/>
        </w:rPr>
        <w:t xml:space="preserve">. </w:t>
      </w:r>
      <w:r>
        <w:rPr>
          <w:rtl/>
        </w:rPr>
        <w:t>او امام را خورشيدى مى دانست كه از تابش نورش هماره جان مى گرفت و به او عشق مى ورزيد</w:t>
      </w:r>
      <w:r w:rsidR="003D75FB">
        <w:rPr>
          <w:rtl/>
        </w:rPr>
        <w:t xml:space="preserve">. </w:t>
      </w:r>
    </w:p>
    <w:p w:rsidR="00302D8A" w:rsidRDefault="00433058" w:rsidP="00433058">
      <w:pPr>
        <w:pStyle w:val="Heading2"/>
        <w:rPr>
          <w:rtl/>
        </w:rPr>
      </w:pPr>
      <w:bookmarkStart w:id="557" w:name="_Toc372536881"/>
      <w:r>
        <w:rPr>
          <w:rtl/>
        </w:rPr>
        <w:lastRenderedPageBreak/>
        <w:t>شروع مبارزات</w:t>
      </w:r>
      <w:bookmarkEnd w:id="557"/>
    </w:p>
    <w:p w:rsidR="00302D8A" w:rsidRDefault="00302D8A" w:rsidP="00302D8A">
      <w:pPr>
        <w:pStyle w:val="libNormal"/>
        <w:rPr>
          <w:rtl/>
        </w:rPr>
      </w:pPr>
      <w:r>
        <w:rPr>
          <w:rtl/>
        </w:rPr>
        <w:t>زندگى هاشمى نژاد هماره تواءم با مبارزه عليه ظلم و ستم بوده است</w:t>
      </w:r>
      <w:r w:rsidR="003D75FB">
        <w:rPr>
          <w:rtl/>
        </w:rPr>
        <w:t xml:space="preserve">. </w:t>
      </w:r>
      <w:r>
        <w:rPr>
          <w:rtl/>
        </w:rPr>
        <w:t>در 14 سالگى شهامتش او را وادار به سخن عليه رژيم بيدادگر كرد</w:t>
      </w:r>
      <w:r w:rsidR="003D75FB">
        <w:rPr>
          <w:rtl/>
        </w:rPr>
        <w:t xml:space="preserve">. </w:t>
      </w:r>
      <w:r>
        <w:rPr>
          <w:rtl/>
        </w:rPr>
        <w:t>او گفت</w:t>
      </w:r>
      <w:r w:rsidR="003D75FB">
        <w:rPr>
          <w:rtl/>
        </w:rPr>
        <w:t>:</w:t>
      </w:r>
      <w:r>
        <w:rPr>
          <w:rtl/>
        </w:rPr>
        <w:t xml:space="preserve"> «روزى خواهد آمد كه ما اين رژيم را سرنگون خواهيم كرد</w:t>
      </w:r>
      <w:r w:rsidR="003D75FB">
        <w:rPr>
          <w:rtl/>
        </w:rPr>
        <w:t xml:space="preserve">. </w:t>
      </w:r>
      <w:r>
        <w:rPr>
          <w:rtl/>
        </w:rPr>
        <w:t xml:space="preserve">» </w:t>
      </w:r>
      <w:r w:rsidR="00433058" w:rsidRPr="00433058">
        <w:rPr>
          <w:rStyle w:val="libFootnotenumChar"/>
          <w:rtl/>
        </w:rPr>
        <w:t>(895)</w:t>
      </w:r>
      <w:r>
        <w:rPr>
          <w:rtl/>
        </w:rPr>
        <w:t xml:space="preserve"> باتصويب لايحه انجمنهاى ايلاتى و ولايتى و طرح انقلاب به اصطلاح سفيد شاه</w:t>
      </w:r>
      <w:r w:rsidR="003D75FB">
        <w:rPr>
          <w:rtl/>
        </w:rPr>
        <w:t xml:space="preserve">، </w:t>
      </w:r>
      <w:r>
        <w:rPr>
          <w:rtl/>
        </w:rPr>
        <w:t>مبارزه روحانيت به رهبرى امام خمينى (ره) اوج گرفت و هاشمى نژاد نيز مبارزه سياسى اش را با سخنرانيهاى افشاگرانه تشديد نمود</w:t>
      </w:r>
      <w:r w:rsidR="003D75FB">
        <w:rPr>
          <w:rtl/>
        </w:rPr>
        <w:t xml:space="preserve">. </w:t>
      </w:r>
      <w:r>
        <w:rPr>
          <w:rtl/>
        </w:rPr>
        <w:t>تا اينكه در نيمه شب 15 خرداد 1342 امام خمينى اين رهبر هميشه بيدار به همراه 40 تن از ياران از جمله هاشمى نژاد دستگير و روانه زندان شد</w:t>
      </w:r>
      <w:r w:rsidR="003D75FB">
        <w:rPr>
          <w:rtl/>
        </w:rPr>
        <w:t xml:space="preserve">. </w:t>
      </w:r>
      <w:r w:rsidR="00433058" w:rsidRPr="00433058">
        <w:rPr>
          <w:rStyle w:val="libFootnotenumChar"/>
          <w:rtl/>
        </w:rPr>
        <w:t>(896)</w:t>
      </w:r>
    </w:p>
    <w:p w:rsidR="00302D8A" w:rsidRDefault="00302D8A" w:rsidP="00302D8A">
      <w:pPr>
        <w:pStyle w:val="libNormal"/>
        <w:rPr>
          <w:rtl/>
        </w:rPr>
      </w:pPr>
      <w:r>
        <w:rPr>
          <w:rtl/>
        </w:rPr>
        <w:t>مبارزه خستگى ناپذير در مدت مبارزه اش عليه شاه چهار بار ديگر روانه زندان شد</w:t>
      </w:r>
      <w:r w:rsidR="003D75FB">
        <w:rPr>
          <w:rtl/>
        </w:rPr>
        <w:t xml:space="preserve">. </w:t>
      </w:r>
      <w:r>
        <w:rPr>
          <w:rtl/>
        </w:rPr>
        <w:t>دومين بار زمانى بود كه وى جهت سخنرانى در خيابان نواب صفوى «پايين خيابان» در مسجد فيل در يكى از مناطق محروم مشهد دعوت به عمل آمد</w:t>
      </w:r>
      <w:r w:rsidR="003D75FB">
        <w:rPr>
          <w:rtl/>
        </w:rPr>
        <w:t xml:space="preserve">. </w:t>
      </w:r>
      <w:r>
        <w:rPr>
          <w:rtl/>
        </w:rPr>
        <w:t>وى هنگام سخنرانى با سينه اى پرتب و طوفان</w:t>
      </w:r>
      <w:r w:rsidR="003D75FB">
        <w:rPr>
          <w:rtl/>
        </w:rPr>
        <w:t xml:space="preserve">، </w:t>
      </w:r>
      <w:r>
        <w:rPr>
          <w:rtl/>
        </w:rPr>
        <w:t>پتك فرياد را بر فرق رژيم تبهكار مى كوبيد و فريادش گرمابخش دلهاى خسته بود</w:t>
      </w:r>
      <w:r w:rsidR="003D75FB">
        <w:rPr>
          <w:rtl/>
        </w:rPr>
        <w:t xml:space="preserve">. </w:t>
      </w:r>
      <w:r>
        <w:rPr>
          <w:rtl/>
        </w:rPr>
        <w:t>سيد با اطلاع از آمدن ساواك به مسجد</w:t>
      </w:r>
      <w:r w:rsidR="003D75FB">
        <w:rPr>
          <w:rtl/>
        </w:rPr>
        <w:t xml:space="preserve">، </w:t>
      </w:r>
      <w:r>
        <w:rPr>
          <w:rtl/>
        </w:rPr>
        <w:t>با صدايى رسا</w:t>
      </w:r>
      <w:r w:rsidR="003D75FB">
        <w:rPr>
          <w:rtl/>
        </w:rPr>
        <w:t xml:space="preserve">، </w:t>
      </w:r>
      <w:r>
        <w:rPr>
          <w:rtl/>
        </w:rPr>
        <w:t>بانگ برآورد:</w:t>
      </w:r>
    </w:p>
    <w:p w:rsidR="00302D8A" w:rsidRDefault="00302D8A" w:rsidP="00302D8A">
      <w:pPr>
        <w:pStyle w:val="libNormal"/>
        <w:rPr>
          <w:rtl/>
        </w:rPr>
      </w:pPr>
      <w:r>
        <w:rPr>
          <w:rtl/>
        </w:rPr>
        <w:t>«اگر بناى سركوبى و ايجاد ترس و قانون جنگل به رخ مردم كشيدن را نداريد مى توانستيد در منزل يا پيش از منبر احضارم كنيد</w:t>
      </w:r>
      <w:r w:rsidR="003D75FB">
        <w:rPr>
          <w:rtl/>
        </w:rPr>
        <w:t xml:space="preserve">. </w:t>
      </w:r>
      <w:r>
        <w:rPr>
          <w:rtl/>
        </w:rPr>
        <w:t xml:space="preserve">» </w:t>
      </w:r>
      <w:r w:rsidR="00433058" w:rsidRPr="00433058">
        <w:rPr>
          <w:rStyle w:val="libFootnotenumChar"/>
          <w:rtl/>
        </w:rPr>
        <w:t>(897)</w:t>
      </w:r>
    </w:p>
    <w:p w:rsidR="00302D8A" w:rsidRDefault="00302D8A" w:rsidP="00302D8A">
      <w:pPr>
        <w:pStyle w:val="libNormal"/>
        <w:rPr>
          <w:rtl/>
        </w:rPr>
      </w:pPr>
      <w:r>
        <w:rPr>
          <w:rtl/>
        </w:rPr>
        <w:t>فرياد فضيلت هاشمى نژاد وقتى در مشهد ممنوع المنبر شد</w:t>
      </w:r>
      <w:r w:rsidR="003D75FB">
        <w:rPr>
          <w:rtl/>
        </w:rPr>
        <w:t xml:space="preserve">، </w:t>
      </w:r>
      <w:r>
        <w:rPr>
          <w:rtl/>
        </w:rPr>
        <w:t>به دعوت مردم اصفهان به مدت 10 شب در مسجد سيد اصفهان به افشاگرى ماهيت رژيم شاه پرداخت</w:t>
      </w:r>
      <w:r w:rsidR="003D75FB">
        <w:rPr>
          <w:rtl/>
        </w:rPr>
        <w:t xml:space="preserve">. </w:t>
      </w:r>
      <w:r>
        <w:rPr>
          <w:rtl/>
        </w:rPr>
        <w:t>تا اينكه براى سومين بار دستگير و به زندان عمومى منتقل شد</w:t>
      </w:r>
      <w:r w:rsidR="003D75FB">
        <w:rPr>
          <w:rtl/>
        </w:rPr>
        <w:t xml:space="preserve">. </w:t>
      </w:r>
      <w:r w:rsidR="00433058" w:rsidRPr="00433058">
        <w:rPr>
          <w:rStyle w:val="libFootnotenumChar"/>
          <w:rtl/>
        </w:rPr>
        <w:t>(898)</w:t>
      </w:r>
    </w:p>
    <w:p w:rsidR="00302D8A" w:rsidRDefault="00302D8A" w:rsidP="00302D8A">
      <w:pPr>
        <w:pStyle w:val="libNormal"/>
        <w:rPr>
          <w:rtl/>
        </w:rPr>
      </w:pPr>
      <w:r>
        <w:rPr>
          <w:rtl/>
        </w:rPr>
        <w:t>در سال 1353 وقتى طلاب به ياد شهداى فاجعه نيمه خرداد 42 در مدرسه فيضيه گرد آمده بودند</w:t>
      </w:r>
      <w:r w:rsidR="003D75FB">
        <w:rPr>
          <w:rtl/>
        </w:rPr>
        <w:t xml:space="preserve">، </w:t>
      </w:r>
      <w:r>
        <w:rPr>
          <w:rtl/>
        </w:rPr>
        <w:t xml:space="preserve">مورد هجوم كماندوهاى ساواك قرار گرفتند و عده اى </w:t>
      </w:r>
      <w:r>
        <w:rPr>
          <w:rtl/>
        </w:rPr>
        <w:lastRenderedPageBreak/>
        <w:t>شهيد و مجروح شدند به همين بهانه مجاهد نستوه</w:t>
      </w:r>
      <w:r w:rsidR="003D75FB">
        <w:rPr>
          <w:rtl/>
        </w:rPr>
        <w:t xml:space="preserve">، </w:t>
      </w:r>
      <w:r>
        <w:rPr>
          <w:rtl/>
        </w:rPr>
        <w:t>مبارزه اش را شدت بخشيد و با جلب رضايت اساتيد حوزه مشهد روز شنبه 24/3/1353 راهپيماى باشكوهى در خيابانهاى مشهد به راه انداخت</w:t>
      </w:r>
      <w:r w:rsidR="003D75FB">
        <w:rPr>
          <w:rtl/>
        </w:rPr>
        <w:t xml:space="preserve">. </w:t>
      </w:r>
      <w:r>
        <w:rPr>
          <w:rtl/>
        </w:rPr>
        <w:t>رژيم</w:t>
      </w:r>
      <w:r w:rsidR="003D75FB">
        <w:rPr>
          <w:rtl/>
        </w:rPr>
        <w:t xml:space="preserve">، </w:t>
      </w:r>
      <w:r>
        <w:rPr>
          <w:rtl/>
        </w:rPr>
        <w:t>هاشمى نژاد را كه مركز ثقل مبارزه و محرك اصلى اين راهپيمايى مى دانست براى چهارمين بار دستگير و روانه زندان كردند</w:t>
      </w:r>
      <w:r w:rsidR="003D75FB">
        <w:rPr>
          <w:rtl/>
        </w:rPr>
        <w:t xml:space="preserve">. </w:t>
      </w:r>
      <w:r>
        <w:rPr>
          <w:rtl/>
        </w:rPr>
        <w:t>در سال 1357 كه هنوز شعله انقلاب روشن نشده بود</w:t>
      </w:r>
      <w:r w:rsidR="003D75FB">
        <w:rPr>
          <w:rtl/>
        </w:rPr>
        <w:t xml:space="preserve">، </w:t>
      </w:r>
      <w:r>
        <w:rPr>
          <w:rtl/>
        </w:rPr>
        <w:t>مبارزات و خدمات بى شائبه و مجاهدتهاى مخلصانه آن بزرگوار مورد تقدير و تشكر حضرت امام خمينى واقع شد</w:t>
      </w:r>
      <w:r w:rsidR="003D75FB">
        <w:rPr>
          <w:rtl/>
        </w:rPr>
        <w:t xml:space="preserve">. </w:t>
      </w:r>
      <w:r>
        <w:rPr>
          <w:rtl/>
        </w:rPr>
        <w:t>آن حضرت در نامه اى خطاب به وى فرمود: «من چشمم به افرادى چون شما روشن است</w:t>
      </w:r>
      <w:r w:rsidR="003D75FB">
        <w:rPr>
          <w:rtl/>
        </w:rPr>
        <w:t xml:space="preserve">. </w:t>
      </w:r>
      <w:r>
        <w:rPr>
          <w:rtl/>
        </w:rPr>
        <w:t xml:space="preserve">» </w:t>
      </w:r>
      <w:r w:rsidR="00433058" w:rsidRPr="00433058">
        <w:rPr>
          <w:rStyle w:val="libFootnotenumChar"/>
          <w:rtl/>
        </w:rPr>
        <w:t>(899)</w:t>
      </w:r>
      <w:r>
        <w:rPr>
          <w:rtl/>
        </w:rPr>
        <w:t>در ادامه مبارزه</w:t>
      </w:r>
      <w:r w:rsidR="003D75FB">
        <w:rPr>
          <w:rtl/>
        </w:rPr>
        <w:t xml:space="preserve">، </w:t>
      </w:r>
      <w:r>
        <w:rPr>
          <w:rtl/>
        </w:rPr>
        <w:t>مردم مشهد صبح يك روز</w:t>
      </w:r>
      <w:r w:rsidR="003D75FB">
        <w:rPr>
          <w:rtl/>
        </w:rPr>
        <w:t xml:space="preserve">، </w:t>
      </w:r>
      <w:r>
        <w:rPr>
          <w:rtl/>
        </w:rPr>
        <w:t>با بيرون آمدن از منازل</w:t>
      </w:r>
      <w:r w:rsidR="003D75FB">
        <w:rPr>
          <w:rtl/>
        </w:rPr>
        <w:t xml:space="preserve">، </w:t>
      </w:r>
      <w:r>
        <w:rPr>
          <w:rtl/>
        </w:rPr>
        <w:t>اطلاعيه اى را به امضاى صريح سه تن از علماى شهر يعنى حضرت آية الله خامنه اى</w:t>
      </w:r>
      <w:r w:rsidR="003D75FB">
        <w:rPr>
          <w:rtl/>
        </w:rPr>
        <w:t xml:space="preserve">، </w:t>
      </w:r>
      <w:r>
        <w:rPr>
          <w:rtl/>
        </w:rPr>
        <w:t>هاشمى نژاد</w:t>
      </w:r>
      <w:r w:rsidR="003D75FB">
        <w:rPr>
          <w:rtl/>
        </w:rPr>
        <w:t xml:space="preserve">، </w:t>
      </w:r>
      <w:r>
        <w:rPr>
          <w:rtl/>
        </w:rPr>
        <w:t>و واعظ طبسى بر در و ديوار شهر ديدند كه در آن به شاه حمله مستقيم شده بود رژيم در برابر اين اطلاعيه چاره اى جز حبس هاشمى نژاد نداشت</w:t>
      </w:r>
      <w:r w:rsidR="003D75FB">
        <w:rPr>
          <w:rtl/>
        </w:rPr>
        <w:t xml:space="preserve">. </w:t>
      </w:r>
      <w:r w:rsidR="00433058" w:rsidRPr="00433058">
        <w:rPr>
          <w:rStyle w:val="libFootnotenumChar"/>
          <w:rtl/>
        </w:rPr>
        <w:t>(900)</w:t>
      </w:r>
    </w:p>
    <w:p w:rsidR="00302D8A" w:rsidRDefault="00302D8A" w:rsidP="00302D8A">
      <w:pPr>
        <w:pStyle w:val="libNormal"/>
        <w:rPr>
          <w:rtl/>
        </w:rPr>
      </w:pPr>
      <w:r>
        <w:rPr>
          <w:rtl/>
        </w:rPr>
        <w:t>بدين ترتيب مجاهد قهرمان براى پنجمين بار در اسارت رژيم قرار گرفت</w:t>
      </w:r>
      <w:r w:rsidR="003D75FB">
        <w:rPr>
          <w:rtl/>
        </w:rPr>
        <w:t xml:space="preserve">. </w:t>
      </w:r>
    </w:p>
    <w:p w:rsidR="00302D8A" w:rsidRDefault="00433058" w:rsidP="00433058">
      <w:pPr>
        <w:pStyle w:val="Heading2"/>
        <w:rPr>
          <w:rtl/>
        </w:rPr>
      </w:pPr>
      <w:bookmarkStart w:id="558" w:name="_Toc372536882"/>
      <w:r>
        <w:rPr>
          <w:rtl/>
        </w:rPr>
        <w:t>تاءليفات</w:t>
      </w:r>
      <w:bookmarkEnd w:id="558"/>
    </w:p>
    <w:p w:rsidR="00302D8A" w:rsidRDefault="00302D8A" w:rsidP="00302D8A">
      <w:pPr>
        <w:pStyle w:val="libNormal"/>
        <w:rPr>
          <w:rtl/>
        </w:rPr>
      </w:pPr>
      <w:r>
        <w:rPr>
          <w:rtl/>
        </w:rPr>
        <w:t>در زمانى كه در حوزه هاى آشنايان به قلم اندك بودند استاد هاشمى نژاد اهميت اسلحه اى كه قرآن بنام آن قسم ياد كرده را خوب شناخت او معتقد بود اين اسلحه بايد در دست دلسوختگان قرار گيرد</w:t>
      </w:r>
      <w:r w:rsidR="003D75FB">
        <w:rPr>
          <w:rtl/>
        </w:rPr>
        <w:t xml:space="preserve">. </w:t>
      </w:r>
    </w:p>
    <w:p w:rsidR="00302D8A" w:rsidRDefault="00302D8A" w:rsidP="00302D8A">
      <w:pPr>
        <w:pStyle w:val="libNormal"/>
        <w:rPr>
          <w:rtl/>
        </w:rPr>
      </w:pPr>
      <w:r>
        <w:rPr>
          <w:rtl/>
        </w:rPr>
        <w:t>1</w:t>
      </w:r>
      <w:r w:rsidR="003D75FB">
        <w:rPr>
          <w:rtl/>
        </w:rPr>
        <w:t xml:space="preserve">. </w:t>
      </w:r>
      <w:r>
        <w:rPr>
          <w:rtl/>
        </w:rPr>
        <w:t>دكتر و پير: در سال 1337 در بيست و شش سالگى</w:t>
      </w:r>
      <w:r w:rsidR="003D75FB">
        <w:rPr>
          <w:rtl/>
        </w:rPr>
        <w:t xml:space="preserve">، </w:t>
      </w:r>
      <w:r>
        <w:rPr>
          <w:rtl/>
        </w:rPr>
        <w:t>مبارزه اش را عليه فرهنگ منحط غربى شروع كرد و اولين اثر قلمى خود را تحت عنوان «دكتر و پير» هنر موازنه با شيوه اى نو و جذاب براى جامعه آن روز به سبك داستانى عرضه داشت</w:t>
      </w:r>
      <w:r w:rsidR="003D75FB">
        <w:rPr>
          <w:rtl/>
        </w:rPr>
        <w:t xml:space="preserve">. </w:t>
      </w:r>
      <w:r>
        <w:rPr>
          <w:rtl/>
        </w:rPr>
        <w:t>اين سبك نگارش</w:t>
      </w:r>
      <w:r w:rsidR="003D75FB">
        <w:rPr>
          <w:rtl/>
        </w:rPr>
        <w:t xml:space="preserve">، </w:t>
      </w:r>
      <w:r>
        <w:rPr>
          <w:rtl/>
        </w:rPr>
        <w:t>جاذبه خاصى براى خوانندگان كتاب پديد آورد</w:t>
      </w:r>
      <w:r w:rsidR="003D75FB">
        <w:rPr>
          <w:rtl/>
        </w:rPr>
        <w:t xml:space="preserve">. </w:t>
      </w:r>
      <w:r>
        <w:rPr>
          <w:rtl/>
        </w:rPr>
        <w:t xml:space="preserve">داستان اين كتاب بين چند نفر مسافر در قطار شروع مى شود كه در </w:t>
      </w:r>
      <w:r>
        <w:rPr>
          <w:rtl/>
        </w:rPr>
        <w:lastRenderedPageBreak/>
        <w:t>لابلاى بحث به ميان ارزشهاى اسلامى و دفاع از قوانين جاودانه اسلام مى پردازد</w:t>
      </w:r>
      <w:r w:rsidR="003D75FB">
        <w:rPr>
          <w:rtl/>
        </w:rPr>
        <w:t xml:space="preserve">. </w:t>
      </w:r>
    </w:p>
    <w:p w:rsidR="00302D8A" w:rsidRDefault="00302D8A" w:rsidP="00302D8A">
      <w:pPr>
        <w:pStyle w:val="libNormal"/>
        <w:rPr>
          <w:rtl/>
        </w:rPr>
      </w:pPr>
      <w:r>
        <w:rPr>
          <w:rtl/>
        </w:rPr>
        <w:t>2</w:t>
      </w:r>
      <w:r w:rsidR="003D75FB">
        <w:rPr>
          <w:rtl/>
        </w:rPr>
        <w:t xml:space="preserve">. </w:t>
      </w:r>
      <w:r>
        <w:rPr>
          <w:rtl/>
        </w:rPr>
        <w:t>مشكلات مذهبى روز: بعضى موضوعات اين كتاب عبارتند از: حكومت جهانى امام زمان</w:t>
      </w:r>
      <w:r w:rsidR="003D75FB">
        <w:rPr>
          <w:rtl/>
        </w:rPr>
        <w:t xml:space="preserve">، </w:t>
      </w:r>
      <w:r>
        <w:rPr>
          <w:rtl/>
        </w:rPr>
        <w:t>طول عمر آن حضرت از نظر زيست شناسى و پزشكى</w:t>
      </w:r>
      <w:r w:rsidR="003D75FB">
        <w:rPr>
          <w:rtl/>
        </w:rPr>
        <w:t xml:space="preserve">، </w:t>
      </w:r>
      <w:r>
        <w:rPr>
          <w:rtl/>
        </w:rPr>
        <w:t>مشكل پيرى</w:t>
      </w:r>
      <w:r w:rsidR="003D75FB">
        <w:rPr>
          <w:rtl/>
        </w:rPr>
        <w:t xml:space="preserve">، </w:t>
      </w:r>
      <w:r>
        <w:rPr>
          <w:rtl/>
        </w:rPr>
        <w:t>چگونه امام زمان بر جهان غلبه مى كند</w:t>
      </w:r>
      <w:r w:rsidR="003D75FB">
        <w:rPr>
          <w:rtl/>
        </w:rPr>
        <w:t xml:space="preserve">، </w:t>
      </w:r>
      <w:r>
        <w:rPr>
          <w:rtl/>
        </w:rPr>
        <w:t>انتظار فرج يعنى چه</w:t>
      </w:r>
      <w:r w:rsidR="003D75FB">
        <w:rPr>
          <w:rtl/>
        </w:rPr>
        <w:t xml:space="preserve">، </w:t>
      </w:r>
      <w:r>
        <w:rPr>
          <w:rtl/>
        </w:rPr>
        <w:t>در حكومت امام چه كسانى محكوم به مرگ مى شوند</w:t>
      </w:r>
      <w:r w:rsidR="003D75FB">
        <w:rPr>
          <w:rtl/>
        </w:rPr>
        <w:t xml:space="preserve">، </w:t>
      </w:r>
      <w:r>
        <w:rPr>
          <w:rtl/>
        </w:rPr>
        <w:t>كتاب جديد چيست</w:t>
      </w:r>
      <w:r w:rsidR="003D75FB">
        <w:rPr>
          <w:rtl/>
        </w:rPr>
        <w:t xml:space="preserve">. </w:t>
      </w:r>
    </w:p>
    <w:p w:rsidR="00302D8A" w:rsidRDefault="00302D8A" w:rsidP="00302D8A">
      <w:pPr>
        <w:pStyle w:val="libNormal"/>
        <w:rPr>
          <w:rtl/>
        </w:rPr>
      </w:pPr>
      <w:r>
        <w:rPr>
          <w:rtl/>
        </w:rPr>
        <w:t>3</w:t>
      </w:r>
      <w:r w:rsidR="003D75FB">
        <w:rPr>
          <w:rtl/>
        </w:rPr>
        <w:t xml:space="preserve">. </w:t>
      </w:r>
      <w:r>
        <w:rPr>
          <w:rtl/>
        </w:rPr>
        <w:t>درسى كه حسين به انسانها آموخت</w:t>
      </w:r>
      <w:r w:rsidR="003D75FB">
        <w:rPr>
          <w:rtl/>
        </w:rPr>
        <w:t>:</w:t>
      </w:r>
      <w:r>
        <w:rPr>
          <w:rtl/>
        </w:rPr>
        <w:t xml:space="preserve"> در اين كتاب نهضت مقدس امام حسين </w:t>
      </w:r>
      <w:r w:rsidR="002D69E1" w:rsidRPr="002D69E1">
        <w:rPr>
          <w:rStyle w:val="libAlaemChar"/>
          <w:rtl/>
        </w:rPr>
        <w:t>عليه‌السلام</w:t>
      </w:r>
      <w:r>
        <w:rPr>
          <w:rtl/>
        </w:rPr>
        <w:t xml:space="preserve"> و جوانب مختلف آن بررسى شده است</w:t>
      </w:r>
      <w:r w:rsidR="003D75FB">
        <w:rPr>
          <w:rtl/>
        </w:rPr>
        <w:t xml:space="preserve">. </w:t>
      </w:r>
    </w:p>
    <w:p w:rsidR="00302D8A" w:rsidRDefault="00302D8A" w:rsidP="00302D8A">
      <w:pPr>
        <w:pStyle w:val="libNormal"/>
        <w:rPr>
          <w:rtl/>
        </w:rPr>
      </w:pPr>
      <w:r>
        <w:rPr>
          <w:rtl/>
        </w:rPr>
        <w:t>4</w:t>
      </w:r>
      <w:r w:rsidR="003D75FB">
        <w:rPr>
          <w:rtl/>
        </w:rPr>
        <w:t xml:space="preserve">. </w:t>
      </w:r>
      <w:r>
        <w:rPr>
          <w:rtl/>
        </w:rPr>
        <w:t>پاسخ به مشكلات جوانان</w:t>
      </w:r>
      <w:r w:rsidR="003D75FB">
        <w:rPr>
          <w:rtl/>
        </w:rPr>
        <w:t>:</w:t>
      </w:r>
      <w:r>
        <w:rPr>
          <w:rtl/>
        </w:rPr>
        <w:t xml:space="preserve"> اين كتاب حاوى مجموعه پاسخهايى است كه در موضوعات مختلف علمى و دينى در جلسات كانون بحث و اقتصاد دينى به انبوه جوانان داده است</w:t>
      </w:r>
      <w:r w:rsidR="003D75FB">
        <w:rPr>
          <w:rtl/>
        </w:rPr>
        <w:t xml:space="preserve">. </w:t>
      </w:r>
    </w:p>
    <w:p w:rsidR="00302D8A" w:rsidRDefault="00302D8A" w:rsidP="00302D8A">
      <w:pPr>
        <w:pStyle w:val="libNormal"/>
        <w:rPr>
          <w:rtl/>
        </w:rPr>
      </w:pPr>
      <w:r>
        <w:rPr>
          <w:rtl/>
        </w:rPr>
        <w:t>5</w:t>
      </w:r>
      <w:r w:rsidR="003D75FB">
        <w:rPr>
          <w:rtl/>
        </w:rPr>
        <w:t xml:space="preserve">. </w:t>
      </w:r>
      <w:r>
        <w:rPr>
          <w:rtl/>
        </w:rPr>
        <w:t>اصول پنجگانه اعتقادى</w:t>
      </w:r>
      <w:r w:rsidR="003D75FB">
        <w:rPr>
          <w:rtl/>
        </w:rPr>
        <w:t xml:space="preserve">. </w:t>
      </w:r>
    </w:p>
    <w:p w:rsidR="00302D8A" w:rsidRDefault="00302D8A" w:rsidP="00302D8A">
      <w:pPr>
        <w:pStyle w:val="libNormal"/>
        <w:rPr>
          <w:rtl/>
        </w:rPr>
      </w:pPr>
      <w:r>
        <w:rPr>
          <w:rtl/>
        </w:rPr>
        <w:t>6</w:t>
      </w:r>
      <w:r w:rsidR="003D75FB">
        <w:rPr>
          <w:rtl/>
        </w:rPr>
        <w:t xml:space="preserve">. </w:t>
      </w:r>
      <w:r>
        <w:rPr>
          <w:rtl/>
        </w:rPr>
        <w:t>راه سوم بين كمونيزم و سرمايه دارى</w:t>
      </w:r>
      <w:r w:rsidR="003D75FB">
        <w:rPr>
          <w:rtl/>
        </w:rPr>
        <w:t>:</w:t>
      </w:r>
      <w:r>
        <w:rPr>
          <w:rtl/>
        </w:rPr>
        <w:t xml:space="preserve"> اين كتاب تحت سه عنوان كلى سرمايه دارى و انتقاد به روش آن</w:t>
      </w:r>
      <w:r w:rsidR="003D75FB">
        <w:rPr>
          <w:rtl/>
        </w:rPr>
        <w:t xml:space="preserve">، </w:t>
      </w:r>
      <w:r>
        <w:rPr>
          <w:rtl/>
        </w:rPr>
        <w:t>كمونيزم و انتقادات وارده بر آن و موضع اسلام</w:t>
      </w:r>
      <w:r w:rsidR="003D75FB">
        <w:rPr>
          <w:rtl/>
        </w:rPr>
        <w:t xml:space="preserve">، </w:t>
      </w:r>
      <w:r>
        <w:rPr>
          <w:rtl/>
        </w:rPr>
        <w:t>اختلافات طبقاتى را مورد بحث قرار داده است</w:t>
      </w:r>
      <w:r w:rsidR="003D75FB">
        <w:rPr>
          <w:rtl/>
        </w:rPr>
        <w:t xml:space="preserve">. </w:t>
      </w:r>
    </w:p>
    <w:p w:rsidR="00302D8A" w:rsidRDefault="00302D8A" w:rsidP="00302D8A">
      <w:pPr>
        <w:pStyle w:val="libNormal"/>
        <w:rPr>
          <w:rtl/>
        </w:rPr>
      </w:pPr>
      <w:r>
        <w:rPr>
          <w:rtl/>
        </w:rPr>
        <w:t>7</w:t>
      </w:r>
      <w:r w:rsidR="003D75FB">
        <w:rPr>
          <w:rtl/>
        </w:rPr>
        <w:t xml:space="preserve">. </w:t>
      </w:r>
      <w:r>
        <w:rPr>
          <w:rtl/>
        </w:rPr>
        <w:t>ضرورت تشكيلات</w:t>
      </w:r>
      <w:r w:rsidR="003D75FB">
        <w:rPr>
          <w:rtl/>
        </w:rPr>
        <w:t>:</w:t>
      </w:r>
      <w:r>
        <w:rPr>
          <w:rtl/>
        </w:rPr>
        <w:t xml:space="preserve"> كه در مورد ضرورت و نقش تشكيلات در پيشبرد اهداف انقلاب و نظام جمهورى اسلامى بحث شده است</w:t>
      </w:r>
      <w:r w:rsidR="003D75FB">
        <w:rPr>
          <w:rtl/>
        </w:rPr>
        <w:t xml:space="preserve">. </w:t>
      </w:r>
    </w:p>
    <w:p w:rsidR="00302D8A" w:rsidRDefault="00302D8A" w:rsidP="00302D8A">
      <w:pPr>
        <w:pStyle w:val="libNormal"/>
        <w:rPr>
          <w:rtl/>
        </w:rPr>
      </w:pPr>
      <w:r>
        <w:rPr>
          <w:rtl/>
        </w:rPr>
        <w:t>مبارزه با جهل و ماديات</w:t>
      </w:r>
      <w:r w:rsidR="003D75FB">
        <w:rPr>
          <w:rtl/>
        </w:rPr>
        <w:t xml:space="preserve">، </w:t>
      </w:r>
      <w:r>
        <w:rPr>
          <w:rtl/>
        </w:rPr>
        <w:t>قرآن و كتابهاى ديگر آسمانى</w:t>
      </w:r>
      <w:r w:rsidR="003D75FB">
        <w:rPr>
          <w:rtl/>
        </w:rPr>
        <w:t xml:space="preserve">، </w:t>
      </w:r>
      <w:r>
        <w:rPr>
          <w:rtl/>
        </w:rPr>
        <w:t>رهبران راستين</w:t>
      </w:r>
      <w:r w:rsidR="003D75FB">
        <w:rPr>
          <w:rtl/>
        </w:rPr>
        <w:t xml:space="preserve">، </w:t>
      </w:r>
      <w:r>
        <w:rPr>
          <w:rtl/>
        </w:rPr>
        <w:t>مسائل عصر ما</w:t>
      </w:r>
      <w:r w:rsidR="003D75FB">
        <w:rPr>
          <w:rtl/>
        </w:rPr>
        <w:t xml:space="preserve">، </w:t>
      </w:r>
      <w:r>
        <w:rPr>
          <w:rtl/>
        </w:rPr>
        <w:t>ولايت فقيه</w:t>
      </w:r>
      <w:r w:rsidR="003D75FB">
        <w:rPr>
          <w:rtl/>
        </w:rPr>
        <w:t xml:space="preserve">، </w:t>
      </w:r>
      <w:r>
        <w:rPr>
          <w:rtl/>
        </w:rPr>
        <w:t>زهرا مكتب مقاومت</w:t>
      </w:r>
      <w:r w:rsidR="003D75FB">
        <w:rPr>
          <w:rtl/>
        </w:rPr>
        <w:t xml:space="preserve">، </w:t>
      </w:r>
      <w:r>
        <w:rPr>
          <w:rtl/>
        </w:rPr>
        <w:t>رسالت انقلابى امام حسين</w:t>
      </w:r>
      <w:r w:rsidR="003D75FB">
        <w:rPr>
          <w:rtl/>
        </w:rPr>
        <w:t xml:space="preserve">، </w:t>
      </w:r>
      <w:r>
        <w:rPr>
          <w:rtl/>
        </w:rPr>
        <w:t>تقريرات اصول آية الله شيخ على كاشانى</w:t>
      </w:r>
      <w:r w:rsidR="003D75FB">
        <w:rPr>
          <w:rtl/>
        </w:rPr>
        <w:t xml:space="preserve">، </w:t>
      </w:r>
      <w:r>
        <w:rPr>
          <w:rtl/>
        </w:rPr>
        <w:t>غروب آفتاب اندلس و مشكلات جنبى و چاره آن در اسلام ده عنوان ديگر از تاءليفات استاد هاشمى نژاد است كه از خود به يادگار گذاشته است</w:t>
      </w:r>
      <w:r w:rsidR="003D75FB">
        <w:rPr>
          <w:rtl/>
        </w:rPr>
        <w:t xml:space="preserve">. </w:t>
      </w:r>
    </w:p>
    <w:p w:rsidR="00302D8A" w:rsidRDefault="00433058" w:rsidP="00433058">
      <w:pPr>
        <w:pStyle w:val="Heading2"/>
        <w:rPr>
          <w:rtl/>
        </w:rPr>
      </w:pPr>
      <w:bookmarkStart w:id="559" w:name="_Toc372536883"/>
      <w:r>
        <w:rPr>
          <w:rtl/>
        </w:rPr>
        <w:lastRenderedPageBreak/>
        <w:t>كانون بحث</w:t>
      </w:r>
      <w:bookmarkEnd w:id="559"/>
    </w:p>
    <w:p w:rsidR="00302D8A" w:rsidRDefault="00302D8A" w:rsidP="00302D8A">
      <w:pPr>
        <w:pStyle w:val="libNormal"/>
        <w:rPr>
          <w:rtl/>
        </w:rPr>
      </w:pPr>
      <w:r>
        <w:rPr>
          <w:rtl/>
        </w:rPr>
        <w:t>مشعلدار فضيلت با طرحهاى جوان پسند</w:t>
      </w:r>
      <w:r w:rsidR="003D75FB">
        <w:rPr>
          <w:rtl/>
        </w:rPr>
        <w:t xml:space="preserve">، </w:t>
      </w:r>
      <w:r>
        <w:rPr>
          <w:rtl/>
        </w:rPr>
        <w:t>تلاش كوردلان را در خاموش ‍ كردن شعله هدايت عقيم گذاشت پايگاهى تاءسيس كرد كه بتواند ابهامات نسل جوان را پاسخ دهد با تجربه در موفقيت خود با توكل به خدا و همكارى دوستان «كانون بحث و انتقاد دينى را به راه انداخت</w:t>
      </w:r>
      <w:r w:rsidR="003D75FB">
        <w:rPr>
          <w:rtl/>
        </w:rPr>
        <w:t xml:space="preserve">. </w:t>
      </w:r>
      <w:r>
        <w:rPr>
          <w:rtl/>
        </w:rPr>
        <w:t>» خود در اين باره مى گويد:</w:t>
      </w:r>
    </w:p>
    <w:p w:rsidR="00302D8A" w:rsidRDefault="00302D8A" w:rsidP="00302D8A">
      <w:pPr>
        <w:pStyle w:val="libNormal"/>
        <w:rPr>
          <w:rtl/>
        </w:rPr>
      </w:pPr>
      <w:r>
        <w:rPr>
          <w:rtl/>
        </w:rPr>
        <w:t>«پس از رفتن به مشهد عمده كار من تدريس و يك سرى جلسات بحث آزادى براى قشر دانشجو و دانش آموز بود اين جلسات كه به كمك بعضى از دوستان به راه انداختيم ادامه داشت و بسيار موفقيت آميز بود تا اينكه ساواك ما را از شركت در بحث آزاد منع كرد</w:t>
      </w:r>
      <w:r w:rsidR="003D75FB">
        <w:rPr>
          <w:rtl/>
        </w:rPr>
        <w:t xml:space="preserve">. </w:t>
      </w:r>
      <w:r>
        <w:rPr>
          <w:rtl/>
        </w:rPr>
        <w:t>»</w:t>
      </w:r>
    </w:p>
    <w:p w:rsidR="00302D8A" w:rsidRDefault="00302D8A" w:rsidP="00302D8A">
      <w:pPr>
        <w:pStyle w:val="libNormal"/>
        <w:rPr>
          <w:rtl/>
        </w:rPr>
      </w:pPr>
      <w:r>
        <w:rPr>
          <w:rtl/>
        </w:rPr>
        <w:t>محل فعلى كانون ميدان صاحب الزمان مشهد است كه قبلا بهائيان سكونت و فعاليت داشتند</w:t>
      </w:r>
      <w:r w:rsidR="003D75FB">
        <w:rPr>
          <w:rtl/>
        </w:rPr>
        <w:t xml:space="preserve">. </w:t>
      </w:r>
    </w:p>
    <w:p w:rsidR="00302D8A" w:rsidRDefault="00433058" w:rsidP="00433058">
      <w:pPr>
        <w:pStyle w:val="Heading2"/>
        <w:rPr>
          <w:rtl/>
        </w:rPr>
      </w:pPr>
      <w:bookmarkStart w:id="560" w:name="_Toc372536884"/>
      <w:r>
        <w:rPr>
          <w:rtl/>
        </w:rPr>
        <w:t>مناظره</w:t>
      </w:r>
      <w:bookmarkEnd w:id="560"/>
    </w:p>
    <w:p w:rsidR="00302D8A" w:rsidRDefault="00302D8A" w:rsidP="00302D8A">
      <w:pPr>
        <w:pStyle w:val="libNormal"/>
        <w:rPr>
          <w:rtl/>
        </w:rPr>
      </w:pPr>
      <w:r>
        <w:rPr>
          <w:rtl/>
        </w:rPr>
        <w:t>استاد فرزانه به تناسب هر صحنه</w:t>
      </w:r>
      <w:r w:rsidR="003D75FB">
        <w:rPr>
          <w:rtl/>
        </w:rPr>
        <w:t xml:space="preserve">، </w:t>
      </w:r>
      <w:r>
        <w:rPr>
          <w:rtl/>
        </w:rPr>
        <w:t>هنر خاصى را در مبارزه حق طلبانه به خدمت مى گرفت</w:t>
      </w:r>
      <w:r w:rsidR="003D75FB">
        <w:rPr>
          <w:rtl/>
        </w:rPr>
        <w:t xml:space="preserve">. </w:t>
      </w:r>
      <w:r>
        <w:rPr>
          <w:rtl/>
        </w:rPr>
        <w:t>مناظرات هاشمى نژاد از قدرت بيان و قوت استدلال وى در برابر كج فهمان و منحرفان حكايت داشت و چون نورى شبكوران را به وحشت مى انداخت او در فاصله سالهاى 56 - 1354 در زندان مشهد برخوردهاى زيادى با گروههاى سياسى داشت خود وى فضاى زندان را اينگونه ترسيم مى كند: زندان بهترين فرصت براى شناخت گروهها و افكار آنان بود</w:t>
      </w:r>
      <w:r w:rsidR="003D75FB">
        <w:rPr>
          <w:rtl/>
        </w:rPr>
        <w:t xml:space="preserve">... </w:t>
      </w:r>
      <w:r>
        <w:rPr>
          <w:rtl/>
        </w:rPr>
        <w:t>در آن فضاى برخورد افكار هوشيار كسانى بودند كه در دام صيادان سياسى گرفتار نيايند</w:t>
      </w:r>
      <w:r w:rsidR="003D75FB">
        <w:rPr>
          <w:rtl/>
        </w:rPr>
        <w:t xml:space="preserve">. </w:t>
      </w:r>
      <w:r>
        <w:rPr>
          <w:rtl/>
        </w:rPr>
        <w:t>گروهك پيكار و از جمله آن گروهها بود</w:t>
      </w:r>
      <w:r w:rsidR="003D75FB">
        <w:rPr>
          <w:rtl/>
        </w:rPr>
        <w:t xml:space="preserve">. </w:t>
      </w:r>
      <w:r>
        <w:rPr>
          <w:rtl/>
        </w:rPr>
        <w:t xml:space="preserve">وقتى به آنها پيشنهاد بحث و مناظره دادم چون مرا طلبه اى بى سواد مى دانستند ابتدا قبول نمى كردند وقتى </w:t>
      </w:r>
      <w:r>
        <w:rPr>
          <w:rtl/>
        </w:rPr>
        <w:lastRenderedPageBreak/>
        <w:t>موافقت كردند و يكى دو بار با آنها جلسه مناظره در مسائل اقتصادى گذاشتيم شكست خوردند و براى دفعات بعد عقب نشينى كردند به آنها پيغام دادم شما كه اعتقاد به علمى بودن ايدئولوژى تان داريد و ما را مرتجع و كهنه پرست مى دانيد پس چرا از مناظره وحشت داريد؟ بياييد و ساعتى را كنار هم بحث كنيم</w:t>
      </w:r>
      <w:r w:rsidR="003D75FB">
        <w:rPr>
          <w:rtl/>
        </w:rPr>
        <w:t xml:space="preserve">، </w:t>
      </w:r>
      <w:r>
        <w:rPr>
          <w:rtl/>
        </w:rPr>
        <w:t>اما قبول نكردند!</w:t>
      </w:r>
    </w:p>
    <w:p w:rsidR="00302D8A" w:rsidRDefault="00433058" w:rsidP="00433058">
      <w:pPr>
        <w:pStyle w:val="Heading2"/>
        <w:rPr>
          <w:rtl/>
        </w:rPr>
      </w:pPr>
      <w:bookmarkStart w:id="561" w:name="_Toc372536885"/>
      <w:r>
        <w:rPr>
          <w:rtl/>
        </w:rPr>
        <w:t>حديث نفاق</w:t>
      </w:r>
      <w:bookmarkEnd w:id="561"/>
    </w:p>
    <w:p w:rsidR="00302D8A" w:rsidRDefault="00302D8A" w:rsidP="00302D8A">
      <w:pPr>
        <w:pStyle w:val="libNormal"/>
        <w:rPr>
          <w:rtl/>
        </w:rPr>
      </w:pPr>
      <w:r>
        <w:rPr>
          <w:rtl/>
        </w:rPr>
        <w:t>مبارزه فكرى با منافقان</w:t>
      </w:r>
      <w:r w:rsidR="003D75FB">
        <w:rPr>
          <w:rtl/>
        </w:rPr>
        <w:t xml:space="preserve">، </w:t>
      </w:r>
      <w:r>
        <w:rPr>
          <w:rtl/>
        </w:rPr>
        <w:t>بخشى از زندگى آن جوانمرد را شامل مى شد استاد در بخشى خاطراتش مى گويد: در زندان برخورد با گروههاى چون طوفان</w:t>
      </w:r>
      <w:r w:rsidR="003D75FB">
        <w:rPr>
          <w:rtl/>
        </w:rPr>
        <w:t xml:space="preserve">، </w:t>
      </w:r>
      <w:r>
        <w:rPr>
          <w:rtl/>
        </w:rPr>
        <w:t>مجاهدين خلق</w:t>
      </w:r>
      <w:r w:rsidR="003D75FB">
        <w:rPr>
          <w:rtl/>
        </w:rPr>
        <w:t xml:space="preserve">، </w:t>
      </w:r>
      <w:r>
        <w:rPr>
          <w:rtl/>
        </w:rPr>
        <w:t>(منافقين)</w:t>
      </w:r>
      <w:r w:rsidR="003D75FB">
        <w:rPr>
          <w:rtl/>
        </w:rPr>
        <w:t xml:space="preserve">، </w:t>
      </w:r>
      <w:r>
        <w:rPr>
          <w:rtl/>
        </w:rPr>
        <w:t>چريكهاى فدايى خلق</w:t>
      </w:r>
      <w:r w:rsidR="003D75FB">
        <w:rPr>
          <w:rtl/>
        </w:rPr>
        <w:t xml:space="preserve">، </w:t>
      </w:r>
      <w:r>
        <w:rPr>
          <w:rtl/>
        </w:rPr>
        <w:t>پيكاريها و حزب توده داشتم پيكاريها كسانى بودند كه تازه از مجاهدين خلق منشعب شده بودند و با عقيده ماركسيستها رابطه گرمى نبود</w:t>
      </w:r>
      <w:r w:rsidR="003D75FB">
        <w:rPr>
          <w:rtl/>
        </w:rPr>
        <w:t xml:space="preserve">. </w:t>
      </w:r>
      <w:r>
        <w:rPr>
          <w:rtl/>
        </w:rPr>
        <w:t>فقط در حد سلام كردن در راهرو بود بطوريكه غذا خوردن</w:t>
      </w:r>
      <w:r w:rsidR="003D75FB">
        <w:rPr>
          <w:rtl/>
        </w:rPr>
        <w:t xml:space="preserve">، </w:t>
      </w:r>
      <w:r>
        <w:rPr>
          <w:rtl/>
        </w:rPr>
        <w:t>ورزش كردن مذهبيون از ماركسيستها جدا بود بنده از مجاهدين خلق شناختى نداشتم و نوشته هايشان را نخوانده بودم</w:t>
      </w:r>
      <w:r w:rsidR="003D75FB">
        <w:rPr>
          <w:rtl/>
        </w:rPr>
        <w:t xml:space="preserve">. </w:t>
      </w:r>
      <w:r>
        <w:rPr>
          <w:rtl/>
        </w:rPr>
        <w:t>آنها با برخوردهاى منافقانه سعى مى كردند چيزهايى كه بچه مسلمانها با آنها حساسيت داشتند رعايت كنند اين باعث شده بود برخورد حادى بر آنها نداشته باشيم اما پس از انقلاب</w:t>
      </w:r>
      <w:r w:rsidR="003D75FB">
        <w:rPr>
          <w:rtl/>
        </w:rPr>
        <w:t xml:space="preserve">، </w:t>
      </w:r>
      <w:r>
        <w:rPr>
          <w:rtl/>
        </w:rPr>
        <w:t>نظر بنده در مورد آنها عوض شد و با منافقين به شدت برخورد كردم</w:t>
      </w:r>
      <w:r w:rsidR="003D75FB">
        <w:rPr>
          <w:rtl/>
        </w:rPr>
        <w:t xml:space="preserve">. </w:t>
      </w:r>
    </w:p>
    <w:p w:rsidR="00302D8A" w:rsidRDefault="00302D8A" w:rsidP="00302D8A">
      <w:pPr>
        <w:pStyle w:val="libNormal"/>
        <w:rPr>
          <w:rtl/>
        </w:rPr>
      </w:pPr>
      <w:r>
        <w:rPr>
          <w:rtl/>
        </w:rPr>
        <w:t>دو نفر از رهبران سازمان كه نزد بنده اين مسئله را به عنوان گله مطرح كردند به آنها گفتم</w:t>
      </w:r>
      <w:r w:rsidR="003D75FB">
        <w:rPr>
          <w:rtl/>
        </w:rPr>
        <w:t>:</w:t>
      </w:r>
      <w:r>
        <w:rPr>
          <w:rtl/>
        </w:rPr>
        <w:t xml:space="preserve"> تا قبل از سال 1354 و آمدنم به زندان موضع شما مورد قبول بود</w:t>
      </w:r>
      <w:r w:rsidR="003D75FB">
        <w:rPr>
          <w:rtl/>
        </w:rPr>
        <w:t xml:space="preserve">، </w:t>
      </w:r>
      <w:r>
        <w:rPr>
          <w:rtl/>
        </w:rPr>
        <w:t xml:space="preserve">پس از اينكه گروه پيكار از سازمان جدا شده عده اى از شما با اظهار تنفر از خيانت پيكاريها آن را به حساب ايدئولوژى غلط ماركسيستى آنها گذاشتند كه موضع گيرى آن موقع شما مورد تاءييد بنده قرار گرفت اما وضع فعلى سازمان غير از حرفهايى است كه در زندان مى زد الان در اجتماع نداى وحدت با </w:t>
      </w:r>
      <w:r>
        <w:rPr>
          <w:rtl/>
        </w:rPr>
        <w:lastRenderedPageBreak/>
        <w:t>ماركسيستها را سر مى دهيد استاد هاشمى نژاد در ادامه از موضع گيرى آنان بعد از انقلاب مى گويد: آنطورى كه تاريخ كشورمان نشان مى دهد پس از پيروزى انقلاب</w:t>
      </w:r>
      <w:r w:rsidR="003D75FB">
        <w:rPr>
          <w:rtl/>
        </w:rPr>
        <w:t xml:space="preserve">، </w:t>
      </w:r>
      <w:r>
        <w:rPr>
          <w:rtl/>
        </w:rPr>
        <w:t>موضع و خط آنها درست خلاف خط امام بوده است با مقايسه اى بين موضع گيرى آمريكا و منافقين نسبت به انقلاب ما هماهنگى زيادى در اين زمينه بين آمريكا و اين سازمان وجود داشته است</w:t>
      </w:r>
      <w:r w:rsidR="003D75FB">
        <w:rPr>
          <w:rtl/>
        </w:rPr>
        <w:t xml:space="preserve">. </w:t>
      </w:r>
      <w:r>
        <w:rPr>
          <w:rtl/>
        </w:rPr>
        <w:t>موضع گيرى آنها در استقرار جمهورى اسلامى</w:t>
      </w:r>
      <w:r w:rsidR="003D75FB">
        <w:rPr>
          <w:rtl/>
        </w:rPr>
        <w:t xml:space="preserve">، </w:t>
      </w:r>
      <w:r>
        <w:rPr>
          <w:rtl/>
        </w:rPr>
        <w:t>در رابطه با مجلس ‍ خبرگان و تضعيف آن و قانون اساسى</w:t>
      </w:r>
      <w:r w:rsidR="003D75FB">
        <w:rPr>
          <w:rtl/>
        </w:rPr>
        <w:t xml:space="preserve">، </w:t>
      </w:r>
      <w:r>
        <w:rPr>
          <w:rtl/>
        </w:rPr>
        <w:t>منفى بوده و هماهنگى كاملى بين اين سازمان روزنامه هاى ضد انقلابى چون آيندگان پيغام امروز و</w:t>
      </w:r>
      <w:r w:rsidR="003D75FB">
        <w:rPr>
          <w:rtl/>
        </w:rPr>
        <w:t xml:space="preserve">... </w:t>
      </w:r>
      <w:r>
        <w:rPr>
          <w:rtl/>
        </w:rPr>
        <w:t>داشته است و اين براى يك سازمان انقلابى</w:t>
      </w:r>
      <w:r w:rsidR="003D75FB">
        <w:rPr>
          <w:rtl/>
        </w:rPr>
        <w:t>!</w:t>
      </w:r>
      <w:r>
        <w:rPr>
          <w:rtl/>
        </w:rPr>
        <w:t xml:space="preserve"> كه خود را ضد امپرياليست</w:t>
      </w:r>
      <w:r w:rsidR="003D75FB">
        <w:rPr>
          <w:rtl/>
        </w:rPr>
        <w:t>!</w:t>
      </w:r>
      <w:r>
        <w:rPr>
          <w:rtl/>
        </w:rPr>
        <w:t xml:space="preserve"> نيز مى داند</w:t>
      </w:r>
      <w:r w:rsidR="003D75FB">
        <w:rPr>
          <w:rtl/>
        </w:rPr>
        <w:t xml:space="preserve">، </w:t>
      </w:r>
      <w:r>
        <w:rPr>
          <w:rtl/>
        </w:rPr>
        <w:t>بسيار غير منطقى است</w:t>
      </w:r>
      <w:r w:rsidR="003D75FB">
        <w:rPr>
          <w:rtl/>
        </w:rPr>
        <w:t xml:space="preserve">، </w:t>
      </w:r>
      <w:r>
        <w:rPr>
          <w:rtl/>
        </w:rPr>
        <w:t>كه بر خلاف شعارش دقيقا در خط آمريكا حركت كند</w:t>
      </w:r>
      <w:r w:rsidR="003D75FB">
        <w:rPr>
          <w:rtl/>
        </w:rPr>
        <w:t xml:space="preserve">. </w:t>
      </w:r>
    </w:p>
    <w:p w:rsidR="00302D8A" w:rsidRDefault="00302D8A" w:rsidP="00302D8A">
      <w:pPr>
        <w:pStyle w:val="libNormal"/>
        <w:rPr>
          <w:rtl/>
        </w:rPr>
      </w:pPr>
      <w:r>
        <w:rPr>
          <w:rtl/>
        </w:rPr>
        <w:t>اين اواخر كه سعادتى (عضو منافقين) را به جرم جاسوسى براى شوروى كه محاكمه مى كردند</w:t>
      </w:r>
      <w:r w:rsidR="003D75FB">
        <w:rPr>
          <w:rtl/>
        </w:rPr>
        <w:t xml:space="preserve">، </w:t>
      </w:r>
      <w:r>
        <w:rPr>
          <w:rtl/>
        </w:rPr>
        <w:t>مجاهدين خلق مى گفتند: چطور مى شود ما از يك طرف متهم به جاسوسى براى شوروى باشيم و از طرف ديگر ما را به عنوان شركت در كودتاى آمريكايى متهم كنند؟ و ما آيا آمريكايى هستيم و يا طرفدار شوروى</w:t>
      </w:r>
      <w:r w:rsidR="003D75FB">
        <w:rPr>
          <w:rtl/>
        </w:rPr>
        <w:t>؟</w:t>
      </w:r>
      <w:r>
        <w:rPr>
          <w:rtl/>
        </w:rPr>
        <w:t xml:space="preserve"> جوابش اين است آقايان از نظر زيربناى فكرى و خط فكرى ماركسيسم را پذيرفته اند و طرفدار شرق اند ولى عمل كرد مرحله اى آنها در خطر آمريكاست</w:t>
      </w:r>
      <w:r w:rsidR="003D75FB">
        <w:rPr>
          <w:rtl/>
        </w:rPr>
        <w:t xml:space="preserve">. </w:t>
      </w:r>
      <w:r>
        <w:rPr>
          <w:rtl/>
        </w:rPr>
        <w:t>»</w:t>
      </w:r>
    </w:p>
    <w:p w:rsidR="00302D8A" w:rsidRDefault="00433058" w:rsidP="00433058">
      <w:pPr>
        <w:pStyle w:val="Heading2"/>
        <w:rPr>
          <w:rtl/>
        </w:rPr>
      </w:pPr>
      <w:bookmarkStart w:id="562" w:name="_Toc372536886"/>
      <w:r>
        <w:rPr>
          <w:rtl/>
        </w:rPr>
        <w:t>نوبت شهادت</w:t>
      </w:r>
      <w:bookmarkEnd w:id="562"/>
    </w:p>
    <w:p w:rsidR="00302D8A" w:rsidRDefault="00302D8A" w:rsidP="00302D8A">
      <w:pPr>
        <w:pStyle w:val="libNormal"/>
        <w:rPr>
          <w:rtl/>
        </w:rPr>
      </w:pPr>
      <w:r>
        <w:rPr>
          <w:rtl/>
        </w:rPr>
        <w:t>با پيروزى رزمندگان و شكست حصر آبادان</w:t>
      </w:r>
      <w:r w:rsidR="003D75FB">
        <w:rPr>
          <w:rtl/>
        </w:rPr>
        <w:t xml:space="preserve">، </w:t>
      </w:r>
      <w:r>
        <w:rPr>
          <w:rtl/>
        </w:rPr>
        <w:t>در آستانه برگزارى سومين انتخابات رياست جمهورى (10 مهر 1360) تضعيف روحيه مردم</w:t>
      </w:r>
      <w:r w:rsidR="003D75FB">
        <w:rPr>
          <w:rtl/>
        </w:rPr>
        <w:t xml:space="preserve">، </w:t>
      </w:r>
      <w:r>
        <w:rPr>
          <w:rtl/>
        </w:rPr>
        <w:t>ماءموريت جديد منافقان بود</w:t>
      </w:r>
      <w:r w:rsidR="003D75FB">
        <w:rPr>
          <w:rtl/>
        </w:rPr>
        <w:t xml:space="preserve">. </w:t>
      </w:r>
      <w:r>
        <w:rPr>
          <w:rtl/>
        </w:rPr>
        <w:t>بدين منظور ترور شخصيت بزرگ هاشمى نژاد در دستور كارشان قرار گرفت</w:t>
      </w:r>
      <w:r w:rsidR="003D75FB">
        <w:rPr>
          <w:rtl/>
        </w:rPr>
        <w:t xml:space="preserve">. </w:t>
      </w:r>
      <w:r>
        <w:rPr>
          <w:rtl/>
        </w:rPr>
        <w:t xml:space="preserve">«دو روز قبل از عمليات يعنى پنجم مهرماه 1360 طى </w:t>
      </w:r>
      <w:r>
        <w:rPr>
          <w:rtl/>
        </w:rPr>
        <w:lastRenderedPageBreak/>
        <w:t>تماس تلفنى او را تهديد به مرگ كردند مجاهد عارف با اين زنگ تلفن به ياد رؤ ياى چند روز پيش افتاد</w:t>
      </w:r>
      <w:r w:rsidR="003D75FB">
        <w:rPr>
          <w:rtl/>
        </w:rPr>
        <w:t xml:space="preserve">. </w:t>
      </w:r>
      <w:r>
        <w:rPr>
          <w:rtl/>
        </w:rPr>
        <w:t>«با نزديك شدن شعله هاى آتش به امام خمينى</w:t>
      </w:r>
      <w:r w:rsidR="003D75FB">
        <w:rPr>
          <w:rtl/>
        </w:rPr>
        <w:t xml:space="preserve">، </w:t>
      </w:r>
      <w:r>
        <w:rPr>
          <w:rtl/>
        </w:rPr>
        <w:t>تلاش سيد براى خاموشى آتش فايده نبخشيد تمام لباسهاى امام سوخت ولى امام سالم ماند</w:t>
      </w:r>
      <w:r w:rsidR="003D75FB">
        <w:rPr>
          <w:rtl/>
        </w:rPr>
        <w:t xml:space="preserve">. </w:t>
      </w:r>
      <w:r>
        <w:rPr>
          <w:rtl/>
        </w:rPr>
        <w:t>او با تعبيرى عاشقانه گفت</w:t>
      </w:r>
      <w:r w:rsidR="003D75FB">
        <w:rPr>
          <w:rtl/>
        </w:rPr>
        <w:t>:</w:t>
      </w:r>
      <w:r>
        <w:rPr>
          <w:rtl/>
        </w:rPr>
        <w:t xml:space="preserve"> همه ياران امام چون لباس اويند و شهيد خواهند شد كه با خواست خدا</w:t>
      </w:r>
      <w:r w:rsidR="003D75FB">
        <w:rPr>
          <w:rtl/>
        </w:rPr>
        <w:t xml:space="preserve">، </w:t>
      </w:r>
      <w:r>
        <w:rPr>
          <w:rtl/>
        </w:rPr>
        <w:t>من هم از شهدا خواهم بود</w:t>
      </w:r>
      <w:r w:rsidR="003D75FB">
        <w:rPr>
          <w:rtl/>
        </w:rPr>
        <w:t xml:space="preserve">. </w:t>
      </w:r>
      <w:r>
        <w:rPr>
          <w:rtl/>
        </w:rPr>
        <w:t>اما خورشيد وجود امام عزيز همچنان مى تابد</w:t>
      </w:r>
      <w:r w:rsidR="003D75FB">
        <w:rPr>
          <w:rtl/>
        </w:rPr>
        <w:t xml:space="preserve">. </w:t>
      </w:r>
      <w:r>
        <w:rPr>
          <w:rtl/>
        </w:rPr>
        <w:t xml:space="preserve">» </w:t>
      </w:r>
      <w:r w:rsidR="00433058" w:rsidRPr="00433058">
        <w:rPr>
          <w:rStyle w:val="libFootnotenumChar"/>
          <w:rtl/>
        </w:rPr>
        <w:t>(901)</w:t>
      </w:r>
      <w:r>
        <w:rPr>
          <w:rtl/>
        </w:rPr>
        <w:t xml:space="preserve"> او كه عاشق شهادت بود</w:t>
      </w:r>
      <w:r w:rsidR="003D75FB">
        <w:rPr>
          <w:rtl/>
        </w:rPr>
        <w:t xml:space="preserve">، </w:t>
      </w:r>
      <w:r>
        <w:rPr>
          <w:rtl/>
        </w:rPr>
        <w:t>وعده امام خمينى كه «من با اجل طبيعى از دنيا مى روم توبه فكر خودت باش» را لحظه اى بياد آورد</w:t>
      </w:r>
      <w:r w:rsidR="003D75FB">
        <w:rPr>
          <w:rtl/>
        </w:rPr>
        <w:t xml:space="preserve">. </w:t>
      </w:r>
      <w:r>
        <w:rPr>
          <w:rtl/>
        </w:rPr>
        <w:t>و در انتظار شهادت روز شمارى مى كرد</w:t>
      </w:r>
      <w:r w:rsidR="003D75FB">
        <w:rPr>
          <w:rtl/>
        </w:rPr>
        <w:t xml:space="preserve">. </w:t>
      </w:r>
      <w:r>
        <w:rPr>
          <w:rtl/>
        </w:rPr>
        <w:t>رؤ ياى يار وفادارش واعظ طبسى نيز بر شهادت وى گواه بود</w:t>
      </w:r>
      <w:r w:rsidR="003D75FB">
        <w:rPr>
          <w:rtl/>
        </w:rPr>
        <w:t xml:space="preserve">. </w:t>
      </w:r>
      <w:r>
        <w:rPr>
          <w:rtl/>
        </w:rPr>
        <w:t>وى در عالم خواب مى بيند: شهيد مظلوم بهشتى وارد مشهد شد</w:t>
      </w:r>
      <w:r w:rsidR="003D75FB">
        <w:rPr>
          <w:rtl/>
        </w:rPr>
        <w:t xml:space="preserve">. </w:t>
      </w:r>
      <w:r>
        <w:rPr>
          <w:rtl/>
        </w:rPr>
        <w:t>و در صحن امام نشست و با آقاى طبسى وارد شد تا با او به عنوان مهمان صحبت كند</w:t>
      </w:r>
      <w:r w:rsidR="003D75FB">
        <w:rPr>
          <w:rtl/>
        </w:rPr>
        <w:t xml:space="preserve">، </w:t>
      </w:r>
      <w:r>
        <w:rPr>
          <w:rtl/>
        </w:rPr>
        <w:t>ناگاه شهيد بهشتى جلو آمد و گفت</w:t>
      </w:r>
      <w:r w:rsidR="003D75FB">
        <w:rPr>
          <w:rtl/>
        </w:rPr>
        <w:t>:</w:t>
      </w:r>
      <w:r>
        <w:rPr>
          <w:rtl/>
        </w:rPr>
        <w:t xml:space="preserve"> شما فعلا تشريف داشته باشيد</w:t>
      </w:r>
      <w:r w:rsidR="003D75FB">
        <w:rPr>
          <w:rtl/>
        </w:rPr>
        <w:t xml:space="preserve">. </w:t>
      </w:r>
      <w:r>
        <w:rPr>
          <w:rtl/>
        </w:rPr>
        <w:t>با شما فعلا كارى نداريم</w:t>
      </w:r>
      <w:r w:rsidR="003D75FB">
        <w:rPr>
          <w:rtl/>
        </w:rPr>
        <w:t xml:space="preserve">، </w:t>
      </w:r>
      <w:r>
        <w:rPr>
          <w:rtl/>
        </w:rPr>
        <w:t>بلكه با آقاى هاشمى نژاد كمى كار خصوصى داريم</w:t>
      </w:r>
      <w:r w:rsidR="003D75FB">
        <w:rPr>
          <w:rtl/>
        </w:rPr>
        <w:t xml:space="preserve">. </w:t>
      </w:r>
      <w:r>
        <w:rPr>
          <w:rtl/>
        </w:rPr>
        <w:t xml:space="preserve">» </w:t>
      </w:r>
      <w:r w:rsidR="00433058" w:rsidRPr="00433058">
        <w:rPr>
          <w:rStyle w:val="libFootnotenumChar"/>
          <w:rtl/>
        </w:rPr>
        <w:t>(902)</w:t>
      </w:r>
    </w:p>
    <w:p w:rsidR="00302D8A" w:rsidRDefault="00302D8A" w:rsidP="00302D8A">
      <w:pPr>
        <w:pStyle w:val="libNormal"/>
        <w:rPr>
          <w:rtl/>
        </w:rPr>
      </w:pPr>
      <w:r>
        <w:rPr>
          <w:rtl/>
        </w:rPr>
        <w:t xml:space="preserve">هاشمى نژاد شيداى جواد الائمه </w:t>
      </w:r>
      <w:r w:rsidR="002D69E1" w:rsidRPr="002D69E1">
        <w:rPr>
          <w:rStyle w:val="libAlaemChar"/>
          <w:rtl/>
        </w:rPr>
        <w:t>عليه‌السلام</w:t>
      </w:r>
      <w:r>
        <w:rPr>
          <w:rtl/>
        </w:rPr>
        <w:t xml:space="preserve"> بود و به آن حضرت چون ديگر امامان عشق مى ورزيد</w:t>
      </w:r>
      <w:r w:rsidR="003D75FB">
        <w:rPr>
          <w:rtl/>
        </w:rPr>
        <w:t xml:space="preserve">. </w:t>
      </w:r>
      <w:r>
        <w:rPr>
          <w:rtl/>
        </w:rPr>
        <w:t>يكى از بستگان بسيار نزديك هاشمى نژاد</w:t>
      </w:r>
      <w:r w:rsidR="003D75FB">
        <w:rPr>
          <w:rtl/>
        </w:rPr>
        <w:t xml:space="preserve">، </w:t>
      </w:r>
      <w:r>
        <w:rPr>
          <w:rtl/>
        </w:rPr>
        <w:t>پس از شهادت او در عالم خواب</w:t>
      </w:r>
      <w:r w:rsidR="003D75FB">
        <w:rPr>
          <w:rtl/>
        </w:rPr>
        <w:t xml:space="preserve">، </w:t>
      </w:r>
      <w:r>
        <w:rPr>
          <w:rtl/>
        </w:rPr>
        <w:t>خود را بالاى قبر شهيد در حرم رساند</w:t>
      </w:r>
      <w:r w:rsidR="003D75FB">
        <w:rPr>
          <w:rtl/>
        </w:rPr>
        <w:t xml:space="preserve">. </w:t>
      </w:r>
      <w:r>
        <w:rPr>
          <w:rtl/>
        </w:rPr>
        <w:t>اما با قبر خالى شهيد مواجه گرديد</w:t>
      </w:r>
      <w:r w:rsidR="003D75FB">
        <w:rPr>
          <w:rtl/>
        </w:rPr>
        <w:t xml:space="preserve">، </w:t>
      </w:r>
      <w:r>
        <w:rPr>
          <w:rtl/>
        </w:rPr>
        <w:t>با جستجوى فراوان او را</w:t>
      </w:r>
      <w:r w:rsidR="003D75FB">
        <w:rPr>
          <w:rtl/>
        </w:rPr>
        <w:t xml:space="preserve">، </w:t>
      </w:r>
      <w:r>
        <w:rPr>
          <w:rtl/>
        </w:rPr>
        <w:t xml:space="preserve">داخل ضريح امام رضا </w:t>
      </w:r>
      <w:r w:rsidR="002D69E1" w:rsidRPr="002D69E1">
        <w:rPr>
          <w:rStyle w:val="libAlaemChar"/>
          <w:rtl/>
        </w:rPr>
        <w:t>عليه‌السلام</w:t>
      </w:r>
      <w:r>
        <w:rPr>
          <w:rtl/>
        </w:rPr>
        <w:t xml:space="preserve"> ديد كه نشسته است</w:t>
      </w:r>
      <w:r w:rsidR="003D75FB">
        <w:rPr>
          <w:rtl/>
        </w:rPr>
        <w:t xml:space="preserve">. </w:t>
      </w:r>
      <w:r>
        <w:rPr>
          <w:rtl/>
        </w:rPr>
        <w:t>خطاب به شهيد گفت</w:t>
      </w:r>
      <w:r w:rsidR="003D75FB">
        <w:rPr>
          <w:rtl/>
        </w:rPr>
        <w:t>:</w:t>
      </w:r>
      <w:r>
        <w:rPr>
          <w:rtl/>
        </w:rPr>
        <w:t xml:space="preserve"> شما كه در دنيا با همه لياقتها</w:t>
      </w:r>
      <w:r w:rsidR="003D75FB">
        <w:rPr>
          <w:rtl/>
        </w:rPr>
        <w:t xml:space="preserve">، </w:t>
      </w:r>
      <w:r>
        <w:rPr>
          <w:rtl/>
        </w:rPr>
        <w:t>پست هاى پيشنهاد شده از سوى امام خمينى را قبول نكرديد</w:t>
      </w:r>
      <w:r w:rsidR="003D75FB">
        <w:rPr>
          <w:rtl/>
        </w:rPr>
        <w:t xml:space="preserve">. </w:t>
      </w:r>
      <w:r>
        <w:rPr>
          <w:rtl/>
        </w:rPr>
        <w:t>حالا در ضريح به چه كارى اشتغال داريد؟ سرش را بالا آورد و گفت داخل قبر جايم خيلى تنگ بود</w:t>
      </w:r>
      <w:r w:rsidR="003D75FB">
        <w:rPr>
          <w:rtl/>
        </w:rPr>
        <w:t xml:space="preserve">. </w:t>
      </w:r>
      <w:r>
        <w:rPr>
          <w:rtl/>
        </w:rPr>
        <w:t xml:space="preserve">اينجا آمده ام و مسئوليت تنظيم ملاقاتهاى امام جواد </w:t>
      </w:r>
      <w:r w:rsidR="002D69E1" w:rsidRPr="002D69E1">
        <w:rPr>
          <w:rStyle w:val="libAlaemChar"/>
          <w:rtl/>
        </w:rPr>
        <w:t>عليه‌السلام</w:t>
      </w:r>
      <w:r>
        <w:rPr>
          <w:rtl/>
        </w:rPr>
        <w:t xml:space="preserve"> را قبول كرده ام</w:t>
      </w:r>
      <w:r w:rsidR="003D75FB">
        <w:rPr>
          <w:rtl/>
        </w:rPr>
        <w:t xml:space="preserve">. </w:t>
      </w:r>
      <w:r w:rsidR="00433058" w:rsidRPr="00433058">
        <w:rPr>
          <w:rStyle w:val="libFootnotenumChar"/>
          <w:rtl/>
        </w:rPr>
        <w:t>(903)</w:t>
      </w:r>
      <w:r>
        <w:rPr>
          <w:rtl/>
        </w:rPr>
        <w:t xml:space="preserve"> جوانمرد فاضل و دانشمند در روز شهادت امام جواد </w:t>
      </w:r>
      <w:r w:rsidR="002D69E1" w:rsidRPr="002D69E1">
        <w:rPr>
          <w:rStyle w:val="libAlaemChar"/>
          <w:rtl/>
        </w:rPr>
        <w:t>عليه‌السلام</w:t>
      </w:r>
      <w:r>
        <w:rPr>
          <w:rtl/>
        </w:rPr>
        <w:t xml:space="preserve"> راس ساعت 7 صبح </w:t>
      </w:r>
      <w:r>
        <w:rPr>
          <w:rtl/>
        </w:rPr>
        <w:lastRenderedPageBreak/>
        <w:t>به مكان حزب جمهورى اسلامى آمد</w:t>
      </w:r>
      <w:r w:rsidR="003D75FB">
        <w:rPr>
          <w:rtl/>
        </w:rPr>
        <w:t xml:space="preserve">. </w:t>
      </w:r>
      <w:r>
        <w:rPr>
          <w:rtl/>
        </w:rPr>
        <w:t>يكى از اعضاى منافقين به بهانه خريد كتاب و پوستر با نارنجك به سالن حزب رفت و در آنجا مخفى شد</w:t>
      </w:r>
      <w:r w:rsidR="003D75FB">
        <w:rPr>
          <w:rtl/>
        </w:rPr>
        <w:t xml:space="preserve">. </w:t>
      </w:r>
      <w:r>
        <w:rPr>
          <w:rtl/>
        </w:rPr>
        <w:t>وقتى راءس ساعت 8 صبح كلاس پايان گرفت</w:t>
      </w:r>
      <w:r w:rsidR="003D75FB">
        <w:rPr>
          <w:rtl/>
        </w:rPr>
        <w:t xml:space="preserve">، </w:t>
      </w:r>
      <w:r>
        <w:rPr>
          <w:rtl/>
        </w:rPr>
        <w:t>منافق سيه روز</w:t>
      </w:r>
      <w:r w:rsidR="003D75FB">
        <w:rPr>
          <w:rtl/>
        </w:rPr>
        <w:t xml:space="preserve">، </w:t>
      </w:r>
      <w:r>
        <w:rPr>
          <w:rtl/>
        </w:rPr>
        <w:t>خود را به جوانمرد فاضل رساند</w:t>
      </w:r>
      <w:r w:rsidR="003D75FB">
        <w:rPr>
          <w:rtl/>
        </w:rPr>
        <w:t xml:space="preserve">. </w:t>
      </w:r>
      <w:r>
        <w:rPr>
          <w:rtl/>
        </w:rPr>
        <w:t>او را در بغل گرفت و نارنجك را در جلوى شكم آن عاشق شهادت منفجر كرد</w:t>
      </w:r>
      <w:r w:rsidR="003D75FB">
        <w:rPr>
          <w:rtl/>
        </w:rPr>
        <w:t xml:space="preserve">. </w:t>
      </w:r>
    </w:p>
    <w:p w:rsidR="00302D8A" w:rsidRDefault="00302D8A" w:rsidP="00302D8A">
      <w:pPr>
        <w:pStyle w:val="libNormal"/>
        <w:rPr>
          <w:rtl/>
        </w:rPr>
      </w:pPr>
      <w:r>
        <w:rPr>
          <w:rtl/>
        </w:rPr>
        <w:t>انفجارى كه روح بلندش را از قفس تن پرواز داد و فرياد رسوايى شب پرستان و طلوع خورشيدى دوباره را در آسمان شهر نويد داد فرياد رستگارى از ماءذنه شهادت برخاست و هاشمى نژاد را به مهمانى جدش ‍ رسول خدا برد و با اتصال به اقيانوس جاويد و بيكران روحش را از كوثر كمال سيراب ساخت</w:t>
      </w:r>
      <w:r w:rsidR="003D75FB">
        <w:rPr>
          <w:rtl/>
        </w:rPr>
        <w:t xml:space="preserve">. </w:t>
      </w:r>
      <w:r>
        <w:rPr>
          <w:rtl/>
        </w:rPr>
        <w:t>يادش گرامى باد</w:t>
      </w:r>
      <w:r w:rsidR="003D75FB">
        <w:rPr>
          <w:rtl/>
        </w:rPr>
        <w:t xml:space="preserve">. </w:t>
      </w:r>
    </w:p>
    <w:p w:rsidR="00302D8A" w:rsidRDefault="00433058" w:rsidP="00433058">
      <w:pPr>
        <w:pStyle w:val="Heading2"/>
        <w:rPr>
          <w:rtl/>
        </w:rPr>
      </w:pPr>
      <w:bookmarkStart w:id="563" w:name="_Toc372536887"/>
      <w:r>
        <w:rPr>
          <w:rtl/>
        </w:rPr>
        <w:t>در پرتو كلام آفتاب</w:t>
      </w:r>
      <w:bookmarkEnd w:id="563"/>
    </w:p>
    <w:p w:rsidR="00302D8A" w:rsidRDefault="00302D8A" w:rsidP="00302D8A">
      <w:pPr>
        <w:pStyle w:val="libNormal"/>
        <w:rPr>
          <w:rtl/>
        </w:rPr>
      </w:pPr>
      <w:r>
        <w:rPr>
          <w:rtl/>
        </w:rPr>
        <w:t>كلام امام خمينى در غم شهيد هاشمى نژاد نورى بود كه بر قلبها تابيدن گرفت</w:t>
      </w:r>
      <w:r w:rsidR="003D75FB">
        <w:rPr>
          <w:rtl/>
        </w:rPr>
        <w:t xml:space="preserve">، </w:t>
      </w:r>
      <w:r>
        <w:rPr>
          <w:rtl/>
        </w:rPr>
        <w:t xml:space="preserve">آن حضرت دو ساعت پس از شهادت سيد فرمود: «در روز شهادت امام جواد </w:t>
      </w:r>
      <w:r w:rsidR="002D69E1" w:rsidRPr="002D69E1">
        <w:rPr>
          <w:rStyle w:val="libAlaemChar"/>
          <w:rtl/>
        </w:rPr>
        <w:t>عليه‌السلام</w:t>
      </w:r>
      <w:r>
        <w:rPr>
          <w:rtl/>
        </w:rPr>
        <w:t xml:space="preserve"> يكى از فرزندان و تبار آن خانواده به شهادت رسيد</w:t>
      </w:r>
      <w:r w:rsidR="003D75FB">
        <w:rPr>
          <w:rtl/>
        </w:rPr>
        <w:t xml:space="preserve">. </w:t>
      </w:r>
      <w:r>
        <w:rPr>
          <w:rtl/>
        </w:rPr>
        <w:t>من از نزديك با او و خصال و تعهدش آشنا بودم و آن را لمس كرده بودم و مراتب فضل و مجاهدات او بر اشخاص آشنا پوشيده نيست»</w:t>
      </w:r>
      <w:r w:rsidR="003D75FB">
        <w:rPr>
          <w:rtl/>
        </w:rPr>
        <w:t xml:space="preserve">... </w:t>
      </w:r>
      <w:r>
        <w:rPr>
          <w:rtl/>
        </w:rPr>
        <w:t>امروز در روز شهادت سلف صالح</w:t>
      </w:r>
      <w:r w:rsidR="003D75FB">
        <w:rPr>
          <w:rtl/>
        </w:rPr>
        <w:t xml:space="preserve">، </w:t>
      </w:r>
      <w:r>
        <w:rPr>
          <w:rtl/>
        </w:rPr>
        <w:t>اين خلف صالح و متعهد از دست ما گرفته شد</w:t>
      </w:r>
      <w:r w:rsidR="003D75FB">
        <w:rPr>
          <w:rtl/>
        </w:rPr>
        <w:t xml:space="preserve">... </w:t>
      </w:r>
      <w:r>
        <w:rPr>
          <w:rtl/>
        </w:rPr>
        <w:t>اسلام از اين شهدا و بالاترين شهيد را در راه هدف تقديم كرده است</w:t>
      </w:r>
      <w:r w:rsidR="003D75FB">
        <w:rPr>
          <w:rtl/>
        </w:rPr>
        <w:t xml:space="preserve">. </w:t>
      </w:r>
      <w:r w:rsidR="00433058" w:rsidRPr="00433058">
        <w:rPr>
          <w:rStyle w:val="libFootnotenumChar"/>
          <w:rtl/>
        </w:rPr>
        <w:t>(904)</w:t>
      </w:r>
    </w:p>
    <w:p w:rsidR="00302D8A" w:rsidRDefault="00302D8A" w:rsidP="00302D8A">
      <w:pPr>
        <w:pStyle w:val="libNormal"/>
        <w:rPr>
          <w:rtl/>
        </w:rPr>
      </w:pPr>
      <w:r>
        <w:rPr>
          <w:rtl/>
        </w:rPr>
        <w:t>آية الله خامنه اى از ياران و همرزمان نزديك آن شهيد</w:t>
      </w:r>
      <w:r w:rsidR="003D75FB">
        <w:rPr>
          <w:rtl/>
        </w:rPr>
        <w:t xml:space="preserve">، </w:t>
      </w:r>
      <w:r>
        <w:rPr>
          <w:rtl/>
        </w:rPr>
        <w:t>در مقام او چنين مى فرمايد: «مسئوليت سنگين خود را از سال 41 تا ديروز صبح يعنى در طول 19 سال به خوبى انجام داد و ديروز هم با كمال سربلندى و سرافرازى به لقاءالله پيوست و به شهادت رسيد</w:t>
      </w:r>
      <w:r w:rsidR="003D75FB">
        <w:rPr>
          <w:rtl/>
        </w:rPr>
        <w:t xml:space="preserve">... </w:t>
      </w:r>
      <w:r>
        <w:rPr>
          <w:rtl/>
        </w:rPr>
        <w:t xml:space="preserve">احساس مى كنم برادر عزيز و گرانبهايى كه قلبا و </w:t>
      </w:r>
      <w:r>
        <w:rPr>
          <w:rtl/>
        </w:rPr>
        <w:lastRenderedPageBreak/>
        <w:t>روحا به او خيلى متكى بودم و همواره به او دلخوش و اميدوار بودم از دست داده ام</w:t>
      </w:r>
      <w:r w:rsidR="003D75FB">
        <w:rPr>
          <w:rtl/>
        </w:rPr>
        <w:t xml:space="preserve">... </w:t>
      </w:r>
      <w:r>
        <w:rPr>
          <w:rtl/>
        </w:rPr>
        <w:t>خدايش رحمت كند و به ملت در مقابل از دست دادن اين گوهر گرانبها عطيه ارزنده اى عطا نمايد: خداوند اين خسارت را خود جبران كند</w:t>
      </w:r>
      <w:r w:rsidR="003D75FB">
        <w:rPr>
          <w:rtl/>
        </w:rPr>
        <w:t xml:space="preserve">. </w:t>
      </w:r>
      <w:r>
        <w:rPr>
          <w:rtl/>
        </w:rPr>
        <w:t xml:space="preserve">» </w:t>
      </w:r>
      <w:r w:rsidR="00433058" w:rsidRPr="00433058">
        <w:rPr>
          <w:rStyle w:val="libFootnotenumChar"/>
          <w:rtl/>
        </w:rPr>
        <w:t>(905)</w:t>
      </w:r>
    </w:p>
    <w:p w:rsidR="00302D8A" w:rsidRDefault="005511EF" w:rsidP="005511EF">
      <w:pPr>
        <w:pStyle w:val="Heading1"/>
        <w:rPr>
          <w:rtl/>
        </w:rPr>
      </w:pPr>
      <w:r w:rsidRPr="00433058">
        <w:rPr>
          <w:rFonts w:hint="cs"/>
          <w:rtl/>
        </w:rPr>
        <w:br w:type="page"/>
      </w:r>
      <w:bookmarkStart w:id="564" w:name="_Toc372536888"/>
      <w:r w:rsidRPr="00433058">
        <w:rPr>
          <w:rtl/>
        </w:rPr>
        <w:lastRenderedPageBreak/>
        <w:t>شهيد آية الله قدوسى</w:t>
      </w:r>
      <w:bookmarkEnd w:id="564"/>
    </w:p>
    <w:p w:rsidR="00302D8A" w:rsidRDefault="00302D8A" w:rsidP="00302D8A">
      <w:pPr>
        <w:pStyle w:val="libNormal"/>
        <w:rPr>
          <w:rtl/>
        </w:rPr>
      </w:pPr>
      <w:r>
        <w:rPr>
          <w:rtl/>
        </w:rPr>
        <w:t>شهادت</w:t>
      </w:r>
      <w:r w:rsidR="003D75FB">
        <w:rPr>
          <w:rtl/>
        </w:rPr>
        <w:t>:</w:t>
      </w:r>
      <w:r>
        <w:rPr>
          <w:rtl/>
        </w:rPr>
        <w:t xml:space="preserve"> 14/6/1360 ش</w:t>
      </w:r>
      <w:r w:rsidR="003D75FB">
        <w:rPr>
          <w:rtl/>
        </w:rPr>
        <w:t xml:space="preserve">. </w:t>
      </w:r>
    </w:p>
    <w:p w:rsidR="00302D8A" w:rsidRDefault="00302D8A" w:rsidP="00302D8A">
      <w:pPr>
        <w:pStyle w:val="libNormal"/>
        <w:rPr>
          <w:rtl/>
        </w:rPr>
      </w:pPr>
      <w:r>
        <w:rPr>
          <w:rtl/>
        </w:rPr>
        <w:t>پارساى پرتلاش</w:t>
      </w:r>
    </w:p>
    <w:p w:rsidR="00302D8A" w:rsidRDefault="00302D8A" w:rsidP="00302D8A">
      <w:pPr>
        <w:pStyle w:val="libNormal"/>
        <w:rPr>
          <w:rtl/>
        </w:rPr>
      </w:pPr>
      <w:r>
        <w:rPr>
          <w:rtl/>
        </w:rPr>
        <w:t>محمد حسين قدوسى</w:t>
      </w:r>
    </w:p>
    <w:p w:rsidR="00302D8A" w:rsidRDefault="00433058" w:rsidP="00433058">
      <w:pPr>
        <w:pStyle w:val="Heading2"/>
        <w:rPr>
          <w:rtl/>
        </w:rPr>
      </w:pPr>
      <w:bookmarkStart w:id="565" w:name="_Toc372536889"/>
      <w:r>
        <w:rPr>
          <w:rtl/>
        </w:rPr>
        <w:t>از ولادت تا هجرت</w:t>
      </w:r>
      <w:bookmarkEnd w:id="565"/>
    </w:p>
    <w:p w:rsidR="00302D8A" w:rsidRDefault="00302D8A" w:rsidP="00302D8A">
      <w:pPr>
        <w:pStyle w:val="libNormal"/>
        <w:rPr>
          <w:rtl/>
        </w:rPr>
      </w:pPr>
      <w:r>
        <w:rPr>
          <w:rtl/>
        </w:rPr>
        <w:t>در دوازدهم مرداد 1306 شمسى</w:t>
      </w:r>
      <w:r w:rsidR="003D75FB">
        <w:rPr>
          <w:rtl/>
        </w:rPr>
        <w:t xml:space="preserve">، </w:t>
      </w:r>
      <w:r>
        <w:rPr>
          <w:rtl/>
        </w:rPr>
        <w:t>در شهر كوچك نهاوند فرزندى به دنيا آمد كه نامش را على ناميدند</w:t>
      </w:r>
      <w:r w:rsidR="003D75FB">
        <w:rPr>
          <w:rtl/>
        </w:rPr>
        <w:t xml:space="preserve">. </w:t>
      </w:r>
      <w:r>
        <w:rPr>
          <w:rtl/>
        </w:rPr>
        <w:t>پدرش «آخوند ملااحمد» از علماى بزرگ شهر بود كه پس از سالها تحصيل در حوزه علميه نجف و استفاده از درس ‍ بزرگانى چون آية الله ميرزا محمد حسن شيرازى</w:t>
      </w:r>
      <w:r w:rsidR="003D75FB">
        <w:rPr>
          <w:rtl/>
        </w:rPr>
        <w:t xml:space="preserve">، </w:t>
      </w:r>
      <w:r>
        <w:rPr>
          <w:rtl/>
        </w:rPr>
        <w:t>آية الله ميرزا حبيب الله رشتى و آية الله آخوند خراسانى</w:t>
      </w:r>
      <w:r w:rsidR="003D75FB">
        <w:rPr>
          <w:rtl/>
        </w:rPr>
        <w:t xml:space="preserve">، </w:t>
      </w:r>
      <w:r>
        <w:rPr>
          <w:rtl/>
        </w:rPr>
        <w:t>به درجه اجتهاد نايل شد و به زادگاه خود برگشت و به ارشاد مردم پرداخت</w:t>
      </w:r>
      <w:r w:rsidR="003D75FB">
        <w:rPr>
          <w:rtl/>
        </w:rPr>
        <w:t xml:space="preserve">. </w:t>
      </w:r>
    </w:p>
    <w:p w:rsidR="00302D8A" w:rsidRDefault="00302D8A" w:rsidP="00302D8A">
      <w:pPr>
        <w:pStyle w:val="libNormal"/>
        <w:rPr>
          <w:rtl/>
        </w:rPr>
      </w:pPr>
      <w:r>
        <w:rPr>
          <w:rtl/>
        </w:rPr>
        <w:t>على دوران كودكى و نوجوانى را تحت تربيت درست خانواده سپرى كرد</w:t>
      </w:r>
      <w:r w:rsidR="003D75FB">
        <w:rPr>
          <w:rtl/>
        </w:rPr>
        <w:t xml:space="preserve">. </w:t>
      </w:r>
      <w:r>
        <w:rPr>
          <w:rtl/>
        </w:rPr>
        <w:t>با خواندن</w:t>
      </w:r>
      <w:r w:rsidR="003D75FB">
        <w:rPr>
          <w:rtl/>
        </w:rPr>
        <w:t xml:space="preserve">، </w:t>
      </w:r>
      <w:r>
        <w:rPr>
          <w:rtl/>
        </w:rPr>
        <w:t>نوشتن</w:t>
      </w:r>
      <w:r w:rsidR="003D75FB">
        <w:rPr>
          <w:rtl/>
        </w:rPr>
        <w:t xml:space="preserve">، </w:t>
      </w:r>
      <w:r>
        <w:rPr>
          <w:rtl/>
        </w:rPr>
        <w:t>قرآن</w:t>
      </w:r>
      <w:r w:rsidR="003D75FB">
        <w:rPr>
          <w:rtl/>
        </w:rPr>
        <w:t xml:space="preserve">، </w:t>
      </w:r>
      <w:r>
        <w:rPr>
          <w:rtl/>
        </w:rPr>
        <w:t>نماز و احكام شرعى آشنا شد و سرانجام حادثه اى موجب شد كه او در سنين نوجوانى وارد حوزه علميه شود</w:t>
      </w:r>
      <w:r w:rsidR="003D75FB">
        <w:rPr>
          <w:rtl/>
        </w:rPr>
        <w:t xml:space="preserve">. </w:t>
      </w:r>
      <w:r>
        <w:rPr>
          <w:rtl/>
        </w:rPr>
        <w:t>روحانى مبارزى به نام شيخ «خطيب» كه با حكومت رضا شاه مخالفت مى كرد و بدين سبب به زندان هم رفته بود در مسجدى كه ملااحمد در آن اقامه نماز جماعت مى كرد</w:t>
      </w:r>
      <w:r w:rsidR="003D75FB">
        <w:rPr>
          <w:rtl/>
        </w:rPr>
        <w:t xml:space="preserve">، </w:t>
      </w:r>
      <w:r>
        <w:rPr>
          <w:rtl/>
        </w:rPr>
        <w:t>سخن مى گفت ؛ روزى در بين صحبتهايش گفت</w:t>
      </w:r>
      <w:r w:rsidR="003D75FB">
        <w:rPr>
          <w:rtl/>
        </w:rPr>
        <w:t>:</w:t>
      </w:r>
    </w:p>
    <w:p w:rsidR="00302D8A" w:rsidRDefault="00302D8A" w:rsidP="00302D8A">
      <w:pPr>
        <w:pStyle w:val="libNormal"/>
        <w:rPr>
          <w:rtl/>
        </w:rPr>
      </w:pPr>
      <w:r>
        <w:rPr>
          <w:rtl/>
        </w:rPr>
        <w:t>«ديشب خواب ديدم فرزند كوچك آقا (ملااحمد) مورد لطف حضرت پيامبر صلى الله عليه و آله قرار گرفته و حضرت با دست مبارك خود</w:t>
      </w:r>
      <w:r w:rsidR="003D75FB">
        <w:rPr>
          <w:rtl/>
        </w:rPr>
        <w:t xml:space="preserve">، </w:t>
      </w:r>
      <w:r>
        <w:rPr>
          <w:rtl/>
        </w:rPr>
        <w:t>بر سر او عمامه گذاشته است»</w:t>
      </w:r>
      <w:r w:rsidR="003D75FB">
        <w:rPr>
          <w:rtl/>
        </w:rPr>
        <w:t xml:space="preserve">. </w:t>
      </w:r>
    </w:p>
    <w:p w:rsidR="00302D8A" w:rsidRDefault="00302D8A" w:rsidP="00302D8A">
      <w:pPr>
        <w:pStyle w:val="libNormal"/>
        <w:rPr>
          <w:rtl/>
        </w:rPr>
      </w:pPr>
      <w:r>
        <w:rPr>
          <w:rtl/>
        </w:rPr>
        <w:t>اين حادثه موجب شد تا على در پانزده سالگى (سال 1321) وارد حوزه علميه قم شود و در مدرسه فيضيه حجره اى تهيه نمايد</w:t>
      </w:r>
      <w:r w:rsidR="003D75FB">
        <w:rPr>
          <w:rtl/>
        </w:rPr>
        <w:t xml:space="preserve">. </w:t>
      </w:r>
    </w:p>
    <w:p w:rsidR="00302D8A" w:rsidRDefault="00302D8A" w:rsidP="00302D8A">
      <w:pPr>
        <w:pStyle w:val="libNormal"/>
        <w:rPr>
          <w:rtl/>
        </w:rPr>
      </w:pPr>
      <w:r>
        <w:rPr>
          <w:rtl/>
        </w:rPr>
        <w:lastRenderedPageBreak/>
        <w:t>در آن ايام رضاشاه با كشف حجاب</w:t>
      </w:r>
      <w:r w:rsidR="003D75FB">
        <w:rPr>
          <w:rtl/>
        </w:rPr>
        <w:t xml:space="preserve">، </w:t>
      </w:r>
      <w:r>
        <w:rPr>
          <w:rtl/>
        </w:rPr>
        <w:t>مخالفت با برگزارى مجالس روضه</w:t>
      </w:r>
      <w:r w:rsidR="003D75FB">
        <w:rPr>
          <w:rtl/>
        </w:rPr>
        <w:t xml:space="preserve">، </w:t>
      </w:r>
      <w:r>
        <w:rPr>
          <w:rtl/>
        </w:rPr>
        <w:t>متحدالشكل كردن لباسها و اقدامهاى ديگر در صدد دين زدايى بود</w:t>
      </w:r>
      <w:r w:rsidR="003D75FB">
        <w:rPr>
          <w:rtl/>
        </w:rPr>
        <w:t xml:space="preserve">. </w:t>
      </w:r>
      <w:r>
        <w:rPr>
          <w:rtl/>
        </w:rPr>
        <w:t>او بعد از بازگشت از تركيه بر آن شد تا همانند آتاتورك</w:t>
      </w:r>
      <w:r w:rsidR="003D75FB">
        <w:rPr>
          <w:rtl/>
        </w:rPr>
        <w:t xml:space="preserve">، </w:t>
      </w:r>
      <w:r>
        <w:rPr>
          <w:rtl/>
        </w:rPr>
        <w:t>به مبارزه با دين و روحانيت بپردازد</w:t>
      </w:r>
      <w:r w:rsidR="003D75FB">
        <w:rPr>
          <w:rtl/>
        </w:rPr>
        <w:t xml:space="preserve">. </w:t>
      </w:r>
      <w:r>
        <w:rPr>
          <w:rtl/>
        </w:rPr>
        <w:t>در چنين دورانى</w:t>
      </w:r>
      <w:r w:rsidR="003D75FB">
        <w:rPr>
          <w:rtl/>
        </w:rPr>
        <w:t xml:space="preserve">، </w:t>
      </w:r>
      <w:r>
        <w:rPr>
          <w:rtl/>
        </w:rPr>
        <w:t>حوزه علميه قم در انزوا به سر مى برد</w:t>
      </w:r>
      <w:r w:rsidR="003D75FB">
        <w:rPr>
          <w:rtl/>
        </w:rPr>
        <w:t xml:space="preserve">. </w:t>
      </w:r>
      <w:r>
        <w:rPr>
          <w:rtl/>
        </w:rPr>
        <w:t>مدرسه هاى علميه خلوت يا بسته بود و بسيارى از روحانيون به اجبار</w:t>
      </w:r>
      <w:r w:rsidR="003D75FB">
        <w:rPr>
          <w:rtl/>
        </w:rPr>
        <w:t xml:space="preserve">، </w:t>
      </w:r>
      <w:r>
        <w:rPr>
          <w:rtl/>
        </w:rPr>
        <w:t>خلع لباس شدند</w:t>
      </w:r>
      <w:r w:rsidR="003D75FB">
        <w:rPr>
          <w:rtl/>
        </w:rPr>
        <w:t xml:space="preserve">. </w:t>
      </w:r>
      <w:r>
        <w:rPr>
          <w:rtl/>
        </w:rPr>
        <w:t>رضاشاه از هر فرصتى استفاده نمود تا مانع فعال شدن از هر فرصتى استفاده نمود تا مانع فعال شدن حوزه هاى علميه شود</w:t>
      </w:r>
      <w:r w:rsidR="003D75FB">
        <w:rPr>
          <w:rtl/>
        </w:rPr>
        <w:t xml:space="preserve">. </w:t>
      </w:r>
      <w:r>
        <w:rPr>
          <w:rtl/>
        </w:rPr>
        <w:t>على در چنين دورانى</w:t>
      </w:r>
      <w:r w:rsidR="003D75FB">
        <w:rPr>
          <w:rtl/>
        </w:rPr>
        <w:t xml:space="preserve">، </w:t>
      </w:r>
      <w:r>
        <w:rPr>
          <w:rtl/>
        </w:rPr>
        <w:t>در حوزه علميه قم مشغول تحصيل بود</w:t>
      </w:r>
      <w:r w:rsidR="003D75FB">
        <w:rPr>
          <w:rtl/>
        </w:rPr>
        <w:t xml:space="preserve">. </w:t>
      </w:r>
      <w:r>
        <w:rPr>
          <w:rtl/>
        </w:rPr>
        <w:t>و در نهايت تنگدستى از تحصيل دست برنداشت</w:t>
      </w:r>
      <w:r w:rsidR="003D75FB">
        <w:rPr>
          <w:rtl/>
        </w:rPr>
        <w:t xml:space="preserve">. </w:t>
      </w:r>
      <w:r>
        <w:rPr>
          <w:rtl/>
        </w:rPr>
        <w:t>مقدمات علوم اسلامى را نزد استادانى فرزانه مانند آية الله صدوقى فراگرفت و از محضر استادان اخلاق حوزه علميه قم بهره جست</w:t>
      </w:r>
      <w:r w:rsidR="003D75FB">
        <w:rPr>
          <w:rtl/>
        </w:rPr>
        <w:t xml:space="preserve">. </w:t>
      </w:r>
      <w:r>
        <w:rPr>
          <w:rtl/>
        </w:rPr>
        <w:t>او از ابتداى طلبگى به تهذيب اخلاق</w:t>
      </w:r>
      <w:r w:rsidR="003D75FB">
        <w:rPr>
          <w:rtl/>
        </w:rPr>
        <w:t xml:space="preserve">، </w:t>
      </w:r>
      <w:r>
        <w:rPr>
          <w:rtl/>
        </w:rPr>
        <w:t>ساده زيستى</w:t>
      </w:r>
      <w:r w:rsidR="003D75FB">
        <w:rPr>
          <w:rtl/>
        </w:rPr>
        <w:t xml:space="preserve">، </w:t>
      </w:r>
      <w:r>
        <w:rPr>
          <w:rtl/>
        </w:rPr>
        <w:t>نظم و استفاده از فرصتها اهميت بسيار مى داد</w:t>
      </w:r>
      <w:r w:rsidR="003D75FB">
        <w:rPr>
          <w:rtl/>
        </w:rPr>
        <w:t xml:space="preserve">. </w:t>
      </w:r>
      <w:r>
        <w:rPr>
          <w:rtl/>
        </w:rPr>
        <w:t>پشتكار او موجب شد تا دروس مقدمات و سطح حوزه را به پايان برساند و وارد عالى ترين مرحله دروس حوزه شود</w:t>
      </w:r>
      <w:r w:rsidR="003D75FB">
        <w:rPr>
          <w:rtl/>
        </w:rPr>
        <w:t xml:space="preserve">. </w:t>
      </w:r>
      <w:r>
        <w:rPr>
          <w:rtl/>
        </w:rPr>
        <w:t>على سالها در درس خارج آية الله بروجردى و امام خمينى شركت كرد و از خرمن دانش آنها</w:t>
      </w:r>
      <w:r w:rsidR="003D75FB">
        <w:rPr>
          <w:rtl/>
        </w:rPr>
        <w:t xml:space="preserve">، </w:t>
      </w:r>
      <w:r>
        <w:rPr>
          <w:rtl/>
        </w:rPr>
        <w:t>خوشه ها چيد</w:t>
      </w:r>
      <w:r w:rsidR="003D75FB">
        <w:rPr>
          <w:rtl/>
        </w:rPr>
        <w:t xml:space="preserve">. </w:t>
      </w:r>
    </w:p>
    <w:p w:rsidR="00302D8A" w:rsidRDefault="00302D8A" w:rsidP="00302D8A">
      <w:pPr>
        <w:pStyle w:val="libNormal"/>
        <w:rPr>
          <w:rtl/>
        </w:rPr>
      </w:pPr>
      <w:r>
        <w:rPr>
          <w:rtl/>
        </w:rPr>
        <w:t>بسيارى از خطبه هاى نهج البلاغه را حفظ بود</w:t>
      </w:r>
      <w:r w:rsidR="003D75FB">
        <w:rPr>
          <w:rtl/>
        </w:rPr>
        <w:t xml:space="preserve">. </w:t>
      </w:r>
      <w:r>
        <w:rPr>
          <w:rtl/>
        </w:rPr>
        <w:t>علاقه بسيارى به اهل بيت داشت و هماره در مجالس سوگوارى شركت مى كرد</w:t>
      </w:r>
      <w:r w:rsidR="003D75FB">
        <w:rPr>
          <w:rtl/>
        </w:rPr>
        <w:t xml:space="preserve">. </w:t>
      </w:r>
      <w:r>
        <w:rPr>
          <w:rtl/>
        </w:rPr>
        <w:t>بسيار محتاط بود و از غيبت و دروغ بسيار پرهيز مى جست و به درس و بحث علاقه وافرى نشان مى داد</w:t>
      </w:r>
      <w:r w:rsidR="003D75FB">
        <w:rPr>
          <w:rtl/>
        </w:rPr>
        <w:t xml:space="preserve">. </w:t>
      </w:r>
    </w:p>
    <w:p w:rsidR="00302D8A" w:rsidRDefault="00433058" w:rsidP="00433058">
      <w:pPr>
        <w:pStyle w:val="Heading2"/>
        <w:rPr>
          <w:rtl/>
        </w:rPr>
      </w:pPr>
      <w:bookmarkStart w:id="566" w:name="_Toc372536890"/>
      <w:r>
        <w:rPr>
          <w:rtl/>
        </w:rPr>
        <w:t>گلى در بوستان حوزه</w:t>
      </w:r>
      <w:bookmarkEnd w:id="566"/>
    </w:p>
    <w:p w:rsidR="00302D8A" w:rsidRDefault="00302D8A" w:rsidP="00302D8A">
      <w:pPr>
        <w:pStyle w:val="libNormal"/>
        <w:rPr>
          <w:rtl/>
        </w:rPr>
      </w:pPr>
      <w:r>
        <w:rPr>
          <w:rtl/>
        </w:rPr>
        <w:t>علامه طباطبايى با ورود به حوزه علميه قم فلسفه را در حوزه احيا كرد</w:t>
      </w:r>
      <w:r w:rsidR="003D75FB">
        <w:rPr>
          <w:rtl/>
        </w:rPr>
        <w:t xml:space="preserve">، </w:t>
      </w:r>
      <w:r>
        <w:rPr>
          <w:rtl/>
        </w:rPr>
        <w:t>قدوسى مقدمه اى از دروس هيئت و فلسفه را نزد او فراگرفت اخلاق</w:t>
      </w:r>
      <w:r w:rsidR="003D75FB">
        <w:rPr>
          <w:rtl/>
        </w:rPr>
        <w:t xml:space="preserve">، </w:t>
      </w:r>
      <w:r>
        <w:rPr>
          <w:rtl/>
        </w:rPr>
        <w:t>علم و فروتنى علام طباطبايى همه شاگردانش را شيفته خود ساخته بود</w:t>
      </w:r>
      <w:r w:rsidR="003D75FB">
        <w:rPr>
          <w:rtl/>
        </w:rPr>
        <w:t xml:space="preserve">. </w:t>
      </w:r>
      <w:r>
        <w:rPr>
          <w:rtl/>
        </w:rPr>
        <w:t xml:space="preserve">وى پس ‍ از </w:t>
      </w:r>
      <w:r>
        <w:rPr>
          <w:rtl/>
        </w:rPr>
        <w:lastRenderedPageBreak/>
        <w:t>آشنايى با سجاياى عالى عرفانى استاد</w:t>
      </w:r>
      <w:r w:rsidR="003D75FB">
        <w:rPr>
          <w:rtl/>
        </w:rPr>
        <w:t xml:space="preserve">، </w:t>
      </w:r>
      <w:r>
        <w:rPr>
          <w:rtl/>
        </w:rPr>
        <w:t>از هر فرصتى استفاده مى جست و از رهنمودهاى اخلاقى آن عارف وارسته</w:t>
      </w:r>
      <w:r w:rsidR="003D75FB">
        <w:rPr>
          <w:rtl/>
        </w:rPr>
        <w:t xml:space="preserve">، </w:t>
      </w:r>
      <w:r>
        <w:rPr>
          <w:rtl/>
        </w:rPr>
        <w:t>براى تهذيب نفس استفاده مى نمود</w:t>
      </w:r>
      <w:r w:rsidR="003D75FB">
        <w:rPr>
          <w:rtl/>
        </w:rPr>
        <w:t xml:space="preserve">. </w:t>
      </w:r>
    </w:p>
    <w:p w:rsidR="00302D8A" w:rsidRDefault="00302D8A" w:rsidP="00302D8A">
      <w:pPr>
        <w:pStyle w:val="libNormal"/>
        <w:rPr>
          <w:rtl/>
        </w:rPr>
      </w:pPr>
      <w:r>
        <w:rPr>
          <w:rtl/>
        </w:rPr>
        <w:t>در آن دوره افكار كمونيستى در بين جوانان رسوخ پيدا كرده و حزب توده تبليغات گسترده اى در كشور به راه انداخته بود</w:t>
      </w:r>
      <w:r w:rsidR="003D75FB">
        <w:rPr>
          <w:rtl/>
        </w:rPr>
        <w:t xml:space="preserve">. </w:t>
      </w:r>
      <w:r>
        <w:rPr>
          <w:rtl/>
        </w:rPr>
        <w:t>بسيارى از دانشگاهيان به افكارالحادى پناه برده بودند</w:t>
      </w:r>
      <w:r w:rsidR="003D75FB">
        <w:rPr>
          <w:rtl/>
        </w:rPr>
        <w:t xml:space="preserve">. </w:t>
      </w:r>
      <w:r>
        <w:rPr>
          <w:rtl/>
        </w:rPr>
        <w:t>علامه طباطبايى بر آن مى شود كه درسى خصوصى براى شاگردان ممتازش برقرار نمايد تا نخستين هسته مقاومت عليه افكارالحادى را در حوزه علميه قم بنيان نهد</w:t>
      </w:r>
      <w:r w:rsidR="003D75FB">
        <w:rPr>
          <w:rtl/>
        </w:rPr>
        <w:t xml:space="preserve">. </w:t>
      </w:r>
      <w:r>
        <w:rPr>
          <w:rtl/>
        </w:rPr>
        <w:t>شهيد مطهرى</w:t>
      </w:r>
      <w:r w:rsidR="003D75FB">
        <w:rPr>
          <w:rtl/>
        </w:rPr>
        <w:t xml:space="preserve">، </w:t>
      </w:r>
      <w:r>
        <w:rPr>
          <w:rtl/>
        </w:rPr>
        <w:t>شهيد بهشتى</w:t>
      </w:r>
      <w:r w:rsidR="003D75FB">
        <w:rPr>
          <w:rtl/>
        </w:rPr>
        <w:t xml:space="preserve">، </w:t>
      </w:r>
      <w:r>
        <w:rPr>
          <w:rtl/>
        </w:rPr>
        <w:t>امام موسى صدر</w:t>
      </w:r>
      <w:r w:rsidR="003D75FB">
        <w:rPr>
          <w:rtl/>
        </w:rPr>
        <w:t xml:space="preserve">، </w:t>
      </w:r>
      <w:r>
        <w:rPr>
          <w:rtl/>
        </w:rPr>
        <w:t>شهيد صدوقى و برخى ديگر در اين جلسات شركت مى كردند</w:t>
      </w:r>
      <w:r w:rsidR="003D75FB">
        <w:rPr>
          <w:rtl/>
        </w:rPr>
        <w:t xml:space="preserve">. </w:t>
      </w:r>
      <w:r>
        <w:rPr>
          <w:rtl/>
        </w:rPr>
        <w:t>شبهات فلسفى نو در اين جلسه ها</w:t>
      </w:r>
      <w:r w:rsidR="003D75FB">
        <w:rPr>
          <w:rtl/>
        </w:rPr>
        <w:t xml:space="preserve">، </w:t>
      </w:r>
      <w:r>
        <w:rPr>
          <w:rtl/>
        </w:rPr>
        <w:t>از سوى شاگردان طرح مى شد و علامه طباطبايى به پاسخگويى آنها بر مى خاست</w:t>
      </w:r>
      <w:r w:rsidR="003D75FB">
        <w:rPr>
          <w:rtl/>
        </w:rPr>
        <w:t xml:space="preserve">. </w:t>
      </w:r>
      <w:r>
        <w:rPr>
          <w:rtl/>
        </w:rPr>
        <w:t>ثمره اين كلاسها</w:t>
      </w:r>
      <w:r w:rsidR="003D75FB">
        <w:rPr>
          <w:rtl/>
        </w:rPr>
        <w:t xml:space="preserve">، </w:t>
      </w:r>
      <w:r>
        <w:rPr>
          <w:rtl/>
        </w:rPr>
        <w:t>كتاب «اصول فلسفه و روش رئاليسم» نوشته علامه طباطبايى است</w:t>
      </w:r>
      <w:r w:rsidR="003D75FB">
        <w:rPr>
          <w:rtl/>
        </w:rPr>
        <w:t xml:space="preserve">. </w:t>
      </w:r>
    </w:p>
    <w:p w:rsidR="00302D8A" w:rsidRDefault="00302D8A" w:rsidP="00302D8A">
      <w:pPr>
        <w:pStyle w:val="libNormal"/>
        <w:rPr>
          <w:rtl/>
        </w:rPr>
      </w:pPr>
      <w:r>
        <w:rPr>
          <w:rtl/>
        </w:rPr>
        <w:t>آقاى قدوسى روز به روز به علامه طباطبايى علاقه مندتر مى شد</w:t>
      </w:r>
      <w:r w:rsidR="003D75FB">
        <w:rPr>
          <w:rtl/>
        </w:rPr>
        <w:t xml:space="preserve">. </w:t>
      </w:r>
      <w:r>
        <w:rPr>
          <w:rtl/>
        </w:rPr>
        <w:t>او از رهنمودهاى سازنده اخلاقى استاد بخوبى استفاده كرد و بدين سان توانست تحت تربيت او</w:t>
      </w:r>
      <w:r w:rsidR="003D75FB">
        <w:rPr>
          <w:rtl/>
        </w:rPr>
        <w:t xml:space="preserve">، </w:t>
      </w:r>
      <w:r>
        <w:rPr>
          <w:rtl/>
        </w:rPr>
        <w:t>به خود سازى بپردازد</w:t>
      </w:r>
      <w:r w:rsidR="003D75FB">
        <w:rPr>
          <w:rtl/>
        </w:rPr>
        <w:t xml:space="preserve">. </w:t>
      </w:r>
      <w:r>
        <w:rPr>
          <w:rtl/>
        </w:rPr>
        <w:t>رابطه شاگرد با استاد آنچنان گرم و صميمى بود</w:t>
      </w:r>
      <w:r w:rsidR="003D75FB">
        <w:rPr>
          <w:rtl/>
        </w:rPr>
        <w:t xml:space="preserve">، </w:t>
      </w:r>
      <w:r>
        <w:rPr>
          <w:rtl/>
        </w:rPr>
        <w:t>كه وى در سال 1334 ش</w:t>
      </w:r>
      <w:r w:rsidR="003D75FB">
        <w:rPr>
          <w:rtl/>
        </w:rPr>
        <w:t xml:space="preserve">. </w:t>
      </w:r>
      <w:r>
        <w:rPr>
          <w:rtl/>
        </w:rPr>
        <w:t>با دختر ايشان ازدواج نمود</w:t>
      </w:r>
      <w:r w:rsidR="003D75FB">
        <w:rPr>
          <w:rtl/>
        </w:rPr>
        <w:t xml:space="preserve">. </w:t>
      </w:r>
    </w:p>
    <w:p w:rsidR="00302D8A" w:rsidRDefault="00433058" w:rsidP="00433058">
      <w:pPr>
        <w:pStyle w:val="Heading2"/>
        <w:rPr>
          <w:rtl/>
        </w:rPr>
      </w:pPr>
      <w:bookmarkStart w:id="567" w:name="_Toc372536891"/>
      <w:r>
        <w:rPr>
          <w:rtl/>
        </w:rPr>
        <w:t>مجاهد پيرو امام</w:t>
      </w:r>
      <w:bookmarkEnd w:id="567"/>
    </w:p>
    <w:p w:rsidR="00302D8A" w:rsidRDefault="00302D8A" w:rsidP="00302D8A">
      <w:pPr>
        <w:pStyle w:val="libNormal"/>
        <w:rPr>
          <w:rtl/>
        </w:rPr>
      </w:pPr>
      <w:r>
        <w:rPr>
          <w:rtl/>
        </w:rPr>
        <w:t>آية الله قدوسى با انديشه هاى سياسى امام خمينى بخوبى آشنا بود</w:t>
      </w:r>
      <w:r w:rsidR="003D75FB">
        <w:rPr>
          <w:rtl/>
        </w:rPr>
        <w:t xml:space="preserve">. </w:t>
      </w:r>
      <w:r>
        <w:rPr>
          <w:rtl/>
        </w:rPr>
        <w:t>او پس ‍ از افشاگيريهاى امام خمينى در سال 1341 كه عليه لايحه كاپيتولاسيون و ديگر مصوبات خائنانه دولت و مجلس صورت پذيرفت</w:t>
      </w:r>
      <w:r w:rsidR="003D75FB">
        <w:rPr>
          <w:rtl/>
        </w:rPr>
        <w:t xml:space="preserve">، </w:t>
      </w:r>
      <w:r>
        <w:rPr>
          <w:rtl/>
        </w:rPr>
        <w:t>هماره همدوش ‍ همفكرانش به پشتيبانى از قيام همت گماشت</w:t>
      </w:r>
      <w:r w:rsidR="003D75FB">
        <w:rPr>
          <w:rtl/>
        </w:rPr>
        <w:t xml:space="preserve">. </w:t>
      </w:r>
      <w:r>
        <w:rPr>
          <w:rtl/>
        </w:rPr>
        <w:t>او در قيام 15 خرداد 1342 و تبعيد امام خمين در 13 آبان 1342 همراه همه طلبه ها</w:t>
      </w:r>
      <w:r w:rsidR="003D75FB">
        <w:rPr>
          <w:rtl/>
        </w:rPr>
        <w:t xml:space="preserve">، </w:t>
      </w:r>
      <w:r>
        <w:rPr>
          <w:rtl/>
        </w:rPr>
        <w:t>استادان و مردم انقلابى به صحنه آمد و به مبارزه با رژيم پهلوى پرداخت</w:t>
      </w:r>
      <w:r w:rsidR="003D75FB">
        <w:rPr>
          <w:rtl/>
        </w:rPr>
        <w:t xml:space="preserve">. </w:t>
      </w:r>
      <w:r>
        <w:rPr>
          <w:rtl/>
        </w:rPr>
        <w:t xml:space="preserve">اوج مبارزات آية الله قدوسى در آن </w:t>
      </w:r>
      <w:r>
        <w:rPr>
          <w:rtl/>
        </w:rPr>
        <w:lastRenderedPageBreak/>
        <w:t>دوران</w:t>
      </w:r>
      <w:r w:rsidR="003D75FB">
        <w:rPr>
          <w:rtl/>
        </w:rPr>
        <w:t xml:space="preserve">، </w:t>
      </w:r>
      <w:r>
        <w:rPr>
          <w:rtl/>
        </w:rPr>
        <w:t>همكارى گسترده او با هياءت مدرسين بود</w:t>
      </w:r>
      <w:r w:rsidR="003D75FB">
        <w:rPr>
          <w:rtl/>
        </w:rPr>
        <w:t xml:space="preserve">. </w:t>
      </w:r>
      <w:r>
        <w:rPr>
          <w:rtl/>
        </w:rPr>
        <w:t>هيات مدرسين نخستين تشكيلات منسجم روحانيت بود كه در سال 1337</w:t>
      </w:r>
      <w:r w:rsidR="003D75FB">
        <w:rPr>
          <w:rtl/>
        </w:rPr>
        <w:t xml:space="preserve">. </w:t>
      </w:r>
      <w:r>
        <w:rPr>
          <w:rtl/>
        </w:rPr>
        <w:t>در زمان مرجعيت آية الله العظمى بروجردى تاءسيس شده بود</w:t>
      </w:r>
      <w:r w:rsidR="003D75FB">
        <w:rPr>
          <w:rtl/>
        </w:rPr>
        <w:t xml:space="preserve">. </w:t>
      </w:r>
      <w:r>
        <w:rPr>
          <w:rtl/>
        </w:rPr>
        <w:t>اين هيات در سالهاى 1341 - 1342 بسيار فعال بود</w:t>
      </w:r>
      <w:r w:rsidR="003D75FB">
        <w:rPr>
          <w:rtl/>
        </w:rPr>
        <w:t xml:space="preserve">. </w:t>
      </w:r>
      <w:r>
        <w:rPr>
          <w:rtl/>
        </w:rPr>
        <w:t>اعلاميه هاى فراوان از سوى هياءت مدرسين در سراسر كشور پخش و جنايتهاى رژيم پهلوى برملا شد</w:t>
      </w:r>
      <w:r w:rsidR="003D75FB">
        <w:rPr>
          <w:rtl/>
        </w:rPr>
        <w:t xml:space="preserve">. </w:t>
      </w:r>
      <w:r>
        <w:rPr>
          <w:rtl/>
        </w:rPr>
        <w:t>هيات مدرسين با انتشار اعلاميه ها</w:t>
      </w:r>
      <w:r w:rsidR="003D75FB">
        <w:rPr>
          <w:rtl/>
        </w:rPr>
        <w:t xml:space="preserve">، </w:t>
      </w:r>
      <w:r>
        <w:rPr>
          <w:rtl/>
        </w:rPr>
        <w:t>پشتيبانى اساتيد حوزه علميه قم از نهضت امام خمينى را به مردم آشكار ساخت</w:t>
      </w:r>
      <w:r w:rsidR="003D75FB">
        <w:rPr>
          <w:rtl/>
        </w:rPr>
        <w:t xml:space="preserve">. </w:t>
      </w:r>
    </w:p>
    <w:p w:rsidR="00302D8A" w:rsidRDefault="00302D8A" w:rsidP="00302D8A">
      <w:pPr>
        <w:pStyle w:val="libNormal"/>
        <w:rPr>
          <w:rtl/>
        </w:rPr>
      </w:pPr>
      <w:r>
        <w:rPr>
          <w:rtl/>
        </w:rPr>
        <w:t>اين هياءت كه بعد به گروه يازده نفرى شهرت يافت (و امروزه با نام جامعه مدرسين شناخته مى شود) نخستين هسته مبارزه مخفى عليه رژيم پهلوى بود و در پوشش اهداف اصلاحى نظام آموزشى حوزه علميه قم</w:t>
      </w:r>
      <w:r w:rsidR="003D75FB">
        <w:rPr>
          <w:rtl/>
        </w:rPr>
        <w:t xml:space="preserve">، </w:t>
      </w:r>
      <w:r>
        <w:rPr>
          <w:rtl/>
        </w:rPr>
        <w:t>به فعاليتهاى سياسى مى پرداخت</w:t>
      </w:r>
      <w:r w:rsidR="003D75FB">
        <w:rPr>
          <w:rtl/>
        </w:rPr>
        <w:t xml:space="preserve">. </w:t>
      </w:r>
      <w:r>
        <w:rPr>
          <w:rtl/>
        </w:rPr>
        <w:t>آية الله قدوسى از بنيانگزاران اين هياءت بود</w:t>
      </w:r>
      <w:r w:rsidR="003D75FB">
        <w:rPr>
          <w:rtl/>
        </w:rPr>
        <w:t xml:space="preserve">. </w:t>
      </w:r>
      <w:r>
        <w:rPr>
          <w:rtl/>
        </w:rPr>
        <w:t>هياءت مدرسين در سال 1345 به دست ساواك كشف و افراد آن تحت تعقيب ماموران پهلوى قرار گرفتند</w:t>
      </w:r>
      <w:r w:rsidR="003D75FB">
        <w:rPr>
          <w:rtl/>
        </w:rPr>
        <w:t xml:space="preserve">. </w:t>
      </w:r>
      <w:r>
        <w:rPr>
          <w:rtl/>
        </w:rPr>
        <w:t>آية الله قدوسى در اين ماجرا دستگير شد</w:t>
      </w:r>
      <w:r w:rsidR="003D75FB">
        <w:rPr>
          <w:rtl/>
        </w:rPr>
        <w:t xml:space="preserve">. </w:t>
      </w:r>
      <w:r>
        <w:rPr>
          <w:rtl/>
        </w:rPr>
        <w:t>اما چون ساواك نتوانسته بود مداركى عليه او پيدا كند</w:t>
      </w:r>
      <w:r w:rsidR="003D75FB">
        <w:rPr>
          <w:rtl/>
        </w:rPr>
        <w:t xml:space="preserve">، </w:t>
      </w:r>
      <w:r>
        <w:rPr>
          <w:rtl/>
        </w:rPr>
        <w:t>پس از چند ماه از زندان آزاد شد</w:t>
      </w:r>
      <w:r w:rsidR="003D75FB">
        <w:rPr>
          <w:rtl/>
        </w:rPr>
        <w:t xml:space="preserve">. </w:t>
      </w:r>
    </w:p>
    <w:p w:rsidR="00302D8A" w:rsidRDefault="00302D8A" w:rsidP="00302D8A">
      <w:pPr>
        <w:pStyle w:val="libNormal"/>
        <w:rPr>
          <w:rtl/>
        </w:rPr>
      </w:pPr>
      <w:r>
        <w:rPr>
          <w:rtl/>
        </w:rPr>
        <w:t>آية الله قدوسى پس از آزادى</w:t>
      </w:r>
      <w:r w:rsidR="003D75FB">
        <w:rPr>
          <w:rtl/>
        </w:rPr>
        <w:t xml:space="preserve">، </w:t>
      </w:r>
      <w:r>
        <w:rPr>
          <w:rtl/>
        </w:rPr>
        <w:t>در تابستان 1345 به زادگاه خود برگشت و به اقامه نماز جماعت در مسجد جامع نهاوند پرداخت</w:t>
      </w:r>
      <w:r w:rsidR="003D75FB">
        <w:rPr>
          <w:rtl/>
        </w:rPr>
        <w:t xml:space="preserve">. </w:t>
      </w:r>
      <w:r>
        <w:rPr>
          <w:rtl/>
        </w:rPr>
        <w:t>او پس از نماز منبر مى رفت و هميشه در ضمن سخنرانى از امام خمينى ياد مى كرد</w:t>
      </w:r>
      <w:r w:rsidR="003D75FB">
        <w:rPr>
          <w:rtl/>
        </w:rPr>
        <w:t xml:space="preserve">. </w:t>
      </w:r>
      <w:r>
        <w:rPr>
          <w:rtl/>
        </w:rPr>
        <w:t>ساواك چند بار به وى تذكر داد كه نبايد اسمى از امام خمينى برده شود اما او نمى پذيرفت</w:t>
      </w:r>
      <w:r w:rsidR="003D75FB">
        <w:rPr>
          <w:rtl/>
        </w:rPr>
        <w:t xml:space="preserve">. </w:t>
      </w:r>
      <w:r>
        <w:rPr>
          <w:rtl/>
        </w:rPr>
        <w:t>بدين علت سخنرانى او تعطيل شد و آية الله قدوسى به قم برگشت</w:t>
      </w:r>
      <w:r w:rsidR="003D75FB">
        <w:rPr>
          <w:rtl/>
        </w:rPr>
        <w:t xml:space="preserve">. </w:t>
      </w:r>
    </w:p>
    <w:p w:rsidR="00302D8A" w:rsidRDefault="00302D8A" w:rsidP="00302D8A">
      <w:pPr>
        <w:pStyle w:val="libNormal"/>
        <w:rPr>
          <w:rtl/>
        </w:rPr>
      </w:pPr>
      <w:r>
        <w:rPr>
          <w:rtl/>
        </w:rPr>
        <w:t>آية الله قدوسى در دوران مبارزات در حالى كه بسيارى از انقلابيون در زندانهاى رژيم پهلوى به سر مى بردند به خانواده هاى آنان رسيدگى مى كرد</w:t>
      </w:r>
      <w:r w:rsidR="003D75FB">
        <w:rPr>
          <w:rtl/>
        </w:rPr>
        <w:t xml:space="preserve">. </w:t>
      </w:r>
    </w:p>
    <w:p w:rsidR="00302D8A" w:rsidRDefault="00302D8A" w:rsidP="00302D8A">
      <w:pPr>
        <w:pStyle w:val="libNormal"/>
        <w:rPr>
          <w:rtl/>
        </w:rPr>
      </w:pPr>
      <w:r>
        <w:rPr>
          <w:rtl/>
        </w:rPr>
        <w:t>در همين ايام تبعيد امام به تركيه</w:t>
      </w:r>
      <w:r w:rsidR="003D75FB">
        <w:rPr>
          <w:rtl/>
        </w:rPr>
        <w:t xml:space="preserve">، </w:t>
      </w:r>
      <w:r>
        <w:rPr>
          <w:rtl/>
        </w:rPr>
        <w:t>موجب شد كه انقلابيون از ضعف رهبرى رنج ببرند</w:t>
      </w:r>
      <w:r w:rsidR="003D75FB">
        <w:rPr>
          <w:rtl/>
        </w:rPr>
        <w:t xml:space="preserve">. </w:t>
      </w:r>
      <w:r>
        <w:rPr>
          <w:rtl/>
        </w:rPr>
        <w:t xml:space="preserve">بسيارى از جوانان انقلابى كه مسلحانه با رژيم مبارزه مى كردند در </w:t>
      </w:r>
      <w:r>
        <w:rPr>
          <w:rtl/>
        </w:rPr>
        <w:lastRenderedPageBreak/>
        <w:t>خطر التقاط فكرى گرفتار آمده بودند</w:t>
      </w:r>
      <w:r w:rsidR="003D75FB">
        <w:rPr>
          <w:rtl/>
        </w:rPr>
        <w:t xml:space="preserve">. </w:t>
      </w:r>
      <w:r>
        <w:rPr>
          <w:rtl/>
        </w:rPr>
        <w:t>آية الله قدوسى با اغلب اين افراد تماس داشت و ضمن نشستهاى مختلف آنها را هدايت مى كرد</w:t>
      </w:r>
      <w:r w:rsidR="003D75FB">
        <w:rPr>
          <w:rtl/>
        </w:rPr>
        <w:t xml:space="preserve">. </w:t>
      </w:r>
    </w:p>
    <w:p w:rsidR="00302D8A" w:rsidRDefault="00433058" w:rsidP="00433058">
      <w:pPr>
        <w:pStyle w:val="Heading2"/>
        <w:rPr>
          <w:rtl/>
        </w:rPr>
      </w:pPr>
      <w:bookmarkStart w:id="568" w:name="_Toc372536892"/>
      <w:r>
        <w:rPr>
          <w:rtl/>
        </w:rPr>
        <w:t>پايگاه فضيلت</w:t>
      </w:r>
      <w:bookmarkEnd w:id="568"/>
    </w:p>
    <w:p w:rsidR="00302D8A" w:rsidRDefault="00302D8A" w:rsidP="00302D8A">
      <w:pPr>
        <w:pStyle w:val="libNormal"/>
        <w:rPr>
          <w:rtl/>
        </w:rPr>
      </w:pPr>
      <w:r>
        <w:rPr>
          <w:rtl/>
        </w:rPr>
        <w:t>ايام پديدارى مدرسه حقانى از فصول درخشان زندگى آية الله قدوسى است</w:t>
      </w:r>
      <w:r w:rsidR="003D75FB">
        <w:rPr>
          <w:rtl/>
        </w:rPr>
        <w:t xml:space="preserve">. </w:t>
      </w:r>
      <w:r>
        <w:rPr>
          <w:rtl/>
        </w:rPr>
        <w:t>آية الله قدوسى با همفكرى برخى از استادان برجسته انقلابى حوزه علميه در پى تغييرات بنيادى در ساختار ادارى - آموزشى حوزه علميه قم برمى آيد</w:t>
      </w:r>
      <w:r w:rsidR="003D75FB">
        <w:rPr>
          <w:rtl/>
        </w:rPr>
        <w:t xml:space="preserve">. </w:t>
      </w:r>
      <w:r>
        <w:rPr>
          <w:rtl/>
        </w:rPr>
        <w:t>بدين خاطر تصميم مى گيرند نقشه خود را ابتدا در مدرسه اى آغاز نمايند تا پس از موفقيت</w:t>
      </w:r>
      <w:r w:rsidR="003D75FB">
        <w:rPr>
          <w:rtl/>
        </w:rPr>
        <w:t xml:space="preserve">، </w:t>
      </w:r>
      <w:r>
        <w:rPr>
          <w:rtl/>
        </w:rPr>
        <w:t>در سراسر حوزه هاى علميه اجرا نمايند</w:t>
      </w:r>
      <w:r w:rsidR="003D75FB">
        <w:rPr>
          <w:rtl/>
        </w:rPr>
        <w:t xml:space="preserve">. </w:t>
      </w:r>
      <w:r>
        <w:rPr>
          <w:rtl/>
        </w:rPr>
        <w:t>آية الله العظمى ميلانى كه با برنامه هاى اصلاحى آنان موافق بود مدرسه علميه اى را در قم به آنها واگذار مى نمايد</w:t>
      </w:r>
      <w:r w:rsidR="003D75FB">
        <w:rPr>
          <w:rtl/>
        </w:rPr>
        <w:t xml:space="preserve">. </w:t>
      </w:r>
    </w:p>
    <w:p w:rsidR="00302D8A" w:rsidRDefault="00302D8A" w:rsidP="00302D8A">
      <w:pPr>
        <w:pStyle w:val="libNormal"/>
        <w:rPr>
          <w:rtl/>
        </w:rPr>
      </w:pPr>
      <w:r>
        <w:rPr>
          <w:rtl/>
        </w:rPr>
        <w:t>مدرسه حقانى در سال 1343 با مديريت آية الله قدوسى و با همكارى شهيد بهشتى</w:t>
      </w:r>
      <w:r w:rsidR="003D75FB">
        <w:rPr>
          <w:rtl/>
        </w:rPr>
        <w:t xml:space="preserve">، </w:t>
      </w:r>
      <w:r>
        <w:rPr>
          <w:rtl/>
        </w:rPr>
        <w:t>آية الله مصابح يزدى</w:t>
      </w:r>
      <w:r w:rsidR="003D75FB">
        <w:rPr>
          <w:rtl/>
        </w:rPr>
        <w:t xml:space="preserve">، </w:t>
      </w:r>
      <w:r>
        <w:rPr>
          <w:rtl/>
        </w:rPr>
        <w:t>آية الله جنتى آغاز به كار مى نمايد</w:t>
      </w:r>
      <w:r w:rsidR="003D75FB">
        <w:rPr>
          <w:rtl/>
        </w:rPr>
        <w:t xml:space="preserve">. </w:t>
      </w:r>
      <w:r>
        <w:rPr>
          <w:rtl/>
        </w:rPr>
        <w:t>آية الله قدوسى با دعوت از اساتيدى با تجربه و انقلابى مانند آية الله مشكينى</w:t>
      </w:r>
      <w:r w:rsidR="003D75FB">
        <w:rPr>
          <w:rtl/>
        </w:rPr>
        <w:t xml:space="preserve">، </w:t>
      </w:r>
      <w:r>
        <w:rPr>
          <w:rtl/>
        </w:rPr>
        <w:t>آية الله جنتى</w:t>
      </w:r>
      <w:r w:rsidR="003D75FB">
        <w:rPr>
          <w:rtl/>
        </w:rPr>
        <w:t xml:space="preserve">، </w:t>
      </w:r>
      <w:r>
        <w:rPr>
          <w:rtl/>
        </w:rPr>
        <w:t>آية الله محمدى گيلانى</w:t>
      </w:r>
      <w:r w:rsidR="003D75FB">
        <w:rPr>
          <w:rtl/>
        </w:rPr>
        <w:t xml:space="preserve">، </w:t>
      </w:r>
      <w:r>
        <w:rPr>
          <w:rtl/>
        </w:rPr>
        <w:t>بنيه علمى مدرسه را تقويت نمود</w:t>
      </w:r>
      <w:r w:rsidR="003D75FB">
        <w:rPr>
          <w:rtl/>
        </w:rPr>
        <w:t xml:space="preserve">. </w:t>
      </w:r>
      <w:r>
        <w:rPr>
          <w:rtl/>
        </w:rPr>
        <w:t>نظم در حوزه هاى علميه در جايگاه خود قرار نداشت</w:t>
      </w:r>
      <w:r w:rsidR="003D75FB">
        <w:rPr>
          <w:rtl/>
        </w:rPr>
        <w:t xml:space="preserve">. </w:t>
      </w:r>
      <w:r>
        <w:rPr>
          <w:rtl/>
        </w:rPr>
        <w:t>مدرسه حقانى نخستين مدرسه علميه قم بود كه بسيار منظم بود</w:t>
      </w:r>
      <w:r w:rsidR="003D75FB">
        <w:rPr>
          <w:rtl/>
        </w:rPr>
        <w:t xml:space="preserve">. </w:t>
      </w:r>
      <w:r>
        <w:rPr>
          <w:rtl/>
        </w:rPr>
        <w:t>آية الله قدوسى نظم شديدى را در مدرسه به اجرا درآورد</w:t>
      </w:r>
      <w:r w:rsidR="003D75FB">
        <w:rPr>
          <w:rtl/>
        </w:rPr>
        <w:t xml:space="preserve">. </w:t>
      </w:r>
      <w:r>
        <w:rPr>
          <w:rtl/>
        </w:rPr>
        <w:t>و در مدت چهارده سال اداره مدرسه</w:t>
      </w:r>
      <w:r w:rsidR="003D75FB">
        <w:rPr>
          <w:rtl/>
        </w:rPr>
        <w:t xml:space="preserve">، </w:t>
      </w:r>
      <w:r>
        <w:rPr>
          <w:rtl/>
        </w:rPr>
        <w:t>هماره به رعايت مقررات مقيد بود</w:t>
      </w:r>
      <w:r w:rsidR="003D75FB">
        <w:rPr>
          <w:rtl/>
        </w:rPr>
        <w:t xml:space="preserve">. </w:t>
      </w:r>
    </w:p>
    <w:p w:rsidR="00302D8A" w:rsidRDefault="00302D8A" w:rsidP="00302D8A">
      <w:pPr>
        <w:pStyle w:val="libNormal"/>
        <w:rPr>
          <w:rtl/>
        </w:rPr>
      </w:pPr>
      <w:r>
        <w:rPr>
          <w:rtl/>
        </w:rPr>
        <w:t>حضور و غياب در كلاس</w:t>
      </w:r>
      <w:r w:rsidR="003D75FB">
        <w:rPr>
          <w:rtl/>
        </w:rPr>
        <w:t xml:space="preserve">، </w:t>
      </w:r>
      <w:r>
        <w:rPr>
          <w:rtl/>
        </w:rPr>
        <w:t>برگزارى امتحانات و پيگيرى مدام رشد علمى - اخلاقى طلاب از امتيازات اين مدرسه بود</w:t>
      </w:r>
      <w:r w:rsidR="003D75FB">
        <w:rPr>
          <w:rtl/>
        </w:rPr>
        <w:t xml:space="preserve">. </w:t>
      </w:r>
    </w:p>
    <w:p w:rsidR="00302D8A" w:rsidRDefault="00302D8A" w:rsidP="00302D8A">
      <w:pPr>
        <w:pStyle w:val="libNormal"/>
        <w:rPr>
          <w:rtl/>
        </w:rPr>
      </w:pPr>
      <w:r>
        <w:rPr>
          <w:rtl/>
        </w:rPr>
        <w:t>اندك اندك آوازه مدرسه حقانى به همه جا پخش شد</w:t>
      </w:r>
      <w:r w:rsidR="003D75FB">
        <w:rPr>
          <w:rtl/>
        </w:rPr>
        <w:t xml:space="preserve">. </w:t>
      </w:r>
      <w:r>
        <w:rPr>
          <w:rtl/>
        </w:rPr>
        <w:t>بسيارى از جوانان به اين مدرسه روى آوردند و تجمع انبوه استادان جوان و انقلابى در مدرسه</w:t>
      </w:r>
      <w:r w:rsidR="003D75FB">
        <w:rPr>
          <w:rtl/>
        </w:rPr>
        <w:t xml:space="preserve">، </w:t>
      </w:r>
      <w:r>
        <w:rPr>
          <w:rtl/>
        </w:rPr>
        <w:t>ساواك را به هراس انداخت</w:t>
      </w:r>
      <w:r w:rsidR="003D75FB">
        <w:rPr>
          <w:rtl/>
        </w:rPr>
        <w:t xml:space="preserve">. </w:t>
      </w:r>
      <w:r>
        <w:rPr>
          <w:rtl/>
        </w:rPr>
        <w:t>مدرسه حقانى پايگاه مبارزان شناخته شده بود</w:t>
      </w:r>
      <w:r w:rsidR="003D75FB">
        <w:rPr>
          <w:rtl/>
        </w:rPr>
        <w:t xml:space="preserve">. </w:t>
      </w:r>
      <w:r>
        <w:rPr>
          <w:rtl/>
        </w:rPr>
        <w:lastRenderedPageBreak/>
        <w:t>ساواك بارها به مدرسه حمله كرد</w:t>
      </w:r>
      <w:r w:rsidR="003D75FB">
        <w:rPr>
          <w:rtl/>
        </w:rPr>
        <w:t xml:space="preserve">، </w:t>
      </w:r>
      <w:r>
        <w:rPr>
          <w:rtl/>
        </w:rPr>
        <w:t>اما به دليل مديريت كارآمد آية الله قدوسى كارى از پيش نبرد</w:t>
      </w:r>
      <w:r w:rsidR="003D75FB">
        <w:rPr>
          <w:rtl/>
        </w:rPr>
        <w:t xml:space="preserve">. </w:t>
      </w:r>
    </w:p>
    <w:p w:rsidR="00302D8A" w:rsidRDefault="00302D8A" w:rsidP="00302D8A">
      <w:pPr>
        <w:pStyle w:val="libNormal"/>
        <w:rPr>
          <w:rtl/>
        </w:rPr>
      </w:pPr>
      <w:r>
        <w:rPr>
          <w:rtl/>
        </w:rPr>
        <w:t>در آن زمان آموزش زبان انگليسى در حوزه هاى علميه مطلوب نبود اما در مدرسه حقانى براى آشنايى طلاب با زبانهاى خارجى</w:t>
      </w:r>
      <w:r w:rsidR="003D75FB">
        <w:rPr>
          <w:rtl/>
        </w:rPr>
        <w:t xml:space="preserve">، </w:t>
      </w:r>
      <w:r>
        <w:rPr>
          <w:rtl/>
        </w:rPr>
        <w:t>به اين مهم اقدام ورزيد</w:t>
      </w:r>
      <w:r w:rsidR="003D75FB">
        <w:rPr>
          <w:rtl/>
        </w:rPr>
        <w:t xml:space="preserve">. </w:t>
      </w:r>
      <w:r>
        <w:rPr>
          <w:rtl/>
        </w:rPr>
        <w:t>برخى از دروس دانشگاهى مانند جامعه شناسى</w:t>
      </w:r>
      <w:r w:rsidR="003D75FB">
        <w:rPr>
          <w:rtl/>
        </w:rPr>
        <w:t xml:space="preserve">، </w:t>
      </w:r>
      <w:r>
        <w:rPr>
          <w:rtl/>
        </w:rPr>
        <w:t>روان شناسى و اقتصاد نيز در اين مدرسه از سوى استادان دانشگاه تدريس مى شد</w:t>
      </w:r>
      <w:r w:rsidR="003D75FB">
        <w:rPr>
          <w:rtl/>
        </w:rPr>
        <w:t xml:space="preserve">. </w:t>
      </w:r>
    </w:p>
    <w:p w:rsidR="00302D8A" w:rsidRDefault="00302D8A" w:rsidP="00302D8A">
      <w:pPr>
        <w:pStyle w:val="libNormal"/>
        <w:rPr>
          <w:rtl/>
        </w:rPr>
      </w:pPr>
      <w:r>
        <w:rPr>
          <w:rtl/>
        </w:rPr>
        <w:t>برخى از كتابهاى درسى حوزه</w:t>
      </w:r>
      <w:r w:rsidR="003D75FB">
        <w:rPr>
          <w:rtl/>
        </w:rPr>
        <w:t xml:space="preserve">، </w:t>
      </w:r>
      <w:r>
        <w:rPr>
          <w:rtl/>
        </w:rPr>
        <w:t>كتابهاى آموزشى نبودند</w:t>
      </w:r>
      <w:r w:rsidR="003D75FB">
        <w:rPr>
          <w:rtl/>
        </w:rPr>
        <w:t xml:space="preserve">. </w:t>
      </w:r>
      <w:r>
        <w:rPr>
          <w:rtl/>
        </w:rPr>
        <w:t>سبك نگارش آنها براى تدريس مناسب نبود و بسيار از متون درسى براى قرنهاى پيشين تدوين شده بود</w:t>
      </w:r>
      <w:r w:rsidR="003D75FB">
        <w:rPr>
          <w:rtl/>
        </w:rPr>
        <w:t xml:space="preserve">. </w:t>
      </w:r>
      <w:r>
        <w:rPr>
          <w:rtl/>
        </w:rPr>
        <w:t>مدرسه حقانى نخستين گام را براى تغيير كتب درسى برداشت</w:t>
      </w:r>
      <w:r w:rsidR="003D75FB">
        <w:rPr>
          <w:rtl/>
        </w:rPr>
        <w:t xml:space="preserve">. </w:t>
      </w:r>
      <w:r>
        <w:rPr>
          <w:rtl/>
        </w:rPr>
        <w:t>كتاب «صرف ساده» بسيار شيوا و روان از سوى دو تن از استادان مدرسه تدوين شد و به عنوان متن درسى در مدرسه تدريس ‍ گرديد</w:t>
      </w:r>
      <w:r w:rsidR="003D75FB">
        <w:rPr>
          <w:rtl/>
        </w:rPr>
        <w:t xml:space="preserve">. </w:t>
      </w:r>
    </w:p>
    <w:p w:rsidR="00302D8A" w:rsidRDefault="00302D8A" w:rsidP="00302D8A">
      <w:pPr>
        <w:pStyle w:val="libNormal"/>
        <w:rPr>
          <w:rtl/>
        </w:rPr>
      </w:pPr>
      <w:r>
        <w:rPr>
          <w:rtl/>
        </w:rPr>
        <w:t>آية الله قدوسى هماره طلبه ها را به تهذيب اخلاق سفارش مى كرد</w:t>
      </w:r>
      <w:r w:rsidR="003D75FB">
        <w:rPr>
          <w:rtl/>
        </w:rPr>
        <w:t xml:space="preserve">. </w:t>
      </w:r>
      <w:r>
        <w:rPr>
          <w:rtl/>
        </w:rPr>
        <w:t>درسهاى اخلاق او</w:t>
      </w:r>
      <w:r w:rsidR="003D75FB">
        <w:rPr>
          <w:rtl/>
        </w:rPr>
        <w:t xml:space="preserve">، </w:t>
      </w:r>
      <w:r>
        <w:rPr>
          <w:rtl/>
        </w:rPr>
        <w:t>هر هفته روح تشنه طلاب را با پندهاى آسمانى سيراب مى ساخت</w:t>
      </w:r>
      <w:r w:rsidR="003D75FB">
        <w:rPr>
          <w:rtl/>
        </w:rPr>
        <w:t xml:space="preserve">. </w:t>
      </w:r>
      <w:r>
        <w:rPr>
          <w:rtl/>
        </w:rPr>
        <w:t xml:space="preserve">خطبه همام و برخى ديگر از سخنان روح بخش امام على </w:t>
      </w:r>
      <w:r w:rsidR="002D69E1" w:rsidRPr="002D69E1">
        <w:rPr>
          <w:rStyle w:val="libAlaemChar"/>
          <w:rtl/>
        </w:rPr>
        <w:t>عليه‌السلام</w:t>
      </w:r>
      <w:r>
        <w:rPr>
          <w:rtl/>
        </w:rPr>
        <w:t xml:space="preserve"> را براى طلبه ها</w:t>
      </w:r>
      <w:r w:rsidR="003D75FB">
        <w:rPr>
          <w:rtl/>
        </w:rPr>
        <w:t xml:space="preserve">، </w:t>
      </w:r>
      <w:r>
        <w:rPr>
          <w:rtl/>
        </w:rPr>
        <w:t>از حفظ مى خواند و با صدايى لرزان و چشمانى گريان طلاب را با اوصاف پرهيزگاران آشنا مى ساخت</w:t>
      </w:r>
      <w:r w:rsidR="003D75FB">
        <w:rPr>
          <w:rtl/>
        </w:rPr>
        <w:t xml:space="preserve">. </w:t>
      </w:r>
    </w:p>
    <w:p w:rsidR="00302D8A" w:rsidRDefault="00302D8A" w:rsidP="00302D8A">
      <w:pPr>
        <w:pStyle w:val="libNormal"/>
        <w:rPr>
          <w:rtl/>
        </w:rPr>
      </w:pPr>
      <w:r>
        <w:rPr>
          <w:rtl/>
        </w:rPr>
        <w:t>بسيار مواظب بود كه طلبه ها گرفتار غيبت</w:t>
      </w:r>
      <w:r w:rsidR="003D75FB">
        <w:rPr>
          <w:rtl/>
        </w:rPr>
        <w:t xml:space="preserve">، </w:t>
      </w:r>
      <w:r>
        <w:rPr>
          <w:rtl/>
        </w:rPr>
        <w:t>دروغ و سخنان لغو نشوند</w:t>
      </w:r>
      <w:r w:rsidR="003D75FB">
        <w:rPr>
          <w:rtl/>
        </w:rPr>
        <w:t xml:space="preserve">. </w:t>
      </w:r>
      <w:r>
        <w:rPr>
          <w:rtl/>
        </w:rPr>
        <w:t>هماره طلبه ها را به خواندن نماز شب سفارش مى كرد و مى گفت</w:t>
      </w:r>
      <w:r w:rsidR="003D75FB">
        <w:rPr>
          <w:rtl/>
        </w:rPr>
        <w:t>:</w:t>
      </w:r>
      <w:r>
        <w:rPr>
          <w:rtl/>
        </w:rPr>
        <w:t xml:space="preserve"> افرادى كه در ظاهر مقدس تر از شما بودند و بعدها منحرف شدند و روحانى نمايانى كه حوزه را رها كرده</w:t>
      </w:r>
      <w:r w:rsidR="003D75FB">
        <w:rPr>
          <w:rtl/>
        </w:rPr>
        <w:t xml:space="preserve">، </w:t>
      </w:r>
      <w:r>
        <w:rPr>
          <w:rtl/>
        </w:rPr>
        <w:t>با رژيم همكارى كردند</w:t>
      </w:r>
      <w:r w:rsidR="003D75FB">
        <w:rPr>
          <w:rtl/>
        </w:rPr>
        <w:t xml:space="preserve">. </w:t>
      </w:r>
      <w:r>
        <w:rPr>
          <w:rtl/>
        </w:rPr>
        <w:t>همه در اين مسائل اشكال داشتند</w:t>
      </w:r>
      <w:r w:rsidR="003D75FB">
        <w:rPr>
          <w:rtl/>
        </w:rPr>
        <w:t xml:space="preserve">. </w:t>
      </w:r>
    </w:p>
    <w:p w:rsidR="00302D8A" w:rsidRDefault="00302D8A" w:rsidP="00302D8A">
      <w:pPr>
        <w:pStyle w:val="libNormal"/>
        <w:rPr>
          <w:rtl/>
        </w:rPr>
      </w:pPr>
      <w:r>
        <w:rPr>
          <w:rtl/>
        </w:rPr>
        <w:t>ايشان نيمه هاى شب به مدرسه مى رفت تا ببيند كه طلبه ها براى نماز شب بر مى خيزند يا نه</w:t>
      </w:r>
      <w:r w:rsidR="003D75FB">
        <w:rPr>
          <w:rtl/>
        </w:rPr>
        <w:t xml:space="preserve">. </w:t>
      </w:r>
    </w:p>
    <w:p w:rsidR="00302D8A" w:rsidRDefault="00302D8A" w:rsidP="00302D8A">
      <w:pPr>
        <w:pStyle w:val="libNormal"/>
        <w:rPr>
          <w:rtl/>
        </w:rPr>
      </w:pPr>
      <w:r>
        <w:rPr>
          <w:rtl/>
        </w:rPr>
        <w:lastRenderedPageBreak/>
        <w:t>قدوسى با تمام توان در راه پيشبرد هدفهاى اصلاحى مدرسه تلاش مى كرد</w:t>
      </w:r>
      <w:r w:rsidR="003D75FB">
        <w:rPr>
          <w:rtl/>
        </w:rPr>
        <w:t xml:space="preserve">. </w:t>
      </w:r>
      <w:r>
        <w:rPr>
          <w:rtl/>
        </w:rPr>
        <w:t>رهبر انقلاب</w:t>
      </w:r>
      <w:r w:rsidR="003D75FB">
        <w:rPr>
          <w:rtl/>
        </w:rPr>
        <w:t xml:space="preserve">، </w:t>
      </w:r>
      <w:r>
        <w:rPr>
          <w:rtl/>
        </w:rPr>
        <w:t>حضرت آية الله العظمى خامنه اى در اين باره فرموده است</w:t>
      </w:r>
      <w:r w:rsidR="003D75FB">
        <w:rPr>
          <w:rtl/>
        </w:rPr>
        <w:t>:</w:t>
      </w:r>
    </w:p>
    <w:p w:rsidR="00302D8A" w:rsidRDefault="00302D8A" w:rsidP="00302D8A">
      <w:pPr>
        <w:pStyle w:val="libNormal"/>
        <w:rPr>
          <w:rtl/>
        </w:rPr>
      </w:pPr>
      <w:r>
        <w:rPr>
          <w:rtl/>
        </w:rPr>
        <w:t>«چند خصوصيت در ايشان وجود داشت</w:t>
      </w:r>
      <w:r w:rsidR="003D75FB">
        <w:rPr>
          <w:rtl/>
        </w:rPr>
        <w:t xml:space="preserve">. </w:t>
      </w:r>
      <w:r>
        <w:rPr>
          <w:rtl/>
        </w:rPr>
        <w:t>كه نه تنها من</w:t>
      </w:r>
      <w:r w:rsidR="003D75FB">
        <w:rPr>
          <w:rtl/>
        </w:rPr>
        <w:t xml:space="preserve">، </w:t>
      </w:r>
      <w:r>
        <w:rPr>
          <w:rtl/>
        </w:rPr>
        <w:t>بلكه همه را جذب مى كرد</w:t>
      </w:r>
      <w:r w:rsidR="003D75FB">
        <w:rPr>
          <w:rtl/>
        </w:rPr>
        <w:t xml:space="preserve">، </w:t>
      </w:r>
      <w:r>
        <w:rPr>
          <w:rtl/>
        </w:rPr>
        <w:t>يكى از آنها صداقت و صفاى اين مرد بود</w:t>
      </w:r>
      <w:r w:rsidR="003D75FB">
        <w:rPr>
          <w:rtl/>
        </w:rPr>
        <w:t xml:space="preserve">... </w:t>
      </w:r>
      <w:r>
        <w:rPr>
          <w:rtl/>
        </w:rPr>
        <w:t>خصوصيت دوم پركارى و پشتكارى ايشان بود</w:t>
      </w:r>
      <w:r w:rsidR="003D75FB">
        <w:rPr>
          <w:rtl/>
        </w:rPr>
        <w:t xml:space="preserve">... </w:t>
      </w:r>
      <w:r>
        <w:rPr>
          <w:rtl/>
        </w:rPr>
        <w:t>اگر رياست مدرسه حقانى با كسى غير از آقاى قدوسى بود من باور نمى كردم كه اين مدرسه به اين اندازه از ارزش و آثار مى رسيد</w:t>
      </w:r>
      <w:r w:rsidR="003D75FB">
        <w:rPr>
          <w:rtl/>
        </w:rPr>
        <w:t xml:space="preserve">. </w:t>
      </w:r>
    </w:p>
    <w:p w:rsidR="00302D8A" w:rsidRDefault="00302D8A" w:rsidP="00302D8A">
      <w:pPr>
        <w:pStyle w:val="libNormal"/>
        <w:rPr>
          <w:rtl/>
        </w:rPr>
      </w:pPr>
      <w:r>
        <w:rPr>
          <w:rtl/>
        </w:rPr>
        <w:t>مدرسه حقانى از زمانى كه آية الله قدوسى مديريت آن را بر عهده گرفت</w:t>
      </w:r>
      <w:r w:rsidR="003D75FB">
        <w:rPr>
          <w:rtl/>
        </w:rPr>
        <w:t xml:space="preserve">، </w:t>
      </w:r>
      <w:r>
        <w:rPr>
          <w:rtl/>
        </w:rPr>
        <w:t>تا پيروزى انقلاب اسلامى</w:t>
      </w:r>
      <w:r w:rsidR="003D75FB">
        <w:rPr>
          <w:rtl/>
        </w:rPr>
        <w:t xml:space="preserve">، </w:t>
      </w:r>
      <w:r>
        <w:rPr>
          <w:rtl/>
        </w:rPr>
        <w:t>يكى از سنگرهاى مبارزه در برابر رژيم پهلوى بود</w:t>
      </w:r>
      <w:r w:rsidR="003D75FB">
        <w:rPr>
          <w:rtl/>
        </w:rPr>
        <w:t xml:space="preserve">. </w:t>
      </w:r>
      <w:r>
        <w:rPr>
          <w:rtl/>
        </w:rPr>
        <w:t>طلاب مدرسه همگى مقلد امام بودند</w:t>
      </w:r>
      <w:r w:rsidR="003D75FB">
        <w:rPr>
          <w:rtl/>
        </w:rPr>
        <w:t xml:space="preserve">. </w:t>
      </w:r>
      <w:r>
        <w:rPr>
          <w:rtl/>
        </w:rPr>
        <w:t>ساواك بارها به مدرسه يورش برد و شمارى از طلبه ها را دستگير كرد</w:t>
      </w:r>
      <w:r w:rsidR="003D75FB">
        <w:rPr>
          <w:rtl/>
        </w:rPr>
        <w:t xml:space="preserve">. </w:t>
      </w:r>
      <w:r>
        <w:rPr>
          <w:rtl/>
        </w:rPr>
        <w:t>بسيارى از اعلاميه ها در اين مدرسه تكثير مى شد</w:t>
      </w:r>
      <w:r w:rsidR="003D75FB">
        <w:rPr>
          <w:rtl/>
        </w:rPr>
        <w:t xml:space="preserve">. </w:t>
      </w:r>
    </w:p>
    <w:p w:rsidR="00302D8A" w:rsidRDefault="00302D8A" w:rsidP="00302D8A">
      <w:pPr>
        <w:pStyle w:val="libNormal"/>
        <w:rPr>
          <w:rtl/>
        </w:rPr>
      </w:pPr>
      <w:r>
        <w:rPr>
          <w:rtl/>
        </w:rPr>
        <w:t>مدرسه حقانى</w:t>
      </w:r>
      <w:r w:rsidR="003D75FB">
        <w:rPr>
          <w:rtl/>
        </w:rPr>
        <w:t xml:space="preserve">، </w:t>
      </w:r>
      <w:r>
        <w:rPr>
          <w:rtl/>
        </w:rPr>
        <w:t>مدرسه علميه نمونه قم بود</w:t>
      </w:r>
      <w:r w:rsidR="003D75FB">
        <w:rPr>
          <w:rtl/>
        </w:rPr>
        <w:t xml:space="preserve">. </w:t>
      </w:r>
      <w:r>
        <w:rPr>
          <w:rtl/>
        </w:rPr>
        <w:t>نظام آموزشى و ادارى مدرسه چنان به موفقيت رسيد كه متوليان بسيارى از مدارس علميه قم و مشهد از الگوى موفق اين مدرسه درس گرفته</w:t>
      </w:r>
      <w:r w:rsidR="003D75FB">
        <w:rPr>
          <w:rtl/>
        </w:rPr>
        <w:t xml:space="preserve">، </w:t>
      </w:r>
      <w:r>
        <w:rPr>
          <w:rtl/>
        </w:rPr>
        <w:t>به اصلاح نظام ادارى - آموزشى مدارس پرداختند</w:t>
      </w:r>
      <w:r w:rsidR="003D75FB">
        <w:rPr>
          <w:rtl/>
        </w:rPr>
        <w:t xml:space="preserve">. </w:t>
      </w:r>
    </w:p>
    <w:p w:rsidR="00302D8A" w:rsidRDefault="00302D8A" w:rsidP="00302D8A">
      <w:pPr>
        <w:pStyle w:val="libNormal"/>
        <w:rPr>
          <w:rtl/>
        </w:rPr>
      </w:pPr>
      <w:r>
        <w:rPr>
          <w:rtl/>
        </w:rPr>
        <w:t>بسيارى از طلاب جوان</w:t>
      </w:r>
      <w:r w:rsidR="003D75FB">
        <w:rPr>
          <w:rtl/>
        </w:rPr>
        <w:t xml:space="preserve">، </w:t>
      </w:r>
      <w:r>
        <w:rPr>
          <w:rtl/>
        </w:rPr>
        <w:t>با علم</w:t>
      </w:r>
      <w:r w:rsidR="003D75FB">
        <w:rPr>
          <w:rtl/>
        </w:rPr>
        <w:t xml:space="preserve">، </w:t>
      </w:r>
      <w:r>
        <w:rPr>
          <w:rtl/>
        </w:rPr>
        <w:t>خوشفكر</w:t>
      </w:r>
      <w:r w:rsidR="003D75FB">
        <w:rPr>
          <w:rtl/>
        </w:rPr>
        <w:t xml:space="preserve">، </w:t>
      </w:r>
      <w:r>
        <w:rPr>
          <w:rtl/>
        </w:rPr>
        <w:t>متقى و آگاه به مسائل سياسى اين مدرسه</w:t>
      </w:r>
      <w:r w:rsidR="003D75FB">
        <w:rPr>
          <w:rtl/>
        </w:rPr>
        <w:t xml:space="preserve">، </w:t>
      </w:r>
      <w:r>
        <w:rPr>
          <w:rtl/>
        </w:rPr>
        <w:t>پس از پيروزى انقلاب اسلامى در مسؤ وليتهاى اجرايى</w:t>
      </w:r>
      <w:r w:rsidR="003D75FB">
        <w:rPr>
          <w:rtl/>
        </w:rPr>
        <w:t xml:space="preserve">، </w:t>
      </w:r>
      <w:r>
        <w:rPr>
          <w:rtl/>
        </w:rPr>
        <w:t>قضايى و سياسى</w:t>
      </w:r>
      <w:r w:rsidR="003D75FB">
        <w:rPr>
          <w:rtl/>
        </w:rPr>
        <w:t xml:space="preserve">، </w:t>
      </w:r>
      <w:r>
        <w:rPr>
          <w:rtl/>
        </w:rPr>
        <w:t>خدمتهاى شايانى به انقلاب نمودند</w:t>
      </w:r>
      <w:r w:rsidR="003D75FB">
        <w:rPr>
          <w:rtl/>
        </w:rPr>
        <w:t xml:space="preserve">. </w:t>
      </w:r>
    </w:p>
    <w:p w:rsidR="00302D8A" w:rsidRDefault="00433058" w:rsidP="00433058">
      <w:pPr>
        <w:pStyle w:val="Heading2"/>
        <w:rPr>
          <w:rtl/>
        </w:rPr>
      </w:pPr>
      <w:bookmarkStart w:id="569" w:name="_Toc372536893"/>
      <w:r>
        <w:rPr>
          <w:rtl/>
        </w:rPr>
        <w:t>مكتب توحيد</w:t>
      </w:r>
      <w:bookmarkEnd w:id="569"/>
    </w:p>
    <w:p w:rsidR="00302D8A" w:rsidRDefault="00302D8A" w:rsidP="00302D8A">
      <w:pPr>
        <w:pStyle w:val="libNormal"/>
        <w:rPr>
          <w:rtl/>
        </w:rPr>
      </w:pPr>
      <w:r>
        <w:rPr>
          <w:rtl/>
        </w:rPr>
        <w:t>زنان نيمى از پيكر جامعه اند</w:t>
      </w:r>
      <w:r w:rsidR="003D75FB">
        <w:rPr>
          <w:rtl/>
        </w:rPr>
        <w:t xml:space="preserve">. </w:t>
      </w:r>
      <w:r>
        <w:rPr>
          <w:rtl/>
        </w:rPr>
        <w:t>رژيم پهلوى با ترويج فحشا و بى بندبارى نيمى از نيروى فعال جامعه را از سازندگى كشور</w:t>
      </w:r>
      <w:r w:rsidR="003D75FB">
        <w:rPr>
          <w:rtl/>
        </w:rPr>
        <w:t xml:space="preserve">، </w:t>
      </w:r>
      <w:r>
        <w:rPr>
          <w:rtl/>
        </w:rPr>
        <w:t>دور ساخته بود</w:t>
      </w:r>
      <w:r w:rsidR="003D75FB">
        <w:rPr>
          <w:rtl/>
        </w:rPr>
        <w:t xml:space="preserve">. </w:t>
      </w:r>
      <w:r>
        <w:rPr>
          <w:rtl/>
        </w:rPr>
        <w:t>افكار كمونيستى در دانشگاهها غوغا مى كرد</w:t>
      </w:r>
      <w:r w:rsidR="003D75FB">
        <w:rPr>
          <w:rtl/>
        </w:rPr>
        <w:t xml:space="preserve">. </w:t>
      </w:r>
      <w:r>
        <w:rPr>
          <w:rtl/>
        </w:rPr>
        <w:t xml:space="preserve">آية الله قدوسى در سال 1352 با تاءسيس «مكتب </w:t>
      </w:r>
      <w:r>
        <w:rPr>
          <w:rtl/>
        </w:rPr>
        <w:lastRenderedPageBreak/>
        <w:t>توحيد» در قم</w:t>
      </w:r>
      <w:r w:rsidR="003D75FB">
        <w:rPr>
          <w:rtl/>
        </w:rPr>
        <w:t xml:space="preserve">، </w:t>
      </w:r>
      <w:r>
        <w:rPr>
          <w:rtl/>
        </w:rPr>
        <w:t>گام بزرگى براى تحصيل علوم اسلام خواهران برداشت</w:t>
      </w:r>
      <w:r w:rsidR="003D75FB">
        <w:rPr>
          <w:rtl/>
        </w:rPr>
        <w:t xml:space="preserve">. </w:t>
      </w:r>
      <w:r>
        <w:rPr>
          <w:rtl/>
        </w:rPr>
        <w:t>قدوسى بار تجربه موفق اداره مدرسه حقانى توانست كانونى براى تربيت خواهران متعهد و متخصص فراهم سازد</w:t>
      </w:r>
      <w:r w:rsidR="003D75FB">
        <w:rPr>
          <w:rtl/>
        </w:rPr>
        <w:t xml:space="preserve">. </w:t>
      </w:r>
      <w:r>
        <w:rPr>
          <w:rtl/>
        </w:rPr>
        <w:t>بسيارى از خواهران در اين مركز با علوم اسلامى آشنا شده</w:t>
      </w:r>
      <w:r w:rsidR="003D75FB">
        <w:rPr>
          <w:rtl/>
        </w:rPr>
        <w:t xml:space="preserve">، </w:t>
      </w:r>
      <w:r>
        <w:rPr>
          <w:rtl/>
        </w:rPr>
        <w:t>سپس به تبليغ فرهنگ اسلامى و هدايت زنان جامعه پرداختند</w:t>
      </w:r>
      <w:r w:rsidR="003D75FB">
        <w:rPr>
          <w:rtl/>
        </w:rPr>
        <w:t xml:space="preserve">. </w:t>
      </w:r>
    </w:p>
    <w:p w:rsidR="00302D8A" w:rsidRDefault="00433058" w:rsidP="00433058">
      <w:pPr>
        <w:pStyle w:val="Heading2"/>
        <w:rPr>
          <w:rtl/>
        </w:rPr>
      </w:pPr>
      <w:bookmarkStart w:id="570" w:name="_Toc372536894"/>
      <w:r>
        <w:rPr>
          <w:rtl/>
        </w:rPr>
        <w:t>پيشتازان عدالت اسلامى</w:t>
      </w:r>
      <w:bookmarkEnd w:id="570"/>
    </w:p>
    <w:p w:rsidR="00302D8A" w:rsidRDefault="00302D8A" w:rsidP="00302D8A">
      <w:pPr>
        <w:pStyle w:val="libNormal"/>
        <w:rPr>
          <w:rtl/>
        </w:rPr>
      </w:pPr>
      <w:r>
        <w:rPr>
          <w:rtl/>
        </w:rPr>
        <w:t>آية الله قدوسى همراه روحانيت مبارز در برپايى راهپيماييها نقش رهبرى داشت</w:t>
      </w:r>
      <w:r w:rsidR="003D75FB">
        <w:rPr>
          <w:rtl/>
        </w:rPr>
        <w:t xml:space="preserve">. </w:t>
      </w:r>
    </w:p>
    <w:p w:rsidR="00302D8A" w:rsidRDefault="00302D8A" w:rsidP="00302D8A">
      <w:pPr>
        <w:pStyle w:val="libNormal"/>
        <w:rPr>
          <w:rtl/>
        </w:rPr>
      </w:pPr>
      <w:r>
        <w:rPr>
          <w:rtl/>
        </w:rPr>
        <w:t>او در كميته استقبال از امام</w:t>
      </w:r>
      <w:r w:rsidR="003D75FB">
        <w:rPr>
          <w:rtl/>
        </w:rPr>
        <w:t xml:space="preserve">، </w:t>
      </w:r>
      <w:r>
        <w:rPr>
          <w:rtl/>
        </w:rPr>
        <w:t>بسيار زحمت كشيد</w:t>
      </w:r>
      <w:r w:rsidR="003D75FB">
        <w:rPr>
          <w:rtl/>
        </w:rPr>
        <w:t xml:space="preserve">. </w:t>
      </w:r>
      <w:r>
        <w:rPr>
          <w:rtl/>
        </w:rPr>
        <w:t>پس از پيروزى انقلاب</w:t>
      </w:r>
      <w:r w:rsidR="003D75FB">
        <w:rPr>
          <w:rtl/>
        </w:rPr>
        <w:t xml:space="preserve">، </w:t>
      </w:r>
      <w:r>
        <w:rPr>
          <w:rtl/>
        </w:rPr>
        <w:t>از سوى امام ماءموريت يافت تا در دادگاههاى انقلاب به قضاوت بپردازد</w:t>
      </w:r>
      <w:r w:rsidR="003D75FB">
        <w:rPr>
          <w:rtl/>
        </w:rPr>
        <w:t xml:space="preserve">. </w:t>
      </w:r>
      <w:r>
        <w:rPr>
          <w:rtl/>
        </w:rPr>
        <w:t>چه اينكه بسيارى از مسؤ ولان بلند پايه رژيم پهلوى</w:t>
      </w:r>
      <w:r w:rsidR="003D75FB">
        <w:rPr>
          <w:rtl/>
        </w:rPr>
        <w:t xml:space="preserve">، </w:t>
      </w:r>
      <w:r>
        <w:rPr>
          <w:rtl/>
        </w:rPr>
        <w:t>فرماندهان ارتش و ساواك كه در شهادت هزاران نفر نقش داشتند</w:t>
      </w:r>
      <w:r w:rsidR="003D75FB">
        <w:rPr>
          <w:rtl/>
        </w:rPr>
        <w:t xml:space="preserve">، </w:t>
      </w:r>
      <w:r>
        <w:rPr>
          <w:rtl/>
        </w:rPr>
        <w:t>دستگير شده بودند</w:t>
      </w:r>
      <w:r w:rsidR="003D75FB">
        <w:rPr>
          <w:rtl/>
        </w:rPr>
        <w:t xml:space="preserve">. </w:t>
      </w:r>
    </w:p>
    <w:p w:rsidR="00302D8A" w:rsidRDefault="00302D8A" w:rsidP="00302D8A">
      <w:pPr>
        <w:pStyle w:val="libNormal"/>
        <w:rPr>
          <w:rtl/>
        </w:rPr>
      </w:pPr>
      <w:r>
        <w:rPr>
          <w:rtl/>
        </w:rPr>
        <w:t>مدتى بعد وى از سوى امام ماءمور اداره امور ستاد انقلاب اسلامى در قم مى شود و با ورود امام به قم</w:t>
      </w:r>
      <w:r w:rsidR="003D75FB">
        <w:rPr>
          <w:rtl/>
        </w:rPr>
        <w:t xml:space="preserve">، </w:t>
      </w:r>
      <w:r>
        <w:rPr>
          <w:rtl/>
        </w:rPr>
        <w:t>آية الله قدوسى در دفتر ايشان به خدمت مشغول مى شود</w:t>
      </w:r>
      <w:r w:rsidR="003D75FB">
        <w:rPr>
          <w:rtl/>
        </w:rPr>
        <w:t xml:space="preserve">. </w:t>
      </w:r>
    </w:p>
    <w:p w:rsidR="00302D8A" w:rsidRDefault="00302D8A" w:rsidP="00302D8A">
      <w:pPr>
        <w:pStyle w:val="libNormal"/>
        <w:rPr>
          <w:rtl/>
        </w:rPr>
      </w:pPr>
      <w:r>
        <w:rPr>
          <w:rtl/>
        </w:rPr>
        <w:t>آن روزها دادگاههاى انقلاب در شهرها</w:t>
      </w:r>
      <w:r w:rsidR="003D75FB">
        <w:rPr>
          <w:rtl/>
        </w:rPr>
        <w:t xml:space="preserve">، </w:t>
      </w:r>
      <w:r>
        <w:rPr>
          <w:rtl/>
        </w:rPr>
        <w:t>بدون هماهنگى با يكديگر كار مى كردند</w:t>
      </w:r>
      <w:r w:rsidR="003D75FB">
        <w:rPr>
          <w:rtl/>
        </w:rPr>
        <w:t xml:space="preserve">. </w:t>
      </w:r>
      <w:r>
        <w:rPr>
          <w:rtl/>
        </w:rPr>
        <w:t>اوايل پس از انقلاب</w:t>
      </w:r>
      <w:r w:rsidR="003D75FB">
        <w:rPr>
          <w:rtl/>
        </w:rPr>
        <w:t xml:space="preserve">، </w:t>
      </w:r>
      <w:r>
        <w:rPr>
          <w:rtl/>
        </w:rPr>
        <w:t>به دليل فروپاشى رژيم</w:t>
      </w:r>
      <w:r w:rsidR="003D75FB">
        <w:rPr>
          <w:rtl/>
        </w:rPr>
        <w:t xml:space="preserve">، </w:t>
      </w:r>
      <w:r>
        <w:rPr>
          <w:rtl/>
        </w:rPr>
        <w:t>اركان ادارى كشور از هم پاشيده شد</w:t>
      </w:r>
      <w:r w:rsidR="003D75FB">
        <w:rPr>
          <w:rtl/>
        </w:rPr>
        <w:t xml:space="preserve">. </w:t>
      </w:r>
      <w:r>
        <w:rPr>
          <w:rtl/>
        </w:rPr>
        <w:t>بنابراين نياز بود كه دادگاههاى انقلاب در يك هدف مشترك قرار بگيرند و سازماندهى شوند</w:t>
      </w:r>
      <w:r w:rsidR="003D75FB">
        <w:rPr>
          <w:rtl/>
        </w:rPr>
        <w:t xml:space="preserve">. </w:t>
      </w:r>
      <w:r>
        <w:rPr>
          <w:rtl/>
        </w:rPr>
        <w:t>بدين علت امام خمينى</w:t>
      </w:r>
      <w:r w:rsidR="003D75FB">
        <w:rPr>
          <w:rtl/>
        </w:rPr>
        <w:t xml:space="preserve">، </w:t>
      </w:r>
      <w:r>
        <w:rPr>
          <w:rtl/>
        </w:rPr>
        <w:t>در سال 1358</w:t>
      </w:r>
      <w:r w:rsidR="003D75FB">
        <w:rPr>
          <w:rtl/>
        </w:rPr>
        <w:t xml:space="preserve">، </w:t>
      </w:r>
      <w:r>
        <w:rPr>
          <w:rtl/>
        </w:rPr>
        <w:t>آية الله قدوسى را به دادستانى كل انقلاب بر مى گزيند</w:t>
      </w:r>
      <w:r w:rsidR="003D75FB">
        <w:rPr>
          <w:rtl/>
        </w:rPr>
        <w:t xml:space="preserve">. </w:t>
      </w:r>
      <w:r>
        <w:rPr>
          <w:rtl/>
        </w:rPr>
        <w:t>محاكمه ساواكيها</w:t>
      </w:r>
      <w:r w:rsidR="003D75FB">
        <w:rPr>
          <w:rtl/>
        </w:rPr>
        <w:t xml:space="preserve">، </w:t>
      </w:r>
      <w:r>
        <w:rPr>
          <w:rtl/>
        </w:rPr>
        <w:t>مسؤ ولان رده بالاى رژيم پهلوى و ضدانقلابيون بر عهده دادگاههاى انقلاب بود</w:t>
      </w:r>
      <w:r w:rsidR="003D75FB">
        <w:rPr>
          <w:rtl/>
        </w:rPr>
        <w:t xml:space="preserve">. </w:t>
      </w:r>
    </w:p>
    <w:p w:rsidR="00302D8A" w:rsidRDefault="00302D8A" w:rsidP="00302D8A">
      <w:pPr>
        <w:pStyle w:val="libNormal"/>
        <w:rPr>
          <w:rtl/>
        </w:rPr>
      </w:pPr>
      <w:r>
        <w:rPr>
          <w:rtl/>
        </w:rPr>
        <w:t>گروه التقاطى فرقان با ترور آية الله مطهرى و برخى از سران سياسى - فرهنگى خطر بزرگى براى انقلاب بود</w:t>
      </w:r>
      <w:r w:rsidR="003D75FB">
        <w:rPr>
          <w:rtl/>
        </w:rPr>
        <w:t xml:space="preserve">. </w:t>
      </w:r>
      <w:r>
        <w:rPr>
          <w:rtl/>
        </w:rPr>
        <w:t xml:space="preserve">آية الله قدوسى توانست با كمك سپاه </w:t>
      </w:r>
      <w:r>
        <w:rPr>
          <w:rtl/>
        </w:rPr>
        <w:lastRenderedPageBreak/>
        <w:t>پاسداران انقلاب اسلامى</w:t>
      </w:r>
      <w:r w:rsidR="003D75FB">
        <w:rPr>
          <w:rtl/>
        </w:rPr>
        <w:t xml:space="preserve">، </w:t>
      </w:r>
      <w:r>
        <w:rPr>
          <w:rtl/>
        </w:rPr>
        <w:t>اعضاى اين گروهك ضد انقلاب را شناسايى و دستگير نمايد</w:t>
      </w:r>
      <w:r w:rsidR="003D75FB">
        <w:rPr>
          <w:rtl/>
        </w:rPr>
        <w:t xml:space="preserve">. </w:t>
      </w:r>
    </w:p>
    <w:p w:rsidR="00302D8A" w:rsidRDefault="00302D8A" w:rsidP="00302D8A">
      <w:pPr>
        <w:pStyle w:val="libNormal"/>
        <w:rPr>
          <w:rtl/>
        </w:rPr>
      </w:pPr>
      <w:r>
        <w:rPr>
          <w:rtl/>
        </w:rPr>
        <w:t>آية الله قدوسى در طول مدت تصدى رياست دادستانى انقلاب</w:t>
      </w:r>
      <w:r w:rsidR="003D75FB">
        <w:rPr>
          <w:rtl/>
        </w:rPr>
        <w:t xml:space="preserve">، </w:t>
      </w:r>
      <w:r>
        <w:rPr>
          <w:rtl/>
        </w:rPr>
        <w:t>از مزاياى قانونى شغل خود استفاده نكرد</w:t>
      </w:r>
      <w:r w:rsidR="003D75FB">
        <w:rPr>
          <w:rtl/>
        </w:rPr>
        <w:t xml:space="preserve">. </w:t>
      </w:r>
      <w:r>
        <w:rPr>
          <w:rtl/>
        </w:rPr>
        <w:t>او حتى حاضر نشد در منزل مصادره اى كه در اختيارش گذاشته بودند</w:t>
      </w:r>
      <w:r w:rsidR="003D75FB">
        <w:rPr>
          <w:rtl/>
        </w:rPr>
        <w:t xml:space="preserve">، </w:t>
      </w:r>
      <w:r>
        <w:rPr>
          <w:rtl/>
        </w:rPr>
        <w:t>اقامت كند</w:t>
      </w:r>
      <w:r w:rsidR="003D75FB">
        <w:rPr>
          <w:rtl/>
        </w:rPr>
        <w:t xml:space="preserve">. </w:t>
      </w:r>
      <w:r>
        <w:rPr>
          <w:rtl/>
        </w:rPr>
        <w:t>مى گفت</w:t>
      </w:r>
      <w:r w:rsidR="003D75FB">
        <w:rPr>
          <w:rtl/>
        </w:rPr>
        <w:t>:</w:t>
      </w:r>
      <w:r>
        <w:rPr>
          <w:rtl/>
        </w:rPr>
        <w:t xml:space="preserve"> «بگذاريد جنازه ام را از منزل مصادره اى بيرون نياورند</w:t>
      </w:r>
      <w:r w:rsidR="003D75FB">
        <w:rPr>
          <w:rtl/>
        </w:rPr>
        <w:t xml:space="preserve">. </w:t>
      </w:r>
      <w:r>
        <w:rPr>
          <w:rtl/>
        </w:rPr>
        <w:t>» سرانجام ؛ اصرار دوستان بر سكونت در منزل مصادره اى را نپذيرفت و منزلى اجاره كرد</w:t>
      </w:r>
      <w:r w:rsidR="003D75FB">
        <w:rPr>
          <w:rtl/>
        </w:rPr>
        <w:t xml:space="preserve">. </w:t>
      </w:r>
    </w:p>
    <w:p w:rsidR="00302D8A" w:rsidRDefault="00302D8A" w:rsidP="00302D8A">
      <w:pPr>
        <w:pStyle w:val="libNormal"/>
      </w:pPr>
      <w:r>
        <w:rPr>
          <w:rtl/>
        </w:rPr>
        <w:t>رياست قوه قضائيه پس از تصويب قانون اساسى</w:t>
      </w:r>
      <w:r w:rsidR="003D75FB">
        <w:rPr>
          <w:rtl/>
        </w:rPr>
        <w:t xml:space="preserve">، </w:t>
      </w:r>
      <w:r>
        <w:rPr>
          <w:rtl/>
        </w:rPr>
        <w:t>به شوراى عالى قضايى سپرده شد</w:t>
      </w:r>
      <w:r w:rsidR="003D75FB">
        <w:rPr>
          <w:rtl/>
        </w:rPr>
        <w:t xml:space="preserve">. </w:t>
      </w:r>
      <w:r>
        <w:rPr>
          <w:rtl/>
        </w:rPr>
        <w:t>آية الله قدوسى نيز عضو شوراى عالى قضايى بود</w:t>
      </w:r>
      <w:r w:rsidR="003D75FB">
        <w:rPr>
          <w:rtl/>
        </w:rPr>
        <w:t xml:space="preserve">. </w:t>
      </w:r>
      <w:r>
        <w:rPr>
          <w:rtl/>
        </w:rPr>
        <w:t>او با همفكرى شهيد بهشتى توانست وضعيت نابسامان قوه قضائيه را سروسامان بخشد</w:t>
      </w:r>
      <w:r w:rsidR="003D75FB">
        <w:rPr>
          <w:rtl/>
        </w:rPr>
        <w:t xml:space="preserve">. </w:t>
      </w:r>
      <w:r>
        <w:rPr>
          <w:rtl/>
        </w:rPr>
        <w:t>آية الله قدوسى بر اين باور بود كه بايد تغييرات اساسى در نظام قضايى كشور انجام پذيرد</w:t>
      </w:r>
      <w:r w:rsidR="003D75FB">
        <w:rPr>
          <w:rtl/>
        </w:rPr>
        <w:t xml:space="preserve">. </w:t>
      </w:r>
      <w:r>
        <w:rPr>
          <w:rtl/>
        </w:rPr>
        <w:t>او مى گفت</w:t>
      </w:r>
      <w:r w:rsidR="003D75FB">
        <w:rPr>
          <w:rtl/>
        </w:rPr>
        <w:t>:</w:t>
      </w:r>
      <w:r>
        <w:rPr>
          <w:rtl/>
        </w:rPr>
        <w:t xml:space="preserve"> با تغييرات ظاهرى و عوض ‍ كردن چند مهره نمى توان دادگاه و قوه قضايى اسلامى ايجاد كرد</w:t>
      </w:r>
      <w:r w:rsidR="003D75FB">
        <w:rPr>
          <w:rtl/>
        </w:rPr>
        <w:t xml:space="preserve">. </w:t>
      </w:r>
      <w:r>
        <w:rPr>
          <w:rtl/>
        </w:rPr>
        <w:t>قوه قضائيه و دادگسترى كه از رژيم طاغوت باقى مانده است</w:t>
      </w:r>
      <w:r w:rsidR="003D75FB">
        <w:rPr>
          <w:rtl/>
        </w:rPr>
        <w:t xml:space="preserve">، </w:t>
      </w:r>
      <w:r>
        <w:rPr>
          <w:rtl/>
        </w:rPr>
        <w:t>سرتاسر آن خراب است ؛ از قوانين قضايى گرفته تا سيستم ادارى و بسيارى از افراد آن</w:t>
      </w:r>
      <w:r w:rsidR="003D75FB">
        <w:rPr>
          <w:rtl/>
        </w:rPr>
        <w:t xml:space="preserve">. </w:t>
      </w:r>
    </w:p>
    <w:p w:rsidR="00302D8A" w:rsidRDefault="00302D8A" w:rsidP="00302D8A">
      <w:pPr>
        <w:pStyle w:val="libNormal"/>
        <w:rPr>
          <w:rtl/>
        </w:rPr>
      </w:pPr>
      <w:r>
        <w:rPr>
          <w:rtl/>
        </w:rPr>
        <w:t>قدوسى براى دادگاهها و دادسراهاى انقلاب قوانين و مقررات ويژه اى تهيه كرده هماره با مجلس شوراى اسلامى در ارتباط بود</w:t>
      </w:r>
      <w:r w:rsidR="003D75FB">
        <w:rPr>
          <w:rtl/>
        </w:rPr>
        <w:t xml:space="preserve">، </w:t>
      </w:r>
      <w:r>
        <w:rPr>
          <w:rtl/>
        </w:rPr>
        <w:t>با سعى او كميسيون ويژه اى در مجلس براى وضع قوانينى اسلامى براى قوه قضائيه</w:t>
      </w:r>
      <w:r w:rsidR="003D75FB">
        <w:rPr>
          <w:rtl/>
        </w:rPr>
        <w:t xml:space="preserve">، </w:t>
      </w:r>
      <w:r>
        <w:rPr>
          <w:rtl/>
        </w:rPr>
        <w:t>تاءسيس ‍ شد هرگاه به مشكلى بر مى خورد و هيچ راهى براى بر طرف كردن آن پيدا نمى كرد</w:t>
      </w:r>
      <w:r w:rsidR="003D75FB">
        <w:rPr>
          <w:rtl/>
        </w:rPr>
        <w:t xml:space="preserve">، </w:t>
      </w:r>
      <w:r>
        <w:rPr>
          <w:rtl/>
        </w:rPr>
        <w:t>نزد امام خمينى مى رفت و از ايشان نظر مى خواست</w:t>
      </w:r>
      <w:r w:rsidR="003D75FB">
        <w:rPr>
          <w:rtl/>
        </w:rPr>
        <w:t xml:space="preserve">. </w:t>
      </w:r>
    </w:p>
    <w:p w:rsidR="00302D8A" w:rsidRDefault="00302D8A" w:rsidP="00302D8A">
      <w:pPr>
        <w:pStyle w:val="libNormal"/>
        <w:rPr>
          <w:rtl/>
        </w:rPr>
      </w:pPr>
      <w:r>
        <w:rPr>
          <w:rtl/>
        </w:rPr>
        <w:t>آية الله قدوسى در دورانى پرآشوب كه گروهكهاى ضدانقلاب فاجعه مى آفريدند ليبرالها به پشتيبانى رئيس جمهور</w:t>
      </w:r>
      <w:r w:rsidR="003D75FB">
        <w:rPr>
          <w:rtl/>
        </w:rPr>
        <w:t xml:space="preserve">، </w:t>
      </w:r>
      <w:r>
        <w:rPr>
          <w:rtl/>
        </w:rPr>
        <w:t xml:space="preserve">بنى صدر بسيارى از مسؤ وليتهاى </w:t>
      </w:r>
      <w:r>
        <w:rPr>
          <w:rtl/>
        </w:rPr>
        <w:lastRenderedPageBreak/>
        <w:t>كليدى كشور را در دست داشتند</w:t>
      </w:r>
      <w:r w:rsidR="003D75FB">
        <w:rPr>
          <w:rtl/>
        </w:rPr>
        <w:t xml:space="preserve">، </w:t>
      </w:r>
      <w:r>
        <w:rPr>
          <w:rtl/>
        </w:rPr>
        <w:t>به سروسامان دادن نظام قضايى كشور پرداخت</w:t>
      </w:r>
      <w:r w:rsidR="003D75FB">
        <w:rPr>
          <w:rtl/>
        </w:rPr>
        <w:t xml:space="preserve">. </w:t>
      </w:r>
    </w:p>
    <w:p w:rsidR="00302D8A" w:rsidRDefault="00433058" w:rsidP="00433058">
      <w:pPr>
        <w:pStyle w:val="Heading2"/>
        <w:rPr>
          <w:rtl/>
        </w:rPr>
      </w:pPr>
      <w:bookmarkStart w:id="571" w:name="_Toc372536895"/>
      <w:r>
        <w:rPr>
          <w:rtl/>
        </w:rPr>
        <w:t>وصل جانان</w:t>
      </w:r>
      <w:bookmarkEnd w:id="571"/>
    </w:p>
    <w:p w:rsidR="00302D8A" w:rsidRDefault="00302D8A" w:rsidP="00302D8A">
      <w:pPr>
        <w:pStyle w:val="libNormal"/>
        <w:rPr>
          <w:rtl/>
        </w:rPr>
      </w:pPr>
      <w:r>
        <w:rPr>
          <w:rtl/>
        </w:rPr>
        <w:t>محمد حسن</w:t>
      </w:r>
      <w:r w:rsidR="003D75FB">
        <w:rPr>
          <w:rtl/>
        </w:rPr>
        <w:t xml:space="preserve">، </w:t>
      </w:r>
      <w:r>
        <w:rPr>
          <w:rtl/>
        </w:rPr>
        <w:t>فرزند بزرگ آية الله قدوسى دانشجوى رشته جامعه شناسى دانشگاه مشهد در 17 شهريور 1357</w:t>
      </w:r>
      <w:r w:rsidR="003D75FB">
        <w:rPr>
          <w:rtl/>
        </w:rPr>
        <w:t xml:space="preserve">، </w:t>
      </w:r>
      <w:r>
        <w:rPr>
          <w:rtl/>
        </w:rPr>
        <w:t>در مشهد زخمى شد و پس از پيروزى انقلاب اسلامى در تاءسيس انجمن اسلامى دانشگاه مشهد بسيار فعال بود</w:t>
      </w:r>
      <w:r w:rsidR="003D75FB">
        <w:rPr>
          <w:rtl/>
        </w:rPr>
        <w:t xml:space="preserve">. </w:t>
      </w:r>
      <w:r>
        <w:rPr>
          <w:rtl/>
        </w:rPr>
        <w:t>با شروع جنگ تحميلى</w:t>
      </w:r>
      <w:r w:rsidR="003D75FB">
        <w:rPr>
          <w:rtl/>
        </w:rPr>
        <w:t xml:space="preserve">، </w:t>
      </w:r>
      <w:r>
        <w:rPr>
          <w:rtl/>
        </w:rPr>
        <w:t>به جبهه رفت و در پانزدهم دى 1359 در هويزه به شهادت رسيد</w:t>
      </w:r>
      <w:r w:rsidR="003D75FB">
        <w:rPr>
          <w:rtl/>
        </w:rPr>
        <w:t xml:space="preserve">. </w:t>
      </w:r>
      <w:r>
        <w:rPr>
          <w:rtl/>
        </w:rPr>
        <w:t>آية الله قدوسى پس از شنيدن خبر شهادت فرزند</w:t>
      </w:r>
      <w:r w:rsidR="003D75FB">
        <w:rPr>
          <w:rtl/>
        </w:rPr>
        <w:t xml:space="preserve">، </w:t>
      </w:r>
      <w:r>
        <w:rPr>
          <w:rtl/>
        </w:rPr>
        <w:t>در حالى كه قطرات اشك از چشمانش جارى بود به همسرش مى گويد:</w:t>
      </w:r>
    </w:p>
    <w:p w:rsidR="00302D8A" w:rsidRDefault="00302D8A" w:rsidP="00302D8A">
      <w:pPr>
        <w:pStyle w:val="libNormal"/>
        <w:rPr>
          <w:rtl/>
        </w:rPr>
      </w:pPr>
      <w:r>
        <w:rPr>
          <w:rtl/>
        </w:rPr>
        <w:t>«مواظب باش براى چيزى كه در راه خدا داده اى</w:t>
      </w:r>
      <w:r w:rsidR="003D75FB">
        <w:rPr>
          <w:rtl/>
        </w:rPr>
        <w:t xml:space="preserve">، </w:t>
      </w:r>
      <w:r>
        <w:rPr>
          <w:rtl/>
        </w:rPr>
        <w:t>طاقت خود را از دست ندهى و ضجه و ناله نكنى</w:t>
      </w:r>
      <w:r w:rsidR="003D75FB">
        <w:rPr>
          <w:rtl/>
        </w:rPr>
        <w:t>!</w:t>
      </w:r>
      <w:r>
        <w:rPr>
          <w:rtl/>
        </w:rPr>
        <w:t>»</w:t>
      </w:r>
    </w:p>
    <w:p w:rsidR="00302D8A" w:rsidRDefault="00302D8A" w:rsidP="00302D8A">
      <w:pPr>
        <w:pStyle w:val="libNormal"/>
        <w:rPr>
          <w:rtl/>
        </w:rPr>
      </w:pPr>
      <w:r>
        <w:rPr>
          <w:rtl/>
        </w:rPr>
        <w:t>شهادت آية الله بهشتى و 72 تن از ياران انقلاب در هفتم تير 1360</w:t>
      </w:r>
      <w:r w:rsidR="003D75FB">
        <w:rPr>
          <w:rtl/>
        </w:rPr>
        <w:t xml:space="preserve">، </w:t>
      </w:r>
      <w:r>
        <w:rPr>
          <w:rtl/>
        </w:rPr>
        <w:t>براى آية الله قدوسى كه بيش از بيست سال با او آشنايى داشت بسيار دردآور بود</w:t>
      </w:r>
      <w:r w:rsidR="003D75FB">
        <w:rPr>
          <w:rtl/>
        </w:rPr>
        <w:t xml:space="preserve">. </w:t>
      </w:r>
      <w:r>
        <w:rPr>
          <w:rtl/>
        </w:rPr>
        <w:t>قرار بود آية الله قدوسى هم در آن جلسه شركت كند</w:t>
      </w:r>
      <w:r w:rsidR="003D75FB">
        <w:rPr>
          <w:rtl/>
        </w:rPr>
        <w:t xml:space="preserve">، </w:t>
      </w:r>
      <w:r>
        <w:rPr>
          <w:rtl/>
        </w:rPr>
        <w:t>اما خداوند نخواسته بود كه آن روز پيمانه عمرش به سرآيد</w:t>
      </w:r>
      <w:r w:rsidR="003D75FB">
        <w:rPr>
          <w:rtl/>
        </w:rPr>
        <w:t xml:space="preserve">. </w:t>
      </w:r>
    </w:p>
    <w:p w:rsidR="00302D8A" w:rsidRDefault="00302D8A" w:rsidP="00302D8A">
      <w:pPr>
        <w:pStyle w:val="libNormal"/>
        <w:rPr>
          <w:rtl/>
        </w:rPr>
      </w:pPr>
      <w:r>
        <w:rPr>
          <w:rtl/>
        </w:rPr>
        <w:t>هنوز يك ماه از شهادت آية الله بهشتى نگذشته بود</w:t>
      </w:r>
      <w:r w:rsidR="003D75FB">
        <w:rPr>
          <w:rtl/>
        </w:rPr>
        <w:t xml:space="preserve">، </w:t>
      </w:r>
      <w:r>
        <w:rPr>
          <w:rtl/>
        </w:rPr>
        <w:t>كه فاجعه انفجار نخست وزيرى و شهادت رجايى و باهنر</w:t>
      </w:r>
      <w:r w:rsidR="003D75FB">
        <w:rPr>
          <w:rtl/>
        </w:rPr>
        <w:t xml:space="preserve">، </w:t>
      </w:r>
      <w:r>
        <w:rPr>
          <w:rtl/>
        </w:rPr>
        <w:t>ضربه اى سهمگين بر روح آية الله قدوسى وارد مى سازد</w:t>
      </w:r>
      <w:r w:rsidR="003D75FB">
        <w:rPr>
          <w:rtl/>
        </w:rPr>
        <w:t xml:space="preserve">. </w:t>
      </w:r>
    </w:p>
    <w:p w:rsidR="00302D8A" w:rsidRDefault="00302D8A" w:rsidP="00302D8A">
      <w:pPr>
        <w:pStyle w:val="libNormal"/>
        <w:rPr>
          <w:rtl/>
        </w:rPr>
      </w:pPr>
      <w:r>
        <w:rPr>
          <w:rtl/>
        </w:rPr>
        <w:t>آية الله قدوسى در انتظار شهادت بود</w:t>
      </w:r>
      <w:r w:rsidR="003D75FB">
        <w:rPr>
          <w:rtl/>
        </w:rPr>
        <w:t xml:space="preserve">. </w:t>
      </w:r>
      <w:r>
        <w:rPr>
          <w:rtl/>
        </w:rPr>
        <w:t>بسيارى از دوستان قديمى و صميمى اش به فيض شهادت نايل شده بودند</w:t>
      </w:r>
      <w:r w:rsidR="003D75FB">
        <w:rPr>
          <w:rtl/>
        </w:rPr>
        <w:t xml:space="preserve">. </w:t>
      </w:r>
      <w:r>
        <w:rPr>
          <w:rtl/>
        </w:rPr>
        <w:t>سرانجام او نيز به آرزوى خود رسيد و در صبح شنبه</w:t>
      </w:r>
      <w:r w:rsidR="003D75FB">
        <w:rPr>
          <w:rtl/>
        </w:rPr>
        <w:t xml:space="preserve">، </w:t>
      </w:r>
      <w:r>
        <w:rPr>
          <w:rtl/>
        </w:rPr>
        <w:t>14 شهريور 1360</w:t>
      </w:r>
      <w:r w:rsidR="003D75FB">
        <w:rPr>
          <w:rtl/>
        </w:rPr>
        <w:t xml:space="preserve">، </w:t>
      </w:r>
      <w:r>
        <w:rPr>
          <w:rtl/>
        </w:rPr>
        <w:t xml:space="preserve">يك هفته پس از شهادت شهيدان رجايى و </w:t>
      </w:r>
      <w:r>
        <w:rPr>
          <w:rtl/>
        </w:rPr>
        <w:lastRenderedPageBreak/>
        <w:t>باهنر</w:t>
      </w:r>
      <w:r w:rsidR="003D75FB">
        <w:rPr>
          <w:rtl/>
        </w:rPr>
        <w:t xml:space="preserve">، </w:t>
      </w:r>
      <w:r>
        <w:rPr>
          <w:rtl/>
        </w:rPr>
        <w:t>با بمبى كه منافقين در دادستانى كار گذاشته بودند</w:t>
      </w:r>
      <w:r w:rsidR="003D75FB">
        <w:rPr>
          <w:rtl/>
        </w:rPr>
        <w:t xml:space="preserve">، </w:t>
      </w:r>
      <w:r>
        <w:rPr>
          <w:rtl/>
        </w:rPr>
        <w:t>به شهادت رسيد و به ياران خود پيوست</w:t>
      </w:r>
      <w:r w:rsidR="003D75FB">
        <w:rPr>
          <w:rtl/>
        </w:rPr>
        <w:t xml:space="preserve">. </w:t>
      </w:r>
    </w:p>
    <w:p w:rsidR="00302D8A" w:rsidRDefault="00302D8A" w:rsidP="00302D8A">
      <w:pPr>
        <w:pStyle w:val="libNormal"/>
        <w:rPr>
          <w:rtl/>
        </w:rPr>
      </w:pPr>
      <w:r>
        <w:rPr>
          <w:rtl/>
        </w:rPr>
        <w:t>امام خمينى در پيام به مناسب شهادت آية الله قدوسى مى نويسد:</w:t>
      </w:r>
    </w:p>
    <w:p w:rsidR="00302D8A" w:rsidRDefault="00302D8A" w:rsidP="00302D8A">
      <w:pPr>
        <w:pStyle w:val="libNormal"/>
        <w:rPr>
          <w:rtl/>
        </w:rPr>
      </w:pPr>
      <w:r>
        <w:rPr>
          <w:rtl/>
        </w:rPr>
        <w:t>بسم الله الرحمن الرحيم</w:t>
      </w:r>
    </w:p>
    <w:p w:rsidR="00302D8A" w:rsidRDefault="00302D8A" w:rsidP="00966A2E">
      <w:pPr>
        <w:pStyle w:val="libAie"/>
        <w:rPr>
          <w:rtl/>
        </w:rPr>
      </w:pPr>
      <w:r>
        <w:rPr>
          <w:rtl/>
        </w:rPr>
        <w:t>انا الله و انا اليه راجعون</w:t>
      </w:r>
    </w:p>
    <w:p w:rsidR="00302D8A" w:rsidRDefault="00302D8A" w:rsidP="00302D8A">
      <w:pPr>
        <w:pStyle w:val="libNormal"/>
        <w:rPr>
          <w:rtl/>
        </w:rPr>
      </w:pPr>
      <w:r>
        <w:rPr>
          <w:rtl/>
        </w:rPr>
        <w:t>با كمال تاءسف و تاءثر</w:t>
      </w:r>
      <w:r w:rsidR="003D75FB">
        <w:rPr>
          <w:rtl/>
        </w:rPr>
        <w:t xml:space="preserve">، </w:t>
      </w:r>
      <w:r>
        <w:rPr>
          <w:rtl/>
        </w:rPr>
        <w:t>حجة الاسلام شهيد قدوسى به دوستان شهيد خود پيوست</w:t>
      </w:r>
      <w:r w:rsidR="003D75FB">
        <w:rPr>
          <w:rtl/>
        </w:rPr>
        <w:t xml:space="preserve">. </w:t>
      </w:r>
      <w:r>
        <w:rPr>
          <w:rtl/>
        </w:rPr>
        <w:t>شهيدى عزيز كه ساليان دراز در خدمت اسلام بود و اخيرا مجاهدات او در راه انقلاب بر همگان روشن است</w:t>
      </w:r>
      <w:r w:rsidR="003D75FB">
        <w:rPr>
          <w:rtl/>
        </w:rPr>
        <w:t xml:space="preserve">. </w:t>
      </w:r>
      <w:r>
        <w:rPr>
          <w:rtl/>
        </w:rPr>
        <w:t>اينجانب ساليان طولانى از نزديك با او سابقه داشتم و آن بزرگوار را به تقوا و حسن عمل و استقامت و تعهد در راه هدف مى شناختم</w:t>
      </w:r>
      <w:r w:rsidR="003D75FB">
        <w:rPr>
          <w:rtl/>
        </w:rPr>
        <w:t xml:space="preserve">. </w:t>
      </w:r>
      <w:r>
        <w:rPr>
          <w:rtl/>
        </w:rPr>
        <w:t>شهادت بر او مبارك</w:t>
      </w:r>
      <w:r w:rsidR="003D75FB">
        <w:rPr>
          <w:rtl/>
        </w:rPr>
        <w:t xml:space="preserve">، </w:t>
      </w:r>
      <w:r>
        <w:rPr>
          <w:rtl/>
        </w:rPr>
        <w:t>و فوزالى الله و خروج از ظلمات به سوى نور بر او ارزانى باد</w:t>
      </w:r>
      <w:r w:rsidR="003D75FB">
        <w:rPr>
          <w:rtl/>
        </w:rPr>
        <w:t xml:space="preserve">... </w:t>
      </w:r>
    </w:p>
    <w:p w:rsidR="00302D8A" w:rsidRDefault="005511EF" w:rsidP="005511EF">
      <w:pPr>
        <w:pStyle w:val="Heading1"/>
        <w:rPr>
          <w:rtl/>
        </w:rPr>
      </w:pPr>
      <w:r w:rsidRPr="00433058">
        <w:rPr>
          <w:rFonts w:hint="cs"/>
          <w:rtl/>
        </w:rPr>
        <w:br w:type="page"/>
      </w:r>
      <w:bookmarkStart w:id="572" w:name="_Toc372536896"/>
      <w:r w:rsidRPr="00433058">
        <w:rPr>
          <w:rtl/>
        </w:rPr>
        <w:lastRenderedPageBreak/>
        <w:t>علامه طباطبايى</w:t>
      </w:r>
      <w:bookmarkEnd w:id="572"/>
    </w:p>
    <w:p w:rsidR="00302D8A" w:rsidRDefault="00302D8A" w:rsidP="00302D8A">
      <w:pPr>
        <w:pStyle w:val="libNormal"/>
        <w:rPr>
          <w:rtl/>
        </w:rPr>
      </w:pPr>
      <w:r>
        <w:rPr>
          <w:rtl/>
        </w:rPr>
        <w:t>متوفاى</w:t>
      </w:r>
      <w:r w:rsidR="003D75FB">
        <w:rPr>
          <w:rtl/>
        </w:rPr>
        <w:t>:</w:t>
      </w:r>
      <w:r>
        <w:rPr>
          <w:rtl/>
        </w:rPr>
        <w:t xml:space="preserve"> 24/8/1360 ش</w:t>
      </w:r>
      <w:r w:rsidR="003D75FB">
        <w:rPr>
          <w:rtl/>
        </w:rPr>
        <w:t xml:space="preserve">. </w:t>
      </w:r>
    </w:p>
    <w:p w:rsidR="00302D8A" w:rsidRDefault="00302D8A" w:rsidP="00302D8A">
      <w:pPr>
        <w:pStyle w:val="libNormal"/>
        <w:rPr>
          <w:rtl/>
        </w:rPr>
      </w:pPr>
      <w:r>
        <w:rPr>
          <w:rtl/>
        </w:rPr>
        <w:t>ميزبان معرفت</w:t>
      </w:r>
    </w:p>
    <w:p w:rsidR="00302D8A" w:rsidRDefault="00302D8A" w:rsidP="00302D8A">
      <w:pPr>
        <w:pStyle w:val="libNormal"/>
        <w:rPr>
          <w:rtl/>
        </w:rPr>
      </w:pPr>
      <w:r>
        <w:rPr>
          <w:rtl/>
        </w:rPr>
        <w:t>احمد لقمانى</w:t>
      </w:r>
    </w:p>
    <w:p w:rsidR="00302D8A" w:rsidRDefault="00433058" w:rsidP="00433058">
      <w:pPr>
        <w:pStyle w:val="Heading2"/>
        <w:rPr>
          <w:rtl/>
        </w:rPr>
      </w:pPr>
      <w:bookmarkStart w:id="573" w:name="_Toc372536897"/>
      <w:r>
        <w:rPr>
          <w:rtl/>
        </w:rPr>
        <w:t>سپيده سيادت</w:t>
      </w:r>
      <w:bookmarkEnd w:id="573"/>
    </w:p>
    <w:p w:rsidR="00302D8A" w:rsidRDefault="00302D8A" w:rsidP="00302D8A">
      <w:pPr>
        <w:pStyle w:val="libNormal"/>
        <w:rPr>
          <w:rtl/>
        </w:rPr>
      </w:pPr>
      <w:r>
        <w:rPr>
          <w:rtl/>
        </w:rPr>
        <w:t>روزهاى ماه «ذيحجه» 1321ق</w:t>
      </w:r>
      <w:r w:rsidR="003D75FB">
        <w:rPr>
          <w:rtl/>
        </w:rPr>
        <w:t xml:space="preserve">. </w:t>
      </w:r>
      <w:r>
        <w:rPr>
          <w:rtl/>
        </w:rPr>
        <w:t>يكى از پس از ديگرى مى گذشت و دلهاى شيفتگان بيت الله در هواى حرم الهى «لبيك شوق» سر مى داد</w:t>
      </w:r>
      <w:r w:rsidR="003D75FB">
        <w:rPr>
          <w:rtl/>
        </w:rPr>
        <w:t xml:space="preserve">. </w:t>
      </w:r>
      <w:r>
        <w:rPr>
          <w:rtl/>
        </w:rPr>
        <w:t>ياد عرفات و نام مشعر عطش ديدار به جانها داده بود</w:t>
      </w:r>
      <w:r w:rsidR="003D75FB">
        <w:rPr>
          <w:rtl/>
        </w:rPr>
        <w:t xml:space="preserve">. </w:t>
      </w:r>
    </w:p>
    <w:p w:rsidR="00302D8A" w:rsidRDefault="00302D8A" w:rsidP="00302D8A">
      <w:pPr>
        <w:pStyle w:val="libNormal"/>
        <w:rPr>
          <w:rtl/>
        </w:rPr>
      </w:pPr>
      <w:r>
        <w:rPr>
          <w:rtl/>
        </w:rPr>
        <w:t>ناگاه «كعبه كرامت الهى» زيبا چهره اى نورانى را در آغوش پدر و مادرى مهربان نهاد</w:t>
      </w:r>
      <w:r w:rsidR="003D75FB">
        <w:rPr>
          <w:rtl/>
        </w:rPr>
        <w:t xml:space="preserve">. </w:t>
      </w:r>
      <w:r>
        <w:rPr>
          <w:rtl/>
        </w:rPr>
        <w:t>گويى بار ديگر «زمزم» لطف خداوندى رخ نشان داده است</w:t>
      </w:r>
      <w:r w:rsidR="003D75FB">
        <w:rPr>
          <w:rtl/>
        </w:rPr>
        <w:t xml:space="preserve">. </w:t>
      </w:r>
    </w:p>
    <w:p w:rsidR="00302D8A" w:rsidRDefault="00302D8A" w:rsidP="00302D8A">
      <w:pPr>
        <w:pStyle w:val="libNormal"/>
        <w:rPr>
          <w:rtl/>
        </w:rPr>
      </w:pPr>
      <w:r>
        <w:rPr>
          <w:rtl/>
        </w:rPr>
        <w:t>آرى طفلى ديده به جهان گشود كه نور سيادت بر سيماى بلورينش آينده اى روشن را خبر مى داد</w:t>
      </w:r>
      <w:r w:rsidR="003D75FB">
        <w:rPr>
          <w:rtl/>
        </w:rPr>
        <w:t xml:space="preserve">. </w:t>
      </w:r>
      <w:r>
        <w:rPr>
          <w:rtl/>
        </w:rPr>
        <w:t>نام او را «محمد حسين» نهادند و آن را به تبرك نام «جد و فرزند» مايه بركت شمردند</w:t>
      </w:r>
      <w:r w:rsidR="003D75FB">
        <w:rPr>
          <w:rtl/>
        </w:rPr>
        <w:t xml:space="preserve">. </w:t>
      </w:r>
      <w:r>
        <w:rPr>
          <w:rtl/>
        </w:rPr>
        <w:t>زيرا خاندان محمد حسين</w:t>
      </w:r>
      <w:r w:rsidR="003D75FB">
        <w:rPr>
          <w:rtl/>
        </w:rPr>
        <w:t xml:space="preserve">، </w:t>
      </w:r>
      <w:r>
        <w:rPr>
          <w:rtl/>
        </w:rPr>
        <w:t>خانواده اى اصيل بود كه هماره بيرق بزرگى در دست داشته و شهر تبريز لبريز از نام آنان بوده است</w:t>
      </w:r>
      <w:r w:rsidR="003D75FB">
        <w:rPr>
          <w:rtl/>
        </w:rPr>
        <w:t xml:space="preserve">. </w:t>
      </w:r>
    </w:p>
    <w:p w:rsidR="00302D8A" w:rsidRDefault="00302D8A" w:rsidP="00302D8A">
      <w:pPr>
        <w:pStyle w:val="libNormal"/>
        <w:rPr>
          <w:rtl/>
        </w:rPr>
      </w:pPr>
      <w:r>
        <w:rPr>
          <w:rtl/>
        </w:rPr>
        <w:t>«سراج الدين عبدالوهاب» جد معروف اوست كه با وساطت وى</w:t>
      </w:r>
      <w:r w:rsidR="003D75FB">
        <w:rPr>
          <w:rtl/>
        </w:rPr>
        <w:t xml:space="preserve">، </w:t>
      </w:r>
      <w:r>
        <w:rPr>
          <w:rtl/>
        </w:rPr>
        <w:t>نبرد خونين دولت ايران عثمانى</w:t>
      </w:r>
      <w:r w:rsidR="003D75FB">
        <w:rPr>
          <w:rtl/>
        </w:rPr>
        <w:t xml:space="preserve">، </w:t>
      </w:r>
      <w:r>
        <w:rPr>
          <w:rtl/>
        </w:rPr>
        <w:t>در سال 920 قمرى پايان يافت و «مرحوم ميرزا محمد تقى قاضى طباطبايى » شخصيت ديگرى است كه از قرنها پيش تا كنون شرافت و بزرگوارى را از آن خاندان بزرگ قاضى طباطبايى تبريز كرده است</w:t>
      </w:r>
      <w:r w:rsidR="003D75FB">
        <w:rPr>
          <w:rtl/>
        </w:rPr>
        <w:t xml:space="preserve">. </w:t>
      </w:r>
    </w:p>
    <w:p w:rsidR="00302D8A" w:rsidRDefault="00433058" w:rsidP="00433058">
      <w:pPr>
        <w:pStyle w:val="Heading2"/>
        <w:rPr>
          <w:rtl/>
        </w:rPr>
      </w:pPr>
      <w:bookmarkStart w:id="574" w:name="_Toc372536898"/>
      <w:r>
        <w:rPr>
          <w:rtl/>
        </w:rPr>
        <w:t>طفوليت و توفان حوادث</w:t>
      </w:r>
      <w:bookmarkEnd w:id="574"/>
    </w:p>
    <w:p w:rsidR="00302D8A" w:rsidRDefault="00302D8A" w:rsidP="00302D8A">
      <w:pPr>
        <w:pStyle w:val="libNormal"/>
        <w:rPr>
          <w:rtl/>
        </w:rPr>
      </w:pPr>
      <w:r>
        <w:rPr>
          <w:rtl/>
        </w:rPr>
        <w:t>دوران كودكى «محمد حسين» با توفان حوادث و بلا همراه بود</w:t>
      </w:r>
      <w:r w:rsidR="003D75FB">
        <w:rPr>
          <w:rtl/>
        </w:rPr>
        <w:t xml:space="preserve">. </w:t>
      </w:r>
      <w:r>
        <w:rPr>
          <w:rtl/>
        </w:rPr>
        <w:t xml:space="preserve">بيش از پنج بهار از عمر عزيزش نگذشته بود كه ما درس مهربان و با فضيلت را از دست </w:t>
      </w:r>
      <w:r>
        <w:rPr>
          <w:rtl/>
        </w:rPr>
        <w:lastRenderedPageBreak/>
        <w:t>داد</w:t>
      </w:r>
      <w:r w:rsidR="003D75FB">
        <w:rPr>
          <w:rtl/>
        </w:rPr>
        <w:t xml:space="preserve">. </w:t>
      </w:r>
      <w:r>
        <w:rPr>
          <w:rtl/>
        </w:rPr>
        <w:t>بغض غم و اندوه بى مادرى او را رها نكرده بود كه گرد يتيمى بر وجودش سنگينى كرد و از ديدن روى پدر محروم شد</w:t>
      </w:r>
      <w:r w:rsidR="003D75FB">
        <w:rPr>
          <w:rtl/>
        </w:rPr>
        <w:t xml:space="preserve">. </w:t>
      </w:r>
      <w:r>
        <w:rPr>
          <w:rtl/>
        </w:rPr>
        <w:t>همراه با بردار كوچكتر خود تنها ماند اما هماره دست لطف خداوندى سايه بان مرحمتى بر سر او بود</w:t>
      </w:r>
      <w:r w:rsidR="003D75FB">
        <w:rPr>
          <w:rtl/>
        </w:rPr>
        <w:t xml:space="preserve">. </w:t>
      </w:r>
      <w:r>
        <w:rPr>
          <w:rtl/>
        </w:rPr>
        <w:t>مدت زيادى از تحصيل او نمى گذشت كه علاوه بر قرآن مجيد</w:t>
      </w:r>
      <w:r w:rsidR="003D75FB">
        <w:rPr>
          <w:rtl/>
        </w:rPr>
        <w:t xml:space="preserve">، </w:t>
      </w:r>
      <w:r>
        <w:rPr>
          <w:rtl/>
        </w:rPr>
        <w:t>كتابهاى گلستان</w:t>
      </w:r>
      <w:r w:rsidR="003D75FB">
        <w:rPr>
          <w:rtl/>
        </w:rPr>
        <w:t xml:space="preserve">، </w:t>
      </w:r>
      <w:r>
        <w:rPr>
          <w:rtl/>
        </w:rPr>
        <w:t>بوستان</w:t>
      </w:r>
      <w:r w:rsidR="003D75FB">
        <w:rPr>
          <w:rtl/>
        </w:rPr>
        <w:t xml:space="preserve">، </w:t>
      </w:r>
      <w:r>
        <w:rPr>
          <w:rtl/>
        </w:rPr>
        <w:t>اخلاق مصور</w:t>
      </w:r>
      <w:r w:rsidR="003D75FB">
        <w:rPr>
          <w:rtl/>
        </w:rPr>
        <w:t xml:space="preserve">، </w:t>
      </w:r>
      <w:r>
        <w:rPr>
          <w:rtl/>
        </w:rPr>
        <w:t>تاريخ معجم</w:t>
      </w:r>
      <w:r w:rsidR="003D75FB">
        <w:rPr>
          <w:rtl/>
        </w:rPr>
        <w:t xml:space="preserve">، </w:t>
      </w:r>
      <w:r>
        <w:rPr>
          <w:rtl/>
        </w:rPr>
        <w:t>ارشادالحساب</w:t>
      </w:r>
      <w:r w:rsidR="003D75FB">
        <w:rPr>
          <w:rtl/>
        </w:rPr>
        <w:t xml:space="preserve">، </w:t>
      </w:r>
      <w:r>
        <w:rPr>
          <w:rtl/>
        </w:rPr>
        <w:t>نصاب الصبيان و ديگر كتابهاى متداول در مدارس آن روز را فراگرفت</w:t>
      </w:r>
      <w:r w:rsidR="003D75FB">
        <w:rPr>
          <w:rtl/>
        </w:rPr>
        <w:t xml:space="preserve">. </w:t>
      </w:r>
    </w:p>
    <w:p w:rsidR="00302D8A" w:rsidRDefault="00302D8A" w:rsidP="00302D8A">
      <w:pPr>
        <w:pStyle w:val="libNormal"/>
        <w:rPr>
          <w:rtl/>
        </w:rPr>
      </w:pPr>
      <w:r>
        <w:rPr>
          <w:rtl/>
        </w:rPr>
        <w:t>صوف و نحو و معانى و بيان را نزد استاد خويش مرحوم شيخ محمد على سرابى آموخت و پس از آن با گامى بلند و همتى فراتر</w:t>
      </w:r>
      <w:r w:rsidR="003D75FB">
        <w:rPr>
          <w:rtl/>
        </w:rPr>
        <w:t xml:space="preserve">، </w:t>
      </w:r>
      <w:r>
        <w:rPr>
          <w:rtl/>
        </w:rPr>
        <w:t>سطوح عالى در فقه</w:t>
      </w:r>
      <w:r w:rsidR="003D75FB">
        <w:rPr>
          <w:rtl/>
        </w:rPr>
        <w:t xml:space="preserve">، </w:t>
      </w:r>
      <w:r>
        <w:rPr>
          <w:rtl/>
        </w:rPr>
        <w:t>اصول</w:t>
      </w:r>
      <w:r w:rsidR="003D75FB">
        <w:rPr>
          <w:rtl/>
        </w:rPr>
        <w:t xml:space="preserve">، </w:t>
      </w:r>
      <w:r>
        <w:rPr>
          <w:rtl/>
        </w:rPr>
        <w:t>فلسفه و كلام را در زادگاه خود نزد اساتيد آن خطه تحصيل كرد</w:t>
      </w:r>
      <w:r w:rsidR="003D75FB">
        <w:rPr>
          <w:rtl/>
        </w:rPr>
        <w:t xml:space="preserve">. </w:t>
      </w:r>
      <w:r>
        <w:rPr>
          <w:rtl/>
        </w:rPr>
        <w:t>روح لطيف او</w:t>
      </w:r>
      <w:r w:rsidR="003D75FB">
        <w:rPr>
          <w:rtl/>
        </w:rPr>
        <w:t xml:space="preserve">، </w:t>
      </w:r>
      <w:r>
        <w:rPr>
          <w:rtl/>
        </w:rPr>
        <w:t>ذوقى هنرى به وى بخشيده بود دستمايه اى كه با كمك آن توانست خوشنويسى را در اوان عمر خود از آقا ميرزا على نقى بياموزد</w:t>
      </w:r>
      <w:r w:rsidR="003D75FB">
        <w:rPr>
          <w:rtl/>
        </w:rPr>
        <w:t xml:space="preserve">. </w:t>
      </w:r>
    </w:p>
    <w:p w:rsidR="00302D8A" w:rsidRDefault="00302D8A" w:rsidP="00302D8A">
      <w:pPr>
        <w:pStyle w:val="libNormal"/>
        <w:rPr>
          <w:rtl/>
        </w:rPr>
      </w:pPr>
      <w:r>
        <w:rPr>
          <w:rtl/>
        </w:rPr>
        <w:t>با سپرى شدن ايام تلخ و ناكامى طفوليت</w:t>
      </w:r>
      <w:r w:rsidR="003D75FB">
        <w:rPr>
          <w:rtl/>
        </w:rPr>
        <w:t xml:space="preserve">، </w:t>
      </w:r>
      <w:r>
        <w:rPr>
          <w:rtl/>
        </w:rPr>
        <w:t>شكوفه هاى رشد و تكامل بر شاخسار وجود سيد محمد حسين نمايان شد</w:t>
      </w:r>
      <w:r w:rsidR="003D75FB">
        <w:rPr>
          <w:rtl/>
        </w:rPr>
        <w:t xml:space="preserve">. </w:t>
      </w:r>
      <w:r>
        <w:rPr>
          <w:rtl/>
        </w:rPr>
        <w:t>وى از سال 1297 ش</w:t>
      </w:r>
      <w:r w:rsidR="003D75FB">
        <w:rPr>
          <w:rtl/>
        </w:rPr>
        <w:t xml:space="preserve">. </w:t>
      </w:r>
      <w:r>
        <w:rPr>
          <w:rtl/>
        </w:rPr>
        <w:t>تا 1304 علوم بسيارى آموخت</w:t>
      </w:r>
      <w:r w:rsidR="003D75FB">
        <w:rPr>
          <w:rtl/>
        </w:rPr>
        <w:t xml:space="preserve">. </w:t>
      </w:r>
      <w:r>
        <w:rPr>
          <w:rtl/>
        </w:rPr>
        <w:t>در اين مدت</w:t>
      </w:r>
      <w:r w:rsidR="003D75FB">
        <w:rPr>
          <w:rtl/>
        </w:rPr>
        <w:t xml:space="preserve">، </w:t>
      </w:r>
      <w:r>
        <w:rPr>
          <w:rtl/>
        </w:rPr>
        <w:t>تمامى درسهاى مربوط به سطح را فراگرفت و با شور و شوق بسيارى كتابهاى مربوط به ادبيات</w:t>
      </w:r>
      <w:r w:rsidR="003D75FB">
        <w:rPr>
          <w:rtl/>
        </w:rPr>
        <w:t xml:space="preserve">، </w:t>
      </w:r>
      <w:r>
        <w:rPr>
          <w:rtl/>
        </w:rPr>
        <w:t>فقه</w:t>
      </w:r>
      <w:r w:rsidR="003D75FB">
        <w:rPr>
          <w:rtl/>
        </w:rPr>
        <w:t xml:space="preserve">، </w:t>
      </w:r>
      <w:r>
        <w:rPr>
          <w:rtl/>
        </w:rPr>
        <w:t>اصول</w:t>
      </w:r>
      <w:r w:rsidR="003D75FB">
        <w:rPr>
          <w:rtl/>
        </w:rPr>
        <w:t xml:space="preserve">، </w:t>
      </w:r>
      <w:r>
        <w:rPr>
          <w:rtl/>
        </w:rPr>
        <w:t>كلام و معارف اسلامى را آموخت</w:t>
      </w:r>
      <w:r w:rsidR="003D75FB">
        <w:rPr>
          <w:rtl/>
        </w:rPr>
        <w:t xml:space="preserve">. </w:t>
      </w:r>
    </w:p>
    <w:p w:rsidR="00302D8A" w:rsidRDefault="00302D8A" w:rsidP="00302D8A">
      <w:pPr>
        <w:pStyle w:val="libNormal"/>
        <w:rPr>
          <w:rtl/>
        </w:rPr>
      </w:pPr>
      <w:r>
        <w:rPr>
          <w:rtl/>
        </w:rPr>
        <w:t>او خود از روزگار تحصيل خود چنين بازگو مى كند:</w:t>
      </w:r>
    </w:p>
    <w:p w:rsidR="00302D8A" w:rsidRDefault="00302D8A" w:rsidP="00302D8A">
      <w:pPr>
        <w:pStyle w:val="libNormal"/>
        <w:rPr>
          <w:rtl/>
        </w:rPr>
      </w:pPr>
      <w:r>
        <w:rPr>
          <w:rtl/>
        </w:rPr>
        <w:t>«در اوايل تحصيل كه به نحو و صرف اشتغال داشتم علاقه زيادى به ادامه تحصيل نداشتم و از اين روى هر چه مى خواندم نمى فهميدم</w:t>
      </w:r>
      <w:r w:rsidR="003D75FB">
        <w:rPr>
          <w:rtl/>
        </w:rPr>
        <w:t xml:space="preserve">... </w:t>
      </w:r>
      <w:r>
        <w:rPr>
          <w:rtl/>
        </w:rPr>
        <w:t>پس از آن يك بار عنايت خدايى دامنگيرم شده</w:t>
      </w:r>
      <w:r w:rsidR="003D75FB">
        <w:rPr>
          <w:rtl/>
        </w:rPr>
        <w:t xml:space="preserve">، </w:t>
      </w:r>
      <w:r>
        <w:rPr>
          <w:rtl/>
        </w:rPr>
        <w:t>عوضم كرد</w:t>
      </w:r>
      <w:r w:rsidR="003D75FB">
        <w:rPr>
          <w:rtl/>
        </w:rPr>
        <w:t xml:space="preserve">. </w:t>
      </w:r>
      <w:r>
        <w:rPr>
          <w:rtl/>
        </w:rPr>
        <w:t>در خود يك نوع شيفتگى و بى تابى نسبت به تحصيل كمال حس نمودم ؛ به طورى كه از همان روز تا پايان تحصيل كه تقريبا هيجده سال كشيد هرگز نسبت به تعليم و تفكر</w:t>
      </w:r>
      <w:r w:rsidR="003D75FB">
        <w:rPr>
          <w:rtl/>
        </w:rPr>
        <w:t xml:space="preserve">، </w:t>
      </w:r>
      <w:r>
        <w:rPr>
          <w:rtl/>
        </w:rPr>
        <w:t xml:space="preserve">احساس </w:t>
      </w:r>
      <w:r>
        <w:rPr>
          <w:rtl/>
        </w:rPr>
        <w:lastRenderedPageBreak/>
        <w:t>خستگى و دلسردى نكردم و زشت و زيباى جهان را فراموش كردم</w:t>
      </w:r>
      <w:r w:rsidR="003D75FB">
        <w:rPr>
          <w:rtl/>
        </w:rPr>
        <w:t xml:space="preserve">... </w:t>
      </w:r>
      <w:r>
        <w:rPr>
          <w:rtl/>
        </w:rPr>
        <w:t>در خورد و خواب و لوازم ديگر زندگى</w:t>
      </w:r>
      <w:r w:rsidR="003D75FB">
        <w:rPr>
          <w:rtl/>
        </w:rPr>
        <w:t xml:space="preserve">، </w:t>
      </w:r>
      <w:r>
        <w:rPr>
          <w:rtl/>
        </w:rPr>
        <w:t>به حداقل ضرورى قناعت نموده</w:t>
      </w:r>
      <w:r w:rsidR="003D75FB">
        <w:rPr>
          <w:rtl/>
        </w:rPr>
        <w:t xml:space="preserve">، </w:t>
      </w:r>
      <w:r>
        <w:rPr>
          <w:rtl/>
        </w:rPr>
        <w:t>باقى را به مطالعه مى پرداختم بسيار مى شد - بويژه در بهار و تابستان - كه شب را تا طلوع آفتاب با مطالعه مى گذراندم</w:t>
      </w:r>
      <w:r w:rsidR="003D75FB">
        <w:rPr>
          <w:rtl/>
        </w:rPr>
        <w:t xml:space="preserve">... </w:t>
      </w:r>
      <w:r>
        <w:rPr>
          <w:rtl/>
        </w:rPr>
        <w:t xml:space="preserve">» </w:t>
      </w:r>
      <w:r w:rsidR="00433058" w:rsidRPr="00433058">
        <w:rPr>
          <w:rStyle w:val="libFootnotenumChar"/>
          <w:rtl/>
        </w:rPr>
        <w:t>(906)</w:t>
      </w:r>
    </w:p>
    <w:p w:rsidR="00302D8A" w:rsidRDefault="00302D8A" w:rsidP="00302D8A">
      <w:pPr>
        <w:pStyle w:val="libNormal"/>
        <w:rPr>
          <w:rtl/>
        </w:rPr>
      </w:pPr>
      <w:r>
        <w:rPr>
          <w:rtl/>
        </w:rPr>
        <w:t>عشق و شور به تحصيل و تكامل استاد را بر آن داشت كه از شهر خويش رو به سوى</w:t>
      </w:r>
      <w:r w:rsidR="003D75FB">
        <w:rPr>
          <w:rtl/>
        </w:rPr>
        <w:t xml:space="preserve">، </w:t>
      </w:r>
      <w:r>
        <w:rPr>
          <w:rtl/>
        </w:rPr>
        <w:t>سيناى اسرار «نجف اشرف» هجرت كند</w:t>
      </w:r>
      <w:r w:rsidR="003D75FB">
        <w:rPr>
          <w:rtl/>
        </w:rPr>
        <w:t xml:space="preserve">. </w:t>
      </w:r>
      <w:r>
        <w:rPr>
          <w:rtl/>
        </w:rPr>
        <w:t xml:space="preserve">تا از شراب عشق على </w:t>
      </w:r>
      <w:r w:rsidR="002D69E1" w:rsidRPr="002D69E1">
        <w:rPr>
          <w:rStyle w:val="libAlaemChar"/>
          <w:rtl/>
        </w:rPr>
        <w:t>عليه‌السلام</w:t>
      </w:r>
      <w:r>
        <w:rPr>
          <w:rtl/>
        </w:rPr>
        <w:t xml:space="preserve"> جامى نوشيده و طريق معرفت و راه رستگارى را بهتر و بيشتر بپيمايد</w:t>
      </w:r>
      <w:r w:rsidR="003D75FB">
        <w:rPr>
          <w:rtl/>
        </w:rPr>
        <w:t xml:space="preserve">. </w:t>
      </w:r>
    </w:p>
    <w:p w:rsidR="00302D8A" w:rsidRDefault="00302D8A" w:rsidP="00302D8A">
      <w:pPr>
        <w:pStyle w:val="libNormal"/>
        <w:rPr>
          <w:rtl/>
        </w:rPr>
      </w:pPr>
      <w:r>
        <w:rPr>
          <w:rtl/>
        </w:rPr>
        <w:t>با اولين نگاه به قبه و بارگاه اميرال</w:t>
      </w:r>
      <w:r w:rsidR="002D69E1">
        <w:rPr>
          <w:rtl/>
        </w:rPr>
        <w:t>مؤمن</w:t>
      </w:r>
      <w:r>
        <w:rPr>
          <w:rtl/>
        </w:rPr>
        <w:t>ين آخرين كلام خويش را زده و مى فرمايد:</w:t>
      </w:r>
    </w:p>
    <w:p w:rsidR="00302D8A" w:rsidRDefault="00302D8A" w:rsidP="00302D8A">
      <w:pPr>
        <w:pStyle w:val="libNormal"/>
        <w:rPr>
          <w:rtl/>
        </w:rPr>
      </w:pPr>
      <w:r>
        <w:rPr>
          <w:rtl/>
        </w:rPr>
        <w:t>«يا على</w:t>
      </w:r>
      <w:r w:rsidR="003D75FB">
        <w:rPr>
          <w:rtl/>
        </w:rPr>
        <w:t>!</w:t>
      </w:r>
      <w:r>
        <w:rPr>
          <w:rtl/>
        </w:rPr>
        <w:t xml:space="preserve"> من براى ادامه تحصيل به محضر شما شرفياب شده ام ولى نمى دانم چه روشى پيش گيرم</w:t>
      </w:r>
      <w:r w:rsidR="003D75FB">
        <w:rPr>
          <w:rtl/>
        </w:rPr>
        <w:t xml:space="preserve">.. </w:t>
      </w:r>
      <w:r>
        <w:rPr>
          <w:rtl/>
        </w:rPr>
        <w:t>از شما مى خواهم كه در آنچه صلاح است</w:t>
      </w:r>
      <w:r w:rsidR="003D75FB">
        <w:rPr>
          <w:rtl/>
        </w:rPr>
        <w:t xml:space="preserve">، </w:t>
      </w:r>
      <w:r>
        <w:rPr>
          <w:rtl/>
        </w:rPr>
        <w:t>مرا راهنمايى كنيد»</w:t>
      </w:r>
      <w:r w:rsidR="003D75FB">
        <w:rPr>
          <w:rtl/>
        </w:rPr>
        <w:t xml:space="preserve">. </w:t>
      </w:r>
    </w:p>
    <w:p w:rsidR="00302D8A" w:rsidRDefault="00302D8A" w:rsidP="00302D8A">
      <w:pPr>
        <w:pStyle w:val="libNormal"/>
        <w:rPr>
          <w:rtl/>
        </w:rPr>
      </w:pPr>
      <w:r>
        <w:rPr>
          <w:rtl/>
        </w:rPr>
        <w:t>چند روزى نمى گذرد كه نصرالله و يارى الهى به دست مولاى متقيان به سوى استاد مى آيد</w:t>
      </w:r>
      <w:r w:rsidR="003D75FB">
        <w:rPr>
          <w:rtl/>
        </w:rPr>
        <w:t xml:space="preserve">. </w:t>
      </w:r>
      <w:r>
        <w:rPr>
          <w:rtl/>
        </w:rPr>
        <w:t>شخصيت وارسته اى چون حاج ميرزا على آقا قاضى «قدس سره» به سراغ وى آمده و خطاب به او اينگونه مى گويد:</w:t>
      </w:r>
    </w:p>
    <w:p w:rsidR="00302D8A" w:rsidRDefault="00302D8A" w:rsidP="00302D8A">
      <w:pPr>
        <w:pStyle w:val="libNormal"/>
        <w:rPr>
          <w:rtl/>
        </w:rPr>
      </w:pPr>
      <w:r>
        <w:rPr>
          <w:rtl/>
        </w:rPr>
        <w:t>«كسى كه به قصد تحصيل به نجف مى آيد؛ خوب است علاوه بر تحصيل</w:t>
      </w:r>
      <w:r w:rsidR="003D75FB">
        <w:rPr>
          <w:rtl/>
        </w:rPr>
        <w:t xml:space="preserve">، </w:t>
      </w:r>
      <w:r>
        <w:rPr>
          <w:rtl/>
        </w:rPr>
        <w:t>از فكر تهذيب خود غافل نماند</w:t>
      </w:r>
      <w:r w:rsidR="003D75FB">
        <w:rPr>
          <w:rtl/>
        </w:rPr>
        <w:t xml:space="preserve">. </w:t>
      </w:r>
      <w:r>
        <w:rPr>
          <w:rtl/>
        </w:rPr>
        <w:t>»</w:t>
      </w:r>
    </w:p>
    <w:p w:rsidR="00302D8A" w:rsidRDefault="00302D8A" w:rsidP="00302D8A">
      <w:pPr>
        <w:pStyle w:val="libNormal"/>
        <w:rPr>
          <w:rtl/>
        </w:rPr>
      </w:pPr>
      <w:r>
        <w:rPr>
          <w:rtl/>
        </w:rPr>
        <w:t>كيمياى وجود مرحوم قاضى</w:t>
      </w:r>
      <w:r w:rsidR="003D75FB">
        <w:rPr>
          <w:rtl/>
        </w:rPr>
        <w:t xml:space="preserve">، </w:t>
      </w:r>
      <w:r>
        <w:rPr>
          <w:rtl/>
        </w:rPr>
        <w:t>روح و روان استاد را دگرگون كرده و برنامه اى روشن و نورانى براى آينده او ترسيم مى كند</w:t>
      </w:r>
      <w:r w:rsidR="003D75FB">
        <w:rPr>
          <w:rtl/>
        </w:rPr>
        <w:t xml:space="preserve">. </w:t>
      </w:r>
      <w:r>
        <w:rPr>
          <w:rtl/>
        </w:rPr>
        <w:t>از آن روز كتابى ديگر از زندگى استاد فرزانه باز مى شود كه صفحه آغازين آن با اين جمله شروع مى گردد:</w:t>
      </w:r>
    </w:p>
    <w:tbl>
      <w:tblPr>
        <w:bidiVisual/>
        <w:tblW w:w="5000" w:type="pct"/>
        <w:tblLook w:val="01E0"/>
      </w:tblPr>
      <w:tblGrid>
        <w:gridCol w:w="3676"/>
        <w:gridCol w:w="269"/>
        <w:gridCol w:w="3642"/>
      </w:tblGrid>
      <w:tr w:rsidR="00C54B7C" w:rsidTr="00EB569F">
        <w:trPr>
          <w:trHeight w:val="350"/>
        </w:trPr>
        <w:tc>
          <w:tcPr>
            <w:tcW w:w="4288" w:type="dxa"/>
            <w:shd w:val="clear" w:color="auto" w:fill="auto"/>
          </w:tcPr>
          <w:p w:rsidR="00C54B7C" w:rsidRDefault="00C54B7C" w:rsidP="00EB569F">
            <w:pPr>
              <w:pStyle w:val="libPoem"/>
              <w:rPr>
                <w:rtl/>
              </w:rPr>
            </w:pPr>
            <w:r>
              <w:rPr>
                <w:rtl/>
              </w:rPr>
              <w:t>علم نبود غير «علم عاشقى»</w:t>
            </w:r>
            <w:r w:rsidRPr="00725071">
              <w:rPr>
                <w:rStyle w:val="libPoemTiniChar0"/>
                <w:rtl/>
              </w:rPr>
              <w:br/>
              <w:t> </w:t>
            </w:r>
          </w:p>
        </w:tc>
        <w:tc>
          <w:tcPr>
            <w:tcW w:w="280" w:type="dxa"/>
            <w:shd w:val="clear" w:color="auto" w:fill="auto"/>
          </w:tcPr>
          <w:p w:rsidR="00C54B7C" w:rsidRDefault="00C54B7C" w:rsidP="00EB569F">
            <w:pPr>
              <w:pStyle w:val="libPoem"/>
              <w:rPr>
                <w:rtl/>
              </w:rPr>
            </w:pPr>
          </w:p>
        </w:tc>
        <w:tc>
          <w:tcPr>
            <w:tcW w:w="4288" w:type="dxa"/>
            <w:shd w:val="clear" w:color="auto" w:fill="auto"/>
          </w:tcPr>
          <w:p w:rsidR="00C54B7C" w:rsidRDefault="00C54B7C" w:rsidP="00EB569F">
            <w:pPr>
              <w:pStyle w:val="libPoem"/>
              <w:rPr>
                <w:rtl/>
              </w:rPr>
            </w:pPr>
            <w:r>
              <w:rPr>
                <w:rtl/>
              </w:rPr>
              <w:t xml:space="preserve">مابقى تلبيس ابليس شقى </w:t>
            </w:r>
            <w:r w:rsidRPr="00433058">
              <w:rPr>
                <w:rStyle w:val="libFootnotenumChar"/>
                <w:rtl/>
              </w:rPr>
              <w:t>(907)</w:t>
            </w:r>
            <w:r w:rsidRPr="00725071">
              <w:rPr>
                <w:rStyle w:val="libPoemTiniChar0"/>
                <w:rtl/>
              </w:rPr>
              <w:br/>
              <w:t> </w:t>
            </w:r>
          </w:p>
        </w:tc>
      </w:tr>
    </w:tbl>
    <w:p w:rsidR="00302D8A" w:rsidRDefault="00433058" w:rsidP="00433058">
      <w:pPr>
        <w:pStyle w:val="Heading2"/>
        <w:rPr>
          <w:rtl/>
        </w:rPr>
      </w:pPr>
      <w:bookmarkStart w:id="575" w:name="_Toc372536899"/>
      <w:r>
        <w:rPr>
          <w:rtl/>
        </w:rPr>
        <w:lastRenderedPageBreak/>
        <w:t>طلوع عشق و انديشه</w:t>
      </w:r>
      <w:bookmarkEnd w:id="575"/>
    </w:p>
    <w:p w:rsidR="00302D8A" w:rsidRDefault="00302D8A" w:rsidP="00302D8A">
      <w:pPr>
        <w:pStyle w:val="libNormal"/>
        <w:rPr>
          <w:rtl/>
        </w:rPr>
      </w:pPr>
      <w:r>
        <w:rPr>
          <w:rtl/>
        </w:rPr>
        <w:t>مفسر فرزانه مدت يازده سال در كنار مرقد نورآفرين اميرال</w:t>
      </w:r>
      <w:r w:rsidR="002D69E1">
        <w:rPr>
          <w:rtl/>
        </w:rPr>
        <w:t>مؤمن</w:t>
      </w:r>
      <w:r>
        <w:rPr>
          <w:rtl/>
        </w:rPr>
        <w:t xml:space="preserve">ين </w:t>
      </w:r>
      <w:r w:rsidR="002D69E1" w:rsidRPr="002D69E1">
        <w:rPr>
          <w:rStyle w:val="libAlaemChar"/>
          <w:rtl/>
        </w:rPr>
        <w:t>عليه‌السلام</w:t>
      </w:r>
      <w:r>
        <w:rPr>
          <w:rtl/>
        </w:rPr>
        <w:t xml:space="preserve"> كسب علم كرده وى خوشه چين زبر دست بود كه بيشترين استفاده را از فرصت فراهم آمده نمود</w:t>
      </w:r>
      <w:r w:rsidR="003D75FB">
        <w:rPr>
          <w:rtl/>
        </w:rPr>
        <w:t xml:space="preserve">. </w:t>
      </w:r>
      <w:r>
        <w:rPr>
          <w:rtl/>
        </w:rPr>
        <w:t>فقه</w:t>
      </w:r>
      <w:r w:rsidR="003D75FB">
        <w:rPr>
          <w:rtl/>
        </w:rPr>
        <w:t xml:space="preserve">، </w:t>
      </w:r>
      <w:r>
        <w:rPr>
          <w:rtl/>
        </w:rPr>
        <w:t>اصل</w:t>
      </w:r>
      <w:r w:rsidR="003D75FB">
        <w:rPr>
          <w:rtl/>
        </w:rPr>
        <w:t xml:space="preserve">، </w:t>
      </w:r>
      <w:r>
        <w:rPr>
          <w:rtl/>
        </w:rPr>
        <w:t>فلسفه</w:t>
      </w:r>
      <w:r w:rsidR="003D75FB">
        <w:rPr>
          <w:rtl/>
        </w:rPr>
        <w:t xml:space="preserve">، </w:t>
      </w:r>
      <w:r>
        <w:rPr>
          <w:rtl/>
        </w:rPr>
        <w:t>رياضيات</w:t>
      </w:r>
      <w:r w:rsidR="003D75FB">
        <w:rPr>
          <w:rtl/>
        </w:rPr>
        <w:t xml:space="preserve">، </w:t>
      </w:r>
      <w:r>
        <w:rPr>
          <w:rtl/>
        </w:rPr>
        <w:t>رجال را از محضر اساتيدى والامقام فراگرفت</w:t>
      </w:r>
      <w:r w:rsidR="003D75FB">
        <w:rPr>
          <w:rtl/>
        </w:rPr>
        <w:t xml:space="preserve">. </w:t>
      </w:r>
      <w:r>
        <w:rPr>
          <w:rtl/>
        </w:rPr>
        <w:t>بزرگانى چون</w:t>
      </w:r>
      <w:r w:rsidR="003D75FB">
        <w:rPr>
          <w:rtl/>
        </w:rPr>
        <w:t>:</w:t>
      </w:r>
      <w:r>
        <w:rPr>
          <w:rtl/>
        </w:rPr>
        <w:t xml:space="preserve"> آية الله نائينى</w:t>
      </w:r>
      <w:r w:rsidR="003D75FB">
        <w:rPr>
          <w:rtl/>
        </w:rPr>
        <w:t xml:space="preserve">، </w:t>
      </w:r>
      <w:r>
        <w:rPr>
          <w:rtl/>
        </w:rPr>
        <w:t>سيد ابوالحسن اصفهانى</w:t>
      </w:r>
      <w:r w:rsidR="003D75FB">
        <w:rPr>
          <w:rtl/>
        </w:rPr>
        <w:t xml:space="preserve">، </w:t>
      </w:r>
      <w:r>
        <w:rPr>
          <w:rtl/>
        </w:rPr>
        <w:t>سيد حسين بادكوبه اى</w:t>
      </w:r>
      <w:r w:rsidR="003D75FB">
        <w:rPr>
          <w:rtl/>
        </w:rPr>
        <w:t xml:space="preserve">، </w:t>
      </w:r>
      <w:r>
        <w:rPr>
          <w:rtl/>
        </w:rPr>
        <w:t>سيد ابوالقاسم خوانسارى</w:t>
      </w:r>
      <w:r w:rsidR="003D75FB">
        <w:rPr>
          <w:rtl/>
        </w:rPr>
        <w:t xml:space="preserve">، </w:t>
      </w:r>
      <w:r>
        <w:rPr>
          <w:rtl/>
        </w:rPr>
        <w:t>حجت</w:t>
      </w:r>
      <w:r w:rsidR="003D75FB">
        <w:rPr>
          <w:rtl/>
        </w:rPr>
        <w:t xml:space="preserve">، </w:t>
      </w:r>
      <w:r>
        <w:rPr>
          <w:rtl/>
        </w:rPr>
        <w:t>حاج ميرزا على ايروانى و ميرزا على اصغر ملكى</w:t>
      </w:r>
      <w:r w:rsidR="003D75FB">
        <w:rPr>
          <w:rtl/>
        </w:rPr>
        <w:t xml:space="preserve">. </w:t>
      </w:r>
    </w:p>
    <w:p w:rsidR="00302D8A" w:rsidRDefault="00302D8A" w:rsidP="00302D8A">
      <w:pPr>
        <w:pStyle w:val="libNormal"/>
        <w:rPr>
          <w:rtl/>
        </w:rPr>
      </w:pPr>
      <w:r>
        <w:rPr>
          <w:rtl/>
        </w:rPr>
        <w:t>سر سلسله اساتيد ايشان مرحوم قاضى است</w:t>
      </w:r>
      <w:r w:rsidR="003D75FB">
        <w:rPr>
          <w:rtl/>
        </w:rPr>
        <w:t xml:space="preserve">. </w:t>
      </w:r>
      <w:r>
        <w:rPr>
          <w:rtl/>
        </w:rPr>
        <w:t>شخصيتى كه « سيد محمد حسين» را «علامه» كرد</w:t>
      </w:r>
      <w:r w:rsidR="003D75FB">
        <w:rPr>
          <w:rtl/>
        </w:rPr>
        <w:t xml:space="preserve">. </w:t>
      </w:r>
      <w:r>
        <w:rPr>
          <w:rtl/>
        </w:rPr>
        <w:t>جام وجود اين انسان پاك را جرعه هاى حيات ابدى و معنويت جاودانه بخشيد</w:t>
      </w:r>
      <w:r w:rsidR="003D75FB">
        <w:rPr>
          <w:rtl/>
        </w:rPr>
        <w:t xml:space="preserve">. </w:t>
      </w:r>
      <w:r>
        <w:rPr>
          <w:rtl/>
        </w:rPr>
        <w:t>مرحوم علامه پيرامون استاد خود مرحوم قاضى چنين مى فرمايد:</w:t>
      </w:r>
    </w:p>
    <w:p w:rsidR="00302D8A" w:rsidRDefault="00302D8A" w:rsidP="00302D8A">
      <w:pPr>
        <w:pStyle w:val="libNormal"/>
        <w:rPr>
          <w:rtl/>
        </w:rPr>
      </w:pPr>
      <w:r>
        <w:rPr>
          <w:rtl/>
        </w:rPr>
        <w:t>«ما هر چه داريم</w:t>
      </w:r>
      <w:r w:rsidR="003D75FB">
        <w:rPr>
          <w:rtl/>
        </w:rPr>
        <w:t xml:space="preserve">... </w:t>
      </w:r>
      <w:r>
        <w:rPr>
          <w:rtl/>
        </w:rPr>
        <w:t>از مرحوم قاضى داريم</w:t>
      </w:r>
      <w:r w:rsidR="003D75FB">
        <w:rPr>
          <w:rtl/>
        </w:rPr>
        <w:t xml:space="preserve">. </w:t>
      </w:r>
      <w:r>
        <w:rPr>
          <w:rtl/>
        </w:rPr>
        <w:t>چه آنچه را كه در حال حياتش ‍ از او تعليم گرفتيم و از محضرش استفاده كرديم و چه طريقى كه خودمان داريم و از مرحوم قاضى گرفته ايم»</w:t>
      </w:r>
      <w:r w:rsidR="003D75FB">
        <w:rPr>
          <w:rtl/>
        </w:rPr>
        <w:t xml:space="preserve">. </w:t>
      </w:r>
    </w:p>
    <w:p w:rsidR="00302D8A" w:rsidRDefault="00433058" w:rsidP="00433058">
      <w:pPr>
        <w:pStyle w:val="Heading2"/>
        <w:rPr>
          <w:rtl/>
        </w:rPr>
      </w:pPr>
      <w:bookmarkStart w:id="576" w:name="_Toc372536900"/>
      <w:r>
        <w:rPr>
          <w:rtl/>
        </w:rPr>
        <w:t>بازگشت به تبريز</w:t>
      </w:r>
      <w:bookmarkEnd w:id="576"/>
    </w:p>
    <w:p w:rsidR="00302D8A" w:rsidRDefault="00302D8A" w:rsidP="00302D8A">
      <w:pPr>
        <w:pStyle w:val="libNormal"/>
        <w:rPr>
          <w:rtl/>
        </w:rPr>
      </w:pPr>
      <w:r>
        <w:rPr>
          <w:rtl/>
        </w:rPr>
        <w:t>دست تقدير</w:t>
      </w:r>
      <w:r w:rsidR="003D75FB">
        <w:rPr>
          <w:rtl/>
        </w:rPr>
        <w:t xml:space="preserve">، </w:t>
      </w:r>
      <w:r>
        <w:rPr>
          <w:rtl/>
        </w:rPr>
        <w:t>رجعت فرزانه انديشمند را رقم زد</w:t>
      </w:r>
      <w:r w:rsidR="003D75FB">
        <w:rPr>
          <w:rtl/>
        </w:rPr>
        <w:t xml:space="preserve">. </w:t>
      </w:r>
      <w:r>
        <w:rPr>
          <w:rtl/>
        </w:rPr>
        <w:t>پس از سالها اندوختن معارف ناب</w:t>
      </w:r>
      <w:r w:rsidR="003D75FB">
        <w:rPr>
          <w:rtl/>
        </w:rPr>
        <w:t xml:space="preserve">، </w:t>
      </w:r>
      <w:r>
        <w:rPr>
          <w:rtl/>
        </w:rPr>
        <w:t>در سال 1314 ش</w:t>
      </w:r>
      <w:r w:rsidR="003D75FB">
        <w:rPr>
          <w:rtl/>
        </w:rPr>
        <w:t xml:space="preserve">. </w:t>
      </w:r>
      <w:r>
        <w:rPr>
          <w:rtl/>
        </w:rPr>
        <w:t>مجبور به بازگشت به زادگاه خويش گرديد</w:t>
      </w:r>
      <w:r w:rsidR="003D75FB">
        <w:rPr>
          <w:rtl/>
        </w:rPr>
        <w:t xml:space="preserve">. </w:t>
      </w:r>
      <w:r>
        <w:rPr>
          <w:rtl/>
        </w:rPr>
        <w:t>دوران تلخ ‌كامى و غربت از مهد علم و دانش از اين زمان شروع شد اما مدتى نگذشت كه لطف خفى الهى خود را از سراپرده حكمت خداوندى نشان داد</w:t>
      </w:r>
      <w:r w:rsidR="003D75FB">
        <w:rPr>
          <w:rtl/>
        </w:rPr>
        <w:t xml:space="preserve">. </w:t>
      </w:r>
      <w:r>
        <w:rPr>
          <w:rtl/>
        </w:rPr>
        <w:t>كار تدريس و تحقيق شروع شد و اولين غنچه هاى «الميزان» با نمودى در «بحارالانوار» بر شاخسار علامه روييد</w:t>
      </w:r>
      <w:r w:rsidR="003D75FB">
        <w:rPr>
          <w:rtl/>
        </w:rPr>
        <w:t xml:space="preserve">. </w:t>
      </w:r>
    </w:p>
    <w:p w:rsidR="00302D8A" w:rsidRDefault="00433058" w:rsidP="00433058">
      <w:pPr>
        <w:pStyle w:val="Heading2"/>
        <w:rPr>
          <w:rtl/>
        </w:rPr>
      </w:pPr>
      <w:bookmarkStart w:id="577" w:name="_Toc372536901"/>
      <w:r>
        <w:rPr>
          <w:rtl/>
        </w:rPr>
        <w:lastRenderedPageBreak/>
        <w:t>هجرت به قم</w:t>
      </w:r>
      <w:bookmarkEnd w:id="577"/>
    </w:p>
    <w:p w:rsidR="00302D8A" w:rsidRDefault="00302D8A" w:rsidP="00302D8A">
      <w:pPr>
        <w:pStyle w:val="libNormal"/>
        <w:rPr>
          <w:rtl/>
        </w:rPr>
      </w:pPr>
      <w:r>
        <w:rPr>
          <w:rtl/>
        </w:rPr>
        <w:t>دوران ده ساله اقامت علامه در تبريز همراه با تدريس و تاءليف سپرى شد و فصلى جديد از حيات وى را فراهم كرد</w:t>
      </w:r>
      <w:r w:rsidR="003D75FB">
        <w:rPr>
          <w:rtl/>
        </w:rPr>
        <w:t xml:space="preserve">. </w:t>
      </w:r>
      <w:r>
        <w:rPr>
          <w:rtl/>
        </w:rPr>
        <w:t>تا اينكه «فيض روح القدس» بار ديگر مدد فرمود و با آمدن چنين آيه اى در استخاره</w:t>
      </w:r>
      <w:r w:rsidR="003D75FB">
        <w:rPr>
          <w:rtl/>
        </w:rPr>
        <w:t xml:space="preserve">، </w:t>
      </w:r>
      <w:r>
        <w:rPr>
          <w:rtl/>
        </w:rPr>
        <w:t>علامه راهى قم گرديد:</w:t>
      </w:r>
    </w:p>
    <w:p w:rsidR="00302D8A" w:rsidRDefault="007E6015" w:rsidP="00302D8A">
      <w:pPr>
        <w:pStyle w:val="libNormal"/>
        <w:rPr>
          <w:rtl/>
        </w:rPr>
      </w:pPr>
      <w:r w:rsidRPr="00DB005C">
        <w:rPr>
          <w:rStyle w:val="libAieChar"/>
          <w:rtl/>
        </w:rPr>
        <w:t xml:space="preserve"> «هنالك الولايه لله الحق هو خير ثوابا و خير عقبا»</w:t>
      </w:r>
      <w:r w:rsidR="003D75FB">
        <w:rPr>
          <w:rStyle w:val="libAieChar"/>
          <w:rtl/>
        </w:rPr>
        <w:t xml:space="preserve">. </w:t>
      </w:r>
      <w:r w:rsidR="00302D8A">
        <w:rPr>
          <w:rtl/>
        </w:rPr>
        <w:t xml:space="preserve"> </w:t>
      </w:r>
      <w:r w:rsidR="00433058" w:rsidRPr="00433058">
        <w:rPr>
          <w:rStyle w:val="libFootnotenumChar"/>
          <w:rtl/>
        </w:rPr>
        <w:t>(908)</w:t>
      </w:r>
    </w:p>
    <w:p w:rsidR="00302D8A" w:rsidRDefault="00302D8A" w:rsidP="00302D8A">
      <w:pPr>
        <w:pStyle w:val="libNormal"/>
        <w:rPr>
          <w:rtl/>
        </w:rPr>
      </w:pPr>
      <w:r>
        <w:rPr>
          <w:rtl/>
        </w:rPr>
        <w:t>(در آنجا</w:t>
      </w:r>
      <w:r w:rsidR="003D75FB">
        <w:rPr>
          <w:rtl/>
        </w:rPr>
        <w:t xml:space="preserve">، </w:t>
      </w:r>
      <w:r>
        <w:rPr>
          <w:rtl/>
        </w:rPr>
        <w:t>يارى به خداى حق تعلق دارد</w:t>
      </w:r>
      <w:r w:rsidR="003D75FB">
        <w:rPr>
          <w:rtl/>
        </w:rPr>
        <w:t xml:space="preserve">. </w:t>
      </w:r>
      <w:r>
        <w:rPr>
          <w:rtl/>
        </w:rPr>
        <w:t>اوست بهترين پاداش و بهترين فرجام)</w:t>
      </w:r>
    </w:p>
    <w:p w:rsidR="00302D8A" w:rsidRDefault="00302D8A" w:rsidP="00302D8A">
      <w:pPr>
        <w:pStyle w:val="libNormal"/>
        <w:rPr>
          <w:rtl/>
        </w:rPr>
      </w:pPr>
      <w:r>
        <w:rPr>
          <w:rtl/>
        </w:rPr>
        <w:t>و آن روز حوزه علميه قم از ضربات سهمگين رضاخان رهايى يافته بود و با حضور آيات و مراجع بزرگوار چون آية الله بروجردى انسجام بيشترى پيدا كرده بود</w:t>
      </w:r>
      <w:r w:rsidR="003D75FB">
        <w:rPr>
          <w:rtl/>
        </w:rPr>
        <w:t xml:space="preserve">، </w:t>
      </w:r>
      <w:r>
        <w:rPr>
          <w:rtl/>
        </w:rPr>
        <w:t>فرصتى طلايى فراهم آمده بود تا علامه طباطبايى</w:t>
      </w:r>
      <w:r w:rsidR="003D75FB">
        <w:rPr>
          <w:rtl/>
        </w:rPr>
        <w:t xml:space="preserve">، </w:t>
      </w:r>
      <w:r>
        <w:rPr>
          <w:rtl/>
        </w:rPr>
        <w:t>نيازهاى جامعه را سنجيده و بر طبق آنها</w:t>
      </w:r>
      <w:r w:rsidR="003D75FB">
        <w:rPr>
          <w:rtl/>
        </w:rPr>
        <w:t xml:space="preserve">، </w:t>
      </w:r>
      <w:r>
        <w:rPr>
          <w:rtl/>
        </w:rPr>
        <w:t>برنامه اى منظم و كارآمد تنظيم كند</w:t>
      </w:r>
      <w:r w:rsidR="003D75FB">
        <w:rPr>
          <w:rtl/>
        </w:rPr>
        <w:t xml:space="preserve">. </w:t>
      </w:r>
      <w:r>
        <w:rPr>
          <w:rtl/>
        </w:rPr>
        <w:t>تفسير و فلسفه درسهايى بود كه - بر اساس احساس وظيفه علامه - شروع شد و تعجب بسيارى را برانگيخت چراكه تدريس تفسير دانشى به دور از تحقيق تلقى مى شد اما پشتكار و اخلاص علامه كار را بدانجا رساند كه «الميزان» حاصل سالهاى تلاش و تدريس گرديد</w:t>
      </w:r>
      <w:r w:rsidR="003D75FB">
        <w:rPr>
          <w:rtl/>
        </w:rPr>
        <w:t xml:space="preserve">. </w:t>
      </w:r>
    </w:p>
    <w:p w:rsidR="00302D8A" w:rsidRDefault="00302D8A" w:rsidP="00302D8A">
      <w:pPr>
        <w:pStyle w:val="libNormal"/>
        <w:rPr>
          <w:rtl/>
        </w:rPr>
      </w:pPr>
      <w:r>
        <w:rPr>
          <w:rtl/>
        </w:rPr>
        <w:t>درس فلسفه نيز در آن عصر خوشنام نبود</w:t>
      </w:r>
      <w:r w:rsidR="003D75FB">
        <w:rPr>
          <w:rtl/>
        </w:rPr>
        <w:t xml:space="preserve">. </w:t>
      </w:r>
      <w:r>
        <w:rPr>
          <w:rtl/>
        </w:rPr>
        <w:t>از اينرو تلاشهاى بسيارى در تعطيل اين درس انجام مى شد اما رفتار مؤ دبانه استاد و برخورد مهربانانه آية الله العظمى بروجردى ابرهاى تيره سوء تفاهم ها را كنار زد و سعايتها را بى اثر نمود</w:t>
      </w:r>
      <w:r w:rsidR="003D75FB">
        <w:rPr>
          <w:rtl/>
        </w:rPr>
        <w:t xml:space="preserve">. </w:t>
      </w:r>
      <w:r w:rsidR="00433058" w:rsidRPr="00433058">
        <w:rPr>
          <w:rStyle w:val="libFootnotenumChar"/>
          <w:rtl/>
        </w:rPr>
        <w:t>(909)</w:t>
      </w:r>
    </w:p>
    <w:p w:rsidR="00302D8A" w:rsidRDefault="00302D8A" w:rsidP="00302D8A">
      <w:pPr>
        <w:pStyle w:val="libNormal"/>
        <w:rPr>
          <w:rtl/>
        </w:rPr>
      </w:pPr>
      <w:r>
        <w:rPr>
          <w:rtl/>
        </w:rPr>
        <w:t xml:space="preserve">به هر روى تشكيل جلسات عمومى و خصوصى اين عالم فرهيخته و حضور شاگردان انديشمندى چون آية الله مطهرى باعث نقد و بررسى فلسفه هاى غربى </w:t>
      </w:r>
      <w:r>
        <w:rPr>
          <w:rtl/>
        </w:rPr>
        <w:lastRenderedPageBreak/>
        <w:t>- خصوصا ماترياليسم ديالكتيك - گرديد و آثار و بركات جاودانه اى در تدوين كتب فلسفى به همراه خود آورد</w:t>
      </w:r>
      <w:r w:rsidR="003D75FB">
        <w:rPr>
          <w:rtl/>
        </w:rPr>
        <w:t xml:space="preserve">. </w:t>
      </w:r>
    </w:p>
    <w:p w:rsidR="00302D8A" w:rsidRDefault="003D75FB" w:rsidP="00C54B7C">
      <w:pPr>
        <w:pStyle w:val="libNormal"/>
        <w:rPr>
          <w:rtl/>
        </w:rPr>
      </w:pPr>
      <w:r>
        <w:rPr>
          <w:rtl/>
        </w:rPr>
        <w:t xml:space="preserve">... </w:t>
      </w:r>
      <w:r w:rsidR="00302D8A">
        <w:rPr>
          <w:rtl/>
        </w:rPr>
        <w:t>هر روز كه سپرى مى شد ابعاد علمى و چهره چشمگير علامه بيشتر از گذشته نمايان مى شد</w:t>
      </w:r>
      <w:r>
        <w:rPr>
          <w:rtl/>
        </w:rPr>
        <w:t xml:space="preserve">. </w:t>
      </w:r>
      <w:r w:rsidR="00302D8A">
        <w:rPr>
          <w:rtl/>
        </w:rPr>
        <w:t>شعاع شخصيت اين استاد فرزانه به داخل كشور محدود نگرديد</w:t>
      </w:r>
      <w:r>
        <w:rPr>
          <w:rtl/>
        </w:rPr>
        <w:t xml:space="preserve">، </w:t>
      </w:r>
      <w:r w:rsidR="00302D8A">
        <w:rPr>
          <w:rtl/>
        </w:rPr>
        <w:t>بلكه انديشمندان بسيارى را به سوى خويش كشاند و در تمام ابعاد اسلام به بحث و گفتگو با آنان منجر شد</w:t>
      </w:r>
      <w:r>
        <w:rPr>
          <w:rtl/>
        </w:rPr>
        <w:t xml:space="preserve">. </w:t>
      </w:r>
      <w:r w:rsidR="00302D8A">
        <w:rPr>
          <w:rtl/>
        </w:rPr>
        <w:t>اين عظمت بدانجا انجاميد كه دولت آمريكا توسط شاه ايران از علامه دعوت رسمى كرد تا در دانشگاههاى آن كشور «فلسفه شرق» را تدريس نمايد! روح بلند و بينش كم نظير علامه دست رد به آنهمه اصرار زد</w:t>
      </w:r>
      <w:r>
        <w:rPr>
          <w:rtl/>
        </w:rPr>
        <w:t xml:space="preserve">. </w:t>
      </w:r>
      <w:r w:rsidR="00302D8A">
        <w:rPr>
          <w:rtl/>
        </w:rPr>
        <w:t>او زندگى محقرانه در قم و جلسات درس با طلاب و تربيت شاگردانى فاضل را بر تمامى ظواهر فريبا ترجيح مى داد</w:t>
      </w:r>
      <w:r>
        <w:rPr>
          <w:rtl/>
        </w:rPr>
        <w:t xml:space="preserve">. </w:t>
      </w:r>
      <w:r w:rsidR="00433058" w:rsidRPr="00433058">
        <w:rPr>
          <w:rStyle w:val="libFootnotenumChar"/>
          <w:rtl/>
        </w:rPr>
        <w:t>(910)</w:t>
      </w:r>
    </w:p>
    <w:p w:rsidR="00302D8A" w:rsidRDefault="00433058" w:rsidP="00433058">
      <w:pPr>
        <w:pStyle w:val="Heading2"/>
        <w:rPr>
          <w:rtl/>
        </w:rPr>
      </w:pPr>
      <w:bookmarkStart w:id="578" w:name="_Toc372536902"/>
      <w:r>
        <w:rPr>
          <w:rtl/>
        </w:rPr>
        <w:t>يادگارهاى ماندگار</w:t>
      </w:r>
      <w:bookmarkEnd w:id="578"/>
    </w:p>
    <w:p w:rsidR="00302D8A" w:rsidRDefault="00302D8A" w:rsidP="00302D8A">
      <w:pPr>
        <w:pStyle w:val="libNormal"/>
        <w:rPr>
          <w:rtl/>
        </w:rPr>
      </w:pPr>
      <w:r>
        <w:rPr>
          <w:rtl/>
        </w:rPr>
        <w:t>«انبوه دانش» و «كيمياى ايمان» علامه آثارى گرانبها و جاودانه بسان مشعلى فروزان فرا راه دانش پژهان آفريد كتابهايى چون</w:t>
      </w:r>
      <w:r w:rsidR="003D75FB">
        <w:rPr>
          <w:rtl/>
        </w:rPr>
        <w:t>:</w:t>
      </w:r>
    </w:p>
    <w:p w:rsidR="00302D8A" w:rsidRDefault="00302D8A" w:rsidP="00302D8A">
      <w:pPr>
        <w:pStyle w:val="libNormal"/>
        <w:rPr>
          <w:rtl/>
        </w:rPr>
      </w:pPr>
      <w:r>
        <w:rPr>
          <w:rtl/>
        </w:rPr>
        <w:t>1</w:t>
      </w:r>
      <w:r w:rsidR="003D75FB">
        <w:rPr>
          <w:rtl/>
        </w:rPr>
        <w:t xml:space="preserve">. </w:t>
      </w:r>
      <w:r>
        <w:rPr>
          <w:rtl/>
        </w:rPr>
        <w:t>تفسيرالميزان</w:t>
      </w:r>
    </w:p>
    <w:p w:rsidR="00302D8A" w:rsidRDefault="00302D8A" w:rsidP="00302D8A">
      <w:pPr>
        <w:pStyle w:val="libNormal"/>
        <w:rPr>
          <w:rtl/>
        </w:rPr>
      </w:pPr>
      <w:r>
        <w:rPr>
          <w:rtl/>
        </w:rPr>
        <w:t>دائرة المعارفى از معارف و در بردارنده بحثهاى اعتقادى</w:t>
      </w:r>
      <w:r w:rsidR="003D75FB">
        <w:rPr>
          <w:rtl/>
        </w:rPr>
        <w:t xml:space="preserve">، </w:t>
      </w:r>
      <w:r>
        <w:rPr>
          <w:rtl/>
        </w:rPr>
        <w:t>تاريخى</w:t>
      </w:r>
      <w:r w:rsidR="003D75FB">
        <w:rPr>
          <w:rtl/>
        </w:rPr>
        <w:t xml:space="preserve">، </w:t>
      </w:r>
      <w:r>
        <w:rPr>
          <w:rtl/>
        </w:rPr>
        <w:t>فلسفى</w:t>
      </w:r>
      <w:r w:rsidR="003D75FB">
        <w:rPr>
          <w:rtl/>
        </w:rPr>
        <w:t xml:space="preserve">، </w:t>
      </w:r>
      <w:r>
        <w:rPr>
          <w:rtl/>
        </w:rPr>
        <w:t>اجتماعى و</w:t>
      </w:r>
      <w:r w:rsidR="003D75FB">
        <w:rPr>
          <w:rtl/>
        </w:rPr>
        <w:t xml:space="preserve">... </w:t>
      </w:r>
      <w:r>
        <w:rPr>
          <w:rtl/>
        </w:rPr>
        <w:t>با تكيه بر قرآن كريم</w:t>
      </w:r>
      <w:r w:rsidR="003D75FB">
        <w:rPr>
          <w:rtl/>
        </w:rPr>
        <w:t xml:space="preserve">. </w:t>
      </w:r>
      <w:r>
        <w:rPr>
          <w:rtl/>
        </w:rPr>
        <w:t>اثرى سترگ كه استاد شهيد مطهرى 60 سال يا100 سال ديگر زمان درك عمق و ارزش اين كتاب مى داند</w:t>
      </w:r>
      <w:r w:rsidR="003D75FB">
        <w:rPr>
          <w:rtl/>
        </w:rPr>
        <w:t xml:space="preserve">. </w:t>
      </w:r>
      <w:r w:rsidR="00433058" w:rsidRPr="00433058">
        <w:rPr>
          <w:rStyle w:val="libFootnotenumChar"/>
          <w:rtl/>
        </w:rPr>
        <w:t>(911)</w:t>
      </w:r>
      <w:r>
        <w:rPr>
          <w:rtl/>
        </w:rPr>
        <w:t xml:space="preserve"> اين كتاب ثمرهاى كم نظير از بيست سال تلاش شبانه روزى علامه است</w:t>
      </w:r>
      <w:r w:rsidR="003D75FB">
        <w:rPr>
          <w:rtl/>
        </w:rPr>
        <w:t xml:space="preserve">. </w:t>
      </w:r>
      <w:r>
        <w:rPr>
          <w:rtl/>
        </w:rPr>
        <w:t>نقطه آغازين اين تاءليف به بركت غور و ژرف نگرى در روايات بحارالانوار بود علامه سبك اين تفسير را از مرحوم قاضى آموخت و در قم عملى ساخت</w:t>
      </w:r>
      <w:r w:rsidR="003D75FB">
        <w:rPr>
          <w:rtl/>
        </w:rPr>
        <w:t xml:space="preserve">. </w:t>
      </w:r>
    </w:p>
    <w:p w:rsidR="00302D8A" w:rsidRDefault="00302D8A" w:rsidP="00302D8A">
      <w:pPr>
        <w:pStyle w:val="libNormal"/>
        <w:rPr>
          <w:rtl/>
        </w:rPr>
      </w:pPr>
      <w:r>
        <w:rPr>
          <w:rtl/>
        </w:rPr>
        <w:t>2</w:t>
      </w:r>
      <w:r w:rsidR="003D75FB">
        <w:rPr>
          <w:rtl/>
        </w:rPr>
        <w:t xml:space="preserve">. </w:t>
      </w:r>
      <w:r>
        <w:rPr>
          <w:rtl/>
        </w:rPr>
        <w:t>بداية الحكمة</w:t>
      </w:r>
    </w:p>
    <w:p w:rsidR="00302D8A" w:rsidRDefault="00302D8A" w:rsidP="00302D8A">
      <w:pPr>
        <w:pStyle w:val="libNormal"/>
        <w:rPr>
          <w:rtl/>
        </w:rPr>
      </w:pPr>
      <w:r>
        <w:rPr>
          <w:rtl/>
        </w:rPr>
        <w:lastRenderedPageBreak/>
        <w:t>كتابى كه يك دوره تدريس فشرده براى دوستداران علوم عقلى در قم و سپس دانشگاههاى كشور گرديد</w:t>
      </w:r>
      <w:r w:rsidR="003D75FB">
        <w:rPr>
          <w:rtl/>
        </w:rPr>
        <w:t xml:space="preserve">. </w:t>
      </w:r>
    </w:p>
    <w:p w:rsidR="00302D8A" w:rsidRDefault="00302D8A" w:rsidP="00302D8A">
      <w:pPr>
        <w:pStyle w:val="libNormal"/>
        <w:rPr>
          <w:rtl/>
        </w:rPr>
      </w:pPr>
      <w:r>
        <w:rPr>
          <w:rtl/>
        </w:rPr>
        <w:t>3</w:t>
      </w:r>
      <w:r w:rsidR="003D75FB">
        <w:rPr>
          <w:rtl/>
        </w:rPr>
        <w:t xml:space="preserve">. </w:t>
      </w:r>
      <w:r>
        <w:rPr>
          <w:rtl/>
        </w:rPr>
        <w:t>نهاية الحكمة</w:t>
      </w:r>
    </w:p>
    <w:p w:rsidR="00302D8A" w:rsidRDefault="00302D8A" w:rsidP="00302D8A">
      <w:pPr>
        <w:pStyle w:val="libNormal"/>
        <w:rPr>
          <w:rtl/>
        </w:rPr>
      </w:pPr>
      <w:r>
        <w:rPr>
          <w:rtl/>
        </w:rPr>
        <w:t>اين اثر براى تدريس فلسفه با توضيحى بيشتر</w:t>
      </w:r>
      <w:r w:rsidR="003D75FB">
        <w:rPr>
          <w:rtl/>
        </w:rPr>
        <w:t xml:space="preserve">، </w:t>
      </w:r>
      <w:r>
        <w:rPr>
          <w:rtl/>
        </w:rPr>
        <w:t>عمقى افزونتر و سطحى عالى تر تدوين شده است</w:t>
      </w:r>
      <w:r w:rsidR="003D75FB">
        <w:rPr>
          <w:rtl/>
        </w:rPr>
        <w:t xml:space="preserve">. </w:t>
      </w:r>
    </w:p>
    <w:p w:rsidR="00302D8A" w:rsidRDefault="00302D8A" w:rsidP="00302D8A">
      <w:pPr>
        <w:pStyle w:val="libNormal"/>
        <w:rPr>
          <w:rtl/>
        </w:rPr>
      </w:pPr>
      <w:r>
        <w:rPr>
          <w:rtl/>
        </w:rPr>
        <w:t>4</w:t>
      </w:r>
      <w:r w:rsidR="003D75FB">
        <w:rPr>
          <w:rtl/>
        </w:rPr>
        <w:t xml:space="preserve">. </w:t>
      </w:r>
      <w:r>
        <w:rPr>
          <w:rtl/>
        </w:rPr>
        <w:t>اصول فلسفه و روش رئاليسم</w:t>
      </w:r>
    </w:p>
    <w:p w:rsidR="00302D8A" w:rsidRDefault="00302D8A" w:rsidP="00302D8A">
      <w:pPr>
        <w:pStyle w:val="libNormal"/>
        <w:rPr>
          <w:rtl/>
        </w:rPr>
      </w:pPr>
      <w:r>
        <w:rPr>
          <w:rtl/>
        </w:rPr>
        <w:t>بينش علامه پيرامون نظرات ماديون و ماترياليستها باعث فراهم آوردن اين اثر گرديد بركت اين كتاب موجب هدايت بسيارى از جوانان مسلمان و نجات آنان از هلاكت كفر و الحاد شد</w:t>
      </w:r>
      <w:r w:rsidR="003D75FB">
        <w:rPr>
          <w:rtl/>
        </w:rPr>
        <w:t xml:space="preserve">. </w:t>
      </w:r>
      <w:r>
        <w:rPr>
          <w:rtl/>
        </w:rPr>
        <w:t>اثرى كه پاورقيهاى استاد مطهرى عنايتى افزون بدان بخشيده است</w:t>
      </w:r>
      <w:r w:rsidR="003D75FB">
        <w:rPr>
          <w:rtl/>
        </w:rPr>
        <w:t xml:space="preserve">. </w:t>
      </w:r>
    </w:p>
    <w:p w:rsidR="00302D8A" w:rsidRDefault="00302D8A" w:rsidP="00302D8A">
      <w:pPr>
        <w:pStyle w:val="libNormal"/>
        <w:rPr>
          <w:rtl/>
        </w:rPr>
      </w:pPr>
      <w:r>
        <w:rPr>
          <w:rtl/>
        </w:rPr>
        <w:t>5</w:t>
      </w:r>
      <w:r w:rsidR="003D75FB">
        <w:rPr>
          <w:rtl/>
        </w:rPr>
        <w:t xml:space="preserve">. </w:t>
      </w:r>
      <w:r>
        <w:rPr>
          <w:rtl/>
        </w:rPr>
        <w:t>حاشيه بر كفايه</w:t>
      </w:r>
    </w:p>
    <w:p w:rsidR="00302D8A" w:rsidRDefault="00302D8A" w:rsidP="00302D8A">
      <w:pPr>
        <w:pStyle w:val="libNormal"/>
        <w:rPr>
          <w:rtl/>
        </w:rPr>
      </w:pPr>
      <w:r>
        <w:rPr>
          <w:rtl/>
        </w:rPr>
        <w:t>كتابى اصولى پيرامون قوانين استنباط است كه بتازگى چاپ شده است</w:t>
      </w:r>
      <w:r w:rsidR="003D75FB">
        <w:rPr>
          <w:rtl/>
        </w:rPr>
        <w:t xml:space="preserve">. </w:t>
      </w:r>
    </w:p>
    <w:p w:rsidR="00302D8A" w:rsidRDefault="00302D8A" w:rsidP="00302D8A">
      <w:pPr>
        <w:pStyle w:val="libNormal"/>
        <w:rPr>
          <w:rtl/>
        </w:rPr>
      </w:pPr>
      <w:r>
        <w:rPr>
          <w:rtl/>
        </w:rPr>
        <w:t>6</w:t>
      </w:r>
      <w:r w:rsidR="003D75FB">
        <w:rPr>
          <w:rtl/>
        </w:rPr>
        <w:t xml:space="preserve">. </w:t>
      </w:r>
      <w:r>
        <w:rPr>
          <w:rtl/>
        </w:rPr>
        <w:t>شيعه در اسلام</w:t>
      </w:r>
    </w:p>
    <w:p w:rsidR="00302D8A" w:rsidRDefault="00302D8A" w:rsidP="00302D8A">
      <w:pPr>
        <w:pStyle w:val="libNormal"/>
        <w:rPr>
          <w:rtl/>
        </w:rPr>
      </w:pPr>
      <w:r>
        <w:rPr>
          <w:rtl/>
        </w:rPr>
        <w:t>دوره اى كامل از اعتقادات و معارف شيعه در اين اثر نفيس به چشم مى خورد</w:t>
      </w:r>
      <w:r w:rsidR="003D75FB">
        <w:rPr>
          <w:rtl/>
        </w:rPr>
        <w:t xml:space="preserve">. </w:t>
      </w:r>
    </w:p>
    <w:p w:rsidR="00302D8A" w:rsidRDefault="00302D8A" w:rsidP="00302D8A">
      <w:pPr>
        <w:pStyle w:val="libNormal"/>
        <w:rPr>
          <w:rtl/>
        </w:rPr>
      </w:pPr>
      <w:r>
        <w:rPr>
          <w:rtl/>
        </w:rPr>
        <w:t>7</w:t>
      </w:r>
      <w:r w:rsidR="003D75FB">
        <w:rPr>
          <w:rtl/>
        </w:rPr>
        <w:t xml:space="preserve">. </w:t>
      </w:r>
      <w:r>
        <w:rPr>
          <w:rtl/>
        </w:rPr>
        <w:t>مجموعه مذاكرات با پروفسور هانرى كربن</w:t>
      </w:r>
    </w:p>
    <w:p w:rsidR="00302D8A" w:rsidRDefault="00302D8A" w:rsidP="00302D8A">
      <w:pPr>
        <w:pStyle w:val="libNormal"/>
        <w:rPr>
          <w:rtl/>
        </w:rPr>
      </w:pPr>
      <w:r>
        <w:rPr>
          <w:rtl/>
        </w:rPr>
        <w:t>او كه محققى فرانسوى است پيرامون چگونگى شيعه و مباحث اعتقادى و</w:t>
      </w:r>
      <w:r w:rsidR="003D75FB">
        <w:rPr>
          <w:rtl/>
        </w:rPr>
        <w:t xml:space="preserve">... </w:t>
      </w:r>
      <w:r>
        <w:rPr>
          <w:rtl/>
        </w:rPr>
        <w:t>مذاكراتى با علامه داشته كه در اين كتاب وجود دارد</w:t>
      </w:r>
      <w:r w:rsidR="003D75FB">
        <w:rPr>
          <w:rtl/>
        </w:rPr>
        <w:t xml:space="preserve">. </w:t>
      </w:r>
    </w:p>
    <w:p w:rsidR="00302D8A" w:rsidRDefault="00302D8A" w:rsidP="00302D8A">
      <w:pPr>
        <w:pStyle w:val="libNormal"/>
        <w:rPr>
          <w:rtl/>
        </w:rPr>
      </w:pPr>
      <w:r>
        <w:rPr>
          <w:rtl/>
        </w:rPr>
        <w:t>8</w:t>
      </w:r>
      <w:r w:rsidR="003D75FB">
        <w:rPr>
          <w:rtl/>
        </w:rPr>
        <w:t xml:space="preserve">. </w:t>
      </w:r>
      <w:r>
        <w:rPr>
          <w:rtl/>
        </w:rPr>
        <w:t>خلاصه تعاليم اسلام</w:t>
      </w:r>
    </w:p>
    <w:p w:rsidR="00302D8A" w:rsidRDefault="00302D8A" w:rsidP="00302D8A">
      <w:pPr>
        <w:pStyle w:val="libNormal"/>
        <w:rPr>
          <w:rtl/>
        </w:rPr>
      </w:pPr>
      <w:r>
        <w:rPr>
          <w:rtl/>
        </w:rPr>
        <w:t>خلاصه آنچه هر مسلمان متعهد بايد از آن آگاهى داشته و خود را بدان زينت دهد</w:t>
      </w:r>
      <w:r w:rsidR="003D75FB">
        <w:rPr>
          <w:rtl/>
        </w:rPr>
        <w:t xml:space="preserve">، </w:t>
      </w:r>
      <w:r>
        <w:rPr>
          <w:rtl/>
        </w:rPr>
        <w:t>در اين اثر بيان شده است</w:t>
      </w:r>
      <w:r w:rsidR="003D75FB">
        <w:rPr>
          <w:rtl/>
        </w:rPr>
        <w:t xml:space="preserve">. </w:t>
      </w:r>
    </w:p>
    <w:p w:rsidR="00302D8A" w:rsidRDefault="00302D8A" w:rsidP="00302D8A">
      <w:pPr>
        <w:pStyle w:val="libNormal"/>
        <w:rPr>
          <w:rtl/>
        </w:rPr>
      </w:pPr>
      <w:r>
        <w:rPr>
          <w:rtl/>
        </w:rPr>
        <w:t>9</w:t>
      </w:r>
      <w:r w:rsidR="003D75FB">
        <w:rPr>
          <w:rtl/>
        </w:rPr>
        <w:t xml:space="preserve">. </w:t>
      </w:r>
      <w:r>
        <w:rPr>
          <w:rtl/>
        </w:rPr>
        <w:t>روابط اجتماعى در اسلام</w:t>
      </w:r>
    </w:p>
    <w:p w:rsidR="00302D8A" w:rsidRDefault="00302D8A" w:rsidP="00302D8A">
      <w:pPr>
        <w:pStyle w:val="libNormal"/>
        <w:rPr>
          <w:rtl/>
        </w:rPr>
      </w:pPr>
      <w:r>
        <w:rPr>
          <w:rtl/>
        </w:rPr>
        <w:lastRenderedPageBreak/>
        <w:t>انسان و اجتماعى و رشد اجتماعى او</w:t>
      </w:r>
      <w:r w:rsidR="003D75FB">
        <w:rPr>
          <w:rtl/>
        </w:rPr>
        <w:t xml:space="preserve">، </w:t>
      </w:r>
      <w:r>
        <w:rPr>
          <w:rtl/>
        </w:rPr>
        <w:t>پايه زندگى اجتماعى</w:t>
      </w:r>
      <w:r w:rsidR="003D75FB">
        <w:rPr>
          <w:rtl/>
        </w:rPr>
        <w:t xml:space="preserve">، </w:t>
      </w:r>
      <w:r>
        <w:rPr>
          <w:rtl/>
        </w:rPr>
        <w:t>آزادى در اسلام و</w:t>
      </w:r>
      <w:r w:rsidR="003D75FB">
        <w:rPr>
          <w:rtl/>
        </w:rPr>
        <w:t xml:space="preserve">... </w:t>
      </w:r>
      <w:r>
        <w:rPr>
          <w:rtl/>
        </w:rPr>
        <w:t>مباحثى است كه در اين كتاب بدانها پرداخته شده است</w:t>
      </w:r>
      <w:r w:rsidR="003D75FB">
        <w:rPr>
          <w:rtl/>
        </w:rPr>
        <w:t xml:space="preserve">. </w:t>
      </w:r>
    </w:p>
    <w:p w:rsidR="00302D8A" w:rsidRDefault="00302D8A" w:rsidP="00302D8A">
      <w:pPr>
        <w:pStyle w:val="libNormal"/>
        <w:rPr>
          <w:rtl/>
        </w:rPr>
      </w:pPr>
      <w:r>
        <w:rPr>
          <w:rtl/>
        </w:rPr>
        <w:t>10</w:t>
      </w:r>
      <w:r w:rsidR="003D75FB">
        <w:rPr>
          <w:rtl/>
        </w:rPr>
        <w:t xml:space="preserve">. </w:t>
      </w:r>
      <w:r>
        <w:rPr>
          <w:rtl/>
        </w:rPr>
        <w:t>بررسيهاى اسلامى</w:t>
      </w:r>
    </w:p>
    <w:p w:rsidR="00302D8A" w:rsidRDefault="00302D8A" w:rsidP="00302D8A">
      <w:pPr>
        <w:pStyle w:val="libNormal"/>
        <w:rPr>
          <w:rtl/>
        </w:rPr>
      </w:pPr>
      <w:r>
        <w:rPr>
          <w:rtl/>
        </w:rPr>
        <w:t>مجموعه اى است زرين از مقالات استاد كه بسان دائره المعارفى از معارف ناب اسلامى جمع آورى شده است</w:t>
      </w:r>
      <w:r w:rsidR="003D75FB">
        <w:rPr>
          <w:rtl/>
        </w:rPr>
        <w:t xml:space="preserve">. </w:t>
      </w:r>
    </w:p>
    <w:p w:rsidR="00302D8A" w:rsidRDefault="00302D8A" w:rsidP="00302D8A">
      <w:pPr>
        <w:pStyle w:val="libNormal"/>
        <w:rPr>
          <w:rtl/>
        </w:rPr>
      </w:pPr>
      <w:r>
        <w:rPr>
          <w:rtl/>
        </w:rPr>
        <w:t>11</w:t>
      </w:r>
      <w:r w:rsidR="003D75FB">
        <w:rPr>
          <w:rtl/>
        </w:rPr>
        <w:t xml:space="preserve">. </w:t>
      </w:r>
      <w:r>
        <w:rPr>
          <w:rtl/>
        </w:rPr>
        <w:t>آموزش دين</w:t>
      </w:r>
    </w:p>
    <w:p w:rsidR="00302D8A" w:rsidRDefault="00302D8A" w:rsidP="00302D8A">
      <w:pPr>
        <w:pStyle w:val="libNormal"/>
        <w:rPr>
          <w:rtl/>
        </w:rPr>
      </w:pPr>
      <w:r>
        <w:rPr>
          <w:rtl/>
        </w:rPr>
        <w:t>كتابى در قلم روان و مطالبى لازم و ضرورى است كه براى دانش آموزان نوشته شده است</w:t>
      </w:r>
      <w:r w:rsidR="003D75FB">
        <w:rPr>
          <w:rtl/>
        </w:rPr>
        <w:t xml:space="preserve">. </w:t>
      </w:r>
    </w:p>
    <w:p w:rsidR="00302D8A" w:rsidRDefault="00302D8A" w:rsidP="00302D8A">
      <w:pPr>
        <w:pStyle w:val="libNormal"/>
        <w:rPr>
          <w:rtl/>
        </w:rPr>
      </w:pPr>
      <w:r>
        <w:rPr>
          <w:rtl/>
        </w:rPr>
        <w:t>12 و 13 و 14- رساله انسان قلب از دنيا</w:t>
      </w:r>
      <w:r w:rsidR="003D75FB">
        <w:rPr>
          <w:rtl/>
        </w:rPr>
        <w:t xml:space="preserve">، </w:t>
      </w:r>
      <w:r>
        <w:rPr>
          <w:rtl/>
        </w:rPr>
        <w:t>در دنيا و بعد از دنيا</w:t>
      </w:r>
    </w:p>
    <w:p w:rsidR="00302D8A" w:rsidRDefault="00302D8A" w:rsidP="00302D8A">
      <w:pPr>
        <w:pStyle w:val="libNormal"/>
        <w:rPr>
          <w:rtl/>
        </w:rPr>
      </w:pPr>
      <w:r>
        <w:rPr>
          <w:rtl/>
        </w:rPr>
        <w:t>اين كتاب كه اكنون با نام «انسان از آغاز تا انجام» ترجمه شده است مباحثى مفيد از عوالم سه گانه ماده</w:t>
      </w:r>
      <w:r w:rsidR="003D75FB">
        <w:rPr>
          <w:rtl/>
        </w:rPr>
        <w:t xml:space="preserve">، </w:t>
      </w:r>
      <w:r>
        <w:rPr>
          <w:rtl/>
        </w:rPr>
        <w:t>مثال و عقل مطرح كرده و پيرامون شبهات و دغدغه خاطر جوانان مطالبى بسيار مفيد و لازم ارائه كرده است</w:t>
      </w:r>
      <w:r w:rsidR="003D75FB">
        <w:rPr>
          <w:rtl/>
        </w:rPr>
        <w:t xml:space="preserve">. </w:t>
      </w:r>
    </w:p>
    <w:p w:rsidR="00302D8A" w:rsidRDefault="00302D8A" w:rsidP="00302D8A">
      <w:pPr>
        <w:pStyle w:val="libNormal"/>
        <w:rPr>
          <w:rtl/>
        </w:rPr>
      </w:pPr>
      <w:r>
        <w:rPr>
          <w:rtl/>
        </w:rPr>
        <w:t>15 تا 41</w:t>
      </w:r>
    </w:p>
    <w:p w:rsidR="00302D8A" w:rsidRDefault="00302D8A" w:rsidP="00302D8A">
      <w:pPr>
        <w:pStyle w:val="libNormal"/>
        <w:rPr>
          <w:rtl/>
        </w:rPr>
      </w:pPr>
      <w:r>
        <w:rPr>
          <w:rtl/>
        </w:rPr>
        <w:t>رساله هايى گوناگون درباره قوم و فعل</w:t>
      </w:r>
      <w:r w:rsidR="003D75FB">
        <w:rPr>
          <w:rtl/>
        </w:rPr>
        <w:t xml:space="preserve">، </w:t>
      </w:r>
      <w:r>
        <w:rPr>
          <w:rtl/>
        </w:rPr>
        <w:t>صفات</w:t>
      </w:r>
      <w:r w:rsidR="003D75FB">
        <w:rPr>
          <w:rtl/>
        </w:rPr>
        <w:t xml:space="preserve">، </w:t>
      </w:r>
      <w:r>
        <w:rPr>
          <w:rtl/>
        </w:rPr>
        <w:t>افعال الله</w:t>
      </w:r>
      <w:r w:rsidR="003D75FB">
        <w:rPr>
          <w:rtl/>
        </w:rPr>
        <w:t xml:space="preserve">، </w:t>
      </w:r>
      <w:r>
        <w:rPr>
          <w:rtl/>
        </w:rPr>
        <w:t>وسائط</w:t>
      </w:r>
      <w:r w:rsidR="003D75FB">
        <w:rPr>
          <w:rtl/>
        </w:rPr>
        <w:t xml:space="preserve">، </w:t>
      </w:r>
      <w:r>
        <w:rPr>
          <w:rtl/>
        </w:rPr>
        <w:t>نجو</w:t>
      </w:r>
      <w:r w:rsidR="003D75FB">
        <w:rPr>
          <w:rtl/>
        </w:rPr>
        <w:t xml:space="preserve">، </w:t>
      </w:r>
      <w:r>
        <w:rPr>
          <w:rtl/>
        </w:rPr>
        <w:t>صرف</w:t>
      </w:r>
      <w:r w:rsidR="003D75FB">
        <w:rPr>
          <w:rtl/>
        </w:rPr>
        <w:t xml:space="preserve">، ... </w:t>
      </w:r>
      <w:r>
        <w:rPr>
          <w:rtl/>
        </w:rPr>
        <w:t>اين مجموعه 26 رساله است كه بنا به ضرورت و نياز جامعه توسط علامه نگاشته شده است</w:t>
      </w:r>
      <w:r w:rsidR="003D75FB">
        <w:rPr>
          <w:rtl/>
        </w:rPr>
        <w:t xml:space="preserve">. </w:t>
      </w:r>
    </w:p>
    <w:p w:rsidR="00302D8A" w:rsidRDefault="00302D8A" w:rsidP="00302D8A">
      <w:pPr>
        <w:pStyle w:val="libNormal"/>
        <w:rPr>
          <w:rtl/>
        </w:rPr>
      </w:pPr>
      <w:r>
        <w:rPr>
          <w:rtl/>
        </w:rPr>
        <w:t>42</w:t>
      </w:r>
      <w:r w:rsidR="003D75FB">
        <w:rPr>
          <w:rtl/>
        </w:rPr>
        <w:t xml:space="preserve">. </w:t>
      </w:r>
      <w:r>
        <w:rPr>
          <w:rtl/>
        </w:rPr>
        <w:t>ديوان شعر فارسى</w:t>
      </w:r>
    </w:p>
    <w:p w:rsidR="00302D8A" w:rsidRDefault="00302D8A" w:rsidP="00302D8A">
      <w:pPr>
        <w:pStyle w:val="libNormal"/>
        <w:rPr>
          <w:rtl/>
        </w:rPr>
      </w:pPr>
      <w:r>
        <w:rPr>
          <w:rtl/>
        </w:rPr>
        <w:t>مجموعه اى از اشعار چشمگير و عميق علامه كه طى ساليان متمادى سروده شده است</w:t>
      </w:r>
      <w:r w:rsidR="003D75FB">
        <w:rPr>
          <w:rtl/>
        </w:rPr>
        <w:t xml:space="preserve">. </w:t>
      </w:r>
    </w:p>
    <w:p w:rsidR="00302D8A" w:rsidRDefault="00302D8A" w:rsidP="00302D8A">
      <w:pPr>
        <w:pStyle w:val="libNormal"/>
        <w:rPr>
          <w:rtl/>
        </w:rPr>
      </w:pPr>
      <w:r>
        <w:rPr>
          <w:rtl/>
        </w:rPr>
        <w:t>43</w:t>
      </w:r>
      <w:r w:rsidR="003D75FB">
        <w:rPr>
          <w:rtl/>
        </w:rPr>
        <w:t xml:space="preserve">. </w:t>
      </w:r>
      <w:r>
        <w:rPr>
          <w:rtl/>
        </w:rPr>
        <w:t>سنن النبى</w:t>
      </w:r>
    </w:p>
    <w:p w:rsidR="00302D8A" w:rsidRDefault="00302D8A" w:rsidP="00302D8A">
      <w:pPr>
        <w:pStyle w:val="libNormal"/>
        <w:rPr>
          <w:rtl/>
        </w:rPr>
      </w:pPr>
      <w:r>
        <w:rPr>
          <w:rtl/>
        </w:rPr>
        <w:t>سيره و روش رسول الله صلى الله عليه و آله در بين مردم و همراه خانواده در اين اثر به چشم مى خورد</w:t>
      </w:r>
      <w:r w:rsidR="003D75FB">
        <w:rPr>
          <w:rtl/>
        </w:rPr>
        <w:t xml:space="preserve">. </w:t>
      </w:r>
    </w:p>
    <w:p w:rsidR="00302D8A" w:rsidRDefault="00302D8A" w:rsidP="00302D8A">
      <w:pPr>
        <w:pStyle w:val="libNormal"/>
        <w:rPr>
          <w:rtl/>
        </w:rPr>
      </w:pPr>
      <w:r>
        <w:rPr>
          <w:rtl/>
        </w:rPr>
        <w:lastRenderedPageBreak/>
        <w:t>44</w:t>
      </w:r>
      <w:r w:rsidR="003D75FB">
        <w:rPr>
          <w:rtl/>
        </w:rPr>
        <w:t xml:space="preserve">. </w:t>
      </w:r>
      <w:r>
        <w:rPr>
          <w:rtl/>
        </w:rPr>
        <w:t>لب اللباب</w:t>
      </w:r>
    </w:p>
    <w:p w:rsidR="00302D8A" w:rsidRDefault="00302D8A" w:rsidP="00302D8A">
      <w:pPr>
        <w:pStyle w:val="libNormal"/>
        <w:rPr>
          <w:rtl/>
        </w:rPr>
      </w:pPr>
      <w:r>
        <w:rPr>
          <w:rtl/>
        </w:rPr>
        <w:t>مجموعه درسهاى اخلاق استاد كه از سالهاى 1368 تا 1369 قمرى براى برخى از فضلاى حوزه قم بيان فرموده اند</w:t>
      </w:r>
      <w:r w:rsidR="003D75FB">
        <w:rPr>
          <w:rtl/>
        </w:rPr>
        <w:t xml:space="preserve">. </w:t>
      </w:r>
    </w:p>
    <w:p w:rsidR="00302D8A" w:rsidRDefault="00302D8A" w:rsidP="00302D8A">
      <w:pPr>
        <w:pStyle w:val="libNormal"/>
        <w:rPr>
          <w:rtl/>
        </w:rPr>
      </w:pPr>
      <w:r>
        <w:rPr>
          <w:rtl/>
        </w:rPr>
        <w:t>46</w:t>
      </w:r>
      <w:r w:rsidR="003D75FB">
        <w:rPr>
          <w:rtl/>
        </w:rPr>
        <w:t xml:space="preserve">. </w:t>
      </w:r>
      <w:r>
        <w:rPr>
          <w:rtl/>
        </w:rPr>
        <w:t>حاشيه بر اسفار</w:t>
      </w:r>
    </w:p>
    <w:p w:rsidR="00302D8A" w:rsidRDefault="00302D8A" w:rsidP="00302D8A">
      <w:pPr>
        <w:pStyle w:val="libNormal"/>
        <w:rPr>
          <w:rtl/>
        </w:rPr>
      </w:pPr>
      <w:r>
        <w:rPr>
          <w:rtl/>
        </w:rPr>
        <w:t>نظرات استاد فرزانه علامه طباطبايى بر اسفار در اين كتاب جمع آورى شده است</w:t>
      </w:r>
      <w:r w:rsidR="003D75FB">
        <w:rPr>
          <w:rtl/>
        </w:rPr>
        <w:t xml:space="preserve">. </w:t>
      </w:r>
      <w:r w:rsidR="00433058" w:rsidRPr="00433058">
        <w:rPr>
          <w:rStyle w:val="libFootnotenumChar"/>
          <w:rtl/>
        </w:rPr>
        <w:t>(912)</w:t>
      </w:r>
    </w:p>
    <w:p w:rsidR="00302D8A" w:rsidRDefault="00433058" w:rsidP="00433058">
      <w:pPr>
        <w:pStyle w:val="Heading2"/>
        <w:rPr>
          <w:rtl/>
        </w:rPr>
      </w:pPr>
      <w:bookmarkStart w:id="579" w:name="_Toc372536903"/>
      <w:r>
        <w:rPr>
          <w:rtl/>
        </w:rPr>
        <w:t>شاگردان</w:t>
      </w:r>
      <w:bookmarkEnd w:id="579"/>
    </w:p>
    <w:p w:rsidR="00302D8A" w:rsidRDefault="00302D8A" w:rsidP="00302D8A">
      <w:pPr>
        <w:pStyle w:val="libNormal"/>
        <w:rPr>
          <w:rtl/>
        </w:rPr>
      </w:pPr>
      <w:r>
        <w:rPr>
          <w:rtl/>
        </w:rPr>
        <w:t>«هماى همت» علامه</w:t>
      </w:r>
      <w:r w:rsidR="003D75FB">
        <w:rPr>
          <w:rtl/>
        </w:rPr>
        <w:t xml:space="preserve">، </w:t>
      </w:r>
      <w:r>
        <w:rPr>
          <w:rtl/>
        </w:rPr>
        <w:t>باعث تربيت «مه گونه هايى» شده تا آنگاه كه خورشيد وجودش رخ در نقاب خاك مى كشد</w:t>
      </w:r>
      <w:r w:rsidR="003D75FB">
        <w:rPr>
          <w:rtl/>
        </w:rPr>
        <w:t xml:space="preserve">، </w:t>
      </w:r>
      <w:r>
        <w:rPr>
          <w:rtl/>
        </w:rPr>
        <w:t>اينان چون ماهتاب هدايت نورافشانى كنند</w:t>
      </w:r>
      <w:r w:rsidR="003D75FB">
        <w:rPr>
          <w:rtl/>
        </w:rPr>
        <w:t xml:space="preserve">. </w:t>
      </w:r>
    </w:p>
    <w:p w:rsidR="00302D8A" w:rsidRDefault="00302D8A" w:rsidP="00302D8A">
      <w:pPr>
        <w:pStyle w:val="libNormal"/>
        <w:rPr>
          <w:rtl/>
        </w:rPr>
      </w:pPr>
      <w:r>
        <w:rPr>
          <w:rtl/>
        </w:rPr>
        <w:t>شاگردان علامه</w:t>
      </w:r>
      <w:r w:rsidR="003D75FB">
        <w:rPr>
          <w:rtl/>
        </w:rPr>
        <w:t xml:space="preserve">، </w:t>
      </w:r>
      <w:r>
        <w:rPr>
          <w:rtl/>
        </w:rPr>
        <w:t>دهها نفر از بزرگان و فرهيختگان كنونى در حوزه هاى علميه مى باشند كه به تنى چند از آنان اشاره مى شود</w:t>
      </w:r>
      <w:r w:rsidR="003D75FB">
        <w:rPr>
          <w:rtl/>
        </w:rPr>
        <w:t xml:space="preserve">. </w:t>
      </w:r>
      <w:r>
        <w:rPr>
          <w:rtl/>
        </w:rPr>
        <w:t>حضرات آيات و حجج اسلام</w:t>
      </w:r>
      <w:r w:rsidR="003D75FB">
        <w:rPr>
          <w:rtl/>
        </w:rPr>
        <w:t>:</w:t>
      </w:r>
    </w:p>
    <w:p w:rsidR="00302D8A" w:rsidRDefault="00302D8A" w:rsidP="00302D8A">
      <w:pPr>
        <w:pStyle w:val="libNormal"/>
        <w:rPr>
          <w:rtl/>
        </w:rPr>
      </w:pPr>
      <w:r>
        <w:rPr>
          <w:rtl/>
        </w:rPr>
        <w:t>1</w:t>
      </w:r>
      <w:r w:rsidR="003D75FB">
        <w:rPr>
          <w:rtl/>
        </w:rPr>
        <w:t xml:space="preserve">. </w:t>
      </w:r>
      <w:r>
        <w:rPr>
          <w:rtl/>
        </w:rPr>
        <w:t>شهيد مرتضى مطهرى</w:t>
      </w:r>
      <w:r w:rsidR="003D75FB">
        <w:rPr>
          <w:rtl/>
        </w:rPr>
        <w:t xml:space="preserve">، </w:t>
      </w:r>
      <w:r>
        <w:rPr>
          <w:rtl/>
        </w:rPr>
        <w:t>2</w:t>
      </w:r>
      <w:r w:rsidR="003D75FB">
        <w:rPr>
          <w:rtl/>
        </w:rPr>
        <w:t xml:space="preserve">. </w:t>
      </w:r>
      <w:r>
        <w:rPr>
          <w:rtl/>
        </w:rPr>
        <w:t>شهيد سيد محمد حسينى بهشتى 3</w:t>
      </w:r>
      <w:r w:rsidR="003D75FB">
        <w:rPr>
          <w:rtl/>
        </w:rPr>
        <w:t xml:space="preserve">. </w:t>
      </w:r>
      <w:r>
        <w:rPr>
          <w:rtl/>
        </w:rPr>
        <w:t>امام موسى صدر 4</w:t>
      </w:r>
      <w:r w:rsidR="003D75FB">
        <w:rPr>
          <w:rtl/>
        </w:rPr>
        <w:t xml:space="preserve">. </w:t>
      </w:r>
      <w:r>
        <w:rPr>
          <w:rtl/>
        </w:rPr>
        <w:t>ناصر مكارم شيرازى 5</w:t>
      </w:r>
      <w:r w:rsidR="003D75FB">
        <w:rPr>
          <w:rtl/>
        </w:rPr>
        <w:t xml:space="preserve">. </w:t>
      </w:r>
      <w:r>
        <w:rPr>
          <w:rtl/>
        </w:rPr>
        <w:t>شهيد محمد مفتح 6</w:t>
      </w:r>
      <w:r w:rsidR="003D75FB">
        <w:rPr>
          <w:rtl/>
        </w:rPr>
        <w:t xml:space="preserve">. </w:t>
      </w:r>
      <w:r>
        <w:rPr>
          <w:rtl/>
        </w:rPr>
        <w:t>شيخ عباس ‍ ايزدى 7</w:t>
      </w:r>
      <w:r w:rsidR="003D75FB">
        <w:rPr>
          <w:rtl/>
        </w:rPr>
        <w:t xml:space="preserve">. </w:t>
      </w:r>
      <w:r>
        <w:rPr>
          <w:rtl/>
        </w:rPr>
        <w:t>سيد عبدالكريم موسوى اردبيلى 8</w:t>
      </w:r>
      <w:r w:rsidR="003D75FB">
        <w:rPr>
          <w:rtl/>
        </w:rPr>
        <w:t xml:space="preserve">. </w:t>
      </w:r>
      <w:r>
        <w:rPr>
          <w:rtl/>
        </w:rPr>
        <w:t>عزالدين زنجانى 9</w:t>
      </w:r>
      <w:r w:rsidR="003D75FB">
        <w:rPr>
          <w:rtl/>
        </w:rPr>
        <w:t xml:space="preserve">. </w:t>
      </w:r>
      <w:r>
        <w:rPr>
          <w:rtl/>
        </w:rPr>
        <w:t>محمد تقى مصباح يزدى 10</w:t>
      </w:r>
      <w:r w:rsidR="003D75FB">
        <w:rPr>
          <w:rtl/>
        </w:rPr>
        <w:t xml:space="preserve">. </w:t>
      </w:r>
      <w:r>
        <w:rPr>
          <w:rtl/>
        </w:rPr>
        <w:t>ابراهيم امينى 11</w:t>
      </w:r>
      <w:r w:rsidR="003D75FB">
        <w:rPr>
          <w:rtl/>
        </w:rPr>
        <w:t xml:space="preserve">. </w:t>
      </w:r>
      <w:r>
        <w:rPr>
          <w:rtl/>
        </w:rPr>
        <w:t>يحيى انصارى 12</w:t>
      </w:r>
      <w:r w:rsidR="003D75FB">
        <w:rPr>
          <w:rtl/>
        </w:rPr>
        <w:t xml:space="preserve">. </w:t>
      </w:r>
      <w:r>
        <w:rPr>
          <w:rtl/>
        </w:rPr>
        <w:t>سيد جلال الدين آشتيانى 13</w:t>
      </w:r>
      <w:r w:rsidR="003D75FB">
        <w:rPr>
          <w:rtl/>
        </w:rPr>
        <w:t xml:space="preserve">. </w:t>
      </w:r>
      <w:r>
        <w:rPr>
          <w:rtl/>
        </w:rPr>
        <w:t>سيد محمد باقر ابطحى 14</w:t>
      </w:r>
      <w:r w:rsidR="003D75FB">
        <w:rPr>
          <w:rtl/>
        </w:rPr>
        <w:t xml:space="preserve">. </w:t>
      </w:r>
      <w:r>
        <w:rPr>
          <w:rtl/>
        </w:rPr>
        <w:t>سيد محمد على ابطحى 15</w:t>
      </w:r>
      <w:r w:rsidR="003D75FB">
        <w:rPr>
          <w:rtl/>
        </w:rPr>
        <w:t xml:space="preserve">. </w:t>
      </w:r>
      <w:r>
        <w:rPr>
          <w:rtl/>
        </w:rPr>
        <w:t>سيد محمد حسين كاله زارى 16</w:t>
      </w:r>
      <w:r w:rsidR="003D75FB">
        <w:rPr>
          <w:rtl/>
        </w:rPr>
        <w:t xml:space="preserve">. </w:t>
      </w:r>
      <w:r>
        <w:rPr>
          <w:rtl/>
        </w:rPr>
        <w:t>حسين نورى همدانى 17</w:t>
      </w:r>
      <w:r w:rsidR="003D75FB">
        <w:rPr>
          <w:rtl/>
        </w:rPr>
        <w:t xml:space="preserve">. </w:t>
      </w:r>
      <w:r>
        <w:rPr>
          <w:rtl/>
        </w:rPr>
        <w:t>حسن حسن زاده آملى 18</w:t>
      </w:r>
      <w:r w:rsidR="003D75FB">
        <w:rPr>
          <w:rtl/>
        </w:rPr>
        <w:t xml:space="preserve">. </w:t>
      </w:r>
      <w:r>
        <w:rPr>
          <w:rtl/>
        </w:rPr>
        <w:t>سيد مهدى روحانى 19</w:t>
      </w:r>
      <w:r w:rsidR="003D75FB">
        <w:rPr>
          <w:rtl/>
        </w:rPr>
        <w:t xml:space="preserve">. </w:t>
      </w:r>
      <w:r>
        <w:rPr>
          <w:rtl/>
        </w:rPr>
        <w:t>على احمدى ميانجى 20</w:t>
      </w:r>
      <w:r w:rsidR="003D75FB">
        <w:rPr>
          <w:rtl/>
        </w:rPr>
        <w:t xml:space="preserve">. </w:t>
      </w:r>
      <w:r>
        <w:rPr>
          <w:rtl/>
        </w:rPr>
        <w:t>عبدالله جوادى آملى و</w:t>
      </w:r>
      <w:r w:rsidR="003D75FB">
        <w:rPr>
          <w:rtl/>
        </w:rPr>
        <w:t xml:space="preserve">... </w:t>
      </w:r>
    </w:p>
    <w:p w:rsidR="00302D8A" w:rsidRDefault="00433058" w:rsidP="00433058">
      <w:pPr>
        <w:pStyle w:val="Heading2"/>
        <w:rPr>
          <w:rtl/>
        </w:rPr>
      </w:pPr>
      <w:bookmarkStart w:id="580" w:name="_Toc372536904"/>
      <w:r>
        <w:rPr>
          <w:rtl/>
        </w:rPr>
        <w:t>جلوه هاى جاودانه</w:t>
      </w:r>
      <w:bookmarkEnd w:id="580"/>
    </w:p>
    <w:p w:rsidR="00302D8A" w:rsidRDefault="00302D8A" w:rsidP="00302D8A">
      <w:pPr>
        <w:pStyle w:val="libNormal"/>
        <w:rPr>
          <w:rtl/>
        </w:rPr>
      </w:pPr>
      <w:r>
        <w:rPr>
          <w:rtl/>
        </w:rPr>
        <w:t>(داستانهايى از زندگانى علامه)</w:t>
      </w:r>
    </w:p>
    <w:p w:rsidR="00302D8A" w:rsidRDefault="00302D8A" w:rsidP="00302D8A">
      <w:pPr>
        <w:pStyle w:val="libNormal"/>
        <w:rPr>
          <w:rtl/>
        </w:rPr>
      </w:pPr>
      <w:r>
        <w:rPr>
          <w:rtl/>
        </w:rPr>
        <w:lastRenderedPageBreak/>
        <w:t>علامه طباطبايى اين عالم سترگ و تابناك</w:t>
      </w:r>
      <w:r w:rsidR="003D75FB">
        <w:rPr>
          <w:rtl/>
        </w:rPr>
        <w:t xml:space="preserve">، </w:t>
      </w:r>
      <w:r>
        <w:rPr>
          <w:rtl/>
        </w:rPr>
        <w:t>چهره اى الهى بود كه با دو بال قرآن و عترت پرواز كرد</w:t>
      </w:r>
      <w:r w:rsidR="003D75FB">
        <w:rPr>
          <w:rtl/>
        </w:rPr>
        <w:t xml:space="preserve">. </w:t>
      </w:r>
      <w:r>
        <w:rPr>
          <w:rtl/>
        </w:rPr>
        <w:t>به بلنداى جاودانگى و ابديت رسيد و براى هميشه اسطوره اى شكوهمند گرديد</w:t>
      </w:r>
      <w:r w:rsidR="003D75FB">
        <w:rPr>
          <w:rtl/>
        </w:rPr>
        <w:t xml:space="preserve">. </w:t>
      </w:r>
      <w:r>
        <w:rPr>
          <w:rtl/>
        </w:rPr>
        <w:t>در اين فرصت برآنيم تا گوشته هايى از زندگى سراسر روشن او را يادآور شويم</w:t>
      </w:r>
      <w:r w:rsidR="003D75FB">
        <w:rPr>
          <w:rtl/>
        </w:rPr>
        <w:t>:</w:t>
      </w:r>
    </w:p>
    <w:p w:rsidR="00302D8A" w:rsidRDefault="00302D8A" w:rsidP="00C35C56">
      <w:pPr>
        <w:pStyle w:val="Heading3"/>
        <w:rPr>
          <w:rtl/>
        </w:rPr>
      </w:pPr>
      <w:bookmarkStart w:id="581" w:name="_Toc372536905"/>
      <w:r>
        <w:rPr>
          <w:rtl/>
        </w:rPr>
        <w:t xml:space="preserve">الف) ارادت به اهلبيت </w:t>
      </w:r>
      <w:r w:rsidR="002D69E1" w:rsidRPr="002D69E1">
        <w:rPr>
          <w:rStyle w:val="libAlaemChar"/>
          <w:rtl/>
        </w:rPr>
        <w:t>عليه‌السلام</w:t>
      </w:r>
      <w:bookmarkEnd w:id="581"/>
    </w:p>
    <w:p w:rsidR="00302D8A" w:rsidRDefault="00302D8A" w:rsidP="00302D8A">
      <w:pPr>
        <w:pStyle w:val="libNormal"/>
        <w:rPr>
          <w:rtl/>
        </w:rPr>
      </w:pPr>
      <w:r>
        <w:rPr>
          <w:rtl/>
        </w:rPr>
        <w:t xml:space="preserve">استاد هفته اى يك بار - حداقل - به حرم حضرت معصومه </w:t>
      </w:r>
      <w:r w:rsidR="002D69E1" w:rsidRPr="002D69E1">
        <w:rPr>
          <w:rStyle w:val="libAlaemChar"/>
          <w:rtl/>
        </w:rPr>
        <w:t>عليه‌السلام</w:t>
      </w:r>
      <w:r>
        <w:rPr>
          <w:rtl/>
        </w:rPr>
        <w:t xml:space="preserve"> مشرف مى شد</w:t>
      </w:r>
      <w:r w:rsidR="003D75FB">
        <w:rPr>
          <w:rtl/>
        </w:rPr>
        <w:t xml:space="preserve">. </w:t>
      </w:r>
      <w:r>
        <w:rPr>
          <w:rtl/>
        </w:rPr>
        <w:t>پياده مى رفت و در بين راه اگر پوسته پرتقال يا خيار و يا موز مى ديد با ته عصا آن را از مسير مردم كنار مى زد</w:t>
      </w:r>
      <w:r w:rsidR="003D75FB">
        <w:rPr>
          <w:rtl/>
        </w:rPr>
        <w:t xml:space="preserve">. </w:t>
      </w:r>
      <w:r>
        <w:rPr>
          <w:rtl/>
        </w:rPr>
        <w:t>در ايام تابستان غالبا به مشهد مقدس مشرف مى شد</w:t>
      </w:r>
      <w:r w:rsidR="003D75FB">
        <w:rPr>
          <w:rtl/>
        </w:rPr>
        <w:t xml:space="preserve">. </w:t>
      </w:r>
      <w:r>
        <w:rPr>
          <w:rtl/>
        </w:rPr>
        <w:t xml:space="preserve">شبها به حرم امام رضا </w:t>
      </w:r>
      <w:r w:rsidR="002D69E1" w:rsidRPr="002D69E1">
        <w:rPr>
          <w:rStyle w:val="libAlaemChar"/>
          <w:rtl/>
        </w:rPr>
        <w:t>عليه‌السلام</w:t>
      </w:r>
      <w:r>
        <w:rPr>
          <w:rtl/>
        </w:rPr>
        <w:t xml:space="preserve"> رفته</w:t>
      </w:r>
      <w:r w:rsidR="003D75FB">
        <w:rPr>
          <w:rtl/>
        </w:rPr>
        <w:t xml:space="preserve">، </w:t>
      </w:r>
      <w:r>
        <w:rPr>
          <w:rtl/>
        </w:rPr>
        <w:t>در بالاى سر مى نشست و با حال خضوع و خشوع به دعا و زيارت مى پرداخت</w:t>
      </w:r>
      <w:r w:rsidR="003D75FB">
        <w:rPr>
          <w:rtl/>
        </w:rPr>
        <w:t xml:space="preserve">. </w:t>
      </w:r>
      <w:r>
        <w:rPr>
          <w:rtl/>
        </w:rPr>
        <w:t xml:space="preserve">به پيامبر صلى الله عليه و آله و ائمه </w:t>
      </w:r>
      <w:r w:rsidR="002D69E1" w:rsidRPr="002D69E1">
        <w:rPr>
          <w:rStyle w:val="libAlaemChar"/>
          <w:rtl/>
        </w:rPr>
        <w:t>عليه‌السلام</w:t>
      </w:r>
      <w:r>
        <w:rPr>
          <w:rtl/>
        </w:rPr>
        <w:t xml:space="preserve"> علاقه بسيارى داشت و با كمال ادب و احترام از آنها نام مى برد</w:t>
      </w:r>
      <w:r w:rsidR="003D75FB">
        <w:rPr>
          <w:rtl/>
        </w:rPr>
        <w:t xml:space="preserve">، </w:t>
      </w:r>
      <w:r>
        <w:rPr>
          <w:rtl/>
        </w:rPr>
        <w:t>در مجالس روضه خوانى شركت مى كرد و براى مصايب اهل بيت شديدا اشك مى ريخت»</w:t>
      </w:r>
      <w:r w:rsidR="003D75FB">
        <w:rPr>
          <w:rtl/>
        </w:rPr>
        <w:t xml:space="preserve">. </w:t>
      </w:r>
      <w:r w:rsidR="00433058" w:rsidRPr="00433058">
        <w:rPr>
          <w:rStyle w:val="libFootnotenumChar"/>
          <w:rtl/>
        </w:rPr>
        <w:t>(913)</w:t>
      </w:r>
    </w:p>
    <w:p w:rsidR="00302D8A" w:rsidRDefault="00302D8A" w:rsidP="00302D8A">
      <w:pPr>
        <w:pStyle w:val="libNormal"/>
        <w:rPr>
          <w:rtl/>
        </w:rPr>
      </w:pPr>
      <w:r>
        <w:rPr>
          <w:rtl/>
        </w:rPr>
        <w:t xml:space="preserve">«علامه در ماه رمضان روزه خود را با بوسه بر ضريح مقدس حضرت معصومه </w:t>
      </w:r>
      <w:r w:rsidR="002D69E1" w:rsidRPr="002D69E1">
        <w:rPr>
          <w:rStyle w:val="libAlaemChar"/>
          <w:rtl/>
        </w:rPr>
        <w:t>عليه‌السلام</w:t>
      </w:r>
      <w:r>
        <w:rPr>
          <w:rtl/>
        </w:rPr>
        <w:t xml:space="preserve"> افطار مى كرد</w:t>
      </w:r>
      <w:r w:rsidR="003D75FB">
        <w:rPr>
          <w:rtl/>
        </w:rPr>
        <w:t xml:space="preserve">. </w:t>
      </w:r>
      <w:r>
        <w:rPr>
          <w:rtl/>
        </w:rPr>
        <w:t>ابتدا پياده به حرم مطهر مشرف مى شد</w:t>
      </w:r>
      <w:r w:rsidR="003D75FB">
        <w:rPr>
          <w:rtl/>
        </w:rPr>
        <w:t xml:space="preserve">، </w:t>
      </w:r>
      <w:r>
        <w:rPr>
          <w:rtl/>
        </w:rPr>
        <w:t xml:space="preserve">ضريح مقدس را مى بوسيد سپس به خانه مى رفت اين ويژگى اوست كه مرا بشدت شيفته ايشان نموده است » </w:t>
      </w:r>
      <w:r w:rsidR="00433058" w:rsidRPr="00433058">
        <w:rPr>
          <w:rStyle w:val="libFootnotenumChar"/>
          <w:rtl/>
        </w:rPr>
        <w:t>(914)</w:t>
      </w:r>
    </w:p>
    <w:p w:rsidR="00302D8A" w:rsidRDefault="00302D8A" w:rsidP="00302D8A">
      <w:pPr>
        <w:pStyle w:val="libNormal"/>
        <w:rPr>
          <w:rtl/>
        </w:rPr>
      </w:pPr>
      <w:r>
        <w:rPr>
          <w:rtl/>
        </w:rPr>
        <w:t>«فعاليتهاى شبانه روزى علمى</w:t>
      </w:r>
      <w:r w:rsidR="003D75FB">
        <w:rPr>
          <w:rtl/>
        </w:rPr>
        <w:t xml:space="preserve">، </w:t>
      </w:r>
      <w:r>
        <w:rPr>
          <w:rtl/>
        </w:rPr>
        <w:t>او را از توسل در عرض ادب به پيشگاه مقام رسالت و ولايت باز نمى داشت</w:t>
      </w:r>
      <w:r w:rsidR="003D75FB">
        <w:rPr>
          <w:rtl/>
        </w:rPr>
        <w:t xml:space="preserve">. </w:t>
      </w:r>
      <w:r>
        <w:rPr>
          <w:rtl/>
        </w:rPr>
        <w:t>ايشان موفقيت خويش را مرهون همين توسلات مى دانست</w:t>
      </w:r>
      <w:r w:rsidR="003D75FB">
        <w:rPr>
          <w:rtl/>
        </w:rPr>
        <w:t xml:space="preserve">. </w:t>
      </w:r>
      <w:r>
        <w:rPr>
          <w:rtl/>
        </w:rPr>
        <w:t>و آنچنان به سخنان معصومين احترام مى گذاشت كه حتى در برابر روايات مرسل و ضعيف السند هم به احتمال اين كه از بيت عصمت صادر شده است</w:t>
      </w:r>
      <w:r w:rsidR="003D75FB">
        <w:rPr>
          <w:rtl/>
        </w:rPr>
        <w:t xml:space="preserve">. </w:t>
      </w:r>
      <w:r>
        <w:rPr>
          <w:rtl/>
        </w:rPr>
        <w:t>رفتار احتياطآميزى داشت</w:t>
      </w:r>
      <w:r w:rsidR="003D75FB">
        <w:rPr>
          <w:rtl/>
        </w:rPr>
        <w:t xml:space="preserve">. </w:t>
      </w:r>
      <w:r>
        <w:rPr>
          <w:rtl/>
        </w:rPr>
        <w:t xml:space="preserve">و بر عكس كوچكترين سوء ادب و </w:t>
      </w:r>
      <w:r>
        <w:rPr>
          <w:rtl/>
        </w:rPr>
        <w:lastRenderedPageBreak/>
        <w:t>كژانديشى را نسبت به اين دودمان پاك و مكتب پرافتخار تشيع قابل چشم پوشى نمى دانست</w:t>
      </w:r>
      <w:r w:rsidR="003D75FB">
        <w:rPr>
          <w:rtl/>
        </w:rPr>
        <w:t xml:space="preserve">... </w:t>
      </w:r>
      <w:r>
        <w:rPr>
          <w:rtl/>
        </w:rPr>
        <w:t xml:space="preserve">» </w:t>
      </w:r>
      <w:r w:rsidR="00433058" w:rsidRPr="00433058">
        <w:rPr>
          <w:rStyle w:val="libFootnotenumChar"/>
          <w:rtl/>
        </w:rPr>
        <w:t>(915)</w:t>
      </w:r>
    </w:p>
    <w:p w:rsidR="00302D8A" w:rsidRDefault="00302D8A" w:rsidP="00302D8A">
      <w:pPr>
        <w:pStyle w:val="libNormal"/>
        <w:rPr>
          <w:rtl/>
        </w:rPr>
      </w:pPr>
      <w:r>
        <w:rPr>
          <w:rtl/>
        </w:rPr>
        <w:t xml:space="preserve">«آن گاه كه نام يكى از معصومين </w:t>
      </w:r>
      <w:r w:rsidR="002D69E1" w:rsidRPr="002D69E1">
        <w:rPr>
          <w:rStyle w:val="libAlaemChar"/>
          <w:rtl/>
        </w:rPr>
        <w:t>عليه‌السلام</w:t>
      </w:r>
      <w:r>
        <w:rPr>
          <w:rtl/>
        </w:rPr>
        <w:t xml:space="preserve"> برده مى شد اظهار تواضع و ادب در سيماى ايشان مشهود مى شد و نسبت به امام زمان </w:t>
      </w:r>
      <w:r w:rsidR="002D69E1" w:rsidRPr="002D69E1">
        <w:rPr>
          <w:rStyle w:val="libAlaemChar"/>
          <w:rtl/>
        </w:rPr>
        <w:t>عليه‌السلام</w:t>
      </w:r>
      <w:r>
        <w:rPr>
          <w:rtl/>
        </w:rPr>
        <w:t xml:space="preserve"> تجليل خاصى داشته مقام و منزلت آنها و حضرت رسول اكرم صلى الله عليه و آله و حضرت صديقه كبرى </w:t>
      </w:r>
      <w:r w:rsidR="002D69E1" w:rsidRPr="002D69E1">
        <w:rPr>
          <w:rStyle w:val="libAlaemChar"/>
          <w:rtl/>
        </w:rPr>
        <w:t>عليه‌السلام</w:t>
      </w:r>
      <w:r>
        <w:rPr>
          <w:rtl/>
        </w:rPr>
        <w:t xml:space="preserve"> را فوق تصور مى دانستند</w:t>
      </w:r>
      <w:r w:rsidR="003D75FB">
        <w:rPr>
          <w:rtl/>
        </w:rPr>
        <w:t xml:space="preserve">. </w:t>
      </w:r>
      <w:r>
        <w:rPr>
          <w:rtl/>
        </w:rPr>
        <w:t>يك نحو خضوع و خشوع واقعى نسبت به آنها داشته و مقام و منزلت آنان را ملكوتى مى دانستند»</w:t>
      </w:r>
      <w:r w:rsidR="003D75FB">
        <w:rPr>
          <w:rtl/>
        </w:rPr>
        <w:t xml:space="preserve">. </w:t>
      </w:r>
      <w:r w:rsidR="00433058" w:rsidRPr="00433058">
        <w:rPr>
          <w:rStyle w:val="libFootnotenumChar"/>
          <w:rtl/>
        </w:rPr>
        <w:t>(916)</w:t>
      </w:r>
    </w:p>
    <w:p w:rsidR="00302D8A" w:rsidRDefault="00302D8A" w:rsidP="00C35C56">
      <w:pPr>
        <w:pStyle w:val="Heading3"/>
        <w:rPr>
          <w:rtl/>
        </w:rPr>
      </w:pPr>
      <w:bookmarkStart w:id="582" w:name="_Toc372536906"/>
      <w:r>
        <w:rPr>
          <w:rtl/>
        </w:rPr>
        <w:t>ب) شرح صدر علامه</w:t>
      </w:r>
      <w:bookmarkEnd w:id="582"/>
    </w:p>
    <w:p w:rsidR="00302D8A" w:rsidRDefault="00302D8A" w:rsidP="00302D8A">
      <w:pPr>
        <w:pStyle w:val="libNormal"/>
        <w:rPr>
          <w:rtl/>
        </w:rPr>
      </w:pPr>
      <w:r>
        <w:rPr>
          <w:rtl/>
        </w:rPr>
        <w:t>يكى از شاگردان ايشان كه مدت سى سال با استاد ماءنوس بوده</w:t>
      </w:r>
      <w:r w:rsidR="003D75FB">
        <w:rPr>
          <w:rtl/>
        </w:rPr>
        <w:t xml:space="preserve">، </w:t>
      </w:r>
      <w:r>
        <w:rPr>
          <w:rtl/>
        </w:rPr>
        <w:t>پيرامون خصوصيات اخلاقى آن عالم فرزانه چنين نوشته است</w:t>
      </w:r>
      <w:r w:rsidR="003D75FB">
        <w:rPr>
          <w:rtl/>
        </w:rPr>
        <w:t>:</w:t>
      </w:r>
    </w:p>
    <w:p w:rsidR="00302D8A" w:rsidRDefault="00302D8A" w:rsidP="00302D8A">
      <w:pPr>
        <w:pStyle w:val="libNormal"/>
        <w:rPr>
          <w:rtl/>
        </w:rPr>
      </w:pPr>
      <w:r>
        <w:rPr>
          <w:rtl/>
        </w:rPr>
        <w:t>«علامه انسانى وارسته</w:t>
      </w:r>
      <w:r w:rsidR="003D75FB">
        <w:rPr>
          <w:rtl/>
        </w:rPr>
        <w:t xml:space="preserve">، </w:t>
      </w:r>
      <w:r>
        <w:rPr>
          <w:rtl/>
        </w:rPr>
        <w:t>مهذب</w:t>
      </w:r>
      <w:r w:rsidR="003D75FB">
        <w:rPr>
          <w:rtl/>
        </w:rPr>
        <w:t xml:space="preserve">، </w:t>
      </w:r>
      <w:r>
        <w:rPr>
          <w:rtl/>
        </w:rPr>
        <w:t>خوش اخلاق</w:t>
      </w:r>
      <w:r w:rsidR="003D75FB">
        <w:rPr>
          <w:rtl/>
        </w:rPr>
        <w:t xml:space="preserve">، </w:t>
      </w:r>
      <w:r>
        <w:rPr>
          <w:rtl/>
        </w:rPr>
        <w:t>مهربان</w:t>
      </w:r>
      <w:r w:rsidR="003D75FB">
        <w:rPr>
          <w:rtl/>
        </w:rPr>
        <w:t xml:space="preserve">، </w:t>
      </w:r>
      <w:r>
        <w:rPr>
          <w:rtl/>
        </w:rPr>
        <w:t>عفيف</w:t>
      </w:r>
      <w:r w:rsidR="003D75FB">
        <w:rPr>
          <w:rtl/>
        </w:rPr>
        <w:t xml:space="preserve">، </w:t>
      </w:r>
      <w:r>
        <w:rPr>
          <w:rtl/>
        </w:rPr>
        <w:t>متواضع</w:t>
      </w:r>
      <w:r w:rsidR="003D75FB">
        <w:rPr>
          <w:rtl/>
        </w:rPr>
        <w:t xml:space="preserve">، </w:t>
      </w:r>
      <w:r>
        <w:rPr>
          <w:rtl/>
        </w:rPr>
        <w:t>مخلص</w:t>
      </w:r>
      <w:r w:rsidR="003D75FB">
        <w:rPr>
          <w:rtl/>
        </w:rPr>
        <w:t xml:space="preserve">، </w:t>
      </w:r>
      <w:r>
        <w:rPr>
          <w:rtl/>
        </w:rPr>
        <w:t>بى هوا و هوس</w:t>
      </w:r>
      <w:r w:rsidR="003D75FB">
        <w:rPr>
          <w:rtl/>
        </w:rPr>
        <w:t xml:space="preserve">، </w:t>
      </w:r>
      <w:r>
        <w:rPr>
          <w:rtl/>
        </w:rPr>
        <w:t>صبور</w:t>
      </w:r>
      <w:r w:rsidR="003D75FB">
        <w:rPr>
          <w:rtl/>
        </w:rPr>
        <w:t xml:space="preserve">، </w:t>
      </w:r>
      <w:r>
        <w:rPr>
          <w:rtl/>
        </w:rPr>
        <w:t>بردبار</w:t>
      </w:r>
      <w:r w:rsidR="003D75FB">
        <w:rPr>
          <w:rtl/>
        </w:rPr>
        <w:t xml:space="preserve">، </w:t>
      </w:r>
      <w:r>
        <w:rPr>
          <w:rtl/>
        </w:rPr>
        <w:t>شيرين و خوش مجلس بود</w:t>
      </w:r>
      <w:r w:rsidR="003D75FB">
        <w:rPr>
          <w:rtl/>
        </w:rPr>
        <w:t xml:space="preserve">. </w:t>
      </w:r>
      <w:r>
        <w:rPr>
          <w:rtl/>
        </w:rPr>
        <w:t>من در حدود سى سال با استاد حشر و نشر داشتم</w:t>
      </w:r>
      <w:r w:rsidR="003D75FB">
        <w:rPr>
          <w:rtl/>
        </w:rPr>
        <w:t xml:space="preserve">... </w:t>
      </w:r>
      <w:r>
        <w:rPr>
          <w:rtl/>
        </w:rPr>
        <w:t>به ياد ندارم كه در طول اين مدت حتى يك بار عصبانى شده باشد و بر سر شاگردان داد بزند يا كوچكترين سخن تندى يا توهين آميزى را بر زبان جارى سازد</w:t>
      </w:r>
      <w:r w:rsidR="003D75FB">
        <w:rPr>
          <w:rtl/>
        </w:rPr>
        <w:t xml:space="preserve">. </w:t>
      </w:r>
      <w:r>
        <w:rPr>
          <w:rtl/>
        </w:rPr>
        <w:t>خيلى آرام و متين درس مى گفت و هيچ گاه داد و فرياد نمى كرد</w:t>
      </w:r>
      <w:r w:rsidR="003D75FB">
        <w:rPr>
          <w:rtl/>
        </w:rPr>
        <w:t xml:space="preserve">، </w:t>
      </w:r>
      <w:r>
        <w:rPr>
          <w:rtl/>
        </w:rPr>
        <w:t>خيلى زود با افراد انس ‍ مى گرفت و صميمى مى شد</w:t>
      </w:r>
      <w:r w:rsidR="003D75FB">
        <w:rPr>
          <w:rtl/>
        </w:rPr>
        <w:t xml:space="preserve">. </w:t>
      </w:r>
      <w:r>
        <w:rPr>
          <w:rtl/>
        </w:rPr>
        <w:t>با هر كس حتى كوچكترين فرد طلاب چنان انس مى گرفت كه گويا از دوستان صميمى اوست</w:t>
      </w:r>
      <w:r w:rsidR="003D75FB">
        <w:rPr>
          <w:rtl/>
        </w:rPr>
        <w:t xml:space="preserve">... </w:t>
      </w:r>
      <w:r>
        <w:rPr>
          <w:rtl/>
        </w:rPr>
        <w:t>گاهى كه به عنوان استاد مورد خطاب قرار مى گرفت مى فرمود: «اين تعبير را دوست ندارم ما اينجا گرد آمده ايم تا با تعاون و همفكرى</w:t>
      </w:r>
      <w:r w:rsidR="003D75FB">
        <w:rPr>
          <w:rtl/>
        </w:rPr>
        <w:t xml:space="preserve">، </w:t>
      </w:r>
      <w:r>
        <w:rPr>
          <w:rtl/>
        </w:rPr>
        <w:t>حقايق و معارف اسلامى را دريابيم» استاد بزرگوار بسيار مؤ دب بود به سخنان ديگران خوب گوش مى داد</w:t>
      </w:r>
      <w:r w:rsidR="003D75FB">
        <w:rPr>
          <w:rtl/>
        </w:rPr>
        <w:t xml:space="preserve">، </w:t>
      </w:r>
      <w:r>
        <w:rPr>
          <w:rtl/>
        </w:rPr>
        <w:t xml:space="preserve">سخن كسى را قطع نمى كرد و اگر سخن </w:t>
      </w:r>
      <w:r>
        <w:rPr>
          <w:rtl/>
        </w:rPr>
        <w:lastRenderedPageBreak/>
        <w:t>حقى را مى شنيد تصديق مى كرد</w:t>
      </w:r>
      <w:r w:rsidR="003D75FB">
        <w:rPr>
          <w:rtl/>
        </w:rPr>
        <w:t xml:space="preserve">، </w:t>
      </w:r>
      <w:r>
        <w:rPr>
          <w:rtl/>
        </w:rPr>
        <w:t>از مباحثات جدلى گريزان بود ولى به سؤ الها</w:t>
      </w:r>
      <w:r w:rsidR="003D75FB">
        <w:rPr>
          <w:rtl/>
        </w:rPr>
        <w:t xml:space="preserve">، </w:t>
      </w:r>
      <w:r>
        <w:rPr>
          <w:rtl/>
        </w:rPr>
        <w:t>بدون خودنمايى پاسخ مى داد»</w:t>
      </w:r>
      <w:r w:rsidR="003D75FB">
        <w:rPr>
          <w:rtl/>
        </w:rPr>
        <w:t xml:space="preserve">. </w:t>
      </w:r>
      <w:r w:rsidR="00433058" w:rsidRPr="00433058">
        <w:rPr>
          <w:rStyle w:val="libFootnotenumChar"/>
          <w:rtl/>
        </w:rPr>
        <w:t>(917)</w:t>
      </w:r>
    </w:p>
    <w:p w:rsidR="00302D8A" w:rsidRDefault="00302D8A" w:rsidP="00302D8A">
      <w:pPr>
        <w:pStyle w:val="libNormal"/>
        <w:rPr>
          <w:rtl/>
        </w:rPr>
      </w:pPr>
      <w:r>
        <w:rPr>
          <w:rtl/>
        </w:rPr>
        <w:t>يكى از شخصيتهاى ماركسيست با علامه به بحث و گفتگو نشسته بود و سرانجام موحد و مسلمان گرديد هنگامى كه يكى از دوستان او پيرامون مناظره و گفتگوى دوست خود با علامه پرسش كرد</w:t>
      </w:r>
      <w:r w:rsidR="003D75FB">
        <w:rPr>
          <w:rtl/>
        </w:rPr>
        <w:t xml:space="preserve">، </w:t>
      </w:r>
      <w:r>
        <w:rPr>
          <w:rtl/>
        </w:rPr>
        <w:t>وى شخصيت علامه را اينگونه بازگو مى كند:</w:t>
      </w:r>
    </w:p>
    <w:p w:rsidR="00302D8A" w:rsidRDefault="00302D8A" w:rsidP="00302D8A">
      <w:pPr>
        <w:pStyle w:val="libNormal"/>
        <w:rPr>
          <w:rtl/>
        </w:rPr>
      </w:pPr>
      <w:r>
        <w:rPr>
          <w:rtl/>
        </w:rPr>
        <w:t>«آقاى طباطبايى مرا موحد كرد</w:t>
      </w:r>
      <w:r w:rsidR="003D75FB">
        <w:rPr>
          <w:rtl/>
        </w:rPr>
        <w:t xml:space="preserve">. </w:t>
      </w:r>
      <w:r>
        <w:rPr>
          <w:rtl/>
        </w:rPr>
        <w:t>هشت ساعت ما با هم بحث كرديم</w:t>
      </w:r>
      <w:r w:rsidR="003D75FB">
        <w:rPr>
          <w:rtl/>
        </w:rPr>
        <w:t xml:space="preserve">. </w:t>
      </w:r>
      <w:r>
        <w:rPr>
          <w:rtl/>
        </w:rPr>
        <w:t>يك كمونيست را الهى و يك ماركسيست را موحد كرد او حرف توهين آميز هر كافرى را مى شنيد و نمى رنجيد و پرخاش نمى كرد</w:t>
      </w:r>
      <w:r w:rsidR="003D75FB">
        <w:rPr>
          <w:rtl/>
        </w:rPr>
        <w:t xml:space="preserve">. </w:t>
      </w:r>
      <w:r>
        <w:rPr>
          <w:rtl/>
        </w:rPr>
        <w:t xml:space="preserve">» </w:t>
      </w:r>
      <w:r w:rsidR="00433058" w:rsidRPr="00433058">
        <w:rPr>
          <w:rStyle w:val="libFootnotenumChar"/>
          <w:rtl/>
        </w:rPr>
        <w:t>(918)</w:t>
      </w:r>
    </w:p>
    <w:p w:rsidR="00302D8A" w:rsidRDefault="00302D8A" w:rsidP="00C35C56">
      <w:pPr>
        <w:pStyle w:val="Heading3"/>
        <w:rPr>
          <w:rtl/>
        </w:rPr>
      </w:pPr>
      <w:bookmarkStart w:id="583" w:name="_Toc372536907"/>
      <w:r>
        <w:rPr>
          <w:rtl/>
        </w:rPr>
        <w:t>ج) آينه اخلاص</w:t>
      </w:r>
      <w:bookmarkEnd w:id="583"/>
    </w:p>
    <w:p w:rsidR="00302D8A" w:rsidRDefault="00302D8A" w:rsidP="00302D8A">
      <w:pPr>
        <w:pStyle w:val="libNormal"/>
        <w:rPr>
          <w:rtl/>
        </w:rPr>
      </w:pPr>
      <w:r>
        <w:rPr>
          <w:rtl/>
        </w:rPr>
        <w:t>استاد جعفر سبحانى روحيات علامه را چنين توصيف مى كند:</w:t>
      </w:r>
    </w:p>
    <w:p w:rsidR="00302D8A" w:rsidRDefault="00302D8A" w:rsidP="00302D8A">
      <w:pPr>
        <w:pStyle w:val="libNormal"/>
        <w:rPr>
          <w:rtl/>
        </w:rPr>
      </w:pPr>
      <w:r>
        <w:rPr>
          <w:rtl/>
        </w:rPr>
        <w:t>«ما با اين كه با ايشان انس بيشترى داشتيم يك بار هم به خاطر نداريم كه مطلبى را به عنوان تظاهر به علم يادآور شود يا سخن را سؤ ال نشده از پيش ‍ خود مطرح كند</w:t>
      </w:r>
      <w:r w:rsidR="003D75FB">
        <w:rPr>
          <w:rtl/>
        </w:rPr>
        <w:t xml:space="preserve">. </w:t>
      </w:r>
      <w:r>
        <w:rPr>
          <w:rtl/>
        </w:rPr>
        <w:t xml:space="preserve">» </w:t>
      </w:r>
      <w:r w:rsidR="00433058" w:rsidRPr="00433058">
        <w:rPr>
          <w:rStyle w:val="libFootnotenumChar"/>
          <w:rtl/>
        </w:rPr>
        <w:t>(919)</w:t>
      </w:r>
    </w:p>
    <w:p w:rsidR="00302D8A" w:rsidRDefault="00302D8A" w:rsidP="00302D8A">
      <w:pPr>
        <w:pStyle w:val="libNormal"/>
        <w:rPr>
          <w:rtl/>
        </w:rPr>
      </w:pPr>
      <w:r>
        <w:rPr>
          <w:rtl/>
        </w:rPr>
        <w:t>هنگامى كه يكى از علماى حوزه علميه قم از تفسير عظيم الميزان در حضور ايشان تعريف مى كند</w:t>
      </w:r>
      <w:r w:rsidR="003D75FB">
        <w:rPr>
          <w:rtl/>
        </w:rPr>
        <w:t xml:space="preserve">، </w:t>
      </w:r>
      <w:r>
        <w:rPr>
          <w:rtl/>
        </w:rPr>
        <w:t>علامه بانيم نگاهى به او مى فرمايد:</w:t>
      </w:r>
    </w:p>
    <w:p w:rsidR="00302D8A" w:rsidRDefault="00302D8A" w:rsidP="00302D8A">
      <w:pPr>
        <w:pStyle w:val="libNormal"/>
        <w:rPr>
          <w:rtl/>
        </w:rPr>
      </w:pPr>
      <w:r>
        <w:rPr>
          <w:rtl/>
        </w:rPr>
        <w:t xml:space="preserve">«تعريف نكن كه خوشم مى آيد و ممكن است خلوص و قصد قربتم از بين برود» </w:t>
      </w:r>
      <w:r w:rsidR="00433058" w:rsidRPr="00433058">
        <w:rPr>
          <w:rStyle w:val="libFootnotenumChar"/>
          <w:rtl/>
        </w:rPr>
        <w:t>(920)</w:t>
      </w:r>
    </w:p>
    <w:p w:rsidR="00302D8A" w:rsidRDefault="00302D8A" w:rsidP="00302D8A">
      <w:pPr>
        <w:pStyle w:val="libNormal"/>
        <w:rPr>
          <w:rtl/>
        </w:rPr>
      </w:pPr>
      <w:r>
        <w:rPr>
          <w:rtl/>
        </w:rPr>
        <w:t>و آنگاه كه يكى از اساتيد انديشمند حوزه رساله امامت خود را براى نظريابى خدمت علامه مى دهد</w:t>
      </w:r>
      <w:r w:rsidR="003D75FB">
        <w:rPr>
          <w:rtl/>
        </w:rPr>
        <w:t xml:space="preserve">، </w:t>
      </w:r>
      <w:r>
        <w:rPr>
          <w:rtl/>
        </w:rPr>
        <w:t>ايشان پس از مطالعه مى فرمايد:</w:t>
      </w:r>
    </w:p>
    <w:p w:rsidR="00302D8A" w:rsidRDefault="00302D8A" w:rsidP="00302D8A">
      <w:pPr>
        <w:pStyle w:val="libNormal"/>
        <w:rPr>
          <w:rtl/>
        </w:rPr>
      </w:pPr>
      <w:r>
        <w:rPr>
          <w:rtl/>
        </w:rPr>
        <w:lastRenderedPageBreak/>
        <w:t>«چرا دعاى شخصى كرديد؟ (بارالها توفيق فهم آيات الهى را به اينجانب مرحمت بفرما) چرا در كنار سفره الهى ديگران را شركت ندادى</w:t>
      </w:r>
      <w:r w:rsidR="003D75FB">
        <w:rPr>
          <w:rtl/>
        </w:rPr>
        <w:t xml:space="preserve">... </w:t>
      </w:r>
      <w:r>
        <w:rPr>
          <w:rtl/>
        </w:rPr>
        <w:t>تا آنجايى كه خودم را شناختم</w:t>
      </w:r>
      <w:r w:rsidR="003D75FB">
        <w:rPr>
          <w:rtl/>
        </w:rPr>
        <w:t xml:space="preserve">، </w:t>
      </w:r>
      <w:r>
        <w:rPr>
          <w:rtl/>
        </w:rPr>
        <w:t>دعاى شخصى در حق خودم نكردم</w:t>
      </w:r>
      <w:r w:rsidR="003D75FB">
        <w:rPr>
          <w:rtl/>
        </w:rPr>
        <w:t xml:space="preserve">. </w:t>
      </w:r>
      <w:r>
        <w:rPr>
          <w:rtl/>
        </w:rPr>
        <w:t xml:space="preserve">» </w:t>
      </w:r>
      <w:r w:rsidR="00433058" w:rsidRPr="00433058">
        <w:rPr>
          <w:rStyle w:val="libFootnotenumChar"/>
          <w:rtl/>
        </w:rPr>
        <w:t>(921)</w:t>
      </w:r>
    </w:p>
    <w:p w:rsidR="00302D8A" w:rsidRDefault="00302D8A" w:rsidP="00C35C56">
      <w:pPr>
        <w:pStyle w:val="Heading3"/>
        <w:rPr>
          <w:rtl/>
        </w:rPr>
      </w:pPr>
      <w:bookmarkStart w:id="584" w:name="_Toc372536908"/>
      <w:r>
        <w:rPr>
          <w:rtl/>
        </w:rPr>
        <w:t>د) تعبد و بندگى</w:t>
      </w:r>
      <w:bookmarkEnd w:id="584"/>
    </w:p>
    <w:p w:rsidR="00302D8A" w:rsidRDefault="00302D8A" w:rsidP="00302D8A">
      <w:pPr>
        <w:pStyle w:val="libNormal"/>
        <w:rPr>
          <w:rtl/>
        </w:rPr>
      </w:pPr>
      <w:r>
        <w:rPr>
          <w:rtl/>
        </w:rPr>
        <w:t>استاد فرزانه</w:t>
      </w:r>
      <w:r w:rsidR="003D75FB">
        <w:rPr>
          <w:rtl/>
        </w:rPr>
        <w:t xml:space="preserve">، </w:t>
      </w:r>
      <w:r>
        <w:rPr>
          <w:rtl/>
        </w:rPr>
        <w:t>مرحوم علامه از مرز مراعات واجبات و مستحبات پا فراتر گذارده و خود را مقيد به ترك اولى كرده بود و هميشه ذكر الهى بر لب داشت و هيچگاه از توجه به پروردگار غافل نمى شد</w:t>
      </w:r>
      <w:r w:rsidR="003D75FB">
        <w:rPr>
          <w:rtl/>
        </w:rPr>
        <w:t xml:space="preserve">. </w:t>
      </w:r>
    </w:p>
    <w:p w:rsidR="00302D8A" w:rsidRDefault="00302D8A" w:rsidP="00302D8A">
      <w:pPr>
        <w:pStyle w:val="libNormal"/>
        <w:rPr>
          <w:rtl/>
        </w:rPr>
      </w:pPr>
      <w:r>
        <w:rPr>
          <w:rtl/>
        </w:rPr>
        <w:t>«اخلاق ايشان اخلاقى قرآنى بود</w:t>
      </w:r>
      <w:r w:rsidR="003D75FB">
        <w:rPr>
          <w:rtl/>
        </w:rPr>
        <w:t xml:space="preserve">، </w:t>
      </w:r>
      <w:r>
        <w:rPr>
          <w:rtl/>
        </w:rPr>
        <w:t>گويا اخلاقش «قرآن» بود</w:t>
      </w:r>
      <w:r w:rsidR="003D75FB">
        <w:rPr>
          <w:rtl/>
        </w:rPr>
        <w:t xml:space="preserve">. </w:t>
      </w:r>
      <w:r>
        <w:rPr>
          <w:rtl/>
        </w:rPr>
        <w:t>هر آيه اى كه خداوند در قرآن نصب العين انسان كامل مى داند ما در حد انسانى كه بتواند مبين و مفسر قرآن باشد در اين مرد بزرگ مى يافتيم</w:t>
      </w:r>
      <w:r w:rsidR="003D75FB">
        <w:rPr>
          <w:rtl/>
        </w:rPr>
        <w:t xml:space="preserve">. </w:t>
      </w:r>
      <w:r>
        <w:rPr>
          <w:rtl/>
        </w:rPr>
        <w:t>مجلس ايشان</w:t>
      </w:r>
      <w:r w:rsidR="003D75FB">
        <w:rPr>
          <w:rtl/>
        </w:rPr>
        <w:t xml:space="preserve">، </w:t>
      </w:r>
      <w:r>
        <w:rPr>
          <w:rtl/>
        </w:rPr>
        <w:t>مجلس ادب اسلام و خلق الهى بود و ترك اولى در ايشان كمتر اتفاق مى افتاد</w:t>
      </w:r>
      <w:r w:rsidR="003D75FB">
        <w:rPr>
          <w:rtl/>
        </w:rPr>
        <w:t xml:space="preserve">. </w:t>
      </w:r>
      <w:r>
        <w:rPr>
          <w:rtl/>
        </w:rPr>
        <w:t>نام كسى را به بدى نمى برد</w:t>
      </w:r>
      <w:r w:rsidR="003D75FB">
        <w:rPr>
          <w:rtl/>
        </w:rPr>
        <w:t xml:space="preserve">. </w:t>
      </w:r>
      <w:r>
        <w:rPr>
          <w:rtl/>
        </w:rPr>
        <w:t>بد كسى را نمى خواست وسعى مى كرد خير و سعادت همگان را مسئلت كند»</w:t>
      </w:r>
      <w:r w:rsidR="003D75FB">
        <w:rPr>
          <w:rtl/>
        </w:rPr>
        <w:t xml:space="preserve">. </w:t>
      </w:r>
      <w:r w:rsidR="00433058" w:rsidRPr="00433058">
        <w:rPr>
          <w:rStyle w:val="libFootnotenumChar"/>
          <w:rtl/>
        </w:rPr>
        <w:t>(922)</w:t>
      </w:r>
    </w:p>
    <w:p w:rsidR="00302D8A" w:rsidRDefault="00302D8A" w:rsidP="00302D8A">
      <w:pPr>
        <w:pStyle w:val="libNormal"/>
        <w:rPr>
          <w:rtl/>
        </w:rPr>
      </w:pPr>
      <w:r>
        <w:rPr>
          <w:rtl/>
        </w:rPr>
        <w:t>طهارت باطن استاد زبانزد خاص و عام بود</w:t>
      </w:r>
      <w:r w:rsidR="003D75FB">
        <w:rPr>
          <w:rtl/>
        </w:rPr>
        <w:t xml:space="preserve">. </w:t>
      </w:r>
      <w:r>
        <w:rPr>
          <w:rtl/>
        </w:rPr>
        <w:t>بسيارى از شبها را تا صبح به عبادت و بيتوته مى پرداخت</w:t>
      </w:r>
      <w:r w:rsidR="003D75FB">
        <w:rPr>
          <w:rtl/>
        </w:rPr>
        <w:t xml:space="preserve">. </w:t>
      </w:r>
      <w:r>
        <w:rPr>
          <w:rtl/>
        </w:rPr>
        <w:t>در ماه مبارك رمضان فاصله بين غروب آفتاب تا سحر را به تهجد ذكر مشغول بود</w:t>
      </w:r>
      <w:r w:rsidR="003D75FB">
        <w:rPr>
          <w:rtl/>
        </w:rPr>
        <w:t xml:space="preserve">. </w:t>
      </w:r>
    </w:p>
    <w:p w:rsidR="00302D8A" w:rsidRDefault="00302D8A" w:rsidP="00C35C56">
      <w:pPr>
        <w:pStyle w:val="Heading3"/>
        <w:rPr>
          <w:rtl/>
        </w:rPr>
      </w:pPr>
      <w:bookmarkStart w:id="585" w:name="_Toc372536909"/>
      <w:r>
        <w:rPr>
          <w:rtl/>
        </w:rPr>
        <w:t>ه‍) اخلاق علامه در منزل</w:t>
      </w:r>
      <w:bookmarkEnd w:id="585"/>
    </w:p>
    <w:p w:rsidR="00302D8A" w:rsidRDefault="00302D8A" w:rsidP="00302D8A">
      <w:pPr>
        <w:pStyle w:val="libNormal"/>
        <w:rPr>
          <w:rtl/>
        </w:rPr>
      </w:pPr>
      <w:r>
        <w:rPr>
          <w:rtl/>
        </w:rPr>
        <w:t>دختر استاد چگونه برخورد پدر خود را با اطرافيان اينگونه بيان مى كند:</w:t>
      </w:r>
    </w:p>
    <w:p w:rsidR="00302D8A" w:rsidRDefault="00302D8A" w:rsidP="00302D8A">
      <w:pPr>
        <w:pStyle w:val="libNormal"/>
        <w:rPr>
          <w:rtl/>
        </w:rPr>
      </w:pPr>
      <w:r>
        <w:rPr>
          <w:rtl/>
        </w:rPr>
        <w:t>«اخلاق و رفتار ايشان در منزل «محمدى» بود</w:t>
      </w:r>
      <w:r w:rsidR="003D75FB">
        <w:rPr>
          <w:rtl/>
        </w:rPr>
        <w:t xml:space="preserve">. </w:t>
      </w:r>
      <w:r>
        <w:rPr>
          <w:rtl/>
        </w:rPr>
        <w:t>هرگز عصبانى نمى شدند و هيچ وقت صداى بند ايشان را در حرف زدن نشنيديم</w:t>
      </w:r>
      <w:r w:rsidR="003D75FB">
        <w:rPr>
          <w:rtl/>
        </w:rPr>
        <w:t xml:space="preserve">. </w:t>
      </w:r>
      <w:r>
        <w:rPr>
          <w:rtl/>
        </w:rPr>
        <w:t>در عين ملايمت</w:t>
      </w:r>
      <w:r w:rsidR="003D75FB">
        <w:rPr>
          <w:rtl/>
        </w:rPr>
        <w:t xml:space="preserve">، </w:t>
      </w:r>
      <w:r>
        <w:rPr>
          <w:rtl/>
        </w:rPr>
        <w:t>بسيار قاطع و استوار بودند و مقيد به نماز اول وقت</w:t>
      </w:r>
      <w:r w:rsidR="003D75FB">
        <w:rPr>
          <w:rtl/>
        </w:rPr>
        <w:t xml:space="preserve">، </w:t>
      </w:r>
      <w:r>
        <w:rPr>
          <w:rtl/>
        </w:rPr>
        <w:t>بيدارى شبهاى ماه رمضان</w:t>
      </w:r>
      <w:r w:rsidR="003D75FB">
        <w:rPr>
          <w:rtl/>
        </w:rPr>
        <w:t xml:space="preserve">، </w:t>
      </w:r>
      <w:r>
        <w:rPr>
          <w:rtl/>
        </w:rPr>
        <w:t xml:space="preserve">قرائت </w:t>
      </w:r>
      <w:r>
        <w:rPr>
          <w:rtl/>
        </w:rPr>
        <w:lastRenderedPageBreak/>
        <w:t>قرآن با صداى بلند و نظم در كارها بودند</w:t>
      </w:r>
      <w:r w:rsidR="003D75FB">
        <w:rPr>
          <w:rtl/>
        </w:rPr>
        <w:t xml:space="preserve">. </w:t>
      </w:r>
      <w:r>
        <w:rPr>
          <w:rtl/>
        </w:rPr>
        <w:t>دست رد به سينه كسى نمى زدند و اين به سبب عاطفه شديد و رقت قلب بسيار ايشان بود</w:t>
      </w:r>
      <w:r w:rsidR="003D75FB">
        <w:rPr>
          <w:rtl/>
        </w:rPr>
        <w:t xml:space="preserve">. </w:t>
      </w:r>
    </w:p>
    <w:p w:rsidR="00302D8A" w:rsidRDefault="003D75FB" w:rsidP="00302D8A">
      <w:pPr>
        <w:pStyle w:val="libNormal"/>
        <w:rPr>
          <w:rtl/>
        </w:rPr>
      </w:pPr>
      <w:r>
        <w:rPr>
          <w:rtl/>
        </w:rPr>
        <w:t xml:space="preserve">... </w:t>
      </w:r>
      <w:r w:rsidR="00302D8A">
        <w:rPr>
          <w:rtl/>
        </w:rPr>
        <w:t>بسيار كم حرف بودند</w:t>
      </w:r>
      <w:r>
        <w:rPr>
          <w:rtl/>
        </w:rPr>
        <w:t xml:space="preserve">، </w:t>
      </w:r>
      <w:r w:rsidR="00302D8A">
        <w:rPr>
          <w:rtl/>
        </w:rPr>
        <w:t>پرحرفى را موجب كمى حافظه مى دانستند</w:t>
      </w:r>
      <w:r>
        <w:rPr>
          <w:rtl/>
        </w:rPr>
        <w:t xml:space="preserve">. </w:t>
      </w:r>
      <w:r w:rsidR="00302D8A">
        <w:rPr>
          <w:rtl/>
        </w:rPr>
        <w:t>بسيار ساده صحبت مى كردند به طورى كه گاهى آدم گمان مى كرد اين يك فردى عادى و عامى است</w:t>
      </w:r>
      <w:r>
        <w:rPr>
          <w:rtl/>
        </w:rPr>
        <w:t xml:space="preserve">... </w:t>
      </w:r>
      <w:r w:rsidR="00302D8A">
        <w:rPr>
          <w:rtl/>
        </w:rPr>
        <w:t>مى گفتند شخصيت را بايد خدا بدهد و با چيزهاى دنيوى هرگز انسان شخصيت كسب نمى كند</w:t>
      </w:r>
      <w:r>
        <w:rPr>
          <w:rtl/>
        </w:rPr>
        <w:t xml:space="preserve">... </w:t>
      </w:r>
      <w:r w:rsidR="00302D8A">
        <w:rPr>
          <w:rtl/>
        </w:rPr>
        <w:t>آرام و صبور با مسائل برخورد مى كردند</w:t>
      </w:r>
      <w:r>
        <w:rPr>
          <w:rtl/>
        </w:rPr>
        <w:t xml:space="preserve">. </w:t>
      </w:r>
      <w:r w:rsidR="00302D8A">
        <w:rPr>
          <w:rtl/>
        </w:rPr>
        <w:t>با اين كه وقت زيادى نداشتند ولى طورى برنامه ريزى مى كردند كه روزى يك ساعت بعد از ظهرها در كنار اعضاى خانواده باشند</w:t>
      </w:r>
      <w:r>
        <w:rPr>
          <w:rtl/>
        </w:rPr>
        <w:t xml:space="preserve">... </w:t>
      </w:r>
      <w:r w:rsidR="00302D8A">
        <w:rPr>
          <w:rtl/>
        </w:rPr>
        <w:t>رفتارشان با مادرم بسيار احترام آميز و دوستانه بود هميشه طورى رفتار مى كردند كه گويى مشتاق ديدار مادرم هستند</w:t>
      </w:r>
      <w:r>
        <w:rPr>
          <w:rtl/>
        </w:rPr>
        <w:t xml:space="preserve">. </w:t>
      </w:r>
      <w:r w:rsidR="00302D8A">
        <w:rPr>
          <w:rtl/>
        </w:rPr>
        <w:t>ما هرگز بگومگو و اختلافى بين آن دو نديديم</w:t>
      </w:r>
      <w:r>
        <w:rPr>
          <w:rtl/>
        </w:rPr>
        <w:t xml:space="preserve">... </w:t>
      </w:r>
      <w:r w:rsidR="00302D8A">
        <w:rPr>
          <w:rtl/>
        </w:rPr>
        <w:t>آن دو واقعا مانند دو دوست باهم بودند</w:t>
      </w:r>
      <w:r>
        <w:rPr>
          <w:rtl/>
        </w:rPr>
        <w:t xml:space="preserve">. </w:t>
      </w:r>
      <w:r w:rsidR="00302D8A">
        <w:rPr>
          <w:rtl/>
        </w:rPr>
        <w:t>در خانه اصلا مايل نبودند كارهاى شخصى شان را كس ديگرى انجام دهد</w:t>
      </w:r>
      <w:r>
        <w:rPr>
          <w:rtl/>
        </w:rPr>
        <w:t xml:space="preserve">... </w:t>
      </w:r>
      <w:r w:rsidR="00302D8A">
        <w:rPr>
          <w:rtl/>
        </w:rPr>
        <w:t>ايشان براى بچه ها مخصوصا دخترها ارزش بسيار قائل بودند</w:t>
      </w:r>
      <w:r>
        <w:rPr>
          <w:rtl/>
        </w:rPr>
        <w:t xml:space="preserve">. </w:t>
      </w:r>
      <w:r w:rsidR="00302D8A">
        <w:rPr>
          <w:rtl/>
        </w:rPr>
        <w:t>دخترها را نعمت خدا و تحفه هاى ارزنده اى مى دانستند</w:t>
      </w:r>
      <w:r>
        <w:rPr>
          <w:rtl/>
        </w:rPr>
        <w:t xml:space="preserve">. </w:t>
      </w:r>
      <w:r w:rsidR="00302D8A">
        <w:rPr>
          <w:rtl/>
        </w:rPr>
        <w:t>هميشه بچه ها را به راستگويى و آرامش دعوت مى كردند</w:t>
      </w:r>
      <w:r>
        <w:rPr>
          <w:rtl/>
        </w:rPr>
        <w:t xml:space="preserve">. </w:t>
      </w:r>
      <w:r w:rsidR="00302D8A">
        <w:rPr>
          <w:rtl/>
        </w:rPr>
        <w:t>دوست داشتند آواى صوت قرآن در گوش بچه ها باشد</w:t>
      </w:r>
      <w:r>
        <w:rPr>
          <w:rtl/>
        </w:rPr>
        <w:t xml:space="preserve">. </w:t>
      </w:r>
      <w:r w:rsidR="00302D8A">
        <w:rPr>
          <w:rtl/>
        </w:rPr>
        <w:t>براى همين منظور قرآن را بلند مى خواندند و به مؤ دب بودن بچه اهميت مى دادند و رفتار پدر و مادر را به بچه ها مؤ ثر مى دانستند</w:t>
      </w:r>
      <w:r>
        <w:rPr>
          <w:rtl/>
        </w:rPr>
        <w:t xml:space="preserve">. </w:t>
      </w:r>
      <w:r w:rsidR="00302D8A">
        <w:rPr>
          <w:rtl/>
        </w:rPr>
        <w:t>درباره مادرم مى فرمود: اين زن بود كه مرا به اينجا رساند</w:t>
      </w:r>
      <w:r>
        <w:rPr>
          <w:rtl/>
        </w:rPr>
        <w:t xml:space="preserve">. </w:t>
      </w:r>
      <w:r w:rsidR="00302D8A">
        <w:rPr>
          <w:rtl/>
        </w:rPr>
        <w:t>او شريك من بوده است و هر چه كتاب نوشته ام نصفش مال اين خانم است</w:t>
      </w:r>
      <w:r>
        <w:rPr>
          <w:rtl/>
        </w:rPr>
        <w:t xml:space="preserve">. </w:t>
      </w:r>
      <w:r w:rsidR="00302D8A">
        <w:rPr>
          <w:rtl/>
        </w:rPr>
        <w:t xml:space="preserve">» </w:t>
      </w:r>
      <w:r w:rsidR="00433058" w:rsidRPr="00433058">
        <w:rPr>
          <w:rStyle w:val="libFootnotenumChar"/>
          <w:rtl/>
        </w:rPr>
        <w:t>(923)</w:t>
      </w:r>
    </w:p>
    <w:p w:rsidR="00302D8A" w:rsidRDefault="00302D8A" w:rsidP="00C35C56">
      <w:pPr>
        <w:pStyle w:val="Heading3"/>
        <w:rPr>
          <w:rtl/>
        </w:rPr>
      </w:pPr>
      <w:bookmarkStart w:id="586" w:name="_Toc372536910"/>
      <w:r>
        <w:rPr>
          <w:rtl/>
        </w:rPr>
        <w:t>و) شناخت مقتضيات زمان و مكان</w:t>
      </w:r>
      <w:bookmarkEnd w:id="586"/>
    </w:p>
    <w:p w:rsidR="00302D8A" w:rsidRDefault="00302D8A" w:rsidP="00302D8A">
      <w:pPr>
        <w:pStyle w:val="libNormal"/>
        <w:rPr>
          <w:rtl/>
        </w:rPr>
      </w:pPr>
      <w:r>
        <w:rPr>
          <w:rtl/>
        </w:rPr>
        <w:t>«توجه به جهان اطراف» و بررسى «وضعيت حال و آينده» از نشانه هاى بارز استاد والامقام</w:t>
      </w:r>
      <w:r w:rsidR="003D75FB">
        <w:rPr>
          <w:rtl/>
        </w:rPr>
        <w:t xml:space="preserve">، </w:t>
      </w:r>
      <w:r>
        <w:rPr>
          <w:rtl/>
        </w:rPr>
        <w:t>مرحوم علامه طباطبايى است ايشان در سالهاى دهه 20 و 30 نقش حساس در هدايت جامعه داشت</w:t>
      </w:r>
      <w:r w:rsidR="003D75FB">
        <w:rPr>
          <w:rtl/>
        </w:rPr>
        <w:t xml:space="preserve">. </w:t>
      </w:r>
      <w:r>
        <w:rPr>
          <w:rtl/>
        </w:rPr>
        <w:t>با هجوم شبهات دشمنان</w:t>
      </w:r>
      <w:r w:rsidR="003D75FB">
        <w:rPr>
          <w:rtl/>
        </w:rPr>
        <w:t xml:space="preserve">، </w:t>
      </w:r>
      <w:r>
        <w:rPr>
          <w:rtl/>
        </w:rPr>
        <w:t xml:space="preserve">سلاح قلم </w:t>
      </w:r>
      <w:r>
        <w:rPr>
          <w:rtl/>
        </w:rPr>
        <w:lastRenderedPageBreak/>
        <w:t>بدست گرفته و كارى كارستان مى كرد</w:t>
      </w:r>
      <w:r w:rsidR="003D75FB">
        <w:rPr>
          <w:rtl/>
        </w:rPr>
        <w:t xml:space="preserve">. </w:t>
      </w:r>
      <w:r>
        <w:rPr>
          <w:rtl/>
        </w:rPr>
        <w:t>فلسفه مادى و افكار غربى را پوچ و بى مقدار جلوه داد و حساسيتهاى زمان را به كار گرفت</w:t>
      </w:r>
      <w:r w:rsidR="003D75FB">
        <w:rPr>
          <w:rtl/>
        </w:rPr>
        <w:t xml:space="preserve">. </w:t>
      </w:r>
      <w:r>
        <w:rPr>
          <w:rtl/>
        </w:rPr>
        <w:t>هدايت فوج و فوج جوانان كار كم نظيرى بود كه «علامه» ياراى آن را داشت و به خوبى از عهده آن بر آمد</w:t>
      </w:r>
      <w:r w:rsidR="003D75FB">
        <w:rPr>
          <w:rtl/>
        </w:rPr>
        <w:t xml:space="preserve">. </w:t>
      </w:r>
      <w:r>
        <w:rPr>
          <w:rtl/>
        </w:rPr>
        <w:t>پس از رحلت آية الله العظمى بروجردى (ره) «حكومت اسلامى» موضوع درس وى گرديد و مقالاتى در اين زمينه نگاشت و در آنها توانايى حكومت اسلامى را در اداره جامعه و قدرت ولايت فقيه را اثبات كرد</w:t>
      </w:r>
      <w:r w:rsidR="003D75FB">
        <w:rPr>
          <w:rtl/>
        </w:rPr>
        <w:t xml:space="preserve">. </w:t>
      </w:r>
      <w:r w:rsidR="00433058" w:rsidRPr="00433058">
        <w:rPr>
          <w:rStyle w:val="libFootnotenumChar"/>
          <w:rtl/>
        </w:rPr>
        <w:t>(924)</w:t>
      </w:r>
    </w:p>
    <w:p w:rsidR="00302D8A" w:rsidRDefault="00302D8A" w:rsidP="00C35C56">
      <w:pPr>
        <w:pStyle w:val="Heading3"/>
        <w:rPr>
          <w:rtl/>
        </w:rPr>
      </w:pPr>
      <w:bookmarkStart w:id="587" w:name="_Toc372536911"/>
      <w:r>
        <w:rPr>
          <w:rtl/>
        </w:rPr>
        <w:t>ز) همراه با امام (ره)</w:t>
      </w:r>
      <w:r w:rsidR="003D75FB">
        <w:rPr>
          <w:rtl/>
        </w:rPr>
        <w:t xml:space="preserve">، </w:t>
      </w:r>
      <w:r>
        <w:rPr>
          <w:rtl/>
        </w:rPr>
        <w:t>همگام با انقلاب</w:t>
      </w:r>
      <w:bookmarkEnd w:id="587"/>
    </w:p>
    <w:p w:rsidR="00302D8A" w:rsidRDefault="00302D8A" w:rsidP="00302D8A">
      <w:pPr>
        <w:pStyle w:val="libNormal"/>
        <w:rPr>
          <w:rtl/>
        </w:rPr>
      </w:pPr>
      <w:r>
        <w:rPr>
          <w:rtl/>
        </w:rPr>
        <w:t>از دير زمان ارادت و علاقه وافرى بين علامه و حضرت امام خمينى (رضوان الله عليهما) به چشم مى خورده است</w:t>
      </w:r>
      <w:r w:rsidR="003D75FB">
        <w:rPr>
          <w:rtl/>
        </w:rPr>
        <w:t xml:space="preserve">. </w:t>
      </w:r>
      <w:r>
        <w:rPr>
          <w:rtl/>
        </w:rPr>
        <w:t xml:space="preserve">چون هر دو از هوا و هوس ‍ به دور بودند نسبت به يكديگر احترام مى گذاشتند </w:t>
      </w:r>
      <w:r w:rsidR="00433058" w:rsidRPr="00433058">
        <w:rPr>
          <w:rStyle w:val="libFootnotenumChar"/>
          <w:rtl/>
        </w:rPr>
        <w:t>(925)</w:t>
      </w:r>
      <w:r>
        <w:rPr>
          <w:rtl/>
        </w:rPr>
        <w:t xml:space="preserve"> «رابطه دوستانه آن دو بزرگوار از قديم برقرار و علامه نسبت به حضرت امام احترام قائل بود</w:t>
      </w:r>
      <w:r w:rsidR="003D75FB">
        <w:rPr>
          <w:rtl/>
        </w:rPr>
        <w:t xml:space="preserve">. </w:t>
      </w:r>
      <w:r>
        <w:rPr>
          <w:rtl/>
        </w:rPr>
        <w:t>نسبت به انقلاب نظر مساعد داشت و از مسائل سياسى بااطلاع بود</w:t>
      </w:r>
      <w:r w:rsidR="003D75FB">
        <w:rPr>
          <w:rtl/>
        </w:rPr>
        <w:t xml:space="preserve">. </w:t>
      </w:r>
      <w:r>
        <w:rPr>
          <w:rtl/>
        </w:rPr>
        <w:t>وى نسبت به اوضاع جامعه بسيار ناراضى و از شاه و رژيم او منزجر بود</w:t>
      </w:r>
      <w:r w:rsidR="003D75FB">
        <w:rPr>
          <w:rtl/>
        </w:rPr>
        <w:t xml:space="preserve">. </w:t>
      </w:r>
    </w:p>
    <w:p w:rsidR="00302D8A" w:rsidRDefault="00302D8A" w:rsidP="00302D8A">
      <w:pPr>
        <w:pStyle w:val="libNormal"/>
        <w:rPr>
          <w:rtl/>
        </w:rPr>
      </w:pPr>
      <w:r>
        <w:rPr>
          <w:rtl/>
        </w:rPr>
        <w:t>يك بار به ايشان گفته شد كه شاه تصميم گرفته است دكتراى فلسفه به شما بدهند</w:t>
      </w:r>
      <w:r w:rsidR="003D75FB">
        <w:rPr>
          <w:rtl/>
        </w:rPr>
        <w:t xml:space="preserve">. </w:t>
      </w:r>
      <w:r>
        <w:rPr>
          <w:rtl/>
        </w:rPr>
        <w:t>ايشان خيلى ناراحت شدند و اعلام كردند به هيچ وجه تن به قبول چنين چيزى نخواهند داد</w:t>
      </w:r>
      <w:r w:rsidR="003D75FB">
        <w:rPr>
          <w:rtl/>
        </w:rPr>
        <w:t xml:space="preserve">... </w:t>
      </w:r>
      <w:r>
        <w:rPr>
          <w:rtl/>
        </w:rPr>
        <w:t xml:space="preserve">و در پايان از اصرار زياد - رئيس دانشكده الهيات آن زمان - گفتند: «من از شاه هيچ ترسى ندارم و حاضر به قبول دكترى نيستم» </w:t>
      </w:r>
      <w:r w:rsidR="00433058" w:rsidRPr="00433058">
        <w:rPr>
          <w:rStyle w:val="libFootnotenumChar"/>
          <w:rtl/>
        </w:rPr>
        <w:t>(926)</w:t>
      </w:r>
    </w:p>
    <w:p w:rsidR="00302D8A" w:rsidRDefault="00302D8A" w:rsidP="00C35C56">
      <w:pPr>
        <w:pStyle w:val="Heading3"/>
        <w:rPr>
          <w:rtl/>
        </w:rPr>
      </w:pPr>
      <w:bookmarkStart w:id="588" w:name="_Toc372536912"/>
      <w:r>
        <w:rPr>
          <w:rtl/>
        </w:rPr>
        <w:t>ح) جلوه هاى هنرى و ادبى علامه</w:t>
      </w:r>
      <w:bookmarkEnd w:id="588"/>
    </w:p>
    <w:p w:rsidR="00302D8A" w:rsidRDefault="00302D8A" w:rsidP="00302D8A">
      <w:pPr>
        <w:pStyle w:val="libNormal"/>
        <w:rPr>
          <w:rtl/>
        </w:rPr>
      </w:pPr>
      <w:r>
        <w:rPr>
          <w:rtl/>
        </w:rPr>
        <w:t>خط نستعليق و شكسته علامه از بهترين و شيواترين انواع خط بود</w:t>
      </w:r>
      <w:r w:rsidR="003D75FB">
        <w:rPr>
          <w:rtl/>
        </w:rPr>
        <w:t xml:space="preserve">. </w:t>
      </w:r>
      <w:r>
        <w:rPr>
          <w:rtl/>
        </w:rPr>
        <w:t>گاهى استاد از روزهايى كه با برادرش در تبريز در دامنه كوههاى اطراف از صبح تا به غروب به نوشتن خط مشغول بودند</w:t>
      </w:r>
      <w:r w:rsidR="003D75FB">
        <w:rPr>
          <w:rtl/>
        </w:rPr>
        <w:t xml:space="preserve">، </w:t>
      </w:r>
      <w:r>
        <w:rPr>
          <w:rtl/>
        </w:rPr>
        <w:t>ياد مى كرد</w:t>
      </w:r>
      <w:r w:rsidR="003D75FB">
        <w:rPr>
          <w:rtl/>
        </w:rPr>
        <w:t xml:space="preserve">. </w:t>
      </w:r>
      <w:r>
        <w:rPr>
          <w:rtl/>
        </w:rPr>
        <w:t xml:space="preserve">خط هايى كه تعجب ايشان را </w:t>
      </w:r>
      <w:r>
        <w:rPr>
          <w:rtl/>
        </w:rPr>
        <w:lastRenderedPageBreak/>
        <w:t>بر مى انگيخت و يا سخن از زمانى مى كردند كه علاقه بسيارى به نقاشى داشتند و تمام پول و وقت خود را صرف خريد كاغذ و نقاشى بر آنها مى نمودند</w:t>
      </w:r>
      <w:r w:rsidR="003D75FB">
        <w:rPr>
          <w:rtl/>
        </w:rPr>
        <w:t xml:space="preserve">. </w:t>
      </w:r>
    </w:p>
    <w:p w:rsidR="00302D8A" w:rsidRDefault="00302D8A" w:rsidP="00302D8A">
      <w:pPr>
        <w:pStyle w:val="libNormal"/>
        <w:rPr>
          <w:rtl/>
        </w:rPr>
      </w:pPr>
      <w:r>
        <w:rPr>
          <w:rtl/>
        </w:rPr>
        <w:t>از جمله جلوه هاى ديگر استاد؛ تجلى ايشان در آينه شعر است</w:t>
      </w:r>
      <w:r w:rsidR="003D75FB">
        <w:rPr>
          <w:rtl/>
        </w:rPr>
        <w:t xml:space="preserve">. </w:t>
      </w:r>
      <w:r>
        <w:rPr>
          <w:rtl/>
        </w:rPr>
        <w:t>اشعار بسيار ارزشمند و چشمگيرى كه توسط علامه سروده شده و سرآمد گرديده است</w:t>
      </w:r>
      <w:r w:rsidR="003D75FB">
        <w:rPr>
          <w:rtl/>
        </w:rPr>
        <w:t xml:space="preserve">. </w:t>
      </w:r>
      <w:r>
        <w:rPr>
          <w:rtl/>
        </w:rPr>
        <w:t>«مرا تنها برد» و «پيام نسيم» و «هنر عشق» از جمله اشعار گرانسنگى است كه از علامه باقى مانده است</w:t>
      </w:r>
      <w:r w:rsidR="003D75FB">
        <w:rPr>
          <w:rtl/>
        </w:rPr>
        <w:t xml:space="preserve">. </w:t>
      </w:r>
    </w:p>
    <w:p w:rsidR="00302D8A" w:rsidRDefault="00433058" w:rsidP="00433058">
      <w:pPr>
        <w:pStyle w:val="Heading2"/>
        <w:rPr>
          <w:rtl/>
        </w:rPr>
      </w:pPr>
      <w:bookmarkStart w:id="589" w:name="_Toc372536913"/>
      <w:r>
        <w:rPr>
          <w:rtl/>
        </w:rPr>
        <w:t>ارجعى الى ربك</w:t>
      </w:r>
      <w:bookmarkEnd w:id="589"/>
    </w:p>
    <w:p w:rsidR="00302D8A" w:rsidRDefault="003D75FB" w:rsidP="00302D8A">
      <w:pPr>
        <w:pStyle w:val="libNormal"/>
        <w:rPr>
          <w:rtl/>
        </w:rPr>
      </w:pPr>
      <w:r>
        <w:rPr>
          <w:rtl/>
        </w:rPr>
        <w:t xml:space="preserve">... </w:t>
      </w:r>
      <w:r w:rsidR="00302D8A">
        <w:rPr>
          <w:rtl/>
        </w:rPr>
        <w:t>سرانجام پس از 81 سال و 18 روز بابركت و زندگى پرتلاش</w:t>
      </w:r>
      <w:r>
        <w:rPr>
          <w:rtl/>
        </w:rPr>
        <w:t xml:space="preserve">، </w:t>
      </w:r>
      <w:r w:rsidR="00302D8A">
        <w:rPr>
          <w:rtl/>
        </w:rPr>
        <w:t>روح پاك و الهى آن حكيم عارف و مفسر وارسته به ديار قدسى و ملكوت رهسپار شد</w:t>
      </w:r>
      <w:r>
        <w:rPr>
          <w:rtl/>
        </w:rPr>
        <w:t xml:space="preserve">. </w:t>
      </w:r>
    </w:p>
    <w:p w:rsidR="00302D8A" w:rsidRDefault="00302D8A" w:rsidP="00302D8A">
      <w:pPr>
        <w:pStyle w:val="libNormal"/>
        <w:rPr>
          <w:rtl/>
        </w:rPr>
      </w:pPr>
      <w:r>
        <w:rPr>
          <w:rtl/>
        </w:rPr>
        <w:t>آرى در 18 محرم 1402 قمرى (24 آبان 1360 شمسى) غبار غم و بيرق ماتم در سراسر ميهن اسلامى بر پا شد و دلهاى پاك انديشمندان و بزرگان عرصه علم و دانش غرق اندوه گرديد</w:t>
      </w:r>
      <w:r w:rsidR="003D75FB">
        <w:rPr>
          <w:rtl/>
        </w:rPr>
        <w:t xml:space="preserve">. </w:t>
      </w:r>
      <w:r>
        <w:rPr>
          <w:rtl/>
        </w:rPr>
        <w:t>حضرت امام خمينى قدس سره ضمن اظهار هم دردى</w:t>
      </w:r>
      <w:r w:rsidR="003D75FB">
        <w:rPr>
          <w:rtl/>
        </w:rPr>
        <w:t xml:space="preserve">، </w:t>
      </w:r>
      <w:r>
        <w:rPr>
          <w:rtl/>
        </w:rPr>
        <w:t>با برپايى مجلس ختم براى مرحوم علامه اين ضايعه اسفناك را تسليت گفتند</w:t>
      </w:r>
      <w:r w:rsidR="003D75FB">
        <w:rPr>
          <w:rtl/>
        </w:rPr>
        <w:t xml:space="preserve">. </w:t>
      </w:r>
      <w:r>
        <w:rPr>
          <w:rtl/>
        </w:rPr>
        <w:t>و در پى آن ديگر مراجع و شخصيتهاى علمى</w:t>
      </w:r>
      <w:r w:rsidR="003D75FB">
        <w:rPr>
          <w:rtl/>
        </w:rPr>
        <w:t xml:space="preserve">، </w:t>
      </w:r>
      <w:r>
        <w:rPr>
          <w:rtl/>
        </w:rPr>
        <w:t>مذهبى و اجتماعى چون آية الله العظمى گلپايگانى قدس سره</w:t>
      </w:r>
      <w:r w:rsidR="003D75FB">
        <w:rPr>
          <w:rtl/>
        </w:rPr>
        <w:t xml:space="preserve">، </w:t>
      </w:r>
      <w:r>
        <w:rPr>
          <w:rtl/>
        </w:rPr>
        <w:t>آية الله خامنه اى و جامعه مدرسين حوزه علميه قم در اين ماتم جانكاه به سوگ نشسته و مراسم بسيارى بر پا كردند</w:t>
      </w:r>
      <w:r w:rsidR="003D75FB">
        <w:rPr>
          <w:rtl/>
        </w:rPr>
        <w:t xml:space="preserve">. </w:t>
      </w:r>
      <w:r>
        <w:rPr>
          <w:rtl/>
        </w:rPr>
        <w:t>شاگردان و ديگر ارادتمندان چشمه فياض الهى با سرودن اشعارى پربها</w:t>
      </w:r>
      <w:r w:rsidR="003D75FB">
        <w:rPr>
          <w:rtl/>
        </w:rPr>
        <w:t xml:space="preserve">، </w:t>
      </w:r>
      <w:r>
        <w:rPr>
          <w:rtl/>
        </w:rPr>
        <w:t>غم اندوه خود را بيان نمودند</w:t>
      </w:r>
      <w:r w:rsidR="003D75FB">
        <w:rPr>
          <w:rtl/>
        </w:rPr>
        <w:t xml:space="preserve">. </w:t>
      </w:r>
      <w:r>
        <w:rPr>
          <w:rtl/>
        </w:rPr>
        <w:t>و ديگر اقشار مردم ياد و خاطره آن اسوه جاودانه و مردالهى را گرامى داشتند</w:t>
      </w:r>
      <w:r w:rsidR="003D75FB">
        <w:rPr>
          <w:rtl/>
        </w:rPr>
        <w:t xml:space="preserve">. </w:t>
      </w:r>
      <w:r w:rsidR="00433058" w:rsidRPr="00433058">
        <w:rPr>
          <w:rStyle w:val="libFootnotenumChar"/>
          <w:rtl/>
        </w:rPr>
        <w:t>(927)</w:t>
      </w:r>
    </w:p>
    <w:p w:rsidR="00302D8A" w:rsidRDefault="00302D8A" w:rsidP="00302D8A">
      <w:pPr>
        <w:pStyle w:val="libNormal"/>
        <w:rPr>
          <w:rtl/>
        </w:rPr>
      </w:pPr>
      <w:r>
        <w:rPr>
          <w:rtl/>
        </w:rPr>
        <w:t>رحمت الهى و درجات خداوندى نصيب هميشه او باد</w:t>
      </w:r>
      <w:r w:rsidR="003D75FB">
        <w:rPr>
          <w:rtl/>
        </w:rPr>
        <w:t xml:space="preserve">. </w:t>
      </w:r>
    </w:p>
    <w:p w:rsidR="00302D8A" w:rsidRDefault="005511EF" w:rsidP="005511EF">
      <w:pPr>
        <w:pStyle w:val="Heading1"/>
        <w:rPr>
          <w:rtl/>
        </w:rPr>
      </w:pPr>
      <w:r w:rsidRPr="00433058">
        <w:rPr>
          <w:rFonts w:hint="cs"/>
          <w:rtl/>
        </w:rPr>
        <w:br w:type="page"/>
      </w:r>
      <w:bookmarkStart w:id="590" w:name="_Toc372536914"/>
      <w:r w:rsidRPr="00433058">
        <w:rPr>
          <w:rtl/>
        </w:rPr>
        <w:lastRenderedPageBreak/>
        <w:t>شهيد آية الله دستغيب</w:t>
      </w:r>
      <w:bookmarkEnd w:id="590"/>
    </w:p>
    <w:p w:rsidR="00302D8A" w:rsidRDefault="00302D8A" w:rsidP="00302D8A">
      <w:pPr>
        <w:pStyle w:val="libNormal"/>
        <w:rPr>
          <w:rtl/>
        </w:rPr>
      </w:pPr>
      <w:r>
        <w:rPr>
          <w:rtl/>
        </w:rPr>
        <w:t>شهادت</w:t>
      </w:r>
      <w:r w:rsidR="003D75FB">
        <w:rPr>
          <w:rtl/>
        </w:rPr>
        <w:t>:</w:t>
      </w:r>
      <w:r>
        <w:rPr>
          <w:rtl/>
        </w:rPr>
        <w:t xml:space="preserve"> 20/9/1360 ش</w:t>
      </w:r>
      <w:r w:rsidR="003D75FB">
        <w:rPr>
          <w:rtl/>
        </w:rPr>
        <w:t xml:space="preserve">. </w:t>
      </w:r>
    </w:p>
    <w:p w:rsidR="00302D8A" w:rsidRDefault="00302D8A" w:rsidP="00302D8A">
      <w:pPr>
        <w:pStyle w:val="libNormal"/>
        <w:rPr>
          <w:rtl/>
        </w:rPr>
      </w:pPr>
      <w:r>
        <w:rPr>
          <w:rtl/>
        </w:rPr>
        <w:t>لاله محراب</w:t>
      </w:r>
    </w:p>
    <w:p w:rsidR="00302D8A" w:rsidRDefault="00302D8A" w:rsidP="00302D8A">
      <w:pPr>
        <w:pStyle w:val="libNormal"/>
        <w:rPr>
          <w:rtl/>
        </w:rPr>
      </w:pPr>
      <w:r>
        <w:rPr>
          <w:rtl/>
        </w:rPr>
        <w:t>محمد جواد نورمحمدى</w:t>
      </w:r>
    </w:p>
    <w:p w:rsidR="00302D8A" w:rsidRDefault="00433058" w:rsidP="00433058">
      <w:pPr>
        <w:pStyle w:val="Heading2"/>
        <w:rPr>
          <w:rtl/>
        </w:rPr>
      </w:pPr>
      <w:bookmarkStart w:id="591" w:name="_Toc372536915"/>
      <w:r>
        <w:rPr>
          <w:rtl/>
        </w:rPr>
        <w:t>تولد</w:t>
      </w:r>
      <w:bookmarkEnd w:id="591"/>
    </w:p>
    <w:p w:rsidR="00302D8A" w:rsidRDefault="00302D8A" w:rsidP="00302D8A">
      <w:pPr>
        <w:pStyle w:val="libNormal"/>
        <w:rPr>
          <w:rtl/>
        </w:rPr>
      </w:pPr>
      <w:r>
        <w:rPr>
          <w:rtl/>
        </w:rPr>
        <w:t>در عاشوراى 1332 ق</w:t>
      </w:r>
      <w:r w:rsidR="003D75FB">
        <w:rPr>
          <w:rtl/>
        </w:rPr>
        <w:t xml:space="preserve">. </w:t>
      </w:r>
      <w:r>
        <w:rPr>
          <w:rtl/>
        </w:rPr>
        <w:t>در شيراز كودكى به دنيا آمد كه چون آن ايام</w:t>
      </w:r>
      <w:r w:rsidR="003D75FB">
        <w:rPr>
          <w:rtl/>
        </w:rPr>
        <w:t xml:space="preserve">، </w:t>
      </w:r>
      <w:r>
        <w:rPr>
          <w:rtl/>
        </w:rPr>
        <w:t>روزهاى پرسوز شهادت سالار شهيدان</w:t>
      </w:r>
      <w:r w:rsidR="003D75FB">
        <w:rPr>
          <w:rtl/>
        </w:rPr>
        <w:t xml:space="preserve">، </w:t>
      </w:r>
      <w:r>
        <w:rPr>
          <w:rtl/>
        </w:rPr>
        <w:t xml:space="preserve">امام حسين </w:t>
      </w:r>
      <w:r w:rsidR="002D69E1" w:rsidRPr="002D69E1">
        <w:rPr>
          <w:rStyle w:val="libAlaemChar"/>
          <w:rtl/>
        </w:rPr>
        <w:t>عليه‌السلام</w:t>
      </w:r>
      <w:r>
        <w:rPr>
          <w:rtl/>
        </w:rPr>
        <w:t xml:space="preserve"> بود نامش را «عبدالحسين» نهادند</w:t>
      </w:r>
      <w:r w:rsidR="003D75FB">
        <w:rPr>
          <w:rtl/>
        </w:rPr>
        <w:t xml:space="preserve">. </w:t>
      </w:r>
    </w:p>
    <w:p w:rsidR="00302D8A" w:rsidRDefault="00302D8A" w:rsidP="00302D8A">
      <w:pPr>
        <w:pStyle w:val="libNormal"/>
        <w:rPr>
          <w:rtl/>
        </w:rPr>
      </w:pPr>
      <w:r>
        <w:rPr>
          <w:rtl/>
        </w:rPr>
        <w:t>خاندان عبدالحسين از سادات حسنى و حسينى به شمار مى رفتند كه از حدود چهار قرن پيش در شيراز به «دستغيب» معروف شده بودند</w:t>
      </w:r>
      <w:r w:rsidR="003D75FB">
        <w:rPr>
          <w:rtl/>
        </w:rPr>
        <w:t xml:space="preserve">. </w:t>
      </w:r>
      <w:r>
        <w:rPr>
          <w:rtl/>
        </w:rPr>
        <w:t xml:space="preserve">سيادت نشان افتخار اين خانواده بود و حلقه هاى نورانى پيوند او را (باسى و دو واسطه) به حضرت «زيد شهيد» فرزند امام سجاد </w:t>
      </w:r>
      <w:r w:rsidR="002D69E1" w:rsidRPr="002D69E1">
        <w:rPr>
          <w:rStyle w:val="libAlaemChar"/>
          <w:rtl/>
        </w:rPr>
        <w:t>عليه‌السلام</w:t>
      </w:r>
      <w:r>
        <w:rPr>
          <w:rtl/>
        </w:rPr>
        <w:t xml:space="preserve"> مى رساند</w:t>
      </w:r>
      <w:r w:rsidR="003D75FB">
        <w:rPr>
          <w:rtl/>
        </w:rPr>
        <w:t xml:space="preserve">. </w:t>
      </w:r>
      <w:r w:rsidR="00433058" w:rsidRPr="00433058">
        <w:rPr>
          <w:rStyle w:val="libFootnotenumChar"/>
          <w:rtl/>
        </w:rPr>
        <w:t>(928)</w:t>
      </w:r>
    </w:p>
    <w:p w:rsidR="00302D8A" w:rsidRDefault="00302D8A" w:rsidP="00302D8A">
      <w:pPr>
        <w:pStyle w:val="libNormal"/>
        <w:rPr>
          <w:rtl/>
        </w:rPr>
      </w:pPr>
      <w:r>
        <w:rPr>
          <w:rtl/>
        </w:rPr>
        <w:t>از اين خاندان در طول تاريخ عالمان بزرگ برخاسته اند از جمله امير فضل الله بن محب جالله حسينى (متوفاى 1043)</w:t>
      </w:r>
      <w:r w:rsidR="003D75FB">
        <w:rPr>
          <w:rtl/>
        </w:rPr>
        <w:t xml:space="preserve">، </w:t>
      </w:r>
      <w:r>
        <w:rPr>
          <w:rtl/>
        </w:rPr>
        <w:t>سيد حكيم دستغيب (متوفاى 1077)</w:t>
      </w:r>
      <w:r w:rsidR="003D75FB">
        <w:rPr>
          <w:rtl/>
        </w:rPr>
        <w:t xml:space="preserve">، </w:t>
      </w:r>
      <w:r>
        <w:rPr>
          <w:rtl/>
        </w:rPr>
        <w:t>ميرزا ابوالحسن دستغيب (متوفاى بعد از 1300 ق</w:t>
      </w:r>
      <w:r w:rsidR="003D75FB">
        <w:rPr>
          <w:rtl/>
        </w:rPr>
        <w:t xml:space="preserve">. </w:t>
      </w:r>
      <w:r>
        <w:rPr>
          <w:rtl/>
        </w:rPr>
        <w:t>) ميرزا هدايت الله (متوفى 1320 ق</w:t>
      </w:r>
      <w:r w:rsidR="003D75FB">
        <w:rPr>
          <w:rtl/>
        </w:rPr>
        <w:t xml:space="preserve">. </w:t>
      </w:r>
      <w:r>
        <w:rPr>
          <w:rtl/>
        </w:rPr>
        <w:t>) ميرزاابومحمد دستغيب و آقا سيد محمد تقى پدر سيد عبدالحسين</w:t>
      </w:r>
      <w:r w:rsidR="003D75FB">
        <w:rPr>
          <w:rtl/>
        </w:rPr>
        <w:t xml:space="preserve">. </w:t>
      </w:r>
      <w:r w:rsidR="00433058" w:rsidRPr="00433058">
        <w:rPr>
          <w:rStyle w:val="libFootnotenumChar"/>
          <w:rtl/>
        </w:rPr>
        <w:t>(929)</w:t>
      </w:r>
    </w:p>
    <w:p w:rsidR="00302D8A" w:rsidRDefault="00433058" w:rsidP="00433058">
      <w:pPr>
        <w:pStyle w:val="Heading2"/>
        <w:rPr>
          <w:rtl/>
        </w:rPr>
      </w:pPr>
      <w:bookmarkStart w:id="592" w:name="_Toc372536916"/>
      <w:r>
        <w:rPr>
          <w:rtl/>
        </w:rPr>
        <w:t>تحصيل</w:t>
      </w:r>
      <w:bookmarkEnd w:id="592"/>
    </w:p>
    <w:p w:rsidR="00302D8A" w:rsidRDefault="00302D8A" w:rsidP="00302D8A">
      <w:pPr>
        <w:pStyle w:val="libNormal"/>
        <w:rPr>
          <w:rtl/>
        </w:rPr>
      </w:pPr>
      <w:r>
        <w:rPr>
          <w:rtl/>
        </w:rPr>
        <w:t>سيد عبدالحسين درس را از مكتب خانه شروع كرد و با فراگيرى قرآن و نصاب و خواندن چند كتاب منظوم منشور فارسى دوره مكتب را پشت سر گذاشت</w:t>
      </w:r>
      <w:r w:rsidR="003D75FB">
        <w:rPr>
          <w:rtl/>
        </w:rPr>
        <w:t xml:space="preserve">. </w:t>
      </w:r>
      <w:r>
        <w:rPr>
          <w:rtl/>
        </w:rPr>
        <w:t>پس از آن شروع به تحصيل علوم اسلامى نمود و درسهاى ابتدايى حوزه علميه را نزد پدر خواند و از محبت هاى پدرانه و استادانه اش بهره برد</w:t>
      </w:r>
      <w:r w:rsidR="003D75FB">
        <w:rPr>
          <w:rtl/>
        </w:rPr>
        <w:t xml:space="preserve">. </w:t>
      </w:r>
      <w:r>
        <w:rPr>
          <w:rtl/>
        </w:rPr>
        <w:lastRenderedPageBreak/>
        <w:t>در سال 1342 ق</w:t>
      </w:r>
      <w:r w:rsidR="003D75FB">
        <w:rPr>
          <w:rtl/>
        </w:rPr>
        <w:t xml:space="preserve">. </w:t>
      </w:r>
      <w:r>
        <w:rPr>
          <w:rtl/>
        </w:rPr>
        <w:t>در حالى كه يازده ساله بود پدر را از دست داد و در نوجوانى روح لطيفش سخت آزرده و از نعمت پدر محروم گشت</w:t>
      </w:r>
      <w:r w:rsidR="003D75FB">
        <w:rPr>
          <w:rtl/>
        </w:rPr>
        <w:t xml:space="preserve">. </w:t>
      </w:r>
    </w:p>
    <w:p w:rsidR="00302D8A" w:rsidRDefault="00302D8A" w:rsidP="00302D8A">
      <w:pPr>
        <w:pStyle w:val="libNormal"/>
        <w:rPr>
          <w:rtl/>
        </w:rPr>
      </w:pPr>
      <w:r>
        <w:rPr>
          <w:rtl/>
        </w:rPr>
        <w:t>پس از فوت پدر تحصيلات را در مدرسه خان شيراز ادامه داد و از نورانيت و روحانيت مدرسه نيز بهره مند بود</w:t>
      </w:r>
      <w:r w:rsidR="003D75FB">
        <w:rPr>
          <w:rtl/>
        </w:rPr>
        <w:t xml:space="preserve">. </w:t>
      </w:r>
      <w:r>
        <w:rPr>
          <w:rtl/>
        </w:rPr>
        <w:t>اين مدرسه در مدت حيات خود انسانهاى پاك و والاتبارى را در خود جاى داده بود و آنان با دعاها و خلوص ‍ و معرفت خود فضاى آن را عطرآگين كرده بودند</w:t>
      </w:r>
      <w:r w:rsidR="003D75FB">
        <w:rPr>
          <w:rtl/>
        </w:rPr>
        <w:t xml:space="preserve">. </w:t>
      </w:r>
      <w:r>
        <w:rPr>
          <w:rtl/>
        </w:rPr>
        <w:t>صدرالمتالهين شيرازى و بسيارى از عالمان بزرگ در اين مدرسه درس خوانده بودند</w:t>
      </w:r>
      <w:r w:rsidR="003D75FB">
        <w:rPr>
          <w:rtl/>
        </w:rPr>
        <w:t xml:space="preserve">. </w:t>
      </w:r>
    </w:p>
    <w:p w:rsidR="00302D8A" w:rsidRDefault="00302D8A" w:rsidP="00302D8A">
      <w:pPr>
        <w:pStyle w:val="libNormal"/>
        <w:rPr>
          <w:rtl/>
        </w:rPr>
      </w:pPr>
      <w:r>
        <w:rPr>
          <w:rtl/>
        </w:rPr>
        <w:t>او در حوزه شيراز مدتها به تحصيل پرداخت و نزد اساتيدى همچون شيخ اسماعيل</w:t>
      </w:r>
      <w:r w:rsidR="003D75FB">
        <w:rPr>
          <w:rtl/>
        </w:rPr>
        <w:t xml:space="preserve">، </w:t>
      </w:r>
      <w:r>
        <w:rPr>
          <w:rtl/>
        </w:rPr>
        <w:t>ملااحمد دارابى</w:t>
      </w:r>
      <w:r w:rsidR="003D75FB">
        <w:rPr>
          <w:rtl/>
        </w:rPr>
        <w:t xml:space="preserve">، </w:t>
      </w:r>
      <w:r>
        <w:rPr>
          <w:rtl/>
        </w:rPr>
        <w:t>و آية الله ملاعلى اكبر ارسنجانى دوره مقدماتى و سطح را به پايان رساند پايان يافتن دروس سطح حوزه او همزمان با غائله كشف حجاب رضاخانى بود و دستغيب جوان در همان سنين (حدود 25 سالگى) به مبارزه با اين تهاجم بزرگ پرداخت</w:t>
      </w:r>
      <w:r w:rsidR="003D75FB">
        <w:rPr>
          <w:rtl/>
        </w:rPr>
        <w:t xml:space="preserve">. </w:t>
      </w:r>
      <w:r>
        <w:rPr>
          <w:rtl/>
        </w:rPr>
        <w:t>اما ماءموران او را زير فشار قرار دادند و او نيز در سال 1314 ش</w:t>
      </w:r>
      <w:r w:rsidR="003D75FB">
        <w:rPr>
          <w:rtl/>
        </w:rPr>
        <w:t xml:space="preserve">. </w:t>
      </w:r>
      <w:r>
        <w:rPr>
          <w:rtl/>
        </w:rPr>
        <w:t>مجبور به حركت به سوى نجف شد</w:t>
      </w:r>
      <w:r w:rsidR="003D75FB">
        <w:rPr>
          <w:rtl/>
        </w:rPr>
        <w:t xml:space="preserve">. </w:t>
      </w:r>
      <w:r w:rsidR="00433058" w:rsidRPr="00433058">
        <w:rPr>
          <w:rStyle w:val="libFootnotenumChar"/>
          <w:rtl/>
        </w:rPr>
        <w:t>(930)</w:t>
      </w:r>
      <w:r>
        <w:rPr>
          <w:rtl/>
        </w:rPr>
        <w:t xml:space="preserve"> در نجف اشرف تحصيلات خود را ادامه داد و با تلاش پيگير در طول هفت سال به مقام شامخ اجتهاد نايل آمد</w:t>
      </w:r>
      <w:r w:rsidR="003D75FB">
        <w:rPr>
          <w:rtl/>
        </w:rPr>
        <w:t xml:space="preserve">. </w:t>
      </w:r>
    </w:p>
    <w:p w:rsidR="00302D8A" w:rsidRDefault="00433058" w:rsidP="00433058">
      <w:pPr>
        <w:pStyle w:val="Heading2"/>
        <w:rPr>
          <w:rtl/>
        </w:rPr>
      </w:pPr>
      <w:bookmarkStart w:id="593" w:name="_Toc372536917"/>
      <w:r>
        <w:rPr>
          <w:rtl/>
        </w:rPr>
        <w:t>استادان</w:t>
      </w:r>
      <w:bookmarkEnd w:id="593"/>
    </w:p>
    <w:p w:rsidR="00302D8A" w:rsidRDefault="00302D8A" w:rsidP="00302D8A">
      <w:pPr>
        <w:pStyle w:val="libNormal"/>
        <w:rPr>
          <w:rtl/>
        </w:rPr>
      </w:pPr>
      <w:r>
        <w:rPr>
          <w:rtl/>
        </w:rPr>
        <w:t>آيات عظام</w:t>
      </w:r>
      <w:r w:rsidR="003D75FB">
        <w:rPr>
          <w:rtl/>
        </w:rPr>
        <w:t>:</w:t>
      </w:r>
      <w:r>
        <w:rPr>
          <w:rtl/>
        </w:rPr>
        <w:t xml:space="preserve"> سيد ابوالحسن اصفهانى</w:t>
      </w:r>
      <w:r w:rsidR="003D75FB">
        <w:rPr>
          <w:rtl/>
        </w:rPr>
        <w:t xml:space="preserve">، </w:t>
      </w:r>
      <w:r>
        <w:rPr>
          <w:rtl/>
        </w:rPr>
        <w:t>آقا ضياء عراقى</w:t>
      </w:r>
      <w:r w:rsidR="003D75FB">
        <w:rPr>
          <w:rtl/>
        </w:rPr>
        <w:t xml:space="preserve">، </w:t>
      </w:r>
      <w:r>
        <w:rPr>
          <w:rtl/>
        </w:rPr>
        <w:t>آقا سيد باقر اصطهباناتى</w:t>
      </w:r>
      <w:r w:rsidR="003D75FB">
        <w:rPr>
          <w:rtl/>
        </w:rPr>
        <w:t xml:space="preserve">، </w:t>
      </w:r>
      <w:r>
        <w:rPr>
          <w:rtl/>
        </w:rPr>
        <w:t>شيخ محمد كاظم شيرازى از معماران علمى او در حوزه نجف بودند</w:t>
      </w:r>
      <w:r w:rsidR="003D75FB">
        <w:rPr>
          <w:rtl/>
        </w:rPr>
        <w:t xml:space="preserve">. </w:t>
      </w:r>
      <w:r w:rsidR="00433058" w:rsidRPr="00433058">
        <w:rPr>
          <w:rStyle w:val="libFootnotenumChar"/>
          <w:rtl/>
        </w:rPr>
        <w:t>(931)</w:t>
      </w:r>
    </w:p>
    <w:p w:rsidR="00302D8A" w:rsidRDefault="00433058" w:rsidP="00433058">
      <w:pPr>
        <w:pStyle w:val="Heading2"/>
        <w:rPr>
          <w:rtl/>
        </w:rPr>
      </w:pPr>
      <w:bookmarkStart w:id="594" w:name="_Toc372536918"/>
      <w:r>
        <w:rPr>
          <w:rtl/>
        </w:rPr>
        <w:t>تهذيب</w:t>
      </w:r>
      <w:bookmarkEnd w:id="594"/>
    </w:p>
    <w:p w:rsidR="00302D8A" w:rsidRDefault="00302D8A" w:rsidP="00302D8A">
      <w:pPr>
        <w:pStyle w:val="libNormal"/>
        <w:rPr>
          <w:rtl/>
        </w:rPr>
      </w:pPr>
      <w:r>
        <w:rPr>
          <w:rtl/>
        </w:rPr>
        <w:t>روح جستجوگر آن شهيد بزرگوار</w:t>
      </w:r>
      <w:r w:rsidR="003D75FB">
        <w:rPr>
          <w:rtl/>
        </w:rPr>
        <w:t xml:space="preserve">، </w:t>
      </w:r>
      <w:r>
        <w:rPr>
          <w:rtl/>
        </w:rPr>
        <w:t>بلند پروازتر از آن بود كه به درس و بحث بسنده كند و از علوم مرسوم حوزه نجف سيراب شود</w:t>
      </w:r>
      <w:r w:rsidR="003D75FB">
        <w:rPr>
          <w:rtl/>
        </w:rPr>
        <w:t xml:space="preserve">. </w:t>
      </w:r>
      <w:r>
        <w:rPr>
          <w:rtl/>
        </w:rPr>
        <w:t xml:space="preserve">عطش عصيانگر او پس از </w:t>
      </w:r>
      <w:r>
        <w:rPr>
          <w:rtl/>
        </w:rPr>
        <w:lastRenderedPageBreak/>
        <w:t>سالها درس و تدريس آرام نگرفت و او همچنان در پى يافتن صاحبدلى بود كه بتواند او را به وادى ايمن رسانده</w:t>
      </w:r>
      <w:r w:rsidR="003D75FB">
        <w:rPr>
          <w:rtl/>
        </w:rPr>
        <w:t xml:space="preserve">، </w:t>
      </w:r>
      <w:r>
        <w:rPr>
          <w:rtl/>
        </w:rPr>
        <w:t>در معرفت خود و خداى خويش به كمال برساند</w:t>
      </w:r>
      <w:r w:rsidR="003D75FB">
        <w:rPr>
          <w:rtl/>
        </w:rPr>
        <w:t xml:space="preserve">. </w:t>
      </w:r>
    </w:p>
    <w:p w:rsidR="00302D8A" w:rsidRDefault="00302D8A" w:rsidP="00302D8A">
      <w:pPr>
        <w:pStyle w:val="libNormal"/>
        <w:rPr>
          <w:rtl/>
        </w:rPr>
      </w:pPr>
      <w:r>
        <w:rPr>
          <w:rtl/>
        </w:rPr>
        <w:t>در همان ايام اين توفيق و موهبت نصيب او شد و به محضر پرفيض استاد اخلاق حوزه نجف</w:t>
      </w:r>
      <w:r w:rsidR="003D75FB">
        <w:rPr>
          <w:rtl/>
        </w:rPr>
        <w:t xml:space="preserve">، </w:t>
      </w:r>
      <w:r>
        <w:rPr>
          <w:rtl/>
        </w:rPr>
        <w:t>عارف نامور ميرزا محمد على قاضى تبريزى رضوان الله عليه راه يافت و در مكتب عرفانى او رشد كرد</w:t>
      </w:r>
      <w:r w:rsidR="003D75FB">
        <w:rPr>
          <w:rtl/>
        </w:rPr>
        <w:t xml:space="preserve">. </w:t>
      </w:r>
    </w:p>
    <w:p w:rsidR="00302D8A" w:rsidRDefault="00302D8A" w:rsidP="00302D8A">
      <w:pPr>
        <w:pStyle w:val="libNormal"/>
        <w:rPr>
          <w:rtl/>
        </w:rPr>
      </w:pPr>
      <w:r>
        <w:rPr>
          <w:rtl/>
        </w:rPr>
        <w:t>پس از گذشت چند سال مرحوم قاضى به سراى باقى شتافت و او به محضر آية الله آقا شيخ محمد جواد انصارى همدانى را يافت و مدتها تحت نظر وى راههاى ظريف و لطيف معرفت نفس را طى كرد</w:t>
      </w:r>
      <w:r w:rsidR="003D75FB">
        <w:rPr>
          <w:rtl/>
        </w:rPr>
        <w:t xml:space="preserve">. </w:t>
      </w:r>
      <w:r>
        <w:rPr>
          <w:rtl/>
        </w:rPr>
        <w:t>ارتباط او با آية الله انصارى همدانى در ايامى بود كه وى در شيراز به سر مى برد و براى استفاده از استاد به همدان مى رفت</w:t>
      </w:r>
      <w:r w:rsidR="003D75FB">
        <w:rPr>
          <w:rtl/>
        </w:rPr>
        <w:t xml:space="preserve">. </w:t>
      </w:r>
      <w:r w:rsidR="00433058" w:rsidRPr="00433058">
        <w:rPr>
          <w:rStyle w:val="libFootnotenumChar"/>
          <w:rtl/>
        </w:rPr>
        <w:t>(932)</w:t>
      </w:r>
    </w:p>
    <w:p w:rsidR="00302D8A" w:rsidRDefault="00433058" w:rsidP="00433058">
      <w:pPr>
        <w:pStyle w:val="Heading2"/>
        <w:rPr>
          <w:rtl/>
        </w:rPr>
      </w:pPr>
      <w:bookmarkStart w:id="595" w:name="_Toc372536919"/>
      <w:r>
        <w:rPr>
          <w:rtl/>
        </w:rPr>
        <w:t>سفر به عنايت دوست</w:t>
      </w:r>
      <w:bookmarkEnd w:id="595"/>
    </w:p>
    <w:p w:rsidR="00302D8A" w:rsidRDefault="00302D8A" w:rsidP="00302D8A">
      <w:pPr>
        <w:pStyle w:val="libNormal"/>
        <w:rPr>
          <w:rtl/>
        </w:rPr>
      </w:pPr>
      <w:r>
        <w:rPr>
          <w:rtl/>
        </w:rPr>
        <w:t>سال 1321 ش</w:t>
      </w:r>
      <w:r w:rsidR="003D75FB">
        <w:rPr>
          <w:rtl/>
        </w:rPr>
        <w:t xml:space="preserve">. </w:t>
      </w:r>
      <w:r>
        <w:rPr>
          <w:rtl/>
        </w:rPr>
        <w:t>آية الله با كوله بارى از علم و معرفت عزم سفر به سوى شهر خود كرد</w:t>
      </w:r>
      <w:r w:rsidR="003D75FB">
        <w:rPr>
          <w:rtl/>
        </w:rPr>
        <w:t xml:space="preserve">. </w:t>
      </w:r>
      <w:r>
        <w:rPr>
          <w:rtl/>
        </w:rPr>
        <w:t>در اين كوچ مبارك لطايفى نهفته بود كه نشان از عنايت خداى سبحان و ولى عصر (عج) به ايشان داشت</w:t>
      </w:r>
      <w:r w:rsidR="003D75FB">
        <w:rPr>
          <w:rtl/>
        </w:rPr>
        <w:t xml:space="preserve">. </w:t>
      </w:r>
      <w:r>
        <w:rPr>
          <w:rtl/>
        </w:rPr>
        <w:t>او خود در ابتدا انديشه بازگشت به شيراز را نداشت اما روزى به درس آقا شيخ محمد كاظم شيرازى حاضر شد و استاد به ايشان گفت</w:t>
      </w:r>
      <w:r w:rsidR="003D75FB">
        <w:rPr>
          <w:rtl/>
        </w:rPr>
        <w:t>:</w:t>
      </w:r>
      <w:r>
        <w:rPr>
          <w:rtl/>
        </w:rPr>
        <w:t xml:space="preserve"> آقاى دستغيب يكى از علما براى شما خواب خوبى ديده است بهتر است شما بهر شيراز برگرديد</w:t>
      </w:r>
      <w:r w:rsidR="003D75FB">
        <w:rPr>
          <w:rtl/>
        </w:rPr>
        <w:t xml:space="preserve">. </w:t>
      </w:r>
      <w:r>
        <w:rPr>
          <w:rtl/>
        </w:rPr>
        <w:t>او در حالى كه سخت مشغول تحصيل بود و در صورت ماندن</w:t>
      </w:r>
      <w:r w:rsidR="003D75FB">
        <w:rPr>
          <w:rtl/>
        </w:rPr>
        <w:t xml:space="preserve">، </w:t>
      </w:r>
      <w:r>
        <w:rPr>
          <w:rtl/>
        </w:rPr>
        <w:t>در آسمان فقاهت درخششى شايسته مى نمود اما قصد بازگشت كرد</w:t>
      </w:r>
      <w:r w:rsidR="003D75FB">
        <w:rPr>
          <w:rtl/>
        </w:rPr>
        <w:t xml:space="preserve">. </w:t>
      </w:r>
    </w:p>
    <w:p w:rsidR="00302D8A" w:rsidRDefault="00302D8A" w:rsidP="00302D8A">
      <w:pPr>
        <w:pStyle w:val="libNormal"/>
        <w:rPr>
          <w:rtl/>
        </w:rPr>
      </w:pPr>
      <w:r>
        <w:rPr>
          <w:rtl/>
        </w:rPr>
        <w:t xml:space="preserve">داستانى كه حاج </w:t>
      </w:r>
      <w:r w:rsidR="002D69E1">
        <w:rPr>
          <w:rtl/>
        </w:rPr>
        <w:t>مؤمن</w:t>
      </w:r>
      <w:r>
        <w:rPr>
          <w:rtl/>
        </w:rPr>
        <w:t xml:space="preserve"> شيرازى </w:t>
      </w:r>
      <w:r w:rsidR="00433058" w:rsidRPr="00433058">
        <w:rPr>
          <w:rStyle w:val="libFootnotenumChar"/>
          <w:rtl/>
        </w:rPr>
        <w:t>(933)</w:t>
      </w:r>
      <w:r>
        <w:rPr>
          <w:rtl/>
        </w:rPr>
        <w:t xml:space="preserve"> حكايت كرده نشان از توجه اوليا الهى به سيد عبدالحسين دستغيب دارد و آن چنين است</w:t>
      </w:r>
      <w:r w:rsidR="003D75FB">
        <w:rPr>
          <w:rtl/>
        </w:rPr>
        <w:t>:</w:t>
      </w:r>
      <w:r>
        <w:rPr>
          <w:rtl/>
        </w:rPr>
        <w:t xml:space="preserve"> در جوانى خادم مسجد سردزك </w:t>
      </w:r>
      <w:r>
        <w:rPr>
          <w:rtl/>
        </w:rPr>
        <w:lastRenderedPageBreak/>
        <w:t>بودم</w:t>
      </w:r>
      <w:r w:rsidR="003D75FB">
        <w:rPr>
          <w:rtl/>
        </w:rPr>
        <w:t xml:space="preserve">. </w:t>
      </w:r>
      <w:r>
        <w:rPr>
          <w:rtl/>
        </w:rPr>
        <w:t>مدتها بود كه آرزوى ديدار حضرت حجت (عج) را داشتم شوق ديدار چنان در جانم شعله مى كشيد كه خورد و خوراك را از من گرفته</w:t>
      </w:r>
      <w:r w:rsidR="003D75FB">
        <w:rPr>
          <w:rtl/>
        </w:rPr>
        <w:t xml:space="preserve">، </w:t>
      </w:r>
      <w:r>
        <w:rPr>
          <w:rtl/>
        </w:rPr>
        <w:t>از خوردن و آشاميدن غافل مى شدم</w:t>
      </w:r>
      <w:r w:rsidR="003D75FB">
        <w:rPr>
          <w:rtl/>
        </w:rPr>
        <w:t xml:space="preserve">. </w:t>
      </w:r>
      <w:r>
        <w:rPr>
          <w:rtl/>
        </w:rPr>
        <w:t>با اين حال عهد كردن تا آقا را نبينم چيزى نخورم</w:t>
      </w:r>
      <w:r w:rsidR="003D75FB">
        <w:rPr>
          <w:rtl/>
        </w:rPr>
        <w:t xml:space="preserve">. </w:t>
      </w:r>
    </w:p>
    <w:p w:rsidR="00302D8A" w:rsidRDefault="00302D8A" w:rsidP="00302D8A">
      <w:pPr>
        <w:pStyle w:val="libNormal"/>
        <w:rPr>
          <w:rtl/>
        </w:rPr>
      </w:pPr>
      <w:r>
        <w:rPr>
          <w:rtl/>
        </w:rPr>
        <w:t>دو روز گذشت و من هيچ غذا نخورده بودم</w:t>
      </w:r>
      <w:r w:rsidR="003D75FB">
        <w:rPr>
          <w:rtl/>
        </w:rPr>
        <w:t xml:space="preserve">. </w:t>
      </w:r>
      <w:r>
        <w:rPr>
          <w:rtl/>
        </w:rPr>
        <w:t>تشنگى بر من سخت گرفت بناچار جرعه اى آب نوشيدم و بيهوش شدم</w:t>
      </w:r>
      <w:r w:rsidR="003D75FB">
        <w:rPr>
          <w:rtl/>
        </w:rPr>
        <w:t xml:space="preserve">. </w:t>
      </w:r>
      <w:r>
        <w:rPr>
          <w:rtl/>
        </w:rPr>
        <w:t>ناگاه صدايى را شنيدم كه مرا صدا مى زند</w:t>
      </w:r>
      <w:r w:rsidR="003D75FB">
        <w:rPr>
          <w:rtl/>
        </w:rPr>
        <w:t xml:space="preserve">. </w:t>
      </w:r>
      <w:r>
        <w:rPr>
          <w:rtl/>
        </w:rPr>
        <w:t xml:space="preserve">حاج </w:t>
      </w:r>
      <w:r w:rsidR="002D69E1">
        <w:rPr>
          <w:rtl/>
        </w:rPr>
        <w:t>مؤمن</w:t>
      </w:r>
      <w:r>
        <w:rPr>
          <w:rtl/>
        </w:rPr>
        <w:t xml:space="preserve"> برخيز مگر نمى دانى كارى كه انجام دادى (نخوردن و نياشاميدن) در دين اسلام حرام است</w:t>
      </w:r>
      <w:r w:rsidR="003D75FB">
        <w:rPr>
          <w:rtl/>
        </w:rPr>
        <w:t xml:space="preserve">. </w:t>
      </w:r>
      <w:r>
        <w:rPr>
          <w:rtl/>
        </w:rPr>
        <w:t>ديگر از اين كارهاى نامشروع بپرهيز</w:t>
      </w:r>
      <w:r w:rsidR="003D75FB">
        <w:rPr>
          <w:rtl/>
        </w:rPr>
        <w:t xml:space="preserve">. </w:t>
      </w:r>
    </w:p>
    <w:p w:rsidR="00302D8A" w:rsidRDefault="00302D8A" w:rsidP="00302D8A">
      <w:pPr>
        <w:pStyle w:val="libNormal"/>
        <w:rPr>
          <w:rtl/>
        </w:rPr>
      </w:pPr>
      <w:r>
        <w:rPr>
          <w:rtl/>
        </w:rPr>
        <w:t>از صدايش جانى گرفتم و برخاسته</w:t>
      </w:r>
      <w:r w:rsidR="003D75FB">
        <w:rPr>
          <w:rtl/>
        </w:rPr>
        <w:t xml:space="preserve">، </w:t>
      </w:r>
      <w:r>
        <w:rPr>
          <w:rtl/>
        </w:rPr>
        <w:t>نشستم كه چشمم به صورتى پرجمال افتاد و آقا را بالاى سرم ديدم</w:t>
      </w:r>
      <w:r w:rsidR="003D75FB">
        <w:rPr>
          <w:rtl/>
        </w:rPr>
        <w:t xml:space="preserve">. </w:t>
      </w:r>
      <w:r>
        <w:rPr>
          <w:rtl/>
        </w:rPr>
        <w:t xml:space="preserve">به من فرمود حاج </w:t>
      </w:r>
      <w:r w:rsidR="002D69E1">
        <w:rPr>
          <w:rtl/>
        </w:rPr>
        <w:t>مؤمن</w:t>
      </w:r>
      <w:r>
        <w:rPr>
          <w:rtl/>
        </w:rPr>
        <w:t xml:space="preserve"> براى غذا مى فرستم</w:t>
      </w:r>
      <w:r w:rsidR="003D75FB">
        <w:rPr>
          <w:rtl/>
        </w:rPr>
        <w:t xml:space="preserve">، </w:t>
      </w:r>
      <w:r>
        <w:rPr>
          <w:rtl/>
        </w:rPr>
        <w:t>بخور</w:t>
      </w:r>
      <w:r w:rsidR="003D75FB">
        <w:rPr>
          <w:rtl/>
        </w:rPr>
        <w:t xml:space="preserve">. </w:t>
      </w:r>
      <w:r>
        <w:rPr>
          <w:rtl/>
        </w:rPr>
        <w:t>آقا سيد هاشم (امام جماعت مسجد سردزك) نيز به مشهد مى روند شما هم با ايشان برويد</w:t>
      </w:r>
      <w:r w:rsidR="003D75FB">
        <w:rPr>
          <w:rtl/>
        </w:rPr>
        <w:t xml:space="preserve">. </w:t>
      </w:r>
      <w:r>
        <w:rPr>
          <w:rtl/>
        </w:rPr>
        <w:t>چون به قم رسيديد شخصى را ملاقات خواهيد كرد</w:t>
      </w:r>
      <w:r w:rsidR="003D75FB">
        <w:rPr>
          <w:rtl/>
        </w:rPr>
        <w:t xml:space="preserve">، </w:t>
      </w:r>
      <w:r>
        <w:rPr>
          <w:rtl/>
        </w:rPr>
        <w:t>به دستورش رفتار كنيد آنگاه به من خرج سفر مشهد را مرحمت كردند و از برابر چشمم ناپديد شدند</w:t>
      </w:r>
      <w:r w:rsidR="003D75FB">
        <w:rPr>
          <w:rtl/>
        </w:rPr>
        <w:t xml:space="preserve">. </w:t>
      </w:r>
    </w:p>
    <w:p w:rsidR="00302D8A" w:rsidRDefault="00302D8A" w:rsidP="00302D8A">
      <w:pPr>
        <w:pStyle w:val="libNormal"/>
        <w:rPr>
          <w:rtl/>
        </w:rPr>
      </w:pPr>
      <w:r>
        <w:rPr>
          <w:rtl/>
        </w:rPr>
        <w:t>به حال خود كه آمدم ثلث از شب گذشته بود و در مسجد هيچ كس نبود شنيدم كسى كوبه در را مى كوبد</w:t>
      </w:r>
      <w:r w:rsidR="003D75FB">
        <w:rPr>
          <w:rtl/>
        </w:rPr>
        <w:t xml:space="preserve">. </w:t>
      </w:r>
      <w:r>
        <w:rPr>
          <w:rtl/>
        </w:rPr>
        <w:t>رفتم در را باز كردم</w:t>
      </w:r>
      <w:r w:rsidR="003D75FB">
        <w:rPr>
          <w:rtl/>
        </w:rPr>
        <w:t xml:space="preserve">، </w:t>
      </w:r>
      <w:r>
        <w:rPr>
          <w:rtl/>
        </w:rPr>
        <w:t>آقايى پشت در بود</w:t>
      </w:r>
      <w:r w:rsidR="003D75FB">
        <w:rPr>
          <w:rtl/>
        </w:rPr>
        <w:t xml:space="preserve">، </w:t>
      </w:r>
      <w:r>
        <w:rPr>
          <w:rtl/>
        </w:rPr>
        <w:t>عبايى بر سر كشيده و شناخته نمى شد</w:t>
      </w:r>
      <w:r w:rsidR="003D75FB">
        <w:rPr>
          <w:rtl/>
        </w:rPr>
        <w:t xml:space="preserve">. </w:t>
      </w:r>
      <w:r>
        <w:rPr>
          <w:rtl/>
        </w:rPr>
        <w:t>ظرف غذايى به من داد و دو مرتبه گفته</w:t>
      </w:r>
      <w:r w:rsidR="003D75FB">
        <w:rPr>
          <w:rtl/>
        </w:rPr>
        <w:t>:</w:t>
      </w:r>
      <w:r>
        <w:rPr>
          <w:rtl/>
        </w:rPr>
        <w:t xml:space="preserve"> اين غذا را تنها بخور</w:t>
      </w:r>
      <w:r w:rsidR="003D75FB">
        <w:rPr>
          <w:rtl/>
        </w:rPr>
        <w:t xml:space="preserve">. </w:t>
      </w:r>
    </w:p>
    <w:p w:rsidR="00302D8A" w:rsidRDefault="00302D8A" w:rsidP="00302D8A">
      <w:pPr>
        <w:pStyle w:val="libNormal"/>
        <w:rPr>
          <w:rtl/>
        </w:rPr>
      </w:pPr>
      <w:r>
        <w:rPr>
          <w:rtl/>
        </w:rPr>
        <w:t>چنان بوى عطرى از غذا به مشامم رسيد كه تا به حال هرگز غذايى با آن بو نديده بودم در خود قدرت عجيبى احساس كردم و مشغول كارهاى مسجد شدم</w:t>
      </w:r>
      <w:r w:rsidR="003D75FB">
        <w:rPr>
          <w:rtl/>
        </w:rPr>
        <w:t xml:space="preserve">. </w:t>
      </w:r>
      <w:r>
        <w:rPr>
          <w:rtl/>
        </w:rPr>
        <w:t>پس از چند روز با آقا سيد هاشم به طرف مشهد حركت كرديم</w:t>
      </w:r>
      <w:r w:rsidR="003D75FB">
        <w:rPr>
          <w:rtl/>
        </w:rPr>
        <w:t xml:space="preserve">. </w:t>
      </w:r>
      <w:r>
        <w:rPr>
          <w:rtl/>
        </w:rPr>
        <w:t>دو روز در قم مانديم</w:t>
      </w:r>
      <w:r w:rsidR="003D75FB">
        <w:rPr>
          <w:rtl/>
        </w:rPr>
        <w:t xml:space="preserve">. </w:t>
      </w:r>
      <w:r>
        <w:rPr>
          <w:rtl/>
        </w:rPr>
        <w:t xml:space="preserve">در يكى از روزها در حرم حضرت معصومه زيارت مى خواندم كه مردى قباپوش با عبايى قهوه اى بر دوش و كلاه پشمى معمول آن زمان بر سر به من </w:t>
      </w:r>
      <w:r>
        <w:rPr>
          <w:rtl/>
        </w:rPr>
        <w:lastRenderedPageBreak/>
        <w:t>گفت</w:t>
      </w:r>
      <w:r w:rsidR="003D75FB">
        <w:rPr>
          <w:rtl/>
        </w:rPr>
        <w:t>:</w:t>
      </w:r>
      <w:r>
        <w:rPr>
          <w:rtl/>
        </w:rPr>
        <w:t xml:space="preserve"> حاج </w:t>
      </w:r>
      <w:r w:rsidR="002D69E1">
        <w:rPr>
          <w:rtl/>
        </w:rPr>
        <w:t>مؤمن</w:t>
      </w:r>
      <w:r w:rsidR="003D75FB">
        <w:rPr>
          <w:rtl/>
        </w:rPr>
        <w:t xml:space="preserve">، </w:t>
      </w:r>
      <w:r>
        <w:rPr>
          <w:rtl/>
        </w:rPr>
        <w:t>در صحن منتظر شما هستم</w:t>
      </w:r>
      <w:r w:rsidR="003D75FB">
        <w:rPr>
          <w:rtl/>
        </w:rPr>
        <w:t xml:space="preserve">. </w:t>
      </w:r>
      <w:r>
        <w:rPr>
          <w:rtl/>
        </w:rPr>
        <w:t>پس از زيارت شما را ملاقات مى كنم</w:t>
      </w:r>
      <w:r w:rsidR="003D75FB">
        <w:rPr>
          <w:rtl/>
        </w:rPr>
        <w:t xml:space="preserve">. </w:t>
      </w:r>
      <w:r>
        <w:rPr>
          <w:rtl/>
        </w:rPr>
        <w:t>پس از زيارت به ديدارش شتافتم</w:t>
      </w:r>
      <w:r w:rsidR="003D75FB">
        <w:rPr>
          <w:rtl/>
        </w:rPr>
        <w:t xml:space="preserve">. </w:t>
      </w:r>
      <w:r>
        <w:rPr>
          <w:rtl/>
        </w:rPr>
        <w:t>با وقار بود و متين و آثار زهد و تقوا در چهره اش نمايان</w:t>
      </w:r>
      <w:r w:rsidR="003D75FB">
        <w:rPr>
          <w:rtl/>
        </w:rPr>
        <w:t xml:space="preserve">. </w:t>
      </w:r>
      <w:r>
        <w:rPr>
          <w:rtl/>
        </w:rPr>
        <w:t>گفت به تهران مى رويد و پس از ده روز ديگر دروازه تهران شما را ملاقات خواهم كرد</w:t>
      </w:r>
      <w:r w:rsidR="003D75FB">
        <w:rPr>
          <w:rtl/>
        </w:rPr>
        <w:t xml:space="preserve">. </w:t>
      </w:r>
    </w:p>
    <w:p w:rsidR="00302D8A" w:rsidRDefault="00302D8A" w:rsidP="00302D8A">
      <w:pPr>
        <w:pStyle w:val="libNormal"/>
        <w:rPr>
          <w:rtl/>
        </w:rPr>
      </w:pPr>
      <w:r>
        <w:rPr>
          <w:rtl/>
        </w:rPr>
        <w:t xml:space="preserve">(او با ما همسفر شد و) چون نزديك مشهد رسيديم و گنبد حضرت رضا </w:t>
      </w:r>
      <w:r w:rsidR="002D69E1" w:rsidRPr="002D69E1">
        <w:rPr>
          <w:rStyle w:val="libAlaemChar"/>
          <w:rtl/>
        </w:rPr>
        <w:t>عليه‌السلام</w:t>
      </w:r>
      <w:r>
        <w:rPr>
          <w:rtl/>
        </w:rPr>
        <w:t xml:space="preserve"> درخشش كرد ماشين در جايى ايستاد و آن عارف روشن ضمير به من گفت</w:t>
      </w:r>
      <w:r w:rsidR="003D75FB">
        <w:rPr>
          <w:rtl/>
        </w:rPr>
        <w:t>:</w:t>
      </w:r>
      <w:r>
        <w:rPr>
          <w:rtl/>
        </w:rPr>
        <w:t xml:space="preserve"> تمام اين سفر و برنامه ها براى الان بوده است</w:t>
      </w:r>
      <w:r w:rsidR="003D75FB">
        <w:rPr>
          <w:rtl/>
        </w:rPr>
        <w:t xml:space="preserve">. </w:t>
      </w:r>
      <w:r>
        <w:rPr>
          <w:rtl/>
        </w:rPr>
        <w:t xml:space="preserve">حاج </w:t>
      </w:r>
      <w:r w:rsidR="002D69E1">
        <w:rPr>
          <w:rtl/>
        </w:rPr>
        <w:t>مؤمن</w:t>
      </w:r>
      <w:r>
        <w:rPr>
          <w:rtl/>
        </w:rPr>
        <w:t xml:space="preserve"> مرگ من نزديك شده</w:t>
      </w:r>
      <w:r w:rsidR="003D75FB">
        <w:rPr>
          <w:rtl/>
        </w:rPr>
        <w:t xml:space="preserve">، </w:t>
      </w:r>
      <w:r>
        <w:rPr>
          <w:rtl/>
        </w:rPr>
        <w:t>غسل و كفن و دفن من به عهده شماست</w:t>
      </w:r>
      <w:r w:rsidR="003D75FB">
        <w:rPr>
          <w:rtl/>
        </w:rPr>
        <w:t xml:space="preserve">. </w:t>
      </w:r>
      <w:r>
        <w:rPr>
          <w:rtl/>
        </w:rPr>
        <w:t>كفنم را همراه آورده ام</w:t>
      </w:r>
      <w:r w:rsidR="003D75FB">
        <w:rPr>
          <w:rtl/>
        </w:rPr>
        <w:t xml:space="preserve">. </w:t>
      </w:r>
      <w:r>
        <w:rPr>
          <w:rtl/>
        </w:rPr>
        <w:t>دوازده تومان پول هم به من داد و گفت اين پول هم خرج مراسم خاك سپارى</w:t>
      </w:r>
      <w:r w:rsidR="003D75FB">
        <w:rPr>
          <w:rtl/>
        </w:rPr>
        <w:t xml:space="preserve">، </w:t>
      </w:r>
      <w:r>
        <w:rPr>
          <w:rtl/>
        </w:rPr>
        <w:t>گفتم حالا تكليف من چيست</w:t>
      </w:r>
      <w:r w:rsidR="003D75FB">
        <w:rPr>
          <w:rtl/>
        </w:rPr>
        <w:t>؟</w:t>
      </w:r>
      <w:r>
        <w:rPr>
          <w:rtl/>
        </w:rPr>
        <w:t xml:space="preserve"> گفت</w:t>
      </w:r>
      <w:r w:rsidR="003D75FB">
        <w:rPr>
          <w:rtl/>
        </w:rPr>
        <w:t>:</w:t>
      </w:r>
    </w:p>
    <w:p w:rsidR="00302D8A" w:rsidRDefault="00302D8A" w:rsidP="00302D8A">
      <w:pPr>
        <w:pStyle w:val="libNormal"/>
        <w:rPr>
          <w:rtl/>
        </w:rPr>
      </w:pPr>
      <w:r>
        <w:rPr>
          <w:rtl/>
        </w:rPr>
        <w:t>سيدى از اهل شيراز كه تحصيلاتش در نجف تمام شده به شيراز بر مى گردد با او مجالست داشته و همراهش باش كه براى تو سودمند است</w:t>
      </w:r>
      <w:r w:rsidR="003D75FB">
        <w:rPr>
          <w:rtl/>
        </w:rPr>
        <w:t xml:space="preserve">. </w:t>
      </w:r>
      <w:r>
        <w:rPr>
          <w:rtl/>
        </w:rPr>
        <w:t>نشانه اين سيد آن است كه مسجد جامع شيراز را كه زير خاك پوشيده است با كمك مردم احيا مى كند</w:t>
      </w:r>
      <w:r w:rsidR="003D75FB">
        <w:rPr>
          <w:rtl/>
        </w:rPr>
        <w:t xml:space="preserve">. </w:t>
      </w:r>
      <w:r>
        <w:rPr>
          <w:rtl/>
        </w:rPr>
        <w:t>شما قبل از آن سيد مى ميريد و آن سيد عهده دار دفن شما خواهد شد</w:t>
      </w:r>
      <w:r w:rsidR="003D75FB">
        <w:rPr>
          <w:rtl/>
        </w:rPr>
        <w:t xml:space="preserve">. </w:t>
      </w:r>
      <w:r>
        <w:rPr>
          <w:rtl/>
        </w:rPr>
        <w:t>بدان كه آن سيد را شهيد مى كنند</w:t>
      </w:r>
      <w:r w:rsidR="003D75FB">
        <w:rPr>
          <w:rtl/>
        </w:rPr>
        <w:t xml:space="preserve">. </w:t>
      </w:r>
    </w:p>
    <w:p w:rsidR="00302D8A" w:rsidRDefault="00302D8A" w:rsidP="00302D8A">
      <w:pPr>
        <w:pStyle w:val="libNormal"/>
        <w:rPr>
          <w:rtl/>
        </w:rPr>
      </w:pPr>
      <w:r>
        <w:rPr>
          <w:rtl/>
        </w:rPr>
        <w:t>آن نيك مرد در همان محل رو به قبله خوابيد و جان سپرده و او را به مشهد برده</w:t>
      </w:r>
      <w:r w:rsidR="003D75FB">
        <w:rPr>
          <w:rtl/>
        </w:rPr>
        <w:t xml:space="preserve">، </w:t>
      </w:r>
      <w:r>
        <w:rPr>
          <w:rtl/>
        </w:rPr>
        <w:t>با شكوه فراوانى به خاك سپرديم</w:t>
      </w:r>
      <w:r w:rsidR="003D75FB">
        <w:rPr>
          <w:rtl/>
        </w:rPr>
        <w:t xml:space="preserve">. </w:t>
      </w:r>
      <w:r w:rsidR="00433058" w:rsidRPr="00433058">
        <w:rPr>
          <w:rStyle w:val="libFootnotenumChar"/>
          <w:rtl/>
        </w:rPr>
        <w:t>(934)</w:t>
      </w:r>
    </w:p>
    <w:p w:rsidR="00302D8A" w:rsidRDefault="00433058" w:rsidP="00433058">
      <w:pPr>
        <w:pStyle w:val="Heading2"/>
        <w:rPr>
          <w:rtl/>
        </w:rPr>
      </w:pPr>
      <w:bookmarkStart w:id="596" w:name="_Toc372536920"/>
      <w:r>
        <w:rPr>
          <w:rtl/>
        </w:rPr>
        <w:t>تلاش براى جامعه</w:t>
      </w:r>
      <w:bookmarkEnd w:id="596"/>
    </w:p>
    <w:p w:rsidR="00302D8A" w:rsidRDefault="00302D8A" w:rsidP="00302D8A">
      <w:pPr>
        <w:pStyle w:val="libNormal"/>
        <w:rPr>
          <w:rtl/>
        </w:rPr>
      </w:pPr>
      <w:r>
        <w:rPr>
          <w:rtl/>
        </w:rPr>
        <w:t>در سال 1321 ش</w:t>
      </w:r>
      <w:r w:rsidR="003D75FB">
        <w:rPr>
          <w:rtl/>
        </w:rPr>
        <w:t xml:space="preserve">. </w:t>
      </w:r>
      <w:r>
        <w:rPr>
          <w:rtl/>
        </w:rPr>
        <w:t>آية الله دستغيب بر خلاف ميل خود و به توصيه استادانش به ايران بازگشت</w:t>
      </w:r>
      <w:r w:rsidR="003D75FB">
        <w:rPr>
          <w:rtl/>
        </w:rPr>
        <w:t xml:space="preserve">. </w:t>
      </w:r>
      <w:r>
        <w:rPr>
          <w:rtl/>
        </w:rPr>
        <w:t>بنابراين آيت خدايى</w:t>
      </w:r>
      <w:r w:rsidR="003D75FB">
        <w:rPr>
          <w:rtl/>
        </w:rPr>
        <w:t xml:space="preserve">، </w:t>
      </w:r>
      <w:r>
        <w:rPr>
          <w:rtl/>
        </w:rPr>
        <w:t>عارف سالك شيرازى با گرفتن اجازه اجتهاد از استادانش به شيراز مراجعت كرد</w:t>
      </w:r>
      <w:r w:rsidR="003D75FB">
        <w:rPr>
          <w:rtl/>
        </w:rPr>
        <w:t xml:space="preserve">. </w:t>
      </w:r>
    </w:p>
    <w:p w:rsidR="00302D8A" w:rsidRDefault="00302D8A" w:rsidP="00302D8A">
      <w:pPr>
        <w:pStyle w:val="libNormal"/>
        <w:rPr>
          <w:rtl/>
        </w:rPr>
      </w:pPr>
      <w:r>
        <w:rPr>
          <w:rtl/>
        </w:rPr>
        <w:lastRenderedPageBreak/>
        <w:t>با آمدن به شيراز از ابتدا در مسجد طالبيون به اقامه جماعت پرداخت و پس ‍ از آن چون ماه رمضان نزديك مى شد و جمعيت زيادتر</w:t>
      </w:r>
      <w:r w:rsidR="003D75FB">
        <w:rPr>
          <w:rtl/>
        </w:rPr>
        <w:t xml:space="preserve">، </w:t>
      </w:r>
      <w:r>
        <w:rPr>
          <w:rtl/>
        </w:rPr>
        <w:t>صلاح ديده شد كه طاق منبرى مسجد جامع عتيق شيراز را (شبستان وسطى مسجد جامع) نخاله بردارى و آماده انجام مراسم ماه رمضان شود</w:t>
      </w:r>
      <w:r w:rsidR="003D75FB">
        <w:rPr>
          <w:rtl/>
        </w:rPr>
        <w:t xml:space="preserve">. </w:t>
      </w:r>
      <w:r>
        <w:rPr>
          <w:rtl/>
        </w:rPr>
        <w:t>اين كار با زحمت فراوان انجام شد و مسجد تا حدودى آماده پذيرايى زائران خانه دوست شد</w:t>
      </w:r>
      <w:r w:rsidR="003D75FB">
        <w:rPr>
          <w:rtl/>
        </w:rPr>
        <w:t xml:space="preserve">. </w:t>
      </w:r>
    </w:p>
    <w:p w:rsidR="00302D8A" w:rsidRDefault="00302D8A" w:rsidP="00302D8A">
      <w:pPr>
        <w:pStyle w:val="libNormal"/>
        <w:rPr>
          <w:rtl/>
        </w:rPr>
      </w:pPr>
      <w:r>
        <w:rPr>
          <w:rtl/>
        </w:rPr>
        <w:t>پس از ماه رمضان و زمينه سازى ها آقاى دستغيب تصميم گرفتند مسجد را از آن غربت در آورند و آن بناى مقدس و ديرينه را احيا نمايند</w:t>
      </w:r>
      <w:r w:rsidR="003D75FB">
        <w:rPr>
          <w:rtl/>
        </w:rPr>
        <w:t xml:space="preserve">. </w:t>
      </w:r>
      <w:r>
        <w:rPr>
          <w:rtl/>
        </w:rPr>
        <w:t>بر اين اساس ‍ كار را شروع كردند</w:t>
      </w:r>
      <w:r w:rsidR="003D75FB">
        <w:rPr>
          <w:rtl/>
        </w:rPr>
        <w:t xml:space="preserve">. </w:t>
      </w:r>
      <w:r>
        <w:rPr>
          <w:rtl/>
        </w:rPr>
        <w:t xml:space="preserve">پس از چندين سال تلاش پيگير سيد خوب شيراز و مردم </w:t>
      </w:r>
      <w:r w:rsidR="002D69E1">
        <w:rPr>
          <w:rtl/>
        </w:rPr>
        <w:t>مؤمن</w:t>
      </w:r>
      <w:r>
        <w:rPr>
          <w:rtl/>
        </w:rPr>
        <w:t xml:space="preserve"> آن ديار كار تكميل بنا پايان يافت</w:t>
      </w:r>
      <w:r w:rsidR="003D75FB">
        <w:rPr>
          <w:rtl/>
        </w:rPr>
        <w:t xml:space="preserve">. </w:t>
      </w:r>
      <w:r w:rsidR="00433058" w:rsidRPr="00433058">
        <w:rPr>
          <w:rStyle w:val="libFootnotenumChar"/>
          <w:rtl/>
        </w:rPr>
        <w:t>(935)</w:t>
      </w:r>
      <w:r>
        <w:rPr>
          <w:rtl/>
        </w:rPr>
        <w:t xml:space="preserve"> از آن پس شهيد دستغيب در مسجد جامع عتيق كار فرهنگى وسيعى را شروع كرد</w:t>
      </w:r>
      <w:r w:rsidR="003D75FB">
        <w:rPr>
          <w:rtl/>
        </w:rPr>
        <w:t xml:space="preserve">. </w:t>
      </w:r>
    </w:p>
    <w:p w:rsidR="00302D8A" w:rsidRDefault="00302D8A" w:rsidP="00302D8A">
      <w:pPr>
        <w:pStyle w:val="libNormal"/>
        <w:rPr>
          <w:rtl/>
        </w:rPr>
      </w:pPr>
      <w:r>
        <w:rPr>
          <w:rtl/>
        </w:rPr>
        <w:t>او كه از پشتوانه غنى اخلاقى برخوردار بود انسانهاى زيادى را جذب مسجد كرد</w:t>
      </w:r>
      <w:r w:rsidR="003D75FB">
        <w:rPr>
          <w:rtl/>
        </w:rPr>
        <w:t xml:space="preserve">. </w:t>
      </w:r>
      <w:r>
        <w:rPr>
          <w:rtl/>
        </w:rPr>
        <w:t>شيوه هاى تربيت اسلامى را در قالبى لطيف براى نسلهاى جامعه مطرح كرد و خود عملا به تربيت جوانان و مستعدان جامعه اسلامى همت گماشت</w:t>
      </w:r>
      <w:r w:rsidR="003D75FB">
        <w:rPr>
          <w:rtl/>
        </w:rPr>
        <w:t xml:space="preserve">. </w:t>
      </w:r>
      <w:r>
        <w:rPr>
          <w:rtl/>
        </w:rPr>
        <w:t>بسيارى از سوره هاى قرآن را در آن روزگاران تفسير كرد (كه در بخش تاءليفات از آن نام خواهيم برد) و زمينه تربيت عده اى را فراهم نمود</w:t>
      </w:r>
      <w:r w:rsidR="003D75FB">
        <w:rPr>
          <w:rtl/>
        </w:rPr>
        <w:t xml:space="preserve">. </w:t>
      </w:r>
      <w:r>
        <w:rPr>
          <w:rtl/>
        </w:rPr>
        <w:t>اين برنامه هاى زندگى ساز تا قبل از سال 1340 به خوبى پيش ‍ مى رفت و او در اين كار پر توفيق ترين بود</w:t>
      </w:r>
      <w:r w:rsidR="003D75FB">
        <w:rPr>
          <w:rtl/>
        </w:rPr>
        <w:t xml:space="preserve">. </w:t>
      </w:r>
      <w:r>
        <w:rPr>
          <w:rtl/>
        </w:rPr>
        <w:t>علاوه بر اين در شيراز نيز كارهاى خدماتى فراوانى را بنيان و تكميل كرد</w:t>
      </w:r>
      <w:r w:rsidR="003D75FB">
        <w:rPr>
          <w:rtl/>
        </w:rPr>
        <w:t xml:space="preserve">. </w:t>
      </w:r>
      <w:r>
        <w:rPr>
          <w:rtl/>
        </w:rPr>
        <w:t>از ساختمان مساجد و مدارس و تعمير آنها و تاءسيس مراكز خدماتى و خيريه گرفته تا ايجاد مشاغل گوناگون براى كارگران و بيكاران و دستگيرى مستمندان همه را عهده دار شد و از عهده خدمت و تلاش به نحو شايسته برآمد</w:t>
      </w:r>
      <w:r w:rsidR="003D75FB">
        <w:rPr>
          <w:rtl/>
        </w:rPr>
        <w:t xml:space="preserve">. </w:t>
      </w:r>
    </w:p>
    <w:p w:rsidR="00302D8A" w:rsidRDefault="00433058" w:rsidP="00433058">
      <w:pPr>
        <w:pStyle w:val="Heading2"/>
        <w:rPr>
          <w:rtl/>
        </w:rPr>
      </w:pPr>
      <w:bookmarkStart w:id="597" w:name="_Toc372536921"/>
      <w:r>
        <w:rPr>
          <w:rtl/>
        </w:rPr>
        <w:lastRenderedPageBreak/>
        <w:t>شايستگى هاى روحى</w:t>
      </w:r>
      <w:bookmarkEnd w:id="597"/>
    </w:p>
    <w:p w:rsidR="00302D8A" w:rsidRDefault="00302D8A" w:rsidP="00302D8A">
      <w:pPr>
        <w:pStyle w:val="libNormal"/>
        <w:rPr>
          <w:rtl/>
        </w:rPr>
      </w:pPr>
      <w:r>
        <w:rPr>
          <w:rtl/>
        </w:rPr>
        <w:t>گرچه آية الله دستغيب در خدمت به مردم مضايقه نمى كرد و زمان بسيارى به اين كار اختصاص مى داد</w:t>
      </w:r>
      <w:r w:rsidR="003D75FB">
        <w:rPr>
          <w:rtl/>
        </w:rPr>
        <w:t xml:space="preserve">، </w:t>
      </w:r>
      <w:r>
        <w:rPr>
          <w:rtl/>
        </w:rPr>
        <w:t>حال و هواى دعا و مناجات را رها نكرد بلكه چون در عرصه اجتماع آسيب پذيرى بيشترى وجود دارد بايد از سلاح و سپر دعا و ياد حق بيشتر جست</w:t>
      </w:r>
      <w:r w:rsidR="003D75FB">
        <w:rPr>
          <w:rtl/>
        </w:rPr>
        <w:t xml:space="preserve">. </w:t>
      </w:r>
    </w:p>
    <w:p w:rsidR="00302D8A" w:rsidRDefault="00302D8A" w:rsidP="00302D8A">
      <w:pPr>
        <w:pStyle w:val="libNormal"/>
        <w:rPr>
          <w:rtl/>
        </w:rPr>
      </w:pPr>
      <w:r>
        <w:rPr>
          <w:rtl/>
        </w:rPr>
        <w:t>همسر ايشان نقل مى كند كه در برخى از شبها ناله هاى پرسوز و گداز آقا خواب را از من مى ربود و نمى توانستم بخوابم</w:t>
      </w:r>
      <w:r w:rsidR="003D75FB">
        <w:rPr>
          <w:rtl/>
        </w:rPr>
        <w:t xml:space="preserve">. </w:t>
      </w:r>
      <w:r>
        <w:rPr>
          <w:rtl/>
        </w:rPr>
        <w:t>به غذايى ساده بسنده مى كرد و زياد مى شد كه به نان و پنيرى راضى بود</w:t>
      </w:r>
      <w:r w:rsidR="003D75FB">
        <w:rPr>
          <w:rtl/>
        </w:rPr>
        <w:t xml:space="preserve">. </w:t>
      </w:r>
      <w:r>
        <w:rPr>
          <w:rtl/>
        </w:rPr>
        <w:t>بعضى روزها با نان پياز سر مى كرد و هرگز معترض نبود</w:t>
      </w:r>
      <w:r w:rsidR="003D75FB">
        <w:rPr>
          <w:rtl/>
        </w:rPr>
        <w:t xml:space="preserve">. </w:t>
      </w:r>
      <w:r w:rsidR="00433058" w:rsidRPr="00433058">
        <w:rPr>
          <w:rStyle w:val="libFootnotenumChar"/>
          <w:rtl/>
        </w:rPr>
        <w:t>(936)</w:t>
      </w:r>
    </w:p>
    <w:p w:rsidR="00302D8A" w:rsidRDefault="00302D8A" w:rsidP="00302D8A">
      <w:pPr>
        <w:pStyle w:val="libNormal"/>
        <w:rPr>
          <w:rtl/>
        </w:rPr>
      </w:pPr>
      <w:r>
        <w:rPr>
          <w:rtl/>
        </w:rPr>
        <w:t xml:space="preserve">بعضى از شبها با دوست بزرگوارش حاج </w:t>
      </w:r>
      <w:r w:rsidR="002D69E1">
        <w:rPr>
          <w:rtl/>
        </w:rPr>
        <w:t>مؤمن</w:t>
      </w:r>
      <w:r>
        <w:rPr>
          <w:rtl/>
        </w:rPr>
        <w:t xml:space="preserve"> پيش هم بودند و به مناجات مشغول و شبهاى ماه رمضان تا صبح به دعا و نياز به درگاه دوست قيام مى كردند</w:t>
      </w:r>
      <w:r w:rsidR="003D75FB">
        <w:rPr>
          <w:rtl/>
        </w:rPr>
        <w:t xml:space="preserve">. </w:t>
      </w:r>
      <w:r w:rsidR="00433058" w:rsidRPr="00433058">
        <w:rPr>
          <w:rStyle w:val="libFootnotenumChar"/>
          <w:rtl/>
        </w:rPr>
        <w:t>(937)</w:t>
      </w:r>
    </w:p>
    <w:p w:rsidR="00302D8A" w:rsidRDefault="00302D8A" w:rsidP="00302D8A">
      <w:pPr>
        <w:pStyle w:val="libNormal"/>
        <w:rPr>
          <w:rtl/>
        </w:rPr>
      </w:pPr>
      <w:r>
        <w:rPr>
          <w:rtl/>
        </w:rPr>
        <w:t>برخوردهاى اجتماعى</w:t>
      </w:r>
      <w:r w:rsidR="003D75FB">
        <w:rPr>
          <w:rtl/>
        </w:rPr>
        <w:t xml:space="preserve">، </w:t>
      </w:r>
      <w:r>
        <w:rPr>
          <w:rtl/>
        </w:rPr>
        <w:t>خانوادگى تربيتى اش همه از خودسازيهاى پيوسته در طول عمرش حكايت مى كرد</w:t>
      </w:r>
      <w:r w:rsidR="003D75FB">
        <w:rPr>
          <w:rtl/>
        </w:rPr>
        <w:t xml:space="preserve">. </w:t>
      </w:r>
      <w:r>
        <w:rPr>
          <w:rtl/>
        </w:rPr>
        <w:t>با اينكه هشت فرزند داشت به امور همه با صبر و حوصله مى پرداخت و خيلى مراقب بود بچه ها مادرشان را اذيت نكنند اساسا او نسبت به همسرش احترام خاص قائل بود</w:t>
      </w:r>
      <w:r w:rsidR="003D75FB">
        <w:rPr>
          <w:rtl/>
        </w:rPr>
        <w:t xml:space="preserve">. </w:t>
      </w:r>
      <w:r>
        <w:rPr>
          <w:rtl/>
        </w:rPr>
        <w:t>هيچ گاه براى بيدار كردن بچه ها براى نماز صبح يا كار ديگر سرزده بر آنها وارد نمى شد بلكه در مى زد و آنها را صدا مى كرد</w:t>
      </w:r>
      <w:r w:rsidR="003D75FB">
        <w:rPr>
          <w:rtl/>
        </w:rPr>
        <w:t xml:space="preserve">. </w:t>
      </w:r>
      <w:r>
        <w:rPr>
          <w:rtl/>
        </w:rPr>
        <w:t>يكى از دختران آن سالك پرهيزگار مى گويد: براى نماز صبح در مى زد و مرا چون خيلى زود بيدار مى شدم و سحر خيز بودم با اين عنوان زيبا صدا مى زد: خانم بهشتى</w:t>
      </w:r>
      <w:r w:rsidR="003D75FB">
        <w:rPr>
          <w:rtl/>
        </w:rPr>
        <w:t xml:space="preserve">، </w:t>
      </w:r>
      <w:r>
        <w:rPr>
          <w:rtl/>
        </w:rPr>
        <w:t>خانم بهشتى</w:t>
      </w:r>
      <w:r w:rsidR="003D75FB">
        <w:rPr>
          <w:rtl/>
        </w:rPr>
        <w:t xml:space="preserve">، </w:t>
      </w:r>
      <w:r>
        <w:rPr>
          <w:rtl/>
        </w:rPr>
        <w:t>وقت نماز است</w:t>
      </w:r>
      <w:r w:rsidR="003D75FB">
        <w:rPr>
          <w:rtl/>
        </w:rPr>
        <w:t xml:space="preserve">. </w:t>
      </w:r>
      <w:r>
        <w:rPr>
          <w:rtl/>
        </w:rPr>
        <w:t xml:space="preserve">پاشو! </w:t>
      </w:r>
      <w:r w:rsidR="00433058" w:rsidRPr="00433058">
        <w:rPr>
          <w:rStyle w:val="libFootnotenumChar"/>
          <w:rtl/>
        </w:rPr>
        <w:t>(938)</w:t>
      </w:r>
    </w:p>
    <w:p w:rsidR="00302D8A" w:rsidRDefault="00302D8A" w:rsidP="00302D8A">
      <w:pPr>
        <w:pStyle w:val="libNormal"/>
        <w:rPr>
          <w:rtl/>
        </w:rPr>
      </w:pPr>
      <w:r>
        <w:rPr>
          <w:rtl/>
        </w:rPr>
        <w:t>صبحها به پياده روى مى رفت و از نسيم صبحگاه استفاده مى كرد</w:t>
      </w:r>
      <w:r w:rsidR="003D75FB">
        <w:rPr>
          <w:rtl/>
        </w:rPr>
        <w:t xml:space="preserve">. </w:t>
      </w:r>
      <w:r>
        <w:rPr>
          <w:rtl/>
        </w:rPr>
        <w:t>در راه بازگشت نان مى خريد و به خانه مى آمد</w:t>
      </w:r>
      <w:r w:rsidR="003D75FB">
        <w:rPr>
          <w:rtl/>
        </w:rPr>
        <w:t xml:space="preserve">. </w:t>
      </w:r>
      <w:r>
        <w:rPr>
          <w:rtl/>
        </w:rPr>
        <w:t xml:space="preserve">سپس چاى و صبحانه را آماده مى </w:t>
      </w:r>
      <w:r>
        <w:rPr>
          <w:rtl/>
        </w:rPr>
        <w:lastRenderedPageBreak/>
        <w:t>كرد</w:t>
      </w:r>
      <w:r w:rsidR="003D75FB">
        <w:rPr>
          <w:rtl/>
        </w:rPr>
        <w:t xml:space="preserve">. </w:t>
      </w:r>
      <w:r>
        <w:rPr>
          <w:rtl/>
        </w:rPr>
        <w:t>ما را صدا مى زند تا با هم صبحانه بخوريم</w:t>
      </w:r>
      <w:r w:rsidR="003D75FB">
        <w:rPr>
          <w:rtl/>
        </w:rPr>
        <w:t xml:space="preserve">. </w:t>
      </w:r>
      <w:r w:rsidR="00433058" w:rsidRPr="00433058">
        <w:rPr>
          <w:rStyle w:val="libFootnotenumChar"/>
          <w:rtl/>
        </w:rPr>
        <w:t>(939)</w:t>
      </w:r>
      <w:r>
        <w:rPr>
          <w:rtl/>
        </w:rPr>
        <w:t xml:space="preserve"> براستى خداوند درزمين عده اى را بر مى گزيند و فراوان شايستگى هاى انسانى را نصيبشان مى كند به طورى كه هر دوستدار كمالى را به سر وجد مى آورد</w:t>
      </w:r>
      <w:r w:rsidR="003D75FB">
        <w:rPr>
          <w:rtl/>
        </w:rPr>
        <w:t xml:space="preserve">. </w:t>
      </w:r>
    </w:p>
    <w:p w:rsidR="00302D8A" w:rsidRDefault="00302D8A" w:rsidP="00302D8A">
      <w:pPr>
        <w:pStyle w:val="libNormal"/>
        <w:rPr>
          <w:rtl/>
        </w:rPr>
      </w:pPr>
      <w:r>
        <w:rPr>
          <w:rtl/>
        </w:rPr>
        <w:t>در سر سفره</w:t>
      </w:r>
      <w:r w:rsidR="003D75FB">
        <w:rPr>
          <w:rtl/>
        </w:rPr>
        <w:t xml:space="preserve">، </w:t>
      </w:r>
      <w:r>
        <w:rPr>
          <w:rtl/>
        </w:rPr>
        <w:t>بسم الله آغازين را بلند مى گفت و پس از هر لقمه باز بلند مى گفت الحمد الله</w:t>
      </w:r>
      <w:r w:rsidR="003D75FB">
        <w:rPr>
          <w:rtl/>
        </w:rPr>
        <w:t xml:space="preserve">. </w:t>
      </w:r>
      <w:r>
        <w:rPr>
          <w:rtl/>
        </w:rPr>
        <w:t>اين طور بچه ها نيز ياد مى گرفتند</w:t>
      </w:r>
      <w:r w:rsidR="003D75FB">
        <w:rPr>
          <w:rtl/>
        </w:rPr>
        <w:t xml:space="preserve">. </w:t>
      </w:r>
      <w:r w:rsidR="00433058" w:rsidRPr="00433058">
        <w:rPr>
          <w:rStyle w:val="libFootnotenumChar"/>
          <w:rtl/>
        </w:rPr>
        <w:t>(940)</w:t>
      </w:r>
      <w:r>
        <w:rPr>
          <w:rtl/>
        </w:rPr>
        <w:t xml:space="preserve"> در مسائل خانوادگى نه جبارانه برخورد مى كرد نه بى تفاوت بود و نه از ديگران سلب اختيار مى كرد</w:t>
      </w:r>
      <w:r w:rsidR="003D75FB">
        <w:rPr>
          <w:rtl/>
        </w:rPr>
        <w:t xml:space="preserve">. </w:t>
      </w:r>
      <w:r>
        <w:rPr>
          <w:rtl/>
        </w:rPr>
        <w:t>يكى از فرزندان ايشان نقل مى كند: هنگامى كه خواهرم مى خواست ازدواج كند چهارده ساله بود</w:t>
      </w:r>
      <w:r w:rsidR="003D75FB">
        <w:rPr>
          <w:rtl/>
        </w:rPr>
        <w:t xml:space="preserve">. </w:t>
      </w:r>
      <w:r>
        <w:rPr>
          <w:rtl/>
        </w:rPr>
        <w:t>او را در اتاق بالا صدا زد و با او حرف زد</w:t>
      </w:r>
      <w:r w:rsidR="003D75FB">
        <w:rPr>
          <w:rtl/>
        </w:rPr>
        <w:t xml:space="preserve">. </w:t>
      </w:r>
      <w:r>
        <w:rPr>
          <w:rtl/>
        </w:rPr>
        <w:t>به او گفته بود</w:t>
      </w:r>
      <w:r w:rsidR="003D75FB">
        <w:rPr>
          <w:rtl/>
        </w:rPr>
        <w:t xml:space="preserve">. </w:t>
      </w:r>
      <w:r>
        <w:rPr>
          <w:rtl/>
        </w:rPr>
        <w:t>ببين دختر جان</w:t>
      </w:r>
      <w:r w:rsidR="003D75FB">
        <w:rPr>
          <w:rtl/>
        </w:rPr>
        <w:t xml:space="preserve">، </w:t>
      </w:r>
      <w:r>
        <w:rPr>
          <w:rtl/>
        </w:rPr>
        <w:t>آقاى</w:t>
      </w:r>
      <w:r w:rsidR="003D75FB">
        <w:rPr>
          <w:rtl/>
        </w:rPr>
        <w:t xml:space="preserve">... </w:t>
      </w:r>
      <w:r>
        <w:rPr>
          <w:rtl/>
        </w:rPr>
        <w:t>را من از بچگى مى شناسم</w:t>
      </w:r>
      <w:r w:rsidR="003D75FB">
        <w:rPr>
          <w:rtl/>
        </w:rPr>
        <w:t xml:space="preserve">. </w:t>
      </w:r>
      <w:r>
        <w:rPr>
          <w:rtl/>
        </w:rPr>
        <w:t>فرد لايقى است</w:t>
      </w:r>
      <w:r w:rsidR="003D75FB">
        <w:rPr>
          <w:rtl/>
        </w:rPr>
        <w:t xml:space="preserve">. </w:t>
      </w:r>
      <w:r>
        <w:rPr>
          <w:rtl/>
        </w:rPr>
        <w:t>اين آقا از كوچكى نمازش ترك نشده</w:t>
      </w:r>
      <w:r w:rsidR="003D75FB">
        <w:rPr>
          <w:rtl/>
        </w:rPr>
        <w:t xml:space="preserve">. </w:t>
      </w:r>
      <w:r>
        <w:rPr>
          <w:rtl/>
        </w:rPr>
        <w:t>من نظرم اين است كه شما در صورت ازدواج با ايشان سعادتمند مى شويد</w:t>
      </w:r>
      <w:r w:rsidR="003D75FB">
        <w:rPr>
          <w:rtl/>
        </w:rPr>
        <w:t xml:space="preserve">. </w:t>
      </w:r>
      <w:r>
        <w:rPr>
          <w:rtl/>
        </w:rPr>
        <w:t>نظر خودت چيست</w:t>
      </w:r>
      <w:r w:rsidR="003D75FB">
        <w:rPr>
          <w:rtl/>
        </w:rPr>
        <w:t>؟</w:t>
      </w:r>
    </w:p>
    <w:p w:rsidR="00302D8A" w:rsidRDefault="00302D8A" w:rsidP="00302D8A">
      <w:pPr>
        <w:pStyle w:val="libNormal"/>
        <w:rPr>
          <w:rtl/>
        </w:rPr>
      </w:pPr>
      <w:r>
        <w:rPr>
          <w:rtl/>
        </w:rPr>
        <w:t>هر چه شما بگوييد آقا جان</w:t>
      </w:r>
      <w:r w:rsidR="003D75FB">
        <w:rPr>
          <w:rtl/>
        </w:rPr>
        <w:t>!</w:t>
      </w:r>
    </w:p>
    <w:p w:rsidR="00302D8A" w:rsidRDefault="00302D8A" w:rsidP="00302D8A">
      <w:pPr>
        <w:pStyle w:val="libNormal"/>
        <w:rPr>
          <w:rtl/>
        </w:rPr>
      </w:pPr>
      <w:r>
        <w:rPr>
          <w:rtl/>
        </w:rPr>
        <w:t>و آقا گفته بود: شما مى خواهيم زندگى كنيد</w:t>
      </w:r>
      <w:r w:rsidR="003D75FB">
        <w:rPr>
          <w:rtl/>
        </w:rPr>
        <w:t xml:space="preserve">، </w:t>
      </w:r>
      <w:r>
        <w:rPr>
          <w:rtl/>
        </w:rPr>
        <w:t>من چى بگم</w:t>
      </w:r>
      <w:r w:rsidR="003D75FB">
        <w:rPr>
          <w:rtl/>
        </w:rPr>
        <w:t>؟</w:t>
      </w:r>
      <w:r>
        <w:rPr>
          <w:rtl/>
        </w:rPr>
        <w:t xml:space="preserve">! </w:t>
      </w:r>
      <w:r w:rsidR="00433058" w:rsidRPr="00433058">
        <w:rPr>
          <w:rStyle w:val="libFootnotenumChar"/>
          <w:rtl/>
        </w:rPr>
        <w:t>(941)</w:t>
      </w:r>
    </w:p>
    <w:p w:rsidR="00302D8A" w:rsidRDefault="00302D8A" w:rsidP="00302D8A">
      <w:pPr>
        <w:pStyle w:val="libNormal"/>
        <w:rPr>
          <w:rtl/>
        </w:rPr>
      </w:pPr>
      <w:r>
        <w:rPr>
          <w:rtl/>
        </w:rPr>
        <w:t>در شيوه زندگى معتقد بود كه</w:t>
      </w:r>
      <w:r w:rsidR="003D75FB">
        <w:rPr>
          <w:rtl/>
        </w:rPr>
        <w:t>:</w:t>
      </w:r>
      <w:r>
        <w:rPr>
          <w:rtl/>
        </w:rPr>
        <w:t xml:space="preserve"> ما بايد از همه مردم سطح زندگى مان پايين تر باشد تا مردم به روحانيت شيعه بدبين نشوند</w:t>
      </w:r>
      <w:r w:rsidR="003D75FB">
        <w:rPr>
          <w:rtl/>
        </w:rPr>
        <w:t xml:space="preserve">. </w:t>
      </w:r>
      <w:r>
        <w:rPr>
          <w:rtl/>
        </w:rPr>
        <w:t>روزى يكى از دخترانشان به ايشان مى گويد: آقا جان</w:t>
      </w:r>
      <w:r w:rsidR="003D75FB">
        <w:rPr>
          <w:rtl/>
        </w:rPr>
        <w:t xml:space="preserve">، </w:t>
      </w:r>
      <w:r>
        <w:rPr>
          <w:rtl/>
        </w:rPr>
        <w:t>پول بده برم لباس بخرم</w:t>
      </w:r>
      <w:r w:rsidR="003D75FB">
        <w:rPr>
          <w:rtl/>
        </w:rPr>
        <w:t>!</w:t>
      </w:r>
      <w:r>
        <w:rPr>
          <w:rtl/>
        </w:rPr>
        <w:t xml:space="preserve"> آقا مى گويد: «وصله لباست كو؟» يعنى چنين نيست كه لباس انسان تنها به دليل اينكه نو نيست نيازمند تعويض باشد</w:t>
      </w:r>
      <w:r w:rsidR="003D75FB">
        <w:rPr>
          <w:rtl/>
        </w:rPr>
        <w:t xml:space="preserve">. </w:t>
      </w:r>
      <w:r w:rsidR="00433058" w:rsidRPr="00433058">
        <w:rPr>
          <w:rStyle w:val="libFootnotenumChar"/>
          <w:rtl/>
        </w:rPr>
        <w:t>(942)</w:t>
      </w:r>
    </w:p>
    <w:p w:rsidR="00302D8A" w:rsidRDefault="00433058" w:rsidP="00433058">
      <w:pPr>
        <w:pStyle w:val="Heading2"/>
        <w:rPr>
          <w:rtl/>
        </w:rPr>
      </w:pPr>
      <w:bookmarkStart w:id="598" w:name="_Toc372536922"/>
      <w:r>
        <w:rPr>
          <w:rtl/>
        </w:rPr>
        <w:t>كرامت ها</w:t>
      </w:r>
      <w:bookmarkEnd w:id="598"/>
    </w:p>
    <w:p w:rsidR="00302D8A" w:rsidRDefault="00302D8A" w:rsidP="00302D8A">
      <w:pPr>
        <w:pStyle w:val="libNormal"/>
        <w:rPr>
          <w:rtl/>
        </w:rPr>
      </w:pPr>
      <w:r>
        <w:rPr>
          <w:rtl/>
        </w:rPr>
        <w:t xml:space="preserve">عارف بزرگوار شيرازى آقا سيد عبدالحسين دستغيب همان طور كه در علوم رسمى و انديشه هاى متداول علوم اسلامى تلاشى پيگير كرده و در آستان قرآن و عترت بار تحصيل بر زمين نهاده و ساليان متمادى به فيض برى از چشمه ساز </w:t>
      </w:r>
      <w:r>
        <w:rPr>
          <w:rtl/>
        </w:rPr>
        <w:lastRenderedPageBreak/>
        <w:t>زلال اين دو گوهر گرانبها اشتغال داشت</w:t>
      </w:r>
      <w:r w:rsidR="003D75FB">
        <w:rPr>
          <w:rtl/>
        </w:rPr>
        <w:t xml:space="preserve">، </w:t>
      </w:r>
      <w:r>
        <w:rPr>
          <w:rtl/>
        </w:rPr>
        <w:t>بى هيچ سستى و مسامحه اى در تهذيب نفس - به معناى واقعى آن - و سير سلوك به سوى دوست كمر همت بسته بود</w:t>
      </w:r>
      <w:r w:rsidR="003D75FB">
        <w:rPr>
          <w:rtl/>
        </w:rPr>
        <w:t xml:space="preserve">. </w:t>
      </w:r>
    </w:p>
    <w:p w:rsidR="00302D8A" w:rsidRDefault="00302D8A" w:rsidP="00302D8A">
      <w:pPr>
        <w:pStyle w:val="libNormal"/>
        <w:rPr>
          <w:rtl/>
        </w:rPr>
      </w:pPr>
      <w:r>
        <w:rPr>
          <w:rtl/>
        </w:rPr>
        <w:t>وجود شريف ايشان از انديشه مريد پرورى به دور بود اما به دليل بروز شرايط گونه گون از لطافتهاى روحى خود مدد مى گرفت و در راه دستگيرى ديگران دريغ نمى كرد</w:t>
      </w:r>
      <w:r w:rsidR="003D75FB">
        <w:rPr>
          <w:rtl/>
        </w:rPr>
        <w:t xml:space="preserve">. </w:t>
      </w:r>
      <w:r>
        <w:rPr>
          <w:rtl/>
        </w:rPr>
        <w:t>و كرامت چيزى جز اين نيست كه انسان از عنايتهاى ماوراى طبيعى در راه خداى متعال و به اجازه او بهره گيرى كند در اينجا به چند نمونه از كرامتهاى آن نيك سيرت اشاره مى كنيم</w:t>
      </w:r>
      <w:r w:rsidR="003D75FB">
        <w:rPr>
          <w:rtl/>
        </w:rPr>
        <w:t xml:space="preserve">. </w:t>
      </w:r>
    </w:p>
    <w:p w:rsidR="00302D8A" w:rsidRDefault="00302D8A" w:rsidP="00302D8A">
      <w:pPr>
        <w:pStyle w:val="libNormal"/>
        <w:rPr>
          <w:rtl/>
        </w:rPr>
      </w:pPr>
      <w:r>
        <w:rPr>
          <w:rtl/>
        </w:rPr>
        <w:t>الف) نماينده مهدى (عج)</w:t>
      </w:r>
    </w:p>
    <w:p w:rsidR="00302D8A" w:rsidRDefault="00302D8A" w:rsidP="00302D8A">
      <w:pPr>
        <w:pStyle w:val="libNormal"/>
        <w:rPr>
          <w:rtl/>
        </w:rPr>
      </w:pPr>
      <w:r>
        <w:rPr>
          <w:rtl/>
        </w:rPr>
        <w:t>سيدى در حالى كه دو بچه اش را به همراه داشت از روستاهاى بوشهر به شيراز آمده</w:t>
      </w:r>
      <w:r w:rsidR="003D75FB">
        <w:rPr>
          <w:rtl/>
        </w:rPr>
        <w:t xml:space="preserve">، </w:t>
      </w:r>
      <w:r>
        <w:rPr>
          <w:rtl/>
        </w:rPr>
        <w:t>در حوزه علميه شيراز از يكى از طلاب سراغ منزل آقاى دستغيب را مى گرفت</w:t>
      </w:r>
      <w:r w:rsidR="003D75FB">
        <w:rPr>
          <w:rtl/>
        </w:rPr>
        <w:t xml:space="preserve">. </w:t>
      </w:r>
      <w:r>
        <w:rPr>
          <w:rtl/>
        </w:rPr>
        <w:t>لباسهايش روستايى بود و گيوه هاى ملكى به پا داشت</w:t>
      </w:r>
      <w:r w:rsidR="003D75FB">
        <w:rPr>
          <w:rtl/>
        </w:rPr>
        <w:t xml:space="preserve">. </w:t>
      </w:r>
      <w:r>
        <w:rPr>
          <w:rtl/>
        </w:rPr>
        <w:t>به او گفته شد با آقاى دستغيب چكار داريد؟</w:t>
      </w:r>
    </w:p>
    <w:p w:rsidR="00302D8A" w:rsidRDefault="00302D8A" w:rsidP="00302D8A">
      <w:pPr>
        <w:pStyle w:val="libNormal"/>
        <w:rPr>
          <w:rtl/>
        </w:rPr>
      </w:pPr>
      <w:r>
        <w:rPr>
          <w:rtl/>
        </w:rPr>
        <w:t>- عرض داشتم</w:t>
      </w:r>
      <w:r w:rsidR="003D75FB">
        <w:rPr>
          <w:rtl/>
        </w:rPr>
        <w:t xml:space="preserve">. </w:t>
      </w:r>
    </w:p>
    <w:p w:rsidR="00302D8A" w:rsidRDefault="00302D8A" w:rsidP="00302D8A">
      <w:pPr>
        <w:pStyle w:val="libNormal"/>
        <w:rPr>
          <w:rtl/>
        </w:rPr>
      </w:pPr>
      <w:r>
        <w:rPr>
          <w:rtl/>
        </w:rPr>
        <w:t>چون اصرار كردند</w:t>
      </w:r>
      <w:r w:rsidR="003D75FB">
        <w:rPr>
          <w:rtl/>
        </w:rPr>
        <w:t xml:space="preserve">، </w:t>
      </w:r>
      <w:r>
        <w:rPr>
          <w:rtl/>
        </w:rPr>
        <w:t>در حالى كه نگاه به يكى از بچه ها كه صورتى زرد و جسمى نحيف داشت</w:t>
      </w:r>
      <w:r w:rsidR="003D75FB">
        <w:rPr>
          <w:rtl/>
        </w:rPr>
        <w:t xml:space="preserve">، </w:t>
      </w:r>
      <w:r>
        <w:rPr>
          <w:rtl/>
        </w:rPr>
        <w:t>كرده</w:t>
      </w:r>
      <w:r w:rsidR="003D75FB">
        <w:rPr>
          <w:rtl/>
        </w:rPr>
        <w:t xml:space="preserve">، </w:t>
      </w:r>
      <w:r>
        <w:rPr>
          <w:rtl/>
        </w:rPr>
        <w:t>پاسخ داد: بچه ام مريض شده بود</w:t>
      </w:r>
      <w:r w:rsidR="003D75FB">
        <w:rPr>
          <w:rtl/>
        </w:rPr>
        <w:t xml:space="preserve">. </w:t>
      </w:r>
      <w:r>
        <w:rPr>
          <w:rtl/>
        </w:rPr>
        <w:t>او را به بوشهر بردم جوابش كردند و گفتند: بايد زود او را به شيراز برسانى</w:t>
      </w:r>
      <w:r w:rsidR="003D75FB">
        <w:rPr>
          <w:rtl/>
        </w:rPr>
        <w:t xml:space="preserve">. </w:t>
      </w:r>
      <w:r>
        <w:rPr>
          <w:rtl/>
        </w:rPr>
        <w:t>من كه پولى نداشتم تا خرج سفر و دوا و درمان كنم</w:t>
      </w:r>
      <w:r w:rsidR="003D75FB">
        <w:rPr>
          <w:rtl/>
        </w:rPr>
        <w:t xml:space="preserve">، </w:t>
      </w:r>
      <w:r>
        <w:rPr>
          <w:rtl/>
        </w:rPr>
        <w:t>سرگردان و درمانده شدم</w:t>
      </w:r>
      <w:r w:rsidR="003D75FB">
        <w:rPr>
          <w:rtl/>
        </w:rPr>
        <w:t xml:space="preserve">. </w:t>
      </w:r>
      <w:r>
        <w:rPr>
          <w:rtl/>
        </w:rPr>
        <w:t>در آن حال به حضرت مهدى (عج) متوسل شدم</w:t>
      </w:r>
      <w:r w:rsidR="003D75FB">
        <w:rPr>
          <w:rtl/>
        </w:rPr>
        <w:t xml:space="preserve">. </w:t>
      </w:r>
      <w:r>
        <w:rPr>
          <w:rtl/>
        </w:rPr>
        <w:t>ناگهان دريافتم كه حضرت مهدى مرا پذيرفته و به من گفتند: ناراحت نباش</w:t>
      </w:r>
      <w:r w:rsidR="003D75FB">
        <w:rPr>
          <w:rtl/>
        </w:rPr>
        <w:t>!</w:t>
      </w:r>
      <w:r>
        <w:rPr>
          <w:rtl/>
        </w:rPr>
        <w:t xml:space="preserve"> به شيراز برو آنجا نماينده ما آقاى دستغيب كمك مى كند و كارت را اصلاح مى نمايد</w:t>
      </w:r>
      <w:r w:rsidR="003D75FB">
        <w:rPr>
          <w:rtl/>
        </w:rPr>
        <w:t xml:space="preserve">. </w:t>
      </w:r>
    </w:p>
    <w:p w:rsidR="00302D8A" w:rsidRDefault="00302D8A" w:rsidP="00302D8A">
      <w:pPr>
        <w:pStyle w:val="libNormal"/>
        <w:rPr>
          <w:rtl/>
        </w:rPr>
      </w:pPr>
      <w:r>
        <w:rPr>
          <w:rtl/>
        </w:rPr>
        <w:lastRenderedPageBreak/>
        <w:t>آن سيد را به خانه آقاى دستغيب بردند و چون آنجا رسيدند به محض ورود آن پيرمرد</w:t>
      </w:r>
      <w:r w:rsidR="003D75FB">
        <w:rPr>
          <w:rtl/>
        </w:rPr>
        <w:t xml:space="preserve">، </w:t>
      </w:r>
      <w:r>
        <w:rPr>
          <w:rtl/>
        </w:rPr>
        <w:t>آية الله دستغيب با او احوالپرسى گرمى كرد و بدون آنكه حرفى زده شود يا خودش سؤ ال بكند</w:t>
      </w:r>
      <w:r w:rsidR="003D75FB">
        <w:rPr>
          <w:rtl/>
        </w:rPr>
        <w:t xml:space="preserve">، </w:t>
      </w:r>
      <w:r>
        <w:rPr>
          <w:rtl/>
        </w:rPr>
        <w:t>گفت</w:t>
      </w:r>
      <w:r w:rsidR="003D75FB">
        <w:rPr>
          <w:rtl/>
        </w:rPr>
        <w:t>:</w:t>
      </w:r>
      <w:r>
        <w:rPr>
          <w:rtl/>
        </w:rPr>
        <w:t xml:space="preserve"> بچه ات را همراه آورده اى</w:t>
      </w:r>
      <w:r w:rsidR="003D75FB">
        <w:rPr>
          <w:rtl/>
        </w:rPr>
        <w:t>؟</w:t>
      </w:r>
      <w:r>
        <w:rPr>
          <w:rtl/>
        </w:rPr>
        <w:t xml:space="preserve"> حالش ‍ خوب است</w:t>
      </w:r>
      <w:r w:rsidR="003D75FB">
        <w:rPr>
          <w:rtl/>
        </w:rPr>
        <w:t>؟</w:t>
      </w:r>
      <w:r>
        <w:rPr>
          <w:rtl/>
        </w:rPr>
        <w:t xml:space="preserve"> غصه نخور</w:t>
      </w:r>
      <w:r w:rsidR="003D75FB">
        <w:rPr>
          <w:rtl/>
        </w:rPr>
        <w:t xml:space="preserve">، </w:t>
      </w:r>
      <w:r>
        <w:rPr>
          <w:rtl/>
        </w:rPr>
        <w:t>خودم تمام خرجش را به عهده مى گيرم</w:t>
      </w:r>
      <w:r w:rsidR="003D75FB">
        <w:rPr>
          <w:rtl/>
        </w:rPr>
        <w:t xml:space="preserve">. </w:t>
      </w:r>
      <w:r w:rsidR="00433058" w:rsidRPr="00433058">
        <w:rPr>
          <w:rStyle w:val="libFootnotenumChar"/>
          <w:rtl/>
        </w:rPr>
        <w:t>(943)</w:t>
      </w:r>
    </w:p>
    <w:p w:rsidR="00302D8A" w:rsidRDefault="00302D8A" w:rsidP="00302D8A">
      <w:pPr>
        <w:pStyle w:val="libNormal"/>
        <w:rPr>
          <w:rtl/>
        </w:rPr>
      </w:pPr>
      <w:r>
        <w:rPr>
          <w:rtl/>
        </w:rPr>
        <w:t>ب - نامه بى نام و نشان</w:t>
      </w:r>
    </w:p>
    <w:p w:rsidR="00302D8A" w:rsidRDefault="00302D8A" w:rsidP="00302D8A">
      <w:pPr>
        <w:pStyle w:val="libNormal"/>
        <w:rPr>
          <w:rtl/>
        </w:rPr>
      </w:pPr>
      <w:r>
        <w:rPr>
          <w:rtl/>
        </w:rPr>
        <w:t>يكى از طلاب حوزه علميه شيراز مى گويد:</w:t>
      </w:r>
    </w:p>
    <w:p w:rsidR="00302D8A" w:rsidRDefault="00302D8A" w:rsidP="00302D8A">
      <w:pPr>
        <w:pStyle w:val="libNormal"/>
        <w:rPr>
          <w:rtl/>
        </w:rPr>
      </w:pPr>
      <w:r>
        <w:rPr>
          <w:rtl/>
        </w:rPr>
        <w:t>در حوزه شيراز درس مى خواندم و انديشه ازدواج در سر داشتم اما از نظر اقتصادى دچار مشكل بودم و آية الله دستغيب نيز مرا خوب نمى شناخت تا از ايشان استمداد كنم</w:t>
      </w:r>
      <w:r w:rsidR="003D75FB">
        <w:rPr>
          <w:rtl/>
        </w:rPr>
        <w:t xml:space="preserve">. </w:t>
      </w:r>
      <w:r>
        <w:rPr>
          <w:rtl/>
        </w:rPr>
        <w:t>با خود انديشيدم كه نامه اى بى نام و نشان خدمت آقا نوشته</w:t>
      </w:r>
      <w:r w:rsidR="003D75FB">
        <w:rPr>
          <w:rtl/>
        </w:rPr>
        <w:t xml:space="preserve">، </w:t>
      </w:r>
      <w:r>
        <w:rPr>
          <w:rtl/>
        </w:rPr>
        <w:t>درددل خود را با ايشان در ميان بگذارم</w:t>
      </w:r>
      <w:r w:rsidR="003D75FB">
        <w:rPr>
          <w:rtl/>
        </w:rPr>
        <w:t xml:space="preserve">. </w:t>
      </w:r>
      <w:r>
        <w:rPr>
          <w:rtl/>
        </w:rPr>
        <w:t>اين كار را كردم ولى دلهره اى داشتم</w:t>
      </w:r>
      <w:r w:rsidR="003D75FB">
        <w:rPr>
          <w:rtl/>
        </w:rPr>
        <w:t xml:space="preserve">. </w:t>
      </w:r>
      <w:r>
        <w:rPr>
          <w:rtl/>
        </w:rPr>
        <w:t>چند روز بعد آقا به مدرسه آمدند و از طلاب احوالپرسى و دلجويى كردند</w:t>
      </w:r>
      <w:r w:rsidR="003D75FB">
        <w:rPr>
          <w:rtl/>
        </w:rPr>
        <w:t xml:space="preserve">. </w:t>
      </w:r>
      <w:r>
        <w:rPr>
          <w:rtl/>
        </w:rPr>
        <w:t>هنگام رفتن رو به من كرد و گفت</w:t>
      </w:r>
      <w:r w:rsidR="003D75FB">
        <w:rPr>
          <w:rtl/>
        </w:rPr>
        <w:t>:</w:t>
      </w:r>
    </w:p>
    <w:p w:rsidR="00302D8A" w:rsidRDefault="00302D8A" w:rsidP="00302D8A">
      <w:pPr>
        <w:pStyle w:val="libNormal"/>
        <w:rPr>
          <w:rtl/>
        </w:rPr>
      </w:pPr>
      <w:r>
        <w:rPr>
          <w:rtl/>
        </w:rPr>
        <w:t>«آقاى</w:t>
      </w:r>
      <w:r w:rsidR="003D75FB">
        <w:rPr>
          <w:rtl/>
        </w:rPr>
        <w:t xml:space="preserve">... </w:t>
      </w:r>
      <w:r>
        <w:rPr>
          <w:rtl/>
        </w:rPr>
        <w:t>حاجتت برآورده است</w:t>
      </w:r>
      <w:r w:rsidR="003D75FB">
        <w:rPr>
          <w:rtl/>
        </w:rPr>
        <w:t xml:space="preserve">. </w:t>
      </w:r>
      <w:r>
        <w:rPr>
          <w:rtl/>
        </w:rPr>
        <w:t>بعدا به منزل ما بياييد» دهانم از تعجب باز ماند</w:t>
      </w:r>
      <w:r w:rsidR="003D75FB">
        <w:rPr>
          <w:rtl/>
        </w:rPr>
        <w:t xml:space="preserve">. </w:t>
      </w:r>
      <w:r>
        <w:rPr>
          <w:rtl/>
        </w:rPr>
        <w:t>اگر چه در دل غرق سرور شده بودم ولى نمى دانستم كه او چطور فهميده است نامه را من نوشتم در صورتى كه هيچ كس جز من از اين ماجرا خبرى نداشت</w:t>
      </w:r>
      <w:r w:rsidR="003D75FB">
        <w:rPr>
          <w:rtl/>
        </w:rPr>
        <w:t>؟</w:t>
      </w:r>
      <w:r>
        <w:rPr>
          <w:rtl/>
        </w:rPr>
        <w:t>!</w:t>
      </w:r>
    </w:p>
    <w:p w:rsidR="00302D8A" w:rsidRDefault="00302D8A" w:rsidP="00302D8A">
      <w:pPr>
        <w:pStyle w:val="libNormal"/>
        <w:rPr>
          <w:rtl/>
        </w:rPr>
      </w:pPr>
      <w:r>
        <w:rPr>
          <w:rtl/>
        </w:rPr>
        <w:t>بعدا به منزل آقا رفتم مقدارى پول مرحمت كردند</w:t>
      </w:r>
      <w:r w:rsidR="003D75FB">
        <w:rPr>
          <w:rtl/>
        </w:rPr>
        <w:t xml:space="preserve">. </w:t>
      </w:r>
      <w:r>
        <w:rPr>
          <w:rtl/>
        </w:rPr>
        <w:t>با آن پول ازدواج كردم و ديدم مقدار پولى كه آقا داده اند درست به اندازه مخارج ازدواج من بوده است</w:t>
      </w:r>
      <w:r w:rsidR="003D75FB">
        <w:rPr>
          <w:rtl/>
        </w:rPr>
        <w:t xml:space="preserve">. </w:t>
      </w:r>
      <w:r>
        <w:rPr>
          <w:rtl/>
        </w:rPr>
        <w:t xml:space="preserve">نه كمتر و نه زيادتر؟! </w:t>
      </w:r>
      <w:r w:rsidR="00433058" w:rsidRPr="00433058">
        <w:rPr>
          <w:rStyle w:val="libFootnotenumChar"/>
          <w:rtl/>
        </w:rPr>
        <w:t>(944)</w:t>
      </w:r>
    </w:p>
    <w:tbl>
      <w:tblPr>
        <w:bidiVisual/>
        <w:tblW w:w="5116" w:type="pct"/>
        <w:tblLook w:val="01E0"/>
      </w:tblPr>
      <w:tblGrid>
        <w:gridCol w:w="3935"/>
        <w:gridCol w:w="283"/>
        <w:gridCol w:w="3545"/>
      </w:tblGrid>
      <w:tr w:rsidR="00E24AF1" w:rsidTr="00E24AF1">
        <w:trPr>
          <w:trHeight w:val="350"/>
        </w:trPr>
        <w:tc>
          <w:tcPr>
            <w:tcW w:w="3935" w:type="dxa"/>
            <w:shd w:val="clear" w:color="auto" w:fill="auto"/>
          </w:tcPr>
          <w:p w:rsidR="00E24AF1" w:rsidRDefault="00E24AF1" w:rsidP="00EB569F">
            <w:pPr>
              <w:pStyle w:val="libPoem"/>
              <w:rPr>
                <w:rtl/>
              </w:rPr>
            </w:pPr>
            <w:r>
              <w:rPr>
                <w:rtl/>
              </w:rPr>
              <w:t>سرخدا كه عارف سالك به كس نگفت</w:t>
            </w:r>
            <w:r w:rsidRPr="00725071">
              <w:rPr>
                <w:rStyle w:val="libPoemTiniChar0"/>
                <w:rtl/>
              </w:rPr>
              <w:br/>
              <w:t> </w:t>
            </w:r>
          </w:p>
        </w:tc>
        <w:tc>
          <w:tcPr>
            <w:tcW w:w="283" w:type="dxa"/>
            <w:shd w:val="clear" w:color="auto" w:fill="auto"/>
          </w:tcPr>
          <w:p w:rsidR="00E24AF1" w:rsidRDefault="00E24AF1" w:rsidP="00EB569F">
            <w:pPr>
              <w:pStyle w:val="libPoem"/>
              <w:rPr>
                <w:rtl/>
              </w:rPr>
            </w:pPr>
          </w:p>
        </w:tc>
        <w:tc>
          <w:tcPr>
            <w:tcW w:w="3545" w:type="dxa"/>
            <w:shd w:val="clear" w:color="auto" w:fill="auto"/>
          </w:tcPr>
          <w:p w:rsidR="00E24AF1" w:rsidRDefault="00E24AF1" w:rsidP="00E24AF1">
            <w:pPr>
              <w:pStyle w:val="libPoem"/>
              <w:rPr>
                <w:rtl/>
              </w:rPr>
            </w:pPr>
            <w:r>
              <w:rPr>
                <w:rtl/>
              </w:rPr>
              <w:t>درحيرتم كه باده فروش ازكجا شنيد</w:t>
            </w:r>
            <w:r w:rsidRPr="00725071">
              <w:rPr>
                <w:rStyle w:val="libPoemTiniChar0"/>
                <w:rtl/>
              </w:rPr>
              <w:br/>
              <w:t> </w:t>
            </w:r>
          </w:p>
        </w:tc>
      </w:tr>
    </w:tbl>
    <w:p w:rsidR="00302D8A" w:rsidRDefault="00302D8A" w:rsidP="00302D8A">
      <w:pPr>
        <w:pStyle w:val="libNormal"/>
        <w:rPr>
          <w:rtl/>
        </w:rPr>
      </w:pPr>
      <w:r>
        <w:rPr>
          <w:rtl/>
        </w:rPr>
        <w:t>حافظ</w:t>
      </w:r>
    </w:p>
    <w:p w:rsidR="00302D8A" w:rsidRDefault="00433058" w:rsidP="00433058">
      <w:pPr>
        <w:pStyle w:val="Heading2"/>
        <w:rPr>
          <w:rtl/>
        </w:rPr>
      </w:pPr>
      <w:bookmarkStart w:id="599" w:name="_Toc372536923"/>
      <w:r>
        <w:rPr>
          <w:rtl/>
        </w:rPr>
        <w:lastRenderedPageBreak/>
        <w:t>زندگى مبارزاتى</w:t>
      </w:r>
      <w:bookmarkEnd w:id="599"/>
    </w:p>
    <w:p w:rsidR="00302D8A" w:rsidRDefault="00302D8A" w:rsidP="00302D8A">
      <w:pPr>
        <w:pStyle w:val="libNormal"/>
        <w:rPr>
          <w:rtl/>
        </w:rPr>
      </w:pPr>
      <w:r>
        <w:rPr>
          <w:rtl/>
        </w:rPr>
        <w:t>آية الله دستغيب از طلوع مبارزات حضرت امام (ره) در سال 41 همراه و همگام با آن حضرت و به عنوان يك سرباز راستين مطيع و پشتيبان امام بود</w:t>
      </w:r>
      <w:r w:rsidR="003D75FB">
        <w:rPr>
          <w:rtl/>
        </w:rPr>
        <w:t xml:space="preserve">. </w:t>
      </w:r>
      <w:r>
        <w:rPr>
          <w:rtl/>
        </w:rPr>
        <w:t>او يكى از اركان مهم انقلاب بود و منطقه فارس به بركت وجود او در انقلاب پيشگام شد</w:t>
      </w:r>
      <w:r w:rsidR="003D75FB">
        <w:rPr>
          <w:rtl/>
        </w:rPr>
        <w:t xml:space="preserve">. </w:t>
      </w:r>
      <w:r>
        <w:rPr>
          <w:rtl/>
        </w:rPr>
        <w:t>از همان سالهاى ابتداى حركتهاى انقلابى</w:t>
      </w:r>
      <w:r w:rsidR="003D75FB">
        <w:rPr>
          <w:rtl/>
        </w:rPr>
        <w:t xml:space="preserve">، </w:t>
      </w:r>
      <w:r>
        <w:rPr>
          <w:rtl/>
        </w:rPr>
        <w:t>آقا برنامه هاى اسلامى را بر ضد طاغوت با درايت رهبرى كرد</w:t>
      </w:r>
      <w:r w:rsidR="003D75FB">
        <w:rPr>
          <w:rtl/>
        </w:rPr>
        <w:t xml:space="preserve">. </w:t>
      </w:r>
      <w:r>
        <w:rPr>
          <w:rtl/>
        </w:rPr>
        <w:t>از شيراز پيوسته نامه ها و اطلاعيه هاى امام و نيز سخنرانيهاى آتشين ايشان تكثير مى شد</w:t>
      </w:r>
      <w:r w:rsidR="003D75FB">
        <w:rPr>
          <w:rtl/>
        </w:rPr>
        <w:t xml:space="preserve">. </w:t>
      </w:r>
      <w:r>
        <w:rPr>
          <w:rtl/>
        </w:rPr>
        <w:t>به دورافتاده ترين نقاط ايران فرستاده مى شد</w:t>
      </w:r>
      <w:r w:rsidR="003D75FB">
        <w:rPr>
          <w:rtl/>
        </w:rPr>
        <w:t xml:space="preserve">. </w:t>
      </w:r>
      <w:r>
        <w:rPr>
          <w:rtl/>
        </w:rPr>
        <w:t>يك نوار نيز به خدمت امام ارسال مى شد و ايشان از روى تعجب مى فرمودند: اين هفته سيد چه گفته</w:t>
      </w:r>
      <w:r w:rsidR="003D75FB">
        <w:rPr>
          <w:rtl/>
        </w:rPr>
        <w:t>!</w:t>
      </w:r>
      <w:r>
        <w:rPr>
          <w:rtl/>
        </w:rPr>
        <w:t xml:space="preserve"> چه كرده</w:t>
      </w:r>
      <w:r w:rsidR="003D75FB">
        <w:rPr>
          <w:rtl/>
        </w:rPr>
        <w:t>!</w:t>
      </w:r>
      <w:r>
        <w:rPr>
          <w:rtl/>
        </w:rPr>
        <w:t xml:space="preserve"> </w:t>
      </w:r>
      <w:r w:rsidR="00433058" w:rsidRPr="00433058">
        <w:rPr>
          <w:rStyle w:val="libFootnotenumChar"/>
          <w:rtl/>
        </w:rPr>
        <w:t>(945)</w:t>
      </w:r>
    </w:p>
    <w:p w:rsidR="00302D8A" w:rsidRDefault="00302D8A" w:rsidP="00302D8A">
      <w:pPr>
        <w:pStyle w:val="libNormal"/>
        <w:rPr>
          <w:rtl/>
        </w:rPr>
      </w:pPr>
      <w:r>
        <w:rPr>
          <w:rtl/>
        </w:rPr>
        <w:t>ايشان در پى حمله به فيضيه به بسيارى از علما نامه نوشتند و آنان را نسبت به اعمال رژيم هشدار دادند و به همكارى و همدلى براى مقابله با طاغوت پهلوى دعوت كردند</w:t>
      </w:r>
      <w:r w:rsidR="003D75FB">
        <w:rPr>
          <w:rtl/>
        </w:rPr>
        <w:t xml:space="preserve">. </w:t>
      </w:r>
      <w:r>
        <w:rPr>
          <w:rtl/>
        </w:rPr>
        <w:t>در حوادث 15 خرداد سخنرانى شديدى در مسجد گنج كرد و پس از آن شب به منزل آقا حمله شد</w:t>
      </w:r>
      <w:r w:rsidR="003D75FB">
        <w:rPr>
          <w:rtl/>
        </w:rPr>
        <w:t xml:space="preserve">. </w:t>
      </w:r>
      <w:r>
        <w:rPr>
          <w:rtl/>
        </w:rPr>
        <w:t>ياران ايشان توانستند او را از معركه بيرون برند ولى در آن شب كماندوهاى رژيم وحشى گرى هايى كردند كه روى خونخواران تاريخ را سفيد كرد</w:t>
      </w:r>
      <w:r w:rsidR="003D75FB">
        <w:rPr>
          <w:rtl/>
        </w:rPr>
        <w:t xml:space="preserve">. </w:t>
      </w:r>
      <w:r>
        <w:rPr>
          <w:rtl/>
        </w:rPr>
        <w:t>بسيارى را تا سرحد مرگ شكنجه كردند</w:t>
      </w:r>
      <w:r w:rsidR="003D75FB">
        <w:rPr>
          <w:rtl/>
        </w:rPr>
        <w:t xml:space="preserve">. </w:t>
      </w:r>
      <w:r>
        <w:rPr>
          <w:rtl/>
        </w:rPr>
        <w:t>عده اى زيادى را دستگير كردند و چند نفر از رجال روحانى و بزرگ شهر را به تهران بردند و پس از سه روز آقا سيد عبدالحسين را نيز به زندان عشرت آباد تهران روانه كردند</w:t>
      </w:r>
      <w:r w:rsidR="003D75FB">
        <w:rPr>
          <w:rtl/>
        </w:rPr>
        <w:t xml:space="preserve">. </w:t>
      </w:r>
      <w:r>
        <w:rPr>
          <w:rtl/>
        </w:rPr>
        <w:t>ايشان پس از مدتى به عنايت خداوند به طور معجزه آسا از زندان آزاد شد و به شيراز بازگشتند</w:t>
      </w:r>
      <w:r w:rsidR="003D75FB">
        <w:rPr>
          <w:rtl/>
        </w:rPr>
        <w:t xml:space="preserve">. </w:t>
      </w:r>
      <w:r w:rsidR="00433058" w:rsidRPr="00433058">
        <w:rPr>
          <w:rStyle w:val="libFootnotenumChar"/>
          <w:rtl/>
        </w:rPr>
        <w:t>(946)</w:t>
      </w:r>
    </w:p>
    <w:p w:rsidR="00302D8A" w:rsidRDefault="00302D8A" w:rsidP="00302D8A">
      <w:pPr>
        <w:pStyle w:val="libNormal"/>
        <w:rPr>
          <w:rtl/>
        </w:rPr>
      </w:pPr>
      <w:r>
        <w:rPr>
          <w:rtl/>
        </w:rPr>
        <w:t>در سال 1343 نيز آقا را شبانه گرفته و به زندان قزل قلعه بردند و در آنجا مدتى با شهيد قاضى طباطبايى (اولين شهيد محراب) در يك زندان بودند</w:t>
      </w:r>
      <w:r w:rsidR="003D75FB">
        <w:rPr>
          <w:rtl/>
        </w:rPr>
        <w:t xml:space="preserve">. </w:t>
      </w:r>
      <w:r>
        <w:rPr>
          <w:rtl/>
        </w:rPr>
        <w:t>آقا تا سال 1355 همچنان در مبارزه بود و مسائل انقلاب و كشور را زير نظر داشت</w:t>
      </w:r>
      <w:r w:rsidR="003D75FB">
        <w:rPr>
          <w:rtl/>
        </w:rPr>
        <w:t xml:space="preserve">. </w:t>
      </w:r>
      <w:r>
        <w:rPr>
          <w:rtl/>
        </w:rPr>
        <w:lastRenderedPageBreak/>
        <w:t>در آن سال مسافرتى به نجف نموده</w:t>
      </w:r>
      <w:r w:rsidR="003D75FB">
        <w:rPr>
          <w:rtl/>
        </w:rPr>
        <w:t xml:space="preserve">، </w:t>
      </w:r>
      <w:r>
        <w:rPr>
          <w:rtl/>
        </w:rPr>
        <w:t>با امام ديدار كردند و در مسائل مختلف انقلاب به بحث و گفتگو نشستند</w:t>
      </w:r>
      <w:r w:rsidR="003D75FB">
        <w:rPr>
          <w:rtl/>
        </w:rPr>
        <w:t xml:space="preserve">. </w:t>
      </w:r>
      <w:r>
        <w:rPr>
          <w:rtl/>
        </w:rPr>
        <w:t>در سال بعد نيز باز به نجف و ديدار امام شتافتند و در اين نشستها هم اخبار ايران به امام منتقل مى شد و هم از امام نسبت به تسريع حركت انقلاب دستور گرفته مى شد</w:t>
      </w:r>
      <w:r w:rsidR="003D75FB">
        <w:rPr>
          <w:rtl/>
        </w:rPr>
        <w:t xml:space="preserve">. </w:t>
      </w:r>
    </w:p>
    <w:p w:rsidR="00302D8A" w:rsidRDefault="00302D8A" w:rsidP="00302D8A">
      <w:pPr>
        <w:pStyle w:val="libNormal"/>
        <w:rPr>
          <w:rtl/>
        </w:rPr>
      </w:pPr>
      <w:r>
        <w:rPr>
          <w:rtl/>
        </w:rPr>
        <w:t>در رهبرى انقلاب اسلامى در شيراز نقش مؤ ثر دو شخصيت بزرگ شيراز</w:t>
      </w:r>
      <w:r w:rsidR="003D75FB">
        <w:rPr>
          <w:rtl/>
        </w:rPr>
        <w:t xml:space="preserve">، </w:t>
      </w:r>
      <w:r>
        <w:rPr>
          <w:rtl/>
        </w:rPr>
        <w:t>آية الله دستغيب و آية الله محلاتى حايز اهميت است و ابتكارات و انديشه هاى نو شهيد دستغيب درخششى خاص دارد</w:t>
      </w:r>
      <w:r w:rsidR="003D75FB">
        <w:rPr>
          <w:rtl/>
        </w:rPr>
        <w:t xml:space="preserve">. </w:t>
      </w:r>
      <w:r>
        <w:rPr>
          <w:rtl/>
        </w:rPr>
        <w:t>در همان دوران آقا از مردم خواسته بودند وقت نماز در هر كجا هستيد اذان بگوييد</w:t>
      </w:r>
      <w:r w:rsidR="003D75FB">
        <w:rPr>
          <w:rtl/>
        </w:rPr>
        <w:t xml:space="preserve">، </w:t>
      </w:r>
      <w:r>
        <w:rPr>
          <w:rtl/>
        </w:rPr>
        <w:t>اذان شعار و شعور اسلامى ماست و بايد در همه جا بر زمينيان و آسمانيان زمزمه شود چنان اين انديشه براى رژيم رعب آور و مساءله آفرين شد كه در اسناد ساواك به مركز هشدار دادند و اعلام كردند ممكن است اين سيل اذان گويان كوى و برزن و بازار و خيابان به يك عصيان عمومى بر ضد رژيم تبديل شود و بايد به سرعت از آن جلوگيرى شود</w:t>
      </w:r>
      <w:r w:rsidR="003D75FB">
        <w:rPr>
          <w:rtl/>
        </w:rPr>
        <w:t xml:space="preserve">. </w:t>
      </w:r>
      <w:r w:rsidR="00433058" w:rsidRPr="00433058">
        <w:rPr>
          <w:rStyle w:val="libFootnotenumChar"/>
          <w:rtl/>
        </w:rPr>
        <w:t>(947)</w:t>
      </w:r>
    </w:p>
    <w:p w:rsidR="00302D8A" w:rsidRDefault="00302D8A" w:rsidP="00302D8A">
      <w:pPr>
        <w:pStyle w:val="libNormal"/>
        <w:rPr>
          <w:rtl/>
        </w:rPr>
      </w:pPr>
      <w:r>
        <w:rPr>
          <w:rtl/>
        </w:rPr>
        <w:t>هماهنگ كردن علماى شيراز كه دستورى از طرف رهبران نهضت به همه استانها و شهرستان ها بود و نيز اقدامات بجا و شديد نسبت به تغيير تاريخ شمسى به پهلوى و جشنهاى فسادانگيز و سراسر فحشاى «هنر» از حركتهاى انقلابى آن شهيد بزرگوار به حساب مى آمد</w:t>
      </w:r>
      <w:r w:rsidR="003D75FB">
        <w:rPr>
          <w:rtl/>
        </w:rPr>
        <w:t xml:space="preserve">. </w:t>
      </w:r>
    </w:p>
    <w:p w:rsidR="00302D8A" w:rsidRDefault="00302D8A" w:rsidP="00302D8A">
      <w:pPr>
        <w:pStyle w:val="libNormal"/>
        <w:rPr>
          <w:rtl/>
        </w:rPr>
      </w:pPr>
      <w:r>
        <w:rPr>
          <w:rtl/>
        </w:rPr>
        <w:t>پس از حادثه 17 شهريور و كشتارهاى خونينى كه در تهران و برخى شهرستانها رخ داد آقا با سخنرانى و اعلاميه فرياد اسلام خواهى برآورد</w:t>
      </w:r>
      <w:r w:rsidR="003D75FB">
        <w:rPr>
          <w:rtl/>
        </w:rPr>
        <w:t xml:space="preserve">. </w:t>
      </w:r>
      <w:r>
        <w:rPr>
          <w:rtl/>
        </w:rPr>
        <w:t>اگر چه در آن ايام انقلاب</w:t>
      </w:r>
      <w:r w:rsidR="003D75FB">
        <w:rPr>
          <w:rtl/>
        </w:rPr>
        <w:t xml:space="preserve">، </w:t>
      </w:r>
      <w:r>
        <w:rPr>
          <w:rtl/>
        </w:rPr>
        <w:t>مذابه هاى آتشينى شده و خاندان پهلوى را دامنگير كرده بود</w:t>
      </w:r>
      <w:r w:rsidR="003D75FB">
        <w:rPr>
          <w:rtl/>
        </w:rPr>
        <w:t xml:space="preserve">، </w:t>
      </w:r>
      <w:r>
        <w:rPr>
          <w:rtl/>
        </w:rPr>
        <w:t>باز آنان چون در آب افتاده اى ناآشنا به اميد نجات دست و پا مى زدند</w:t>
      </w:r>
      <w:r w:rsidR="003D75FB">
        <w:rPr>
          <w:rtl/>
        </w:rPr>
        <w:t xml:space="preserve">. </w:t>
      </w:r>
      <w:r>
        <w:rPr>
          <w:rtl/>
        </w:rPr>
        <w:t xml:space="preserve">پس از 17 شهريور شبانه به منزل مرجع دينى اهل شيراز ريختند و آية الله </w:t>
      </w:r>
      <w:r>
        <w:rPr>
          <w:rtl/>
        </w:rPr>
        <w:lastRenderedPageBreak/>
        <w:t>دستغيب را در حالى كه سخت مريض بود با خود به تهران بردند و پيرمرد كهنسال چون او را كه در حدود هفتاد سال داشت چند ماه زندان كردند</w:t>
      </w:r>
      <w:r w:rsidR="003D75FB">
        <w:rPr>
          <w:rtl/>
        </w:rPr>
        <w:t xml:space="preserve">. </w:t>
      </w:r>
      <w:r w:rsidR="00433058" w:rsidRPr="00433058">
        <w:rPr>
          <w:rStyle w:val="libFootnotenumChar"/>
          <w:rtl/>
        </w:rPr>
        <w:t>(948)</w:t>
      </w:r>
    </w:p>
    <w:p w:rsidR="00302D8A" w:rsidRDefault="00302D8A" w:rsidP="00302D8A">
      <w:pPr>
        <w:pStyle w:val="libNormal"/>
        <w:rPr>
          <w:rtl/>
        </w:rPr>
      </w:pPr>
      <w:r>
        <w:rPr>
          <w:rtl/>
        </w:rPr>
        <w:t>با طلوع بهار آزادى آية الله دستغيب همچنان در برابر مشكلات توطئه ها پولادين ايستاد و در بازسازى جامعه اسلامى همت گماشت</w:t>
      </w:r>
      <w:r w:rsidR="003D75FB">
        <w:rPr>
          <w:rtl/>
        </w:rPr>
        <w:t xml:space="preserve">. </w:t>
      </w:r>
      <w:r>
        <w:rPr>
          <w:rtl/>
        </w:rPr>
        <w:t>در سال 1358 حضرت امام (ره) ايشان را به امامت جمعه شيراز منصوب كردند و آقا تا آخرين لحظات حيات در سنگر مقدس نماز جمعه به دفاع از ارزشهاى نظام جمهورى اسلامى ايران پرداخت</w:t>
      </w:r>
      <w:r w:rsidR="003D75FB">
        <w:rPr>
          <w:rtl/>
        </w:rPr>
        <w:t xml:space="preserve">. </w:t>
      </w:r>
      <w:r w:rsidR="00433058" w:rsidRPr="00433058">
        <w:rPr>
          <w:rStyle w:val="libFootnotenumChar"/>
          <w:rtl/>
        </w:rPr>
        <w:t>(949)</w:t>
      </w:r>
    </w:p>
    <w:p w:rsidR="00302D8A" w:rsidRDefault="00433058" w:rsidP="00433058">
      <w:pPr>
        <w:pStyle w:val="Heading2"/>
        <w:rPr>
          <w:rtl/>
        </w:rPr>
      </w:pPr>
      <w:bookmarkStart w:id="600" w:name="_Toc372536924"/>
      <w:r>
        <w:rPr>
          <w:rtl/>
        </w:rPr>
        <w:t>تاءليفات</w:t>
      </w:r>
      <w:bookmarkEnd w:id="600"/>
    </w:p>
    <w:p w:rsidR="00302D8A" w:rsidRDefault="00302D8A" w:rsidP="00302D8A">
      <w:pPr>
        <w:pStyle w:val="libNormal"/>
        <w:rPr>
          <w:rtl/>
        </w:rPr>
      </w:pPr>
      <w:r>
        <w:rPr>
          <w:rtl/>
        </w:rPr>
        <w:t>شخصيتهاى جامع بيش از هر كس ديگر شايسته تكريم بى دريغ اند و آيت بزرگ شيراز</w:t>
      </w:r>
      <w:r w:rsidR="003D75FB">
        <w:rPr>
          <w:rtl/>
        </w:rPr>
        <w:t xml:space="preserve">، </w:t>
      </w:r>
      <w:r>
        <w:rPr>
          <w:rtl/>
        </w:rPr>
        <w:t>دستغيب انسانى رهيده از بند هواها بود كه در علم و عمل</w:t>
      </w:r>
      <w:r w:rsidR="003D75FB">
        <w:rPr>
          <w:rtl/>
        </w:rPr>
        <w:t xml:space="preserve">، </w:t>
      </w:r>
      <w:r>
        <w:rPr>
          <w:rtl/>
        </w:rPr>
        <w:t>مبارزه و خدمت</w:t>
      </w:r>
      <w:r w:rsidR="003D75FB">
        <w:rPr>
          <w:rtl/>
        </w:rPr>
        <w:t xml:space="preserve">، </w:t>
      </w:r>
      <w:r>
        <w:rPr>
          <w:rtl/>
        </w:rPr>
        <w:t>مردانه و راسخ قدم سلوكى زيبا داشت</w:t>
      </w:r>
      <w:r w:rsidR="003D75FB">
        <w:rPr>
          <w:rtl/>
        </w:rPr>
        <w:t xml:space="preserve">. </w:t>
      </w:r>
      <w:r>
        <w:rPr>
          <w:rtl/>
        </w:rPr>
        <w:t>او گرچه عارفى سالك</w:t>
      </w:r>
      <w:r w:rsidR="003D75FB">
        <w:rPr>
          <w:rtl/>
        </w:rPr>
        <w:t xml:space="preserve">، </w:t>
      </w:r>
      <w:r>
        <w:rPr>
          <w:rtl/>
        </w:rPr>
        <w:t>خطيبى توانمند</w:t>
      </w:r>
      <w:r w:rsidR="003D75FB">
        <w:rPr>
          <w:rtl/>
        </w:rPr>
        <w:t xml:space="preserve">، </w:t>
      </w:r>
      <w:r>
        <w:rPr>
          <w:rtl/>
        </w:rPr>
        <w:t>فقيهى صاحبنظر و مبارزى نستوه بود</w:t>
      </w:r>
      <w:r w:rsidR="003D75FB">
        <w:rPr>
          <w:rtl/>
        </w:rPr>
        <w:t xml:space="preserve">، </w:t>
      </w:r>
      <w:r>
        <w:rPr>
          <w:rtl/>
        </w:rPr>
        <w:t>نه در كوران مبارزه و نه در اوج حالات لطيف روحى از خدمت فرهنگى و انسانى براى جامعه اش دريغ نكرد</w:t>
      </w:r>
      <w:r w:rsidR="003D75FB">
        <w:rPr>
          <w:rtl/>
        </w:rPr>
        <w:t xml:space="preserve">. </w:t>
      </w:r>
      <w:r>
        <w:rPr>
          <w:rtl/>
        </w:rPr>
        <w:t>كه او اگر تنها خداپسندانه زندگى كرده بود و بس</w:t>
      </w:r>
      <w:r w:rsidR="003D75FB">
        <w:rPr>
          <w:rtl/>
        </w:rPr>
        <w:t xml:space="preserve">، </w:t>
      </w:r>
      <w:r>
        <w:rPr>
          <w:rtl/>
        </w:rPr>
        <w:t>خير فراوانى را نصيب جامعه اش نموده بود</w:t>
      </w:r>
      <w:r w:rsidR="003D75FB">
        <w:rPr>
          <w:rtl/>
        </w:rPr>
        <w:t xml:space="preserve">. </w:t>
      </w:r>
      <w:r>
        <w:rPr>
          <w:rtl/>
        </w:rPr>
        <w:t>اما او هم جهاد نمود</w:t>
      </w:r>
      <w:r w:rsidR="003D75FB">
        <w:rPr>
          <w:rtl/>
        </w:rPr>
        <w:t xml:space="preserve">، </w:t>
      </w:r>
      <w:r>
        <w:rPr>
          <w:rtl/>
        </w:rPr>
        <w:t>هم تدريس داشت</w:t>
      </w:r>
      <w:r w:rsidR="003D75FB">
        <w:rPr>
          <w:rtl/>
        </w:rPr>
        <w:t xml:space="preserve">، </w:t>
      </w:r>
      <w:r>
        <w:rPr>
          <w:rtl/>
        </w:rPr>
        <w:t>هم به تاءليف كتب فراوانى دست زد كه در ذيل به ذكر نام انديشه هاى مكتوب او بسنده مى كنيم</w:t>
      </w:r>
      <w:r w:rsidR="003D75FB">
        <w:rPr>
          <w:rtl/>
        </w:rPr>
        <w:t>:</w:t>
      </w:r>
    </w:p>
    <w:p w:rsidR="00302D8A" w:rsidRDefault="00302D8A" w:rsidP="00302D8A">
      <w:pPr>
        <w:pStyle w:val="libNormal"/>
        <w:rPr>
          <w:rtl/>
        </w:rPr>
      </w:pPr>
      <w:r>
        <w:rPr>
          <w:rtl/>
        </w:rPr>
        <w:t>1</w:t>
      </w:r>
      <w:r w:rsidR="003D75FB">
        <w:rPr>
          <w:rtl/>
        </w:rPr>
        <w:t xml:space="preserve">. </w:t>
      </w:r>
      <w:r>
        <w:rPr>
          <w:rtl/>
        </w:rPr>
        <w:t>آدابى از قرآن</w:t>
      </w:r>
      <w:r w:rsidR="003D75FB">
        <w:rPr>
          <w:rtl/>
        </w:rPr>
        <w:t xml:space="preserve">، </w:t>
      </w:r>
      <w:r>
        <w:rPr>
          <w:rtl/>
        </w:rPr>
        <w:t>2</w:t>
      </w:r>
      <w:r w:rsidR="003D75FB">
        <w:rPr>
          <w:rtl/>
        </w:rPr>
        <w:t xml:space="preserve">. </w:t>
      </w:r>
      <w:r>
        <w:rPr>
          <w:rtl/>
        </w:rPr>
        <w:t>سراى ديگر</w:t>
      </w:r>
      <w:r w:rsidR="003D75FB">
        <w:rPr>
          <w:rtl/>
        </w:rPr>
        <w:t xml:space="preserve">، </w:t>
      </w:r>
      <w:r>
        <w:rPr>
          <w:rtl/>
        </w:rPr>
        <w:t>3</w:t>
      </w:r>
      <w:r w:rsidR="003D75FB">
        <w:rPr>
          <w:rtl/>
        </w:rPr>
        <w:t xml:space="preserve">. </w:t>
      </w:r>
      <w:r>
        <w:rPr>
          <w:rtl/>
        </w:rPr>
        <w:t>معارفى از قرآن</w:t>
      </w:r>
      <w:r w:rsidR="003D75FB">
        <w:rPr>
          <w:rtl/>
        </w:rPr>
        <w:t xml:space="preserve">، </w:t>
      </w:r>
      <w:r>
        <w:rPr>
          <w:rtl/>
        </w:rPr>
        <w:t>4</w:t>
      </w:r>
      <w:r w:rsidR="003D75FB">
        <w:rPr>
          <w:rtl/>
        </w:rPr>
        <w:t xml:space="preserve">. </w:t>
      </w:r>
      <w:r>
        <w:rPr>
          <w:rtl/>
        </w:rPr>
        <w:t>رازگويى و قرآن</w:t>
      </w:r>
      <w:r w:rsidR="003D75FB">
        <w:rPr>
          <w:rtl/>
        </w:rPr>
        <w:t xml:space="preserve">، </w:t>
      </w:r>
      <w:r>
        <w:rPr>
          <w:rtl/>
        </w:rPr>
        <w:t>5</w:t>
      </w:r>
      <w:r w:rsidR="003D75FB">
        <w:rPr>
          <w:rtl/>
        </w:rPr>
        <w:t xml:space="preserve">. </w:t>
      </w:r>
      <w:r>
        <w:rPr>
          <w:rtl/>
        </w:rPr>
        <w:t>قلب قرآن</w:t>
      </w:r>
      <w:r w:rsidR="003D75FB">
        <w:rPr>
          <w:rtl/>
        </w:rPr>
        <w:t xml:space="preserve">، </w:t>
      </w:r>
      <w:r>
        <w:rPr>
          <w:rtl/>
        </w:rPr>
        <w:t>6</w:t>
      </w:r>
      <w:r w:rsidR="003D75FB">
        <w:rPr>
          <w:rtl/>
        </w:rPr>
        <w:t xml:space="preserve">. </w:t>
      </w:r>
      <w:r>
        <w:rPr>
          <w:rtl/>
        </w:rPr>
        <w:t>حقايقى از قرآن</w:t>
      </w:r>
      <w:r w:rsidR="003D75FB">
        <w:rPr>
          <w:rtl/>
        </w:rPr>
        <w:t xml:space="preserve">، </w:t>
      </w:r>
      <w:r>
        <w:rPr>
          <w:rtl/>
        </w:rPr>
        <w:t>7</w:t>
      </w:r>
      <w:r w:rsidR="003D75FB">
        <w:rPr>
          <w:rtl/>
        </w:rPr>
        <w:t xml:space="preserve">. </w:t>
      </w:r>
      <w:r>
        <w:rPr>
          <w:rtl/>
        </w:rPr>
        <w:t>معراج</w:t>
      </w:r>
      <w:r w:rsidR="003D75FB">
        <w:rPr>
          <w:rtl/>
        </w:rPr>
        <w:t xml:space="preserve">، </w:t>
      </w:r>
      <w:r>
        <w:rPr>
          <w:rtl/>
        </w:rPr>
        <w:t>8</w:t>
      </w:r>
      <w:r w:rsidR="003D75FB">
        <w:rPr>
          <w:rtl/>
        </w:rPr>
        <w:t xml:space="preserve">. </w:t>
      </w:r>
      <w:r>
        <w:rPr>
          <w:rtl/>
        </w:rPr>
        <w:t>قيامت و قرآن</w:t>
      </w:r>
      <w:r w:rsidR="003D75FB">
        <w:rPr>
          <w:rtl/>
        </w:rPr>
        <w:t xml:space="preserve">، </w:t>
      </w:r>
      <w:r>
        <w:rPr>
          <w:rtl/>
        </w:rPr>
        <w:t>9</w:t>
      </w:r>
      <w:r w:rsidR="003D75FB">
        <w:rPr>
          <w:rtl/>
        </w:rPr>
        <w:t xml:space="preserve">. </w:t>
      </w:r>
      <w:r>
        <w:rPr>
          <w:rtl/>
        </w:rPr>
        <w:t>بهشت جاويدان</w:t>
      </w:r>
      <w:r w:rsidR="003D75FB">
        <w:rPr>
          <w:rtl/>
        </w:rPr>
        <w:t xml:space="preserve">، </w:t>
      </w:r>
      <w:r>
        <w:rPr>
          <w:rtl/>
        </w:rPr>
        <w:t>10</w:t>
      </w:r>
      <w:r w:rsidR="003D75FB">
        <w:rPr>
          <w:rtl/>
        </w:rPr>
        <w:t xml:space="preserve">. </w:t>
      </w:r>
      <w:r>
        <w:rPr>
          <w:rtl/>
        </w:rPr>
        <w:t>فاتحه الكتاب</w:t>
      </w:r>
      <w:r w:rsidR="003D75FB">
        <w:rPr>
          <w:rtl/>
        </w:rPr>
        <w:t xml:space="preserve">، </w:t>
      </w:r>
      <w:r>
        <w:rPr>
          <w:rtl/>
        </w:rPr>
        <w:t>11</w:t>
      </w:r>
      <w:r w:rsidR="003D75FB">
        <w:rPr>
          <w:rtl/>
        </w:rPr>
        <w:t xml:space="preserve">. </w:t>
      </w:r>
      <w:r>
        <w:rPr>
          <w:rtl/>
        </w:rPr>
        <w:t>صلوة الخاشعين 12</w:t>
      </w:r>
      <w:r w:rsidR="003D75FB">
        <w:rPr>
          <w:rtl/>
        </w:rPr>
        <w:t xml:space="preserve">. </w:t>
      </w:r>
      <w:r>
        <w:rPr>
          <w:rtl/>
        </w:rPr>
        <w:t>بندگى راز آفرينش ‍ 13</w:t>
      </w:r>
      <w:r w:rsidR="003D75FB">
        <w:rPr>
          <w:rtl/>
        </w:rPr>
        <w:t xml:space="preserve">. </w:t>
      </w:r>
      <w:r>
        <w:rPr>
          <w:rtl/>
        </w:rPr>
        <w:t>ايمان 14</w:t>
      </w:r>
      <w:r w:rsidR="003D75FB">
        <w:rPr>
          <w:rtl/>
        </w:rPr>
        <w:t xml:space="preserve">. </w:t>
      </w:r>
      <w:r>
        <w:rPr>
          <w:rtl/>
        </w:rPr>
        <w:t>گناهان كبيره 15</w:t>
      </w:r>
      <w:r w:rsidR="003D75FB">
        <w:rPr>
          <w:rtl/>
        </w:rPr>
        <w:t xml:space="preserve">. </w:t>
      </w:r>
      <w:r>
        <w:rPr>
          <w:rtl/>
        </w:rPr>
        <w:t>گنجينه اى از قرآن 16</w:t>
      </w:r>
      <w:r w:rsidR="003D75FB">
        <w:rPr>
          <w:rtl/>
        </w:rPr>
        <w:t xml:space="preserve">. </w:t>
      </w:r>
      <w:r>
        <w:rPr>
          <w:rtl/>
        </w:rPr>
        <w:t>سيد الشهداء 17</w:t>
      </w:r>
      <w:r w:rsidR="003D75FB">
        <w:rPr>
          <w:rtl/>
        </w:rPr>
        <w:t xml:space="preserve">. </w:t>
      </w:r>
      <w:r>
        <w:rPr>
          <w:rtl/>
        </w:rPr>
        <w:t xml:space="preserve">زندگانى صديقه كبرى فاطمه زهرا </w:t>
      </w:r>
      <w:r w:rsidR="002D69E1" w:rsidRPr="002D69E1">
        <w:rPr>
          <w:rStyle w:val="libAlaemChar"/>
          <w:rtl/>
        </w:rPr>
        <w:t>عليه‌السلام</w:t>
      </w:r>
      <w:r>
        <w:rPr>
          <w:rtl/>
        </w:rPr>
        <w:t xml:space="preserve"> 18</w:t>
      </w:r>
      <w:r w:rsidR="003D75FB">
        <w:rPr>
          <w:rtl/>
        </w:rPr>
        <w:t xml:space="preserve">. </w:t>
      </w:r>
      <w:r>
        <w:rPr>
          <w:rtl/>
        </w:rPr>
        <w:t>قلب سليم 19</w:t>
      </w:r>
      <w:r w:rsidR="003D75FB">
        <w:rPr>
          <w:rtl/>
        </w:rPr>
        <w:t xml:space="preserve">. </w:t>
      </w:r>
      <w:r>
        <w:rPr>
          <w:rtl/>
        </w:rPr>
        <w:t>استعاذه 20</w:t>
      </w:r>
      <w:r w:rsidR="003D75FB">
        <w:rPr>
          <w:rtl/>
        </w:rPr>
        <w:t xml:space="preserve">. </w:t>
      </w:r>
      <w:r>
        <w:rPr>
          <w:rtl/>
        </w:rPr>
        <w:t xml:space="preserve">شرح فوائد </w:t>
      </w:r>
      <w:r>
        <w:rPr>
          <w:rtl/>
        </w:rPr>
        <w:lastRenderedPageBreak/>
        <w:t>الاصول شيخ انصارى 21</w:t>
      </w:r>
      <w:r w:rsidR="003D75FB">
        <w:rPr>
          <w:rtl/>
        </w:rPr>
        <w:t xml:space="preserve">. </w:t>
      </w:r>
      <w:r>
        <w:rPr>
          <w:rtl/>
        </w:rPr>
        <w:t>شرح كفايه الاصول آخوند خراسانى 22</w:t>
      </w:r>
      <w:r w:rsidR="003D75FB">
        <w:rPr>
          <w:rtl/>
        </w:rPr>
        <w:t xml:space="preserve">. </w:t>
      </w:r>
      <w:r>
        <w:rPr>
          <w:rtl/>
        </w:rPr>
        <w:t>تقريرات درس فقه و اصول آية الله العظمى شيخ محمد كاظم شيرازى (از مراجع نجف) 23</w:t>
      </w:r>
      <w:r w:rsidR="003D75FB">
        <w:rPr>
          <w:rtl/>
        </w:rPr>
        <w:t xml:space="preserve">. </w:t>
      </w:r>
      <w:r>
        <w:rPr>
          <w:rtl/>
        </w:rPr>
        <w:t>داستانهاى شگفت 24</w:t>
      </w:r>
      <w:r w:rsidR="003D75FB">
        <w:rPr>
          <w:rtl/>
        </w:rPr>
        <w:t xml:space="preserve">. </w:t>
      </w:r>
      <w:r>
        <w:rPr>
          <w:rtl/>
        </w:rPr>
        <w:t>رساله توضيح المسائل مطابق نظرات فقهى آن حضرت</w:t>
      </w:r>
      <w:r w:rsidR="003D75FB">
        <w:rPr>
          <w:rtl/>
        </w:rPr>
        <w:t xml:space="preserve">. </w:t>
      </w:r>
      <w:r>
        <w:rPr>
          <w:rtl/>
        </w:rPr>
        <w:t>و غير آن كه به 56 اثر مى رسد</w:t>
      </w:r>
      <w:r w:rsidR="003D75FB">
        <w:rPr>
          <w:rtl/>
        </w:rPr>
        <w:t xml:space="preserve">. </w:t>
      </w:r>
    </w:p>
    <w:p w:rsidR="00302D8A" w:rsidRDefault="00302D8A" w:rsidP="00302D8A">
      <w:pPr>
        <w:pStyle w:val="libNormal"/>
        <w:rPr>
          <w:rtl/>
        </w:rPr>
      </w:pPr>
      <w:r>
        <w:rPr>
          <w:rtl/>
        </w:rPr>
        <w:t>بسيارى از كتابهاى آن بزرگ به عربى ترجمه و بارها چاپ شده است</w:t>
      </w:r>
      <w:r w:rsidR="003D75FB">
        <w:rPr>
          <w:rtl/>
        </w:rPr>
        <w:t xml:space="preserve">. </w:t>
      </w:r>
      <w:r>
        <w:rPr>
          <w:rtl/>
        </w:rPr>
        <w:t>انديشه هاى خالص و صحيح آن بزرگمرد اشتياق فراوان افراد به كتابهاى او را موجب شده است</w:t>
      </w:r>
      <w:r w:rsidR="003D75FB">
        <w:rPr>
          <w:rtl/>
        </w:rPr>
        <w:t xml:space="preserve">. </w:t>
      </w:r>
      <w:r>
        <w:rPr>
          <w:rtl/>
        </w:rPr>
        <w:t>كتابهاى ايشان داراى سه خصوصيت مهم است</w:t>
      </w:r>
      <w:r w:rsidR="003D75FB">
        <w:rPr>
          <w:rtl/>
        </w:rPr>
        <w:t>:</w:t>
      </w:r>
      <w:r>
        <w:rPr>
          <w:rtl/>
        </w:rPr>
        <w:t xml:space="preserve"> اول اينكه بر اساس نيازهاى اخلاقى و اجتماعى جامعه تنظيم شده و مشكلات روحى را به درستى مطرح مى كند</w:t>
      </w:r>
      <w:r w:rsidR="003D75FB">
        <w:rPr>
          <w:rtl/>
        </w:rPr>
        <w:t xml:space="preserve">. </w:t>
      </w:r>
      <w:r>
        <w:rPr>
          <w:rtl/>
        </w:rPr>
        <w:t>دوم سادگى و روانى اين نوشته هاست</w:t>
      </w:r>
      <w:r w:rsidR="003D75FB">
        <w:rPr>
          <w:rtl/>
        </w:rPr>
        <w:t xml:space="preserve">. </w:t>
      </w:r>
      <w:r>
        <w:rPr>
          <w:rtl/>
        </w:rPr>
        <w:t>و ديگر اعتبار و استوارى آن انديشه هاست كه اميدواريم جامعه اسلامى از اين سفره پرنعمت بهره فراوان برد</w:t>
      </w:r>
      <w:r w:rsidR="003D75FB">
        <w:rPr>
          <w:rtl/>
        </w:rPr>
        <w:t xml:space="preserve">، </w:t>
      </w:r>
      <w:r>
        <w:rPr>
          <w:rtl/>
        </w:rPr>
        <w:t>ان شاء الله</w:t>
      </w:r>
      <w:r w:rsidR="003D75FB">
        <w:rPr>
          <w:rtl/>
        </w:rPr>
        <w:t xml:space="preserve">. </w:t>
      </w:r>
    </w:p>
    <w:p w:rsidR="00302D8A" w:rsidRDefault="00433058" w:rsidP="00433058">
      <w:pPr>
        <w:pStyle w:val="Heading2"/>
        <w:rPr>
          <w:rtl/>
        </w:rPr>
      </w:pPr>
      <w:bookmarkStart w:id="601" w:name="_Toc372536925"/>
      <w:r>
        <w:rPr>
          <w:rtl/>
        </w:rPr>
        <w:t>خدمات</w:t>
      </w:r>
      <w:bookmarkEnd w:id="601"/>
    </w:p>
    <w:p w:rsidR="00302D8A" w:rsidRDefault="00302D8A" w:rsidP="00302D8A">
      <w:pPr>
        <w:pStyle w:val="libNormal"/>
        <w:rPr>
          <w:rtl/>
        </w:rPr>
      </w:pPr>
      <w:r>
        <w:rPr>
          <w:rtl/>
        </w:rPr>
        <w:t>چهل سال خدمت و تلاش پيگير آية الله دستغيب براى مردم شيراز فراموش ‍ ناشدنى است</w:t>
      </w:r>
      <w:r w:rsidR="003D75FB">
        <w:rPr>
          <w:rtl/>
        </w:rPr>
        <w:t xml:space="preserve">. </w:t>
      </w:r>
      <w:r>
        <w:rPr>
          <w:rtl/>
        </w:rPr>
        <w:t>عالمى شيعى كه با انديشه و عملى بسيار ارزشمند عمر خود را در خدمت و پاسدارى از ارزشهاى اسلام صرف كرد و براى مردم مسلمان چون پدرى شفيق بود</w:t>
      </w:r>
      <w:r w:rsidR="003D75FB">
        <w:rPr>
          <w:rtl/>
        </w:rPr>
        <w:t xml:space="preserve">. </w:t>
      </w:r>
      <w:r>
        <w:rPr>
          <w:rtl/>
        </w:rPr>
        <w:t>در اينجا از خدمات انجام شده آن نيك سيرت شيرازى با اشاره اى مختصر ياد مى كنيم</w:t>
      </w:r>
      <w:r w:rsidR="003D75FB">
        <w:rPr>
          <w:rtl/>
        </w:rPr>
        <w:t xml:space="preserve">. </w:t>
      </w:r>
    </w:p>
    <w:p w:rsidR="00302D8A" w:rsidRDefault="00302D8A" w:rsidP="00302D8A">
      <w:pPr>
        <w:pStyle w:val="libNormal"/>
        <w:rPr>
          <w:rtl/>
        </w:rPr>
      </w:pPr>
      <w:r>
        <w:rPr>
          <w:rtl/>
        </w:rPr>
        <w:t>1</w:t>
      </w:r>
      <w:r w:rsidR="003D75FB">
        <w:rPr>
          <w:rtl/>
        </w:rPr>
        <w:t xml:space="preserve">. </w:t>
      </w:r>
      <w:r>
        <w:rPr>
          <w:rtl/>
        </w:rPr>
        <w:t>بازسازى مسجد جامع شيراز: از آثار باستانى ارزشمند كه رو به ويرانى نهاده بود</w:t>
      </w:r>
      <w:r w:rsidR="003D75FB">
        <w:rPr>
          <w:rtl/>
        </w:rPr>
        <w:t xml:space="preserve">. </w:t>
      </w:r>
      <w:r>
        <w:rPr>
          <w:rtl/>
        </w:rPr>
        <w:t>آقا آن را به صورت زيبايى مرمت و بازسازى كرد</w:t>
      </w:r>
      <w:r w:rsidR="003D75FB">
        <w:rPr>
          <w:rtl/>
        </w:rPr>
        <w:t xml:space="preserve">. </w:t>
      </w:r>
    </w:p>
    <w:p w:rsidR="00302D8A" w:rsidRDefault="00302D8A" w:rsidP="00302D8A">
      <w:pPr>
        <w:pStyle w:val="libNormal"/>
        <w:rPr>
          <w:rtl/>
        </w:rPr>
      </w:pPr>
      <w:r>
        <w:rPr>
          <w:rtl/>
        </w:rPr>
        <w:t>2</w:t>
      </w:r>
      <w:r w:rsidR="003D75FB">
        <w:rPr>
          <w:rtl/>
        </w:rPr>
        <w:t xml:space="preserve">. </w:t>
      </w:r>
      <w:r>
        <w:rPr>
          <w:rtl/>
        </w:rPr>
        <w:t>نوسازى مدرسه علميه حكيم</w:t>
      </w:r>
    </w:p>
    <w:p w:rsidR="00302D8A" w:rsidRDefault="00302D8A" w:rsidP="00302D8A">
      <w:pPr>
        <w:pStyle w:val="libNormal"/>
        <w:rPr>
          <w:rtl/>
        </w:rPr>
      </w:pPr>
      <w:r>
        <w:rPr>
          <w:rtl/>
        </w:rPr>
        <w:t>3</w:t>
      </w:r>
      <w:r w:rsidR="003D75FB">
        <w:rPr>
          <w:rtl/>
        </w:rPr>
        <w:t xml:space="preserve">. </w:t>
      </w:r>
      <w:r>
        <w:rPr>
          <w:rtl/>
        </w:rPr>
        <w:t>تاءسيس حوزه علميه آية الله دستغيب</w:t>
      </w:r>
    </w:p>
    <w:p w:rsidR="00302D8A" w:rsidRDefault="00302D8A" w:rsidP="00302D8A">
      <w:pPr>
        <w:pStyle w:val="libNormal"/>
        <w:rPr>
          <w:rtl/>
        </w:rPr>
      </w:pPr>
      <w:r>
        <w:rPr>
          <w:rtl/>
        </w:rPr>
        <w:t>4</w:t>
      </w:r>
      <w:r w:rsidR="003D75FB">
        <w:rPr>
          <w:rtl/>
        </w:rPr>
        <w:t xml:space="preserve">. </w:t>
      </w:r>
      <w:r>
        <w:rPr>
          <w:rtl/>
        </w:rPr>
        <w:t>مسجد الرضا</w:t>
      </w:r>
    </w:p>
    <w:p w:rsidR="00302D8A" w:rsidRDefault="00302D8A" w:rsidP="00302D8A">
      <w:pPr>
        <w:pStyle w:val="libNormal"/>
        <w:rPr>
          <w:rtl/>
        </w:rPr>
      </w:pPr>
      <w:r>
        <w:rPr>
          <w:rtl/>
        </w:rPr>
        <w:lastRenderedPageBreak/>
        <w:t>5</w:t>
      </w:r>
      <w:r w:rsidR="003D75FB">
        <w:rPr>
          <w:rtl/>
        </w:rPr>
        <w:t xml:space="preserve">. </w:t>
      </w:r>
      <w:r>
        <w:rPr>
          <w:rtl/>
        </w:rPr>
        <w:t>مجتمع خاتم الاوصياء</w:t>
      </w:r>
    </w:p>
    <w:p w:rsidR="00302D8A" w:rsidRDefault="00302D8A" w:rsidP="00302D8A">
      <w:pPr>
        <w:pStyle w:val="libNormal"/>
        <w:rPr>
          <w:rtl/>
        </w:rPr>
      </w:pPr>
      <w:r>
        <w:rPr>
          <w:rtl/>
        </w:rPr>
        <w:t>6</w:t>
      </w:r>
      <w:r w:rsidR="003D75FB">
        <w:rPr>
          <w:rtl/>
        </w:rPr>
        <w:t xml:space="preserve">. </w:t>
      </w:r>
      <w:r>
        <w:rPr>
          <w:rtl/>
        </w:rPr>
        <w:t>مجتمع مرد اول</w:t>
      </w:r>
    </w:p>
    <w:p w:rsidR="00302D8A" w:rsidRDefault="00302D8A" w:rsidP="00302D8A">
      <w:pPr>
        <w:pStyle w:val="libNormal"/>
        <w:rPr>
          <w:rtl/>
        </w:rPr>
      </w:pPr>
      <w:r>
        <w:rPr>
          <w:rtl/>
        </w:rPr>
        <w:t>7</w:t>
      </w:r>
      <w:r w:rsidR="003D75FB">
        <w:rPr>
          <w:rtl/>
        </w:rPr>
        <w:t xml:space="preserve">. </w:t>
      </w:r>
      <w:r>
        <w:rPr>
          <w:rtl/>
        </w:rPr>
        <w:t>شهرك شهيد آية الله دستغيب</w:t>
      </w:r>
    </w:p>
    <w:p w:rsidR="00302D8A" w:rsidRDefault="00302D8A" w:rsidP="00302D8A">
      <w:pPr>
        <w:pStyle w:val="libNormal"/>
        <w:rPr>
          <w:rtl/>
        </w:rPr>
      </w:pPr>
      <w:r>
        <w:rPr>
          <w:rtl/>
        </w:rPr>
        <w:t>8</w:t>
      </w:r>
      <w:r w:rsidR="003D75FB">
        <w:rPr>
          <w:rtl/>
        </w:rPr>
        <w:t xml:space="preserve">. </w:t>
      </w:r>
      <w:r>
        <w:rPr>
          <w:rtl/>
        </w:rPr>
        <w:t>مسجد شهيد خليل دستغيب</w:t>
      </w:r>
    </w:p>
    <w:p w:rsidR="00302D8A" w:rsidRDefault="00302D8A" w:rsidP="00302D8A">
      <w:pPr>
        <w:pStyle w:val="libNormal"/>
        <w:rPr>
          <w:rtl/>
        </w:rPr>
      </w:pPr>
      <w:r>
        <w:rPr>
          <w:rtl/>
        </w:rPr>
        <w:t>9</w:t>
      </w:r>
      <w:r w:rsidR="003D75FB">
        <w:rPr>
          <w:rtl/>
        </w:rPr>
        <w:t xml:space="preserve">. </w:t>
      </w:r>
      <w:r>
        <w:rPr>
          <w:rtl/>
        </w:rPr>
        <w:t>مسجد المهدى</w:t>
      </w:r>
    </w:p>
    <w:p w:rsidR="00302D8A" w:rsidRDefault="00302D8A" w:rsidP="00302D8A">
      <w:pPr>
        <w:pStyle w:val="libNormal"/>
        <w:rPr>
          <w:rtl/>
        </w:rPr>
      </w:pPr>
      <w:r>
        <w:rPr>
          <w:rtl/>
        </w:rPr>
        <w:t>10</w:t>
      </w:r>
      <w:r w:rsidR="003D75FB">
        <w:rPr>
          <w:rtl/>
        </w:rPr>
        <w:t xml:space="preserve">. </w:t>
      </w:r>
      <w:r>
        <w:rPr>
          <w:rtl/>
        </w:rPr>
        <w:t>مسجد روح الله</w:t>
      </w:r>
    </w:p>
    <w:p w:rsidR="00302D8A" w:rsidRDefault="00302D8A" w:rsidP="00302D8A">
      <w:pPr>
        <w:pStyle w:val="libNormal"/>
        <w:rPr>
          <w:rtl/>
        </w:rPr>
      </w:pPr>
      <w:r>
        <w:rPr>
          <w:rtl/>
        </w:rPr>
        <w:t>11</w:t>
      </w:r>
      <w:r w:rsidR="003D75FB">
        <w:rPr>
          <w:rtl/>
        </w:rPr>
        <w:t xml:space="preserve">. </w:t>
      </w:r>
      <w:r>
        <w:rPr>
          <w:rtl/>
        </w:rPr>
        <w:t>مسجد امام حسين</w:t>
      </w:r>
    </w:p>
    <w:p w:rsidR="00302D8A" w:rsidRDefault="00302D8A" w:rsidP="00302D8A">
      <w:pPr>
        <w:pStyle w:val="libNormal"/>
        <w:rPr>
          <w:rtl/>
        </w:rPr>
      </w:pPr>
      <w:r>
        <w:rPr>
          <w:rtl/>
        </w:rPr>
        <w:t>علاوه بر اينها از كمكهاى فراوان آية الله دستغيب به مساجد شهر به روستاهاى شيراز و مشاركت در اينجا فضاهاى آموزشى مذهبى</w:t>
      </w:r>
      <w:r w:rsidR="003D75FB">
        <w:rPr>
          <w:rtl/>
        </w:rPr>
        <w:t xml:space="preserve">، </w:t>
      </w:r>
      <w:r>
        <w:rPr>
          <w:rtl/>
        </w:rPr>
        <w:t>خدماتى را مى توان نام برد كه از ذكر خصوصيات آن معذوريم</w:t>
      </w:r>
      <w:r w:rsidR="003D75FB">
        <w:rPr>
          <w:rtl/>
        </w:rPr>
        <w:t xml:space="preserve">. </w:t>
      </w:r>
    </w:p>
    <w:p w:rsidR="00302D8A" w:rsidRDefault="00433058" w:rsidP="00433058">
      <w:pPr>
        <w:pStyle w:val="Heading2"/>
        <w:rPr>
          <w:rtl/>
        </w:rPr>
      </w:pPr>
      <w:bookmarkStart w:id="602" w:name="_Toc372536926"/>
      <w:r>
        <w:rPr>
          <w:rtl/>
        </w:rPr>
        <w:t>شهادت</w:t>
      </w:r>
      <w:bookmarkEnd w:id="602"/>
    </w:p>
    <w:p w:rsidR="00302D8A" w:rsidRDefault="00302D8A" w:rsidP="00302D8A">
      <w:pPr>
        <w:pStyle w:val="libNormal"/>
        <w:rPr>
          <w:rtl/>
        </w:rPr>
      </w:pPr>
      <w:r>
        <w:rPr>
          <w:rtl/>
        </w:rPr>
        <w:t>در سال 1360 ش</w:t>
      </w:r>
      <w:r w:rsidR="003D75FB">
        <w:rPr>
          <w:rtl/>
        </w:rPr>
        <w:t xml:space="preserve">. </w:t>
      </w:r>
      <w:r>
        <w:rPr>
          <w:rtl/>
        </w:rPr>
        <w:t>منافقين طرح ترور آية الله دستغيب را تهيه كرده</w:t>
      </w:r>
      <w:r w:rsidR="003D75FB">
        <w:rPr>
          <w:rtl/>
        </w:rPr>
        <w:t xml:space="preserve">، </w:t>
      </w:r>
      <w:r>
        <w:rPr>
          <w:rtl/>
        </w:rPr>
        <w:t>مدتها براى جمع آورى اطلاعات تلاش كردند</w:t>
      </w:r>
      <w:r w:rsidR="003D75FB">
        <w:rPr>
          <w:rtl/>
        </w:rPr>
        <w:t xml:space="preserve">. </w:t>
      </w:r>
      <w:r>
        <w:rPr>
          <w:rtl/>
        </w:rPr>
        <w:t>تشكيلات منافقين زمان ترور را روز جمعه 13 آبان تصويب كرد و براى اين كار دخترى به نام گوهر ادب آواز انتخاب شد</w:t>
      </w:r>
      <w:r w:rsidR="003D75FB">
        <w:rPr>
          <w:rtl/>
        </w:rPr>
        <w:t xml:space="preserve">. </w:t>
      </w:r>
      <w:r>
        <w:rPr>
          <w:rtl/>
        </w:rPr>
        <w:t>او به موجب مشكلات خانوادگى از كانون خانواده رهيده و در شيراز جذب تشكيلات منافقين شده بود</w:t>
      </w:r>
      <w:r w:rsidR="003D75FB">
        <w:rPr>
          <w:rtl/>
        </w:rPr>
        <w:t xml:space="preserve">. </w:t>
      </w:r>
      <w:r>
        <w:rPr>
          <w:rtl/>
        </w:rPr>
        <w:t>برنامه ترور روز 13 آبان غيرمنتظره به هم خورد و بخشى از تلاش گروه هدر رفت</w:t>
      </w:r>
      <w:r w:rsidR="003D75FB">
        <w:rPr>
          <w:rtl/>
        </w:rPr>
        <w:t xml:space="preserve">. </w:t>
      </w:r>
      <w:r>
        <w:rPr>
          <w:rtl/>
        </w:rPr>
        <w:t>اما آنان در پى فرصتى ديگر برآمده نقشه يك ترور انتحارى را شكل دادند و ضارب بايد خود طعمه هوس تشكيلات شود</w:t>
      </w:r>
      <w:r w:rsidR="003D75FB">
        <w:rPr>
          <w:rtl/>
        </w:rPr>
        <w:t xml:space="preserve">. </w:t>
      </w:r>
      <w:r w:rsidR="00433058" w:rsidRPr="00433058">
        <w:rPr>
          <w:rStyle w:val="libFootnotenumChar"/>
          <w:rtl/>
        </w:rPr>
        <w:t>(950)</w:t>
      </w:r>
    </w:p>
    <w:p w:rsidR="00302D8A" w:rsidRDefault="00302D8A" w:rsidP="00302D8A">
      <w:pPr>
        <w:pStyle w:val="libNormal"/>
        <w:rPr>
          <w:rtl/>
        </w:rPr>
      </w:pPr>
      <w:r>
        <w:rPr>
          <w:rtl/>
        </w:rPr>
        <w:t>آن سوى ديگر حالات و واردات روحى آقا سيد عبدالحسين به او خبر از يك واقعه مى داد</w:t>
      </w:r>
      <w:r w:rsidR="003D75FB">
        <w:rPr>
          <w:rtl/>
        </w:rPr>
        <w:t xml:space="preserve">. </w:t>
      </w:r>
      <w:r>
        <w:rPr>
          <w:rtl/>
        </w:rPr>
        <w:t>گاهى كه به آقا بيشتر مواظب خودتان باشيد</w:t>
      </w:r>
      <w:r w:rsidR="003D75FB">
        <w:rPr>
          <w:rtl/>
        </w:rPr>
        <w:t xml:space="preserve">، </w:t>
      </w:r>
      <w:r>
        <w:rPr>
          <w:rtl/>
        </w:rPr>
        <w:t>مى گفت</w:t>
      </w:r>
      <w:r w:rsidR="003D75FB">
        <w:rPr>
          <w:rtl/>
        </w:rPr>
        <w:t>:</w:t>
      </w:r>
      <w:r>
        <w:rPr>
          <w:rtl/>
        </w:rPr>
        <w:t xml:space="preserve"> </w:t>
      </w:r>
      <w:r>
        <w:rPr>
          <w:rtl/>
        </w:rPr>
        <w:lastRenderedPageBreak/>
        <w:t>شهادت افتخار است</w:t>
      </w:r>
      <w:r w:rsidR="003D75FB">
        <w:rPr>
          <w:rtl/>
        </w:rPr>
        <w:t xml:space="preserve">، </w:t>
      </w:r>
      <w:r>
        <w:rPr>
          <w:rtl/>
        </w:rPr>
        <w:t>مگر شما حسودى تان مى شود كه من به مقامى برسم</w:t>
      </w:r>
      <w:r w:rsidR="003D75FB">
        <w:rPr>
          <w:rtl/>
        </w:rPr>
        <w:t xml:space="preserve">، </w:t>
      </w:r>
      <w:r>
        <w:rPr>
          <w:rtl/>
        </w:rPr>
        <w:t>افتخارى نصيبم شود!</w:t>
      </w:r>
    </w:p>
    <w:p w:rsidR="00302D8A" w:rsidRDefault="00302D8A" w:rsidP="00302D8A">
      <w:pPr>
        <w:pStyle w:val="libNormal"/>
        <w:rPr>
          <w:rtl/>
        </w:rPr>
      </w:pPr>
      <w:r>
        <w:rPr>
          <w:rtl/>
        </w:rPr>
        <w:t>آقا معمولا شبها در ساعت معينى از خواب بر مى خواستند ولى شب جمعه پس از ساعتى استراحت ناگهان از خواب بيدار شدند</w:t>
      </w:r>
      <w:r w:rsidR="003D75FB">
        <w:rPr>
          <w:rtl/>
        </w:rPr>
        <w:t xml:space="preserve">. </w:t>
      </w:r>
      <w:r>
        <w:rPr>
          <w:rtl/>
        </w:rPr>
        <w:t>سرشان را در دستانشان مى گيرند و مرتب «لاحول و لاقوة الا بالله» مى گويند همسرش مى گويد: آقا آب مى خواهيد؟ ناراحتى داريد؟ جوابى نمى شنود</w:t>
      </w:r>
      <w:r w:rsidR="003D75FB">
        <w:rPr>
          <w:rtl/>
        </w:rPr>
        <w:t xml:space="preserve">. </w:t>
      </w:r>
      <w:r>
        <w:rPr>
          <w:rtl/>
        </w:rPr>
        <w:t>اصرار مى كند و آقا مى گويد ديگر جز به اشاره سخن نمى گويم</w:t>
      </w:r>
      <w:r w:rsidR="003D75FB">
        <w:rPr>
          <w:rtl/>
        </w:rPr>
        <w:t>!</w:t>
      </w:r>
      <w:r>
        <w:rPr>
          <w:rtl/>
        </w:rPr>
        <w:t xml:space="preserve"> مشهدى حيدر خادم مى گويد: صبحها كه مى رفتم ايشان هميشه پشت ميز نشسته بود ولى آن روز جمعه در اتاق قدم مى زد و «لاحول و لاقوة الا بالله» مى گفت</w:t>
      </w:r>
      <w:r w:rsidR="003D75FB">
        <w:rPr>
          <w:rtl/>
        </w:rPr>
        <w:t xml:space="preserve">. </w:t>
      </w:r>
      <w:r>
        <w:rPr>
          <w:rtl/>
        </w:rPr>
        <w:t>همه اين حالات حكايت از اين داشت كه بار سنگين معرفتى در جانش ريخته اند و او در تحمل آن از زلال ياد حق استمداد مى كند و سخن جز ياد حق در كام كشيده است</w:t>
      </w:r>
      <w:r w:rsidR="003D75FB">
        <w:rPr>
          <w:rtl/>
        </w:rPr>
        <w:t xml:space="preserve">. </w:t>
      </w:r>
      <w:r>
        <w:rPr>
          <w:rtl/>
        </w:rPr>
        <w:t>همسرش مى گويد آنگاه كه خواست براى نماز جمعه خارج شود دو اشاره كرد كه من بعدها فهميدم يعنى چه</w:t>
      </w:r>
      <w:r w:rsidR="003D75FB">
        <w:rPr>
          <w:rtl/>
        </w:rPr>
        <w:t xml:space="preserve">. </w:t>
      </w:r>
      <w:r>
        <w:rPr>
          <w:rtl/>
        </w:rPr>
        <w:t>و آن دو اشاره</w:t>
      </w:r>
      <w:r w:rsidR="003D75FB">
        <w:rPr>
          <w:rtl/>
        </w:rPr>
        <w:t xml:space="preserve">، </w:t>
      </w:r>
      <w:r>
        <w:rPr>
          <w:rtl/>
        </w:rPr>
        <w:t>يكى به خود و ديگرى به سوى آسمان بود! يعنى كه روز پرواز من به آسمان فرارسيده است</w:t>
      </w:r>
      <w:r w:rsidR="003D75FB">
        <w:rPr>
          <w:rtl/>
        </w:rPr>
        <w:t xml:space="preserve">. </w:t>
      </w:r>
    </w:p>
    <w:p w:rsidR="00302D8A" w:rsidRDefault="00302D8A" w:rsidP="00302D8A">
      <w:pPr>
        <w:pStyle w:val="libNormal"/>
        <w:rPr>
          <w:rtl/>
        </w:rPr>
      </w:pPr>
      <w:r>
        <w:rPr>
          <w:rtl/>
        </w:rPr>
        <w:t>آقا به طرف نماز جمعه حركت كرد</w:t>
      </w:r>
      <w:r w:rsidR="003D75FB">
        <w:rPr>
          <w:rtl/>
        </w:rPr>
        <w:t xml:space="preserve">. </w:t>
      </w:r>
      <w:r>
        <w:rPr>
          <w:rtl/>
        </w:rPr>
        <w:t>ناگهان در مسير خانمى از در خانه اى به طرف آقا آمد</w:t>
      </w:r>
      <w:r w:rsidR="003D75FB">
        <w:rPr>
          <w:rtl/>
        </w:rPr>
        <w:t xml:space="preserve">. </w:t>
      </w:r>
      <w:r>
        <w:rPr>
          <w:rtl/>
        </w:rPr>
        <w:t>چون معمولا افراد در راه به آقا نامه مى دادند و آقا سخت پروا داشت كه پاسداران مانع شوند آن خانم خيلى سريع خود را به آقا رساند و در سال 25/11 دقيقه بود كه در يك لحظه زمين و زمان</w:t>
      </w:r>
      <w:r w:rsidR="003D75FB">
        <w:rPr>
          <w:rtl/>
        </w:rPr>
        <w:t xml:space="preserve">، </w:t>
      </w:r>
      <w:r>
        <w:rPr>
          <w:rtl/>
        </w:rPr>
        <w:t>كوچه پس ‍ كوچه هاى اطراف خانه آقا آتش شد! انفجارى مهيب رخ داد و پس از لحظه اى آقا غرق در خون شد و آيت نيك كردار حق</w:t>
      </w:r>
      <w:r w:rsidR="003D75FB">
        <w:rPr>
          <w:rtl/>
        </w:rPr>
        <w:t xml:space="preserve">، </w:t>
      </w:r>
      <w:r>
        <w:rPr>
          <w:rtl/>
        </w:rPr>
        <w:t>دستغيب</w:t>
      </w:r>
      <w:r w:rsidR="003D75FB">
        <w:rPr>
          <w:rtl/>
        </w:rPr>
        <w:t xml:space="preserve">، </w:t>
      </w:r>
      <w:r>
        <w:rPr>
          <w:rtl/>
        </w:rPr>
        <w:t>صد پاره به سوى دوست عروج كرد</w:t>
      </w:r>
      <w:r w:rsidR="003D75FB">
        <w:rPr>
          <w:rtl/>
        </w:rPr>
        <w:t xml:space="preserve">. </w:t>
      </w:r>
    </w:p>
    <w:p w:rsidR="00302D8A" w:rsidRDefault="00302D8A" w:rsidP="00302D8A">
      <w:pPr>
        <w:pStyle w:val="libNormal"/>
        <w:rPr>
          <w:rtl/>
        </w:rPr>
      </w:pPr>
      <w:r>
        <w:rPr>
          <w:rtl/>
        </w:rPr>
        <w:lastRenderedPageBreak/>
        <w:t>چون كفن آقا را آوردند كيسه اى كوچك به همراه آن بود كه معلوم نشد چيست</w:t>
      </w:r>
      <w:r w:rsidR="003D75FB">
        <w:rPr>
          <w:rtl/>
        </w:rPr>
        <w:t xml:space="preserve">. </w:t>
      </w:r>
      <w:r>
        <w:rPr>
          <w:rtl/>
        </w:rPr>
        <w:t>يك هفته بعد از خاكسپارى چندين نفر خواب ديدند كه آقا مى گويد تكه گوشتهاى من لابه لاى ديوارها و اطراف است به من ملحق كنيد! هنگامى كه آنها را جمع كردند دريافتند آن كيسه براى اين مقدار از بدن آقا بوده است و اين خود شاهدى ديگر بر آن بار معرفت قبل از عروج بود</w:t>
      </w:r>
      <w:r w:rsidR="003D75FB">
        <w:rPr>
          <w:rtl/>
        </w:rPr>
        <w:t xml:space="preserve">. </w:t>
      </w:r>
    </w:p>
    <w:p w:rsidR="00302D8A" w:rsidRDefault="005511EF" w:rsidP="005511EF">
      <w:pPr>
        <w:pStyle w:val="Heading1"/>
        <w:rPr>
          <w:rtl/>
        </w:rPr>
      </w:pPr>
      <w:r w:rsidRPr="00433058">
        <w:rPr>
          <w:rFonts w:hint="cs"/>
          <w:rtl/>
        </w:rPr>
        <w:br w:type="page"/>
      </w:r>
      <w:bookmarkStart w:id="603" w:name="_Toc372536927"/>
      <w:r w:rsidRPr="00433058">
        <w:rPr>
          <w:rtl/>
        </w:rPr>
        <w:lastRenderedPageBreak/>
        <w:t>شهيد آية الله صدوقى</w:t>
      </w:r>
      <w:bookmarkEnd w:id="603"/>
    </w:p>
    <w:p w:rsidR="00302D8A" w:rsidRDefault="00302D8A" w:rsidP="00302D8A">
      <w:pPr>
        <w:pStyle w:val="libNormal"/>
        <w:rPr>
          <w:rtl/>
        </w:rPr>
      </w:pPr>
      <w:r>
        <w:rPr>
          <w:rtl/>
        </w:rPr>
        <w:t>شهادت</w:t>
      </w:r>
      <w:r w:rsidR="003D75FB">
        <w:rPr>
          <w:rtl/>
        </w:rPr>
        <w:t>:</w:t>
      </w:r>
      <w:r>
        <w:rPr>
          <w:rtl/>
        </w:rPr>
        <w:t xml:space="preserve"> 11/4/1360 ش</w:t>
      </w:r>
      <w:r w:rsidR="003D75FB">
        <w:rPr>
          <w:rtl/>
        </w:rPr>
        <w:t xml:space="preserve">. </w:t>
      </w:r>
    </w:p>
    <w:p w:rsidR="00302D8A" w:rsidRDefault="00302D8A" w:rsidP="00302D8A">
      <w:pPr>
        <w:pStyle w:val="libNormal"/>
        <w:rPr>
          <w:rtl/>
        </w:rPr>
      </w:pPr>
      <w:r>
        <w:rPr>
          <w:rtl/>
        </w:rPr>
        <w:t>مهتاب كوير</w:t>
      </w:r>
    </w:p>
    <w:p w:rsidR="00302D8A" w:rsidRDefault="00302D8A" w:rsidP="00302D8A">
      <w:pPr>
        <w:pStyle w:val="libNormal"/>
        <w:rPr>
          <w:rtl/>
        </w:rPr>
      </w:pPr>
      <w:r>
        <w:rPr>
          <w:rtl/>
        </w:rPr>
        <w:t>محمود خسروى</w:t>
      </w:r>
      <w:r w:rsidR="003D75FB">
        <w:rPr>
          <w:rtl/>
        </w:rPr>
        <w:t xml:space="preserve">، </w:t>
      </w:r>
      <w:r>
        <w:rPr>
          <w:rtl/>
        </w:rPr>
        <w:t>محمد جواد نورمحمدى</w:t>
      </w:r>
    </w:p>
    <w:p w:rsidR="00302D8A" w:rsidRDefault="00433058" w:rsidP="00433058">
      <w:pPr>
        <w:pStyle w:val="Heading2"/>
        <w:rPr>
          <w:rtl/>
        </w:rPr>
      </w:pPr>
      <w:bookmarkStart w:id="604" w:name="_Toc372536928"/>
      <w:r>
        <w:rPr>
          <w:rtl/>
        </w:rPr>
        <w:t>زادگاه</w:t>
      </w:r>
      <w:bookmarkEnd w:id="604"/>
    </w:p>
    <w:p w:rsidR="00302D8A" w:rsidRDefault="00302D8A" w:rsidP="00302D8A">
      <w:pPr>
        <w:pStyle w:val="libNormal"/>
        <w:rPr>
          <w:rtl/>
        </w:rPr>
      </w:pPr>
      <w:r>
        <w:rPr>
          <w:rtl/>
        </w:rPr>
        <w:t>يزد شهر عالمان دين پيشه زادگاه اوست</w:t>
      </w:r>
      <w:r w:rsidR="003D75FB">
        <w:rPr>
          <w:rtl/>
        </w:rPr>
        <w:t xml:space="preserve">. </w:t>
      </w:r>
      <w:r>
        <w:rPr>
          <w:rtl/>
        </w:rPr>
        <w:t>شهرى تاريخى با مردمى اصيل و فرهنگى كه در طول تاريخ عالمان فرزانه اى را تقديم نموده است</w:t>
      </w:r>
      <w:r w:rsidR="003D75FB">
        <w:rPr>
          <w:rtl/>
        </w:rPr>
        <w:t xml:space="preserve">. </w:t>
      </w:r>
      <w:r>
        <w:rPr>
          <w:rtl/>
        </w:rPr>
        <w:t>از جمله اين صاحبان انديشه و عمل مى توان به حاج شيخ عبدالكريم يزدى معروف به آية الله مؤ سس (بنيانگذار حوزه علميه قم) و آية الله سيد محمد كاظم يزدى صاحب كتاب «عروة الوثقى» اشاره كرد</w:t>
      </w:r>
      <w:r w:rsidR="003D75FB">
        <w:rPr>
          <w:rtl/>
        </w:rPr>
        <w:t xml:space="preserve">. </w:t>
      </w:r>
    </w:p>
    <w:p w:rsidR="00302D8A" w:rsidRDefault="00433058" w:rsidP="00433058">
      <w:pPr>
        <w:pStyle w:val="Heading2"/>
        <w:rPr>
          <w:rtl/>
        </w:rPr>
      </w:pPr>
      <w:bookmarkStart w:id="605" w:name="_Toc372536929"/>
      <w:r>
        <w:rPr>
          <w:rtl/>
        </w:rPr>
        <w:t>تولد و نياكان شهيد صدوقى</w:t>
      </w:r>
      <w:bookmarkEnd w:id="605"/>
    </w:p>
    <w:p w:rsidR="00302D8A" w:rsidRDefault="00302D8A" w:rsidP="00302D8A">
      <w:pPr>
        <w:pStyle w:val="libNormal"/>
        <w:rPr>
          <w:rtl/>
        </w:rPr>
      </w:pPr>
      <w:r>
        <w:rPr>
          <w:rtl/>
        </w:rPr>
        <w:t>روز هشتم ماه صفر 1327 قمرى فرزندى در خانه ميرزا ابوطالب به دنيا آمد كه مايه چشم روشنى اهل خانه شد و لبخند شكر و رضا را بر لبان ميرزا ابوطالب نشاند</w:t>
      </w:r>
      <w:r w:rsidR="003D75FB">
        <w:rPr>
          <w:rtl/>
        </w:rPr>
        <w:t xml:space="preserve">. </w:t>
      </w:r>
      <w:r>
        <w:rPr>
          <w:rtl/>
        </w:rPr>
        <w:t>پدر نام او را «محمد» گذاشت و وجودش را به نام مبارك رسول گرامى اسلام تبرك نمود</w:t>
      </w:r>
      <w:r w:rsidR="003D75FB">
        <w:rPr>
          <w:rtl/>
        </w:rPr>
        <w:t xml:space="preserve">. </w:t>
      </w:r>
    </w:p>
    <w:p w:rsidR="00302D8A" w:rsidRDefault="00302D8A" w:rsidP="00302D8A">
      <w:pPr>
        <w:pStyle w:val="libNormal"/>
        <w:rPr>
          <w:rtl/>
        </w:rPr>
      </w:pPr>
      <w:r>
        <w:rPr>
          <w:rtl/>
        </w:rPr>
        <w:t>ميرزا ابوطالب خود فرزند ميرزا محمد رضا كرمانشاهى و او فرزند آخوند ملامحمد مهدى كرمانشاهى بود</w:t>
      </w:r>
      <w:r w:rsidR="003D75FB">
        <w:rPr>
          <w:rtl/>
        </w:rPr>
        <w:t xml:space="preserve">. </w:t>
      </w:r>
      <w:r>
        <w:rPr>
          <w:rtl/>
        </w:rPr>
        <w:t>آخوند ملامحمدمهدى به دليل افشاگرى و ستم ستيزى اش توسط فتحعلى شاه قاجار از كرمانشاه به يزد تبعيد شد</w:t>
      </w:r>
      <w:r w:rsidR="003D75FB">
        <w:rPr>
          <w:rtl/>
        </w:rPr>
        <w:t xml:space="preserve">. </w:t>
      </w:r>
      <w:r>
        <w:rPr>
          <w:rtl/>
        </w:rPr>
        <w:t>او در اين شهر امور دينى مردم را به دست گرفت و پس از فوت او فرزندش ‍ ميرزا محمدرضا كارهاى پدر را دنبال نمود و اداره امور شرعى مردم را به عهده گرفت</w:t>
      </w:r>
      <w:r w:rsidR="003D75FB">
        <w:rPr>
          <w:rtl/>
        </w:rPr>
        <w:t xml:space="preserve">. </w:t>
      </w:r>
    </w:p>
    <w:p w:rsidR="00302D8A" w:rsidRDefault="00302D8A" w:rsidP="00302D8A">
      <w:pPr>
        <w:pStyle w:val="libNormal"/>
        <w:rPr>
          <w:rtl/>
        </w:rPr>
      </w:pPr>
      <w:r>
        <w:rPr>
          <w:rtl/>
        </w:rPr>
        <w:lastRenderedPageBreak/>
        <w:t>آية الله صدوقى در هفت سالگى پدرش را از دست داد و در نه سالگى مادر را و بدينسان در اولين مراحل حيات دو ياور خود را از دست داد</w:t>
      </w:r>
      <w:r w:rsidR="003D75FB">
        <w:rPr>
          <w:rtl/>
        </w:rPr>
        <w:t xml:space="preserve">. </w:t>
      </w:r>
      <w:r>
        <w:rPr>
          <w:rtl/>
        </w:rPr>
        <w:t>با از دست دادن پدر پسر عمويش ميرزا محمد كرمانشاهى سرپرستى او را به عهده گرفت</w:t>
      </w:r>
      <w:r w:rsidR="003D75FB">
        <w:rPr>
          <w:rtl/>
        </w:rPr>
        <w:t xml:space="preserve">. </w:t>
      </w:r>
    </w:p>
    <w:p w:rsidR="00302D8A" w:rsidRDefault="00433058" w:rsidP="00433058">
      <w:pPr>
        <w:pStyle w:val="Heading2"/>
        <w:rPr>
          <w:rtl/>
        </w:rPr>
      </w:pPr>
      <w:bookmarkStart w:id="606" w:name="_Toc372536930"/>
      <w:r>
        <w:rPr>
          <w:rtl/>
        </w:rPr>
        <w:t>تحصيل</w:t>
      </w:r>
      <w:bookmarkEnd w:id="606"/>
    </w:p>
    <w:p w:rsidR="00302D8A" w:rsidRDefault="00302D8A" w:rsidP="00302D8A">
      <w:pPr>
        <w:pStyle w:val="libNormal"/>
        <w:rPr>
          <w:rtl/>
        </w:rPr>
      </w:pPr>
      <w:r>
        <w:rPr>
          <w:rtl/>
        </w:rPr>
        <w:t>آية الله صدوقى تحصيل را از مكتب خانه هاى قديم آغاز كرد و از همان ابتدا هوش سرشارش موجب اعجاب همگان بود در سن 13 سالگى وارد مدرسه عبدالرحيم خان يزد شد و به كسوت اهل علم و روحانيان در آمد</w:t>
      </w:r>
      <w:r w:rsidR="003D75FB">
        <w:rPr>
          <w:rtl/>
        </w:rPr>
        <w:t xml:space="preserve">. </w:t>
      </w:r>
      <w:r>
        <w:rPr>
          <w:rtl/>
        </w:rPr>
        <w:t>مقدمات علوم اسلامى را تا لمعه (شهيد اول) و قوانين الاصول (ميرزاى قمى) فراگرفت پس از آن به اصفهان رفته و در مدرسه علوم دينى امام صادق چهار باغ ساكن شد اما بروز برخى مشكلات از جمله كبود امكانات و شدت سرما و يخ بندان آن سال او را مجبور به بازگشت به يزد كرد و تحصيل در حوزه علميه اصفهان بيش از يكسان نپاييد</w:t>
      </w:r>
      <w:r w:rsidR="003D75FB">
        <w:rPr>
          <w:rtl/>
        </w:rPr>
        <w:t xml:space="preserve">. </w:t>
      </w:r>
    </w:p>
    <w:p w:rsidR="00302D8A" w:rsidRDefault="00302D8A" w:rsidP="00302D8A">
      <w:pPr>
        <w:pStyle w:val="libNormal"/>
        <w:rPr>
          <w:rtl/>
        </w:rPr>
      </w:pPr>
      <w:r>
        <w:rPr>
          <w:rtl/>
        </w:rPr>
        <w:t>حدود سال 1348 بود كه با دختر عموى خود «ميرزامحمد كرمانشاهى» ازدواج نمود</w:t>
      </w:r>
      <w:r w:rsidR="003D75FB">
        <w:rPr>
          <w:rtl/>
        </w:rPr>
        <w:t xml:space="preserve">. </w:t>
      </w:r>
      <w:r>
        <w:rPr>
          <w:rtl/>
        </w:rPr>
        <w:t>در سال 1349 روانه شهر قم شد تا تحصيل را ادامه دهد</w:t>
      </w:r>
      <w:r w:rsidR="003D75FB">
        <w:rPr>
          <w:rtl/>
        </w:rPr>
        <w:t xml:space="preserve">. </w:t>
      </w:r>
      <w:r>
        <w:rPr>
          <w:rtl/>
        </w:rPr>
        <w:t>در حوزه پرعظمت قم دانش و امانتدارى او مورد توجه بزرگان قرار گرفت و آية الله شيخ عبدالكريم حائرى يزدى در قسمتى از كارها از او كمك گرفت</w:t>
      </w:r>
      <w:r w:rsidR="003D75FB">
        <w:rPr>
          <w:rtl/>
        </w:rPr>
        <w:t xml:space="preserve">. </w:t>
      </w:r>
      <w:r>
        <w:rPr>
          <w:rtl/>
        </w:rPr>
        <w:t>يكى از كارهاى او تقسيم شهريه حاج شيخ عبدالكريم بود</w:t>
      </w:r>
      <w:r w:rsidR="003D75FB">
        <w:rPr>
          <w:rtl/>
        </w:rPr>
        <w:t xml:space="preserve">. </w:t>
      </w:r>
      <w:r>
        <w:rPr>
          <w:rtl/>
        </w:rPr>
        <w:t>در آن زمان رسم چنين بود كه افراد وجيه و سرشناس شهريه را تقسيم مى كردند تا پرداخت شهريه به بزرگان محترمانه صورت گيرد و اين انتخاب خود نشان دهنده شخصيت اوست</w:t>
      </w:r>
      <w:r w:rsidR="003D75FB">
        <w:rPr>
          <w:rtl/>
        </w:rPr>
        <w:t xml:space="preserve">. </w:t>
      </w:r>
      <w:r>
        <w:rPr>
          <w:rtl/>
        </w:rPr>
        <w:t>حافظه اى قوى داشت به طورى كه در روز عده زيادى را شهريه مى داد و نام و مقدار پرداختى را شب يادداشت مى كرد و تمام افراد و مبالغ را كاملا به خاطر داشت</w:t>
      </w:r>
      <w:r w:rsidR="003D75FB">
        <w:rPr>
          <w:rtl/>
        </w:rPr>
        <w:t xml:space="preserve">. </w:t>
      </w:r>
    </w:p>
    <w:p w:rsidR="00302D8A" w:rsidRDefault="00433058" w:rsidP="00433058">
      <w:pPr>
        <w:pStyle w:val="Heading2"/>
        <w:rPr>
          <w:rtl/>
        </w:rPr>
      </w:pPr>
      <w:bookmarkStart w:id="607" w:name="_Toc372536931"/>
      <w:r>
        <w:rPr>
          <w:rtl/>
        </w:rPr>
        <w:lastRenderedPageBreak/>
        <w:t>استادان</w:t>
      </w:r>
      <w:bookmarkEnd w:id="607"/>
    </w:p>
    <w:p w:rsidR="00302D8A" w:rsidRDefault="00302D8A" w:rsidP="00302D8A">
      <w:pPr>
        <w:pStyle w:val="libNormal"/>
        <w:rPr>
          <w:rtl/>
        </w:rPr>
      </w:pPr>
      <w:r>
        <w:rPr>
          <w:rtl/>
        </w:rPr>
        <w:t>شهيد صدوقى در ايام حيات پر بركت علمى خويش از استادانى بهره گرفته است كه به ذكر نام آنان اين اوراق را متبرك مى نماييم</w:t>
      </w:r>
      <w:r w:rsidR="003D75FB">
        <w:rPr>
          <w:rtl/>
        </w:rPr>
        <w:t xml:space="preserve">. </w:t>
      </w:r>
    </w:p>
    <w:p w:rsidR="00302D8A" w:rsidRDefault="00302D8A" w:rsidP="00302D8A">
      <w:pPr>
        <w:pStyle w:val="libNormal"/>
        <w:rPr>
          <w:rtl/>
        </w:rPr>
      </w:pPr>
      <w:r>
        <w:rPr>
          <w:rtl/>
        </w:rPr>
        <w:t>1</w:t>
      </w:r>
      <w:r w:rsidR="003D75FB">
        <w:rPr>
          <w:rtl/>
        </w:rPr>
        <w:t xml:space="preserve">. </w:t>
      </w:r>
      <w:r>
        <w:rPr>
          <w:rtl/>
        </w:rPr>
        <w:t>امام خمينى ؛ حضرت امام رضوان الله عليه از كسانى بود كه معاصر تاءثيرپذيرى فراوانى از اين شخصيت برجسته قرن داشته است و چنين است كه امام نيز در زمره استادان شخصيت اوست</w:t>
      </w:r>
      <w:r w:rsidR="003D75FB">
        <w:rPr>
          <w:rtl/>
        </w:rPr>
        <w:t xml:space="preserve">. </w:t>
      </w:r>
    </w:p>
    <w:p w:rsidR="00302D8A" w:rsidRDefault="00302D8A" w:rsidP="00302D8A">
      <w:pPr>
        <w:pStyle w:val="libNormal"/>
        <w:rPr>
          <w:rtl/>
        </w:rPr>
      </w:pPr>
      <w:r>
        <w:rPr>
          <w:rtl/>
        </w:rPr>
        <w:t>2</w:t>
      </w:r>
      <w:r w:rsidR="003D75FB">
        <w:rPr>
          <w:rtl/>
        </w:rPr>
        <w:t xml:space="preserve">. </w:t>
      </w:r>
      <w:r>
        <w:rPr>
          <w:rtl/>
        </w:rPr>
        <w:t>آية الله شيخ عبدالكريم يزدى</w:t>
      </w:r>
    </w:p>
    <w:p w:rsidR="00302D8A" w:rsidRDefault="00302D8A" w:rsidP="00302D8A">
      <w:pPr>
        <w:pStyle w:val="libNormal"/>
        <w:rPr>
          <w:rtl/>
        </w:rPr>
      </w:pPr>
      <w:r>
        <w:rPr>
          <w:rtl/>
        </w:rPr>
        <w:t>3</w:t>
      </w:r>
      <w:r w:rsidR="003D75FB">
        <w:rPr>
          <w:rtl/>
        </w:rPr>
        <w:t xml:space="preserve">. </w:t>
      </w:r>
      <w:r>
        <w:rPr>
          <w:rtl/>
        </w:rPr>
        <w:t>آية الله سيد صدر الدين صدر</w:t>
      </w:r>
    </w:p>
    <w:p w:rsidR="00302D8A" w:rsidRDefault="00302D8A" w:rsidP="00302D8A">
      <w:pPr>
        <w:pStyle w:val="libNormal"/>
        <w:rPr>
          <w:rtl/>
        </w:rPr>
      </w:pPr>
      <w:r>
        <w:rPr>
          <w:rtl/>
        </w:rPr>
        <w:t>4</w:t>
      </w:r>
      <w:r w:rsidR="003D75FB">
        <w:rPr>
          <w:rtl/>
        </w:rPr>
        <w:t xml:space="preserve">. </w:t>
      </w:r>
      <w:r>
        <w:rPr>
          <w:rtl/>
        </w:rPr>
        <w:t>آية الله سيد محمد تقى خوانسارى</w:t>
      </w:r>
    </w:p>
    <w:p w:rsidR="00302D8A" w:rsidRDefault="00302D8A" w:rsidP="00302D8A">
      <w:pPr>
        <w:pStyle w:val="libNormal"/>
        <w:rPr>
          <w:rtl/>
        </w:rPr>
      </w:pPr>
      <w:r>
        <w:rPr>
          <w:rtl/>
        </w:rPr>
        <w:t>5</w:t>
      </w:r>
      <w:r w:rsidR="003D75FB">
        <w:rPr>
          <w:rtl/>
        </w:rPr>
        <w:t xml:space="preserve">. </w:t>
      </w:r>
      <w:r>
        <w:rPr>
          <w:rtl/>
        </w:rPr>
        <w:t>آية الله سيد محمد حجت كوهكمره اى</w:t>
      </w:r>
    </w:p>
    <w:p w:rsidR="00302D8A" w:rsidRDefault="00302D8A" w:rsidP="00302D8A">
      <w:pPr>
        <w:pStyle w:val="libNormal"/>
        <w:rPr>
          <w:rtl/>
        </w:rPr>
      </w:pPr>
      <w:r>
        <w:rPr>
          <w:rtl/>
        </w:rPr>
        <w:t>از جمله استادانى كه شهيد صدوقى در يزد از محضرشان بهره برده است مى توان از: سيد على محمد كازرونى كه ايشان از اين استاد فرزانه با عنوان سيد الاستاد ياد مى كرد و نيز آقا شيخ غلامرضاى فقيه خراسانى كه از روحانيان خدوم و نيك سرشت آن ديار بوده</w:t>
      </w:r>
      <w:r w:rsidR="003D75FB">
        <w:rPr>
          <w:rtl/>
        </w:rPr>
        <w:t xml:space="preserve">، </w:t>
      </w:r>
      <w:r>
        <w:rPr>
          <w:rtl/>
        </w:rPr>
        <w:t>ياد كرد</w:t>
      </w:r>
      <w:r w:rsidR="003D75FB">
        <w:rPr>
          <w:rtl/>
        </w:rPr>
        <w:t xml:space="preserve">. </w:t>
      </w:r>
    </w:p>
    <w:p w:rsidR="00302D8A" w:rsidRDefault="00433058" w:rsidP="00433058">
      <w:pPr>
        <w:pStyle w:val="Heading2"/>
        <w:rPr>
          <w:rtl/>
        </w:rPr>
      </w:pPr>
      <w:bookmarkStart w:id="608" w:name="_Toc372536932"/>
      <w:r>
        <w:rPr>
          <w:rtl/>
        </w:rPr>
        <w:t>تدريس و شاگردان</w:t>
      </w:r>
      <w:bookmarkEnd w:id="608"/>
    </w:p>
    <w:p w:rsidR="00302D8A" w:rsidRDefault="00302D8A" w:rsidP="00302D8A">
      <w:pPr>
        <w:pStyle w:val="libNormal"/>
        <w:rPr>
          <w:rtl/>
        </w:rPr>
      </w:pPr>
      <w:r>
        <w:rPr>
          <w:rtl/>
        </w:rPr>
        <w:t>شهيد صدوقى علاوه بر تلاشهاى ارزشمندى كه در حوزه انجام مى داد تحصيل و تدريس علوم اسلامى را در اولويت زندگى خودش قرار داده بود و در مسند تدريس از استادان برجسته و ارزشمند حوزه به حساب مى آمد او در مدت تدريس شاگردان فراوانى را تربيت كرد كه به ذكر نام چند نفر از آنان بسنده مى كنيم</w:t>
      </w:r>
      <w:r w:rsidR="003D75FB">
        <w:rPr>
          <w:rtl/>
        </w:rPr>
        <w:t>:</w:t>
      </w:r>
    </w:p>
    <w:p w:rsidR="00302D8A" w:rsidRDefault="00302D8A" w:rsidP="00302D8A">
      <w:pPr>
        <w:pStyle w:val="libNormal"/>
        <w:rPr>
          <w:rtl/>
        </w:rPr>
      </w:pPr>
      <w:r>
        <w:rPr>
          <w:rtl/>
        </w:rPr>
        <w:t>1</w:t>
      </w:r>
      <w:r w:rsidR="003D75FB">
        <w:rPr>
          <w:rtl/>
        </w:rPr>
        <w:t xml:space="preserve">. </w:t>
      </w:r>
      <w:r>
        <w:rPr>
          <w:rtl/>
        </w:rPr>
        <w:t>استاد علامه محمد تقى جعفرى تبريزى</w:t>
      </w:r>
    </w:p>
    <w:p w:rsidR="00302D8A" w:rsidRDefault="00302D8A" w:rsidP="00302D8A">
      <w:pPr>
        <w:pStyle w:val="libNormal"/>
        <w:rPr>
          <w:rtl/>
        </w:rPr>
      </w:pPr>
      <w:r>
        <w:rPr>
          <w:rtl/>
        </w:rPr>
        <w:t>2</w:t>
      </w:r>
      <w:r w:rsidR="003D75FB">
        <w:rPr>
          <w:rtl/>
        </w:rPr>
        <w:t xml:space="preserve">. </w:t>
      </w:r>
      <w:r>
        <w:rPr>
          <w:rtl/>
        </w:rPr>
        <w:t>متفكر شهيد مرتضى مطهرى</w:t>
      </w:r>
    </w:p>
    <w:p w:rsidR="00302D8A" w:rsidRDefault="00302D8A" w:rsidP="00302D8A">
      <w:pPr>
        <w:pStyle w:val="libNormal"/>
        <w:rPr>
          <w:rtl/>
        </w:rPr>
      </w:pPr>
      <w:r>
        <w:rPr>
          <w:rtl/>
        </w:rPr>
        <w:lastRenderedPageBreak/>
        <w:t>3</w:t>
      </w:r>
      <w:r w:rsidR="003D75FB">
        <w:rPr>
          <w:rtl/>
        </w:rPr>
        <w:t xml:space="preserve">. </w:t>
      </w:r>
      <w:r>
        <w:rPr>
          <w:rtl/>
        </w:rPr>
        <w:t>شهيد قدوسى</w:t>
      </w:r>
    </w:p>
    <w:p w:rsidR="00302D8A" w:rsidRDefault="00302D8A" w:rsidP="00302D8A">
      <w:pPr>
        <w:pStyle w:val="libNormal"/>
        <w:rPr>
          <w:rtl/>
        </w:rPr>
      </w:pPr>
      <w:r>
        <w:rPr>
          <w:rtl/>
        </w:rPr>
        <w:t>4</w:t>
      </w:r>
      <w:r w:rsidR="003D75FB">
        <w:rPr>
          <w:rtl/>
        </w:rPr>
        <w:t xml:space="preserve">. </w:t>
      </w:r>
      <w:r>
        <w:rPr>
          <w:rtl/>
        </w:rPr>
        <w:t>آية الله جنتى</w:t>
      </w:r>
    </w:p>
    <w:p w:rsidR="00302D8A" w:rsidRDefault="00302D8A" w:rsidP="00302D8A">
      <w:pPr>
        <w:pStyle w:val="libNormal"/>
        <w:rPr>
          <w:rtl/>
        </w:rPr>
      </w:pPr>
      <w:r>
        <w:rPr>
          <w:rtl/>
        </w:rPr>
        <w:t>5</w:t>
      </w:r>
      <w:r w:rsidR="003D75FB">
        <w:rPr>
          <w:rtl/>
        </w:rPr>
        <w:t xml:space="preserve">. </w:t>
      </w:r>
      <w:r>
        <w:rPr>
          <w:rtl/>
        </w:rPr>
        <w:t>آية الله فاضل لنكرانى</w:t>
      </w:r>
    </w:p>
    <w:p w:rsidR="00302D8A" w:rsidRDefault="00302D8A" w:rsidP="00302D8A">
      <w:pPr>
        <w:pStyle w:val="libNormal"/>
        <w:rPr>
          <w:rtl/>
        </w:rPr>
      </w:pPr>
      <w:r>
        <w:rPr>
          <w:rtl/>
        </w:rPr>
        <w:t>6</w:t>
      </w:r>
      <w:r w:rsidR="003D75FB">
        <w:rPr>
          <w:rtl/>
        </w:rPr>
        <w:t xml:space="preserve">. </w:t>
      </w:r>
      <w:r>
        <w:rPr>
          <w:rtl/>
        </w:rPr>
        <w:t>آية الله صانعى</w:t>
      </w:r>
    </w:p>
    <w:p w:rsidR="00302D8A" w:rsidRDefault="00302D8A" w:rsidP="00302D8A">
      <w:pPr>
        <w:pStyle w:val="libNormal"/>
        <w:rPr>
          <w:rtl/>
        </w:rPr>
      </w:pPr>
      <w:r>
        <w:rPr>
          <w:rtl/>
        </w:rPr>
        <w:t>7</w:t>
      </w:r>
      <w:r w:rsidR="003D75FB">
        <w:rPr>
          <w:rtl/>
        </w:rPr>
        <w:t xml:space="preserve">. </w:t>
      </w:r>
      <w:r>
        <w:rPr>
          <w:rtl/>
        </w:rPr>
        <w:t>آية الله سيد هاشم رسولى محلاتى</w:t>
      </w:r>
      <w:r w:rsidR="003D75FB">
        <w:rPr>
          <w:rtl/>
        </w:rPr>
        <w:t xml:space="preserve">. </w:t>
      </w:r>
    </w:p>
    <w:p w:rsidR="00302D8A" w:rsidRDefault="00433058" w:rsidP="00433058">
      <w:pPr>
        <w:pStyle w:val="Heading2"/>
        <w:rPr>
          <w:rtl/>
        </w:rPr>
      </w:pPr>
      <w:bookmarkStart w:id="609" w:name="_Toc372536933"/>
      <w:r>
        <w:rPr>
          <w:rtl/>
        </w:rPr>
        <w:t>دوران مبارزه و انديشه هاى سياسى</w:t>
      </w:r>
      <w:bookmarkEnd w:id="609"/>
    </w:p>
    <w:p w:rsidR="00302D8A" w:rsidRDefault="00302D8A" w:rsidP="00302D8A">
      <w:pPr>
        <w:pStyle w:val="libNormal"/>
        <w:rPr>
          <w:rtl/>
        </w:rPr>
      </w:pPr>
      <w:r>
        <w:rPr>
          <w:rtl/>
        </w:rPr>
        <w:t>روح شهيد صدوقى يك روح ناآرام و پرخروش بود</w:t>
      </w:r>
      <w:r w:rsidR="003D75FB">
        <w:rPr>
          <w:rtl/>
        </w:rPr>
        <w:t xml:space="preserve">، </w:t>
      </w:r>
      <w:r>
        <w:rPr>
          <w:rtl/>
        </w:rPr>
        <w:t>سستى و آسوده طلبى در شخصيت او محلى نداشت او براى تلاش</w:t>
      </w:r>
      <w:r w:rsidR="003D75FB">
        <w:rPr>
          <w:rtl/>
        </w:rPr>
        <w:t xml:space="preserve">، </w:t>
      </w:r>
      <w:r>
        <w:rPr>
          <w:rtl/>
        </w:rPr>
        <w:t>خدمت و مبارزه آفريده شده بود مبارزه او از زمان رضاخان آغاز شد</w:t>
      </w:r>
      <w:r w:rsidR="003D75FB">
        <w:rPr>
          <w:rtl/>
        </w:rPr>
        <w:t xml:space="preserve">. </w:t>
      </w:r>
      <w:r>
        <w:rPr>
          <w:rtl/>
        </w:rPr>
        <w:t>دسيسه هاى رضاشاه ضربه هاى سهمگينى بر تشكيلات مذهبى و حوزه هاى علميه زد و از اين رهگذر سختى هاى فراوانى را بر روحانيان و اقشار مذهبى هموار كرد در اين جو ياس و نااميدى شهيد صدوقى چهره پرنشاط و مقاوم حوزه بود كه در جلسات ؛ روح اميدوارى و مقاومت را در روحانيان حوزه مى دميد و اين خصوصيتى بود كه بسيارى از عالمان آن زمان توجه داشتند و در شرح زندگى آن بزرگ مرد بيان شده است</w:t>
      </w:r>
      <w:r w:rsidR="003D75FB">
        <w:rPr>
          <w:rtl/>
        </w:rPr>
        <w:t xml:space="preserve">. </w:t>
      </w:r>
    </w:p>
    <w:p w:rsidR="00302D8A" w:rsidRDefault="00302D8A" w:rsidP="00302D8A">
      <w:pPr>
        <w:pStyle w:val="libNormal"/>
        <w:rPr>
          <w:rtl/>
        </w:rPr>
      </w:pPr>
      <w:r>
        <w:rPr>
          <w:rtl/>
        </w:rPr>
        <w:t>در سال 1320 رضاخان در راه خروج از ايران در اطراف قم ماشينش خراب مى شود و بدون اجازه وارد باغ ايشان مى شود و آية الله صدوقى با بى توجهى و اعتراض او را از باغ بيرون مى كند اين شجاعت و جسارت ايشان به محمد رضا پهلوى مى رسد و در زمان سلطنت روزى در عبور از يزد قصد انتقام گرفتن از ايشان را داشت اما خدا نخواست و او از نفوذ آن روحانى تلاشگر يزد هراسيد و از اين كار صرف نظر كرد</w:t>
      </w:r>
      <w:r w:rsidR="003D75FB">
        <w:rPr>
          <w:rtl/>
        </w:rPr>
        <w:t xml:space="preserve">. </w:t>
      </w:r>
    </w:p>
    <w:p w:rsidR="00302D8A" w:rsidRDefault="00302D8A" w:rsidP="00302D8A">
      <w:pPr>
        <w:pStyle w:val="libNormal"/>
        <w:rPr>
          <w:rtl/>
        </w:rPr>
      </w:pPr>
      <w:r>
        <w:rPr>
          <w:rtl/>
        </w:rPr>
        <w:t xml:space="preserve">پس از آن هر روزى از زندگيش به گونه اى با مبارزه گره خورده بود و اين پيوند تا پايان عمرش ادامه يافت و شهادت نقطه جدائى اين مبارزه با ورود </w:t>
      </w:r>
      <w:r>
        <w:rPr>
          <w:rtl/>
        </w:rPr>
        <w:lastRenderedPageBreak/>
        <w:t>حضرت امام به مبارزه به صورت جدى و منسجم ادامه يافت و وارد مرحله جديدى شد و او در همه اين مراحل با امام خمينى ارتباطى تنگاتنگ و سعى در اجراى نظر ايشان داشت</w:t>
      </w:r>
      <w:r w:rsidR="003D75FB">
        <w:rPr>
          <w:rtl/>
        </w:rPr>
        <w:t xml:space="preserve">. </w:t>
      </w:r>
    </w:p>
    <w:p w:rsidR="00302D8A" w:rsidRDefault="00302D8A" w:rsidP="00302D8A">
      <w:pPr>
        <w:pStyle w:val="libNormal"/>
        <w:rPr>
          <w:rtl/>
        </w:rPr>
      </w:pPr>
      <w:r>
        <w:rPr>
          <w:rtl/>
        </w:rPr>
        <w:t>در حمايت از گروه فداييان اسلام از هيچ كارى فروگذار نبود به طورى كه سيد عبدالحسين واحدى براى پنهان شدن به خانه او پناه مى برد و ايشان او را دو روز پشت آينه ديوارى اتاق پنهان مى كند و او را از دست ماءموران رژيم نجات مى دهد</w:t>
      </w:r>
      <w:r w:rsidR="003D75FB">
        <w:rPr>
          <w:rtl/>
        </w:rPr>
        <w:t xml:space="preserve">. </w:t>
      </w:r>
    </w:p>
    <w:p w:rsidR="00302D8A" w:rsidRDefault="00302D8A" w:rsidP="00302D8A">
      <w:pPr>
        <w:pStyle w:val="libNormal"/>
        <w:rPr>
          <w:rtl/>
        </w:rPr>
      </w:pPr>
      <w:r>
        <w:rPr>
          <w:rtl/>
        </w:rPr>
        <w:t>با رسيدن سال 1330 و فوت رهبر مذهبى يزد عالم پرهيزگار و عابد پاك طينتى آقا شيخ غلامرضا فقيه خراسانى با درخواست مردم و توصيه حضرت امام و بزرگان ايشان به يزد هجرت مى كند و در آنجا نيز مبارزات را ادامه مى دهد و چنان وسيع و فراگير عمل مى كند كه تمامى استان يزد و بخشى از مناطق ديگر ايران به صحنه مبارزان عليه رژيم كشيده مى شوند</w:t>
      </w:r>
      <w:r w:rsidR="003D75FB">
        <w:rPr>
          <w:rtl/>
        </w:rPr>
        <w:t xml:space="preserve">. </w:t>
      </w:r>
      <w:r>
        <w:rPr>
          <w:rtl/>
        </w:rPr>
        <w:t>از آن پس در اكثر مقاطع مهم علما و روحانيان يزد به همراه شهيد صدوقى اعلاميه مى دادند و يا شهيد صدوقى خود به تنهايى به افشاگرى مى پرداخت</w:t>
      </w:r>
      <w:r w:rsidR="003D75FB">
        <w:rPr>
          <w:rtl/>
        </w:rPr>
        <w:t xml:space="preserve">. </w:t>
      </w:r>
    </w:p>
    <w:p w:rsidR="00302D8A" w:rsidRDefault="00302D8A" w:rsidP="00302D8A">
      <w:pPr>
        <w:pStyle w:val="libNormal"/>
        <w:rPr>
          <w:rtl/>
        </w:rPr>
      </w:pPr>
      <w:r>
        <w:rPr>
          <w:rtl/>
        </w:rPr>
        <w:t>در پانزدهم خرداد در مبارزه با مظاهر فساد و تمدن غرب</w:t>
      </w:r>
      <w:r w:rsidR="003D75FB">
        <w:rPr>
          <w:rtl/>
        </w:rPr>
        <w:t xml:space="preserve">، </w:t>
      </w:r>
      <w:r>
        <w:rPr>
          <w:rtl/>
        </w:rPr>
        <w:t>كشف حجاب</w:t>
      </w:r>
      <w:r w:rsidR="003D75FB">
        <w:rPr>
          <w:rtl/>
        </w:rPr>
        <w:t xml:space="preserve">، </w:t>
      </w:r>
      <w:r>
        <w:rPr>
          <w:rtl/>
        </w:rPr>
        <w:t>تبديل تاريخ شمسى با تاريخ شاهنشاهى كه مورد اعتراض بسيارى از روحانيون بود و همچنين جشنهاى هنر و در خيلى از وقايع سياسى و اجتماعى آن روز اين پير روشن ضمير يزد؛ صدوقى بزرگ بود كه به ميدان مى آمد فرياد مى زد</w:t>
      </w:r>
      <w:r w:rsidR="003D75FB">
        <w:rPr>
          <w:rtl/>
        </w:rPr>
        <w:t xml:space="preserve">. </w:t>
      </w:r>
      <w:r>
        <w:rPr>
          <w:rtl/>
        </w:rPr>
        <w:t>اعلاميه مى داد و شجاعانه حرف خود را مى زد</w:t>
      </w:r>
      <w:r w:rsidR="003D75FB">
        <w:rPr>
          <w:rtl/>
        </w:rPr>
        <w:t xml:space="preserve">. </w:t>
      </w:r>
      <w:r>
        <w:rPr>
          <w:rtl/>
        </w:rPr>
        <w:t>در اوج حركت هاى انقلاب خروشى فزونتر يافته بود و از هيچ تلاشى فروگذار نبود</w:t>
      </w:r>
      <w:r w:rsidR="003D75FB">
        <w:rPr>
          <w:rtl/>
        </w:rPr>
        <w:t xml:space="preserve">. </w:t>
      </w:r>
      <w:r>
        <w:rPr>
          <w:rtl/>
        </w:rPr>
        <w:t xml:space="preserve">در آن زمان در حدود 70 سال عمر داشت اما براى همدردى با تبعيديان به آنان سرمى زد و يا فرزندش حضرت حجة الاسلام و المسلمين حاج شيخ محمد على صدوقى را به </w:t>
      </w:r>
      <w:r>
        <w:rPr>
          <w:rtl/>
        </w:rPr>
        <w:lastRenderedPageBreak/>
        <w:t>عنوان نماينده مى فرستاد تا از مبارزان دربند دلجويى كند</w:t>
      </w:r>
      <w:r w:rsidR="003D75FB">
        <w:rPr>
          <w:rtl/>
        </w:rPr>
        <w:t xml:space="preserve">. </w:t>
      </w:r>
      <w:r>
        <w:rPr>
          <w:rtl/>
        </w:rPr>
        <w:t>مقام معظم رهبرى حضرت آية الله خامنه اى كه در آن ايام در ايرانشهر تبعيد بودند از اين روحيه ايشان چنين ياد مى كند: «اين كار (سرزدن به تبعيديان) از روحانى ارزشمند</w:t>
      </w:r>
      <w:r w:rsidR="003D75FB">
        <w:rPr>
          <w:rtl/>
        </w:rPr>
        <w:t xml:space="preserve">، </w:t>
      </w:r>
      <w:r>
        <w:rPr>
          <w:rtl/>
        </w:rPr>
        <w:t>محترم و معمرى مثل ايشان خيلى نادر و كم نظير بود</w:t>
      </w:r>
      <w:r w:rsidR="003D75FB">
        <w:rPr>
          <w:rtl/>
        </w:rPr>
        <w:t xml:space="preserve">. </w:t>
      </w:r>
      <w:r>
        <w:rPr>
          <w:rtl/>
        </w:rPr>
        <w:t>علماى شهرستانها خيلى به اين كار نمى پرداختند كه راه بيفتند و به ديد و باز ديد تبعيديها بروند اما ايشان اين كار را كردند و از تعقيباتى كه ممكن است داشته باشد هرگز هراسى نكردند</w:t>
      </w:r>
      <w:r w:rsidR="003D75FB">
        <w:rPr>
          <w:rtl/>
        </w:rPr>
        <w:t xml:space="preserve">. </w:t>
      </w:r>
      <w:r>
        <w:rPr>
          <w:rtl/>
        </w:rPr>
        <w:t>»</w:t>
      </w:r>
    </w:p>
    <w:p w:rsidR="00302D8A" w:rsidRDefault="00302D8A" w:rsidP="00302D8A">
      <w:pPr>
        <w:pStyle w:val="libNormal"/>
        <w:rPr>
          <w:rtl/>
        </w:rPr>
      </w:pPr>
      <w:r>
        <w:rPr>
          <w:rtl/>
        </w:rPr>
        <w:t>پس از پيروزى انقلاب نيز تلاش خستگى ناپذير ايشان ادامه يافت تا اينكه در پى درخواست مردم با حكم حضرت امام به امامت جمعه يزد منصوب شدند</w:t>
      </w:r>
      <w:r w:rsidR="003D75FB">
        <w:rPr>
          <w:rtl/>
        </w:rPr>
        <w:t xml:space="preserve">. </w:t>
      </w:r>
      <w:r>
        <w:rPr>
          <w:rtl/>
        </w:rPr>
        <w:t>حكم حضرت امام چنين است</w:t>
      </w:r>
      <w:r w:rsidR="003D75FB">
        <w:rPr>
          <w:rtl/>
        </w:rPr>
        <w:t>:</w:t>
      </w:r>
    </w:p>
    <w:p w:rsidR="00302D8A" w:rsidRDefault="00302D8A" w:rsidP="00302D8A">
      <w:pPr>
        <w:pStyle w:val="libNormal"/>
        <w:rPr>
          <w:rtl/>
        </w:rPr>
      </w:pPr>
      <w:r>
        <w:rPr>
          <w:rtl/>
        </w:rPr>
        <w:t>بسم الله الرحمن الرحيم</w:t>
      </w:r>
    </w:p>
    <w:p w:rsidR="00302D8A" w:rsidRDefault="00302D8A" w:rsidP="00302D8A">
      <w:pPr>
        <w:pStyle w:val="libNormal"/>
        <w:rPr>
          <w:rtl/>
        </w:rPr>
      </w:pPr>
      <w:r>
        <w:rPr>
          <w:rtl/>
        </w:rPr>
        <w:t>جناب مستطاب حجة الاسلام و المسلمين آقاى صدوقى دامت افاضاته</w:t>
      </w:r>
    </w:p>
    <w:p w:rsidR="00302D8A" w:rsidRDefault="00302D8A" w:rsidP="00302D8A">
      <w:pPr>
        <w:pStyle w:val="libNormal"/>
        <w:rPr>
          <w:rtl/>
        </w:rPr>
      </w:pPr>
      <w:r>
        <w:rPr>
          <w:rtl/>
        </w:rPr>
        <w:t>پس از اهداء سلام و تحيت در اين موقع حساس كه لازم است مسائل اجتماعى و سياسى اسلام گوشزد ملت شود مقتضى است جنابعالى در يزد اقامه نماز جمعه نموده و مردم را به وظائف شرعى و ملى آنان آشنا فرماييد از خداوند تعالى عظمت اسلام و مسلمين را خواهانم</w:t>
      </w:r>
      <w:r w:rsidR="003D75FB">
        <w:rPr>
          <w:rtl/>
        </w:rPr>
        <w:t xml:space="preserve">. </w:t>
      </w:r>
    </w:p>
    <w:p w:rsidR="00302D8A" w:rsidRDefault="00302D8A" w:rsidP="00302D8A">
      <w:pPr>
        <w:pStyle w:val="libNormal"/>
        <w:rPr>
          <w:rtl/>
        </w:rPr>
      </w:pPr>
      <w:r>
        <w:rPr>
          <w:rtl/>
        </w:rPr>
        <w:t>والسلام عليكم و رحمة الله و بركاته</w:t>
      </w:r>
    </w:p>
    <w:p w:rsidR="00302D8A" w:rsidRDefault="00302D8A" w:rsidP="00302D8A">
      <w:pPr>
        <w:pStyle w:val="libNormal"/>
        <w:rPr>
          <w:rtl/>
        </w:rPr>
      </w:pPr>
      <w:r>
        <w:rPr>
          <w:rtl/>
        </w:rPr>
        <w:t>روح الله الموسوى الخمينى</w:t>
      </w:r>
    </w:p>
    <w:p w:rsidR="00302D8A" w:rsidRDefault="00433058" w:rsidP="00433058">
      <w:pPr>
        <w:pStyle w:val="Heading2"/>
        <w:rPr>
          <w:rtl/>
        </w:rPr>
      </w:pPr>
      <w:bookmarkStart w:id="610" w:name="_Toc372536934"/>
      <w:r>
        <w:rPr>
          <w:rtl/>
        </w:rPr>
        <w:t>جلوه هاى ويژه نستوه كوير</w:t>
      </w:r>
      <w:bookmarkEnd w:id="610"/>
    </w:p>
    <w:p w:rsidR="00302D8A" w:rsidRDefault="00302D8A" w:rsidP="00302D8A">
      <w:pPr>
        <w:pStyle w:val="libNormal"/>
        <w:rPr>
          <w:rtl/>
        </w:rPr>
      </w:pPr>
      <w:r>
        <w:rPr>
          <w:rtl/>
        </w:rPr>
        <w:t>در وجود گرانبهاى شهيد محراب آية الله صدوقى زيباييهاى گرد آمده بود كه ذكر آن مسئله آموز است</w:t>
      </w:r>
      <w:r w:rsidR="003D75FB">
        <w:rPr>
          <w:rtl/>
        </w:rPr>
        <w:t xml:space="preserve">. </w:t>
      </w:r>
    </w:p>
    <w:p w:rsidR="00302D8A" w:rsidRDefault="00302D8A" w:rsidP="00302D8A">
      <w:pPr>
        <w:pStyle w:val="libNormal"/>
        <w:rPr>
          <w:rtl/>
        </w:rPr>
      </w:pPr>
      <w:r>
        <w:rPr>
          <w:rtl/>
        </w:rPr>
        <w:lastRenderedPageBreak/>
        <w:t>1</w:t>
      </w:r>
      <w:r w:rsidR="003D75FB">
        <w:rPr>
          <w:rtl/>
        </w:rPr>
        <w:t xml:space="preserve">. </w:t>
      </w:r>
      <w:r>
        <w:rPr>
          <w:rtl/>
        </w:rPr>
        <w:t>صداقت و پاكى</w:t>
      </w:r>
      <w:r w:rsidR="003D75FB">
        <w:rPr>
          <w:rtl/>
        </w:rPr>
        <w:t>:</w:t>
      </w:r>
      <w:r>
        <w:rPr>
          <w:rtl/>
        </w:rPr>
        <w:t xml:space="preserve"> درون و برونش يكى بود آنچه مى خواند و مى دانست عمل مى كرد</w:t>
      </w:r>
      <w:r w:rsidR="003D75FB">
        <w:rPr>
          <w:rtl/>
        </w:rPr>
        <w:t xml:space="preserve">، </w:t>
      </w:r>
      <w:r>
        <w:rPr>
          <w:rtl/>
        </w:rPr>
        <w:t>قرآن كتابى بود كه هيچگاه از او جدا نمى شد</w:t>
      </w:r>
      <w:r w:rsidR="003D75FB">
        <w:rPr>
          <w:rtl/>
        </w:rPr>
        <w:t xml:space="preserve">. </w:t>
      </w:r>
      <w:r>
        <w:rPr>
          <w:rtl/>
        </w:rPr>
        <w:t>شبها بدون استثنا براى نماز شب بر مى خاست</w:t>
      </w:r>
      <w:r w:rsidR="003D75FB">
        <w:rPr>
          <w:rtl/>
        </w:rPr>
        <w:t xml:space="preserve">، </w:t>
      </w:r>
      <w:r>
        <w:rPr>
          <w:rtl/>
        </w:rPr>
        <w:t>ادب و متانت او كم نظير بود و روزهاى عيد مردم و مسئولان به ديدارش مى شتافتند و او بدون استثنا براى همه بر مى خواست و اين كار را نه از روى اكراه و بى ميلى كه با نشاط و اشتياق انجام مى داد</w:t>
      </w:r>
      <w:r w:rsidR="003D75FB">
        <w:rPr>
          <w:rtl/>
        </w:rPr>
        <w:t xml:space="preserve">. </w:t>
      </w:r>
    </w:p>
    <w:p w:rsidR="00302D8A" w:rsidRDefault="00302D8A" w:rsidP="00302D8A">
      <w:pPr>
        <w:pStyle w:val="libNormal"/>
        <w:rPr>
          <w:rtl/>
        </w:rPr>
      </w:pPr>
      <w:r>
        <w:rPr>
          <w:rtl/>
        </w:rPr>
        <w:t>2</w:t>
      </w:r>
      <w:r w:rsidR="003D75FB">
        <w:rPr>
          <w:rtl/>
        </w:rPr>
        <w:t xml:space="preserve">. </w:t>
      </w:r>
      <w:r>
        <w:rPr>
          <w:rtl/>
        </w:rPr>
        <w:t>مطيع امام</w:t>
      </w:r>
      <w:r w:rsidR="003D75FB">
        <w:rPr>
          <w:rtl/>
        </w:rPr>
        <w:t>:</w:t>
      </w:r>
      <w:r>
        <w:rPr>
          <w:rtl/>
        </w:rPr>
        <w:t xml:space="preserve"> مقام رهبرى در اين باره مى فرمايند: «او تسليم و مطيع امام بود</w:t>
      </w:r>
      <w:r w:rsidR="003D75FB">
        <w:rPr>
          <w:rtl/>
        </w:rPr>
        <w:t xml:space="preserve">، </w:t>
      </w:r>
      <w:r>
        <w:rPr>
          <w:rtl/>
        </w:rPr>
        <w:t>فكرش عقيده اش و عملش در جهت و در خط فكر و عقيده و عمل امام بود و هيچگونه راءى و فكرى را بر راى و فكر امام ترجيح نمى داد</w:t>
      </w:r>
      <w:r w:rsidR="003D75FB">
        <w:rPr>
          <w:rtl/>
        </w:rPr>
        <w:t xml:space="preserve">. </w:t>
      </w:r>
      <w:r>
        <w:rPr>
          <w:rtl/>
        </w:rPr>
        <w:t>به همين دليل بود كه از اول انقلاب تا آخر مواضع ايشان يك مواضع صد در صد صحيح و دوست بود</w:t>
      </w:r>
      <w:r w:rsidR="003D75FB">
        <w:rPr>
          <w:rtl/>
        </w:rPr>
        <w:t xml:space="preserve">... </w:t>
      </w:r>
      <w:r>
        <w:rPr>
          <w:rtl/>
        </w:rPr>
        <w:t>»</w:t>
      </w:r>
    </w:p>
    <w:p w:rsidR="00302D8A" w:rsidRDefault="00302D8A" w:rsidP="00302D8A">
      <w:pPr>
        <w:pStyle w:val="libNormal"/>
        <w:rPr>
          <w:rtl/>
        </w:rPr>
      </w:pPr>
      <w:r>
        <w:rPr>
          <w:rtl/>
        </w:rPr>
        <w:t>3</w:t>
      </w:r>
      <w:r w:rsidR="003D75FB">
        <w:rPr>
          <w:rtl/>
        </w:rPr>
        <w:t xml:space="preserve">. </w:t>
      </w:r>
      <w:r>
        <w:rPr>
          <w:rtl/>
        </w:rPr>
        <w:t>روح رهبرى</w:t>
      </w:r>
      <w:r w:rsidR="003D75FB">
        <w:rPr>
          <w:rtl/>
        </w:rPr>
        <w:t>:</w:t>
      </w:r>
      <w:r>
        <w:rPr>
          <w:rtl/>
        </w:rPr>
        <w:t xml:space="preserve"> قاطعيت</w:t>
      </w:r>
      <w:r w:rsidR="003D75FB">
        <w:rPr>
          <w:rtl/>
        </w:rPr>
        <w:t xml:space="preserve">، </w:t>
      </w:r>
      <w:r>
        <w:rPr>
          <w:rtl/>
        </w:rPr>
        <w:t>بررسى زواياى هر كار در ابتداى تصميم گيرى</w:t>
      </w:r>
      <w:r w:rsidR="003D75FB">
        <w:rPr>
          <w:rtl/>
        </w:rPr>
        <w:t xml:space="preserve">، </w:t>
      </w:r>
      <w:r>
        <w:rPr>
          <w:rtl/>
        </w:rPr>
        <w:t>اراده و ايستادگى در مرحله عمل و شجاعت كه از اركان مهم رهبرى است در شهيد صدوقى جمع بود</w:t>
      </w:r>
      <w:r w:rsidR="003D75FB">
        <w:rPr>
          <w:rtl/>
        </w:rPr>
        <w:t xml:space="preserve">. </w:t>
      </w:r>
    </w:p>
    <w:p w:rsidR="00302D8A" w:rsidRDefault="00302D8A" w:rsidP="00302D8A">
      <w:pPr>
        <w:pStyle w:val="libNormal"/>
        <w:rPr>
          <w:rtl/>
        </w:rPr>
      </w:pPr>
      <w:r>
        <w:rPr>
          <w:rtl/>
        </w:rPr>
        <w:t>4</w:t>
      </w:r>
      <w:r w:rsidR="003D75FB">
        <w:rPr>
          <w:rtl/>
        </w:rPr>
        <w:t xml:space="preserve">. </w:t>
      </w:r>
      <w:r>
        <w:rPr>
          <w:rtl/>
        </w:rPr>
        <w:t>همگان با جوانان</w:t>
      </w:r>
      <w:r w:rsidR="003D75FB">
        <w:rPr>
          <w:rtl/>
        </w:rPr>
        <w:t>:</w:t>
      </w:r>
      <w:r>
        <w:rPr>
          <w:rtl/>
        </w:rPr>
        <w:t xml:space="preserve"> او به جوانان بها مى داد</w:t>
      </w:r>
      <w:r w:rsidR="003D75FB">
        <w:rPr>
          <w:rtl/>
        </w:rPr>
        <w:t xml:space="preserve">، </w:t>
      </w:r>
      <w:r>
        <w:rPr>
          <w:rtl/>
        </w:rPr>
        <w:t>جذب مى كرد و سپس به تربيت آنها مى پرداخت</w:t>
      </w:r>
      <w:r w:rsidR="003D75FB">
        <w:rPr>
          <w:rtl/>
        </w:rPr>
        <w:t xml:space="preserve">، </w:t>
      </w:r>
      <w:r>
        <w:rPr>
          <w:rtl/>
        </w:rPr>
        <w:t>هنر او با اينكه يك عالم با تقوا و مسن و پرتجربه بود تحمل احساسات پرشور و گاه بى تجربه جوانان و اين تلفيق بسيار مشكل براى ايشان كار ساده اى بود</w:t>
      </w:r>
      <w:r w:rsidR="003D75FB">
        <w:rPr>
          <w:rtl/>
        </w:rPr>
        <w:t xml:space="preserve">. </w:t>
      </w:r>
      <w:r>
        <w:rPr>
          <w:rtl/>
        </w:rPr>
        <w:t>در حدود 45 سالگى به يزد رفت اما چنان با جوانان دبيرستانى و دانشجويان صميمى بود كه «مسجد حظيره» محل اقامت نماز ايشان دارى يك نماز جماعت متشكل از جوانان شد</w:t>
      </w:r>
      <w:r w:rsidR="003D75FB">
        <w:rPr>
          <w:rtl/>
        </w:rPr>
        <w:t xml:space="preserve">. </w:t>
      </w:r>
      <w:r>
        <w:rPr>
          <w:rtl/>
        </w:rPr>
        <w:t>و اين چيزى بود كه بسيارى از مساجد و امام جماعتها نداشتند</w:t>
      </w:r>
      <w:r w:rsidR="003D75FB">
        <w:rPr>
          <w:rtl/>
        </w:rPr>
        <w:t xml:space="preserve">. </w:t>
      </w:r>
    </w:p>
    <w:p w:rsidR="00302D8A" w:rsidRDefault="00302D8A" w:rsidP="00302D8A">
      <w:pPr>
        <w:pStyle w:val="libNormal"/>
        <w:rPr>
          <w:rtl/>
        </w:rPr>
      </w:pPr>
      <w:r>
        <w:rPr>
          <w:rtl/>
        </w:rPr>
        <w:lastRenderedPageBreak/>
        <w:t>5</w:t>
      </w:r>
      <w:r w:rsidR="003D75FB">
        <w:rPr>
          <w:rtl/>
        </w:rPr>
        <w:t xml:space="preserve">. </w:t>
      </w:r>
      <w:r>
        <w:rPr>
          <w:rtl/>
        </w:rPr>
        <w:t>شجاعت و دريادلى</w:t>
      </w:r>
      <w:r w:rsidR="003D75FB">
        <w:rPr>
          <w:rtl/>
        </w:rPr>
        <w:t>:</w:t>
      </w:r>
      <w:r>
        <w:rPr>
          <w:rtl/>
        </w:rPr>
        <w:t xml:space="preserve"> او چون خود ساخته بود از مرگ نمى هراسيد و چون از مرگ نمى هراسيد وظيفه اش را انجام مى داد و هيچ چيز او را از هدفش جدا نمى كرد</w:t>
      </w:r>
      <w:r w:rsidR="003D75FB">
        <w:rPr>
          <w:rtl/>
        </w:rPr>
        <w:t xml:space="preserve">. </w:t>
      </w:r>
      <w:r>
        <w:rPr>
          <w:rtl/>
        </w:rPr>
        <w:t>مقام معظم رهبرى فرمودند:</w:t>
      </w:r>
    </w:p>
    <w:p w:rsidR="00302D8A" w:rsidRDefault="00302D8A" w:rsidP="00302D8A">
      <w:pPr>
        <w:pStyle w:val="libNormal"/>
        <w:rPr>
          <w:rtl/>
        </w:rPr>
      </w:pPr>
      <w:r>
        <w:rPr>
          <w:rtl/>
        </w:rPr>
        <w:t>«بنده از تبعيد برمى گشتم از طريق يزد آمدم رفتم مسجد ايشان (آية الله صدوقى) ديدم مثل اينكه اينجا جزء محيط اختناق كشور ايران نيست توى مسجد اعلاميه هايى زده بودند خيلى آزاد همه مى آمدند مى خواندند</w:t>
      </w:r>
      <w:r w:rsidR="003D75FB">
        <w:rPr>
          <w:rtl/>
        </w:rPr>
        <w:t xml:space="preserve">... </w:t>
      </w:r>
      <w:r>
        <w:rPr>
          <w:rtl/>
        </w:rPr>
        <w:t>و يا طريقه ساختن كوكتل مولوتف يا نارنجك دستى كه اينها زده بودند پشت شيشه مسجد نيروى انتظامى جراءت نمى كرد برود اينها را بكند</w:t>
      </w:r>
      <w:r w:rsidR="003D75FB">
        <w:rPr>
          <w:rtl/>
        </w:rPr>
        <w:t xml:space="preserve">. </w:t>
      </w:r>
      <w:r>
        <w:rPr>
          <w:rtl/>
        </w:rPr>
        <w:t>در منبرها به طور صريح بر عليه مقامات سخن مى گفتند</w:t>
      </w:r>
      <w:r w:rsidR="003D75FB">
        <w:rPr>
          <w:rtl/>
        </w:rPr>
        <w:t xml:space="preserve">. </w:t>
      </w:r>
      <w:r>
        <w:rPr>
          <w:rtl/>
        </w:rPr>
        <w:t>اين روحيه شجاعانه آية الله صدوقى مردم يزد را هم شجاع كرده بود</w:t>
      </w:r>
      <w:r w:rsidR="003D75FB">
        <w:rPr>
          <w:rtl/>
        </w:rPr>
        <w:t xml:space="preserve">. </w:t>
      </w:r>
      <w:r>
        <w:rPr>
          <w:rtl/>
        </w:rPr>
        <w:t>»</w:t>
      </w:r>
    </w:p>
    <w:p w:rsidR="00302D8A" w:rsidRDefault="00302D8A" w:rsidP="00302D8A">
      <w:pPr>
        <w:pStyle w:val="libNormal"/>
        <w:rPr>
          <w:rtl/>
        </w:rPr>
      </w:pPr>
      <w:r>
        <w:rPr>
          <w:rtl/>
        </w:rPr>
        <w:t>6</w:t>
      </w:r>
      <w:r w:rsidR="003D75FB">
        <w:rPr>
          <w:rtl/>
        </w:rPr>
        <w:t xml:space="preserve">. </w:t>
      </w:r>
      <w:r>
        <w:rPr>
          <w:rtl/>
        </w:rPr>
        <w:t>آگاهى سياسى</w:t>
      </w:r>
      <w:r w:rsidR="003D75FB">
        <w:rPr>
          <w:rtl/>
        </w:rPr>
        <w:t>:</w:t>
      </w:r>
      <w:r>
        <w:rPr>
          <w:rtl/>
        </w:rPr>
        <w:t xml:space="preserve"> هميشه گامى جلوتر از حوادث بود</w:t>
      </w:r>
      <w:r w:rsidR="003D75FB">
        <w:rPr>
          <w:rtl/>
        </w:rPr>
        <w:t xml:space="preserve">. </w:t>
      </w:r>
      <w:r>
        <w:rPr>
          <w:rtl/>
        </w:rPr>
        <w:t>آنچه را ديگران در آينه نمى ديدند او در خشت خام مى ديد و هر جريانى كه مى خواست سدى در مقابل نظام و انقلاب باشد در نطفه خفه مى كرد</w:t>
      </w:r>
      <w:r w:rsidR="003D75FB">
        <w:rPr>
          <w:rtl/>
        </w:rPr>
        <w:t xml:space="preserve">. </w:t>
      </w:r>
    </w:p>
    <w:p w:rsidR="00302D8A" w:rsidRDefault="00302D8A" w:rsidP="00302D8A">
      <w:pPr>
        <w:pStyle w:val="libNormal"/>
        <w:rPr>
          <w:rtl/>
        </w:rPr>
      </w:pPr>
      <w:r>
        <w:rPr>
          <w:rtl/>
        </w:rPr>
        <w:t>7</w:t>
      </w:r>
      <w:r w:rsidR="003D75FB">
        <w:rPr>
          <w:rtl/>
        </w:rPr>
        <w:t xml:space="preserve">. </w:t>
      </w:r>
      <w:r>
        <w:rPr>
          <w:rtl/>
        </w:rPr>
        <w:t>خستگى ناپذيرى</w:t>
      </w:r>
      <w:r w:rsidR="003D75FB">
        <w:rPr>
          <w:rtl/>
        </w:rPr>
        <w:t>:</w:t>
      </w:r>
      <w:r>
        <w:rPr>
          <w:rtl/>
        </w:rPr>
        <w:t xml:space="preserve"> «آدمى نبود كه بگويد حالا بالاخره كار خودمان را كرديم برويم گوشه اى بنشينيم چشمش را عمل كرده بودند اما با آن حال به جبهه رفت و در آن هواى داغ در ميان رزمندگان اسلام بود و براستى حضور مستمر او در جبهه خود حكايتى غير قابل توصيف است</w:t>
      </w:r>
      <w:r w:rsidR="003D75FB">
        <w:rPr>
          <w:rtl/>
        </w:rPr>
        <w:t xml:space="preserve">. </w:t>
      </w:r>
    </w:p>
    <w:p w:rsidR="00302D8A" w:rsidRDefault="00302D8A" w:rsidP="00302D8A">
      <w:pPr>
        <w:pStyle w:val="libNormal"/>
        <w:rPr>
          <w:rtl/>
        </w:rPr>
      </w:pPr>
      <w:r>
        <w:rPr>
          <w:rtl/>
        </w:rPr>
        <w:t>8</w:t>
      </w:r>
      <w:r w:rsidR="003D75FB">
        <w:rPr>
          <w:rtl/>
        </w:rPr>
        <w:t xml:space="preserve">. </w:t>
      </w:r>
      <w:r>
        <w:rPr>
          <w:rtl/>
        </w:rPr>
        <w:t>مردم دارى و مستضعف نوازى</w:t>
      </w:r>
      <w:r w:rsidR="003D75FB">
        <w:rPr>
          <w:rtl/>
        </w:rPr>
        <w:t>:</w:t>
      </w:r>
      <w:r>
        <w:rPr>
          <w:rtl/>
        </w:rPr>
        <w:t xml:space="preserve"> اهل حواله دادن و سرگردان كردن مردم نبود و آنها را در بند تشكيلات و تشريفات گرفتار نمى كرد</w:t>
      </w:r>
      <w:r w:rsidR="003D75FB">
        <w:rPr>
          <w:rtl/>
        </w:rPr>
        <w:t xml:space="preserve">. </w:t>
      </w:r>
      <w:r>
        <w:rPr>
          <w:rtl/>
        </w:rPr>
        <w:t>مردم در نظرش ‍ صاحبان اصلى انقلاب بودند و طبقه مردم ارزشمندترين آنها</w:t>
      </w:r>
      <w:r w:rsidR="003D75FB">
        <w:rPr>
          <w:rtl/>
        </w:rPr>
        <w:t xml:space="preserve">. </w:t>
      </w:r>
      <w:r>
        <w:rPr>
          <w:rtl/>
        </w:rPr>
        <w:t>او مى گفت</w:t>
      </w:r>
      <w:r w:rsidR="003D75FB">
        <w:rPr>
          <w:rtl/>
        </w:rPr>
        <w:t>:</w:t>
      </w:r>
      <w:r>
        <w:rPr>
          <w:rtl/>
        </w:rPr>
        <w:t xml:space="preserve"> ناراحتى من اين است كه توى خانه در بست هستم و نمى توانم با مردم تماس بگيرم</w:t>
      </w:r>
      <w:r w:rsidR="003D75FB">
        <w:rPr>
          <w:rtl/>
        </w:rPr>
        <w:t xml:space="preserve">، </w:t>
      </w:r>
      <w:r>
        <w:rPr>
          <w:rtl/>
        </w:rPr>
        <w:t>اين براى من زندگى نيست كه از مردم جدا و بريده باشم</w:t>
      </w:r>
      <w:r w:rsidR="003D75FB">
        <w:rPr>
          <w:rtl/>
        </w:rPr>
        <w:t xml:space="preserve">. </w:t>
      </w:r>
    </w:p>
    <w:p w:rsidR="00302D8A" w:rsidRDefault="00433058" w:rsidP="00433058">
      <w:pPr>
        <w:pStyle w:val="Heading2"/>
        <w:rPr>
          <w:rtl/>
        </w:rPr>
      </w:pPr>
      <w:bookmarkStart w:id="611" w:name="_Toc372536935"/>
      <w:r>
        <w:rPr>
          <w:rtl/>
        </w:rPr>
        <w:lastRenderedPageBreak/>
        <w:t>خدمات اجتماعى</w:t>
      </w:r>
      <w:r w:rsidR="003D75FB">
        <w:rPr>
          <w:rtl/>
        </w:rPr>
        <w:t xml:space="preserve">، </w:t>
      </w:r>
      <w:r>
        <w:rPr>
          <w:rtl/>
        </w:rPr>
        <w:t>مذهبى و عمرانى</w:t>
      </w:r>
      <w:bookmarkEnd w:id="611"/>
    </w:p>
    <w:p w:rsidR="00302D8A" w:rsidRDefault="00302D8A" w:rsidP="00302D8A">
      <w:pPr>
        <w:pStyle w:val="libNormal"/>
        <w:rPr>
          <w:rtl/>
        </w:rPr>
      </w:pPr>
      <w:r>
        <w:rPr>
          <w:rtl/>
        </w:rPr>
        <w:t>او از پيروان «مكتب شمع» بود و از شاهدان بزم «سوختن» و «ذوب شدن»</w:t>
      </w:r>
      <w:r w:rsidR="003D75FB">
        <w:rPr>
          <w:rtl/>
        </w:rPr>
        <w:t xml:space="preserve">. </w:t>
      </w:r>
      <w:r>
        <w:rPr>
          <w:rtl/>
        </w:rPr>
        <w:t>مى خواست بسوزد و روشنگر باشد</w:t>
      </w:r>
      <w:r w:rsidR="003D75FB">
        <w:rPr>
          <w:rtl/>
        </w:rPr>
        <w:t xml:space="preserve">. </w:t>
      </w:r>
      <w:r>
        <w:rPr>
          <w:rtl/>
        </w:rPr>
        <w:t>سختيها را به جان مى خريد تا «تن ها» از اسارت فقر رهائى يابند</w:t>
      </w:r>
      <w:r w:rsidR="003D75FB">
        <w:rPr>
          <w:rtl/>
        </w:rPr>
        <w:t xml:space="preserve">. </w:t>
      </w:r>
      <w:r>
        <w:rPr>
          <w:rtl/>
        </w:rPr>
        <w:t>از زندگى انگلى مى گريخت و طلبكارانه در اجتماع راه نمى رفت بلكه تلاش مى كرد تا از سفره ديگران نخورد و گره اى را از زندگى خود و همنوعانش باز كند</w:t>
      </w:r>
      <w:r w:rsidR="003D75FB">
        <w:rPr>
          <w:rtl/>
        </w:rPr>
        <w:t xml:space="preserve">. </w:t>
      </w:r>
      <w:r>
        <w:rPr>
          <w:rtl/>
        </w:rPr>
        <w:t>اگر بخواهيم خدمات اجتماعى</w:t>
      </w:r>
      <w:r w:rsidR="003D75FB">
        <w:rPr>
          <w:rtl/>
        </w:rPr>
        <w:t xml:space="preserve">، </w:t>
      </w:r>
      <w:r>
        <w:rPr>
          <w:rtl/>
        </w:rPr>
        <w:t>مذهبى و عمرانى آن بزرگ را بر شماريم در حوصله اين مختصر نيست و ما به مختصرى در اين باب بسنده مى كنيم</w:t>
      </w:r>
      <w:r w:rsidR="003D75FB">
        <w:rPr>
          <w:rtl/>
        </w:rPr>
        <w:t xml:space="preserve">. </w:t>
      </w:r>
      <w:r>
        <w:rPr>
          <w:rtl/>
        </w:rPr>
        <w:t>او در بنا و تعمير 18 مسجد شريك خير شد و موفق به تاسيس و تعمير 19 مدرسه علوم اسلامى گرديد</w:t>
      </w:r>
      <w:r w:rsidR="003D75FB">
        <w:rPr>
          <w:rtl/>
        </w:rPr>
        <w:t xml:space="preserve">. </w:t>
      </w:r>
      <w:r>
        <w:rPr>
          <w:rtl/>
        </w:rPr>
        <w:t>سازمانهاى خيريه و بيمارستان و خدمات اجتماعى فراوانى را از خود به يادگار گذاشت</w:t>
      </w:r>
      <w:r w:rsidR="003D75FB">
        <w:rPr>
          <w:rtl/>
        </w:rPr>
        <w:t xml:space="preserve">. </w:t>
      </w:r>
      <w:r>
        <w:rPr>
          <w:rtl/>
        </w:rPr>
        <w:t xml:space="preserve">براى نشر فرهنگ اهل بيت </w:t>
      </w:r>
      <w:r w:rsidR="002D69E1" w:rsidRPr="002D69E1">
        <w:rPr>
          <w:rStyle w:val="libAlaemChar"/>
          <w:rtl/>
        </w:rPr>
        <w:t>عليه‌السلام</w:t>
      </w:r>
      <w:r>
        <w:rPr>
          <w:rtl/>
        </w:rPr>
        <w:t xml:space="preserve"> تلاش مى كرد از جمله هزينه چاپ كتاب «تشييد المطاعن» را كه در اثبات حقانيت اهل بيت </w:t>
      </w:r>
      <w:r w:rsidR="002D69E1" w:rsidRPr="002D69E1">
        <w:rPr>
          <w:rStyle w:val="libAlaemChar"/>
          <w:rtl/>
        </w:rPr>
        <w:t>عليه‌السلام</w:t>
      </w:r>
      <w:r>
        <w:rPr>
          <w:rtl/>
        </w:rPr>
        <w:t xml:space="preserve"> است به عهده گرفت</w:t>
      </w:r>
      <w:r w:rsidR="003D75FB">
        <w:rPr>
          <w:rtl/>
        </w:rPr>
        <w:t xml:space="preserve">. </w:t>
      </w:r>
      <w:r>
        <w:rPr>
          <w:rtl/>
        </w:rPr>
        <w:t>براى تحصيل علوم اسلامى خواهران مكتبة الزهراء تاءسيس كرد و براى تربيت جوانان در رژيم طاغوت با همكارى روحانى وارسته و خدوم يزد مرحوم سيد على محمد وزيرى «گروه فرهنگ علوى» را اداره مى كردند</w:t>
      </w:r>
      <w:r w:rsidR="003D75FB">
        <w:rPr>
          <w:rtl/>
        </w:rPr>
        <w:t xml:space="preserve">. </w:t>
      </w:r>
      <w:r>
        <w:rPr>
          <w:rtl/>
        </w:rPr>
        <w:t>بنياد صدوق قم با بيش از 220 هزار متر مربع از خدمات ارزشمند اوست</w:t>
      </w:r>
      <w:r w:rsidR="003D75FB">
        <w:rPr>
          <w:rtl/>
        </w:rPr>
        <w:t xml:space="preserve">. </w:t>
      </w:r>
      <w:r>
        <w:rPr>
          <w:rtl/>
        </w:rPr>
        <w:t>از جمله اقدامات ديگر ايشان تاءسيس صندوق قرض الحسنه ولى عصر</w:t>
      </w:r>
      <w:r w:rsidR="003D75FB">
        <w:rPr>
          <w:rtl/>
        </w:rPr>
        <w:t xml:space="preserve">، </w:t>
      </w:r>
      <w:r>
        <w:rPr>
          <w:rtl/>
        </w:rPr>
        <w:t>سازمان خيريه پزشكى سيد الشهداء</w:t>
      </w:r>
      <w:r w:rsidR="003D75FB">
        <w:rPr>
          <w:rtl/>
        </w:rPr>
        <w:t xml:space="preserve">، </w:t>
      </w:r>
      <w:r>
        <w:rPr>
          <w:rtl/>
        </w:rPr>
        <w:t>مركز تحقيقات اعصاب و روان</w:t>
      </w:r>
      <w:r w:rsidR="003D75FB">
        <w:rPr>
          <w:rtl/>
        </w:rPr>
        <w:t xml:space="preserve">، </w:t>
      </w:r>
      <w:r>
        <w:rPr>
          <w:rtl/>
        </w:rPr>
        <w:t xml:space="preserve">بنياد مسكن يزد و صندوق خيريه امام رضا </w:t>
      </w:r>
      <w:r w:rsidR="002D69E1" w:rsidRPr="002D69E1">
        <w:rPr>
          <w:rStyle w:val="libAlaemChar"/>
          <w:rtl/>
        </w:rPr>
        <w:t>عليه‌السلام</w:t>
      </w:r>
      <w:r>
        <w:rPr>
          <w:rtl/>
        </w:rPr>
        <w:t xml:space="preserve"> است</w:t>
      </w:r>
      <w:r w:rsidR="003D75FB">
        <w:rPr>
          <w:rtl/>
        </w:rPr>
        <w:t xml:space="preserve">. </w:t>
      </w:r>
    </w:p>
    <w:p w:rsidR="00302D8A" w:rsidRDefault="00302D8A" w:rsidP="00302D8A">
      <w:pPr>
        <w:pStyle w:val="libNormal"/>
        <w:rPr>
          <w:rtl/>
        </w:rPr>
      </w:pPr>
      <w:r>
        <w:rPr>
          <w:rtl/>
        </w:rPr>
        <w:t>مهم اينست كه او توفيق الهى را با ذوق لطيف و فكر بلند همراه نمود و آثار خيريه فراوانى را به يادگار نهاد براى نمونه مدرسه علميه اى در شيراز ساخت و علت اين كار اين بود كه</w:t>
      </w:r>
      <w:r w:rsidR="003D75FB">
        <w:rPr>
          <w:rtl/>
        </w:rPr>
        <w:t>:</w:t>
      </w:r>
      <w:r>
        <w:rPr>
          <w:rtl/>
        </w:rPr>
        <w:t xml:space="preserve"> زمانى بهائيان اقدام به خريد خانه هاى اطراف خانه </w:t>
      </w:r>
      <w:r>
        <w:rPr>
          <w:rtl/>
        </w:rPr>
        <w:lastRenderedPageBreak/>
        <w:t>على محمد باب كردند تا بتوانند مركز بزرگى براى تبليغات فرقه گمراه خود به وجود آورند ايشان براى درهم شكستن اين توطئه خانه اى مناسب را در آن محله به قيمت گزافى خريد و به حوزه علوم اسلامى تبديل كرد</w:t>
      </w:r>
      <w:r w:rsidR="003D75FB">
        <w:rPr>
          <w:rtl/>
        </w:rPr>
        <w:t xml:space="preserve">. </w:t>
      </w:r>
      <w:r>
        <w:rPr>
          <w:rtl/>
        </w:rPr>
        <w:t>آرى اين ظرافتها و تلاشهاى كم نظير در زندگى عالمان دين كم نيست</w:t>
      </w:r>
      <w:r w:rsidR="003D75FB">
        <w:rPr>
          <w:rtl/>
        </w:rPr>
        <w:t xml:space="preserve">. </w:t>
      </w:r>
    </w:p>
    <w:p w:rsidR="00302D8A" w:rsidRDefault="00433058" w:rsidP="00433058">
      <w:pPr>
        <w:pStyle w:val="Heading2"/>
        <w:rPr>
          <w:rtl/>
        </w:rPr>
      </w:pPr>
      <w:bookmarkStart w:id="612" w:name="_Toc372536936"/>
      <w:r>
        <w:rPr>
          <w:rtl/>
        </w:rPr>
        <w:t>شهادت و پرواز</w:t>
      </w:r>
      <w:bookmarkEnd w:id="612"/>
    </w:p>
    <w:p w:rsidR="00302D8A" w:rsidRDefault="00302D8A" w:rsidP="00302D8A">
      <w:pPr>
        <w:pStyle w:val="libNormal"/>
        <w:rPr>
          <w:rtl/>
        </w:rPr>
      </w:pPr>
      <w:r>
        <w:rPr>
          <w:rtl/>
        </w:rPr>
        <w:t>سازمان منافقين در راستاى هدف پليد از بين بردن نخبگان نظام ترور آية الله صدوقى را در دستور كار قرار دادند</w:t>
      </w:r>
      <w:r w:rsidR="003D75FB">
        <w:rPr>
          <w:rtl/>
        </w:rPr>
        <w:t xml:space="preserve">. </w:t>
      </w:r>
      <w:r>
        <w:rPr>
          <w:rtl/>
        </w:rPr>
        <w:t>آنها چندين بار او را مور سوء قصد قرار دادند</w:t>
      </w:r>
      <w:r w:rsidR="003D75FB">
        <w:rPr>
          <w:rtl/>
        </w:rPr>
        <w:t xml:space="preserve">. </w:t>
      </w:r>
      <w:r>
        <w:rPr>
          <w:rtl/>
        </w:rPr>
        <w:t>بار اول شخصى كه خود را در لباس طلبگى در آورده بود قصد ترور ايشان را داشت كه ماءموران او را با اسلحه و مواد منفجره دستگير كردند</w:t>
      </w:r>
      <w:r w:rsidR="003D75FB">
        <w:rPr>
          <w:rtl/>
        </w:rPr>
        <w:t xml:space="preserve">. </w:t>
      </w:r>
      <w:r>
        <w:rPr>
          <w:rtl/>
        </w:rPr>
        <w:t>مرتبه دوم موتور سوارى در تهران به آقا حمله كرد كه با محافظان شهيد صدوقى درگير شد و با تيراندازى پاسداران از مهلكه گريخت</w:t>
      </w:r>
      <w:r w:rsidR="003D75FB">
        <w:rPr>
          <w:rtl/>
        </w:rPr>
        <w:t xml:space="preserve">. </w:t>
      </w:r>
      <w:r>
        <w:rPr>
          <w:rtl/>
        </w:rPr>
        <w:t>مرتبه سوم در تهران به اتومبيلش يورش بردند و ناكام ماند</w:t>
      </w:r>
      <w:r w:rsidR="003D75FB">
        <w:rPr>
          <w:rtl/>
        </w:rPr>
        <w:t xml:space="preserve">. </w:t>
      </w:r>
    </w:p>
    <w:p w:rsidR="00302D8A" w:rsidRDefault="00302D8A" w:rsidP="00302D8A">
      <w:pPr>
        <w:pStyle w:val="libNormal"/>
        <w:rPr>
          <w:rtl/>
        </w:rPr>
      </w:pPr>
      <w:r>
        <w:rPr>
          <w:rtl/>
        </w:rPr>
        <w:t>در آخرين روزهاى حيات آقاى كه 75 سال سن داشت</w:t>
      </w:r>
      <w:r w:rsidR="003D75FB">
        <w:rPr>
          <w:rtl/>
        </w:rPr>
        <w:t xml:space="preserve">، </w:t>
      </w:r>
      <w:r>
        <w:rPr>
          <w:rtl/>
        </w:rPr>
        <w:t>ضعيف و رنجور شده بود</w:t>
      </w:r>
      <w:r w:rsidR="003D75FB">
        <w:rPr>
          <w:rtl/>
        </w:rPr>
        <w:t xml:space="preserve">. </w:t>
      </w:r>
      <w:r>
        <w:rPr>
          <w:rtl/>
        </w:rPr>
        <w:t>روزى مى گفت</w:t>
      </w:r>
      <w:r w:rsidR="003D75FB">
        <w:rPr>
          <w:rtl/>
        </w:rPr>
        <w:t>:</w:t>
      </w:r>
      <w:r>
        <w:rPr>
          <w:rtl/>
        </w:rPr>
        <w:t xml:space="preserve"> آية الله مدنى را شهيد كردند</w:t>
      </w:r>
      <w:r w:rsidR="003D75FB">
        <w:rPr>
          <w:rtl/>
        </w:rPr>
        <w:t xml:space="preserve">، </w:t>
      </w:r>
      <w:r>
        <w:rPr>
          <w:rtl/>
        </w:rPr>
        <w:t>آية الله دستغيب را شهيد كردند ولى مى ترسم من در بستر بميرم و توفيق شهادت را نيابم مدتها بود در تعقيبات نمازها از خداوند طلب شهادت در راه خودش را مى نمود</w:t>
      </w:r>
      <w:r w:rsidR="003D75FB">
        <w:rPr>
          <w:rtl/>
        </w:rPr>
        <w:t xml:space="preserve">. </w:t>
      </w:r>
    </w:p>
    <w:p w:rsidR="00302D8A" w:rsidRDefault="00302D8A" w:rsidP="00302D8A">
      <w:pPr>
        <w:pStyle w:val="libNormal"/>
        <w:rPr>
          <w:rtl/>
        </w:rPr>
      </w:pPr>
      <w:r>
        <w:rPr>
          <w:rtl/>
        </w:rPr>
        <w:t>از چندين هفته قبل از شهادت آقا جوانى در حدود 25 ساله با لباس ‍ بسيجيان در مسجد آقا پيدا شده بود و زاهدانه به مسجد رفت و آمد مى نمود اين برخورد او باعث مى شد كسى به او مشكوك نشود</w:t>
      </w:r>
      <w:r w:rsidR="003D75FB">
        <w:rPr>
          <w:rtl/>
        </w:rPr>
        <w:t xml:space="preserve">. </w:t>
      </w:r>
      <w:r>
        <w:rPr>
          <w:rtl/>
        </w:rPr>
        <w:t>روز دهم ماه مبارك رمضان سال 1360 با روز جمعه همزمان شد</w:t>
      </w:r>
      <w:r w:rsidR="003D75FB">
        <w:rPr>
          <w:rtl/>
        </w:rPr>
        <w:t xml:space="preserve">. </w:t>
      </w:r>
      <w:r>
        <w:rPr>
          <w:rtl/>
        </w:rPr>
        <w:t>آية الله صدوقى غسل جمعه نمود و به طرف مسجد ملااسماعيل حركت كرد</w:t>
      </w:r>
      <w:r w:rsidR="003D75FB">
        <w:rPr>
          <w:rtl/>
        </w:rPr>
        <w:t xml:space="preserve">. </w:t>
      </w:r>
      <w:r>
        <w:rPr>
          <w:rtl/>
        </w:rPr>
        <w:t xml:space="preserve">خطبه هاى نماز جمعه را خواند و سپس به نماز ايستاد چون نماز تمام شد يكى از پاسداران آقا كفشهاى آقا را </w:t>
      </w:r>
      <w:r>
        <w:rPr>
          <w:rtl/>
        </w:rPr>
        <w:lastRenderedPageBreak/>
        <w:t>جلو پايش جفت كرد و قبل از اينكه آقا پايش را در كفش كند يكباره همه چيز عوض شد</w:t>
      </w:r>
      <w:r w:rsidR="003D75FB">
        <w:rPr>
          <w:rtl/>
        </w:rPr>
        <w:t xml:space="preserve">. </w:t>
      </w:r>
      <w:r>
        <w:rPr>
          <w:rtl/>
        </w:rPr>
        <w:t>جوان منافق از پشت سر به آقا هجوم آورد و گردن آقا را گرفت و سخت به عقب كشيد</w:t>
      </w:r>
      <w:r w:rsidR="003D75FB">
        <w:rPr>
          <w:rtl/>
        </w:rPr>
        <w:t xml:space="preserve">. </w:t>
      </w:r>
      <w:r>
        <w:rPr>
          <w:rtl/>
        </w:rPr>
        <w:t>ناله اى از آقا برخاست و ناگاه صداى انفجار مهيبى در فضاى مسجد پيچيد! شور و غوغا هم مسجد را فرا گرفت</w:t>
      </w:r>
      <w:r w:rsidR="003D75FB">
        <w:rPr>
          <w:rtl/>
        </w:rPr>
        <w:t xml:space="preserve">، </w:t>
      </w:r>
      <w:r>
        <w:rPr>
          <w:rtl/>
        </w:rPr>
        <w:t>آقا از پشت به زمين افتاد</w:t>
      </w:r>
      <w:r w:rsidR="003D75FB">
        <w:rPr>
          <w:rtl/>
        </w:rPr>
        <w:t xml:space="preserve">، </w:t>
      </w:r>
      <w:r>
        <w:rPr>
          <w:rtl/>
        </w:rPr>
        <w:t>پهلو و كمرش دريده و متلاشى شده و بدينسان پير خسته دل 75 ساله جام وصال نوشيد «اى خوشا با نعش خونين در لقاى يار رفتن»</w:t>
      </w:r>
      <w:r w:rsidR="003D75FB">
        <w:rPr>
          <w:rtl/>
        </w:rPr>
        <w:t xml:space="preserve">. </w:t>
      </w:r>
    </w:p>
    <w:p w:rsidR="00302D8A" w:rsidRDefault="00302D8A" w:rsidP="00302D8A">
      <w:pPr>
        <w:pStyle w:val="libNormal"/>
        <w:rPr>
          <w:rtl/>
        </w:rPr>
      </w:pPr>
      <w:r>
        <w:rPr>
          <w:rtl/>
        </w:rPr>
        <w:t>روز شنبه بر جنازه آيت كوير نماز خواندند و در ميان انبوه جمعيت تشييع جنازه انجام گرفت و در خانه ابدى خويش قرار گرفت</w:t>
      </w:r>
      <w:r w:rsidR="003D75FB">
        <w:rPr>
          <w:rtl/>
        </w:rPr>
        <w:t xml:space="preserve">. </w:t>
      </w:r>
      <w:r>
        <w:rPr>
          <w:rtl/>
        </w:rPr>
        <w:t>حضرت امام در پيام تسليت ايشان فرمودند:</w:t>
      </w:r>
    </w:p>
    <w:p w:rsidR="00302D8A" w:rsidRDefault="00302D8A" w:rsidP="00302D8A">
      <w:pPr>
        <w:pStyle w:val="libNormal"/>
        <w:rPr>
          <w:rtl/>
        </w:rPr>
      </w:pPr>
      <w:r>
        <w:rPr>
          <w:rtl/>
        </w:rPr>
        <w:t>«اينجانب دوستى عزيز كه بيش از سى سال با او آشنا و روحيات عظيمش ‍ را از نزديك درك مى كردم از دست دادم و اسلام خدمتگذارى متعهد را و ايران فقيهى فداكار و استان يزد سرپرستى دانشمند را از دست داد</w:t>
      </w:r>
      <w:r w:rsidR="003D75FB">
        <w:rPr>
          <w:rtl/>
        </w:rPr>
        <w:t xml:space="preserve">... </w:t>
      </w:r>
      <w:r>
        <w:rPr>
          <w:rtl/>
        </w:rPr>
        <w:t xml:space="preserve">» </w:t>
      </w:r>
      <w:r w:rsidR="00433058" w:rsidRPr="00433058">
        <w:rPr>
          <w:rStyle w:val="libFootnotenumChar"/>
          <w:rtl/>
        </w:rPr>
        <w:t>(951)</w:t>
      </w:r>
    </w:p>
    <w:p w:rsidR="00302D8A" w:rsidRDefault="00302D8A" w:rsidP="00302D8A">
      <w:pPr>
        <w:pStyle w:val="libNormal"/>
        <w:rPr>
          <w:rtl/>
        </w:rPr>
      </w:pPr>
      <w:r>
        <w:rPr>
          <w:rtl/>
        </w:rPr>
        <w:t>رانش شاد و يادش جاودانه و راهش پر رهرو باد</w:t>
      </w:r>
      <w:r w:rsidR="003D75FB">
        <w:rPr>
          <w:rtl/>
        </w:rPr>
        <w:t xml:space="preserve">. </w:t>
      </w:r>
    </w:p>
    <w:p w:rsidR="00302D8A" w:rsidRDefault="005511EF" w:rsidP="005511EF">
      <w:pPr>
        <w:pStyle w:val="Heading1"/>
        <w:rPr>
          <w:rtl/>
        </w:rPr>
      </w:pPr>
      <w:r w:rsidRPr="00433058">
        <w:rPr>
          <w:rFonts w:hint="cs"/>
          <w:rtl/>
        </w:rPr>
        <w:br w:type="page"/>
      </w:r>
      <w:bookmarkStart w:id="613" w:name="_Toc372536937"/>
      <w:r w:rsidRPr="00433058">
        <w:rPr>
          <w:rtl/>
        </w:rPr>
        <w:lastRenderedPageBreak/>
        <w:t>آية الله ربانى شيرازى</w:t>
      </w:r>
      <w:bookmarkEnd w:id="613"/>
    </w:p>
    <w:p w:rsidR="00302D8A" w:rsidRDefault="00302D8A" w:rsidP="00302D8A">
      <w:pPr>
        <w:pStyle w:val="libNormal"/>
        <w:rPr>
          <w:rtl/>
        </w:rPr>
      </w:pPr>
      <w:r>
        <w:rPr>
          <w:rtl/>
        </w:rPr>
        <w:t>متوفاى 17/12/1360 ش</w:t>
      </w:r>
      <w:r w:rsidR="003D75FB">
        <w:rPr>
          <w:rtl/>
        </w:rPr>
        <w:t xml:space="preserve">. </w:t>
      </w:r>
    </w:p>
    <w:p w:rsidR="00302D8A" w:rsidRDefault="00302D8A" w:rsidP="00302D8A">
      <w:pPr>
        <w:pStyle w:val="libNormal"/>
        <w:rPr>
          <w:rtl/>
        </w:rPr>
      </w:pPr>
      <w:r>
        <w:rPr>
          <w:rtl/>
        </w:rPr>
        <w:t>آية استقامت</w:t>
      </w:r>
    </w:p>
    <w:p w:rsidR="00302D8A" w:rsidRDefault="00433058" w:rsidP="00433058">
      <w:pPr>
        <w:pStyle w:val="Heading2"/>
        <w:rPr>
          <w:rtl/>
        </w:rPr>
      </w:pPr>
      <w:bookmarkStart w:id="614" w:name="_Toc372536938"/>
      <w:r>
        <w:rPr>
          <w:rtl/>
        </w:rPr>
        <w:t>زادگاه</w:t>
      </w:r>
      <w:bookmarkEnd w:id="614"/>
    </w:p>
    <w:p w:rsidR="00302D8A" w:rsidRDefault="00302D8A" w:rsidP="00302D8A">
      <w:pPr>
        <w:pStyle w:val="libNormal"/>
        <w:rPr>
          <w:rtl/>
        </w:rPr>
      </w:pPr>
      <w:r>
        <w:rPr>
          <w:rtl/>
        </w:rPr>
        <w:t>دارالفضيله شيراز زادگاه اوست</w:t>
      </w:r>
      <w:r w:rsidR="003D75FB">
        <w:rPr>
          <w:rtl/>
        </w:rPr>
        <w:t xml:space="preserve">. </w:t>
      </w:r>
      <w:r>
        <w:rPr>
          <w:rtl/>
        </w:rPr>
        <w:t>شهر تاريخى با مردمى اصيل و فرهنگى و هنرى كه در طول تاريخ مشاهير و مفاخر گرانقدرى مثل سعدى و حافظ</w:t>
      </w:r>
      <w:r w:rsidR="003D75FB">
        <w:rPr>
          <w:rtl/>
        </w:rPr>
        <w:t xml:space="preserve">، </w:t>
      </w:r>
      <w:r>
        <w:rPr>
          <w:rtl/>
        </w:rPr>
        <w:t>ميرزا محمد حسن شيرازى</w:t>
      </w:r>
      <w:r w:rsidR="003D75FB">
        <w:rPr>
          <w:rtl/>
        </w:rPr>
        <w:t xml:space="preserve">، </w:t>
      </w:r>
      <w:r>
        <w:rPr>
          <w:rtl/>
        </w:rPr>
        <w:t>ميرزا محمد تقى شيرازى</w:t>
      </w:r>
      <w:r w:rsidR="003D75FB">
        <w:rPr>
          <w:rtl/>
        </w:rPr>
        <w:t xml:space="preserve">، </w:t>
      </w:r>
      <w:r>
        <w:rPr>
          <w:rtl/>
        </w:rPr>
        <w:t>ميرزا على آقا شيرازى</w:t>
      </w:r>
      <w:r w:rsidR="003D75FB">
        <w:rPr>
          <w:rtl/>
        </w:rPr>
        <w:t xml:space="preserve">، </w:t>
      </w:r>
      <w:r>
        <w:rPr>
          <w:rtl/>
        </w:rPr>
        <w:t>شهيد دستغيب</w:t>
      </w:r>
      <w:r w:rsidR="003D75FB">
        <w:rPr>
          <w:rtl/>
        </w:rPr>
        <w:t xml:space="preserve">، </w:t>
      </w:r>
      <w:r>
        <w:rPr>
          <w:rtl/>
        </w:rPr>
        <w:t>ملاصدرا و</w:t>
      </w:r>
      <w:r w:rsidR="003D75FB">
        <w:rPr>
          <w:rtl/>
        </w:rPr>
        <w:t xml:space="preserve">... </w:t>
      </w:r>
      <w:r>
        <w:rPr>
          <w:rtl/>
        </w:rPr>
        <w:t>به خود ديده است</w:t>
      </w:r>
      <w:r w:rsidR="003D75FB">
        <w:rPr>
          <w:rtl/>
        </w:rPr>
        <w:t xml:space="preserve">. </w:t>
      </w:r>
    </w:p>
    <w:p w:rsidR="00302D8A" w:rsidRDefault="00433058" w:rsidP="00433058">
      <w:pPr>
        <w:pStyle w:val="Heading2"/>
        <w:rPr>
          <w:rtl/>
        </w:rPr>
      </w:pPr>
      <w:bookmarkStart w:id="615" w:name="_Toc372536939"/>
      <w:r>
        <w:rPr>
          <w:rtl/>
        </w:rPr>
        <w:t>تولد</w:t>
      </w:r>
      <w:r w:rsidR="003D75FB">
        <w:rPr>
          <w:rtl/>
        </w:rPr>
        <w:t xml:space="preserve">، </w:t>
      </w:r>
      <w:r>
        <w:rPr>
          <w:rtl/>
        </w:rPr>
        <w:t>كودكى</w:t>
      </w:r>
      <w:r w:rsidR="003D75FB">
        <w:rPr>
          <w:rtl/>
        </w:rPr>
        <w:t xml:space="preserve">، </w:t>
      </w:r>
      <w:r>
        <w:rPr>
          <w:rtl/>
        </w:rPr>
        <w:t>نوجوانى</w:t>
      </w:r>
      <w:bookmarkEnd w:id="615"/>
    </w:p>
    <w:p w:rsidR="00302D8A" w:rsidRDefault="00302D8A" w:rsidP="00302D8A">
      <w:pPr>
        <w:pStyle w:val="libNormal"/>
        <w:rPr>
          <w:rtl/>
        </w:rPr>
      </w:pPr>
      <w:r>
        <w:rPr>
          <w:rtl/>
        </w:rPr>
        <w:t>در سال 1301 شمسى كودكى به دنيا آمد كه او را عبدالرحيم نام نهادند</w:t>
      </w:r>
      <w:r w:rsidR="003D75FB">
        <w:rPr>
          <w:rtl/>
        </w:rPr>
        <w:t xml:space="preserve">. </w:t>
      </w:r>
      <w:r>
        <w:rPr>
          <w:rtl/>
        </w:rPr>
        <w:t>تا سن 20 سالگى نزد پدر</w:t>
      </w:r>
      <w:r w:rsidR="003D75FB">
        <w:rPr>
          <w:rtl/>
        </w:rPr>
        <w:t xml:space="preserve">، </w:t>
      </w:r>
      <w:r>
        <w:rPr>
          <w:rtl/>
        </w:rPr>
        <w:t>آداب زندگى معاشرت</w:t>
      </w:r>
      <w:r w:rsidR="003D75FB">
        <w:rPr>
          <w:rtl/>
        </w:rPr>
        <w:t xml:space="preserve">، </w:t>
      </w:r>
      <w:r>
        <w:rPr>
          <w:rtl/>
        </w:rPr>
        <w:t>تحصيل و كسب و كار را فرا گرفت</w:t>
      </w:r>
      <w:r w:rsidR="003D75FB">
        <w:rPr>
          <w:rtl/>
        </w:rPr>
        <w:t xml:space="preserve">. </w:t>
      </w:r>
    </w:p>
    <w:p w:rsidR="00302D8A" w:rsidRDefault="00433058" w:rsidP="00433058">
      <w:pPr>
        <w:pStyle w:val="Heading2"/>
        <w:rPr>
          <w:rtl/>
        </w:rPr>
      </w:pPr>
      <w:bookmarkStart w:id="616" w:name="_Toc372536940"/>
      <w:r>
        <w:rPr>
          <w:rtl/>
        </w:rPr>
        <w:t>دوران جوانى</w:t>
      </w:r>
      <w:bookmarkEnd w:id="616"/>
    </w:p>
    <w:p w:rsidR="00302D8A" w:rsidRDefault="00302D8A" w:rsidP="00302D8A">
      <w:pPr>
        <w:pStyle w:val="libNormal"/>
        <w:rPr>
          <w:rtl/>
        </w:rPr>
      </w:pPr>
      <w:r>
        <w:rPr>
          <w:rtl/>
        </w:rPr>
        <w:t>عبدالرحيم پس از آموختن روش زندگى و چگونگى اداره آن - از محضر پدر بزرگوارش - تصميم به زندگى مستقلى گرفت</w:t>
      </w:r>
      <w:r w:rsidR="003D75FB">
        <w:rPr>
          <w:rtl/>
        </w:rPr>
        <w:t xml:space="preserve">. </w:t>
      </w:r>
      <w:r>
        <w:rPr>
          <w:rtl/>
        </w:rPr>
        <w:t>ابتدا مغازه اى كوچك در بازار شيراز دست و پا كرد و از كنار پدر به آنجا رفت</w:t>
      </w:r>
      <w:r w:rsidR="003D75FB">
        <w:rPr>
          <w:rtl/>
        </w:rPr>
        <w:t xml:space="preserve">. </w:t>
      </w:r>
      <w:r>
        <w:rPr>
          <w:rtl/>
        </w:rPr>
        <w:t>انصاف او با مشتريان سبب شده بود كه بيشتر اوقات دكانش محل ازدحام جمعيتى باشد كه براى خريد سوغات به بازار آمده بودند</w:t>
      </w:r>
      <w:r w:rsidR="003D75FB">
        <w:rPr>
          <w:rtl/>
        </w:rPr>
        <w:t xml:space="preserve">. </w:t>
      </w:r>
      <w:r>
        <w:rPr>
          <w:rtl/>
        </w:rPr>
        <w:t>زائران مرقد مطهر احمدبن موسى (شاهچراغ) از مغازه عبدالرحيم اجناسى - از قبيل مهر و تسبيح</w:t>
      </w:r>
      <w:r w:rsidR="003D75FB">
        <w:rPr>
          <w:rtl/>
        </w:rPr>
        <w:t xml:space="preserve">، </w:t>
      </w:r>
      <w:r>
        <w:rPr>
          <w:rtl/>
        </w:rPr>
        <w:t>سجاده</w:t>
      </w:r>
      <w:r w:rsidR="003D75FB">
        <w:rPr>
          <w:rtl/>
        </w:rPr>
        <w:t xml:space="preserve">، </w:t>
      </w:r>
      <w:r>
        <w:rPr>
          <w:rtl/>
        </w:rPr>
        <w:t>انگشتر - خريدارى مى كردند</w:t>
      </w:r>
      <w:r w:rsidR="003D75FB">
        <w:rPr>
          <w:rtl/>
        </w:rPr>
        <w:t xml:space="preserve">. </w:t>
      </w:r>
    </w:p>
    <w:p w:rsidR="00302D8A" w:rsidRDefault="00433058" w:rsidP="00433058">
      <w:pPr>
        <w:pStyle w:val="Heading2"/>
        <w:rPr>
          <w:rtl/>
        </w:rPr>
      </w:pPr>
      <w:bookmarkStart w:id="617" w:name="_Toc372536941"/>
      <w:r>
        <w:rPr>
          <w:rtl/>
        </w:rPr>
        <w:lastRenderedPageBreak/>
        <w:t>حزب برادران</w:t>
      </w:r>
      <w:bookmarkEnd w:id="617"/>
    </w:p>
    <w:p w:rsidR="00302D8A" w:rsidRDefault="00302D8A" w:rsidP="00302D8A">
      <w:pPr>
        <w:pStyle w:val="libNormal"/>
        <w:rPr>
          <w:rtl/>
        </w:rPr>
      </w:pPr>
      <w:r>
        <w:rPr>
          <w:rtl/>
        </w:rPr>
        <w:t>در آن سالها آية الله سيد نورالدين حسينى - براى مقابله با تجاوزات استعمارگران خارجى و عمال داخلى آنها به حريم اسلام و روحانيت - حزبى به نام «حزب برادران» تاءسيس كرده بود</w:t>
      </w:r>
      <w:r w:rsidR="003D75FB">
        <w:rPr>
          <w:rtl/>
        </w:rPr>
        <w:t xml:space="preserve">. </w:t>
      </w:r>
      <w:r>
        <w:rPr>
          <w:rtl/>
        </w:rPr>
        <w:t>اين حزب مركز تجمع كسانى بود كه نمى خواستند از كنار جريانات ضد اسلامى - ملى آن روزها</w:t>
      </w:r>
      <w:r w:rsidR="003D75FB">
        <w:rPr>
          <w:rtl/>
        </w:rPr>
        <w:t xml:space="preserve">، </w:t>
      </w:r>
      <w:r>
        <w:rPr>
          <w:rtl/>
        </w:rPr>
        <w:t>بى تفاوت بگذرند</w:t>
      </w:r>
      <w:r w:rsidR="003D75FB">
        <w:rPr>
          <w:rtl/>
        </w:rPr>
        <w:t xml:space="preserve">. </w:t>
      </w:r>
      <w:r>
        <w:rPr>
          <w:rtl/>
        </w:rPr>
        <w:t>عبدالرحيم كه از قبل بنيانگذار اين حزب را مى شناخت و بارها از مجلس وعظ و دانش او بهره مند شده بود به عضويت حزب برادران درآمد و فعاليتهاى سياسى خود را رسما شروع كرد</w:t>
      </w:r>
      <w:r w:rsidR="003D75FB">
        <w:rPr>
          <w:rtl/>
        </w:rPr>
        <w:t xml:space="preserve">. </w:t>
      </w:r>
    </w:p>
    <w:p w:rsidR="00302D8A" w:rsidRDefault="00433058" w:rsidP="00433058">
      <w:pPr>
        <w:pStyle w:val="Heading2"/>
        <w:rPr>
          <w:rtl/>
        </w:rPr>
      </w:pPr>
      <w:bookmarkStart w:id="618" w:name="_Toc372536942"/>
      <w:r>
        <w:rPr>
          <w:rtl/>
        </w:rPr>
        <w:t>تحصيل</w:t>
      </w:r>
      <w:bookmarkEnd w:id="618"/>
    </w:p>
    <w:p w:rsidR="00302D8A" w:rsidRDefault="00302D8A" w:rsidP="00302D8A">
      <w:pPr>
        <w:pStyle w:val="libNormal"/>
        <w:rPr>
          <w:rtl/>
        </w:rPr>
      </w:pPr>
      <w:r>
        <w:rPr>
          <w:rtl/>
        </w:rPr>
        <w:t>ربانى شيرازى در كنار فعاليتهاى حزبى</w:t>
      </w:r>
      <w:r w:rsidR="003D75FB">
        <w:rPr>
          <w:rtl/>
        </w:rPr>
        <w:t xml:space="preserve">، </w:t>
      </w:r>
      <w:r>
        <w:rPr>
          <w:rtl/>
        </w:rPr>
        <w:t>براى تكميل اطلاعات دينى به مدرسه علميه آقا بابا خان رفت</w:t>
      </w:r>
      <w:r w:rsidR="003D75FB">
        <w:rPr>
          <w:rtl/>
        </w:rPr>
        <w:t xml:space="preserve">. </w:t>
      </w:r>
    </w:p>
    <w:p w:rsidR="00302D8A" w:rsidRDefault="00302D8A" w:rsidP="00302D8A">
      <w:pPr>
        <w:pStyle w:val="libNormal"/>
        <w:rPr>
          <w:rtl/>
        </w:rPr>
      </w:pPr>
      <w:r>
        <w:rPr>
          <w:rtl/>
        </w:rPr>
        <w:t>فرزندش انگيزه پدر مبنى بر ورود ايشان به حوزه علميه را چنين بيان كرده است</w:t>
      </w:r>
      <w:r w:rsidR="003D75FB">
        <w:rPr>
          <w:rtl/>
        </w:rPr>
        <w:t>:</w:t>
      </w:r>
    </w:p>
    <w:p w:rsidR="00302D8A" w:rsidRDefault="00302D8A" w:rsidP="00302D8A">
      <w:pPr>
        <w:pStyle w:val="libNormal"/>
        <w:rPr>
          <w:rtl/>
        </w:rPr>
      </w:pPr>
      <w:r>
        <w:rPr>
          <w:rtl/>
        </w:rPr>
        <w:t>روزى از روزها كه مثل هميشه در مغازه اش مشغول كار بود صداى داد و فريادى را شنيد نزديك رفت تا ببيند چه خبر است</w:t>
      </w:r>
      <w:r w:rsidR="003D75FB">
        <w:rPr>
          <w:rtl/>
        </w:rPr>
        <w:t xml:space="preserve">. </w:t>
      </w:r>
      <w:r>
        <w:rPr>
          <w:rtl/>
        </w:rPr>
        <w:t>مشاهده كرد كه يكى از ماءموران انتظامى رضا شاه</w:t>
      </w:r>
      <w:r w:rsidR="003D75FB">
        <w:rPr>
          <w:rtl/>
        </w:rPr>
        <w:t xml:space="preserve">، </w:t>
      </w:r>
      <w:r>
        <w:rPr>
          <w:rtl/>
        </w:rPr>
        <w:t>وسط بازار با روحانى پيرمردى كه گويا - به عمل پاسبانى در مورد كشيدن چادر از سر زن مسلمانى اعتراض كرده بود - درگير شده است و پس از آنكه عمامه اش را از سرش برداشته او را به زمين كوفته و با مشت ولگد و ناسزا به جانش افتاده است</w:t>
      </w:r>
      <w:r w:rsidR="003D75FB">
        <w:rPr>
          <w:rtl/>
        </w:rPr>
        <w:t xml:space="preserve">. </w:t>
      </w:r>
    </w:p>
    <w:p w:rsidR="00302D8A" w:rsidRDefault="00302D8A" w:rsidP="00302D8A">
      <w:pPr>
        <w:pStyle w:val="libNormal"/>
        <w:rPr>
          <w:rtl/>
        </w:rPr>
      </w:pPr>
      <w:r>
        <w:rPr>
          <w:rtl/>
        </w:rPr>
        <w:t>آية الله ربانى گفته است</w:t>
      </w:r>
      <w:r w:rsidR="003D75FB">
        <w:rPr>
          <w:rtl/>
        </w:rPr>
        <w:t>:</w:t>
      </w:r>
    </w:p>
    <w:p w:rsidR="00302D8A" w:rsidRDefault="00302D8A" w:rsidP="00302D8A">
      <w:pPr>
        <w:pStyle w:val="libNormal"/>
        <w:rPr>
          <w:rtl/>
        </w:rPr>
      </w:pPr>
      <w:r>
        <w:rPr>
          <w:rtl/>
        </w:rPr>
        <w:t>من با ديدن اين صحنه</w:t>
      </w:r>
      <w:r w:rsidR="003D75FB">
        <w:rPr>
          <w:rtl/>
        </w:rPr>
        <w:t xml:space="preserve">، </w:t>
      </w:r>
      <w:r>
        <w:rPr>
          <w:rtl/>
        </w:rPr>
        <w:t xml:space="preserve">در يك لحظه ماجراهاى پيامبران در ذهنم مجسم شد و با خود گفتم كه پس معلوم مى شود كه اينها بر حق اند كه اينگونه با آنان </w:t>
      </w:r>
      <w:r>
        <w:rPr>
          <w:rtl/>
        </w:rPr>
        <w:lastRenderedPageBreak/>
        <w:t>رفتار مى شود و از همانجا اين احساس در من به وجود آمد كه بروم طلبه بشوم</w:t>
      </w:r>
      <w:r w:rsidR="003D75FB">
        <w:rPr>
          <w:rtl/>
        </w:rPr>
        <w:t xml:space="preserve">. </w:t>
      </w:r>
    </w:p>
    <w:p w:rsidR="00302D8A" w:rsidRDefault="00433058" w:rsidP="00433058">
      <w:pPr>
        <w:pStyle w:val="Heading2"/>
        <w:rPr>
          <w:rtl/>
        </w:rPr>
      </w:pPr>
      <w:bookmarkStart w:id="619" w:name="_Toc372536943"/>
      <w:r>
        <w:rPr>
          <w:rtl/>
        </w:rPr>
        <w:t>هجرت به قم</w:t>
      </w:r>
      <w:bookmarkEnd w:id="619"/>
    </w:p>
    <w:p w:rsidR="00302D8A" w:rsidRDefault="00302D8A" w:rsidP="00302D8A">
      <w:pPr>
        <w:pStyle w:val="libNormal"/>
        <w:rPr>
          <w:rtl/>
        </w:rPr>
      </w:pPr>
      <w:r>
        <w:rPr>
          <w:rtl/>
        </w:rPr>
        <w:t>آية الله ربانى شيرازى در سال 1327 شمسى پس از كسب علم و معرفت در حوزه علميه شيراز - در زمان مرجعيت آية الله بروجردى - به قم مشرف شد</w:t>
      </w:r>
      <w:r w:rsidR="003D75FB">
        <w:rPr>
          <w:rtl/>
        </w:rPr>
        <w:t xml:space="preserve">. </w:t>
      </w:r>
      <w:r>
        <w:rPr>
          <w:rtl/>
        </w:rPr>
        <w:t>چند سالى در مدرسه حجتيه مسكن گزيد و از درس اساتيد و مراجع معظم آن زمان از جمله حضرت آية الله بروجردى - بهره مند شد تا آنكه ازدواج كرد و به منزلى كه در يكى از محله هاى مستضعف نشين قم اجاره كرده بود نقل مكان نمود</w:t>
      </w:r>
      <w:r w:rsidR="003D75FB">
        <w:rPr>
          <w:rtl/>
        </w:rPr>
        <w:t xml:space="preserve">. </w:t>
      </w:r>
      <w:r>
        <w:rPr>
          <w:rtl/>
        </w:rPr>
        <w:t>بنا داشت كه از سهم امام مصرف نكند و به همين سبب براى امرار معاش به بيع و شرا پرداخت</w:t>
      </w:r>
      <w:r w:rsidR="003D75FB">
        <w:rPr>
          <w:rtl/>
        </w:rPr>
        <w:t xml:space="preserve">. </w:t>
      </w:r>
      <w:r>
        <w:rPr>
          <w:rtl/>
        </w:rPr>
        <w:t>چون كتاب شناس بود</w:t>
      </w:r>
      <w:r w:rsidR="003D75FB">
        <w:rPr>
          <w:rtl/>
        </w:rPr>
        <w:t xml:space="preserve">، </w:t>
      </w:r>
      <w:r>
        <w:rPr>
          <w:rtl/>
        </w:rPr>
        <w:t>بيشتر سعى مى كرد كه از طريق خريد و فروش كتاب هزينه زندگى اش را تاءمين كند گاهى هم فرش معامله مى كرد</w:t>
      </w:r>
      <w:r w:rsidR="003D75FB">
        <w:rPr>
          <w:rtl/>
        </w:rPr>
        <w:t xml:space="preserve">. </w:t>
      </w:r>
    </w:p>
    <w:p w:rsidR="00302D8A" w:rsidRDefault="00433058" w:rsidP="00433058">
      <w:pPr>
        <w:pStyle w:val="Heading2"/>
        <w:rPr>
          <w:rtl/>
        </w:rPr>
      </w:pPr>
      <w:bookmarkStart w:id="620" w:name="_Toc372536944"/>
      <w:r>
        <w:rPr>
          <w:rtl/>
        </w:rPr>
        <w:t>در محضر استاد</w:t>
      </w:r>
      <w:bookmarkEnd w:id="620"/>
    </w:p>
    <w:p w:rsidR="00302D8A" w:rsidRDefault="00302D8A" w:rsidP="00302D8A">
      <w:pPr>
        <w:pStyle w:val="libNormal"/>
        <w:rPr>
          <w:rtl/>
        </w:rPr>
      </w:pPr>
      <w:r>
        <w:rPr>
          <w:rtl/>
        </w:rPr>
        <w:t>حضور آية الله ربانى شيرازى در حوزه درس حضور آية الله بروجردى به گونه اى ملموس و محسوس بود كه اگر تصادفا روزى نمى توانست در كلاس ‍ درس حاضر شود</w:t>
      </w:r>
      <w:r w:rsidR="003D75FB">
        <w:rPr>
          <w:rtl/>
        </w:rPr>
        <w:t xml:space="preserve">، </w:t>
      </w:r>
      <w:r>
        <w:rPr>
          <w:rtl/>
        </w:rPr>
        <w:t>همگان متوجه عدم حضور وى مى شدند</w:t>
      </w:r>
      <w:r w:rsidR="003D75FB">
        <w:rPr>
          <w:rtl/>
        </w:rPr>
        <w:t xml:space="preserve">. </w:t>
      </w:r>
      <w:r>
        <w:rPr>
          <w:rtl/>
        </w:rPr>
        <w:t>بارها اتفاق افتاده بود كه آية الله بروجردى از ميان آن همه شاگرد كه به درس وى حاضر مى شدند سراغ آقاى ربانى را گرفته بود و وقتى گفته مى شد كه كسالت دارد و مريض است افرادى را به نيابت از خود جهت عيادت و احوال پرسى او به منزلشان مى فرستاد</w:t>
      </w:r>
      <w:r w:rsidR="003D75FB">
        <w:rPr>
          <w:rtl/>
        </w:rPr>
        <w:t xml:space="preserve">. </w:t>
      </w:r>
      <w:r>
        <w:rPr>
          <w:rtl/>
        </w:rPr>
        <w:t>و اين جلب توجه استاد به شاگرد به سبب نقدهاى دقيق علمى آية الله ربانى به كلام حضرت آية الله العظمى بروجردى</w:t>
      </w:r>
      <w:r w:rsidR="003D75FB">
        <w:rPr>
          <w:rtl/>
        </w:rPr>
        <w:t xml:space="preserve">، </w:t>
      </w:r>
      <w:r>
        <w:rPr>
          <w:rtl/>
        </w:rPr>
        <w:t>بود كه بارها استاد را وادار به تجديد نظر در راءى و مطلب ارائه شده كرده بود</w:t>
      </w:r>
      <w:r w:rsidR="003D75FB">
        <w:rPr>
          <w:rtl/>
        </w:rPr>
        <w:t xml:space="preserve">. </w:t>
      </w:r>
    </w:p>
    <w:p w:rsidR="00302D8A" w:rsidRDefault="00302D8A" w:rsidP="00302D8A">
      <w:pPr>
        <w:pStyle w:val="libNormal"/>
        <w:rPr>
          <w:rtl/>
        </w:rPr>
      </w:pPr>
      <w:r>
        <w:rPr>
          <w:rtl/>
        </w:rPr>
        <w:lastRenderedPageBreak/>
        <w:t>فقط قدرت علمى و دقت نظر مرحوم ربانى نبود كه منزلت وى را نزد استاد بالا برده بود؛ روح دينى و فكر روشن و تقواى شديد او در امر دين نيز از ديگر علل علاقه آية الله بروجردى به وى به شمار مى رفت</w:t>
      </w:r>
      <w:r w:rsidR="003D75FB">
        <w:rPr>
          <w:rtl/>
        </w:rPr>
        <w:t xml:space="preserve">. </w:t>
      </w:r>
      <w:r>
        <w:rPr>
          <w:rtl/>
        </w:rPr>
        <w:t>و اين اعتماد استاد به شاگرد تا جايى بود كه كرارا آقاى ربانى را به عنوان نماينده خويش ‍ براى رسيدگى به امور مسلمين به شهرهاى مختلف بفرستد</w:t>
      </w:r>
      <w:r w:rsidR="003D75FB">
        <w:rPr>
          <w:rtl/>
        </w:rPr>
        <w:t xml:space="preserve">. </w:t>
      </w:r>
    </w:p>
    <w:p w:rsidR="00302D8A" w:rsidRDefault="00433058" w:rsidP="00433058">
      <w:pPr>
        <w:pStyle w:val="Heading2"/>
        <w:rPr>
          <w:rtl/>
        </w:rPr>
      </w:pPr>
      <w:bookmarkStart w:id="621" w:name="_Toc372536945"/>
      <w:r>
        <w:rPr>
          <w:rtl/>
        </w:rPr>
        <w:t>بر كرسى تاليف</w:t>
      </w:r>
      <w:bookmarkEnd w:id="621"/>
    </w:p>
    <w:p w:rsidR="00302D8A" w:rsidRDefault="00302D8A" w:rsidP="00302D8A">
      <w:pPr>
        <w:pStyle w:val="libNormal"/>
        <w:rPr>
          <w:rtl/>
        </w:rPr>
      </w:pPr>
      <w:r>
        <w:rPr>
          <w:rtl/>
        </w:rPr>
        <w:t>1</w:t>
      </w:r>
      <w:r w:rsidR="003D75FB">
        <w:rPr>
          <w:rtl/>
        </w:rPr>
        <w:t xml:space="preserve">. </w:t>
      </w:r>
      <w:r>
        <w:rPr>
          <w:rtl/>
        </w:rPr>
        <w:t>بنا به پيشنهاد آية الله العظمى بروجردى مبنى بر تشكيل و تاءسيس مكتب فقهى جديدى - تحت عنوان - «فقه الحديث» آية الله ربانى يكى از سه نفر شاگردان ممتاز و قبول شدگان از بين شصت نفر شاگردان برجسته معظم له بود - كه در احياء وسائل الشيعه از طريق تصحيح و تعليق و چاپ</w:t>
      </w:r>
      <w:r w:rsidR="003D75FB">
        <w:rPr>
          <w:rtl/>
        </w:rPr>
        <w:t xml:space="preserve">، </w:t>
      </w:r>
      <w:r>
        <w:rPr>
          <w:rtl/>
        </w:rPr>
        <w:t>همت گمارد</w:t>
      </w:r>
      <w:r w:rsidR="003D75FB">
        <w:rPr>
          <w:rtl/>
        </w:rPr>
        <w:t xml:space="preserve">. </w:t>
      </w:r>
      <w:r>
        <w:rPr>
          <w:rtl/>
        </w:rPr>
        <w:t>ضمن اينكه در گروه تدوين كتاب «جامع الحديث» نيز حضور فعال داشت</w:t>
      </w:r>
      <w:r w:rsidR="003D75FB">
        <w:rPr>
          <w:rtl/>
        </w:rPr>
        <w:t xml:space="preserve">. </w:t>
      </w:r>
    </w:p>
    <w:p w:rsidR="00302D8A" w:rsidRDefault="00302D8A" w:rsidP="00302D8A">
      <w:pPr>
        <w:pStyle w:val="libNormal"/>
        <w:rPr>
          <w:rtl/>
        </w:rPr>
      </w:pPr>
      <w:r>
        <w:rPr>
          <w:rtl/>
        </w:rPr>
        <w:t>2</w:t>
      </w:r>
      <w:r w:rsidR="003D75FB">
        <w:rPr>
          <w:rtl/>
        </w:rPr>
        <w:t xml:space="preserve">. </w:t>
      </w:r>
      <w:r>
        <w:rPr>
          <w:rtl/>
        </w:rPr>
        <w:t>تصحيح و تعليق بر بحار الانوار</w:t>
      </w:r>
    </w:p>
    <w:p w:rsidR="00302D8A" w:rsidRDefault="00302D8A" w:rsidP="00302D8A">
      <w:pPr>
        <w:pStyle w:val="libNormal"/>
        <w:rPr>
          <w:rtl/>
        </w:rPr>
      </w:pPr>
      <w:r>
        <w:rPr>
          <w:rtl/>
        </w:rPr>
        <w:t>دقت و مهارتى كه مرحوم ربانى شيرازى در تصحيح وسائل الشيعه و نگاشتن پاورقى هاى آن از خود نشان داد</w:t>
      </w:r>
      <w:r w:rsidR="003D75FB">
        <w:rPr>
          <w:rtl/>
        </w:rPr>
        <w:t xml:space="preserve">، </w:t>
      </w:r>
      <w:r>
        <w:rPr>
          <w:rtl/>
        </w:rPr>
        <w:t>آوازه فضلش را به دور دست ها رساند و متعاقب پيشنهاد تصحيح و تنقيح كتاب عظيم بحارالانوار به حضرت علامه طباطبايى از سوى يكى از ناشران متعهد</w:t>
      </w:r>
      <w:r w:rsidR="003D75FB">
        <w:rPr>
          <w:rtl/>
        </w:rPr>
        <w:t xml:space="preserve">، </w:t>
      </w:r>
      <w:r>
        <w:rPr>
          <w:rtl/>
        </w:rPr>
        <w:t>علامه طباطبايى را بر آن داشت تا در اجراى اين امر مهم از آية الله ربانى دعوت به همكارى كند</w:t>
      </w:r>
      <w:r w:rsidR="003D75FB">
        <w:rPr>
          <w:rtl/>
        </w:rPr>
        <w:t xml:space="preserve">. </w:t>
      </w:r>
      <w:r>
        <w:rPr>
          <w:rtl/>
        </w:rPr>
        <w:t>از مجموعه 110 جلدى بحارالانوار كار تصحيح و تعليق 40 جلد آن توسط ايشان انجام گرفته است</w:t>
      </w:r>
      <w:r w:rsidR="003D75FB">
        <w:rPr>
          <w:rtl/>
        </w:rPr>
        <w:t xml:space="preserve">. </w:t>
      </w:r>
    </w:p>
    <w:p w:rsidR="00302D8A" w:rsidRDefault="00302D8A" w:rsidP="00302D8A">
      <w:pPr>
        <w:pStyle w:val="libNormal"/>
        <w:rPr>
          <w:rtl/>
        </w:rPr>
      </w:pPr>
      <w:r>
        <w:rPr>
          <w:rtl/>
        </w:rPr>
        <w:t>3</w:t>
      </w:r>
      <w:r w:rsidR="003D75FB">
        <w:rPr>
          <w:rtl/>
        </w:rPr>
        <w:t xml:space="preserve">. </w:t>
      </w:r>
      <w:r>
        <w:rPr>
          <w:rtl/>
        </w:rPr>
        <w:t>قضاءالحقوق فى ترجمة الصدوق</w:t>
      </w:r>
    </w:p>
    <w:p w:rsidR="00302D8A" w:rsidRDefault="00302D8A" w:rsidP="00302D8A">
      <w:pPr>
        <w:pStyle w:val="libNormal"/>
        <w:rPr>
          <w:rtl/>
        </w:rPr>
      </w:pPr>
      <w:r>
        <w:rPr>
          <w:rtl/>
        </w:rPr>
        <w:t>اين كتاب را به منظور حق شناسى از صدوق عليه الرحمة به رشته تحرير در آورده است</w:t>
      </w:r>
      <w:r w:rsidR="003D75FB">
        <w:rPr>
          <w:rtl/>
        </w:rPr>
        <w:t xml:space="preserve">. </w:t>
      </w:r>
    </w:p>
    <w:p w:rsidR="00302D8A" w:rsidRDefault="00302D8A" w:rsidP="00302D8A">
      <w:pPr>
        <w:pStyle w:val="libNormal"/>
        <w:rPr>
          <w:rtl/>
        </w:rPr>
      </w:pPr>
      <w:r>
        <w:rPr>
          <w:rtl/>
        </w:rPr>
        <w:lastRenderedPageBreak/>
        <w:t>4</w:t>
      </w:r>
      <w:r w:rsidR="003D75FB">
        <w:rPr>
          <w:rtl/>
        </w:rPr>
        <w:t xml:space="preserve">. </w:t>
      </w:r>
      <w:r>
        <w:rPr>
          <w:rtl/>
        </w:rPr>
        <w:t>حركت طبيعى از دو ديدگاه</w:t>
      </w:r>
    </w:p>
    <w:p w:rsidR="00302D8A" w:rsidRDefault="00302D8A" w:rsidP="00302D8A">
      <w:pPr>
        <w:pStyle w:val="libNormal"/>
        <w:rPr>
          <w:rtl/>
        </w:rPr>
      </w:pPr>
      <w:r>
        <w:rPr>
          <w:rtl/>
        </w:rPr>
        <w:t>اين اثر از آخرين نوشته هاى مرحوم ربانى شيرازى است كه زندان شاه به رشته تحرير در آورده است</w:t>
      </w:r>
      <w:r w:rsidR="003D75FB">
        <w:rPr>
          <w:rtl/>
        </w:rPr>
        <w:t xml:space="preserve">. </w:t>
      </w:r>
    </w:p>
    <w:p w:rsidR="00302D8A" w:rsidRDefault="00302D8A" w:rsidP="00302D8A">
      <w:pPr>
        <w:pStyle w:val="libNormal"/>
        <w:rPr>
          <w:rtl/>
        </w:rPr>
      </w:pPr>
      <w:r>
        <w:rPr>
          <w:rtl/>
        </w:rPr>
        <w:t>5</w:t>
      </w:r>
      <w:r w:rsidR="003D75FB">
        <w:rPr>
          <w:rtl/>
        </w:rPr>
        <w:t xml:space="preserve">. </w:t>
      </w:r>
      <w:r>
        <w:rPr>
          <w:rtl/>
        </w:rPr>
        <w:t>آثار چاپ نشده</w:t>
      </w:r>
    </w:p>
    <w:p w:rsidR="00302D8A" w:rsidRDefault="00302D8A" w:rsidP="00302D8A">
      <w:pPr>
        <w:pStyle w:val="libNormal"/>
        <w:rPr>
          <w:rtl/>
        </w:rPr>
      </w:pPr>
      <w:r>
        <w:rPr>
          <w:rtl/>
        </w:rPr>
        <w:t>ولايت فقيه</w:t>
      </w:r>
      <w:r w:rsidR="003D75FB">
        <w:rPr>
          <w:rtl/>
        </w:rPr>
        <w:t xml:space="preserve">، </w:t>
      </w:r>
    </w:p>
    <w:p w:rsidR="00302D8A" w:rsidRDefault="00302D8A" w:rsidP="00302D8A">
      <w:pPr>
        <w:pStyle w:val="libNormal"/>
        <w:rPr>
          <w:rtl/>
        </w:rPr>
      </w:pPr>
      <w:r>
        <w:rPr>
          <w:rtl/>
        </w:rPr>
        <w:t>سلاسل الصوفيه</w:t>
      </w:r>
      <w:r w:rsidR="003D75FB">
        <w:rPr>
          <w:rtl/>
        </w:rPr>
        <w:t xml:space="preserve">، </w:t>
      </w:r>
    </w:p>
    <w:p w:rsidR="00302D8A" w:rsidRDefault="00302D8A" w:rsidP="00302D8A">
      <w:pPr>
        <w:pStyle w:val="libNormal"/>
        <w:rPr>
          <w:rtl/>
        </w:rPr>
      </w:pPr>
      <w:r>
        <w:rPr>
          <w:rtl/>
        </w:rPr>
        <w:t>شرح حال علماء و دانشمندان</w:t>
      </w:r>
    </w:p>
    <w:p w:rsidR="00302D8A" w:rsidRDefault="00302D8A" w:rsidP="00302D8A">
      <w:pPr>
        <w:pStyle w:val="libNormal"/>
        <w:rPr>
          <w:rtl/>
        </w:rPr>
      </w:pPr>
      <w:r>
        <w:rPr>
          <w:rtl/>
        </w:rPr>
        <w:t>و چند اثر ديگر در فقه و اصول از جمله آثار منتشر نشده از ايشان است</w:t>
      </w:r>
      <w:r w:rsidR="003D75FB">
        <w:rPr>
          <w:rtl/>
        </w:rPr>
        <w:t xml:space="preserve">. </w:t>
      </w:r>
    </w:p>
    <w:p w:rsidR="00302D8A" w:rsidRDefault="00433058" w:rsidP="00433058">
      <w:pPr>
        <w:pStyle w:val="Heading2"/>
        <w:rPr>
          <w:rtl/>
        </w:rPr>
      </w:pPr>
      <w:bookmarkStart w:id="622" w:name="_Toc372536946"/>
      <w:r>
        <w:rPr>
          <w:rtl/>
        </w:rPr>
        <w:t>طرح پيشنهاد اتحاد مراجع</w:t>
      </w:r>
      <w:bookmarkEnd w:id="622"/>
    </w:p>
    <w:p w:rsidR="00302D8A" w:rsidRDefault="00302D8A" w:rsidP="00302D8A">
      <w:pPr>
        <w:pStyle w:val="libNormal"/>
        <w:rPr>
          <w:rtl/>
        </w:rPr>
      </w:pPr>
      <w:r>
        <w:rPr>
          <w:rtl/>
        </w:rPr>
        <w:t>پس از رحلت حضرت آية الله العظمى بروجردى در سال 1340 شمسى ؛ رژيم شاهنشاهى براى اينكه هميشه خود را از نقش احياء گرانه روحانيت راحت كند فورا دست به كار شد و در اولين گام با ارسال تلگراف تسليتى به محضر آية الله العظمى حكيم كه در نجف اقامت داشت</w:t>
      </w:r>
      <w:r w:rsidR="003D75FB">
        <w:rPr>
          <w:rtl/>
        </w:rPr>
        <w:t xml:space="preserve">، </w:t>
      </w:r>
      <w:r>
        <w:rPr>
          <w:rtl/>
        </w:rPr>
        <w:t>سعى كرد كه تشكيلات مركزى روحانيت را به خارج از ايران انتقال دهد</w:t>
      </w:r>
      <w:r w:rsidR="003D75FB">
        <w:rPr>
          <w:rtl/>
        </w:rPr>
        <w:t xml:space="preserve">. </w:t>
      </w:r>
    </w:p>
    <w:p w:rsidR="00302D8A" w:rsidRDefault="00302D8A" w:rsidP="00302D8A">
      <w:pPr>
        <w:pStyle w:val="libNormal"/>
        <w:rPr>
          <w:rtl/>
        </w:rPr>
      </w:pPr>
      <w:r>
        <w:rPr>
          <w:rtl/>
        </w:rPr>
        <w:t>آية الله ربانى از توطئه شاه با خبر شد و احساس خطر كرد</w:t>
      </w:r>
      <w:r w:rsidR="003D75FB">
        <w:rPr>
          <w:rtl/>
        </w:rPr>
        <w:t xml:space="preserve">. </w:t>
      </w:r>
      <w:r>
        <w:rPr>
          <w:rtl/>
        </w:rPr>
        <w:t>درس و بحث و تاءليف و تحقيق را كنارى نهاد و قدم به ميدان مبارزه سياسى گذاشت</w:t>
      </w:r>
      <w:r w:rsidR="003D75FB">
        <w:rPr>
          <w:rtl/>
        </w:rPr>
        <w:t xml:space="preserve">. </w:t>
      </w:r>
      <w:r>
        <w:rPr>
          <w:rtl/>
        </w:rPr>
        <w:t>احساس مرحوم ربانى اين بود كه شرط اصلى رويارويى با دشمن در درجه اول ؛ برخوردارى از يك تشكيلات قوى و منسجمى است كه در راءس آن كسى باشد كه در عين اينكه از لحاظ صلاحيت هاى علمى مورد تاءييد علماء و بزرگان حوزه باشد</w:t>
      </w:r>
      <w:r w:rsidR="003D75FB">
        <w:rPr>
          <w:rtl/>
        </w:rPr>
        <w:t xml:space="preserve">، </w:t>
      </w:r>
      <w:r>
        <w:rPr>
          <w:rtl/>
        </w:rPr>
        <w:t>داراى ديدى دشمن شناس و دلى پرجراءت و معتقد به مبارزه با انحرافات و كژى ها باشد و بخوبى بتواند از عهده رهبرى دفاع از اسلام بر آيد</w:t>
      </w:r>
      <w:r w:rsidR="003D75FB">
        <w:rPr>
          <w:rtl/>
        </w:rPr>
        <w:t xml:space="preserve">. </w:t>
      </w:r>
      <w:r>
        <w:rPr>
          <w:rtl/>
        </w:rPr>
        <w:t>وى در اين باره مى گويد:</w:t>
      </w:r>
    </w:p>
    <w:p w:rsidR="00302D8A" w:rsidRDefault="00302D8A" w:rsidP="00302D8A">
      <w:pPr>
        <w:pStyle w:val="libNormal"/>
        <w:rPr>
          <w:rtl/>
        </w:rPr>
      </w:pPr>
      <w:r>
        <w:rPr>
          <w:rtl/>
        </w:rPr>
        <w:lastRenderedPageBreak/>
        <w:t>« چون خبر داشتم كه شاه اقدامات ضد اسلامى خود را با وفات آية الله بروجردى شروع كند لذا پس از وفات ايشان مدرسين را دعوت كردم در منزل آقاى حرم پناهى و چند جاى ديگر و پيشنهاد انتخاب مرجع واحد را مطرح كردم و در مقام نظر خواهى پيشنهاد مرجعيت آقاى خمينى را دادم</w:t>
      </w:r>
      <w:r w:rsidR="003D75FB">
        <w:rPr>
          <w:rtl/>
        </w:rPr>
        <w:t xml:space="preserve">. </w:t>
      </w:r>
      <w:r>
        <w:rPr>
          <w:rtl/>
        </w:rPr>
        <w:t>در آن جلسه اين مطلب به ذائقه خيلى ها خوش نيامد و قبول ننمودند</w:t>
      </w:r>
      <w:r w:rsidR="003D75FB">
        <w:rPr>
          <w:rtl/>
        </w:rPr>
        <w:t xml:space="preserve">. </w:t>
      </w:r>
      <w:r>
        <w:rPr>
          <w:rtl/>
        </w:rPr>
        <w:t xml:space="preserve">» </w:t>
      </w:r>
      <w:r w:rsidR="00433058" w:rsidRPr="00433058">
        <w:rPr>
          <w:rStyle w:val="libFootnotenumChar"/>
          <w:rtl/>
        </w:rPr>
        <w:t>(952)</w:t>
      </w:r>
    </w:p>
    <w:p w:rsidR="00302D8A" w:rsidRDefault="00433058" w:rsidP="00433058">
      <w:pPr>
        <w:pStyle w:val="Heading2"/>
        <w:rPr>
          <w:rtl/>
        </w:rPr>
      </w:pPr>
      <w:bookmarkStart w:id="623" w:name="_Toc372536947"/>
      <w:r>
        <w:rPr>
          <w:rtl/>
        </w:rPr>
        <w:t>كادرسازى</w:t>
      </w:r>
      <w:bookmarkEnd w:id="623"/>
    </w:p>
    <w:p w:rsidR="00302D8A" w:rsidRDefault="00302D8A" w:rsidP="00302D8A">
      <w:pPr>
        <w:pStyle w:val="libNormal"/>
        <w:rPr>
          <w:rtl/>
        </w:rPr>
      </w:pPr>
      <w:r>
        <w:rPr>
          <w:rtl/>
        </w:rPr>
        <w:t>آية الله ربانى از سال 1349 ش</w:t>
      </w:r>
      <w:r w:rsidR="003D75FB">
        <w:rPr>
          <w:rtl/>
        </w:rPr>
        <w:t xml:space="preserve">. </w:t>
      </w:r>
      <w:r>
        <w:rPr>
          <w:rtl/>
        </w:rPr>
        <w:t>با مطرح شدن حكومت اسلامى از ناحيه امام خمينى (ره) در صدد برآمد تا با سازماندهى روحانيون انقلابى و فرستادن آن ها به نقاط مختلف كشور به پرورش كادرهاى لازم براى شركت در يك قيام همگانى و به دست گرفتن پستهاى كليدى در حكومت آينده بپردازد</w:t>
      </w:r>
      <w:r w:rsidR="003D75FB">
        <w:rPr>
          <w:rtl/>
        </w:rPr>
        <w:t xml:space="preserve">. </w:t>
      </w:r>
      <w:r>
        <w:rPr>
          <w:rtl/>
        </w:rPr>
        <w:t>طولى نكشيد كه ثمره اين فعاليتهاى فرهنگى - سياسى به صورت هيئت ها</w:t>
      </w:r>
      <w:r w:rsidR="003D75FB">
        <w:rPr>
          <w:rtl/>
        </w:rPr>
        <w:t xml:space="preserve">، </w:t>
      </w:r>
      <w:r>
        <w:rPr>
          <w:rtl/>
        </w:rPr>
        <w:t>جمعيت ها</w:t>
      </w:r>
      <w:r w:rsidR="003D75FB">
        <w:rPr>
          <w:rtl/>
        </w:rPr>
        <w:t xml:space="preserve">، </w:t>
      </w:r>
      <w:r>
        <w:rPr>
          <w:rtl/>
        </w:rPr>
        <w:t>جلسات</w:t>
      </w:r>
      <w:r w:rsidR="003D75FB">
        <w:rPr>
          <w:rtl/>
        </w:rPr>
        <w:t xml:space="preserve">، </w:t>
      </w:r>
      <w:r>
        <w:rPr>
          <w:rtl/>
        </w:rPr>
        <w:t>انجمن هاى مختلف اسلامى در سراسر كشور ظاهر شد و حتى برخى از آنها</w:t>
      </w:r>
      <w:r w:rsidR="003D75FB">
        <w:rPr>
          <w:rtl/>
        </w:rPr>
        <w:t xml:space="preserve">، </w:t>
      </w:r>
      <w:r>
        <w:rPr>
          <w:rtl/>
        </w:rPr>
        <w:t>براى تشكيل حكومت اسلامى دست به اسلحه بردند و با زبان گلوله با رژيم شاه سخن گفتند</w:t>
      </w:r>
      <w:r w:rsidR="003D75FB">
        <w:rPr>
          <w:rtl/>
        </w:rPr>
        <w:t xml:space="preserve">. </w:t>
      </w:r>
    </w:p>
    <w:p w:rsidR="00302D8A" w:rsidRDefault="00433058" w:rsidP="00433058">
      <w:pPr>
        <w:pStyle w:val="Heading2"/>
        <w:rPr>
          <w:rtl/>
        </w:rPr>
      </w:pPr>
      <w:bookmarkStart w:id="624" w:name="_Toc372536948"/>
      <w:r>
        <w:rPr>
          <w:rtl/>
        </w:rPr>
        <w:t>گروه انقلابى ابوذر</w:t>
      </w:r>
      <w:bookmarkEnd w:id="624"/>
    </w:p>
    <w:p w:rsidR="00302D8A" w:rsidRDefault="00302D8A" w:rsidP="00302D8A">
      <w:pPr>
        <w:pStyle w:val="libNormal"/>
        <w:rPr>
          <w:rtl/>
        </w:rPr>
      </w:pPr>
      <w:r>
        <w:rPr>
          <w:rtl/>
        </w:rPr>
        <w:t>يكى از گروههاى فعالى كه با آية الله ربانى در تماس مستقيم بودند و پايگاه مركزى آنها در شهر نهاوند قرار داشت گروه ابوذر بود</w:t>
      </w:r>
      <w:r w:rsidR="003D75FB">
        <w:rPr>
          <w:rtl/>
        </w:rPr>
        <w:t xml:space="preserve">. </w:t>
      </w:r>
      <w:r>
        <w:rPr>
          <w:rtl/>
        </w:rPr>
        <w:t>افراد اين گروه فعاليتهاى - سياسى انقلابى خود را تا جايى پيش بردند كه در شهر قم - در حين خلع سلاح ماءمور شهربانى - كه منجر به درگيرى شد اعضاى اصلى گروه دستگير و هر شش نفر به اعدام محكوم و حكم صادره در 30/11/1352 به اجرا در آمد</w:t>
      </w:r>
      <w:r w:rsidR="003D75FB">
        <w:rPr>
          <w:rtl/>
        </w:rPr>
        <w:t xml:space="preserve">. </w:t>
      </w:r>
    </w:p>
    <w:p w:rsidR="00302D8A" w:rsidRDefault="00433058" w:rsidP="00433058">
      <w:pPr>
        <w:pStyle w:val="Heading2"/>
        <w:rPr>
          <w:rtl/>
        </w:rPr>
      </w:pPr>
      <w:bookmarkStart w:id="625" w:name="_Toc372536949"/>
      <w:r>
        <w:rPr>
          <w:rtl/>
        </w:rPr>
        <w:lastRenderedPageBreak/>
        <w:t>دستگيرى آية الله ربانى</w:t>
      </w:r>
      <w:bookmarkEnd w:id="625"/>
    </w:p>
    <w:p w:rsidR="00302D8A" w:rsidRDefault="00302D8A" w:rsidP="00302D8A">
      <w:pPr>
        <w:pStyle w:val="libNormal"/>
        <w:rPr>
          <w:rtl/>
        </w:rPr>
      </w:pPr>
      <w:r>
        <w:rPr>
          <w:rtl/>
        </w:rPr>
        <w:t>در رابطه با گروه ابوذر و دستگيرى كادر مركزى آن ؛ منزل آية الله ربانى در قم به محاصره ساواك قم در آمد و سپس به داخل خانه ايشان هجوم بردند و او را با خشونت تمام دستگير و در حضور همسر و فرزندانش او را زير ضربان مشت و لگد و قنداق تفنگ و</w:t>
      </w:r>
      <w:r w:rsidR="003D75FB">
        <w:rPr>
          <w:rtl/>
        </w:rPr>
        <w:t xml:space="preserve">... </w:t>
      </w:r>
      <w:r>
        <w:rPr>
          <w:rtl/>
        </w:rPr>
        <w:t>به شهربانى بردند</w:t>
      </w:r>
      <w:r w:rsidR="003D75FB">
        <w:rPr>
          <w:rtl/>
        </w:rPr>
        <w:t xml:space="preserve">. </w:t>
      </w:r>
    </w:p>
    <w:p w:rsidR="00302D8A" w:rsidRDefault="00302D8A" w:rsidP="00302D8A">
      <w:pPr>
        <w:pStyle w:val="libNormal"/>
        <w:rPr>
          <w:rtl/>
        </w:rPr>
      </w:pPr>
      <w:r>
        <w:rPr>
          <w:rtl/>
        </w:rPr>
        <w:t>پس از انتقال وى به شهربانى</w:t>
      </w:r>
      <w:r w:rsidR="003D75FB">
        <w:rPr>
          <w:rtl/>
        </w:rPr>
        <w:t xml:space="preserve">، </w:t>
      </w:r>
      <w:r>
        <w:rPr>
          <w:rtl/>
        </w:rPr>
        <w:t>ماءموران تا ساعت دو بعد از نيمه شب تمامى خانه را زير و رو كردند و چون مدركى دال بر همكارى ايشان با گروه ابوذر نيافتند به ناچار به ضبط كتابهايشان پرداختند و همه آنها را به ساواك انتقال دادند</w:t>
      </w:r>
      <w:r w:rsidR="003D75FB">
        <w:rPr>
          <w:rtl/>
        </w:rPr>
        <w:t xml:space="preserve">. </w:t>
      </w:r>
      <w:r>
        <w:rPr>
          <w:rtl/>
        </w:rPr>
        <w:t>آية الله ربانى در خصوص برخورد ماءموران ساواك در اولين لحظات دستگيريش مى گويد:</w:t>
      </w:r>
    </w:p>
    <w:p w:rsidR="00302D8A" w:rsidRDefault="00302D8A" w:rsidP="00302D8A">
      <w:pPr>
        <w:pStyle w:val="libNormal"/>
        <w:rPr>
          <w:rtl/>
        </w:rPr>
      </w:pPr>
      <w:r>
        <w:rPr>
          <w:rtl/>
        </w:rPr>
        <w:t>«حدود دو ساعت با انواع مختلف مرا شكنجه مى كردند</w:t>
      </w:r>
      <w:r w:rsidR="003D75FB">
        <w:rPr>
          <w:rtl/>
        </w:rPr>
        <w:t xml:space="preserve">. </w:t>
      </w:r>
      <w:r>
        <w:rPr>
          <w:rtl/>
        </w:rPr>
        <w:t>اول با شلاق</w:t>
      </w:r>
      <w:r w:rsidR="003D75FB">
        <w:rPr>
          <w:rtl/>
        </w:rPr>
        <w:t xml:space="preserve">، </w:t>
      </w:r>
      <w:r>
        <w:rPr>
          <w:rtl/>
        </w:rPr>
        <w:t>گاهى با باطوم برقى زمانى با سيگار</w:t>
      </w:r>
      <w:r w:rsidR="003D75FB">
        <w:rPr>
          <w:rtl/>
        </w:rPr>
        <w:t xml:space="preserve">... </w:t>
      </w:r>
      <w:r>
        <w:rPr>
          <w:rtl/>
        </w:rPr>
        <w:t>اما من استقامت كردم</w:t>
      </w:r>
      <w:r w:rsidR="003D75FB">
        <w:rPr>
          <w:rtl/>
        </w:rPr>
        <w:t xml:space="preserve">. </w:t>
      </w:r>
      <w:r>
        <w:rPr>
          <w:rtl/>
        </w:rPr>
        <w:t>وقتى ديدم دست از شكنجه برنمى دارند</w:t>
      </w:r>
      <w:r w:rsidR="003D75FB">
        <w:rPr>
          <w:rtl/>
        </w:rPr>
        <w:t xml:space="preserve">، </w:t>
      </w:r>
      <w:r>
        <w:rPr>
          <w:rtl/>
        </w:rPr>
        <w:t>پيش خود گفتم خود را به بيهوشى مى زنم شايد مؤ ثر باشد</w:t>
      </w:r>
      <w:r w:rsidR="003D75FB">
        <w:rPr>
          <w:rtl/>
        </w:rPr>
        <w:t xml:space="preserve">. </w:t>
      </w:r>
      <w:r>
        <w:rPr>
          <w:rtl/>
        </w:rPr>
        <w:t>خود را به بيهوشى زدم هر چه شلاق زدند تكان نخوردم</w:t>
      </w:r>
      <w:r w:rsidR="003D75FB">
        <w:rPr>
          <w:rtl/>
        </w:rPr>
        <w:t xml:space="preserve">. </w:t>
      </w:r>
      <w:r>
        <w:rPr>
          <w:rtl/>
        </w:rPr>
        <w:t>با باطوم برقى از بالا تا پايين بدنم كشيدند و من حركت نكردم</w:t>
      </w:r>
      <w:r w:rsidR="003D75FB">
        <w:rPr>
          <w:rtl/>
        </w:rPr>
        <w:t xml:space="preserve">. </w:t>
      </w:r>
      <w:r>
        <w:rPr>
          <w:rtl/>
        </w:rPr>
        <w:t>خودم هم تعجب مى كردم كه چطور توانستم از هر گونه حركتى خوددارى كنم</w:t>
      </w:r>
      <w:r w:rsidR="003D75FB">
        <w:rPr>
          <w:rtl/>
        </w:rPr>
        <w:t xml:space="preserve">... </w:t>
      </w:r>
      <w:r>
        <w:rPr>
          <w:rtl/>
        </w:rPr>
        <w:t>چون ديدند فايده ندارد</w:t>
      </w:r>
      <w:r w:rsidR="003D75FB">
        <w:rPr>
          <w:rtl/>
        </w:rPr>
        <w:t xml:space="preserve">، </w:t>
      </w:r>
      <w:r>
        <w:rPr>
          <w:rtl/>
        </w:rPr>
        <w:t>يك ليوان آب به صورتم پاشيدند</w:t>
      </w:r>
      <w:r w:rsidR="003D75FB">
        <w:rPr>
          <w:rtl/>
        </w:rPr>
        <w:t xml:space="preserve">، </w:t>
      </w:r>
      <w:r>
        <w:rPr>
          <w:rtl/>
        </w:rPr>
        <w:t>تكان خوردم فهميدند كه به هوش آمده ام ؛ دوباره شروع كردند به شكنجه و من همچنان خداوند را در نظر گرفتم و مطمئن بودم كه به من كمك خواهد كرد</w:t>
      </w:r>
      <w:r w:rsidR="003D75FB">
        <w:rPr>
          <w:rtl/>
        </w:rPr>
        <w:t xml:space="preserve">. </w:t>
      </w:r>
      <w:r>
        <w:rPr>
          <w:rtl/>
        </w:rPr>
        <w:t>براى اينكه ما براى او حركت كرده بوديم و در آن لحظات با تمام وجود يارى خداوند را احساس مى كردم</w:t>
      </w:r>
      <w:r w:rsidR="003D75FB">
        <w:rPr>
          <w:rtl/>
        </w:rPr>
        <w:t xml:space="preserve">. </w:t>
      </w:r>
      <w:r>
        <w:rPr>
          <w:rtl/>
        </w:rPr>
        <w:t>حدود يك ساعت ديگر به شكنجه ادامه دادند كه بار ديگر تصميم گرفتم خودم را به بيهوشى بزنم و در مقابل هيچ چيز</w:t>
      </w:r>
      <w:r w:rsidR="003D75FB">
        <w:rPr>
          <w:rtl/>
        </w:rPr>
        <w:t xml:space="preserve">، </w:t>
      </w:r>
      <w:r>
        <w:rPr>
          <w:rtl/>
        </w:rPr>
        <w:t xml:space="preserve">عكس العمل نشان ندهم همين كار را هم كردم و هر چند </w:t>
      </w:r>
      <w:r>
        <w:rPr>
          <w:rtl/>
        </w:rPr>
        <w:lastRenderedPageBreak/>
        <w:t>انواع شكنجه ها را بر روى من امتحان كردند</w:t>
      </w:r>
      <w:r w:rsidR="003D75FB">
        <w:rPr>
          <w:rtl/>
        </w:rPr>
        <w:t xml:space="preserve">، </w:t>
      </w:r>
      <w:r>
        <w:rPr>
          <w:rtl/>
        </w:rPr>
        <w:t>تكان نخوردم تا بالاخره دست برداشتند و گفتند ببريدش بيمارستان</w:t>
      </w:r>
      <w:r w:rsidR="003D75FB">
        <w:rPr>
          <w:rtl/>
        </w:rPr>
        <w:t xml:space="preserve">، </w:t>
      </w:r>
      <w:r>
        <w:rPr>
          <w:rtl/>
        </w:rPr>
        <w:t xml:space="preserve">بى هوش است» </w:t>
      </w:r>
      <w:r w:rsidR="00433058" w:rsidRPr="00433058">
        <w:rPr>
          <w:rStyle w:val="libFootnotenumChar"/>
          <w:rtl/>
        </w:rPr>
        <w:t>(953)</w:t>
      </w:r>
    </w:p>
    <w:p w:rsidR="00302D8A" w:rsidRDefault="00433058" w:rsidP="00433058">
      <w:pPr>
        <w:pStyle w:val="Heading2"/>
        <w:rPr>
          <w:rtl/>
        </w:rPr>
      </w:pPr>
      <w:bookmarkStart w:id="626" w:name="_Toc372536950"/>
      <w:r>
        <w:rPr>
          <w:rtl/>
        </w:rPr>
        <w:t>تبعيد يا زندان</w:t>
      </w:r>
      <w:r w:rsidR="003D75FB">
        <w:rPr>
          <w:rtl/>
        </w:rPr>
        <w:t>؟</w:t>
      </w:r>
      <w:bookmarkEnd w:id="626"/>
    </w:p>
    <w:p w:rsidR="00302D8A" w:rsidRDefault="00302D8A" w:rsidP="00302D8A">
      <w:pPr>
        <w:pStyle w:val="libNormal"/>
        <w:rPr>
          <w:rtl/>
        </w:rPr>
      </w:pPr>
      <w:r>
        <w:rPr>
          <w:rtl/>
        </w:rPr>
        <w:t>ساواك قم پس از مدتى كه نتوانستند هيچگونه اعترافى از آية الله ربانى بگيرد و يا به مدركى دست پيدا كند</w:t>
      </w:r>
      <w:r w:rsidR="003D75FB">
        <w:rPr>
          <w:rtl/>
        </w:rPr>
        <w:t xml:space="preserve">. </w:t>
      </w:r>
      <w:r>
        <w:rPr>
          <w:rtl/>
        </w:rPr>
        <w:t>وى را به زندان قصر تهران منتقل و به سه سال و يك ماه حبس محكوم ساخت با اينكه ابتداء قرار بود به همين مدت به شهرستان چابهار تبعيد گردد</w:t>
      </w:r>
      <w:r w:rsidR="003D75FB">
        <w:rPr>
          <w:rtl/>
        </w:rPr>
        <w:t xml:space="preserve">. </w:t>
      </w:r>
    </w:p>
    <w:p w:rsidR="00302D8A" w:rsidRDefault="00433058" w:rsidP="00433058">
      <w:pPr>
        <w:pStyle w:val="Heading2"/>
        <w:rPr>
          <w:rtl/>
        </w:rPr>
      </w:pPr>
      <w:bookmarkStart w:id="627" w:name="_Toc372536951"/>
      <w:r>
        <w:rPr>
          <w:rtl/>
        </w:rPr>
        <w:t>اقامه نماز در زندان شاه</w:t>
      </w:r>
      <w:bookmarkEnd w:id="627"/>
    </w:p>
    <w:p w:rsidR="00302D8A" w:rsidRDefault="00302D8A" w:rsidP="00302D8A">
      <w:pPr>
        <w:pStyle w:val="libNormal"/>
        <w:rPr>
          <w:rtl/>
        </w:rPr>
      </w:pPr>
      <w:r>
        <w:rPr>
          <w:rtl/>
        </w:rPr>
        <w:t>از آنجايى كه آية الله ربانى شيرازى براى مبارزه زمان و مكان خاصى را نمى شناخت به محض ورود به زندان تصميم گرفت اقامه نماز صبح را رسميت بخشد؛ چرا كه از مقررات زندان اين بود كه</w:t>
      </w:r>
      <w:r w:rsidR="003D75FB">
        <w:rPr>
          <w:rtl/>
        </w:rPr>
        <w:t>:</w:t>
      </w:r>
      <w:r>
        <w:rPr>
          <w:rtl/>
        </w:rPr>
        <w:t xml:space="preserve"> نماز خواندن براى افراد مذهبى ده دقيقه قبل از طلوع آفتاب و پيش از بيدار باش رسمى است و رژيم براى اينكه ثابت كند كه كليه زندانيان ضد امنيت (سياسى) ماركسيست هستند اين استثناء را نيز از بچه مذهبى ها لغو كرده بود</w:t>
      </w:r>
      <w:r w:rsidR="003D75FB">
        <w:rPr>
          <w:rtl/>
        </w:rPr>
        <w:t xml:space="preserve">. </w:t>
      </w:r>
      <w:r>
        <w:rPr>
          <w:rtl/>
        </w:rPr>
        <w:t>اين سوژه خوبى براى آية الله ربانى جهت ادامه مبارزه بود</w:t>
      </w:r>
      <w:r w:rsidR="003D75FB">
        <w:rPr>
          <w:rtl/>
        </w:rPr>
        <w:t xml:space="preserve">. </w:t>
      </w:r>
      <w:r>
        <w:rPr>
          <w:rtl/>
        </w:rPr>
        <w:t>بر همين اساس او طى مشورتى با برخى از آقايان موجود در زندان ؛ پيشنهاد اجراى مراسم نماز صبح در اول وقت شرعى به طور دسته جمعى را داد كه به اتفاق آراء به تصويب رسيد</w:t>
      </w:r>
      <w:r w:rsidR="003D75FB">
        <w:rPr>
          <w:rtl/>
        </w:rPr>
        <w:t xml:space="preserve">. </w:t>
      </w:r>
    </w:p>
    <w:p w:rsidR="00302D8A" w:rsidRDefault="00302D8A" w:rsidP="00302D8A">
      <w:pPr>
        <w:pStyle w:val="libNormal"/>
        <w:rPr>
          <w:rtl/>
        </w:rPr>
      </w:pPr>
      <w:r>
        <w:rPr>
          <w:rtl/>
        </w:rPr>
        <w:t>بدنبال آن قرار شد كه زندانيان مذهبى و نماز خوان</w:t>
      </w:r>
      <w:r w:rsidR="003D75FB">
        <w:rPr>
          <w:rtl/>
        </w:rPr>
        <w:t xml:space="preserve">، </w:t>
      </w:r>
      <w:r>
        <w:rPr>
          <w:rtl/>
        </w:rPr>
        <w:t>در ساعت چهار صبح درست اول اذان صبح به يكباره بيدار شوند و عليرغم قانون زندان به انجام مراسم نماز بپردازند</w:t>
      </w:r>
      <w:r w:rsidR="003D75FB">
        <w:rPr>
          <w:rtl/>
        </w:rPr>
        <w:t xml:space="preserve">. </w:t>
      </w:r>
    </w:p>
    <w:p w:rsidR="00302D8A" w:rsidRDefault="00302D8A" w:rsidP="00302D8A">
      <w:pPr>
        <w:pStyle w:val="libNormal"/>
        <w:rPr>
          <w:rtl/>
        </w:rPr>
      </w:pPr>
      <w:r>
        <w:rPr>
          <w:rtl/>
        </w:rPr>
        <w:t xml:space="preserve">زندانيان مذهبى كه به واسطه گرمى هوا در حياط زندان مى خوابيدند آن شب در كنار يكديگر و نزديك به هم خوابيدند تا بتوانند با هماهنگى بيشتر به اجراى </w:t>
      </w:r>
      <w:r>
        <w:rPr>
          <w:rtl/>
        </w:rPr>
        <w:lastRenderedPageBreak/>
        <w:t>برنامه هاى پيش بينى شده بپردازند</w:t>
      </w:r>
      <w:r w:rsidR="003D75FB">
        <w:rPr>
          <w:rtl/>
        </w:rPr>
        <w:t xml:space="preserve">. </w:t>
      </w:r>
      <w:r>
        <w:rPr>
          <w:rtl/>
        </w:rPr>
        <w:t>در سحرگاه آن روز در حالى كه يكديگر را بيدار كرده بودند دست جمعى برخاستند و براى وضو گرفتن به سوى شيرهاى آب حركت كردند</w:t>
      </w:r>
      <w:r w:rsidR="003D75FB">
        <w:rPr>
          <w:rtl/>
        </w:rPr>
        <w:t xml:space="preserve">. </w:t>
      </w:r>
    </w:p>
    <w:p w:rsidR="00302D8A" w:rsidRDefault="00302D8A" w:rsidP="00302D8A">
      <w:pPr>
        <w:pStyle w:val="libNormal"/>
        <w:rPr>
          <w:rtl/>
        </w:rPr>
      </w:pPr>
      <w:r>
        <w:rPr>
          <w:rtl/>
        </w:rPr>
        <w:t>ماءمورين داخل زندان كه انتظار چنين حركت مقدسى را از سوى زندانيان نداشتند با اخطارها و تهديدهاى پى در پى خواستند آنها را از وضو گرفتن باز دارند كه با مقاومت زندانيان روبرو شدند و ديدند كه چگونه عده اى زندانى تهديدهاى آنها را ناديده گرفته و با دلى آكنده از ايمان براى انجام عبادت و اقامه نماز تا پاى جان ايستاده اند</w:t>
      </w:r>
      <w:r w:rsidR="003D75FB">
        <w:rPr>
          <w:rtl/>
        </w:rPr>
        <w:t xml:space="preserve">. </w:t>
      </w:r>
    </w:p>
    <w:p w:rsidR="00302D8A" w:rsidRDefault="00433058" w:rsidP="00433058">
      <w:pPr>
        <w:pStyle w:val="Heading2"/>
        <w:rPr>
          <w:rtl/>
        </w:rPr>
      </w:pPr>
      <w:bookmarkStart w:id="628" w:name="_Toc372536952"/>
      <w:r>
        <w:rPr>
          <w:rtl/>
        </w:rPr>
        <w:t>حمله ماءمورين به نمازگزاران</w:t>
      </w:r>
      <w:bookmarkEnd w:id="628"/>
    </w:p>
    <w:p w:rsidR="00302D8A" w:rsidRDefault="00302D8A" w:rsidP="00302D8A">
      <w:pPr>
        <w:pStyle w:val="libNormal"/>
        <w:rPr>
          <w:rtl/>
        </w:rPr>
      </w:pPr>
      <w:r>
        <w:rPr>
          <w:rtl/>
        </w:rPr>
        <w:t>ماءموران و مسئولين داخلى زندان نيروهاى ضربت زندان و ساير نگهبانانى را كه در استراحت به سر مى بردند</w:t>
      </w:r>
      <w:r w:rsidR="003D75FB">
        <w:rPr>
          <w:rtl/>
        </w:rPr>
        <w:t xml:space="preserve">، </w:t>
      </w:r>
      <w:r>
        <w:rPr>
          <w:rtl/>
        </w:rPr>
        <w:t>جهت سركوبى زندانيان بى پناه و بى دفاع به كمك فراخواندند و چيزى نگذشت كه نمازگزاران از هر سو مورد هجوم وحشيانه قرار گرفتند</w:t>
      </w:r>
      <w:r w:rsidR="003D75FB">
        <w:rPr>
          <w:rtl/>
        </w:rPr>
        <w:t xml:space="preserve">. </w:t>
      </w:r>
      <w:r>
        <w:rPr>
          <w:rtl/>
        </w:rPr>
        <w:t>همين قضيه در هنگام اذان صبح فردا تكرار شد و عليرغم ضرب و شتم و شدت عملى كه سركوبگران به خرج دادند به هر طريقى كه بود نماز صبح را در اول وقت شرعى اقامه كردند</w:t>
      </w:r>
      <w:r w:rsidR="003D75FB">
        <w:rPr>
          <w:rtl/>
        </w:rPr>
        <w:t xml:space="preserve">. </w:t>
      </w:r>
      <w:r>
        <w:rPr>
          <w:rtl/>
        </w:rPr>
        <w:t>روزهاى بعد نيز اين موضوع تكرار شد به طورى كه حتى بعضى از افرادى كه اهل نماز نبودند به صف نمازگزاران پيوستند</w:t>
      </w:r>
      <w:r w:rsidR="003D75FB">
        <w:rPr>
          <w:rtl/>
        </w:rPr>
        <w:t xml:space="preserve">. </w:t>
      </w:r>
    </w:p>
    <w:p w:rsidR="00302D8A" w:rsidRDefault="00302D8A" w:rsidP="00302D8A">
      <w:pPr>
        <w:pStyle w:val="libNormal"/>
        <w:rPr>
          <w:rtl/>
        </w:rPr>
      </w:pPr>
      <w:r>
        <w:rPr>
          <w:rtl/>
        </w:rPr>
        <w:t>حاصل اين مقاومتها اين شد كه از طرف مسئولين زندان اعلام شد كه «نماز خواندن همان طور كه قبلا (ده دقيقه به طلوع آفتاب) اعلام شده بود بلا مانع است</w:t>
      </w:r>
      <w:r w:rsidR="003D75FB">
        <w:rPr>
          <w:rtl/>
        </w:rPr>
        <w:t xml:space="preserve">. </w:t>
      </w:r>
      <w:r>
        <w:rPr>
          <w:rtl/>
        </w:rPr>
        <w:t>»</w:t>
      </w:r>
    </w:p>
    <w:p w:rsidR="00302D8A" w:rsidRDefault="00302D8A" w:rsidP="00302D8A">
      <w:pPr>
        <w:pStyle w:val="libNormal"/>
        <w:rPr>
          <w:rtl/>
        </w:rPr>
      </w:pPr>
      <w:r>
        <w:rPr>
          <w:rtl/>
        </w:rPr>
        <w:t>آية الله ربانى و ديگر زندانيان سرشناس روحانى كه ديدند موقعيت مناسبى براى ضربه زدن به رژيم شاه بدست آمده</w:t>
      </w:r>
      <w:r w:rsidR="003D75FB">
        <w:rPr>
          <w:rtl/>
        </w:rPr>
        <w:t xml:space="preserve">، </w:t>
      </w:r>
      <w:r>
        <w:rPr>
          <w:rtl/>
        </w:rPr>
        <w:t xml:space="preserve">به عقب نشينى مسئولان زندان </w:t>
      </w:r>
      <w:r>
        <w:rPr>
          <w:rtl/>
        </w:rPr>
        <w:lastRenderedPageBreak/>
        <w:t>اعتنايى نكردند و فرداى آن روز نيز در آغاز اذان صبح با همان كيفيت قبل</w:t>
      </w:r>
      <w:r w:rsidR="003D75FB">
        <w:rPr>
          <w:rtl/>
        </w:rPr>
        <w:t xml:space="preserve">، </w:t>
      </w:r>
      <w:r>
        <w:rPr>
          <w:rtl/>
        </w:rPr>
        <w:t>شروع به برپايى نماز در اول وقت شرعى كردند</w:t>
      </w:r>
      <w:r w:rsidR="003D75FB">
        <w:rPr>
          <w:rtl/>
        </w:rPr>
        <w:t xml:space="preserve">. </w:t>
      </w:r>
    </w:p>
    <w:p w:rsidR="00302D8A" w:rsidRDefault="00433058" w:rsidP="00433058">
      <w:pPr>
        <w:pStyle w:val="Heading2"/>
        <w:rPr>
          <w:rtl/>
        </w:rPr>
      </w:pPr>
      <w:bookmarkStart w:id="629" w:name="_Toc372536953"/>
      <w:r>
        <w:rPr>
          <w:rtl/>
        </w:rPr>
        <w:t>شكنجه به خاطر برپايى نماز</w:t>
      </w:r>
      <w:bookmarkEnd w:id="629"/>
    </w:p>
    <w:p w:rsidR="00302D8A" w:rsidRDefault="00302D8A" w:rsidP="00302D8A">
      <w:pPr>
        <w:pStyle w:val="libNormal"/>
        <w:rPr>
          <w:rtl/>
        </w:rPr>
      </w:pPr>
      <w:r>
        <w:rPr>
          <w:rtl/>
        </w:rPr>
        <w:t>ساواك پس از اين استقامت زندانيان مذهبى در خصوص اقامه نماز اول وقت صبح</w:t>
      </w:r>
      <w:r w:rsidR="003D75FB">
        <w:rPr>
          <w:rtl/>
        </w:rPr>
        <w:t xml:space="preserve">، </w:t>
      </w:r>
      <w:r>
        <w:rPr>
          <w:rtl/>
        </w:rPr>
        <w:t>آية الله ربانى را مسبب و محرك اصلى معرفى كرد و با احضار ايشان به نگهبانى و اعمال شكنجه جسمى و تراشيدن محاسن ايشان به شكنجه روحى نيز پرداخت و سپس وى را به سلول انفرادى منتقل ساختند</w:t>
      </w:r>
      <w:r w:rsidR="003D75FB">
        <w:rPr>
          <w:rtl/>
        </w:rPr>
        <w:t xml:space="preserve">. </w:t>
      </w:r>
    </w:p>
    <w:p w:rsidR="00302D8A" w:rsidRDefault="00302D8A" w:rsidP="00302D8A">
      <w:pPr>
        <w:pStyle w:val="libNormal"/>
        <w:rPr>
          <w:rtl/>
        </w:rPr>
      </w:pPr>
      <w:r>
        <w:rPr>
          <w:rtl/>
        </w:rPr>
        <w:t>قساوتها و شكنجه هاى ساواك در مورد زندانيان مذهبى سودى نبخشيد و موضوع اقامه نماز در اول وقت شرعى همچنان ادامه پيدا كرد تا اينكه سرهنگ محررى رئيس كل زندان قصر</w:t>
      </w:r>
      <w:r w:rsidR="003D75FB">
        <w:rPr>
          <w:rtl/>
        </w:rPr>
        <w:t xml:space="preserve">، </w:t>
      </w:r>
      <w:r>
        <w:rPr>
          <w:rtl/>
        </w:rPr>
        <w:t>به منظور جلوگيرى از رسوايى بيشتر به زندان آمد و صريحا دستور سرهنگ زمانى را لغو كرد</w:t>
      </w:r>
      <w:r w:rsidR="003D75FB">
        <w:rPr>
          <w:rtl/>
        </w:rPr>
        <w:t xml:space="preserve">. </w:t>
      </w:r>
    </w:p>
    <w:p w:rsidR="00302D8A" w:rsidRDefault="00302D8A" w:rsidP="00302D8A">
      <w:pPr>
        <w:pStyle w:val="libNormal"/>
        <w:rPr>
          <w:rtl/>
        </w:rPr>
      </w:pPr>
      <w:r>
        <w:rPr>
          <w:rtl/>
        </w:rPr>
        <w:t>ديرى نگذشت كه خبر رفتار وحشيانه ساواك و پليس در برابر انجام فرائض ‍ مذهبى و شكنجه شدن روحانيون بخاطر اقامه نماز در زندان خبر داغ همه خبرگزاريهاى جهان شد و افكار عمومى جهانيان دريافتند كه ادعاى شاه خائن مبنى بر اينكه مبارزان عليه رژيم</w:t>
      </w:r>
      <w:r w:rsidR="003D75FB">
        <w:rPr>
          <w:rtl/>
        </w:rPr>
        <w:t xml:space="preserve">، </w:t>
      </w:r>
      <w:r>
        <w:rPr>
          <w:rtl/>
        </w:rPr>
        <w:t>ماركسيست هستند</w:t>
      </w:r>
      <w:r w:rsidR="003D75FB">
        <w:rPr>
          <w:rtl/>
        </w:rPr>
        <w:t xml:space="preserve">، </w:t>
      </w:r>
      <w:r>
        <w:rPr>
          <w:rtl/>
        </w:rPr>
        <w:t>در چه پايه اى با حقيقت تطبيق دارد!!</w:t>
      </w:r>
    </w:p>
    <w:p w:rsidR="00302D8A" w:rsidRDefault="00433058" w:rsidP="00433058">
      <w:pPr>
        <w:pStyle w:val="Heading2"/>
        <w:rPr>
          <w:rtl/>
        </w:rPr>
      </w:pPr>
      <w:bookmarkStart w:id="630" w:name="_Toc372536954"/>
      <w:r>
        <w:rPr>
          <w:rtl/>
        </w:rPr>
        <w:t>دفاع از انقلاب</w:t>
      </w:r>
      <w:bookmarkEnd w:id="630"/>
    </w:p>
    <w:tbl>
      <w:tblPr>
        <w:bidiVisual/>
        <w:tblW w:w="5000" w:type="pct"/>
        <w:tblLook w:val="01E0"/>
      </w:tblPr>
      <w:tblGrid>
        <w:gridCol w:w="3643"/>
        <w:gridCol w:w="269"/>
        <w:gridCol w:w="3675"/>
      </w:tblGrid>
      <w:tr w:rsidR="00F3380E" w:rsidTr="00EB569F">
        <w:trPr>
          <w:trHeight w:val="350"/>
        </w:trPr>
        <w:tc>
          <w:tcPr>
            <w:tcW w:w="4288" w:type="dxa"/>
            <w:shd w:val="clear" w:color="auto" w:fill="auto"/>
          </w:tcPr>
          <w:p w:rsidR="00F3380E" w:rsidRDefault="00F3380E" w:rsidP="00EB569F">
            <w:pPr>
              <w:pStyle w:val="libPoem"/>
              <w:rPr>
                <w:rtl/>
              </w:rPr>
            </w:pPr>
            <w:r>
              <w:rPr>
                <w:rtl/>
              </w:rPr>
              <w:t>ما زنده به آنيم كه آرام نگيريم</w:t>
            </w:r>
            <w:r w:rsidRPr="00725071">
              <w:rPr>
                <w:rStyle w:val="libPoemTiniChar0"/>
                <w:rtl/>
              </w:rPr>
              <w:br/>
              <w:t> </w:t>
            </w:r>
          </w:p>
        </w:tc>
        <w:tc>
          <w:tcPr>
            <w:tcW w:w="280" w:type="dxa"/>
            <w:shd w:val="clear" w:color="auto" w:fill="auto"/>
          </w:tcPr>
          <w:p w:rsidR="00F3380E" w:rsidRDefault="00F3380E" w:rsidP="00EB569F">
            <w:pPr>
              <w:pStyle w:val="libPoem"/>
              <w:rPr>
                <w:rtl/>
              </w:rPr>
            </w:pPr>
          </w:p>
        </w:tc>
        <w:tc>
          <w:tcPr>
            <w:tcW w:w="4288" w:type="dxa"/>
            <w:shd w:val="clear" w:color="auto" w:fill="auto"/>
          </w:tcPr>
          <w:p w:rsidR="00F3380E" w:rsidRDefault="00F3380E" w:rsidP="00EB569F">
            <w:pPr>
              <w:pStyle w:val="libPoem"/>
              <w:rPr>
                <w:rtl/>
              </w:rPr>
            </w:pPr>
            <w:r>
              <w:rPr>
                <w:rtl/>
              </w:rPr>
              <w:t>موجيم كه آسودگى ما عدم ماست</w:t>
            </w:r>
            <w:r w:rsidRPr="00725071">
              <w:rPr>
                <w:rStyle w:val="libPoemTiniChar0"/>
                <w:rtl/>
              </w:rPr>
              <w:br/>
              <w:t> </w:t>
            </w:r>
          </w:p>
        </w:tc>
      </w:tr>
    </w:tbl>
    <w:p w:rsidR="00302D8A" w:rsidRDefault="00302D8A" w:rsidP="00302D8A">
      <w:pPr>
        <w:pStyle w:val="libNormal"/>
        <w:rPr>
          <w:rtl/>
        </w:rPr>
      </w:pPr>
      <w:r>
        <w:rPr>
          <w:rtl/>
        </w:rPr>
        <w:t>پس از مبارزات مستمر حضرت امام خمينى (ره) عليه رژيم شاهنشاهى و سقوط آن در سال 1357 شمسى و پيروزى انقلاب و استقرار نظام مقدس ‍ جمهورى اسلامى</w:t>
      </w:r>
      <w:r w:rsidR="003D75FB">
        <w:rPr>
          <w:rtl/>
        </w:rPr>
        <w:t xml:space="preserve">، </w:t>
      </w:r>
      <w:r>
        <w:rPr>
          <w:rtl/>
        </w:rPr>
        <w:t>عده اى گمان مى كردند كه ديگر وقت آن است كه به گوشه خلوت و راحتى بروند و خستگى دوران مبارزه را از تن بدر كنند</w:t>
      </w:r>
      <w:r w:rsidR="003D75FB">
        <w:rPr>
          <w:rtl/>
        </w:rPr>
        <w:t xml:space="preserve">، </w:t>
      </w:r>
      <w:r>
        <w:rPr>
          <w:rtl/>
        </w:rPr>
        <w:t xml:space="preserve">اما هجوم </w:t>
      </w:r>
      <w:r>
        <w:rPr>
          <w:rtl/>
        </w:rPr>
        <w:lastRenderedPageBreak/>
        <w:t>همه جانبه دشمنان انقلاب به نظام نوين</w:t>
      </w:r>
      <w:r w:rsidR="003D75FB">
        <w:rPr>
          <w:rtl/>
        </w:rPr>
        <w:t xml:space="preserve">، </w:t>
      </w:r>
      <w:r>
        <w:rPr>
          <w:rtl/>
        </w:rPr>
        <w:t>نشان داد كه چنين نيست و به قول حضرت امام با پيروزى انقلاب فقط نيمى از راه طى شده و نيم ديگر آن كه عبارت از حفظ و حراست از انقلاب و دستاوردهاى آن است</w:t>
      </w:r>
      <w:r w:rsidR="003D75FB">
        <w:rPr>
          <w:rtl/>
        </w:rPr>
        <w:t xml:space="preserve">، </w:t>
      </w:r>
      <w:r>
        <w:rPr>
          <w:rtl/>
        </w:rPr>
        <w:t>باقيمانده است</w:t>
      </w:r>
      <w:r w:rsidR="003D75FB">
        <w:rPr>
          <w:rtl/>
        </w:rPr>
        <w:t xml:space="preserve">. </w:t>
      </w:r>
      <w:r>
        <w:rPr>
          <w:rtl/>
        </w:rPr>
        <w:t>وظيفه مردم است كه براى دفاع از موجوديت انقلاب همچنان در صحنه باشند</w:t>
      </w:r>
      <w:r w:rsidR="003D75FB">
        <w:rPr>
          <w:rtl/>
        </w:rPr>
        <w:t xml:space="preserve">. </w:t>
      </w:r>
    </w:p>
    <w:p w:rsidR="00302D8A" w:rsidRDefault="00302D8A" w:rsidP="00302D8A">
      <w:pPr>
        <w:pStyle w:val="libNormal"/>
        <w:rPr>
          <w:rtl/>
        </w:rPr>
      </w:pPr>
      <w:r>
        <w:rPr>
          <w:rtl/>
        </w:rPr>
        <w:t>شروع جنگ هاى داخلى در مناطق مختلف كشور و بخصوص در استانهاى مرزى مثل كردستان</w:t>
      </w:r>
      <w:r w:rsidR="003D75FB">
        <w:rPr>
          <w:rtl/>
        </w:rPr>
        <w:t xml:space="preserve">، </w:t>
      </w:r>
      <w:r>
        <w:rPr>
          <w:rtl/>
        </w:rPr>
        <w:t>سيستان و بلوچستان آذربايجان</w:t>
      </w:r>
      <w:r w:rsidR="003D75FB">
        <w:rPr>
          <w:rtl/>
        </w:rPr>
        <w:t xml:space="preserve">، </w:t>
      </w:r>
      <w:r>
        <w:rPr>
          <w:rtl/>
        </w:rPr>
        <w:t>فارس و</w:t>
      </w:r>
      <w:r w:rsidR="003D75FB">
        <w:rPr>
          <w:rtl/>
        </w:rPr>
        <w:t xml:space="preserve">... </w:t>
      </w:r>
      <w:r>
        <w:rPr>
          <w:rtl/>
        </w:rPr>
        <w:t>حكايت از اين داشت كه پيش بينى شاه</w:t>
      </w:r>
      <w:r w:rsidR="003D75FB">
        <w:rPr>
          <w:rtl/>
        </w:rPr>
        <w:t xml:space="preserve">، </w:t>
      </w:r>
      <w:r>
        <w:rPr>
          <w:rtl/>
        </w:rPr>
        <w:t>مبنى بر اينكه با رفتن او از ايران به ايرانستان تبديل مى شود در حال وقوع است</w:t>
      </w:r>
      <w:r w:rsidR="003D75FB">
        <w:rPr>
          <w:rtl/>
        </w:rPr>
        <w:t xml:space="preserve">. </w:t>
      </w:r>
    </w:p>
    <w:p w:rsidR="00302D8A" w:rsidRDefault="00433058" w:rsidP="00433058">
      <w:pPr>
        <w:pStyle w:val="Heading2"/>
        <w:rPr>
          <w:rtl/>
        </w:rPr>
      </w:pPr>
      <w:bookmarkStart w:id="631" w:name="_Toc372536955"/>
      <w:r>
        <w:rPr>
          <w:rtl/>
        </w:rPr>
        <w:t>ماءموريت به كردستان</w:t>
      </w:r>
      <w:bookmarkEnd w:id="631"/>
    </w:p>
    <w:p w:rsidR="00302D8A" w:rsidRDefault="00302D8A" w:rsidP="00302D8A">
      <w:pPr>
        <w:pStyle w:val="libNormal"/>
        <w:rPr>
          <w:rtl/>
        </w:rPr>
      </w:pPr>
      <w:r>
        <w:rPr>
          <w:rtl/>
        </w:rPr>
        <w:t>در اين ميان وضع دو استان كردستان و آذربايجان از ساير مناطق نگران كننده تر به نظر مى رسيد و از ديرباز همواره به عنوان اهرمهاى فشار به دولت مركزى مورد استفاده قرار مى گرفت</w:t>
      </w:r>
      <w:r w:rsidR="003D75FB">
        <w:rPr>
          <w:rtl/>
        </w:rPr>
        <w:t xml:space="preserve">. </w:t>
      </w:r>
    </w:p>
    <w:p w:rsidR="00302D8A" w:rsidRDefault="00302D8A" w:rsidP="00302D8A">
      <w:pPr>
        <w:pStyle w:val="libNormal"/>
        <w:rPr>
          <w:rtl/>
        </w:rPr>
      </w:pPr>
      <w:r>
        <w:rPr>
          <w:rtl/>
        </w:rPr>
        <w:t>در چنين شرايطى آية الله ربانى شيرازى اولين كسى بود كه مجددا براى دفاع از انقلاب پيشقدم شد و در ميدان خطر حاضر گرديد</w:t>
      </w:r>
      <w:r w:rsidR="003D75FB">
        <w:rPr>
          <w:rtl/>
        </w:rPr>
        <w:t xml:space="preserve">. </w:t>
      </w:r>
      <w:r>
        <w:rPr>
          <w:rtl/>
        </w:rPr>
        <w:t>او با صلاحديد حضرت امام (ره) در تاريخ 24/5/1358 ابتدا به كردستان و سپس به آذربايجان عزيمت كرد</w:t>
      </w:r>
      <w:r w:rsidR="003D75FB">
        <w:rPr>
          <w:rtl/>
        </w:rPr>
        <w:t xml:space="preserve">. </w:t>
      </w:r>
    </w:p>
    <w:p w:rsidR="00302D8A" w:rsidRDefault="00302D8A" w:rsidP="00302D8A">
      <w:pPr>
        <w:pStyle w:val="libNormal"/>
        <w:rPr>
          <w:rtl/>
        </w:rPr>
      </w:pPr>
      <w:r>
        <w:rPr>
          <w:rtl/>
        </w:rPr>
        <w:t>رفتن وى به كردستان در زمان صورت گرفت كه نيروهاى ضد انقلاب بر بسيارى از امور منطقه حاكم شده و تقريبا اختيار آنجا را به دست گرفته بودند</w:t>
      </w:r>
      <w:r w:rsidR="003D75FB">
        <w:rPr>
          <w:rtl/>
        </w:rPr>
        <w:t xml:space="preserve">. </w:t>
      </w:r>
      <w:r>
        <w:rPr>
          <w:rtl/>
        </w:rPr>
        <w:t>اين گروهها كه نوعا چپ گرا و ماركسيستى بودند عليرغم اختلاف نظر شديدى كه در بعضى از مسائل اعتقادى و اقتصادى و حتى سياسى و</w:t>
      </w:r>
      <w:r w:rsidR="003D75FB">
        <w:rPr>
          <w:rtl/>
        </w:rPr>
        <w:t xml:space="preserve">... </w:t>
      </w:r>
      <w:r>
        <w:rPr>
          <w:rtl/>
        </w:rPr>
        <w:t>با يكديگر داشتند با هم مؤ تلف شده و براى باج خواهى از دولت</w:t>
      </w:r>
      <w:r w:rsidR="003D75FB">
        <w:rPr>
          <w:rtl/>
        </w:rPr>
        <w:t xml:space="preserve">، </w:t>
      </w:r>
      <w:r>
        <w:rPr>
          <w:rtl/>
        </w:rPr>
        <w:t>روانه مناطق مرزى و بخصوص كردستان شده بودند و به ايجاد آشوب و ناامنى پرداختند</w:t>
      </w:r>
      <w:r w:rsidR="003D75FB">
        <w:rPr>
          <w:rtl/>
        </w:rPr>
        <w:t xml:space="preserve">. </w:t>
      </w:r>
    </w:p>
    <w:p w:rsidR="00302D8A" w:rsidRDefault="00302D8A" w:rsidP="00302D8A">
      <w:pPr>
        <w:pStyle w:val="libNormal"/>
        <w:rPr>
          <w:rtl/>
        </w:rPr>
      </w:pPr>
      <w:r>
        <w:rPr>
          <w:rtl/>
        </w:rPr>
        <w:lastRenderedPageBreak/>
        <w:t>آية الله ربانى پس از ورود به منطقه كردستان و آگاه شدن از تركيب نيروهاى مخالفى كه در آنجا جمع شده بودند و همچنين به منظور پيشگيرى از تكرار حوادث كردستان در مناطق مرزى و غير مرزى كشور پيشنهادى را خدمت امام و دولت موقت فرستاد كه به بخشى از آن پيشنهادهاى تاريخى اشاره مى شود:</w:t>
      </w:r>
    </w:p>
    <w:p w:rsidR="00302D8A" w:rsidRDefault="00302D8A" w:rsidP="00302D8A">
      <w:pPr>
        <w:pStyle w:val="libNormal"/>
        <w:rPr>
          <w:rtl/>
        </w:rPr>
      </w:pPr>
      <w:r>
        <w:rPr>
          <w:rtl/>
        </w:rPr>
        <w:t>عمليات پاك سازى لازم منطقه و نمايش قدرت نظامى</w:t>
      </w:r>
    </w:p>
    <w:p w:rsidR="00302D8A" w:rsidRDefault="00302D8A" w:rsidP="00302D8A">
      <w:pPr>
        <w:pStyle w:val="libNormal"/>
        <w:rPr>
          <w:rtl/>
        </w:rPr>
      </w:pPr>
      <w:r>
        <w:rPr>
          <w:rtl/>
        </w:rPr>
        <w:t>2</w:t>
      </w:r>
      <w:r w:rsidR="003D75FB">
        <w:rPr>
          <w:rtl/>
        </w:rPr>
        <w:t xml:space="preserve">. </w:t>
      </w:r>
      <w:r>
        <w:rPr>
          <w:rtl/>
        </w:rPr>
        <w:t>برقرارى و يا تقويت پادگان ها و پاسگاهها و تقويت روحيه پرسنل و تنبيه و اخراج بعضى از متخلفان</w:t>
      </w:r>
      <w:r w:rsidR="003D75FB">
        <w:rPr>
          <w:rtl/>
        </w:rPr>
        <w:t xml:space="preserve">. </w:t>
      </w:r>
    </w:p>
    <w:p w:rsidR="00302D8A" w:rsidRDefault="00302D8A" w:rsidP="00302D8A">
      <w:pPr>
        <w:pStyle w:val="libNormal"/>
        <w:rPr>
          <w:rtl/>
        </w:rPr>
      </w:pPr>
      <w:r>
        <w:rPr>
          <w:rtl/>
        </w:rPr>
        <w:t>3</w:t>
      </w:r>
      <w:r w:rsidR="003D75FB">
        <w:rPr>
          <w:rtl/>
        </w:rPr>
        <w:t xml:space="preserve">. </w:t>
      </w:r>
      <w:r>
        <w:rPr>
          <w:rtl/>
        </w:rPr>
        <w:t>رسيدگى به وضع عشاير و روحانيون و طلاب اهل سنت و جماعت</w:t>
      </w:r>
      <w:r w:rsidR="003D75FB">
        <w:rPr>
          <w:rtl/>
        </w:rPr>
        <w:t xml:space="preserve">. </w:t>
      </w:r>
    </w:p>
    <w:p w:rsidR="00302D8A" w:rsidRDefault="00302D8A" w:rsidP="00302D8A">
      <w:pPr>
        <w:pStyle w:val="libNormal"/>
        <w:rPr>
          <w:rtl/>
        </w:rPr>
      </w:pPr>
      <w:r>
        <w:rPr>
          <w:rtl/>
        </w:rPr>
        <w:t>4</w:t>
      </w:r>
      <w:r w:rsidR="003D75FB">
        <w:rPr>
          <w:rtl/>
        </w:rPr>
        <w:t xml:space="preserve">. </w:t>
      </w:r>
      <w:r>
        <w:rPr>
          <w:rtl/>
        </w:rPr>
        <w:t>دستگيرى افراد خائن و ضد انقلاب</w:t>
      </w:r>
    </w:p>
    <w:p w:rsidR="00302D8A" w:rsidRDefault="00302D8A" w:rsidP="00302D8A">
      <w:pPr>
        <w:pStyle w:val="libNormal"/>
        <w:rPr>
          <w:rtl/>
        </w:rPr>
      </w:pPr>
      <w:r>
        <w:rPr>
          <w:rtl/>
        </w:rPr>
        <w:t>5</w:t>
      </w:r>
      <w:r w:rsidR="003D75FB">
        <w:rPr>
          <w:rtl/>
        </w:rPr>
        <w:t xml:space="preserve">. </w:t>
      </w:r>
      <w:r>
        <w:rPr>
          <w:rtl/>
        </w:rPr>
        <w:t>محاصره اقتصادى مهاباد در صورتى كه عمليات نظامى به زودى شروع نشود و انتقال نظاميان كرد از منطقه و</w:t>
      </w:r>
      <w:r w:rsidR="003D75FB">
        <w:rPr>
          <w:rtl/>
        </w:rPr>
        <w:t xml:space="preserve">... </w:t>
      </w:r>
    </w:p>
    <w:p w:rsidR="00302D8A" w:rsidRDefault="00302D8A" w:rsidP="00302D8A">
      <w:pPr>
        <w:pStyle w:val="libNormal"/>
        <w:rPr>
          <w:rtl/>
        </w:rPr>
      </w:pPr>
      <w:r>
        <w:rPr>
          <w:rtl/>
        </w:rPr>
        <w:t>برخورد ضعيف دولت موقت با مسئله كردستان سبب شد كه آذربايجان هم به آن بپيوندد و علم مخالفت برافرازد</w:t>
      </w:r>
      <w:r w:rsidR="003D75FB">
        <w:rPr>
          <w:rtl/>
        </w:rPr>
        <w:t xml:space="preserve">. </w:t>
      </w:r>
    </w:p>
    <w:p w:rsidR="00302D8A" w:rsidRDefault="00433058" w:rsidP="00433058">
      <w:pPr>
        <w:pStyle w:val="Heading2"/>
        <w:rPr>
          <w:rtl/>
        </w:rPr>
      </w:pPr>
      <w:bookmarkStart w:id="632" w:name="_Toc372536956"/>
      <w:r>
        <w:rPr>
          <w:rtl/>
        </w:rPr>
        <w:t>ماءموريت به آذربايجان</w:t>
      </w:r>
      <w:bookmarkEnd w:id="632"/>
    </w:p>
    <w:p w:rsidR="00302D8A" w:rsidRDefault="00302D8A" w:rsidP="00302D8A">
      <w:pPr>
        <w:pStyle w:val="libNormal"/>
        <w:rPr>
          <w:rtl/>
        </w:rPr>
      </w:pPr>
      <w:r>
        <w:rPr>
          <w:rtl/>
        </w:rPr>
        <w:t>اما وضع آذربايجان از جهات گوناگون با كردستان تفاوت داشت</w:t>
      </w:r>
      <w:r w:rsidR="003D75FB">
        <w:rPr>
          <w:rtl/>
        </w:rPr>
        <w:t xml:space="preserve">. </w:t>
      </w:r>
      <w:r>
        <w:rPr>
          <w:rtl/>
        </w:rPr>
        <w:t>يكى از آن جهات اين بود كه مردم آذربايجان بر خلاف مردم كرد</w:t>
      </w:r>
      <w:r w:rsidR="003D75FB">
        <w:rPr>
          <w:rtl/>
        </w:rPr>
        <w:t xml:space="preserve">، </w:t>
      </w:r>
      <w:r>
        <w:rPr>
          <w:rtl/>
        </w:rPr>
        <w:t>مسلمانانى شيعه مذهب و متعصب و سخت پاى بند به مقررات شرعى و مذهبى بودند</w:t>
      </w:r>
      <w:r w:rsidR="003D75FB">
        <w:rPr>
          <w:rtl/>
        </w:rPr>
        <w:t xml:space="preserve">. </w:t>
      </w:r>
      <w:r>
        <w:rPr>
          <w:rtl/>
        </w:rPr>
        <w:t>به همين سبب حزب خلق مسلمان براى اجراى برنامه هاى خود</w:t>
      </w:r>
      <w:r w:rsidR="003D75FB">
        <w:rPr>
          <w:rtl/>
        </w:rPr>
        <w:t xml:space="preserve">، </w:t>
      </w:r>
      <w:r>
        <w:rPr>
          <w:rtl/>
        </w:rPr>
        <w:t>مجبور بود كه چهره ضد انقلابى خود را در پشت سر شريعتمدارى كه در آن زمان در مقام مرجعيت قرار داشت پنهان كند و با زبان او به تحريك مردم بپردازد و حتى زمزه هايى براى بردن وى از قم به آذربايجان بر سرزبان ها افتاده بود</w:t>
      </w:r>
      <w:r w:rsidR="003D75FB">
        <w:rPr>
          <w:rtl/>
        </w:rPr>
        <w:t xml:space="preserve">. </w:t>
      </w:r>
    </w:p>
    <w:p w:rsidR="00302D8A" w:rsidRDefault="00302D8A" w:rsidP="00302D8A">
      <w:pPr>
        <w:pStyle w:val="libNormal"/>
        <w:rPr>
          <w:rtl/>
        </w:rPr>
      </w:pPr>
      <w:r>
        <w:rPr>
          <w:rtl/>
        </w:rPr>
        <w:lastRenderedPageBreak/>
        <w:t>آية الله ربانى شيرازى كه از سالها قبل آقاى شريعتمدارى را مى شناخت</w:t>
      </w:r>
      <w:r w:rsidR="003D75FB">
        <w:rPr>
          <w:rtl/>
        </w:rPr>
        <w:t xml:space="preserve">، </w:t>
      </w:r>
      <w:r>
        <w:rPr>
          <w:rtl/>
        </w:rPr>
        <w:t>از همان راهى وارد شد كه خلق مسلمانى ها وارد شده بودند و آن اين بود كه ضمن سفرى به آذربايجان تماس با علماء و مردم آن منطقه به افشاى شريعتمدارى در دوران مبارزه و پس از آن پرداخت و آن سوى چهره اش را به مردم معرفى كرد و بدينوسيله توانست حزب خلق مسلمان را خلع سلاح نمايد و توطئه هاى پشت پرده را بر ملا كند و در نتيجه در تاريخ 20/9/1358 ضمن همكارى مردم با نيروهاى انتظامى</w:t>
      </w:r>
      <w:r w:rsidR="003D75FB">
        <w:rPr>
          <w:rtl/>
        </w:rPr>
        <w:t xml:space="preserve">، </w:t>
      </w:r>
      <w:r>
        <w:rPr>
          <w:rtl/>
        </w:rPr>
        <w:t>با يك يورش</w:t>
      </w:r>
      <w:r w:rsidR="003D75FB">
        <w:rPr>
          <w:rtl/>
        </w:rPr>
        <w:t xml:space="preserve">، </w:t>
      </w:r>
      <w:r>
        <w:rPr>
          <w:rtl/>
        </w:rPr>
        <w:t>عناصر ضد انقلاب و ضد خلق مسلمان را از مراكز راديو تلويزيون تبريز - كه مدتى بود در اشغال و تصرف آنها قرار داشت - بيرون ريختند</w:t>
      </w:r>
      <w:r w:rsidR="003D75FB">
        <w:rPr>
          <w:rtl/>
        </w:rPr>
        <w:t xml:space="preserve">. </w:t>
      </w:r>
    </w:p>
    <w:p w:rsidR="00302D8A" w:rsidRDefault="00302D8A" w:rsidP="00302D8A">
      <w:pPr>
        <w:pStyle w:val="libNormal"/>
        <w:rPr>
          <w:rtl/>
        </w:rPr>
      </w:pPr>
      <w:r>
        <w:rPr>
          <w:rtl/>
        </w:rPr>
        <w:t>ربانى شيرازى طى پيامى اقدام شجاعانه مردم تبريز - را در پس گرفتن مراكز راديو و تلويزيون - ستود</w:t>
      </w:r>
      <w:r w:rsidR="003D75FB">
        <w:rPr>
          <w:rtl/>
        </w:rPr>
        <w:t xml:space="preserve">. </w:t>
      </w:r>
    </w:p>
    <w:p w:rsidR="00302D8A" w:rsidRDefault="00433058" w:rsidP="00433058">
      <w:pPr>
        <w:pStyle w:val="Heading2"/>
        <w:rPr>
          <w:rtl/>
        </w:rPr>
      </w:pPr>
      <w:bookmarkStart w:id="633" w:name="_Toc372536957"/>
      <w:r>
        <w:rPr>
          <w:rtl/>
        </w:rPr>
        <w:t>ماءموريت به استان فارس</w:t>
      </w:r>
      <w:bookmarkEnd w:id="633"/>
    </w:p>
    <w:p w:rsidR="00302D8A" w:rsidRDefault="00302D8A" w:rsidP="00302D8A">
      <w:pPr>
        <w:pStyle w:val="libNormal"/>
        <w:rPr>
          <w:rtl/>
        </w:rPr>
      </w:pPr>
      <w:r>
        <w:rPr>
          <w:rtl/>
        </w:rPr>
        <w:t>توانايى آية الله ربانى در حال مشكلات كردستان و آذربايجان و برخورد واقع بينانه و اصولى او با حوادث و جريانات دو منطقه مزبور سبب شد كه اندكى پس از شروع غائله استان فارس</w:t>
      </w:r>
      <w:r w:rsidR="003D75FB">
        <w:rPr>
          <w:rtl/>
        </w:rPr>
        <w:t xml:space="preserve">، </w:t>
      </w:r>
      <w:r>
        <w:rPr>
          <w:rtl/>
        </w:rPr>
        <w:t>امام امت او را طى حكمى به شرح زير به آن منطقه فرستاد و مقامات اجرايى محل را موظف به پيروى از ايشان نمود:</w:t>
      </w:r>
    </w:p>
    <w:p w:rsidR="00302D8A" w:rsidRDefault="00302D8A" w:rsidP="00302D8A">
      <w:pPr>
        <w:pStyle w:val="libNormal"/>
        <w:rPr>
          <w:rtl/>
        </w:rPr>
      </w:pPr>
      <w:r>
        <w:rPr>
          <w:rtl/>
        </w:rPr>
        <w:t>جناب حجة الاسلام و المسلمين آقاى شيخ عبدالرحيم ربانى دامة افاضاته</w:t>
      </w:r>
    </w:p>
    <w:p w:rsidR="00302D8A" w:rsidRDefault="00302D8A" w:rsidP="00302D8A">
      <w:pPr>
        <w:pStyle w:val="libNormal"/>
        <w:rPr>
          <w:rtl/>
        </w:rPr>
      </w:pPr>
      <w:r>
        <w:rPr>
          <w:rtl/>
        </w:rPr>
        <w:t>با توجه به مشكلاتى كه در مناطق عشايرى فارس وجود دارد</w:t>
      </w:r>
      <w:r w:rsidR="003D75FB">
        <w:rPr>
          <w:rtl/>
        </w:rPr>
        <w:t xml:space="preserve">، </w:t>
      </w:r>
      <w:r>
        <w:rPr>
          <w:rtl/>
        </w:rPr>
        <w:t>جنابعالى ماءموريت داريد جهت بررسى اوضاع و رفع مشكلات به مناطق مزبور برويد و با مشورت و كمك آقايان معتمدين محل و افراد ذى صلاح</w:t>
      </w:r>
      <w:r w:rsidR="003D75FB">
        <w:rPr>
          <w:rtl/>
        </w:rPr>
        <w:t xml:space="preserve">، </w:t>
      </w:r>
      <w:r>
        <w:rPr>
          <w:rtl/>
        </w:rPr>
        <w:t>سعى كافى در اين باره نماييد و ساكمين مناطق را به اتحاد و يگانگى و پرهيز از اختلاف و تفرقه دعوت كنيد</w:t>
      </w:r>
      <w:r w:rsidR="003D75FB">
        <w:rPr>
          <w:rtl/>
        </w:rPr>
        <w:t xml:space="preserve">. </w:t>
      </w:r>
      <w:r>
        <w:rPr>
          <w:rtl/>
        </w:rPr>
        <w:t xml:space="preserve">بديهى است كه مقامات اجرايى نيز به وظيفه خود در پيروى از </w:t>
      </w:r>
      <w:r>
        <w:rPr>
          <w:rtl/>
        </w:rPr>
        <w:lastRenderedPageBreak/>
        <w:t>راهنمايى هاى آن جناب و همكاريهاى لازمه با شما عملى خواهند نمود</w:t>
      </w:r>
      <w:r w:rsidR="003D75FB">
        <w:rPr>
          <w:rtl/>
        </w:rPr>
        <w:t xml:space="preserve">. </w:t>
      </w:r>
      <w:r>
        <w:rPr>
          <w:rtl/>
        </w:rPr>
        <w:t>از خداى تعالى موفقيت جنابعالى را مسئلت دارم</w:t>
      </w:r>
      <w:r w:rsidR="003D75FB">
        <w:rPr>
          <w:rtl/>
        </w:rPr>
        <w:t xml:space="preserve">. </w:t>
      </w:r>
    </w:p>
    <w:p w:rsidR="00302D8A" w:rsidRDefault="00302D8A" w:rsidP="00302D8A">
      <w:pPr>
        <w:pStyle w:val="libNormal"/>
        <w:rPr>
          <w:rtl/>
        </w:rPr>
      </w:pPr>
      <w:r>
        <w:rPr>
          <w:rtl/>
        </w:rPr>
        <w:t>روح الله الموسوى الخمينى</w:t>
      </w:r>
    </w:p>
    <w:p w:rsidR="00302D8A" w:rsidRDefault="00302D8A" w:rsidP="00302D8A">
      <w:pPr>
        <w:pStyle w:val="libNormal"/>
      </w:pPr>
      <w:r>
        <w:rPr>
          <w:rtl/>
        </w:rPr>
        <w:t>23/9/1358</w:t>
      </w:r>
    </w:p>
    <w:p w:rsidR="00302D8A" w:rsidRDefault="00302D8A" w:rsidP="00302D8A">
      <w:pPr>
        <w:pStyle w:val="libNormal"/>
        <w:rPr>
          <w:rtl/>
        </w:rPr>
      </w:pPr>
      <w:r>
        <w:rPr>
          <w:rtl/>
        </w:rPr>
        <w:t>در پى اين فرمان تاريخى ؛ آية الله ربانى به آن منطقه عزيمت كرد و با برخورد اصلى و حكيمانه در مقابل خوانين قشقايى</w:t>
      </w:r>
      <w:r w:rsidR="003D75FB">
        <w:rPr>
          <w:rtl/>
        </w:rPr>
        <w:t xml:space="preserve">، </w:t>
      </w:r>
      <w:r>
        <w:rPr>
          <w:rtl/>
        </w:rPr>
        <w:t>توانست شورش آنها را مهار كند و گلوله را به گل تبديل نمايد</w:t>
      </w:r>
      <w:r w:rsidR="003D75FB">
        <w:rPr>
          <w:rtl/>
        </w:rPr>
        <w:t xml:space="preserve">. </w:t>
      </w:r>
    </w:p>
    <w:p w:rsidR="00302D8A" w:rsidRDefault="00433058" w:rsidP="00433058">
      <w:pPr>
        <w:pStyle w:val="Heading2"/>
        <w:rPr>
          <w:rtl/>
        </w:rPr>
      </w:pPr>
      <w:bookmarkStart w:id="634" w:name="_Toc372536958"/>
      <w:r>
        <w:rPr>
          <w:rtl/>
        </w:rPr>
        <w:t>مبارزه با سازشكارى</w:t>
      </w:r>
      <w:bookmarkEnd w:id="634"/>
    </w:p>
    <w:p w:rsidR="00302D8A" w:rsidRDefault="00302D8A" w:rsidP="00302D8A">
      <w:pPr>
        <w:pStyle w:val="libNormal"/>
        <w:rPr>
          <w:rtl/>
        </w:rPr>
      </w:pPr>
      <w:r>
        <w:rPr>
          <w:rtl/>
        </w:rPr>
        <w:t>يكى ديگر از ويژگيهاى آية الله ربانى شيرازى مبارزه وى با سازشكاران مكتبى و جريانات فكر انحرافى و التقاطى بود</w:t>
      </w:r>
      <w:r w:rsidR="003D75FB">
        <w:rPr>
          <w:rtl/>
        </w:rPr>
        <w:t xml:space="preserve">. </w:t>
      </w:r>
      <w:r>
        <w:rPr>
          <w:rtl/>
        </w:rPr>
        <w:t>او به همان نسبت كه در مقابل مخالفان سياسى و عقيدتى خود انعطاف پذير بود و سعى در جذب آنها مى كرد به هيچ وجه حاضر به هيچ گونه عقب نشينى و گذشتى در مقابل انحرافات كسانى كه با ذهن ديگران مى انديشيدند و دست پخت مكاتب شرق و غرب را با نام اسلام</w:t>
      </w:r>
      <w:r w:rsidR="003D75FB">
        <w:rPr>
          <w:rtl/>
        </w:rPr>
        <w:t xml:space="preserve">، </w:t>
      </w:r>
      <w:r>
        <w:rPr>
          <w:rtl/>
        </w:rPr>
        <w:t>به خورد مردم مى دادند</w:t>
      </w:r>
      <w:r w:rsidR="003D75FB">
        <w:rPr>
          <w:rtl/>
        </w:rPr>
        <w:t xml:space="preserve">، </w:t>
      </w:r>
      <w:r>
        <w:rPr>
          <w:rtl/>
        </w:rPr>
        <w:t>نبود</w:t>
      </w:r>
      <w:r w:rsidR="003D75FB">
        <w:rPr>
          <w:rtl/>
        </w:rPr>
        <w:t xml:space="preserve">. </w:t>
      </w:r>
    </w:p>
    <w:p w:rsidR="00302D8A" w:rsidRDefault="00302D8A" w:rsidP="00302D8A">
      <w:pPr>
        <w:pStyle w:val="libNormal"/>
        <w:rPr>
          <w:rtl/>
        </w:rPr>
      </w:pPr>
      <w:r>
        <w:rPr>
          <w:rtl/>
        </w:rPr>
        <w:t>حجم تبليغات و شعارهاى گروههاى چپ مثل حزب توده</w:t>
      </w:r>
      <w:r w:rsidR="003D75FB">
        <w:rPr>
          <w:rtl/>
        </w:rPr>
        <w:t xml:space="preserve">، </w:t>
      </w:r>
      <w:r>
        <w:rPr>
          <w:rtl/>
        </w:rPr>
        <w:t>سازمان چريكهاى فدايى خلق</w:t>
      </w:r>
      <w:r w:rsidR="003D75FB">
        <w:rPr>
          <w:rtl/>
        </w:rPr>
        <w:t xml:space="preserve">، </w:t>
      </w:r>
      <w:r>
        <w:rPr>
          <w:rtl/>
        </w:rPr>
        <w:t>پيكار</w:t>
      </w:r>
      <w:r w:rsidR="003D75FB">
        <w:rPr>
          <w:rtl/>
        </w:rPr>
        <w:t xml:space="preserve">، </w:t>
      </w:r>
      <w:r>
        <w:rPr>
          <w:rtl/>
        </w:rPr>
        <w:t>پيشگام</w:t>
      </w:r>
      <w:r w:rsidR="003D75FB">
        <w:rPr>
          <w:rtl/>
        </w:rPr>
        <w:t xml:space="preserve">، </w:t>
      </w:r>
      <w:r>
        <w:rPr>
          <w:rtl/>
        </w:rPr>
        <w:t>شفق سرخ</w:t>
      </w:r>
      <w:r w:rsidR="003D75FB">
        <w:rPr>
          <w:rtl/>
        </w:rPr>
        <w:t xml:space="preserve">، </w:t>
      </w:r>
      <w:r>
        <w:rPr>
          <w:rtl/>
        </w:rPr>
        <w:t>و راست متمايل به ماركسيسم و چپ مثل سازمان منافقن و جنبش مسلمانان مبارز</w:t>
      </w:r>
      <w:r w:rsidR="003D75FB">
        <w:rPr>
          <w:rtl/>
        </w:rPr>
        <w:t xml:space="preserve">، </w:t>
      </w:r>
      <w:r>
        <w:rPr>
          <w:rtl/>
        </w:rPr>
        <w:t xml:space="preserve">و افكار عمومى مردم مسلمان و جوانان انقلابى </w:t>
      </w:r>
      <w:r w:rsidR="002D69E1">
        <w:rPr>
          <w:rtl/>
        </w:rPr>
        <w:t>مؤمن</w:t>
      </w:r>
      <w:r>
        <w:rPr>
          <w:rtl/>
        </w:rPr>
        <w:t xml:space="preserve"> را تحت تاءثير قرار داده بود</w:t>
      </w:r>
      <w:r w:rsidR="003D75FB">
        <w:rPr>
          <w:rtl/>
        </w:rPr>
        <w:t xml:space="preserve">. </w:t>
      </w:r>
    </w:p>
    <w:p w:rsidR="00302D8A" w:rsidRDefault="00302D8A" w:rsidP="00302D8A">
      <w:pPr>
        <w:pStyle w:val="libNormal"/>
        <w:rPr>
          <w:rtl/>
        </w:rPr>
      </w:pPr>
      <w:r>
        <w:rPr>
          <w:rtl/>
        </w:rPr>
        <w:t>يكى از مسائلى كه در آن روزها به عنوان خواسته اساسى عموم گروهكها مطرح بود</w:t>
      </w:r>
      <w:r w:rsidR="003D75FB">
        <w:rPr>
          <w:rtl/>
        </w:rPr>
        <w:t xml:space="preserve">، </w:t>
      </w:r>
      <w:r>
        <w:rPr>
          <w:rtl/>
        </w:rPr>
        <w:t xml:space="preserve">مسئله ملى كردن «تجارت خارجى» و اجراى «بند جيم» بود كه آية الله ربانى با هر دوى آنها مخالف بود و معتقد بود كه هيچ يك از دو قانون ربطى </w:t>
      </w:r>
      <w:r>
        <w:rPr>
          <w:rtl/>
        </w:rPr>
        <w:lastRenderedPageBreak/>
        <w:t>به اسلام ندارد</w:t>
      </w:r>
      <w:r w:rsidR="003D75FB">
        <w:rPr>
          <w:rtl/>
        </w:rPr>
        <w:t xml:space="preserve">. </w:t>
      </w:r>
      <w:r>
        <w:rPr>
          <w:rtl/>
        </w:rPr>
        <w:t>و اول بايد انسان اسلامى را شناخت تا اقتصاد - كه تابعى از انسان آن مكتب است - بشناسيم</w:t>
      </w:r>
      <w:r w:rsidR="003D75FB">
        <w:rPr>
          <w:rtl/>
        </w:rPr>
        <w:t xml:space="preserve">. </w:t>
      </w:r>
    </w:p>
    <w:p w:rsidR="00302D8A" w:rsidRDefault="00433058" w:rsidP="00433058">
      <w:pPr>
        <w:pStyle w:val="Heading2"/>
        <w:rPr>
          <w:rtl/>
        </w:rPr>
      </w:pPr>
      <w:bookmarkStart w:id="635" w:name="_Toc372536959"/>
      <w:r>
        <w:rPr>
          <w:rtl/>
        </w:rPr>
        <w:t>ربانى شيرازى و قانون اساسى</w:t>
      </w:r>
      <w:bookmarkEnd w:id="635"/>
    </w:p>
    <w:p w:rsidR="00302D8A" w:rsidRDefault="00302D8A" w:rsidP="00302D8A">
      <w:pPr>
        <w:pStyle w:val="libNormal"/>
        <w:rPr>
          <w:rtl/>
        </w:rPr>
      </w:pPr>
      <w:r>
        <w:rPr>
          <w:rtl/>
        </w:rPr>
        <w:t>تسلط آية الله ربانى بر فقه شيعه و قانون اساسى كه خود يكى از 6 فقيه شوراى نگهبان و يكى از نمايندگان مؤ ثر مجلس خبرگان تهيه و تدوين قانون اساسى بود كه توانست بسيارى از منويات خود را به صورت قانون جلوه گر سازد كه از جمله آنها رد قانون ملى كردن تجارت خارجى و همچنين رد بند چهارم (بند جيم) قانون اصلاحات ارضى و زمين ها شهرهاى بود</w:t>
      </w:r>
      <w:r w:rsidR="003D75FB">
        <w:rPr>
          <w:rtl/>
        </w:rPr>
        <w:t xml:space="preserve">. </w:t>
      </w:r>
    </w:p>
    <w:p w:rsidR="00302D8A" w:rsidRDefault="00433058" w:rsidP="00433058">
      <w:pPr>
        <w:pStyle w:val="Heading2"/>
        <w:rPr>
          <w:rtl/>
        </w:rPr>
      </w:pPr>
      <w:bookmarkStart w:id="636" w:name="_Toc372536960"/>
      <w:r>
        <w:rPr>
          <w:rtl/>
        </w:rPr>
        <w:t>ترور ربانى شيرازى</w:t>
      </w:r>
      <w:bookmarkEnd w:id="636"/>
    </w:p>
    <w:p w:rsidR="00302D8A" w:rsidRDefault="00302D8A" w:rsidP="00302D8A">
      <w:pPr>
        <w:pStyle w:val="libNormal"/>
        <w:rPr>
          <w:rtl/>
        </w:rPr>
      </w:pPr>
      <w:r>
        <w:rPr>
          <w:rtl/>
        </w:rPr>
        <w:t>مواضع قاطعانه آية الله ربانى شيرازى دشمنان ايشان را بر آن داشت كه وى را مورد تهديد قرار دهند و وقتى صلابت و تهور ايشان را مشاهده كردند دست به ترور او زدند و در تاريخ 9/1/60 در راه بازگشت از جهاد سازندگى</w:t>
      </w:r>
      <w:r w:rsidR="003D75FB">
        <w:rPr>
          <w:rtl/>
        </w:rPr>
        <w:t xml:space="preserve">، </w:t>
      </w:r>
      <w:r>
        <w:rPr>
          <w:rtl/>
        </w:rPr>
        <w:t>براى چندمين بار او را مورد سوء قصد قرار دادند به سوى ايشان تيراندازى كردند كه يكى از گلوله ها به گردن وى اصابت كرد</w:t>
      </w:r>
      <w:r w:rsidR="003D75FB">
        <w:rPr>
          <w:rtl/>
        </w:rPr>
        <w:t xml:space="preserve">. </w:t>
      </w:r>
      <w:r>
        <w:rPr>
          <w:rtl/>
        </w:rPr>
        <w:t>حضرت امام (ره) در تلگرافى خطاب به ايشان فرمود:</w:t>
      </w:r>
    </w:p>
    <w:p w:rsidR="00302D8A" w:rsidRDefault="00302D8A" w:rsidP="00302D8A">
      <w:pPr>
        <w:pStyle w:val="libNormal"/>
        <w:rPr>
          <w:rtl/>
        </w:rPr>
      </w:pPr>
      <w:r>
        <w:rPr>
          <w:rtl/>
        </w:rPr>
        <w:t>بسم الله الرحمن الرحيم</w:t>
      </w:r>
    </w:p>
    <w:p w:rsidR="00302D8A" w:rsidRDefault="00302D8A" w:rsidP="00302D8A">
      <w:pPr>
        <w:pStyle w:val="libNormal"/>
        <w:rPr>
          <w:rtl/>
        </w:rPr>
      </w:pPr>
      <w:r>
        <w:rPr>
          <w:rtl/>
        </w:rPr>
        <w:t>جناب حجة الاسلام و المسلمين آقاى ربانى شيرازى دامة افاضاته</w:t>
      </w:r>
    </w:p>
    <w:p w:rsidR="00302D8A" w:rsidRDefault="00302D8A" w:rsidP="00302D8A">
      <w:pPr>
        <w:pStyle w:val="libNormal"/>
        <w:rPr>
          <w:rtl/>
        </w:rPr>
      </w:pPr>
      <w:r>
        <w:rPr>
          <w:rtl/>
        </w:rPr>
        <w:t>از سوء قصد به جنابعالى مطلع شدم</w:t>
      </w:r>
      <w:r w:rsidR="003D75FB">
        <w:rPr>
          <w:rtl/>
        </w:rPr>
        <w:t xml:space="preserve">. </w:t>
      </w:r>
      <w:r>
        <w:rPr>
          <w:rtl/>
        </w:rPr>
        <w:t>اين نحو برخورد با روحانيون متعهد</w:t>
      </w:r>
      <w:r w:rsidR="003D75FB">
        <w:rPr>
          <w:rtl/>
        </w:rPr>
        <w:t xml:space="preserve">، </w:t>
      </w:r>
      <w:r>
        <w:rPr>
          <w:rtl/>
        </w:rPr>
        <w:t>برنامه منحرفين بوده و هست و غرض آنان خارج نمودن جمع كاردان و متعهد از صحنه است</w:t>
      </w:r>
      <w:r w:rsidR="003D75FB">
        <w:rPr>
          <w:rtl/>
        </w:rPr>
        <w:t xml:space="preserve">، </w:t>
      </w:r>
      <w:r>
        <w:rPr>
          <w:rtl/>
        </w:rPr>
        <w:t>غافل از آنكه به حكم تاريخ روحانيون آگاه در تمام صحنه هاى سياسى پيشقدم بوده اند و ترور اشخاص نمى تواند آنان را ماءيوس كند و راه را براى بدخواهان به اسلام و كشور بازكند</w:t>
      </w:r>
      <w:r w:rsidR="003D75FB">
        <w:rPr>
          <w:rtl/>
        </w:rPr>
        <w:t xml:space="preserve">. </w:t>
      </w:r>
    </w:p>
    <w:p w:rsidR="00302D8A" w:rsidRDefault="00302D8A" w:rsidP="00302D8A">
      <w:pPr>
        <w:pStyle w:val="libNormal"/>
        <w:rPr>
          <w:rtl/>
        </w:rPr>
      </w:pPr>
      <w:r>
        <w:rPr>
          <w:rtl/>
        </w:rPr>
        <w:lastRenderedPageBreak/>
        <w:t>بحمدالله جنابعالى از اين سانحه نجات پيدا نموديد و اميد است كه به زودى صحت خود را بازيافته و به خدمت به اسلام و مملكت ادامه دهيد</w:t>
      </w:r>
      <w:r w:rsidR="003D75FB">
        <w:rPr>
          <w:rtl/>
        </w:rPr>
        <w:t xml:space="preserve">. </w:t>
      </w:r>
      <w:r w:rsidR="00433058" w:rsidRPr="00433058">
        <w:rPr>
          <w:rStyle w:val="libFootnotenumChar"/>
          <w:rtl/>
        </w:rPr>
        <w:t>(954)</w:t>
      </w:r>
      <w:r>
        <w:rPr>
          <w:rtl/>
        </w:rPr>
        <w:t xml:space="preserve"> روح الله الموسوى الخمينى</w:t>
      </w:r>
    </w:p>
    <w:p w:rsidR="00302D8A" w:rsidRDefault="00302D8A" w:rsidP="00302D8A">
      <w:pPr>
        <w:pStyle w:val="libNormal"/>
        <w:rPr>
          <w:rtl/>
        </w:rPr>
      </w:pPr>
      <w:r>
        <w:rPr>
          <w:rtl/>
        </w:rPr>
        <w:t>آية الله ربانى پس از دريافت تلگراف امام خمينى</w:t>
      </w:r>
      <w:r w:rsidR="003D75FB">
        <w:rPr>
          <w:rtl/>
        </w:rPr>
        <w:t xml:space="preserve">، </w:t>
      </w:r>
      <w:r>
        <w:rPr>
          <w:rtl/>
        </w:rPr>
        <w:t>بلافاصله پاسخى تهيه نموده و براى آن حضرت ارسال كردند كه در بخشى از آن چنين مى خوانيم ؛</w:t>
      </w:r>
    </w:p>
    <w:p w:rsidR="00302D8A" w:rsidRDefault="003D75FB" w:rsidP="00302D8A">
      <w:pPr>
        <w:pStyle w:val="libNormal"/>
        <w:rPr>
          <w:rtl/>
        </w:rPr>
      </w:pPr>
      <w:r>
        <w:rPr>
          <w:rtl/>
        </w:rPr>
        <w:t xml:space="preserve">... </w:t>
      </w:r>
      <w:r w:rsidR="00302D8A">
        <w:rPr>
          <w:rtl/>
        </w:rPr>
        <w:t>ماهيت انقلاب اسلامى ايران بر خلاف زعم كج انديشان متكى به فرد يا افراد نيست كه با ترور آنها</w:t>
      </w:r>
      <w:r>
        <w:rPr>
          <w:rtl/>
        </w:rPr>
        <w:t xml:space="preserve">، </w:t>
      </w:r>
      <w:r w:rsidR="00302D8A">
        <w:rPr>
          <w:rtl/>
        </w:rPr>
        <w:t>وقفه يا ضربه اى بر آن وارد شود</w:t>
      </w:r>
      <w:r>
        <w:rPr>
          <w:rtl/>
        </w:rPr>
        <w:t xml:space="preserve">. </w:t>
      </w:r>
      <w:r w:rsidR="00302D8A">
        <w:rPr>
          <w:rtl/>
        </w:rPr>
        <w:t>انقلاب اسلامى ايران مرحله اى از تكامل انقلاب جهانى الهى است كه با كوشش پى گير پيامبران الهى و پيشوايان راستين و مردان معتقد استوار گشته است</w:t>
      </w:r>
      <w:r>
        <w:rPr>
          <w:rtl/>
        </w:rPr>
        <w:t xml:space="preserve">... </w:t>
      </w:r>
      <w:r w:rsidR="00302D8A">
        <w:rPr>
          <w:rtl/>
        </w:rPr>
        <w:t>و بر دو اصل «ايمان» و «جهاد» متكى است كه حاملان آن دو اصل امتى مسئول و متعهدند كه با رفت و آمد اشخاص خللى در تصميم آنها وارد نمى شود</w:t>
      </w:r>
      <w:r>
        <w:rPr>
          <w:rtl/>
        </w:rPr>
        <w:t xml:space="preserve">. </w:t>
      </w:r>
      <w:r w:rsidR="00433058" w:rsidRPr="00433058">
        <w:rPr>
          <w:rStyle w:val="libFootnotenumChar"/>
          <w:rtl/>
        </w:rPr>
        <w:t>(955)</w:t>
      </w:r>
    </w:p>
    <w:p w:rsidR="00302D8A" w:rsidRDefault="00433058" w:rsidP="00433058">
      <w:pPr>
        <w:pStyle w:val="Heading2"/>
        <w:rPr>
          <w:rtl/>
        </w:rPr>
      </w:pPr>
      <w:bookmarkStart w:id="637" w:name="_Toc372536961"/>
      <w:r>
        <w:rPr>
          <w:rtl/>
        </w:rPr>
        <w:t>رحلت</w:t>
      </w:r>
      <w:bookmarkEnd w:id="637"/>
    </w:p>
    <w:p w:rsidR="00302D8A" w:rsidRDefault="00302D8A" w:rsidP="00302D8A">
      <w:pPr>
        <w:pStyle w:val="libNormal"/>
        <w:rPr>
          <w:rtl/>
        </w:rPr>
      </w:pPr>
      <w:r>
        <w:rPr>
          <w:rtl/>
        </w:rPr>
        <w:t>رفت و آمدهاى مكرر و مداوم ايشان از شيراز به تهران و بالعكس</w:t>
      </w:r>
      <w:r w:rsidR="003D75FB">
        <w:rPr>
          <w:rtl/>
        </w:rPr>
        <w:t xml:space="preserve">، </w:t>
      </w:r>
      <w:r>
        <w:rPr>
          <w:rtl/>
        </w:rPr>
        <w:t>كه جهت انجام مسئوليتها و وظايفى كه در آن هر دو شهرستان به عهده وى بود؛ دشمنان ربانى را به اين فكر واداشت كه با استفاده از حربه كه با استفاده از حربه تصادف</w:t>
      </w:r>
      <w:r w:rsidR="003D75FB">
        <w:rPr>
          <w:rtl/>
        </w:rPr>
        <w:t>؟</w:t>
      </w:r>
      <w:r>
        <w:rPr>
          <w:rtl/>
        </w:rPr>
        <w:t>! به زندگى سراسر جهاد و مبارزه وى خاتمه دهند</w:t>
      </w:r>
      <w:r w:rsidR="003D75FB">
        <w:rPr>
          <w:rtl/>
        </w:rPr>
        <w:t xml:space="preserve">. </w:t>
      </w:r>
      <w:r>
        <w:rPr>
          <w:rtl/>
        </w:rPr>
        <w:t>لازم به ذكر است كه ايشان چه در دوران تصدى نمايندگان مجلس خبرگان و چه در زمان عضويت در شوراى نگهبان نيمى از يك هفته را در تهران و بقيه را در شيراز بسر مى بردند و غالبا راه طولانى بين شيراز و تهران را نيز با اتومبيل طى مى كردند</w:t>
      </w:r>
      <w:r w:rsidR="003D75FB">
        <w:rPr>
          <w:rtl/>
        </w:rPr>
        <w:t xml:space="preserve">. </w:t>
      </w:r>
    </w:p>
    <w:p w:rsidR="00302D8A" w:rsidRDefault="00302D8A" w:rsidP="00302D8A">
      <w:pPr>
        <w:pStyle w:val="libNormal"/>
        <w:rPr>
          <w:rtl/>
        </w:rPr>
      </w:pPr>
      <w:r>
        <w:rPr>
          <w:rtl/>
        </w:rPr>
        <w:t>تا اينكه در تاريخ 17/12/1360 كه براى شركت در جلسات شوراى نگهبان از شيراز عازم تهران بودند</w:t>
      </w:r>
      <w:r w:rsidR="003D75FB">
        <w:rPr>
          <w:rtl/>
        </w:rPr>
        <w:t xml:space="preserve">، </w:t>
      </w:r>
      <w:r>
        <w:rPr>
          <w:rtl/>
        </w:rPr>
        <w:t>در بين راه دليجان و محلات</w:t>
      </w:r>
      <w:r w:rsidR="003D75FB">
        <w:rPr>
          <w:rtl/>
        </w:rPr>
        <w:t xml:space="preserve">، </w:t>
      </w:r>
      <w:r>
        <w:rPr>
          <w:rtl/>
        </w:rPr>
        <w:t xml:space="preserve">اتومبيل ايشان پس ‍ از </w:t>
      </w:r>
      <w:r>
        <w:rPr>
          <w:rtl/>
        </w:rPr>
        <w:lastRenderedPageBreak/>
        <w:t>تركيدن لاستيك آن توسط گلوله</w:t>
      </w:r>
      <w:r w:rsidR="003D75FB">
        <w:rPr>
          <w:rtl/>
        </w:rPr>
        <w:t>؟</w:t>
      </w:r>
      <w:r>
        <w:rPr>
          <w:rtl/>
        </w:rPr>
        <w:t>! از جاده منحرف و واژگون شد</w:t>
      </w:r>
      <w:r w:rsidR="003D75FB">
        <w:rPr>
          <w:rtl/>
        </w:rPr>
        <w:t xml:space="preserve">. </w:t>
      </w:r>
      <w:r>
        <w:rPr>
          <w:rtl/>
        </w:rPr>
        <w:t>هنوز ساعاتى از انتقال ايشان به درمانگاه نگذشته بود كه خبر رسيد روح پاكش از محنت آباد دنيا پرواز كرد</w:t>
      </w:r>
      <w:r w:rsidR="003D75FB">
        <w:rPr>
          <w:rtl/>
        </w:rPr>
        <w:t xml:space="preserve">. </w:t>
      </w:r>
    </w:p>
    <w:p w:rsidR="00302D8A" w:rsidRDefault="00302D8A" w:rsidP="00302D8A">
      <w:pPr>
        <w:pStyle w:val="libNormal"/>
        <w:rPr>
          <w:rtl/>
        </w:rPr>
      </w:pPr>
      <w:r>
        <w:rPr>
          <w:rtl/>
        </w:rPr>
        <w:t>غم فقدان آن عزيز بيش از همه سينه خمينى بزرگ را آتش زد</w:t>
      </w:r>
      <w:r w:rsidR="003D75FB">
        <w:rPr>
          <w:rtl/>
        </w:rPr>
        <w:t xml:space="preserve">، </w:t>
      </w:r>
      <w:r>
        <w:rPr>
          <w:rtl/>
        </w:rPr>
        <w:t>آنچنانكه در مرثيه اى كه براى او نوشت</w:t>
      </w:r>
      <w:r w:rsidR="003D75FB">
        <w:rPr>
          <w:rtl/>
        </w:rPr>
        <w:t xml:space="preserve">، </w:t>
      </w:r>
      <w:r>
        <w:rPr>
          <w:rtl/>
        </w:rPr>
        <w:t>رحلتش را غم انگيز خواند:</w:t>
      </w:r>
    </w:p>
    <w:p w:rsidR="00302D8A" w:rsidRDefault="00302D8A" w:rsidP="00302D8A">
      <w:pPr>
        <w:pStyle w:val="libNormal"/>
        <w:rPr>
          <w:rtl/>
        </w:rPr>
      </w:pPr>
      <w:r>
        <w:rPr>
          <w:rtl/>
        </w:rPr>
        <w:t>بسم الله الرحمن الرحيم</w:t>
      </w:r>
    </w:p>
    <w:p w:rsidR="00302D8A" w:rsidRDefault="00302D8A" w:rsidP="00302D8A">
      <w:pPr>
        <w:pStyle w:val="libNormal"/>
        <w:rPr>
          <w:rtl/>
        </w:rPr>
      </w:pPr>
      <w:r>
        <w:rPr>
          <w:rtl/>
        </w:rPr>
        <w:t>با كمال تاءسف رحلت غم انگيز جناب حجة الاسلام و المسلمين مجاهد عزيز آقاى ربانى شيرازى را به اسلام و اولياى معظم اسلام بويژه حضرت بقيه الله ارواحنا فداه و به ملت شريف و حوزه هاى علميه و اهالى محترم فارس و بازماندگان اين فقيه سعيد تسليت عرض عرض مى كنم</w:t>
      </w:r>
      <w:r w:rsidR="003D75FB">
        <w:rPr>
          <w:rtl/>
        </w:rPr>
        <w:t xml:space="preserve">. </w:t>
      </w:r>
    </w:p>
    <w:p w:rsidR="00302D8A" w:rsidRDefault="00302D8A" w:rsidP="00302D8A">
      <w:pPr>
        <w:pStyle w:val="libNormal"/>
        <w:rPr>
          <w:rtl/>
        </w:rPr>
      </w:pPr>
      <w:r>
        <w:rPr>
          <w:rtl/>
        </w:rPr>
        <w:t>در طول تاريخ مدعيان فضيلت و مجاهدت و شجاعت و تعهد به حق و دين بسيار بوده و هستند تنها در سختى ها و گرفتاريها و حق گوييها در مقابل قدرت هاى شيطانى است كه مدعيان لاف زن از متعهدان بى سرو صدا و خالصان فداكار از مغشوشان و متمايز شوند</w:t>
      </w:r>
      <w:r w:rsidR="003D75FB">
        <w:rPr>
          <w:rtl/>
        </w:rPr>
        <w:t xml:space="preserve">. </w:t>
      </w:r>
    </w:p>
    <w:p w:rsidR="00302D8A" w:rsidRDefault="00302D8A" w:rsidP="00302D8A">
      <w:pPr>
        <w:pStyle w:val="libNormal"/>
        <w:rPr>
          <w:rtl/>
        </w:rPr>
      </w:pPr>
      <w:r>
        <w:rPr>
          <w:rtl/>
        </w:rPr>
        <w:t>مرحوم مجاهد سعيد ارزشمند ربانى شيرازى كه اكنون در جوار حق آرميده و ما از بركت وجودش محروم شديم از اين اقليت بود</w:t>
      </w:r>
      <w:r w:rsidR="003D75FB">
        <w:rPr>
          <w:rtl/>
        </w:rPr>
        <w:t xml:space="preserve">. </w:t>
      </w:r>
      <w:r>
        <w:rPr>
          <w:rtl/>
        </w:rPr>
        <w:t>او در طول زندگانى شرافتمندانه خود</w:t>
      </w:r>
      <w:r w:rsidR="003D75FB">
        <w:rPr>
          <w:rtl/>
        </w:rPr>
        <w:t xml:space="preserve">، </w:t>
      </w:r>
      <w:r>
        <w:rPr>
          <w:rtl/>
        </w:rPr>
        <w:t>چه قبل از انقلاب و چه بعد از آن در مقابل باطل و باطل ها ايستاد و از خودش نرمش نشان نداد</w:t>
      </w:r>
      <w:r w:rsidR="003D75FB">
        <w:rPr>
          <w:rtl/>
        </w:rPr>
        <w:t xml:space="preserve">. </w:t>
      </w:r>
      <w:r>
        <w:rPr>
          <w:rtl/>
        </w:rPr>
        <w:t xml:space="preserve">او در حبس ها و زجرها و ناملايمات با قامت راست انسانهاى متعهد ايستادگى كرد و تسليم نشد او كه خدايش رحمت كند و به جوار قرب حضرتش بپذيرد با روحى ملايم در مقابل دوستان و </w:t>
      </w:r>
      <w:r w:rsidR="002D69E1">
        <w:rPr>
          <w:rtl/>
        </w:rPr>
        <w:t>مؤمن</w:t>
      </w:r>
      <w:r>
        <w:rPr>
          <w:rtl/>
        </w:rPr>
        <w:t>ان و مقاوم در برابر دشمنان خلق به لقاءالله پيوست و ما عقب ماندگان كه احتياج به اين مردان حق داريم از آن كمال و جمال محروميم</w:t>
      </w:r>
      <w:r w:rsidR="003D75FB">
        <w:rPr>
          <w:rtl/>
        </w:rPr>
        <w:t xml:space="preserve">. </w:t>
      </w:r>
      <w:r>
        <w:rPr>
          <w:rtl/>
        </w:rPr>
        <w:t xml:space="preserve">از خداوند متعال توفيق </w:t>
      </w:r>
      <w:r>
        <w:rPr>
          <w:rtl/>
        </w:rPr>
        <w:lastRenderedPageBreak/>
        <w:t>خدمت براى همگان و سعادت و صبر در اين مصيبت براى دوستان و بازماندگان ايشان را خواستارم</w:t>
      </w:r>
      <w:r w:rsidR="003D75FB">
        <w:rPr>
          <w:rtl/>
        </w:rPr>
        <w:t xml:space="preserve">. </w:t>
      </w:r>
      <w:r w:rsidR="00433058" w:rsidRPr="00433058">
        <w:rPr>
          <w:rStyle w:val="libFootnotenumChar"/>
          <w:rtl/>
        </w:rPr>
        <w:t>(956)</w:t>
      </w:r>
    </w:p>
    <w:p w:rsidR="00302D8A" w:rsidRDefault="00302D8A" w:rsidP="00302D8A">
      <w:pPr>
        <w:pStyle w:val="libNormal"/>
        <w:rPr>
          <w:rtl/>
        </w:rPr>
      </w:pPr>
      <w:r>
        <w:rPr>
          <w:rtl/>
        </w:rPr>
        <w:t>روح الله الموسوى الخمينى</w:t>
      </w:r>
    </w:p>
    <w:p w:rsidR="00302D8A" w:rsidRDefault="005511EF" w:rsidP="005511EF">
      <w:pPr>
        <w:pStyle w:val="Heading1"/>
        <w:rPr>
          <w:rtl/>
        </w:rPr>
      </w:pPr>
      <w:r w:rsidRPr="00433058">
        <w:rPr>
          <w:rFonts w:hint="cs"/>
          <w:rtl/>
        </w:rPr>
        <w:br w:type="page"/>
      </w:r>
      <w:bookmarkStart w:id="638" w:name="_Toc372536962"/>
      <w:r w:rsidRPr="00433058">
        <w:rPr>
          <w:rtl/>
        </w:rPr>
        <w:lastRenderedPageBreak/>
        <w:t>شهيد آية الله اشرفى اصفهانى</w:t>
      </w:r>
      <w:bookmarkEnd w:id="638"/>
    </w:p>
    <w:p w:rsidR="00302D8A" w:rsidRDefault="00302D8A" w:rsidP="00302D8A">
      <w:pPr>
        <w:pStyle w:val="libNormal"/>
        <w:rPr>
          <w:rtl/>
        </w:rPr>
      </w:pPr>
      <w:r>
        <w:rPr>
          <w:rtl/>
        </w:rPr>
        <w:t>شهادت</w:t>
      </w:r>
      <w:r w:rsidR="003D75FB">
        <w:rPr>
          <w:rtl/>
        </w:rPr>
        <w:t>:</w:t>
      </w:r>
      <w:r>
        <w:rPr>
          <w:rtl/>
        </w:rPr>
        <w:t xml:space="preserve"> 23/7/1361 ش</w:t>
      </w:r>
      <w:r w:rsidR="003D75FB">
        <w:rPr>
          <w:rtl/>
        </w:rPr>
        <w:t xml:space="preserve">. </w:t>
      </w:r>
    </w:p>
    <w:p w:rsidR="00302D8A" w:rsidRDefault="00302D8A" w:rsidP="00302D8A">
      <w:pPr>
        <w:pStyle w:val="libNormal"/>
        <w:rPr>
          <w:rtl/>
        </w:rPr>
      </w:pPr>
      <w:r>
        <w:rPr>
          <w:rtl/>
        </w:rPr>
        <w:t>چشمه ايثار</w:t>
      </w:r>
    </w:p>
    <w:p w:rsidR="00302D8A" w:rsidRDefault="00433058" w:rsidP="00433058">
      <w:pPr>
        <w:pStyle w:val="Heading2"/>
        <w:rPr>
          <w:rtl/>
        </w:rPr>
      </w:pPr>
      <w:bookmarkStart w:id="639" w:name="_Toc372536963"/>
      <w:r>
        <w:rPr>
          <w:rtl/>
        </w:rPr>
        <w:t>از ميلاد تا مدرسه</w:t>
      </w:r>
      <w:bookmarkEnd w:id="639"/>
    </w:p>
    <w:p w:rsidR="00302D8A" w:rsidRDefault="00302D8A" w:rsidP="00302D8A">
      <w:pPr>
        <w:pStyle w:val="libNormal"/>
        <w:rPr>
          <w:rtl/>
        </w:rPr>
      </w:pPr>
      <w:r>
        <w:rPr>
          <w:rtl/>
        </w:rPr>
        <w:t>در سال 1281 شمسى</w:t>
      </w:r>
      <w:r w:rsidR="003D75FB">
        <w:rPr>
          <w:rtl/>
        </w:rPr>
        <w:t xml:space="preserve">، </w:t>
      </w:r>
      <w:r>
        <w:rPr>
          <w:rtl/>
        </w:rPr>
        <w:t>در خمينى شهر كودكى متولد شد كه عطاءالله نام گرفت پدرش مرحوم ميرزااسدالله از علماى دين و مردى زاهد با زندگى ساده اى بود</w:t>
      </w:r>
      <w:r w:rsidR="003D75FB">
        <w:rPr>
          <w:rtl/>
        </w:rPr>
        <w:t xml:space="preserve">. </w:t>
      </w:r>
    </w:p>
    <w:p w:rsidR="00302D8A" w:rsidRDefault="00302D8A" w:rsidP="00302D8A">
      <w:pPr>
        <w:pStyle w:val="libNormal"/>
        <w:rPr>
          <w:rtl/>
        </w:rPr>
      </w:pPr>
      <w:r>
        <w:rPr>
          <w:rtl/>
        </w:rPr>
        <w:t>مادرش بانو «نجمه» فرزند مرحوم سيد محمدتقى ميردامادى</w:t>
      </w:r>
      <w:r w:rsidR="003D75FB">
        <w:rPr>
          <w:rtl/>
        </w:rPr>
        <w:t xml:space="preserve">، </w:t>
      </w:r>
      <w:r>
        <w:rPr>
          <w:rtl/>
        </w:rPr>
        <w:t>زنى با ايمان و موقر</w:t>
      </w:r>
      <w:r w:rsidR="003D75FB">
        <w:rPr>
          <w:rtl/>
        </w:rPr>
        <w:t xml:space="preserve">، </w:t>
      </w:r>
      <w:r>
        <w:rPr>
          <w:rtl/>
        </w:rPr>
        <w:t>پاكدامن و صبور و فداكار بود</w:t>
      </w:r>
      <w:r w:rsidR="003D75FB">
        <w:rPr>
          <w:rtl/>
        </w:rPr>
        <w:t xml:space="preserve">. </w:t>
      </w:r>
    </w:p>
    <w:p w:rsidR="00302D8A" w:rsidRDefault="00302D8A" w:rsidP="00302D8A">
      <w:pPr>
        <w:pStyle w:val="libNormal"/>
        <w:rPr>
          <w:rtl/>
        </w:rPr>
      </w:pPr>
      <w:r>
        <w:rPr>
          <w:rtl/>
        </w:rPr>
        <w:t>نياكان از و اغلب از عالمان دين بوده اند</w:t>
      </w:r>
      <w:r w:rsidR="003D75FB">
        <w:rPr>
          <w:rtl/>
        </w:rPr>
        <w:t xml:space="preserve">. </w:t>
      </w:r>
      <w:r>
        <w:rPr>
          <w:rtl/>
        </w:rPr>
        <w:t>او نيز از نوجوانى و پس از گذراندن دوره مكتب خانه</w:t>
      </w:r>
      <w:r w:rsidR="003D75FB">
        <w:rPr>
          <w:rtl/>
        </w:rPr>
        <w:t xml:space="preserve">، </w:t>
      </w:r>
      <w:r>
        <w:rPr>
          <w:rtl/>
        </w:rPr>
        <w:t>در دوازده سالگى به توصيه پدر عالمش</w:t>
      </w:r>
      <w:r w:rsidR="003D75FB">
        <w:rPr>
          <w:rtl/>
        </w:rPr>
        <w:t xml:space="preserve">، </w:t>
      </w:r>
      <w:r>
        <w:rPr>
          <w:rtl/>
        </w:rPr>
        <w:t xml:space="preserve">از خمينى شهر عازم اصفهان مى شود و دروس حوزه را با اخلاص و ايمان و پشتكار آغاز مى كند </w:t>
      </w:r>
      <w:r w:rsidR="00433058" w:rsidRPr="00433058">
        <w:rPr>
          <w:rStyle w:val="libFootnotenumChar"/>
          <w:rtl/>
        </w:rPr>
        <w:t>(957)</w:t>
      </w:r>
      <w:r>
        <w:rPr>
          <w:rtl/>
        </w:rPr>
        <w:t xml:space="preserve"> و طى ده سال سكونت در حوزه علميه اصفهان</w:t>
      </w:r>
      <w:r w:rsidR="003D75FB">
        <w:rPr>
          <w:rtl/>
        </w:rPr>
        <w:t xml:space="preserve">، </w:t>
      </w:r>
      <w:r>
        <w:rPr>
          <w:rtl/>
        </w:rPr>
        <w:t>دوره هاى مقدمات و سطح فقه و اصول را در محضر اساتيدى همچون آية الله سيد مهدى درچه اى و سيد محمد نجف آبادى به پايان مى برد</w:t>
      </w:r>
      <w:r w:rsidR="003D75FB">
        <w:rPr>
          <w:rtl/>
        </w:rPr>
        <w:t xml:space="preserve">. </w:t>
      </w:r>
      <w:r>
        <w:rPr>
          <w:rtl/>
        </w:rPr>
        <w:t>سپس به قم هجرت كرده</w:t>
      </w:r>
      <w:r w:rsidR="003D75FB">
        <w:rPr>
          <w:rtl/>
        </w:rPr>
        <w:t xml:space="preserve">، </w:t>
      </w:r>
      <w:r>
        <w:rPr>
          <w:rtl/>
        </w:rPr>
        <w:t>دوره عالى و اجتهادى فقه و اصول را در محضر بزرگانى مانند شيخ عبدالكريم حائرى</w:t>
      </w:r>
      <w:r w:rsidR="003D75FB">
        <w:rPr>
          <w:rtl/>
        </w:rPr>
        <w:t xml:space="preserve">، </w:t>
      </w:r>
      <w:r>
        <w:rPr>
          <w:rtl/>
        </w:rPr>
        <w:t>حاج سيد محمد تقى خوانسارى</w:t>
      </w:r>
      <w:r w:rsidR="003D75FB">
        <w:rPr>
          <w:rtl/>
        </w:rPr>
        <w:t xml:space="preserve">، </w:t>
      </w:r>
      <w:r>
        <w:rPr>
          <w:rtl/>
        </w:rPr>
        <w:t>سيد صدرالدين صدر</w:t>
      </w:r>
      <w:r w:rsidR="003D75FB">
        <w:rPr>
          <w:rtl/>
        </w:rPr>
        <w:t xml:space="preserve">، </w:t>
      </w:r>
      <w:r>
        <w:rPr>
          <w:rtl/>
        </w:rPr>
        <w:t>سيد محمد حجت و آية الله بروجردى و فلسفه را از امام خمين فرامى گيرد</w:t>
      </w:r>
      <w:r w:rsidR="003D75FB">
        <w:rPr>
          <w:rtl/>
        </w:rPr>
        <w:t xml:space="preserve">. </w:t>
      </w:r>
      <w:r w:rsidR="00433058" w:rsidRPr="00433058">
        <w:rPr>
          <w:rStyle w:val="libFootnotenumChar"/>
          <w:rtl/>
        </w:rPr>
        <w:t>(958)</w:t>
      </w:r>
      <w:r>
        <w:rPr>
          <w:rtl/>
        </w:rPr>
        <w:t xml:space="preserve"> فعاليتهاى فوق العاده او در تنظيم وتقرير دروس آية الله بروجردى</w:t>
      </w:r>
      <w:r w:rsidR="003D75FB">
        <w:rPr>
          <w:rtl/>
        </w:rPr>
        <w:t xml:space="preserve">، </w:t>
      </w:r>
      <w:r>
        <w:rPr>
          <w:rtl/>
        </w:rPr>
        <w:t>استاد را بر آن داشته تا به حجره اش رفته و ايشان را مورد عنايت ويژه خود قرار دهد و همين گام اوليه موجب دوستى و ايجاد علاقه فوق العاده اى بين شاگرد و استاد گرديد</w:t>
      </w:r>
      <w:r w:rsidR="003D75FB">
        <w:rPr>
          <w:rtl/>
        </w:rPr>
        <w:t xml:space="preserve">. </w:t>
      </w:r>
    </w:p>
    <w:p w:rsidR="00302D8A" w:rsidRDefault="00433058" w:rsidP="00433058">
      <w:pPr>
        <w:pStyle w:val="Heading2"/>
        <w:rPr>
          <w:rtl/>
        </w:rPr>
      </w:pPr>
      <w:bookmarkStart w:id="640" w:name="_Toc372536964"/>
      <w:r>
        <w:rPr>
          <w:rtl/>
        </w:rPr>
        <w:lastRenderedPageBreak/>
        <w:t>تدريس</w:t>
      </w:r>
      <w:bookmarkEnd w:id="640"/>
    </w:p>
    <w:p w:rsidR="00302D8A" w:rsidRDefault="00302D8A" w:rsidP="00302D8A">
      <w:pPr>
        <w:pStyle w:val="libNormal"/>
        <w:rPr>
          <w:rtl/>
        </w:rPr>
      </w:pPr>
      <w:r>
        <w:rPr>
          <w:rtl/>
        </w:rPr>
        <w:t>شيخ عطاءالله اشرفى اصفهانى از اوايل طلبگى در اصفهان شروع به تدريس كرد و در قم نيز در مدت هفده سال اقامت</w:t>
      </w:r>
      <w:r w:rsidR="003D75FB">
        <w:rPr>
          <w:rtl/>
        </w:rPr>
        <w:t xml:space="preserve">، </w:t>
      </w:r>
      <w:r>
        <w:rPr>
          <w:rtl/>
        </w:rPr>
        <w:t>در كنار تحصيل</w:t>
      </w:r>
      <w:r w:rsidR="003D75FB">
        <w:rPr>
          <w:rtl/>
        </w:rPr>
        <w:t xml:space="preserve">، </w:t>
      </w:r>
      <w:r>
        <w:rPr>
          <w:rtl/>
        </w:rPr>
        <w:t xml:space="preserve">به تدريس و تعليم و تربيت طلاب جوان اشتغال داشت </w:t>
      </w:r>
      <w:r w:rsidR="00433058" w:rsidRPr="00433058">
        <w:rPr>
          <w:rStyle w:val="libFootnotenumChar"/>
          <w:rtl/>
        </w:rPr>
        <w:t>(959)</w:t>
      </w:r>
      <w:r>
        <w:rPr>
          <w:rtl/>
        </w:rPr>
        <w:t xml:space="preserve"> مجتهد مجاهد آيه الله حاج شيخ احمد جنتى</w:t>
      </w:r>
      <w:r w:rsidR="003D75FB">
        <w:rPr>
          <w:rtl/>
        </w:rPr>
        <w:t xml:space="preserve">، </w:t>
      </w:r>
      <w:r>
        <w:rPr>
          <w:rtl/>
        </w:rPr>
        <w:t>از شاگردان او در دوره تدريس كفايه و مكاسب در حوزه علميه قم بود</w:t>
      </w:r>
      <w:r w:rsidR="003D75FB">
        <w:rPr>
          <w:rtl/>
        </w:rPr>
        <w:t xml:space="preserve">. </w:t>
      </w:r>
      <w:r>
        <w:rPr>
          <w:rtl/>
        </w:rPr>
        <w:t>ايشان بعد از انتقال از قم به كرمانشاه و اقامت در آن ديار</w:t>
      </w:r>
      <w:r w:rsidR="003D75FB">
        <w:rPr>
          <w:rtl/>
        </w:rPr>
        <w:t xml:space="preserve">، </w:t>
      </w:r>
      <w:r>
        <w:rPr>
          <w:rtl/>
        </w:rPr>
        <w:t>به تدريس و تعليم فقه</w:t>
      </w:r>
      <w:r w:rsidR="003D75FB">
        <w:rPr>
          <w:rtl/>
        </w:rPr>
        <w:t xml:space="preserve">، </w:t>
      </w:r>
      <w:r>
        <w:rPr>
          <w:rtl/>
        </w:rPr>
        <w:t>اصول و ديگر معارف دينى پرداخت</w:t>
      </w:r>
      <w:r w:rsidR="003D75FB">
        <w:rPr>
          <w:rtl/>
        </w:rPr>
        <w:t xml:space="preserve">. </w:t>
      </w:r>
    </w:p>
    <w:p w:rsidR="00302D8A" w:rsidRDefault="00433058" w:rsidP="00433058">
      <w:pPr>
        <w:pStyle w:val="Heading2"/>
        <w:rPr>
          <w:rtl/>
        </w:rPr>
      </w:pPr>
      <w:bookmarkStart w:id="641" w:name="_Toc372536965"/>
      <w:r>
        <w:rPr>
          <w:rtl/>
        </w:rPr>
        <w:t>آثار قلمى</w:t>
      </w:r>
      <w:bookmarkEnd w:id="641"/>
    </w:p>
    <w:p w:rsidR="00302D8A" w:rsidRDefault="00302D8A" w:rsidP="00302D8A">
      <w:pPr>
        <w:pStyle w:val="libNormal"/>
        <w:rPr>
          <w:rtl/>
        </w:rPr>
      </w:pPr>
      <w:r>
        <w:rPr>
          <w:rtl/>
        </w:rPr>
        <w:t>آثار قلمى و علمى آية الله اشرفى اصفهانى بدين قرار است</w:t>
      </w:r>
      <w:r w:rsidR="003D75FB">
        <w:rPr>
          <w:rtl/>
        </w:rPr>
        <w:t>:</w:t>
      </w:r>
    </w:p>
    <w:p w:rsidR="00302D8A" w:rsidRDefault="00302D8A" w:rsidP="00302D8A">
      <w:pPr>
        <w:pStyle w:val="libNormal"/>
        <w:rPr>
          <w:rtl/>
        </w:rPr>
      </w:pPr>
      <w:r>
        <w:rPr>
          <w:rtl/>
        </w:rPr>
        <w:t>1</w:t>
      </w:r>
      <w:r w:rsidR="003D75FB">
        <w:rPr>
          <w:rtl/>
        </w:rPr>
        <w:t xml:space="preserve">. </w:t>
      </w:r>
      <w:r>
        <w:rPr>
          <w:rtl/>
        </w:rPr>
        <w:t>البيان</w:t>
      </w:r>
      <w:r w:rsidR="003D75FB">
        <w:rPr>
          <w:rtl/>
        </w:rPr>
        <w:t xml:space="preserve">، </w:t>
      </w:r>
      <w:r>
        <w:rPr>
          <w:rtl/>
        </w:rPr>
        <w:t>در موضوع علوم قرآن</w:t>
      </w:r>
      <w:r w:rsidR="003D75FB">
        <w:rPr>
          <w:rtl/>
        </w:rPr>
        <w:t xml:space="preserve">، </w:t>
      </w:r>
      <w:r>
        <w:rPr>
          <w:rtl/>
        </w:rPr>
        <w:t>به زبان فارسى</w:t>
      </w:r>
    </w:p>
    <w:p w:rsidR="00302D8A" w:rsidRDefault="00302D8A" w:rsidP="00302D8A">
      <w:pPr>
        <w:pStyle w:val="libNormal"/>
        <w:rPr>
          <w:rtl/>
        </w:rPr>
      </w:pPr>
      <w:r>
        <w:rPr>
          <w:rtl/>
        </w:rPr>
        <w:t>2</w:t>
      </w:r>
      <w:r w:rsidR="003D75FB">
        <w:rPr>
          <w:rtl/>
        </w:rPr>
        <w:t xml:space="preserve">. </w:t>
      </w:r>
      <w:r>
        <w:rPr>
          <w:rtl/>
        </w:rPr>
        <w:t>تفسير قرآن</w:t>
      </w:r>
      <w:r w:rsidR="003D75FB">
        <w:rPr>
          <w:rtl/>
        </w:rPr>
        <w:t xml:space="preserve">، </w:t>
      </w:r>
      <w:r>
        <w:rPr>
          <w:rtl/>
        </w:rPr>
        <w:t>خلاصه اى از تفاسير شيعه و سنى</w:t>
      </w:r>
    </w:p>
    <w:p w:rsidR="00302D8A" w:rsidRDefault="00302D8A" w:rsidP="00302D8A">
      <w:pPr>
        <w:pStyle w:val="libNormal"/>
        <w:rPr>
          <w:rtl/>
        </w:rPr>
      </w:pPr>
      <w:r>
        <w:rPr>
          <w:rtl/>
        </w:rPr>
        <w:t>3</w:t>
      </w:r>
      <w:r w:rsidR="003D75FB">
        <w:rPr>
          <w:rtl/>
        </w:rPr>
        <w:t xml:space="preserve">. </w:t>
      </w:r>
      <w:r>
        <w:rPr>
          <w:rtl/>
        </w:rPr>
        <w:t>مجمع الشتات</w:t>
      </w:r>
      <w:r w:rsidR="003D75FB">
        <w:rPr>
          <w:rtl/>
        </w:rPr>
        <w:t xml:space="preserve">، </w:t>
      </w:r>
      <w:r>
        <w:rPr>
          <w:rtl/>
        </w:rPr>
        <w:t>در اصول دين و عقايد و كلام</w:t>
      </w:r>
      <w:r w:rsidR="003D75FB">
        <w:rPr>
          <w:rtl/>
        </w:rPr>
        <w:t xml:space="preserve">، </w:t>
      </w:r>
      <w:r>
        <w:rPr>
          <w:rtl/>
        </w:rPr>
        <w:t>به زبان عربى در چهار جلد</w:t>
      </w:r>
      <w:r w:rsidR="003D75FB">
        <w:rPr>
          <w:rtl/>
        </w:rPr>
        <w:t xml:space="preserve">. </w:t>
      </w:r>
    </w:p>
    <w:p w:rsidR="00302D8A" w:rsidRDefault="00302D8A" w:rsidP="00302D8A">
      <w:pPr>
        <w:pStyle w:val="libNormal"/>
        <w:rPr>
          <w:rtl/>
        </w:rPr>
      </w:pPr>
      <w:r>
        <w:rPr>
          <w:rtl/>
        </w:rPr>
        <w:t>4</w:t>
      </w:r>
      <w:r w:rsidR="003D75FB">
        <w:rPr>
          <w:rtl/>
        </w:rPr>
        <w:t xml:space="preserve">. </w:t>
      </w:r>
      <w:r>
        <w:rPr>
          <w:rtl/>
        </w:rPr>
        <w:t>مجموعه اى پيرامون حروف مقطعه قرآن</w:t>
      </w:r>
      <w:r w:rsidR="003D75FB">
        <w:rPr>
          <w:rtl/>
        </w:rPr>
        <w:t xml:space="preserve">، </w:t>
      </w:r>
      <w:r>
        <w:rPr>
          <w:rtl/>
        </w:rPr>
        <w:t>به زبان فارسى</w:t>
      </w:r>
    </w:p>
    <w:p w:rsidR="00302D8A" w:rsidRDefault="00302D8A" w:rsidP="00302D8A">
      <w:pPr>
        <w:pStyle w:val="libNormal"/>
        <w:rPr>
          <w:rtl/>
        </w:rPr>
      </w:pPr>
      <w:r>
        <w:rPr>
          <w:rtl/>
        </w:rPr>
        <w:t>5</w:t>
      </w:r>
      <w:r w:rsidR="003D75FB">
        <w:rPr>
          <w:rtl/>
        </w:rPr>
        <w:t xml:space="preserve">. </w:t>
      </w:r>
      <w:r>
        <w:rPr>
          <w:rtl/>
        </w:rPr>
        <w:t>كتابى در موضوع «غيبت امام عصر» (عج)</w:t>
      </w:r>
    </w:p>
    <w:p w:rsidR="00302D8A" w:rsidRDefault="00433058" w:rsidP="00433058">
      <w:pPr>
        <w:pStyle w:val="Heading2"/>
        <w:rPr>
          <w:rtl/>
        </w:rPr>
      </w:pPr>
      <w:bookmarkStart w:id="642" w:name="_Toc372536966"/>
      <w:r>
        <w:rPr>
          <w:rtl/>
        </w:rPr>
        <w:t>آثار عمرانى و مراكز دينى</w:t>
      </w:r>
      <w:bookmarkEnd w:id="642"/>
    </w:p>
    <w:p w:rsidR="00302D8A" w:rsidRDefault="00302D8A" w:rsidP="00302D8A">
      <w:pPr>
        <w:pStyle w:val="libNormal"/>
        <w:rPr>
          <w:rtl/>
        </w:rPr>
      </w:pPr>
      <w:r>
        <w:rPr>
          <w:rtl/>
        </w:rPr>
        <w:t>با همت و تلاش آية الله اشرافى اصفهانى اماكن ذيل تاءسيس گرديد:</w:t>
      </w:r>
    </w:p>
    <w:p w:rsidR="00302D8A" w:rsidRDefault="00302D8A" w:rsidP="00302D8A">
      <w:pPr>
        <w:pStyle w:val="libNormal"/>
        <w:rPr>
          <w:rtl/>
        </w:rPr>
      </w:pPr>
      <w:r>
        <w:rPr>
          <w:rtl/>
        </w:rPr>
        <w:t>1</w:t>
      </w:r>
      <w:r w:rsidR="003D75FB">
        <w:rPr>
          <w:rtl/>
        </w:rPr>
        <w:t xml:space="preserve">. </w:t>
      </w:r>
      <w:r>
        <w:rPr>
          <w:rtl/>
        </w:rPr>
        <w:t>ساختمان مكتب الزهراء</w:t>
      </w:r>
    </w:p>
    <w:p w:rsidR="00302D8A" w:rsidRDefault="00302D8A" w:rsidP="00302D8A">
      <w:pPr>
        <w:pStyle w:val="libNormal"/>
        <w:rPr>
          <w:rtl/>
        </w:rPr>
      </w:pPr>
      <w:r>
        <w:rPr>
          <w:rtl/>
        </w:rPr>
        <w:t>2</w:t>
      </w:r>
      <w:r w:rsidR="003D75FB">
        <w:rPr>
          <w:rtl/>
        </w:rPr>
        <w:t xml:space="preserve">. </w:t>
      </w:r>
      <w:r>
        <w:rPr>
          <w:rtl/>
        </w:rPr>
        <w:t>مسجد ولى عصر (عج) در خمينى شهر</w:t>
      </w:r>
    </w:p>
    <w:p w:rsidR="00302D8A" w:rsidRDefault="00302D8A" w:rsidP="00302D8A">
      <w:pPr>
        <w:pStyle w:val="libNormal"/>
        <w:rPr>
          <w:rtl/>
        </w:rPr>
      </w:pPr>
      <w:r>
        <w:rPr>
          <w:rtl/>
        </w:rPr>
        <w:t>3</w:t>
      </w:r>
      <w:r w:rsidR="003D75FB">
        <w:rPr>
          <w:rtl/>
        </w:rPr>
        <w:t xml:space="preserve">. </w:t>
      </w:r>
      <w:r>
        <w:rPr>
          <w:rtl/>
        </w:rPr>
        <w:t xml:space="preserve">مسجد امام حسين </w:t>
      </w:r>
      <w:r w:rsidR="002D69E1" w:rsidRPr="002D69E1">
        <w:rPr>
          <w:rStyle w:val="libAlaemChar"/>
          <w:rtl/>
        </w:rPr>
        <w:t>عليه‌السلام</w:t>
      </w:r>
      <w:r>
        <w:rPr>
          <w:rtl/>
        </w:rPr>
        <w:t xml:space="preserve"> در خمينى شهر</w:t>
      </w:r>
    </w:p>
    <w:p w:rsidR="00302D8A" w:rsidRDefault="00302D8A" w:rsidP="00302D8A">
      <w:pPr>
        <w:pStyle w:val="libNormal"/>
        <w:rPr>
          <w:rtl/>
        </w:rPr>
      </w:pPr>
      <w:r>
        <w:rPr>
          <w:rtl/>
        </w:rPr>
        <w:t>4</w:t>
      </w:r>
      <w:r w:rsidR="003D75FB">
        <w:rPr>
          <w:rtl/>
        </w:rPr>
        <w:t xml:space="preserve">. </w:t>
      </w:r>
      <w:r>
        <w:rPr>
          <w:rtl/>
        </w:rPr>
        <w:t>حوزه علميه امام خمين در كرمانشاه</w:t>
      </w:r>
    </w:p>
    <w:p w:rsidR="00302D8A" w:rsidRDefault="00302D8A" w:rsidP="00302D8A">
      <w:pPr>
        <w:pStyle w:val="libNormal"/>
        <w:rPr>
          <w:rtl/>
        </w:rPr>
      </w:pPr>
      <w:r>
        <w:rPr>
          <w:rtl/>
        </w:rPr>
        <w:t>5</w:t>
      </w:r>
      <w:r w:rsidR="003D75FB">
        <w:rPr>
          <w:rtl/>
        </w:rPr>
        <w:t xml:space="preserve">. </w:t>
      </w:r>
      <w:r>
        <w:rPr>
          <w:rtl/>
        </w:rPr>
        <w:t>ساختمان مسجدالنبى در كرمانشاه</w:t>
      </w:r>
    </w:p>
    <w:p w:rsidR="00302D8A" w:rsidRDefault="00302D8A" w:rsidP="00302D8A">
      <w:pPr>
        <w:pStyle w:val="libNormal"/>
        <w:rPr>
          <w:rtl/>
        </w:rPr>
      </w:pPr>
      <w:r>
        <w:rPr>
          <w:rtl/>
        </w:rPr>
        <w:lastRenderedPageBreak/>
        <w:t>6</w:t>
      </w:r>
      <w:r w:rsidR="003D75FB">
        <w:rPr>
          <w:rtl/>
        </w:rPr>
        <w:t xml:space="preserve">. </w:t>
      </w:r>
      <w:r>
        <w:rPr>
          <w:rtl/>
        </w:rPr>
        <w:t>توسعه مسجد آية الله بروجردى در كرمانشاه</w:t>
      </w:r>
    </w:p>
    <w:p w:rsidR="00302D8A" w:rsidRDefault="00433058" w:rsidP="00433058">
      <w:pPr>
        <w:pStyle w:val="Heading2"/>
        <w:rPr>
          <w:rtl/>
        </w:rPr>
      </w:pPr>
      <w:bookmarkStart w:id="643" w:name="_Toc372536967"/>
      <w:r>
        <w:rPr>
          <w:rtl/>
        </w:rPr>
        <w:t>شيوه نيكو</w:t>
      </w:r>
      <w:bookmarkEnd w:id="643"/>
    </w:p>
    <w:p w:rsidR="00302D8A" w:rsidRDefault="00302D8A" w:rsidP="00302D8A">
      <w:pPr>
        <w:pStyle w:val="libNormal"/>
        <w:rPr>
          <w:rtl/>
        </w:rPr>
      </w:pPr>
      <w:r>
        <w:rPr>
          <w:rtl/>
        </w:rPr>
        <w:t>ويژگيها و روحيات معنوى وى به گونه اى بود كه هر انسان حق بينى را به خود جلب مى كرد</w:t>
      </w:r>
      <w:r w:rsidR="003D75FB">
        <w:rPr>
          <w:rtl/>
        </w:rPr>
        <w:t xml:space="preserve">. </w:t>
      </w:r>
      <w:r>
        <w:rPr>
          <w:rtl/>
        </w:rPr>
        <w:t xml:space="preserve">در مدت اقامتش در قم معمولا يك ساعت قبل از اذان صبح به حرم حضرت معصومه </w:t>
      </w:r>
      <w:r w:rsidR="002D69E1" w:rsidRPr="002D69E1">
        <w:rPr>
          <w:rStyle w:val="libAlaemChar"/>
          <w:rtl/>
        </w:rPr>
        <w:t>عليه‌السلام</w:t>
      </w:r>
      <w:r>
        <w:rPr>
          <w:rtl/>
        </w:rPr>
        <w:t xml:space="preserve"> مى رفت و به راز و نياز مى پرداخت</w:t>
      </w:r>
      <w:r w:rsidR="003D75FB">
        <w:rPr>
          <w:rtl/>
        </w:rPr>
        <w:t xml:space="preserve">. </w:t>
      </w:r>
    </w:p>
    <w:p w:rsidR="00302D8A" w:rsidRDefault="00302D8A" w:rsidP="00302D8A">
      <w:pPr>
        <w:pStyle w:val="libNormal"/>
        <w:rPr>
          <w:rtl/>
        </w:rPr>
      </w:pPr>
      <w:r>
        <w:rPr>
          <w:rtl/>
        </w:rPr>
        <w:t xml:space="preserve">حضرت آية الله مرعشى (ره) مى فرمود: هميشه قبل از اذان صبح كه به حرم حضرت معصومه </w:t>
      </w:r>
      <w:r w:rsidR="002D69E1" w:rsidRPr="002D69E1">
        <w:rPr>
          <w:rStyle w:val="libAlaemChar"/>
          <w:rtl/>
        </w:rPr>
        <w:t>عليه‌السلام</w:t>
      </w:r>
      <w:r>
        <w:rPr>
          <w:rtl/>
        </w:rPr>
        <w:t xml:space="preserve"> مشرف مى شدم يا اولين نفر من بودم يا حاجى آقاى اشرفى</w:t>
      </w:r>
      <w:r w:rsidR="003D75FB">
        <w:rPr>
          <w:rtl/>
        </w:rPr>
        <w:t xml:space="preserve">. </w:t>
      </w:r>
      <w:r w:rsidR="00433058" w:rsidRPr="00433058">
        <w:rPr>
          <w:rStyle w:val="libFootnotenumChar"/>
          <w:rtl/>
        </w:rPr>
        <w:t>(960)</w:t>
      </w:r>
    </w:p>
    <w:p w:rsidR="00302D8A" w:rsidRDefault="00302D8A" w:rsidP="00302D8A">
      <w:pPr>
        <w:pStyle w:val="libNormal"/>
        <w:rPr>
          <w:rtl/>
        </w:rPr>
      </w:pPr>
      <w:r>
        <w:rPr>
          <w:rtl/>
        </w:rPr>
        <w:t>انس و الفت به قرآن مجيد و حفظ آيات قرآن و نيز تشكيل جلسات تفسير قرآن</w:t>
      </w:r>
      <w:r w:rsidR="003D75FB">
        <w:rPr>
          <w:rtl/>
        </w:rPr>
        <w:t xml:space="preserve">، </w:t>
      </w:r>
      <w:r>
        <w:rPr>
          <w:rtl/>
        </w:rPr>
        <w:t>و ادامه آنها تا آخرين لحظات عمر</w:t>
      </w:r>
      <w:r w:rsidR="003D75FB">
        <w:rPr>
          <w:rtl/>
        </w:rPr>
        <w:t xml:space="preserve">، </w:t>
      </w:r>
      <w:r>
        <w:rPr>
          <w:rtl/>
        </w:rPr>
        <w:t>از وى سيمايى ملكوتى ساخته بود</w:t>
      </w:r>
      <w:r w:rsidR="003D75FB">
        <w:rPr>
          <w:rtl/>
        </w:rPr>
        <w:t xml:space="preserve">. </w:t>
      </w:r>
    </w:p>
    <w:p w:rsidR="00302D8A" w:rsidRDefault="00302D8A" w:rsidP="00302D8A">
      <w:pPr>
        <w:pStyle w:val="libNormal"/>
        <w:rPr>
          <w:rtl/>
        </w:rPr>
      </w:pPr>
      <w:r>
        <w:rPr>
          <w:rtl/>
        </w:rPr>
        <w:t xml:space="preserve">خواندن زيارت عاشورا و دلدادگى وى به امام حسين </w:t>
      </w:r>
      <w:r w:rsidR="002D69E1" w:rsidRPr="002D69E1">
        <w:rPr>
          <w:rStyle w:val="libAlaemChar"/>
          <w:rtl/>
        </w:rPr>
        <w:t>عليه‌السلام</w:t>
      </w:r>
      <w:r>
        <w:rPr>
          <w:rtl/>
        </w:rPr>
        <w:t xml:space="preserve"> به گونه اى بود كه فرزندشان مى گويد: هيچگاه زيارت عاشوراى او قطع نمى شد</w:t>
      </w:r>
      <w:r w:rsidR="003D75FB">
        <w:rPr>
          <w:rtl/>
        </w:rPr>
        <w:t xml:space="preserve">. </w:t>
      </w:r>
      <w:r>
        <w:rPr>
          <w:rtl/>
        </w:rPr>
        <w:t xml:space="preserve">او از تربت مقدس امام حسين </w:t>
      </w:r>
      <w:r w:rsidR="002D69E1" w:rsidRPr="002D69E1">
        <w:rPr>
          <w:rStyle w:val="libAlaemChar"/>
          <w:rtl/>
        </w:rPr>
        <w:t>عليه‌السلام</w:t>
      </w:r>
      <w:r>
        <w:rPr>
          <w:rtl/>
        </w:rPr>
        <w:t xml:space="preserve"> شفا مى گرفت و ديگران را نيز به اين عمل سفارش مى كرد</w:t>
      </w:r>
      <w:r w:rsidR="003D75FB">
        <w:rPr>
          <w:rtl/>
        </w:rPr>
        <w:t xml:space="preserve">. </w:t>
      </w:r>
      <w:r w:rsidR="00433058" w:rsidRPr="00433058">
        <w:rPr>
          <w:rStyle w:val="libFootnotenumChar"/>
          <w:rtl/>
        </w:rPr>
        <w:t>(961)</w:t>
      </w:r>
    </w:p>
    <w:p w:rsidR="00302D8A" w:rsidRDefault="00302D8A" w:rsidP="00302D8A">
      <w:pPr>
        <w:pStyle w:val="libNormal"/>
        <w:rPr>
          <w:rtl/>
        </w:rPr>
      </w:pPr>
      <w:r>
        <w:rPr>
          <w:rtl/>
        </w:rPr>
        <w:t>از هنگام تكليف تا پايان عمر شريف خويش</w:t>
      </w:r>
      <w:r w:rsidR="003D75FB">
        <w:rPr>
          <w:rtl/>
        </w:rPr>
        <w:t xml:space="preserve">، </w:t>
      </w:r>
      <w:r>
        <w:rPr>
          <w:rtl/>
        </w:rPr>
        <w:t>در شب هاى جمعه</w:t>
      </w:r>
      <w:r w:rsidR="003D75FB">
        <w:rPr>
          <w:rtl/>
        </w:rPr>
        <w:t xml:space="preserve">، </w:t>
      </w:r>
      <w:r>
        <w:rPr>
          <w:rtl/>
        </w:rPr>
        <w:t>هيچگاه زمزمه دعاى كميل ايشان ترك نمى شد</w:t>
      </w:r>
      <w:r w:rsidR="003D75FB">
        <w:rPr>
          <w:rtl/>
        </w:rPr>
        <w:t xml:space="preserve">. </w:t>
      </w:r>
    </w:p>
    <w:p w:rsidR="00302D8A" w:rsidRDefault="00302D8A" w:rsidP="00302D8A">
      <w:pPr>
        <w:pStyle w:val="libNormal"/>
        <w:rPr>
          <w:rtl/>
        </w:rPr>
      </w:pPr>
      <w:r>
        <w:rPr>
          <w:rtl/>
        </w:rPr>
        <w:t>آية الله اشرفى در برخوردهاى اجتماعى خويش</w:t>
      </w:r>
      <w:r w:rsidR="003D75FB">
        <w:rPr>
          <w:rtl/>
        </w:rPr>
        <w:t xml:space="preserve">، </w:t>
      </w:r>
      <w:r>
        <w:rPr>
          <w:rtl/>
        </w:rPr>
        <w:t>آدابى نيكو داشت</w:t>
      </w:r>
      <w:r w:rsidR="003D75FB">
        <w:rPr>
          <w:rtl/>
        </w:rPr>
        <w:t xml:space="preserve">. </w:t>
      </w:r>
      <w:r>
        <w:rPr>
          <w:rtl/>
        </w:rPr>
        <w:t>در برخوردهاى او همواره تواضع و فروتنى نمايان بود و از تكبر پرهيز داشت</w:t>
      </w:r>
      <w:r w:rsidR="003D75FB">
        <w:rPr>
          <w:rtl/>
        </w:rPr>
        <w:t xml:space="preserve">. </w:t>
      </w:r>
      <w:r>
        <w:rPr>
          <w:rtl/>
        </w:rPr>
        <w:t>هيچگاه در برابر ديگران پايش را دراز نمى كرد</w:t>
      </w:r>
      <w:r w:rsidR="003D75FB">
        <w:rPr>
          <w:rtl/>
        </w:rPr>
        <w:t xml:space="preserve">. </w:t>
      </w:r>
      <w:r>
        <w:rPr>
          <w:rtl/>
        </w:rPr>
        <w:t>چون آن را بى ادبى مى دانست</w:t>
      </w:r>
      <w:r w:rsidR="003D75FB">
        <w:rPr>
          <w:rtl/>
        </w:rPr>
        <w:t xml:space="preserve">. </w:t>
      </w:r>
      <w:r>
        <w:rPr>
          <w:rtl/>
        </w:rPr>
        <w:t>توقع نداشت كه كارهاى شخصى اش را ديگران انجام دهند</w:t>
      </w:r>
      <w:r w:rsidR="003D75FB">
        <w:rPr>
          <w:rtl/>
        </w:rPr>
        <w:t xml:space="preserve">. </w:t>
      </w:r>
      <w:r>
        <w:rPr>
          <w:rtl/>
        </w:rPr>
        <w:t>در طول اقامتشان در قم و كرمانشاه</w:t>
      </w:r>
      <w:r w:rsidR="003D75FB">
        <w:rPr>
          <w:rtl/>
        </w:rPr>
        <w:t xml:space="preserve">، </w:t>
      </w:r>
      <w:r>
        <w:rPr>
          <w:rtl/>
        </w:rPr>
        <w:t>هيچ كس از خانواده اش به ياد ندارد كه حتى براى يك بار از كسى خواسته باشد مثلا يك ليوان آب به او بدهند</w:t>
      </w:r>
      <w:r w:rsidR="003D75FB">
        <w:rPr>
          <w:rtl/>
        </w:rPr>
        <w:t xml:space="preserve">. </w:t>
      </w:r>
    </w:p>
    <w:p w:rsidR="00302D8A" w:rsidRDefault="00302D8A" w:rsidP="00302D8A">
      <w:pPr>
        <w:pStyle w:val="libNormal"/>
        <w:rPr>
          <w:rtl/>
        </w:rPr>
      </w:pPr>
      <w:r>
        <w:rPr>
          <w:rtl/>
        </w:rPr>
        <w:lastRenderedPageBreak/>
        <w:t>او در زندگى خانوادگى اش كوچكترين اختلافى با همسرش نداشت و بارها بيان مى كرد كه من زن را براى كار كردن نياورده ام بلكه او هم در اسلام وظيفه اى برايش مشخص شده است</w:t>
      </w:r>
      <w:r w:rsidR="003D75FB">
        <w:rPr>
          <w:rtl/>
        </w:rPr>
        <w:t xml:space="preserve">. </w:t>
      </w:r>
    </w:p>
    <w:p w:rsidR="00302D8A" w:rsidRDefault="00302D8A" w:rsidP="00302D8A">
      <w:pPr>
        <w:pStyle w:val="libNormal"/>
        <w:rPr>
          <w:rtl/>
        </w:rPr>
      </w:pPr>
      <w:r>
        <w:rPr>
          <w:rtl/>
        </w:rPr>
        <w:t>هنگامى كه بر سر سفره اى وارد مى شد هر چند غذاى مختلفى تهيه شده بود</w:t>
      </w:r>
      <w:r w:rsidR="003D75FB">
        <w:rPr>
          <w:rtl/>
        </w:rPr>
        <w:t xml:space="preserve">، </w:t>
      </w:r>
      <w:r>
        <w:rPr>
          <w:rtl/>
        </w:rPr>
        <w:t>اما او تنها از يك نوع غذا استفاده مى كرد</w:t>
      </w:r>
      <w:r w:rsidR="003D75FB">
        <w:rPr>
          <w:rtl/>
        </w:rPr>
        <w:t xml:space="preserve">. </w:t>
      </w:r>
    </w:p>
    <w:p w:rsidR="00302D8A" w:rsidRDefault="00302D8A" w:rsidP="00302D8A">
      <w:pPr>
        <w:pStyle w:val="libNormal"/>
        <w:rPr>
          <w:rtl/>
        </w:rPr>
      </w:pPr>
      <w:r>
        <w:rPr>
          <w:rtl/>
        </w:rPr>
        <w:t>به فرزندان خويش توصيه مى كرد كه به كسى حسادت نورزند و خود نيز اينگونه بود</w:t>
      </w:r>
      <w:r w:rsidR="003D75FB">
        <w:rPr>
          <w:rtl/>
        </w:rPr>
        <w:t xml:space="preserve">. </w:t>
      </w:r>
      <w:r>
        <w:rPr>
          <w:rtl/>
        </w:rPr>
        <w:t>اعتقاد داشت كه خدا به كسى كه بخواند عزت مى دهد و اگر لايقش نداند عزت را از او خواهد گرفت</w:t>
      </w:r>
      <w:r w:rsidR="003D75FB">
        <w:rPr>
          <w:rtl/>
        </w:rPr>
        <w:t xml:space="preserve">. </w:t>
      </w:r>
      <w:r>
        <w:rPr>
          <w:rtl/>
        </w:rPr>
        <w:t>پذيرفتن دعوت ثروتمندان براى او بسيار مشكل بود اما با اقشار ضعيف</w:t>
      </w:r>
      <w:r w:rsidR="003D75FB">
        <w:rPr>
          <w:rtl/>
        </w:rPr>
        <w:t xml:space="preserve">، </w:t>
      </w:r>
      <w:r>
        <w:rPr>
          <w:rtl/>
        </w:rPr>
        <w:t>كشاورزان و كارگران ساده رفت و آمد داشت و خيلى زود دعوت آنان را مى پذيرفت</w:t>
      </w:r>
      <w:r w:rsidR="003D75FB">
        <w:rPr>
          <w:rtl/>
        </w:rPr>
        <w:t xml:space="preserve">. </w:t>
      </w:r>
    </w:p>
    <w:p w:rsidR="00302D8A" w:rsidRDefault="00302D8A" w:rsidP="00302D8A">
      <w:pPr>
        <w:pStyle w:val="libNormal"/>
        <w:rPr>
          <w:rtl/>
        </w:rPr>
      </w:pPr>
      <w:r>
        <w:rPr>
          <w:rtl/>
        </w:rPr>
        <w:t>ايشان از ابتداى زندگى تا قبل از موضوع ترور شخصيت ها</w:t>
      </w:r>
      <w:r w:rsidR="003D75FB">
        <w:rPr>
          <w:rtl/>
        </w:rPr>
        <w:t xml:space="preserve">، </w:t>
      </w:r>
      <w:r>
        <w:rPr>
          <w:rtl/>
        </w:rPr>
        <w:t>خريد لوازم مورد نياز خانه را خودشان انجام مى دادند و در مسير بازگشت از نماز جماعت از مغازه هاى قصابى</w:t>
      </w:r>
      <w:r w:rsidR="003D75FB">
        <w:rPr>
          <w:rtl/>
        </w:rPr>
        <w:t xml:space="preserve">، </w:t>
      </w:r>
      <w:r>
        <w:rPr>
          <w:rtl/>
        </w:rPr>
        <w:t>نانوايى و ميوه فروشى</w:t>
      </w:r>
      <w:r w:rsidR="003D75FB">
        <w:rPr>
          <w:rtl/>
        </w:rPr>
        <w:t xml:space="preserve">، </w:t>
      </w:r>
      <w:r>
        <w:rPr>
          <w:rtl/>
        </w:rPr>
        <w:t>اقلام مورد نياز را تهيه مى كرد</w:t>
      </w:r>
      <w:r w:rsidR="003D75FB">
        <w:rPr>
          <w:rtl/>
        </w:rPr>
        <w:t xml:space="preserve">. </w:t>
      </w:r>
      <w:r>
        <w:rPr>
          <w:rtl/>
        </w:rPr>
        <w:t>به خانه مى آورد</w:t>
      </w:r>
      <w:r w:rsidR="003D75FB">
        <w:rPr>
          <w:rtl/>
        </w:rPr>
        <w:t xml:space="preserve">. </w:t>
      </w:r>
      <w:r w:rsidR="00433058" w:rsidRPr="00433058">
        <w:rPr>
          <w:rStyle w:val="libFootnotenumChar"/>
          <w:rtl/>
        </w:rPr>
        <w:t>(962)</w:t>
      </w:r>
    </w:p>
    <w:p w:rsidR="00302D8A" w:rsidRDefault="00433058" w:rsidP="00433058">
      <w:pPr>
        <w:pStyle w:val="Heading2"/>
        <w:rPr>
          <w:rtl/>
        </w:rPr>
      </w:pPr>
      <w:bookmarkStart w:id="644" w:name="_Toc372536968"/>
      <w:r>
        <w:rPr>
          <w:rtl/>
        </w:rPr>
        <w:t>ساده زيستى</w:t>
      </w:r>
      <w:bookmarkEnd w:id="644"/>
    </w:p>
    <w:p w:rsidR="00302D8A" w:rsidRDefault="00302D8A" w:rsidP="00302D8A">
      <w:pPr>
        <w:pStyle w:val="libNormal"/>
        <w:rPr>
          <w:rtl/>
        </w:rPr>
      </w:pPr>
      <w:r>
        <w:rPr>
          <w:rtl/>
        </w:rPr>
        <w:t>شيخ عطاء الله</w:t>
      </w:r>
      <w:r w:rsidR="003D75FB">
        <w:rPr>
          <w:rtl/>
        </w:rPr>
        <w:t xml:space="preserve">، </w:t>
      </w:r>
      <w:r>
        <w:rPr>
          <w:rtl/>
        </w:rPr>
        <w:t>سرگذشتى همانند سرگذشت اكثر عالمان دينى داشت</w:t>
      </w:r>
      <w:r w:rsidR="003D75FB">
        <w:rPr>
          <w:rtl/>
        </w:rPr>
        <w:t xml:space="preserve">. </w:t>
      </w:r>
      <w:r>
        <w:rPr>
          <w:rtl/>
        </w:rPr>
        <w:t>او از اوان طلبگى</w:t>
      </w:r>
      <w:r w:rsidR="003D75FB">
        <w:rPr>
          <w:rtl/>
        </w:rPr>
        <w:t xml:space="preserve">، </w:t>
      </w:r>
      <w:r>
        <w:rPr>
          <w:rtl/>
        </w:rPr>
        <w:t>با فقر و تنگدستى زندگى مى كرد</w:t>
      </w:r>
      <w:r w:rsidR="003D75FB">
        <w:rPr>
          <w:rtl/>
        </w:rPr>
        <w:t xml:space="preserve">. </w:t>
      </w:r>
      <w:r>
        <w:rPr>
          <w:rtl/>
        </w:rPr>
        <w:t>وقتى در اصفهان بود</w:t>
      </w:r>
      <w:r w:rsidR="003D75FB">
        <w:rPr>
          <w:rtl/>
        </w:rPr>
        <w:t xml:space="preserve">، </w:t>
      </w:r>
      <w:r>
        <w:rPr>
          <w:rtl/>
        </w:rPr>
        <w:t>شهريه اى براى كمك هزينه زندگى طلاب در كار نبود</w:t>
      </w:r>
      <w:r w:rsidR="003D75FB">
        <w:rPr>
          <w:rtl/>
        </w:rPr>
        <w:t xml:space="preserve">. </w:t>
      </w:r>
      <w:r>
        <w:rPr>
          <w:rtl/>
        </w:rPr>
        <w:t>و تنها به برخى از آنان كه در دوره عالى مشغول به تحصيل بودند</w:t>
      </w:r>
      <w:r w:rsidR="003D75FB">
        <w:rPr>
          <w:rtl/>
        </w:rPr>
        <w:t xml:space="preserve">. </w:t>
      </w:r>
      <w:r>
        <w:rPr>
          <w:rtl/>
        </w:rPr>
        <w:t>ماهانه هشت ريال پرداخت مى شد</w:t>
      </w:r>
      <w:r w:rsidR="003D75FB">
        <w:rPr>
          <w:rtl/>
        </w:rPr>
        <w:t xml:space="preserve">. </w:t>
      </w:r>
      <w:r>
        <w:rPr>
          <w:rtl/>
        </w:rPr>
        <w:t>او حتى قدرت خريد كتابهاى درسى را هم نداشت به طورى كه كتاب مكاسب را از روى يكى از كتب وقفى خواند و تمام كرد</w:t>
      </w:r>
      <w:r w:rsidR="003D75FB">
        <w:rPr>
          <w:rtl/>
        </w:rPr>
        <w:t xml:space="preserve">. </w:t>
      </w:r>
    </w:p>
    <w:p w:rsidR="00302D8A" w:rsidRDefault="00302D8A" w:rsidP="00302D8A">
      <w:pPr>
        <w:pStyle w:val="libNormal"/>
        <w:rPr>
          <w:rtl/>
        </w:rPr>
      </w:pPr>
      <w:r>
        <w:rPr>
          <w:rtl/>
        </w:rPr>
        <w:lastRenderedPageBreak/>
        <w:t>اما هرگز مشكلات ناشى از فقر</w:t>
      </w:r>
      <w:r w:rsidR="003D75FB">
        <w:rPr>
          <w:rtl/>
        </w:rPr>
        <w:t xml:space="preserve">، </w:t>
      </w:r>
      <w:r>
        <w:rPr>
          <w:rtl/>
        </w:rPr>
        <w:t>نتوانست مانعى بر سر راه علمى و معنوى او ايجاد نمايد</w:t>
      </w:r>
      <w:r w:rsidR="003D75FB">
        <w:rPr>
          <w:rtl/>
        </w:rPr>
        <w:t xml:space="preserve">. </w:t>
      </w:r>
      <w:r>
        <w:rPr>
          <w:rtl/>
        </w:rPr>
        <w:t>در قم نيز قبل از آمدن آية الله بروجردى وضع زندگى طلاب خوب نبود به گونه اى كه آية الله اشرفى با داشتن همسر و سه فرزند تنها هر دو ماه يكبار مبلغ بيست و پنج ريال شهريه مى گرفت</w:t>
      </w:r>
      <w:r w:rsidR="003D75FB">
        <w:rPr>
          <w:rtl/>
        </w:rPr>
        <w:t xml:space="preserve">. </w:t>
      </w:r>
      <w:r>
        <w:rPr>
          <w:rtl/>
        </w:rPr>
        <w:t>اما بعد از آمدن ايشان</w:t>
      </w:r>
      <w:r w:rsidR="003D75FB">
        <w:rPr>
          <w:rtl/>
        </w:rPr>
        <w:t xml:space="preserve">، </w:t>
      </w:r>
      <w:r>
        <w:rPr>
          <w:rtl/>
        </w:rPr>
        <w:t>آقاى اشرفى اصفهانى</w:t>
      </w:r>
      <w:r w:rsidR="003D75FB">
        <w:rPr>
          <w:rtl/>
        </w:rPr>
        <w:t xml:space="preserve">، </w:t>
      </w:r>
      <w:r>
        <w:rPr>
          <w:rtl/>
        </w:rPr>
        <w:t>چهل و پنج تومان شهريه مى گرفت و نصف آن را براى همسر و دخترش كه در خمينى شهر بودند</w:t>
      </w:r>
      <w:r w:rsidR="003D75FB">
        <w:rPr>
          <w:rtl/>
        </w:rPr>
        <w:t xml:space="preserve">، </w:t>
      </w:r>
      <w:r>
        <w:rPr>
          <w:rtl/>
        </w:rPr>
        <w:t>مى فرستاد و نصف ديگرش را براى خود و دو فرزندش - حاج شيخ حسين و محمد - نگه مى داشت</w:t>
      </w:r>
      <w:r w:rsidR="003D75FB">
        <w:rPr>
          <w:rtl/>
        </w:rPr>
        <w:t xml:space="preserve">. </w:t>
      </w:r>
      <w:r>
        <w:rPr>
          <w:rtl/>
        </w:rPr>
        <w:t>بدين گونه شانزده - هفده سال با دو فرزندش در يك حجره به سر برد و وضع نامساعد مالى اش اجازه نداد كه خانواده اش را به قم بياورد و خانه اى اجاره كند</w:t>
      </w:r>
      <w:r w:rsidR="003D75FB">
        <w:rPr>
          <w:rtl/>
        </w:rPr>
        <w:t xml:space="preserve">. </w:t>
      </w:r>
      <w:r w:rsidR="00433058" w:rsidRPr="00433058">
        <w:rPr>
          <w:rStyle w:val="libFootnotenumChar"/>
          <w:rtl/>
        </w:rPr>
        <w:t>(963)</w:t>
      </w:r>
    </w:p>
    <w:p w:rsidR="00302D8A" w:rsidRDefault="00302D8A" w:rsidP="00302D8A">
      <w:pPr>
        <w:pStyle w:val="libNormal"/>
        <w:rPr>
          <w:rtl/>
        </w:rPr>
      </w:pPr>
      <w:r>
        <w:rPr>
          <w:rtl/>
        </w:rPr>
        <w:t>وقتى از طرف آيه الله بروجردى</w:t>
      </w:r>
      <w:r w:rsidR="003D75FB">
        <w:rPr>
          <w:rtl/>
        </w:rPr>
        <w:t xml:space="preserve">، </w:t>
      </w:r>
      <w:r>
        <w:rPr>
          <w:rtl/>
        </w:rPr>
        <w:t>به كرمانشاه رفت</w:t>
      </w:r>
      <w:r w:rsidR="003D75FB">
        <w:rPr>
          <w:rtl/>
        </w:rPr>
        <w:t xml:space="preserve">، </w:t>
      </w:r>
      <w:r>
        <w:rPr>
          <w:rtl/>
        </w:rPr>
        <w:t>نزديك به يك سال در مدرسه آيه الله بروجردى تنها بود</w:t>
      </w:r>
      <w:r w:rsidR="003D75FB">
        <w:rPr>
          <w:rtl/>
        </w:rPr>
        <w:t xml:space="preserve">، </w:t>
      </w:r>
      <w:r>
        <w:rPr>
          <w:rtl/>
        </w:rPr>
        <w:t>تااينكه پس از مدتى</w:t>
      </w:r>
      <w:r w:rsidR="003D75FB">
        <w:rPr>
          <w:rtl/>
        </w:rPr>
        <w:t xml:space="preserve">، </w:t>
      </w:r>
      <w:r>
        <w:rPr>
          <w:rtl/>
        </w:rPr>
        <w:t>ايشان سفارش ‍ مى كنند كه او براى خود خانه اى اجاره كند</w:t>
      </w:r>
      <w:r w:rsidR="003D75FB">
        <w:rPr>
          <w:rtl/>
        </w:rPr>
        <w:t xml:space="preserve">. </w:t>
      </w:r>
      <w:r>
        <w:rPr>
          <w:rtl/>
        </w:rPr>
        <w:t>وى خانه اى اجاره كرد و خانواده اش را به آنجا برد و پس از گذشت سالها</w:t>
      </w:r>
      <w:r w:rsidR="003D75FB">
        <w:rPr>
          <w:rtl/>
        </w:rPr>
        <w:t xml:space="preserve">، </w:t>
      </w:r>
      <w:r>
        <w:rPr>
          <w:rtl/>
        </w:rPr>
        <w:t>خانه اى را كه بيش از دو اتاق نداشت</w:t>
      </w:r>
      <w:r w:rsidR="003D75FB">
        <w:rPr>
          <w:rtl/>
        </w:rPr>
        <w:t xml:space="preserve">، </w:t>
      </w:r>
      <w:r>
        <w:rPr>
          <w:rtl/>
        </w:rPr>
        <w:t>خريد</w:t>
      </w:r>
      <w:r w:rsidR="003D75FB">
        <w:rPr>
          <w:rtl/>
        </w:rPr>
        <w:t xml:space="preserve">. </w:t>
      </w:r>
      <w:r w:rsidR="00433058" w:rsidRPr="00433058">
        <w:rPr>
          <w:rStyle w:val="libFootnotenumChar"/>
          <w:rtl/>
        </w:rPr>
        <w:t>(964)</w:t>
      </w:r>
    </w:p>
    <w:p w:rsidR="00302D8A" w:rsidRDefault="00302D8A" w:rsidP="00302D8A">
      <w:pPr>
        <w:pStyle w:val="libNormal"/>
        <w:rPr>
          <w:rtl/>
        </w:rPr>
      </w:pPr>
      <w:r>
        <w:rPr>
          <w:rtl/>
        </w:rPr>
        <w:t>او تا قبل از پيروزى انقلاب اسلامى</w:t>
      </w:r>
      <w:r w:rsidR="003D75FB">
        <w:rPr>
          <w:rtl/>
        </w:rPr>
        <w:t xml:space="preserve">، </w:t>
      </w:r>
      <w:r>
        <w:rPr>
          <w:rtl/>
        </w:rPr>
        <w:t>همچنان ساده زندگى كرد با اينكه وجوه شرعى فراوانى به دستش مى رسيد و از سوى فقهاى بزرگ عصر اجازه داشت كه از آن استفاده شخصى كند</w:t>
      </w:r>
      <w:r w:rsidR="003D75FB">
        <w:rPr>
          <w:rtl/>
        </w:rPr>
        <w:t xml:space="preserve">، </w:t>
      </w:r>
      <w:r>
        <w:rPr>
          <w:rtl/>
        </w:rPr>
        <w:t>تا آخر عمر در همان خانه كوچك و ساده و تنگ زندگى كرد و بعد از پيروزى انقلاب اسلامى</w:t>
      </w:r>
      <w:r w:rsidR="003D75FB">
        <w:rPr>
          <w:rtl/>
        </w:rPr>
        <w:t xml:space="preserve">، </w:t>
      </w:r>
      <w:r>
        <w:rPr>
          <w:rtl/>
        </w:rPr>
        <w:t>كه ايشان نماينده امام و امام جمعه باختران شد و امكانات فراوانى در اختيارش بود</w:t>
      </w:r>
      <w:r w:rsidR="003D75FB">
        <w:rPr>
          <w:rtl/>
        </w:rPr>
        <w:t xml:space="preserve">، </w:t>
      </w:r>
      <w:r>
        <w:rPr>
          <w:rtl/>
        </w:rPr>
        <w:t>باز هم به همان زندگى ساده بسنده كرد و هيچ تغييرى در وضع و حال زندگى اش نداد</w:t>
      </w:r>
      <w:r w:rsidR="003D75FB">
        <w:rPr>
          <w:rtl/>
        </w:rPr>
        <w:t xml:space="preserve">. </w:t>
      </w:r>
      <w:r>
        <w:rPr>
          <w:rtl/>
        </w:rPr>
        <w:t xml:space="preserve">يكى از دو اتاق خانه اش را براى استراحت خود و خانواده اش اختصاص داده بود و ديگرى را براى </w:t>
      </w:r>
      <w:r>
        <w:rPr>
          <w:rtl/>
        </w:rPr>
        <w:lastRenderedPageBreak/>
        <w:t>مطالعه پذيرايى مسؤ ولان شهر</w:t>
      </w:r>
      <w:r w:rsidR="003D75FB">
        <w:rPr>
          <w:rtl/>
        </w:rPr>
        <w:t xml:space="preserve">، </w:t>
      </w:r>
      <w:r>
        <w:rPr>
          <w:rtl/>
        </w:rPr>
        <w:t>اين وضع را به اطلاع امام راحل رسانده و گفته بودند كه اين خانه از نظر امنيتى و نيز آسايش زندگى</w:t>
      </w:r>
      <w:r w:rsidR="003D75FB">
        <w:rPr>
          <w:rtl/>
        </w:rPr>
        <w:t xml:space="preserve">، </w:t>
      </w:r>
      <w:r>
        <w:rPr>
          <w:rtl/>
        </w:rPr>
        <w:t>مناسب نيست</w:t>
      </w:r>
      <w:r w:rsidR="003D75FB">
        <w:rPr>
          <w:rtl/>
        </w:rPr>
        <w:t xml:space="preserve">. </w:t>
      </w:r>
    </w:p>
    <w:p w:rsidR="00302D8A" w:rsidRDefault="00302D8A" w:rsidP="00302D8A">
      <w:pPr>
        <w:pStyle w:val="libNormal"/>
        <w:rPr>
          <w:rtl/>
        </w:rPr>
      </w:pPr>
      <w:r>
        <w:rPr>
          <w:rtl/>
        </w:rPr>
        <w:t>و امام فرمود بود: به آقاى اشرفى بگوييد يك خانه بزرگ و امن و مناسب با شاءن خودشان</w:t>
      </w:r>
      <w:r w:rsidR="003D75FB">
        <w:rPr>
          <w:rtl/>
        </w:rPr>
        <w:t xml:space="preserve">، </w:t>
      </w:r>
      <w:r>
        <w:rPr>
          <w:rtl/>
        </w:rPr>
        <w:t>تهيه كنند</w:t>
      </w:r>
      <w:r w:rsidR="003D75FB">
        <w:rPr>
          <w:rtl/>
        </w:rPr>
        <w:t xml:space="preserve">. </w:t>
      </w:r>
      <w:r>
        <w:rPr>
          <w:rtl/>
        </w:rPr>
        <w:t>ولى آية الله اشرفى در جواب گفته بود:</w:t>
      </w:r>
    </w:p>
    <w:p w:rsidR="00302D8A" w:rsidRDefault="00302D8A" w:rsidP="00302D8A">
      <w:pPr>
        <w:pStyle w:val="libNormal"/>
        <w:rPr>
          <w:rtl/>
        </w:rPr>
      </w:pPr>
      <w:r>
        <w:rPr>
          <w:rtl/>
        </w:rPr>
        <w:t>«من بيش از چند روز ديگر</w:t>
      </w:r>
      <w:r w:rsidR="003D75FB">
        <w:rPr>
          <w:rtl/>
        </w:rPr>
        <w:t xml:space="preserve">، </w:t>
      </w:r>
      <w:r>
        <w:rPr>
          <w:rtl/>
        </w:rPr>
        <w:t>زنده نيستم</w:t>
      </w:r>
      <w:r w:rsidR="003D75FB">
        <w:rPr>
          <w:rtl/>
        </w:rPr>
        <w:t>!</w:t>
      </w:r>
      <w:r>
        <w:rPr>
          <w:rtl/>
        </w:rPr>
        <w:t xml:space="preserve"> و همين منزل خوب و مناسب است</w:t>
      </w:r>
      <w:r w:rsidR="003D75FB">
        <w:rPr>
          <w:rtl/>
        </w:rPr>
        <w:t xml:space="preserve">، </w:t>
      </w:r>
      <w:r>
        <w:rPr>
          <w:rtl/>
        </w:rPr>
        <w:t xml:space="preserve">از جهت امنيتى هم - ان شاء الله - خطرى ندارد» </w:t>
      </w:r>
      <w:r w:rsidR="00433058" w:rsidRPr="00433058">
        <w:rPr>
          <w:rStyle w:val="libFootnotenumChar"/>
          <w:rtl/>
        </w:rPr>
        <w:t>(965)</w:t>
      </w:r>
    </w:p>
    <w:p w:rsidR="00302D8A" w:rsidRDefault="00302D8A" w:rsidP="00302D8A">
      <w:pPr>
        <w:pStyle w:val="libNormal"/>
        <w:rPr>
          <w:rtl/>
        </w:rPr>
      </w:pPr>
      <w:r>
        <w:rPr>
          <w:rtl/>
        </w:rPr>
        <w:t>هر وقت پيشنهاد مى شد كه خانه اش را تعمير كنند</w:t>
      </w:r>
      <w:r w:rsidR="003D75FB">
        <w:rPr>
          <w:rtl/>
        </w:rPr>
        <w:t xml:space="preserve">، </w:t>
      </w:r>
      <w:r>
        <w:rPr>
          <w:rtl/>
        </w:rPr>
        <w:t>مى گفت</w:t>
      </w:r>
      <w:r w:rsidR="003D75FB">
        <w:rPr>
          <w:rtl/>
        </w:rPr>
        <w:t>:</w:t>
      </w:r>
    </w:p>
    <w:p w:rsidR="00302D8A" w:rsidRDefault="00302D8A" w:rsidP="00302D8A">
      <w:pPr>
        <w:pStyle w:val="libNormal"/>
        <w:rPr>
          <w:rtl/>
        </w:rPr>
      </w:pPr>
      <w:r>
        <w:rPr>
          <w:rtl/>
        </w:rPr>
        <w:t>«اگر راست مى گوييد</w:t>
      </w:r>
      <w:r w:rsidR="003D75FB">
        <w:rPr>
          <w:rtl/>
        </w:rPr>
        <w:t xml:space="preserve">، </w:t>
      </w:r>
      <w:r>
        <w:rPr>
          <w:rtl/>
        </w:rPr>
        <w:t>برويد خانه فقرا را تعمير كنيد</w:t>
      </w:r>
      <w:r w:rsidR="003D75FB">
        <w:rPr>
          <w:rtl/>
        </w:rPr>
        <w:t xml:space="preserve">، </w:t>
      </w:r>
      <w:r>
        <w:rPr>
          <w:rtl/>
        </w:rPr>
        <w:t>و همين براى من بس است</w:t>
      </w:r>
      <w:r w:rsidR="003D75FB">
        <w:rPr>
          <w:rtl/>
        </w:rPr>
        <w:t xml:space="preserve">. </w:t>
      </w:r>
      <w:r>
        <w:rPr>
          <w:rtl/>
        </w:rPr>
        <w:t>بسيارى از مردم در زير چادرها (در زمان جنگ) آواره هستند و امام و رهبر من در جماران</w:t>
      </w:r>
      <w:r w:rsidR="003D75FB">
        <w:rPr>
          <w:rtl/>
        </w:rPr>
        <w:t xml:space="preserve">، </w:t>
      </w:r>
      <w:r>
        <w:rPr>
          <w:rtl/>
        </w:rPr>
        <w:t>روى موكت زندگى مى كند</w:t>
      </w:r>
      <w:r w:rsidR="003D75FB">
        <w:rPr>
          <w:rtl/>
        </w:rPr>
        <w:t xml:space="preserve">، </w:t>
      </w:r>
      <w:r>
        <w:rPr>
          <w:rtl/>
        </w:rPr>
        <w:t>من چگونه اجازه بدهم كه خانه ام را تعمير و بازسازى كنيد؟!»</w:t>
      </w:r>
    </w:p>
    <w:p w:rsidR="00302D8A" w:rsidRDefault="00302D8A" w:rsidP="00302D8A">
      <w:pPr>
        <w:pStyle w:val="libNormal"/>
        <w:rPr>
          <w:rtl/>
        </w:rPr>
      </w:pPr>
      <w:r>
        <w:rPr>
          <w:rtl/>
        </w:rPr>
        <w:t>او جسمى ضعيف داشت و كم غذا مى خورد</w:t>
      </w:r>
      <w:r w:rsidR="003D75FB">
        <w:rPr>
          <w:rtl/>
        </w:rPr>
        <w:t xml:space="preserve">، </w:t>
      </w:r>
      <w:r>
        <w:rPr>
          <w:rtl/>
        </w:rPr>
        <w:t>وقتى به او گفته شد كه با اين وضع جسمى كه شما داريد</w:t>
      </w:r>
      <w:r w:rsidR="003D75FB">
        <w:rPr>
          <w:rtl/>
        </w:rPr>
        <w:t xml:space="preserve">، </w:t>
      </w:r>
      <w:r>
        <w:rPr>
          <w:rtl/>
        </w:rPr>
        <w:t>كم خوردن غذا براى شما ضرر دارد</w:t>
      </w:r>
      <w:r w:rsidR="003D75FB">
        <w:rPr>
          <w:rtl/>
        </w:rPr>
        <w:t xml:space="preserve">، </w:t>
      </w:r>
      <w:r>
        <w:rPr>
          <w:rtl/>
        </w:rPr>
        <w:t>گفت</w:t>
      </w:r>
      <w:r w:rsidR="003D75FB">
        <w:rPr>
          <w:rtl/>
        </w:rPr>
        <w:t>:</w:t>
      </w:r>
    </w:p>
    <w:p w:rsidR="00302D8A" w:rsidRDefault="00302D8A" w:rsidP="00302D8A">
      <w:pPr>
        <w:pStyle w:val="libNormal"/>
        <w:rPr>
          <w:rtl/>
        </w:rPr>
      </w:pPr>
      <w:r>
        <w:rPr>
          <w:rtl/>
        </w:rPr>
        <w:t>«همين قدر هم براى ما زياد است</w:t>
      </w:r>
      <w:r w:rsidR="003D75FB">
        <w:rPr>
          <w:rtl/>
        </w:rPr>
        <w:t xml:space="preserve">. </w:t>
      </w:r>
      <w:r>
        <w:rPr>
          <w:rtl/>
        </w:rPr>
        <w:t>در حالى كه رزمندگان ما در خط مقدم جبهه هاى حق عليه باطل خيلى از اوقات نان خشك مى خورند</w:t>
      </w:r>
      <w:r w:rsidR="003D75FB">
        <w:rPr>
          <w:rtl/>
        </w:rPr>
        <w:t xml:space="preserve">. </w:t>
      </w:r>
      <w:r>
        <w:rPr>
          <w:rtl/>
        </w:rPr>
        <w:t xml:space="preserve">» </w:t>
      </w:r>
      <w:r w:rsidR="00433058" w:rsidRPr="00433058">
        <w:rPr>
          <w:rStyle w:val="libFootnotenumChar"/>
          <w:rtl/>
        </w:rPr>
        <w:t>(966)</w:t>
      </w:r>
    </w:p>
    <w:p w:rsidR="00302D8A" w:rsidRDefault="00302D8A" w:rsidP="00302D8A">
      <w:pPr>
        <w:pStyle w:val="libNormal"/>
        <w:rPr>
          <w:rtl/>
        </w:rPr>
      </w:pPr>
      <w:r>
        <w:rPr>
          <w:rtl/>
        </w:rPr>
        <w:t>بعد از انتصاب به امامت جمعه كرمانشاه</w:t>
      </w:r>
      <w:r w:rsidR="003D75FB">
        <w:rPr>
          <w:rtl/>
        </w:rPr>
        <w:t xml:space="preserve">، </w:t>
      </w:r>
      <w:r>
        <w:rPr>
          <w:rtl/>
        </w:rPr>
        <w:t>هرچه به او گفته مى شد كه خدمتكارى براى خانه اش بياورند</w:t>
      </w:r>
      <w:r w:rsidR="003D75FB">
        <w:rPr>
          <w:rtl/>
        </w:rPr>
        <w:t xml:space="preserve">، </w:t>
      </w:r>
      <w:r>
        <w:rPr>
          <w:rtl/>
        </w:rPr>
        <w:t>قبول نمى كرد و مى گفت</w:t>
      </w:r>
      <w:r w:rsidR="003D75FB">
        <w:rPr>
          <w:rtl/>
        </w:rPr>
        <w:t>:</w:t>
      </w:r>
    </w:p>
    <w:p w:rsidR="00302D8A" w:rsidRDefault="00302D8A" w:rsidP="00302D8A">
      <w:pPr>
        <w:pStyle w:val="libNormal"/>
        <w:rPr>
          <w:rtl/>
        </w:rPr>
      </w:pPr>
      <w:r>
        <w:rPr>
          <w:rtl/>
        </w:rPr>
        <w:t>«من كى هستم كه كسى بيايد و من به او امر و نهى بكنم</w:t>
      </w:r>
      <w:r w:rsidR="003D75FB">
        <w:rPr>
          <w:rtl/>
        </w:rPr>
        <w:t>!</w:t>
      </w:r>
      <w:r>
        <w:rPr>
          <w:rtl/>
        </w:rPr>
        <w:t xml:space="preserve"> او هم بنده خداست</w:t>
      </w:r>
      <w:r w:rsidR="003D75FB">
        <w:rPr>
          <w:rtl/>
        </w:rPr>
        <w:t xml:space="preserve">. </w:t>
      </w:r>
      <w:r>
        <w:rPr>
          <w:rtl/>
        </w:rPr>
        <w:t>من تا وقتى كه قدرت روى پا ايستادن داشته باشم</w:t>
      </w:r>
      <w:r w:rsidR="003D75FB">
        <w:rPr>
          <w:rtl/>
        </w:rPr>
        <w:t xml:space="preserve">، </w:t>
      </w:r>
      <w:r>
        <w:rPr>
          <w:rtl/>
        </w:rPr>
        <w:t>خودم كارهايم را انجام مى دهم</w:t>
      </w:r>
      <w:r w:rsidR="003D75FB">
        <w:rPr>
          <w:rtl/>
        </w:rPr>
        <w:t xml:space="preserve">. </w:t>
      </w:r>
      <w:r>
        <w:rPr>
          <w:rtl/>
        </w:rPr>
        <w:t>آن وقت هم كه از پا افتادم</w:t>
      </w:r>
      <w:r w:rsidR="003D75FB">
        <w:rPr>
          <w:rtl/>
        </w:rPr>
        <w:t xml:space="preserve">، </w:t>
      </w:r>
      <w:r>
        <w:rPr>
          <w:rtl/>
        </w:rPr>
        <w:t>آن ديگر وظيفه ديگرى است</w:t>
      </w:r>
      <w:r w:rsidR="003D75FB">
        <w:rPr>
          <w:rtl/>
        </w:rPr>
        <w:t xml:space="preserve">. </w:t>
      </w:r>
      <w:r>
        <w:rPr>
          <w:rtl/>
        </w:rPr>
        <w:t>»</w:t>
      </w:r>
    </w:p>
    <w:p w:rsidR="00302D8A" w:rsidRDefault="00433058" w:rsidP="00433058">
      <w:pPr>
        <w:pStyle w:val="Heading2"/>
        <w:rPr>
          <w:rtl/>
        </w:rPr>
      </w:pPr>
      <w:bookmarkStart w:id="645" w:name="_Toc372536969"/>
      <w:r>
        <w:rPr>
          <w:rtl/>
        </w:rPr>
        <w:lastRenderedPageBreak/>
        <w:t>حامى وحدت</w:t>
      </w:r>
      <w:bookmarkEnd w:id="645"/>
    </w:p>
    <w:p w:rsidR="00302D8A" w:rsidRDefault="00302D8A" w:rsidP="00302D8A">
      <w:pPr>
        <w:pStyle w:val="libNormal"/>
        <w:rPr>
          <w:rtl/>
        </w:rPr>
      </w:pPr>
      <w:r>
        <w:rPr>
          <w:rtl/>
        </w:rPr>
        <w:t>آية الله اشرفى اصفهانى</w:t>
      </w:r>
      <w:r w:rsidR="003D75FB">
        <w:rPr>
          <w:rtl/>
        </w:rPr>
        <w:t xml:space="preserve">، </w:t>
      </w:r>
      <w:r>
        <w:rPr>
          <w:rtl/>
        </w:rPr>
        <w:t>عالمى ژرف انديش واقع بين بود و بخوبى مى دانست كه اختلافات و گرفتارى مسلمانان</w:t>
      </w:r>
      <w:r w:rsidR="003D75FB">
        <w:rPr>
          <w:rtl/>
        </w:rPr>
        <w:t xml:space="preserve">، </w:t>
      </w:r>
      <w:r>
        <w:rPr>
          <w:rtl/>
        </w:rPr>
        <w:t>ناشى از توطئه خصمانه دشمنان اسلام است</w:t>
      </w:r>
      <w:r w:rsidR="003D75FB">
        <w:rPr>
          <w:rtl/>
        </w:rPr>
        <w:t xml:space="preserve">. </w:t>
      </w:r>
      <w:r>
        <w:rPr>
          <w:rtl/>
        </w:rPr>
        <w:t>در مناطق غربى كشور ايران بويژه منطقه كرمانشاه و اطراف آن</w:t>
      </w:r>
      <w:r w:rsidR="003D75FB">
        <w:rPr>
          <w:rtl/>
        </w:rPr>
        <w:t xml:space="preserve">، </w:t>
      </w:r>
      <w:r>
        <w:rPr>
          <w:rtl/>
        </w:rPr>
        <w:t>شيعه و سنى در كنار هم زندگى مى كنند</w:t>
      </w:r>
      <w:r w:rsidR="003D75FB">
        <w:rPr>
          <w:rtl/>
        </w:rPr>
        <w:t xml:space="preserve">. </w:t>
      </w:r>
      <w:r>
        <w:rPr>
          <w:rtl/>
        </w:rPr>
        <w:t>دشمنان اسلام در اين منطقه بيشتر سرمايه گذارى مى كنند تا بتوانند بين اين دو برادر اختلاف و جدايى بيندازند</w:t>
      </w:r>
      <w:r w:rsidR="003D75FB">
        <w:rPr>
          <w:rtl/>
        </w:rPr>
        <w:t xml:space="preserve">. </w:t>
      </w:r>
      <w:r>
        <w:rPr>
          <w:rtl/>
        </w:rPr>
        <w:t>آية الله اشرفى اصفهانى كه در سال 1335 شمسى از سوى آية الله بروجردى</w:t>
      </w:r>
      <w:r w:rsidR="003D75FB">
        <w:rPr>
          <w:rtl/>
        </w:rPr>
        <w:t xml:space="preserve">، </w:t>
      </w:r>
      <w:r>
        <w:rPr>
          <w:rtl/>
        </w:rPr>
        <w:t>به آن استان اعزام شد مى دانست كه مهم ترين وظيفه اش</w:t>
      </w:r>
      <w:r w:rsidR="003D75FB">
        <w:rPr>
          <w:rtl/>
        </w:rPr>
        <w:t xml:space="preserve">، </w:t>
      </w:r>
      <w:r>
        <w:rPr>
          <w:rtl/>
        </w:rPr>
        <w:t>حفظ وحدت و ايجاد برادرى و صميميت در بين مردم آن سامان است</w:t>
      </w:r>
      <w:r w:rsidR="003D75FB">
        <w:rPr>
          <w:rtl/>
        </w:rPr>
        <w:t xml:space="preserve">. </w:t>
      </w:r>
      <w:r>
        <w:rPr>
          <w:rtl/>
        </w:rPr>
        <w:t>تا آخر هم به اين موضوع بسيار توجه مى كرد</w:t>
      </w:r>
      <w:r w:rsidR="003D75FB">
        <w:rPr>
          <w:rtl/>
        </w:rPr>
        <w:t xml:space="preserve">، </w:t>
      </w:r>
      <w:r>
        <w:rPr>
          <w:rtl/>
        </w:rPr>
        <w:t>به طورى كه بعد از انقلاب اسلامى و آغاز فتنه هاى دشمنان ضد انقلاب</w:t>
      </w:r>
      <w:r w:rsidR="003D75FB">
        <w:rPr>
          <w:rtl/>
        </w:rPr>
        <w:t xml:space="preserve">، </w:t>
      </w:r>
      <w:r>
        <w:rPr>
          <w:rtl/>
        </w:rPr>
        <w:t>كه سعى كردند به سلاح زنگ زده اختلاف شيعه و سنى چنگ بزنند و آشوب به پا كنند</w:t>
      </w:r>
      <w:r w:rsidR="003D75FB">
        <w:rPr>
          <w:rtl/>
        </w:rPr>
        <w:t xml:space="preserve">، </w:t>
      </w:r>
      <w:r>
        <w:rPr>
          <w:rtl/>
        </w:rPr>
        <w:t xml:space="preserve">ايشان با تدبير و درايت خاص خود و با چنگ زدن به آيات وحدت بخش قرآن كريم </w:t>
      </w:r>
      <w:r w:rsidR="007E6015" w:rsidRPr="00DB005C">
        <w:rPr>
          <w:rStyle w:val="libAieChar"/>
          <w:rtl/>
        </w:rPr>
        <w:t xml:space="preserve"> انما ال</w:t>
      </w:r>
      <w:r w:rsidR="002D69E1">
        <w:rPr>
          <w:rStyle w:val="libAieChar"/>
          <w:rtl/>
        </w:rPr>
        <w:t>مؤمن</w:t>
      </w:r>
      <w:r w:rsidR="007E6015" w:rsidRPr="00DB005C">
        <w:rPr>
          <w:rStyle w:val="libAieChar"/>
          <w:rtl/>
        </w:rPr>
        <w:t xml:space="preserve">ون اخوة </w:t>
      </w:r>
      <w:r w:rsidR="007E6015" w:rsidRPr="007E6015">
        <w:rPr>
          <w:rStyle w:val="libFootnotenumChar"/>
          <w:rtl/>
        </w:rPr>
        <w:t>(967)</w:t>
      </w:r>
      <w:r w:rsidR="003D75FB">
        <w:rPr>
          <w:rStyle w:val="libAieChar"/>
          <w:rtl/>
        </w:rPr>
        <w:t xml:space="preserve">، </w:t>
      </w:r>
      <w:r w:rsidR="007E6015" w:rsidRPr="00DB005C">
        <w:rPr>
          <w:rStyle w:val="libAieChar"/>
          <w:rtl/>
        </w:rPr>
        <w:t xml:space="preserve">واعتصموا بحبل الله جميعا و لاتفرقوا </w:t>
      </w:r>
      <w:r w:rsidR="007E6015" w:rsidRPr="007E6015">
        <w:rPr>
          <w:rStyle w:val="libFootnotenumChar"/>
          <w:rtl/>
        </w:rPr>
        <w:t>(968)</w:t>
      </w:r>
      <w:r>
        <w:rPr>
          <w:rtl/>
        </w:rPr>
        <w:t xml:space="preserve"> شيعه و سنى را برادروار در يك صف نشايند و توطئه هاى بدخواهان و دشمنان شيطان سيرت و تفرقه افكن پست را خنثى و ناكام گردانيد</w:t>
      </w:r>
      <w:r w:rsidR="003D75FB">
        <w:rPr>
          <w:rtl/>
        </w:rPr>
        <w:t xml:space="preserve">. </w:t>
      </w:r>
      <w:r>
        <w:rPr>
          <w:rtl/>
        </w:rPr>
        <w:t>او مى گفت</w:t>
      </w:r>
      <w:r w:rsidR="003D75FB">
        <w:rPr>
          <w:rtl/>
        </w:rPr>
        <w:t>:</w:t>
      </w:r>
    </w:p>
    <w:p w:rsidR="00302D8A" w:rsidRDefault="00302D8A" w:rsidP="00302D8A">
      <w:pPr>
        <w:pStyle w:val="libNormal"/>
        <w:rPr>
          <w:rtl/>
        </w:rPr>
      </w:pPr>
      <w:r>
        <w:rPr>
          <w:rtl/>
        </w:rPr>
        <w:t>«يكى از توطئه هاى بزرگ دشمن اين است كه مى خواهد بين اقشار مختلف</w:t>
      </w:r>
      <w:r w:rsidR="003D75FB">
        <w:rPr>
          <w:rtl/>
        </w:rPr>
        <w:t xml:space="preserve">، </w:t>
      </w:r>
      <w:r>
        <w:rPr>
          <w:rtl/>
        </w:rPr>
        <w:t>اختلاف بيندازد</w:t>
      </w:r>
      <w:r w:rsidR="003D75FB">
        <w:rPr>
          <w:rtl/>
        </w:rPr>
        <w:t xml:space="preserve">، </w:t>
      </w:r>
      <w:r>
        <w:rPr>
          <w:rtl/>
        </w:rPr>
        <w:t>بين شيعه و اهل سنت و ديگر فرق مسلمين تفرقه بيندازد</w:t>
      </w:r>
      <w:r w:rsidR="003D75FB">
        <w:rPr>
          <w:rtl/>
        </w:rPr>
        <w:t xml:space="preserve">... </w:t>
      </w:r>
      <w:r>
        <w:rPr>
          <w:rtl/>
        </w:rPr>
        <w:t xml:space="preserve">ما بدون وحدت نمى توانيم جامعه و انقلاب اسلامى را به پيش ببريم </w:t>
      </w:r>
      <w:r w:rsidR="00433058" w:rsidRPr="00433058">
        <w:rPr>
          <w:rStyle w:val="libFootnotenumChar"/>
          <w:rtl/>
        </w:rPr>
        <w:t>(969)</w:t>
      </w:r>
      <w:r w:rsidR="003D75FB">
        <w:rPr>
          <w:rtl/>
        </w:rPr>
        <w:t xml:space="preserve">... </w:t>
      </w:r>
      <w:r>
        <w:rPr>
          <w:rtl/>
        </w:rPr>
        <w:t>امروز مساله مهم</w:t>
      </w:r>
      <w:r w:rsidR="003D75FB">
        <w:rPr>
          <w:rtl/>
        </w:rPr>
        <w:t xml:space="preserve">، </w:t>
      </w:r>
      <w:r>
        <w:rPr>
          <w:rtl/>
        </w:rPr>
        <w:t xml:space="preserve">مساله اتحاد و اتفاق بين برادران شيعه وبرادران اهل سنت است» </w:t>
      </w:r>
      <w:r w:rsidR="00433058" w:rsidRPr="00433058">
        <w:rPr>
          <w:rStyle w:val="libFootnotenumChar"/>
          <w:rtl/>
        </w:rPr>
        <w:t>(970)</w:t>
      </w:r>
    </w:p>
    <w:p w:rsidR="00302D8A" w:rsidRDefault="00433058" w:rsidP="00433058">
      <w:pPr>
        <w:pStyle w:val="Heading2"/>
        <w:rPr>
          <w:rtl/>
        </w:rPr>
      </w:pPr>
      <w:bookmarkStart w:id="646" w:name="_Toc372536970"/>
      <w:r>
        <w:rPr>
          <w:rtl/>
        </w:rPr>
        <w:lastRenderedPageBreak/>
        <w:t>يار و مريد امام</w:t>
      </w:r>
      <w:bookmarkEnd w:id="646"/>
    </w:p>
    <w:p w:rsidR="00302D8A" w:rsidRDefault="00302D8A" w:rsidP="00302D8A">
      <w:pPr>
        <w:pStyle w:val="libNormal"/>
        <w:rPr>
          <w:rtl/>
        </w:rPr>
      </w:pPr>
      <w:r>
        <w:rPr>
          <w:rtl/>
        </w:rPr>
        <w:t>آية الله اشرفى اصفهانى</w:t>
      </w:r>
      <w:r w:rsidR="003D75FB">
        <w:rPr>
          <w:rtl/>
        </w:rPr>
        <w:t xml:space="preserve">، </w:t>
      </w:r>
      <w:r>
        <w:rPr>
          <w:rtl/>
        </w:rPr>
        <w:t>از شاگردان مريدان و ياران امام خمينى (ره) بود</w:t>
      </w:r>
      <w:r w:rsidR="003D75FB">
        <w:rPr>
          <w:rtl/>
        </w:rPr>
        <w:t xml:space="preserve">. </w:t>
      </w:r>
      <w:r>
        <w:rPr>
          <w:rtl/>
        </w:rPr>
        <w:t>او نسبت به امام شناختى عميق و ارادتى عاشقانه داشت</w:t>
      </w:r>
      <w:r w:rsidR="003D75FB">
        <w:rPr>
          <w:rtl/>
        </w:rPr>
        <w:t xml:space="preserve">. </w:t>
      </w:r>
      <w:r>
        <w:rPr>
          <w:rtl/>
        </w:rPr>
        <w:t>وى بعد از رحلت مرجع بزرگ تشيع آية الله بروجردى</w:t>
      </w:r>
      <w:r w:rsidR="003D75FB">
        <w:rPr>
          <w:rtl/>
        </w:rPr>
        <w:t xml:space="preserve">، </w:t>
      </w:r>
      <w:r>
        <w:rPr>
          <w:rtl/>
        </w:rPr>
        <w:t>مردم را در امر تقليد به امام راهنمايى مى كرد</w:t>
      </w:r>
      <w:r w:rsidR="003D75FB">
        <w:rPr>
          <w:rtl/>
        </w:rPr>
        <w:t xml:space="preserve">. </w:t>
      </w:r>
      <w:r>
        <w:rPr>
          <w:rtl/>
        </w:rPr>
        <w:t>خود در اين موضوع مى گويد:</w:t>
      </w:r>
    </w:p>
    <w:p w:rsidR="00302D8A" w:rsidRDefault="00302D8A" w:rsidP="00302D8A">
      <w:pPr>
        <w:pStyle w:val="libNormal"/>
        <w:rPr>
          <w:rtl/>
        </w:rPr>
      </w:pPr>
      <w:r>
        <w:rPr>
          <w:rtl/>
        </w:rPr>
        <w:t>«اينجانب بر حسب تشخيص خود و تفحصى هم كه از شخصيتهاى بزرگ علمى نجف اشرف و حوزه علميه قم كردم</w:t>
      </w:r>
      <w:r w:rsidR="003D75FB">
        <w:rPr>
          <w:rtl/>
        </w:rPr>
        <w:t xml:space="preserve">، </w:t>
      </w:r>
      <w:r>
        <w:rPr>
          <w:rtl/>
        </w:rPr>
        <w:t>حضرت امام خمينى را شايسته براى مقام مقدس مرجعيت معرفى نمودم و عامه مردم را در امر تقليد</w:t>
      </w:r>
      <w:r w:rsidR="003D75FB">
        <w:rPr>
          <w:rtl/>
        </w:rPr>
        <w:t xml:space="preserve">، </w:t>
      </w:r>
      <w:r>
        <w:rPr>
          <w:rtl/>
        </w:rPr>
        <w:t>به ايشان سوق دادم</w:t>
      </w:r>
      <w:r w:rsidR="003D75FB">
        <w:rPr>
          <w:rtl/>
        </w:rPr>
        <w:t xml:space="preserve">، </w:t>
      </w:r>
      <w:r>
        <w:rPr>
          <w:rtl/>
        </w:rPr>
        <w:t>كه اين موضوع با مخالفت بعضى و كارشكنى آنها مواجه شد</w:t>
      </w:r>
      <w:r w:rsidR="003D75FB">
        <w:rPr>
          <w:rtl/>
        </w:rPr>
        <w:t xml:space="preserve">، </w:t>
      </w:r>
      <w:r>
        <w:rPr>
          <w:rtl/>
        </w:rPr>
        <w:t>و از سوى ساواك هم تهديد به تبعيد گرديدم</w:t>
      </w:r>
      <w:r w:rsidR="003D75FB">
        <w:rPr>
          <w:rtl/>
        </w:rPr>
        <w:t xml:space="preserve">، </w:t>
      </w:r>
      <w:r>
        <w:rPr>
          <w:rtl/>
        </w:rPr>
        <w:t>ولى به لطف خداوند بزرگ</w:t>
      </w:r>
      <w:r w:rsidR="003D75FB">
        <w:rPr>
          <w:rtl/>
        </w:rPr>
        <w:t xml:space="preserve">، </w:t>
      </w:r>
      <w:r>
        <w:rPr>
          <w:rtl/>
        </w:rPr>
        <w:t>در انجام اين امر الهى و وظيفه شرعى موفق شدم</w:t>
      </w:r>
      <w:r w:rsidR="003D75FB">
        <w:rPr>
          <w:rtl/>
        </w:rPr>
        <w:t xml:space="preserve">. </w:t>
      </w:r>
      <w:r>
        <w:rPr>
          <w:rtl/>
        </w:rPr>
        <w:t xml:space="preserve">» </w:t>
      </w:r>
      <w:r w:rsidR="00433058" w:rsidRPr="00433058">
        <w:rPr>
          <w:rStyle w:val="libFootnotenumChar"/>
          <w:rtl/>
        </w:rPr>
        <w:t>(971)</w:t>
      </w:r>
    </w:p>
    <w:p w:rsidR="00302D8A" w:rsidRDefault="00302D8A" w:rsidP="00302D8A">
      <w:pPr>
        <w:pStyle w:val="libNormal"/>
        <w:rPr>
          <w:rtl/>
        </w:rPr>
      </w:pPr>
      <w:r>
        <w:rPr>
          <w:rtl/>
        </w:rPr>
        <w:t xml:space="preserve">در قضيه دستگيرى امام در اوايل نهضت نيز او از حاميان ايشان </w:t>
      </w:r>
      <w:r w:rsidR="00433058" w:rsidRPr="00433058">
        <w:rPr>
          <w:rStyle w:val="libFootnotenumChar"/>
          <w:rtl/>
        </w:rPr>
        <w:t>(972)</w:t>
      </w:r>
      <w:r>
        <w:rPr>
          <w:rtl/>
        </w:rPr>
        <w:t xml:space="preserve"> و تا آخرعمر هم وفادار امام بود</w:t>
      </w:r>
      <w:r w:rsidR="003D75FB">
        <w:rPr>
          <w:rtl/>
        </w:rPr>
        <w:t xml:space="preserve">. </w:t>
      </w:r>
      <w:r>
        <w:rPr>
          <w:rtl/>
        </w:rPr>
        <w:t>امام نيز از اوايل آشنايى به او عنايت و توجه داشت و در سال 1384 ق</w:t>
      </w:r>
      <w:r w:rsidR="003D75FB">
        <w:rPr>
          <w:rtl/>
        </w:rPr>
        <w:t xml:space="preserve">. </w:t>
      </w:r>
      <w:r>
        <w:rPr>
          <w:rtl/>
        </w:rPr>
        <w:t>اجازه نامه اى مبنى بر تصرف آية الله اشرفى در امور حسبيه و وجوه شرعى براى وى نوشته است و هميشه در مكاتبات خويش</w:t>
      </w:r>
      <w:r w:rsidR="003D75FB">
        <w:rPr>
          <w:rtl/>
        </w:rPr>
        <w:t xml:space="preserve">، </w:t>
      </w:r>
      <w:r>
        <w:rPr>
          <w:rtl/>
        </w:rPr>
        <w:t>با احترام و عظمت از او نام مى برد</w:t>
      </w:r>
      <w:r w:rsidR="003D75FB">
        <w:rPr>
          <w:rtl/>
        </w:rPr>
        <w:t xml:space="preserve">. </w:t>
      </w:r>
    </w:p>
    <w:p w:rsidR="00302D8A" w:rsidRDefault="00302D8A" w:rsidP="00302D8A">
      <w:pPr>
        <w:pStyle w:val="libNormal"/>
        <w:rPr>
          <w:rtl/>
        </w:rPr>
      </w:pPr>
      <w:r>
        <w:rPr>
          <w:rtl/>
        </w:rPr>
        <w:t>در دوران انقلاب اسلامى</w:t>
      </w:r>
      <w:r w:rsidR="003D75FB">
        <w:rPr>
          <w:rtl/>
        </w:rPr>
        <w:t xml:space="preserve">، </w:t>
      </w:r>
      <w:r>
        <w:rPr>
          <w:rtl/>
        </w:rPr>
        <w:t>آية الله اشرفى اصفهانى</w:t>
      </w:r>
      <w:r w:rsidR="003D75FB">
        <w:rPr>
          <w:rtl/>
        </w:rPr>
        <w:t xml:space="preserve">، </w:t>
      </w:r>
      <w:r>
        <w:rPr>
          <w:rtl/>
        </w:rPr>
        <w:t>به عنوان يار و ياور امام</w:t>
      </w:r>
      <w:r w:rsidR="003D75FB">
        <w:rPr>
          <w:rtl/>
        </w:rPr>
        <w:t xml:space="preserve">، </w:t>
      </w:r>
      <w:r>
        <w:rPr>
          <w:rtl/>
        </w:rPr>
        <w:t>محور مبارزات مردم كرمانشاه بود و رهبرى امام را همواره تبليغ و تاءييد مى كرد و صميمانه به ايشان عشق مى ورزيد</w:t>
      </w:r>
      <w:r w:rsidR="003D75FB">
        <w:rPr>
          <w:rtl/>
        </w:rPr>
        <w:t xml:space="preserve">. </w:t>
      </w:r>
    </w:p>
    <w:p w:rsidR="00302D8A" w:rsidRDefault="00433058" w:rsidP="00433058">
      <w:pPr>
        <w:pStyle w:val="Heading2"/>
        <w:rPr>
          <w:rtl/>
        </w:rPr>
      </w:pPr>
      <w:bookmarkStart w:id="647" w:name="_Toc372536971"/>
      <w:r>
        <w:rPr>
          <w:rtl/>
        </w:rPr>
        <w:t>در سنگر نماز جمعه</w:t>
      </w:r>
      <w:bookmarkEnd w:id="647"/>
    </w:p>
    <w:p w:rsidR="00302D8A" w:rsidRDefault="00302D8A" w:rsidP="00302D8A">
      <w:pPr>
        <w:pStyle w:val="libNormal"/>
        <w:rPr>
          <w:rtl/>
        </w:rPr>
      </w:pPr>
      <w:r>
        <w:rPr>
          <w:rtl/>
        </w:rPr>
        <w:t>نقش نماز جمعه و امام جمعه در حفظ اسلام و اتحاد مسلمين</w:t>
      </w:r>
      <w:r w:rsidR="003D75FB">
        <w:rPr>
          <w:rtl/>
        </w:rPr>
        <w:t xml:space="preserve">، </w:t>
      </w:r>
      <w:r>
        <w:rPr>
          <w:rtl/>
        </w:rPr>
        <w:t>انكار شدنى نيست</w:t>
      </w:r>
      <w:r w:rsidR="003D75FB">
        <w:rPr>
          <w:rtl/>
        </w:rPr>
        <w:t xml:space="preserve">. </w:t>
      </w:r>
      <w:r>
        <w:rPr>
          <w:rtl/>
        </w:rPr>
        <w:t>با پيروزى انقلاب اسلامى</w:t>
      </w:r>
      <w:r w:rsidR="003D75FB">
        <w:rPr>
          <w:rtl/>
        </w:rPr>
        <w:t xml:space="preserve">، </w:t>
      </w:r>
      <w:r>
        <w:rPr>
          <w:rtl/>
        </w:rPr>
        <w:t xml:space="preserve">نماز جمعه اهميت بيشترى پيدا كرد و با </w:t>
      </w:r>
      <w:r>
        <w:rPr>
          <w:rtl/>
        </w:rPr>
        <w:lastRenderedPageBreak/>
        <w:t>انتصاب ائمه جمعه شهرهاى بزرگ از سوى امام نماز جمعه سنگر انقلاب و مبارزه شد و ديديم كه چگونه دشمنان اسلام منافقان و عافيت طلبان</w:t>
      </w:r>
      <w:r w:rsidR="003D75FB">
        <w:rPr>
          <w:rtl/>
        </w:rPr>
        <w:t xml:space="preserve">، </w:t>
      </w:r>
      <w:r>
        <w:rPr>
          <w:rtl/>
        </w:rPr>
        <w:t>از نماز جمعه مى ترسيدند و تيغ كين به روى ائمه جمعه كشيدند</w:t>
      </w:r>
      <w:r w:rsidR="003D75FB">
        <w:rPr>
          <w:rtl/>
        </w:rPr>
        <w:t xml:space="preserve">. </w:t>
      </w:r>
      <w:r>
        <w:rPr>
          <w:rtl/>
        </w:rPr>
        <w:t>چرا كه ائمه جمعه كه خون پاكشان در راه حراست از اسلام و ارزشهاى انقلاب</w:t>
      </w:r>
      <w:r w:rsidR="003D75FB">
        <w:rPr>
          <w:rtl/>
        </w:rPr>
        <w:t xml:space="preserve">، </w:t>
      </w:r>
      <w:r>
        <w:rPr>
          <w:rtl/>
        </w:rPr>
        <w:t>ريخته شد و شهداى محراب انقلاب شدند</w:t>
      </w:r>
      <w:r w:rsidR="003D75FB">
        <w:rPr>
          <w:rtl/>
        </w:rPr>
        <w:t xml:space="preserve">، </w:t>
      </w:r>
      <w:r>
        <w:rPr>
          <w:rtl/>
        </w:rPr>
        <w:t>نقش رهبرى را در هر منطقه داشتند و دارند</w:t>
      </w:r>
      <w:r w:rsidR="003D75FB">
        <w:rPr>
          <w:rtl/>
        </w:rPr>
        <w:t xml:space="preserve">. </w:t>
      </w:r>
    </w:p>
    <w:p w:rsidR="00302D8A" w:rsidRDefault="00302D8A" w:rsidP="00302D8A">
      <w:pPr>
        <w:pStyle w:val="libNormal"/>
        <w:rPr>
          <w:rtl/>
        </w:rPr>
      </w:pPr>
      <w:r>
        <w:rPr>
          <w:rtl/>
        </w:rPr>
        <w:t>در اوايل پيروزى انقلاب</w:t>
      </w:r>
      <w:r w:rsidR="003D75FB">
        <w:rPr>
          <w:rtl/>
        </w:rPr>
        <w:t xml:space="preserve">، </w:t>
      </w:r>
      <w:r>
        <w:rPr>
          <w:rtl/>
        </w:rPr>
        <w:t>علماى كرمانشاه با نوشتن طومارى</w:t>
      </w:r>
      <w:r w:rsidR="003D75FB">
        <w:rPr>
          <w:rtl/>
        </w:rPr>
        <w:t xml:space="preserve">، </w:t>
      </w:r>
      <w:r>
        <w:rPr>
          <w:rtl/>
        </w:rPr>
        <w:t>از رهبر كبير انقلاب امام خمينى خواستند كه آية الله اشرفى را به امامت جمعه آن شهر تعيين نمايند</w:t>
      </w:r>
      <w:r w:rsidR="003D75FB">
        <w:rPr>
          <w:rtl/>
        </w:rPr>
        <w:t xml:space="preserve">. </w:t>
      </w:r>
      <w:r>
        <w:rPr>
          <w:rtl/>
        </w:rPr>
        <w:t>امام نيز با شناختى كه از دهها سال قبل از آية الله اشرفى داشت</w:t>
      </w:r>
      <w:r w:rsidR="003D75FB">
        <w:rPr>
          <w:rtl/>
        </w:rPr>
        <w:t xml:space="preserve">. </w:t>
      </w:r>
      <w:r>
        <w:rPr>
          <w:rtl/>
        </w:rPr>
        <w:t>خواسته آنان را قبول كرد و در 14 ذيقعده سال 1399 ق</w:t>
      </w:r>
      <w:r w:rsidR="003D75FB">
        <w:rPr>
          <w:rtl/>
        </w:rPr>
        <w:t xml:space="preserve">. </w:t>
      </w:r>
      <w:r>
        <w:rPr>
          <w:rtl/>
        </w:rPr>
        <w:t>با صدور حكمى</w:t>
      </w:r>
      <w:r w:rsidR="003D75FB">
        <w:rPr>
          <w:rtl/>
        </w:rPr>
        <w:t xml:space="preserve">، </w:t>
      </w:r>
      <w:r>
        <w:rPr>
          <w:rtl/>
        </w:rPr>
        <w:t>ايشان را به امامت جمعه كرمانشاه منصوب كرد</w:t>
      </w:r>
      <w:r w:rsidR="003D75FB">
        <w:rPr>
          <w:rtl/>
        </w:rPr>
        <w:t xml:space="preserve">. </w:t>
      </w:r>
    </w:p>
    <w:p w:rsidR="00302D8A" w:rsidRDefault="00433058" w:rsidP="00433058">
      <w:pPr>
        <w:pStyle w:val="Heading2"/>
        <w:rPr>
          <w:rtl/>
        </w:rPr>
      </w:pPr>
      <w:bookmarkStart w:id="648" w:name="_Toc372536972"/>
      <w:r>
        <w:rPr>
          <w:rtl/>
        </w:rPr>
        <w:t>در ميدان جهاد</w:t>
      </w:r>
      <w:bookmarkEnd w:id="648"/>
    </w:p>
    <w:p w:rsidR="00302D8A" w:rsidRDefault="00302D8A" w:rsidP="00302D8A">
      <w:pPr>
        <w:pStyle w:val="libNormal"/>
        <w:rPr>
          <w:rtl/>
        </w:rPr>
      </w:pPr>
      <w:r>
        <w:rPr>
          <w:rtl/>
        </w:rPr>
        <w:t>خطبه هاى ايشان در پيشبرد انقلاب و ادامه جنگ تحميلى و دفاعى مقدس</w:t>
      </w:r>
      <w:r w:rsidR="003D75FB">
        <w:rPr>
          <w:rtl/>
        </w:rPr>
        <w:t xml:space="preserve">، </w:t>
      </w:r>
      <w:r>
        <w:rPr>
          <w:rtl/>
        </w:rPr>
        <w:t>فوق العاده مؤ ثر بود</w:t>
      </w:r>
      <w:r w:rsidR="003D75FB">
        <w:rPr>
          <w:rtl/>
        </w:rPr>
        <w:t xml:space="preserve">. </w:t>
      </w:r>
      <w:r>
        <w:rPr>
          <w:rtl/>
        </w:rPr>
        <w:t>ايشان علاوه برتشويق جوانان به عزيمت به جبهه هاى دفاع</w:t>
      </w:r>
      <w:r w:rsidR="003D75FB">
        <w:rPr>
          <w:rtl/>
        </w:rPr>
        <w:t xml:space="preserve">، </w:t>
      </w:r>
      <w:r>
        <w:rPr>
          <w:rtl/>
        </w:rPr>
        <w:t>و دعوت مردم براى كمك به جبهه ها</w:t>
      </w:r>
      <w:r w:rsidR="003D75FB">
        <w:rPr>
          <w:rtl/>
        </w:rPr>
        <w:t xml:space="preserve">، </w:t>
      </w:r>
      <w:r>
        <w:rPr>
          <w:rtl/>
        </w:rPr>
        <w:t>خود نيز عملا مدافع و مجاهد بود</w:t>
      </w:r>
      <w:r w:rsidR="003D75FB">
        <w:rPr>
          <w:rtl/>
        </w:rPr>
        <w:t xml:space="preserve">. </w:t>
      </w:r>
      <w:r>
        <w:rPr>
          <w:rtl/>
        </w:rPr>
        <w:t>به رغم كهولت چند بار در جبهه هاى نبرد حاضر شد</w:t>
      </w:r>
      <w:r w:rsidR="003D75FB">
        <w:rPr>
          <w:rtl/>
        </w:rPr>
        <w:t xml:space="preserve">. </w:t>
      </w:r>
      <w:r>
        <w:rPr>
          <w:rtl/>
        </w:rPr>
        <w:t>وقتى مى گفتند شما جلوتر نرويد ممكن است دشمن ببيند و حادثه اى رخ دهد</w:t>
      </w:r>
      <w:r w:rsidR="003D75FB">
        <w:rPr>
          <w:rtl/>
        </w:rPr>
        <w:t xml:space="preserve">، </w:t>
      </w:r>
      <w:r>
        <w:rPr>
          <w:rtl/>
        </w:rPr>
        <w:t>مى گفت</w:t>
      </w:r>
      <w:r w:rsidR="003D75FB">
        <w:rPr>
          <w:rtl/>
        </w:rPr>
        <w:t>:</w:t>
      </w:r>
    </w:p>
    <w:p w:rsidR="00302D8A" w:rsidRDefault="00302D8A" w:rsidP="00302D8A">
      <w:pPr>
        <w:pStyle w:val="libNormal"/>
        <w:rPr>
          <w:rtl/>
        </w:rPr>
      </w:pPr>
      <w:r>
        <w:rPr>
          <w:rtl/>
        </w:rPr>
        <w:t>«خون من كه از خون اين بچه ها بالاتر نيست</w:t>
      </w:r>
      <w:r w:rsidR="003D75FB">
        <w:rPr>
          <w:rtl/>
        </w:rPr>
        <w:t xml:space="preserve">، </w:t>
      </w:r>
      <w:r>
        <w:rPr>
          <w:rtl/>
        </w:rPr>
        <w:t>بگذاريد شايد من هم در جبهه ها شهادت نصيبم گردد</w:t>
      </w:r>
      <w:r w:rsidR="003D75FB">
        <w:rPr>
          <w:rtl/>
        </w:rPr>
        <w:t xml:space="preserve">، </w:t>
      </w:r>
      <w:r>
        <w:rPr>
          <w:rtl/>
        </w:rPr>
        <w:t>شايد آن چيزى كه سالهاست به دنبال آن (شهادت) هستم</w:t>
      </w:r>
      <w:r w:rsidR="003D75FB">
        <w:rPr>
          <w:rtl/>
        </w:rPr>
        <w:t xml:space="preserve">، </w:t>
      </w:r>
      <w:r>
        <w:rPr>
          <w:rtl/>
        </w:rPr>
        <w:t>در جبهه ها پيدا كنم</w:t>
      </w:r>
      <w:r w:rsidR="003D75FB">
        <w:rPr>
          <w:rtl/>
        </w:rPr>
        <w:t xml:space="preserve">. </w:t>
      </w:r>
      <w:r>
        <w:rPr>
          <w:rtl/>
        </w:rPr>
        <w:t xml:space="preserve">» </w:t>
      </w:r>
      <w:r w:rsidR="00433058" w:rsidRPr="00433058">
        <w:rPr>
          <w:rStyle w:val="libFootnotenumChar"/>
          <w:rtl/>
        </w:rPr>
        <w:t>(973)</w:t>
      </w:r>
    </w:p>
    <w:p w:rsidR="00302D8A" w:rsidRDefault="00433058" w:rsidP="00433058">
      <w:pPr>
        <w:pStyle w:val="Heading2"/>
        <w:rPr>
          <w:rtl/>
        </w:rPr>
      </w:pPr>
      <w:bookmarkStart w:id="649" w:name="_Toc372536973"/>
      <w:r>
        <w:rPr>
          <w:rtl/>
        </w:rPr>
        <w:t>شهادت برترين معراج عشق است</w:t>
      </w:r>
      <w:r w:rsidR="003D75FB">
        <w:rPr>
          <w:rtl/>
        </w:rPr>
        <w:t xml:space="preserve">... </w:t>
      </w:r>
      <w:r w:rsidRPr="00433058">
        <w:rPr>
          <w:rStyle w:val="libFootnotenumChar"/>
          <w:rtl/>
        </w:rPr>
        <w:t>(974)</w:t>
      </w:r>
      <w:bookmarkEnd w:id="649"/>
    </w:p>
    <w:p w:rsidR="00302D8A" w:rsidRDefault="00302D8A" w:rsidP="00302D8A">
      <w:pPr>
        <w:pStyle w:val="libNormal"/>
        <w:rPr>
          <w:rtl/>
        </w:rPr>
      </w:pPr>
      <w:r>
        <w:rPr>
          <w:rtl/>
        </w:rPr>
        <w:t>منافقان پست و خونخوار و مخنث</w:t>
      </w:r>
      <w:r w:rsidR="003D75FB">
        <w:rPr>
          <w:rtl/>
        </w:rPr>
        <w:t xml:space="preserve">، </w:t>
      </w:r>
      <w:r>
        <w:rPr>
          <w:rtl/>
        </w:rPr>
        <w:t>وقتى خو را در مقابله با انقلاب اسلامى و امام امت عاجز و زبون يافتند</w:t>
      </w:r>
      <w:r w:rsidR="003D75FB">
        <w:rPr>
          <w:rtl/>
        </w:rPr>
        <w:t xml:space="preserve">، </w:t>
      </w:r>
      <w:r>
        <w:rPr>
          <w:rtl/>
        </w:rPr>
        <w:t>مصمم بر كشتن ياران امام شدند</w:t>
      </w:r>
      <w:r w:rsidR="003D75FB">
        <w:rPr>
          <w:rtl/>
        </w:rPr>
        <w:t xml:space="preserve">. </w:t>
      </w:r>
      <w:r>
        <w:rPr>
          <w:rtl/>
        </w:rPr>
        <w:t xml:space="preserve">شهداى هفتم </w:t>
      </w:r>
      <w:r>
        <w:rPr>
          <w:rtl/>
        </w:rPr>
        <w:lastRenderedPageBreak/>
        <w:t>تير</w:t>
      </w:r>
      <w:r w:rsidR="003D75FB">
        <w:rPr>
          <w:rtl/>
        </w:rPr>
        <w:t xml:space="preserve">، </w:t>
      </w:r>
      <w:r>
        <w:rPr>
          <w:rtl/>
        </w:rPr>
        <w:t>شهيد رجائى و باهنر</w:t>
      </w:r>
      <w:r w:rsidR="003D75FB">
        <w:rPr>
          <w:rtl/>
        </w:rPr>
        <w:t xml:space="preserve">... </w:t>
      </w:r>
      <w:r>
        <w:rPr>
          <w:rtl/>
        </w:rPr>
        <w:t>و شهداى محراب</w:t>
      </w:r>
      <w:r w:rsidR="003D75FB">
        <w:rPr>
          <w:rtl/>
        </w:rPr>
        <w:t xml:space="preserve">... </w:t>
      </w:r>
      <w:r>
        <w:rPr>
          <w:rtl/>
        </w:rPr>
        <w:t>از آن جمله اند گرچه امام جمعه كشى در انقلاب اسلامى توسط دشمنان اسلام</w:t>
      </w:r>
      <w:r w:rsidR="003D75FB">
        <w:rPr>
          <w:rtl/>
        </w:rPr>
        <w:t xml:space="preserve">، </w:t>
      </w:r>
      <w:r>
        <w:rPr>
          <w:rtl/>
        </w:rPr>
        <w:t>از همان سال اول پيروزى انقلاب شروع شده بود و شهيد محراب آية الله سيد محمد على قاضى طباطبايى تبريزى</w:t>
      </w:r>
      <w:r w:rsidR="003D75FB">
        <w:rPr>
          <w:rtl/>
        </w:rPr>
        <w:t xml:space="preserve">، </w:t>
      </w:r>
      <w:r>
        <w:rPr>
          <w:rtl/>
        </w:rPr>
        <w:t>نخستين شهيد محراب انقلاب بود</w:t>
      </w:r>
      <w:r w:rsidR="003D75FB">
        <w:rPr>
          <w:rtl/>
        </w:rPr>
        <w:t xml:space="preserve">، </w:t>
      </w:r>
      <w:r>
        <w:rPr>
          <w:rtl/>
        </w:rPr>
        <w:t>ولى دو سال بعد از آن واقعه خونين بار ديگر وارثان خوارج كور و احمق</w:t>
      </w:r>
      <w:r w:rsidR="003D75FB">
        <w:rPr>
          <w:rtl/>
        </w:rPr>
        <w:t xml:space="preserve">، </w:t>
      </w:r>
      <w:r>
        <w:rPr>
          <w:rtl/>
        </w:rPr>
        <w:t>يعنى سردمداران و اعضاى ابله «سازمان مجاهدين خلق» كه بحق منافقين خلق بودند</w:t>
      </w:r>
      <w:r w:rsidR="003D75FB">
        <w:rPr>
          <w:rtl/>
        </w:rPr>
        <w:t xml:space="preserve">، </w:t>
      </w:r>
      <w:r>
        <w:rPr>
          <w:rtl/>
        </w:rPr>
        <w:t>به تحريك امپرياليسم آمريكا و ديگر دشمنان انقلاب اسلامى ايران</w:t>
      </w:r>
      <w:r w:rsidR="003D75FB">
        <w:rPr>
          <w:rtl/>
        </w:rPr>
        <w:t xml:space="preserve">، </w:t>
      </w:r>
      <w:r>
        <w:rPr>
          <w:rtl/>
        </w:rPr>
        <w:t>دست به كار شدند و با كشتن ياران امام و بمب گذارى در اتوبوسها و معابر عمومى و مساجد كشور كشتن مردم مسلمان و عادى ايران</w:t>
      </w:r>
      <w:r w:rsidR="003D75FB">
        <w:rPr>
          <w:rtl/>
        </w:rPr>
        <w:t xml:space="preserve">، </w:t>
      </w:r>
      <w:r>
        <w:rPr>
          <w:rtl/>
        </w:rPr>
        <w:t>به خيال خام خود</w:t>
      </w:r>
      <w:r w:rsidR="003D75FB">
        <w:rPr>
          <w:rtl/>
        </w:rPr>
        <w:t xml:space="preserve">، </w:t>
      </w:r>
      <w:r>
        <w:rPr>
          <w:rtl/>
        </w:rPr>
        <w:t>خواستند حمام خون به راه اندازند!</w:t>
      </w:r>
      <w:r w:rsidR="003D75FB">
        <w:rPr>
          <w:rtl/>
        </w:rPr>
        <w:t xml:space="preserve">... </w:t>
      </w:r>
      <w:r>
        <w:rPr>
          <w:rtl/>
        </w:rPr>
        <w:t>و بدين وسيله انقلاب و امام را از بين ببرند و خودشان به حكومت برسند و ناكامى شيطانى خود را التيام بخشند!</w:t>
      </w:r>
      <w:r w:rsidR="003D75FB">
        <w:rPr>
          <w:rtl/>
        </w:rPr>
        <w:t xml:space="preserve">... </w:t>
      </w:r>
      <w:r>
        <w:rPr>
          <w:rtl/>
        </w:rPr>
        <w:t>كه البته براى هميشه ناكام ماندند! گرچه دستشان به خون هزاران بى گناه آلوده شد</w:t>
      </w:r>
      <w:r w:rsidR="003D75FB">
        <w:rPr>
          <w:rtl/>
        </w:rPr>
        <w:t xml:space="preserve">. </w:t>
      </w:r>
    </w:p>
    <w:p w:rsidR="00302D8A" w:rsidRDefault="00302D8A" w:rsidP="00302D8A">
      <w:pPr>
        <w:pStyle w:val="libNormal"/>
        <w:rPr>
          <w:rtl/>
        </w:rPr>
      </w:pPr>
      <w:r>
        <w:rPr>
          <w:rtl/>
        </w:rPr>
        <w:t>آرى اين منافقان كوردل ناكام</w:t>
      </w:r>
      <w:r w:rsidR="003D75FB">
        <w:rPr>
          <w:rtl/>
        </w:rPr>
        <w:t xml:space="preserve">، </w:t>
      </w:r>
      <w:r>
        <w:rPr>
          <w:rtl/>
        </w:rPr>
        <w:t>در ظهر جمعه 23 مهرماه 1361</w:t>
      </w:r>
      <w:r w:rsidR="003D75FB">
        <w:rPr>
          <w:rtl/>
        </w:rPr>
        <w:t xml:space="preserve">، </w:t>
      </w:r>
      <w:r>
        <w:rPr>
          <w:rtl/>
        </w:rPr>
        <w:t>در سنگر نماز جمعه كرمانشاه با منفجر كردن نارنجكى</w:t>
      </w:r>
      <w:r w:rsidR="003D75FB">
        <w:rPr>
          <w:rtl/>
        </w:rPr>
        <w:t xml:space="preserve">، </w:t>
      </w:r>
      <w:r>
        <w:rPr>
          <w:rtl/>
        </w:rPr>
        <w:t>امام جمعه هشتاد ساله و مجاهد پير راه اسلام</w:t>
      </w:r>
      <w:r w:rsidR="003D75FB">
        <w:rPr>
          <w:rtl/>
        </w:rPr>
        <w:t xml:space="preserve">، </w:t>
      </w:r>
      <w:r>
        <w:rPr>
          <w:rtl/>
        </w:rPr>
        <w:t>آية الله شيخ عطاءالله اشرفى اصفهانى را به شهادت رساندند</w:t>
      </w:r>
      <w:r w:rsidR="003D75FB">
        <w:rPr>
          <w:rtl/>
        </w:rPr>
        <w:t xml:space="preserve">. </w:t>
      </w:r>
      <w:r>
        <w:rPr>
          <w:rtl/>
        </w:rPr>
        <w:t>و بدين سان چهارمين شهيد محراب به پيشگاه ابديت تقديم شد</w:t>
      </w:r>
      <w:r w:rsidR="003D75FB">
        <w:rPr>
          <w:rtl/>
        </w:rPr>
        <w:t xml:space="preserve">. </w:t>
      </w:r>
    </w:p>
    <w:p w:rsidR="00302D8A" w:rsidRDefault="00302D8A" w:rsidP="00302D8A">
      <w:pPr>
        <w:pStyle w:val="libNormal"/>
        <w:rPr>
          <w:rtl/>
        </w:rPr>
      </w:pPr>
      <w:r>
        <w:rPr>
          <w:rtl/>
        </w:rPr>
        <w:t>شهادت ميراث مردان خداست و ننگ و رسوايى نصيب منافقان و وارثان آل ابى سفيان و خوارج</w:t>
      </w:r>
      <w:r w:rsidR="003D75FB">
        <w:rPr>
          <w:rtl/>
        </w:rPr>
        <w:t xml:space="preserve">... </w:t>
      </w:r>
    </w:p>
    <w:p w:rsidR="00302D8A" w:rsidRDefault="00302D8A" w:rsidP="00302D8A">
      <w:pPr>
        <w:pStyle w:val="libNormal"/>
        <w:rPr>
          <w:rtl/>
        </w:rPr>
      </w:pPr>
      <w:r>
        <w:rPr>
          <w:rtl/>
        </w:rPr>
        <w:t>آية الله اشرفى اصفهانى با شهادت به آرزوى ديرين خود رسيد</w:t>
      </w:r>
      <w:r w:rsidR="003D75FB">
        <w:rPr>
          <w:rtl/>
        </w:rPr>
        <w:t xml:space="preserve">، </w:t>
      </w:r>
      <w:r>
        <w:rPr>
          <w:rtl/>
        </w:rPr>
        <w:t>اما ننگ و نفرين ابدى و عذاب الهى دامنگير منافقان گشت</w:t>
      </w:r>
      <w:r w:rsidR="003D75FB">
        <w:rPr>
          <w:rtl/>
        </w:rPr>
        <w:t xml:space="preserve">. </w:t>
      </w:r>
    </w:p>
    <w:p w:rsidR="00302D8A" w:rsidRDefault="00302D8A" w:rsidP="00302D8A">
      <w:pPr>
        <w:pStyle w:val="libNormal"/>
        <w:rPr>
          <w:rtl/>
        </w:rPr>
      </w:pPr>
      <w:r>
        <w:rPr>
          <w:rtl/>
        </w:rPr>
        <w:lastRenderedPageBreak/>
        <w:t>پيكر مطهر اين لاله خونين پس از تشييع با شكوه مردم كرمانشاه به اصفهان انتقال داده شد و پس از مراسم با شكوه ديگرى در گلستان شهداى تخت فولاد اصفهان به خاك سپرده شد</w:t>
      </w:r>
      <w:r w:rsidR="003D75FB">
        <w:rPr>
          <w:rtl/>
        </w:rPr>
        <w:t xml:space="preserve">. </w:t>
      </w:r>
    </w:p>
    <w:p w:rsidR="00302D8A" w:rsidRDefault="00302D8A" w:rsidP="00302D8A">
      <w:pPr>
        <w:pStyle w:val="libNormal"/>
        <w:rPr>
          <w:rtl/>
        </w:rPr>
      </w:pPr>
      <w:r>
        <w:rPr>
          <w:rtl/>
        </w:rPr>
        <w:t>امام خمينى كه يار وفادار و مجاهد راه اسلام را از دست داده و داغدار شده بود</w:t>
      </w:r>
      <w:r w:rsidR="003D75FB">
        <w:rPr>
          <w:rtl/>
        </w:rPr>
        <w:t xml:space="preserve">، </w:t>
      </w:r>
      <w:r>
        <w:rPr>
          <w:rtl/>
        </w:rPr>
        <w:t>در پيام مهمى به مناسبت شهادت اين شهيد محراب</w:t>
      </w:r>
      <w:r w:rsidR="003D75FB">
        <w:rPr>
          <w:rtl/>
        </w:rPr>
        <w:t xml:space="preserve">، </w:t>
      </w:r>
      <w:r>
        <w:rPr>
          <w:rtl/>
        </w:rPr>
        <w:t>نوشت</w:t>
      </w:r>
      <w:r w:rsidR="003D75FB">
        <w:rPr>
          <w:rtl/>
        </w:rPr>
        <w:t>:</w:t>
      </w:r>
    </w:p>
    <w:p w:rsidR="00302D8A" w:rsidRDefault="00302D8A" w:rsidP="00302D8A">
      <w:pPr>
        <w:pStyle w:val="libNormal"/>
        <w:rPr>
          <w:rtl/>
        </w:rPr>
      </w:pPr>
      <w:r>
        <w:rPr>
          <w:rtl/>
        </w:rPr>
        <w:t>بسم الله الرحمن الرحيم</w:t>
      </w:r>
      <w:r w:rsidR="003D75FB">
        <w:rPr>
          <w:rtl/>
        </w:rPr>
        <w:t xml:space="preserve">. </w:t>
      </w:r>
      <w:r>
        <w:rPr>
          <w:rtl/>
        </w:rPr>
        <w:t>انا لله و انا اليه راجعون</w:t>
      </w:r>
    </w:p>
    <w:p w:rsidR="00302D8A" w:rsidRDefault="00302D8A" w:rsidP="00302D8A">
      <w:pPr>
        <w:pStyle w:val="libNormal"/>
        <w:rPr>
          <w:rtl/>
        </w:rPr>
      </w:pPr>
      <w:r>
        <w:rPr>
          <w:rtl/>
        </w:rPr>
        <w:t>چه سعادتمندند</w:t>
      </w:r>
      <w:r w:rsidR="003D75FB">
        <w:rPr>
          <w:rtl/>
        </w:rPr>
        <w:t xml:space="preserve">. </w:t>
      </w:r>
      <w:r>
        <w:rPr>
          <w:rtl/>
        </w:rPr>
        <w:t>آنان كه عمرى را در خدمت به اسلام و مسلمين بگذرانند و در آخر عمر فانى به فيض عظيمى كه دلباختگان به لقاءالله آرزو مى كنند</w:t>
      </w:r>
      <w:r w:rsidR="003D75FB">
        <w:rPr>
          <w:rtl/>
        </w:rPr>
        <w:t xml:space="preserve">، </w:t>
      </w:r>
      <w:r>
        <w:rPr>
          <w:rtl/>
        </w:rPr>
        <w:t>نايل آيند</w:t>
      </w:r>
      <w:r w:rsidR="003D75FB">
        <w:rPr>
          <w:rtl/>
        </w:rPr>
        <w:t xml:space="preserve">... </w:t>
      </w:r>
      <w:r>
        <w:rPr>
          <w:rtl/>
        </w:rPr>
        <w:t>شهيد عزيز محراب اين جمعه ما از آن شخصيتهايى بود كه اينجانب يكى از ارادتمندان اين شخص والامقام بوده و هستم</w:t>
      </w:r>
      <w:r w:rsidR="003D75FB">
        <w:rPr>
          <w:rtl/>
        </w:rPr>
        <w:t xml:space="preserve">. </w:t>
      </w:r>
      <w:r>
        <w:rPr>
          <w:rtl/>
        </w:rPr>
        <w:t>اين وجوه پر بركت متعهد را قريب شصت سال است مى شناختم</w:t>
      </w:r>
      <w:r w:rsidR="003D75FB">
        <w:rPr>
          <w:rtl/>
        </w:rPr>
        <w:t xml:space="preserve">. </w:t>
      </w:r>
      <w:r>
        <w:rPr>
          <w:rtl/>
        </w:rPr>
        <w:t>مرحوم شهيد بزرگوار حضرت حجة الاسلام و المسلمين حاج آقا عطاءالله اشرفى را در اين مدت طولانى به صفاى نفس و آرامش روح و اطمينان قلب و خالى از هواهاى نفسانى و تارك هوى و مطيع امر مولا و جامع علم مفيد و عمل صالح مى شناسم و در عين حال مجاهد و متعهد و قوى النفس بود</w:t>
      </w:r>
      <w:r w:rsidR="003D75FB">
        <w:rPr>
          <w:rtl/>
        </w:rPr>
        <w:t xml:space="preserve">... </w:t>
      </w:r>
      <w:r>
        <w:rPr>
          <w:rtl/>
        </w:rPr>
        <w:t>خداوند او را در زمره شهداى كربلا قرار دهد و لعنت و نفرين خود را بر قاتلان چنين مردانى نثار فرمايد</w:t>
      </w:r>
      <w:r w:rsidR="003D75FB">
        <w:rPr>
          <w:rtl/>
        </w:rPr>
        <w:t xml:space="preserve">... </w:t>
      </w:r>
      <w:r>
        <w:rPr>
          <w:rtl/>
        </w:rPr>
        <w:t xml:space="preserve">» </w:t>
      </w:r>
      <w:r w:rsidR="00433058" w:rsidRPr="00433058">
        <w:rPr>
          <w:rStyle w:val="libFootnotenumChar"/>
          <w:rtl/>
        </w:rPr>
        <w:t>(975)</w:t>
      </w:r>
    </w:p>
    <w:p w:rsidR="00302D8A" w:rsidRDefault="00302D8A" w:rsidP="00302D8A">
      <w:pPr>
        <w:pStyle w:val="libNormal"/>
        <w:rPr>
          <w:rtl/>
        </w:rPr>
      </w:pPr>
      <w:r>
        <w:rPr>
          <w:rtl/>
        </w:rPr>
        <w:t>حضرت آية الله خامنه اى</w:t>
      </w:r>
      <w:r w:rsidR="003D75FB">
        <w:rPr>
          <w:rtl/>
        </w:rPr>
        <w:t xml:space="preserve">، </w:t>
      </w:r>
      <w:r>
        <w:rPr>
          <w:rtl/>
        </w:rPr>
        <w:t>رهبر معظم انقلاب اسلامى</w:t>
      </w:r>
      <w:r w:rsidR="003D75FB">
        <w:rPr>
          <w:rtl/>
        </w:rPr>
        <w:t xml:space="preserve">، </w:t>
      </w:r>
      <w:r>
        <w:rPr>
          <w:rtl/>
        </w:rPr>
        <w:t>در دوره رياست جمهورى خود</w:t>
      </w:r>
      <w:r w:rsidR="003D75FB">
        <w:rPr>
          <w:rtl/>
        </w:rPr>
        <w:t xml:space="preserve">، </w:t>
      </w:r>
      <w:r>
        <w:rPr>
          <w:rtl/>
        </w:rPr>
        <w:t>به مناسبت شهادت آية الله اشرفى اصفهانى فرمودند:</w:t>
      </w:r>
    </w:p>
    <w:p w:rsidR="00302D8A" w:rsidRDefault="00302D8A" w:rsidP="00302D8A">
      <w:pPr>
        <w:pStyle w:val="libNormal"/>
        <w:rPr>
          <w:rtl/>
        </w:rPr>
      </w:pPr>
      <w:r>
        <w:rPr>
          <w:rtl/>
        </w:rPr>
        <w:t>مرحوم آقاى اشرفى رضوان الله عليه يك انسان دوست داشتنى مطلوب بود</w:t>
      </w:r>
      <w:r w:rsidR="003D75FB">
        <w:rPr>
          <w:rtl/>
        </w:rPr>
        <w:t xml:space="preserve">... </w:t>
      </w:r>
      <w:r>
        <w:rPr>
          <w:rtl/>
        </w:rPr>
        <w:t>بسيار متواضع</w:t>
      </w:r>
      <w:r w:rsidR="003D75FB">
        <w:rPr>
          <w:rtl/>
        </w:rPr>
        <w:t xml:space="preserve">، </w:t>
      </w:r>
      <w:r>
        <w:rPr>
          <w:rtl/>
        </w:rPr>
        <w:t>با اخلاص</w:t>
      </w:r>
      <w:r w:rsidR="003D75FB">
        <w:rPr>
          <w:rtl/>
        </w:rPr>
        <w:t xml:space="preserve">، </w:t>
      </w:r>
      <w:r>
        <w:rPr>
          <w:rtl/>
        </w:rPr>
        <w:t>باصفا و بى ادعا بود</w:t>
      </w:r>
      <w:r w:rsidR="003D75FB">
        <w:rPr>
          <w:rtl/>
        </w:rPr>
        <w:t xml:space="preserve">. </w:t>
      </w:r>
      <w:r>
        <w:rPr>
          <w:rtl/>
        </w:rPr>
        <w:t>به طورى كه احترام و تجليل همگان را بر مى انگيخت</w:t>
      </w:r>
      <w:r w:rsidR="003D75FB">
        <w:rPr>
          <w:rtl/>
        </w:rPr>
        <w:t xml:space="preserve">. </w:t>
      </w:r>
      <w:r w:rsidR="00433058" w:rsidRPr="00433058">
        <w:rPr>
          <w:rStyle w:val="libFootnotenumChar"/>
          <w:rtl/>
        </w:rPr>
        <w:t>(976)</w:t>
      </w:r>
    </w:p>
    <w:p w:rsidR="00302D8A" w:rsidRDefault="005511EF" w:rsidP="005511EF">
      <w:pPr>
        <w:pStyle w:val="Heading1"/>
        <w:rPr>
          <w:rtl/>
        </w:rPr>
      </w:pPr>
      <w:r w:rsidRPr="00433058">
        <w:rPr>
          <w:rFonts w:hint="cs"/>
          <w:rtl/>
        </w:rPr>
        <w:br w:type="page"/>
      </w:r>
      <w:bookmarkStart w:id="650" w:name="_Toc372536974"/>
      <w:r w:rsidRPr="00433058">
        <w:rPr>
          <w:rtl/>
        </w:rPr>
        <w:lastRenderedPageBreak/>
        <w:t>آية الله حيدرى ايلامى</w:t>
      </w:r>
      <w:bookmarkEnd w:id="650"/>
    </w:p>
    <w:p w:rsidR="00302D8A" w:rsidRDefault="00302D8A" w:rsidP="00302D8A">
      <w:pPr>
        <w:pStyle w:val="libNormal"/>
        <w:rPr>
          <w:rtl/>
        </w:rPr>
      </w:pPr>
      <w:r>
        <w:rPr>
          <w:rtl/>
        </w:rPr>
        <w:t>متوفاى</w:t>
      </w:r>
      <w:r w:rsidR="003D75FB">
        <w:rPr>
          <w:rtl/>
        </w:rPr>
        <w:t>:</w:t>
      </w:r>
      <w:r>
        <w:rPr>
          <w:rtl/>
        </w:rPr>
        <w:t xml:space="preserve"> 11/10/1365 ش</w:t>
      </w:r>
      <w:r w:rsidR="003D75FB">
        <w:rPr>
          <w:rtl/>
        </w:rPr>
        <w:t xml:space="preserve">. </w:t>
      </w:r>
    </w:p>
    <w:p w:rsidR="00302D8A" w:rsidRDefault="00302D8A" w:rsidP="00302D8A">
      <w:pPr>
        <w:pStyle w:val="libNormal"/>
        <w:rPr>
          <w:rtl/>
        </w:rPr>
      </w:pPr>
      <w:r>
        <w:rPr>
          <w:rtl/>
        </w:rPr>
        <w:t>خروش مقدس</w:t>
      </w:r>
    </w:p>
    <w:p w:rsidR="00302D8A" w:rsidRDefault="00433058" w:rsidP="00433058">
      <w:pPr>
        <w:pStyle w:val="Heading2"/>
        <w:rPr>
          <w:rtl/>
        </w:rPr>
      </w:pPr>
      <w:bookmarkStart w:id="651" w:name="_Toc372536975"/>
      <w:r>
        <w:rPr>
          <w:rtl/>
        </w:rPr>
        <w:t>در محضر اهل بيت</w:t>
      </w:r>
      <w:bookmarkEnd w:id="651"/>
    </w:p>
    <w:p w:rsidR="00302D8A" w:rsidRDefault="00302D8A" w:rsidP="00302D8A">
      <w:pPr>
        <w:pStyle w:val="libNormal"/>
        <w:rPr>
          <w:rtl/>
        </w:rPr>
      </w:pPr>
      <w:r>
        <w:rPr>
          <w:rtl/>
        </w:rPr>
        <w:t>حاج شيخ عبدالرحمن حيدرى ايلامى به سال 1304 ش</w:t>
      </w:r>
      <w:r w:rsidR="003D75FB">
        <w:rPr>
          <w:rtl/>
        </w:rPr>
        <w:t xml:space="preserve">. </w:t>
      </w:r>
      <w:r>
        <w:rPr>
          <w:rtl/>
        </w:rPr>
        <w:t>در شهر ايلام ديده به جهان گشود</w:t>
      </w:r>
      <w:r w:rsidR="003D75FB">
        <w:rPr>
          <w:rtl/>
        </w:rPr>
        <w:t xml:space="preserve">. </w:t>
      </w:r>
      <w:r>
        <w:rPr>
          <w:rtl/>
        </w:rPr>
        <w:t>تحصيلات را تا ششم نظام قديم ادامه داد و سپس در كسوت معلمى به تدريس مشغول شد اما رؤ يايى صادق مسير زندگى او را تغيير داد</w:t>
      </w:r>
      <w:r w:rsidR="003D75FB">
        <w:rPr>
          <w:rtl/>
        </w:rPr>
        <w:t xml:space="preserve">. </w:t>
      </w:r>
    </w:p>
    <w:p w:rsidR="00302D8A" w:rsidRDefault="00302D8A" w:rsidP="00302D8A">
      <w:pPr>
        <w:pStyle w:val="libNormal"/>
        <w:rPr>
          <w:rtl/>
        </w:rPr>
      </w:pPr>
      <w:r>
        <w:rPr>
          <w:rtl/>
        </w:rPr>
        <w:t>او در رؤ يا</w:t>
      </w:r>
      <w:r w:rsidR="003D75FB">
        <w:rPr>
          <w:rtl/>
        </w:rPr>
        <w:t xml:space="preserve">، </w:t>
      </w:r>
      <w:r>
        <w:rPr>
          <w:rtl/>
        </w:rPr>
        <w:t>محضر دوازده امام معصوم را در حالى درك مى كند كه وجود مقدس ائمه هدى با جمعى از مردم و دانش آموزان بر او وارد مى شوند بقچه اى را كه به همراه داشته</w:t>
      </w:r>
      <w:r w:rsidR="003D75FB">
        <w:rPr>
          <w:rtl/>
        </w:rPr>
        <w:t xml:space="preserve">، </w:t>
      </w:r>
      <w:r>
        <w:rPr>
          <w:rtl/>
        </w:rPr>
        <w:t>باز كرده و قبايى را از آن خارج مى كنند و بر تن او مى پوشانند و عصايى به دستش مى سپارند؛ آنگاه به او امر مى كنند كه اين جمله را به مردم بياموزد:</w:t>
      </w:r>
    </w:p>
    <w:p w:rsidR="00302D8A" w:rsidRDefault="007E6015" w:rsidP="00492B4A">
      <w:pPr>
        <w:pStyle w:val="libNormal"/>
        <w:rPr>
          <w:rtl/>
        </w:rPr>
      </w:pPr>
      <w:r w:rsidRPr="007E6015">
        <w:rPr>
          <w:rtl/>
        </w:rPr>
        <w:t xml:space="preserve"> ولاية على بن ابى طالب حصنى فمن ذخل حصنى امن من عذايى </w:t>
      </w:r>
    </w:p>
    <w:p w:rsidR="00302D8A" w:rsidRDefault="00302D8A" w:rsidP="00302D8A">
      <w:pPr>
        <w:pStyle w:val="libNormal"/>
        <w:rPr>
          <w:rtl/>
        </w:rPr>
      </w:pPr>
      <w:r>
        <w:rPr>
          <w:rtl/>
        </w:rPr>
        <w:t>وى از خواب بر مى خيزد و چون قلم و كاغذ در دسترس نبود؛ زغالى را از بخارى بيرون مى آورد و اين جمله را بر ديوار منزل مى نگارد؛ جمله اى كه تاريخ هجرتش را رفم مى زند و سرآغاز راه ديگرى در زندگيش مى شود</w:t>
      </w:r>
      <w:r w:rsidR="003D75FB">
        <w:rPr>
          <w:rtl/>
        </w:rPr>
        <w:t xml:space="preserve">. </w:t>
      </w:r>
      <w:r>
        <w:rPr>
          <w:rtl/>
        </w:rPr>
        <w:t>راهى كه «هستى» به نيم نگاه راهبر و راهنمايش «هست» است و تلخى ها و سختى ها بر رهروانش از عسل شيرين تر</w:t>
      </w:r>
      <w:r w:rsidR="003D75FB">
        <w:rPr>
          <w:rtl/>
        </w:rPr>
        <w:t xml:space="preserve">. </w:t>
      </w:r>
    </w:p>
    <w:p w:rsidR="00302D8A" w:rsidRDefault="00433058" w:rsidP="00433058">
      <w:pPr>
        <w:pStyle w:val="Heading2"/>
        <w:rPr>
          <w:rtl/>
        </w:rPr>
      </w:pPr>
      <w:bookmarkStart w:id="652" w:name="_Toc372536976"/>
      <w:r>
        <w:rPr>
          <w:rtl/>
        </w:rPr>
        <w:t>در بارگاه نور</w:t>
      </w:r>
      <w:bookmarkEnd w:id="652"/>
    </w:p>
    <w:p w:rsidR="00302D8A" w:rsidRDefault="00302D8A" w:rsidP="00302D8A">
      <w:pPr>
        <w:pStyle w:val="libNormal"/>
        <w:rPr>
          <w:rtl/>
        </w:rPr>
      </w:pPr>
      <w:r>
        <w:rPr>
          <w:rtl/>
        </w:rPr>
        <w:t>شيخ عبدالرحمن با هجرت به كربلاى معلى چون كبوترى بر گرد «كعبه شش گوشه » به طواف مى پردازد و واژه علم را با توسل و تعبد جهت مى بخشد</w:t>
      </w:r>
      <w:r w:rsidR="003D75FB">
        <w:rPr>
          <w:rtl/>
        </w:rPr>
        <w:t xml:space="preserve">. </w:t>
      </w:r>
    </w:p>
    <w:p w:rsidR="00302D8A" w:rsidRDefault="00302D8A" w:rsidP="00302D8A">
      <w:pPr>
        <w:pStyle w:val="libNormal"/>
        <w:rPr>
          <w:rtl/>
        </w:rPr>
      </w:pPr>
      <w:r>
        <w:rPr>
          <w:rtl/>
        </w:rPr>
        <w:lastRenderedPageBreak/>
        <w:t>از آنجا كه مرهم شهريه جراحت فقر خود و خانواده اش را التيام نمى بخشد</w:t>
      </w:r>
      <w:r w:rsidR="003D75FB">
        <w:rPr>
          <w:rtl/>
        </w:rPr>
        <w:t xml:space="preserve">، </w:t>
      </w:r>
      <w:r>
        <w:rPr>
          <w:rtl/>
        </w:rPr>
        <w:t>با خريد بيل كارگرى</w:t>
      </w:r>
      <w:r w:rsidR="003D75FB">
        <w:rPr>
          <w:rtl/>
        </w:rPr>
        <w:t xml:space="preserve">، </w:t>
      </w:r>
      <w:r>
        <w:rPr>
          <w:rtl/>
        </w:rPr>
        <w:t>روزها را در باغهاى خارج شهر به آبيارى و شبها را در صحن اباعبدالله و حجره ها به تحصيل مى پردازد</w:t>
      </w:r>
      <w:r w:rsidR="003D75FB">
        <w:rPr>
          <w:rtl/>
        </w:rPr>
        <w:t xml:space="preserve">. </w:t>
      </w:r>
      <w:r>
        <w:rPr>
          <w:rtl/>
        </w:rPr>
        <w:t>عرق روز را به مركب شب تبديل و طى دو سال از ابتداى جامع المقدمات تا پايان شرح لمعه را نزد استادان به نام آن زمان چون آية الله سعيد تنكابنى</w:t>
      </w:r>
      <w:r w:rsidR="003D75FB">
        <w:rPr>
          <w:rtl/>
        </w:rPr>
        <w:t xml:space="preserve">، </w:t>
      </w:r>
      <w:r>
        <w:rPr>
          <w:rtl/>
        </w:rPr>
        <w:t>آية الله جعفر رشتى</w:t>
      </w:r>
      <w:r w:rsidR="003D75FB">
        <w:rPr>
          <w:rtl/>
        </w:rPr>
        <w:t xml:space="preserve">، </w:t>
      </w:r>
      <w:r>
        <w:rPr>
          <w:rtl/>
        </w:rPr>
        <w:t>آية الله محمد حسين مازندرانى</w:t>
      </w:r>
      <w:r w:rsidR="003D75FB">
        <w:rPr>
          <w:rtl/>
        </w:rPr>
        <w:t xml:space="preserve">، </w:t>
      </w:r>
      <w:r>
        <w:rPr>
          <w:rtl/>
        </w:rPr>
        <w:t>آية الله يوسف بيارجمندى</w:t>
      </w:r>
      <w:r w:rsidR="003D75FB">
        <w:rPr>
          <w:rtl/>
        </w:rPr>
        <w:t xml:space="preserve">، </w:t>
      </w:r>
      <w:r>
        <w:rPr>
          <w:rtl/>
        </w:rPr>
        <w:t>و والد آية الله محمد هادى معرفت تلمذ مى كند و با رحلت آية الله سيد ابوالحسن اصفهانى كربلا را به سوى سامرا ترك</w:t>
      </w:r>
      <w:r w:rsidR="003D75FB">
        <w:rPr>
          <w:rtl/>
        </w:rPr>
        <w:t xml:space="preserve">، </w:t>
      </w:r>
      <w:r>
        <w:rPr>
          <w:rtl/>
        </w:rPr>
        <w:t>و در مدرسه ميرزاى شيرازى فصلى ديگر از علم و عمل را آغاز مى كند</w:t>
      </w:r>
      <w:r w:rsidR="003D75FB">
        <w:rPr>
          <w:rtl/>
        </w:rPr>
        <w:t xml:space="preserve">. </w:t>
      </w:r>
    </w:p>
    <w:p w:rsidR="00302D8A" w:rsidRDefault="00302D8A" w:rsidP="00302D8A">
      <w:pPr>
        <w:pStyle w:val="libNormal"/>
        <w:rPr>
          <w:rtl/>
        </w:rPr>
      </w:pPr>
      <w:r>
        <w:rPr>
          <w:rtl/>
        </w:rPr>
        <w:t xml:space="preserve">او در مدت اقامت هشت ساله خود در كنار مرقد امام على النقى </w:t>
      </w:r>
      <w:r w:rsidR="002D69E1" w:rsidRPr="002D69E1">
        <w:rPr>
          <w:rStyle w:val="libAlaemChar"/>
          <w:rtl/>
        </w:rPr>
        <w:t>عليه‌السلام</w:t>
      </w:r>
      <w:r>
        <w:rPr>
          <w:rtl/>
        </w:rPr>
        <w:t xml:space="preserve"> و امام حسن عسكرى </w:t>
      </w:r>
      <w:r w:rsidR="002D69E1" w:rsidRPr="002D69E1">
        <w:rPr>
          <w:rStyle w:val="libAlaemChar"/>
          <w:rtl/>
        </w:rPr>
        <w:t>عليه‌السلام</w:t>
      </w:r>
      <w:r>
        <w:rPr>
          <w:rtl/>
        </w:rPr>
        <w:t xml:space="preserve"> ضمن تحصيل رسائل و مكاسب در درس ‍ خارج فقه و اصول آية الله حاج شيخ مجتبى لنكرانى</w:t>
      </w:r>
      <w:r w:rsidR="003D75FB">
        <w:rPr>
          <w:rtl/>
        </w:rPr>
        <w:t xml:space="preserve">، </w:t>
      </w:r>
      <w:r>
        <w:rPr>
          <w:rtl/>
        </w:rPr>
        <w:t>آية الله حاج شيخ عبدالرسول اصفهانى و آية الله حاج شيخ عبدالله اصفهانى (معروف به حاج شيخ) شركت كرده</w:t>
      </w:r>
      <w:r w:rsidR="003D75FB">
        <w:rPr>
          <w:rtl/>
        </w:rPr>
        <w:t xml:space="preserve">، </w:t>
      </w:r>
      <w:r>
        <w:rPr>
          <w:rtl/>
        </w:rPr>
        <w:t>از خرمن علم و ادب هر يك خوشه ها بر مى چيند</w:t>
      </w:r>
      <w:r w:rsidR="003D75FB">
        <w:rPr>
          <w:rtl/>
        </w:rPr>
        <w:t xml:space="preserve">. </w:t>
      </w:r>
      <w:r>
        <w:rPr>
          <w:rtl/>
        </w:rPr>
        <w:t>در اين زمان است كه روح صيقل خورده شيخ عبدالرحمن در فقر و مصيبت فرزند</w:t>
      </w:r>
      <w:r w:rsidR="003D75FB">
        <w:rPr>
          <w:rtl/>
        </w:rPr>
        <w:t xml:space="preserve">، </w:t>
      </w:r>
      <w:r>
        <w:rPr>
          <w:rtl/>
        </w:rPr>
        <w:t>او را به حريم نورانى اين دو امام همام نزديك كرده</w:t>
      </w:r>
      <w:r w:rsidR="003D75FB">
        <w:rPr>
          <w:rtl/>
        </w:rPr>
        <w:t xml:space="preserve">، </w:t>
      </w:r>
      <w:r>
        <w:rPr>
          <w:rtl/>
        </w:rPr>
        <w:t>مورد توجه و شاهد كرامات اين بارگاه نور مى شود</w:t>
      </w:r>
      <w:r w:rsidR="003D75FB">
        <w:rPr>
          <w:rtl/>
        </w:rPr>
        <w:t xml:space="preserve">. </w:t>
      </w:r>
    </w:p>
    <w:p w:rsidR="00302D8A" w:rsidRDefault="00302D8A" w:rsidP="00302D8A">
      <w:pPr>
        <w:pStyle w:val="libNormal"/>
        <w:rPr>
          <w:rtl/>
        </w:rPr>
      </w:pPr>
      <w:r>
        <w:rPr>
          <w:rtl/>
        </w:rPr>
        <w:t>پس از چندى عطش سيرى ناپذير علم و معرفت وى را به بارگاه امير</w:t>
      </w:r>
      <w:r w:rsidR="002D69E1">
        <w:rPr>
          <w:rtl/>
        </w:rPr>
        <w:t>مؤمن</w:t>
      </w:r>
      <w:r>
        <w:rPr>
          <w:rtl/>
        </w:rPr>
        <w:t xml:space="preserve">ان على </w:t>
      </w:r>
      <w:r w:rsidR="002D69E1" w:rsidRPr="002D69E1">
        <w:rPr>
          <w:rStyle w:val="libAlaemChar"/>
          <w:rtl/>
        </w:rPr>
        <w:t>عليه‌السلام</w:t>
      </w:r>
      <w:r>
        <w:rPr>
          <w:rtl/>
        </w:rPr>
        <w:t xml:space="preserve"> و حوزه نجف اشرف مى كشاند و در درس خارج آيات عظام</w:t>
      </w:r>
      <w:r w:rsidR="003D75FB">
        <w:rPr>
          <w:rtl/>
        </w:rPr>
        <w:t>:</w:t>
      </w:r>
      <w:r>
        <w:rPr>
          <w:rtl/>
        </w:rPr>
        <w:t xml:space="preserve"> سيد محسن حكيم</w:t>
      </w:r>
      <w:r w:rsidR="003D75FB">
        <w:rPr>
          <w:rtl/>
        </w:rPr>
        <w:t xml:space="preserve">، </w:t>
      </w:r>
      <w:r>
        <w:rPr>
          <w:rtl/>
        </w:rPr>
        <w:t>سيد ابوالقاسم خويى</w:t>
      </w:r>
      <w:r w:rsidR="003D75FB">
        <w:rPr>
          <w:rtl/>
        </w:rPr>
        <w:t xml:space="preserve">، </w:t>
      </w:r>
      <w:r>
        <w:rPr>
          <w:rtl/>
        </w:rPr>
        <w:t>حاج سيد محمود شاهرودى</w:t>
      </w:r>
      <w:r w:rsidR="003D75FB">
        <w:rPr>
          <w:rtl/>
        </w:rPr>
        <w:t xml:space="preserve">، </w:t>
      </w:r>
      <w:r>
        <w:rPr>
          <w:rtl/>
        </w:rPr>
        <w:t>آقا ميرزا باقر زنجانى و آقا شيخ حسين حلى شركت كرده</w:t>
      </w:r>
      <w:r w:rsidR="003D75FB">
        <w:rPr>
          <w:rtl/>
        </w:rPr>
        <w:t xml:space="preserve">، </w:t>
      </w:r>
      <w:r>
        <w:rPr>
          <w:rtl/>
        </w:rPr>
        <w:t>در مقابل استادان تفسير</w:t>
      </w:r>
      <w:r w:rsidR="003D75FB">
        <w:rPr>
          <w:rtl/>
        </w:rPr>
        <w:t xml:space="preserve">، </w:t>
      </w:r>
      <w:r>
        <w:rPr>
          <w:rtl/>
        </w:rPr>
        <w:t>كلام</w:t>
      </w:r>
      <w:r w:rsidR="003D75FB">
        <w:rPr>
          <w:rtl/>
        </w:rPr>
        <w:t xml:space="preserve">، </w:t>
      </w:r>
      <w:r>
        <w:rPr>
          <w:rtl/>
        </w:rPr>
        <w:t>فلسفه و عرفان نيز زانوى ادب بر زمين مى زند</w:t>
      </w:r>
      <w:r w:rsidR="003D75FB">
        <w:rPr>
          <w:rtl/>
        </w:rPr>
        <w:t xml:space="preserve">. </w:t>
      </w:r>
    </w:p>
    <w:p w:rsidR="00302D8A" w:rsidRDefault="00302D8A" w:rsidP="00302D8A">
      <w:pPr>
        <w:pStyle w:val="libNormal"/>
        <w:rPr>
          <w:rtl/>
        </w:rPr>
      </w:pPr>
      <w:r>
        <w:rPr>
          <w:rtl/>
        </w:rPr>
        <w:lastRenderedPageBreak/>
        <w:t>آوازه علم و تقواى شيخ عبدالرحمن او را در زمره هيئت استفتاى برخى از مراجع قرار مى دهد؛ آوازه اى كه در همان روزهاى آغازين ورود به حوزه در كربلاى معلى ورد زبان عام و خاص بود</w:t>
      </w:r>
      <w:r w:rsidR="003D75FB">
        <w:rPr>
          <w:rtl/>
        </w:rPr>
        <w:t xml:space="preserve">. </w:t>
      </w:r>
      <w:r>
        <w:rPr>
          <w:rtl/>
        </w:rPr>
        <w:t>آية الله محمد هادى معرفت مى گويد:</w:t>
      </w:r>
    </w:p>
    <w:p w:rsidR="00302D8A" w:rsidRDefault="00302D8A" w:rsidP="00302D8A">
      <w:pPr>
        <w:pStyle w:val="libNormal"/>
        <w:rPr>
          <w:rtl/>
        </w:rPr>
      </w:pPr>
      <w:r>
        <w:rPr>
          <w:rtl/>
        </w:rPr>
        <w:t>«عبادت ايشان در حوزه علميه كربلا نمونه بود و همه ايشان را به پاكى و تعبد مى شناختند و چنان گرم تحصيل بودند كه حتى يك لحظه را تلف نمى كردند</w:t>
      </w:r>
      <w:r w:rsidR="003D75FB">
        <w:rPr>
          <w:rtl/>
        </w:rPr>
        <w:t xml:space="preserve">. </w:t>
      </w:r>
      <w:r>
        <w:rPr>
          <w:rtl/>
        </w:rPr>
        <w:t>»</w:t>
      </w:r>
    </w:p>
    <w:p w:rsidR="00302D8A" w:rsidRDefault="00433058" w:rsidP="00433058">
      <w:pPr>
        <w:pStyle w:val="Heading2"/>
        <w:rPr>
          <w:rtl/>
        </w:rPr>
      </w:pPr>
      <w:bookmarkStart w:id="653" w:name="_Toc372536977"/>
      <w:r>
        <w:rPr>
          <w:rtl/>
        </w:rPr>
        <w:t>در محفل انس</w:t>
      </w:r>
      <w:bookmarkEnd w:id="653"/>
    </w:p>
    <w:p w:rsidR="00302D8A" w:rsidRDefault="00302D8A" w:rsidP="00302D8A">
      <w:pPr>
        <w:pStyle w:val="libNormal"/>
        <w:rPr>
          <w:rtl/>
        </w:rPr>
      </w:pPr>
      <w:r>
        <w:rPr>
          <w:rtl/>
        </w:rPr>
        <w:t>با آغاز نهضت روحانيت در ايران و تبعيد امام راحل به نجف اشرف</w:t>
      </w:r>
      <w:r w:rsidR="003D75FB">
        <w:rPr>
          <w:rtl/>
        </w:rPr>
        <w:t xml:space="preserve">، </w:t>
      </w:r>
      <w:r>
        <w:rPr>
          <w:rtl/>
        </w:rPr>
        <w:t>آية الله حيدرى گمشده خود را در وجود امام مى يابد و جاذبه روحانى اش او را به مدار و محفل انس او مى كشاند</w:t>
      </w:r>
      <w:r w:rsidR="003D75FB">
        <w:rPr>
          <w:rtl/>
        </w:rPr>
        <w:t xml:space="preserve">. </w:t>
      </w:r>
    </w:p>
    <w:p w:rsidR="00302D8A" w:rsidRDefault="00302D8A" w:rsidP="00302D8A">
      <w:pPr>
        <w:pStyle w:val="libNormal"/>
        <w:rPr>
          <w:rtl/>
        </w:rPr>
      </w:pPr>
      <w:r>
        <w:rPr>
          <w:rtl/>
        </w:rPr>
        <w:t>وى ضمن شركت در درس خارج اصول و فقه امام در بحث «ولايت فقيه» امام نيز شركت مى كند و همين درس افقى نو را فراروى او مى گشايد و انديشه سريان فقه در گستره جامعه و به عينيت رساندن احكام الهى در متن زندگى مردم را</w:t>
      </w:r>
      <w:r w:rsidR="003D75FB">
        <w:rPr>
          <w:rtl/>
        </w:rPr>
        <w:t xml:space="preserve">، </w:t>
      </w:r>
      <w:r>
        <w:rPr>
          <w:rtl/>
        </w:rPr>
        <w:t>در باورش بارور مى كند</w:t>
      </w:r>
      <w:r w:rsidR="003D75FB">
        <w:rPr>
          <w:rtl/>
        </w:rPr>
        <w:t xml:space="preserve">. </w:t>
      </w:r>
      <w:r>
        <w:rPr>
          <w:rtl/>
        </w:rPr>
        <w:t>او كه پس از سالها تلاش و تحصيل به مقام اجتهاد رسيد</w:t>
      </w:r>
      <w:r w:rsidR="003D75FB">
        <w:rPr>
          <w:rtl/>
        </w:rPr>
        <w:t xml:space="preserve">، </w:t>
      </w:r>
      <w:r>
        <w:rPr>
          <w:rtl/>
        </w:rPr>
        <w:t>مى آيد</w:t>
      </w:r>
      <w:r w:rsidR="003D75FB">
        <w:rPr>
          <w:rtl/>
        </w:rPr>
        <w:t xml:space="preserve">، </w:t>
      </w:r>
      <w:r>
        <w:rPr>
          <w:rtl/>
        </w:rPr>
        <w:t>تا رسالت الهى خويش را در جامعه به انجام رساند</w:t>
      </w:r>
      <w:r w:rsidR="003D75FB">
        <w:rPr>
          <w:rtl/>
        </w:rPr>
        <w:t xml:space="preserve">. </w:t>
      </w:r>
    </w:p>
    <w:p w:rsidR="00302D8A" w:rsidRDefault="00433058" w:rsidP="00433058">
      <w:pPr>
        <w:pStyle w:val="Heading2"/>
        <w:rPr>
          <w:rtl/>
        </w:rPr>
      </w:pPr>
      <w:bookmarkStart w:id="654" w:name="_Toc372536978"/>
      <w:r>
        <w:rPr>
          <w:rtl/>
        </w:rPr>
        <w:t>در ركاب ولايت</w:t>
      </w:r>
      <w:bookmarkEnd w:id="654"/>
    </w:p>
    <w:p w:rsidR="00302D8A" w:rsidRDefault="00302D8A" w:rsidP="00302D8A">
      <w:pPr>
        <w:pStyle w:val="libNormal"/>
        <w:rPr>
          <w:rtl/>
        </w:rPr>
      </w:pPr>
      <w:r>
        <w:rPr>
          <w:rtl/>
        </w:rPr>
        <w:t>در خواست كردهاى فيلى بغداد از او به سال 1350 ش</w:t>
      </w:r>
      <w:r w:rsidR="003D75FB">
        <w:rPr>
          <w:rtl/>
        </w:rPr>
        <w:t xml:space="preserve">. </w:t>
      </w:r>
      <w:r>
        <w:rPr>
          <w:rtl/>
        </w:rPr>
        <w:t>براى ارشاد و تبليغ در مسجد ابوسفيان</w:t>
      </w:r>
      <w:r w:rsidR="003D75FB">
        <w:rPr>
          <w:rtl/>
        </w:rPr>
        <w:t xml:space="preserve">، </w:t>
      </w:r>
      <w:r>
        <w:rPr>
          <w:rtl/>
        </w:rPr>
        <w:t>آية الله حيدرى را وارد مرحله تازه اى از حيات پربارش ‍ مى كند و او را به جرگه آنانى پيوند مى زند كه با كوله بارى از علم و عصاى تقوى</w:t>
      </w:r>
      <w:r w:rsidR="003D75FB">
        <w:rPr>
          <w:rtl/>
        </w:rPr>
        <w:t xml:space="preserve">، </w:t>
      </w:r>
      <w:r>
        <w:rPr>
          <w:rtl/>
        </w:rPr>
        <w:t>طلايه دار حركتهاى حماسه و عشق مى شوند</w:t>
      </w:r>
      <w:r w:rsidR="003D75FB">
        <w:rPr>
          <w:rtl/>
        </w:rPr>
        <w:t xml:space="preserve">. </w:t>
      </w:r>
    </w:p>
    <w:p w:rsidR="00302D8A" w:rsidRDefault="00302D8A" w:rsidP="00302D8A">
      <w:pPr>
        <w:pStyle w:val="libNormal"/>
        <w:rPr>
          <w:rtl/>
        </w:rPr>
      </w:pPr>
      <w:r>
        <w:rPr>
          <w:rtl/>
        </w:rPr>
        <w:t>دستگاه امنيتى عراق بيش از دو سال حضور وى را در پايتخت تحمل نمى كند و پس از دستگيرى در مرز بصره</w:t>
      </w:r>
      <w:r w:rsidR="003D75FB">
        <w:rPr>
          <w:rtl/>
        </w:rPr>
        <w:t xml:space="preserve">، </w:t>
      </w:r>
      <w:r>
        <w:rPr>
          <w:rtl/>
        </w:rPr>
        <w:t xml:space="preserve">او را به يكى از پاسگاه هاى ايرانى </w:t>
      </w:r>
      <w:r>
        <w:rPr>
          <w:rtl/>
        </w:rPr>
        <w:lastRenderedPageBreak/>
        <w:t>تحويل مى دهد</w:t>
      </w:r>
      <w:r w:rsidR="003D75FB">
        <w:rPr>
          <w:rtl/>
        </w:rPr>
        <w:t xml:space="preserve">. </w:t>
      </w:r>
      <w:r>
        <w:rPr>
          <w:rtl/>
        </w:rPr>
        <w:t>آية الله حيدرى پس از آزادى از اردوگاه</w:t>
      </w:r>
      <w:r w:rsidR="003D75FB">
        <w:rPr>
          <w:rtl/>
        </w:rPr>
        <w:t xml:space="preserve">، </w:t>
      </w:r>
      <w:r>
        <w:rPr>
          <w:rtl/>
        </w:rPr>
        <w:t>راهى شهر جهاد و اجتهاد مى شود</w:t>
      </w:r>
      <w:r w:rsidR="003D75FB">
        <w:rPr>
          <w:rtl/>
        </w:rPr>
        <w:t xml:space="preserve">. </w:t>
      </w:r>
      <w:r>
        <w:rPr>
          <w:rtl/>
        </w:rPr>
        <w:t>و نزديك به دو سال بر كرسى تدريس فقه و اصول مى نشيند</w:t>
      </w:r>
      <w:r w:rsidR="003D75FB">
        <w:rPr>
          <w:rtl/>
        </w:rPr>
        <w:t xml:space="preserve">. </w:t>
      </w:r>
      <w:r>
        <w:rPr>
          <w:rtl/>
        </w:rPr>
        <w:t>در اين ايام است كه با درخواست مردم و روحانيت در تبعيد ايلام به زادگاهش باز مى گردد</w:t>
      </w:r>
      <w:r w:rsidR="003D75FB">
        <w:rPr>
          <w:rtl/>
        </w:rPr>
        <w:t xml:space="preserve">. </w:t>
      </w:r>
      <w:r>
        <w:rPr>
          <w:rtl/>
        </w:rPr>
        <w:t>با ورود آية الله حيدرى در سال 54 به شهر ايلام</w:t>
      </w:r>
      <w:r w:rsidR="003D75FB">
        <w:rPr>
          <w:rtl/>
        </w:rPr>
        <w:t xml:space="preserve">، </w:t>
      </w:r>
      <w:r>
        <w:rPr>
          <w:rtl/>
        </w:rPr>
        <w:t>انقلاب و نهضت روحانيت در اين نقطه جلوه تازه اى به خود مى گيرد و روحانيت مبارزه ايلام شكل مى گيرد</w:t>
      </w:r>
      <w:r w:rsidR="003D75FB">
        <w:rPr>
          <w:rtl/>
        </w:rPr>
        <w:t xml:space="preserve">. </w:t>
      </w:r>
      <w:r>
        <w:rPr>
          <w:rtl/>
        </w:rPr>
        <w:t>در آغاز ورود به شهر با بيان اين مطلب كه</w:t>
      </w:r>
      <w:r w:rsidR="003D75FB">
        <w:rPr>
          <w:rtl/>
        </w:rPr>
        <w:t>:</w:t>
      </w:r>
    </w:p>
    <w:p w:rsidR="00302D8A" w:rsidRDefault="00302D8A" w:rsidP="00302D8A">
      <w:pPr>
        <w:pStyle w:val="libNormal"/>
        <w:rPr>
          <w:rtl/>
        </w:rPr>
      </w:pPr>
      <w:r>
        <w:rPr>
          <w:rtl/>
        </w:rPr>
        <w:t>«من نماينده مراجع عظام هستم و حاضر به معرفى خود به ساواك و يا شهربانى نيستم »</w:t>
      </w:r>
    </w:p>
    <w:p w:rsidR="00302D8A" w:rsidRDefault="00302D8A" w:rsidP="00302D8A">
      <w:pPr>
        <w:pStyle w:val="libNormal"/>
        <w:rPr>
          <w:rtl/>
        </w:rPr>
      </w:pPr>
      <w:r>
        <w:rPr>
          <w:rtl/>
        </w:rPr>
        <w:t>تهديد ساواك و شهربانى را تهديدى توخالى حساب كرده</w:t>
      </w:r>
      <w:r w:rsidR="003D75FB">
        <w:rPr>
          <w:rtl/>
        </w:rPr>
        <w:t xml:space="preserve">، </w:t>
      </w:r>
      <w:r>
        <w:rPr>
          <w:rtl/>
        </w:rPr>
        <w:t>اولين ضربه روحانيت را بر پيكر دستگاه حكومتى وارد مى كند</w:t>
      </w:r>
      <w:r w:rsidR="003D75FB">
        <w:rPr>
          <w:rtl/>
        </w:rPr>
        <w:t xml:space="preserve">. </w:t>
      </w:r>
    </w:p>
    <w:p w:rsidR="00302D8A" w:rsidRDefault="00302D8A" w:rsidP="00302D8A">
      <w:pPr>
        <w:pStyle w:val="libNormal"/>
        <w:rPr>
          <w:rtl/>
        </w:rPr>
      </w:pPr>
      <w:r>
        <w:rPr>
          <w:rtl/>
        </w:rPr>
        <w:t>آية الله حيدرى در نخستين گام خود در احياى امر به معروف و نهى از منكر با هميارى مردم خدا جو بلندگوهايى را كه در ميادين شهر موسيقى مبتذل پخش مى كنند</w:t>
      </w:r>
      <w:r w:rsidR="003D75FB">
        <w:rPr>
          <w:rtl/>
        </w:rPr>
        <w:t xml:space="preserve">. </w:t>
      </w:r>
      <w:r>
        <w:rPr>
          <w:rtl/>
        </w:rPr>
        <w:t>جمع آورى مى كند</w:t>
      </w:r>
      <w:r w:rsidR="003D75FB">
        <w:rPr>
          <w:rtl/>
        </w:rPr>
        <w:t xml:space="preserve">. </w:t>
      </w:r>
    </w:p>
    <w:p w:rsidR="00302D8A" w:rsidRDefault="00302D8A" w:rsidP="00302D8A">
      <w:pPr>
        <w:pStyle w:val="libNormal"/>
        <w:rPr>
          <w:rtl/>
        </w:rPr>
      </w:pPr>
      <w:r>
        <w:rPr>
          <w:rtl/>
        </w:rPr>
        <w:t>خنثى كردن تبليغات بهائيت در استان</w:t>
      </w:r>
      <w:r w:rsidR="003D75FB">
        <w:rPr>
          <w:rtl/>
        </w:rPr>
        <w:t xml:space="preserve">، </w:t>
      </w:r>
      <w:r>
        <w:rPr>
          <w:rtl/>
        </w:rPr>
        <w:t>دعوت از دهها روحانى از حوزه علميه قم چون آية الله محمد رضا طبسى (ره)</w:t>
      </w:r>
      <w:r w:rsidR="003D75FB">
        <w:rPr>
          <w:rtl/>
        </w:rPr>
        <w:t xml:space="preserve">، </w:t>
      </w:r>
      <w:r>
        <w:rPr>
          <w:rtl/>
        </w:rPr>
        <w:t>حجة الاسلام كوشكى و</w:t>
      </w:r>
      <w:r w:rsidR="003D75FB">
        <w:rPr>
          <w:rtl/>
        </w:rPr>
        <w:t xml:space="preserve">...، </w:t>
      </w:r>
      <w:r>
        <w:rPr>
          <w:rtl/>
        </w:rPr>
        <w:t>تاءسيس مدرسه علميه باقريه و تربيت طلاب</w:t>
      </w:r>
      <w:r w:rsidR="003D75FB">
        <w:rPr>
          <w:rtl/>
        </w:rPr>
        <w:t xml:space="preserve">، </w:t>
      </w:r>
      <w:r>
        <w:rPr>
          <w:rtl/>
        </w:rPr>
        <w:t>تاءسيس بيش از 80 حسينيه و مسجد در سطح استان</w:t>
      </w:r>
      <w:r w:rsidR="003D75FB">
        <w:rPr>
          <w:rtl/>
        </w:rPr>
        <w:t xml:space="preserve">، </w:t>
      </w:r>
      <w:r>
        <w:rPr>
          <w:rtl/>
        </w:rPr>
        <w:t>تشكيل كلاسهاى تابستانى قرآن و احكام براى خواهران و برادران در مقاطع مختلف سنى و ترغيب و تشويق مردم در هر چه با شكوهتر برگزار كردن ايام الله</w:t>
      </w:r>
      <w:r w:rsidR="003D75FB">
        <w:rPr>
          <w:rtl/>
        </w:rPr>
        <w:t xml:space="preserve">، </w:t>
      </w:r>
      <w:r>
        <w:rPr>
          <w:rtl/>
        </w:rPr>
        <w:t>خصوصا نيمه شعبان</w:t>
      </w:r>
      <w:r w:rsidR="003D75FB">
        <w:rPr>
          <w:rtl/>
        </w:rPr>
        <w:t xml:space="preserve">، </w:t>
      </w:r>
      <w:r>
        <w:rPr>
          <w:rtl/>
        </w:rPr>
        <w:t>شهر ايلام را به شهرهاى مذهبى و انقلابى تبديل مى كند و استان را در قبضه قدرت روحانيت مبارز و تبعيدى شهر قرار مى دهد</w:t>
      </w:r>
      <w:r w:rsidR="003D75FB">
        <w:rPr>
          <w:rtl/>
        </w:rPr>
        <w:t xml:space="preserve">. </w:t>
      </w:r>
    </w:p>
    <w:p w:rsidR="00302D8A" w:rsidRDefault="00302D8A" w:rsidP="00302D8A">
      <w:pPr>
        <w:pStyle w:val="libNormal"/>
        <w:rPr>
          <w:rtl/>
        </w:rPr>
      </w:pPr>
      <w:r>
        <w:rPr>
          <w:rtl/>
        </w:rPr>
        <w:lastRenderedPageBreak/>
        <w:t>ترك شهر از سوى آية الله حيدرى به هنگام ورود شاه معدوم به ايلام خشم دستگاه را نسبت به او دو چندان مى كند و از همين زمان است كه وى مشى تهاجمى خود را آغاز مى كند و اين روند به گونه اى پيش مى رود كه شش ماه قبل از پيروزى انقلاب اداره هاى دولتى و دستگاههاى امنيتى نظام ستم شاهى تنها حضورى سمبليك را در منطقه ايلام ايفا مى كردند</w:t>
      </w:r>
      <w:r w:rsidR="003D75FB">
        <w:rPr>
          <w:rtl/>
        </w:rPr>
        <w:t xml:space="preserve">. </w:t>
      </w:r>
    </w:p>
    <w:p w:rsidR="00302D8A" w:rsidRDefault="00302D8A" w:rsidP="00302D8A">
      <w:pPr>
        <w:pStyle w:val="libNormal"/>
        <w:rPr>
          <w:rtl/>
        </w:rPr>
      </w:pPr>
      <w:r>
        <w:rPr>
          <w:rtl/>
        </w:rPr>
        <w:t>سپهبد مقدم رئيس دستگاه امنيتى كه ايلام را از دست رفته مى ديد با نامه اى متظلمانه و عنوان اين مطلب كه اين كشور تنها كشور شيعى است و بايد از آشوب حفظ شود قرآنى را به همراه يك ميليون تومان براى او مى فرستد تا او را به سازش بكشاند</w:t>
      </w:r>
      <w:r w:rsidR="003D75FB">
        <w:rPr>
          <w:rtl/>
        </w:rPr>
        <w:t xml:space="preserve">. </w:t>
      </w:r>
      <w:r>
        <w:rPr>
          <w:rtl/>
        </w:rPr>
        <w:t>آية الله حيدرى با عبارتى كوتاه و محتوايى رسانامه سپهبد مقدم را زير نويس مى كند</w:t>
      </w:r>
      <w:r w:rsidR="003D75FB">
        <w:rPr>
          <w:rtl/>
        </w:rPr>
        <w:t xml:space="preserve">. </w:t>
      </w:r>
    </w:p>
    <w:p w:rsidR="00302D8A" w:rsidRDefault="00302D8A" w:rsidP="00302D8A">
      <w:pPr>
        <w:pStyle w:val="libNormal"/>
        <w:rPr>
          <w:rtl/>
        </w:rPr>
      </w:pPr>
      <w:r>
        <w:rPr>
          <w:rtl/>
        </w:rPr>
        <w:t>بعد از سلام كلام الله بوسيده و بر ديده گذاشتم ؛ ولى از قبول اين گونه پولهايى كه تا كنون از بركت و توجهات ولى عصر (عج) فرجه الشريف عادت ننموده ام</w:t>
      </w:r>
      <w:r w:rsidR="003D75FB">
        <w:rPr>
          <w:rtl/>
        </w:rPr>
        <w:t xml:space="preserve">، </w:t>
      </w:r>
      <w:r>
        <w:rPr>
          <w:rtl/>
        </w:rPr>
        <w:t>معذرت مى خواهم</w:t>
      </w:r>
      <w:r w:rsidR="003D75FB">
        <w:rPr>
          <w:rtl/>
        </w:rPr>
        <w:t xml:space="preserve">، </w:t>
      </w:r>
      <w:r>
        <w:rPr>
          <w:rtl/>
        </w:rPr>
        <w:t>خداوند متعال ما و شماها را به حق و حقيقت و اسلام واقعى راهنمايى و از ظلم و ستم و خيانت به مسلمانان و دين مبين اسلام نگهدارى (و) محافظت فرمايد</w:t>
      </w:r>
      <w:r w:rsidR="003D75FB">
        <w:rPr>
          <w:rtl/>
        </w:rPr>
        <w:t xml:space="preserve">. </w:t>
      </w:r>
    </w:p>
    <w:p w:rsidR="00302D8A" w:rsidRDefault="00302D8A" w:rsidP="00302D8A">
      <w:pPr>
        <w:pStyle w:val="libNormal"/>
        <w:rPr>
          <w:rtl/>
        </w:rPr>
      </w:pPr>
      <w:r>
        <w:rPr>
          <w:rtl/>
        </w:rPr>
        <w:t>حيدرى 26/1/57</w:t>
      </w:r>
    </w:p>
    <w:p w:rsidR="00302D8A" w:rsidRDefault="00302D8A" w:rsidP="00302D8A">
      <w:pPr>
        <w:pStyle w:val="libNormal"/>
        <w:rPr>
          <w:rtl/>
        </w:rPr>
      </w:pPr>
      <w:r>
        <w:rPr>
          <w:rtl/>
        </w:rPr>
        <w:t>آية الله حيدرى نخستين كسى است كه دادگاه عدل اسلامى را به همين نام شش ماه قبل از پيروزى انقلاب در منزل خود بنيان نهاد و به شكايات و اختلافات مردم رسيدگى مى كرد و نيز اولين كسى است كه حدود اسلامى را قبل از پيروزى انقلاب - بدون اعتنا به تهديدهاى ساواك و شهربانى وقت در مسجد جامع ايلام در برابر ديدگان مردم - جارى ساخت</w:t>
      </w:r>
      <w:r w:rsidR="003D75FB">
        <w:rPr>
          <w:rtl/>
        </w:rPr>
        <w:t xml:space="preserve">. </w:t>
      </w:r>
    </w:p>
    <w:p w:rsidR="00302D8A" w:rsidRDefault="00302D8A" w:rsidP="00302D8A">
      <w:pPr>
        <w:pStyle w:val="libNormal"/>
        <w:rPr>
          <w:rtl/>
        </w:rPr>
      </w:pPr>
      <w:r>
        <w:rPr>
          <w:rtl/>
        </w:rPr>
        <w:lastRenderedPageBreak/>
        <w:t>وى قبل و پس از انقلاب فرماندهى امنيتى و حراستى استان ايلام را به دست گرفت و با تشكيل ستادهاى مقاومت و هسته هاى ضربت در تمام نقاط استان راه را بر سودجويان و ضد انقلابها بست</w:t>
      </w:r>
      <w:r w:rsidR="003D75FB">
        <w:rPr>
          <w:rtl/>
        </w:rPr>
        <w:t xml:space="preserve">. </w:t>
      </w:r>
    </w:p>
    <w:p w:rsidR="00302D8A" w:rsidRDefault="00302D8A" w:rsidP="00302D8A">
      <w:pPr>
        <w:pStyle w:val="libNormal"/>
        <w:rPr>
          <w:rtl/>
        </w:rPr>
      </w:pPr>
      <w:r>
        <w:rPr>
          <w:rtl/>
        </w:rPr>
        <w:t>در پيش گرفتن روش پدرانه و گفتگو محرمانه با كارمندان دولت و حتى نيروهاى نظامى و انتظامى براى جذب آنان همزمان با خروش مقدسش بر عليه دستگاه ستم شاهى - نه تنها نشان از هوشمندى سياسى و فردانگرى او داشت بلكه همين بر خورد باعث گشت تا با پيروزى انقلاب اسلامى</w:t>
      </w:r>
      <w:r w:rsidR="003D75FB">
        <w:rPr>
          <w:rtl/>
        </w:rPr>
        <w:t xml:space="preserve">، </w:t>
      </w:r>
      <w:r>
        <w:rPr>
          <w:rtl/>
        </w:rPr>
        <w:t>بافت ادارى استان با حفظ اسناد و مدارك در خدمت انقلاب باقى بماند</w:t>
      </w:r>
      <w:r w:rsidR="003D75FB">
        <w:rPr>
          <w:rtl/>
        </w:rPr>
        <w:t xml:space="preserve">. </w:t>
      </w:r>
    </w:p>
    <w:p w:rsidR="00302D8A" w:rsidRDefault="00302D8A" w:rsidP="00302D8A">
      <w:pPr>
        <w:pStyle w:val="libNormal"/>
        <w:rPr>
          <w:rtl/>
        </w:rPr>
      </w:pPr>
      <w:r>
        <w:rPr>
          <w:rtl/>
        </w:rPr>
        <w:t>هشدار او به نيروهاى زرهى كرمانشاه و دستور او مبنى بر روشن كردن آتش ‍ بر قله ها و تپه ها در شبهاى انقلاب</w:t>
      </w:r>
      <w:r w:rsidR="003D75FB">
        <w:rPr>
          <w:rtl/>
        </w:rPr>
        <w:t xml:space="preserve">، </w:t>
      </w:r>
      <w:r>
        <w:rPr>
          <w:rtl/>
        </w:rPr>
        <w:t>رعب و وحشت را در دلهاى نيروهاى اعزامى از پادگان كرمانشاه دو چندان ساخت</w:t>
      </w:r>
      <w:r w:rsidR="003D75FB">
        <w:rPr>
          <w:rtl/>
        </w:rPr>
        <w:t xml:space="preserve">. </w:t>
      </w:r>
    </w:p>
    <w:p w:rsidR="00302D8A" w:rsidRDefault="00302D8A" w:rsidP="00302D8A">
      <w:pPr>
        <w:pStyle w:val="libNormal"/>
        <w:rPr>
          <w:rtl/>
        </w:rPr>
      </w:pPr>
      <w:r>
        <w:rPr>
          <w:rtl/>
        </w:rPr>
        <w:t>فرياد او در مسجد جامع در عكس العمل تهديد ساواك مبنى بر دستگيرى طلاب اعزامى با اين بيان</w:t>
      </w:r>
      <w:r w:rsidR="003D75FB">
        <w:rPr>
          <w:rtl/>
        </w:rPr>
        <w:t>:</w:t>
      </w:r>
    </w:p>
    <w:p w:rsidR="00302D8A" w:rsidRDefault="00302D8A" w:rsidP="00302D8A">
      <w:pPr>
        <w:pStyle w:val="libNormal"/>
        <w:rPr>
          <w:rtl/>
        </w:rPr>
      </w:pPr>
      <w:r>
        <w:rPr>
          <w:rtl/>
        </w:rPr>
        <w:t>اگر طلبه اى را بگيرند</w:t>
      </w:r>
      <w:r w:rsidR="003D75FB">
        <w:rPr>
          <w:rtl/>
        </w:rPr>
        <w:t xml:space="preserve">، </w:t>
      </w:r>
      <w:r>
        <w:rPr>
          <w:rtl/>
        </w:rPr>
        <w:t>كافى است تونل را ببنديم</w:t>
      </w:r>
      <w:r w:rsidR="003D75FB">
        <w:rPr>
          <w:rtl/>
        </w:rPr>
        <w:t xml:space="preserve">. </w:t>
      </w:r>
      <w:r>
        <w:rPr>
          <w:rtl/>
        </w:rPr>
        <w:t>با همين امكانات كه داريم</w:t>
      </w:r>
      <w:r w:rsidR="003D75FB">
        <w:rPr>
          <w:rtl/>
        </w:rPr>
        <w:t xml:space="preserve">، </w:t>
      </w:r>
      <w:r>
        <w:rPr>
          <w:rtl/>
        </w:rPr>
        <w:t>توان آن را داريم كه ماها با طاغوت بجنگيم</w:t>
      </w:r>
      <w:r w:rsidR="003D75FB">
        <w:rPr>
          <w:rtl/>
        </w:rPr>
        <w:t xml:space="preserve">. </w:t>
      </w:r>
      <w:r>
        <w:rPr>
          <w:rtl/>
        </w:rPr>
        <w:t>»</w:t>
      </w:r>
    </w:p>
    <w:p w:rsidR="00302D8A" w:rsidRDefault="00302D8A" w:rsidP="00302D8A">
      <w:pPr>
        <w:pStyle w:val="libNormal"/>
        <w:rPr>
          <w:rtl/>
        </w:rPr>
      </w:pPr>
      <w:r>
        <w:rPr>
          <w:rtl/>
        </w:rPr>
        <w:t>شورى وصف ناپذير در مردم ايجاد كرد و كوره انقلاب را تا روز 12 بهمن شعله ورتر نمود</w:t>
      </w:r>
      <w:r w:rsidR="003D75FB">
        <w:rPr>
          <w:rtl/>
        </w:rPr>
        <w:t xml:space="preserve">. </w:t>
      </w:r>
    </w:p>
    <w:p w:rsidR="00302D8A" w:rsidRDefault="00302D8A" w:rsidP="00302D8A">
      <w:pPr>
        <w:pStyle w:val="libNormal"/>
        <w:rPr>
          <w:rtl/>
        </w:rPr>
      </w:pPr>
      <w:r>
        <w:rPr>
          <w:rtl/>
        </w:rPr>
        <w:t>سرانجام رشادتهاى مردم و جوانان ايلامى با تقديم شهيدانى به پيشگاه انقلاب به بار نشست و آية الله حيدرى همزمان با ورود امام در 12 بهمن با آمدن به خيابان و شليك چند گلوله از تفنگ خود پيروزى انقلاب را اعلام كرد و پس از تشكيل شوراى انقلاب و هماهنگى با شهيد مظلوم بهشتى ماهها يكه و تنها با تنى خسته انقلاب را در استان ايلام هدايت كرد</w:t>
      </w:r>
      <w:r w:rsidR="003D75FB">
        <w:rPr>
          <w:rtl/>
        </w:rPr>
        <w:t xml:space="preserve">. </w:t>
      </w:r>
    </w:p>
    <w:p w:rsidR="00302D8A" w:rsidRDefault="00433058" w:rsidP="00433058">
      <w:pPr>
        <w:pStyle w:val="Heading2"/>
        <w:rPr>
          <w:rtl/>
        </w:rPr>
      </w:pPr>
      <w:bookmarkStart w:id="655" w:name="_Toc372536979"/>
      <w:r>
        <w:rPr>
          <w:rtl/>
        </w:rPr>
        <w:lastRenderedPageBreak/>
        <w:t>در مجلس خبرگان</w:t>
      </w:r>
      <w:bookmarkEnd w:id="655"/>
    </w:p>
    <w:p w:rsidR="00302D8A" w:rsidRDefault="00302D8A" w:rsidP="00302D8A">
      <w:pPr>
        <w:pStyle w:val="libNormal"/>
        <w:rPr>
          <w:rtl/>
        </w:rPr>
      </w:pPr>
      <w:r>
        <w:rPr>
          <w:rtl/>
        </w:rPr>
        <w:t>آية الله حيدرى در سال 1358 ش</w:t>
      </w:r>
      <w:r w:rsidR="003D75FB">
        <w:rPr>
          <w:rtl/>
        </w:rPr>
        <w:t xml:space="preserve">. </w:t>
      </w:r>
      <w:r>
        <w:rPr>
          <w:rtl/>
        </w:rPr>
        <w:t>با 95000 راءى از سوى مردم به مجلس ‍ خبرگان قانون اساسى راه يافت و از آن پس تا زمان حيات پربارش دو دوره متوالى نمايندگى مردم در مجلس خبرگان را عهده دار بود</w:t>
      </w:r>
      <w:r w:rsidR="003D75FB">
        <w:rPr>
          <w:rtl/>
        </w:rPr>
        <w:t xml:space="preserve">. </w:t>
      </w:r>
      <w:r>
        <w:rPr>
          <w:rtl/>
        </w:rPr>
        <w:t>نقطه نظرها و ديدگاههاى او در خصوص حاكميت ولايت مطلقه فقيه در خبرگان قانون اساسى و موضع گيرى او در مقابل تفكر ليبرالى كسانى چون بنى صدر بيانگر ژرف انديشى اين پير فرزانه است</w:t>
      </w:r>
      <w:r w:rsidR="003D75FB">
        <w:rPr>
          <w:rtl/>
        </w:rPr>
        <w:t xml:space="preserve">. </w:t>
      </w:r>
      <w:r>
        <w:rPr>
          <w:rtl/>
        </w:rPr>
        <w:t>وى مى گويد:</w:t>
      </w:r>
    </w:p>
    <w:p w:rsidR="00302D8A" w:rsidRDefault="00302D8A" w:rsidP="00302D8A">
      <w:pPr>
        <w:pStyle w:val="libNormal"/>
        <w:rPr>
          <w:rtl/>
        </w:rPr>
      </w:pPr>
      <w:r>
        <w:rPr>
          <w:rtl/>
        </w:rPr>
        <w:t>وقتى اصل ولايت فقيه مطرح شد</w:t>
      </w:r>
      <w:r w:rsidR="003D75FB">
        <w:rPr>
          <w:rtl/>
        </w:rPr>
        <w:t xml:space="preserve">، </w:t>
      </w:r>
      <w:r>
        <w:rPr>
          <w:rtl/>
        </w:rPr>
        <w:t>بنى صدر كه در صندلى جلوى من نشسته بود</w:t>
      </w:r>
      <w:r w:rsidR="003D75FB">
        <w:rPr>
          <w:rtl/>
        </w:rPr>
        <w:t xml:space="preserve">، </w:t>
      </w:r>
      <w:r>
        <w:rPr>
          <w:rtl/>
        </w:rPr>
        <w:t>به عقب برگشت و گفت</w:t>
      </w:r>
      <w:r w:rsidR="003D75FB">
        <w:rPr>
          <w:rtl/>
        </w:rPr>
        <w:t>:</w:t>
      </w:r>
      <w:r>
        <w:rPr>
          <w:rtl/>
        </w:rPr>
        <w:t xml:space="preserve"> آقاى حيدرى ولايت فقيه ديگر چيست</w:t>
      </w:r>
      <w:r w:rsidR="003D75FB">
        <w:rPr>
          <w:rtl/>
        </w:rPr>
        <w:t>؟</w:t>
      </w:r>
    </w:p>
    <w:p w:rsidR="00302D8A" w:rsidRDefault="00302D8A" w:rsidP="00302D8A">
      <w:pPr>
        <w:pStyle w:val="libNormal"/>
        <w:rPr>
          <w:rtl/>
        </w:rPr>
      </w:pPr>
      <w:r>
        <w:rPr>
          <w:rtl/>
        </w:rPr>
        <w:t>من به او گفتن تو نمى فهمى يعنى چه</w:t>
      </w:r>
      <w:r w:rsidR="003D75FB">
        <w:rPr>
          <w:rtl/>
        </w:rPr>
        <w:t>!</w:t>
      </w:r>
    </w:p>
    <w:p w:rsidR="00302D8A" w:rsidRDefault="00302D8A" w:rsidP="00302D8A">
      <w:pPr>
        <w:pStyle w:val="libNormal"/>
        <w:rPr>
          <w:rtl/>
        </w:rPr>
      </w:pPr>
      <w:r>
        <w:rPr>
          <w:rtl/>
        </w:rPr>
        <w:t>سخنان شجاعانه وى در اين مجلس در مقابل مناديان ولايت طاغوت و برخورد لفظى او با بنى صدر آغازگر رويارويى اين دو بود كه نقطه پايان آن را نيز در صالح آباد ايلام توسط جوانان حزب الهى نهاد</w:t>
      </w:r>
      <w:r w:rsidR="003D75FB">
        <w:rPr>
          <w:rtl/>
        </w:rPr>
        <w:t xml:space="preserve">. </w:t>
      </w:r>
    </w:p>
    <w:p w:rsidR="00302D8A" w:rsidRDefault="00433058" w:rsidP="00433058">
      <w:pPr>
        <w:pStyle w:val="Heading2"/>
        <w:rPr>
          <w:rtl/>
        </w:rPr>
      </w:pPr>
      <w:bookmarkStart w:id="656" w:name="_Toc372536980"/>
      <w:r>
        <w:rPr>
          <w:rtl/>
        </w:rPr>
        <w:t>در ستيز با ليبراليزم</w:t>
      </w:r>
      <w:bookmarkEnd w:id="656"/>
    </w:p>
    <w:p w:rsidR="00302D8A" w:rsidRDefault="00302D8A" w:rsidP="00302D8A">
      <w:pPr>
        <w:pStyle w:val="libNormal"/>
        <w:rPr>
          <w:rtl/>
        </w:rPr>
      </w:pPr>
      <w:r>
        <w:rPr>
          <w:rtl/>
        </w:rPr>
        <w:t>نبرد باالتقاط و ابتذال سر لوحه برنامه هاى آية الله حيدرى به شمار مى رفت</w:t>
      </w:r>
      <w:r w:rsidR="003D75FB">
        <w:rPr>
          <w:rtl/>
        </w:rPr>
        <w:t xml:space="preserve">. </w:t>
      </w:r>
      <w:r>
        <w:rPr>
          <w:rtl/>
        </w:rPr>
        <w:t>او همانگونه كه شجاعانه در عصر ستم شاهى پرچم مبارزه با فساد و ابتذال را به اهتزاز در آورده بود</w:t>
      </w:r>
      <w:r w:rsidR="003D75FB">
        <w:rPr>
          <w:rtl/>
        </w:rPr>
        <w:t xml:space="preserve">. </w:t>
      </w:r>
      <w:r>
        <w:rPr>
          <w:rtl/>
        </w:rPr>
        <w:t>در بحبوحه عصر سفسطه گرى گروهكهاى الحادى و التقاطى براى گمراهى جوانان موضع خدا محورانه خويش را در سايه سار ولايت فقيه ادامه داد و شير مردان شهر را در راستاى رويارويى باالتقاط سازماندهى كرد</w:t>
      </w:r>
      <w:r w:rsidR="003D75FB">
        <w:rPr>
          <w:rtl/>
        </w:rPr>
        <w:t xml:space="preserve">. </w:t>
      </w:r>
    </w:p>
    <w:p w:rsidR="00302D8A" w:rsidRDefault="00302D8A" w:rsidP="00302D8A">
      <w:pPr>
        <w:pStyle w:val="libNormal"/>
        <w:rPr>
          <w:rtl/>
        </w:rPr>
      </w:pPr>
      <w:r>
        <w:rPr>
          <w:rtl/>
        </w:rPr>
        <w:t>از بين بردن جايگاههاى فروش نشريات ضد انقلاب</w:t>
      </w:r>
      <w:r w:rsidR="003D75FB">
        <w:rPr>
          <w:rtl/>
        </w:rPr>
        <w:t xml:space="preserve">، </w:t>
      </w:r>
      <w:r>
        <w:rPr>
          <w:rtl/>
        </w:rPr>
        <w:t>مبارزه با كتابفروشيها</w:t>
      </w:r>
      <w:r w:rsidR="003D75FB">
        <w:rPr>
          <w:rtl/>
        </w:rPr>
        <w:t xml:space="preserve">، </w:t>
      </w:r>
      <w:r>
        <w:rPr>
          <w:rtl/>
        </w:rPr>
        <w:t>كتابخانه ها</w:t>
      </w:r>
      <w:r w:rsidR="003D75FB">
        <w:rPr>
          <w:rtl/>
        </w:rPr>
        <w:t xml:space="preserve">، </w:t>
      </w:r>
      <w:r>
        <w:rPr>
          <w:rtl/>
        </w:rPr>
        <w:t xml:space="preserve">نوارخانه ها و خانه هاى تيمى منافقين و ممانعت از سخنرانى سران </w:t>
      </w:r>
      <w:r>
        <w:rPr>
          <w:rtl/>
        </w:rPr>
        <w:lastRenderedPageBreak/>
        <w:t>كومله و دمكرات و خروج مفتضحانه آنان از شهر گامهاى آغازين نيروهاى تحت رهبرى او بود</w:t>
      </w:r>
      <w:r w:rsidR="003D75FB">
        <w:rPr>
          <w:rtl/>
        </w:rPr>
        <w:t xml:space="preserve">. </w:t>
      </w:r>
      <w:r>
        <w:rPr>
          <w:rtl/>
        </w:rPr>
        <w:t>وضعيت شهر به نفع نيروهاى انقلاب به گونه اى ورق خورد كه در زمان دولت موقت بازرگانى</w:t>
      </w:r>
      <w:r w:rsidR="003D75FB">
        <w:rPr>
          <w:rtl/>
        </w:rPr>
        <w:t xml:space="preserve">، </w:t>
      </w:r>
      <w:r>
        <w:rPr>
          <w:rtl/>
        </w:rPr>
        <w:t>هيئت نهضت آزادى به ايلام با ماشينهاى كذايى حتى جراءت پياده شدن از ماشين را پيدا نكردند</w:t>
      </w:r>
      <w:r w:rsidR="003D75FB">
        <w:rPr>
          <w:rtl/>
        </w:rPr>
        <w:t xml:space="preserve">. </w:t>
      </w:r>
    </w:p>
    <w:p w:rsidR="00302D8A" w:rsidRDefault="00302D8A" w:rsidP="00302D8A">
      <w:pPr>
        <w:pStyle w:val="libNormal"/>
        <w:rPr>
          <w:rtl/>
        </w:rPr>
      </w:pPr>
      <w:r>
        <w:rPr>
          <w:rtl/>
        </w:rPr>
        <w:t>اعزام جوانان ايلامى به كردستان در راستاى كمك رسانى به شهيد چمران در زمانى كه ايلام از سوى منافقين</w:t>
      </w:r>
      <w:r w:rsidR="003D75FB">
        <w:rPr>
          <w:rtl/>
        </w:rPr>
        <w:t xml:space="preserve">، </w:t>
      </w:r>
      <w:r>
        <w:rPr>
          <w:rtl/>
        </w:rPr>
        <w:t>«قلب كردستان» ناميده مى شد</w:t>
      </w:r>
      <w:r w:rsidR="003D75FB">
        <w:rPr>
          <w:rtl/>
        </w:rPr>
        <w:t xml:space="preserve">، </w:t>
      </w:r>
      <w:r>
        <w:rPr>
          <w:rtl/>
        </w:rPr>
        <w:t>از زيباترين حركتهاى سياسى اين فرزانه گمنام است كه تاءثيرى بس شگرف در روحيه ياران انقلاب در منطقه غرب و شمال غرب بر جاى نهاد</w:t>
      </w:r>
      <w:r w:rsidR="003D75FB">
        <w:rPr>
          <w:rtl/>
        </w:rPr>
        <w:t xml:space="preserve">. </w:t>
      </w:r>
    </w:p>
    <w:p w:rsidR="00302D8A" w:rsidRDefault="00302D8A" w:rsidP="00302D8A">
      <w:pPr>
        <w:pStyle w:val="libNormal"/>
        <w:rPr>
          <w:rtl/>
        </w:rPr>
      </w:pPr>
      <w:r>
        <w:rPr>
          <w:rtl/>
        </w:rPr>
        <w:t>با اين همه فردانگرى</w:t>
      </w:r>
      <w:r w:rsidR="003D75FB">
        <w:rPr>
          <w:rtl/>
        </w:rPr>
        <w:t xml:space="preserve">، </w:t>
      </w:r>
      <w:r>
        <w:rPr>
          <w:rtl/>
        </w:rPr>
        <w:t>هوشمندى سياسى آية الله حيدرى را بايد در موضع صريح و قاطع او در مقابل بنى صدر و حركت ليبراليزم جستجو كرد كه استان ايلام را به كانون تقابل و رويارويى با بنى صدر و خط منحط فكرى او تبديل كرد</w:t>
      </w:r>
      <w:r w:rsidR="003D75FB">
        <w:rPr>
          <w:rtl/>
        </w:rPr>
        <w:t xml:space="preserve">. </w:t>
      </w:r>
    </w:p>
    <w:p w:rsidR="00302D8A" w:rsidRDefault="00302D8A" w:rsidP="00302D8A">
      <w:pPr>
        <w:pStyle w:val="libNormal"/>
        <w:rPr>
          <w:rtl/>
        </w:rPr>
      </w:pPr>
      <w:r>
        <w:rPr>
          <w:rtl/>
        </w:rPr>
        <w:t>آية الله حيدرى با شجاعتى در انتخابات رياست جمهورى اعلام كرد: «بنده كه حيدرى باشم به ايشان راءى نخواهم داد</w:t>
      </w:r>
      <w:r w:rsidR="003D75FB">
        <w:rPr>
          <w:rtl/>
        </w:rPr>
        <w:t xml:space="preserve">. </w:t>
      </w:r>
      <w:r>
        <w:rPr>
          <w:rtl/>
        </w:rPr>
        <w:t>»</w:t>
      </w:r>
    </w:p>
    <w:p w:rsidR="00302D8A" w:rsidRDefault="00302D8A" w:rsidP="00302D8A">
      <w:pPr>
        <w:pStyle w:val="libNormal"/>
        <w:rPr>
          <w:rtl/>
        </w:rPr>
      </w:pPr>
      <w:r>
        <w:rPr>
          <w:rtl/>
        </w:rPr>
        <w:t>و اين سر آغاز حركتى شد كه منجر به ممانعت مردم از ورود بنى صدر در هنگام تصدى رياست جمهورى به شهر گشت</w:t>
      </w:r>
      <w:r w:rsidR="003D75FB">
        <w:rPr>
          <w:rtl/>
        </w:rPr>
        <w:t xml:space="preserve">. </w:t>
      </w:r>
      <w:r>
        <w:rPr>
          <w:rtl/>
        </w:rPr>
        <w:t>بنى صدر كه ورود به شهر را به جهت خشم مقدس مردم به صلاح خود نمى ديد</w:t>
      </w:r>
      <w:r w:rsidR="003D75FB">
        <w:rPr>
          <w:rtl/>
        </w:rPr>
        <w:t xml:space="preserve">، </w:t>
      </w:r>
      <w:r>
        <w:rPr>
          <w:rtl/>
        </w:rPr>
        <w:t>تصميم به رفتن بر مزار شهداى ايلام در 45 كيلومترى شهر گرفت كه در آنجا نيز با يورش ‍ خانواده هاى شهدا و حزب الله ايلام روبرو گشت كه به سمت هلى كوپتر حمله ور شدند و با پاشيدن خاك بر روى او و سردادن شعار «مرگ بر ضد ولايت فقيه» «فرمانده كل قوا خمينى روح خدا» او را مجبور به فرار مى كنند</w:t>
      </w:r>
      <w:r w:rsidR="003D75FB">
        <w:rPr>
          <w:rtl/>
        </w:rPr>
        <w:t xml:space="preserve">. </w:t>
      </w:r>
    </w:p>
    <w:p w:rsidR="00302D8A" w:rsidRDefault="00302D8A" w:rsidP="00302D8A">
      <w:pPr>
        <w:pStyle w:val="libNormal"/>
        <w:rPr>
          <w:rtl/>
        </w:rPr>
      </w:pPr>
      <w:r>
        <w:rPr>
          <w:rtl/>
        </w:rPr>
        <w:lastRenderedPageBreak/>
        <w:t>عزل بنى صدر از فرماندهى كل قوا از سوى امام خمينى در شامگاه همان روز بعد از اين واقعه</w:t>
      </w:r>
      <w:r w:rsidR="003D75FB">
        <w:rPr>
          <w:rtl/>
        </w:rPr>
        <w:t xml:space="preserve">، </w:t>
      </w:r>
      <w:r>
        <w:rPr>
          <w:rtl/>
        </w:rPr>
        <w:t>نقطه عطف و مدالى پرافتخار بر سينه مردمى است كه پيرشان را در اين حركت مطيع و فرمانبردار بودند</w:t>
      </w:r>
      <w:r w:rsidR="003D75FB">
        <w:rPr>
          <w:rtl/>
        </w:rPr>
        <w:t xml:space="preserve">. </w:t>
      </w:r>
    </w:p>
    <w:p w:rsidR="00302D8A" w:rsidRDefault="00302D8A" w:rsidP="00302D8A">
      <w:pPr>
        <w:pStyle w:val="libNormal"/>
        <w:rPr>
          <w:rtl/>
        </w:rPr>
      </w:pPr>
      <w:r>
        <w:rPr>
          <w:rtl/>
        </w:rPr>
        <w:t>عشق آية الله حيدرى به مقام معظم رهبرى</w:t>
      </w:r>
      <w:r w:rsidR="003D75FB">
        <w:rPr>
          <w:rtl/>
        </w:rPr>
        <w:t xml:space="preserve">، </w:t>
      </w:r>
      <w:r>
        <w:rPr>
          <w:rtl/>
        </w:rPr>
        <w:t>حجة الاسلام هاشمى رفسنجانى و شهيد مظلوم بهشتى در قاموس واژه ها نمى گنجد و همواره اين سه را امين امام و ياوران راستين انقلاب بر مى شمرد و نسبت به تفكر مقابل اين سه رادمرد بزرگ تاريخ انقلاب هشدار مى داد</w:t>
      </w:r>
      <w:r w:rsidR="003D75FB">
        <w:rPr>
          <w:rtl/>
        </w:rPr>
        <w:t xml:space="preserve">. </w:t>
      </w:r>
    </w:p>
    <w:p w:rsidR="00302D8A" w:rsidRDefault="00302D8A" w:rsidP="00302D8A">
      <w:pPr>
        <w:pStyle w:val="libNormal"/>
        <w:rPr>
          <w:rtl/>
        </w:rPr>
      </w:pPr>
      <w:r>
        <w:rPr>
          <w:rtl/>
        </w:rPr>
        <w:t>آية الله حيدرى حاكميت «قانون خدا» را در گرو حاكميت ولايت مطلقه فقيه مى دانست و سرافرازى در دنيا و آخرت را پيروى از ولايت مى دانست</w:t>
      </w:r>
      <w:r w:rsidR="003D75FB">
        <w:rPr>
          <w:rtl/>
        </w:rPr>
        <w:t xml:space="preserve">. </w:t>
      </w:r>
      <w:r>
        <w:rPr>
          <w:rtl/>
        </w:rPr>
        <w:t>همانگونه كه در وصيتنامه سياسى الهى خود مى نويسد:</w:t>
      </w:r>
    </w:p>
    <w:p w:rsidR="00302D8A" w:rsidRDefault="00302D8A" w:rsidP="00302D8A">
      <w:pPr>
        <w:pStyle w:val="libNormal"/>
        <w:rPr>
          <w:rtl/>
        </w:rPr>
      </w:pPr>
      <w:r>
        <w:rPr>
          <w:rtl/>
        </w:rPr>
        <w:t>«خدمت به اسلام و مسلمانان را در حد قوه و قدرتى كه داريد</w:t>
      </w:r>
      <w:r w:rsidR="003D75FB">
        <w:rPr>
          <w:rtl/>
        </w:rPr>
        <w:t xml:space="preserve">، </w:t>
      </w:r>
      <w:r>
        <w:rPr>
          <w:rtl/>
        </w:rPr>
        <w:t>ترك نكنيد و همواره پيرو رهبر عظيم الشاءن - خمينى بت شكن روحى فداه - باشيد به او و فرامين آن حضرت عمل كنيد كه سرافرازى دنيا و آخرتتان در اين است</w:t>
      </w:r>
      <w:r w:rsidR="003D75FB">
        <w:rPr>
          <w:rtl/>
        </w:rPr>
        <w:t xml:space="preserve">. </w:t>
      </w:r>
    </w:p>
    <w:p w:rsidR="00302D8A" w:rsidRDefault="00433058" w:rsidP="00433058">
      <w:pPr>
        <w:pStyle w:val="Heading2"/>
        <w:rPr>
          <w:rtl/>
        </w:rPr>
      </w:pPr>
      <w:bookmarkStart w:id="657" w:name="_Toc372536981"/>
      <w:r>
        <w:rPr>
          <w:rtl/>
        </w:rPr>
        <w:t>در نگاه امام</w:t>
      </w:r>
      <w:bookmarkEnd w:id="657"/>
    </w:p>
    <w:p w:rsidR="00302D8A" w:rsidRDefault="00302D8A" w:rsidP="00302D8A">
      <w:pPr>
        <w:pStyle w:val="libNormal"/>
        <w:rPr>
          <w:rtl/>
        </w:rPr>
      </w:pPr>
      <w:r>
        <w:rPr>
          <w:rtl/>
        </w:rPr>
        <w:t>عملكرد قاطعانه و شجاعانه آية الله حيدرى در مقابل خطوط انحرافى براى برخى خوشايند نبود آنان با به وجود آوردن جوى ناجوانمردانه در صدد به انزوا كشاندن آية الله حيدرى از صحنه سياست برآمدند اينجا بود كه آية الله حيدرى كه حفظ نظام و وحدت نيروهاى انقلاب را بر دفاع از موضع گيريهاى خود ترجيح مى داد و به قم هجرى كرد تا مشغول تدريس و تحقيق شود</w:t>
      </w:r>
      <w:r w:rsidR="003D75FB">
        <w:rPr>
          <w:rtl/>
        </w:rPr>
        <w:t xml:space="preserve">. </w:t>
      </w:r>
    </w:p>
    <w:p w:rsidR="00302D8A" w:rsidRDefault="00302D8A" w:rsidP="00302D8A">
      <w:pPr>
        <w:pStyle w:val="libNormal"/>
        <w:rPr>
          <w:rtl/>
        </w:rPr>
      </w:pPr>
      <w:r>
        <w:rPr>
          <w:rtl/>
        </w:rPr>
        <w:t>شناخت امام نسبت به زهد و تقوا و موضع گيريهاى خدا محوارنه آية الله حيدرى و همچنين وضعيت حساس منطقه موجب گشت كه امام با حكمى ديگر او را به استان بازگردانه تا تمام نقشه هاى ضد انقلاب نقش بر آب شود</w:t>
      </w:r>
      <w:r w:rsidR="003D75FB">
        <w:rPr>
          <w:rtl/>
        </w:rPr>
        <w:t xml:space="preserve">. </w:t>
      </w:r>
    </w:p>
    <w:p w:rsidR="00302D8A" w:rsidRDefault="00302D8A" w:rsidP="00302D8A">
      <w:pPr>
        <w:pStyle w:val="libNormal"/>
        <w:rPr>
          <w:rtl/>
        </w:rPr>
      </w:pPr>
      <w:r>
        <w:rPr>
          <w:rtl/>
        </w:rPr>
        <w:lastRenderedPageBreak/>
        <w:t>جناب مستطاب حجة الاسلام شيخ عبدالرحمن حيدرى دامت افاضاته</w:t>
      </w:r>
    </w:p>
    <w:p w:rsidR="00302D8A" w:rsidRDefault="00302D8A" w:rsidP="00302D8A">
      <w:pPr>
        <w:pStyle w:val="libNormal"/>
        <w:rPr>
          <w:rtl/>
        </w:rPr>
      </w:pPr>
      <w:r>
        <w:rPr>
          <w:rtl/>
        </w:rPr>
        <w:t>«مقتضى است جنابعالى در اين موقعيت حساس كه مردم احتياج بيشترى به راهنمايى و ارشاد دارند به ايلام برويد و همانند گذشته به ترويج شريعت مقدسه و اصلاح امور و رفع مشكلات مردم اشتغال ورزيد و با همكارى و كمك علماى اعلام دامت افاضاتهم و اهالى متدين و بالاخص جوانان عزيز جلو تبليغات سوء دشمنان اسلام و مملكت را بگيريد و وحدت و يگانگى را بخواست خداى متعال حفظ كنيد</w:t>
      </w:r>
      <w:r w:rsidR="003D75FB">
        <w:rPr>
          <w:rtl/>
        </w:rPr>
        <w:t xml:space="preserve">. </w:t>
      </w:r>
    </w:p>
    <w:p w:rsidR="00302D8A" w:rsidRDefault="00302D8A" w:rsidP="00302D8A">
      <w:pPr>
        <w:pStyle w:val="libNormal"/>
        <w:rPr>
          <w:rtl/>
        </w:rPr>
      </w:pPr>
      <w:r>
        <w:rPr>
          <w:rtl/>
        </w:rPr>
        <w:t>موفقيت و سعادت همگان را از خداى تعالى خواستارم»</w:t>
      </w:r>
      <w:r w:rsidR="003D75FB">
        <w:rPr>
          <w:rtl/>
        </w:rPr>
        <w:t xml:space="preserve">. </w:t>
      </w:r>
    </w:p>
    <w:p w:rsidR="00302D8A" w:rsidRDefault="00302D8A" w:rsidP="00302D8A">
      <w:pPr>
        <w:pStyle w:val="libNormal"/>
        <w:rPr>
          <w:rtl/>
        </w:rPr>
      </w:pPr>
      <w:r>
        <w:rPr>
          <w:rtl/>
        </w:rPr>
        <w:t>روح الله الموسوى الخمينى</w:t>
      </w:r>
    </w:p>
    <w:p w:rsidR="00302D8A" w:rsidRDefault="00433058" w:rsidP="00433058">
      <w:pPr>
        <w:pStyle w:val="Heading2"/>
        <w:rPr>
          <w:rtl/>
        </w:rPr>
      </w:pPr>
      <w:bookmarkStart w:id="658" w:name="_Toc372536982"/>
      <w:r>
        <w:rPr>
          <w:rtl/>
        </w:rPr>
        <w:t>در سنگر جهاد</w:t>
      </w:r>
      <w:bookmarkEnd w:id="658"/>
    </w:p>
    <w:p w:rsidR="00302D8A" w:rsidRDefault="00302D8A" w:rsidP="00302D8A">
      <w:pPr>
        <w:pStyle w:val="libNormal"/>
        <w:rPr>
          <w:rtl/>
        </w:rPr>
      </w:pPr>
      <w:r>
        <w:rPr>
          <w:rtl/>
        </w:rPr>
        <w:t>آية الله حيدرى با پيروزى انقلاب اسلامى</w:t>
      </w:r>
      <w:r w:rsidR="003D75FB">
        <w:rPr>
          <w:rtl/>
        </w:rPr>
        <w:t xml:space="preserve">، </w:t>
      </w:r>
      <w:r>
        <w:rPr>
          <w:rtl/>
        </w:rPr>
        <w:t>عده اى را ماءمور سركشى و ديده بانى مرز با عراق كرد</w:t>
      </w:r>
      <w:r w:rsidR="003D75FB">
        <w:rPr>
          <w:rtl/>
        </w:rPr>
        <w:t xml:space="preserve">. </w:t>
      </w:r>
      <w:r>
        <w:rPr>
          <w:rtl/>
        </w:rPr>
        <w:t>وى در چند نوبت بازديد از پاسگاههاى مرزى وضعيت منطقه و احتمال شروع جنگ را به اطلاع امام رساندند و كم كارى و عدم توجه از سوى مسئولين امنيتى را گزارش دادند</w:t>
      </w:r>
      <w:r w:rsidR="003D75FB">
        <w:rPr>
          <w:rtl/>
        </w:rPr>
        <w:t xml:space="preserve">. </w:t>
      </w:r>
    </w:p>
    <w:p w:rsidR="00302D8A" w:rsidRDefault="00302D8A" w:rsidP="00302D8A">
      <w:pPr>
        <w:pStyle w:val="libNormal"/>
        <w:rPr>
          <w:rtl/>
        </w:rPr>
      </w:pPr>
      <w:r>
        <w:rPr>
          <w:rtl/>
        </w:rPr>
        <w:t>به جراءت مى توان گفت آية الله حيدرى اولين مجتهدى است كه با به صدا در آمدن ناقوس جنگ به لباس رزم قامت بست</w:t>
      </w:r>
      <w:r w:rsidR="003D75FB">
        <w:rPr>
          <w:rtl/>
        </w:rPr>
        <w:t xml:space="preserve">. </w:t>
      </w:r>
      <w:r>
        <w:rPr>
          <w:rtl/>
        </w:rPr>
        <w:t>وى بى درنگ در ساعات آغازين جنگ و پس از سقوط شهر مهران</w:t>
      </w:r>
      <w:r w:rsidR="003D75FB">
        <w:rPr>
          <w:rtl/>
        </w:rPr>
        <w:t xml:space="preserve">، </w:t>
      </w:r>
      <w:r>
        <w:rPr>
          <w:rtl/>
        </w:rPr>
        <w:t>فرمان تشكيل خط پدافندى در تنگه «گنجانچم» را صادر كرد و با پوشيدن لباس رزم و فراخوانى مردم</w:t>
      </w:r>
      <w:r w:rsidR="003D75FB">
        <w:rPr>
          <w:rtl/>
        </w:rPr>
        <w:t xml:space="preserve">، </w:t>
      </w:r>
      <w:r>
        <w:rPr>
          <w:rtl/>
        </w:rPr>
        <w:t>جوانان و عشاير به مسجد جامع با سخنرانى پرشور خويش فرمان بسيج مردمى را صادر كرد</w:t>
      </w:r>
      <w:r w:rsidR="003D75FB">
        <w:rPr>
          <w:rtl/>
        </w:rPr>
        <w:t xml:space="preserve">. </w:t>
      </w:r>
      <w:r>
        <w:rPr>
          <w:rtl/>
        </w:rPr>
        <w:t>و پس از پايان سخنرانى به همراه جوانان ايلامى به سمت مهران حركت كرد</w:t>
      </w:r>
      <w:r w:rsidR="003D75FB">
        <w:rPr>
          <w:rtl/>
        </w:rPr>
        <w:t xml:space="preserve">. </w:t>
      </w:r>
    </w:p>
    <w:p w:rsidR="00302D8A" w:rsidRDefault="00302D8A" w:rsidP="00302D8A">
      <w:pPr>
        <w:pStyle w:val="libNormal"/>
        <w:rPr>
          <w:rtl/>
        </w:rPr>
      </w:pPr>
      <w:r>
        <w:rPr>
          <w:rtl/>
        </w:rPr>
        <w:lastRenderedPageBreak/>
        <w:t>در اين هنگام نيروهاى ارتش كه با خيانت بنى صدر و عدم پشتيبانى او تا منطقه گلان عقب نشينى كرده بودند با آية الله حيدرى و نيروهاى مردمى روبرو شدند</w:t>
      </w:r>
      <w:r w:rsidR="003D75FB">
        <w:rPr>
          <w:rtl/>
        </w:rPr>
        <w:t xml:space="preserve">. </w:t>
      </w:r>
      <w:r>
        <w:rPr>
          <w:rtl/>
        </w:rPr>
        <w:t>آية الله حيدرى با تهديد نيروها به تشكيل دادگاه صحرايى در صورت عقب نشينى</w:t>
      </w:r>
      <w:r w:rsidR="003D75FB">
        <w:rPr>
          <w:rtl/>
        </w:rPr>
        <w:t xml:space="preserve">، </w:t>
      </w:r>
      <w:r>
        <w:rPr>
          <w:rtl/>
        </w:rPr>
        <w:t>خط پدافندى را به منطقه گنجانچم يعنى بيست كيلومتر جلوتر از ارتش انتقال دادند</w:t>
      </w:r>
      <w:r w:rsidR="003D75FB">
        <w:rPr>
          <w:rtl/>
        </w:rPr>
        <w:t xml:space="preserve">. </w:t>
      </w:r>
      <w:r>
        <w:rPr>
          <w:rtl/>
        </w:rPr>
        <w:t>و آنگاه با ماءمور كردن برخى در جهت ثبت نام و مسلح كردن عشاير</w:t>
      </w:r>
      <w:r w:rsidR="003D75FB">
        <w:rPr>
          <w:rtl/>
        </w:rPr>
        <w:t xml:space="preserve">، </w:t>
      </w:r>
      <w:r>
        <w:rPr>
          <w:rtl/>
        </w:rPr>
        <w:t>به جبهه حال و هوايى ديگر بخشيد كه همين جذب نيروهاى مردمى بناى آغازين لشكر مقتدرى به نام اميرال</w:t>
      </w:r>
      <w:r w:rsidR="002D69E1">
        <w:rPr>
          <w:rtl/>
        </w:rPr>
        <w:t>مؤمن</w:t>
      </w:r>
      <w:r>
        <w:rPr>
          <w:rtl/>
        </w:rPr>
        <w:t xml:space="preserve">ين </w:t>
      </w:r>
      <w:r w:rsidR="002D69E1" w:rsidRPr="002D69E1">
        <w:rPr>
          <w:rStyle w:val="libAlaemChar"/>
          <w:rtl/>
        </w:rPr>
        <w:t>عليه‌السلام</w:t>
      </w:r>
      <w:r>
        <w:rPr>
          <w:rtl/>
        </w:rPr>
        <w:t xml:space="preserve"> گشت كه در طول تاريخ دفاع مقدس حماسه هايى درخشان در دفتر مقاومت اين مرز و بوم به ثبت رساند</w:t>
      </w:r>
      <w:r w:rsidR="003D75FB">
        <w:rPr>
          <w:rtl/>
        </w:rPr>
        <w:t xml:space="preserve">. </w:t>
      </w:r>
    </w:p>
    <w:p w:rsidR="00302D8A" w:rsidRDefault="00302D8A" w:rsidP="00302D8A">
      <w:pPr>
        <w:pStyle w:val="libNormal"/>
        <w:rPr>
          <w:rtl/>
        </w:rPr>
      </w:pPr>
      <w:r>
        <w:rPr>
          <w:rtl/>
        </w:rPr>
        <w:t>آية الله حيدرى نخستين كسى است كه ستاد جذب و هدايت كمكهاى مردمى را شكل داد</w:t>
      </w:r>
      <w:r w:rsidR="003D75FB">
        <w:rPr>
          <w:rtl/>
        </w:rPr>
        <w:t xml:space="preserve">. </w:t>
      </w:r>
      <w:r>
        <w:rPr>
          <w:rtl/>
        </w:rPr>
        <w:t>او مسئوليت اين امر خطير را از ساعتهاى نخست جنگ تا پايان عمر پربارش بر عهده داشت</w:t>
      </w:r>
      <w:r w:rsidR="003D75FB">
        <w:rPr>
          <w:rtl/>
        </w:rPr>
        <w:t xml:space="preserve">. </w:t>
      </w:r>
      <w:r>
        <w:rPr>
          <w:rtl/>
        </w:rPr>
        <w:t>در طى سالهاى دفاع مقدس و آوارگى مردم در كوه و دشت با تشكيل ستادى مركزى و تقسيم كردن آن به سه محور</w:t>
      </w:r>
      <w:r w:rsidR="003D75FB">
        <w:rPr>
          <w:rtl/>
        </w:rPr>
        <w:t xml:space="preserve">، </w:t>
      </w:r>
      <w:r>
        <w:rPr>
          <w:rtl/>
        </w:rPr>
        <w:t>به كمك مردم جنگ زده پرداخت</w:t>
      </w:r>
      <w:r w:rsidR="003D75FB">
        <w:rPr>
          <w:rtl/>
        </w:rPr>
        <w:t xml:space="preserve">. </w:t>
      </w:r>
    </w:p>
    <w:p w:rsidR="00302D8A" w:rsidRDefault="00302D8A" w:rsidP="00302D8A">
      <w:pPr>
        <w:pStyle w:val="libNormal"/>
        <w:rPr>
          <w:rtl/>
        </w:rPr>
      </w:pPr>
      <w:r>
        <w:rPr>
          <w:rtl/>
        </w:rPr>
        <w:t>در عمليات پيروزمند فتح ميمك كه نخستين عمليات نيروهاى اسلام به شمار مى رود و با هماهنگى ارتش و نيروهاى عشايرى ايلام صورت گرفت</w:t>
      </w:r>
      <w:r w:rsidR="003D75FB">
        <w:rPr>
          <w:rtl/>
        </w:rPr>
        <w:t xml:space="preserve">، </w:t>
      </w:r>
      <w:r>
        <w:rPr>
          <w:rtl/>
        </w:rPr>
        <w:t>آية الله حيدرى فرماندهى محورى آنرا بر عهده داشت</w:t>
      </w:r>
      <w:r w:rsidR="003D75FB">
        <w:rPr>
          <w:rtl/>
        </w:rPr>
        <w:t xml:space="preserve">. </w:t>
      </w:r>
      <w:r>
        <w:rPr>
          <w:rtl/>
        </w:rPr>
        <w:t>از اين رو مى توان او را يكى از پايه گذاران جنگهاى چريكى دفاع مقدس بر شمرد</w:t>
      </w:r>
      <w:r w:rsidR="003D75FB">
        <w:rPr>
          <w:rtl/>
        </w:rPr>
        <w:t xml:space="preserve">. </w:t>
      </w:r>
    </w:p>
    <w:p w:rsidR="00302D8A" w:rsidRDefault="00302D8A" w:rsidP="00302D8A">
      <w:pPr>
        <w:pStyle w:val="libNormal"/>
        <w:rPr>
          <w:rtl/>
        </w:rPr>
      </w:pPr>
      <w:r>
        <w:rPr>
          <w:rtl/>
        </w:rPr>
        <w:t>او در همان آغاز انقلاب بارها مى گفت</w:t>
      </w:r>
      <w:r w:rsidR="003D75FB">
        <w:rPr>
          <w:rtl/>
        </w:rPr>
        <w:t>:</w:t>
      </w:r>
      <w:r>
        <w:rPr>
          <w:rtl/>
        </w:rPr>
        <w:t xml:space="preserve"> من بنى صدر را خوب مى شناسم» و همين شناخت او از بنى صدر وى را بر آن داشت تا زمانى كه بنى صدر در راءس فرماندهى كل قواست</w:t>
      </w:r>
      <w:r w:rsidR="003D75FB">
        <w:rPr>
          <w:rtl/>
        </w:rPr>
        <w:t xml:space="preserve">، </w:t>
      </w:r>
      <w:r>
        <w:rPr>
          <w:rtl/>
        </w:rPr>
        <w:t>يكى لحظه جبهه جنگ را ترك نكند</w:t>
      </w:r>
      <w:r w:rsidR="003D75FB">
        <w:rPr>
          <w:rtl/>
        </w:rPr>
        <w:t xml:space="preserve">. </w:t>
      </w:r>
      <w:r>
        <w:rPr>
          <w:rtl/>
        </w:rPr>
        <w:t xml:space="preserve">حمايتهاى مادى و معنوى آية الله حيدرى از رزمندگان اسلام و شركت او در عمليات فتح </w:t>
      </w:r>
      <w:r>
        <w:rPr>
          <w:rtl/>
        </w:rPr>
        <w:lastRenderedPageBreak/>
        <w:t>المبين</w:t>
      </w:r>
      <w:r w:rsidR="003D75FB">
        <w:rPr>
          <w:rtl/>
        </w:rPr>
        <w:t xml:space="preserve">، </w:t>
      </w:r>
      <w:r>
        <w:rPr>
          <w:rtl/>
        </w:rPr>
        <w:t>بيت المقدس خاطره عالمان و بزرگانى را زنده مى كند كه در جنگهاى ضداستعمارى در طول تاريخ تسبيحشان قطار فشنگ و محرابشان سنگر و آب وضويشان خون رخسارشان بود</w:t>
      </w:r>
      <w:r w:rsidR="003D75FB">
        <w:rPr>
          <w:rtl/>
        </w:rPr>
        <w:t xml:space="preserve">. </w:t>
      </w:r>
    </w:p>
    <w:p w:rsidR="00302D8A" w:rsidRDefault="00433058" w:rsidP="00433058">
      <w:pPr>
        <w:pStyle w:val="Heading2"/>
        <w:rPr>
          <w:rtl/>
        </w:rPr>
      </w:pPr>
      <w:bookmarkStart w:id="659" w:name="_Toc372536983"/>
      <w:r>
        <w:rPr>
          <w:rtl/>
        </w:rPr>
        <w:t>در عينيت جامعه</w:t>
      </w:r>
      <w:bookmarkEnd w:id="659"/>
    </w:p>
    <w:p w:rsidR="00302D8A" w:rsidRDefault="00302D8A" w:rsidP="00302D8A">
      <w:pPr>
        <w:pStyle w:val="libNormal"/>
        <w:rPr>
          <w:rtl/>
        </w:rPr>
      </w:pPr>
      <w:r>
        <w:rPr>
          <w:rtl/>
        </w:rPr>
        <w:t>در زندگى روشى زاهدانه و عارفانه داشت و وقتى از دنيا رفت جز تفنگ</w:t>
      </w:r>
      <w:r w:rsidR="003D75FB">
        <w:rPr>
          <w:rtl/>
        </w:rPr>
        <w:t xml:space="preserve">، </w:t>
      </w:r>
      <w:r>
        <w:rPr>
          <w:rtl/>
        </w:rPr>
        <w:t>پوستين</w:t>
      </w:r>
      <w:r w:rsidR="003D75FB">
        <w:rPr>
          <w:rtl/>
        </w:rPr>
        <w:t xml:space="preserve">، </w:t>
      </w:r>
      <w:r>
        <w:rPr>
          <w:rtl/>
        </w:rPr>
        <w:t>عصا</w:t>
      </w:r>
      <w:r w:rsidR="003D75FB">
        <w:rPr>
          <w:rtl/>
        </w:rPr>
        <w:t xml:space="preserve">، </w:t>
      </w:r>
      <w:r>
        <w:rPr>
          <w:rtl/>
        </w:rPr>
        <w:t>ساعت و تعدادى كتاب از خود چيزى بر جاى ننهاد در وصيتنامه خود نوشت</w:t>
      </w:r>
      <w:r w:rsidR="003D75FB">
        <w:rPr>
          <w:rtl/>
        </w:rPr>
        <w:t>:</w:t>
      </w:r>
    </w:p>
    <w:p w:rsidR="00302D8A" w:rsidRDefault="00302D8A" w:rsidP="00302D8A">
      <w:pPr>
        <w:pStyle w:val="libNormal"/>
        <w:rPr>
          <w:rtl/>
        </w:rPr>
      </w:pPr>
      <w:r>
        <w:rPr>
          <w:rtl/>
        </w:rPr>
        <w:t>خانه گلين و تير كلافى قم هم از آن من نيست و بايد در خصوص تصرف در كتابها و خانه از امام امت و حضرت آية الله گلپايگانى اجازه گرفت</w:t>
      </w:r>
      <w:r w:rsidR="003D75FB">
        <w:rPr>
          <w:rtl/>
        </w:rPr>
        <w:t xml:space="preserve">. </w:t>
      </w:r>
    </w:p>
    <w:p w:rsidR="00302D8A" w:rsidRDefault="00302D8A" w:rsidP="00302D8A">
      <w:pPr>
        <w:pStyle w:val="libNormal"/>
        <w:rPr>
          <w:rtl/>
        </w:rPr>
      </w:pPr>
      <w:r>
        <w:rPr>
          <w:rtl/>
        </w:rPr>
        <w:t>همواره در متن جامعه قرار داشت و در سوگ و سور مردم شريك بود</w:t>
      </w:r>
      <w:r w:rsidR="003D75FB">
        <w:rPr>
          <w:rtl/>
        </w:rPr>
        <w:t xml:space="preserve">. </w:t>
      </w:r>
      <w:r>
        <w:rPr>
          <w:rtl/>
        </w:rPr>
        <w:t>او در حقيقت نماد و نماينده يكايك مردم به شمار مى رفت و اين تجلى يك امت در پيكره يك مرد تا آنجا پيش رفت كه هر قشر و صنف او را از خود و خود را از او مى دانستند</w:t>
      </w:r>
      <w:r w:rsidR="003D75FB">
        <w:rPr>
          <w:rtl/>
        </w:rPr>
        <w:t xml:space="preserve">. </w:t>
      </w:r>
    </w:p>
    <w:p w:rsidR="00302D8A" w:rsidRDefault="00302D8A" w:rsidP="00302D8A">
      <w:pPr>
        <w:pStyle w:val="libNormal"/>
        <w:rPr>
          <w:rtl/>
        </w:rPr>
      </w:pPr>
      <w:r>
        <w:rPr>
          <w:rtl/>
        </w:rPr>
        <w:t>متواضع بود و كم سخن</w:t>
      </w:r>
      <w:r w:rsidR="003D75FB">
        <w:rPr>
          <w:rtl/>
        </w:rPr>
        <w:t xml:space="preserve">، </w:t>
      </w:r>
      <w:r>
        <w:rPr>
          <w:rtl/>
        </w:rPr>
        <w:t>ناگفته هايش بيش از گفته هايش بود</w:t>
      </w:r>
      <w:r w:rsidR="003D75FB">
        <w:rPr>
          <w:rtl/>
        </w:rPr>
        <w:t xml:space="preserve">. </w:t>
      </w:r>
      <w:r>
        <w:rPr>
          <w:rtl/>
        </w:rPr>
        <w:t>كارهايش را خود انجام مى داد</w:t>
      </w:r>
      <w:r w:rsidR="003D75FB">
        <w:rPr>
          <w:rtl/>
        </w:rPr>
        <w:t xml:space="preserve">، </w:t>
      </w:r>
      <w:r>
        <w:rPr>
          <w:rtl/>
        </w:rPr>
        <w:t>غذايش ساده و درب خانه اش در طول شبانه روز به روى همه باز بود</w:t>
      </w:r>
      <w:r w:rsidR="003D75FB">
        <w:rPr>
          <w:rtl/>
        </w:rPr>
        <w:t xml:space="preserve">. </w:t>
      </w:r>
      <w:r>
        <w:rPr>
          <w:rtl/>
        </w:rPr>
        <w:t>اهل تهجد و شب زنده دارى بود؛ اما از هر گونه تظاهر و ظاهر سازى دورى مى جست و در عين حالى كه بر قله اجتهاد</w:t>
      </w:r>
      <w:r w:rsidR="003D75FB">
        <w:rPr>
          <w:rtl/>
        </w:rPr>
        <w:t xml:space="preserve">، </w:t>
      </w:r>
      <w:r>
        <w:rPr>
          <w:rtl/>
        </w:rPr>
        <w:t>زهد و عرفان قرار داشت</w:t>
      </w:r>
      <w:r w:rsidR="003D75FB">
        <w:rPr>
          <w:rtl/>
        </w:rPr>
        <w:t xml:space="preserve">، </w:t>
      </w:r>
      <w:r>
        <w:rPr>
          <w:rtl/>
        </w:rPr>
        <w:t>با زبان ساده و عاميانه با مردم سخن مى گفت</w:t>
      </w:r>
      <w:r w:rsidR="003D75FB">
        <w:rPr>
          <w:rtl/>
        </w:rPr>
        <w:t xml:space="preserve">. </w:t>
      </w:r>
      <w:r>
        <w:rPr>
          <w:rtl/>
        </w:rPr>
        <w:t>به سادات احترامى ويژه مى گذاشت</w:t>
      </w:r>
      <w:r w:rsidR="003D75FB">
        <w:rPr>
          <w:rtl/>
        </w:rPr>
        <w:t xml:space="preserve">. </w:t>
      </w:r>
      <w:r>
        <w:rPr>
          <w:rtl/>
        </w:rPr>
        <w:t>اگر احساس مى كرد كه پرداخت كنند وجوهات شرعى نظرى دارد</w:t>
      </w:r>
      <w:r w:rsidR="003D75FB">
        <w:rPr>
          <w:rtl/>
        </w:rPr>
        <w:t xml:space="preserve">، </w:t>
      </w:r>
      <w:r>
        <w:rPr>
          <w:rtl/>
        </w:rPr>
        <w:t>از پذيرفتن آنها خوددارى مى كرد</w:t>
      </w:r>
      <w:r w:rsidR="003D75FB">
        <w:rPr>
          <w:rtl/>
        </w:rPr>
        <w:t xml:space="preserve">. </w:t>
      </w:r>
    </w:p>
    <w:p w:rsidR="00302D8A" w:rsidRDefault="00302D8A" w:rsidP="00302D8A">
      <w:pPr>
        <w:pStyle w:val="libNormal"/>
        <w:rPr>
          <w:rtl/>
        </w:rPr>
      </w:pPr>
      <w:r>
        <w:rPr>
          <w:rtl/>
        </w:rPr>
        <w:t>حلقه وصل ميان مسئولين و مردم به شمار مى رفت و اين از ويژگيهاى منحصر به فرد او به شمار مى رفت</w:t>
      </w:r>
      <w:r w:rsidR="003D75FB">
        <w:rPr>
          <w:rtl/>
        </w:rPr>
        <w:t xml:space="preserve">. </w:t>
      </w:r>
    </w:p>
    <w:p w:rsidR="00302D8A" w:rsidRDefault="00302D8A" w:rsidP="00302D8A">
      <w:pPr>
        <w:pStyle w:val="libNormal"/>
        <w:rPr>
          <w:rtl/>
        </w:rPr>
      </w:pPr>
      <w:r>
        <w:rPr>
          <w:rtl/>
        </w:rPr>
        <w:lastRenderedPageBreak/>
        <w:t>هر گاه با عامه مردم خلوت مى كرد</w:t>
      </w:r>
      <w:r w:rsidR="003D75FB">
        <w:rPr>
          <w:rtl/>
        </w:rPr>
        <w:t xml:space="preserve">. </w:t>
      </w:r>
      <w:r>
        <w:rPr>
          <w:rtl/>
        </w:rPr>
        <w:t>مردم را به پيروى از قانون و احترام به قانونگذاران دعوت مى كرد و مى گفت</w:t>
      </w:r>
      <w:r w:rsidR="003D75FB">
        <w:rPr>
          <w:rtl/>
        </w:rPr>
        <w:t>:</w:t>
      </w:r>
      <w:r>
        <w:rPr>
          <w:rtl/>
        </w:rPr>
        <w:t xml:space="preserve"> «اينها مهمان شما هستند؛ از شهرهاى دور براى كمك به شما آمده اند؛ به آنها احترام بگذاريد</w:t>
      </w:r>
      <w:r w:rsidR="003D75FB">
        <w:rPr>
          <w:rtl/>
        </w:rPr>
        <w:t xml:space="preserve">. </w:t>
      </w:r>
      <w:r>
        <w:rPr>
          <w:rtl/>
        </w:rPr>
        <w:t>» گاه با سخنانى مليح به معترض نسبت به مسئولين مى گفت</w:t>
      </w:r>
      <w:r w:rsidR="003D75FB">
        <w:rPr>
          <w:rtl/>
        </w:rPr>
        <w:t>:</w:t>
      </w:r>
      <w:r>
        <w:rPr>
          <w:rtl/>
        </w:rPr>
        <w:t xml:space="preserve"> بگو ببينم تو براى انقلاب چه كرده اى</w:t>
      </w:r>
      <w:r w:rsidR="003D75FB">
        <w:rPr>
          <w:rtl/>
        </w:rPr>
        <w:t>؟</w:t>
      </w:r>
      <w:r>
        <w:rPr>
          <w:rtl/>
        </w:rPr>
        <w:t>»</w:t>
      </w:r>
    </w:p>
    <w:p w:rsidR="00302D8A" w:rsidRDefault="00302D8A" w:rsidP="00302D8A">
      <w:pPr>
        <w:pStyle w:val="libNormal"/>
        <w:rPr>
          <w:rtl/>
        </w:rPr>
      </w:pPr>
      <w:r>
        <w:rPr>
          <w:rtl/>
        </w:rPr>
        <w:t>هرگاه با مسئولين مى نشست</w:t>
      </w:r>
      <w:r w:rsidR="003D75FB">
        <w:rPr>
          <w:rtl/>
        </w:rPr>
        <w:t xml:space="preserve">، </w:t>
      </w:r>
      <w:r>
        <w:rPr>
          <w:rtl/>
        </w:rPr>
        <w:t>دردمندانه مى گفت</w:t>
      </w:r>
      <w:r w:rsidR="003D75FB">
        <w:rPr>
          <w:rtl/>
        </w:rPr>
        <w:t>:</w:t>
      </w:r>
      <w:r>
        <w:rPr>
          <w:rtl/>
        </w:rPr>
        <w:t xml:space="preserve"> از يادنبريم اينها ولى نعمتهاى ما هستند</w:t>
      </w:r>
      <w:r w:rsidR="003D75FB">
        <w:rPr>
          <w:rtl/>
        </w:rPr>
        <w:t xml:space="preserve">. </w:t>
      </w:r>
      <w:r>
        <w:rPr>
          <w:rtl/>
        </w:rPr>
        <w:t>اينها ما را به اينجا رسانده اند</w:t>
      </w:r>
      <w:r w:rsidR="003D75FB">
        <w:rPr>
          <w:rtl/>
        </w:rPr>
        <w:t xml:space="preserve">. </w:t>
      </w:r>
    </w:p>
    <w:p w:rsidR="00302D8A" w:rsidRDefault="00302D8A" w:rsidP="00302D8A">
      <w:pPr>
        <w:pStyle w:val="libNormal"/>
        <w:rPr>
          <w:rtl/>
        </w:rPr>
      </w:pPr>
      <w:r>
        <w:rPr>
          <w:rtl/>
        </w:rPr>
        <w:t>از خودگذشتگى و به خدا پيوستگى</w:t>
      </w:r>
      <w:r w:rsidR="003D75FB">
        <w:rPr>
          <w:rtl/>
        </w:rPr>
        <w:t xml:space="preserve">، </w:t>
      </w:r>
      <w:r>
        <w:rPr>
          <w:rtl/>
        </w:rPr>
        <w:t>او را به مرزى رسانده بود كه از اهانت به خود مى گذشت اما اهانت به نظام و مسئولين را تحمل نمى كرد</w:t>
      </w:r>
      <w:r w:rsidR="003D75FB">
        <w:rPr>
          <w:rtl/>
        </w:rPr>
        <w:t xml:space="preserve">. </w:t>
      </w:r>
      <w:r>
        <w:rPr>
          <w:rtl/>
        </w:rPr>
        <w:t>اجازه نمى داد كسى باورها و اعتقادات مردم را به مسخره بگيرد</w:t>
      </w:r>
      <w:r w:rsidR="003D75FB">
        <w:rPr>
          <w:rtl/>
        </w:rPr>
        <w:t xml:space="preserve">، </w:t>
      </w:r>
      <w:r>
        <w:rPr>
          <w:rtl/>
        </w:rPr>
        <w:t>با خرافه زدايى و پالايش و پيرايش اعتقادات مردم درد شناسانه و درمان گرايانه برخورد مى كرد</w:t>
      </w:r>
      <w:r w:rsidR="003D75FB">
        <w:rPr>
          <w:rtl/>
        </w:rPr>
        <w:t xml:space="preserve">. </w:t>
      </w:r>
      <w:r>
        <w:rPr>
          <w:rtl/>
        </w:rPr>
        <w:t>بر اين عقيده بود كه بايد نخست زمينه پذيرش و آنگاه</w:t>
      </w:r>
      <w:r w:rsidR="003D75FB">
        <w:rPr>
          <w:rtl/>
        </w:rPr>
        <w:t xml:space="preserve">، </w:t>
      </w:r>
      <w:r>
        <w:rPr>
          <w:rtl/>
        </w:rPr>
        <w:t>جايگزينى به فراخور زمان و مكان ايجاد كرد تا فرهنگ پويا و زاويه هاى واقعى در متن جامعه شكلى نهادينه به خود گيرد</w:t>
      </w:r>
      <w:r w:rsidR="003D75FB">
        <w:rPr>
          <w:rtl/>
        </w:rPr>
        <w:t xml:space="preserve">. </w:t>
      </w:r>
    </w:p>
    <w:p w:rsidR="00302D8A" w:rsidRDefault="00302D8A" w:rsidP="00302D8A">
      <w:pPr>
        <w:pStyle w:val="libNormal"/>
        <w:rPr>
          <w:rtl/>
        </w:rPr>
      </w:pPr>
      <w:r>
        <w:rPr>
          <w:rtl/>
        </w:rPr>
        <w:t>در مسير ناب سازى فرهنگ برخورد فيزيكى را جايز نمى دانست</w:t>
      </w:r>
      <w:r w:rsidR="003D75FB">
        <w:rPr>
          <w:rtl/>
        </w:rPr>
        <w:t xml:space="preserve">. </w:t>
      </w:r>
      <w:r>
        <w:rPr>
          <w:rtl/>
        </w:rPr>
        <w:t>و آن را جزو وظايف و رسالتهاى روحانيت مى دانست</w:t>
      </w:r>
      <w:r w:rsidR="003D75FB">
        <w:rPr>
          <w:rtl/>
        </w:rPr>
        <w:t xml:space="preserve">. </w:t>
      </w:r>
      <w:r>
        <w:rPr>
          <w:rtl/>
        </w:rPr>
        <w:t>همين نگرش و روش و منش</w:t>
      </w:r>
      <w:r w:rsidR="003D75FB">
        <w:rPr>
          <w:rtl/>
        </w:rPr>
        <w:t xml:space="preserve">، </w:t>
      </w:r>
      <w:r>
        <w:rPr>
          <w:rtl/>
        </w:rPr>
        <w:t>او را در زمره محييان دين با روش خاص خود قرار داده است كه روشى صد در صد موفق در راستاى اهداف اسلام و انقلاب بود</w:t>
      </w:r>
      <w:r w:rsidR="003D75FB">
        <w:rPr>
          <w:rtl/>
        </w:rPr>
        <w:t xml:space="preserve">. </w:t>
      </w:r>
    </w:p>
    <w:p w:rsidR="00302D8A" w:rsidRDefault="00302D8A" w:rsidP="00302D8A">
      <w:pPr>
        <w:pStyle w:val="libNormal"/>
        <w:rPr>
          <w:rtl/>
        </w:rPr>
      </w:pPr>
      <w:r>
        <w:rPr>
          <w:rtl/>
        </w:rPr>
        <w:t>امر به معروف</w:t>
      </w:r>
      <w:r w:rsidR="003D75FB">
        <w:rPr>
          <w:rtl/>
        </w:rPr>
        <w:t xml:space="preserve">، </w:t>
      </w:r>
      <w:r>
        <w:rPr>
          <w:rtl/>
        </w:rPr>
        <w:t>نهى از منكر</w:t>
      </w:r>
      <w:r w:rsidR="003D75FB">
        <w:rPr>
          <w:rtl/>
        </w:rPr>
        <w:t xml:space="preserve">، </w:t>
      </w:r>
      <w:r>
        <w:rPr>
          <w:rtl/>
        </w:rPr>
        <w:t>اقامه نماز</w:t>
      </w:r>
      <w:r w:rsidR="003D75FB">
        <w:rPr>
          <w:rtl/>
        </w:rPr>
        <w:t xml:space="preserve">، </w:t>
      </w:r>
      <w:r>
        <w:rPr>
          <w:rtl/>
        </w:rPr>
        <w:t>رسيدگى به اختلافها و شكايتهاى مردم</w:t>
      </w:r>
      <w:r w:rsidR="003D75FB">
        <w:rPr>
          <w:rtl/>
        </w:rPr>
        <w:t xml:space="preserve">، </w:t>
      </w:r>
      <w:r>
        <w:rPr>
          <w:rtl/>
        </w:rPr>
        <w:t>دستگيرى از مستمندان</w:t>
      </w:r>
      <w:r w:rsidR="003D75FB">
        <w:rPr>
          <w:rtl/>
        </w:rPr>
        <w:t xml:space="preserve">، </w:t>
      </w:r>
      <w:r>
        <w:rPr>
          <w:rtl/>
        </w:rPr>
        <w:t>حمايت از روحانيت و مسئولين نظام</w:t>
      </w:r>
      <w:r w:rsidR="003D75FB">
        <w:rPr>
          <w:rtl/>
        </w:rPr>
        <w:t xml:space="preserve">، </w:t>
      </w:r>
      <w:r>
        <w:rPr>
          <w:rtl/>
        </w:rPr>
        <w:t>پشتيبانى از حزب الله برنامه هر روز زندگى او بود</w:t>
      </w:r>
      <w:r w:rsidR="003D75FB">
        <w:rPr>
          <w:rtl/>
        </w:rPr>
        <w:t xml:space="preserve">. </w:t>
      </w:r>
    </w:p>
    <w:p w:rsidR="00302D8A" w:rsidRDefault="00302D8A" w:rsidP="00302D8A">
      <w:pPr>
        <w:pStyle w:val="libNormal"/>
        <w:rPr>
          <w:rtl/>
        </w:rPr>
      </w:pPr>
      <w:r>
        <w:rPr>
          <w:rtl/>
        </w:rPr>
        <w:lastRenderedPageBreak/>
        <w:t>خاطرات و خطرات اين فصل از زندگى آية الله حيدرى از جذاب ترين و شيرين ترين حكايات مردانى است كه حماسه حضور و در عينيت بودن جامعه را بر كنج عزلت و عافيت ترجيح دادند</w:t>
      </w:r>
      <w:r w:rsidR="003D75FB">
        <w:rPr>
          <w:rtl/>
        </w:rPr>
        <w:t xml:space="preserve">. </w:t>
      </w:r>
    </w:p>
    <w:p w:rsidR="00302D8A" w:rsidRDefault="00433058" w:rsidP="00433058">
      <w:pPr>
        <w:pStyle w:val="Heading2"/>
        <w:rPr>
          <w:rtl/>
        </w:rPr>
      </w:pPr>
      <w:bookmarkStart w:id="660" w:name="_Toc372536984"/>
      <w:r>
        <w:rPr>
          <w:rtl/>
        </w:rPr>
        <w:t>در وادى رحمت</w:t>
      </w:r>
      <w:bookmarkEnd w:id="660"/>
    </w:p>
    <w:p w:rsidR="00302D8A" w:rsidRDefault="00302D8A" w:rsidP="00302D8A">
      <w:pPr>
        <w:pStyle w:val="libNormal"/>
        <w:rPr>
          <w:rtl/>
        </w:rPr>
      </w:pPr>
      <w:r>
        <w:rPr>
          <w:rtl/>
        </w:rPr>
        <w:t>دوستان آية الله حيدرى</w:t>
      </w:r>
      <w:r w:rsidR="003D75FB">
        <w:rPr>
          <w:rtl/>
        </w:rPr>
        <w:t xml:space="preserve">، </w:t>
      </w:r>
      <w:r>
        <w:rPr>
          <w:rtl/>
        </w:rPr>
        <w:t>زمانى او را در مسير لقاء خدا يافتند كه حضرت امام (ره) در عكس العمل خبر بيمارى ايشان با تاءثر فرمودند:</w:t>
      </w:r>
    </w:p>
    <w:p w:rsidR="00302D8A" w:rsidRDefault="00302D8A" w:rsidP="00302D8A">
      <w:pPr>
        <w:pStyle w:val="libNormal"/>
        <w:rPr>
          <w:rtl/>
        </w:rPr>
      </w:pPr>
      <w:r>
        <w:rPr>
          <w:rtl/>
        </w:rPr>
        <w:t>«دوستان ما يكى يكى مى روند</w:t>
      </w:r>
      <w:r w:rsidR="003D75FB">
        <w:rPr>
          <w:rtl/>
        </w:rPr>
        <w:t xml:space="preserve">. </w:t>
      </w:r>
      <w:r>
        <w:rPr>
          <w:rtl/>
        </w:rPr>
        <w:t>»</w:t>
      </w:r>
    </w:p>
    <w:p w:rsidR="00302D8A" w:rsidRDefault="00302D8A" w:rsidP="00302D8A">
      <w:pPr>
        <w:pStyle w:val="libNormal"/>
        <w:rPr>
          <w:rtl/>
        </w:rPr>
      </w:pPr>
      <w:r>
        <w:rPr>
          <w:rtl/>
        </w:rPr>
        <w:t>سرانجام اين مرد سنگر و محراب اين زاهد و همقدم امام در نيمه شب يازدهم دى ماه 1365 ش</w:t>
      </w:r>
      <w:r w:rsidR="003D75FB">
        <w:rPr>
          <w:rtl/>
        </w:rPr>
        <w:t xml:space="preserve">. </w:t>
      </w:r>
      <w:r>
        <w:rPr>
          <w:rtl/>
        </w:rPr>
        <w:t>از اين جهان رخت برداشت و رخ بر بست و استان ايلام</w:t>
      </w:r>
      <w:r w:rsidR="003D75FB">
        <w:rPr>
          <w:rtl/>
        </w:rPr>
        <w:t xml:space="preserve">، </w:t>
      </w:r>
      <w:r>
        <w:rPr>
          <w:rtl/>
        </w:rPr>
        <w:t>رزمندگان اسلام و حزب الله را در سوگ خود نشاند</w:t>
      </w:r>
      <w:r w:rsidR="003D75FB">
        <w:rPr>
          <w:rtl/>
        </w:rPr>
        <w:t xml:space="preserve">. </w:t>
      </w:r>
    </w:p>
    <w:p w:rsidR="00302D8A" w:rsidRDefault="00302D8A" w:rsidP="00302D8A">
      <w:pPr>
        <w:pStyle w:val="libNormal"/>
        <w:rPr>
          <w:rtl/>
        </w:rPr>
      </w:pPr>
      <w:r>
        <w:rPr>
          <w:rtl/>
        </w:rPr>
        <w:t>اصرار مردم براى انتقال پيكر مطهرش به ايلام با پا در ميانى حضرت آية الله العظمى گلپايگانى پايان يافت</w:t>
      </w:r>
      <w:r w:rsidR="003D75FB">
        <w:rPr>
          <w:rtl/>
        </w:rPr>
        <w:t xml:space="preserve">. </w:t>
      </w:r>
    </w:p>
    <w:p w:rsidR="00302D8A" w:rsidRDefault="00302D8A" w:rsidP="00302D8A">
      <w:pPr>
        <w:pStyle w:val="libNormal"/>
        <w:rPr>
          <w:rtl/>
        </w:rPr>
      </w:pPr>
      <w:r>
        <w:rPr>
          <w:rtl/>
        </w:rPr>
        <w:t xml:space="preserve">پيكر پاك و مطهرشان با تشيع با شكوه مردم ايلام و قم و نمايندگان بيت امام و رياست جمهورى به حرم مطهر حضرت فاطمه معصومه </w:t>
      </w:r>
      <w:r w:rsidR="002D69E1" w:rsidRPr="002D69E1">
        <w:rPr>
          <w:rStyle w:val="libAlaemChar"/>
          <w:rtl/>
        </w:rPr>
        <w:t>عليه‌السلام</w:t>
      </w:r>
      <w:r>
        <w:rPr>
          <w:rtl/>
        </w:rPr>
        <w:t xml:space="preserve"> منتقل و در جوار او به خدا سپرده شد</w:t>
      </w:r>
      <w:r w:rsidR="003D75FB">
        <w:rPr>
          <w:rtl/>
        </w:rPr>
        <w:t xml:space="preserve">. </w:t>
      </w:r>
      <w:r>
        <w:rPr>
          <w:rtl/>
        </w:rPr>
        <w:t>و او سرانجام با جسم نحيف به ديدار امامان معصومى شتافت كه يك لحظه ذكر و نامشان از لبش نيفتاد و با تمام فقر و تنگدستى دست نياز را جز بر در خانه آنان - كه واسطه فيض الهى بودند - دراز نكرد</w:t>
      </w:r>
      <w:r w:rsidR="003D75FB">
        <w:rPr>
          <w:rtl/>
        </w:rPr>
        <w:t xml:space="preserve">. </w:t>
      </w:r>
      <w:r>
        <w:rPr>
          <w:rtl/>
        </w:rPr>
        <w:t>اميد است كتابهاى او كه به گفته خود تنها سرمايه زندگيش به شمار مى رفته است و سالهاى سال با فقر و تنگدستى جمع كرده است در كتابخانه اى كه در سفر رهبر انقلاب كلنگ آن توسط نماينده ايشان بر زمين زده شد مورد استفاده نسل فردا قرار گيرد</w:t>
      </w:r>
      <w:r w:rsidR="003D75FB">
        <w:rPr>
          <w:rtl/>
        </w:rPr>
        <w:t xml:space="preserve">. </w:t>
      </w:r>
      <w:r>
        <w:rPr>
          <w:rtl/>
        </w:rPr>
        <w:t>تا به تنها وصيت او كه شكوفايى علم و فرهنگ در اين استان است جامه عمل پوشيده شود</w:t>
      </w:r>
      <w:r w:rsidR="003D75FB">
        <w:rPr>
          <w:rtl/>
        </w:rPr>
        <w:t xml:space="preserve">. </w:t>
      </w:r>
    </w:p>
    <w:p w:rsidR="00302D8A" w:rsidRDefault="00302D8A" w:rsidP="00302D8A">
      <w:pPr>
        <w:pStyle w:val="libNormal"/>
        <w:rPr>
          <w:rtl/>
        </w:rPr>
      </w:pPr>
      <w:r>
        <w:rPr>
          <w:rtl/>
        </w:rPr>
        <w:lastRenderedPageBreak/>
        <w:t>عارف برگ حضرت آية الله بهاء الدينى در ملاقات با جمعى از مردم ايلام فرمودند:</w:t>
      </w:r>
    </w:p>
    <w:p w:rsidR="00302D8A" w:rsidRDefault="00302D8A" w:rsidP="00302D8A">
      <w:pPr>
        <w:pStyle w:val="libNormal"/>
        <w:rPr>
          <w:rtl/>
        </w:rPr>
      </w:pPr>
      <w:r>
        <w:rPr>
          <w:rtl/>
        </w:rPr>
        <w:t>«بايد او را در قبرستان ايلام دفن مى كرديد تا خدا به يمن وجود او عذاب را از قبرستان شما دور مى داشت</w:t>
      </w:r>
      <w:r w:rsidR="003D75FB">
        <w:rPr>
          <w:rtl/>
        </w:rPr>
        <w:t xml:space="preserve">. </w:t>
      </w:r>
    </w:p>
    <w:p w:rsidR="00302D8A" w:rsidRDefault="00302D8A" w:rsidP="00302D8A">
      <w:pPr>
        <w:pStyle w:val="libNormal"/>
        <w:rPr>
          <w:rtl/>
        </w:rPr>
      </w:pPr>
      <w:r>
        <w:rPr>
          <w:rtl/>
        </w:rPr>
        <w:t>پاينده باد حوزه هاى نور حجره هاى كوچك كه در هر زمان و مكانى خيزشگاه مردانى بزرگ و ژرف انديش بوده و هست و خواهد بود</w:t>
      </w:r>
      <w:r w:rsidR="003D75FB">
        <w:rPr>
          <w:rtl/>
        </w:rPr>
        <w:t xml:space="preserve">. </w:t>
      </w:r>
    </w:p>
    <w:p w:rsidR="00302D8A" w:rsidRDefault="005511EF" w:rsidP="005511EF">
      <w:pPr>
        <w:pStyle w:val="Heading1"/>
        <w:rPr>
          <w:rtl/>
        </w:rPr>
      </w:pPr>
      <w:r w:rsidRPr="00433058">
        <w:rPr>
          <w:rFonts w:hint="cs"/>
          <w:rtl/>
        </w:rPr>
        <w:br w:type="page"/>
      </w:r>
      <w:bookmarkStart w:id="661" w:name="_Toc372536985"/>
      <w:r w:rsidRPr="00433058">
        <w:rPr>
          <w:rtl/>
        </w:rPr>
        <w:lastRenderedPageBreak/>
        <w:t>امام خمينى (قدس سره)</w:t>
      </w:r>
      <w:bookmarkEnd w:id="661"/>
    </w:p>
    <w:p w:rsidR="00302D8A" w:rsidRDefault="00302D8A" w:rsidP="00302D8A">
      <w:pPr>
        <w:pStyle w:val="libNormal"/>
        <w:rPr>
          <w:rtl/>
        </w:rPr>
      </w:pPr>
      <w:r>
        <w:rPr>
          <w:rtl/>
        </w:rPr>
        <w:t>ارتحال</w:t>
      </w:r>
      <w:r w:rsidR="003D75FB">
        <w:rPr>
          <w:rtl/>
        </w:rPr>
        <w:t>:</w:t>
      </w:r>
      <w:r>
        <w:rPr>
          <w:rtl/>
        </w:rPr>
        <w:t xml:space="preserve"> 14 خرداد 1368 ش</w:t>
      </w:r>
      <w:r w:rsidR="003D75FB">
        <w:rPr>
          <w:rtl/>
        </w:rPr>
        <w:t xml:space="preserve">. </w:t>
      </w:r>
    </w:p>
    <w:p w:rsidR="00302D8A" w:rsidRDefault="00302D8A" w:rsidP="00302D8A">
      <w:pPr>
        <w:pStyle w:val="libNormal"/>
        <w:rPr>
          <w:rtl/>
        </w:rPr>
      </w:pPr>
      <w:r>
        <w:rPr>
          <w:rtl/>
        </w:rPr>
        <w:t>حديث بيدارى</w:t>
      </w:r>
    </w:p>
    <w:p w:rsidR="00302D8A" w:rsidRDefault="00302D8A" w:rsidP="00302D8A">
      <w:pPr>
        <w:pStyle w:val="libNormal"/>
        <w:rPr>
          <w:rtl/>
        </w:rPr>
      </w:pPr>
      <w:r>
        <w:rPr>
          <w:rtl/>
        </w:rPr>
        <w:t>حميد انصارى</w:t>
      </w:r>
    </w:p>
    <w:p w:rsidR="00302D8A" w:rsidRDefault="00302D8A" w:rsidP="00302D8A">
      <w:pPr>
        <w:pStyle w:val="libNormal"/>
        <w:rPr>
          <w:rtl/>
        </w:rPr>
      </w:pPr>
      <w:r>
        <w:rPr>
          <w:rtl/>
        </w:rPr>
        <w:t>سال 1320 هجرى قمرى از نيمه مى گذشت كه مولودى در ايران ديده به جهان گشود كه بعدها با قيام الهى خويش سرنوشت ايران و جهان اسلام را دگرگون ساخت و انقلابى را پديد آورد كه قدرتهاى مسلط جهان و تمامى دشمنان آزادى و استقلال ملتها</w:t>
      </w:r>
      <w:r w:rsidR="003D75FB">
        <w:rPr>
          <w:rtl/>
        </w:rPr>
        <w:t xml:space="preserve">، </w:t>
      </w:r>
      <w:r>
        <w:rPr>
          <w:rtl/>
        </w:rPr>
        <w:t>از همان آغاز در برابرش صف كشيدند و براى سركوبى اش به ميدان آمدند</w:t>
      </w:r>
      <w:r w:rsidR="003D75FB">
        <w:rPr>
          <w:rtl/>
        </w:rPr>
        <w:t xml:space="preserve">. </w:t>
      </w:r>
    </w:p>
    <w:p w:rsidR="00302D8A" w:rsidRDefault="00302D8A" w:rsidP="00302D8A">
      <w:pPr>
        <w:pStyle w:val="libNormal"/>
        <w:rPr>
          <w:rtl/>
        </w:rPr>
      </w:pPr>
      <w:r>
        <w:rPr>
          <w:rtl/>
        </w:rPr>
        <w:t>آن روز كسى نمى دانست</w:t>
      </w:r>
      <w:r w:rsidR="003D75FB">
        <w:rPr>
          <w:rtl/>
        </w:rPr>
        <w:t xml:space="preserve">، </w:t>
      </w:r>
      <w:r>
        <w:rPr>
          <w:rtl/>
        </w:rPr>
        <w:t>اين همان است كه فرداها دنيا او را به نام «امام خمينى» خواهند شناخت</w:t>
      </w:r>
      <w:r w:rsidR="003D75FB">
        <w:rPr>
          <w:rtl/>
        </w:rPr>
        <w:t xml:space="preserve">. </w:t>
      </w:r>
      <w:r>
        <w:rPr>
          <w:rtl/>
        </w:rPr>
        <w:t>همانكه وقتى قيام خويش را آغاز كند</w:t>
      </w:r>
      <w:r w:rsidR="003D75FB">
        <w:rPr>
          <w:rtl/>
        </w:rPr>
        <w:t xml:space="preserve">، </w:t>
      </w:r>
      <w:r>
        <w:rPr>
          <w:rtl/>
        </w:rPr>
        <w:t>در برابر بزرگترين قدرتهاى جهان خواهد ايستاد و از استقلال كشور و مجد امت اسلام دفاع خواهد كرد و احياگر دين خدا در عصر مسخ ارزشها خواهد شد</w:t>
      </w:r>
      <w:r w:rsidR="003D75FB">
        <w:rPr>
          <w:rtl/>
        </w:rPr>
        <w:t xml:space="preserve">. </w:t>
      </w:r>
    </w:p>
    <w:p w:rsidR="00302D8A" w:rsidRDefault="00433058" w:rsidP="00433058">
      <w:pPr>
        <w:pStyle w:val="Heading2"/>
        <w:rPr>
          <w:rtl/>
        </w:rPr>
      </w:pPr>
      <w:bookmarkStart w:id="662" w:name="_Toc372536986"/>
      <w:r>
        <w:rPr>
          <w:rtl/>
        </w:rPr>
        <w:t>پيشينه تاريخى</w:t>
      </w:r>
      <w:r w:rsidR="003D75FB">
        <w:rPr>
          <w:rtl/>
        </w:rPr>
        <w:t>:</w:t>
      </w:r>
      <w:bookmarkEnd w:id="662"/>
    </w:p>
    <w:p w:rsidR="00302D8A" w:rsidRDefault="00302D8A" w:rsidP="00302D8A">
      <w:pPr>
        <w:pStyle w:val="libNormal"/>
        <w:rPr>
          <w:rtl/>
        </w:rPr>
      </w:pPr>
      <w:r>
        <w:rPr>
          <w:rtl/>
        </w:rPr>
        <w:t>بيستم جمادى الثانى «روز كوثر» است</w:t>
      </w:r>
      <w:r w:rsidR="003D75FB">
        <w:rPr>
          <w:rtl/>
        </w:rPr>
        <w:t xml:space="preserve">، </w:t>
      </w:r>
      <w:r>
        <w:rPr>
          <w:rtl/>
        </w:rPr>
        <w:t>پس از وفات فرزندان پيامبر گرامى اسلام صلى الله عليه و آله مشركين قريش خوشيها كردند و زبان به زخم گشودند كه نسل پيامبر ادامه نخواهد يافت</w:t>
      </w:r>
      <w:r w:rsidR="003D75FB">
        <w:rPr>
          <w:rtl/>
        </w:rPr>
        <w:t>!</w:t>
      </w:r>
      <w:r>
        <w:rPr>
          <w:rtl/>
        </w:rPr>
        <w:t xml:space="preserve"> از خالق هستى فرمان رسيد: </w:t>
      </w:r>
      <w:r w:rsidR="007E6015" w:rsidRPr="00DB005C">
        <w:rPr>
          <w:rStyle w:val="libAieChar"/>
          <w:rtl/>
        </w:rPr>
        <w:t xml:space="preserve"> «انا اعطيناك الكوثر</w:t>
      </w:r>
      <w:r w:rsidR="003D75FB">
        <w:rPr>
          <w:rStyle w:val="libAieChar"/>
          <w:rtl/>
        </w:rPr>
        <w:t xml:space="preserve">... </w:t>
      </w:r>
      <w:r w:rsidR="007E6015" w:rsidRPr="00DB005C">
        <w:rPr>
          <w:rStyle w:val="libAieChar"/>
          <w:rtl/>
        </w:rPr>
        <w:t>ان شانئك هو الابتر»</w:t>
      </w:r>
      <w:r w:rsidR="003D75FB">
        <w:rPr>
          <w:rStyle w:val="libAieChar"/>
          <w:rtl/>
        </w:rPr>
        <w:t xml:space="preserve">. </w:t>
      </w:r>
      <w:r>
        <w:rPr>
          <w:rtl/>
        </w:rPr>
        <w:t xml:space="preserve"> در آن روز بزرگ</w:t>
      </w:r>
      <w:r w:rsidR="003D75FB">
        <w:rPr>
          <w:rtl/>
        </w:rPr>
        <w:t xml:space="preserve">، </w:t>
      </w:r>
      <w:r>
        <w:rPr>
          <w:rtl/>
        </w:rPr>
        <w:t>كوثر و لايت و امامت در زمين جارى گشت و بانوى عفت و ايمان</w:t>
      </w:r>
      <w:r w:rsidR="003D75FB">
        <w:rPr>
          <w:rtl/>
        </w:rPr>
        <w:t xml:space="preserve">، </w:t>
      </w:r>
      <w:r>
        <w:rPr>
          <w:rtl/>
        </w:rPr>
        <w:t xml:space="preserve">صديقه طاهره </w:t>
      </w:r>
      <w:r w:rsidR="002D69E1" w:rsidRPr="002D69E1">
        <w:rPr>
          <w:rStyle w:val="libAlaemChar"/>
          <w:rtl/>
        </w:rPr>
        <w:t>عليه‌السلام</w:t>
      </w:r>
      <w:r>
        <w:rPr>
          <w:rtl/>
        </w:rPr>
        <w:t xml:space="preserve"> ديده به جهان گشود تا امام هميشه عدالت و انسانيت را مونس و همسر باشد و نسلى پديد آورند كه يازده ستاره امامت</w:t>
      </w:r>
      <w:r w:rsidR="003D75FB">
        <w:rPr>
          <w:rtl/>
        </w:rPr>
        <w:t xml:space="preserve">، </w:t>
      </w:r>
      <w:r>
        <w:rPr>
          <w:rtl/>
        </w:rPr>
        <w:t>ايستاده بر شاهراه هدايت انسانها از آن جمله اند</w:t>
      </w:r>
      <w:r w:rsidR="003D75FB">
        <w:rPr>
          <w:rtl/>
        </w:rPr>
        <w:t xml:space="preserve">. </w:t>
      </w:r>
      <w:r>
        <w:rPr>
          <w:rtl/>
        </w:rPr>
        <w:t>نسلى كه صلح و جنگش</w:t>
      </w:r>
      <w:r w:rsidR="003D75FB">
        <w:rPr>
          <w:rtl/>
        </w:rPr>
        <w:t xml:space="preserve">، </w:t>
      </w:r>
      <w:r>
        <w:rPr>
          <w:rtl/>
        </w:rPr>
        <w:t>مناجات و سكوتش</w:t>
      </w:r>
      <w:r w:rsidR="003D75FB">
        <w:rPr>
          <w:rtl/>
        </w:rPr>
        <w:t xml:space="preserve">، </w:t>
      </w:r>
      <w:r>
        <w:rPr>
          <w:rtl/>
        </w:rPr>
        <w:t xml:space="preserve">حلم و علمش و حيات </w:t>
      </w:r>
      <w:r>
        <w:rPr>
          <w:rtl/>
        </w:rPr>
        <w:lastRenderedPageBreak/>
        <w:t>سراسر مقاومت و رنج و شهادتش و سرانجام غيبت موعود به انتظار نشسته اش حكمتهاى الهيه را رقم مى زند و ثابت مى كند كه بندگان خدا در عصر هبوط و در حصار زمان و طبيعت به خود وانهاده نشده اند و حق پويان و رهروان طريق هدايت را هميشه هدايت كننده اى هست و زمين را حجت حق خالى نخواهد ماند</w:t>
      </w:r>
      <w:r w:rsidR="003D75FB">
        <w:rPr>
          <w:rtl/>
        </w:rPr>
        <w:t xml:space="preserve">. </w:t>
      </w:r>
      <w:r>
        <w:rPr>
          <w:rtl/>
        </w:rPr>
        <w:t>دوران غيبت آغاز شد و كشمش هماره خوب و بد نيز ادامه يافت</w:t>
      </w:r>
      <w:r w:rsidR="003D75FB">
        <w:rPr>
          <w:rtl/>
        </w:rPr>
        <w:t xml:space="preserve">. </w:t>
      </w:r>
      <w:r>
        <w:rPr>
          <w:rtl/>
        </w:rPr>
        <w:t>نسل در نسل</w:t>
      </w:r>
      <w:r w:rsidR="003D75FB">
        <w:rPr>
          <w:rtl/>
        </w:rPr>
        <w:t xml:space="preserve">، </w:t>
      </w:r>
      <w:r>
        <w:rPr>
          <w:rtl/>
        </w:rPr>
        <w:t xml:space="preserve">گردنكشان و زر پرستان و اصحاب فساد در جبهه ظلمت خويش و در آنسو </w:t>
      </w:r>
      <w:r w:rsidR="002D69E1">
        <w:rPr>
          <w:rtl/>
        </w:rPr>
        <w:t>مؤمن</w:t>
      </w:r>
      <w:r>
        <w:rPr>
          <w:rtl/>
        </w:rPr>
        <w:t>ان و صالحان و پاك سيرتان در وادى نور رويارو ايستادند</w:t>
      </w:r>
      <w:r w:rsidR="003D75FB">
        <w:rPr>
          <w:rtl/>
        </w:rPr>
        <w:t xml:space="preserve">. </w:t>
      </w:r>
      <w:r>
        <w:rPr>
          <w:rtl/>
        </w:rPr>
        <w:t>انوار وحى بر جهان تابيده بود و اسلام با فتح قلوب بندگان خوب خدا قلمرو خويش را گسترش مى داد و تا دور دستهاى شرق و از آنسو تات قلب اروپا پيش مى رفت</w:t>
      </w:r>
      <w:r w:rsidR="003D75FB">
        <w:rPr>
          <w:rtl/>
        </w:rPr>
        <w:t xml:space="preserve">. </w:t>
      </w:r>
      <w:r>
        <w:rPr>
          <w:rtl/>
        </w:rPr>
        <w:t>تمدنى بزرگ و بى سابقه شكل مى گرفت و بشر شاهد جهش ‍ و تحولى شگرف در پهنه علم و ادب</w:t>
      </w:r>
      <w:r w:rsidR="003D75FB">
        <w:rPr>
          <w:rtl/>
        </w:rPr>
        <w:t xml:space="preserve">، </w:t>
      </w:r>
      <w:r>
        <w:rPr>
          <w:rtl/>
        </w:rPr>
        <w:t>فرهنگ و هنر و تمامى آثار تمدن واقعى با مبنايى استوار از ايمان و انگيزه بود</w:t>
      </w:r>
      <w:r w:rsidR="003D75FB">
        <w:rPr>
          <w:rtl/>
        </w:rPr>
        <w:t xml:space="preserve">. </w:t>
      </w:r>
    </w:p>
    <w:p w:rsidR="00302D8A" w:rsidRDefault="00433058" w:rsidP="00433058">
      <w:pPr>
        <w:pStyle w:val="Heading2"/>
        <w:rPr>
          <w:rtl/>
        </w:rPr>
      </w:pPr>
      <w:bookmarkStart w:id="663" w:name="_Toc372536987"/>
      <w:r>
        <w:rPr>
          <w:rtl/>
        </w:rPr>
        <w:t>از ولادت تا هجرت</w:t>
      </w:r>
      <w:bookmarkEnd w:id="663"/>
    </w:p>
    <w:p w:rsidR="00302D8A" w:rsidRDefault="00302D8A" w:rsidP="00302D8A">
      <w:pPr>
        <w:pStyle w:val="libNormal"/>
        <w:rPr>
          <w:rtl/>
        </w:rPr>
      </w:pPr>
      <w:r>
        <w:rPr>
          <w:rtl/>
        </w:rPr>
        <w:t xml:space="preserve">در روز بيستم جمادى الثانى 1320 هجرى قمرى در شهرستان خمين از توابع استان مركزى ايران در خانواده اهل علم و هجرت و جهاد و در خاندانى از سلاله زهراى اطهر </w:t>
      </w:r>
      <w:r w:rsidR="002D69E1" w:rsidRPr="002D69E1">
        <w:rPr>
          <w:rStyle w:val="libAlaemChar"/>
          <w:rtl/>
        </w:rPr>
        <w:t>عليه‌السلام</w:t>
      </w:r>
      <w:r w:rsidR="003D75FB">
        <w:rPr>
          <w:rtl/>
        </w:rPr>
        <w:t xml:space="preserve">، </w:t>
      </w:r>
      <w:r>
        <w:rPr>
          <w:rtl/>
        </w:rPr>
        <w:t>روح الله الموسوى الخمينى پاى بر خاكدان طبيعت نهاد</w:t>
      </w:r>
      <w:r w:rsidR="003D75FB">
        <w:rPr>
          <w:rtl/>
        </w:rPr>
        <w:t xml:space="preserve">. </w:t>
      </w:r>
    </w:p>
    <w:p w:rsidR="00302D8A" w:rsidRDefault="00302D8A" w:rsidP="00302D8A">
      <w:pPr>
        <w:pStyle w:val="libNormal"/>
        <w:rPr>
          <w:rtl/>
        </w:rPr>
      </w:pPr>
      <w:r>
        <w:rPr>
          <w:rtl/>
        </w:rPr>
        <w:t>پدر بزرگوار امام خمينى مرحوم آية الله سيد مصطفى موسوى از معاصرين مرحوم آية الله العظمى ميرزاى شيرازى (ره) پس از آنكه ساليانى چند در نجف اشرف علوم و معارف اسلام را فراگرفته و به درجه اجتهاد نائل آمده بود به ايران بازگشت و در خمين ملجاء مردم و هادى آنان در امور دينى بود</w:t>
      </w:r>
      <w:r w:rsidR="003D75FB">
        <w:rPr>
          <w:rtl/>
        </w:rPr>
        <w:t xml:space="preserve">. </w:t>
      </w:r>
      <w:r>
        <w:rPr>
          <w:rtl/>
        </w:rPr>
        <w:t>در حالى كه بيش از 5 ماه از ولادت «روح الله» نمى گذشت</w:t>
      </w:r>
      <w:r w:rsidR="003D75FB">
        <w:rPr>
          <w:rtl/>
        </w:rPr>
        <w:t xml:space="preserve">، </w:t>
      </w:r>
      <w:r>
        <w:rPr>
          <w:rtl/>
        </w:rPr>
        <w:t>طاغوتيان و خوانين تحت حمايت عمال حكومت وقت</w:t>
      </w:r>
      <w:r w:rsidR="003D75FB">
        <w:rPr>
          <w:rtl/>
        </w:rPr>
        <w:t xml:space="preserve">، </w:t>
      </w:r>
      <w:r>
        <w:rPr>
          <w:rtl/>
        </w:rPr>
        <w:t xml:space="preserve">نداى حق طلبى پدر را كه در برابر زورگوئيهايشان </w:t>
      </w:r>
      <w:r>
        <w:rPr>
          <w:rtl/>
        </w:rPr>
        <w:lastRenderedPageBreak/>
        <w:t>به مقاومت برخاسته بود با گلوله پاسخ گفتند و در مسير خمين به اراك وى را به شهادت رساندند</w:t>
      </w:r>
      <w:r w:rsidR="003D75FB">
        <w:rPr>
          <w:rtl/>
        </w:rPr>
        <w:t xml:space="preserve">. </w:t>
      </w:r>
      <w:r>
        <w:rPr>
          <w:rtl/>
        </w:rPr>
        <w:t>بستگان شهيد براى اجراى حكم الهى قصاص به تهران (دارالحكومه وقت) رهسپار شدند و بر اجراى عدالت اصرار ورزيدند تا قاتل قصاص گرديد</w:t>
      </w:r>
      <w:r w:rsidR="003D75FB">
        <w:rPr>
          <w:rtl/>
        </w:rPr>
        <w:t xml:space="preserve">. </w:t>
      </w:r>
    </w:p>
    <w:p w:rsidR="00302D8A" w:rsidRDefault="00302D8A" w:rsidP="00302D8A">
      <w:pPr>
        <w:pStyle w:val="libNormal"/>
        <w:rPr>
          <w:rtl/>
        </w:rPr>
      </w:pPr>
      <w:r>
        <w:rPr>
          <w:rtl/>
        </w:rPr>
        <w:t xml:space="preserve">بدين ترتيب امام خمينى از اوان كودكى با رنج يتيمى آشنا و با مفهوم شهادت روبرو گرديد وى دوران كودكى و نوجوانى را تحت سرپرستى مادر </w:t>
      </w:r>
      <w:r w:rsidR="002D69E1">
        <w:rPr>
          <w:rtl/>
        </w:rPr>
        <w:t>مؤمن</w:t>
      </w:r>
      <w:r>
        <w:rPr>
          <w:rtl/>
        </w:rPr>
        <w:t>ه اش (بانو هاجر) كه خود از خاندان علم و تقوا و از نوادگان مرحوم آية الله خوانسارى (صاحب زبدة التصانيف ) بوده است و همچنين نزد عمه مكرمه اش (صاحب خانم) كه بانويى شجاع و حق جو بود</w:t>
      </w:r>
      <w:r w:rsidR="003D75FB">
        <w:rPr>
          <w:rtl/>
        </w:rPr>
        <w:t xml:space="preserve">، </w:t>
      </w:r>
      <w:r>
        <w:rPr>
          <w:rtl/>
        </w:rPr>
        <w:t>سپرى كرد اما در سن 15 سالگى از نعمت وجود آن دو عزيز نيز محروم گرديد</w:t>
      </w:r>
      <w:r w:rsidR="003D75FB">
        <w:rPr>
          <w:rtl/>
        </w:rPr>
        <w:t xml:space="preserve">. </w:t>
      </w:r>
    </w:p>
    <w:p w:rsidR="00302D8A" w:rsidRDefault="00302D8A" w:rsidP="00302D8A">
      <w:pPr>
        <w:pStyle w:val="libNormal"/>
        <w:rPr>
          <w:rtl/>
        </w:rPr>
      </w:pPr>
      <w:r>
        <w:rPr>
          <w:rtl/>
        </w:rPr>
        <w:t>حضرت امام از سنين كودكى و نوجوانى با بهره گيرى از هوشى سرشار</w:t>
      </w:r>
      <w:r w:rsidR="003D75FB">
        <w:rPr>
          <w:rtl/>
        </w:rPr>
        <w:t xml:space="preserve">، </w:t>
      </w:r>
      <w:r>
        <w:rPr>
          <w:rtl/>
        </w:rPr>
        <w:t>قسمتى از معارف متداول روز و علوم مقدماتى و سطح حوزه هاى دينيه</w:t>
      </w:r>
      <w:r w:rsidR="003D75FB">
        <w:rPr>
          <w:rtl/>
        </w:rPr>
        <w:t xml:space="preserve">، </w:t>
      </w:r>
      <w:r>
        <w:rPr>
          <w:rtl/>
        </w:rPr>
        <w:t>از آن جمله ادبيات عرب</w:t>
      </w:r>
      <w:r w:rsidR="003D75FB">
        <w:rPr>
          <w:rtl/>
        </w:rPr>
        <w:t xml:space="preserve">، </w:t>
      </w:r>
      <w:r>
        <w:rPr>
          <w:rtl/>
        </w:rPr>
        <w:t>منطق و فقه و اصول را نزد معلمين و علماى منطقه (نظير آقا ميرزا محمود افتخار العماء مرحوم ميرزا رضا نجفى خمينى</w:t>
      </w:r>
      <w:r w:rsidR="003D75FB">
        <w:rPr>
          <w:rtl/>
        </w:rPr>
        <w:t xml:space="preserve">، </w:t>
      </w:r>
      <w:r>
        <w:rPr>
          <w:rtl/>
        </w:rPr>
        <w:t>مرحوم آقا شيخ على محمد بروجردى</w:t>
      </w:r>
      <w:r w:rsidR="003D75FB">
        <w:rPr>
          <w:rtl/>
        </w:rPr>
        <w:t xml:space="preserve">، </w:t>
      </w:r>
      <w:r>
        <w:rPr>
          <w:rtl/>
        </w:rPr>
        <w:t>مرحوم آقا شيخ محمد گلپايگانى و مرحوم آقا عباس اراكى و بيش از همه نزد برادر بزرگش آية الله سيد مرتضى پسنديده) فرا گرفت و در سال 1298</w:t>
      </w:r>
      <w:r w:rsidR="003D75FB">
        <w:rPr>
          <w:rtl/>
        </w:rPr>
        <w:t xml:space="preserve">. </w:t>
      </w:r>
      <w:r>
        <w:rPr>
          <w:rtl/>
        </w:rPr>
        <w:t>ه‍ ش</w:t>
      </w:r>
      <w:r w:rsidR="003D75FB">
        <w:rPr>
          <w:rtl/>
        </w:rPr>
        <w:t xml:space="preserve">. </w:t>
      </w:r>
      <w:r>
        <w:rPr>
          <w:rtl/>
        </w:rPr>
        <w:t>عازم حوزه علميه اراك شد</w:t>
      </w:r>
      <w:r w:rsidR="003D75FB">
        <w:rPr>
          <w:rtl/>
        </w:rPr>
        <w:t xml:space="preserve">. </w:t>
      </w:r>
    </w:p>
    <w:p w:rsidR="00302D8A" w:rsidRDefault="00433058" w:rsidP="00433058">
      <w:pPr>
        <w:pStyle w:val="Heading2"/>
        <w:rPr>
          <w:rtl/>
        </w:rPr>
      </w:pPr>
      <w:bookmarkStart w:id="664" w:name="_Toc372536988"/>
      <w:r>
        <w:rPr>
          <w:rtl/>
        </w:rPr>
        <w:t>هجرت به قم</w:t>
      </w:r>
      <w:r w:rsidR="003D75FB">
        <w:rPr>
          <w:rtl/>
        </w:rPr>
        <w:t xml:space="preserve">، </w:t>
      </w:r>
      <w:r>
        <w:rPr>
          <w:rtl/>
        </w:rPr>
        <w:t>تحصيل دروس تكميلى و تدريس علوم اسلامى</w:t>
      </w:r>
      <w:r w:rsidR="003D75FB">
        <w:rPr>
          <w:rtl/>
        </w:rPr>
        <w:t>:</w:t>
      </w:r>
      <w:bookmarkEnd w:id="664"/>
    </w:p>
    <w:p w:rsidR="00302D8A" w:rsidRDefault="00302D8A" w:rsidP="00302D8A">
      <w:pPr>
        <w:pStyle w:val="libNormal"/>
        <w:rPr>
          <w:rtl/>
        </w:rPr>
      </w:pPr>
      <w:r>
        <w:rPr>
          <w:rtl/>
        </w:rPr>
        <w:t>اندكى پس از هجرت آية الله العظمى حاج شيخ عبدالكريم حائرى يزدى رحمة الله عليه (نوروز 1300 ش</w:t>
      </w:r>
      <w:r w:rsidR="003D75FB">
        <w:rPr>
          <w:rtl/>
        </w:rPr>
        <w:t xml:space="preserve">. </w:t>
      </w:r>
      <w:r>
        <w:rPr>
          <w:rtl/>
        </w:rPr>
        <w:t>مطابق با رجب المرجب 1340 هجرى قمرى) امام خمينى نيز رهسپار حوزه علميه قم گرديد و به سرعت مراحل تحصيلات تكميلى علوم حوزوى را نزد اساتيد حوزه قم طى كرد</w:t>
      </w:r>
      <w:r w:rsidR="003D75FB">
        <w:rPr>
          <w:rtl/>
        </w:rPr>
        <w:t xml:space="preserve">. </w:t>
      </w:r>
      <w:r>
        <w:rPr>
          <w:rtl/>
        </w:rPr>
        <w:t xml:space="preserve">كه مى توان از فراگرفتن </w:t>
      </w:r>
      <w:r>
        <w:rPr>
          <w:rtl/>
        </w:rPr>
        <w:lastRenderedPageBreak/>
        <w:t>تتمه مباحث كتاب مطول (در علم معانى و بيان) نزد مرحوم آقا ميرزا محمد على اديب تهرانى و تكميل دروس سطح نزد مرحوم آية الله سيد محمد تقى خوانسارى</w:t>
      </w:r>
      <w:r w:rsidR="003D75FB">
        <w:rPr>
          <w:rtl/>
        </w:rPr>
        <w:t xml:space="preserve">، </w:t>
      </w:r>
      <w:r>
        <w:rPr>
          <w:rtl/>
        </w:rPr>
        <w:t>و بيشتر نزد مرحوم آية الله سيد على يثربى كاشانى و دروس خارج فقه و اصول نزد زعيم حوزه قم آية الله العظمى حاج شيخ عبدالكريم حائرى يزدى نام برد</w:t>
      </w:r>
      <w:r w:rsidR="003D75FB">
        <w:rPr>
          <w:rtl/>
        </w:rPr>
        <w:t xml:space="preserve">. </w:t>
      </w:r>
    </w:p>
    <w:p w:rsidR="00302D8A" w:rsidRDefault="00302D8A" w:rsidP="00302D8A">
      <w:pPr>
        <w:pStyle w:val="libNormal"/>
        <w:rPr>
          <w:rtl/>
        </w:rPr>
      </w:pPr>
      <w:r>
        <w:rPr>
          <w:rtl/>
        </w:rPr>
        <w:t>همزمان با فراگيرى فقه و اصول نزد فقها و مجتهدين وقت به فراگيرى رياضيات و هيئت و فلسفه نزد مرحوم حاج سيد ابوالحسن رفيعى قزوينى و ادامه همين دروس به اضافه علوم معنوى و عرفانى نزد مرحوم آقا ميرزا على اكبر حكيمى يزدى و عروض وقوافى و فلسفه اسلامى و فلسفه غرب را نزد مرحوم آقا شيخ محمد رضا مسجد شاهى اصفهانى و اخلاق و عرفان را نزد مرحوم آية الله حاج ميرزا جواد ملكى تبريزى و عالى ترين سطوح عرفان نظرى و علمى را به مدت شش سال نزد مرحوم آية الله آقا ميرزا محمد على شاه آبادى بپردازد</w:t>
      </w:r>
      <w:r w:rsidR="003D75FB">
        <w:rPr>
          <w:rtl/>
        </w:rPr>
        <w:t xml:space="preserve">. </w:t>
      </w:r>
    </w:p>
    <w:p w:rsidR="00302D8A" w:rsidRDefault="00302D8A" w:rsidP="00302D8A">
      <w:pPr>
        <w:pStyle w:val="libNormal"/>
        <w:rPr>
          <w:rtl/>
        </w:rPr>
      </w:pPr>
      <w:r>
        <w:rPr>
          <w:rtl/>
        </w:rPr>
        <w:t>پس از رحلت آية الله العظمى حائرى يزدى تلاش امام خمين به همراه جمعى ديگر از مجتهدين حوزه علميه قم به نتيجه رسيد و آية الله العظمى بروجردى (ره) به عنوان زعيم حوزه علميه عازم قم گرديد</w:t>
      </w:r>
      <w:r w:rsidR="003D75FB">
        <w:rPr>
          <w:rtl/>
        </w:rPr>
        <w:t xml:space="preserve">. </w:t>
      </w:r>
    </w:p>
    <w:p w:rsidR="00302D8A" w:rsidRDefault="00302D8A" w:rsidP="00302D8A">
      <w:pPr>
        <w:pStyle w:val="libNormal"/>
        <w:rPr>
          <w:rtl/>
        </w:rPr>
      </w:pPr>
      <w:r>
        <w:rPr>
          <w:rtl/>
        </w:rPr>
        <w:t>مشى سياسى حضرت امام كه سخت معتقد به حفظ كيان حوزه ها و اقتدار روحانيت و زعامت دينى به عنوان تنها پناهگاه مردم در آن روزهاى خطير و پرآشوب بود</w:t>
      </w:r>
      <w:r w:rsidR="003D75FB">
        <w:rPr>
          <w:rtl/>
        </w:rPr>
        <w:t xml:space="preserve">، </w:t>
      </w:r>
      <w:r>
        <w:rPr>
          <w:rtl/>
        </w:rPr>
        <w:t>موجب مى شد تا آن حضرت عليرغم شايستگى ها و اختلاف نظرها</w:t>
      </w:r>
      <w:r w:rsidR="003D75FB">
        <w:rPr>
          <w:rtl/>
        </w:rPr>
        <w:t xml:space="preserve">، </w:t>
      </w:r>
      <w:r>
        <w:rPr>
          <w:rtl/>
        </w:rPr>
        <w:t>همواره علم و فضل و تلاش خويش را در خدمت به تحكيم حوزه تازه تاءسيس علميه قم و به عنوان مدافعى دلسوز در كنار آية الله العظمى حائرى و بروجردى باقى بماند</w:t>
      </w:r>
      <w:r w:rsidR="003D75FB">
        <w:rPr>
          <w:rtl/>
        </w:rPr>
        <w:t xml:space="preserve">. </w:t>
      </w:r>
      <w:r>
        <w:rPr>
          <w:rtl/>
        </w:rPr>
        <w:t xml:space="preserve">پس از رحلت آية الله بروجردى نيز امام خمينى على رغم </w:t>
      </w:r>
      <w:r>
        <w:rPr>
          <w:rtl/>
        </w:rPr>
        <w:lastRenderedPageBreak/>
        <w:t>روى كرد گسترده طلاب و فضلا و جامعه اسلامى به ايشان به عنوان يكى از مراجع تقليد</w:t>
      </w:r>
      <w:r w:rsidR="003D75FB">
        <w:rPr>
          <w:rtl/>
        </w:rPr>
        <w:t xml:space="preserve">، </w:t>
      </w:r>
      <w:r>
        <w:rPr>
          <w:rtl/>
        </w:rPr>
        <w:t>از هرگونه اقدامى كه شائبه موقعيت طلبى و مقام خواهى داشته باشد به شدت پرهيز داشت</w:t>
      </w:r>
      <w:r w:rsidR="003D75FB">
        <w:rPr>
          <w:rtl/>
        </w:rPr>
        <w:t xml:space="preserve">. </w:t>
      </w:r>
    </w:p>
    <w:p w:rsidR="00302D8A" w:rsidRDefault="00302D8A" w:rsidP="00302D8A">
      <w:pPr>
        <w:pStyle w:val="libNormal"/>
        <w:rPr>
          <w:rtl/>
        </w:rPr>
      </w:pPr>
      <w:r>
        <w:rPr>
          <w:rtl/>
        </w:rPr>
        <w:t>حضرت امام طى سالهاى طولانى در حوزه علميه قم به تدريس چندين دوره فقه</w:t>
      </w:r>
      <w:r w:rsidR="003D75FB">
        <w:rPr>
          <w:rtl/>
        </w:rPr>
        <w:t xml:space="preserve">، </w:t>
      </w:r>
      <w:r>
        <w:rPr>
          <w:rtl/>
        </w:rPr>
        <w:t>اصول</w:t>
      </w:r>
      <w:r w:rsidR="003D75FB">
        <w:rPr>
          <w:rtl/>
        </w:rPr>
        <w:t xml:space="preserve">، </w:t>
      </w:r>
      <w:r>
        <w:rPr>
          <w:rtl/>
        </w:rPr>
        <w:t>فلسفه و عرفان و اخلاق اسلامى در مدرسه فيضيه</w:t>
      </w:r>
      <w:r w:rsidR="003D75FB">
        <w:rPr>
          <w:rtl/>
        </w:rPr>
        <w:t xml:space="preserve">، </w:t>
      </w:r>
      <w:r>
        <w:rPr>
          <w:rtl/>
        </w:rPr>
        <w:t>مسجد اعظم</w:t>
      </w:r>
      <w:r w:rsidR="003D75FB">
        <w:rPr>
          <w:rtl/>
        </w:rPr>
        <w:t xml:space="preserve">، </w:t>
      </w:r>
      <w:r>
        <w:rPr>
          <w:rtl/>
        </w:rPr>
        <w:t>مسجد محمديه</w:t>
      </w:r>
      <w:r w:rsidR="003D75FB">
        <w:rPr>
          <w:rtl/>
        </w:rPr>
        <w:t xml:space="preserve">، </w:t>
      </w:r>
      <w:r>
        <w:rPr>
          <w:rtl/>
        </w:rPr>
        <w:t>مدرسه حاج ملاصادق</w:t>
      </w:r>
      <w:r w:rsidR="003D75FB">
        <w:rPr>
          <w:rtl/>
        </w:rPr>
        <w:t xml:space="preserve">، </w:t>
      </w:r>
      <w:r>
        <w:rPr>
          <w:rtl/>
        </w:rPr>
        <w:t>مسجد سلماسى</w:t>
      </w:r>
      <w:r w:rsidR="003D75FB">
        <w:rPr>
          <w:rtl/>
        </w:rPr>
        <w:t xml:space="preserve">، </w:t>
      </w:r>
      <w:r>
        <w:rPr>
          <w:rtl/>
        </w:rPr>
        <w:t>و</w:t>
      </w:r>
      <w:r w:rsidR="003D75FB">
        <w:rPr>
          <w:rtl/>
        </w:rPr>
        <w:t xml:space="preserve">... </w:t>
      </w:r>
      <w:r>
        <w:rPr>
          <w:rtl/>
        </w:rPr>
        <w:t>همت گماشت و در حوزه علميه نجف نيز قريب 14 سال در مسجد شيخ اعظم انصارى (ره) معارف اهل بيت و فقه را در عالى ترين سطوح تدريس نمود و در نجف بود كه براى نخستين بار مبانى نظرى حكومت اسلامى را در سلسله درسهاى ولايت فقيه بازگو نمود</w:t>
      </w:r>
      <w:r w:rsidR="003D75FB">
        <w:rPr>
          <w:rtl/>
        </w:rPr>
        <w:t xml:space="preserve">. </w:t>
      </w:r>
      <w:r>
        <w:rPr>
          <w:rtl/>
        </w:rPr>
        <w:t>به گفته شاگردان ايشان درس امام خمينى از معتبرترين كانونهاى درسى حوزه محسوب مى شد و در برخى از دوره ها - سالهاى تدريس در حوزه علميه قم - شاگردان حاضر در محضر استاد به 1200 نفر هم رسيده بود كه ميان آنان دهها تن از مجتهدين مسلم و شناخته شده حاضر بودند</w:t>
      </w:r>
      <w:r w:rsidR="003D75FB">
        <w:rPr>
          <w:rtl/>
        </w:rPr>
        <w:t xml:space="preserve">. </w:t>
      </w:r>
    </w:p>
    <w:p w:rsidR="00302D8A" w:rsidRDefault="00302D8A" w:rsidP="00302D8A">
      <w:pPr>
        <w:pStyle w:val="libNormal"/>
        <w:rPr>
          <w:rtl/>
        </w:rPr>
      </w:pPr>
      <w:r>
        <w:rPr>
          <w:rtl/>
        </w:rPr>
        <w:t>ماجراى انجمنهاى ايالتى و ولايتى فرصتى پديد آورد تا ايشان در رهبرى قيام روحانيت ايفاى نقش كند و بدين ترتيب قيام سراسرى روحانيت و ملت ايران 15 خرداد سال 1342 با دو ويژگى برجسته يعنى رهبرى واحد امام خمينى و اسلامى بودن انگيزه ها</w:t>
      </w:r>
      <w:r w:rsidR="003D75FB">
        <w:rPr>
          <w:rtl/>
        </w:rPr>
        <w:t xml:space="preserve">، </w:t>
      </w:r>
      <w:r>
        <w:rPr>
          <w:rtl/>
        </w:rPr>
        <w:t>شعارها و هدفهاى قيام</w:t>
      </w:r>
      <w:r w:rsidR="003D75FB">
        <w:rPr>
          <w:rtl/>
        </w:rPr>
        <w:t xml:space="preserve">، </w:t>
      </w:r>
      <w:r>
        <w:rPr>
          <w:rtl/>
        </w:rPr>
        <w:t>سرآغازى شد بر فصل نوين مبارزات ملت ايران كه بعدها تحت نام «انقلاب اسلامى» در جهان شناخته و معرفى شد</w:t>
      </w:r>
      <w:r w:rsidR="003D75FB">
        <w:rPr>
          <w:rtl/>
        </w:rPr>
        <w:t xml:space="preserve">. </w:t>
      </w:r>
    </w:p>
    <w:p w:rsidR="00302D8A" w:rsidRDefault="00302D8A" w:rsidP="00302D8A">
      <w:pPr>
        <w:pStyle w:val="libNormal"/>
        <w:rPr>
          <w:rtl/>
        </w:rPr>
      </w:pPr>
      <w:r>
        <w:rPr>
          <w:rtl/>
        </w:rPr>
        <w:t xml:space="preserve">كودتاى رضاخان در سوم اسفند 1299 شمسى كه بوسيله انگليسى ها حمايت و سازماندهى شده بود هر چند كه به سلطنت قاجاريه پايان بخشيد و تا حدودى حكومت ملوك الطوايفى خوانين و اشرار پراكنده را محدود ساخت اما </w:t>
      </w:r>
      <w:r>
        <w:rPr>
          <w:rtl/>
        </w:rPr>
        <w:lastRenderedPageBreak/>
        <w:t>در عوض آنچنان ديكتاتورى پديد آورد كه در سايه آن هزار فاميل بر سرنوشت ملت مظلوم ايران حاكم شدند و دودمان پهلوى به تنهايى عهده دار نقش سابق خوانين و اشرار گرديد</w:t>
      </w:r>
      <w:r w:rsidR="003D75FB">
        <w:rPr>
          <w:rtl/>
        </w:rPr>
        <w:t xml:space="preserve">. </w:t>
      </w:r>
    </w:p>
    <w:p w:rsidR="00302D8A" w:rsidRDefault="00302D8A" w:rsidP="00302D8A">
      <w:pPr>
        <w:pStyle w:val="libNormal"/>
        <w:rPr>
          <w:rtl/>
        </w:rPr>
      </w:pPr>
      <w:r>
        <w:rPr>
          <w:rtl/>
        </w:rPr>
        <w:t>امام خمينى علاقه خاصى به پيگيرى مسائل سياسى و اجتماعى داشت</w:t>
      </w:r>
      <w:r w:rsidR="003D75FB">
        <w:rPr>
          <w:rtl/>
        </w:rPr>
        <w:t xml:space="preserve">. </w:t>
      </w:r>
      <w:r>
        <w:rPr>
          <w:rtl/>
        </w:rPr>
        <w:t>رضاخان پس از محكم كردن پايه هاى سلطنت خويش در همان سالهاى نخست برنامه هاى وسيعى را در جهت زدودن آثار فرهنگى اسلامى در جامعه ايران به معرض اجرا گذاشت</w:t>
      </w:r>
      <w:r w:rsidR="003D75FB">
        <w:rPr>
          <w:rtl/>
        </w:rPr>
        <w:t xml:space="preserve">. </w:t>
      </w:r>
      <w:r>
        <w:rPr>
          <w:rtl/>
        </w:rPr>
        <w:t>علاوه بر اعمال انواع تضييقات براى روحانيون</w:t>
      </w:r>
      <w:r w:rsidR="003D75FB">
        <w:rPr>
          <w:rtl/>
        </w:rPr>
        <w:t xml:space="preserve">، </w:t>
      </w:r>
      <w:r>
        <w:rPr>
          <w:rtl/>
        </w:rPr>
        <w:t>طى دستورالعملهاى رسمى مجالس روضه و خطابه هاى مذهبى را تعطيل كرد</w:t>
      </w:r>
      <w:r w:rsidR="003D75FB">
        <w:rPr>
          <w:rtl/>
        </w:rPr>
        <w:t xml:space="preserve">، </w:t>
      </w:r>
      <w:r>
        <w:rPr>
          <w:rtl/>
        </w:rPr>
        <w:t>تدريس امور دينى قرآن در مدارس و اقامه نماز جماعت را ممنوع و زمزمه كشف حجاب بانوان مسلمان ايرانى را آغاز كرد</w:t>
      </w:r>
      <w:r w:rsidR="003D75FB">
        <w:rPr>
          <w:rtl/>
        </w:rPr>
        <w:t xml:space="preserve">. </w:t>
      </w:r>
      <w:r>
        <w:rPr>
          <w:rtl/>
        </w:rPr>
        <w:t>قبل از آنكه رضاخان عملا و در سطحى گسترده هدفهاى خود را علنى سازد</w:t>
      </w:r>
      <w:r w:rsidR="003D75FB">
        <w:rPr>
          <w:rtl/>
        </w:rPr>
        <w:t xml:space="preserve">، </w:t>
      </w:r>
      <w:r>
        <w:rPr>
          <w:rtl/>
        </w:rPr>
        <w:t>روحانيت متعهد ايران نخستين قشرى بود كه با آگاهى از اهداف پشت پرده به مخالفت و اعتراض بر خاست</w:t>
      </w:r>
      <w:r w:rsidR="003D75FB">
        <w:rPr>
          <w:rtl/>
        </w:rPr>
        <w:t xml:space="preserve">. </w:t>
      </w:r>
      <w:r>
        <w:rPr>
          <w:rtl/>
        </w:rPr>
        <w:t>علماى متعهد اصفهان به رهبرى آية الله حاج آقا نورالله اصفهانى در سال 1306 هجرى شمسى دست به هجرت اعتراض آميز به قم و تحصن در اين شهر زدند</w:t>
      </w:r>
      <w:r w:rsidR="003D75FB">
        <w:rPr>
          <w:rtl/>
        </w:rPr>
        <w:t xml:space="preserve">. </w:t>
      </w:r>
    </w:p>
    <w:p w:rsidR="00302D8A" w:rsidRDefault="00302D8A" w:rsidP="00302D8A">
      <w:pPr>
        <w:pStyle w:val="libNormal"/>
        <w:rPr>
          <w:rtl/>
        </w:rPr>
      </w:pPr>
      <w:r>
        <w:rPr>
          <w:rtl/>
        </w:rPr>
        <w:t>اين حركت از سوى علماى ديگر شهرها نيز همراهى شد</w:t>
      </w:r>
      <w:r w:rsidR="003D75FB">
        <w:rPr>
          <w:rtl/>
        </w:rPr>
        <w:t xml:space="preserve">. </w:t>
      </w:r>
      <w:r>
        <w:rPr>
          <w:rtl/>
        </w:rPr>
        <w:t>هجرت و تحصن 105 روزه علما در قم (21 شهريور تا 4 ديماه 1306 ه‍ش) به عقب نشينى ظاهرى رضاخان انجاميد و نخست وزير وقت (مخبرالسلطنه) متعهد به اجراى شرايط متحصنين گرديد</w:t>
      </w:r>
      <w:r w:rsidR="003D75FB">
        <w:rPr>
          <w:rtl/>
        </w:rPr>
        <w:t xml:space="preserve">، </w:t>
      </w:r>
      <w:r>
        <w:rPr>
          <w:rtl/>
        </w:rPr>
        <w:t>با شهادت رهبر قيام در ديماه 1306 به دست عمال رضاخان</w:t>
      </w:r>
      <w:r w:rsidR="003D75FB">
        <w:rPr>
          <w:rtl/>
        </w:rPr>
        <w:t xml:space="preserve">، </w:t>
      </w:r>
      <w:r>
        <w:rPr>
          <w:rtl/>
        </w:rPr>
        <w:t>تحصن عملا پايان يافت</w:t>
      </w:r>
      <w:r w:rsidR="003D75FB">
        <w:rPr>
          <w:rtl/>
        </w:rPr>
        <w:t xml:space="preserve">. </w:t>
      </w:r>
    </w:p>
    <w:p w:rsidR="00302D8A" w:rsidRDefault="00302D8A" w:rsidP="00302D8A">
      <w:pPr>
        <w:pStyle w:val="libNormal"/>
        <w:rPr>
          <w:rtl/>
        </w:rPr>
      </w:pPr>
      <w:r>
        <w:rPr>
          <w:rtl/>
        </w:rPr>
        <w:t>اين ماجرا فرصتى بود براى طلبه اى جوان</w:t>
      </w:r>
      <w:r w:rsidR="003D75FB">
        <w:rPr>
          <w:rtl/>
        </w:rPr>
        <w:t xml:space="preserve">، </w:t>
      </w:r>
      <w:r>
        <w:rPr>
          <w:rtl/>
        </w:rPr>
        <w:t>با استعداد و داراى روحى سلحشور به نام روح الله خمينى تا با حضور در متن جريان از نزديك با مسائل مبارزه و چگونگى ستيز روحانيت و رضاخان آشنا بود</w:t>
      </w:r>
      <w:r w:rsidR="003D75FB">
        <w:rPr>
          <w:rtl/>
        </w:rPr>
        <w:t xml:space="preserve">. </w:t>
      </w:r>
      <w:r>
        <w:rPr>
          <w:rtl/>
        </w:rPr>
        <w:t xml:space="preserve">از سوى ديگر چند ماه </w:t>
      </w:r>
      <w:r>
        <w:rPr>
          <w:rtl/>
        </w:rPr>
        <w:lastRenderedPageBreak/>
        <w:t>پيش از اين</w:t>
      </w:r>
      <w:r w:rsidR="003D75FB">
        <w:rPr>
          <w:rtl/>
        </w:rPr>
        <w:t xml:space="preserve">، </w:t>
      </w:r>
      <w:r>
        <w:rPr>
          <w:rtl/>
        </w:rPr>
        <w:t>در نوروز سال 1306 هجرى شمسى ماجراى درگيرى روياروى آية الله بافقى با رضاخان در قم و محاصره اين شهر بوسيله نيروهاى نظامى و مضروب شدن اين عالم مجاهد بوسيله شاه و تبعيد او به شهر رى به وقوع پيوست</w:t>
      </w:r>
      <w:r w:rsidR="003D75FB">
        <w:rPr>
          <w:rtl/>
        </w:rPr>
        <w:t xml:space="preserve">. </w:t>
      </w:r>
      <w:r>
        <w:rPr>
          <w:rtl/>
        </w:rPr>
        <w:t>اين حادثه و ماجراهاى مشابه و جرياناتى كه در مجلس قانونگذارى اين ايام مى گذشت بويژه مبارزات</w:t>
      </w:r>
      <w:r w:rsidR="003D75FB">
        <w:rPr>
          <w:rtl/>
        </w:rPr>
        <w:t xml:space="preserve">، </w:t>
      </w:r>
      <w:r>
        <w:rPr>
          <w:rtl/>
        </w:rPr>
        <w:t>روحانى نامدار و مجاهد آية الله سيد حسن مدرس تاءثير خود را بر روح حساس و پر شور امام بر جاى مى نهاد</w:t>
      </w:r>
      <w:r w:rsidR="003D75FB">
        <w:rPr>
          <w:rtl/>
        </w:rPr>
        <w:t xml:space="preserve">. </w:t>
      </w:r>
    </w:p>
    <w:p w:rsidR="00302D8A" w:rsidRDefault="00302D8A" w:rsidP="00302D8A">
      <w:pPr>
        <w:pStyle w:val="libNormal"/>
        <w:rPr>
          <w:rtl/>
        </w:rPr>
      </w:pPr>
      <w:r>
        <w:rPr>
          <w:rtl/>
        </w:rPr>
        <w:t>پس از رحلت آية الله العظمى حائرى (10 بهمن 1315 ه‍ ش) حوزه علميه قم را خطر انحلال تهديد مى كرد</w:t>
      </w:r>
      <w:r w:rsidR="003D75FB">
        <w:rPr>
          <w:rtl/>
        </w:rPr>
        <w:t xml:space="preserve">. </w:t>
      </w:r>
      <w:r>
        <w:rPr>
          <w:rtl/>
        </w:rPr>
        <w:t>علماى متعهد به چاره جويى برخاستند</w:t>
      </w:r>
      <w:r w:rsidR="003D75FB">
        <w:rPr>
          <w:rtl/>
        </w:rPr>
        <w:t xml:space="preserve">. </w:t>
      </w:r>
      <w:r>
        <w:rPr>
          <w:rtl/>
        </w:rPr>
        <w:t>مدت هشت سال سرپرستى حوزه علميه قم را آيات عظام</w:t>
      </w:r>
      <w:r w:rsidR="003D75FB">
        <w:rPr>
          <w:rtl/>
        </w:rPr>
        <w:t>:</w:t>
      </w:r>
      <w:r>
        <w:rPr>
          <w:rtl/>
        </w:rPr>
        <w:t xml:space="preserve"> سيد محمد حجت</w:t>
      </w:r>
      <w:r w:rsidR="003D75FB">
        <w:rPr>
          <w:rtl/>
        </w:rPr>
        <w:t xml:space="preserve">، </w:t>
      </w:r>
      <w:r>
        <w:rPr>
          <w:rtl/>
        </w:rPr>
        <w:t>سيد صدرالدين و سيد محمد تقى خوانسارى رضوان الله عليهم بر عهده گرفتند</w:t>
      </w:r>
      <w:r w:rsidR="003D75FB">
        <w:rPr>
          <w:rtl/>
        </w:rPr>
        <w:t xml:space="preserve">. </w:t>
      </w:r>
      <w:r>
        <w:rPr>
          <w:rtl/>
        </w:rPr>
        <w:t>در اين فاصله و بخصوص پس از سقوط رضاخان</w:t>
      </w:r>
      <w:r w:rsidR="003D75FB">
        <w:rPr>
          <w:rtl/>
        </w:rPr>
        <w:t xml:space="preserve">، </w:t>
      </w:r>
      <w:r>
        <w:rPr>
          <w:rtl/>
        </w:rPr>
        <w:t>شرايط براى تحقق مراجعت عظمى فراهم گرديد</w:t>
      </w:r>
      <w:r w:rsidR="003D75FB">
        <w:rPr>
          <w:rtl/>
        </w:rPr>
        <w:t xml:space="preserve">. </w:t>
      </w:r>
      <w:r>
        <w:rPr>
          <w:rtl/>
        </w:rPr>
        <w:t>آية الله العظمى بروجردى شخصيت علمى برجسته اى بود كه مى توانست جانشين مناسبى براى مرحوم حائرى و حفظ كيان حوزه باشد</w:t>
      </w:r>
      <w:r w:rsidR="003D75FB">
        <w:rPr>
          <w:rtl/>
        </w:rPr>
        <w:t xml:space="preserve">. </w:t>
      </w:r>
      <w:r>
        <w:rPr>
          <w:rtl/>
        </w:rPr>
        <w:t>اين پيشنهاد از سوى شاگردان آية الله حائرى و از جمله امام خمينى تعقيب شد</w:t>
      </w:r>
      <w:r w:rsidR="003D75FB">
        <w:rPr>
          <w:rtl/>
        </w:rPr>
        <w:t xml:space="preserve">. </w:t>
      </w:r>
      <w:r>
        <w:rPr>
          <w:rtl/>
        </w:rPr>
        <w:t>اما خمينى كه با دقت شرايط سياسى جامعه و وضعيت حوزه ها را زير نظر داشت دريافته بود كه تنها نقطه اميد به رهايى و نجات از شرايط ذلت بارى كه پس از شكست مشروطيت و بخصوص پس از روى كار آوردن رضا خان پديد آمده است</w:t>
      </w:r>
      <w:r w:rsidR="003D75FB">
        <w:rPr>
          <w:rtl/>
        </w:rPr>
        <w:t xml:space="preserve">، </w:t>
      </w:r>
      <w:r>
        <w:rPr>
          <w:rtl/>
        </w:rPr>
        <w:t>بيدارى حوزه هاى علميه و پيش از آن تضمين حيات حوزه ها و ارتباط معنوى مردم با روحانيت مى باشد</w:t>
      </w:r>
      <w:r w:rsidR="003D75FB">
        <w:rPr>
          <w:rtl/>
        </w:rPr>
        <w:t xml:space="preserve">. </w:t>
      </w:r>
    </w:p>
    <w:p w:rsidR="00302D8A" w:rsidRDefault="00302D8A" w:rsidP="00302D8A">
      <w:pPr>
        <w:pStyle w:val="libNormal"/>
        <w:rPr>
          <w:rtl/>
        </w:rPr>
      </w:pPr>
      <w:r>
        <w:rPr>
          <w:rtl/>
        </w:rPr>
        <w:t xml:space="preserve">امام خمينى در تعقيب هدفهاى ارزشمند خويش در سال 1328 طرح اصلاح اساسى ساختار حوزه علميه را با همكارى آية الله مرتضى حائرى تهيه و به آية </w:t>
      </w:r>
      <w:r>
        <w:rPr>
          <w:rtl/>
        </w:rPr>
        <w:lastRenderedPageBreak/>
        <w:t>الله بروجردى (ره) پيشنهاد داد</w:t>
      </w:r>
      <w:r w:rsidR="003D75FB">
        <w:rPr>
          <w:rtl/>
        </w:rPr>
        <w:t xml:space="preserve">. </w:t>
      </w:r>
      <w:r>
        <w:rPr>
          <w:rtl/>
        </w:rPr>
        <w:t>اين طرح از سوى شاگردان امام و طلاب روشن ضمير حوزه مورد استقبال و حمايت قرار گرفت</w:t>
      </w:r>
      <w:r w:rsidR="003D75FB">
        <w:rPr>
          <w:rtl/>
        </w:rPr>
        <w:t xml:space="preserve">. </w:t>
      </w:r>
    </w:p>
    <w:p w:rsidR="00302D8A" w:rsidRDefault="00302D8A" w:rsidP="00302D8A">
      <w:pPr>
        <w:pStyle w:val="libNormal"/>
      </w:pPr>
      <w:r>
        <w:rPr>
          <w:rtl/>
        </w:rPr>
        <w:t>حضرت امام در تمام دوران زعامت آية الله بروجردى (ره) سعى خويش را در بعد حوزوى مصرف حمايت از اقتدار مرجعيت و حوزه هاى علميه از يكسو و انتقال اطلاعات سياسى و اجتماعى و ارزيابى هاى خويش از مسائل روز و هشدارهاى به موقع در مورد هدفهاى رژيم شاه و جلوگيرى از نفوذ عناصر كج فهم و راحت طلب نموده است</w:t>
      </w:r>
      <w:r w:rsidR="003D75FB">
        <w:rPr>
          <w:rtl/>
        </w:rPr>
        <w:t xml:space="preserve">. </w:t>
      </w:r>
      <w:r>
        <w:rPr>
          <w:rtl/>
        </w:rPr>
        <w:t>و در همين حال ارتباط خويش را با عناصر سياسى موجه در تهران و شخصيتهايى نظير آية الله كاشانى ادامه مى داد و از طرق مختلف از جمله پيگيرى مستمر مذاكرات مجلس شوراى ملى و نشريات معتبر وقت</w:t>
      </w:r>
      <w:r w:rsidR="003D75FB">
        <w:rPr>
          <w:rtl/>
        </w:rPr>
        <w:t xml:space="preserve">، </w:t>
      </w:r>
      <w:r>
        <w:rPr>
          <w:rtl/>
        </w:rPr>
        <w:t>تحولات جارى را به دقت زير نظر داشت</w:t>
      </w:r>
      <w:r w:rsidR="003D75FB">
        <w:rPr>
          <w:rtl/>
        </w:rPr>
        <w:t xml:space="preserve">. </w:t>
      </w:r>
    </w:p>
    <w:p w:rsidR="00302D8A" w:rsidRDefault="00302D8A" w:rsidP="00302D8A">
      <w:pPr>
        <w:pStyle w:val="libNormal"/>
        <w:rPr>
          <w:rtl/>
        </w:rPr>
      </w:pPr>
      <w:r>
        <w:rPr>
          <w:rtl/>
        </w:rPr>
        <w:t>هنگامى كه زمزمه تشكيل مجلس مؤ سسان براى تغيير قانون اساسى و مطلق العنان كردن شاه در سال 1328</w:t>
      </w:r>
      <w:r w:rsidR="003D75FB">
        <w:rPr>
          <w:rtl/>
        </w:rPr>
        <w:t xml:space="preserve">. </w:t>
      </w:r>
      <w:r>
        <w:rPr>
          <w:rtl/>
        </w:rPr>
        <w:t>ه‍ ش مطرح گرديد</w:t>
      </w:r>
      <w:r w:rsidR="003D75FB">
        <w:rPr>
          <w:rtl/>
        </w:rPr>
        <w:t xml:space="preserve">، </w:t>
      </w:r>
      <w:r>
        <w:rPr>
          <w:rtl/>
        </w:rPr>
        <w:t>شايعه كردند كه آية الله العظمى بروجردى با اين تغييرات موافق بوده و مشورتهايى با مقامات دولتى داشته است</w:t>
      </w:r>
      <w:r w:rsidR="003D75FB">
        <w:rPr>
          <w:rtl/>
        </w:rPr>
        <w:t xml:space="preserve">. </w:t>
      </w:r>
      <w:r>
        <w:rPr>
          <w:rtl/>
        </w:rPr>
        <w:t>امام خمينى از اين شايعه برآشفتند و ضمن هشدار در جلسات حضورى به همراه چند تن از مراجع و علماى وقت طى نامه اى سرگشاده به آية الله بروجردى خواستار بيان حقيقت شدند</w:t>
      </w:r>
      <w:r w:rsidR="003D75FB">
        <w:rPr>
          <w:rtl/>
        </w:rPr>
        <w:t xml:space="preserve">. </w:t>
      </w:r>
      <w:r>
        <w:rPr>
          <w:rtl/>
        </w:rPr>
        <w:t>متعاقب آن</w:t>
      </w:r>
      <w:r w:rsidR="003D75FB">
        <w:rPr>
          <w:rtl/>
        </w:rPr>
        <w:t xml:space="preserve">، </w:t>
      </w:r>
      <w:r>
        <w:rPr>
          <w:rtl/>
        </w:rPr>
        <w:t>آية الله بروجردى طى بيانيه اى توافق در اين مورد را تكذيب كردند</w:t>
      </w:r>
      <w:r w:rsidR="003D75FB">
        <w:rPr>
          <w:rtl/>
        </w:rPr>
        <w:t xml:space="preserve">. </w:t>
      </w:r>
      <w:r>
        <w:rPr>
          <w:rtl/>
        </w:rPr>
        <w:t>همزمان با اين واقعه آية الله كاشانى نيز از تبعيدگاه خود در لبنان طى بيانيه اى بر لزوم مقاومت در برابر تصميم جديد شاه تاءكيد كرد</w:t>
      </w:r>
      <w:r w:rsidR="003D75FB">
        <w:rPr>
          <w:rtl/>
        </w:rPr>
        <w:t xml:space="preserve">. </w:t>
      </w:r>
    </w:p>
    <w:p w:rsidR="00302D8A" w:rsidRDefault="00302D8A" w:rsidP="00302D8A">
      <w:pPr>
        <w:pStyle w:val="libNormal"/>
        <w:rPr>
          <w:rtl/>
        </w:rPr>
      </w:pPr>
      <w:r>
        <w:rPr>
          <w:rtl/>
        </w:rPr>
        <w:t>در جريان انتخاب دوره شانزدهم مجلس</w:t>
      </w:r>
      <w:r w:rsidR="003D75FB">
        <w:rPr>
          <w:rtl/>
        </w:rPr>
        <w:t xml:space="preserve">، </w:t>
      </w:r>
      <w:r>
        <w:rPr>
          <w:rtl/>
        </w:rPr>
        <w:t>آيت الله كاشانى از سوى مردم تهران انتخاب گرديد</w:t>
      </w:r>
      <w:r w:rsidR="003D75FB">
        <w:rPr>
          <w:rtl/>
        </w:rPr>
        <w:t xml:space="preserve">. </w:t>
      </w:r>
      <w:r>
        <w:rPr>
          <w:rtl/>
        </w:rPr>
        <w:t xml:space="preserve">همكارى و ائتلاف جناح روحانى مجاهد آية الله كاشانى با جبهه ملى كفه را به نفع طرفداران نهضت ملى شدن صنعت نفت و به زيان شاه </w:t>
      </w:r>
      <w:r>
        <w:rPr>
          <w:rtl/>
        </w:rPr>
        <w:lastRenderedPageBreak/>
        <w:t>سنگين كرد</w:t>
      </w:r>
      <w:r w:rsidR="003D75FB">
        <w:rPr>
          <w:rtl/>
        </w:rPr>
        <w:t xml:space="preserve">. </w:t>
      </w:r>
      <w:r>
        <w:rPr>
          <w:rtl/>
        </w:rPr>
        <w:t>فدائيان اسلام كه از حمايتهاى آية الله كاشانى بهره مند بودند طى چند عمليات كم سابقه ضربه هاى كارى بر دولتهاى دست نشانده شاه وارد ساختند</w:t>
      </w:r>
      <w:r w:rsidR="003D75FB">
        <w:rPr>
          <w:rtl/>
        </w:rPr>
        <w:t xml:space="preserve">. </w:t>
      </w:r>
      <w:r>
        <w:rPr>
          <w:rtl/>
        </w:rPr>
        <w:t>دكتر مصدق رهبر جبهه ملى با بهره مندى از همين حمايتها به صدارت رسيد</w:t>
      </w:r>
      <w:r w:rsidR="003D75FB">
        <w:rPr>
          <w:rtl/>
        </w:rPr>
        <w:t xml:space="preserve">. </w:t>
      </w:r>
      <w:r>
        <w:rPr>
          <w:rtl/>
        </w:rPr>
        <w:t>قيام سى تير 1331 در تهران شكل گرفت</w:t>
      </w:r>
      <w:r w:rsidR="003D75FB">
        <w:rPr>
          <w:rtl/>
        </w:rPr>
        <w:t xml:space="preserve">. </w:t>
      </w:r>
      <w:r>
        <w:rPr>
          <w:rtl/>
        </w:rPr>
        <w:t>ايران آرزوى ديرينه خود يعنى پيروزى ملى شدن صنعت نفت را شادمانى مى كرد</w:t>
      </w:r>
      <w:r w:rsidR="003D75FB">
        <w:rPr>
          <w:rtl/>
        </w:rPr>
        <w:t xml:space="preserve">، </w:t>
      </w:r>
      <w:r>
        <w:rPr>
          <w:rtl/>
        </w:rPr>
        <w:t>اما ديرى نپاييد كه ناسازگارى در جبهه ائتلاف رخ نمود و اختلافات بين فدائيان اسلام و آية الله كاشانى و رهبران جبهه ملى تا مرز رويارويى توسعه يافت</w:t>
      </w:r>
      <w:r w:rsidR="003D75FB">
        <w:rPr>
          <w:rtl/>
        </w:rPr>
        <w:t xml:space="preserve">. </w:t>
      </w:r>
    </w:p>
    <w:p w:rsidR="00302D8A" w:rsidRDefault="00302D8A" w:rsidP="00302D8A">
      <w:pPr>
        <w:pStyle w:val="libNormal"/>
        <w:rPr>
          <w:rtl/>
        </w:rPr>
      </w:pPr>
      <w:r>
        <w:rPr>
          <w:rtl/>
        </w:rPr>
        <w:t>آية الله كاشانى با جايگزينى آمريكا و شركتهاى آمريكايى به جاى انگليس ‍ در صنعت نفت و ديگر پهنه هاى اقتصادى كشور شديدا مخالف بود</w:t>
      </w:r>
      <w:r w:rsidR="003D75FB">
        <w:rPr>
          <w:rtl/>
        </w:rPr>
        <w:t xml:space="preserve">. </w:t>
      </w:r>
      <w:r>
        <w:rPr>
          <w:rtl/>
        </w:rPr>
        <w:t>در حالى كه بسيارى از كسانى كه اركان قدرت را در دولت مصدق اشغال كرده بودند به اين نظريه تمايل نشان مى دادند</w:t>
      </w:r>
      <w:r w:rsidR="003D75FB">
        <w:rPr>
          <w:rtl/>
        </w:rPr>
        <w:t xml:space="preserve">. </w:t>
      </w:r>
    </w:p>
    <w:p w:rsidR="00302D8A" w:rsidRDefault="00302D8A" w:rsidP="00302D8A">
      <w:pPr>
        <w:pStyle w:val="libNormal"/>
        <w:rPr>
          <w:rtl/>
        </w:rPr>
      </w:pPr>
      <w:r>
        <w:rPr>
          <w:rtl/>
        </w:rPr>
        <w:t>خطرات مشاركت عناصر غير مذهبى در نهضت و اعتماد به حزب توده نيز از جمله موارد اختلاف بود</w:t>
      </w:r>
      <w:r w:rsidR="003D75FB">
        <w:rPr>
          <w:rtl/>
        </w:rPr>
        <w:t xml:space="preserve">. </w:t>
      </w:r>
      <w:r>
        <w:rPr>
          <w:rtl/>
        </w:rPr>
        <w:t>به موازات افزايش اختيارات نخست وزير و نفوذ عناصر ياد شده در دولت ملى</w:t>
      </w:r>
      <w:r w:rsidR="003D75FB">
        <w:rPr>
          <w:rtl/>
        </w:rPr>
        <w:t xml:space="preserve">، </w:t>
      </w:r>
      <w:r>
        <w:rPr>
          <w:rtl/>
        </w:rPr>
        <w:t>تبليغات حساب شده صد دينى نيز افزايش يافت</w:t>
      </w:r>
      <w:r w:rsidR="003D75FB">
        <w:rPr>
          <w:rtl/>
        </w:rPr>
        <w:t xml:space="preserve">. </w:t>
      </w:r>
      <w:r>
        <w:rPr>
          <w:rtl/>
        </w:rPr>
        <w:t>خيانتهاى حزب توده به اوج رسيد و جناح مذهبى نهضت منزوى گرديد</w:t>
      </w:r>
      <w:r w:rsidR="003D75FB">
        <w:rPr>
          <w:rtl/>
        </w:rPr>
        <w:t xml:space="preserve">. </w:t>
      </w:r>
      <w:r>
        <w:rPr>
          <w:rtl/>
        </w:rPr>
        <w:t>آمريكا از اين فرصت كمال استفاده را برد و با كودتاى 28 مرداد 1332 سلطنت بلامنازع شاه را تضمين و مخالفين را ساقط كرد</w:t>
      </w:r>
      <w:r w:rsidR="003D75FB">
        <w:rPr>
          <w:rtl/>
        </w:rPr>
        <w:t xml:space="preserve">. </w:t>
      </w:r>
    </w:p>
    <w:p w:rsidR="00302D8A" w:rsidRDefault="00302D8A" w:rsidP="00302D8A">
      <w:pPr>
        <w:pStyle w:val="libNormal"/>
        <w:rPr>
          <w:rtl/>
        </w:rPr>
      </w:pPr>
      <w:r>
        <w:rPr>
          <w:rtl/>
        </w:rPr>
        <w:t>آنچه كه از مجموعه پيامها و سخنرانيها بعدى امام خمينى در رابطه با ماجراى نهضت ملى استنباط مى شود اين است كه آن حضرت از ابتدا بر ناپايدارى ائتلاف پيش آمده واقف بود</w:t>
      </w:r>
      <w:r w:rsidR="003D75FB">
        <w:rPr>
          <w:rtl/>
        </w:rPr>
        <w:t xml:space="preserve">. </w:t>
      </w:r>
      <w:r>
        <w:rPr>
          <w:rtl/>
        </w:rPr>
        <w:t>نهضت ملى در اهداف ضد استعماريش پيروزيهايى به دست آورده بود اما ملى كردن صنعت نفت داراى محدوديتهاى فصلى و زمانى بود و به تنهايى نمى توانست استمرار نهضت را در دراز مدت تضمين نمايد</w:t>
      </w:r>
      <w:r w:rsidR="003D75FB">
        <w:rPr>
          <w:rtl/>
        </w:rPr>
        <w:t xml:space="preserve">. </w:t>
      </w:r>
    </w:p>
    <w:p w:rsidR="00302D8A" w:rsidRDefault="00302D8A" w:rsidP="00302D8A">
      <w:pPr>
        <w:pStyle w:val="libNormal"/>
        <w:rPr>
          <w:rtl/>
        </w:rPr>
      </w:pPr>
      <w:r>
        <w:rPr>
          <w:rtl/>
        </w:rPr>
        <w:lastRenderedPageBreak/>
        <w:t>جناح ملى گراى نهضت</w:t>
      </w:r>
      <w:r w:rsidR="003D75FB">
        <w:rPr>
          <w:rtl/>
        </w:rPr>
        <w:t xml:space="preserve">، </w:t>
      </w:r>
      <w:r>
        <w:rPr>
          <w:rtl/>
        </w:rPr>
        <w:t>اعتقادى به شعارها و هدفهاى جناح مذهبى نداشت</w:t>
      </w:r>
      <w:r w:rsidR="003D75FB">
        <w:rPr>
          <w:rtl/>
        </w:rPr>
        <w:t xml:space="preserve">. </w:t>
      </w:r>
      <w:r>
        <w:rPr>
          <w:rtl/>
        </w:rPr>
        <w:t>فقدان رهبرى واحد</w:t>
      </w:r>
      <w:r w:rsidR="003D75FB">
        <w:rPr>
          <w:rtl/>
        </w:rPr>
        <w:t xml:space="preserve">، </w:t>
      </w:r>
      <w:r>
        <w:rPr>
          <w:rtl/>
        </w:rPr>
        <w:t>نفوذ عناصر ناصالح و نبود اهداف مشترك سياسى و فرهنگى كه بتواند در درازمدت حمايت عمومى مردم مسلمان ايران را تضمين نمايد از جمله موانعى بودند كه ادامه مسير نهضت را ناممكن مى ساختند</w:t>
      </w:r>
      <w:r w:rsidR="003D75FB">
        <w:rPr>
          <w:rtl/>
        </w:rPr>
        <w:t xml:space="preserve">. </w:t>
      </w:r>
    </w:p>
    <w:p w:rsidR="00302D8A" w:rsidRDefault="00302D8A" w:rsidP="00302D8A">
      <w:pPr>
        <w:pStyle w:val="libNormal"/>
        <w:rPr>
          <w:rtl/>
        </w:rPr>
      </w:pPr>
      <w:r>
        <w:rPr>
          <w:rtl/>
        </w:rPr>
        <w:t>فعاليت فدائيان اسلام و همچنين تلاشهاى آية الله كاشانى به دلايلى نه تنها مورد حمايت آية الله العظمى بروجردى</w:t>
      </w:r>
      <w:r w:rsidR="003D75FB">
        <w:rPr>
          <w:rtl/>
        </w:rPr>
        <w:t xml:space="preserve">، </w:t>
      </w:r>
      <w:r>
        <w:rPr>
          <w:rtl/>
        </w:rPr>
        <w:t>مرجع مقتدر آن روز واقع نمى شد بلكه اختلافات فاحشى نيز در بين بود</w:t>
      </w:r>
      <w:r w:rsidR="003D75FB">
        <w:rPr>
          <w:rtl/>
        </w:rPr>
        <w:t xml:space="preserve">. </w:t>
      </w:r>
    </w:p>
    <w:p w:rsidR="00302D8A" w:rsidRDefault="00302D8A" w:rsidP="00302D8A">
      <w:pPr>
        <w:pStyle w:val="libNormal"/>
        <w:rPr>
          <w:rtl/>
        </w:rPr>
      </w:pPr>
      <w:r>
        <w:rPr>
          <w:rtl/>
        </w:rPr>
        <w:t>قبل از آنكه شيرينى نهضت ملى نفت در ذائقه مردم ايران بنشيند تلخى اثر اختلاف و حوادث ناگوار بعدى و سرانجام كودتاى 28 مرداد در كامها ريخته شد</w:t>
      </w:r>
      <w:r w:rsidR="003D75FB">
        <w:rPr>
          <w:rtl/>
        </w:rPr>
        <w:t xml:space="preserve">. </w:t>
      </w:r>
      <w:r>
        <w:rPr>
          <w:rtl/>
        </w:rPr>
        <w:t>فدائيان اسلام دست از مبارزه نكشيدند ولى دو سال بعد (25/8/1334) در ماجراى ترور ناموفق حسين علاء نخست وزير وقت دستگير و رهبران آن در ديماه سال 1334 پس از محاكمه در دادگاههاى سرى نظامى شاه به جوخه اعدام سپترده شدند</w:t>
      </w:r>
      <w:r w:rsidR="003D75FB">
        <w:rPr>
          <w:rtl/>
        </w:rPr>
        <w:t xml:space="preserve">. </w:t>
      </w:r>
      <w:r>
        <w:rPr>
          <w:rtl/>
        </w:rPr>
        <w:t>تلاشهاى امام خمينى و ديگر علما در جلوگيرى از اعدام آنان به نتيجه نرسيد</w:t>
      </w:r>
      <w:r w:rsidR="003D75FB">
        <w:rPr>
          <w:rtl/>
        </w:rPr>
        <w:t xml:space="preserve">. </w:t>
      </w:r>
    </w:p>
    <w:p w:rsidR="00302D8A" w:rsidRDefault="00302D8A" w:rsidP="00302D8A">
      <w:pPr>
        <w:pStyle w:val="libNormal"/>
        <w:rPr>
          <w:rtl/>
        </w:rPr>
      </w:pPr>
      <w:r>
        <w:rPr>
          <w:rtl/>
        </w:rPr>
        <w:t>دهم فروردين 1340 آية الله العظمى بروجردى رحلت كرد</w:t>
      </w:r>
      <w:r w:rsidR="003D75FB">
        <w:rPr>
          <w:rtl/>
        </w:rPr>
        <w:t xml:space="preserve">. </w:t>
      </w:r>
      <w:r>
        <w:rPr>
          <w:rtl/>
        </w:rPr>
        <w:t>در اسفند همين سال نيز روحانى مبارزه آية الله كاشانى دار فانى را وداع گفت</w:t>
      </w:r>
      <w:r w:rsidR="003D75FB">
        <w:rPr>
          <w:rtl/>
        </w:rPr>
        <w:t xml:space="preserve">. </w:t>
      </w:r>
      <w:r>
        <w:rPr>
          <w:rtl/>
        </w:rPr>
        <w:t>امام خمينى بعد از رحلت آية الله بروجردى على رغم استقبال حوزه علميه و مردم</w:t>
      </w:r>
      <w:r w:rsidR="003D75FB">
        <w:rPr>
          <w:rtl/>
        </w:rPr>
        <w:t xml:space="preserve">، </w:t>
      </w:r>
      <w:r>
        <w:rPr>
          <w:rtl/>
        </w:rPr>
        <w:t>همچون ادوار گذشته زندگى خويش كوچكترين قدمى براى مرجعيت خود برنداشت</w:t>
      </w:r>
      <w:r w:rsidR="003D75FB">
        <w:rPr>
          <w:rtl/>
        </w:rPr>
        <w:t xml:space="preserve">. </w:t>
      </w:r>
    </w:p>
    <w:p w:rsidR="00302D8A" w:rsidRDefault="00302D8A" w:rsidP="00302D8A">
      <w:pPr>
        <w:pStyle w:val="libNormal"/>
        <w:rPr>
          <w:rtl/>
        </w:rPr>
      </w:pPr>
      <w:r>
        <w:rPr>
          <w:rtl/>
        </w:rPr>
        <w:t>پس از رحلت آية الله بروجردى و تجزيه مرجعيت عظمى</w:t>
      </w:r>
      <w:r w:rsidR="003D75FB">
        <w:rPr>
          <w:rtl/>
        </w:rPr>
        <w:t xml:space="preserve">، </w:t>
      </w:r>
      <w:r>
        <w:rPr>
          <w:rtl/>
        </w:rPr>
        <w:t>رژيم شاه شتاب بيشتر به اصلاحات مورد نظر آمريكا داد و همزمان كوشيد تا امر مرجعيت را به خارج از ايرن منتقل نمايد</w:t>
      </w:r>
      <w:r w:rsidR="003D75FB">
        <w:rPr>
          <w:rtl/>
        </w:rPr>
        <w:t xml:space="preserve">. </w:t>
      </w:r>
    </w:p>
    <w:p w:rsidR="00302D8A" w:rsidRDefault="00302D8A" w:rsidP="00302D8A">
      <w:pPr>
        <w:pStyle w:val="libNormal"/>
        <w:rPr>
          <w:rtl/>
        </w:rPr>
      </w:pPr>
      <w:r>
        <w:rPr>
          <w:rtl/>
        </w:rPr>
        <w:lastRenderedPageBreak/>
        <w:t>لايحه انجمنهاى ايالتى و ولايتى كه به موجب آن شرط «مسلمان بودن</w:t>
      </w:r>
      <w:r w:rsidR="003D75FB">
        <w:rPr>
          <w:rtl/>
        </w:rPr>
        <w:t xml:space="preserve">، </w:t>
      </w:r>
      <w:r>
        <w:rPr>
          <w:rtl/>
        </w:rPr>
        <w:t>سوگند به قرآن كريم و مرد بودن انتخاب كنندگان و كانديداها» تغيير مى يافت در 16 مهر 1341 ه‍ ش به تصويب كابينه اسدالله علم رسيد</w:t>
      </w:r>
      <w:r w:rsidR="003D75FB">
        <w:rPr>
          <w:rtl/>
        </w:rPr>
        <w:t xml:space="preserve">. </w:t>
      </w:r>
      <w:r>
        <w:rPr>
          <w:rtl/>
        </w:rPr>
        <w:t>امام خمينى به همراه علماى بزرگ قم و تهران به محض انتشار خبر تصويب لايحه مزبور پس از تبادل نظر دست به اعتراضات همه جانبه زدند</w:t>
      </w:r>
      <w:r w:rsidR="003D75FB">
        <w:rPr>
          <w:rtl/>
        </w:rPr>
        <w:t xml:space="preserve">. </w:t>
      </w:r>
    </w:p>
    <w:p w:rsidR="00302D8A" w:rsidRDefault="00302D8A" w:rsidP="00302D8A">
      <w:pPr>
        <w:pStyle w:val="libNormal"/>
        <w:rPr>
          <w:rtl/>
        </w:rPr>
      </w:pPr>
      <w:r>
        <w:rPr>
          <w:rtl/>
        </w:rPr>
        <w:t>رژيم شاه ابتدا دست به تهديد و تبليغات عليه روحانيت زد</w:t>
      </w:r>
      <w:r w:rsidR="003D75FB">
        <w:rPr>
          <w:rtl/>
        </w:rPr>
        <w:t xml:space="preserve">. </w:t>
      </w:r>
      <w:r>
        <w:rPr>
          <w:rtl/>
        </w:rPr>
        <w:t>با وجود اين</w:t>
      </w:r>
      <w:r w:rsidR="003D75FB">
        <w:rPr>
          <w:rtl/>
        </w:rPr>
        <w:t xml:space="preserve">، </w:t>
      </w:r>
      <w:r>
        <w:rPr>
          <w:rtl/>
        </w:rPr>
        <w:t>دامنه قيام رو به فزونى نهاد</w:t>
      </w:r>
      <w:r w:rsidR="003D75FB">
        <w:rPr>
          <w:rtl/>
        </w:rPr>
        <w:t xml:space="preserve">. </w:t>
      </w:r>
      <w:r>
        <w:rPr>
          <w:rtl/>
        </w:rPr>
        <w:t>در تهران</w:t>
      </w:r>
      <w:r w:rsidR="003D75FB">
        <w:rPr>
          <w:rtl/>
        </w:rPr>
        <w:t xml:space="preserve">، </w:t>
      </w:r>
      <w:r>
        <w:rPr>
          <w:rtl/>
        </w:rPr>
        <w:t>قم و برخى شهرهاى ديگر بازارها تعطيل و مردم در مساجد به حمايت از حركت علما گرد آمدند</w:t>
      </w:r>
      <w:r w:rsidR="003D75FB">
        <w:rPr>
          <w:rtl/>
        </w:rPr>
        <w:t xml:space="preserve">. </w:t>
      </w:r>
      <w:r>
        <w:rPr>
          <w:rtl/>
        </w:rPr>
        <w:t>يك ماه و نيم پس از آغاز ماجرا</w:t>
      </w:r>
      <w:r w:rsidR="003D75FB">
        <w:rPr>
          <w:rtl/>
        </w:rPr>
        <w:t xml:space="preserve">، </w:t>
      </w:r>
      <w:r>
        <w:rPr>
          <w:rtl/>
        </w:rPr>
        <w:t>دولت يك گام عقب نشست و با ارسال پاسخ مكتوب شاه و نخست وزير درصدد دلجويى علما و توجيه آنها برآمد</w:t>
      </w:r>
      <w:r w:rsidR="003D75FB">
        <w:rPr>
          <w:rtl/>
        </w:rPr>
        <w:t xml:space="preserve">. </w:t>
      </w:r>
      <w:r>
        <w:rPr>
          <w:rtl/>
        </w:rPr>
        <w:t>رژيم شاه با شناختى كه از شخصيت و انعطاف ناپذيرى امام خمينى داشت از ارسال پاسخ براى ايشان عمدا خوددارى كرد</w:t>
      </w:r>
      <w:r w:rsidR="003D75FB">
        <w:rPr>
          <w:rtl/>
        </w:rPr>
        <w:t xml:space="preserve">. </w:t>
      </w:r>
      <w:r>
        <w:rPr>
          <w:rtl/>
        </w:rPr>
        <w:t>برخى از علماى حوزه علميه موضع دولت را قانع كننده تشخيص داده و خواستار پايان دادن به قيام بودند</w:t>
      </w:r>
      <w:r w:rsidR="003D75FB">
        <w:rPr>
          <w:rtl/>
        </w:rPr>
        <w:t xml:space="preserve">. </w:t>
      </w:r>
      <w:r>
        <w:rPr>
          <w:rtl/>
        </w:rPr>
        <w:t>امام خمينى سرسختانه مخالفت كرد</w:t>
      </w:r>
      <w:r w:rsidR="003D75FB">
        <w:rPr>
          <w:rtl/>
        </w:rPr>
        <w:t xml:space="preserve">. </w:t>
      </w:r>
      <w:r>
        <w:rPr>
          <w:rtl/>
        </w:rPr>
        <w:t>حضرت امام معتقد بود كه دولت مى بايست رسما لايحه انجمن هاى ايالتى و ولايتى را لغو كند و خبر آن را انتشار دهد</w:t>
      </w:r>
      <w:r w:rsidR="003D75FB">
        <w:rPr>
          <w:rtl/>
        </w:rPr>
        <w:t xml:space="preserve">. </w:t>
      </w:r>
    </w:p>
    <w:p w:rsidR="00302D8A" w:rsidRDefault="00302D8A" w:rsidP="00302D8A">
      <w:pPr>
        <w:pStyle w:val="libNormal"/>
        <w:rPr>
          <w:rtl/>
        </w:rPr>
      </w:pPr>
      <w:r>
        <w:rPr>
          <w:rtl/>
        </w:rPr>
        <w:t>سرانجام رژيم شاه تن به شكست داد و رسما در 7 آذر 1341 هيئت دولت</w:t>
      </w:r>
      <w:r w:rsidR="003D75FB">
        <w:rPr>
          <w:rtl/>
        </w:rPr>
        <w:t xml:space="preserve">، </w:t>
      </w:r>
      <w:r>
        <w:rPr>
          <w:rtl/>
        </w:rPr>
        <w:t>مصوبه قبلى را لغو كرد و خبر آن را به علما و مراجع تهران و قم اطلاع داد</w:t>
      </w:r>
      <w:r w:rsidR="003D75FB">
        <w:rPr>
          <w:rtl/>
        </w:rPr>
        <w:t xml:space="preserve">. </w:t>
      </w:r>
      <w:r>
        <w:rPr>
          <w:rtl/>
        </w:rPr>
        <w:t>اما خمينى در نشست با علماى قم مجددا بر مواضع خويش پاى فشرد و لغو مصوبه در پشت درهاى بسته را كافى ندانست و اعلام كرد تا زمانى كه لغو آن در رسانه ها پخش نشود</w:t>
      </w:r>
      <w:r w:rsidR="003D75FB">
        <w:rPr>
          <w:rtl/>
        </w:rPr>
        <w:t xml:space="preserve">، </w:t>
      </w:r>
      <w:r>
        <w:rPr>
          <w:rtl/>
        </w:rPr>
        <w:t>قيام ادامه خواهد داشت</w:t>
      </w:r>
      <w:r w:rsidR="003D75FB">
        <w:rPr>
          <w:rtl/>
        </w:rPr>
        <w:t xml:space="preserve">. </w:t>
      </w:r>
      <w:r>
        <w:rPr>
          <w:rtl/>
        </w:rPr>
        <w:t>فرداى آن روز خبر لغو لايحه انجمنهاى ايالتى و ولايتى در روزنامه هاى دولتى منعكس ‍ شد و مردم نخستين پيروزى بزرگ خويش را پس از نهضت ملى شدن صنعت نفت جشن گرفتند</w:t>
      </w:r>
      <w:r w:rsidR="003D75FB">
        <w:rPr>
          <w:rtl/>
        </w:rPr>
        <w:t xml:space="preserve">. </w:t>
      </w:r>
    </w:p>
    <w:p w:rsidR="00302D8A" w:rsidRDefault="00302D8A" w:rsidP="00302D8A">
      <w:pPr>
        <w:pStyle w:val="libNormal"/>
        <w:rPr>
          <w:rtl/>
        </w:rPr>
      </w:pPr>
      <w:r>
        <w:rPr>
          <w:rtl/>
        </w:rPr>
        <w:lastRenderedPageBreak/>
        <w:t>امام خمينى بار ديگر مراجع و علماى قم را به چاره جويى و قيامى دوباره فراخواند</w:t>
      </w:r>
      <w:r w:rsidR="003D75FB">
        <w:rPr>
          <w:rtl/>
        </w:rPr>
        <w:t xml:space="preserve">. </w:t>
      </w:r>
      <w:r>
        <w:rPr>
          <w:rtl/>
        </w:rPr>
        <w:t>با آنكه هدفهاى پشت رده رژيم از اصلاحات و رفراندوم براى شخص امام آشكار</w:t>
      </w:r>
      <w:r w:rsidR="003D75FB">
        <w:rPr>
          <w:rtl/>
        </w:rPr>
        <w:t xml:space="preserve">، </w:t>
      </w:r>
      <w:r>
        <w:rPr>
          <w:rtl/>
        </w:rPr>
        <w:t>و رويارويى غير قابل اجتناب بود</w:t>
      </w:r>
      <w:r w:rsidR="003D75FB">
        <w:rPr>
          <w:rtl/>
        </w:rPr>
        <w:t xml:space="preserve">، </w:t>
      </w:r>
      <w:r>
        <w:rPr>
          <w:rtl/>
        </w:rPr>
        <w:t>اما در اين نشست تصميم جمعى بر اين شد كه با شاه مذاكره و انگيزه او را جويا شوند</w:t>
      </w:r>
      <w:r w:rsidR="003D75FB">
        <w:rPr>
          <w:rtl/>
        </w:rPr>
        <w:t xml:space="preserve">. </w:t>
      </w:r>
    </w:p>
    <w:p w:rsidR="00302D8A" w:rsidRDefault="00302D8A" w:rsidP="00302D8A">
      <w:pPr>
        <w:pStyle w:val="libNormal"/>
        <w:rPr>
          <w:rtl/>
        </w:rPr>
      </w:pPr>
      <w:r>
        <w:rPr>
          <w:rtl/>
        </w:rPr>
        <w:t>پيغامهاى طرفين بوسيله اعزام نمايندگانى براى مذاكره در چند مرحله رد و بدل شد</w:t>
      </w:r>
      <w:r w:rsidR="003D75FB">
        <w:rPr>
          <w:rtl/>
        </w:rPr>
        <w:t xml:space="preserve">. </w:t>
      </w:r>
      <w:r>
        <w:rPr>
          <w:rtl/>
        </w:rPr>
        <w:t>شاه در ملاقات با آية الله كمالوند تهديد كرده بود كه اصلاحات به هر قيمتى ولو با خونريزى و خراب كردن مسجد انجام خواهد شد</w:t>
      </w:r>
      <w:r w:rsidR="003D75FB">
        <w:rPr>
          <w:rtl/>
        </w:rPr>
        <w:t xml:space="preserve">. </w:t>
      </w:r>
    </w:p>
    <w:p w:rsidR="00302D8A" w:rsidRDefault="00302D8A" w:rsidP="00302D8A">
      <w:pPr>
        <w:pStyle w:val="libNormal"/>
        <w:rPr>
          <w:rtl/>
        </w:rPr>
      </w:pPr>
      <w:r>
        <w:rPr>
          <w:rtl/>
        </w:rPr>
        <w:t>در نشست بعدى علماى قم</w:t>
      </w:r>
      <w:r w:rsidR="003D75FB">
        <w:rPr>
          <w:rtl/>
        </w:rPr>
        <w:t xml:space="preserve">، </w:t>
      </w:r>
      <w:r>
        <w:rPr>
          <w:rtl/>
        </w:rPr>
        <w:t>حضرت امام خواستار تحريم رسمى رفراندوم شاه بود ولى محافظه كاران حاضر در جلسه</w:t>
      </w:r>
      <w:r w:rsidR="003D75FB">
        <w:rPr>
          <w:rtl/>
        </w:rPr>
        <w:t xml:space="preserve">، </w:t>
      </w:r>
      <w:r>
        <w:rPr>
          <w:rtl/>
        </w:rPr>
        <w:t>مبارزه در چنين شرايطى را مقابله «مشت با درفش» دانسته و بى ثمر خواندند! سرانجام بر اثر اصرار و مقاومت امام خمينى قرار شد مراجع و علما مخالفت با رفراندوم را صريحا اعلام و شركت در آنرا تحريم كنند</w:t>
      </w:r>
      <w:r w:rsidR="003D75FB">
        <w:rPr>
          <w:rtl/>
        </w:rPr>
        <w:t xml:space="preserve">. </w:t>
      </w:r>
      <w:r>
        <w:rPr>
          <w:rtl/>
        </w:rPr>
        <w:t>حضرت امام بيانيه اى كوبنده در بهمن 1341 صادر كرد</w:t>
      </w:r>
      <w:r w:rsidR="003D75FB">
        <w:rPr>
          <w:rtl/>
        </w:rPr>
        <w:t xml:space="preserve">. </w:t>
      </w:r>
      <w:r>
        <w:rPr>
          <w:rtl/>
        </w:rPr>
        <w:t>متعاقب آن بازار تهران تعطيل شد و ماءمورين پليس ‍ به تجمع مردم حمله بردند</w:t>
      </w:r>
      <w:r w:rsidR="003D75FB">
        <w:rPr>
          <w:rtl/>
        </w:rPr>
        <w:t xml:space="preserve">. </w:t>
      </w:r>
      <w:r>
        <w:rPr>
          <w:rtl/>
        </w:rPr>
        <w:t>شاه ناگريز براى كاهش دامنه مخالفتها در چهارم بهمن عازم قم گرديد</w:t>
      </w:r>
      <w:r w:rsidR="003D75FB">
        <w:rPr>
          <w:rtl/>
        </w:rPr>
        <w:t xml:space="preserve">. </w:t>
      </w:r>
      <w:r>
        <w:rPr>
          <w:rtl/>
        </w:rPr>
        <w:t>امام خمينى از قبل با پيشنهاد استقبال مقامات روحانى از شاه به شدت مخالفت نمود</w:t>
      </w:r>
      <w:r w:rsidR="003D75FB">
        <w:rPr>
          <w:rtl/>
        </w:rPr>
        <w:t xml:space="preserve">، </w:t>
      </w:r>
      <w:r>
        <w:rPr>
          <w:rtl/>
        </w:rPr>
        <w:t>شاه به شدت مخالفت نمود</w:t>
      </w:r>
      <w:r w:rsidR="003D75FB">
        <w:rPr>
          <w:rtl/>
        </w:rPr>
        <w:t xml:space="preserve">، </w:t>
      </w:r>
      <w:r>
        <w:rPr>
          <w:rtl/>
        </w:rPr>
        <w:t>و حتى خروج از منازل و مدارس را در روز ورود شاه به قم تحريم كرد</w:t>
      </w:r>
      <w:r w:rsidR="003D75FB">
        <w:rPr>
          <w:rtl/>
        </w:rPr>
        <w:t xml:space="preserve">. </w:t>
      </w:r>
      <w:r>
        <w:rPr>
          <w:rtl/>
        </w:rPr>
        <w:t>تاءثير اين تحريم چنان بود كه نه تنها روحانيون و مردم قم بلكه توليت آستانه مقدسه حضرت معصومه در اين شهر - كه مهم ترين منصب حكومتى تلقى مى شد - نيز به استقبال شاه نرفت و همين امر سبب عزل او گرديد</w:t>
      </w:r>
      <w:r w:rsidR="003D75FB">
        <w:rPr>
          <w:rtl/>
        </w:rPr>
        <w:t xml:space="preserve">. </w:t>
      </w:r>
      <w:r>
        <w:rPr>
          <w:rtl/>
        </w:rPr>
        <w:t>دو روز بعد رفراندوم غير قانونى در شرايطى كه به جز كارگزاران رژيم كسى ديگر در آن شركت نداشت</w:t>
      </w:r>
      <w:r w:rsidR="003D75FB">
        <w:rPr>
          <w:rtl/>
        </w:rPr>
        <w:t xml:space="preserve">، </w:t>
      </w:r>
      <w:r>
        <w:rPr>
          <w:rtl/>
        </w:rPr>
        <w:t>برگزار شد</w:t>
      </w:r>
      <w:r w:rsidR="003D75FB">
        <w:rPr>
          <w:rtl/>
        </w:rPr>
        <w:t xml:space="preserve">. </w:t>
      </w:r>
      <w:r>
        <w:rPr>
          <w:rtl/>
        </w:rPr>
        <w:t xml:space="preserve">رسانه هاى رژيم با پخش مكرر تلگرافهاى تبريك مقامات آمريكا و دول اروپايى سعى داشتند تا رسوايى </w:t>
      </w:r>
      <w:r>
        <w:rPr>
          <w:rtl/>
        </w:rPr>
        <w:lastRenderedPageBreak/>
        <w:t>عدم مشاركت مردم در رفراندوم را مخفى نگاه دارند</w:t>
      </w:r>
      <w:r w:rsidR="003D75FB">
        <w:rPr>
          <w:rtl/>
        </w:rPr>
        <w:t xml:space="preserve">. </w:t>
      </w:r>
      <w:r>
        <w:rPr>
          <w:rtl/>
        </w:rPr>
        <w:t>امام خمينى با سخنرانيها و بيانيه هاى خويش همچنان به افشاگرى دست مى زد</w:t>
      </w:r>
      <w:r w:rsidR="003D75FB">
        <w:rPr>
          <w:rtl/>
        </w:rPr>
        <w:t xml:space="preserve">. </w:t>
      </w:r>
      <w:r>
        <w:rPr>
          <w:rtl/>
        </w:rPr>
        <w:t>تبليغات وسيعى عليه روحانيت و امام خمينى آغاز شد</w:t>
      </w:r>
      <w:r w:rsidR="003D75FB">
        <w:rPr>
          <w:rtl/>
        </w:rPr>
        <w:t xml:space="preserve">. </w:t>
      </w:r>
      <w:r>
        <w:rPr>
          <w:rtl/>
        </w:rPr>
        <w:t>شاه تصميم به سركوبى قيام داشت</w:t>
      </w:r>
      <w:r w:rsidR="003D75FB">
        <w:rPr>
          <w:rtl/>
        </w:rPr>
        <w:t xml:space="preserve">. </w:t>
      </w:r>
      <w:r>
        <w:rPr>
          <w:rtl/>
        </w:rPr>
        <w:t xml:space="preserve">روز دوم فروردين 1342 كه مصادف با شهادت حضرت امام جعفر صادق </w:t>
      </w:r>
      <w:r w:rsidR="002D69E1" w:rsidRPr="002D69E1">
        <w:rPr>
          <w:rStyle w:val="libAlaemChar"/>
          <w:rtl/>
        </w:rPr>
        <w:t>عليه‌السلام</w:t>
      </w:r>
      <w:r>
        <w:rPr>
          <w:rtl/>
        </w:rPr>
        <w:t xml:space="preserve"> بود ماءمورين مسلح رژيم با لباس مبدل اجتماع طلاب علوم دينى در مدرسه فيضيه را بر هم زدند و متعاقب آن نيروهاى پليس با سلاح گرم وحشيانه به مدرسه فيضيه يورش بردند و به كشتار و جرح طلاب پرداختند همزمان مدرسه دينى طالبيه تبريز نيز مورد هجوم قرار گرفت</w:t>
      </w:r>
      <w:r w:rsidR="003D75FB">
        <w:rPr>
          <w:rtl/>
        </w:rPr>
        <w:t xml:space="preserve">. </w:t>
      </w:r>
      <w:r>
        <w:rPr>
          <w:rtl/>
        </w:rPr>
        <w:t>منزل امام خمينى در قم هر روز شاهد حضور گروههاى زيادى از نيروهاى انقلابى و مردم خشمگين بود كه براى ابراز همدردى و حمايت علما و ديدن آثار جنايت رژيم به قم مى آمدند</w:t>
      </w:r>
      <w:r w:rsidR="003D75FB">
        <w:rPr>
          <w:rtl/>
        </w:rPr>
        <w:t xml:space="preserve">. </w:t>
      </w:r>
    </w:p>
    <w:p w:rsidR="00302D8A" w:rsidRDefault="00302D8A" w:rsidP="00302D8A">
      <w:pPr>
        <w:pStyle w:val="libNormal"/>
        <w:rPr>
          <w:rtl/>
        </w:rPr>
      </w:pPr>
      <w:r>
        <w:rPr>
          <w:rtl/>
        </w:rPr>
        <w:t>امام خمينى در اجتماع مردم</w:t>
      </w:r>
      <w:r w:rsidR="003D75FB">
        <w:rPr>
          <w:rtl/>
        </w:rPr>
        <w:t xml:space="preserve">، </w:t>
      </w:r>
      <w:r>
        <w:rPr>
          <w:rtl/>
        </w:rPr>
        <w:t>بى پروا از شخص شاه به عنوان عامل اصلى جنايات و هم پيمان با اسرائيل ياد مى كرد و مردم را به قيام فرامى خواند</w:t>
      </w:r>
      <w:r w:rsidR="003D75FB">
        <w:rPr>
          <w:rtl/>
        </w:rPr>
        <w:t xml:space="preserve">. </w:t>
      </w:r>
    </w:p>
    <w:p w:rsidR="00302D8A" w:rsidRDefault="00302D8A" w:rsidP="00302D8A">
      <w:pPr>
        <w:pStyle w:val="libNormal"/>
        <w:rPr>
          <w:rtl/>
        </w:rPr>
      </w:pPr>
      <w:r>
        <w:rPr>
          <w:rtl/>
        </w:rPr>
        <w:t>امام خمينى راه خويش را آگاهانه انتخاب كرده بود</w:t>
      </w:r>
      <w:r w:rsidR="003D75FB">
        <w:rPr>
          <w:rtl/>
        </w:rPr>
        <w:t xml:space="preserve">، </w:t>
      </w:r>
      <w:r>
        <w:rPr>
          <w:rtl/>
        </w:rPr>
        <w:t>او به تكليف شرعى مى انديشيد و شعارش «عمل به وظيفه</w:t>
      </w:r>
      <w:r w:rsidR="003D75FB">
        <w:rPr>
          <w:rtl/>
        </w:rPr>
        <w:t xml:space="preserve">، </w:t>
      </w:r>
      <w:r>
        <w:rPr>
          <w:rtl/>
        </w:rPr>
        <w:t>ولو بلغ و ما بلغ» بود</w:t>
      </w:r>
      <w:r w:rsidR="003D75FB">
        <w:rPr>
          <w:rtl/>
        </w:rPr>
        <w:t xml:space="preserve">. </w:t>
      </w:r>
      <w:r>
        <w:rPr>
          <w:rtl/>
        </w:rPr>
        <w:t>در منطق امام معناى «شكست و پيروزى» غير آن چيزى است كه در عرف سياستمداران حرفه اى تعريف مى شود</w:t>
      </w:r>
      <w:r w:rsidR="003D75FB">
        <w:rPr>
          <w:rtl/>
        </w:rPr>
        <w:t xml:space="preserve">. </w:t>
      </w:r>
      <w:r>
        <w:rPr>
          <w:rtl/>
        </w:rPr>
        <w:t>امام خمينى زمانى در نقش رهبرى انقلاب اسلامى در سال 1342 ظاهر شد كه سالها پيش از آن مراحل مختل تهذيب نفس و جهاد اكبر و كسب فضائل معنوى و معارف حقيقى را در سطوح عاليه گذرانده بود</w:t>
      </w:r>
      <w:r w:rsidR="003D75FB">
        <w:rPr>
          <w:rtl/>
        </w:rPr>
        <w:t xml:space="preserve">. </w:t>
      </w:r>
      <w:r>
        <w:rPr>
          <w:rtl/>
        </w:rPr>
        <w:t>راز موفقيتهاى امام خمينى را بايد در مجاهده طولانى او با نفس و نيل به معرفت شهودى حقيقت جستجو كرد</w:t>
      </w:r>
      <w:r w:rsidR="003D75FB">
        <w:rPr>
          <w:rtl/>
        </w:rPr>
        <w:t xml:space="preserve">. </w:t>
      </w:r>
      <w:r>
        <w:rPr>
          <w:rtl/>
        </w:rPr>
        <w:t>فهم انگيزه و اهداف مبارزات سياسى امام خمينى بدون نظر كردن به مراحل تكامل شخصيت روحى و معنوى و علمى وى ممكن نيست</w:t>
      </w:r>
      <w:r w:rsidR="003D75FB">
        <w:rPr>
          <w:rtl/>
        </w:rPr>
        <w:t xml:space="preserve">. </w:t>
      </w:r>
    </w:p>
    <w:p w:rsidR="00302D8A" w:rsidRDefault="00302D8A" w:rsidP="00302D8A">
      <w:pPr>
        <w:pStyle w:val="libNormal"/>
        <w:rPr>
          <w:rtl/>
        </w:rPr>
      </w:pPr>
      <w:r>
        <w:rPr>
          <w:rtl/>
        </w:rPr>
        <w:lastRenderedPageBreak/>
        <w:t>از برجسته ترين ويژگيهاى نهضت امام خمينى</w:t>
      </w:r>
      <w:r w:rsidR="003D75FB">
        <w:rPr>
          <w:rtl/>
        </w:rPr>
        <w:t>:</w:t>
      </w:r>
      <w:r>
        <w:rPr>
          <w:rtl/>
        </w:rPr>
        <w:t xml:space="preserve"> اعلام خط مشى مشخص در مبارزه اتخاذ مواضع روشن و عدول نكردن از آنها و قاطعيت در پيگيريهاى هدفهاست كه دوست و دشمن بر آن اعتراف دارند</w:t>
      </w:r>
      <w:r w:rsidR="003D75FB">
        <w:rPr>
          <w:rtl/>
        </w:rPr>
        <w:t xml:space="preserve">. </w:t>
      </w:r>
    </w:p>
    <w:p w:rsidR="00302D8A" w:rsidRDefault="00302D8A" w:rsidP="00302D8A">
      <w:pPr>
        <w:pStyle w:val="libNormal"/>
        <w:rPr>
          <w:rtl/>
        </w:rPr>
      </w:pPr>
      <w:r>
        <w:rPr>
          <w:rtl/>
        </w:rPr>
        <w:t>سال 1342 با تحريم مراسم عيد نوروز آغاز و با خون مظلومين فيضيه خونرنگ شد</w:t>
      </w:r>
      <w:r w:rsidR="003D75FB">
        <w:rPr>
          <w:rtl/>
        </w:rPr>
        <w:t xml:space="preserve">. </w:t>
      </w:r>
      <w:r>
        <w:rPr>
          <w:rtl/>
        </w:rPr>
        <w:t>شاه بر انجام اصلاحات مورد نظر آمريكا اصرار مى ورزيد و امام خمينى بر آگاه كردن مردم و قيام آنان در برابر دخالتهاى آمريكا و خيانتهاى شاه پافشارى داشت</w:t>
      </w:r>
      <w:r w:rsidR="003D75FB">
        <w:rPr>
          <w:rtl/>
        </w:rPr>
        <w:t xml:space="preserve">. </w:t>
      </w:r>
      <w:r>
        <w:rPr>
          <w:rtl/>
        </w:rPr>
        <w:t>در چهارده فروردين 1342 آية الله العظمى حكيم از نجف طى تلگرافهايى به علما و مراجع ايران خواستار آن شد كه همگى به طور دسته جمعى به نجف هجرت كنند</w:t>
      </w:r>
      <w:r w:rsidR="003D75FB">
        <w:rPr>
          <w:rtl/>
        </w:rPr>
        <w:t xml:space="preserve">. </w:t>
      </w:r>
      <w:r>
        <w:rPr>
          <w:rtl/>
        </w:rPr>
        <w:t>اين پيشنهاد براى حفظ جان علما و كيان حوزه ها مطرح شده بود</w:t>
      </w:r>
      <w:r w:rsidR="003D75FB">
        <w:rPr>
          <w:rtl/>
        </w:rPr>
        <w:t xml:space="preserve">. </w:t>
      </w:r>
      <w:r>
        <w:rPr>
          <w:rtl/>
        </w:rPr>
        <w:t>رژيم شاه براى ايجاد رعب و جلوگيرى از پاسخگويى علما به تلگراف آية الله حكيم</w:t>
      </w:r>
      <w:r w:rsidR="003D75FB">
        <w:rPr>
          <w:rtl/>
        </w:rPr>
        <w:t xml:space="preserve">، </w:t>
      </w:r>
      <w:r>
        <w:rPr>
          <w:rtl/>
        </w:rPr>
        <w:t>نيروهاى نظامى را به قم گسيل داشت و همزمان هيئتى را براى ابلاغ پيام تهديدآميز شاه به منزل مراجع تقليد فرستاد</w:t>
      </w:r>
      <w:r w:rsidR="003D75FB">
        <w:rPr>
          <w:rtl/>
        </w:rPr>
        <w:t xml:space="preserve">. </w:t>
      </w:r>
      <w:r>
        <w:rPr>
          <w:rtl/>
        </w:rPr>
        <w:t>امام خمينى از پذيرش اين هيئت امتناع ورزيد</w:t>
      </w:r>
      <w:r w:rsidR="003D75FB">
        <w:rPr>
          <w:rtl/>
        </w:rPr>
        <w:t xml:space="preserve">. </w:t>
      </w:r>
    </w:p>
    <w:p w:rsidR="00302D8A" w:rsidRDefault="00302D8A" w:rsidP="00302D8A">
      <w:pPr>
        <w:pStyle w:val="libNormal"/>
        <w:rPr>
          <w:rtl/>
        </w:rPr>
      </w:pPr>
      <w:r>
        <w:rPr>
          <w:rtl/>
        </w:rPr>
        <w:t>حضرت امام خمينى بدون اعتنا به اين تهديدها</w:t>
      </w:r>
      <w:r w:rsidR="003D75FB">
        <w:rPr>
          <w:rtl/>
        </w:rPr>
        <w:t xml:space="preserve">، </w:t>
      </w:r>
      <w:r>
        <w:rPr>
          <w:rtl/>
        </w:rPr>
        <w:t>پاسخ تلگراف آية الله العظمى حكيم را ارسال نموده و در آن تاءكيد كرده بود كه هجرت دستجمعى علما و خالى كردن حوزه عليمه قم به مصلحت نيست</w:t>
      </w:r>
      <w:r w:rsidR="003D75FB">
        <w:rPr>
          <w:rtl/>
        </w:rPr>
        <w:t xml:space="preserve">. </w:t>
      </w:r>
    </w:p>
    <w:p w:rsidR="00302D8A" w:rsidRDefault="00302D8A" w:rsidP="00302D8A">
      <w:pPr>
        <w:pStyle w:val="libNormal"/>
        <w:rPr>
          <w:rtl/>
        </w:rPr>
      </w:pPr>
      <w:r>
        <w:rPr>
          <w:rtl/>
        </w:rPr>
        <w:t>امام خمينى در پيامى (به تاريخ 12/2/1342) بمناسبت چهلم فاجعه فيضيه بر همراهى علما و ملت ايران در رويارويى سران ممالك اسلامى و دول عربى با اسرائيل غاصب تاءكيد ورزيد و پيمانهاى شاه و اسرائيل را محكوم كرد و بدين ترتيب از آغاز قيام خويش نشان داد كه نهضت اسلامى در ايران از مصالح امت اسلامى جدا نيست</w:t>
      </w:r>
      <w:r w:rsidR="003D75FB">
        <w:rPr>
          <w:rtl/>
        </w:rPr>
        <w:t xml:space="preserve">. </w:t>
      </w:r>
    </w:p>
    <w:p w:rsidR="00302D8A" w:rsidRDefault="00433058" w:rsidP="00433058">
      <w:pPr>
        <w:pStyle w:val="Heading2"/>
        <w:rPr>
          <w:rtl/>
        </w:rPr>
      </w:pPr>
      <w:bookmarkStart w:id="665" w:name="_Toc372536989"/>
      <w:r>
        <w:rPr>
          <w:rtl/>
        </w:rPr>
        <w:lastRenderedPageBreak/>
        <w:t>قيام 15 خرداد</w:t>
      </w:r>
      <w:bookmarkEnd w:id="665"/>
    </w:p>
    <w:p w:rsidR="00302D8A" w:rsidRDefault="00302D8A" w:rsidP="00302D8A">
      <w:pPr>
        <w:pStyle w:val="libNormal"/>
        <w:rPr>
          <w:rtl/>
        </w:rPr>
      </w:pPr>
      <w:r>
        <w:rPr>
          <w:rtl/>
        </w:rPr>
        <w:t>ماه محرم 1342 كه مصادف با خرداد بود فرارسيد</w:t>
      </w:r>
      <w:r w:rsidR="003D75FB">
        <w:rPr>
          <w:rtl/>
        </w:rPr>
        <w:t xml:space="preserve">. </w:t>
      </w:r>
      <w:r>
        <w:rPr>
          <w:rtl/>
        </w:rPr>
        <w:t>امام خمينى از اين فرصت نهايت استفاده را در تحريك مردم به قيام عليه رژيم مستبد شاه بعمل آورد</w:t>
      </w:r>
      <w:r w:rsidR="003D75FB">
        <w:rPr>
          <w:rtl/>
        </w:rPr>
        <w:t xml:space="preserve">. </w:t>
      </w:r>
      <w:r>
        <w:rPr>
          <w:rtl/>
        </w:rPr>
        <w:t>روز عاشورا جمعيت صد هزار نفرى در تهران با داشتن عكسهايى از امام به تظاهرات پرداختند و در مقابل كاخ مرمر (محل استقرار شاه) براى اولين بار در پايتخت شعار «مرگ بر ديكتاتور» سردادند</w:t>
      </w:r>
      <w:r w:rsidR="003D75FB">
        <w:rPr>
          <w:rtl/>
        </w:rPr>
        <w:t xml:space="preserve">. </w:t>
      </w:r>
      <w:r>
        <w:rPr>
          <w:rtl/>
        </w:rPr>
        <w:t>روزهاى بعد نيز در دانشگاه و بازار و مقابل سفارت انگليس تظاهرات گسترده اى در حمايت از قيام امام بر پا بود</w:t>
      </w:r>
      <w:r w:rsidR="003D75FB">
        <w:rPr>
          <w:rtl/>
        </w:rPr>
        <w:t xml:space="preserve">. </w:t>
      </w:r>
    </w:p>
    <w:p w:rsidR="00302D8A" w:rsidRDefault="00302D8A" w:rsidP="00302D8A">
      <w:pPr>
        <w:pStyle w:val="libNormal"/>
        <w:rPr>
          <w:rtl/>
        </w:rPr>
      </w:pPr>
      <w:r>
        <w:rPr>
          <w:rtl/>
        </w:rPr>
        <w:t>امام خمينى عصر عاشورا سال 1383 هجرى قمرى (13 خرداد 1342 شمسى) در مدرسه فيضيه نطق تاريخى خويش را ايراد كرد</w:t>
      </w:r>
      <w:r w:rsidR="003D75FB">
        <w:rPr>
          <w:rtl/>
        </w:rPr>
        <w:t xml:space="preserve">. </w:t>
      </w:r>
      <w:r>
        <w:rPr>
          <w:rtl/>
        </w:rPr>
        <w:t>بخش عمده اى از سخنان امام در بيان نتايج زيانبار سلطنت دودمان پهلوى و افشاى روابط پنهانى شاه و اسرائيل اختصاص داشت</w:t>
      </w:r>
      <w:r w:rsidR="003D75FB">
        <w:rPr>
          <w:rtl/>
        </w:rPr>
        <w:t xml:space="preserve">. </w:t>
      </w:r>
    </w:p>
    <w:p w:rsidR="00302D8A" w:rsidRDefault="00302D8A" w:rsidP="00302D8A">
      <w:pPr>
        <w:pStyle w:val="libNormal"/>
        <w:rPr>
          <w:rtl/>
        </w:rPr>
      </w:pPr>
      <w:r>
        <w:rPr>
          <w:rtl/>
        </w:rPr>
        <w:t>سخنان امام خمينى همچون پتكى بر روح شاه كه جنون قدرت و تكبر فرعونى او زبانزد خاص و عام بود فرود آمد</w:t>
      </w:r>
      <w:r w:rsidR="003D75FB">
        <w:rPr>
          <w:rtl/>
        </w:rPr>
        <w:t xml:space="preserve">. </w:t>
      </w:r>
      <w:r>
        <w:rPr>
          <w:rtl/>
        </w:rPr>
        <w:t>شاه فرمان خاموش كردن صداى قيام را صادر كرد</w:t>
      </w:r>
      <w:r w:rsidR="003D75FB">
        <w:rPr>
          <w:rtl/>
        </w:rPr>
        <w:t xml:space="preserve">. </w:t>
      </w:r>
      <w:r>
        <w:rPr>
          <w:rtl/>
        </w:rPr>
        <w:t>نخست جمع زيادى از ياران امام خمينى در شامگاه 14 خرداد دستگير و ساعت سه نيمه شب (سحرگاه پانزده خرداد42) صدها كماندوى اعزامى از مركز</w:t>
      </w:r>
      <w:r w:rsidR="003D75FB">
        <w:rPr>
          <w:rtl/>
        </w:rPr>
        <w:t xml:space="preserve">، </w:t>
      </w:r>
      <w:r>
        <w:rPr>
          <w:rtl/>
        </w:rPr>
        <w:t>منزل حضرت امام را محاصره كردند و ايشان را در حالى كه مشغول نماز شب بود دستگير و به تهران برده و در بازداشتگاه باشگاه افسران تهران زندانى كردند و غروب آن روز به زندان عصر منتقل نمودند</w:t>
      </w:r>
      <w:r w:rsidR="003D75FB">
        <w:rPr>
          <w:rtl/>
        </w:rPr>
        <w:t xml:space="preserve">. </w:t>
      </w:r>
      <w:r>
        <w:rPr>
          <w:rtl/>
        </w:rPr>
        <w:t>خبر دستگيرى امام به سرعت در شهر قم و مناطق اطراف پيچيد</w:t>
      </w:r>
      <w:r w:rsidR="003D75FB">
        <w:rPr>
          <w:rtl/>
        </w:rPr>
        <w:t xml:space="preserve">. </w:t>
      </w:r>
    </w:p>
    <w:p w:rsidR="00302D8A" w:rsidRDefault="00302D8A" w:rsidP="00302D8A">
      <w:pPr>
        <w:pStyle w:val="libNormal"/>
        <w:rPr>
          <w:rtl/>
        </w:rPr>
      </w:pPr>
      <w:r>
        <w:rPr>
          <w:rtl/>
        </w:rPr>
        <w:t>زن و مرد از روستاها و منازل خويش در شهر به سوى منزل قائد خود حركت كردند</w:t>
      </w:r>
      <w:r w:rsidR="003D75FB">
        <w:rPr>
          <w:rtl/>
        </w:rPr>
        <w:t xml:space="preserve">. </w:t>
      </w:r>
      <w:r>
        <w:rPr>
          <w:rtl/>
        </w:rPr>
        <w:t xml:space="preserve">شعار اصلى جمعيت «يا مرگ يا خمينى» بود كه از تمام فضاى </w:t>
      </w:r>
      <w:r>
        <w:rPr>
          <w:rtl/>
        </w:rPr>
        <w:lastRenderedPageBreak/>
        <w:t>قم به گوش مى رسيد</w:t>
      </w:r>
      <w:r w:rsidR="003D75FB">
        <w:rPr>
          <w:rtl/>
        </w:rPr>
        <w:t xml:space="preserve">. </w:t>
      </w:r>
      <w:r>
        <w:rPr>
          <w:rtl/>
        </w:rPr>
        <w:t>هنگامى كه سيل جمعيت از حرم حضرت معصومه بيرون آمدند رگبار مسلسلهاى گشوده شد و تا ساعتى چند درگيرى شديد ادامه داشت</w:t>
      </w:r>
      <w:r w:rsidR="003D75FB">
        <w:rPr>
          <w:rtl/>
        </w:rPr>
        <w:t xml:space="preserve">. </w:t>
      </w:r>
      <w:r>
        <w:rPr>
          <w:rtl/>
        </w:rPr>
        <w:t>حمام خون به راه افتاد بود</w:t>
      </w:r>
      <w:r w:rsidR="003D75FB">
        <w:rPr>
          <w:rtl/>
        </w:rPr>
        <w:t xml:space="preserve">. </w:t>
      </w:r>
      <w:r>
        <w:rPr>
          <w:rtl/>
        </w:rPr>
        <w:t>هواپيماهاى نظامى از تهران به پرواز درآمدند و در فضاى شهر قم براى ايجاد رعب بيشتر ديوار صوتى را شكستند</w:t>
      </w:r>
      <w:r w:rsidR="003D75FB">
        <w:rPr>
          <w:rtl/>
        </w:rPr>
        <w:t xml:space="preserve">. </w:t>
      </w:r>
      <w:r>
        <w:rPr>
          <w:rtl/>
        </w:rPr>
        <w:t>قيام با سركوبى شديد كنترل شد</w:t>
      </w:r>
      <w:r w:rsidR="003D75FB">
        <w:rPr>
          <w:rtl/>
        </w:rPr>
        <w:t xml:space="preserve">. </w:t>
      </w:r>
      <w:r>
        <w:rPr>
          <w:rtl/>
        </w:rPr>
        <w:t>كاميونهاى نظامى</w:t>
      </w:r>
      <w:r w:rsidR="003D75FB">
        <w:rPr>
          <w:rtl/>
        </w:rPr>
        <w:t xml:space="preserve">، </w:t>
      </w:r>
      <w:r>
        <w:rPr>
          <w:rtl/>
        </w:rPr>
        <w:t>اجساد شهدا و مجروحين را به سرعت از خيابانها و كوچه ها به نقاط نامعلوم بردند</w:t>
      </w:r>
      <w:r w:rsidR="003D75FB">
        <w:rPr>
          <w:rtl/>
        </w:rPr>
        <w:t xml:space="preserve">. </w:t>
      </w:r>
      <w:r>
        <w:rPr>
          <w:rtl/>
        </w:rPr>
        <w:t>غروب آن روز شهر قم حالتى جنگ زده و غمگنانه داشت</w:t>
      </w:r>
      <w:r w:rsidR="003D75FB">
        <w:rPr>
          <w:rtl/>
        </w:rPr>
        <w:t xml:space="preserve">. </w:t>
      </w:r>
    </w:p>
    <w:p w:rsidR="00302D8A" w:rsidRDefault="00302D8A" w:rsidP="00302D8A">
      <w:pPr>
        <w:pStyle w:val="libNormal"/>
        <w:rPr>
          <w:rtl/>
        </w:rPr>
      </w:pPr>
      <w:r>
        <w:rPr>
          <w:rtl/>
        </w:rPr>
        <w:t>صبحگاه پانزده خرداد خبر دستگيرى رهبر انقلاب به تهران</w:t>
      </w:r>
      <w:r w:rsidR="003D75FB">
        <w:rPr>
          <w:rtl/>
        </w:rPr>
        <w:t xml:space="preserve">، </w:t>
      </w:r>
      <w:r>
        <w:rPr>
          <w:rtl/>
        </w:rPr>
        <w:t>مشهد</w:t>
      </w:r>
      <w:r w:rsidR="003D75FB">
        <w:rPr>
          <w:rtl/>
        </w:rPr>
        <w:t xml:space="preserve">، </w:t>
      </w:r>
      <w:r>
        <w:rPr>
          <w:rtl/>
        </w:rPr>
        <w:t>شيراز و ديگر شهرها رسيد و وضعيتى مشابه قم پديد آورد</w:t>
      </w:r>
      <w:r w:rsidR="003D75FB">
        <w:rPr>
          <w:rtl/>
        </w:rPr>
        <w:t xml:space="preserve">. </w:t>
      </w:r>
      <w:r>
        <w:rPr>
          <w:rtl/>
        </w:rPr>
        <w:t>مردم ورامين و شهركهاى اطراف به سوى تهران سرازير شدند</w:t>
      </w:r>
      <w:r w:rsidR="003D75FB">
        <w:rPr>
          <w:rtl/>
        </w:rPr>
        <w:t xml:space="preserve">. </w:t>
      </w:r>
      <w:r>
        <w:rPr>
          <w:rtl/>
        </w:rPr>
        <w:t>تانكها و ابزار زرهى و نيروهاى نظامى براى جلوگيرى از ورود معترضين به شهر در سه راهى ورامين با جمعيت درگير شدند و جمع زيادى از راهپيمايان را به خاك و خون كشيدند</w:t>
      </w:r>
      <w:r w:rsidR="003D75FB">
        <w:rPr>
          <w:rtl/>
        </w:rPr>
        <w:t xml:space="preserve">. </w:t>
      </w:r>
      <w:r>
        <w:rPr>
          <w:rtl/>
        </w:rPr>
        <w:t>جمعيت انبوهى در حوالى بازار تهران و مركز شهر نيز گرد آمده و با شعار «يا مرگ يا خمينى» به سوى كاخ شاه به حركت درآمدند</w:t>
      </w:r>
      <w:r w:rsidR="003D75FB">
        <w:rPr>
          <w:rtl/>
        </w:rPr>
        <w:t xml:space="preserve">. </w:t>
      </w:r>
      <w:r>
        <w:rPr>
          <w:rtl/>
        </w:rPr>
        <w:t>سرانجام ماءمورين نظامى و پليس شاه با تيراندازى هاى گسترده و مستقيم و به كارگيرى هر چه در توان داشتند</w:t>
      </w:r>
      <w:r w:rsidR="003D75FB">
        <w:rPr>
          <w:rtl/>
        </w:rPr>
        <w:t xml:space="preserve">. </w:t>
      </w:r>
      <w:r>
        <w:rPr>
          <w:rtl/>
        </w:rPr>
        <w:t>بر قيام مردم فائق آمدند</w:t>
      </w:r>
      <w:r w:rsidR="003D75FB">
        <w:rPr>
          <w:rtl/>
        </w:rPr>
        <w:t xml:space="preserve">. </w:t>
      </w:r>
    </w:p>
    <w:p w:rsidR="00302D8A" w:rsidRDefault="00302D8A" w:rsidP="00302D8A">
      <w:pPr>
        <w:pStyle w:val="libNormal"/>
        <w:rPr>
          <w:rtl/>
        </w:rPr>
      </w:pPr>
      <w:r>
        <w:rPr>
          <w:rtl/>
        </w:rPr>
        <w:t>روز 15 خرداد در تهران و قم حكومت نظامى برقرار شد اما عليرغم آن روزهاى بعد از تظاهرات وسيعى بر پا بود كه در هر مورد به درگيرى خونين انجاميد</w:t>
      </w:r>
      <w:r w:rsidR="003D75FB">
        <w:rPr>
          <w:rtl/>
        </w:rPr>
        <w:t xml:space="preserve">. </w:t>
      </w:r>
    </w:p>
    <w:p w:rsidR="00302D8A" w:rsidRDefault="00302D8A" w:rsidP="00302D8A">
      <w:pPr>
        <w:pStyle w:val="libNormal"/>
        <w:rPr>
          <w:rtl/>
        </w:rPr>
      </w:pPr>
      <w:r>
        <w:rPr>
          <w:rtl/>
        </w:rPr>
        <w:t>پانزده خرداد 42 آغاز انقلاب اسلامى مردم ايران بود</w:t>
      </w:r>
      <w:r w:rsidR="003D75FB">
        <w:rPr>
          <w:rtl/>
        </w:rPr>
        <w:t xml:space="preserve">. </w:t>
      </w:r>
      <w:r>
        <w:rPr>
          <w:rtl/>
        </w:rPr>
        <w:t>امام خمينى پس از 19 روز حبس در زندان قصر به زندانى در پادگان نظامى عشرت آباد منتقل شد</w:t>
      </w:r>
      <w:r w:rsidR="003D75FB">
        <w:rPr>
          <w:rtl/>
        </w:rPr>
        <w:t xml:space="preserve">. </w:t>
      </w:r>
    </w:p>
    <w:p w:rsidR="00302D8A" w:rsidRDefault="00302D8A" w:rsidP="00302D8A">
      <w:pPr>
        <w:pStyle w:val="libNormal"/>
        <w:rPr>
          <w:rtl/>
        </w:rPr>
      </w:pPr>
      <w:r>
        <w:rPr>
          <w:rtl/>
        </w:rPr>
        <w:lastRenderedPageBreak/>
        <w:t>شاه دو روز بعد از نهضت 15 خرداد قيام مردم را بلوا و اقدامى وحشيانه و نتيجه اتحاد ارتجاع سرخ و سياه ناميد و سعى كرد تا آن را به خارج از مرزها و كسانى همچون جمال عبدالناصر نسبت دهد</w:t>
      </w:r>
      <w:r w:rsidR="003D75FB">
        <w:rPr>
          <w:rtl/>
        </w:rPr>
        <w:t xml:space="preserve">. </w:t>
      </w:r>
      <w:r>
        <w:rPr>
          <w:rtl/>
        </w:rPr>
        <w:t>حزب كمونيست شوروى قيام 15 خرداد را حركتى كور و ارتجاعى بر ضد اصلاحات مترقيانه شاه</w:t>
      </w:r>
      <w:r w:rsidR="003D75FB">
        <w:rPr>
          <w:rtl/>
        </w:rPr>
        <w:t>!</w:t>
      </w:r>
      <w:r>
        <w:rPr>
          <w:rtl/>
        </w:rPr>
        <w:t xml:space="preserve"> دانست</w:t>
      </w:r>
      <w:r w:rsidR="003D75FB">
        <w:rPr>
          <w:rtl/>
        </w:rPr>
        <w:t xml:space="preserve">. </w:t>
      </w:r>
      <w:r>
        <w:rPr>
          <w:rtl/>
        </w:rPr>
        <w:t>استقلال تمام عيار قيام 15 خرداد آنچنان بر ملا و فاحش بود كه اينگونه انگها نمى توانست كمترين لطمه اى بدان وارد سازد</w:t>
      </w:r>
      <w:r w:rsidR="003D75FB">
        <w:rPr>
          <w:rtl/>
        </w:rPr>
        <w:t xml:space="preserve">. </w:t>
      </w:r>
    </w:p>
    <w:p w:rsidR="00302D8A" w:rsidRDefault="00302D8A" w:rsidP="00302D8A">
      <w:pPr>
        <w:pStyle w:val="libNormal"/>
        <w:rPr>
          <w:rtl/>
        </w:rPr>
      </w:pPr>
      <w:r>
        <w:rPr>
          <w:rtl/>
        </w:rPr>
        <w:t>با دستگيرى رهبر نهضت و كشتار وحشيانه مردم در روز 15 خرداد 42</w:t>
      </w:r>
      <w:r w:rsidR="003D75FB">
        <w:rPr>
          <w:rtl/>
        </w:rPr>
        <w:t xml:space="preserve">، </w:t>
      </w:r>
      <w:r>
        <w:rPr>
          <w:rtl/>
        </w:rPr>
        <w:t>قيام ظاهرا سركوب شد</w:t>
      </w:r>
      <w:r w:rsidR="003D75FB">
        <w:rPr>
          <w:rtl/>
        </w:rPr>
        <w:t xml:space="preserve">. </w:t>
      </w:r>
      <w:r>
        <w:rPr>
          <w:rtl/>
        </w:rPr>
        <w:t>امام خمينى در حبس از پاسخ گفتن به سئوالات بازجويان</w:t>
      </w:r>
      <w:r w:rsidR="003D75FB">
        <w:rPr>
          <w:rtl/>
        </w:rPr>
        <w:t xml:space="preserve">، </w:t>
      </w:r>
      <w:r>
        <w:rPr>
          <w:rtl/>
        </w:rPr>
        <w:t>با شهامت و اعلام اينكه هيئت حاكمه ايران و قوه قضائيه آن را غير قانونى و فاقد صلاحيت مى داند</w:t>
      </w:r>
      <w:r w:rsidR="003D75FB">
        <w:rPr>
          <w:rtl/>
        </w:rPr>
        <w:t xml:space="preserve">، </w:t>
      </w:r>
      <w:r>
        <w:rPr>
          <w:rtl/>
        </w:rPr>
        <w:t>اجتناب ورزيد</w:t>
      </w:r>
      <w:r w:rsidR="003D75FB">
        <w:rPr>
          <w:rtl/>
        </w:rPr>
        <w:t xml:space="preserve">. </w:t>
      </w:r>
    </w:p>
    <w:p w:rsidR="00302D8A" w:rsidRDefault="00302D8A" w:rsidP="00302D8A">
      <w:pPr>
        <w:pStyle w:val="libNormal"/>
        <w:rPr>
          <w:rtl/>
        </w:rPr>
      </w:pPr>
      <w:r>
        <w:rPr>
          <w:rtl/>
        </w:rPr>
        <w:t>در سلول انفرادى پادگان عشرت آباد نيز فرصت را از دست نداد و به مطالعه كتب تاريخ معاصر و از آن جمله تاريخ مشروطيت ايران و كتابى از آثار جواهر لعل نهرو پرداخت</w:t>
      </w:r>
      <w:r w:rsidR="003D75FB">
        <w:rPr>
          <w:rtl/>
        </w:rPr>
        <w:t xml:space="preserve">. </w:t>
      </w:r>
      <w:r>
        <w:rPr>
          <w:rtl/>
        </w:rPr>
        <w:t>پس از دستگيرى امام خمينى اعتراضات گسترده اى از سوى روحانيت و اقشار مختلف مردم از سراسر كشور آغاز و خواستار آزادى رهبر خويش شدند</w:t>
      </w:r>
      <w:r w:rsidR="003D75FB">
        <w:rPr>
          <w:rtl/>
        </w:rPr>
        <w:t xml:space="preserve">. </w:t>
      </w:r>
      <w:r>
        <w:rPr>
          <w:rtl/>
        </w:rPr>
        <w:t>جمعى از علماى برجسته كشور به نشانه اعتراض به تهران هجرت كردند</w:t>
      </w:r>
      <w:r w:rsidR="003D75FB">
        <w:rPr>
          <w:rtl/>
        </w:rPr>
        <w:t xml:space="preserve">. </w:t>
      </w:r>
      <w:r>
        <w:rPr>
          <w:rtl/>
        </w:rPr>
        <w:t>بيم سوء قصد به جان رهبر انقلاب واكنش گسترده اى در مردم برانگيخته بود</w:t>
      </w:r>
      <w:r w:rsidR="003D75FB">
        <w:rPr>
          <w:rtl/>
        </w:rPr>
        <w:t xml:space="preserve">. </w:t>
      </w:r>
      <w:r>
        <w:rPr>
          <w:rtl/>
        </w:rPr>
        <w:t>خشم مردم از ادامه بازداشت امام رو به فزونى بود</w:t>
      </w:r>
      <w:r w:rsidR="003D75FB">
        <w:rPr>
          <w:rtl/>
        </w:rPr>
        <w:t xml:space="preserve">. </w:t>
      </w:r>
      <w:r>
        <w:rPr>
          <w:rtl/>
        </w:rPr>
        <w:t>از اينرو رژيم ناگزير شد در تاريخ 11 مرداد 1342 حضرت امام را از بازداشتگاه به منزلى تحت محاصره نيروهاى امنيتى در منطقه داوديه تهران منتقل نمايد</w:t>
      </w:r>
      <w:r w:rsidR="003D75FB">
        <w:rPr>
          <w:rtl/>
        </w:rPr>
        <w:t xml:space="preserve">. </w:t>
      </w:r>
      <w:r>
        <w:rPr>
          <w:rtl/>
        </w:rPr>
        <w:t>مردم تهران به محض اطلاع از انتقال رهبر</w:t>
      </w:r>
      <w:r w:rsidR="003D75FB">
        <w:rPr>
          <w:rtl/>
        </w:rPr>
        <w:t xml:space="preserve">، </w:t>
      </w:r>
      <w:r>
        <w:rPr>
          <w:rtl/>
        </w:rPr>
        <w:t>به سمت داوديه سرازير شدند</w:t>
      </w:r>
      <w:r w:rsidR="003D75FB">
        <w:rPr>
          <w:rtl/>
        </w:rPr>
        <w:t xml:space="preserve">. </w:t>
      </w:r>
      <w:r>
        <w:rPr>
          <w:rtl/>
        </w:rPr>
        <w:t xml:space="preserve">ساعاتى از ازدحام جمعيت نگذشت كه رژيم ناگزير از پراكندن جمعيت و محاصره علنى </w:t>
      </w:r>
      <w:r>
        <w:rPr>
          <w:rtl/>
        </w:rPr>
        <w:lastRenderedPageBreak/>
        <w:t>منزل</w:t>
      </w:r>
      <w:r w:rsidR="003D75FB">
        <w:rPr>
          <w:rtl/>
        </w:rPr>
        <w:t xml:space="preserve">، </w:t>
      </w:r>
      <w:r>
        <w:rPr>
          <w:rtl/>
        </w:rPr>
        <w:t>توسط نيروهاى نظامى گرديد</w:t>
      </w:r>
      <w:r w:rsidR="003D75FB">
        <w:rPr>
          <w:rtl/>
        </w:rPr>
        <w:t xml:space="preserve">. </w:t>
      </w:r>
      <w:r>
        <w:rPr>
          <w:rtl/>
        </w:rPr>
        <w:t>عصر 11 مرداد</w:t>
      </w:r>
      <w:r w:rsidR="003D75FB">
        <w:rPr>
          <w:rtl/>
        </w:rPr>
        <w:t xml:space="preserve">، </w:t>
      </w:r>
      <w:r>
        <w:rPr>
          <w:rtl/>
        </w:rPr>
        <w:t>روزنامه هاى رژيم شاه خبرى جعلى را مبنى بر تفاهم مراجع تقليد با مقامات دولتى منتشر ساختند</w:t>
      </w:r>
      <w:r w:rsidR="003D75FB">
        <w:rPr>
          <w:rtl/>
        </w:rPr>
        <w:t xml:space="preserve">. </w:t>
      </w:r>
    </w:p>
    <w:p w:rsidR="00302D8A" w:rsidRDefault="00302D8A" w:rsidP="00302D8A">
      <w:pPr>
        <w:pStyle w:val="libNormal"/>
        <w:rPr>
          <w:rtl/>
        </w:rPr>
      </w:pPr>
      <w:r>
        <w:rPr>
          <w:rtl/>
        </w:rPr>
        <w:t>پس از اين وقايع امام خمينى تحت الحفظ ماءموران رژيم به منزلى واقع در محله قيطريه تهران منتقل شد و تا روز آزادى و بازگشت به قم در 18 فروردين سال 43 در همين محل محاصر شده اقامت داشت</w:t>
      </w:r>
      <w:r w:rsidR="003D75FB">
        <w:rPr>
          <w:rtl/>
        </w:rPr>
        <w:t xml:space="preserve">. </w:t>
      </w:r>
    </w:p>
    <w:p w:rsidR="00302D8A" w:rsidRDefault="00302D8A" w:rsidP="00302D8A">
      <w:pPr>
        <w:pStyle w:val="libNormal"/>
        <w:rPr>
          <w:rtl/>
        </w:rPr>
      </w:pPr>
      <w:r>
        <w:rPr>
          <w:rtl/>
        </w:rPr>
        <w:t>رژيم شاه در آغاز سال 1343 با اين تصور كه شدت عمل در ماجراى قيام 15 خرداد مردم را متنبه و مبارزين را وادار به سكوت كرده است كوشش ‍ داشت تا وقايع سال گذشته را فراموش شده جلوه دهد</w:t>
      </w:r>
      <w:r w:rsidR="003D75FB">
        <w:rPr>
          <w:rtl/>
        </w:rPr>
        <w:t xml:space="preserve">. </w:t>
      </w:r>
    </w:p>
    <w:p w:rsidR="00302D8A" w:rsidRDefault="00302D8A" w:rsidP="00302D8A">
      <w:pPr>
        <w:pStyle w:val="libNormal"/>
        <w:rPr>
          <w:rtl/>
        </w:rPr>
      </w:pPr>
      <w:r>
        <w:rPr>
          <w:rtl/>
        </w:rPr>
        <w:t>در شامگاه 18 فروردين 43 بدون اطلاع قبلى امام خمينى آزاد و به قم منتقل مى شود</w:t>
      </w:r>
      <w:r w:rsidR="003D75FB">
        <w:rPr>
          <w:rtl/>
        </w:rPr>
        <w:t xml:space="preserve">. </w:t>
      </w:r>
      <w:r>
        <w:rPr>
          <w:rtl/>
        </w:rPr>
        <w:t>به محض اطلاع مردم</w:t>
      </w:r>
      <w:r w:rsidR="003D75FB">
        <w:rPr>
          <w:rtl/>
        </w:rPr>
        <w:t xml:space="preserve">، </w:t>
      </w:r>
      <w:r>
        <w:rPr>
          <w:rtl/>
        </w:rPr>
        <w:t>شادمانى سراسر شهر را فرامى گيرد و جشنهاى با شكوهى در مدرسه فيضيه و شهر به مدت چند روز بر پا مى شود</w:t>
      </w:r>
      <w:r w:rsidR="003D75FB">
        <w:rPr>
          <w:rtl/>
        </w:rPr>
        <w:t xml:space="preserve">. </w:t>
      </w:r>
      <w:r>
        <w:rPr>
          <w:rtl/>
        </w:rPr>
        <w:t>سه روز از آزادى امام نمى گذارد كه نطق انقلابى آن حضرت</w:t>
      </w:r>
      <w:r w:rsidR="003D75FB">
        <w:rPr>
          <w:rtl/>
        </w:rPr>
        <w:t xml:space="preserve">، </w:t>
      </w:r>
      <w:r>
        <w:rPr>
          <w:rtl/>
        </w:rPr>
        <w:t>مهر بطلانى بر همه تصورات و تبليغات رژيم مى زند</w:t>
      </w:r>
      <w:r w:rsidR="003D75FB">
        <w:rPr>
          <w:rtl/>
        </w:rPr>
        <w:t xml:space="preserve">. </w:t>
      </w:r>
      <w:r>
        <w:rPr>
          <w:rtl/>
        </w:rPr>
        <w:t>رهبر انقلاب در نطق خويش به تفضيل</w:t>
      </w:r>
      <w:r w:rsidR="003D75FB">
        <w:rPr>
          <w:rtl/>
        </w:rPr>
        <w:t xml:space="preserve">، </w:t>
      </w:r>
      <w:r>
        <w:rPr>
          <w:rtl/>
        </w:rPr>
        <w:t>ابعاد قيام 15 خرداد را بر شمرده و در پاسخ به گزارش ‍ كذب روزنامه ها مبنى بر تفاهم ايشان با رژيم مى فرمايد: «در سرمقاله نوشته بودند كه با روحانيت تفاهم شده و روحانيت با انقلاب سفيد شاه و ملت موافق هستند</w:t>
      </w:r>
      <w:r w:rsidR="003D75FB">
        <w:rPr>
          <w:rtl/>
        </w:rPr>
        <w:t xml:space="preserve">. </w:t>
      </w:r>
      <w:r>
        <w:rPr>
          <w:rtl/>
        </w:rPr>
        <w:t>كدام انقلاب</w:t>
      </w:r>
      <w:r w:rsidR="003D75FB">
        <w:rPr>
          <w:rtl/>
        </w:rPr>
        <w:t>؟</w:t>
      </w:r>
      <w:r>
        <w:rPr>
          <w:rtl/>
        </w:rPr>
        <w:t xml:space="preserve"> كدام ملت</w:t>
      </w:r>
      <w:r w:rsidR="003D75FB">
        <w:rPr>
          <w:rtl/>
        </w:rPr>
        <w:t>؟</w:t>
      </w:r>
      <w:r>
        <w:rPr>
          <w:rtl/>
        </w:rPr>
        <w:t xml:space="preserve"> خمينى را اگر دار بزنند تفاهم نخواهد كرد</w:t>
      </w:r>
      <w:r w:rsidR="003D75FB">
        <w:rPr>
          <w:rtl/>
        </w:rPr>
        <w:t xml:space="preserve">. </w:t>
      </w:r>
      <w:r>
        <w:rPr>
          <w:rtl/>
        </w:rPr>
        <w:t>با سر نيزه نمى شود اصلاحات كرد</w:t>
      </w:r>
      <w:r w:rsidR="00904582">
        <w:rPr>
          <w:rtl/>
        </w:rPr>
        <w:t>.</w:t>
      </w:r>
      <w:r>
        <w:rPr>
          <w:rtl/>
        </w:rPr>
        <w:t>»</w:t>
      </w:r>
    </w:p>
    <w:p w:rsidR="00302D8A" w:rsidRDefault="00302D8A" w:rsidP="00302D8A">
      <w:pPr>
        <w:pStyle w:val="libNormal"/>
        <w:rPr>
          <w:rtl/>
        </w:rPr>
      </w:pPr>
      <w:r>
        <w:rPr>
          <w:rtl/>
        </w:rPr>
        <w:t>تحليل بردن نيروهاى مبارز در حوزه علميه از طريق ايجاد اختلاف بين علما و مراجع ترفندى بود كه ساواك پس از آزادى امام خمينى در پى آن بود</w:t>
      </w:r>
      <w:r w:rsidR="003D75FB">
        <w:rPr>
          <w:rtl/>
        </w:rPr>
        <w:t xml:space="preserve">. </w:t>
      </w:r>
      <w:r>
        <w:rPr>
          <w:rtl/>
        </w:rPr>
        <w:t>امام با آگاهى از اين توطئه در نطق تاريخ خود در مسجد اعظم قم (26 فروردين 43) فرمود: «من كه اينجا نشسته ام دست تمام مراجع را مى بوسم</w:t>
      </w:r>
      <w:r w:rsidR="003D75FB">
        <w:rPr>
          <w:rtl/>
        </w:rPr>
        <w:t xml:space="preserve">، </w:t>
      </w:r>
      <w:r>
        <w:rPr>
          <w:rtl/>
        </w:rPr>
        <w:t>تمام مراجع اينجا</w:t>
      </w:r>
      <w:r w:rsidR="003D75FB">
        <w:rPr>
          <w:rtl/>
        </w:rPr>
        <w:t xml:space="preserve">، </w:t>
      </w:r>
      <w:r>
        <w:rPr>
          <w:rtl/>
        </w:rPr>
        <w:t>نجف</w:t>
      </w:r>
      <w:r w:rsidR="003D75FB">
        <w:rPr>
          <w:rtl/>
        </w:rPr>
        <w:t xml:space="preserve">، </w:t>
      </w:r>
      <w:r>
        <w:rPr>
          <w:rtl/>
        </w:rPr>
        <w:t>ساير بلاد</w:t>
      </w:r>
      <w:r w:rsidR="003D75FB">
        <w:rPr>
          <w:rtl/>
        </w:rPr>
        <w:t xml:space="preserve">، </w:t>
      </w:r>
      <w:r>
        <w:rPr>
          <w:rtl/>
        </w:rPr>
        <w:t>مشهد</w:t>
      </w:r>
      <w:r w:rsidR="003D75FB">
        <w:rPr>
          <w:rtl/>
        </w:rPr>
        <w:t xml:space="preserve">، </w:t>
      </w:r>
      <w:r>
        <w:rPr>
          <w:rtl/>
        </w:rPr>
        <w:t xml:space="preserve">تهران هر جا هستند دست همه علماى اسلام را </w:t>
      </w:r>
      <w:r>
        <w:rPr>
          <w:rtl/>
        </w:rPr>
        <w:lastRenderedPageBreak/>
        <w:t>مى بوسم</w:t>
      </w:r>
      <w:r w:rsidR="003D75FB">
        <w:rPr>
          <w:rtl/>
        </w:rPr>
        <w:t xml:space="preserve">. </w:t>
      </w:r>
      <w:r>
        <w:rPr>
          <w:rtl/>
        </w:rPr>
        <w:t>مقصد بزرگتر از اينهاست»</w:t>
      </w:r>
      <w:r w:rsidR="003D75FB">
        <w:rPr>
          <w:rtl/>
        </w:rPr>
        <w:t xml:space="preserve">. </w:t>
      </w:r>
      <w:r>
        <w:rPr>
          <w:rtl/>
        </w:rPr>
        <w:t>امام خمينى در اين نطق نيز عليه روابط پنهانى شاه و اسرائيل افشاگرى كرد و از شاه با عنوان «مردك» ياد كرده و خطاب به او فرمود: «اشتباه نكنيد</w:t>
      </w:r>
      <w:r w:rsidR="003D75FB">
        <w:rPr>
          <w:rtl/>
        </w:rPr>
        <w:t xml:space="preserve">، </w:t>
      </w:r>
      <w:r>
        <w:rPr>
          <w:rtl/>
        </w:rPr>
        <w:t>اگر خمينى هم با شما سازش كند ملت اسلام با شما سازش نمى كند</w:t>
      </w:r>
      <w:r w:rsidR="003D75FB">
        <w:rPr>
          <w:rtl/>
        </w:rPr>
        <w:t xml:space="preserve">. </w:t>
      </w:r>
    </w:p>
    <w:p w:rsidR="00302D8A" w:rsidRDefault="00302D8A" w:rsidP="00302D8A">
      <w:pPr>
        <w:pStyle w:val="libNormal"/>
        <w:rPr>
          <w:rtl/>
        </w:rPr>
      </w:pPr>
      <w:r>
        <w:rPr>
          <w:rtl/>
        </w:rPr>
        <w:t>اولين سالگرد قيام 15 خرداد در سال 1343 با صدور بيانيه مشترك امام خمينى و ديگر مراجع تقليد و بيانيه هاى جداگانه حوزه هاى علميه گرامى داشته شد و به عنوان روز عزاى عمومى معرفى شد</w:t>
      </w:r>
      <w:r w:rsidR="003D75FB">
        <w:rPr>
          <w:rtl/>
        </w:rPr>
        <w:t xml:space="preserve">. </w:t>
      </w:r>
      <w:r>
        <w:rPr>
          <w:rtl/>
        </w:rPr>
        <w:t>در تيرماه سال 1343</w:t>
      </w:r>
      <w:r w:rsidR="003D75FB">
        <w:rPr>
          <w:rtl/>
        </w:rPr>
        <w:t xml:space="preserve">، </w:t>
      </w:r>
      <w:r>
        <w:rPr>
          <w:rtl/>
        </w:rPr>
        <w:t>آية الله طالقانى و مهندس مهدى بازرگان از سران نهضت آزادى ايران كه به حمايت از قيام 15 خرداد برخاسته بودند در دادگاههاى نظامى شاه محاكمه و به زندانهاى طويل المدت محكوم شدند</w:t>
      </w:r>
      <w:r w:rsidR="003D75FB">
        <w:rPr>
          <w:rtl/>
        </w:rPr>
        <w:t xml:space="preserve">. </w:t>
      </w:r>
      <w:r>
        <w:rPr>
          <w:rtl/>
        </w:rPr>
        <w:t>امام خمينى بيانيه اى صادر كرد و در آن هشدار داد كه</w:t>
      </w:r>
      <w:r w:rsidR="003D75FB">
        <w:rPr>
          <w:rtl/>
        </w:rPr>
        <w:t>:</w:t>
      </w:r>
      <w:r>
        <w:rPr>
          <w:rtl/>
        </w:rPr>
        <w:t xml:space="preserve"> «راءى دهندگان بايد منتظر سرنوشت سختى باشند</w:t>
      </w:r>
      <w:r w:rsidR="003D75FB">
        <w:rPr>
          <w:rtl/>
        </w:rPr>
        <w:t xml:space="preserve">. </w:t>
      </w:r>
      <w:r>
        <w:rPr>
          <w:rtl/>
        </w:rPr>
        <w:t>»</w:t>
      </w:r>
    </w:p>
    <w:p w:rsidR="00302D8A" w:rsidRDefault="00433058" w:rsidP="00433058">
      <w:pPr>
        <w:pStyle w:val="Heading2"/>
        <w:rPr>
          <w:rtl/>
        </w:rPr>
      </w:pPr>
      <w:bookmarkStart w:id="666" w:name="_Toc372536990"/>
      <w:r>
        <w:rPr>
          <w:rtl/>
        </w:rPr>
        <w:t>قيام امام خمينى عليه احياى كاپيتولاسيون</w:t>
      </w:r>
      <w:r w:rsidR="003D75FB">
        <w:rPr>
          <w:rtl/>
        </w:rPr>
        <w:t xml:space="preserve">، </w:t>
      </w:r>
      <w:r>
        <w:rPr>
          <w:rtl/>
        </w:rPr>
        <w:t>و تبعيد به تركيه</w:t>
      </w:r>
      <w:r w:rsidR="003D75FB">
        <w:rPr>
          <w:rtl/>
        </w:rPr>
        <w:t>:</w:t>
      </w:r>
      <w:bookmarkEnd w:id="666"/>
    </w:p>
    <w:p w:rsidR="00302D8A" w:rsidRDefault="00302D8A" w:rsidP="00302D8A">
      <w:pPr>
        <w:pStyle w:val="libNormal"/>
        <w:rPr>
          <w:rtl/>
        </w:rPr>
      </w:pPr>
      <w:r>
        <w:rPr>
          <w:rtl/>
        </w:rPr>
        <w:t>شاه به تصور اينكه كشتارها و بازداشتها و محاكمه ها</w:t>
      </w:r>
      <w:r w:rsidR="003D75FB">
        <w:rPr>
          <w:rtl/>
        </w:rPr>
        <w:t xml:space="preserve">، </w:t>
      </w:r>
      <w:r>
        <w:rPr>
          <w:rtl/>
        </w:rPr>
        <w:t>نيروى مقاومت عمده را از سر راه برداشته است</w:t>
      </w:r>
      <w:r w:rsidR="003D75FB">
        <w:rPr>
          <w:rtl/>
        </w:rPr>
        <w:t xml:space="preserve">، </w:t>
      </w:r>
      <w:r>
        <w:rPr>
          <w:rtl/>
        </w:rPr>
        <w:t>تحت فشار آمريكا در انجام اصلاحات ديكته شده كاخ سفيد مصمم بود</w:t>
      </w:r>
      <w:r w:rsidR="003D75FB">
        <w:rPr>
          <w:rtl/>
        </w:rPr>
        <w:t xml:space="preserve">. </w:t>
      </w:r>
      <w:r>
        <w:rPr>
          <w:rtl/>
        </w:rPr>
        <w:t>احياى رژيم كاپيتولاسيون (مصونيت سياسى و كنسولى اتباع آمريكايى در ايران) در دستور كار قرار گرفت</w:t>
      </w:r>
      <w:r w:rsidR="003D75FB">
        <w:rPr>
          <w:rtl/>
        </w:rPr>
        <w:t xml:space="preserve">. </w:t>
      </w:r>
      <w:r>
        <w:rPr>
          <w:rtl/>
        </w:rPr>
        <w:t>تصويب لايحه كاپيتولاسيون بوسيله مجلسين فرمايشى سينا و شورا تير خلاصى بر استقلال نيم بند ايران بود</w:t>
      </w:r>
      <w:r w:rsidR="003D75FB">
        <w:rPr>
          <w:rtl/>
        </w:rPr>
        <w:t xml:space="preserve">. </w:t>
      </w:r>
      <w:r>
        <w:rPr>
          <w:rtl/>
        </w:rPr>
        <w:t>سركوبى شديد مبارزين و حبس و تبعيد آنان و حكومت پليسى شاه نفس را در سينه ها حبس كرده و كسى ياراى مخالفت نداشت</w:t>
      </w:r>
      <w:r w:rsidR="003D75FB">
        <w:rPr>
          <w:rtl/>
        </w:rPr>
        <w:t xml:space="preserve">. </w:t>
      </w:r>
      <w:r>
        <w:rPr>
          <w:rtl/>
        </w:rPr>
        <w:t>در اين ماجرا نيز امام خمينى به قيامى دوباره برخاست</w:t>
      </w:r>
      <w:r w:rsidR="003D75FB">
        <w:rPr>
          <w:rtl/>
        </w:rPr>
        <w:t xml:space="preserve">. </w:t>
      </w:r>
      <w:r>
        <w:rPr>
          <w:rtl/>
        </w:rPr>
        <w:t>روز چهارم آبان كه روز تولد شاه بود</w:t>
      </w:r>
      <w:r w:rsidR="003D75FB">
        <w:rPr>
          <w:rtl/>
        </w:rPr>
        <w:t xml:space="preserve">، </w:t>
      </w:r>
      <w:r>
        <w:rPr>
          <w:rtl/>
        </w:rPr>
        <w:t>به عنوان روز افشاگرى از سوى امام خمينى انتخاب و خبر آن بوسيله نامه و ارسال پيكهايى از سوى آن حضرت به علماى شهرهاى مختلف</w:t>
      </w:r>
      <w:r w:rsidR="003D75FB">
        <w:rPr>
          <w:rtl/>
        </w:rPr>
        <w:t xml:space="preserve">، </w:t>
      </w:r>
      <w:r>
        <w:rPr>
          <w:rtl/>
        </w:rPr>
        <w:t xml:space="preserve">منتشر </w:t>
      </w:r>
      <w:r>
        <w:rPr>
          <w:rtl/>
        </w:rPr>
        <w:lastRenderedPageBreak/>
        <w:t>گرديد</w:t>
      </w:r>
      <w:r w:rsidR="003D75FB">
        <w:rPr>
          <w:rtl/>
        </w:rPr>
        <w:t xml:space="preserve">. </w:t>
      </w:r>
      <w:r>
        <w:rPr>
          <w:rtl/>
        </w:rPr>
        <w:t>شاه براى تهديد امام خمينى و باز داشتن ايشان از تصميم به ايراد سخنرانى در اين روز</w:t>
      </w:r>
      <w:r w:rsidR="003D75FB">
        <w:rPr>
          <w:rtl/>
        </w:rPr>
        <w:t xml:space="preserve">، </w:t>
      </w:r>
      <w:r>
        <w:rPr>
          <w:rtl/>
        </w:rPr>
        <w:t>نماينده اى به قم اعزام نمود</w:t>
      </w:r>
      <w:r w:rsidR="003D75FB">
        <w:rPr>
          <w:rtl/>
        </w:rPr>
        <w:t xml:space="preserve">. </w:t>
      </w:r>
      <w:r>
        <w:rPr>
          <w:rtl/>
        </w:rPr>
        <w:t>حضرت امام نماينده شاه را نپذيرفت پيغام شاه به آية الله حاج آقا مصطفى (فرزند ارشد امام) ابلاغ گرديد</w:t>
      </w:r>
      <w:r w:rsidR="003D75FB">
        <w:rPr>
          <w:rtl/>
        </w:rPr>
        <w:t xml:space="preserve">. </w:t>
      </w:r>
    </w:p>
    <w:p w:rsidR="00302D8A" w:rsidRDefault="00302D8A" w:rsidP="00302D8A">
      <w:pPr>
        <w:pStyle w:val="libNormal"/>
      </w:pPr>
      <w:r>
        <w:rPr>
          <w:rtl/>
        </w:rPr>
        <w:t>امام خمينى بى اعتنا به تهديدها</w:t>
      </w:r>
      <w:r w:rsidR="003D75FB">
        <w:rPr>
          <w:rtl/>
        </w:rPr>
        <w:t xml:space="preserve">، </w:t>
      </w:r>
      <w:r>
        <w:rPr>
          <w:rtl/>
        </w:rPr>
        <w:t>در روز موعود يكى از ماندگارترين سخنرانيهاى خويش را در جمع كثيرى از روحانيون و مردم قم و ديگر شهرها ايراد كرد</w:t>
      </w:r>
      <w:r w:rsidR="003D75FB">
        <w:rPr>
          <w:rtl/>
        </w:rPr>
        <w:t xml:space="preserve">. </w:t>
      </w:r>
      <w:r>
        <w:rPr>
          <w:rtl/>
        </w:rPr>
        <w:t>اين نطق تاريخى در حقيقت محاكمه دخالتهاى غير قانونى هيئت حاكمه آمريكا در كشور اسلامى ايران و افشاى خيانتهاى شاه بود</w:t>
      </w:r>
      <w:r w:rsidR="003D75FB">
        <w:rPr>
          <w:rtl/>
        </w:rPr>
        <w:t xml:space="preserve">. </w:t>
      </w:r>
    </w:p>
    <w:p w:rsidR="00302D8A" w:rsidRDefault="00302D8A" w:rsidP="00302D8A">
      <w:pPr>
        <w:pStyle w:val="libNormal"/>
        <w:rPr>
          <w:rtl/>
        </w:rPr>
      </w:pPr>
      <w:r>
        <w:rPr>
          <w:rtl/>
        </w:rPr>
        <w:t>افشاگرى امام عليه تصويب لايحه كاپيتولاسيون ايران را در آبان سال 43 در آستانه قيامى دوباره قرار داد</w:t>
      </w:r>
      <w:r w:rsidR="003D75FB">
        <w:rPr>
          <w:rtl/>
        </w:rPr>
        <w:t xml:space="preserve">. </w:t>
      </w:r>
      <w:r>
        <w:rPr>
          <w:rtl/>
        </w:rPr>
        <w:t>اما رژيم شاه به بهره گيرى از تجربه سركوبى قيام 15 خرداد سال قبل به سرعت دست بكار شد از سوى ديگر در اين زمان جمع زيادى از عناصر برجسته مذهبى و سياسى مدافع قيام امام</w:t>
      </w:r>
      <w:r w:rsidR="003D75FB">
        <w:rPr>
          <w:rtl/>
        </w:rPr>
        <w:t xml:space="preserve">، </w:t>
      </w:r>
      <w:r>
        <w:rPr>
          <w:rtl/>
        </w:rPr>
        <w:t>در زندان و يا تبعيدگاه بودند</w:t>
      </w:r>
      <w:r w:rsidR="003D75FB">
        <w:rPr>
          <w:rtl/>
        </w:rPr>
        <w:t xml:space="preserve">. </w:t>
      </w:r>
      <w:r>
        <w:rPr>
          <w:rtl/>
        </w:rPr>
        <w:t>برخى از مراجع تقليد و علماى بزرگ نيز كه در ابتدا قيام 15 خرداد به صحنه مبارزه آمده بودند پاى خود را از صحنه مبارزه بيرون كشيدند كه اين وضعيت تا سال پيروزى انقلاب (1357) نيز ادامه داشت</w:t>
      </w:r>
      <w:r w:rsidR="003D75FB">
        <w:rPr>
          <w:rtl/>
        </w:rPr>
        <w:t xml:space="preserve">. </w:t>
      </w:r>
    </w:p>
    <w:p w:rsidR="00302D8A" w:rsidRDefault="00302D8A" w:rsidP="00302D8A">
      <w:pPr>
        <w:pStyle w:val="libNormal"/>
        <w:rPr>
          <w:rtl/>
        </w:rPr>
      </w:pPr>
      <w:r>
        <w:rPr>
          <w:rtl/>
        </w:rPr>
        <w:t>خطر اصلى براى رژيم شاه وجود امام خمينى بود كه به هيچ ترفندى نتوانسته بودند وى را به سكوت وادار كنند</w:t>
      </w:r>
      <w:r w:rsidR="003D75FB">
        <w:rPr>
          <w:rtl/>
        </w:rPr>
        <w:t xml:space="preserve">. </w:t>
      </w:r>
      <w:r>
        <w:rPr>
          <w:rtl/>
        </w:rPr>
        <w:t>تجربه گذشته نشان داده بود كه بازداشت او در داخل كشور دشواريهاى رژيم را صد چندان مى كند</w:t>
      </w:r>
      <w:r w:rsidR="003D75FB">
        <w:rPr>
          <w:rtl/>
        </w:rPr>
        <w:t xml:space="preserve">. </w:t>
      </w:r>
      <w:r>
        <w:rPr>
          <w:rtl/>
        </w:rPr>
        <w:t>قصد سوء نسبت به جان وى نيز به منزله ايجاد زمينه شورشى غير قابل كنترل در سراسر كشور ارزيابى مى شد</w:t>
      </w:r>
      <w:r w:rsidR="003D75FB">
        <w:rPr>
          <w:rtl/>
        </w:rPr>
        <w:t xml:space="preserve">. </w:t>
      </w:r>
      <w:r>
        <w:rPr>
          <w:rtl/>
        </w:rPr>
        <w:t>سرانجام تصميم به تبعيد ايشان به خارج كشور گرفته شد</w:t>
      </w:r>
      <w:r w:rsidR="003D75FB">
        <w:rPr>
          <w:rtl/>
        </w:rPr>
        <w:t xml:space="preserve">. </w:t>
      </w:r>
    </w:p>
    <w:p w:rsidR="00302D8A" w:rsidRDefault="00302D8A" w:rsidP="00302D8A">
      <w:pPr>
        <w:pStyle w:val="libNormal"/>
        <w:rPr>
          <w:rtl/>
        </w:rPr>
      </w:pPr>
      <w:r>
        <w:rPr>
          <w:rtl/>
        </w:rPr>
        <w:t>سحرگاه 13 آبان 1343 دوباره كماندوهاى مسلح اعزامى از تهران</w:t>
      </w:r>
      <w:r w:rsidR="003D75FB">
        <w:rPr>
          <w:rtl/>
        </w:rPr>
        <w:t xml:space="preserve">، </w:t>
      </w:r>
      <w:r>
        <w:rPr>
          <w:rtl/>
        </w:rPr>
        <w:t>منزل امام خمينى در قم را محاصره كردند</w:t>
      </w:r>
      <w:r w:rsidR="003D75FB">
        <w:rPr>
          <w:rtl/>
        </w:rPr>
        <w:t xml:space="preserve">. </w:t>
      </w:r>
      <w:r>
        <w:rPr>
          <w:rtl/>
        </w:rPr>
        <w:t xml:space="preserve">حضرت امام بازداشت و به همراه نيروهاى امنيتى مستقيما به فرودگاه مهرآباد تهران اعزام و با يك فروند هواپيماى نظامى </w:t>
      </w:r>
      <w:r>
        <w:rPr>
          <w:rtl/>
        </w:rPr>
        <w:lastRenderedPageBreak/>
        <w:t>تحت الحفظ ماءمورين امنيتى و نظامى به آنكارا پرواز كرد</w:t>
      </w:r>
      <w:r w:rsidR="003D75FB">
        <w:rPr>
          <w:rtl/>
        </w:rPr>
        <w:t xml:space="preserve">. </w:t>
      </w:r>
      <w:r>
        <w:rPr>
          <w:rtl/>
        </w:rPr>
        <w:t>عصر آن روز ساواك خبر تبعيد امام را به اتهام اقدام عليه امنيت كشور! در روزنامه ها منتشر ساخت</w:t>
      </w:r>
      <w:r w:rsidR="003D75FB">
        <w:rPr>
          <w:rtl/>
        </w:rPr>
        <w:t xml:space="preserve">. </w:t>
      </w:r>
      <w:r>
        <w:rPr>
          <w:rtl/>
        </w:rPr>
        <w:t>موجى از اعتراضها به صورت تظاهرات در بازار تهران</w:t>
      </w:r>
      <w:r w:rsidR="003D75FB">
        <w:rPr>
          <w:rtl/>
        </w:rPr>
        <w:t xml:space="preserve">، </w:t>
      </w:r>
      <w:r>
        <w:rPr>
          <w:rtl/>
        </w:rPr>
        <w:t>تعطيلى طولانى مدت دروس حوزه ها و ارسال طومارها و نامه ها به سازمانهاى بين المللى و مراجع تقليد جلوه گر شد</w:t>
      </w:r>
      <w:r w:rsidR="003D75FB">
        <w:rPr>
          <w:rtl/>
        </w:rPr>
        <w:t xml:space="preserve">. </w:t>
      </w:r>
    </w:p>
    <w:p w:rsidR="00302D8A" w:rsidRDefault="00302D8A" w:rsidP="00302D8A">
      <w:pPr>
        <w:pStyle w:val="libNormal"/>
        <w:rPr>
          <w:rtl/>
        </w:rPr>
      </w:pPr>
      <w:r>
        <w:rPr>
          <w:rtl/>
        </w:rPr>
        <w:t>آية الله حاج آقا مصطفى خمينى نيز در روز تبعيد امام بازداشت و زندانى شد و پس از چندى در 13 ديماه 1343 به تركيه نزد پدر تبعيد گرديد دوران تبعيد امام در تركيه بسيار سخت و شكننده بود</w:t>
      </w:r>
      <w:r w:rsidR="003D75FB">
        <w:rPr>
          <w:rtl/>
        </w:rPr>
        <w:t xml:space="preserve">. </w:t>
      </w:r>
      <w:r>
        <w:rPr>
          <w:rtl/>
        </w:rPr>
        <w:t>حضرت امام حتى از پوشيدن لباس روحانيت در آنجا ممنوع شده بود</w:t>
      </w:r>
      <w:r w:rsidR="003D75FB">
        <w:rPr>
          <w:rtl/>
        </w:rPr>
        <w:t xml:space="preserve">. </w:t>
      </w:r>
      <w:r>
        <w:rPr>
          <w:rtl/>
        </w:rPr>
        <w:t>اما هيچيك از فشارهاى روانى و جسمى نتوانست آن حضرت را وادار به سازش كند</w:t>
      </w:r>
      <w:r w:rsidR="003D75FB">
        <w:rPr>
          <w:rtl/>
        </w:rPr>
        <w:t xml:space="preserve">. </w:t>
      </w:r>
      <w:r>
        <w:rPr>
          <w:rtl/>
        </w:rPr>
        <w:t>محل اقامت</w:t>
      </w:r>
      <w:r w:rsidR="003D75FB">
        <w:rPr>
          <w:rtl/>
        </w:rPr>
        <w:t xml:space="preserve">، </w:t>
      </w:r>
      <w:r>
        <w:rPr>
          <w:rtl/>
        </w:rPr>
        <w:t>اوليه امام</w:t>
      </w:r>
      <w:r w:rsidR="003D75FB">
        <w:rPr>
          <w:rtl/>
        </w:rPr>
        <w:t xml:space="preserve">، </w:t>
      </w:r>
      <w:r>
        <w:rPr>
          <w:rtl/>
        </w:rPr>
        <w:t>هتل بولوار پالاس آنكارا بود</w:t>
      </w:r>
      <w:r w:rsidR="003D75FB">
        <w:rPr>
          <w:rtl/>
        </w:rPr>
        <w:t xml:space="preserve">. </w:t>
      </w:r>
      <w:r>
        <w:rPr>
          <w:rtl/>
        </w:rPr>
        <w:t>فرداى آن روز براى مخفى نگاه داشتن محل اقامت</w:t>
      </w:r>
      <w:r w:rsidR="003D75FB">
        <w:rPr>
          <w:rtl/>
        </w:rPr>
        <w:t xml:space="preserve">، </w:t>
      </w:r>
      <w:r>
        <w:rPr>
          <w:rtl/>
        </w:rPr>
        <w:t>امام را به محلى واقع در خيابان آتاتورك منتقل كردند</w:t>
      </w:r>
      <w:r w:rsidR="003D75FB">
        <w:rPr>
          <w:rtl/>
        </w:rPr>
        <w:t xml:space="preserve">. </w:t>
      </w:r>
      <w:r>
        <w:rPr>
          <w:rtl/>
        </w:rPr>
        <w:t>چند روز بعد (21 آبان 1343) براى منزوى تر ساختن ايشان و قطع هر گونه ارتباطى</w:t>
      </w:r>
      <w:r w:rsidR="003D75FB">
        <w:rPr>
          <w:rtl/>
        </w:rPr>
        <w:t xml:space="preserve">، </w:t>
      </w:r>
      <w:r>
        <w:rPr>
          <w:rtl/>
        </w:rPr>
        <w:t>محل تبعيد را به شهر بورسا واقع در 46 كيلومترى غرب آنكارا نقل مكان دادند</w:t>
      </w:r>
      <w:r w:rsidR="003D75FB">
        <w:rPr>
          <w:rtl/>
        </w:rPr>
        <w:t xml:space="preserve">. </w:t>
      </w:r>
      <w:r>
        <w:rPr>
          <w:rtl/>
        </w:rPr>
        <w:t>در اين مدت امكان هر گونه اقدام سياسى از امام خمينى سلب شده و ايشان تحت مراقبت مستقيم ماءمورين اعزامى ايران و نيروهاى امنيتى دولت تركيه قرار داشت</w:t>
      </w:r>
      <w:r w:rsidR="003D75FB">
        <w:rPr>
          <w:rtl/>
        </w:rPr>
        <w:t xml:space="preserve">. </w:t>
      </w:r>
    </w:p>
    <w:p w:rsidR="00302D8A" w:rsidRDefault="00302D8A" w:rsidP="00302D8A">
      <w:pPr>
        <w:pStyle w:val="libNormal"/>
        <w:rPr>
          <w:rtl/>
        </w:rPr>
      </w:pPr>
      <w:r>
        <w:rPr>
          <w:rtl/>
        </w:rPr>
        <w:t>اقامت امام در تركيه يازده ماه به درازا كشيد در اين مدت رژيم شاه با شدت عمل بى سابقه اى بقاياى مقاومت را در ايران در هم شكست و در غياب امام خمينى به سرعت دست به اصلاحات آمريكاپسند زد</w:t>
      </w:r>
      <w:r w:rsidR="003D75FB">
        <w:rPr>
          <w:rtl/>
        </w:rPr>
        <w:t xml:space="preserve">. </w:t>
      </w:r>
    </w:p>
    <w:p w:rsidR="00302D8A" w:rsidRDefault="00302D8A" w:rsidP="00302D8A">
      <w:pPr>
        <w:pStyle w:val="libNormal"/>
        <w:rPr>
          <w:rtl/>
        </w:rPr>
      </w:pPr>
      <w:r>
        <w:rPr>
          <w:rtl/>
        </w:rPr>
        <w:t>رژيم در چند مورد بر اثر فشار مردم و علما ناگزير شد با اعزام نمايندگانى از سوى آنان براى كسب خبر از حال امام و اطمينان از سلامت وى موافقت نمايد</w:t>
      </w:r>
      <w:r w:rsidR="003D75FB">
        <w:rPr>
          <w:rtl/>
        </w:rPr>
        <w:t xml:space="preserve">. </w:t>
      </w:r>
      <w:r>
        <w:rPr>
          <w:rtl/>
        </w:rPr>
        <w:t xml:space="preserve">اقامت اجبارى در تركيه فرصت مغتنم براى اما بود تا تدوين كتاب بزرگ </w:t>
      </w:r>
      <w:r>
        <w:rPr>
          <w:rtl/>
        </w:rPr>
        <w:lastRenderedPageBreak/>
        <w:t>«تحريرالوسيله» را آغاز كند</w:t>
      </w:r>
      <w:r w:rsidR="003D75FB">
        <w:rPr>
          <w:rtl/>
        </w:rPr>
        <w:t xml:space="preserve">. </w:t>
      </w:r>
      <w:r>
        <w:rPr>
          <w:rtl/>
        </w:rPr>
        <w:t>در اين كتاب كه حاوى فتاواى فقهى امام خمينى است</w:t>
      </w:r>
      <w:r w:rsidR="003D75FB">
        <w:rPr>
          <w:rtl/>
        </w:rPr>
        <w:t xml:space="preserve">، </w:t>
      </w:r>
      <w:r>
        <w:rPr>
          <w:rtl/>
        </w:rPr>
        <w:t>براى نخستين بار در آنروزها</w:t>
      </w:r>
      <w:r w:rsidR="003D75FB">
        <w:rPr>
          <w:rtl/>
        </w:rPr>
        <w:t xml:space="preserve">، </w:t>
      </w:r>
      <w:r>
        <w:rPr>
          <w:rtl/>
        </w:rPr>
        <w:t>احكام مربوط به جهاد و دفاع و امر به معروف و نهى از منكر و مسائل روز بعنوان تكاليف شرعى فراموش شده مطرح گرديد است</w:t>
      </w:r>
      <w:r w:rsidR="003D75FB">
        <w:rPr>
          <w:rtl/>
        </w:rPr>
        <w:t xml:space="preserve">. </w:t>
      </w:r>
    </w:p>
    <w:p w:rsidR="00302D8A" w:rsidRDefault="00433058" w:rsidP="00433058">
      <w:pPr>
        <w:pStyle w:val="Heading2"/>
        <w:rPr>
          <w:rtl/>
        </w:rPr>
      </w:pPr>
      <w:bookmarkStart w:id="667" w:name="_Toc372536991"/>
      <w:r>
        <w:rPr>
          <w:rtl/>
        </w:rPr>
        <w:t>تبعيد امام خمينى از تركيه به عراق</w:t>
      </w:r>
      <w:r w:rsidR="003D75FB">
        <w:rPr>
          <w:rtl/>
        </w:rPr>
        <w:t>:</w:t>
      </w:r>
      <w:bookmarkEnd w:id="667"/>
    </w:p>
    <w:p w:rsidR="00302D8A" w:rsidRDefault="00302D8A" w:rsidP="00302D8A">
      <w:pPr>
        <w:pStyle w:val="libNormal"/>
        <w:rPr>
          <w:rtl/>
        </w:rPr>
      </w:pPr>
      <w:r>
        <w:rPr>
          <w:rtl/>
        </w:rPr>
        <w:t>روز 13 مهر ماه 1344 حضرت امام به همراه فرزندشان آية الله حاج مصطفى از تركيه به تبعيدگاه دوم</w:t>
      </w:r>
      <w:r w:rsidR="003D75FB">
        <w:rPr>
          <w:rtl/>
        </w:rPr>
        <w:t xml:space="preserve">، </w:t>
      </w:r>
      <w:r>
        <w:rPr>
          <w:rtl/>
        </w:rPr>
        <w:t>كشور عراق اعزام شدند علل و انگيزه ها از تغيير محل تبعيد امام عمدتا عبارت بودند از: فشارهاى مداوم جامعه مذهبى و حوزه هاى علميه داخل و خارج و تلاشها و تظاهرات دانشجويان مسلمان خارج كشور براى آزادى امام</w:t>
      </w:r>
      <w:r w:rsidR="003D75FB">
        <w:rPr>
          <w:rtl/>
        </w:rPr>
        <w:t xml:space="preserve">، </w:t>
      </w:r>
      <w:r>
        <w:rPr>
          <w:rtl/>
        </w:rPr>
        <w:t>تلاش رژيم شاه براى عادى جلوه دادن اوضاع و اقتدار و ثبات خويش به منظور جلب حمايت بيشتر آمريكا</w:t>
      </w:r>
      <w:r w:rsidR="003D75FB">
        <w:rPr>
          <w:rtl/>
        </w:rPr>
        <w:t xml:space="preserve">، </w:t>
      </w:r>
      <w:r>
        <w:rPr>
          <w:rtl/>
        </w:rPr>
        <w:t>مشكلات امنيتى و روانى دولت تركيه و افزايش فشارهاى داخلى جامعه مذهبى تركيه و از همه مهم تر تصور رژيم شاه از اينكه فضاى ساكت و سياست ستيز آن ايام در حوزه نجف و وضعيت رژيم حاكم بربغداد خود مانعى بزرگ براى محدود نمودن فعاليتهاى امام خمينى خواهد بود</w:t>
      </w:r>
      <w:r w:rsidR="003D75FB">
        <w:rPr>
          <w:rtl/>
        </w:rPr>
        <w:t xml:space="preserve">. </w:t>
      </w:r>
    </w:p>
    <w:p w:rsidR="00302D8A" w:rsidRDefault="00302D8A" w:rsidP="00302D8A">
      <w:pPr>
        <w:pStyle w:val="libNormal"/>
        <w:rPr>
          <w:rtl/>
        </w:rPr>
      </w:pPr>
      <w:r>
        <w:rPr>
          <w:rtl/>
        </w:rPr>
        <w:t>استقبال پر شور طلاب و مردم از ايشان در شهرهاى مذكور</w:t>
      </w:r>
      <w:r w:rsidR="003D75FB">
        <w:rPr>
          <w:rtl/>
        </w:rPr>
        <w:t xml:space="preserve">، </w:t>
      </w:r>
      <w:r>
        <w:rPr>
          <w:rtl/>
        </w:rPr>
        <w:t>خود بيانگر آن بود كه بر خلاف تصور رژيم شاه پيام نهضت 15 خرداد در عراق و نجف نيز هوادارانى يافته است</w:t>
      </w:r>
      <w:r w:rsidR="003D75FB">
        <w:rPr>
          <w:rtl/>
        </w:rPr>
        <w:t xml:space="preserve">. </w:t>
      </w:r>
    </w:p>
    <w:p w:rsidR="00302D8A" w:rsidRDefault="00302D8A" w:rsidP="00302D8A">
      <w:pPr>
        <w:pStyle w:val="libNormal"/>
        <w:rPr>
          <w:rtl/>
        </w:rPr>
      </w:pPr>
      <w:r>
        <w:rPr>
          <w:rtl/>
        </w:rPr>
        <w:t xml:space="preserve">دوران اقامت طولانى و 13 ساله امام خمينى در نجف در شرايطى آغاز شد كه هر چند در ظاهر فشارها و محدوديتهاى مستقيم در حد ايران و تركيه وجود نداشت امام مخالفتها و كارشكنيها آنچنان گسترده و آزار دهنده بود كه امام با همه صبر و بردبارى معروفش بارها از سختى شرايط مبارزه در اين سالها به </w:t>
      </w:r>
      <w:r>
        <w:rPr>
          <w:rtl/>
        </w:rPr>
        <w:lastRenderedPageBreak/>
        <w:t>تلخى تمام ياد كرده است</w:t>
      </w:r>
      <w:r w:rsidR="003D75FB">
        <w:rPr>
          <w:rtl/>
        </w:rPr>
        <w:t xml:space="preserve">. </w:t>
      </w:r>
      <w:r>
        <w:rPr>
          <w:rtl/>
        </w:rPr>
        <w:t>ولى هيچيك از اين مصائب و دشواريها نتوانست او را از مسيرى كه آگاهانه انتخاب كرده بود باز دارد</w:t>
      </w:r>
      <w:r w:rsidR="003D75FB">
        <w:rPr>
          <w:rtl/>
        </w:rPr>
        <w:t xml:space="preserve">. </w:t>
      </w:r>
    </w:p>
    <w:p w:rsidR="00302D8A" w:rsidRDefault="00302D8A" w:rsidP="00302D8A">
      <w:pPr>
        <w:pStyle w:val="libNormal"/>
        <w:rPr>
          <w:rtl/>
        </w:rPr>
      </w:pPr>
      <w:r>
        <w:rPr>
          <w:rtl/>
        </w:rPr>
        <w:t>امام خمينى سلسله درسهاى خارج فقه خويش را با همه مخالفتها و كارشكنيهاى عناصر مغرض در آبان 1344 در مسجد شيخ انصارى (ره) نجف آغاز كرد</w:t>
      </w:r>
      <w:r w:rsidR="003D75FB">
        <w:rPr>
          <w:rtl/>
        </w:rPr>
        <w:t xml:space="preserve">، </w:t>
      </w:r>
      <w:r>
        <w:rPr>
          <w:rtl/>
        </w:rPr>
        <w:t>كه تا زمان هجرت از عراق به پاريس ادامه داشت</w:t>
      </w:r>
      <w:r w:rsidR="003D75FB">
        <w:rPr>
          <w:rtl/>
        </w:rPr>
        <w:t xml:space="preserve">. </w:t>
      </w:r>
    </w:p>
    <w:p w:rsidR="00302D8A" w:rsidRDefault="00302D8A" w:rsidP="00302D8A">
      <w:pPr>
        <w:pStyle w:val="libNormal"/>
        <w:rPr>
          <w:rtl/>
        </w:rPr>
      </w:pPr>
      <w:r>
        <w:rPr>
          <w:rtl/>
        </w:rPr>
        <w:t>امام خمينى در تمام دوران پس از تبعيد</w:t>
      </w:r>
      <w:r w:rsidR="003D75FB">
        <w:rPr>
          <w:rtl/>
        </w:rPr>
        <w:t xml:space="preserve">، </w:t>
      </w:r>
      <w:r>
        <w:rPr>
          <w:rtl/>
        </w:rPr>
        <w:t>عليرغم دشواريهاى پديد آمده</w:t>
      </w:r>
      <w:r w:rsidR="003D75FB">
        <w:rPr>
          <w:rtl/>
        </w:rPr>
        <w:t xml:space="preserve">، </w:t>
      </w:r>
      <w:r>
        <w:rPr>
          <w:rtl/>
        </w:rPr>
        <w:t>هيچگاه دست از مبارزه نكشيد</w:t>
      </w:r>
      <w:r w:rsidR="003D75FB">
        <w:rPr>
          <w:rtl/>
        </w:rPr>
        <w:t xml:space="preserve">، </w:t>
      </w:r>
      <w:r>
        <w:rPr>
          <w:rtl/>
        </w:rPr>
        <w:t>و با سخنرانيها و پيامهاى خويش اميد به پيروزى را در دلها زنده نگاه مى داشت</w:t>
      </w:r>
      <w:r w:rsidR="003D75FB">
        <w:rPr>
          <w:rtl/>
        </w:rPr>
        <w:t xml:space="preserve">. </w:t>
      </w:r>
    </w:p>
    <w:p w:rsidR="00302D8A" w:rsidRDefault="00302D8A" w:rsidP="00302D8A">
      <w:pPr>
        <w:pStyle w:val="libNormal"/>
        <w:rPr>
          <w:rtl/>
        </w:rPr>
      </w:pPr>
      <w:r>
        <w:rPr>
          <w:rtl/>
        </w:rPr>
        <w:t>امام خمينى در پيامى (17 خرداد 1346) به مناسبت جنگ شش روزه اعراب و اسرائيل فتواى انقلابى خويش را مبنى بر حرمت هر گونه رابطه تجارى و سياسى دولتهاى اسلامى با اسرائيل</w:t>
      </w:r>
      <w:r w:rsidR="003D75FB">
        <w:rPr>
          <w:rtl/>
        </w:rPr>
        <w:t xml:space="preserve">، </w:t>
      </w:r>
      <w:r>
        <w:rPr>
          <w:rtl/>
        </w:rPr>
        <w:t>و حرمت مصرف كالاهاى اسرائيلى در جوامع اسلامى را صادر كرد</w:t>
      </w:r>
      <w:r w:rsidR="003D75FB">
        <w:rPr>
          <w:rtl/>
        </w:rPr>
        <w:t xml:space="preserve">. </w:t>
      </w:r>
    </w:p>
    <w:p w:rsidR="00302D8A" w:rsidRDefault="00302D8A" w:rsidP="00302D8A">
      <w:pPr>
        <w:pStyle w:val="libNormal"/>
        <w:rPr>
          <w:rtl/>
        </w:rPr>
      </w:pPr>
      <w:r>
        <w:rPr>
          <w:rtl/>
        </w:rPr>
        <w:t>در همين زمان (خرداد 1346) بود كه قصد رژيم داير بر تبعيد امام از نجف به هندوستان با افشاگرى و تلاش و مخالفت گروههاى سياسى مبارز خارج و داخل كشور عقيم ماند</w:t>
      </w:r>
      <w:r w:rsidR="003D75FB">
        <w:rPr>
          <w:rtl/>
        </w:rPr>
        <w:t xml:space="preserve">. </w:t>
      </w:r>
    </w:p>
    <w:p w:rsidR="00302D8A" w:rsidRDefault="00302D8A" w:rsidP="00302D8A">
      <w:pPr>
        <w:pStyle w:val="libNormal"/>
        <w:rPr>
          <w:rtl/>
        </w:rPr>
      </w:pPr>
      <w:r>
        <w:rPr>
          <w:rtl/>
        </w:rPr>
        <w:t>با روى كار آمدن حزب بعث (26 تيرماه 1347) در عراق و دشمنى اين حزب با حركتهاى اسلامى</w:t>
      </w:r>
      <w:r w:rsidR="003D75FB">
        <w:rPr>
          <w:rtl/>
        </w:rPr>
        <w:t xml:space="preserve">، </w:t>
      </w:r>
      <w:r>
        <w:rPr>
          <w:rtl/>
        </w:rPr>
        <w:t>دشواريهاى بيشترى فرا روى نهضت امام خمينى پديد آمد</w:t>
      </w:r>
      <w:r w:rsidR="003D75FB">
        <w:rPr>
          <w:rtl/>
        </w:rPr>
        <w:t xml:space="preserve">، </w:t>
      </w:r>
      <w:r>
        <w:rPr>
          <w:rtl/>
        </w:rPr>
        <w:t>اما حضرت امام دست از مبارزه نكشيد</w:t>
      </w:r>
      <w:r w:rsidR="003D75FB">
        <w:rPr>
          <w:rtl/>
        </w:rPr>
        <w:t xml:space="preserve">. </w:t>
      </w:r>
    </w:p>
    <w:p w:rsidR="00302D8A" w:rsidRDefault="00302D8A" w:rsidP="00302D8A">
      <w:pPr>
        <w:pStyle w:val="libNormal"/>
        <w:rPr>
          <w:rtl/>
        </w:rPr>
      </w:pPr>
      <w:r>
        <w:rPr>
          <w:rtl/>
        </w:rPr>
        <w:t>امام خمينى در گفتگويى با نماينده سازمان الفتح فلسطين در 19 مهر 1347 ديدگاههاى خويش را درباره مسائل جهان اسلام و جهاد ملت فلسطين تشريح كرد و در همين مصاحبه بر وجوه اختصاص بخشى از وجوه شرعى زكات به مجاهدات فلسطينى فتوا داد</w:t>
      </w:r>
      <w:r w:rsidR="003D75FB">
        <w:rPr>
          <w:rtl/>
        </w:rPr>
        <w:t xml:space="preserve">. </w:t>
      </w:r>
    </w:p>
    <w:p w:rsidR="00302D8A" w:rsidRDefault="00302D8A" w:rsidP="00302D8A">
      <w:pPr>
        <w:pStyle w:val="libNormal"/>
      </w:pPr>
      <w:r>
        <w:rPr>
          <w:rtl/>
        </w:rPr>
        <w:lastRenderedPageBreak/>
        <w:t>30 مرداد 1348 قسمتى از مسجدالاقصى بوسيله صهيونيستهاى افراطى به آتش كشيده شد</w:t>
      </w:r>
      <w:r w:rsidR="003D75FB">
        <w:rPr>
          <w:rtl/>
        </w:rPr>
        <w:t xml:space="preserve">. </w:t>
      </w:r>
      <w:r>
        <w:rPr>
          <w:rtl/>
        </w:rPr>
        <w:t>شاه كه تحت فشار افكار عمومى قرار داشت با پيشنهاد قبول هزينه تعمير مسجد به كمك اسرائيل شتافت</w:t>
      </w:r>
      <w:r w:rsidR="003D75FB">
        <w:rPr>
          <w:rtl/>
        </w:rPr>
        <w:t xml:space="preserve">، </w:t>
      </w:r>
      <w:r>
        <w:rPr>
          <w:rtl/>
        </w:rPr>
        <w:t>تا از استمرار خشم مسلمانان كاسته شود</w:t>
      </w:r>
      <w:r w:rsidR="003D75FB">
        <w:rPr>
          <w:rtl/>
        </w:rPr>
        <w:t xml:space="preserve">. </w:t>
      </w:r>
      <w:r>
        <w:rPr>
          <w:rtl/>
        </w:rPr>
        <w:t>امام خمينى در پيامى</w:t>
      </w:r>
      <w:r w:rsidR="003D75FB">
        <w:rPr>
          <w:rtl/>
        </w:rPr>
        <w:t xml:space="preserve">، </w:t>
      </w:r>
      <w:r>
        <w:rPr>
          <w:rtl/>
        </w:rPr>
        <w:t>فريبكارى شاه را افشاء كرد</w:t>
      </w:r>
      <w:r w:rsidR="003D75FB">
        <w:rPr>
          <w:rtl/>
        </w:rPr>
        <w:t xml:space="preserve">. </w:t>
      </w:r>
    </w:p>
    <w:p w:rsidR="00302D8A" w:rsidRDefault="00302D8A" w:rsidP="00302D8A">
      <w:pPr>
        <w:pStyle w:val="libNormal"/>
        <w:rPr>
          <w:rtl/>
        </w:rPr>
      </w:pPr>
      <w:r>
        <w:rPr>
          <w:rtl/>
        </w:rPr>
        <w:t>چهار سال تدريس</w:t>
      </w:r>
      <w:r w:rsidR="003D75FB">
        <w:rPr>
          <w:rtl/>
        </w:rPr>
        <w:t xml:space="preserve">، </w:t>
      </w:r>
      <w:r>
        <w:rPr>
          <w:rtl/>
        </w:rPr>
        <w:t>تلاش و روشنگرى امام خمينى توانسته بود تا حدودى فضاى حوزه نجف را دگرگون سازد</w:t>
      </w:r>
      <w:r w:rsidR="003D75FB">
        <w:rPr>
          <w:rtl/>
        </w:rPr>
        <w:t xml:space="preserve">. </w:t>
      </w:r>
      <w:r>
        <w:rPr>
          <w:rtl/>
        </w:rPr>
        <w:t>در سال 1348 علاوه بر مبارزين بى شمار داخل كشور مخاطبين زيادى در عراق</w:t>
      </w:r>
      <w:r w:rsidR="003D75FB">
        <w:rPr>
          <w:rtl/>
        </w:rPr>
        <w:t xml:space="preserve">، </w:t>
      </w:r>
      <w:r>
        <w:rPr>
          <w:rtl/>
        </w:rPr>
        <w:t>لبنان و ديگر بلاد اسلامى بودند كه نهضت امام خمينى را الگوى خويش مى دانستند</w:t>
      </w:r>
      <w:r w:rsidR="003D75FB">
        <w:rPr>
          <w:rtl/>
        </w:rPr>
        <w:t xml:space="preserve">. </w:t>
      </w:r>
      <w:r>
        <w:rPr>
          <w:rtl/>
        </w:rPr>
        <w:t>حضرت امام سلسله درسهاى خويش را درباره حكومت اسلامى يا ولايت فقيه در بهمن 1348 آغاز كرد</w:t>
      </w:r>
      <w:r w:rsidR="003D75FB">
        <w:rPr>
          <w:rtl/>
        </w:rPr>
        <w:t xml:space="preserve">. </w:t>
      </w:r>
      <w:r>
        <w:rPr>
          <w:rtl/>
        </w:rPr>
        <w:t>انتشار مجموعه اين درسها در قالب كتابى تحت عنوان «ولايت فقيه» يا «حكومت اسلامى» در ايران و عراق و لبنان و در موسم حج شور تازه اى به مبارزه مى داد</w:t>
      </w:r>
      <w:r w:rsidR="003D75FB">
        <w:rPr>
          <w:rtl/>
        </w:rPr>
        <w:t xml:space="preserve">. </w:t>
      </w:r>
    </w:p>
    <w:p w:rsidR="00302D8A" w:rsidRDefault="00433058" w:rsidP="00433058">
      <w:pPr>
        <w:pStyle w:val="Heading2"/>
        <w:rPr>
          <w:rtl/>
        </w:rPr>
      </w:pPr>
      <w:bookmarkStart w:id="668" w:name="_Toc372536992"/>
      <w:r>
        <w:rPr>
          <w:rtl/>
        </w:rPr>
        <w:t>امام خمينى و استمرار مبارزه (1350 - 1356):</w:t>
      </w:r>
      <w:bookmarkEnd w:id="668"/>
    </w:p>
    <w:p w:rsidR="00302D8A" w:rsidRDefault="00302D8A" w:rsidP="00302D8A">
      <w:pPr>
        <w:pStyle w:val="libNormal"/>
        <w:rPr>
          <w:rtl/>
        </w:rPr>
      </w:pPr>
      <w:r>
        <w:rPr>
          <w:rtl/>
        </w:rPr>
        <w:t>همزمان با افزايش توليد و بهاى نفت از سال 1350 به بعد</w:t>
      </w:r>
      <w:r w:rsidR="003D75FB">
        <w:rPr>
          <w:rtl/>
        </w:rPr>
        <w:t xml:space="preserve">، </w:t>
      </w:r>
      <w:r>
        <w:rPr>
          <w:rtl/>
        </w:rPr>
        <w:t>شاه احساس ‍ قدرت بيشترى مى كرد و به موازات آن قلع و قمع مخالفين شدت يافت و رژيم ايران در مسابقه اى جنون آميز خريد تجهيزات نظامى و كالاهاى مصرفى آمريكا و ايجاد پايگاههاى نظامى متعدد براى آمريكائيان در كشور و افزايش روابط تجارى و نظامى با اسرائيل را سرعت بخشيد</w:t>
      </w:r>
      <w:r w:rsidR="003D75FB">
        <w:rPr>
          <w:rtl/>
        </w:rPr>
        <w:t xml:space="preserve">. </w:t>
      </w:r>
      <w:r>
        <w:rPr>
          <w:rtl/>
        </w:rPr>
        <w:t>جشنهاى دو هزار و پانصدمين سال سلطنت شاهان ايران با حضور سران بسيارى از ممالك جهان با هزينه هاى گزاف بر ملت ايران تحميل شد</w:t>
      </w:r>
      <w:r w:rsidR="003D75FB">
        <w:rPr>
          <w:rtl/>
        </w:rPr>
        <w:t xml:space="preserve">. </w:t>
      </w:r>
      <w:r>
        <w:rPr>
          <w:rtl/>
        </w:rPr>
        <w:t>اين جشنها نمايشى براى نشان دادن قدرت و ثبات رژيم شاه بود</w:t>
      </w:r>
      <w:r w:rsidR="003D75FB">
        <w:rPr>
          <w:rtl/>
        </w:rPr>
        <w:t xml:space="preserve">. </w:t>
      </w:r>
    </w:p>
    <w:p w:rsidR="00302D8A" w:rsidRDefault="00302D8A" w:rsidP="00302D8A">
      <w:pPr>
        <w:pStyle w:val="libNormal"/>
        <w:rPr>
          <w:rtl/>
        </w:rPr>
      </w:pPr>
      <w:r>
        <w:rPr>
          <w:rtl/>
        </w:rPr>
        <w:lastRenderedPageBreak/>
        <w:t>اواخر اسفند 1353</w:t>
      </w:r>
      <w:r w:rsidR="003D75FB">
        <w:rPr>
          <w:rtl/>
        </w:rPr>
        <w:t xml:space="preserve">، </w:t>
      </w:r>
      <w:r>
        <w:rPr>
          <w:rtl/>
        </w:rPr>
        <w:t>شاه با تشكيل حزب دربارى «رستاخيز» و ايجاد سيستم تك حزبى</w:t>
      </w:r>
      <w:r w:rsidR="003D75FB">
        <w:rPr>
          <w:rtl/>
        </w:rPr>
        <w:t xml:space="preserve">، </w:t>
      </w:r>
      <w:r>
        <w:rPr>
          <w:rtl/>
        </w:rPr>
        <w:t>خودكامگى را به حد اعلى رساند و طى يك نطق تلويزيونى اعلام كرد كه تمام ملت ايران بايد عضو اين حزب شوند و كسانى كه مخالفند بايست گذرنامه خود را گرفته و از كشور خارج شوند</w:t>
      </w:r>
      <w:r w:rsidR="003D75FB">
        <w:rPr>
          <w:rtl/>
        </w:rPr>
        <w:t xml:space="preserve">. </w:t>
      </w:r>
      <w:r>
        <w:rPr>
          <w:rtl/>
        </w:rPr>
        <w:t>امام خمينى بلافاصله طى فتوايى اعلام كرد:«نظر به مخالفت اين حرب با اسلام و مصالح ملت مسلمان ايران</w:t>
      </w:r>
      <w:r w:rsidR="003D75FB">
        <w:rPr>
          <w:rtl/>
        </w:rPr>
        <w:t xml:space="preserve">، </w:t>
      </w:r>
      <w:r>
        <w:rPr>
          <w:rtl/>
        </w:rPr>
        <w:t>شركت در آن بر عموم ملت حرام و كمك به ظلم و استيصال مسلمين و مخالفت با آن از روشن ترين موارد نهى از منكر است»</w:t>
      </w:r>
      <w:r w:rsidR="003D75FB">
        <w:rPr>
          <w:rtl/>
        </w:rPr>
        <w:t xml:space="preserve">. </w:t>
      </w:r>
      <w:r>
        <w:rPr>
          <w:rtl/>
        </w:rPr>
        <w:t>فتواى امام خمينى و برخى ديگر از علماى اسلام كار ياز و مؤ ثر افتاد</w:t>
      </w:r>
      <w:r w:rsidR="003D75FB">
        <w:rPr>
          <w:rtl/>
        </w:rPr>
        <w:t xml:space="preserve">. </w:t>
      </w:r>
      <w:r>
        <w:rPr>
          <w:rtl/>
        </w:rPr>
        <w:t>رژيم شاه عليرغم تبليغات گسترده پس از چند سال رسما شكست رستاخيز را اعلام آنرا منحل كرد</w:t>
      </w:r>
      <w:r w:rsidR="003D75FB">
        <w:rPr>
          <w:rtl/>
        </w:rPr>
        <w:t xml:space="preserve">. </w:t>
      </w:r>
    </w:p>
    <w:p w:rsidR="00302D8A" w:rsidRDefault="00302D8A" w:rsidP="00302D8A">
      <w:pPr>
        <w:pStyle w:val="libNormal"/>
        <w:rPr>
          <w:rtl/>
        </w:rPr>
      </w:pPr>
      <w:r>
        <w:rPr>
          <w:rtl/>
        </w:rPr>
        <w:t>سال 1354 در سالگرد قيام 15 خرداد</w:t>
      </w:r>
      <w:r w:rsidR="003D75FB">
        <w:rPr>
          <w:rtl/>
        </w:rPr>
        <w:t xml:space="preserve">، </w:t>
      </w:r>
      <w:r>
        <w:rPr>
          <w:rtl/>
        </w:rPr>
        <w:t>مدرسه فيضيه قم بار ديگر شاهد قيام طلاب انقلابى بود</w:t>
      </w:r>
      <w:r w:rsidR="003D75FB">
        <w:rPr>
          <w:rtl/>
        </w:rPr>
        <w:t xml:space="preserve">. </w:t>
      </w:r>
      <w:r>
        <w:rPr>
          <w:rtl/>
        </w:rPr>
        <w:t>فريادهاى درود بر خمينى و مرگ بر سلسله پهلوى به مدت دو روز ادامه داشت</w:t>
      </w:r>
      <w:r w:rsidR="003D75FB">
        <w:rPr>
          <w:rtl/>
        </w:rPr>
        <w:t xml:space="preserve">. </w:t>
      </w:r>
      <w:r>
        <w:rPr>
          <w:rtl/>
        </w:rPr>
        <w:t>اين حركت انقلابى بر شاه و ساواك بسيار گران مى آمد</w:t>
      </w:r>
      <w:r w:rsidR="003D75FB">
        <w:rPr>
          <w:rtl/>
        </w:rPr>
        <w:t xml:space="preserve">. </w:t>
      </w:r>
      <w:r>
        <w:rPr>
          <w:rtl/>
        </w:rPr>
        <w:t>ماءموران پليس مدرسه را محاصره و در جريان يك يورش بيرحمانه و ضرب و شتم طلاب</w:t>
      </w:r>
      <w:r w:rsidR="003D75FB">
        <w:rPr>
          <w:rtl/>
        </w:rPr>
        <w:t xml:space="preserve">، </w:t>
      </w:r>
      <w:r>
        <w:rPr>
          <w:rtl/>
        </w:rPr>
        <w:t>كليه معترض را دستگير و به زندان افكندند</w:t>
      </w:r>
      <w:r w:rsidR="003D75FB">
        <w:rPr>
          <w:rtl/>
        </w:rPr>
        <w:t xml:space="preserve">. </w:t>
      </w:r>
    </w:p>
    <w:p w:rsidR="00302D8A" w:rsidRDefault="00302D8A" w:rsidP="00302D8A">
      <w:pPr>
        <w:pStyle w:val="libNormal"/>
        <w:rPr>
          <w:rtl/>
        </w:rPr>
      </w:pPr>
      <w:r>
        <w:rPr>
          <w:rtl/>
        </w:rPr>
        <w:t>شاه در ادامه سياستهاى مذهبى ستيز خود در اسفند 1354 وقيحانه تاريخ رسمى كشور را از مبداء سلطنت شاهان هخامنشى تغيير داد</w:t>
      </w:r>
      <w:r w:rsidR="003D75FB">
        <w:rPr>
          <w:rtl/>
        </w:rPr>
        <w:t xml:space="preserve">. </w:t>
      </w:r>
      <w:r>
        <w:rPr>
          <w:rtl/>
        </w:rPr>
        <w:t>امام خمينى در واكنش سخت</w:t>
      </w:r>
      <w:r w:rsidR="003D75FB">
        <w:rPr>
          <w:rtl/>
        </w:rPr>
        <w:t xml:space="preserve">، </w:t>
      </w:r>
      <w:r>
        <w:rPr>
          <w:rtl/>
        </w:rPr>
        <w:t>فتوا به حرمت استفاده از تاريخ بى پايه شاهنشاهى داد</w:t>
      </w:r>
      <w:r w:rsidR="003D75FB">
        <w:rPr>
          <w:rtl/>
        </w:rPr>
        <w:t xml:space="preserve">. </w:t>
      </w:r>
      <w:r>
        <w:rPr>
          <w:rtl/>
        </w:rPr>
        <w:t>تحريم استفاده از اين مبداء موهوم تاريخ همانند تحريم حزب رستاخيز از سوى مردم افتضاحى براى رژيم شاه شده و رژيم در سال 1357 ناگزير از عقب نشينى و لغو تاريخ شاهنشاهى شد</w:t>
      </w:r>
      <w:r w:rsidR="003D75FB">
        <w:rPr>
          <w:rtl/>
        </w:rPr>
        <w:t xml:space="preserve">. </w:t>
      </w:r>
    </w:p>
    <w:p w:rsidR="00302D8A" w:rsidRDefault="00302D8A" w:rsidP="00302D8A">
      <w:pPr>
        <w:pStyle w:val="libNormal"/>
        <w:rPr>
          <w:rtl/>
        </w:rPr>
      </w:pPr>
      <w:r>
        <w:rPr>
          <w:rtl/>
        </w:rPr>
        <w:lastRenderedPageBreak/>
        <w:t>دمكراتها در سال 1355 به كاخ سفيد راه يافتند</w:t>
      </w:r>
      <w:r w:rsidR="003D75FB">
        <w:rPr>
          <w:rtl/>
        </w:rPr>
        <w:t xml:space="preserve">. </w:t>
      </w:r>
      <w:r>
        <w:rPr>
          <w:rtl/>
        </w:rPr>
        <w:t>كمكهاى مالى گسترده شاه به جمهوريخواهان در جريان انتخابات رياست جمهورى آمريكا نتيجه اى نبخشيد بود</w:t>
      </w:r>
      <w:r w:rsidR="003D75FB">
        <w:rPr>
          <w:rtl/>
        </w:rPr>
        <w:t xml:space="preserve">. </w:t>
      </w:r>
      <w:r>
        <w:rPr>
          <w:rtl/>
        </w:rPr>
        <w:t>جيمى كارتر با شعار حقوق بشر و محدوديت در صدور اسلحه به خارج كشور</w:t>
      </w:r>
      <w:r w:rsidR="003D75FB">
        <w:rPr>
          <w:rtl/>
        </w:rPr>
        <w:t xml:space="preserve">، </w:t>
      </w:r>
      <w:r>
        <w:rPr>
          <w:rtl/>
        </w:rPr>
        <w:t>پيروز شده بود</w:t>
      </w:r>
      <w:r w:rsidR="003D75FB">
        <w:rPr>
          <w:rtl/>
        </w:rPr>
        <w:t xml:space="preserve">. </w:t>
      </w:r>
      <w:r>
        <w:rPr>
          <w:rtl/>
        </w:rPr>
        <w:t>اين شعارها به منظور جلوگيرى از رشد احساسات ضد آمريكايى در كشورهايى نظير ايران مطرح شده بود</w:t>
      </w:r>
      <w:r w:rsidR="003D75FB">
        <w:rPr>
          <w:rtl/>
        </w:rPr>
        <w:t xml:space="preserve">. </w:t>
      </w:r>
      <w:r>
        <w:rPr>
          <w:rtl/>
        </w:rPr>
        <w:t>متعاقب سياستهاى حزب دمكرات آمريكا</w:t>
      </w:r>
      <w:r w:rsidR="003D75FB">
        <w:rPr>
          <w:rtl/>
        </w:rPr>
        <w:t xml:space="preserve">، </w:t>
      </w:r>
      <w:r>
        <w:rPr>
          <w:rtl/>
        </w:rPr>
        <w:t>شاه در ايران سياست «فضاى باز سياسى» را اعلام و دست به تغييرات ظاهرى و جابجائى مهره ها زد</w:t>
      </w:r>
      <w:r w:rsidR="003D75FB">
        <w:rPr>
          <w:rtl/>
        </w:rPr>
        <w:t xml:space="preserve">. </w:t>
      </w:r>
      <w:r>
        <w:rPr>
          <w:rtl/>
        </w:rPr>
        <w:t>خط مشى هاى آمريكا در مورد ايران كه بوسيله وزارتخانه آمريكا و سازمان سيا ترسيم و به سفارت اين كشور در تهران ارسال مى شد</w:t>
      </w:r>
      <w:r w:rsidR="003D75FB">
        <w:rPr>
          <w:rtl/>
        </w:rPr>
        <w:t xml:space="preserve">. </w:t>
      </w:r>
    </w:p>
    <w:p w:rsidR="00302D8A" w:rsidRDefault="00433058" w:rsidP="00433058">
      <w:pPr>
        <w:pStyle w:val="Heading2"/>
        <w:rPr>
          <w:rtl/>
        </w:rPr>
      </w:pPr>
      <w:bookmarkStart w:id="669" w:name="_Toc372536993"/>
      <w:r>
        <w:rPr>
          <w:rtl/>
        </w:rPr>
        <w:t>اوج گيرى انقلاب اسلامى در سال 1356 و قيام مردم</w:t>
      </w:r>
      <w:r w:rsidR="003D75FB">
        <w:rPr>
          <w:rtl/>
        </w:rPr>
        <w:t>:</w:t>
      </w:r>
      <w:bookmarkEnd w:id="669"/>
    </w:p>
    <w:p w:rsidR="00302D8A" w:rsidRDefault="00302D8A" w:rsidP="00302D8A">
      <w:pPr>
        <w:pStyle w:val="libNormal"/>
        <w:rPr>
          <w:rtl/>
        </w:rPr>
      </w:pPr>
      <w:r>
        <w:rPr>
          <w:rtl/>
        </w:rPr>
        <w:t>امام خمينى كه تحولات جارى جهان و ايران را زير نظر داشت از فرصت به دست آمده نهايت بهره بردارى را كرد</w:t>
      </w:r>
      <w:r w:rsidR="003D75FB">
        <w:rPr>
          <w:rtl/>
        </w:rPr>
        <w:t xml:space="preserve">. </w:t>
      </w:r>
    </w:p>
    <w:p w:rsidR="00302D8A" w:rsidRDefault="00302D8A" w:rsidP="00302D8A">
      <w:pPr>
        <w:pStyle w:val="libNormal"/>
        <w:rPr>
          <w:rtl/>
        </w:rPr>
      </w:pPr>
      <w:r>
        <w:rPr>
          <w:rtl/>
        </w:rPr>
        <w:t>شهادت آيه الله حاج سيد مصطفى خمينى در اول آبان 1356 و مراسم پرشكوهى كه در ايران برگزار شد نقطه آغازى بر خيزش دوباره حوزه هاى علميه و قيام جامعه مذهبى ايران بود</w:t>
      </w:r>
      <w:r w:rsidR="003D75FB">
        <w:rPr>
          <w:rtl/>
        </w:rPr>
        <w:t xml:space="preserve">. </w:t>
      </w:r>
      <w:r>
        <w:rPr>
          <w:rtl/>
        </w:rPr>
        <w:t>امام خمينى در همان زمان به گونه اى شگفت اين واقعه را از الطاف خفيه الهى ناميده بود</w:t>
      </w:r>
      <w:r w:rsidR="003D75FB">
        <w:rPr>
          <w:rtl/>
        </w:rPr>
        <w:t xml:space="preserve">. </w:t>
      </w:r>
      <w:r>
        <w:rPr>
          <w:rtl/>
        </w:rPr>
        <w:t>رژيم شاه با درج مقاله اى توهين آميز عليه امام در روزنامه اطلاعات انتقام گرفت</w:t>
      </w:r>
      <w:r w:rsidR="003D75FB">
        <w:rPr>
          <w:rtl/>
        </w:rPr>
        <w:t xml:space="preserve">. </w:t>
      </w:r>
    </w:p>
    <w:p w:rsidR="00302D8A" w:rsidRDefault="00302D8A" w:rsidP="00302D8A">
      <w:pPr>
        <w:pStyle w:val="libNormal"/>
        <w:rPr>
          <w:rtl/>
        </w:rPr>
      </w:pPr>
      <w:r>
        <w:rPr>
          <w:rtl/>
        </w:rPr>
        <w:t>اعتراض به اين مقاله</w:t>
      </w:r>
      <w:r w:rsidR="003D75FB">
        <w:rPr>
          <w:rtl/>
        </w:rPr>
        <w:t xml:space="preserve">، </w:t>
      </w:r>
      <w:r>
        <w:rPr>
          <w:rtl/>
        </w:rPr>
        <w:t>به قيام 19 دى ماه قم در سال 56 منجر شد كه طى آن جمعى از طلاب انقلابى به خاك و خون كشيده شدند</w:t>
      </w:r>
      <w:r w:rsidR="003D75FB">
        <w:rPr>
          <w:rtl/>
        </w:rPr>
        <w:t xml:space="preserve">. </w:t>
      </w:r>
    </w:p>
    <w:p w:rsidR="00302D8A" w:rsidRDefault="00302D8A" w:rsidP="00302D8A">
      <w:pPr>
        <w:pStyle w:val="libNormal"/>
        <w:rPr>
          <w:rtl/>
        </w:rPr>
      </w:pPr>
      <w:r>
        <w:rPr>
          <w:rtl/>
        </w:rPr>
        <w:t>برگزارى مراسم سوم</w:t>
      </w:r>
      <w:r w:rsidR="003D75FB">
        <w:rPr>
          <w:rtl/>
        </w:rPr>
        <w:t xml:space="preserve">، </w:t>
      </w:r>
      <w:r>
        <w:rPr>
          <w:rtl/>
        </w:rPr>
        <w:t>هفتم و چهلم هاى پياپى در بزرگداشت خاطره شهيدان در تبريز</w:t>
      </w:r>
      <w:r w:rsidR="003D75FB">
        <w:rPr>
          <w:rtl/>
        </w:rPr>
        <w:t xml:space="preserve">، </w:t>
      </w:r>
      <w:r>
        <w:rPr>
          <w:rtl/>
        </w:rPr>
        <w:t>يزد</w:t>
      </w:r>
      <w:r w:rsidR="003D75FB">
        <w:rPr>
          <w:rtl/>
        </w:rPr>
        <w:t xml:space="preserve">، </w:t>
      </w:r>
      <w:r>
        <w:rPr>
          <w:rtl/>
        </w:rPr>
        <w:t>جهرم و شيراز</w:t>
      </w:r>
      <w:r w:rsidR="003D75FB">
        <w:rPr>
          <w:rtl/>
        </w:rPr>
        <w:t xml:space="preserve">، </w:t>
      </w:r>
      <w:r>
        <w:rPr>
          <w:rtl/>
        </w:rPr>
        <w:t>اصفهان و تهران قيامهايى مكرر پديد آورد</w:t>
      </w:r>
      <w:r w:rsidR="003D75FB">
        <w:rPr>
          <w:rtl/>
        </w:rPr>
        <w:t xml:space="preserve">. </w:t>
      </w:r>
    </w:p>
    <w:p w:rsidR="00302D8A" w:rsidRDefault="00302D8A" w:rsidP="00302D8A">
      <w:pPr>
        <w:pStyle w:val="libNormal"/>
        <w:rPr>
          <w:rtl/>
        </w:rPr>
      </w:pPr>
      <w:r>
        <w:rPr>
          <w:rtl/>
        </w:rPr>
        <w:lastRenderedPageBreak/>
        <w:t>جايگزينى يك تكنوكرات غربزده به نام جمشيد آموزگار به جاى هويدا</w:t>
      </w:r>
      <w:r w:rsidR="003D75FB">
        <w:rPr>
          <w:rtl/>
        </w:rPr>
        <w:t xml:space="preserve">، </w:t>
      </w:r>
      <w:r>
        <w:rPr>
          <w:rtl/>
        </w:rPr>
        <w:t>نخست وزير 13 ساله شاه</w:t>
      </w:r>
      <w:r w:rsidR="003D75FB">
        <w:rPr>
          <w:rtl/>
        </w:rPr>
        <w:t xml:space="preserve">، </w:t>
      </w:r>
      <w:r>
        <w:rPr>
          <w:rtl/>
        </w:rPr>
        <w:t>كمكى به حل بحران رژيم نكرد</w:t>
      </w:r>
      <w:r w:rsidR="003D75FB">
        <w:rPr>
          <w:rtl/>
        </w:rPr>
        <w:t xml:space="preserve">. </w:t>
      </w:r>
      <w:r>
        <w:rPr>
          <w:rtl/>
        </w:rPr>
        <w:t>جعفر شريف امامى با شعار «دولت آشتى ملى» روى كار آمد</w:t>
      </w:r>
      <w:r w:rsidR="003D75FB">
        <w:rPr>
          <w:rtl/>
        </w:rPr>
        <w:t xml:space="preserve">. </w:t>
      </w:r>
      <w:r>
        <w:rPr>
          <w:rtl/>
        </w:rPr>
        <w:t>فريبكاريهاى وى و مذاكرات او با آقاى شريعتمدارى در قم نيز نتوانست مبارزات مردم را متوقف سازد</w:t>
      </w:r>
      <w:r w:rsidR="003D75FB">
        <w:rPr>
          <w:rtl/>
        </w:rPr>
        <w:t xml:space="preserve">. </w:t>
      </w:r>
      <w:r>
        <w:rPr>
          <w:rtl/>
        </w:rPr>
        <w:t>در زمان دولت او كشتار بيرحمانه مردم بوسيله نيروهاى نظامى در ميدان شهدا (ژاله) تهران در روز 17 شهريور اتفاق افتاد</w:t>
      </w:r>
      <w:r w:rsidR="003D75FB">
        <w:rPr>
          <w:rtl/>
        </w:rPr>
        <w:t xml:space="preserve">. </w:t>
      </w:r>
      <w:r>
        <w:rPr>
          <w:rtl/>
        </w:rPr>
        <w:t>رسما حكومت نظامى در تهران و 11 شهر بزرگ ايران براى مدتى نامحدود برقرار شد</w:t>
      </w:r>
      <w:r w:rsidR="003D75FB">
        <w:rPr>
          <w:rtl/>
        </w:rPr>
        <w:t xml:space="preserve">. </w:t>
      </w:r>
    </w:p>
    <w:p w:rsidR="00302D8A" w:rsidRDefault="00302D8A" w:rsidP="00302D8A">
      <w:pPr>
        <w:pStyle w:val="libNormal"/>
        <w:rPr>
          <w:rtl/>
        </w:rPr>
      </w:pPr>
      <w:r>
        <w:rPr>
          <w:rtl/>
        </w:rPr>
        <w:t>از روشهاى موفق امام خمينى در پيشبرد مبارزه عليه رژيم شاه دعوت مردم به اعتصاب و گسترش آن بود</w:t>
      </w:r>
      <w:r w:rsidR="003D75FB">
        <w:rPr>
          <w:rtl/>
        </w:rPr>
        <w:t xml:space="preserve">. </w:t>
      </w:r>
      <w:r>
        <w:rPr>
          <w:rtl/>
        </w:rPr>
        <w:t>اعتصابهاى سراسرى در ماههاى پايانى رژيم شاه به اركان رژيم و وزارتخانه و ادارات و مراكز نظامى كشيده شد و ضربه نهايى را اعتصاب كاركنان شركت نفت و بانكهاى و مراكز حساس دولتى وارد ساخت</w:t>
      </w:r>
      <w:r w:rsidR="003D75FB">
        <w:rPr>
          <w:rtl/>
        </w:rPr>
        <w:t xml:space="preserve">. </w:t>
      </w:r>
    </w:p>
    <w:p w:rsidR="00302D8A" w:rsidRDefault="00433058" w:rsidP="00433058">
      <w:pPr>
        <w:pStyle w:val="Heading2"/>
        <w:rPr>
          <w:rtl/>
        </w:rPr>
      </w:pPr>
      <w:bookmarkStart w:id="670" w:name="_Toc372536994"/>
      <w:r>
        <w:rPr>
          <w:rtl/>
        </w:rPr>
        <w:t>هجرت امام خمينى از عراق به پاريس</w:t>
      </w:r>
      <w:r w:rsidR="003D75FB">
        <w:rPr>
          <w:rtl/>
        </w:rPr>
        <w:t>:</w:t>
      </w:r>
      <w:bookmarkEnd w:id="670"/>
    </w:p>
    <w:p w:rsidR="00302D8A" w:rsidRDefault="00302D8A" w:rsidP="00302D8A">
      <w:pPr>
        <w:pStyle w:val="libNormal"/>
        <w:rPr>
          <w:rtl/>
        </w:rPr>
      </w:pPr>
      <w:r>
        <w:rPr>
          <w:rtl/>
        </w:rPr>
        <w:t>در ديدار وزراى خارجه ايران و عراق در نيويورك تصميم به اخراج امام از عراق گرفته شد</w:t>
      </w:r>
      <w:r w:rsidR="003D75FB">
        <w:rPr>
          <w:rtl/>
        </w:rPr>
        <w:t xml:space="preserve">. </w:t>
      </w:r>
      <w:r>
        <w:rPr>
          <w:rtl/>
        </w:rPr>
        <w:t>روز دوم مهر 1357 منزل امام در نجف بوسيله قواى بعثى محاصره گرديد</w:t>
      </w:r>
      <w:r w:rsidR="003D75FB">
        <w:rPr>
          <w:rtl/>
        </w:rPr>
        <w:t xml:space="preserve">. </w:t>
      </w:r>
      <w:r>
        <w:rPr>
          <w:rtl/>
        </w:rPr>
        <w:t>رئيس سازمان امنيت عراق در ديدار با امام خمينى گفته بود كه شرط ادامه اقامت ايشان در عراق دست كشيدن از مبارزه و عدم دخالت در سياست است و امام نيز با قاطعيت پاسخ داده بود كه به خاطر مسئوليتى كه در مقابل امت اسلام احساس مى كند حاضر به سكوت و هيچگونه مصالحه اى نيست</w:t>
      </w:r>
      <w:r w:rsidR="003D75FB">
        <w:rPr>
          <w:rtl/>
        </w:rPr>
        <w:t xml:space="preserve">. </w:t>
      </w:r>
    </w:p>
    <w:p w:rsidR="00302D8A" w:rsidRDefault="00302D8A" w:rsidP="00302D8A">
      <w:pPr>
        <w:pStyle w:val="libNormal"/>
        <w:rPr>
          <w:rtl/>
        </w:rPr>
      </w:pPr>
      <w:r>
        <w:rPr>
          <w:rtl/>
        </w:rPr>
        <w:t>روز 12 مهر</w:t>
      </w:r>
      <w:r w:rsidR="003D75FB">
        <w:rPr>
          <w:rtl/>
        </w:rPr>
        <w:t xml:space="preserve">، </w:t>
      </w:r>
      <w:r>
        <w:rPr>
          <w:rtl/>
        </w:rPr>
        <w:t>امام خمينى نجف را به قصد مرز كويت ترك گفت</w:t>
      </w:r>
      <w:r w:rsidR="003D75FB">
        <w:rPr>
          <w:rtl/>
        </w:rPr>
        <w:t xml:space="preserve">. </w:t>
      </w:r>
      <w:r>
        <w:rPr>
          <w:rtl/>
        </w:rPr>
        <w:t>دولت كويت با اشاره رژيم ايران از ورود امام به اين كشور جلوگيرى كرد</w:t>
      </w:r>
      <w:r w:rsidR="003D75FB">
        <w:rPr>
          <w:rtl/>
        </w:rPr>
        <w:t xml:space="preserve">. </w:t>
      </w:r>
      <w:r>
        <w:rPr>
          <w:rtl/>
        </w:rPr>
        <w:t xml:space="preserve">قبلا صحبت از هجرت امام به لبنان و يا سوريه بود اما ايشان پس از مشورت با فرزندشان </w:t>
      </w:r>
      <w:r>
        <w:rPr>
          <w:rtl/>
        </w:rPr>
        <w:lastRenderedPageBreak/>
        <w:t>(حجة الاسلام حاج سيد احمد خمينى) تصميم به هجرت به پاريس گرفت</w:t>
      </w:r>
      <w:r w:rsidR="003D75FB">
        <w:rPr>
          <w:rtl/>
        </w:rPr>
        <w:t xml:space="preserve">. </w:t>
      </w:r>
      <w:r>
        <w:rPr>
          <w:rtl/>
        </w:rPr>
        <w:t>در روز 14 مهر ايشان وارد پاريس شدند</w:t>
      </w:r>
      <w:r w:rsidR="003D75FB">
        <w:rPr>
          <w:rtl/>
        </w:rPr>
        <w:t xml:space="preserve">. </w:t>
      </w:r>
      <w:r>
        <w:rPr>
          <w:rtl/>
        </w:rPr>
        <w:t>دو روز بعد در منزل يكى از ايرانيان در نوفل لوشاتو (حومه پاريس) مستقر شد ماءمورين كاخ اليزه نظر رئيس جمهور فرانسه را مبنى بر اجتناب از هر گونه فعاليت سياسى به امام ابلاغ كردند</w:t>
      </w:r>
      <w:r w:rsidR="003D75FB">
        <w:rPr>
          <w:rtl/>
        </w:rPr>
        <w:t xml:space="preserve">. </w:t>
      </w:r>
      <w:r>
        <w:rPr>
          <w:rtl/>
        </w:rPr>
        <w:t>ايشان نيز در واكنشى تند تصريح كرده بود كه اينگونه محدوديتها خلاف ادعاى دمكراسى است و اگر او ناگزير شود تا از اين فرودگاه به آن فرودگاه و از اين كشور به آن كشور برود باز دست از هدفهايش ‍ نخواهد كشيد</w:t>
      </w:r>
      <w:r w:rsidR="003D75FB">
        <w:rPr>
          <w:rtl/>
        </w:rPr>
        <w:t xml:space="preserve">. </w:t>
      </w:r>
    </w:p>
    <w:p w:rsidR="00302D8A" w:rsidRDefault="00302D8A" w:rsidP="00302D8A">
      <w:pPr>
        <w:pStyle w:val="libNormal"/>
        <w:rPr>
          <w:rtl/>
        </w:rPr>
      </w:pPr>
      <w:r>
        <w:rPr>
          <w:rtl/>
        </w:rPr>
        <w:t>در مدت اقامه 4 ماهه امام در پاريس</w:t>
      </w:r>
      <w:r w:rsidR="003D75FB">
        <w:rPr>
          <w:rtl/>
        </w:rPr>
        <w:t xml:space="preserve">، </w:t>
      </w:r>
      <w:r>
        <w:rPr>
          <w:rtl/>
        </w:rPr>
        <w:t>نوفل لوشاتو مهم ترين مركز خبرى جهان بود و مصاحبه هاى متعدد و ديدارهاى مختلف امام ديدگاههاى ايشان را در زمينه حكومت اسلام و هدفهاى آتى نهضت براى جهانيان بازگو مى كرد</w:t>
      </w:r>
      <w:r w:rsidR="003D75FB">
        <w:rPr>
          <w:rtl/>
        </w:rPr>
        <w:t xml:space="preserve">. </w:t>
      </w:r>
      <w:r>
        <w:rPr>
          <w:rtl/>
        </w:rPr>
        <w:t>به اين ترتيب جمع بيشترى از مردم جهان با انديشه و قيام ايشان آشنا شدند و از همين جا بود كه بحرانى ترين دوران نهضت را در ايران رهبرى كرد</w:t>
      </w:r>
      <w:r w:rsidR="003D75FB">
        <w:rPr>
          <w:rtl/>
        </w:rPr>
        <w:t xml:space="preserve">. </w:t>
      </w:r>
    </w:p>
    <w:p w:rsidR="00302D8A" w:rsidRDefault="00302D8A" w:rsidP="00302D8A">
      <w:pPr>
        <w:pStyle w:val="libNormal"/>
        <w:rPr>
          <w:rtl/>
        </w:rPr>
      </w:pPr>
      <w:r>
        <w:rPr>
          <w:rtl/>
        </w:rPr>
        <w:t>دولت شريف امامى دو ماه بيشتر دوام نياورد</w:t>
      </w:r>
      <w:r w:rsidR="003D75FB">
        <w:rPr>
          <w:rtl/>
        </w:rPr>
        <w:t xml:space="preserve">. </w:t>
      </w:r>
      <w:r>
        <w:rPr>
          <w:rtl/>
        </w:rPr>
        <w:t>شاه رياست كابينه را به دولت نظامى (ازهارى) سپرد</w:t>
      </w:r>
      <w:r w:rsidR="003D75FB">
        <w:rPr>
          <w:rtl/>
        </w:rPr>
        <w:t xml:space="preserve">. </w:t>
      </w:r>
      <w:r>
        <w:rPr>
          <w:rtl/>
        </w:rPr>
        <w:t>كشتارها رو به فزونى نهاد اما تاءثير در قيام مردم نداشت</w:t>
      </w:r>
      <w:r w:rsidR="003D75FB">
        <w:rPr>
          <w:rtl/>
        </w:rPr>
        <w:t xml:space="preserve">. </w:t>
      </w:r>
      <w:r>
        <w:rPr>
          <w:rtl/>
        </w:rPr>
        <w:t>شاه در نهايت استيصال از سفير آمريكا و انگليس درخواست راه حل مى كرد اما هيچيك از طرحهاى قبلى آنان نتيجه اى در بر نداشت</w:t>
      </w:r>
      <w:r w:rsidR="003D75FB">
        <w:rPr>
          <w:rtl/>
        </w:rPr>
        <w:t xml:space="preserve">. </w:t>
      </w:r>
      <w:r>
        <w:rPr>
          <w:rtl/>
        </w:rPr>
        <w:t>راهپيمائيهاى گسترده و ميليونى در روز تاسوعا و عاشورا در تهران و ديگر شهرها برگزار شد كه به رفراندوم غير رسمى مردم عليه سلطنت شاه شهرت يافت</w:t>
      </w:r>
      <w:r w:rsidR="003D75FB">
        <w:rPr>
          <w:rtl/>
        </w:rPr>
        <w:t xml:space="preserve">. </w:t>
      </w:r>
      <w:r>
        <w:rPr>
          <w:rtl/>
        </w:rPr>
        <w:t>شاهپور بختيار</w:t>
      </w:r>
      <w:r w:rsidR="003D75FB">
        <w:rPr>
          <w:rtl/>
        </w:rPr>
        <w:t xml:space="preserve">، </w:t>
      </w:r>
      <w:r>
        <w:rPr>
          <w:rtl/>
        </w:rPr>
        <w:t>يكى از سران جبهه ملى</w:t>
      </w:r>
      <w:r w:rsidR="003D75FB">
        <w:rPr>
          <w:rtl/>
        </w:rPr>
        <w:t xml:space="preserve">، </w:t>
      </w:r>
      <w:r>
        <w:rPr>
          <w:rtl/>
        </w:rPr>
        <w:t>آخرين مهره آمريكا بود كه براى تصدى پست نخست وزيرى به شاه پيشنهاد شد</w:t>
      </w:r>
      <w:r w:rsidR="003D75FB">
        <w:rPr>
          <w:rtl/>
        </w:rPr>
        <w:t xml:space="preserve">. </w:t>
      </w:r>
      <w:r>
        <w:rPr>
          <w:rtl/>
        </w:rPr>
        <w:t>پيامهاى امام خمينى مبنى بر وجوب ادامه مبارزه</w:t>
      </w:r>
      <w:r w:rsidR="003D75FB">
        <w:rPr>
          <w:rtl/>
        </w:rPr>
        <w:t xml:space="preserve">، </w:t>
      </w:r>
      <w:r>
        <w:rPr>
          <w:rtl/>
        </w:rPr>
        <w:t>طرحهاى رژيم را نقش بر آب ساخت</w:t>
      </w:r>
      <w:r w:rsidR="003D75FB">
        <w:rPr>
          <w:rtl/>
        </w:rPr>
        <w:t xml:space="preserve">. </w:t>
      </w:r>
      <w:r>
        <w:rPr>
          <w:rtl/>
        </w:rPr>
        <w:t>امام خمينى در ديماه 57 شوراى انقلاب را تشكيل داد</w:t>
      </w:r>
      <w:r w:rsidR="003D75FB">
        <w:rPr>
          <w:rtl/>
        </w:rPr>
        <w:t xml:space="preserve">. </w:t>
      </w:r>
      <w:r>
        <w:rPr>
          <w:rtl/>
        </w:rPr>
        <w:t xml:space="preserve">شاه نيز پس از تشكيل شوراى سلطنت و اخذ راءى اعتماد براى </w:t>
      </w:r>
      <w:r>
        <w:rPr>
          <w:rtl/>
        </w:rPr>
        <w:lastRenderedPageBreak/>
        <w:t>كابينه بختيار در روز 26 ديماه از كشور فرار كرد</w:t>
      </w:r>
      <w:r w:rsidR="003D75FB">
        <w:rPr>
          <w:rtl/>
        </w:rPr>
        <w:t xml:space="preserve">. </w:t>
      </w:r>
      <w:r>
        <w:rPr>
          <w:rtl/>
        </w:rPr>
        <w:t>خبر در شهر تهران و سپس ايران پيچيد و مردم در خيابانها به جشن و پايكوبى پرداختند</w:t>
      </w:r>
      <w:r w:rsidR="003D75FB">
        <w:rPr>
          <w:rtl/>
        </w:rPr>
        <w:t xml:space="preserve">. </w:t>
      </w:r>
    </w:p>
    <w:p w:rsidR="00302D8A" w:rsidRDefault="00433058" w:rsidP="00433058">
      <w:pPr>
        <w:pStyle w:val="Heading2"/>
        <w:rPr>
          <w:rtl/>
        </w:rPr>
      </w:pPr>
      <w:bookmarkStart w:id="671" w:name="_Toc372536995"/>
      <w:r>
        <w:rPr>
          <w:rtl/>
        </w:rPr>
        <w:t>بازگشت امام خمينى به ايران پس از 14 سال تبعيد:</w:t>
      </w:r>
      <w:bookmarkEnd w:id="671"/>
    </w:p>
    <w:p w:rsidR="00302D8A" w:rsidRDefault="00302D8A" w:rsidP="00302D8A">
      <w:pPr>
        <w:pStyle w:val="libNormal"/>
      </w:pPr>
      <w:r>
        <w:rPr>
          <w:rtl/>
        </w:rPr>
        <w:t>اوايل بهمن 57 خبر تصميم امام در بازگشت به كشور منتشر شد</w:t>
      </w:r>
      <w:r w:rsidR="003D75FB">
        <w:rPr>
          <w:rtl/>
        </w:rPr>
        <w:t xml:space="preserve">. </w:t>
      </w:r>
      <w:r>
        <w:rPr>
          <w:rtl/>
        </w:rPr>
        <w:t>هر كس كه مى شنيد اشك شوق فرو مى ريخت</w:t>
      </w:r>
      <w:r w:rsidR="003D75FB">
        <w:rPr>
          <w:rtl/>
        </w:rPr>
        <w:t xml:space="preserve">. </w:t>
      </w:r>
      <w:r>
        <w:rPr>
          <w:rtl/>
        </w:rPr>
        <w:t>مردم 14 سال انتظار كشيده بودند</w:t>
      </w:r>
      <w:r w:rsidR="003D75FB">
        <w:rPr>
          <w:rtl/>
        </w:rPr>
        <w:t xml:space="preserve">. </w:t>
      </w:r>
      <w:r>
        <w:rPr>
          <w:rtl/>
        </w:rPr>
        <w:t>اما در عين حال مردم و دوستان امام نگران جان ايشان بودند چرا كه هنوز دولت دست نشانده شاه سر پا و حكومت نظامى بر قرار بود</w:t>
      </w:r>
      <w:r w:rsidR="003D75FB">
        <w:rPr>
          <w:rtl/>
        </w:rPr>
        <w:t xml:space="preserve">. </w:t>
      </w:r>
      <w:r>
        <w:rPr>
          <w:rtl/>
        </w:rPr>
        <w:t>امام خمينى تصميم خويش را گرفته و طى پيامهايى به مردم ايران گفته بود مى خواهد در اين روزهاى سرنوشت ساز و خطير در كنار مردمش باشد</w:t>
      </w:r>
      <w:r w:rsidR="003D75FB">
        <w:rPr>
          <w:rtl/>
        </w:rPr>
        <w:t xml:space="preserve">. </w:t>
      </w:r>
      <w:r>
        <w:rPr>
          <w:rtl/>
        </w:rPr>
        <w:t>دولت بختيار با هماهنگى ژنرال هايزر فرودگاههاى كشور را به روى پروازهاى خارجى بست</w:t>
      </w:r>
      <w:r w:rsidR="003D75FB">
        <w:rPr>
          <w:rtl/>
        </w:rPr>
        <w:t xml:space="preserve">. </w:t>
      </w:r>
      <w:r>
        <w:rPr>
          <w:rtl/>
        </w:rPr>
        <w:t>جمعيتى انبوه از سراسر كشور به سوى تهران سرازير شدند و در تظاهرات ميليونها تن از مردم تهران شركت كرده و خواستار باز شدن فرودگاهها بودند</w:t>
      </w:r>
      <w:r w:rsidR="003D75FB">
        <w:rPr>
          <w:rtl/>
        </w:rPr>
        <w:t xml:space="preserve">. </w:t>
      </w:r>
      <w:r>
        <w:rPr>
          <w:rtl/>
        </w:rPr>
        <w:t>جمعى از روحانيون و شخصيتهاى سياسى در مسجد دانشگاه تهران تا باز شدن فرودگاه دست به تحصن زدند</w:t>
      </w:r>
      <w:r w:rsidR="003D75FB">
        <w:rPr>
          <w:rtl/>
        </w:rPr>
        <w:t xml:space="preserve">. </w:t>
      </w:r>
      <w:r>
        <w:rPr>
          <w:rtl/>
        </w:rPr>
        <w:t>دولت بختيار پس ‍ از چند روز تاب مقاومت نياورد و ناگزير از پذيرفتن خواست ملت شد</w:t>
      </w:r>
      <w:r w:rsidR="003D75FB">
        <w:rPr>
          <w:rtl/>
        </w:rPr>
        <w:t xml:space="preserve">. </w:t>
      </w:r>
    </w:p>
    <w:p w:rsidR="00302D8A" w:rsidRDefault="00302D8A" w:rsidP="00302D8A">
      <w:pPr>
        <w:pStyle w:val="libNormal"/>
        <w:rPr>
          <w:rtl/>
        </w:rPr>
      </w:pPr>
      <w:r>
        <w:rPr>
          <w:rtl/>
        </w:rPr>
        <w:t>سرانجام امام خمين بامداد 12 بهمن 1357 پس از 14 سال دورى از وطن وارد كشور شد</w:t>
      </w:r>
      <w:r w:rsidR="003D75FB">
        <w:rPr>
          <w:rtl/>
        </w:rPr>
        <w:t xml:space="preserve">. </w:t>
      </w:r>
      <w:r>
        <w:rPr>
          <w:rtl/>
        </w:rPr>
        <w:t>استقبال بى سابقه مردم ايران چنان عظيم و غير قابل انكار بود كه خبرگزاريهاى غربى نيز ناگزير از اعتراف شده و مستقبلين را 4 تا 6 ميليون نفر برآورد كردند</w:t>
      </w:r>
      <w:r w:rsidR="003D75FB">
        <w:rPr>
          <w:rtl/>
        </w:rPr>
        <w:t xml:space="preserve">. </w:t>
      </w:r>
      <w:r>
        <w:rPr>
          <w:rtl/>
        </w:rPr>
        <w:t>سيل جمعيت از فرودگاه به سوى بهشت زهرا</w:t>
      </w:r>
      <w:r w:rsidR="003D75FB">
        <w:rPr>
          <w:rtl/>
        </w:rPr>
        <w:t xml:space="preserve">، </w:t>
      </w:r>
      <w:r>
        <w:rPr>
          <w:rtl/>
        </w:rPr>
        <w:t>مزار شهيدان انقلاب سلامى روانه شد تا سخنان تاريخى امام را بشنوند</w:t>
      </w:r>
      <w:r w:rsidR="003D75FB">
        <w:rPr>
          <w:rtl/>
        </w:rPr>
        <w:t xml:space="preserve">. </w:t>
      </w:r>
      <w:r>
        <w:rPr>
          <w:rtl/>
        </w:rPr>
        <w:t>در همين نطق بود كه امام خمينى با صداى بلند فرمود: «من به پشتيبانى اين ملت دولت تعيين مى كنم</w:t>
      </w:r>
      <w:r w:rsidR="003D75FB">
        <w:rPr>
          <w:rtl/>
        </w:rPr>
        <w:t xml:space="preserve">. </w:t>
      </w:r>
      <w:r>
        <w:rPr>
          <w:rtl/>
        </w:rPr>
        <w:t xml:space="preserve">» شاپور بختيار ابتدا اين سخن را شوخى گرفته بود اما چند روز بيشتر </w:t>
      </w:r>
      <w:r>
        <w:rPr>
          <w:rtl/>
        </w:rPr>
        <w:lastRenderedPageBreak/>
        <w:t>نگذشت كه در 16 بهمن 57 امام خمينى رئيس ‍ دولت موقت انقلاب را تعيين نمود</w:t>
      </w:r>
      <w:r w:rsidR="003D75FB">
        <w:rPr>
          <w:rtl/>
        </w:rPr>
        <w:t xml:space="preserve">. </w:t>
      </w:r>
    </w:p>
    <w:p w:rsidR="00302D8A" w:rsidRDefault="00302D8A" w:rsidP="00302D8A">
      <w:pPr>
        <w:pStyle w:val="libNormal"/>
        <w:rPr>
          <w:rtl/>
        </w:rPr>
      </w:pPr>
      <w:r>
        <w:rPr>
          <w:rtl/>
        </w:rPr>
        <w:t>روز 19 بهمن 1357 پرسنل هوايى در محل اقامت امام خمينى (مدرسه علوى تهران) با ايشان بيعت كردند</w:t>
      </w:r>
      <w:r w:rsidR="003D75FB">
        <w:rPr>
          <w:rtl/>
        </w:rPr>
        <w:t xml:space="preserve">. </w:t>
      </w:r>
      <w:r>
        <w:rPr>
          <w:rtl/>
        </w:rPr>
        <w:t>ارتش شاه در آستانه سقوط كامل قرار گرفته بود</w:t>
      </w:r>
      <w:r w:rsidR="003D75FB">
        <w:rPr>
          <w:rtl/>
        </w:rPr>
        <w:t xml:space="preserve">، </w:t>
      </w:r>
      <w:r>
        <w:rPr>
          <w:rtl/>
        </w:rPr>
        <w:t xml:space="preserve">پيش از اين بسيار از سربازان و درجه داران </w:t>
      </w:r>
      <w:r w:rsidR="002D69E1">
        <w:rPr>
          <w:rtl/>
        </w:rPr>
        <w:t>مؤمن</w:t>
      </w:r>
      <w:r>
        <w:rPr>
          <w:rtl/>
        </w:rPr>
        <w:t xml:space="preserve"> ارتش با فتواى امام خمينى پادگانها را ترك گفته و به صفوف ملت پيوسته بودند</w:t>
      </w:r>
      <w:r w:rsidR="003D75FB">
        <w:rPr>
          <w:rtl/>
        </w:rPr>
        <w:t xml:space="preserve">. </w:t>
      </w:r>
    </w:p>
    <w:p w:rsidR="00302D8A" w:rsidRDefault="00302D8A" w:rsidP="00302D8A">
      <w:pPr>
        <w:pStyle w:val="libNormal"/>
        <w:rPr>
          <w:rtl/>
        </w:rPr>
      </w:pPr>
      <w:r>
        <w:rPr>
          <w:rtl/>
        </w:rPr>
        <w:t>روز 20 بهمن همافران در مهم ترين پايگاه هوايى تهران دست به قيام زدند</w:t>
      </w:r>
      <w:r w:rsidR="003D75FB">
        <w:rPr>
          <w:rtl/>
        </w:rPr>
        <w:t xml:space="preserve">. </w:t>
      </w:r>
      <w:r>
        <w:rPr>
          <w:rtl/>
        </w:rPr>
        <w:t>گارد شاهنشاهى براى سركوب آنان گسيل شد</w:t>
      </w:r>
      <w:r w:rsidR="003D75FB">
        <w:rPr>
          <w:rtl/>
        </w:rPr>
        <w:t xml:space="preserve">. </w:t>
      </w:r>
      <w:r>
        <w:rPr>
          <w:rtl/>
        </w:rPr>
        <w:t>مردم به حمايت از نيروهاى انقلابى وارد صحنه شدند</w:t>
      </w:r>
      <w:r w:rsidR="003D75FB">
        <w:rPr>
          <w:rtl/>
        </w:rPr>
        <w:t xml:space="preserve">. </w:t>
      </w:r>
      <w:r>
        <w:rPr>
          <w:rtl/>
        </w:rPr>
        <w:t>روز 21 بهمن پايگاهها پليس و مراكز دولتى يكى پس از ديگر به دست مردم سقوط كردند</w:t>
      </w:r>
      <w:r w:rsidR="003D75FB">
        <w:rPr>
          <w:rtl/>
        </w:rPr>
        <w:t xml:space="preserve">. </w:t>
      </w:r>
      <w:r>
        <w:rPr>
          <w:rtl/>
        </w:rPr>
        <w:t>فرماندار نظامى تهران طى اطلاعيه اى ساعات منع عبور و مرور را به ساعت 4 بعد از ظهر افزايش داد</w:t>
      </w:r>
      <w:r w:rsidR="003D75FB">
        <w:rPr>
          <w:rtl/>
        </w:rPr>
        <w:t xml:space="preserve">. </w:t>
      </w:r>
      <w:r>
        <w:rPr>
          <w:rtl/>
        </w:rPr>
        <w:t>همزمان با آن بختيار جلسه اضطرارى شوراى امنيت را تشكيل داد و فرمان اجراى كودتاى طراحى شده از سوى هايزر را صادر كرد</w:t>
      </w:r>
      <w:r w:rsidR="003D75FB">
        <w:rPr>
          <w:rtl/>
        </w:rPr>
        <w:t xml:space="preserve">. </w:t>
      </w:r>
      <w:r>
        <w:rPr>
          <w:rtl/>
        </w:rPr>
        <w:t>از سوى ديگر امام خمينى طى پيامى از مردم تهران خواست تا براى جلوگيرى از توطئه در شرف وقوع</w:t>
      </w:r>
      <w:r w:rsidR="003D75FB">
        <w:rPr>
          <w:rtl/>
        </w:rPr>
        <w:t xml:space="preserve">، </w:t>
      </w:r>
      <w:r>
        <w:rPr>
          <w:rtl/>
        </w:rPr>
        <w:t>به خيابانها بريزند و حكومت نظامى را عملا لغو كنند</w:t>
      </w:r>
      <w:r w:rsidR="003D75FB">
        <w:rPr>
          <w:rtl/>
        </w:rPr>
        <w:t xml:space="preserve">. </w:t>
      </w:r>
      <w:r>
        <w:rPr>
          <w:rtl/>
        </w:rPr>
        <w:t>سيل جمعيت زن و مرد و كودك و بزرگ به خيابانها ريخته و مشغول سنگربندى شدند</w:t>
      </w:r>
      <w:r w:rsidR="003D75FB">
        <w:rPr>
          <w:rtl/>
        </w:rPr>
        <w:t xml:space="preserve">. </w:t>
      </w:r>
      <w:r>
        <w:rPr>
          <w:rtl/>
        </w:rPr>
        <w:t>اولين تانكها و تيپهاى زرهى كودتاچيان به محض حركت از پايگاههايشان بوسيله مردم از كار افتادند</w:t>
      </w:r>
      <w:r w:rsidR="003D75FB">
        <w:rPr>
          <w:rtl/>
        </w:rPr>
        <w:t xml:space="preserve">. </w:t>
      </w:r>
      <w:r>
        <w:rPr>
          <w:rtl/>
        </w:rPr>
        <w:t>كودتا در همان آغاز با شكست مواجه شد</w:t>
      </w:r>
      <w:r w:rsidR="003D75FB">
        <w:rPr>
          <w:rtl/>
        </w:rPr>
        <w:t xml:space="preserve">. </w:t>
      </w:r>
      <w:r>
        <w:rPr>
          <w:rtl/>
        </w:rPr>
        <w:t>بدين ترتيب آخرين مقاومتهاى رژيم شاه در هم شكسته شد و صبحدم 22 بهمن</w:t>
      </w:r>
      <w:r w:rsidR="003D75FB">
        <w:rPr>
          <w:rtl/>
        </w:rPr>
        <w:t xml:space="preserve">، </w:t>
      </w:r>
      <w:r>
        <w:rPr>
          <w:rtl/>
        </w:rPr>
        <w:t>خورشيد پيروزى نهضت امام خمينى و انقلاب اسلامى و پايانى بر دوران دير پاى سلطنت شاهان ستمگر در ايران طلوع كرد</w:t>
      </w:r>
      <w:r w:rsidR="003D75FB">
        <w:rPr>
          <w:rtl/>
        </w:rPr>
        <w:t xml:space="preserve">. </w:t>
      </w:r>
    </w:p>
    <w:p w:rsidR="00302D8A" w:rsidRDefault="00302D8A" w:rsidP="00302D8A">
      <w:pPr>
        <w:pStyle w:val="libNormal"/>
        <w:rPr>
          <w:rtl/>
        </w:rPr>
      </w:pPr>
      <w:r>
        <w:rPr>
          <w:rtl/>
        </w:rPr>
        <w:lastRenderedPageBreak/>
        <w:t>مردم در سال 58 در يكى از آزادترين انتخابات تاريخ ايران راءى به استقرار نظام جمهورى اسلامى دادند و متعاقب آن انتخابات پياپى براى تدوين و تصويب قانون اساسى و انتخاب نمايندگان مجلس شوراى اسلامى برگزار گرديد</w:t>
      </w:r>
      <w:r w:rsidR="003D75FB">
        <w:rPr>
          <w:rtl/>
        </w:rPr>
        <w:t xml:space="preserve">. </w:t>
      </w:r>
      <w:r>
        <w:rPr>
          <w:rtl/>
        </w:rPr>
        <w:t>امام خمينى براى استقرار اركان نظام اسلام و تبيين هدف ها و اولويتهاى حكومت اسلامى و تشويق مردم به حضور در صحنه ها همه روزه در محل اقامت خود و در مدرسه فيضيه قم در ديدار به هزاران تن از مشتاقان خويش سخنرانى مى كرد</w:t>
      </w:r>
      <w:r w:rsidR="003D75FB">
        <w:rPr>
          <w:rtl/>
        </w:rPr>
        <w:t xml:space="preserve">. </w:t>
      </w:r>
      <w:r>
        <w:rPr>
          <w:rtl/>
        </w:rPr>
        <w:t>او پس از پيروزى انقلاب در تاريخ دهم اسفند 1357 از تهران به قم آمده بود و تا زمان ابتلاء به بيمارى قلبى (2 بهمن 1358) در اين شهر بود</w:t>
      </w:r>
      <w:r w:rsidR="003D75FB">
        <w:rPr>
          <w:rtl/>
        </w:rPr>
        <w:t xml:space="preserve">. </w:t>
      </w:r>
      <w:r>
        <w:rPr>
          <w:rtl/>
        </w:rPr>
        <w:t>حضرت امام پس از 39 روز مداوا در بيمارستان قلب تهران</w:t>
      </w:r>
      <w:r w:rsidR="003D75FB">
        <w:rPr>
          <w:rtl/>
        </w:rPr>
        <w:t xml:space="preserve">، </w:t>
      </w:r>
      <w:r>
        <w:rPr>
          <w:rtl/>
        </w:rPr>
        <w:t>موقتا در منزلى واقع در منطقه دربند تهران</w:t>
      </w:r>
      <w:r w:rsidR="003D75FB">
        <w:rPr>
          <w:rtl/>
        </w:rPr>
        <w:t xml:space="preserve">، </w:t>
      </w:r>
      <w:r>
        <w:rPr>
          <w:rtl/>
        </w:rPr>
        <w:t>ساكن شد</w:t>
      </w:r>
      <w:r w:rsidR="003D75FB">
        <w:rPr>
          <w:rtl/>
        </w:rPr>
        <w:t xml:space="preserve">. </w:t>
      </w:r>
      <w:r>
        <w:rPr>
          <w:rtl/>
        </w:rPr>
        <w:t>سپس در تاريخ 27/2/1359 بنا به تمايل خود به منزلى محقر در محله جماران نقل مكان كرد و تا زمان رحلت در همين منزل ماند</w:t>
      </w:r>
      <w:r w:rsidR="003D75FB">
        <w:rPr>
          <w:rtl/>
        </w:rPr>
        <w:t xml:space="preserve">. </w:t>
      </w:r>
    </w:p>
    <w:p w:rsidR="00302D8A" w:rsidRDefault="00433058" w:rsidP="00433058">
      <w:pPr>
        <w:pStyle w:val="Heading2"/>
        <w:rPr>
          <w:rtl/>
        </w:rPr>
      </w:pPr>
      <w:bookmarkStart w:id="672" w:name="_Toc372536996"/>
      <w:r>
        <w:rPr>
          <w:rtl/>
        </w:rPr>
        <w:t>انقلاب دوم</w:t>
      </w:r>
      <w:r w:rsidR="003D75FB">
        <w:rPr>
          <w:rtl/>
        </w:rPr>
        <w:t xml:space="preserve">، </w:t>
      </w:r>
      <w:r>
        <w:rPr>
          <w:rtl/>
        </w:rPr>
        <w:t>تسخير لانه جاسوسى آمريكا:</w:t>
      </w:r>
      <w:bookmarkEnd w:id="672"/>
    </w:p>
    <w:p w:rsidR="00302D8A" w:rsidRDefault="00302D8A" w:rsidP="00302D8A">
      <w:pPr>
        <w:pStyle w:val="libNormal"/>
        <w:rPr>
          <w:rtl/>
        </w:rPr>
      </w:pPr>
      <w:r>
        <w:rPr>
          <w:rtl/>
        </w:rPr>
        <w:t>برگزارى موفقيت آميز انتخابات و مشاركت گسترده مردم</w:t>
      </w:r>
      <w:r w:rsidR="003D75FB">
        <w:rPr>
          <w:rtl/>
        </w:rPr>
        <w:t xml:space="preserve">، </w:t>
      </w:r>
      <w:r>
        <w:rPr>
          <w:rtl/>
        </w:rPr>
        <w:t>اميدهاى آمريكا را در سرنگونى قريب الوقوع نظام اسلامى كه خبر آن مرتبا در رسانه هاى گروهى غرب و بيانيه هاى ضد انقلاب داخلى منعكس مى شد</w:t>
      </w:r>
      <w:r w:rsidR="003D75FB">
        <w:rPr>
          <w:rtl/>
        </w:rPr>
        <w:t xml:space="preserve">، </w:t>
      </w:r>
      <w:r>
        <w:rPr>
          <w:rtl/>
        </w:rPr>
        <w:t>بر باد داد</w:t>
      </w:r>
      <w:r w:rsidR="003D75FB">
        <w:rPr>
          <w:rtl/>
        </w:rPr>
        <w:t xml:space="preserve">. </w:t>
      </w:r>
    </w:p>
    <w:p w:rsidR="00302D8A" w:rsidRDefault="00302D8A" w:rsidP="00302D8A">
      <w:pPr>
        <w:pStyle w:val="libNormal"/>
        <w:rPr>
          <w:rtl/>
        </w:rPr>
      </w:pPr>
      <w:r>
        <w:rPr>
          <w:rtl/>
        </w:rPr>
        <w:t>روز 13 آبان گروهى از نيروهاى مسلمان دانشگاهى با نام «دانشجويان مسلمان پيرو خط امام» سفارت آمريكا در تهران را اشغال كرده و پس از شكستن مقاومت تفنگداران آمريكايى نگهبان سفارت جاسوسان آمريكايى را بازداشت كردند</w:t>
      </w:r>
      <w:r w:rsidR="003D75FB">
        <w:rPr>
          <w:rtl/>
        </w:rPr>
        <w:t xml:space="preserve">. </w:t>
      </w:r>
      <w:r>
        <w:rPr>
          <w:rtl/>
        </w:rPr>
        <w:t xml:space="preserve">سندهاى بدست آمده از سفارت پرده از اسرار جاسوسيها و دخالتهاى بى شمار آمريكا در ايران و كشورهاى مختلف جهان برمى داشت و اسامى بسيارى از عوامل و رابطها و جاسوسهاى آمريكا و انواع شيوه هاى </w:t>
      </w:r>
      <w:r>
        <w:rPr>
          <w:rtl/>
        </w:rPr>
        <w:lastRenderedPageBreak/>
        <w:t>جاسوسى و تحركات سياسى اين كشور را در مناطق مختلف جهان افشا مى كرد</w:t>
      </w:r>
      <w:r w:rsidR="003D75FB">
        <w:rPr>
          <w:rtl/>
        </w:rPr>
        <w:t xml:space="preserve">. </w:t>
      </w:r>
    </w:p>
    <w:p w:rsidR="00302D8A" w:rsidRDefault="00302D8A" w:rsidP="00302D8A">
      <w:pPr>
        <w:pStyle w:val="libNormal"/>
        <w:rPr>
          <w:rtl/>
        </w:rPr>
      </w:pPr>
      <w:r>
        <w:rPr>
          <w:rtl/>
        </w:rPr>
        <w:t>امام خمينى از حركت انقلابى دانشجويان حمايت كرد و آنرا انقلابى بزرگتر از انقلاب اول ناميد</w:t>
      </w:r>
      <w:r w:rsidR="003D75FB">
        <w:rPr>
          <w:rtl/>
        </w:rPr>
        <w:t xml:space="preserve">. </w:t>
      </w:r>
      <w:r>
        <w:rPr>
          <w:rtl/>
        </w:rPr>
        <w:t>طرح عمليات آزاد كردن جاسوسان بازداشت شده با واقعه شگفت و معجزه آسا در صحراى طبس ايران</w:t>
      </w:r>
      <w:r w:rsidR="003D75FB">
        <w:rPr>
          <w:rtl/>
        </w:rPr>
        <w:t xml:space="preserve">، </w:t>
      </w:r>
      <w:r>
        <w:rPr>
          <w:rtl/>
        </w:rPr>
        <w:t>با شكست مواجه شد</w:t>
      </w:r>
      <w:r w:rsidR="003D75FB">
        <w:rPr>
          <w:rtl/>
        </w:rPr>
        <w:t xml:space="preserve">. </w:t>
      </w:r>
    </w:p>
    <w:p w:rsidR="00302D8A" w:rsidRDefault="00302D8A" w:rsidP="00302D8A">
      <w:pPr>
        <w:pStyle w:val="libNormal"/>
        <w:rPr>
          <w:rtl/>
        </w:rPr>
      </w:pPr>
      <w:r>
        <w:rPr>
          <w:rtl/>
        </w:rPr>
        <w:t>مرگ شاه در تاريخ 5 مرداد 1359 در مصر عملا يكى از شرايط ايران را كه استرداد او به عنوان جنايتكار اصلى در كشتارهاى مردم بود</w:t>
      </w:r>
      <w:r w:rsidR="003D75FB">
        <w:rPr>
          <w:rtl/>
        </w:rPr>
        <w:t xml:space="preserve">، </w:t>
      </w:r>
      <w:r>
        <w:rPr>
          <w:rtl/>
        </w:rPr>
        <w:t>منتفى ساخت</w:t>
      </w:r>
      <w:r w:rsidR="003D75FB">
        <w:rPr>
          <w:rtl/>
        </w:rPr>
        <w:t xml:space="preserve">. </w:t>
      </w:r>
      <w:r>
        <w:rPr>
          <w:rtl/>
        </w:rPr>
        <w:t>سرانجام پس از 444 روز با وساطت الجزاير و بنا به راءى نمايندگان مجلس شوراى اسلامى و بر طبق توافقنامه الجزيره بين ايران و آمريكا جاسوسان آزاد شدند</w:t>
      </w:r>
      <w:r w:rsidR="003D75FB">
        <w:rPr>
          <w:rtl/>
        </w:rPr>
        <w:t xml:space="preserve">. </w:t>
      </w:r>
      <w:r>
        <w:rPr>
          <w:rtl/>
        </w:rPr>
        <w:t>آمريكا متعهد به عدم دخالت در امور داخلى ايران و باز پس دادن اموال و دارائيهاى بلوكه شده ايران شد</w:t>
      </w:r>
      <w:r w:rsidR="003D75FB">
        <w:rPr>
          <w:rtl/>
        </w:rPr>
        <w:t xml:space="preserve">. </w:t>
      </w:r>
      <w:r>
        <w:rPr>
          <w:rtl/>
        </w:rPr>
        <w:t>كه هيچگاه بدان عمل نكرد</w:t>
      </w:r>
      <w:r w:rsidR="003D75FB">
        <w:rPr>
          <w:rtl/>
        </w:rPr>
        <w:t xml:space="preserve">. </w:t>
      </w:r>
    </w:p>
    <w:p w:rsidR="00302D8A" w:rsidRDefault="00302D8A" w:rsidP="00302D8A">
      <w:pPr>
        <w:pStyle w:val="libNormal"/>
        <w:rPr>
          <w:rtl/>
        </w:rPr>
      </w:pPr>
      <w:r>
        <w:rPr>
          <w:rtl/>
        </w:rPr>
        <w:t>در انتخابات اولين دوره رياست جمهورى ايران (5/11/1358) و در حالى كه امام خمينى در بيمارستان قلب تهران بسترى بود</w:t>
      </w:r>
      <w:r w:rsidR="003D75FB">
        <w:rPr>
          <w:rtl/>
        </w:rPr>
        <w:t xml:space="preserve">. </w:t>
      </w:r>
      <w:r>
        <w:rPr>
          <w:rtl/>
        </w:rPr>
        <w:t>ابوالحسن بنى صدر از رقباى خود پيش گرفت</w:t>
      </w:r>
      <w:r w:rsidR="003D75FB">
        <w:rPr>
          <w:rtl/>
        </w:rPr>
        <w:t xml:space="preserve">. </w:t>
      </w:r>
      <w:r>
        <w:rPr>
          <w:rtl/>
        </w:rPr>
        <w:t>او مغرور از آراء بدست آمده</w:t>
      </w:r>
      <w:r w:rsidR="003D75FB">
        <w:rPr>
          <w:rtl/>
        </w:rPr>
        <w:t xml:space="preserve">، </w:t>
      </w:r>
      <w:r>
        <w:rPr>
          <w:rtl/>
        </w:rPr>
        <w:t>از آغاز بنا را بر اختلاف با جناح خط امام و مخالفت با روحانيت گذاشت</w:t>
      </w:r>
      <w:r w:rsidR="003D75FB">
        <w:rPr>
          <w:rtl/>
        </w:rPr>
        <w:t xml:space="preserve">. </w:t>
      </w:r>
      <w:r>
        <w:rPr>
          <w:rtl/>
        </w:rPr>
        <w:t>او نيز همچون دولت موقت معتقد به سازش و زد و بندها سياسى با كشورهاى قدرتمند بود</w:t>
      </w:r>
      <w:r w:rsidR="003D75FB">
        <w:rPr>
          <w:rtl/>
        </w:rPr>
        <w:t xml:space="preserve">. </w:t>
      </w:r>
    </w:p>
    <w:p w:rsidR="00302D8A" w:rsidRDefault="00302D8A" w:rsidP="00302D8A">
      <w:pPr>
        <w:pStyle w:val="libNormal"/>
        <w:rPr>
          <w:rtl/>
        </w:rPr>
      </w:pPr>
      <w:r>
        <w:rPr>
          <w:rtl/>
        </w:rPr>
        <w:t>سرانجام امام خمينى طى حكمى كوتاه در 20 خرداد 1360 بنى صدر را از فرماندهى كل قوا عزل و متعاقب آن مجلس شوراى اسلامى راءى به بى كفايتى وى داد</w:t>
      </w:r>
      <w:r w:rsidR="003D75FB">
        <w:rPr>
          <w:rtl/>
        </w:rPr>
        <w:t xml:space="preserve">. </w:t>
      </w:r>
      <w:r>
        <w:rPr>
          <w:rtl/>
        </w:rPr>
        <w:t>با سقوط بنى صدر اعضا و هواداران سازمان مجاهدين خلق (منافقين)</w:t>
      </w:r>
      <w:r w:rsidR="003D75FB">
        <w:rPr>
          <w:rtl/>
        </w:rPr>
        <w:t xml:space="preserve">، </w:t>
      </w:r>
      <w:r>
        <w:rPr>
          <w:rtl/>
        </w:rPr>
        <w:t>كه بعد از پيروزى انقلاب از ضعف دولت موقت و حمايتهاى بنى صدر كمال استفاده را برده و تشكيلات خود را گسترش داده بودند در 30 خرداد 1360 دست به اغتشاشى خونين زدند</w:t>
      </w:r>
      <w:r w:rsidR="003D75FB">
        <w:rPr>
          <w:rtl/>
        </w:rPr>
        <w:t xml:space="preserve">. </w:t>
      </w:r>
    </w:p>
    <w:p w:rsidR="00302D8A" w:rsidRDefault="00302D8A" w:rsidP="00302D8A">
      <w:pPr>
        <w:pStyle w:val="libNormal"/>
        <w:rPr>
          <w:rtl/>
        </w:rPr>
      </w:pPr>
      <w:r>
        <w:rPr>
          <w:rtl/>
        </w:rPr>
        <w:lastRenderedPageBreak/>
        <w:t>آية الله خامنه اى روز 6 تيرماه 1360 بر اثر انفجار بمبى كه منافقين در مسجد اباذر تهران كارگذاشته بودند به هنگام سخنرانى مجروح گرديد</w:t>
      </w:r>
      <w:r w:rsidR="003D75FB">
        <w:rPr>
          <w:rtl/>
        </w:rPr>
        <w:t xml:space="preserve">. </w:t>
      </w:r>
      <w:r>
        <w:rPr>
          <w:rtl/>
        </w:rPr>
        <w:t>فرداى آن روز فاجعه عظيم 7 تير به وقوع پيوست</w:t>
      </w:r>
      <w:r w:rsidR="003D75FB">
        <w:rPr>
          <w:rtl/>
        </w:rPr>
        <w:t xml:space="preserve">. </w:t>
      </w:r>
      <w:r>
        <w:rPr>
          <w:rtl/>
        </w:rPr>
        <w:t>72 تن از كارآمدترين عناصر نظام اسلام و ياران امام خمينى كه در ميان آنان رئيس ديوانعالى كشور (دكتربهشتى)</w:t>
      </w:r>
      <w:r w:rsidR="003D75FB">
        <w:rPr>
          <w:rtl/>
        </w:rPr>
        <w:t xml:space="preserve">، </w:t>
      </w:r>
      <w:r>
        <w:rPr>
          <w:rtl/>
        </w:rPr>
        <w:t>چند تن از وزراء تعدادى از نمايندگان مجلس شوراى اسلامى و جمعى از مسئولين قوه قضائيه حضور داشتند</w:t>
      </w:r>
      <w:r w:rsidR="003D75FB">
        <w:rPr>
          <w:rtl/>
        </w:rPr>
        <w:t xml:space="preserve">، </w:t>
      </w:r>
      <w:r>
        <w:rPr>
          <w:rtl/>
        </w:rPr>
        <w:t>در مقر حزب جمهورى اسلامى بر اثر انفجار بمبى قوى كه عامل نفوذى سازمان منافقين كارگذاشته بود</w:t>
      </w:r>
      <w:r w:rsidR="003D75FB">
        <w:rPr>
          <w:rtl/>
        </w:rPr>
        <w:t xml:space="preserve">، </w:t>
      </w:r>
      <w:r>
        <w:rPr>
          <w:rtl/>
        </w:rPr>
        <w:t>شهيد شدند</w:t>
      </w:r>
      <w:r w:rsidR="003D75FB">
        <w:rPr>
          <w:rtl/>
        </w:rPr>
        <w:t xml:space="preserve">. </w:t>
      </w:r>
      <w:r>
        <w:rPr>
          <w:rtl/>
        </w:rPr>
        <w:t>دو ماه بعد در روز 8 شهريور 1360 آقاى محمد على رجايى چهره محبوب مردم ايران كه بعد از عزل بنى صدر از سوى مردم به رياست جمهورى انتخاب شده بود به همراه حجة الاسلام دكتر محمد جواد باهنر (نخست وزير) در محل كار خويش به شهادت رسيدند</w:t>
      </w:r>
      <w:r w:rsidR="003D75FB">
        <w:rPr>
          <w:rtl/>
        </w:rPr>
        <w:t xml:space="preserve">. </w:t>
      </w:r>
      <w:r>
        <w:rPr>
          <w:rtl/>
        </w:rPr>
        <w:t>تصميم سريع قاطع حضرت امام در انتخاب و نصب بلافاصله افراد به جاى شهيدانى كه در اين حوادث از مديريت نظام گرفته مى شدند</w:t>
      </w:r>
      <w:r w:rsidR="003D75FB">
        <w:rPr>
          <w:rtl/>
        </w:rPr>
        <w:t xml:space="preserve">، </w:t>
      </w:r>
      <w:r>
        <w:rPr>
          <w:rtl/>
        </w:rPr>
        <w:t>در سامان دادن به امور و ماءيوس كردن دشمن نقشى بس مؤ ثر داشت و موجب حيرت محافل خبرى و سياسى جهان بود</w:t>
      </w:r>
      <w:r w:rsidR="003D75FB">
        <w:rPr>
          <w:rtl/>
        </w:rPr>
        <w:t xml:space="preserve">. </w:t>
      </w:r>
    </w:p>
    <w:p w:rsidR="00302D8A" w:rsidRDefault="00302D8A" w:rsidP="00302D8A">
      <w:pPr>
        <w:pStyle w:val="libNormal"/>
        <w:rPr>
          <w:rtl/>
        </w:rPr>
      </w:pPr>
      <w:r>
        <w:rPr>
          <w:rtl/>
        </w:rPr>
        <w:t>پس از فاجعه هفتم تير سال 1360 و شهادت دهها تن از ياران امام و مسئولين نظام جمهورى اسلامى</w:t>
      </w:r>
      <w:r w:rsidR="003D75FB">
        <w:rPr>
          <w:rtl/>
        </w:rPr>
        <w:t xml:space="preserve">، </w:t>
      </w:r>
      <w:r>
        <w:rPr>
          <w:rtl/>
        </w:rPr>
        <w:t>سركردگان گروهك منافقين به همراه رئيس جمهور معزول با لباس و آرايش زنانه و بوسيله عوامل نفوذى در فرودگاه تهران به پاريس گريختند</w:t>
      </w:r>
      <w:r w:rsidR="003D75FB">
        <w:rPr>
          <w:rtl/>
        </w:rPr>
        <w:t xml:space="preserve">. </w:t>
      </w:r>
    </w:p>
    <w:p w:rsidR="00302D8A" w:rsidRDefault="00302D8A" w:rsidP="00302D8A">
      <w:pPr>
        <w:pStyle w:val="libNormal"/>
        <w:rPr>
          <w:rtl/>
        </w:rPr>
      </w:pPr>
      <w:r>
        <w:rPr>
          <w:rtl/>
        </w:rPr>
        <w:t>منافقين علاوه بر شهادت 72 نفر از محبوبترين شخصيتهاى نظام اسلامى در انفجار مقر حزب جمهورى اسلامى و شهادت رئيس جمهور و نخست وزير ايران چهره هاى برجسته ديگرى نيز بوسيله اقدامات تروريستى منافقين از مردم ايران گرفته شدند</w:t>
      </w:r>
      <w:r w:rsidR="003D75FB">
        <w:rPr>
          <w:rtl/>
        </w:rPr>
        <w:t xml:space="preserve">. </w:t>
      </w:r>
    </w:p>
    <w:p w:rsidR="00302D8A" w:rsidRDefault="00433058" w:rsidP="00433058">
      <w:pPr>
        <w:pStyle w:val="Heading2"/>
        <w:rPr>
          <w:rtl/>
        </w:rPr>
      </w:pPr>
      <w:bookmarkStart w:id="673" w:name="_Toc372536997"/>
      <w:r>
        <w:rPr>
          <w:rtl/>
        </w:rPr>
        <w:lastRenderedPageBreak/>
        <w:t>جنگ تحميلى و دفاع 8 ساله امام و ملت ايران</w:t>
      </w:r>
      <w:r w:rsidR="003D75FB">
        <w:rPr>
          <w:rtl/>
        </w:rPr>
        <w:t>:</w:t>
      </w:r>
      <w:bookmarkEnd w:id="673"/>
    </w:p>
    <w:p w:rsidR="00302D8A" w:rsidRDefault="00302D8A" w:rsidP="00302D8A">
      <w:pPr>
        <w:pStyle w:val="libNormal"/>
        <w:rPr>
          <w:rtl/>
        </w:rPr>
      </w:pPr>
      <w:r>
        <w:rPr>
          <w:rtl/>
        </w:rPr>
        <w:t>شكست طرحهاى براندازى نظام جمهورى اسلامى با استفاده از محاصره اقتصادى و سياسى كه از سوى آمريكا در جهان پيگيرى مى شد و شكست اين كشور در عمليات صحراى طبس پس از اشغال لانه جاسوسى آمريكا</w:t>
      </w:r>
      <w:r w:rsidR="003D75FB">
        <w:rPr>
          <w:rtl/>
        </w:rPr>
        <w:t xml:space="preserve">، </w:t>
      </w:r>
      <w:r>
        <w:rPr>
          <w:rtl/>
        </w:rPr>
        <w:t>و ناكامى در تجزيه كردستان</w:t>
      </w:r>
      <w:r w:rsidR="003D75FB">
        <w:rPr>
          <w:rtl/>
        </w:rPr>
        <w:t xml:space="preserve">، </w:t>
      </w:r>
      <w:r>
        <w:rPr>
          <w:rtl/>
        </w:rPr>
        <w:t>هيئت حاكمه اين كشور را در سال 1359 به سمت تجربه راه حل نظامى تمام عيار سوق مى داد</w:t>
      </w:r>
      <w:r w:rsidR="003D75FB">
        <w:rPr>
          <w:rtl/>
        </w:rPr>
        <w:t xml:space="preserve">. </w:t>
      </w:r>
    </w:p>
    <w:p w:rsidR="00302D8A" w:rsidRDefault="00302D8A" w:rsidP="00302D8A">
      <w:pPr>
        <w:pStyle w:val="libNormal"/>
        <w:rPr>
          <w:rtl/>
        </w:rPr>
      </w:pPr>
      <w:r>
        <w:rPr>
          <w:rtl/>
        </w:rPr>
        <w:t>ارتش عراق در روز 31 شهريور 1359 تجاوز گسترده نظام خويش را آغاز كرد</w:t>
      </w:r>
      <w:r w:rsidR="003D75FB">
        <w:rPr>
          <w:rtl/>
        </w:rPr>
        <w:t xml:space="preserve">. </w:t>
      </w:r>
      <w:r>
        <w:rPr>
          <w:rtl/>
        </w:rPr>
        <w:t>همزمان هواپيماهاى نظامى عراق فرودگاه تهران و مناطق ديگر را (در ساعت 2 بعد از ظهر آن روز) بمباران كردند</w:t>
      </w:r>
      <w:r w:rsidR="003D75FB">
        <w:rPr>
          <w:rtl/>
        </w:rPr>
        <w:t xml:space="preserve">. </w:t>
      </w:r>
      <w:r>
        <w:rPr>
          <w:rtl/>
        </w:rPr>
        <w:t>ماشين جنگى صدام به سرعت كيلومترها در خاك ايران پيشروى كرد و مناطقى وسيع از پنج استان ايران را اشغال كرد</w:t>
      </w:r>
      <w:r w:rsidR="003D75FB">
        <w:rPr>
          <w:rtl/>
        </w:rPr>
        <w:t xml:space="preserve">. </w:t>
      </w:r>
      <w:r>
        <w:rPr>
          <w:rtl/>
        </w:rPr>
        <w:t>مقاومتهاى جانانه مرزنشينان در مراحل اوليه جنگ به علت عدم اطلاع و آمادگى قبلى و نداشتن تجهيزات و نيروى نظامى با قساوت بعثيها در هم شكسته شد</w:t>
      </w:r>
      <w:r w:rsidR="003D75FB">
        <w:rPr>
          <w:rtl/>
        </w:rPr>
        <w:t xml:space="preserve">. </w:t>
      </w:r>
      <w:r>
        <w:rPr>
          <w:rtl/>
        </w:rPr>
        <w:t>شهرها و روستاهاى موجود در مناطق اشغالى به سرعت تخريب و به تلى از خاك بدل شدند و صدها هزار تن از خانه و كاشانه خود آواره گرديدند</w:t>
      </w:r>
      <w:r w:rsidR="003D75FB">
        <w:rPr>
          <w:rtl/>
        </w:rPr>
        <w:t xml:space="preserve">. </w:t>
      </w:r>
    </w:p>
    <w:p w:rsidR="00302D8A" w:rsidRDefault="00302D8A" w:rsidP="00302D8A">
      <w:pPr>
        <w:pStyle w:val="libNormal"/>
        <w:rPr>
          <w:rtl/>
        </w:rPr>
      </w:pPr>
      <w:r>
        <w:rPr>
          <w:rtl/>
        </w:rPr>
        <w:t>در 29/4/1367 با قبول قطعنامه 598 شوراى امنيت جنگ تحميلى 8 ساله به پايان رسيد</w:t>
      </w:r>
      <w:r w:rsidR="003D75FB">
        <w:rPr>
          <w:rtl/>
        </w:rPr>
        <w:t xml:space="preserve">. </w:t>
      </w:r>
      <w:r>
        <w:rPr>
          <w:rtl/>
        </w:rPr>
        <w:t>آغازگران جنگ به هيچيك از هدفهاى خويش ‍ نرسيدند</w:t>
      </w:r>
      <w:r w:rsidR="003D75FB">
        <w:rPr>
          <w:rtl/>
        </w:rPr>
        <w:t xml:space="preserve">، </w:t>
      </w:r>
      <w:r>
        <w:rPr>
          <w:rtl/>
        </w:rPr>
        <w:t>نظام جمهورى اسلامى نه تنها سرنگون نشد بلكه در پرتو وحدت ملى مردم مسلمان ايران</w:t>
      </w:r>
      <w:r w:rsidR="003D75FB">
        <w:rPr>
          <w:rtl/>
        </w:rPr>
        <w:t xml:space="preserve">، </w:t>
      </w:r>
      <w:r>
        <w:rPr>
          <w:rtl/>
        </w:rPr>
        <w:t>تكليف كليه عوامل ستون پنجم را در داخل كشور يكسره كرد و اقتدار خويش را در حاكميت بر تمام پهنه هاى داخلى تثبيت كرد</w:t>
      </w:r>
      <w:r w:rsidR="003D75FB">
        <w:rPr>
          <w:rtl/>
        </w:rPr>
        <w:t xml:space="preserve">. </w:t>
      </w:r>
      <w:r>
        <w:rPr>
          <w:rtl/>
        </w:rPr>
        <w:t xml:space="preserve">در پهنه بين المللى نيز به عنوان يك قدرت با ثبات و غير قابل شكست حضور خود را به اثبات </w:t>
      </w:r>
      <w:r>
        <w:rPr>
          <w:rtl/>
        </w:rPr>
        <w:lastRenderedPageBreak/>
        <w:t>رسانيد و حقانيت خود را عليرغم 8 سال تبليغات مداوم خصمانه غربيها ثابت كرد و پيام خويش را ابلاغ نمود</w:t>
      </w:r>
      <w:r w:rsidR="003D75FB">
        <w:rPr>
          <w:rtl/>
        </w:rPr>
        <w:t xml:space="preserve">. </w:t>
      </w:r>
    </w:p>
    <w:p w:rsidR="00302D8A" w:rsidRDefault="00302D8A" w:rsidP="00302D8A">
      <w:pPr>
        <w:pStyle w:val="libNormal"/>
        <w:rPr>
          <w:rtl/>
        </w:rPr>
      </w:pPr>
      <w:r>
        <w:rPr>
          <w:rtl/>
        </w:rPr>
        <w:t>پس از برقرار صلح نسبى</w:t>
      </w:r>
      <w:r w:rsidR="003D75FB">
        <w:rPr>
          <w:rtl/>
        </w:rPr>
        <w:t xml:space="preserve">، </w:t>
      </w:r>
      <w:r>
        <w:rPr>
          <w:rtl/>
        </w:rPr>
        <w:t>امام خمينى در تاريخ 11/7/67 طى پيامى در 9 بند سياستها و خط مشى بازسازى كشور را براى مسئولين جمهورى اسلامى ترسيم نمود</w:t>
      </w:r>
      <w:r w:rsidR="003D75FB">
        <w:rPr>
          <w:rtl/>
        </w:rPr>
        <w:t xml:space="preserve">. </w:t>
      </w:r>
      <w:r>
        <w:rPr>
          <w:rtl/>
        </w:rPr>
        <w:t>پس از ده سال تجربه نظام جمهورى اسلامى ايران</w:t>
      </w:r>
      <w:r w:rsidR="003D75FB">
        <w:rPr>
          <w:rtl/>
        </w:rPr>
        <w:t xml:space="preserve">، </w:t>
      </w:r>
      <w:r>
        <w:rPr>
          <w:rtl/>
        </w:rPr>
        <w:t>امام خمينى در تاريخ 4/2/1368 به منظور اصلاح و تكميل اركان تشكيلات نظام اسلامى طى نامه اى به رئيس جمهورى (حضرت آية الله خامنه اى) هيئتى از صاحب نظران و كارشناسان را مسئول بررسى و تدوين اصلاحات لازم در قانون اساسى بر اساس 8 محور تعيين شده در همين نامه نمود</w:t>
      </w:r>
      <w:r w:rsidR="003D75FB">
        <w:rPr>
          <w:rtl/>
        </w:rPr>
        <w:t xml:space="preserve">. </w:t>
      </w:r>
      <w:r>
        <w:rPr>
          <w:rtl/>
        </w:rPr>
        <w:t>مواد اصلاح شده قانون اساسى در تاريخ 12 آذر 1368 (بعد از رحلت امام) به رفراندوم عمومى گذاشتن و با اكثريت مطلق آراء به تاءييد ملت ايران رسيد</w:t>
      </w:r>
      <w:r w:rsidR="003D75FB">
        <w:rPr>
          <w:rtl/>
        </w:rPr>
        <w:t xml:space="preserve">. </w:t>
      </w:r>
    </w:p>
    <w:p w:rsidR="00302D8A" w:rsidRDefault="00433058" w:rsidP="00433058">
      <w:pPr>
        <w:pStyle w:val="Heading2"/>
        <w:rPr>
          <w:rtl/>
        </w:rPr>
      </w:pPr>
      <w:bookmarkStart w:id="674" w:name="_Toc372536998"/>
      <w:r>
        <w:rPr>
          <w:rtl/>
        </w:rPr>
        <w:t>دفاع از پيامبر اسلام و ارزشهاى دينى</w:t>
      </w:r>
      <w:bookmarkEnd w:id="674"/>
    </w:p>
    <w:p w:rsidR="00302D8A" w:rsidRDefault="00302D8A" w:rsidP="00302D8A">
      <w:pPr>
        <w:pStyle w:val="libNormal"/>
        <w:rPr>
          <w:rtl/>
        </w:rPr>
      </w:pPr>
      <w:r>
        <w:rPr>
          <w:rtl/>
        </w:rPr>
        <w:t>آخرين روياوريى امام خمينى با غرب</w:t>
      </w:r>
      <w:r w:rsidR="003D75FB">
        <w:rPr>
          <w:rtl/>
        </w:rPr>
        <w:t>:</w:t>
      </w:r>
    </w:p>
    <w:p w:rsidR="00302D8A" w:rsidRDefault="00302D8A" w:rsidP="00302D8A">
      <w:pPr>
        <w:pStyle w:val="libNormal"/>
        <w:rPr>
          <w:rtl/>
        </w:rPr>
      </w:pPr>
      <w:r>
        <w:rPr>
          <w:rtl/>
        </w:rPr>
        <w:t>جنگ عراق و ايران كه پايان يافت رهبران سياسى غرب تهاجم تازه اى عليه اسلام انقلابى آغاز كردند</w:t>
      </w:r>
      <w:r w:rsidR="003D75FB">
        <w:rPr>
          <w:rtl/>
        </w:rPr>
        <w:t xml:space="preserve">. </w:t>
      </w:r>
    </w:p>
    <w:p w:rsidR="00302D8A" w:rsidRDefault="00302D8A" w:rsidP="00302D8A">
      <w:pPr>
        <w:pStyle w:val="libNormal"/>
        <w:rPr>
          <w:rtl/>
        </w:rPr>
      </w:pPr>
      <w:r>
        <w:rPr>
          <w:rtl/>
        </w:rPr>
        <w:t>ماجراى تدوين و انتشار وسيع كتاب مبتذل «آيات شيطانى» نوشته سلمان رشدى و حمايت رسمى دولتهاى غربى از آن سرآغازى بر فصل تهاجم فرهنگى بود</w:t>
      </w:r>
      <w:r w:rsidR="003D75FB">
        <w:rPr>
          <w:rtl/>
        </w:rPr>
        <w:t xml:space="preserve">. </w:t>
      </w:r>
    </w:p>
    <w:p w:rsidR="00302D8A" w:rsidRDefault="00302D8A" w:rsidP="00302D8A">
      <w:pPr>
        <w:pStyle w:val="libNormal"/>
        <w:rPr>
          <w:rtl/>
        </w:rPr>
      </w:pPr>
      <w:r>
        <w:rPr>
          <w:rtl/>
        </w:rPr>
        <w:t>امام خمينى در تاريخ 25/11/1367 در ضمن چند سطر كوتاه به صدور حكم ارتداد و اعدام سلمان رشدى و ناشرين مطلع از محتواى كفرآميزى اين كتاب</w:t>
      </w:r>
      <w:r w:rsidR="003D75FB">
        <w:rPr>
          <w:rtl/>
        </w:rPr>
        <w:t xml:space="preserve">، </w:t>
      </w:r>
      <w:r>
        <w:rPr>
          <w:rtl/>
        </w:rPr>
        <w:t>انقلابى ديگر بر پا كرد</w:t>
      </w:r>
      <w:r w:rsidR="003D75FB">
        <w:rPr>
          <w:rtl/>
        </w:rPr>
        <w:t xml:space="preserve">. </w:t>
      </w:r>
      <w:r>
        <w:rPr>
          <w:rtl/>
        </w:rPr>
        <w:t>پيامدهاى اين واقعه موجوديت جامعه اسلامى را به عنوان يك امت واحده جلوه گر ساخت</w:t>
      </w:r>
      <w:r w:rsidR="003D75FB">
        <w:rPr>
          <w:rtl/>
        </w:rPr>
        <w:t xml:space="preserve">. </w:t>
      </w:r>
      <w:r>
        <w:rPr>
          <w:rtl/>
        </w:rPr>
        <w:t xml:space="preserve">صدور اين حكم تصور اشتباه غربيها </w:t>
      </w:r>
      <w:r>
        <w:rPr>
          <w:rtl/>
        </w:rPr>
        <w:lastRenderedPageBreak/>
        <w:t>را در اينكه ايران با پذيرش قطعنامه از هدفهاى انقلابى اسلامى خود دست كشيده است</w:t>
      </w:r>
      <w:r w:rsidR="003D75FB">
        <w:rPr>
          <w:rtl/>
        </w:rPr>
        <w:t xml:space="preserve">، </w:t>
      </w:r>
      <w:r>
        <w:rPr>
          <w:rtl/>
        </w:rPr>
        <w:t>در هم ريخت</w:t>
      </w:r>
      <w:r w:rsidR="003D75FB">
        <w:rPr>
          <w:rtl/>
        </w:rPr>
        <w:t xml:space="preserve">. </w:t>
      </w:r>
    </w:p>
    <w:p w:rsidR="00302D8A" w:rsidRDefault="00433058" w:rsidP="00433058">
      <w:pPr>
        <w:pStyle w:val="Heading2"/>
        <w:rPr>
          <w:rtl/>
        </w:rPr>
      </w:pPr>
      <w:bookmarkStart w:id="675" w:name="_Toc372536999"/>
      <w:r>
        <w:rPr>
          <w:rtl/>
        </w:rPr>
        <w:t>سالهاى آخر عمر امام خمينى و حوادث ناگوار:</w:t>
      </w:r>
      <w:bookmarkEnd w:id="675"/>
    </w:p>
    <w:p w:rsidR="00302D8A" w:rsidRDefault="00302D8A" w:rsidP="00302D8A">
      <w:pPr>
        <w:pStyle w:val="libNormal"/>
        <w:rPr>
          <w:rtl/>
        </w:rPr>
      </w:pPr>
      <w:r>
        <w:rPr>
          <w:rtl/>
        </w:rPr>
        <w:t>چند حادثه در اين سالها اتفاق افتاد كه اثر آن بر روح و خاطره امام سنگينى مى كرد</w:t>
      </w:r>
      <w:r w:rsidR="003D75FB">
        <w:rPr>
          <w:rtl/>
        </w:rPr>
        <w:t xml:space="preserve">. </w:t>
      </w:r>
      <w:r>
        <w:rPr>
          <w:rtl/>
        </w:rPr>
        <w:t>يكى از اين حوادث</w:t>
      </w:r>
      <w:r w:rsidR="003D75FB">
        <w:rPr>
          <w:rtl/>
        </w:rPr>
        <w:t xml:space="preserve">، </w:t>
      </w:r>
      <w:r>
        <w:rPr>
          <w:rtl/>
        </w:rPr>
        <w:t>شهادت مظلومانه حجاج بيت الله الحرام در كنار خانه خدا و در مراسم حج سال 1366 بود</w:t>
      </w:r>
      <w:r w:rsidR="003D75FB">
        <w:rPr>
          <w:rtl/>
        </w:rPr>
        <w:t xml:space="preserve">. </w:t>
      </w:r>
    </w:p>
    <w:p w:rsidR="00302D8A" w:rsidRDefault="00302D8A" w:rsidP="00302D8A">
      <w:pPr>
        <w:pStyle w:val="libNormal"/>
        <w:rPr>
          <w:rtl/>
        </w:rPr>
      </w:pPr>
      <w:r>
        <w:rPr>
          <w:rtl/>
        </w:rPr>
        <w:t>در روز ششم ذيحجه سال 1407 هجرى قمرى هنگامى كه بيش از 150 هزار زائر در خيابانهاى مكه براى شركت در مراسم برائت از مشركين حركت كردند</w:t>
      </w:r>
      <w:r w:rsidR="003D75FB">
        <w:rPr>
          <w:rtl/>
        </w:rPr>
        <w:t xml:space="preserve">. </w:t>
      </w:r>
      <w:r>
        <w:rPr>
          <w:rtl/>
        </w:rPr>
        <w:t>ماءمورين دولت سعودى با انواع سلاحهاى سرد و گرم به سركوبى تظاهر كنندگان پرداختند</w:t>
      </w:r>
      <w:r w:rsidR="003D75FB">
        <w:rPr>
          <w:rtl/>
        </w:rPr>
        <w:t xml:space="preserve">. </w:t>
      </w:r>
      <w:r>
        <w:rPr>
          <w:rtl/>
        </w:rPr>
        <w:t>در اين واقعه حدود 400 نفر از حجاج ايرانى</w:t>
      </w:r>
      <w:r w:rsidR="003D75FB">
        <w:rPr>
          <w:rtl/>
        </w:rPr>
        <w:t xml:space="preserve">، </w:t>
      </w:r>
      <w:r>
        <w:rPr>
          <w:rtl/>
        </w:rPr>
        <w:t>لبنانى</w:t>
      </w:r>
      <w:r w:rsidR="003D75FB">
        <w:rPr>
          <w:rtl/>
        </w:rPr>
        <w:t xml:space="preserve">، </w:t>
      </w:r>
      <w:r>
        <w:rPr>
          <w:rtl/>
        </w:rPr>
        <w:t>فلسطينى</w:t>
      </w:r>
      <w:r w:rsidR="003D75FB">
        <w:rPr>
          <w:rtl/>
        </w:rPr>
        <w:t xml:space="preserve">، </w:t>
      </w:r>
      <w:r>
        <w:rPr>
          <w:rtl/>
        </w:rPr>
        <w:t>پاكستانى</w:t>
      </w:r>
      <w:r w:rsidR="003D75FB">
        <w:rPr>
          <w:rtl/>
        </w:rPr>
        <w:t xml:space="preserve">، </w:t>
      </w:r>
      <w:r>
        <w:rPr>
          <w:rtl/>
        </w:rPr>
        <w:t>عراقى و ديگر كشورها به شهادت رسيده و حدود 5000 نفر مجروح و عده اى بى گناه دستگير شدند</w:t>
      </w:r>
      <w:r w:rsidR="003D75FB">
        <w:rPr>
          <w:rtl/>
        </w:rPr>
        <w:t xml:space="preserve">. </w:t>
      </w:r>
      <w:r>
        <w:rPr>
          <w:rtl/>
        </w:rPr>
        <w:t>حرمت حرم امن الهى در روز جمعه در ايام مبارك حج</w:t>
      </w:r>
      <w:r w:rsidR="003D75FB">
        <w:rPr>
          <w:rtl/>
        </w:rPr>
        <w:t xml:space="preserve">، </w:t>
      </w:r>
      <w:r>
        <w:rPr>
          <w:rtl/>
        </w:rPr>
        <w:t>در ماه حرام شكسته شده بود</w:t>
      </w:r>
      <w:r w:rsidR="003D75FB">
        <w:rPr>
          <w:rtl/>
        </w:rPr>
        <w:t xml:space="preserve">. </w:t>
      </w:r>
      <w:r>
        <w:rPr>
          <w:rtl/>
        </w:rPr>
        <w:t>آثار خشم امام خمينى از اين جسارت و اندوه عميق ايشان از اينكه مصالح امت اسلامى و شرايط جهان اسلام مانع از اقدام عمومى مى شد</w:t>
      </w:r>
      <w:r w:rsidR="003D75FB">
        <w:rPr>
          <w:rtl/>
        </w:rPr>
        <w:t xml:space="preserve">، </w:t>
      </w:r>
      <w:r>
        <w:rPr>
          <w:rtl/>
        </w:rPr>
        <w:t>تا روزهاى آخر عمر امام در كلام و پيامش آشكار بود</w:t>
      </w:r>
      <w:r w:rsidR="003D75FB">
        <w:rPr>
          <w:rtl/>
        </w:rPr>
        <w:t xml:space="preserve">. </w:t>
      </w:r>
    </w:p>
    <w:p w:rsidR="00302D8A" w:rsidRDefault="00302D8A" w:rsidP="00302D8A">
      <w:pPr>
        <w:pStyle w:val="libNormal"/>
        <w:rPr>
          <w:rtl/>
        </w:rPr>
      </w:pPr>
      <w:r>
        <w:rPr>
          <w:rtl/>
        </w:rPr>
        <w:t>در پهنه مسائل داخلى شرايطى كه منجر به بركنارى قائم مقام رهبرى از سوى امام خمينى (در تاريخ 8/1/68) گرديد از جمله حوادث ناگوار ديگر بود</w:t>
      </w:r>
      <w:r w:rsidR="003D75FB">
        <w:rPr>
          <w:rtl/>
        </w:rPr>
        <w:t xml:space="preserve">. </w:t>
      </w:r>
    </w:p>
    <w:p w:rsidR="00302D8A" w:rsidRDefault="00302D8A" w:rsidP="00302D8A">
      <w:pPr>
        <w:pStyle w:val="libNormal"/>
      </w:pPr>
      <w:r>
        <w:rPr>
          <w:rtl/>
        </w:rPr>
        <w:t>امام خمينى در پيامهاى اخير خويش با وضوح بيشتر بر اين حقيقت پافشارى داشت كه تنها راه نجات بشريت از بن بستهاى كنونى بازگشت به عصر دين و دين باورى است و يگانه راه رهايى ممالك اسلامى از وضعيت اسفبار كنونى بازگشت آنان به اسلام ناب و هويت مستقل اسلامى خويش ‍ است</w:t>
      </w:r>
      <w:r w:rsidR="003D75FB">
        <w:rPr>
          <w:rtl/>
        </w:rPr>
        <w:t xml:space="preserve">. </w:t>
      </w:r>
    </w:p>
    <w:p w:rsidR="00302D8A" w:rsidRDefault="00302D8A" w:rsidP="00302D8A">
      <w:pPr>
        <w:pStyle w:val="libNormal"/>
        <w:rPr>
          <w:rtl/>
        </w:rPr>
      </w:pPr>
      <w:r>
        <w:rPr>
          <w:rtl/>
        </w:rPr>
        <w:lastRenderedPageBreak/>
        <w:t>امام خمينى در زندگى</w:t>
      </w:r>
      <w:r w:rsidR="003D75FB">
        <w:rPr>
          <w:rtl/>
        </w:rPr>
        <w:t xml:space="preserve">، </w:t>
      </w:r>
      <w:r>
        <w:rPr>
          <w:rtl/>
        </w:rPr>
        <w:t>سخت معتقد به برنامه ريزى و نظم و انضباط بود</w:t>
      </w:r>
      <w:r w:rsidR="003D75FB">
        <w:rPr>
          <w:rtl/>
        </w:rPr>
        <w:t xml:space="preserve">. </w:t>
      </w:r>
      <w:r>
        <w:rPr>
          <w:rtl/>
        </w:rPr>
        <w:t>ساعات مشخصى از شبانه روز را به عبادت و ذكر حق و قرائت قرآن و دعا و مطالعه مى پرداخت</w:t>
      </w:r>
      <w:r w:rsidR="003D75FB">
        <w:rPr>
          <w:rtl/>
        </w:rPr>
        <w:t xml:space="preserve">. </w:t>
      </w:r>
      <w:r>
        <w:rPr>
          <w:rtl/>
        </w:rPr>
        <w:t>قدم زدن و در همان حال ذكر خدا گفتن و انديشيدن جزئى از برنامه روزانه اش بود</w:t>
      </w:r>
      <w:r w:rsidR="003D75FB">
        <w:rPr>
          <w:rtl/>
        </w:rPr>
        <w:t xml:space="preserve">. </w:t>
      </w:r>
      <w:r>
        <w:rPr>
          <w:rtl/>
        </w:rPr>
        <w:t>او در حالى كه عمرش به 90 نزديك شده بود هنوز يكى از پركارترين رهبران سياسى جهان بود كه نشاط خدمت در راه تعالى جامعه اسلامى و حل مشكلات آن را هيچگاه</w:t>
      </w:r>
      <w:r w:rsidR="003D75FB">
        <w:rPr>
          <w:rtl/>
        </w:rPr>
        <w:t xml:space="preserve">، </w:t>
      </w:r>
      <w:r>
        <w:rPr>
          <w:rtl/>
        </w:rPr>
        <w:t>حتى در سهمگين ترين حوادث از دست نمى داد</w:t>
      </w:r>
      <w:r w:rsidR="003D75FB">
        <w:rPr>
          <w:rtl/>
        </w:rPr>
        <w:t xml:space="preserve">. </w:t>
      </w:r>
      <w:r>
        <w:rPr>
          <w:rtl/>
        </w:rPr>
        <w:t>علاوه بر مطالعه روزانه اهم اخبار و گزارشات مطبوعات رسمى كشور و مطالعه دهها بولتن خبرى و گوش دادن به اخبار راديو و تلويزيون داخلى</w:t>
      </w:r>
      <w:r w:rsidR="003D75FB">
        <w:rPr>
          <w:rtl/>
        </w:rPr>
        <w:t xml:space="preserve">، </w:t>
      </w:r>
      <w:r>
        <w:rPr>
          <w:rtl/>
        </w:rPr>
        <w:t>او در چندين نوبت در شبانه روز تحليلهاى و خبرهاى راديوهاى بيگانه فارسى زبان را گوش مى داد تا شخصا در جريان روند تبليغات دشمنان انقلاب قرار گيرد و راههاى مقابله با آنرا انديشه كند</w:t>
      </w:r>
      <w:r w:rsidR="003D75FB">
        <w:rPr>
          <w:rtl/>
        </w:rPr>
        <w:t xml:space="preserve">. </w:t>
      </w:r>
      <w:r>
        <w:rPr>
          <w:rtl/>
        </w:rPr>
        <w:t>فعاليتها متراكم روزانه و تشكيل جلسات با مسئولين نظام اسلامى موجب نمى شد تا ارتباط با قشرهاى مردم عادى را بعنوان اصلى ترين سرمايه هاى نهضت اسلامى ناديده بگيرد</w:t>
      </w:r>
      <w:r w:rsidR="003D75FB">
        <w:rPr>
          <w:rtl/>
        </w:rPr>
        <w:t xml:space="preserve">. </w:t>
      </w:r>
      <w:r>
        <w:rPr>
          <w:rtl/>
        </w:rPr>
        <w:t>او هيچ تصميمى را كه مربوط به سرنوشت جامعه اش باشد نمى گرفت مگر آنكه صادقانه با مردم در ميان مى گذاشت</w:t>
      </w:r>
      <w:r w:rsidR="003D75FB">
        <w:rPr>
          <w:rtl/>
        </w:rPr>
        <w:t xml:space="preserve">. </w:t>
      </w:r>
      <w:r>
        <w:rPr>
          <w:rtl/>
        </w:rPr>
        <w:t>مردم را محروم ترين كسان براى دانستن حقايق مى ديد</w:t>
      </w:r>
      <w:r w:rsidR="003D75FB">
        <w:rPr>
          <w:rtl/>
        </w:rPr>
        <w:t xml:space="preserve">. </w:t>
      </w:r>
    </w:p>
    <w:p w:rsidR="00302D8A" w:rsidRDefault="00302D8A" w:rsidP="00302D8A">
      <w:pPr>
        <w:pStyle w:val="libNormal"/>
        <w:rPr>
          <w:rtl/>
        </w:rPr>
      </w:pPr>
      <w:r>
        <w:rPr>
          <w:rtl/>
        </w:rPr>
        <w:t>چهره اى مصمم و مهربان داشت</w:t>
      </w:r>
      <w:r w:rsidR="003D75FB">
        <w:rPr>
          <w:rtl/>
        </w:rPr>
        <w:t xml:space="preserve">، </w:t>
      </w:r>
      <w:r>
        <w:rPr>
          <w:rtl/>
        </w:rPr>
        <w:t>نگاهش پرجاذبه و سرشار از معنويت بود</w:t>
      </w:r>
      <w:r w:rsidR="003D75FB">
        <w:rPr>
          <w:rtl/>
        </w:rPr>
        <w:t xml:space="preserve">. </w:t>
      </w:r>
      <w:r>
        <w:rPr>
          <w:rtl/>
        </w:rPr>
        <w:t>جمعيت كه در حضورش مى نشست بى اختيار غرق در جاذبه معنويش ‍ مى شد</w:t>
      </w:r>
      <w:r w:rsidR="003D75FB">
        <w:rPr>
          <w:rtl/>
        </w:rPr>
        <w:t xml:space="preserve">، </w:t>
      </w:r>
      <w:r>
        <w:rPr>
          <w:rtl/>
        </w:rPr>
        <w:t>بسيارى از حاضران ناخودآگاه اشك شوق مى ريختند</w:t>
      </w:r>
      <w:r w:rsidR="003D75FB">
        <w:rPr>
          <w:rtl/>
        </w:rPr>
        <w:t xml:space="preserve">. </w:t>
      </w:r>
      <w:r>
        <w:rPr>
          <w:rtl/>
        </w:rPr>
        <w:t>مردم ايران حق داشتند كه سالها از صميم قلب در شعارهاى دعاى گونه شان از خدا بخواهند كه عمر آنان را با افزايش لحظه اى بر عمر امام معاوضه كند</w:t>
      </w:r>
      <w:r w:rsidR="003D75FB">
        <w:rPr>
          <w:rtl/>
        </w:rPr>
        <w:t xml:space="preserve">. </w:t>
      </w:r>
      <w:r>
        <w:rPr>
          <w:rtl/>
        </w:rPr>
        <w:t xml:space="preserve">اگر دنياى بيگانه از </w:t>
      </w:r>
      <w:r>
        <w:rPr>
          <w:rtl/>
        </w:rPr>
        <w:lastRenderedPageBreak/>
        <w:t>معنويت باور نداشت اما آنان كه با امام بزرگ شده بودند قدر لحظه هاى عمر آن عزيز را در عمل مى شناختند</w:t>
      </w:r>
      <w:r w:rsidR="003D75FB">
        <w:rPr>
          <w:rtl/>
        </w:rPr>
        <w:t xml:space="preserve">. </w:t>
      </w:r>
      <w:r>
        <w:rPr>
          <w:rtl/>
        </w:rPr>
        <w:t>زندگى اش وقف خدا و خدمت به خلق او بود</w:t>
      </w:r>
      <w:r w:rsidR="003D75FB">
        <w:rPr>
          <w:rtl/>
        </w:rPr>
        <w:t xml:space="preserve">. </w:t>
      </w:r>
    </w:p>
    <w:p w:rsidR="00302D8A" w:rsidRDefault="00302D8A" w:rsidP="00302D8A">
      <w:pPr>
        <w:pStyle w:val="libNormal"/>
        <w:rPr>
          <w:rtl/>
        </w:rPr>
      </w:pPr>
      <w:r>
        <w:rPr>
          <w:rtl/>
        </w:rPr>
        <w:t>ساعت 20/22 بعد از ظهر روز شنبه سيزدهم خرداد ماه سال 1368 لحظه وصال بود</w:t>
      </w:r>
      <w:r w:rsidR="003D75FB">
        <w:rPr>
          <w:rtl/>
        </w:rPr>
        <w:t xml:space="preserve">. </w:t>
      </w:r>
      <w:r>
        <w:rPr>
          <w:rtl/>
        </w:rPr>
        <w:t>قلبى از كار ايستاد كه ميليونها قلب را به نور خدا و معنويت احياء كرده بود</w:t>
      </w:r>
      <w:r w:rsidR="003D75FB">
        <w:rPr>
          <w:rtl/>
        </w:rPr>
        <w:t xml:space="preserve">. </w:t>
      </w:r>
      <w:r>
        <w:rPr>
          <w:rtl/>
        </w:rPr>
        <w:t>به وسيله دوربين مخفى اى كه توسط دوستان امام در بيمارستان نصب شده بود روزهاى بيمارى و جريان عمل و لحظه لقاى حق ضبط شده است</w:t>
      </w:r>
      <w:r w:rsidR="003D75FB">
        <w:rPr>
          <w:rtl/>
        </w:rPr>
        <w:t xml:space="preserve">. </w:t>
      </w:r>
    </w:p>
    <w:p w:rsidR="00302D8A" w:rsidRDefault="00302D8A" w:rsidP="00302D8A">
      <w:pPr>
        <w:pStyle w:val="libNormal"/>
        <w:rPr>
          <w:rtl/>
        </w:rPr>
      </w:pPr>
      <w:r>
        <w:rPr>
          <w:rtl/>
        </w:rPr>
        <w:t>در حالى كه چند عمل جراحى سخت و طولانى در سن 87 سالگى تحمل كرده بود و در حالى كه چندين سرم به دستهاى مباركش وصل بود نافله شب مى خواند و قرآن تلاوت مى كرد</w:t>
      </w:r>
      <w:r w:rsidR="003D75FB">
        <w:rPr>
          <w:rtl/>
        </w:rPr>
        <w:t xml:space="preserve">. </w:t>
      </w:r>
      <w:r>
        <w:rPr>
          <w:rtl/>
        </w:rPr>
        <w:t>در ساعات آخر</w:t>
      </w:r>
      <w:r w:rsidR="003D75FB">
        <w:rPr>
          <w:rtl/>
        </w:rPr>
        <w:t xml:space="preserve">، </w:t>
      </w:r>
      <w:r>
        <w:rPr>
          <w:rtl/>
        </w:rPr>
        <w:t>طماءنينه و آرامشى ملكوتى داشت و مرتبا شهادت به وحدانيت خدا و رسالت پيامبر اكرم صلى الله عليه و آله را زمزمه مى كرد و با چنين حالى بود كه روحش به ملكوت اعلى پرواز كرد</w:t>
      </w:r>
      <w:r w:rsidR="003D75FB">
        <w:rPr>
          <w:rtl/>
        </w:rPr>
        <w:t xml:space="preserve">. </w:t>
      </w:r>
      <w:r>
        <w:rPr>
          <w:rtl/>
        </w:rPr>
        <w:t>هجرتش داغى التيام ناپذير بر قلبها نهاد</w:t>
      </w:r>
      <w:r w:rsidR="003D75FB">
        <w:rPr>
          <w:rtl/>
        </w:rPr>
        <w:t xml:space="preserve">. </w:t>
      </w:r>
    </w:p>
    <w:p w:rsidR="00302D8A" w:rsidRDefault="00302D8A" w:rsidP="00302D8A">
      <w:pPr>
        <w:pStyle w:val="libNormal"/>
        <w:rPr>
          <w:rtl/>
        </w:rPr>
      </w:pPr>
      <w:r>
        <w:rPr>
          <w:rtl/>
        </w:rPr>
        <w:t>روز چهاردهم خرداد 1368</w:t>
      </w:r>
      <w:r w:rsidR="003D75FB">
        <w:rPr>
          <w:rtl/>
        </w:rPr>
        <w:t xml:space="preserve">، </w:t>
      </w:r>
      <w:r>
        <w:rPr>
          <w:rtl/>
        </w:rPr>
        <w:t>مجلس خبرگان رهبرى تشكيل گرديد و پس از قرائت وصيتنامه امام خمينى توسط حضرت آية الله خامنه اى كه دو ساعت و نيم طول كشيد</w:t>
      </w:r>
      <w:r w:rsidR="003D75FB">
        <w:rPr>
          <w:rtl/>
        </w:rPr>
        <w:t xml:space="preserve">، </w:t>
      </w:r>
      <w:r>
        <w:rPr>
          <w:rtl/>
        </w:rPr>
        <w:t>بحث و تبادل نظر براى تعيين جانشين امام خمينى و رهبر انقلاب اسلامى آغاز شد و پس از چندين ساعت سرانجام حضرت آية الله خامنه اى (رئيس جمهورى وقت) كه خود از شاگردان امام خمينى سلام الله عليه و از چهره هاى درخشان انقلاب اسلامى و از ياوران قيام 15 خرداد بود و در تمام دوران نهضت امام در همه فراز و نشيبها در جمع ديگر ياوران انقلاب جانبازى كرده بود</w:t>
      </w:r>
      <w:r w:rsidR="003D75FB">
        <w:rPr>
          <w:rtl/>
        </w:rPr>
        <w:t xml:space="preserve">، </w:t>
      </w:r>
      <w:r>
        <w:rPr>
          <w:rtl/>
        </w:rPr>
        <w:t>به اتفاق آرا براى اين رسالت خطير برگزيده شد</w:t>
      </w:r>
      <w:r w:rsidR="003D75FB">
        <w:rPr>
          <w:rtl/>
        </w:rPr>
        <w:t xml:space="preserve">. </w:t>
      </w:r>
    </w:p>
    <w:p w:rsidR="00302D8A" w:rsidRDefault="00302D8A" w:rsidP="00302D8A">
      <w:pPr>
        <w:pStyle w:val="libNormal"/>
        <w:rPr>
          <w:rtl/>
        </w:rPr>
      </w:pPr>
      <w:r>
        <w:rPr>
          <w:rtl/>
        </w:rPr>
        <w:t xml:space="preserve">انبوهى جمعيت و شكوه حماسه حضور مردم در روز ورود امام خمينى به كشور در 12 بهمن 1357 و تكرار گسترده تر اين حماسه در مراسم تشييع پيكر </w:t>
      </w:r>
      <w:r>
        <w:rPr>
          <w:rtl/>
        </w:rPr>
        <w:lastRenderedPageBreak/>
        <w:t>امام</w:t>
      </w:r>
      <w:r w:rsidR="003D75FB">
        <w:rPr>
          <w:rtl/>
        </w:rPr>
        <w:t xml:space="preserve">، </w:t>
      </w:r>
      <w:r>
        <w:rPr>
          <w:rtl/>
        </w:rPr>
        <w:t>از شگفتى هاى تاريخ است</w:t>
      </w:r>
      <w:r w:rsidR="003D75FB">
        <w:rPr>
          <w:rtl/>
        </w:rPr>
        <w:t xml:space="preserve">. </w:t>
      </w:r>
      <w:r>
        <w:rPr>
          <w:rtl/>
        </w:rPr>
        <w:t>رحلت امام خمينى نير همچون حياتش منشاء بيدارى و نهضتى دوباره شد و راه و يادش جاودانه گرديد چرا كه او حقيقت بود و حقيقت هميشه زنده است و فناناپذير</w:t>
      </w:r>
      <w:r w:rsidR="003D75FB">
        <w:rPr>
          <w:rtl/>
        </w:rPr>
        <w:t xml:space="preserve">. </w:t>
      </w:r>
    </w:p>
    <w:p w:rsidR="00302D8A" w:rsidRDefault="00302D8A" w:rsidP="00302D8A">
      <w:pPr>
        <w:pStyle w:val="libNormal"/>
        <w:rPr>
          <w:rtl/>
        </w:rPr>
      </w:pPr>
      <w:r>
        <w:rPr>
          <w:rtl/>
        </w:rPr>
        <w:t>او جلوه هاى از جلوه هاى «كوثر» بود و كوثر ولايت هميشه در زمين و زمانه هاى جارى است</w:t>
      </w:r>
      <w:r w:rsidR="003D75FB">
        <w:rPr>
          <w:rtl/>
        </w:rPr>
        <w:t xml:space="preserve">. </w:t>
      </w:r>
    </w:p>
    <w:p w:rsidR="00302D8A" w:rsidRDefault="00433058" w:rsidP="00433058">
      <w:pPr>
        <w:pStyle w:val="Heading2"/>
        <w:rPr>
          <w:rtl/>
        </w:rPr>
      </w:pPr>
      <w:bookmarkStart w:id="676" w:name="_Toc372537000"/>
      <w:r>
        <w:rPr>
          <w:rtl/>
        </w:rPr>
        <w:t>آثار و تاءليفات امام خمينى</w:t>
      </w:r>
      <w:r w:rsidR="003D75FB">
        <w:rPr>
          <w:rtl/>
        </w:rPr>
        <w:t>:</w:t>
      </w:r>
      <w:bookmarkEnd w:id="676"/>
    </w:p>
    <w:p w:rsidR="00302D8A" w:rsidRDefault="00302D8A" w:rsidP="00302D8A">
      <w:pPr>
        <w:pStyle w:val="libNormal"/>
        <w:rPr>
          <w:rtl/>
        </w:rPr>
      </w:pPr>
      <w:r>
        <w:rPr>
          <w:rtl/>
        </w:rPr>
        <w:t>دههاى كتاب و اثر گرانبها از اما خمينى در مباحث اخلاقى</w:t>
      </w:r>
      <w:r w:rsidR="003D75FB">
        <w:rPr>
          <w:rtl/>
        </w:rPr>
        <w:t xml:space="preserve">، </w:t>
      </w:r>
      <w:r>
        <w:rPr>
          <w:rtl/>
        </w:rPr>
        <w:t>عرفانى</w:t>
      </w:r>
      <w:r w:rsidR="003D75FB">
        <w:rPr>
          <w:rtl/>
        </w:rPr>
        <w:t xml:space="preserve">، </w:t>
      </w:r>
      <w:r>
        <w:rPr>
          <w:rtl/>
        </w:rPr>
        <w:t>فقهى</w:t>
      </w:r>
      <w:r w:rsidR="003D75FB">
        <w:rPr>
          <w:rtl/>
        </w:rPr>
        <w:t xml:space="preserve">، </w:t>
      </w:r>
      <w:r>
        <w:rPr>
          <w:rtl/>
        </w:rPr>
        <w:t>اصولى</w:t>
      </w:r>
      <w:r w:rsidR="003D75FB">
        <w:rPr>
          <w:rtl/>
        </w:rPr>
        <w:t xml:space="preserve">، </w:t>
      </w:r>
      <w:r>
        <w:rPr>
          <w:rtl/>
        </w:rPr>
        <w:t>فلسفى</w:t>
      </w:r>
      <w:r w:rsidR="003D75FB">
        <w:rPr>
          <w:rtl/>
        </w:rPr>
        <w:t xml:space="preserve">، </w:t>
      </w:r>
      <w:r>
        <w:rPr>
          <w:rtl/>
        </w:rPr>
        <w:t>اساسى و اجتماعى بر جاى مانده كه بسيارى از آنها تا كنون منتشر نشده است</w:t>
      </w:r>
      <w:r w:rsidR="003D75FB">
        <w:rPr>
          <w:rtl/>
        </w:rPr>
        <w:t xml:space="preserve">. </w:t>
      </w:r>
      <w:r>
        <w:rPr>
          <w:rtl/>
        </w:rPr>
        <w:t>متاءسفانه تعدادى از رساله هاى و تاءليفات نفيس امام در جريان جابجايى از منازل استيجارى و در جريان چندين مرحله يورش ‍ ماءمورين ساواك شاه به منزل و كتابخانه ايشان مفقود گرديده است</w:t>
      </w:r>
      <w:r w:rsidR="003D75FB">
        <w:rPr>
          <w:rtl/>
        </w:rPr>
        <w:t xml:space="preserve">. </w:t>
      </w:r>
    </w:p>
    <w:p w:rsidR="00302D8A" w:rsidRDefault="00302D8A" w:rsidP="00302D8A">
      <w:pPr>
        <w:pStyle w:val="libNormal"/>
        <w:rPr>
          <w:rtl/>
        </w:rPr>
      </w:pPr>
      <w:r>
        <w:rPr>
          <w:rtl/>
        </w:rPr>
        <w:t>در اينجا فهرست اسامى آثار و تاءليفات امام خمينى را بر حسب سير تاريخ نگارش مرور مى كنيم</w:t>
      </w:r>
      <w:r w:rsidR="003D75FB">
        <w:rPr>
          <w:rtl/>
        </w:rPr>
        <w:t xml:space="preserve">. </w:t>
      </w:r>
    </w:p>
    <w:p w:rsidR="00302D8A" w:rsidRDefault="00302D8A" w:rsidP="00302D8A">
      <w:pPr>
        <w:pStyle w:val="libNormal"/>
        <w:rPr>
          <w:rtl/>
        </w:rPr>
      </w:pPr>
      <w:r>
        <w:rPr>
          <w:rtl/>
        </w:rPr>
        <w:t>1</w:t>
      </w:r>
      <w:r w:rsidR="003D75FB">
        <w:rPr>
          <w:rtl/>
        </w:rPr>
        <w:t xml:space="preserve">. </w:t>
      </w:r>
      <w:r>
        <w:rPr>
          <w:rtl/>
        </w:rPr>
        <w:t>شرح دعاى سحر</w:t>
      </w:r>
    </w:p>
    <w:p w:rsidR="00302D8A" w:rsidRDefault="00302D8A" w:rsidP="00302D8A">
      <w:pPr>
        <w:pStyle w:val="libNormal"/>
        <w:rPr>
          <w:rtl/>
        </w:rPr>
      </w:pPr>
      <w:r>
        <w:rPr>
          <w:rtl/>
        </w:rPr>
        <w:t>2</w:t>
      </w:r>
      <w:r w:rsidR="003D75FB">
        <w:rPr>
          <w:rtl/>
        </w:rPr>
        <w:t xml:space="preserve">. </w:t>
      </w:r>
      <w:r>
        <w:rPr>
          <w:rtl/>
        </w:rPr>
        <w:t>شرح حديث راءس الجالوت</w:t>
      </w:r>
    </w:p>
    <w:p w:rsidR="00302D8A" w:rsidRDefault="00302D8A" w:rsidP="00302D8A">
      <w:pPr>
        <w:pStyle w:val="libNormal"/>
        <w:rPr>
          <w:rtl/>
        </w:rPr>
      </w:pPr>
      <w:r>
        <w:rPr>
          <w:rtl/>
        </w:rPr>
        <w:t>3</w:t>
      </w:r>
      <w:r w:rsidR="003D75FB">
        <w:rPr>
          <w:rtl/>
        </w:rPr>
        <w:t xml:space="preserve">. </w:t>
      </w:r>
      <w:r>
        <w:rPr>
          <w:rtl/>
        </w:rPr>
        <w:t>حاشيه امام بر شرح حديث راءس الجالوت</w:t>
      </w:r>
    </w:p>
    <w:p w:rsidR="00302D8A" w:rsidRDefault="00302D8A" w:rsidP="00302D8A">
      <w:pPr>
        <w:pStyle w:val="libNormal"/>
        <w:rPr>
          <w:rtl/>
        </w:rPr>
      </w:pPr>
      <w:r>
        <w:rPr>
          <w:rtl/>
        </w:rPr>
        <w:t>4</w:t>
      </w:r>
      <w:r w:rsidR="003D75FB">
        <w:rPr>
          <w:rtl/>
        </w:rPr>
        <w:t xml:space="preserve">. </w:t>
      </w:r>
      <w:r>
        <w:rPr>
          <w:rtl/>
        </w:rPr>
        <w:t>حاشيه بر شرح فوائدالرضويه</w:t>
      </w:r>
    </w:p>
    <w:p w:rsidR="00302D8A" w:rsidRDefault="00302D8A" w:rsidP="00302D8A">
      <w:pPr>
        <w:pStyle w:val="libNormal"/>
        <w:rPr>
          <w:rtl/>
        </w:rPr>
      </w:pPr>
      <w:r>
        <w:rPr>
          <w:rtl/>
        </w:rPr>
        <w:t>5</w:t>
      </w:r>
      <w:r w:rsidR="003D75FB">
        <w:rPr>
          <w:rtl/>
        </w:rPr>
        <w:t xml:space="preserve">. </w:t>
      </w:r>
      <w:r>
        <w:rPr>
          <w:rtl/>
        </w:rPr>
        <w:t>شرح حديث جند عقل و جهل</w:t>
      </w:r>
    </w:p>
    <w:p w:rsidR="00302D8A" w:rsidRDefault="00302D8A" w:rsidP="00302D8A">
      <w:pPr>
        <w:pStyle w:val="libNormal"/>
        <w:rPr>
          <w:rtl/>
        </w:rPr>
      </w:pPr>
      <w:r>
        <w:rPr>
          <w:rtl/>
        </w:rPr>
        <w:t>6</w:t>
      </w:r>
      <w:r w:rsidR="003D75FB">
        <w:rPr>
          <w:rtl/>
        </w:rPr>
        <w:t xml:space="preserve">. </w:t>
      </w:r>
      <w:r>
        <w:rPr>
          <w:rtl/>
        </w:rPr>
        <w:t>مصباح الهدايه الى الخلافة و الولاية</w:t>
      </w:r>
    </w:p>
    <w:p w:rsidR="00302D8A" w:rsidRDefault="00302D8A" w:rsidP="00302D8A">
      <w:pPr>
        <w:pStyle w:val="libNormal"/>
        <w:rPr>
          <w:rtl/>
        </w:rPr>
      </w:pPr>
      <w:r>
        <w:rPr>
          <w:rtl/>
        </w:rPr>
        <w:t>7</w:t>
      </w:r>
      <w:r w:rsidR="003D75FB">
        <w:rPr>
          <w:rtl/>
        </w:rPr>
        <w:t xml:space="preserve">. </w:t>
      </w:r>
      <w:r>
        <w:rPr>
          <w:rtl/>
        </w:rPr>
        <w:t>حاشيه بر شرح فصوص الحكم</w:t>
      </w:r>
    </w:p>
    <w:p w:rsidR="00302D8A" w:rsidRDefault="00302D8A" w:rsidP="00302D8A">
      <w:pPr>
        <w:pStyle w:val="libNormal"/>
        <w:rPr>
          <w:rtl/>
        </w:rPr>
      </w:pPr>
      <w:r>
        <w:rPr>
          <w:rtl/>
        </w:rPr>
        <w:t>8</w:t>
      </w:r>
      <w:r w:rsidR="003D75FB">
        <w:rPr>
          <w:rtl/>
        </w:rPr>
        <w:t xml:space="preserve">. </w:t>
      </w:r>
      <w:r>
        <w:rPr>
          <w:rtl/>
        </w:rPr>
        <w:t>حاشيه بر مصباح الانس</w:t>
      </w:r>
    </w:p>
    <w:p w:rsidR="00302D8A" w:rsidRDefault="00302D8A" w:rsidP="00302D8A">
      <w:pPr>
        <w:pStyle w:val="libNormal"/>
        <w:rPr>
          <w:rtl/>
        </w:rPr>
      </w:pPr>
      <w:r>
        <w:rPr>
          <w:rtl/>
        </w:rPr>
        <w:t>9</w:t>
      </w:r>
      <w:r w:rsidR="003D75FB">
        <w:rPr>
          <w:rtl/>
        </w:rPr>
        <w:t xml:space="preserve">. </w:t>
      </w:r>
      <w:r>
        <w:rPr>
          <w:rtl/>
        </w:rPr>
        <w:t>شرح چهل حديث</w:t>
      </w:r>
    </w:p>
    <w:p w:rsidR="00302D8A" w:rsidRDefault="00302D8A" w:rsidP="00302D8A">
      <w:pPr>
        <w:pStyle w:val="libNormal"/>
        <w:rPr>
          <w:rtl/>
        </w:rPr>
      </w:pPr>
      <w:r>
        <w:rPr>
          <w:rtl/>
        </w:rPr>
        <w:lastRenderedPageBreak/>
        <w:t>10</w:t>
      </w:r>
      <w:r w:rsidR="003D75FB">
        <w:rPr>
          <w:rtl/>
        </w:rPr>
        <w:t xml:space="preserve">. </w:t>
      </w:r>
      <w:r>
        <w:rPr>
          <w:rtl/>
        </w:rPr>
        <w:t>سرالصلوة (صلاة العارفين و معراج السالكين)</w:t>
      </w:r>
    </w:p>
    <w:p w:rsidR="00302D8A" w:rsidRDefault="00302D8A" w:rsidP="00302D8A">
      <w:pPr>
        <w:pStyle w:val="libNormal"/>
        <w:rPr>
          <w:rtl/>
        </w:rPr>
      </w:pPr>
      <w:r>
        <w:rPr>
          <w:rtl/>
        </w:rPr>
        <w:t>11</w:t>
      </w:r>
      <w:r w:rsidR="003D75FB">
        <w:rPr>
          <w:rtl/>
        </w:rPr>
        <w:t xml:space="preserve">. </w:t>
      </w:r>
      <w:r>
        <w:rPr>
          <w:rtl/>
        </w:rPr>
        <w:t>آداب نماز (يا: آداب الصلوة)</w:t>
      </w:r>
    </w:p>
    <w:p w:rsidR="00302D8A" w:rsidRDefault="00302D8A" w:rsidP="00302D8A">
      <w:pPr>
        <w:pStyle w:val="libNormal"/>
        <w:rPr>
          <w:rtl/>
        </w:rPr>
      </w:pPr>
      <w:r>
        <w:rPr>
          <w:rtl/>
        </w:rPr>
        <w:t>12</w:t>
      </w:r>
      <w:r w:rsidR="003D75FB">
        <w:rPr>
          <w:rtl/>
        </w:rPr>
        <w:t xml:space="preserve">. </w:t>
      </w:r>
      <w:r>
        <w:rPr>
          <w:rtl/>
        </w:rPr>
        <w:t>رساله لقاء الله</w:t>
      </w:r>
    </w:p>
    <w:p w:rsidR="00302D8A" w:rsidRDefault="00302D8A" w:rsidP="00302D8A">
      <w:pPr>
        <w:pStyle w:val="libNormal"/>
        <w:rPr>
          <w:rtl/>
        </w:rPr>
      </w:pPr>
      <w:r>
        <w:rPr>
          <w:rtl/>
        </w:rPr>
        <w:t>13</w:t>
      </w:r>
      <w:r w:rsidR="003D75FB">
        <w:rPr>
          <w:rtl/>
        </w:rPr>
        <w:t xml:space="preserve">. </w:t>
      </w:r>
      <w:r>
        <w:rPr>
          <w:rtl/>
        </w:rPr>
        <w:t>حاشيه بر اسفار</w:t>
      </w:r>
    </w:p>
    <w:p w:rsidR="00302D8A" w:rsidRDefault="00302D8A" w:rsidP="00302D8A">
      <w:pPr>
        <w:pStyle w:val="libNormal"/>
        <w:rPr>
          <w:rtl/>
        </w:rPr>
      </w:pPr>
      <w:r>
        <w:rPr>
          <w:rtl/>
        </w:rPr>
        <w:t>14</w:t>
      </w:r>
      <w:r w:rsidR="003D75FB">
        <w:rPr>
          <w:rtl/>
        </w:rPr>
        <w:t xml:space="preserve">. </w:t>
      </w:r>
      <w:r>
        <w:rPr>
          <w:rtl/>
        </w:rPr>
        <w:t>كشف الاسرار</w:t>
      </w:r>
    </w:p>
    <w:p w:rsidR="00302D8A" w:rsidRDefault="00302D8A" w:rsidP="00302D8A">
      <w:pPr>
        <w:pStyle w:val="libNormal"/>
        <w:rPr>
          <w:rtl/>
        </w:rPr>
      </w:pPr>
      <w:r>
        <w:rPr>
          <w:rtl/>
        </w:rPr>
        <w:t>15</w:t>
      </w:r>
      <w:r w:rsidR="003D75FB">
        <w:rPr>
          <w:rtl/>
        </w:rPr>
        <w:t xml:space="preserve">. </w:t>
      </w:r>
      <w:r>
        <w:rPr>
          <w:rtl/>
        </w:rPr>
        <w:t>انوار الهداية فى التعليقه على الكفاية 2 جلد</w:t>
      </w:r>
    </w:p>
    <w:p w:rsidR="00302D8A" w:rsidRDefault="00302D8A" w:rsidP="00302D8A">
      <w:pPr>
        <w:pStyle w:val="libNormal"/>
        <w:rPr>
          <w:rtl/>
        </w:rPr>
      </w:pPr>
      <w:r>
        <w:rPr>
          <w:rtl/>
        </w:rPr>
        <w:t>16</w:t>
      </w:r>
      <w:r w:rsidR="003D75FB">
        <w:rPr>
          <w:rtl/>
        </w:rPr>
        <w:t xml:space="preserve">. </w:t>
      </w:r>
      <w:r>
        <w:rPr>
          <w:rtl/>
        </w:rPr>
        <w:t>بدايع الدرر فى قاعدة نفى الضرر</w:t>
      </w:r>
    </w:p>
    <w:p w:rsidR="00302D8A" w:rsidRDefault="00302D8A" w:rsidP="00302D8A">
      <w:pPr>
        <w:pStyle w:val="libNormal"/>
        <w:rPr>
          <w:rtl/>
        </w:rPr>
      </w:pPr>
      <w:r>
        <w:rPr>
          <w:rtl/>
        </w:rPr>
        <w:t>17</w:t>
      </w:r>
      <w:r w:rsidR="003D75FB">
        <w:rPr>
          <w:rtl/>
        </w:rPr>
        <w:t xml:space="preserve">. </w:t>
      </w:r>
      <w:r>
        <w:rPr>
          <w:rtl/>
        </w:rPr>
        <w:t>رسالة الاستصحاب</w:t>
      </w:r>
    </w:p>
    <w:p w:rsidR="00302D8A" w:rsidRDefault="00302D8A" w:rsidP="00302D8A">
      <w:pPr>
        <w:pStyle w:val="libNormal"/>
        <w:rPr>
          <w:rtl/>
        </w:rPr>
      </w:pPr>
      <w:r>
        <w:rPr>
          <w:rtl/>
        </w:rPr>
        <w:t>18</w:t>
      </w:r>
      <w:r w:rsidR="003D75FB">
        <w:rPr>
          <w:rtl/>
        </w:rPr>
        <w:t xml:space="preserve">. </w:t>
      </w:r>
      <w:r>
        <w:rPr>
          <w:rtl/>
        </w:rPr>
        <w:t>رسالة فى التعادل و التراجيح</w:t>
      </w:r>
    </w:p>
    <w:p w:rsidR="00302D8A" w:rsidRDefault="00302D8A" w:rsidP="00302D8A">
      <w:pPr>
        <w:pStyle w:val="libNormal"/>
        <w:rPr>
          <w:rtl/>
        </w:rPr>
      </w:pPr>
      <w:r>
        <w:rPr>
          <w:rtl/>
        </w:rPr>
        <w:t>19</w:t>
      </w:r>
      <w:r w:rsidR="003D75FB">
        <w:rPr>
          <w:rtl/>
        </w:rPr>
        <w:t xml:space="preserve">. </w:t>
      </w:r>
      <w:r>
        <w:rPr>
          <w:rtl/>
        </w:rPr>
        <w:t>رسالة الاجتهاد و التقليد</w:t>
      </w:r>
    </w:p>
    <w:p w:rsidR="00302D8A" w:rsidRDefault="00302D8A" w:rsidP="00302D8A">
      <w:pPr>
        <w:pStyle w:val="libNormal"/>
        <w:rPr>
          <w:rtl/>
        </w:rPr>
      </w:pPr>
      <w:r>
        <w:rPr>
          <w:rtl/>
        </w:rPr>
        <w:t>20</w:t>
      </w:r>
      <w:r w:rsidR="003D75FB">
        <w:rPr>
          <w:rtl/>
        </w:rPr>
        <w:t xml:space="preserve">. </w:t>
      </w:r>
      <w:r>
        <w:rPr>
          <w:rtl/>
        </w:rPr>
        <w:t>مناهج الوصول الى علم الاصول - 2 جلد</w:t>
      </w:r>
    </w:p>
    <w:p w:rsidR="00302D8A" w:rsidRDefault="00302D8A" w:rsidP="00302D8A">
      <w:pPr>
        <w:pStyle w:val="libNormal"/>
        <w:rPr>
          <w:rtl/>
        </w:rPr>
      </w:pPr>
      <w:r>
        <w:rPr>
          <w:rtl/>
        </w:rPr>
        <w:t>21</w:t>
      </w:r>
      <w:r w:rsidR="003D75FB">
        <w:rPr>
          <w:rtl/>
        </w:rPr>
        <w:t xml:space="preserve">. </w:t>
      </w:r>
      <w:r>
        <w:rPr>
          <w:rtl/>
        </w:rPr>
        <w:t>رسالة فى الطلب و الارادة</w:t>
      </w:r>
    </w:p>
    <w:p w:rsidR="00302D8A" w:rsidRDefault="00302D8A" w:rsidP="00302D8A">
      <w:pPr>
        <w:pStyle w:val="libNormal"/>
        <w:rPr>
          <w:rtl/>
        </w:rPr>
      </w:pPr>
      <w:r>
        <w:rPr>
          <w:rtl/>
        </w:rPr>
        <w:t>22</w:t>
      </w:r>
      <w:r w:rsidR="003D75FB">
        <w:rPr>
          <w:rtl/>
        </w:rPr>
        <w:t xml:space="preserve">. </w:t>
      </w:r>
      <w:r>
        <w:rPr>
          <w:rtl/>
        </w:rPr>
        <w:t>رسالة فى التقيه</w:t>
      </w:r>
    </w:p>
    <w:p w:rsidR="00302D8A" w:rsidRDefault="00302D8A" w:rsidP="00302D8A">
      <w:pPr>
        <w:pStyle w:val="libNormal"/>
        <w:rPr>
          <w:rtl/>
        </w:rPr>
      </w:pPr>
      <w:r>
        <w:rPr>
          <w:rtl/>
        </w:rPr>
        <w:t>23</w:t>
      </w:r>
      <w:r w:rsidR="003D75FB">
        <w:rPr>
          <w:rtl/>
        </w:rPr>
        <w:t xml:space="preserve">. </w:t>
      </w:r>
      <w:r>
        <w:rPr>
          <w:rtl/>
        </w:rPr>
        <w:t>رسالة فى قاعدة من ملك</w:t>
      </w:r>
    </w:p>
    <w:p w:rsidR="00302D8A" w:rsidRDefault="00302D8A" w:rsidP="00302D8A">
      <w:pPr>
        <w:pStyle w:val="libNormal"/>
        <w:rPr>
          <w:rtl/>
        </w:rPr>
      </w:pPr>
      <w:r>
        <w:rPr>
          <w:rtl/>
        </w:rPr>
        <w:t>24</w:t>
      </w:r>
      <w:r w:rsidR="003D75FB">
        <w:rPr>
          <w:rtl/>
        </w:rPr>
        <w:t xml:space="preserve">. </w:t>
      </w:r>
      <w:r>
        <w:rPr>
          <w:rtl/>
        </w:rPr>
        <w:t>رسالة فى تعيين الفجر فى الليالى المقمره</w:t>
      </w:r>
    </w:p>
    <w:p w:rsidR="00302D8A" w:rsidRDefault="00302D8A" w:rsidP="00302D8A">
      <w:pPr>
        <w:pStyle w:val="libNormal"/>
        <w:rPr>
          <w:rtl/>
        </w:rPr>
      </w:pPr>
      <w:r>
        <w:rPr>
          <w:rtl/>
        </w:rPr>
        <w:t>25</w:t>
      </w:r>
      <w:r w:rsidR="003D75FB">
        <w:rPr>
          <w:rtl/>
        </w:rPr>
        <w:t xml:space="preserve">. </w:t>
      </w:r>
      <w:r>
        <w:rPr>
          <w:rtl/>
        </w:rPr>
        <w:t>كتاب الطهارة - 4 جلد</w:t>
      </w:r>
    </w:p>
    <w:p w:rsidR="00302D8A" w:rsidRDefault="00302D8A" w:rsidP="00302D8A">
      <w:pPr>
        <w:pStyle w:val="libNormal"/>
        <w:rPr>
          <w:rtl/>
        </w:rPr>
      </w:pPr>
      <w:r>
        <w:rPr>
          <w:rtl/>
        </w:rPr>
        <w:t>26</w:t>
      </w:r>
      <w:r w:rsidR="003D75FB">
        <w:rPr>
          <w:rtl/>
        </w:rPr>
        <w:t xml:space="preserve">. </w:t>
      </w:r>
      <w:r>
        <w:rPr>
          <w:rtl/>
        </w:rPr>
        <w:t>تعليقة على العروة الوثقى</w:t>
      </w:r>
    </w:p>
    <w:p w:rsidR="00302D8A" w:rsidRDefault="00302D8A" w:rsidP="00302D8A">
      <w:pPr>
        <w:pStyle w:val="libNormal"/>
        <w:rPr>
          <w:rtl/>
        </w:rPr>
      </w:pPr>
      <w:r>
        <w:rPr>
          <w:rtl/>
        </w:rPr>
        <w:t>27</w:t>
      </w:r>
      <w:r w:rsidR="003D75FB">
        <w:rPr>
          <w:rtl/>
        </w:rPr>
        <w:t xml:space="preserve">. </w:t>
      </w:r>
      <w:r>
        <w:rPr>
          <w:rtl/>
        </w:rPr>
        <w:t>مكاسب محرمه - 2 جلد</w:t>
      </w:r>
    </w:p>
    <w:p w:rsidR="00302D8A" w:rsidRDefault="00302D8A" w:rsidP="00302D8A">
      <w:pPr>
        <w:pStyle w:val="libNormal"/>
        <w:rPr>
          <w:rtl/>
        </w:rPr>
      </w:pPr>
      <w:r>
        <w:rPr>
          <w:rtl/>
        </w:rPr>
        <w:t>28</w:t>
      </w:r>
      <w:r w:rsidR="003D75FB">
        <w:rPr>
          <w:rtl/>
        </w:rPr>
        <w:t xml:space="preserve">. </w:t>
      </w:r>
      <w:r>
        <w:rPr>
          <w:rtl/>
        </w:rPr>
        <w:t>تعليقة على على وسيلة النجاة</w:t>
      </w:r>
    </w:p>
    <w:p w:rsidR="00302D8A" w:rsidRDefault="00302D8A" w:rsidP="00302D8A">
      <w:pPr>
        <w:pStyle w:val="libNormal"/>
        <w:rPr>
          <w:rtl/>
        </w:rPr>
      </w:pPr>
      <w:r>
        <w:rPr>
          <w:rtl/>
        </w:rPr>
        <w:t>29</w:t>
      </w:r>
      <w:r w:rsidR="003D75FB">
        <w:rPr>
          <w:rtl/>
        </w:rPr>
        <w:t xml:space="preserve">. </w:t>
      </w:r>
      <w:r>
        <w:rPr>
          <w:rtl/>
        </w:rPr>
        <w:t>رسالة نجاة العباد</w:t>
      </w:r>
    </w:p>
    <w:p w:rsidR="00302D8A" w:rsidRDefault="00302D8A" w:rsidP="00302D8A">
      <w:pPr>
        <w:pStyle w:val="libNormal"/>
        <w:rPr>
          <w:rtl/>
        </w:rPr>
      </w:pPr>
      <w:r>
        <w:rPr>
          <w:rtl/>
        </w:rPr>
        <w:t>30</w:t>
      </w:r>
      <w:r w:rsidR="003D75FB">
        <w:rPr>
          <w:rtl/>
        </w:rPr>
        <w:t xml:space="preserve">. </w:t>
      </w:r>
      <w:r>
        <w:rPr>
          <w:rtl/>
        </w:rPr>
        <w:t>حاشيه بر رساله ارث</w:t>
      </w:r>
    </w:p>
    <w:p w:rsidR="00302D8A" w:rsidRDefault="00302D8A" w:rsidP="00302D8A">
      <w:pPr>
        <w:pStyle w:val="libNormal"/>
        <w:rPr>
          <w:rtl/>
        </w:rPr>
      </w:pPr>
      <w:r>
        <w:rPr>
          <w:rtl/>
        </w:rPr>
        <w:t>31</w:t>
      </w:r>
      <w:r w:rsidR="003D75FB">
        <w:rPr>
          <w:rtl/>
        </w:rPr>
        <w:t xml:space="preserve">. </w:t>
      </w:r>
      <w:r>
        <w:rPr>
          <w:rtl/>
        </w:rPr>
        <w:t>تقريرات درس اصول آية الله العظمى بروجردى</w:t>
      </w:r>
    </w:p>
    <w:p w:rsidR="00302D8A" w:rsidRDefault="00302D8A" w:rsidP="00302D8A">
      <w:pPr>
        <w:pStyle w:val="libNormal"/>
        <w:rPr>
          <w:rtl/>
        </w:rPr>
      </w:pPr>
      <w:r>
        <w:rPr>
          <w:rtl/>
        </w:rPr>
        <w:lastRenderedPageBreak/>
        <w:t>32</w:t>
      </w:r>
      <w:r w:rsidR="003D75FB">
        <w:rPr>
          <w:rtl/>
        </w:rPr>
        <w:t xml:space="preserve">. </w:t>
      </w:r>
      <w:r>
        <w:rPr>
          <w:rtl/>
        </w:rPr>
        <w:t>توضيح المسائل (رساله عمليه)</w:t>
      </w:r>
    </w:p>
    <w:p w:rsidR="00302D8A" w:rsidRDefault="00302D8A" w:rsidP="00302D8A">
      <w:pPr>
        <w:pStyle w:val="libNormal"/>
        <w:rPr>
          <w:rtl/>
        </w:rPr>
      </w:pPr>
      <w:r>
        <w:rPr>
          <w:rtl/>
        </w:rPr>
        <w:t>33</w:t>
      </w:r>
      <w:r w:rsidR="003D75FB">
        <w:rPr>
          <w:rtl/>
        </w:rPr>
        <w:t xml:space="preserve">. </w:t>
      </w:r>
      <w:r>
        <w:rPr>
          <w:rtl/>
        </w:rPr>
        <w:t>مناسك حج</w:t>
      </w:r>
    </w:p>
    <w:p w:rsidR="00302D8A" w:rsidRDefault="00302D8A" w:rsidP="00302D8A">
      <w:pPr>
        <w:pStyle w:val="libNormal"/>
        <w:rPr>
          <w:rtl/>
        </w:rPr>
      </w:pPr>
      <w:r>
        <w:rPr>
          <w:rtl/>
        </w:rPr>
        <w:t>34</w:t>
      </w:r>
      <w:r w:rsidR="003D75FB">
        <w:rPr>
          <w:rtl/>
        </w:rPr>
        <w:t xml:space="preserve">. </w:t>
      </w:r>
      <w:r>
        <w:rPr>
          <w:rtl/>
        </w:rPr>
        <w:t>تحرير الوسيله - 2 جلد</w:t>
      </w:r>
    </w:p>
    <w:p w:rsidR="00302D8A" w:rsidRDefault="00302D8A" w:rsidP="00302D8A">
      <w:pPr>
        <w:pStyle w:val="libNormal"/>
        <w:rPr>
          <w:rtl/>
        </w:rPr>
      </w:pPr>
      <w:r>
        <w:rPr>
          <w:rtl/>
        </w:rPr>
        <w:t>35</w:t>
      </w:r>
      <w:r w:rsidR="003D75FB">
        <w:rPr>
          <w:rtl/>
        </w:rPr>
        <w:t xml:space="preserve">. </w:t>
      </w:r>
      <w:r>
        <w:rPr>
          <w:rtl/>
        </w:rPr>
        <w:t>كتاب البيع - 5 جلد</w:t>
      </w:r>
    </w:p>
    <w:p w:rsidR="00302D8A" w:rsidRDefault="00302D8A" w:rsidP="00302D8A">
      <w:pPr>
        <w:pStyle w:val="libNormal"/>
        <w:rPr>
          <w:rtl/>
        </w:rPr>
      </w:pPr>
      <w:r>
        <w:rPr>
          <w:rtl/>
        </w:rPr>
        <w:t>36</w:t>
      </w:r>
      <w:r w:rsidR="003D75FB">
        <w:rPr>
          <w:rtl/>
        </w:rPr>
        <w:t xml:space="preserve">. </w:t>
      </w:r>
      <w:r>
        <w:rPr>
          <w:rtl/>
        </w:rPr>
        <w:t>تقريرات دروس امام خمينى</w:t>
      </w:r>
    </w:p>
    <w:p w:rsidR="00302D8A" w:rsidRDefault="00302D8A" w:rsidP="00302D8A">
      <w:pPr>
        <w:pStyle w:val="libNormal"/>
        <w:rPr>
          <w:rtl/>
        </w:rPr>
      </w:pPr>
      <w:r>
        <w:rPr>
          <w:rtl/>
        </w:rPr>
        <w:t>37</w:t>
      </w:r>
      <w:r w:rsidR="003D75FB">
        <w:rPr>
          <w:rtl/>
        </w:rPr>
        <w:t xml:space="preserve">. </w:t>
      </w:r>
      <w:r>
        <w:rPr>
          <w:rtl/>
        </w:rPr>
        <w:t>كتاب الخلل فى الصلوة</w:t>
      </w:r>
    </w:p>
    <w:p w:rsidR="00302D8A" w:rsidRDefault="00302D8A" w:rsidP="00302D8A">
      <w:pPr>
        <w:pStyle w:val="libNormal"/>
        <w:rPr>
          <w:rtl/>
        </w:rPr>
      </w:pPr>
      <w:r>
        <w:rPr>
          <w:rtl/>
        </w:rPr>
        <w:t>38</w:t>
      </w:r>
      <w:r w:rsidR="003D75FB">
        <w:rPr>
          <w:rtl/>
        </w:rPr>
        <w:t xml:space="preserve">. </w:t>
      </w:r>
      <w:r>
        <w:rPr>
          <w:rtl/>
        </w:rPr>
        <w:t>حكومت اسلامى يا ولايت فقيه</w:t>
      </w:r>
    </w:p>
    <w:p w:rsidR="00302D8A" w:rsidRDefault="00302D8A" w:rsidP="00302D8A">
      <w:pPr>
        <w:pStyle w:val="libNormal"/>
        <w:rPr>
          <w:rtl/>
        </w:rPr>
      </w:pPr>
      <w:r>
        <w:rPr>
          <w:rtl/>
        </w:rPr>
        <w:t>39</w:t>
      </w:r>
      <w:r w:rsidR="003D75FB">
        <w:rPr>
          <w:rtl/>
        </w:rPr>
        <w:t xml:space="preserve">. </w:t>
      </w:r>
      <w:r>
        <w:rPr>
          <w:rtl/>
        </w:rPr>
        <w:t>جهاد اكبر يا مبارزه با نفس</w:t>
      </w:r>
    </w:p>
    <w:p w:rsidR="00302D8A" w:rsidRDefault="00302D8A" w:rsidP="00302D8A">
      <w:pPr>
        <w:pStyle w:val="libNormal"/>
        <w:rPr>
          <w:rtl/>
        </w:rPr>
      </w:pPr>
      <w:r>
        <w:rPr>
          <w:rtl/>
        </w:rPr>
        <w:t>40</w:t>
      </w:r>
      <w:r w:rsidR="003D75FB">
        <w:rPr>
          <w:rtl/>
        </w:rPr>
        <w:t xml:space="preserve">. </w:t>
      </w:r>
      <w:r>
        <w:rPr>
          <w:rtl/>
        </w:rPr>
        <w:t>تفسير سوره حمد</w:t>
      </w:r>
    </w:p>
    <w:p w:rsidR="00302D8A" w:rsidRDefault="00302D8A" w:rsidP="00302D8A">
      <w:pPr>
        <w:pStyle w:val="libNormal"/>
        <w:rPr>
          <w:rtl/>
        </w:rPr>
      </w:pPr>
      <w:r>
        <w:rPr>
          <w:rtl/>
        </w:rPr>
        <w:t>41</w:t>
      </w:r>
      <w:r w:rsidR="003D75FB">
        <w:rPr>
          <w:rtl/>
        </w:rPr>
        <w:t xml:space="preserve">. </w:t>
      </w:r>
      <w:r>
        <w:rPr>
          <w:rtl/>
        </w:rPr>
        <w:t>استفتائات</w:t>
      </w:r>
    </w:p>
    <w:p w:rsidR="00302D8A" w:rsidRDefault="00302D8A" w:rsidP="00302D8A">
      <w:pPr>
        <w:pStyle w:val="libNormal"/>
        <w:rPr>
          <w:rtl/>
        </w:rPr>
      </w:pPr>
      <w:r>
        <w:rPr>
          <w:rtl/>
        </w:rPr>
        <w:t>42</w:t>
      </w:r>
      <w:r w:rsidR="003D75FB">
        <w:rPr>
          <w:rtl/>
        </w:rPr>
        <w:t xml:space="preserve">. </w:t>
      </w:r>
      <w:r>
        <w:rPr>
          <w:rtl/>
        </w:rPr>
        <w:t>ديوان شعر</w:t>
      </w:r>
    </w:p>
    <w:p w:rsidR="00302D8A" w:rsidRDefault="00302D8A" w:rsidP="00302D8A">
      <w:pPr>
        <w:pStyle w:val="libNormal"/>
        <w:rPr>
          <w:rtl/>
        </w:rPr>
      </w:pPr>
      <w:r>
        <w:rPr>
          <w:rtl/>
        </w:rPr>
        <w:t>43</w:t>
      </w:r>
      <w:r w:rsidR="003D75FB">
        <w:rPr>
          <w:rtl/>
        </w:rPr>
        <w:t xml:space="preserve">. </w:t>
      </w:r>
      <w:r>
        <w:rPr>
          <w:rtl/>
        </w:rPr>
        <w:t>نامه ها عرفانى</w:t>
      </w:r>
    </w:p>
    <w:p w:rsidR="00302D8A" w:rsidRDefault="00302D8A" w:rsidP="00302D8A">
      <w:pPr>
        <w:pStyle w:val="libNormal"/>
        <w:rPr>
          <w:rtl/>
        </w:rPr>
      </w:pPr>
      <w:r>
        <w:rPr>
          <w:rtl/>
        </w:rPr>
        <w:t>44</w:t>
      </w:r>
      <w:r w:rsidR="003D75FB">
        <w:rPr>
          <w:rtl/>
        </w:rPr>
        <w:t xml:space="preserve">. </w:t>
      </w:r>
      <w:r>
        <w:rPr>
          <w:rtl/>
        </w:rPr>
        <w:t>صحيفه نور</w:t>
      </w:r>
    </w:p>
    <w:p w:rsidR="00302D8A" w:rsidRDefault="00302D8A" w:rsidP="00302D8A">
      <w:pPr>
        <w:pStyle w:val="libNormal"/>
        <w:rPr>
          <w:rtl/>
        </w:rPr>
      </w:pPr>
      <w:r>
        <w:rPr>
          <w:rtl/>
        </w:rPr>
        <w:t>45</w:t>
      </w:r>
      <w:r w:rsidR="003D75FB">
        <w:rPr>
          <w:rtl/>
        </w:rPr>
        <w:t xml:space="preserve">. </w:t>
      </w:r>
      <w:r>
        <w:rPr>
          <w:rtl/>
        </w:rPr>
        <w:t>وصيتنامه سياسى - الهى</w:t>
      </w:r>
    </w:p>
    <w:p w:rsidR="00302D8A" w:rsidRDefault="005511EF" w:rsidP="005511EF">
      <w:pPr>
        <w:pStyle w:val="Heading1"/>
        <w:rPr>
          <w:rtl/>
        </w:rPr>
      </w:pPr>
      <w:r w:rsidRPr="00433058">
        <w:rPr>
          <w:rFonts w:hint="cs"/>
          <w:rtl/>
        </w:rPr>
        <w:br w:type="page"/>
      </w:r>
      <w:bookmarkStart w:id="677" w:name="_Toc372537001"/>
      <w:r w:rsidRPr="00433058">
        <w:rPr>
          <w:rtl/>
        </w:rPr>
        <w:lastRenderedPageBreak/>
        <w:t>آية الله العظمى مرعشى نجفى</w:t>
      </w:r>
      <w:bookmarkEnd w:id="677"/>
    </w:p>
    <w:p w:rsidR="00302D8A" w:rsidRDefault="00302D8A" w:rsidP="00302D8A">
      <w:pPr>
        <w:pStyle w:val="libNormal"/>
        <w:rPr>
          <w:rtl/>
        </w:rPr>
      </w:pPr>
      <w:r>
        <w:rPr>
          <w:rtl/>
        </w:rPr>
        <w:t>متوفاى</w:t>
      </w:r>
      <w:r w:rsidR="003D75FB">
        <w:rPr>
          <w:rtl/>
        </w:rPr>
        <w:t>:</w:t>
      </w:r>
      <w:r>
        <w:rPr>
          <w:rtl/>
        </w:rPr>
        <w:t xml:space="preserve"> 7/6/1369 ش</w:t>
      </w:r>
      <w:r w:rsidR="003D75FB">
        <w:rPr>
          <w:rtl/>
        </w:rPr>
        <w:t xml:space="preserve">. </w:t>
      </w:r>
    </w:p>
    <w:p w:rsidR="00302D8A" w:rsidRDefault="00302D8A" w:rsidP="00302D8A">
      <w:pPr>
        <w:pStyle w:val="libNormal"/>
        <w:rPr>
          <w:rtl/>
        </w:rPr>
      </w:pPr>
      <w:r>
        <w:rPr>
          <w:rtl/>
        </w:rPr>
        <w:t>شهاب شريعت</w:t>
      </w:r>
    </w:p>
    <w:p w:rsidR="00302D8A" w:rsidRDefault="00302D8A" w:rsidP="00302D8A">
      <w:pPr>
        <w:pStyle w:val="libNormal"/>
        <w:rPr>
          <w:rtl/>
        </w:rPr>
      </w:pPr>
      <w:r>
        <w:rPr>
          <w:rtl/>
        </w:rPr>
        <w:t>محمد رضا سماك امانى</w:t>
      </w:r>
    </w:p>
    <w:p w:rsidR="00302D8A" w:rsidRDefault="00433058" w:rsidP="00433058">
      <w:pPr>
        <w:pStyle w:val="Heading2"/>
        <w:rPr>
          <w:rtl/>
        </w:rPr>
      </w:pPr>
      <w:bookmarkStart w:id="678" w:name="_Toc372537002"/>
      <w:r>
        <w:rPr>
          <w:rtl/>
        </w:rPr>
        <w:t>ولادت</w:t>
      </w:r>
      <w:bookmarkEnd w:id="678"/>
    </w:p>
    <w:p w:rsidR="00302D8A" w:rsidRDefault="00302D8A" w:rsidP="00302D8A">
      <w:pPr>
        <w:pStyle w:val="libNormal"/>
        <w:rPr>
          <w:rtl/>
        </w:rPr>
      </w:pPr>
      <w:r>
        <w:rPr>
          <w:rtl/>
        </w:rPr>
        <w:t>او در سال 1315 ق</w:t>
      </w:r>
      <w:r w:rsidR="003D75FB">
        <w:rPr>
          <w:rtl/>
        </w:rPr>
        <w:t xml:space="preserve">. </w:t>
      </w:r>
      <w:r>
        <w:rPr>
          <w:rtl/>
        </w:rPr>
        <w:t>/ 1276 ش</w:t>
      </w:r>
      <w:r w:rsidR="003D75FB">
        <w:rPr>
          <w:rtl/>
        </w:rPr>
        <w:t xml:space="preserve">. </w:t>
      </w:r>
      <w:r>
        <w:rPr>
          <w:rtl/>
        </w:rPr>
        <w:t>درنجف به دنيا آمد</w:t>
      </w:r>
      <w:r w:rsidR="003D75FB">
        <w:rPr>
          <w:rtl/>
        </w:rPr>
        <w:t xml:space="preserve">. </w:t>
      </w:r>
      <w:r>
        <w:rPr>
          <w:rtl/>
        </w:rPr>
        <w:t>و شهاب الدين نام گرفت پدرش</w:t>
      </w:r>
      <w:r w:rsidR="003D75FB">
        <w:rPr>
          <w:rtl/>
        </w:rPr>
        <w:t xml:space="preserve">، </w:t>
      </w:r>
      <w:r>
        <w:rPr>
          <w:rtl/>
        </w:rPr>
        <w:t>آيه الله سيد شمس الدين محمود مرعشى (1279 ق</w:t>
      </w:r>
      <w:r w:rsidR="003D75FB">
        <w:rPr>
          <w:rtl/>
        </w:rPr>
        <w:t xml:space="preserve">. </w:t>
      </w:r>
      <w:r>
        <w:rPr>
          <w:rtl/>
        </w:rPr>
        <w:t>- 1338 ق</w:t>
      </w:r>
      <w:r w:rsidR="003D75FB">
        <w:rPr>
          <w:rtl/>
        </w:rPr>
        <w:t xml:space="preserve">. </w:t>
      </w:r>
      <w:r>
        <w:rPr>
          <w:rtl/>
        </w:rPr>
        <w:t>) از فقها و مدرسان علوم اسلامى نجف بود</w:t>
      </w:r>
      <w:r w:rsidR="003D75FB">
        <w:rPr>
          <w:rtl/>
        </w:rPr>
        <w:t xml:space="preserve">. </w:t>
      </w:r>
      <w:r>
        <w:rPr>
          <w:rtl/>
        </w:rPr>
        <w:t>آية الله مرعشى نجفى دوران كودكى را در آغوش پر مهر خانواده سپرى نمود و با تربيت اسلامى بزرگ شد</w:t>
      </w:r>
      <w:r w:rsidR="003D75FB">
        <w:rPr>
          <w:rtl/>
        </w:rPr>
        <w:t xml:space="preserve">. </w:t>
      </w:r>
      <w:r>
        <w:rPr>
          <w:rtl/>
        </w:rPr>
        <w:t>مادرش زنى پاكدامن و با ايمان بود كه هيچگاه بدون وضو به او شير نمى داد</w:t>
      </w:r>
      <w:r w:rsidR="003D75FB">
        <w:rPr>
          <w:rtl/>
        </w:rPr>
        <w:t xml:space="preserve">. </w:t>
      </w:r>
    </w:p>
    <w:p w:rsidR="00302D8A" w:rsidRDefault="00433058" w:rsidP="00433058">
      <w:pPr>
        <w:pStyle w:val="Heading2"/>
        <w:rPr>
          <w:rtl/>
        </w:rPr>
      </w:pPr>
      <w:bookmarkStart w:id="679" w:name="_Toc372537003"/>
      <w:r>
        <w:rPr>
          <w:rtl/>
        </w:rPr>
        <w:t>تحصيل</w:t>
      </w:r>
      <w:bookmarkEnd w:id="679"/>
    </w:p>
    <w:p w:rsidR="00302D8A" w:rsidRDefault="00302D8A" w:rsidP="00302D8A">
      <w:pPr>
        <w:pStyle w:val="libNormal"/>
        <w:rPr>
          <w:rtl/>
        </w:rPr>
      </w:pPr>
      <w:r>
        <w:rPr>
          <w:rtl/>
        </w:rPr>
        <w:t>پس از يادگير خواندن و نوشتن</w:t>
      </w:r>
      <w:r w:rsidR="003D75FB">
        <w:rPr>
          <w:rtl/>
        </w:rPr>
        <w:t xml:space="preserve">، </w:t>
      </w:r>
      <w:r>
        <w:rPr>
          <w:rtl/>
        </w:rPr>
        <w:t>در نوجوانى به كسوت روحانيت در آمد و به فراگيرى علوم اسلامى پرداخت</w:t>
      </w:r>
      <w:r w:rsidR="003D75FB">
        <w:rPr>
          <w:rtl/>
        </w:rPr>
        <w:t xml:space="preserve">. </w:t>
      </w:r>
      <w:r>
        <w:rPr>
          <w:rtl/>
        </w:rPr>
        <w:t>ادبيات عرب</w:t>
      </w:r>
      <w:r w:rsidR="003D75FB">
        <w:rPr>
          <w:rtl/>
        </w:rPr>
        <w:t xml:space="preserve">، </w:t>
      </w:r>
      <w:r>
        <w:rPr>
          <w:rtl/>
        </w:rPr>
        <w:t>فقه</w:t>
      </w:r>
      <w:r w:rsidR="003D75FB">
        <w:rPr>
          <w:rtl/>
        </w:rPr>
        <w:t xml:space="preserve">، </w:t>
      </w:r>
      <w:r>
        <w:rPr>
          <w:rtl/>
        </w:rPr>
        <w:t>اصول</w:t>
      </w:r>
      <w:r w:rsidR="003D75FB">
        <w:rPr>
          <w:rtl/>
        </w:rPr>
        <w:t xml:space="preserve">، </w:t>
      </w:r>
      <w:r>
        <w:rPr>
          <w:rtl/>
        </w:rPr>
        <w:t>حديث</w:t>
      </w:r>
      <w:r w:rsidR="003D75FB">
        <w:rPr>
          <w:rtl/>
        </w:rPr>
        <w:t xml:space="preserve">، </w:t>
      </w:r>
      <w:r>
        <w:rPr>
          <w:rtl/>
        </w:rPr>
        <w:t>درايه</w:t>
      </w:r>
      <w:r w:rsidR="003D75FB">
        <w:rPr>
          <w:rtl/>
        </w:rPr>
        <w:t xml:space="preserve">، </w:t>
      </w:r>
      <w:r>
        <w:rPr>
          <w:rtl/>
        </w:rPr>
        <w:t>رجال و تراجم و</w:t>
      </w:r>
      <w:r w:rsidR="003D75FB">
        <w:rPr>
          <w:rtl/>
        </w:rPr>
        <w:t xml:space="preserve">... </w:t>
      </w:r>
      <w:r>
        <w:rPr>
          <w:rtl/>
        </w:rPr>
        <w:t>را نزد استادان برجسته حوزه علميه نجف فراگرفت و سپس در درس خارج فقه و اصول آيه الله آقا ضياء عراقى (متوفاى 1373 ق</w:t>
      </w:r>
      <w:r w:rsidR="003D75FB">
        <w:rPr>
          <w:rtl/>
        </w:rPr>
        <w:t xml:space="preserve">. </w:t>
      </w:r>
      <w:r>
        <w:rPr>
          <w:rtl/>
        </w:rPr>
        <w:t>)</w:t>
      </w:r>
      <w:r w:rsidR="003D75FB">
        <w:rPr>
          <w:rtl/>
        </w:rPr>
        <w:t xml:space="preserve">، </w:t>
      </w:r>
      <w:r>
        <w:rPr>
          <w:rtl/>
        </w:rPr>
        <w:t>آيه الله شيخ احمد كاشف الغطاء (متوفاى 1373 ق</w:t>
      </w:r>
      <w:r w:rsidR="003D75FB">
        <w:rPr>
          <w:rtl/>
        </w:rPr>
        <w:t xml:space="preserve">. </w:t>
      </w:r>
      <w:r>
        <w:rPr>
          <w:rtl/>
        </w:rPr>
        <w:t>) و شمارى از مراجع تقليد و مدرسان بر جسته حوزه علميه نجف شركت كرد</w:t>
      </w:r>
      <w:r w:rsidR="003D75FB">
        <w:rPr>
          <w:rtl/>
        </w:rPr>
        <w:t xml:space="preserve">. </w:t>
      </w:r>
    </w:p>
    <w:p w:rsidR="00302D8A" w:rsidRDefault="00302D8A" w:rsidP="00302D8A">
      <w:pPr>
        <w:pStyle w:val="libNormal"/>
      </w:pPr>
      <w:r>
        <w:rPr>
          <w:rtl/>
        </w:rPr>
        <w:t>آيه الله مرعشى چنان علاقه به يادگيرى داشت كه سر از پا نمى شناخت</w:t>
      </w:r>
      <w:r w:rsidR="003D75FB">
        <w:rPr>
          <w:rtl/>
        </w:rPr>
        <w:t xml:space="preserve">. </w:t>
      </w:r>
      <w:r>
        <w:rPr>
          <w:rtl/>
        </w:rPr>
        <w:t>سالهاى دراز در درس دهها استاد شهير حوزه علميه نجف شركت كرد و از خرمن دانش آنان بهره جست</w:t>
      </w:r>
      <w:r w:rsidR="003D75FB">
        <w:rPr>
          <w:rtl/>
        </w:rPr>
        <w:t xml:space="preserve">. </w:t>
      </w:r>
      <w:r>
        <w:rPr>
          <w:rtl/>
        </w:rPr>
        <w:t>مدتى نيز نزد علماى زيديه و علماى اهل سنت به فراگيرى علم حديث پرداخت و از آنان اجازه نقل حديث گرفت</w:t>
      </w:r>
      <w:r w:rsidR="003D75FB">
        <w:rPr>
          <w:rtl/>
        </w:rPr>
        <w:t xml:space="preserve">. </w:t>
      </w:r>
    </w:p>
    <w:p w:rsidR="00302D8A" w:rsidRDefault="00302D8A" w:rsidP="00302D8A">
      <w:pPr>
        <w:pStyle w:val="libNormal"/>
        <w:rPr>
          <w:rtl/>
        </w:rPr>
      </w:pPr>
      <w:r>
        <w:rPr>
          <w:rtl/>
        </w:rPr>
        <w:lastRenderedPageBreak/>
        <w:t>تلاش شبانه روزى وى سرانجام در 27 سالگى به ثمر نشست و به درجه اجتهاد نايل شد</w:t>
      </w:r>
      <w:r w:rsidR="003D75FB">
        <w:rPr>
          <w:rtl/>
        </w:rPr>
        <w:t xml:space="preserve">. </w:t>
      </w:r>
      <w:r>
        <w:rPr>
          <w:rtl/>
        </w:rPr>
        <w:t>كوشش خستگى ناپذير او براى تحصيل دانش ستودنى است</w:t>
      </w:r>
      <w:r w:rsidR="003D75FB">
        <w:rPr>
          <w:rtl/>
        </w:rPr>
        <w:t xml:space="preserve">. </w:t>
      </w:r>
      <w:r>
        <w:rPr>
          <w:rtl/>
        </w:rPr>
        <w:t>خودش در اين باره مى گويد:</w:t>
      </w:r>
    </w:p>
    <w:p w:rsidR="00302D8A" w:rsidRDefault="00302D8A" w:rsidP="00302D8A">
      <w:pPr>
        <w:pStyle w:val="libNormal"/>
        <w:rPr>
          <w:rtl/>
        </w:rPr>
      </w:pPr>
      <w:r>
        <w:rPr>
          <w:rtl/>
        </w:rPr>
        <w:t>هيچگاه در سنين جوانى به دنبال تمايلات نفسانى نرفتم</w:t>
      </w:r>
      <w:r w:rsidR="003D75FB">
        <w:rPr>
          <w:rtl/>
        </w:rPr>
        <w:t xml:space="preserve">، </w:t>
      </w:r>
      <w:r>
        <w:rPr>
          <w:rtl/>
        </w:rPr>
        <w:t>هميشه در پى تحصيل علم بودم</w:t>
      </w:r>
      <w:r w:rsidR="003D75FB">
        <w:rPr>
          <w:rtl/>
        </w:rPr>
        <w:t xml:space="preserve">، </w:t>
      </w:r>
      <w:r>
        <w:rPr>
          <w:rtl/>
        </w:rPr>
        <w:t>به صورتى كه شبانه روز</w:t>
      </w:r>
      <w:r w:rsidR="003D75FB">
        <w:rPr>
          <w:rtl/>
        </w:rPr>
        <w:t xml:space="preserve">، </w:t>
      </w:r>
      <w:r>
        <w:rPr>
          <w:rtl/>
        </w:rPr>
        <w:t>بيش از چند ساعت نمى خوابيدم و هر كجا نشانى از استادى يا عالمى و يا جلسه درسى كه مفيد تشخيص مى دادم</w:t>
      </w:r>
      <w:r w:rsidR="003D75FB">
        <w:rPr>
          <w:rtl/>
        </w:rPr>
        <w:t xml:space="preserve">، </w:t>
      </w:r>
      <w:r>
        <w:rPr>
          <w:rtl/>
        </w:rPr>
        <w:t>مى يافتم ؛ لحظه اى در رفتن به نزد آن استاد</w:t>
      </w:r>
      <w:r w:rsidR="003D75FB">
        <w:rPr>
          <w:rtl/>
        </w:rPr>
        <w:t xml:space="preserve">، </w:t>
      </w:r>
      <w:r>
        <w:rPr>
          <w:rtl/>
        </w:rPr>
        <w:t>عالم و جلسه درس درنگ نمى كردم</w:t>
      </w:r>
      <w:r w:rsidR="003D75FB">
        <w:rPr>
          <w:rtl/>
        </w:rPr>
        <w:t xml:space="preserve">. </w:t>
      </w:r>
    </w:p>
    <w:p w:rsidR="00302D8A" w:rsidRDefault="00302D8A" w:rsidP="00302D8A">
      <w:pPr>
        <w:pStyle w:val="libNormal"/>
        <w:rPr>
          <w:rtl/>
        </w:rPr>
      </w:pPr>
      <w:r>
        <w:rPr>
          <w:rtl/>
        </w:rPr>
        <w:t>آيه الله مرعشى در نجف</w:t>
      </w:r>
      <w:r w:rsidR="003D75FB">
        <w:rPr>
          <w:rtl/>
        </w:rPr>
        <w:t xml:space="preserve">، </w:t>
      </w:r>
      <w:r>
        <w:rPr>
          <w:rtl/>
        </w:rPr>
        <w:t>كربلا كاظمين</w:t>
      </w:r>
      <w:r w:rsidR="003D75FB">
        <w:rPr>
          <w:rtl/>
        </w:rPr>
        <w:t xml:space="preserve">، </w:t>
      </w:r>
      <w:r>
        <w:rPr>
          <w:rtl/>
        </w:rPr>
        <w:t>سامرا</w:t>
      </w:r>
      <w:r w:rsidR="003D75FB">
        <w:rPr>
          <w:rtl/>
        </w:rPr>
        <w:t xml:space="preserve">، </w:t>
      </w:r>
      <w:r>
        <w:rPr>
          <w:rtl/>
        </w:rPr>
        <w:t>تهران و قم نزد بيش از صد استاد زانوى ادب به زمين زد و از دانش و تقواى آنان استفاده كرد</w:t>
      </w:r>
      <w:r w:rsidR="003D75FB">
        <w:rPr>
          <w:rtl/>
        </w:rPr>
        <w:t xml:space="preserve">. </w:t>
      </w:r>
      <w:r>
        <w:rPr>
          <w:rtl/>
        </w:rPr>
        <w:t>وى از ابتداى تحصيل به پشتكار عالى</w:t>
      </w:r>
      <w:r w:rsidR="003D75FB">
        <w:rPr>
          <w:rtl/>
        </w:rPr>
        <w:t xml:space="preserve">، </w:t>
      </w:r>
      <w:r>
        <w:rPr>
          <w:rtl/>
        </w:rPr>
        <w:t>همت بلند</w:t>
      </w:r>
      <w:r w:rsidR="003D75FB">
        <w:rPr>
          <w:rtl/>
        </w:rPr>
        <w:t xml:space="preserve">، </w:t>
      </w:r>
      <w:r>
        <w:rPr>
          <w:rtl/>
        </w:rPr>
        <w:t>تقوا</w:t>
      </w:r>
      <w:r w:rsidR="003D75FB">
        <w:rPr>
          <w:rtl/>
        </w:rPr>
        <w:t xml:space="preserve">، </w:t>
      </w:r>
      <w:r>
        <w:rPr>
          <w:rtl/>
        </w:rPr>
        <w:t>نبوغ و ديگر فضايل اخلاقى شهره بود</w:t>
      </w:r>
      <w:r w:rsidR="003D75FB">
        <w:rPr>
          <w:rtl/>
        </w:rPr>
        <w:t xml:space="preserve">. </w:t>
      </w:r>
    </w:p>
    <w:p w:rsidR="00302D8A" w:rsidRDefault="00302D8A" w:rsidP="00302D8A">
      <w:pPr>
        <w:pStyle w:val="libNormal"/>
        <w:rPr>
          <w:rtl/>
        </w:rPr>
      </w:pPr>
      <w:r>
        <w:rPr>
          <w:rtl/>
        </w:rPr>
        <w:t>ايشان از بسيارى از مراجع تقليد شيعه اجازه اجتهاد گرفتند</w:t>
      </w:r>
      <w:r w:rsidR="003D75FB">
        <w:rPr>
          <w:rtl/>
        </w:rPr>
        <w:t xml:space="preserve">. </w:t>
      </w:r>
      <w:r>
        <w:rPr>
          <w:rtl/>
        </w:rPr>
        <w:t>برخى از آنها عبارتند از:</w:t>
      </w:r>
    </w:p>
    <w:p w:rsidR="00302D8A" w:rsidRDefault="00302D8A" w:rsidP="00302D8A">
      <w:pPr>
        <w:pStyle w:val="libNormal"/>
        <w:rPr>
          <w:rtl/>
        </w:rPr>
      </w:pPr>
      <w:r>
        <w:rPr>
          <w:rtl/>
        </w:rPr>
        <w:t>1</w:t>
      </w:r>
      <w:r w:rsidR="003D75FB">
        <w:rPr>
          <w:rtl/>
        </w:rPr>
        <w:t xml:space="preserve">. </w:t>
      </w:r>
      <w:r>
        <w:rPr>
          <w:rtl/>
        </w:rPr>
        <w:t>آية الله العظمى آقا ضياء عراقى (متوفاى 1361 ق</w:t>
      </w:r>
      <w:r w:rsidR="003D75FB">
        <w:rPr>
          <w:rtl/>
        </w:rPr>
        <w:t xml:space="preserve">. </w:t>
      </w:r>
      <w:r>
        <w:rPr>
          <w:rtl/>
        </w:rPr>
        <w:t>)</w:t>
      </w:r>
    </w:p>
    <w:p w:rsidR="00302D8A" w:rsidRDefault="00302D8A" w:rsidP="00302D8A">
      <w:pPr>
        <w:pStyle w:val="libNormal"/>
        <w:rPr>
          <w:rtl/>
        </w:rPr>
      </w:pPr>
      <w:r>
        <w:rPr>
          <w:rtl/>
        </w:rPr>
        <w:t>2</w:t>
      </w:r>
      <w:r w:rsidR="003D75FB">
        <w:rPr>
          <w:rtl/>
        </w:rPr>
        <w:t xml:space="preserve">. </w:t>
      </w:r>
      <w:r>
        <w:rPr>
          <w:rtl/>
        </w:rPr>
        <w:t>آية الله العظمى سيد ابوالحسن اصفهانى (متوفاى 1365 ق</w:t>
      </w:r>
      <w:r w:rsidR="003D75FB">
        <w:rPr>
          <w:rtl/>
        </w:rPr>
        <w:t xml:space="preserve">. </w:t>
      </w:r>
      <w:r>
        <w:rPr>
          <w:rtl/>
        </w:rPr>
        <w:t>)</w:t>
      </w:r>
    </w:p>
    <w:p w:rsidR="00302D8A" w:rsidRDefault="00302D8A" w:rsidP="00302D8A">
      <w:pPr>
        <w:pStyle w:val="libNormal"/>
        <w:rPr>
          <w:rtl/>
        </w:rPr>
      </w:pPr>
      <w:r>
        <w:rPr>
          <w:rtl/>
        </w:rPr>
        <w:t>3</w:t>
      </w:r>
      <w:r w:rsidR="003D75FB">
        <w:rPr>
          <w:rtl/>
        </w:rPr>
        <w:t xml:space="preserve">. </w:t>
      </w:r>
      <w:r>
        <w:rPr>
          <w:rtl/>
        </w:rPr>
        <w:t>آيه العظمى شيخ عبدالكريم حائرى يزدى (متوفاى 1355 ق</w:t>
      </w:r>
      <w:r w:rsidR="003D75FB">
        <w:rPr>
          <w:rtl/>
        </w:rPr>
        <w:t xml:space="preserve">. </w:t>
      </w:r>
      <w:r>
        <w:rPr>
          <w:rtl/>
        </w:rPr>
        <w:t>)</w:t>
      </w:r>
    </w:p>
    <w:p w:rsidR="00302D8A" w:rsidRDefault="00302D8A" w:rsidP="00302D8A">
      <w:pPr>
        <w:pStyle w:val="libNormal"/>
        <w:rPr>
          <w:rtl/>
        </w:rPr>
      </w:pPr>
      <w:r>
        <w:rPr>
          <w:rtl/>
        </w:rPr>
        <w:t>آية الله مرعشى پس از رحلت پدر در سال 1338 ق</w:t>
      </w:r>
      <w:r w:rsidR="003D75FB">
        <w:rPr>
          <w:rtl/>
        </w:rPr>
        <w:t xml:space="preserve">. </w:t>
      </w:r>
      <w:r>
        <w:rPr>
          <w:rtl/>
        </w:rPr>
        <w:t>براى ادامه تحصيل به كاظمين</w:t>
      </w:r>
      <w:r w:rsidR="003D75FB">
        <w:rPr>
          <w:rtl/>
        </w:rPr>
        <w:t xml:space="preserve">، </w:t>
      </w:r>
      <w:r>
        <w:rPr>
          <w:rtl/>
        </w:rPr>
        <w:t>سامرا و كربلا رفت و سالها در حوزه هاى علميه آن ديار</w:t>
      </w:r>
      <w:r w:rsidR="003D75FB">
        <w:rPr>
          <w:rtl/>
        </w:rPr>
        <w:t xml:space="preserve">، </w:t>
      </w:r>
      <w:r>
        <w:rPr>
          <w:rtl/>
        </w:rPr>
        <w:t>از محضر استادانى برجسته استفاده نمود و سرانجام در سال 1342 ق</w:t>
      </w:r>
      <w:r w:rsidR="003D75FB">
        <w:rPr>
          <w:rtl/>
        </w:rPr>
        <w:t xml:space="preserve">. </w:t>
      </w:r>
      <w:r>
        <w:rPr>
          <w:rtl/>
        </w:rPr>
        <w:t xml:space="preserve">براى زيارت مرقد مطهر امام رضا </w:t>
      </w:r>
      <w:r w:rsidR="002D69E1" w:rsidRPr="002D69E1">
        <w:rPr>
          <w:rStyle w:val="libAlaemChar"/>
          <w:rtl/>
        </w:rPr>
        <w:t>عليه‌السلام</w:t>
      </w:r>
      <w:r>
        <w:rPr>
          <w:rtl/>
        </w:rPr>
        <w:t xml:space="preserve"> به ايران آمد</w:t>
      </w:r>
      <w:r w:rsidR="003D75FB">
        <w:rPr>
          <w:rtl/>
        </w:rPr>
        <w:t xml:space="preserve">. </w:t>
      </w:r>
    </w:p>
    <w:p w:rsidR="00302D8A" w:rsidRDefault="00302D8A" w:rsidP="00302D8A">
      <w:pPr>
        <w:pStyle w:val="libNormal"/>
        <w:rPr>
          <w:rtl/>
        </w:rPr>
      </w:pPr>
      <w:r>
        <w:rPr>
          <w:rtl/>
        </w:rPr>
        <w:lastRenderedPageBreak/>
        <w:t xml:space="preserve">پس از زيارت مرقد امام رضا </w:t>
      </w:r>
      <w:r w:rsidR="002D69E1" w:rsidRPr="002D69E1">
        <w:rPr>
          <w:rStyle w:val="libAlaemChar"/>
          <w:rtl/>
        </w:rPr>
        <w:t>عليه‌السلام</w:t>
      </w:r>
      <w:r>
        <w:rPr>
          <w:rtl/>
        </w:rPr>
        <w:t xml:space="preserve"> به تهران رفت و در حوزه عليمه تهران</w:t>
      </w:r>
      <w:r w:rsidR="003D75FB">
        <w:rPr>
          <w:rtl/>
        </w:rPr>
        <w:t xml:space="preserve">، </w:t>
      </w:r>
      <w:r>
        <w:rPr>
          <w:rtl/>
        </w:rPr>
        <w:t>نزد آية الله شيخ عبدالنبى نورى (متوفاى 1344 ق</w:t>
      </w:r>
      <w:r w:rsidR="003D75FB">
        <w:rPr>
          <w:rtl/>
        </w:rPr>
        <w:t xml:space="preserve">. </w:t>
      </w:r>
      <w:r>
        <w:rPr>
          <w:rtl/>
        </w:rPr>
        <w:t>) آية الله آقا حسين نجم آبادى (متوفاى 1347 ق</w:t>
      </w:r>
      <w:r w:rsidR="003D75FB">
        <w:rPr>
          <w:rtl/>
        </w:rPr>
        <w:t xml:space="preserve">. </w:t>
      </w:r>
      <w:r>
        <w:rPr>
          <w:rtl/>
        </w:rPr>
        <w:t>) آية الله ميرزا طاهر تنكابنى (متوفاى 1360 ق</w:t>
      </w:r>
      <w:r w:rsidR="003D75FB">
        <w:rPr>
          <w:rtl/>
        </w:rPr>
        <w:t xml:space="preserve">. </w:t>
      </w:r>
      <w:r>
        <w:rPr>
          <w:rtl/>
        </w:rPr>
        <w:t>) آية الله ميرزا مهدى آشتيانى (متوفاى 1372 ق</w:t>
      </w:r>
      <w:r w:rsidR="003D75FB">
        <w:rPr>
          <w:rtl/>
        </w:rPr>
        <w:t xml:space="preserve">. </w:t>
      </w:r>
      <w:r>
        <w:rPr>
          <w:rtl/>
        </w:rPr>
        <w:t>) و</w:t>
      </w:r>
      <w:r w:rsidR="003D75FB">
        <w:rPr>
          <w:rtl/>
        </w:rPr>
        <w:t xml:space="preserve">... </w:t>
      </w:r>
      <w:r>
        <w:rPr>
          <w:rtl/>
        </w:rPr>
        <w:t>به فراگيرى فقه</w:t>
      </w:r>
      <w:r w:rsidR="003D75FB">
        <w:rPr>
          <w:rtl/>
        </w:rPr>
        <w:t xml:space="preserve">، </w:t>
      </w:r>
      <w:r>
        <w:rPr>
          <w:rtl/>
        </w:rPr>
        <w:t>اصول</w:t>
      </w:r>
      <w:r w:rsidR="003D75FB">
        <w:rPr>
          <w:rtl/>
        </w:rPr>
        <w:t xml:space="preserve">، </w:t>
      </w:r>
      <w:r>
        <w:rPr>
          <w:rtl/>
        </w:rPr>
        <w:t>فلسفه و كلام پرداخت</w:t>
      </w:r>
      <w:r w:rsidR="003D75FB">
        <w:rPr>
          <w:rtl/>
        </w:rPr>
        <w:t xml:space="preserve">. </w:t>
      </w:r>
    </w:p>
    <w:p w:rsidR="00302D8A" w:rsidRDefault="00302D8A" w:rsidP="00302D8A">
      <w:pPr>
        <w:pStyle w:val="libNormal"/>
        <w:rPr>
          <w:rtl/>
        </w:rPr>
      </w:pPr>
      <w:r>
        <w:rPr>
          <w:rtl/>
        </w:rPr>
        <w:t>سال بعد</w:t>
      </w:r>
      <w:r w:rsidR="003D75FB">
        <w:rPr>
          <w:rtl/>
        </w:rPr>
        <w:t xml:space="preserve">، </w:t>
      </w:r>
      <w:r>
        <w:rPr>
          <w:rtl/>
        </w:rPr>
        <w:t xml:space="preserve">براى زيارت مرقد حضرت معصومه </w:t>
      </w:r>
      <w:r w:rsidR="002D69E1" w:rsidRPr="002D69E1">
        <w:rPr>
          <w:rStyle w:val="libAlaemChar"/>
          <w:rtl/>
        </w:rPr>
        <w:t>عليه‌السلام</w:t>
      </w:r>
      <w:r>
        <w:rPr>
          <w:rtl/>
        </w:rPr>
        <w:t xml:space="preserve"> به قم رفت</w:t>
      </w:r>
      <w:r w:rsidR="003D75FB">
        <w:rPr>
          <w:rtl/>
        </w:rPr>
        <w:t xml:space="preserve">. </w:t>
      </w:r>
      <w:r>
        <w:rPr>
          <w:rtl/>
        </w:rPr>
        <w:t>به دستور آية الله العظمى شيخ عبدالكريم حائرى يزدى در اين شهر ماندگار شد</w:t>
      </w:r>
      <w:r w:rsidR="003D75FB">
        <w:rPr>
          <w:rtl/>
        </w:rPr>
        <w:t xml:space="preserve">. </w:t>
      </w:r>
      <w:r>
        <w:rPr>
          <w:rtl/>
        </w:rPr>
        <w:t>ايشان مدتى در درس آية الله حائرى و شمارى از استادان حوزه علميه قم شركت جست و از دانش آنان بهره برد</w:t>
      </w:r>
      <w:r w:rsidR="003D75FB">
        <w:rPr>
          <w:rtl/>
        </w:rPr>
        <w:t xml:space="preserve">. </w:t>
      </w:r>
    </w:p>
    <w:p w:rsidR="000C63EC" w:rsidRDefault="00433058" w:rsidP="00433058">
      <w:pPr>
        <w:pStyle w:val="Heading2"/>
        <w:rPr>
          <w:rtl/>
        </w:rPr>
      </w:pPr>
      <w:bookmarkStart w:id="680" w:name="_Toc372537004"/>
      <w:r>
        <w:rPr>
          <w:rtl/>
        </w:rPr>
        <w:t>بر مسند تدريس</w:t>
      </w:r>
      <w:bookmarkEnd w:id="680"/>
    </w:p>
    <w:p w:rsidR="000C63EC" w:rsidRDefault="000C63EC" w:rsidP="000C63EC">
      <w:pPr>
        <w:pStyle w:val="libNormal"/>
        <w:rPr>
          <w:rtl/>
        </w:rPr>
      </w:pPr>
      <w:r>
        <w:rPr>
          <w:rtl/>
        </w:rPr>
        <w:t>آية الله مرعشى به دستور آية الله حائرى به تدريس پرداخت</w:t>
      </w:r>
      <w:r w:rsidR="003D75FB">
        <w:rPr>
          <w:rtl/>
        </w:rPr>
        <w:t xml:space="preserve">. </w:t>
      </w:r>
      <w:r>
        <w:rPr>
          <w:rtl/>
        </w:rPr>
        <w:t>ايشان علوم ادبيات عرب</w:t>
      </w:r>
      <w:r w:rsidR="003D75FB">
        <w:rPr>
          <w:rtl/>
        </w:rPr>
        <w:t xml:space="preserve">، </w:t>
      </w:r>
      <w:r>
        <w:rPr>
          <w:rtl/>
        </w:rPr>
        <w:t>منطق</w:t>
      </w:r>
      <w:r w:rsidR="003D75FB">
        <w:rPr>
          <w:rtl/>
        </w:rPr>
        <w:t xml:space="preserve">، </w:t>
      </w:r>
      <w:r>
        <w:rPr>
          <w:rtl/>
        </w:rPr>
        <w:t>اصول و فقه را براى طلاب جوان تدريس مى نمود</w:t>
      </w:r>
      <w:r w:rsidR="003D75FB">
        <w:rPr>
          <w:rtl/>
        </w:rPr>
        <w:t xml:space="preserve">. </w:t>
      </w:r>
      <w:r>
        <w:rPr>
          <w:rtl/>
        </w:rPr>
        <w:t>آية الله مرعشى پس از رحلت آية الله حائرى (1355 ق</w:t>
      </w:r>
      <w:r w:rsidR="003D75FB">
        <w:rPr>
          <w:rtl/>
        </w:rPr>
        <w:t xml:space="preserve">. </w:t>
      </w:r>
      <w:r>
        <w:rPr>
          <w:rtl/>
        </w:rPr>
        <w:t>) به تدريس خارج فقه و اصول پرداخت</w:t>
      </w:r>
      <w:r w:rsidR="003D75FB">
        <w:rPr>
          <w:rtl/>
        </w:rPr>
        <w:t xml:space="preserve">. </w:t>
      </w:r>
    </w:p>
    <w:p w:rsidR="000C63EC" w:rsidRDefault="000C63EC" w:rsidP="000C63EC">
      <w:pPr>
        <w:pStyle w:val="libNormal"/>
        <w:rPr>
          <w:rtl/>
        </w:rPr>
      </w:pPr>
      <w:r>
        <w:rPr>
          <w:rtl/>
        </w:rPr>
        <w:t>در طول بيش از هفتاد سال تدريس ايشان در حوزه علميه قم</w:t>
      </w:r>
      <w:r w:rsidR="003D75FB">
        <w:rPr>
          <w:rtl/>
        </w:rPr>
        <w:t xml:space="preserve">، </w:t>
      </w:r>
      <w:r>
        <w:rPr>
          <w:rtl/>
        </w:rPr>
        <w:t>دانشمندان بسيارى تربيت شدند كه شمارى از آنان از ايشان اجازه اجتهاد دريافت كردند اينك نام برخى از شاگردان وى را مى آوريم ؛ حضرات آيات</w:t>
      </w:r>
      <w:r w:rsidR="003D75FB">
        <w:rPr>
          <w:rtl/>
        </w:rPr>
        <w:t>:</w:t>
      </w:r>
    </w:p>
    <w:p w:rsidR="000C63EC" w:rsidRDefault="000C63EC" w:rsidP="000C63EC">
      <w:pPr>
        <w:pStyle w:val="libNormal"/>
        <w:rPr>
          <w:rtl/>
        </w:rPr>
      </w:pPr>
      <w:r>
        <w:rPr>
          <w:rtl/>
        </w:rPr>
        <w:t>شهيد حسين غفارى</w:t>
      </w:r>
      <w:r w:rsidR="003D75FB">
        <w:rPr>
          <w:rtl/>
        </w:rPr>
        <w:t xml:space="preserve">، </w:t>
      </w:r>
      <w:r>
        <w:rPr>
          <w:rtl/>
        </w:rPr>
        <w:t>شهيد حاج آقا مصطفى خمينى</w:t>
      </w:r>
      <w:r w:rsidR="003D75FB">
        <w:rPr>
          <w:rtl/>
        </w:rPr>
        <w:t xml:space="preserve">، </w:t>
      </w:r>
      <w:r>
        <w:rPr>
          <w:rtl/>
        </w:rPr>
        <w:t>شهيد مرتضى مطهرى</w:t>
      </w:r>
      <w:r w:rsidR="003D75FB">
        <w:rPr>
          <w:rtl/>
        </w:rPr>
        <w:t xml:space="preserve">، </w:t>
      </w:r>
      <w:r>
        <w:rPr>
          <w:rtl/>
        </w:rPr>
        <w:t>شهيد دكتر محمد مفتح</w:t>
      </w:r>
      <w:r w:rsidR="003D75FB">
        <w:rPr>
          <w:rtl/>
        </w:rPr>
        <w:t xml:space="preserve">، </w:t>
      </w:r>
      <w:r>
        <w:rPr>
          <w:rtl/>
        </w:rPr>
        <w:t>شهيد دكتر سيد محمد بهشتى</w:t>
      </w:r>
      <w:r w:rsidR="003D75FB">
        <w:rPr>
          <w:rtl/>
        </w:rPr>
        <w:t xml:space="preserve">، </w:t>
      </w:r>
      <w:r>
        <w:rPr>
          <w:rtl/>
        </w:rPr>
        <w:t>شهيد محمد صدوقى</w:t>
      </w:r>
      <w:r w:rsidR="003D75FB">
        <w:rPr>
          <w:rtl/>
        </w:rPr>
        <w:t xml:space="preserve">، </w:t>
      </w:r>
      <w:r>
        <w:rPr>
          <w:rtl/>
        </w:rPr>
        <w:t>سيد محمد على قاضى طباطبايى</w:t>
      </w:r>
      <w:r w:rsidR="003D75FB">
        <w:rPr>
          <w:rtl/>
        </w:rPr>
        <w:t xml:space="preserve">، </w:t>
      </w:r>
      <w:r>
        <w:rPr>
          <w:rtl/>
        </w:rPr>
        <w:t>سيد محمود طالقانى</w:t>
      </w:r>
      <w:r w:rsidR="003D75FB">
        <w:rPr>
          <w:rtl/>
        </w:rPr>
        <w:t xml:space="preserve">، </w:t>
      </w:r>
      <w:r>
        <w:rPr>
          <w:rtl/>
        </w:rPr>
        <w:t>شيخ شهاب الدين اشراقى</w:t>
      </w:r>
      <w:r w:rsidR="003D75FB">
        <w:rPr>
          <w:rtl/>
        </w:rPr>
        <w:t xml:space="preserve">، </w:t>
      </w:r>
      <w:r>
        <w:rPr>
          <w:rtl/>
        </w:rPr>
        <w:t>شيخ مرتضى حائرى</w:t>
      </w:r>
      <w:r w:rsidR="003D75FB">
        <w:rPr>
          <w:rtl/>
        </w:rPr>
        <w:t xml:space="preserve">، </w:t>
      </w:r>
      <w:r>
        <w:rPr>
          <w:rtl/>
        </w:rPr>
        <w:t>حاج ميرزا جواد آقا تهرانى</w:t>
      </w:r>
      <w:r w:rsidR="003D75FB">
        <w:rPr>
          <w:rtl/>
        </w:rPr>
        <w:t xml:space="preserve">، </w:t>
      </w:r>
      <w:r>
        <w:rPr>
          <w:rtl/>
        </w:rPr>
        <w:t>شيخ حسن نورى همدانى</w:t>
      </w:r>
      <w:r w:rsidR="003D75FB">
        <w:rPr>
          <w:rtl/>
        </w:rPr>
        <w:t xml:space="preserve">، </w:t>
      </w:r>
      <w:r>
        <w:rPr>
          <w:rtl/>
        </w:rPr>
        <w:t>آقا موسى صدر</w:t>
      </w:r>
      <w:r w:rsidR="003D75FB">
        <w:rPr>
          <w:rtl/>
        </w:rPr>
        <w:t xml:space="preserve">، </w:t>
      </w:r>
      <w:r>
        <w:rPr>
          <w:rtl/>
        </w:rPr>
        <w:t>قدرت الله وجدانى فخر</w:t>
      </w:r>
      <w:r w:rsidR="003D75FB">
        <w:rPr>
          <w:rtl/>
        </w:rPr>
        <w:t xml:space="preserve">، </w:t>
      </w:r>
      <w:r>
        <w:rPr>
          <w:rtl/>
        </w:rPr>
        <w:t>سيد مرتضى عسگرى</w:t>
      </w:r>
      <w:r w:rsidR="003D75FB">
        <w:rPr>
          <w:rtl/>
        </w:rPr>
        <w:t xml:space="preserve">، </w:t>
      </w:r>
      <w:r>
        <w:rPr>
          <w:rtl/>
        </w:rPr>
        <w:t>مصطفى اعتمادى</w:t>
      </w:r>
      <w:r w:rsidR="003D75FB">
        <w:rPr>
          <w:rtl/>
        </w:rPr>
        <w:t xml:space="preserve">، </w:t>
      </w:r>
      <w:r>
        <w:rPr>
          <w:rtl/>
        </w:rPr>
        <w:lastRenderedPageBreak/>
        <w:t>محمد امامى كاشانى</w:t>
      </w:r>
      <w:r w:rsidR="003D75FB">
        <w:rPr>
          <w:rtl/>
        </w:rPr>
        <w:t xml:space="preserve">، </w:t>
      </w:r>
      <w:r>
        <w:rPr>
          <w:rtl/>
        </w:rPr>
        <w:t>ميرزا جواد تبريزى</w:t>
      </w:r>
      <w:r w:rsidR="003D75FB">
        <w:rPr>
          <w:rtl/>
        </w:rPr>
        <w:t xml:space="preserve">، </w:t>
      </w:r>
      <w:r>
        <w:rPr>
          <w:rtl/>
        </w:rPr>
        <w:t>شيخ حسين نورى</w:t>
      </w:r>
      <w:r w:rsidR="003D75FB">
        <w:rPr>
          <w:rtl/>
        </w:rPr>
        <w:t xml:space="preserve">، </w:t>
      </w:r>
      <w:r>
        <w:rPr>
          <w:rtl/>
        </w:rPr>
        <w:t>سيد عبدالكريم موسوى اردبيلى</w:t>
      </w:r>
      <w:r w:rsidR="003D75FB">
        <w:rPr>
          <w:rtl/>
        </w:rPr>
        <w:t xml:space="preserve">، </w:t>
      </w:r>
      <w:r>
        <w:rPr>
          <w:rtl/>
        </w:rPr>
        <w:t>شيخ على پناه اشتهاردى</w:t>
      </w:r>
      <w:r w:rsidR="003D75FB">
        <w:rPr>
          <w:rtl/>
        </w:rPr>
        <w:t xml:space="preserve">، </w:t>
      </w:r>
      <w:r>
        <w:rPr>
          <w:rtl/>
        </w:rPr>
        <w:t>محمد تقى ستوده</w:t>
      </w:r>
      <w:r w:rsidR="003D75FB">
        <w:rPr>
          <w:rtl/>
        </w:rPr>
        <w:t xml:space="preserve">، </w:t>
      </w:r>
      <w:r>
        <w:rPr>
          <w:rtl/>
        </w:rPr>
        <w:t>شيخ محمد رضا مهدوى كنى</w:t>
      </w:r>
    </w:p>
    <w:p w:rsidR="000C63EC" w:rsidRDefault="00433058" w:rsidP="00433058">
      <w:pPr>
        <w:pStyle w:val="Heading2"/>
        <w:rPr>
          <w:rtl/>
        </w:rPr>
      </w:pPr>
      <w:bookmarkStart w:id="681" w:name="_Toc372537005"/>
      <w:r>
        <w:rPr>
          <w:rtl/>
        </w:rPr>
        <w:t>در سايه كريمه اهل بيت</w:t>
      </w:r>
      <w:bookmarkEnd w:id="681"/>
    </w:p>
    <w:p w:rsidR="000C63EC" w:rsidRDefault="000C63EC" w:rsidP="000C63EC">
      <w:pPr>
        <w:pStyle w:val="libNormal"/>
        <w:rPr>
          <w:rtl/>
        </w:rPr>
      </w:pPr>
      <w:r>
        <w:rPr>
          <w:rtl/>
        </w:rPr>
        <w:t>مرجع نستوه شيعه در طول ساليان دراز كه مرجعيت تقليد شيعيان را بر عهده داشت</w:t>
      </w:r>
      <w:r w:rsidR="003D75FB">
        <w:rPr>
          <w:rtl/>
        </w:rPr>
        <w:t xml:space="preserve">، </w:t>
      </w:r>
      <w:r>
        <w:rPr>
          <w:rtl/>
        </w:rPr>
        <w:t>خدمات شايانى به جهان اسلام نمود</w:t>
      </w:r>
      <w:r w:rsidR="003D75FB">
        <w:rPr>
          <w:rtl/>
        </w:rPr>
        <w:t xml:space="preserve">. </w:t>
      </w:r>
      <w:r>
        <w:rPr>
          <w:rtl/>
        </w:rPr>
        <w:t xml:space="preserve">نماز جماعت با شكوه ايشان در صحن حضرت معصومه </w:t>
      </w:r>
      <w:r w:rsidR="002D69E1" w:rsidRPr="002D69E1">
        <w:rPr>
          <w:rStyle w:val="libAlaemChar"/>
          <w:rtl/>
        </w:rPr>
        <w:t>عليه‌السلام</w:t>
      </w:r>
      <w:r>
        <w:rPr>
          <w:rtl/>
        </w:rPr>
        <w:t xml:space="preserve"> را همه زايران به ياد دارند</w:t>
      </w:r>
      <w:r w:rsidR="003D75FB">
        <w:rPr>
          <w:rtl/>
        </w:rPr>
        <w:t xml:space="preserve">. </w:t>
      </w:r>
      <w:r>
        <w:rPr>
          <w:rtl/>
        </w:rPr>
        <w:t>خوشرويى و اخلاق نيك ايشان را همگان به خاطر سپرده اند</w:t>
      </w:r>
      <w:r w:rsidR="003D75FB">
        <w:rPr>
          <w:rtl/>
        </w:rPr>
        <w:t xml:space="preserve">. </w:t>
      </w:r>
      <w:r>
        <w:rPr>
          <w:rtl/>
        </w:rPr>
        <w:t>ايشان بسيار شوخ طبع بودند</w:t>
      </w:r>
      <w:r w:rsidR="003D75FB">
        <w:rPr>
          <w:rtl/>
        </w:rPr>
        <w:t xml:space="preserve">. </w:t>
      </w:r>
      <w:r>
        <w:rPr>
          <w:rtl/>
        </w:rPr>
        <w:t>به مستضعفان عنايت ويژه اى داشت</w:t>
      </w:r>
      <w:r w:rsidR="003D75FB">
        <w:rPr>
          <w:rtl/>
        </w:rPr>
        <w:t xml:space="preserve">. </w:t>
      </w:r>
      <w:r>
        <w:rPr>
          <w:rtl/>
        </w:rPr>
        <w:t>به مشكلات آنان رسيدگى مى كرد</w:t>
      </w:r>
      <w:r w:rsidR="003D75FB">
        <w:rPr>
          <w:rtl/>
        </w:rPr>
        <w:t xml:space="preserve">. </w:t>
      </w:r>
    </w:p>
    <w:p w:rsidR="000C63EC" w:rsidRDefault="000C63EC" w:rsidP="000C63EC">
      <w:pPr>
        <w:pStyle w:val="libNormal"/>
        <w:rPr>
          <w:rtl/>
        </w:rPr>
      </w:pPr>
      <w:r>
        <w:rPr>
          <w:rtl/>
        </w:rPr>
        <w:t xml:space="preserve">آية الله العظمى مرعشى نجفى علاقه خاصى به اهل بيت و حضرت معصومه </w:t>
      </w:r>
      <w:r w:rsidR="002D69E1" w:rsidRPr="002D69E1">
        <w:rPr>
          <w:rStyle w:val="libAlaemChar"/>
          <w:rtl/>
        </w:rPr>
        <w:t>عليه‌السلام</w:t>
      </w:r>
      <w:r>
        <w:rPr>
          <w:rtl/>
        </w:rPr>
        <w:t xml:space="preserve"> داشت</w:t>
      </w:r>
      <w:r w:rsidR="003D75FB">
        <w:rPr>
          <w:rtl/>
        </w:rPr>
        <w:t xml:space="preserve">. </w:t>
      </w:r>
      <w:r>
        <w:rPr>
          <w:rtl/>
        </w:rPr>
        <w:t>ايشان پيش از انقلاب</w:t>
      </w:r>
      <w:r w:rsidR="003D75FB">
        <w:rPr>
          <w:rtl/>
        </w:rPr>
        <w:t xml:space="preserve">، </w:t>
      </w:r>
      <w:r>
        <w:rPr>
          <w:rtl/>
        </w:rPr>
        <w:t>هر روز پيش از اذان صبح به حرم مشرف مى شد</w:t>
      </w:r>
      <w:r w:rsidR="003D75FB">
        <w:rPr>
          <w:rtl/>
        </w:rPr>
        <w:t xml:space="preserve">. </w:t>
      </w:r>
      <w:r>
        <w:rPr>
          <w:rtl/>
        </w:rPr>
        <w:t>هماره مدتى پيش از باز شدن درهاى حرم</w:t>
      </w:r>
      <w:r w:rsidR="003D75FB">
        <w:rPr>
          <w:rtl/>
        </w:rPr>
        <w:t xml:space="preserve">، </w:t>
      </w:r>
      <w:r>
        <w:rPr>
          <w:rtl/>
        </w:rPr>
        <w:t>پشت در مى ماند و سپس داخل حرم مى شد و پس از زيارت</w:t>
      </w:r>
      <w:r w:rsidR="003D75FB">
        <w:rPr>
          <w:rtl/>
        </w:rPr>
        <w:t xml:space="preserve">، </w:t>
      </w:r>
      <w:r>
        <w:rPr>
          <w:rtl/>
        </w:rPr>
        <w:t>نماز جماعت را اقامه مى كرد</w:t>
      </w:r>
      <w:r w:rsidR="003D75FB">
        <w:rPr>
          <w:rtl/>
        </w:rPr>
        <w:t xml:space="preserve">. </w:t>
      </w:r>
    </w:p>
    <w:p w:rsidR="000C63EC" w:rsidRDefault="000C63EC" w:rsidP="000C63EC">
      <w:pPr>
        <w:pStyle w:val="libNormal"/>
        <w:rPr>
          <w:rtl/>
        </w:rPr>
      </w:pPr>
      <w:r>
        <w:rPr>
          <w:rtl/>
        </w:rPr>
        <w:t>در يكى از يادداشتهايش آمده است</w:t>
      </w:r>
      <w:r w:rsidR="003D75FB">
        <w:rPr>
          <w:rtl/>
        </w:rPr>
        <w:t>:</w:t>
      </w:r>
    </w:p>
    <w:p w:rsidR="000C63EC" w:rsidRDefault="000C63EC" w:rsidP="000C63EC">
      <w:pPr>
        <w:pStyle w:val="libNormal"/>
        <w:rPr>
          <w:rtl/>
        </w:rPr>
      </w:pPr>
      <w:r>
        <w:rPr>
          <w:rtl/>
        </w:rPr>
        <w:t>هنگامى كه در قم سكونت كردم</w:t>
      </w:r>
      <w:r w:rsidR="003D75FB">
        <w:rPr>
          <w:rtl/>
        </w:rPr>
        <w:t xml:space="preserve">، </w:t>
      </w:r>
      <w:r>
        <w:rPr>
          <w:rtl/>
        </w:rPr>
        <w:t xml:space="preserve">صبحها در حرم حضرت معصومه </w:t>
      </w:r>
      <w:r w:rsidR="002D69E1" w:rsidRPr="002D69E1">
        <w:rPr>
          <w:rStyle w:val="libAlaemChar"/>
          <w:rtl/>
        </w:rPr>
        <w:t>عليه‌السلام</w:t>
      </w:r>
      <w:r>
        <w:rPr>
          <w:rtl/>
        </w:rPr>
        <w:t xml:space="preserve"> اقامه نماز جماعت نمى شد و من تنها كسى بودم كه اين سنت را آنجا رواج دادم و از 60 سال پيش به اين طرف</w:t>
      </w:r>
      <w:r w:rsidR="003D75FB">
        <w:rPr>
          <w:rtl/>
        </w:rPr>
        <w:t xml:space="preserve">، </w:t>
      </w:r>
      <w:r>
        <w:rPr>
          <w:rtl/>
        </w:rPr>
        <w:t>صبح زود و پيش از بازشدن درهاى حرم مطهر و زودتر از ديگران مى رفتم و منتظر مى ايستادم</w:t>
      </w:r>
      <w:r w:rsidR="003D75FB">
        <w:rPr>
          <w:rtl/>
        </w:rPr>
        <w:t xml:space="preserve">. </w:t>
      </w:r>
      <w:r>
        <w:rPr>
          <w:rtl/>
        </w:rPr>
        <w:t>اين انتظار گاهى يك ساعت قبل از طلوع فجر بود تا خدام درها را باز كنند</w:t>
      </w:r>
      <w:r w:rsidR="003D75FB">
        <w:rPr>
          <w:rtl/>
        </w:rPr>
        <w:t xml:space="preserve">، </w:t>
      </w:r>
      <w:r>
        <w:rPr>
          <w:rtl/>
        </w:rPr>
        <w:t>زمستان و تابستان نداشت</w:t>
      </w:r>
      <w:r w:rsidR="003D75FB">
        <w:rPr>
          <w:rtl/>
        </w:rPr>
        <w:t xml:space="preserve">. </w:t>
      </w:r>
      <w:r>
        <w:rPr>
          <w:rtl/>
        </w:rPr>
        <w:t>در زمستانها هنگامى كه برف همه جا را مى پوشاند</w:t>
      </w:r>
      <w:r w:rsidR="003D75FB">
        <w:rPr>
          <w:rtl/>
        </w:rPr>
        <w:t xml:space="preserve">، </w:t>
      </w:r>
      <w:r>
        <w:rPr>
          <w:rtl/>
        </w:rPr>
        <w:t>بيلچه اى كوچك به دست مى گرفتم و راه خود را به طرف صحن باز مى كردم تا خود را به حرم مطهر برسانم</w:t>
      </w:r>
      <w:r w:rsidR="003D75FB">
        <w:rPr>
          <w:rtl/>
        </w:rPr>
        <w:t xml:space="preserve">. </w:t>
      </w:r>
      <w:r>
        <w:rPr>
          <w:rtl/>
        </w:rPr>
        <w:t>در آغاز خود به تنهايى نماز مى خواندم</w:t>
      </w:r>
      <w:r w:rsidR="003D75FB">
        <w:rPr>
          <w:rtl/>
        </w:rPr>
        <w:t xml:space="preserve">، </w:t>
      </w:r>
      <w:r>
        <w:rPr>
          <w:rtl/>
        </w:rPr>
        <w:t xml:space="preserve">تا پس از مدتى يك نفر به من </w:t>
      </w:r>
      <w:r>
        <w:rPr>
          <w:rtl/>
        </w:rPr>
        <w:lastRenderedPageBreak/>
        <w:t>اقتدا كرد و پس از آن كم كم افراد ديگر اقتدا كردند و به اين ترتيب نماز جماعت را در حرم مطهر آغاز كردم تا امروز كه 60 سال از آن تاريخ مى گذرد ادامه دارد</w:t>
      </w:r>
      <w:r w:rsidR="003D75FB">
        <w:rPr>
          <w:rtl/>
        </w:rPr>
        <w:t xml:space="preserve">. </w:t>
      </w:r>
      <w:r>
        <w:rPr>
          <w:rtl/>
        </w:rPr>
        <w:t xml:space="preserve">آهسته آهسته ظهرها و شبها نيز اضافه شد و از آن پس روزى سه بار در مسجد بالا سر حضرت معصومه </w:t>
      </w:r>
      <w:r w:rsidR="002D69E1" w:rsidRPr="002D69E1">
        <w:rPr>
          <w:rStyle w:val="libAlaemChar"/>
          <w:rtl/>
        </w:rPr>
        <w:t>عليه‌السلام</w:t>
      </w:r>
      <w:r>
        <w:rPr>
          <w:rtl/>
        </w:rPr>
        <w:t xml:space="preserve"> و صحن شريف نماز مى خواندم</w:t>
      </w:r>
      <w:r w:rsidR="003D75FB">
        <w:rPr>
          <w:rtl/>
        </w:rPr>
        <w:t xml:space="preserve">. </w:t>
      </w:r>
    </w:p>
    <w:p w:rsidR="000C63EC" w:rsidRDefault="00433058" w:rsidP="00433058">
      <w:pPr>
        <w:pStyle w:val="Heading2"/>
        <w:rPr>
          <w:rtl/>
        </w:rPr>
      </w:pPr>
      <w:bookmarkStart w:id="682" w:name="_Toc372537006"/>
      <w:r>
        <w:rPr>
          <w:rtl/>
        </w:rPr>
        <w:t>گنجينه ماندگار</w:t>
      </w:r>
      <w:bookmarkEnd w:id="682"/>
    </w:p>
    <w:p w:rsidR="000C63EC" w:rsidRDefault="000C63EC" w:rsidP="000C63EC">
      <w:pPr>
        <w:pStyle w:val="libNormal"/>
        <w:rPr>
          <w:rtl/>
        </w:rPr>
      </w:pPr>
      <w:r>
        <w:rPr>
          <w:rtl/>
        </w:rPr>
        <w:t>آية الله مرعشى نجفى در طول ساليان دراز</w:t>
      </w:r>
      <w:r w:rsidR="003D75FB">
        <w:rPr>
          <w:rtl/>
        </w:rPr>
        <w:t xml:space="preserve">، </w:t>
      </w:r>
      <w:r>
        <w:rPr>
          <w:rtl/>
        </w:rPr>
        <w:t>خدمتهاى شايانى به جهان اسلام نمود</w:t>
      </w:r>
      <w:r w:rsidR="003D75FB">
        <w:rPr>
          <w:rtl/>
        </w:rPr>
        <w:t xml:space="preserve">. </w:t>
      </w:r>
      <w:r>
        <w:rPr>
          <w:rtl/>
        </w:rPr>
        <w:t>تاءسيس مدارس علميه يكى از فعاليتهاى درخشان وى مى باشد</w:t>
      </w:r>
      <w:r w:rsidR="003D75FB">
        <w:rPr>
          <w:rtl/>
        </w:rPr>
        <w:t xml:space="preserve">. </w:t>
      </w:r>
      <w:r>
        <w:rPr>
          <w:rtl/>
        </w:rPr>
        <w:t>مدرسه مهديه در سال 1376 ق</w:t>
      </w:r>
      <w:r w:rsidR="003D75FB">
        <w:rPr>
          <w:rtl/>
        </w:rPr>
        <w:t xml:space="preserve">. </w:t>
      </w:r>
      <w:r>
        <w:rPr>
          <w:rtl/>
        </w:rPr>
        <w:t>در قم</w:t>
      </w:r>
      <w:r w:rsidR="003D75FB">
        <w:rPr>
          <w:rtl/>
        </w:rPr>
        <w:t xml:space="preserve">، </w:t>
      </w:r>
      <w:r>
        <w:rPr>
          <w:rtl/>
        </w:rPr>
        <w:t>توسط مرحوم حاج مهدى ايرانى ساخته شد و اداره آن بر عهده آية الله مرعشى گذاشته شد</w:t>
      </w:r>
      <w:r w:rsidR="003D75FB">
        <w:rPr>
          <w:rtl/>
        </w:rPr>
        <w:t xml:space="preserve">. </w:t>
      </w:r>
      <w:r>
        <w:rPr>
          <w:rtl/>
        </w:rPr>
        <w:t>فقيه نستوه در جهت تكميل مدرسه سعى فراوان نمود و كتابخانه مدرسه را كه در برگيرنده دو هزار جلد كتاب است</w:t>
      </w:r>
      <w:r w:rsidR="003D75FB">
        <w:rPr>
          <w:rtl/>
        </w:rPr>
        <w:t xml:space="preserve">، </w:t>
      </w:r>
      <w:r>
        <w:rPr>
          <w:rtl/>
        </w:rPr>
        <w:t>بنا نهاد</w:t>
      </w:r>
      <w:r w:rsidR="003D75FB">
        <w:rPr>
          <w:rtl/>
        </w:rPr>
        <w:t xml:space="preserve">. </w:t>
      </w:r>
      <w:r>
        <w:rPr>
          <w:rtl/>
        </w:rPr>
        <w:t xml:space="preserve">مدرسه </w:t>
      </w:r>
      <w:r w:rsidR="002D69E1">
        <w:rPr>
          <w:rtl/>
        </w:rPr>
        <w:t>مؤمن</w:t>
      </w:r>
      <w:r>
        <w:rPr>
          <w:rtl/>
        </w:rPr>
        <w:t>يه در سال 1389 ق</w:t>
      </w:r>
      <w:r w:rsidR="003D75FB">
        <w:rPr>
          <w:rtl/>
        </w:rPr>
        <w:t xml:space="preserve">. </w:t>
      </w:r>
      <w:r>
        <w:rPr>
          <w:rtl/>
        </w:rPr>
        <w:t>در دو طبقه و كتابخانه مدرسه با حدود 3500 جلد كتاب نيز به وسيله ايشان تاءسيس شد</w:t>
      </w:r>
      <w:r w:rsidR="003D75FB">
        <w:rPr>
          <w:rtl/>
        </w:rPr>
        <w:t xml:space="preserve">. </w:t>
      </w:r>
      <w:r>
        <w:rPr>
          <w:rtl/>
        </w:rPr>
        <w:t>مدرسه شهابيه در سال 1400 ق</w:t>
      </w:r>
      <w:r w:rsidR="003D75FB">
        <w:rPr>
          <w:rtl/>
        </w:rPr>
        <w:t xml:space="preserve">. </w:t>
      </w:r>
      <w:r>
        <w:rPr>
          <w:rtl/>
        </w:rPr>
        <w:t>در سه طبقه و مدرسه مرعشيه نيز از مدارس علميه اى است كه در سه طبقه</w:t>
      </w:r>
      <w:r w:rsidR="003D75FB">
        <w:rPr>
          <w:rtl/>
        </w:rPr>
        <w:t xml:space="preserve">، </w:t>
      </w:r>
      <w:r>
        <w:rPr>
          <w:rtl/>
        </w:rPr>
        <w:t>در سال 1383 ق</w:t>
      </w:r>
      <w:r w:rsidR="003D75FB">
        <w:rPr>
          <w:rtl/>
        </w:rPr>
        <w:t xml:space="preserve">. </w:t>
      </w:r>
      <w:r>
        <w:rPr>
          <w:rtl/>
        </w:rPr>
        <w:t>به همت ايشان تاءسيس شد و اداره آن بر عهده ايشان واگذار شد</w:t>
      </w:r>
      <w:r w:rsidR="003D75FB">
        <w:rPr>
          <w:rtl/>
        </w:rPr>
        <w:t xml:space="preserve">. </w:t>
      </w:r>
    </w:p>
    <w:p w:rsidR="000C63EC" w:rsidRDefault="000C63EC" w:rsidP="000C63EC">
      <w:pPr>
        <w:pStyle w:val="libNormal"/>
        <w:rPr>
          <w:rtl/>
        </w:rPr>
      </w:pPr>
      <w:r>
        <w:rPr>
          <w:rtl/>
        </w:rPr>
        <w:t>كتابخانه آية الله العظمى مرعشى نجفى از بزرگترين كتابخانه هاى كشور و در رديف كتابخانه مجلس شوراى اسلامى و كتابخانه آستانه قدس رضوى است</w:t>
      </w:r>
      <w:r w:rsidR="003D75FB">
        <w:rPr>
          <w:rtl/>
        </w:rPr>
        <w:t xml:space="preserve">. </w:t>
      </w:r>
      <w:r>
        <w:rPr>
          <w:rtl/>
        </w:rPr>
        <w:t>اين كتابخانه بسيارى از كتب خطى اسلامى جهان را دارا است</w:t>
      </w:r>
      <w:r w:rsidR="003D75FB">
        <w:rPr>
          <w:rtl/>
        </w:rPr>
        <w:t xml:space="preserve">. </w:t>
      </w:r>
      <w:r>
        <w:rPr>
          <w:rtl/>
        </w:rPr>
        <w:t>بسيارى از اين كتب جزو و نفيس ترين و با ارزش ترين متون تاريخى است كه قرنها از عمر آنها مى گذرد</w:t>
      </w:r>
      <w:r w:rsidR="003D75FB">
        <w:rPr>
          <w:rtl/>
        </w:rPr>
        <w:t xml:space="preserve">. </w:t>
      </w:r>
    </w:p>
    <w:p w:rsidR="000C63EC" w:rsidRDefault="000C63EC" w:rsidP="000C63EC">
      <w:pPr>
        <w:pStyle w:val="libNormal"/>
        <w:rPr>
          <w:rtl/>
        </w:rPr>
      </w:pPr>
      <w:r>
        <w:rPr>
          <w:rtl/>
        </w:rPr>
        <w:t>آية الله مرعشى در دوران جوانى كه در حوزه علميه نجف مشغول تحصيل بود به گردآورى كتب خطى پرداخت</w:t>
      </w:r>
      <w:r w:rsidR="003D75FB">
        <w:rPr>
          <w:rtl/>
        </w:rPr>
        <w:t xml:space="preserve">. </w:t>
      </w:r>
      <w:r>
        <w:rPr>
          <w:rtl/>
        </w:rPr>
        <w:t xml:space="preserve">وى كه شاهد به غارت رفتن منابع اسلامى </w:t>
      </w:r>
      <w:r>
        <w:rPr>
          <w:rtl/>
        </w:rPr>
        <w:lastRenderedPageBreak/>
        <w:t>و نسخ خطى بود</w:t>
      </w:r>
      <w:r w:rsidR="003D75FB">
        <w:rPr>
          <w:rtl/>
        </w:rPr>
        <w:t xml:space="preserve">، </w:t>
      </w:r>
      <w:r>
        <w:rPr>
          <w:rtl/>
        </w:rPr>
        <w:t>تاب نياورد وبا شهريه ناچيز طلبگى به خريد كتب خطى پرداخت تا اين ميراث فرهنگى را از دستبرد بيگانگان حفظ نمايد</w:t>
      </w:r>
      <w:r w:rsidR="003D75FB">
        <w:rPr>
          <w:rtl/>
        </w:rPr>
        <w:t xml:space="preserve">. </w:t>
      </w:r>
      <w:r>
        <w:rPr>
          <w:rtl/>
        </w:rPr>
        <w:t>گاه شبها در يك كارگاه برنج كوبى كار مى كرد</w:t>
      </w:r>
      <w:r w:rsidR="003D75FB">
        <w:rPr>
          <w:rtl/>
        </w:rPr>
        <w:t xml:space="preserve">، </w:t>
      </w:r>
      <w:r>
        <w:rPr>
          <w:rtl/>
        </w:rPr>
        <w:t>روزها روزه استيجارى مى گرفت و نماز استيجارى مى خواند</w:t>
      </w:r>
      <w:r w:rsidR="003D75FB">
        <w:rPr>
          <w:rtl/>
        </w:rPr>
        <w:t xml:space="preserve">، </w:t>
      </w:r>
      <w:r>
        <w:rPr>
          <w:rtl/>
        </w:rPr>
        <w:t>تا هزينه خريد كتب را تهيه نمايد</w:t>
      </w:r>
      <w:r w:rsidR="003D75FB">
        <w:rPr>
          <w:rtl/>
        </w:rPr>
        <w:t xml:space="preserve">. </w:t>
      </w:r>
      <w:r>
        <w:rPr>
          <w:rtl/>
        </w:rPr>
        <w:t>ايشان در خاطره اى مى فرمايد:</w:t>
      </w:r>
    </w:p>
    <w:p w:rsidR="000C63EC" w:rsidRDefault="000C63EC" w:rsidP="000C63EC">
      <w:pPr>
        <w:pStyle w:val="libNormal"/>
        <w:rPr>
          <w:rtl/>
        </w:rPr>
      </w:pPr>
      <w:r>
        <w:rPr>
          <w:rtl/>
        </w:rPr>
        <w:t>يك روز از مدرسه</w:t>
      </w:r>
      <w:r w:rsidR="003D75FB">
        <w:rPr>
          <w:rtl/>
        </w:rPr>
        <w:t xml:space="preserve">، </w:t>
      </w:r>
      <w:r>
        <w:rPr>
          <w:rtl/>
        </w:rPr>
        <w:t>به قصد بازار - كه جنب صحن علوى بود - حركت كردم</w:t>
      </w:r>
      <w:r w:rsidR="003D75FB">
        <w:rPr>
          <w:rtl/>
        </w:rPr>
        <w:t xml:space="preserve">. </w:t>
      </w:r>
      <w:r>
        <w:rPr>
          <w:rtl/>
        </w:rPr>
        <w:t>در ابتداى بازار ناگهان چشمم به زنى تخم مرغ فروش افتاد كه در كنار ديوار نسشته بود و از زير چادر وى گوشه كتاب پيدا بود</w:t>
      </w:r>
      <w:r w:rsidR="003D75FB">
        <w:rPr>
          <w:rtl/>
        </w:rPr>
        <w:t xml:space="preserve">. </w:t>
      </w:r>
      <w:r>
        <w:rPr>
          <w:rtl/>
        </w:rPr>
        <w:t>حس كنجكاوى من تحريك شد</w:t>
      </w:r>
      <w:r w:rsidR="003D75FB">
        <w:rPr>
          <w:rtl/>
        </w:rPr>
        <w:t xml:space="preserve">، </w:t>
      </w:r>
      <w:r>
        <w:rPr>
          <w:rtl/>
        </w:rPr>
        <w:t>به طورى كه مدتى خيره به كتاب نگاه كردم</w:t>
      </w:r>
      <w:r w:rsidR="003D75FB">
        <w:rPr>
          <w:rtl/>
        </w:rPr>
        <w:t xml:space="preserve">. </w:t>
      </w:r>
      <w:r>
        <w:rPr>
          <w:rtl/>
        </w:rPr>
        <w:t>طاقت نياوردم</w:t>
      </w:r>
      <w:r w:rsidR="003D75FB">
        <w:rPr>
          <w:rtl/>
        </w:rPr>
        <w:t xml:space="preserve">، </w:t>
      </w:r>
      <w:r>
        <w:rPr>
          <w:rtl/>
        </w:rPr>
        <w:t>پرسيدم اين چيست</w:t>
      </w:r>
      <w:r w:rsidR="003D75FB">
        <w:rPr>
          <w:rtl/>
        </w:rPr>
        <w:t>؟</w:t>
      </w:r>
      <w:r>
        <w:rPr>
          <w:rtl/>
        </w:rPr>
        <w:t xml:space="preserve"> گفت</w:t>
      </w:r>
      <w:r w:rsidR="003D75FB">
        <w:rPr>
          <w:rtl/>
        </w:rPr>
        <w:t>:</w:t>
      </w:r>
      <w:r>
        <w:rPr>
          <w:rtl/>
        </w:rPr>
        <w:t xml:space="preserve"> كتاب</w:t>
      </w:r>
      <w:r w:rsidR="003D75FB">
        <w:rPr>
          <w:rtl/>
        </w:rPr>
        <w:t xml:space="preserve">، </w:t>
      </w:r>
      <w:r>
        <w:rPr>
          <w:rtl/>
        </w:rPr>
        <w:t>و فروشى است</w:t>
      </w:r>
      <w:r w:rsidR="003D75FB">
        <w:rPr>
          <w:rtl/>
        </w:rPr>
        <w:t xml:space="preserve">. </w:t>
      </w:r>
      <w:r>
        <w:rPr>
          <w:rtl/>
        </w:rPr>
        <w:t>كتاب را گرفتم و با حيرت متوجه شدم كه نسخه اى ناياب از كتاب «رياض العلماء» علامه عبدالله افندى است كه احدى آن را در اختيار ندارد</w:t>
      </w:r>
      <w:r w:rsidR="003D75FB">
        <w:rPr>
          <w:rtl/>
        </w:rPr>
        <w:t xml:space="preserve">. </w:t>
      </w:r>
      <w:r>
        <w:rPr>
          <w:rtl/>
        </w:rPr>
        <w:t>مثل يعقوبى كه يوسف خود را پيدا كرده باشد</w:t>
      </w:r>
      <w:r w:rsidR="003D75FB">
        <w:rPr>
          <w:rtl/>
        </w:rPr>
        <w:t xml:space="preserve">، </w:t>
      </w:r>
      <w:r>
        <w:rPr>
          <w:rtl/>
        </w:rPr>
        <w:t>با شور و شعفى وصف ناشدنى به زن گفتم</w:t>
      </w:r>
      <w:r w:rsidR="003D75FB">
        <w:rPr>
          <w:rtl/>
        </w:rPr>
        <w:t>:</w:t>
      </w:r>
      <w:r>
        <w:rPr>
          <w:rtl/>
        </w:rPr>
        <w:t xml:space="preserve"> اين را چند مى فروشى</w:t>
      </w:r>
      <w:r w:rsidR="003D75FB">
        <w:rPr>
          <w:rtl/>
        </w:rPr>
        <w:t>؟</w:t>
      </w:r>
      <w:r>
        <w:rPr>
          <w:rtl/>
        </w:rPr>
        <w:t xml:space="preserve"> گفت</w:t>
      </w:r>
      <w:r w:rsidR="003D75FB">
        <w:rPr>
          <w:rtl/>
        </w:rPr>
        <w:t>:</w:t>
      </w:r>
      <w:r>
        <w:rPr>
          <w:rtl/>
        </w:rPr>
        <w:t xml:space="preserve"> پنج روپيه</w:t>
      </w:r>
      <w:r w:rsidR="003D75FB">
        <w:rPr>
          <w:rtl/>
        </w:rPr>
        <w:t xml:space="preserve">. </w:t>
      </w:r>
      <w:r>
        <w:rPr>
          <w:rtl/>
        </w:rPr>
        <w:t>من كه از شوق سر از پا نمى شناختم</w:t>
      </w:r>
      <w:r w:rsidR="003D75FB">
        <w:rPr>
          <w:rtl/>
        </w:rPr>
        <w:t xml:space="preserve">، </w:t>
      </w:r>
      <w:r>
        <w:rPr>
          <w:rtl/>
        </w:rPr>
        <w:t>گفتم</w:t>
      </w:r>
      <w:r w:rsidR="003D75FB">
        <w:rPr>
          <w:rtl/>
        </w:rPr>
        <w:t>:</w:t>
      </w:r>
      <w:r>
        <w:rPr>
          <w:rtl/>
        </w:rPr>
        <w:t xml:space="preserve"> دارايى من صد روپيه است و حاضرم همه آن را بدهم و كتاب را از شما بگيرم</w:t>
      </w:r>
      <w:r w:rsidR="003D75FB">
        <w:rPr>
          <w:rtl/>
        </w:rPr>
        <w:t xml:space="preserve">. </w:t>
      </w:r>
      <w:r>
        <w:rPr>
          <w:rtl/>
        </w:rPr>
        <w:t>آن زن با خوشحالى پذيرفت</w:t>
      </w:r>
      <w:r w:rsidR="003D75FB">
        <w:rPr>
          <w:rtl/>
        </w:rPr>
        <w:t xml:space="preserve">. </w:t>
      </w:r>
      <w:r>
        <w:rPr>
          <w:rtl/>
        </w:rPr>
        <w:t>در اين هنگام سر كله كاظم دجيلى</w:t>
      </w:r>
      <w:r w:rsidR="003D75FB">
        <w:rPr>
          <w:rtl/>
        </w:rPr>
        <w:t xml:space="preserve">، </w:t>
      </w:r>
      <w:r>
        <w:rPr>
          <w:rtl/>
        </w:rPr>
        <w:t>كه دلال خريد كتاب براى انگليسيها بود</w:t>
      </w:r>
      <w:r w:rsidR="003D75FB">
        <w:rPr>
          <w:rtl/>
        </w:rPr>
        <w:t xml:space="preserve">، </w:t>
      </w:r>
      <w:r>
        <w:rPr>
          <w:rtl/>
        </w:rPr>
        <w:t>پيدا شد</w:t>
      </w:r>
      <w:r w:rsidR="003D75FB">
        <w:rPr>
          <w:rtl/>
        </w:rPr>
        <w:t xml:space="preserve">. </w:t>
      </w:r>
      <w:r>
        <w:rPr>
          <w:rtl/>
        </w:rPr>
        <w:t>او نسخه هاى كمياب</w:t>
      </w:r>
      <w:r w:rsidR="003D75FB">
        <w:rPr>
          <w:rtl/>
        </w:rPr>
        <w:t xml:space="preserve">، </w:t>
      </w:r>
      <w:r>
        <w:rPr>
          <w:rtl/>
        </w:rPr>
        <w:t>نادر و كتابهاى قديمى را به هر طريقى به چنگ مى آورد و توسط حاكم انگليسى نجف اشرف كه گويا اسمش و يا عنوانش «ميجر» (سرگرد) بود</w:t>
      </w:r>
      <w:r w:rsidR="003D75FB">
        <w:rPr>
          <w:rtl/>
        </w:rPr>
        <w:t xml:space="preserve">، </w:t>
      </w:r>
      <w:r>
        <w:rPr>
          <w:rtl/>
        </w:rPr>
        <w:t>به كتابخانه لندن مى فرستاد</w:t>
      </w:r>
      <w:r w:rsidR="003D75FB">
        <w:rPr>
          <w:rtl/>
        </w:rPr>
        <w:t xml:space="preserve">. </w:t>
      </w:r>
      <w:r>
        <w:rPr>
          <w:rtl/>
        </w:rPr>
        <w:t>كاظم دلال كتاب را به زور از دست من گرفت و به آن زن گفت</w:t>
      </w:r>
      <w:r w:rsidR="003D75FB">
        <w:rPr>
          <w:rtl/>
        </w:rPr>
        <w:t>:</w:t>
      </w:r>
      <w:r>
        <w:rPr>
          <w:rtl/>
        </w:rPr>
        <w:t xml:space="preserve"> من آن را بيشتر مى خرم و مبلغى بالاتر از آنچه من به آن زن گفته بودم</w:t>
      </w:r>
      <w:r w:rsidR="003D75FB">
        <w:rPr>
          <w:rtl/>
        </w:rPr>
        <w:t xml:space="preserve">، </w:t>
      </w:r>
      <w:r>
        <w:rPr>
          <w:rtl/>
        </w:rPr>
        <w:t>پيشنهاد كرد</w:t>
      </w:r>
      <w:r w:rsidR="003D75FB">
        <w:rPr>
          <w:rtl/>
        </w:rPr>
        <w:t xml:space="preserve">. </w:t>
      </w:r>
      <w:r>
        <w:rPr>
          <w:rtl/>
        </w:rPr>
        <w:t>در آن هنگام من اندوهگين رو به سمت حرم شريف اميرال</w:t>
      </w:r>
      <w:r w:rsidR="002D69E1">
        <w:rPr>
          <w:rtl/>
        </w:rPr>
        <w:t>مؤمن</w:t>
      </w:r>
      <w:r>
        <w:rPr>
          <w:rtl/>
        </w:rPr>
        <w:t xml:space="preserve">ين </w:t>
      </w:r>
      <w:r w:rsidR="002D69E1" w:rsidRPr="002D69E1">
        <w:rPr>
          <w:rStyle w:val="libAlaemChar"/>
          <w:rtl/>
        </w:rPr>
        <w:t>عليه‌السلام</w:t>
      </w:r>
      <w:r>
        <w:rPr>
          <w:rtl/>
        </w:rPr>
        <w:t xml:space="preserve"> كردم و آهسته گفتم</w:t>
      </w:r>
      <w:r w:rsidR="003D75FB">
        <w:rPr>
          <w:rtl/>
        </w:rPr>
        <w:t>:</w:t>
      </w:r>
      <w:r>
        <w:rPr>
          <w:rtl/>
        </w:rPr>
        <w:t xml:space="preserve"> آقا </w:t>
      </w:r>
      <w:r>
        <w:rPr>
          <w:rtl/>
        </w:rPr>
        <w:lastRenderedPageBreak/>
        <w:t>جان من مى خواهم با خريد اين كتاب به شمار خدمت كنم</w:t>
      </w:r>
      <w:r w:rsidR="003D75FB">
        <w:rPr>
          <w:rtl/>
        </w:rPr>
        <w:t xml:space="preserve">، </w:t>
      </w:r>
      <w:r>
        <w:rPr>
          <w:rtl/>
        </w:rPr>
        <w:t>پس راضى نباشيد اين كتاب از دست من خارج شود</w:t>
      </w:r>
      <w:r w:rsidR="003D75FB">
        <w:rPr>
          <w:rtl/>
        </w:rPr>
        <w:t xml:space="preserve">. </w:t>
      </w:r>
      <w:r>
        <w:rPr>
          <w:rtl/>
        </w:rPr>
        <w:t>هنوز كلامم تمام نشده بود كه زن تخم مرغ فروش رو كرد به دلال و گفت</w:t>
      </w:r>
      <w:r w:rsidR="003D75FB">
        <w:rPr>
          <w:rtl/>
        </w:rPr>
        <w:t>:</w:t>
      </w:r>
      <w:r>
        <w:rPr>
          <w:rtl/>
        </w:rPr>
        <w:t xml:space="preserve"> اين كتاب را به ايشان فروخته ام و به شما نمى فروشم</w:t>
      </w:r>
      <w:r w:rsidR="003D75FB">
        <w:rPr>
          <w:rtl/>
        </w:rPr>
        <w:t xml:space="preserve">. </w:t>
      </w:r>
      <w:r>
        <w:rPr>
          <w:rtl/>
        </w:rPr>
        <w:t>كاظم دجيلى شكست خورد و عصبانى از آنجا دور شد</w:t>
      </w:r>
      <w:r w:rsidR="003D75FB">
        <w:rPr>
          <w:rtl/>
        </w:rPr>
        <w:t xml:space="preserve">... </w:t>
      </w:r>
      <w:r>
        <w:rPr>
          <w:rtl/>
        </w:rPr>
        <w:t>بيشتر از بيست روپيه نداشتم</w:t>
      </w:r>
      <w:r w:rsidR="003D75FB">
        <w:rPr>
          <w:rtl/>
        </w:rPr>
        <w:t xml:space="preserve">. </w:t>
      </w:r>
      <w:r>
        <w:rPr>
          <w:rtl/>
        </w:rPr>
        <w:t>از اين رو تمام لباسهاى كهنه و قديمى را با ساعتى كه داشتم به فروش رساندم تا پول كتاب فراهم شد</w:t>
      </w:r>
      <w:r w:rsidR="003D75FB">
        <w:rPr>
          <w:rtl/>
        </w:rPr>
        <w:t xml:space="preserve">... </w:t>
      </w:r>
      <w:r>
        <w:rPr>
          <w:rtl/>
        </w:rPr>
        <w:t>طولى نكشيد كه كاظم دلال همراه چند شرطه (پليس) به مدرسه حمله كردند</w:t>
      </w:r>
      <w:r w:rsidR="003D75FB">
        <w:rPr>
          <w:rtl/>
        </w:rPr>
        <w:t xml:space="preserve">. </w:t>
      </w:r>
      <w:r>
        <w:rPr>
          <w:rtl/>
        </w:rPr>
        <w:t>مرا دستگير نموده و پيش حاكم انگليسى (ميجر) بردند</w:t>
      </w:r>
      <w:r w:rsidR="003D75FB">
        <w:rPr>
          <w:rtl/>
        </w:rPr>
        <w:t xml:space="preserve">. </w:t>
      </w:r>
      <w:r>
        <w:rPr>
          <w:rtl/>
        </w:rPr>
        <w:t>او نخست مرا به سرقت كتاب متهم كرد و بسيار عربده كشيد</w:t>
      </w:r>
      <w:r w:rsidR="003D75FB">
        <w:rPr>
          <w:rtl/>
        </w:rPr>
        <w:t xml:space="preserve">... </w:t>
      </w:r>
      <w:r>
        <w:rPr>
          <w:rtl/>
        </w:rPr>
        <w:t>دستور داد مرا زندانى كردند</w:t>
      </w:r>
      <w:r w:rsidR="003D75FB">
        <w:rPr>
          <w:rtl/>
        </w:rPr>
        <w:t xml:space="preserve">. </w:t>
      </w:r>
      <w:r>
        <w:rPr>
          <w:rtl/>
        </w:rPr>
        <w:t>آن شب در زندان مدام با خدا راز و نياز مى كردم كه كتاب در مخفى گاهش ‍ محفوظ بماند</w:t>
      </w:r>
      <w:r w:rsidR="003D75FB">
        <w:rPr>
          <w:rtl/>
        </w:rPr>
        <w:t xml:space="preserve">. </w:t>
      </w:r>
      <w:r>
        <w:rPr>
          <w:rtl/>
        </w:rPr>
        <w:t>روز بعد مرجع بزرگ آن وقت</w:t>
      </w:r>
      <w:r w:rsidR="003D75FB">
        <w:rPr>
          <w:rtl/>
        </w:rPr>
        <w:t xml:space="preserve">، </w:t>
      </w:r>
      <w:r>
        <w:rPr>
          <w:rtl/>
        </w:rPr>
        <w:t>آية الله ميرزا فتح الله نمازى اصفهانى معروف به شيخ الشريعه ؛ فرزند مرحوم آخوند خراسانى را به نام ميرزا مهدى</w:t>
      </w:r>
      <w:r w:rsidR="003D75FB">
        <w:rPr>
          <w:rtl/>
        </w:rPr>
        <w:t xml:space="preserve">، </w:t>
      </w:r>
      <w:r>
        <w:rPr>
          <w:rtl/>
        </w:rPr>
        <w:t>با جماعتى براى آزادى من به نزد حاكم شهر فرستاد</w:t>
      </w:r>
      <w:r w:rsidR="003D75FB">
        <w:rPr>
          <w:rtl/>
        </w:rPr>
        <w:t xml:space="preserve">. </w:t>
      </w:r>
      <w:r>
        <w:rPr>
          <w:rtl/>
        </w:rPr>
        <w:t>بالاخره نتيجه اين شد كه من از زندان آزاد شوم با اين شرط كه مدت يك ماه كتاب را به حاكم انگليسى تسليم كنم</w:t>
      </w:r>
      <w:r w:rsidR="003D75FB">
        <w:rPr>
          <w:rtl/>
        </w:rPr>
        <w:t xml:space="preserve">. </w:t>
      </w:r>
    </w:p>
    <w:p w:rsidR="000C63EC" w:rsidRDefault="000C63EC" w:rsidP="000C63EC">
      <w:pPr>
        <w:pStyle w:val="libNormal"/>
        <w:rPr>
          <w:rtl/>
        </w:rPr>
      </w:pPr>
      <w:r>
        <w:rPr>
          <w:rtl/>
        </w:rPr>
        <w:t>پس از آزادى به سرعت به مدرسه رفتم و همه دوستان طلبه ام را جمع كردم و گفتم</w:t>
      </w:r>
      <w:r w:rsidR="003D75FB">
        <w:rPr>
          <w:rtl/>
        </w:rPr>
        <w:t>:</w:t>
      </w:r>
      <w:r>
        <w:rPr>
          <w:rtl/>
        </w:rPr>
        <w:t xml:space="preserve"> بايد كار مهمى انجام بدهيم كه خدمت به اسلام و شريعت است</w:t>
      </w:r>
      <w:r w:rsidR="003D75FB">
        <w:rPr>
          <w:rtl/>
        </w:rPr>
        <w:t>!</w:t>
      </w:r>
      <w:r>
        <w:rPr>
          <w:rtl/>
        </w:rPr>
        <w:t xml:space="preserve"> طلاب گفتند: چه كارى</w:t>
      </w:r>
      <w:r w:rsidR="003D75FB">
        <w:rPr>
          <w:rtl/>
        </w:rPr>
        <w:t>؟</w:t>
      </w:r>
      <w:r>
        <w:rPr>
          <w:rtl/>
        </w:rPr>
        <w:t xml:space="preserve"> و من گفتم</w:t>
      </w:r>
      <w:r w:rsidR="003D75FB">
        <w:rPr>
          <w:rtl/>
        </w:rPr>
        <w:t>:</w:t>
      </w:r>
      <w:r>
        <w:rPr>
          <w:rtl/>
        </w:rPr>
        <w:t xml:space="preserve"> نسخه بردارى و استنساخ از روى اين كتاب فورا دست به كار شديم و قبل از مهلت مقرر چند نسخه از روى آن استنساخ گرديد</w:t>
      </w:r>
      <w:r w:rsidR="003D75FB">
        <w:rPr>
          <w:rtl/>
        </w:rPr>
        <w:t xml:space="preserve">... </w:t>
      </w:r>
      <w:r>
        <w:rPr>
          <w:rtl/>
        </w:rPr>
        <w:t>»</w:t>
      </w:r>
    </w:p>
    <w:p w:rsidR="000C63EC" w:rsidRDefault="000C63EC" w:rsidP="000C63EC">
      <w:pPr>
        <w:pStyle w:val="libNormal"/>
        <w:rPr>
          <w:rtl/>
        </w:rPr>
      </w:pPr>
      <w:r>
        <w:rPr>
          <w:rtl/>
        </w:rPr>
        <w:t>آية الله مرعشى نجفى پس از مهاجرت به قم</w:t>
      </w:r>
      <w:r w:rsidR="003D75FB">
        <w:rPr>
          <w:rtl/>
        </w:rPr>
        <w:t xml:space="preserve">، </w:t>
      </w:r>
      <w:r>
        <w:rPr>
          <w:rtl/>
        </w:rPr>
        <w:t>كتب خطى را همراه خود به ايران آورد</w:t>
      </w:r>
      <w:r w:rsidR="003D75FB">
        <w:rPr>
          <w:rtl/>
        </w:rPr>
        <w:t xml:space="preserve">. </w:t>
      </w:r>
      <w:r>
        <w:rPr>
          <w:rtl/>
        </w:rPr>
        <w:t>در قم نيز به خريد نسخ خطى و كتب ارزنده اقدام كرد</w:t>
      </w:r>
      <w:r w:rsidR="003D75FB">
        <w:rPr>
          <w:rtl/>
        </w:rPr>
        <w:t xml:space="preserve">. </w:t>
      </w:r>
      <w:r>
        <w:rPr>
          <w:rtl/>
        </w:rPr>
        <w:t>پس از مدتى به دليل كمبود جا</w:t>
      </w:r>
      <w:r w:rsidR="003D75FB">
        <w:rPr>
          <w:rtl/>
        </w:rPr>
        <w:t xml:space="preserve">، </w:t>
      </w:r>
      <w:r>
        <w:rPr>
          <w:rtl/>
        </w:rPr>
        <w:t>كتابها را از منزل به كتابخانه مدرسه مرعشيه انتقال داد</w:t>
      </w:r>
      <w:r w:rsidR="003D75FB">
        <w:rPr>
          <w:rtl/>
        </w:rPr>
        <w:t xml:space="preserve">. </w:t>
      </w:r>
      <w:r>
        <w:rPr>
          <w:rtl/>
        </w:rPr>
        <w:t xml:space="preserve">پس </w:t>
      </w:r>
      <w:r>
        <w:rPr>
          <w:rtl/>
        </w:rPr>
        <w:lastRenderedPageBreak/>
        <w:t>از چندى طبقه سوم اين مدرسه به عنوان كتابخانه ساخته شد كه در نيمه شعبان 1386 ق</w:t>
      </w:r>
      <w:r w:rsidR="003D75FB">
        <w:rPr>
          <w:rtl/>
        </w:rPr>
        <w:t xml:space="preserve">. </w:t>
      </w:r>
      <w:r>
        <w:rPr>
          <w:rtl/>
        </w:rPr>
        <w:t>/ 28/8/1345</w:t>
      </w:r>
      <w:r w:rsidR="003D75FB">
        <w:rPr>
          <w:rtl/>
        </w:rPr>
        <w:t xml:space="preserve">، </w:t>
      </w:r>
      <w:r>
        <w:rPr>
          <w:rtl/>
        </w:rPr>
        <w:t>با بيش از ده هزار جلد كتاب چاپى و دو هزار جلد كتاب خطى افتتاح گرديد</w:t>
      </w:r>
      <w:r w:rsidR="003D75FB">
        <w:rPr>
          <w:rtl/>
        </w:rPr>
        <w:t xml:space="preserve">. </w:t>
      </w:r>
    </w:p>
    <w:p w:rsidR="000C63EC" w:rsidRDefault="000C63EC" w:rsidP="000C63EC">
      <w:pPr>
        <w:pStyle w:val="libNormal"/>
        <w:rPr>
          <w:rtl/>
        </w:rPr>
      </w:pPr>
      <w:r>
        <w:rPr>
          <w:rtl/>
        </w:rPr>
        <w:t>استقبال روزافزون طلاب و علما براى مطالعه</w:t>
      </w:r>
      <w:r w:rsidR="003D75FB">
        <w:rPr>
          <w:rtl/>
        </w:rPr>
        <w:t xml:space="preserve">، </w:t>
      </w:r>
      <w:r>
        <w:rPr>
          <w:rtl/>
        </w:rPr>
        <w:t>كمبود فضاى مناسب براى كتابخانه و خريد كتابهاى جديد موجب شد تا ايشان كتابخانه بسيار بزرگى (كتابخانه فعلى) را تاءسيس نمايد كه در نيمه شعبان 1394 ق</w:t>
      </w:r>
      <w:r w:rsidR="003D75FB">
        <w:rPr>
          <w:rtl/>
        </w:rPr>
        <w:t xml:space="preserve">. </w:t>
      </w:r>
      <w:r>
        <w:rPr>
          <w:rtl/>
        </w:rPr>
        <w:t>12/6/1353 با حدود شانزده هزار جلد كتاب چاپى و خطى افتتاح گرديد</w:t>
      </w:r>
      <w:r w:rsidR="003D75FB">
        <w:rPr>
          <w:rtl/>
        </w:rPr>
        <w:t xml:space="preserve">. </w:t>
      </w:r>
    </w:p>
    <w:p w:rsidR="000C63EC" w:rsidRDefault="000C63EC" w:rsidP="000C63EC">
      <w:pPr>
        <w:pStyle w:val="libNormal"/>
        <w:rPr>
          <w:rtl/>
        </w:rPr>
      </w:pPr>
      <w:r>
        <w:rPr>
          <w:rtl/>
        </w:rPr>
        <w:t xml:space="preserve">كتابخانه آية الله مرعشى نجفى اكنون با دارا بودن بيش از 250000 جلد كتاب چاپى و 25000 جلد كتب خطى </w:t>
      </w:r>
      <w:r w:rsidR="00433058" w:rsidRPr="00433058">
        <w:rPr>
          <w:rStyle w:val="libFootnotenumChar"/>
          <w:rtl/>
        </w:rPr>
        <w:t>(977)</w:t>
      </w:r>
      <w:r>
        <w:rPr>
          <w:rtl/>
        </w:rPr>
        <w:t xml:space="preserve"> به مسؤ وليت حجة الاسلام دكترمحمود مرعشى نجفى - فرزند ايشان - در خدمت طلاب</w:t>
      </w:r>
      <w:r w:rsidR="003D75FB">
        <w:rPr>
          <w:rtl/>
        </w:rPr>
        <w:t xml:space="preserve">، </w:t>
      </w:r>
      <w:r>
        <w:rPr>
          <w:rtl/>
        </w:rPr>
        <w:t>فضلا</w:t>
      </w:r>
      <w:r w:rsidR="003D75FB">
        <w:rPr>
          <w:rtl/>
        </w:rPr>
        <w:t xml:space="preserve">، </w:t>
      </w:r>
      <w:r>
        <w:rPr>
          <w:rtl/>
        </w:rPr>
        <w:t>دانشجويان</w:t>
      </w:r>
      <w:r w:rsidR="003D75FB">
        <w:rPr>
          <w:rtl/>
        </w:rPr>
        <w:t xml:space="preserve">، </w:t>
      </w:r>
      <w:r>
        <w:rPr>
          <w:rtl/>
        </w:rPr>
        <w:t>دانش آموزان</w:t>
      </w:r>
      <w:r w:rsidR="003D75FB">
        <w:rPr>
          <w:rtl/>
        </w:rPr>
        <w:t xml:space="preserve">، </w:t>
      </w:r>
      <w:r>
        <w:rPr>
          <w:rtl/>
        </w:rPr>
        <w:t>محققان و نويسندگان مى باشد</w:t>
      </w:r>
      <w:r w:rsidR="003D75FB">
        <w:rPr>
          <w:rtl/>
        </w:rPr>
        <w:t xml:space="preserve">. </w:t>
      </w:r>
    </w:p>
    <w:p w:rsidR="000C63EC" w:rsidRDefault="000C63EC" w:rsidP="000C63EC">
      <w:pPr>
        <w:pStyle w:val="libNormal"/>
        <w:rPr>
          <w:rtl/>
        </w:rPr>
      </w:pPr>
      <w:r>
        <w:rPr>
          <w:rtl/>
        </w:rPr>
        <w:t>كتابخانه آية الله العظمى مرعشى به خاطر نسخه هاى خطى نفيس و ارزشمند و گاه منحصر به فرد و كتب قديمى مهم و كمياب مورد توجه وافر نويسندگان</w:t>
      </w:r>
      <w:r w:rsidR="003D75FB">
        <w:rPr>
          <w:rtl/>
        </w:rPr>
        <w:t xml:space="preserve">، </w:t>
      </w:r>
      <w:r>
        <w:rPr>
          <w:rtl/>
        </w:rPr>
        <w:t>دانشمندان</w:t>
      </w:r>
      <w:r w:rsidR="003D75FB">
        <w:rPr>
          <w:rtl/>
        </w:rPr>
        <w:t xml:space="preserve">، </w:t>
      </w:r>
      <w:r>
        <w:rPr>
          <w:rtl/>
        </w:rPr>
        <w:t>مراكز علمى و تحقيقاتى سراسر جهان است</w:t>
      </w:r>
      <w:r w:rsidR="003D75FB">
        <w:rPr>
          <w:rtl/>
        </w:rPr>
        <w:t xml:space="preserve">. </w:t>
      </w:r>
      <w:r>
        <w:rPr>
          <w:rtl/>
        </w:rPr>
        <w:t>اكنون اين كتابخانه شهرت جهانى دارد و با چهار صد مؤ سسه</w:t>
      </w:r>
      <w:r w:rsidR="003D75FB">
        <w:rPr>
          <w:rtl/>
        </w:rPr>
        <w:t xml:space="preserve">، </w:t>
      </w:r>
      <w:r>
        <w:rPr>
          <w:rtl/>
        </w:rPr>
        <w:t>مركز علمى و كتابخانه در سراسر جهان ارتباط دارد</w:t>
      </w:r>
      <w:r w:rsidR="003D75FB">
        <w:rPr>
          <w:rtl/>
        </w:rPr>
        <w:t xml:space="preserve">. </w:t>
      </w:r>
    </w:p>
    <w:p w:rsidR="000C63EC" w:rsidRDefault="00433058" w:rsidP="00433058">
      <w:pPr>
        <w:pStyle w:val="Heading2"/>
        <w:rPr>
          <w:rtl/>
        </w:rPr>
      </w:pPr>
      <w:bookmarkStart w:id="683" w:name="_Toc372537007"/>
      <w:r>
        <w:rPr>
          <w:rtl/>
        </w:rPr>
        <w:t>آثار سبز</w:t>
      </w:r>
      <w:bookmarkEnd w:id="683"/>
    </w:p>
    <w:p w:rsidR="000C63EC" w:rsidRDefault="000C63EC" w:rsidP="000C63EC">
      <w:pPr>
        <w:pStyle w:val="libNormal"/>
        <w:rPr>
          <w:rtl/>
        </w:rPr>
      </w:pPr>
      <w:r>
        <w:rPr>
          <w:rtl/>
        </w:rPr>
        <w:t>نخستين رساله هاى عمليه ايشان به نام «نخبة الاحكام» و «سبيل النجاة» بين سالهاى 1366 ق</w:t>
      </w:r>
      <w:r w:rsidR="003D75FB">
        <w:rPr>
          <w:rtl/>
        </w:rPr>
        <w:t xml:space="preserve">. </w:t>
      </w:r>
      <w:r>
        <w:rPr>
          <w:rtl/>
        </w:rPr>
        <w:t>تا 1373 ق</w:t>
      </w:r>
      <w:r w:rsidR="003D75FB">
        <w:rPr>
          <w:rtl/>
        </w:rPr>
        <w:t xml:space="preserve">. </w:t>
      </w:r>
      <w:r>
        <w:rPr>
          <w:rtl/>
        </w:rPr>
        <w:t>چاپ شد و از همان سالها مرجعيت تقليد ايشان آغاز شد</w:t>
      </w:r>
      <w:r w:rsidR="003D75FB">
        <w:rPr>
          <w:rtl/>
        </w:rPr>
        <w:t xml:space="preserve">. </w:t>
      </w:r>
      <w:r>
        <w:rPr>
          <w:rtl/>
        </w:rPr>
        <w:t>آية الله مرعشى پس از رحلت آية الله العظمى بروجردى (1340 ش</w:t>
      </w:r>
      <w:r w:rsidR="003D75FB">
        <w:rPr>
          <w:rtl/>
        </w:rPr>
        <w:t xml:space="preserve">. </w:t>
      </w:r>
      <w:r>
        <w:rPr>
          <w:rtl/>
        </w:rPr>
        <w:t>) به عنوان يكى از مراجع تقليد طراز اول شيعيان جهان به شمار مى آمد</w:t>
      </w:r>
      <w:r w:rsidR="003D75FB">
        <w:rPr>
          <w:rtl/>
        </w:rPr>
        <w:t xml:space="preserve">. </w:t>
      </w:r>
    </w:p>
    <w:p w:rsidR="000C63EC" w:rsidRDefault="000C63EC" w:rsidP="000C63EC">
      <w:pPr>
        <w:pStyle w:val="libNormal"/>
        <w:rPr>
          <w:rtl/>
        </w:rPr>
      </w:pPr>
      <w:r>
        <w:rPr>
          <w:rtl/>
        </w:rPr>
        <w:lastRenderedPageBreak/>
        <w:t>آية الله مرعشى در طول ساليان دراز عمر بابركت خويش كتابها و مقاله هاى زيادى درباره علوم قرآنى</w:t>
      </w:r>
      <w:r w:rsidR="003D75FB">
        <w:rPr>
          <w:rtl/>
        </w:rPr>
        <w:t xml:space="preserve">، </w:t>
      </w:r>
      <w:r>
        <w:rPr>
          <w:rtl/>
        </w:rPr>
        <w:t>ادبيات عرب</w:t>
      </w:r>
      <w:r w:rsidR="003D75FB">
        <w:rPr>
          <w:rtl/>
        </w:rPr>
        <w:t xml:space="preserve">، </w:t>
      </w:r>
      <w:r>
        <w:rPr>
          <w:rtl/>
        </w:rPr>
        <w:t>حديث</w:t>
      </w:r>
      <w:r w:rsidR="003D75FB">
        <w:rPr>
          <w:rtl/>
        </w:rPr>
        <w:t xml:space="preserve">، </w:t>
      </w:r>
      <w:r>
        <w:rPr>
          <w:rtl/>
        </w:rPr>
        <w:t>دعا</w:t>
      </w:r>
      <w:r w:rsidR="003D75FB">
        <w:rPr>
          <w:rtl/>
        </w:rPr>
        <w:t xml:space="preserve">، </w:t>
      </w:r>
      <w:r>
        <w:rPr>
          <w:rtl/>
        </w:rPr>
        <w:t>فقه</w:t>
      </w:r>
      <w:r w:rsidR="003D75FB">
        <w:rPr>
          <w:rtl/>
        </w:rPr>
        <w:t xml:space="preserve">، </w:t>
      </w:r>
      <w:r>
        <w:rPr>
          <w:rtl/>
        </w:rPr>
        <w:t>اصول</w:t>
      </w:r>
      <w:r w:rsidR="003D75FB">
        <w:rPr>
          <w:rtl/>
        </w:rPr>
        <w:t xml:space="preserve">، </w:t>
      </w:r>
      <w:r>
        <w:rPr>
          <w:rtl/>
        </w:rPr>
        <w:t>منطق</w:t>
      </w:r>
      <w:r w:rsidR="003D75FB">
        <w:rPr>
          <w:rtl/>
        </w:rPr>
        <w:t xml:space="preserve">، </w:t>
      </w:r>
      <w:r>
        <w:rPr>
          <w:rtl/>
        </w:rPr>
        <w:t>لغت</w:t>
      </w:r>
      <w:r w:rsidR="003D75FB">
        <w:rPr>
          <w:rtl/>
        </w:rPr>
        <w:t xml:space="preserve">، </w:t>
      </w:r>
      <w:r>
        <w:rPr>
          <w:rtl/>
        </w:rPr>
        <w:t>تاريخ</w:t>
      </w:r>
      <w:r w:rsidR="003D75FB">
        <w:rPr>
          <w:rtl/>
        </w:rPr>
        <w:t xml:space="preserve">، </w:t>
      </w:r>
      <w:r>
        <w:rPr>
          <w:rtl/>
        </w:rPr>
        <w:t>رجال و تراجم</w:t>
      </w:r>
      <w:r w:rsidR="003D75FB">
        <w:rPr>
          <w:rtl/>
        </w:rPr>
        <w:t xml:space="preserve">، </w:t>
      </w:r>
      <w:r>
        <w:rPr>
          <w:rtl/>
        </w:rPr>
        <w:t>انسان و</w:t>
      </w:r>
      <w:r w:rsidR="003D75FB">
        <w:rPr>
          <w:rtl/>
        </w:rPr>
        <w:t xml:space="preserve">... </w:t>
      </w:r>
      <w:r>
        <w:rPr>
          <w:rtl/>
        </w:rPr>
        <w:t>نوشت كه متاءسفانه بيشتر آنها هنوز چاپ نشده است</w:t>
      </w:r>
      <w:r w:rsidR="003D75FB">
        <w:rPr>
          <w:rtl/>
        </w:rPr>
        <w:t xml:space="preserve">. </w:t>
      </w:r>
      <w:r>
        <w:rPr>
          <w:rtl/>
        </w:rPr>
        <w:t>شمار آثار ايشان به 148 كتاب</w:t>
      </w:r>
      <w:r w:rsidR="003D75FB">
        <w:rPr>
          <w:rtl/>
        </w:rPr>
        <w:t xml:space="preserve">، </w:t>
      </w:r>
      <w:r>
        <w:rPr>
          <w:rtl/>
        </w:rPr>
        <w:t>رساله و مقاله مى رسد</w:t>
      </w:r>
      <w:r w:rsidR="003D75FB">
        <w:rPr>
          <w:rtl/>
        </w:rPr>
        <w:t xml:space="preserve">. </w:t>
      </w:r>
      <w:r>
        <w:rPr>
          <w:rtl/>
        </w:rPr>
        <w:t>اينك نام برخى از آثار چاپ شده اش را مى آوريم</w:t>
      </w:r>
      <w:r w:rsidR="003D75FB">
        <w:rPr>
          <w:rtl/>
        </w:rPr>
        <w:t>:</w:t>
      </w:r>
    </w:p>
    <w:p w:rsidR="000C63EC" w:rsidRDefault="000C63EC" w:rsidP="000C63EC">
      <w:pPr>
        <w:pStyle w:val="libNormal"/>
        <w:rPr>
          <w:rtl/>
        </w:rPr>
      </w:pPr>
      <w:r>
        <w:rPr>
          <w:rtl/>
        </w:rPr>
        <w:t>سند القراء و الحفاظ</w:t>
      </w:r>
      <w:r w:rsidR="003D75FB">
        <w:rPr>
          <w:rtl/>
        </w:rPr>
        <w:t xml:space="preserve">، </w:t>
      </w:r>
      <w:r>
        <w:rPr>
          <w:rtl/>
        </w:rPr>
        <w:t>مقدمه تفسير الدر المنثور</w:t>
      </w:r>
      <w:r w:rsidR="003D75FB">
        <w:rPr>
          <w:rtl/>
        </w:rPr>
        <w:t xml:space="preserve">، </w:t>
      </w:r>
      <w:r>
        <w:rPr>
          <w:rtl/>
        </w:rPr>
        <w:t>نوشته جلال الدين سيوطى</w:t>
      </w:r>
      <w:r w:rsidR="003D75FB">
        <w:rPr>
          <w:rtl/>
        </w:rPr>
        <w:t xml:space="preserve">، </w:t>
      </w:r>
      <w:r>
        <w:rPr>
          <w:rtl/>
        </w:rPr>
        <w:t>مجموعه اى در ادعيه و زيارات</w:t>
      </w:r>
      <w:r w:rsidR="003D75FB">
        <w:rPr>
          <w:rtl/>
        </w:rPr>
        <w:t xml:space="preserve">، </w:t>
      </w:r>
      <w:r>
        <w:rPr>
          <w:rtl/>
        </w:rPr>
        <w:t>با مقدمه اى در شجره نامه خاندان مرعشى</w:t>
      </w:r>
      <w:r w:rsidR="003D75FB">
        <w:rPr>
          <w:rtl/>
        </w:rPr>
        <w:t xml:space="preserve">، </w:t>
      </w:r>
      <w:r>
        <w:rPr>
          <w:rtl/>
        </w:rPr>
        <w:t>مقدمه مفاتيح الجنان</w:t>
      </w:r>
      <w:r w:rsidR="003D75FB">
        <w:rPr>
          <w:rtl/>
        </w:rPr>
        <w:t xml:space="preserve">، </w:t>
      </w:r>
      <w:r>
        <w:rPr>
          <w:rtl/>
        </w:rPr>
        <w:t>شمس الامكنة و البقاع فى خيرة ذات الرقاع</w:t>
      </w:r>
      <w:r w:rsidR="003D75FB">
        <w:rPr>
          <w:rtl/>
        </w:rPr>
        <w:t xml:space="preserve">، </w:t>
      </w:r>
      <w:r>
        <w:rPr>
          <w:rtl/>
        </w:rPr>
        <w:t>فوائد چند در خصوص صحيفه كامله سجاديه</w:t>
      </w:r>
      <w:r w:rsidR="003D75FB">
        <w:rPr>
          <w:rtl/>
        </w:rPr>
        <w:t xml:space="preserve">، </w:t>
      </w:r>
      <w:r>
        <w:rPr>
          <w:rtl/>
        </w:rPr>
        <w:t>راهنماى سفر مكه و مدينه</w:t>
      </w:r>
      <w:r w:rsidR="003D75FB">
        <w:rPr>
          <w:rtl/>
        </w:rPr>
        <w:t xml:space="preserve">، </w:t>
      </w:r>
      <w:r>
        <w:rPr>
          <w:rtl/>
        </w:rPr>
        <w:t>الغاية القصوى لمن رام التمسك بالعروة الوثقى</w:t>
      </w:r>
      <w:r w:rsidR="003D75FB">
        <w:rPr>
          <w:rtl/>
        </w:rPr>
        <w:t xml:space="preserve">، </w:t>
      </w:r>
      <w:r>
        <w:rPr>
          <w:rtl/>
        </w:rPr>
        <w:t>التبصرة فى ترجمه مؤ لف التكمله</w:t>
      </w:r>
      <w:r w:rsidR="003D75FB">
        <w:rPr>
          <w:rtl/>
        </w:rPr>
        <w:t xml:space="preserve">، </w:t>
      </w:r>
      <w:r>
        <w:rPr>
          <w:rtl/>
        </w:rPr>
        <w:t>تكميل كتاب «تذكرة القبور» نوشته آخوندگزى اصفهانى</w:t>
      </w:r>
      <w:r w:rsidR="003D75FB">
        <w:rPr>
          <w:rtl/>
        </w:rPr>
        <w:t xml:space="preserve">، </w:t>
      </w:r>
      <w:r>
        <w:rPr>
          <w:rtl/>
        </w:rPr>
        <w:t>الحديقة الورديه حول روضة البهيه</w:t>
      </w:r>
      <w:r w:rsidR="003D75FB">
        <w:rPr>
          <w:rtl/>
        </w:rPr>
        <w:t xml:space="preserve">، </w:t>
      </w:r>
      <w:r>
        <w:rPr>
          <w:rtl/>
        </w:rPr>
        <w:t>رياض الاقاحى (شرح حال زين الدين بياضى نباطى عاملى)</w:t>
      </w:r>
      <w:r w:rsidR="003D75FB">
        <w:rPr>
          <w:rtl/>
        </w:rPr>
        <w:t xml:space="preserve">، </w:t>
      </w:r>
      <w:r>
        <w:rPr>
          <w:rtl/>
        </w:rPr>
        <w:t>زهرالرياض فى ترجمه صاحب الرياض ‍ (شرح حال مولى عبدالله افندى اصفهانى)</w:t>
      </w:r>
      <w:r w:rsidR="003D75FB">
        <w:rPr>
          <w:rtl/>
        </w:rPr>
        <w:t xml:space="preserve">، </w:t>
      </w:r>
      <w:r>
        <w:rPr>
          <w:rtl/>
        </w:rPr>
        <w:t>سجع البلابل فى ترجمة صاحب الوسائل (شرح حال شيخ حر عاملى)</w:t>
      </w:r>
      <w:r w:rsidR="003D75FB">
        <w:rPr>
          <w:rtl/>
        </w:rPr>
        <w:t xml:space="preserve">، </w:t>
      </w:r>
      <w:r>
        <w:rPr>
          <w:rtl/>
        </w:rPr>
        <w:t>شرح حال ادوارد فنديك</w:t>
      </w:r>
      <w:r w:rsidR="003D75FB">
        <w:rPr>
          <w:rtl/>
        </w:rPr>
        <w:t xml:space="preserve">، </w:t>
      </w:r>
      <w:r>
        <w:rPr>
          <w:rtl/>
        </w:rPr>
        <w:t>شرح حال سيد ابوالقاسم طباطبايى تبريزى نجفى</w:t>
      </w:r>
      <w:r w:rsidR="003D75FB">
        <w:rPr>
          <w:rtl/>
        </w:rPr>
        <w:t xml:space="preserve">، </w:t>
      </w:r>
      <w:r>
        <w:rPr>
          <w:rtl/>
        </w:rPr>
        <w:t>شرح حال سيد اعجاز حسين نيشابورى كنتورى</w:t>
      </w:r>
      <w:r w:rsidR="003D75FB">
        <w:rPr>
          <w:rtl/>
        </w:rPr>
        <w:t xml:space="preserve">، </w:t>
      </w:r>
      <w:r>
        <w:rPr>
          <w:rtl/>
        </w:rPr>
        <w:t>شرح حال بهلول بهجت افندى</w:t>
      </w:r>
      <w:r w:rsidR="003D75FB">
        <w:rPr>
          <w:rtl/>
        </w:rPr>
        <w:t xml:space="preserve">، </w:t>
      </w:r>
      <w:r>
        <w:rPr>
          <w:rtl/>
        </w:rPr>
        <w:t xml:space="preserve">شرح حال حضرت سلطان على فرزند امام باقر </w:t>
      </w:r>
      <w:r w:rsidR="002D69E1" w:rsidRPr="002D69E1">
        <w:rPr>
          <w:rStyle w:val="libAlaemChar"/>
          <w:rtl/>
        </w:rPr>
        <w:t>عليه‌السلام</w:t>
      </w:r>
      <w:r w:rsidR="003D75FB">
        <w:rPr>
          <w:rtl/>
        </w:rPr>
        <w:t xml:space="preserve">، </w:t>
      </w:r>
      <w:r>
        <w:rPr>
          <w:rtl/>
        </w:rPr>
        <w:t>شرح حال مولى عبدالواسع كاشانى</w:t>
      </w:r>
      <w:r w:rsidR="003D75FB">
        <w:rPr>
          <w:rtl/>
        </w:rPr>
        <w:t xml:space="preserve">، </w:t>
      </w:r>
      <w:r>
        <w:rPr>
          <w:rtl/>
        </w:rPr>
        <w:t>شرح حال شيخ عزالدين ابن اثير موصلى جزرى</w:t>
      </w:r>
      <w:r w:rsidR="003D75FB">
        <w:rPr>
          <w:rtl/>
        </w:rPr>
        <w:t xml:space="preserve">، </w:t>
      </w:r>
      <w:r>
        <w:rPr>
          <w:rtl/>
        </w:rPr>
        <w:t>شرح حال آية الله شيخ محمد محلاتى نجفى</w:t>
      </w:r>
      <w:r w:rsidR="003D75FB">
        <w:rPr>
          <w:rtl/>
        </w:rPr>
        <w:t xml:space="preserve">، </w:t>
      </w:r>
      <w:r>
        <w:rPr>
          <w:rtl/>
        </w:rPr>
        <w:t>الضوء البدرى فى حياة صاحب الفخرى</w:t>
      </w:r>
      <w:r w:rsidR="003D75FB">
        <w:rPr>
          <w:rtl/>
        </w:rPr>
        <w:t xml:space="preserve">، </w:t>
      </w:r>
      <w:r>
        <w:rPr>
          <w:rtl/>
        </w:rPr>
        <w:t>العزيه (شرح حال امامزاده يحيى)</w:t>
      </w:r>
      <w:r w:rsidR="003D75FB">
        <w:rPr>
          <w:rtl/>
        </w:rPr>
        <w:t xml:space="preserve">، </w:t>
      </w:r>
      <w:r>
        <w:rPr>
          <w:rtl/>
        </w:rPr>
        <w:t>غاية الامال فى ترجمه صاحب بهجة الامال (شرح حال ملا على عليارى تبريزى)</w:t>
      </w:r>
      <w:r w:rsidR="003D75FB">
        <w:rPr>
          <w:rtl/>
        </w:rPr>
        <w:t xml:space="preserve">، </w:t>
      </w:r>
      <w:r>
        <w:rPr>
          <w:rtl/>
        </w:rPr>
        <w:t>رساله طريفه (شرح حال شيخ محمد جعفر يا شيخ علينقى كمره اى)</w:t>
      </w:r>
      <w:r w:rsidR="003D75FB">
        <w:rPr>
          <w:rtl/>
        </w:rPr>
        <w:t xml:space="preserve">، </w:t>
      </w:r>
      <w:r>
        <w:rPr>
          <w:rtl/>
        </w:rPr>
        <w:t>الظرائف فى ترجمه صاحب الطرائف (شرح حال جاپلقى بروجردى)</w:t>
      </w:r>
      <w:r w:rsidR="003D75FB">
        <w:rPr>
          <w:rtl/>
        </w:rPr>
        <w:t xml:space="preserve">، </w:t>
      </w:r>
      <w:r>
        <w:rPr>
          <w:rtl/>
        </w:rPr>
        <w:lastRenderedPageBreak/>
        <w:t>الفتحيه (شرح حال ميرزا ابوالفتح حسينى شريفى عربشاهى)</w:t>
      </w:r>
      <w:r w:rsidR="003D75FB">
        <w:rPr>
          <w:rtl/>
        </w:rPr>
        <w:t xml:space="preserve">، </w:t>
      </w:r>
      <w:r>
        <w:rPr>
          <w:rtl/>
        </w:rPr>
        <w:t>رساله اى در حالات نصر بن مزاحم منقرى (نويسنده كتاب «وقعة الصفين»)</w:t>
      </w:r>
      <w:r w:rsidR="003D75FB">
        <w:rPr>
          <w:rtl/>
        </w:rPr>
        <w:t xml:space="preserve">، </w:t>
      </w:r>
      <w:r>
        <w:rPr>
          <w:rtl/>
        </w:rPr>
        <w:t>كاشفة الحال فى ترجمه مؤ لف خزانه الخيال</w:t>
      </w:r>
      <w:r w:rsidR="003D75FB">
        <w:rPr>
          <w:rtl/>
        </w:rPr>
        <w:t xml:space="preserve">، </w:t>
      </w:r>
      <w:r>
        <w:rPr>
          <w:rtl/>
        </w:rPr>
        <w:t>كشف الاستار عن حياة مؤ لف كشف الاستار</w:t>
      </w:r>
      <w:r w:rsidR="003D75FB">
        <w:rPr>
          <w:rtl/>
        </w:rPr>
        <w:t xml:space="preserve">، </w:t>
      </w:r>
      <w:r>
        <w:rPr>
          <w:rtl/>
        </w:rPr>
        <w:t>كش فالاتياب فى ترجمه صاحب لباب الانساب نوشته بيهقى</w:t>
      </w:r>
      <w:r w:rsidR="003D75FB">
        <w:rPr>
          <w:rtl/>
        </w:rPr>
        <w:t xml:space="preserve">، </w:t>
      </w:r>
      <w:r>
        <w:rPr>
          <w:rtl/>
        </w:rPr>
        <w:t>كشف الظنون عن صاحب كشف الظنون</w:t>
      </w:r>
      <w:r w:rsidR="003D75FB">
        <w:rPr>
          <w:rtl/>
        </w:rPr>
        <w:t xml:space="preserve">، </w:t>
      </w:r>
      <w:r>
        <w:rPr>
          <w:rtl/>
        </w:rPr>
        <w:t>اللئالى المنتظمه و الدررالثمينه (شرح حال علامه حلى</w:t>
      </w:r>
      <w:r w:rsidR="003D75FB">
        <w:rPr>
          <w:rtl/>
        </w:rPr>
        <w:t xml:space="preserve">، </w:t>
      </w:r>
      <w:r>
        <w:rPr>
          <w:rtl/>
        </w:rPr>
        <w:t>قاضى نورالله شوشترى و فضل بن روزبهان)</w:t>
      </w:r>
      <w:r w:rsidR="003D75FB">
        <w:rPr>
          <w:rtl/>
        </w:rPr>
        <w:t xml:space="preserve">، </w:t>
      </w:r>
      <w:r>
        <w:rPr>
          <w:rtl/>
        </w:rPr>
        <w:t>لمعة انور والضياء فى ترجمة السيد ابى الرضا فضل الله راوندى كاشانى</w:t>
      </w:r>
      <w:r w:rsidR="003D75FB">
        <w:rPr>
          <w:rtl/>
        </w:rPr>
        <w:t xml:space="preserve">، </w:t>
      </w:r>
      <w:r>
        <w:rPr>
          <w:rtl/>
        </w:rPr>
        <w:t>لولوة الصدف فى حيوة السيد محمد الاشرف</w:t>
      </w:r>
      <w:r w:rsidR="003D75FB">
        <w:rPr>
          <w:rtl/>
        </w:rPr>
        <w:t xml:space="preserve">، </w:t>
      </w:r>
      <w:r>
        <w:rPr>
          <w:rtl/>
        </w:rPr>
        <w:t>المجدى فى حياة صاحب المجدى</w:t>
      </w:r>
      <w:r w:rsidR="003D75FB">
        <w:rPr>
          <w:rtl/>
        </w:rPr>
        <w:t xml:space="preserve">، </w:t>
      </w:r>
      <w:r>
        <w:rPr>
          <w:rtl/>
        </w:rPr>
        <w:t>مطلع البدرين (شرح حال فخرالدين طريحى)</w:t>
      </w:r>
      <w:r w:rsidR="003D75FB">
        <w:rPr>
          <w:rtl/>
        </w:rPr>
        <w:t xml:space="preserve">، </w:t>
      </w:r>
      <w:r>
        <w:rPr>
          <w:rtl/>
        </w:rPr>
        <w:t>مفرج الكروب (شرح حال ديلمى</w:t>
      </w:r>
      <w:r w:rsidR="003D75FB">
        <w:rPr>
          <w:rtl/>
        </w:rPr>
        <w:t xml:space="preserve">، </w:t>
      </w:r>
      <w:r>
        <w:rPr>
          <w:rtl/>
        </w:rPr>
        <w:t>نويسنده ارشاد القلوب)</w:t>
      </w:r>
      <w:r w:rsidR="003D75FB">
        <w:rPr>
          <w:rtl/>
        </w:rPr>
        <w:t xml:space="preserve">، </w:t>
      </w:r>
      <w:r>
        <w:rPr>
          <w:rtl/>
        </w:rPr>
        <w:t>مقدمه ايضاح الفوائد فى شرح اشكالات القواعد</w:t>
      </w:r>
      <w:r w:rsidR="003D75FB">
        <w:rPr>
          <w:rtl/>
        </w:rPr>
        <w:t xml:space="preserve">، </w:t>
      </w:r>
      <w:r>
        <w:rPr>
          <w:rtl/>
        </w:rPr>
        <w:t>مقدمه تتميم امل الامل</w:t>
      </w:r>
      <w:r w:rsidR="003D75FB">
        <w:rPr>
          <w:rtl/>
        </w:rPr>
        <w:t xml:space="preserve">، </w:t>
      </w:r>
      <w:r>
        <w:rPr>
          <w:rtl/>
        </w:rPr>
        <w:t>مقدمه روضة المتقين فى شرح كتاب من لايحضره الفقيه</w:t>
      </w:r>
      <w:r w:rsidR="003D75FB">
        <w:rPr>
          <w:rtl/>
        </w:rPr>
        <w:t xml:space="preserve">، </w:t>
      </w:r>
      <w:r>
        <w:rPr>
          <w:rtl/>
        </w:rPr>
        <w:t>مقدمه كتاب كاوشهاى علمى</w:t>
      </w:r>
      <w:r w:rsidR="003D75FB">
        <w:rPr>
          <w:rtl/>
        </w:rPr>
        <w:t xml:space="preserve">، </w:t>
      </w:r>
      <w:r>
        <w:rPr>
          <w:rtl/>
        </w:rPr>
        <w:t>مقدمه كتاب معجم الثقات و ترتيب الطبقات</w:t>
      </w:r>
      <w:r w:rsidR="003D75FB">
        <w:rPr>
          <w:rtl/>
        </w:rPr>
        <w:t xml:space="preserve">، </w:t>
      </w:r>
      <w:r>
        <w:rPr>
          <w:rtl/>
        </w:rPr>
        <w:t>مقدمه كتاب مجموعه نفيسه</w:t>
      </w:r>
      <w:r w:rsidR="003D75FB">
        <w:rPr>
          <w:rtl/>
        </w:rPr>
        <w:t xml:space="preserve">، </w:t>
      </w:r>
      <w:r>
        <w:rPr>
          <w:rtl/>
        </w:rPr>
        <w:t>مقدمه كتاب موتمر علماء بغداد</w:t>
      </w:r>
      <w:r w:rsidR="003D75FB">
        <w:rPr>
          <w:rtl/>
        </w:rPr>
        <w:t xml:space="preserve">، </w:t>
      </w:r>
      <w:r>
        <w:rPr>
          <w:rtl/>
        </w:rPr>
        <w:t>مقدمه كتاب وقايع السنين والاعوام</w:t>
      </w:r>
      <w:r w:rsidR="003D75FB">
        <w:rPr>
          <w:rtl/>
        </w:rPr>
        <w:t xml:space="preserve">، </w:t>
      </w:r>
      <w:r>
        <w:rPr>
          <w:rtl/>
        </w:rPr>
        <w:t>المنن و المواهب العدديه (شرح حال عبيدلى سبزوارى)</w:t>
      </w:r>
      <w:r w:rsidR="003D75FB">
        <w:rPr>
          <w:rtl/>
        </w:rPr>
        <w:t xml:space="preserve">، </w:t>
      </w:r>
      <w:r>
        <w:rPr>
          <w:rtl/>
        </w:rPr>
        <w:t>منية العاملين (شرح حال ابن فتال نيشابورى)</w:t>
      </w:r>
      <w:r w:rsidR="003D75FB">
        <w:rPr>
          <w:rtl/>
        </w:rPr>
        <w:t xml:space="preserve">، </w:t>
      </w:r>
      <w:r>
        <w:rPr>
          <w:rtl/>
        </w:rPr>
        <w:t>منية الرجل فى شرح نخبة المقال</w:t>
      </w:r>
      <w:r w:rsidR="003D75FB">
        <w:rPr>
          <w:rtl/>
        </w:rPr>
        <w:t xml:space="preserve">، </w:t>
      </w:r>
      <w:r>
        <w:rPr>
          <w:rtl/>
        </w:rPr>
        <w:t>المواهب العلية فى ترجمه شارح الرساله الذهبيه (شرح حال محمد بن حسن مشهدى)</w:t>
      </w:r>
      <w:r w:rsidR="003D75FB">
        <w:rPr>
          <w:rtl/>
        </w:rPr>
        <w:t xml:space="preserve">، </w:t>
      </w:r>
      <w:r>
        <w:rPr>
          <w:rtl/>
        </w:rPr>
        <w:t>منهج الرشاد فى ترجمه الفاضل الجواد الكاظمى</w:t>
      </w:r>
      <w:r w:rsidR="003D75FB">
        <w:rPr>
          <w:rtl/>
        </w:rPr>
        <w:t xml:space="preserve">، </w:t>
      </w:r>
      <w:r>
        <w:rPr>
          <w:rtl/>
        </w:rPr>
        <w:t>الميزان القاسط فى ترجمه مورخ واسط</w:t>
      </w:r>
      <w:r w:rsidR="003D75FB">
        <w:rPr>
          <w:rtl/>
        </w:rPr>
        <w:t xml:space="preserve">، </w:t>
      </w:r>
      <w:r>
        <w:rPr>
          <w:rtl/>
        </w:rPr>
        <w:t>بنراس ‍ النوار و الضياء فى ترجمه مؤ لف نجوم السماء</w:t>
      </w:r>
      <w:r w:rsidR="003D75FB">
        <w:rPr>
          <w:rtl/>
        </w:rPr>
        <w:t xml:space="preserve">، </w:t>
      </w:r>
      <w:r>
        <w:rPr>
          <w:rtl/>
        </w:rPr>
        <w:t>وسيلة المعاد فى مناقب شيخنا الاستاذ (شرح حال بلاغى)</w:t>
      </w:r>
      <w:r w:rsidR="003D75FB">
        <w:rPr>
          <w:rtl/>
        </w:rPr>
        <w:t xml:space="preserve">، </w:t>
      </w:r>
      <w:r>
        <w:rPr>
          <w:rtl/>
        </w:rPr>
        <w:t>هدية ذوى الفضل النهى بترجمه المولى علم الهدى</w:t>
      </w:r>
      <w:r w:rsidR="003D75FB">
        <w:rPr>
          <w:rtl/>
        </w:rPr>
        <w:t xml:space="preserve">، </w:t>
      </w:r>
      <w:r>
        <w:rPr>
          <w:rtl/>
        </w:rPr>
        <w:t>مقدمه «اثبات صحت نسب خلفاء فاطميين مصر</w:t>
      </w:r>
      <w:r w:rsidR="003D75FB">
        <w:rPr>
          <w:rtl/>
        </w:rPr>
        <w:t xml:space="preserve">، </w:t>
      </w:r>
      <w:r>
        <w:rPr>
          <w:rtl/>
        </w:rPr>
        <w:t>الافطسيه (نسب سادات روستاى طغرود قم)</w:t>
      </w:r>
      <w:r w:rsidR="003D75FB">
        <w:rPr>
          <w:rtl/>
        </w:rPr>
        <w:t xml:space="preserve">، </w:t>
      </w:r>
      <w:r>
        <w:rPr>
          <w:rtl/>
        </w:rPr>
        <w:t>حاشيه بر «بحرالانساب» رساله در خصوص سادات مدينه منوره</w:t>
      </w:r>
      <w:r w:rsidR="003D75FB">
        <w:rPr>
          <w:rtl/>
        </w:rPr>
        <w:t xml:space="preserve">، </w:t>
      </w:r>
      <w:r>
        <w:rPr>
          <w:rtl/>
        </w:rPr>
        <w:t xml:space="preserve">شجره نامه </w:t>
      </w:r>
      <w:r>
        <w:rPr>
          <w:rtl/>
        </w:rPr>
        <w:lastRenderedPageBreak/>
        <w:t>سادات حسينى كاشانى</w:t>
      </w:r>
      <w:r w:rsidR="003D75FB">
        <w:rPr>
          <w:rtl/>
        </w:rPr>
        <w:t xml:space="preserve">، </w:t>
      </w:r>
      <w:r>
        <w:rPr>
          <w:rtl/>
        </w:rPr>
        <w:t xml:space="preserve">رساله در شرح اعقاب و ذرارى حضرت ابوالفضل العباس </w:t>
      </w:r>
      <w:r w:rsidR="002D69E1" w:rsidRPr="002D69E1">
        <w:rPr>
          <w:rStyle w:val="libAlaemChar"/>
          <w:rtl/>
        </w:rPr>
        <w:t>عليه‌السلام</w:t>
      </w:r>
      <w:r>
        <w:rPr>
          <w:rtl/>
        </w:rPr>
        <w:t xml:space="preserve"> و مقدمه كتاب چهره درخشان امام زمان (عج)</w:t>
      </w:r>
      <w:r w:rsidR="003D75FB">
        <w:rPr>
          <w:rtl/>
        </w:rPr>
        <w:t xml:space="preserve">. </w:t>
      </w:r>
    </w:p>
    <w:p w:rsidR="000C63EC" w:rsidRDefault="000C63EC" w:rsidP="000C63EC">
      <w:pPr>
        <w:pStyle w:val="libNormal"/>
        <w:rPr>
          <w:rtl/>
        </w:rPr>
      </w:pPr>
      <w:r>
        <w:rPr>
          <w:rtl/>
        </w:rPr>
        <w:t>دو اثر نفيس ايشان كه ثمره نيم قرن تلاش وى مى باشد</w:t>
      </w:r>
      <w:r w:rsidR="003D75FB">
        <w:rPr>
          <w:rtl/>
        </w:rPr>
        <w:t xml:space="preserve">، </w:t>
      </w:r>
      <w:r>
        <w:rPr>
          <w:rtl/>
        </w:rPr>
        <w:t>ولى هنوز به زيور طبع آراسته نشده</w:t>
      </w:r>
      <w:r w:rsidR="003D75FB">
        <w:rPr>
          <w:rtl/>
        </w:rPr>
        <w:t xml:space="preserve">، </w:t>
      </w:r>
      <w:r>
        <w:rPr>
          <w:rtl/>
        </w:rPr>
        <w:t>عبارت است از:</w:t>
      </w:r>
    </w:p>
    <w:p w:rsidR="000C63EC" w:rsidRDefault="000C63EC" w:rsidP="000C63EC">
      <w:pPr>
        <w:pStyle w:val="libNormal"/>
        <w:rPr>
          <w:rtl/>
        </w:rPr>
      </w:pPr>
      <w:r>
        <w:rPr>
          <w:rtl/>
        </w:rPr>
        <w:t>1</w:t>
      </w:r>
      <w:r w:rsidR="003D75FB">
        <w:rPr>
          <w:rtl/>
        </w:rPr>
        <w:t xml:space="preserve">. </w:t>
      </w:r>
      <w:r>
        <w:rPr>
          <w:rtl/>
        </w:rPr>
        <w:t>مشجرات آل رسول الله الاكرام يا مشجرات الهاشميين</w:t>
      </w:r>
      <w:r w:rsidR="003D75FB">
        <w:rPr>
          <w:rtl/>
        </w:rPr>
        <w:t>:</w:t>
      </w:r>
      <w:r>
        <w:rPr>
          <w:rtl/>
        </w:rPr>
        <w:t xml:space="preserve"> درباره انساب علويان و سادات جهان</w:t>
      </w:r>
      <w:r w:rsidR="003D75FB">
        <w:rPr>
          <w:rtl/>
        </w:rPr>
        <w:t xml:space="preserve">. </w:t>
      </w:r>
    </w:p>
    <w:p w:rsidR="000C63EC" w:rsidRDefault="000C63EC" w:rsidP="000C63EC">
      <w:pPr>
        <w:pStyle w:val="libNormal"/>
        <w:rPr>
          <w:rtl/>
        </w:rPr>
      </w:pPr>
      <w:r>
        <w:rPr>
          <w:rtl/>
        </w:rPr>
        <w:t>2</w:t>
      </w:r>
      <w:r w:rsidR="003D75FB">
        <w:rPr>
          <w:rtl/>
        </w:rPr>
        <w:t xml:space="preserve">. </w:t>
      </w:r>
      <w:r>
        <w:rPr>
          <w:rtl/>
        </w:rPr>
        <w:t>ملحقات الاحقاق</w:t>
      </w:r>
      <w:r w:rsidR="003D75FB">
        <w:rPr>
          <w:rtl/>
        </w:rPr>
        <w:t>:</w:t>
      </w:r>
      <w:r>
        <w:rPr>
          <w:rtl/>
        </w:rPr>
        <w:t xml:space="preserve"> احقاق الحق نوشته قاضى نورالله شوشترى (متوفاى 1019 ق</w:t>
      </w:r>
      <w:r w:rsidR="003D75FB">
        <w:rPr>
          <w:rtl/>
        </w:rPr>
        <w:t xml:space="preserve">. </w:t>
      </w:r>
      <w:r>
        <w:rPr>
          <w:rtl/>
        </w:rPr>
        <w:t>) است</w:t>
      </w:r>
      <w:r w:rsidR="003D75FB">
        <w:rPr>
          <w:rtl/>
        </w:rPr>
        <w:t xml:space="preserve">. </w:t>
      </w:r>
      <w:r>
        <w:rPr>
          <w:rtl/>
        </w:rPr>
        <w:t>آية الله مرعشى نجفى به تكميل اين كتاب پرداخت و مدارك و منابع اين اثر نفيس را پيدا نمود</w:t>
      </w:r>
      <w:r w:rsidR="003D75FB">
        <w:rPr>
          <w:rtl/>
        </w:rPr>
        <w:t xml:space="preserve">. </w:t>
      </w:r>
      <w:r>
        <w:rPr>
          <w:rtl/>
        </w:rPr>
        <w:t>ايشان براى به سرانجام رساندن اين تحقيق بزرگ گروه تحقيقى متشكل از شمارى از علماى قم را ترتيب دادند</w:t>
      </w:r>
      <w:r w:rsidR="003D75FB">
        <w:rPr>
          <w:rtl/>
        </w:rPr>
        <w:t xml:space="preserve">، </w:t>
      </w:r>
      <w:r>
        <w:rPr>
          <w:rtl/>
        </w:rPr>
        <w:t>كه اينك با تلاش اين گروه</w:t>
      </w:r>
      <w:r w:rsidR="003D75FB">
        <w:rPr>
          <w:rtl/>
        </w:rPr>
        <w:t xml:space="preserve">، </w:t>
      </w:r>
      <w:r>
        <w:rPr>
          <w:rtl/>
        </w:rPr>
        <w:t>زير نظر فرزندشان حجة الاسلام دكتر سيد محمود مرعشى</w:t>
      </w:r>
      <w:r w:rsidR="003D75FB">
        <w:rPr>
          <w:rtl/>
        </w:rPr>
        <w:t xml:space="preserve">، </w:t>
      </w:r>
      <w:r>
        <w:rPr>
          <w:rtl/>
        </w:rPr>
        <w:t>27 جلد از اين كتاب چاپ شده است و بقيه در حال آماده شدن است</w:t>
      </w:r>
      <w:r w:rsidR="003D75FB">
        <w:rPr>
          <w:rtl/>
        </w:rPr>
        <w:t xml:space="preserve">. </w:t>
      </w:r>
    </w:p>
    <w:p w:rsidR="000C63EC" w:rsidRDefault="00433058" w:rsidP="00433058">
      <w:pPr>
        <w:pStyle w:val="Heading2"/>
        <w:rPr>
          <w:rtl/>
        </w:rPr>
      </w:pPr>
      <w:bookmarkStart w:id="684" w:name="_Toc372537008"/>
      <w:r>
        <w:rPr>
          <w:rtl/>
        </w:rPr>
        <w:t>احياء و ترويج فرهنگ</w:t>
      </w:r>
      <w:bookmarkEnd w:id="684"/>
    </w:p>
    <w:p w:rsidR="000C63EC" w:rsidRDefault="000C63EC" w:rsidP="000C63EC">
      <w:pPr>
        <w:pStyle w:val="libNormal"/>
        <w:rPr>
          <w:rtl/>
        </w:rPr>
      </w:pPr>
      <w:r>
        <w:rPr>
          <w:rtl/>
        </w:rPr>
        <w:t>بازسازى مرقد علامه مجلسى در اصفهان</w:t>
      </w:r>
      <w:r w:rsidR="003D75FB">
        <w:rPr>
          <w:rtl/>
        </w:rPr>
        <w:t xml:space="preserve">، </w:t>
      </w:r>
      <w:r>
        <w:rPr>
          <w:rtl/>
        </w:rPr>
        <w:t>به امر آية الله العظمى مرعشى نجفى صورت پذيرفت</w:t>
      </w:r>
      <w:r w:rsidR="003D75FB">
        <w:rPr>
          <w:rtl/>
        </w:rPr>
        <w:t xml:space="preserve">. </w:t>
      </w:r>
      <w:r>
        <w:rPr>
          <w:rtl/>
        </w:rPr>
        <w:t>اهداء كتابهاى فقهاى شيعه براى دانشمندان شيعه سنى</w:t>
      </w:r>
      <w:r w:rsidR="003D75FB">
        <w:rPr>
          <w:rtl/>
        </w:rPr>
        <w:t xml:space="preserve">، </w:t>
      </w:r>
      <w:r>
        <w:rPr>
          <w:rtl/>
        </w:rPr>
        <w:t>مسيحى و دانشگاههاى جهان نيز از فعاليتهاى فرهنگى ايشان است</w:t>
      </w:r>
      <w:r w:rsidR="003D75FB">
        <w:rPr>
          <w:rtl/>
        </w:rPr>
        <w:t xml:space="preserve">. </w:t>
      </w:r>
    </w:p>
    <w:p w:rsidR="000C63EC" w:rsidRDefault="000C63EC" w:rsidP="000C63EC">
      <w:pPr>
        <w:pStyle w:val="libNormal"/>
        <w:rPr>
          <w:rtl/>
        </w:rPr>
      </w:pPr>
      <w:r>
        <w:rPr>
          <w:rtl/>
        </w:rPr>
        <w:t>ايشان براى نوشتن كتابها به بسيارى از كشورهاى اسلامى مسافرت نمود و با دانشمندان شيعه</w:t>
      </w:r>
      <w:r w:rsidR="003D75FB">
        <w:rPr>
          <w:rtl/>
        </w:rPr>
        <w:t xml:space="preserve">، </w:t>
      </w:r>
      <w:r>
        <w:rPr>
          <w:rtl/>
        </w:rPr>
        <w:t>سنى و مسيحى به گفتگو نشست</w:t>
      </w:r>
      <w:r w:rsidR="003D75FB">
        <w:rPr>
          <w:rtl/>
        </w:rPr>
        <w:t xml:space="preserve">. </w:t>
      </w:r>
      <w:r>
        <w:rPr>
          <w:rtl/>
        </w:rPr>
        <w:t>وى با علامه سيد محمود شكرى آلوسى بغدادى</w:t>
      </w:r>
      <w:r w:rsidR="003D75FB">
        <w:rPr>
          <w:rtl/>
        </w:rPr>
        <w:t xml:space="preserve">، </w:t>
      </w:r>
      <w:r>
        <w:rPr>
          <w:rtl/>
        </w:rPr>
        <w:t>شيخ طنطاوى جوهرى مصرى</w:t>
      </w:r>
      <w:r w:rsidR="003D75FB">
        <w:rPr>
          <w:rtl/>
        </w:rPr>
        <w:t xml:space="preserve">، </w:t>
      </w:r>
      <w:r>
        <w:rPr>
          <w:rtl/>
        </w:rPr>
        <w:t>انستانس ‍ كرملى بغدادى</w:t>
      </w:r>
      <w:r w:rsidR="003D75FB">
        <w:rPr>
          <w:rtl/>
        </w:rPr>
        <w:t xml:space="preserve">، </w:t>
      </w:r>
      <w:r>
        <w:rPr>
          <w:rtl/>
        </w:rPr>
        <w:t>شيخ عبدالسلام شافعى كردستانى</w:t>
      </w:r>
      <w:r w:rsidR="003D75FB">
        <w:rPr>
          <w:rtl/>
        </w:rPr>
        <w:t xml:space="preserve">، </w:t>
      </w:r>
      <w:r>
        <w:rPr>
          <w:rtl/>
        </w:rPr>
        <w:t>سيد ناصر حسين هندى فرزند علامه مير حامد حسين هندى</w:t>
      </w:r>
      <w:r w:rsidR="003D75FB">
        <w:rPr>
          <w:rtl/>
        </w:rPr>
        <w:t xml:space="preserve">، </w:t>
      </w:r>
      <w:r>
        <w:rPr>
          <w:rtl/>
        </w:rPr>
        <w:t>تاگور (نويسنده و فيلسوف شهير هند)</w:t>
      </w:r>
      <w:r w:rsidR="003D75FB">
        <w:rPr>
          <w:rtl/>
        </w:rPr>
        <w:t xml:space="preserve">، </w:t>
      </w:r>
      <w:r>
        <w:rPr>
          <w:rtl/>
        </w:rPr>
        <w:t>ميرزا احمد تبريزى (پيشواى فرقه ذهبيه)</w:t>
      </w:r>
      <w:r w:rsidR="003D75FB">
        <w:rPr>
          <w:rtl/>
        </w:rPr>
        <w:t xml:space="preserve">، </w:t>
      </w:r>
      <w:r>
        <w:rPr>
          <w:rtl/>
        </w:rPr>
        <w:t>ميرزا عنايت الله اخبارى</w:t>
      </w:r>
      <w:r w:rsidR="003D75FB">
        <w:rPr>
          <w:rtl/>
        </w:rPr>
        <w:t xml:space="preserve">، </w:t>
      </w:r>
      <w:r>
        <w:rPr>
          <w:rtl/>
        </w:rPr>
        <w:t>پروفسور هانرى كربن</w:t>
      </w:r>
      <w:r w:rsidR="003D75FB">
        <w:rPr>
          <w:rtl/>
        </w:rPr>
        <w:t xml:space="preserve">، </w:t>
      </w:r>
      <w:r>
        <w:rPr>
          <w:rtl/>
        </w:rPr>
        <w:t xml:space="preserve">دكتر </w:t>
      </w:r>
      <w:r>
        <w:rPr>
          <w:rtl/>
        </w:rPr>
        <w:lastRenderedPageBreak/>
        <w:t>فواد سرگين آلمانى</w:t>
      </w:r>
      <w:r w:rsidR="003D75FB">
        <w:rPr>
          <w:rtl/>
        </w:rPr>
        <w:t xml:space="preserve">، </w:t>
      </w:r>
      <w:r>
        <w:rPr>
          <w:rtl/>
        </w:rPr>
        <w:t>سيد ابراهيم راعى راوى بغدادى</w:t>
      </w:r>
      <w:r w:rsidR="003D75FB">
        <w:rPr>
          <w:rtl/>
        </w:rPr>
        <w:t xml:space="preserve">، </w:t>
      </w:r>
      <w:r>
        <w:rPr>
          <w:rtl/>
        </w:rPr>
        <w:t>رشيد بيضوى لبنان</w:t>
      </w:r>
      <w:r w:rsidR="003D75FB">
        <w:rPr>
          <w:rtl/>
        </w:rPr>
        <w:t xml:space="preserve">، </w:t>
      </w:r>
      <w:r>
        <w:rPr>
          <w:rtl/>
        </w:rPr>
        <w:t>سيد محمد رشيد رضا (نويسنده تفسير المنار) و بسيارى از انديشمندان ديگر ديدار نمود</w:t>
      </w:r>
      <w:r w:rsidR="003D75FB">
        <w:rPr>
          <w:rtl/>
        </w:rPr>
        <w:t xml:space="preserve">. </w:t>
      </w:r>
    </w:p>
    <w:p w:rsidR="000C63EC" w:rsidRDefault="000C63EC" w:rsidP="000C63EC">
      <w:pPr>
        <w:pStyle w:val="libNormal"/>
        <w:rPr>
          <w:rtl/>
        </w:rPr>
      </w:pPr>
      <w:r>
        <w:rPr>
          <w:rtl/>
        </w:rPr>
        <w:t>وى براى تاءليف زندگينامه هاى علماء سادات و امامزاده ها گاه به قبرستانهاى كهن مى رفت و با خواندن نبشته هاى قبرهاى علماء ادباء شعراء</w:t>
      </w:r>
      <w:r w:rsidR="003D75FB">
        <w:rPr>
          <w:rtl/>
        </w:rPr>
        <w:t xml:space="preserve">، </w:t>
      </w:r>
      <w:r>
        <w:rPr>
          <w:rtl/>
        </w:rPr>
        <w:t>سادات و امامزاده ها مى پرداخت</w:t>
      </w:r>
      <w:r w:rsidR="003D75FB">
        <w:rPr>
          <w:rtl/>
        </w:rPr>
        <w:t xml:space="preserve">. </w:t>
      </w:r>
      <w:r>
        <w:rPr>
          <w:rtl/>
        </w:rPr>
        <w:t>ايشان در سالهاى 1350 - 1351 ق</w:t>
      </w:r>
      <w:r w:rsidR="003D75FB">
        <w:rPr>
          <w:rtl/>
        </w:rPr>
        <w:t xml:space="preserve">. </w:t>
      </w:r>
      <w:r>
        <w:rPr>
          <w:rtl/>
        </w:rPr>
        <w:t>به اصفهان رفت و يك هفته در گورستان تخت فولاد به ثبت تاريخ ولادت و فوت علماى به خاك سپرده شده در آن قبرستان پرداخت</w:t>
      </w:r>
      <w:r w:rsidR="003D75FB">
        <w:rPr>
          <w:rtl/>
        </w:rPr>
        <w:t xml:space="preserve">. </w:t>
      </w:r>
      <w:r>
        <w:rPr>
          <w:rtl/>
        </w:rPr>
        <w:t>بسيارى از گورستانهاى ديگر اصفهان را نيز مورد تحقيق قرار داد و اطلاعات سودمندى بدست آورد</w:t>
      </w:r>
      <w:r w:rsidR="003D75FB">
        <w:rPr>
          <w:rtl/>
        </w:rPr>
        <w:t xml:space="preserve">. </w:t>
      </w:r>
    </w:p>
    <w:p w:rsidR="000C63EC" w:rsidRDefault="00433058" w:rsidP="00433058">
      <w:pPr>
        <w:pStyle w:val="Heading2"/>
        <w:rPr>
          <w:rtl/>
        </w:rPr>
      </w:pPr>
      <w:bookmarkStart w:id="685" w:name="_Toc372537009"/>
      <w:r>
        <w:rPr>
          <w:rtl/>
        </w:rPr>
        <w:t>همگام با نهضت امام</w:t>
      </w:r>
      <w:bookmarkEnd w:id="685"/>
    </w:p>
    <w:p w:rsidR="000C63EC" w:rsidRDefault="000C63EC" w:rsidP="000C63EC">
      <w:pPr>
        <w:pStyle w:val="libNormal"/>
        <w:rPr>
          <w:rtl/>
        </w:rPr>
      </w:pPr>
      <w:r>
        <w:rPr>
          <w:rtl/>
        </w:rPr>
        <w:t>نهضت امام خمينى در سال 1341 با پشتيبانى مراجع تقليد همراه بود</w:t>
      </w:r>
      <w:r w:rsidR="003D75FB">
        <w:rPr>
          <w:rtl/>
        </w:rPr>
        <w:t xml:space="preserve">. </w:t>
      </w:r>
      <w:r>
        <w:rPr>
          <w:rtl/>
        </w:rPr>
        <w:t>آية الله مرعشى نجفى هماره از نهضت امام خمينى حمايت كرد</w:t>
      </w:r>
      <w:r w:rsidR="003D75FB">
        <w:rPr>
          <w:rtl/>
        </w:rPr>
        <w:t xml:space="preserve">. </w:t>
      </w:r>
      <w:r>
        <w:rPr>
          <w:rtl/>
        </w:rPr>
        <w:t>بارها اعلاميه داد و به افشاگرى پرداخت</w:t>
      </w:r>
      <w:r w:rsidR="003D75FB">
        <w:rPr>
          <w:rtl/>
        </w:rPr>
        <w:t xml:space="preserve">. </w:t>
      </w:r>
      <w:r>
        <w:rPr>
          <w:rtl/>
        </w:rPr>
        <w:t>ايشان درپى دستگيرى امام خمينى در سال 1342</w:t>
      </w:r>
      <w:r w:rsidR="003D75FB">
        <w:rPr>
          <w:rtl/>
        </w:rPr>
        <w:t xml:space="preserve">، </w:t>
      </w:r>
      <w:r>
        <w:rPr>
          <w:rtl/>
        </w:rPr>
        <w:t>با ارسال اعلاميه شديداللحنى به رژيم پهلوى</w:t>
      </w:r>
      <w:r w:rsidR="003D75FB">
        <w:rPr>
          <w:rtl/>
        </w:rPr>
        <w:t xml:space="preserve">، </w:t>
      </w:r>
      <w:r>
        <w:rPr>
          <w:rtl/>
        </w:rPr>
        <w:t>خواستار آزادى امام خمينى شدند</w:t>
      </w:r>
      <w:r w:rsidR="003D75FB">
        <w:rPr>
          <w:rtl/>
        </w:rPr>
        <w:t xml:space="preserve">. </w:t>
      </w:r>
    </w:p>
    <w:p w:rsidR="000C63EC" w:rsidRDefault="000C63EC" w:rsidP="000C63EC">
      <w:pPr>
        <w:pStyle w:val="libNormal"/>
        <w:rPr>
          <w:rtl/>
        </w:rPr>
      </w:pPr>
      <w:r>
        <w:rPr>
          <w:rtl/>
        </w:rPr>
        <w:t>ايشان همراه مراجع تقليد و علماى طراز اول كشور براى آزادى امام خمينى به تهران سفر نمود و در اين راه زحمت فراوانى متحمل شد</w:t>
      </w:r>
      <w:r w:rsidR="003D75FB">
        <w:rPr>
          <w:rtl/>
        </w:rPr>
        <w:t xml:space="preserve">. </w:t>
      </w:r>
      <w:r>
        <w:rPr>
          <w:rtl/>
        </w:rPr>
        <w:t>ايشان در سال 1342</w:t>
      </w:r>
      <w:r w:rsidR="003D75FB">
        <w:rPr>
          <w:rtl/>
        </w:rPr>
        <w:t xml:space="preserve">، </w:t>
      </w:r>
      <w:r>
        <w:rPr>
          <w:rtl/>
        </w:rPr>
        <w:t>در پاسخ نامه جمعى از طلاب مى فرمايد:</w:t>
      </w:r>
    </w:p>
    <w:p w:rsidR="000C63EC" w:rsidRDefault="000C63EC" w:rsidP="000C63EC">
      <w:pPr>
        <w:pStyle w:val="libNormal"/>
        <w:rPr>
          <w:rtl/>
        </w:rPr>
      </w:pPr>
      <w:r>
        <w:rPr>
          <w:rtl/>
        </w:rPr>
        <w:t>چنانچه كرارا اينجانب عقيده خود را اظهار كرده ام</w:t>
      </w:r>
      <w:r w:rsidR="003D75FB">
        <w:rPr>
          <w:rtl/>
        </w:rPr>
        <w:t xml:space="preserve">، </w:t>
      </w:r>
      <w:r>
        <w:rPr>
          <w:rtl/>
        </w:rPr>
        <w:t>باز هم به موجب اين سؤ ال عرض مى كنم كه حضرت آية الله خمينى دامت بركاته يكى از مراجع تقليد عالم تشيع هستند و از اساطين روحانيت اسلام و از مفاخر عالم تشيع</w:t>
      </w:r>
      <w:r w:rsidR="003D75FB">
        <w:rPr>
          <w:rtl/>
        </w:rPr>
        <w:t xml:space="preserve">. </w:t>
      </w:r>
    </w:p>
    <w:p w:rsidR="000C63EC" w:rsidRDefault="000C63EC" w:rsidP="000C63EC">
      <w:pPr>
        <w:pStyle w:val="libNormal"/>
        <w:rPr>
          <w:rtl/>
        </w:rPr>
      </w:pPr>
      <w:r>
        <w:rPr>
          <w:rtl/>
        </w:rPr>
        <w:t>آية الله العظمى مرعشى نامه ها و تلگرافهاى فراوانى در جهت حمايت از امام خمينى براى مراجع تقليد شيعه مقيم ايران و عراق مى فرستاد</w:t>
      </w:r>
      <w:r w:rsidR="003D75FB">
        <w:rPr>
          <w:rtl/>
        </w:rPr>
        <w:t xml:space="preserve">. </w:t>
      </w:r>
    </w:p>
    <w:p w:rsidR="000C63EC" w:rsidRDefault="000C63EC" w:rsidP="000C63EC">
      <w:pPr>
        <w:pStyle w:val="libNormal"/>
        <w:rPr>
          <w:rtl/>
        </w:rPr>
      </w:pPr>
      <w:r>
        <w:rPr>
          <w:rtl/>
        </w:rPr>
        <w:lastRenderedPageBreak/>
        <w:t>ايشان پس از تبعيد امام خمينى به تركيه</w:t>
      </w:r>
      <w:r w:rsidR="003D75FB">
        <w:rPr>
          <w:rtl/>
        </w:rPr>
        <w:t xml:space="preserve">، </w:t>
      </w:r>
      <w:r>
        <w:rPr>
          <w:rtl/>
        </w:rPr>
        <w:t>در سخنرانيها و اعلاميه ها اين عمل رژيم پهلوى را محكوم مى نمود و براى شهداى 15 خرداد</w:t>
      </w:r>
      <w:r w:rsidR="003D75FB">
        <w:rPr>
          <w:rtl/>
        </w:rPr>
        <w:t xml:space="preserve">، </w:t>
      </w:r>
      <w:r>
        <w:rPr>
          <w:rtl/>
        </w:rPr>
        <w:t>مجلس ‍ يادبود برپا مى سازد</w:t>
      </w:r>
      <w:r w:rsidR="003D75FB">
        <w:rPr>
          <w:rtl/>
        </w:rPr>
        <w:t xml:space="preserve">. </w:t>
      </w:r>
      <w:r>
        <w:rPr>
          <w:rtl/>
        </w:rPr>
        <w:t>آية الله مرعشى هماره از انقلاب اسلامى پشتيبانى مى نمايد و جنايتهاى رژيم پهلوى را افشا مى نمايد</w:t>
      </w:r>
      <w:r w:rsidR="003D75FB">
        <w:rPr>
          <w:rtl/>
        </w:rPr>
        <w:t xml:space="preserve">. </w:t>
      </w:r>
      <w:r>
        <w:rPr>
          <w:rtl/>
        </w:rPr>
        <w:t>ايشان پس از شهادت آية الله حاج آقا مصطفى خمينى در سال 1356</w:t>
      </w:r>
      <w:r w:rsidR="003D75FB">
        <w:rPr>
          <w:rtl/>
        </w:rPr>
        <w:t xml:space="preserve">، </w:t>
      </w:r>
      <w:r>
        <w:rPr>
          <w:rtl/>
        </w:rPr>
        <w:t>براى وى مجلس ترحيمى در حسينيه خويش بر پا مى كند</w:t>
      </w:r>
      <w:r w:rsidR="003D75FB">
        <w:rPr>
          <w:rtl/>
        </w:rPr>
        <w:t xml:space="preserve">، </w:t>
      </w:r>
      <w:r>
        <w:rPr>
          <w:rtl/>
        </w:rPr>
        <w:t>كه پايان اين مجلس به سردادن شعارهاى كوبنده عليه رژيم پهلوى و دستگيرى شمارى از مردم پيوند مى خورد</w:t>
      </w:r>
      <w:r w:rsidR="003D75FB">
        <w:rPr>
          <w:rtl/>
        </w:rPr>
        <w:t xml:space="preserve">. </w:t>
      </w:r>
    </w:p>
    <w:p w:rsidR="000C63EC" w:rsidRDefault="000C63EC" w:rsidP="000C63EC">
      <w:pPr>
        <w:pStyle w:val="libNormal"/>
        <w:rPr>
          <w:rtl/>
        </w:rPr>
      </w:pPr>
      <w:r>
        <w:rPr>
          <w:rtl/>
        </w:rPr>
        <w:t>آية الله مرعشى در طول سالهاى تبعيد امام خمينى</w:t>
      </w:r>
      <w:r w:rsidR="003D75FB">
        <w:rPr>
          <w:rtl/>
        </w:rPr>
        <w:t xml:space="preserve">، </w:t>
      </w:r>
      <w:r>
        <w:rPr>
          <w:rtl/>
        </w:rPr>
        <w:t>با ايشان در ارتباط بودند و با اوج گيرى انقلاب اسلامى در سال 1356 همراه مرجع تقليد شيعه با فرستادن اعلاميه ها به هدايت نهضت مى پردازد</w:t>
      </w:r>
      <w:r w:rsidR="003D75FB">
        <w:rPr>
          <w:rtl/>
        </w:rPr>
        <w:t xml:space="preserve">. </w:t>
      </w:r>
    </w:p>
    <w:p w:rsidR="000C63EC" w:rsidRDefault="000C63EC" w:rsidP="000C63EC">
      <w:pPr>
        <w:pStyle w:val="libNormal"/>
        <w:rPr>
          <w:rtl/>
        </w:rPr>
      </w:pPr>
      <w:r>
        <w:rPr>
          <w:rtl/>
        </w:rPr>
        <w:t>پس از پيروزى انقلاب اسلامى نيز ايشان هماره از نظام جمهورى اسلامى حمايت كرد و در مناسبتهاى مختلف با ارسال پيامها به تقويت نظام پرداختند</w:t>
      </w:r>
      <w:r w:rsidR="003D75FB">
        <w:rPr>
          <w:rtl/>
        </w:rPr>
        <w:t xml:space="preserve">. </w:t>
      </w:r>
    </w:p>
    <w:p w:rsidR="000C63EC" w:rsidRDefault="00433058" w:rsidP="00433058">
      <w:pPr>
        <w:pStyle w:val="Heading2"/>
        <w:rPr>
          <w:rtl/>
        </w:rPr>
      </w:pPr>
      <w:bookmarkStart w:id="686" w:name="_Toc372537010"/>
      <w:r>
        <w:rPr>
          <w:rtl/>
        </w:rPr>
        <w:t>وفات</w:t>
      </w:r>
      <w:bookmarkEnd w:id="686"/>
    </w:p>
    <w:p w:rsidR="000C63EC" w:rsidRDefault="000C63EC" w:rsidP="000C63EC">
      <w:pPr>
        <w:pStyle w:val="libNormal"/>
        <w:rPr>
          <w:rtl/>
        </w:rPr>
      </w:pPr>
      <w:r>
        <w:rPr>
          <w:rtl/>
        </w:rPr>
        <w:t>سرانجام مرجع بزرگ تقليد شيعه</w:t>
      </w:r>
      <w:r w:rsidR="003D75FB">
        <w:rPr>
          <w:rtl/>
        </w:rPr>
        <w:t xml:space="preserve">، </w:t>
      </w:r>
      <w:r>
        <w:rPr>
          <w:rtl/>
        </w:rPr>
        <w:t>در روز چهارشنبه 7/6/1369</w:t>
      </w:r>
      <w:r w:rsidR="003D75FB">
        <w:rPr>
          <w:rtl/>
        </w:rPr>
        <w:t xml:space="preserve">، </w:t>
      </w:r>
      <w:r>
        <w:rPr>
          <w:rtl/>
        </w:rPr>
        <w:t xml:space="preserve">در 96 سالگى دار فانى را وداع گفت و به اجداد پاكش پيوست و پيكر پاكش با حضور انبوه مردم عزادار در جوار كتابخانه بزرگش به خاك سپرده شد </w:t>
      </w:r>
      <w:r w:rsidR="00433058" w:rsidRPr="00433058">
        <w:rPr>
          <w:rStyle w:val="libFootnotenumChar"/>
          <w:rtl/>
        </w:rPr>
        <w:t>(978)</w:t>
      </w:r>
      <w:r>
        <w:rPr>
          <w:rtl/>
        </w:rPr>
        <w:t xml:space="preserve"> درود و رحمت خدا بر او باد</w:t>
      </w:r>
      <w:r w:rsidR="003D75FB">
        <w:rPr>
          <w:rtl/>
        </w:rPr>
        <w:t xml:space="preserve">. </w:t>
      </w:r>
      <w:r>
        <w:rPr>
          <w:rtl/>
        </w:rPr>
        <w:t>والسلام</w:t>
      </w:r>
    </w:p>
    <w:p w:rsidR="000C63EC" w:rsidRDefault="005511EF" w:rsidP="005511EF">
      <w:pPr>
        <w:pStyle w:val="Heading1"/>
        <w:rPr>
          <w:rtl/>
        </w:rPr>
      </w:pPr>
      <w:r w:rsidRPr="00433058">
        <w:rPr>
          <w:rFonts w:hint="cs"/>
          <w:rtl/>
        </w:rPr>
        <w:br w:type="page"/>
      </w:r>
      <w:bookmarkStart w:id="687" w:name="_Toc372537011"/>
      <w:r w:rsidRPr="00433058">
        <w:rPr>
          <w:rtl/>
        </w:rPr>
        <w:lastRenderedPageBreak/>
        <w:t>آية الله العظمى گلپايگانى</w:t>
      </w:r>
      <w:bookmarkEnd w:id="687"/>
    </w:p>
    <w:p w:rsidR="000C63EC" w:rsidRDefault="000C63EC" w:rsidP="000C63EC">
      <w:pPr>
        <w:pStyle w:val="libNormal"/>
        <w:rPr>
          <w:rtl/>
        </w:rPr>
      </w:pPr>
      <w:r>
        <w:rPr>
          <w:rtl/>
        </w:rPr>
        <w:t>متوفاى</w:t>
      </w:r>
      <w:r w:rsidR="003D75FB">
        <w:rPr>
          <w:rtl/>
        </w:rPr>
        <w:t>:</w:t>
      </w:r>
      <w:r>
        <w:rPr>
          <w:rtl/>
        </w:rPr>
        <w:t xml:space="preserve"> 18/9/1372 ش</w:t>
      </w:r>
      <w:r w:rsidR="003D75FB">
        <w:rPr>
          <w:rtl/>
        </w:rPr>
        <w:t xml:space="preserve">. </w:t>
      </w:r>
    </w:p>
    <w:p w:rsidR="000C63EC" w:rsidRDefault="000C63EC" w:rsidP="000C63EC">
      <w:pPr>
        <w:pStyle w:val="libNormal"/>
        <w:rPr>
          <w:rtl/>
        </w:rPr>
      </w:pPr>
      <w:r>
        <w:rPr>
          <w:rtl/>
        </w:rPr>
        <w:t>فروغ فقاهت</w:t>
      </w:r>
    </w:p>
    <w:p w:rsidR="000C63EC" w:rsidRDefault="00433058" w:rsidP="00433058">
      <w:pPr>
        <w:pStyle w:val="Heading2"/>
        <w:rPr>
          <w:rtl/>
        </w:rPr>
      </w:pPr>
      <w:bookmarkStart w:id="688" w:name="_Toc372537012"/>
      <w:r>
        <w:rPr>
          <w:rtl/>
        </w:rPr>
        <w:t>ولادت</w:t>
      </w:r>
      <w:bookmarkEnd w:id="688"/>
    </w:p>
    <w:p w:rsidR="000C63EC" w:rsidRDefault="000C63EC" w:rsidP="000C63EC">
      <w:pPr>
        <w:pStyle w:val="libNormal"/>
        <w:rPr>
          <w:rtl/>
        </w:rPr>
      </w:pPr>
      <w:r>
        <w:rPr>
          <w:rtl/>
        </w:rPr>
        <w:t>در هشتمين روز ماه ذيقعده 1316 ق</w:t>
      </w:r>
      <w:r w:rsidR="003D75FB">
        <w:rPr>
          <w:rtl/>
        </w:rPr>
        <w:t xml:space="preserve">. </w:t>
      </w:r>
      <w:r>
        <w:rPr>
          <w:rtl/>
        </w:rPr>
        <w:t>در بخش «گوگد» گلپايگان</w:t>
      </w:r>
      <w:r w:rsidR="003D75FB">
        <w:rPr>
          <w:rtl/>
        </w:rPr>
        <w:t xml:space="preserve">، </w:t>
      </w:r>
      <w:r>
        <w:rPr>
          <w:rtl/>
        </w:rPr>
        <w:t xml:space="preserve">كودكى پا به عرصه وجود نهاد كه به مناسب تقارن ولادتش با سالروز ولادت امام هشتم حضرت على بن موسى الرضا </w:t>
      </w:r>
      <w:r w:rsidR="002D69E1" w:rsidRPr="002D69E1">
        <w:rPr>
          <w:rStyle w:val="libAlaemChar"/>
          <w:rtl/>
        </w:rPr>
        <w:t>عليه‌السلام</w:t>
      </w:r>
      <w:r>
        <w:rPr>
          <w:rtl/>
        </w:rPr>
        <w:t xml:space="preserve"> نامش را «محمد رضا» و كنيه اش را ابوالحسن و لقبش را هبة الله نهادند</w:t>
      </w:r>
      <w:r w:rsidR="003D75FB">
        <w:rPr>
          <w:rtl/>
        </w:rPr>
        <w:t xml:space="preserve">. </w:t>
      </w:r>
      <w:r>
        <w:rPr>
          <w:rtl/>
        </w:rPr>
        <w:t>پدرش آقا سيد محمد باقر امام</w:t>
      </w:r>
      <w:r w:rsidR="003D75FB">
        <w:rPr>
          <w:rtl/>
        </w:rPr>
        <w:t xml:space="preserve">، </w:t>
      </w:r>
      <w:r>
        <w:rPr>
          <w:rtl/>
        </w:rPr>
        <w:t>عالمى معروف به زهد و تقوا</w:t>
      </w:r>
      <w:r w:rsidR="003D75FB">
        <w:rPr>
          <w:rtl/>
        </w:rPr>
        <w:t xml:space="preserve">، </w:t>
      </w:r>
      <w:r>
        <w:rPr>
          <w:rtl/>
        </w:rPr>
        <w:t>و پاى بند به آداب و مستحبات دينى و كوشا در امر به معروف و نهى از منكر بود كه هم اينك مرقدش مورد احترام و زيارت مردم است</w:t>
      </w:r>
      <w:r w:rsidR="003D75FB">
        <w:rPr>
          <w:rtl/>
        </w:rPr>
        <w:t xml:space="preserve">. </w:t>
      </w:r>
      <w:r>
        <w:rPr>
          <w:rtl/>
        </w:rPr>
        <w:t>محمدرضا در سه سالگى مادر و در نه سالگى پدرش را از دست داد و دوران كودكى را با مشكلات و سختيهاى فراوان و از دست دادن پدر سپرى كرد و تحصيلات ابتدائى را در مكتب خانه گذراند</w:t>
      </w:r>
      <w:r w:rsidR="003D75FB">
        <w:rPr>
          <w:rtl/>
        </w:rPr>
        <w:t xml:space="preserve">. </w:t>
      </w:r>
    </w:p>
    <w:p w:rsidR="000C63EC" w:rsidRDefault="00433058" w:rsidP="00433058">
      <w:pPr>
        <w:pStyle w:val="Heading2"/>
        <w:rPr>
          <w:rtl/>
        </w:rPr>
      </w:pPr>
      <w:bookmarkStart w:id="689" w:name="_Toc372537013"/>
      <w:r>
        <w:rPr>
          <w:rtl/>
        </w:rPr>
        <w:t>تحصيلات</w:t>
      </w:r>
      <w:bookmarkEnd w:id="689"/>
    </w:p>
    <w:p w:rsidR="000C63EC" w:rsidRDefault="000C63EC" w:rsidP="000C63EC">
      <w:pPr>
        <w:pStyle w:val="libNormal"/>
        <w:rPr>
          <w:rtl/>
        </w:rPr>
      </w:pPr>
      <w:r>
        <w:rPr>
          <w:rtl/>
        </w:rPr>
        <w:t>نوجوانى بيش نبود كه شوق تحصيل علوم اسلامى او را مشتاق آية الله محمد تقى گوگدى (م 1353 ق) گردانيد و نزد ايشان ادبيات عرب را فراگرفت</w:t>
      </w:r>
      <w:r w:rsidR="003D75FB">
        <w:rPr>
          <w:rtl/>
        </w:rPr>
        <w:t xml:space="preserve">. </w:t>
      </w:r>
      <w:r>
        <w:rPr>
          <w:rtl/>
        </w:rPr>
        <w:t>سپس نزد آية الله سيد محمد حسن خوانسارى (م 1337ق) - برادر مهتر آية الله العظمى سيد احمد خوانسارى - زانوى ادب به زمين زد و ادبيات و بخشى از سطوح را نزد وى آموخت</w:t>
      </w:r>
      <w:r w:rsidR="003D75FB">
        <w:rPr>
          <w:rtl/>
        </w:rPr>
        <w:t xml:space="preserve">. </w:t>
      </w:r>
    </w:p>
    <w:p w:rsidR="000C63EC" w:rsidRDefault="000C63EC" w:rsidP="000C63EC">
      <w:pPr>
        <w:pStyle w:val="libNormal"/>
        <w:rPr>
          <w:rtl/>
        </w:rPr>
      </w:pPr>
      <w:r>
        <w:rPr>
          <w:rtl/>
        </w:rPr>
        <w:t>نوزده ساله بود كه به سوى اراك شتافت و در مدرسه آقا سيد ضياءالدين به تكميل سطوح عاليه پرداخت و در 1337 ق</w:t>
      </w:r>
      <w:r w:rsidR="003D75FB">
        <w:rPr>
          <w:rtl/>
        </w:rPr>
        <w:t xml:space="preserve">. </w:t>
      </w:r>
      <w:r>
        <w:rPr>
          <w:rtl/>
        </w:rPr>
        <w:t xml:space="preserve">شايستگى حضور در درس ‍ خارج فقه و اصول حضرت آية الله العظمى حاج شيخ عبدالكريم حائرى يزدى (م </w:t>
      </w:r>
      <w:r>
        <w:rPr>
          <w:rtl/>
        </w:rPr>
        <w:lastRenderedPageBreak/>
        <w:t>1335 ق) را پيدا كرد و تا سال 1340 ق</w:t>
      </w:r>
      <w:r w:rsidR="003D75FB">
        <w:rPr>
          <w:rtl/>
        </w:rPr>
        <w:t xml:space="preserve">. </w:t>
      </w:r>
      <w:r>
        <w:rPr>
          <w:rtl/>
        </w:rPr>
        <w:t>در آن شهر از آن مرجع بزرگ بهره برد</w:t>
      </w:r>
      <w:r w:rsidR="003D75FB">
        <w:rPr>
          <w:rtl/>
        </w:rPr>
        <w:t xml:space="preserve">. </w:t>
      </w:r>
      <w:r>
        <w:rPr>
          <w:rtl/>
        </w:rPr>
        <w:t>در بيست و چهار سالگى درپى مهاجرت استادش آية الله حائرى به قم و تاءسيس حوزه علميه در اين شهر مقدس</w:t>
      </w:r>
      <w:r w:rsidR="003D75FB">
        <w:rPr>
          <w:rtl/>
        </w:rPr>
        <w:t xml:space="preserve">، </w:t>
      </w:r>
      <w:r>
        <w:rPr>
          <w:rtl/>
        </w:rPr>
        <w:t>به قم آمده و در مدرسه فيضيه سكونت گزيد و درسها را با آية الله سيد احمد خوانسارى به مباحثه نشست</w:t>
      </w:r>
      <w:r w:rsidR="003D75FB">
        <w:rPr>
          <w:rtl/>
        </w:rPr>
        <w:t xml:space="preserve">. </w:t>
      </w:r>
      <w:r>
        <w:rPr>
          <w:rtl/>
        </w:rPr>
        <w:t>استاد با مشاهده استعداد و فهم شاگرد سخت كوش خود بدو بسيار علاقه مند شد او را در شماره اصحاب خاص و هياءت استفتا قرار داد و «تصحيح كتاب الصلاة» خود را به او و آية الله اراكى واگذر نمود</w:t>
      </w:r>
      <w:r w:rsidR="003D75FB">
        <w:rPr>
          <w:rtl/>
        </w:rPr>
        <w:t xml:space="preserve">. </w:t>
      </w:r>
      <w:r>
        <w:rPr>
          <w:rtl/>
        </w:rPr>
        <w:t>ايشان نيز تا پايان عمر استاد (1355 ق</w:t>
      </w:r>
      <w:r w:rsidR="003D75FB">
        <w:rPr>
          <w:rtl/>
        </w:rPr>
        <w:t xml:space="preserve">. </w:t>
      </w:r>
      <w:r>
        <w:rPr>
          <w:rtl/>
        </w:rPr>
        <w:t>) ملازم درس ايشان بود</w:t>
      </w:r>
      <w:r w:rsidR="003D75FB">
        <w:rPr>
          <w:rtl/>
        </w:rPr>
        <w:t xml:space="preserve">. </w:t>
      </w:r>
    </w:p>
    <w:p w:rsidR="000C63EC" w:rsidRDefault="000C63EC" w:rsidP="000C63EC">
      <w:pPr>
        <w:pStyle w:val="libNormal"/>
        <w:rPr>
          <w:rtl/>
        </w:rPr>
      </w:pPr>
      <w:r>
        <w:rPr>
          <w:rtl/>
        </w:rPr>
        <w:t>ايشان در سال 1341 ق</w:t>
      </w:r>
      <w:r w:rsidR="003D75FB">
        <w:rPr>
          <w:rtl/>
        </w:rPr>
        <w:t xml:space="preserve">. </w:t>
      </w:r>
      <w:r>
        <w:rPr>
          <w:rtl/>
        </w:rPr>
        <w:t>در قم به مدت هشت ماه از محضر آيات عظام ميرزاى نائينى و آقا سيد ابوالحسن اصفهانى استفاده برد</w:t>
      </w:r>
      <w:r w:rsidR="003D75FB">
        <w:rPr>
          <w:rtl/>
        </w:rPr>
        <w:t xml:space="preserve">. </w:t>
      </w:r>
      <w:r>
        <w:rPr>
          <w:rtl/>
        </w:rPr>
        <w:t>از ديگر اساتيد او مى توان از آيات عظام حاج شيخ محمد رضا مسجد شاهى اصفهانى</w:t>
      </w:r>
      <w:r w:rsidR="003D75FB">
        <w:rPr>
          <w:rtl/>
        </w:rPr>
        <w:t xml:space="preserve">، </w:t>
      </w:r>
      <w:r>
        <w:rPr>
          <w:rtl/>
        </w:rPr>
        <w:t>حاج شيخ ابوالقاسم كبير</w:t>
      </w:r>
      <w:r w:rsidR="003D75FB">
        <w:rPr>
          <w:rtl/>
        </w:rPr>
        <w:t xml:space="preserve">، </w:t>
      </w:r>
      <w:r>
        <w:rPr>
          <w:rtl/>
        </w:rPr>
        <w:t>آية الله بروجردى</w:t>
      </w:r>
      <w:r w:rsidR="003D75FB">
        <w:rPr>
          <w:rtl/>
        </w:rPr>
        <w:t xml:space="preserve">، </w:t>
      </w:r>
      <w:r>
        <w:rPr>
          <w:rtl/>
        </w:rPr>
        <w:t>آقا ضياء عراقى و شيخ محمد حسين غروى اصفهانى نام برد</w:t>
      </w:r>
      <w:r w:rsidR="003D75FB">
        <w:rPr>
          <w:rtl/>
        </w:rPr>
        <w:t xml:space="preserve">. </w:t>
      </w:r>
    </w:p>
    <w:p w:rsidR="000C63EC" w:rsidRDefault="000C63EC" w:rsidP="000C63EC">
      <w:pPr>
        <w:pStyle w:val="libNormal"/>
        <w:rPr>
          <w:rtl/>
        </w:rPr>
      </w:pPr>
      <w:r>
        <w:rPr>
          <w:rtl/>
        </w:rPr>
        <w:t>وى از آية الله حائرى اجازه اجتهاد و از مرحوم حاج شيخ عباس محدث قمى و آقا شيخ محمدرضا اصفهانى اجازه نقل روايت اخذ كرده است</w:t>
      </w:r>
      <w:r w:rsidR="003D75FB">
        <w:rPr>
          <w:rtl/>
        </w:rPr>
        <w:t xml:space="preserve">. </w:t>
      </w:r>
    </w:p>
    <w:p w:rsidR="000C63EC" w:rsidRDefault="00433058" w:rsidP="00433058">
      <w:pPr>
        <w:pStyle w:val="Heading2"/>
        <w:rPr>
          <w:rtl/>
        </w:rPr>
      </w:pPr>
      <w:bookmarkStart w:id="690" w:name="_Toc372537014"/>
      <w:r>
        <w:rPr>
          <w:rtl/>
        </w:rPr>
        <w:t>تدريس</w:t>
      </w:r>
      <w:bookmarkEnd w:id="690"/>
    </w:p>
    <w:p w:rsidR="000C63EC" w:rsidRDefault="000C63EC" w:rsidP="000C63EC">
      <w:pPr>
        <w:pStyle w:val="libNormal"/>
        <w:rPr>
          <w:rtl/>
        </w:rPr>
      </w:pPr>
      <w:r>
        <w:rPr>
          <w:rtl/>
        </w:rPr>
        <w:t>از آغاز ورود به قم در سال 1340 ق</w:t>
      </w:r>
      <w:r w:rsidR="003D75FB">
        <w:rPr>
          <w:rtl/>
        </w:rPr>
        <w:t xml:space="preserve">. </w:t>
      </w:r>
      <w:r>
        <w:rPr>
          <w:rtl/>
        </w:rPr>
        <w:t>به تدريس كتابهاى رسائل</w:t>
      </w:r>
      <w:r w:rsidR="003D75FB">
        <w:rPr>
          <w:rtl/>
        </w:rPr>
        <w:t xml:space="preserve">، </w:t>
      </w:r>
      <w:r>
        <w:rPr>
          <w:rtl/>
        </w:rPr>
        <w:t>مكاسب و كفايه اشتغال ورزيد و پس از وفات استادش آية الله حائرى تدريس خارج فقه و اصول را شروع نمود ايشان در طول بيش از هفتاد سال تعليم دانش ‍ اهل بيت</w:t>
      </w:r>
      <w:r w:rsidR="003D75FB">
        <w:rPr>
          <w:rtl/>
        </w:rPr>
        <w:t xml:space="preserve">، </w:t>
      </w:r>
      <w:r>
        <w:rPr>
          <w:rtl/>
        </w:rPr>
        <w:t>صدها تن از ستارگان درخشان آسمان علم را به جامعه اسلامى تحويل داده است</w:t>
      </w:r>
      <w:r w:rsidR="003D75FB">
        <w:rPr>
          <w:rtl/>
        </w:rPr>
        <w:t xml:space="preserve">. </w:t>
      </w:r>
    </w:p>
    <w:p w:rsidR="000C63EC" w:rsidRDefault="00433058" w:rsidP="00433058">
      <w:pPr>
        <w:pStyle w:val="Heading2"/>
        <w:rPr>
          <w:rtl/>
        </w:rPr>
      </w:pPr>
      <w:bookmarkStart w:id="691" w:name="_Toc372537015"/>
      <w:r>
        <w:rPr>
          <w:rtl/>
        </w:rPr>
        <w:lastRenderedPageBreak/>
        <w:t>شاگردان</w:t>
      </w:r>
      <w:bookmarkEnd w:id="691"/>
    </w:p>
    <w:p w:rsidR="000C63EC" w:rsidRDefault="000C63EC" w:rsidP="000C63EC">
      <w:pPr>
        <w:pStyle w:val="libNormal"/>
        <w:rPr>
          <w:rtl/>
        </w:rPr>
      </w:pPr>
      <w:r>
        <w:rPr>
          <w:rtl/>
        </w:rPr>
        <w:t>برخى از زبده ترين شاگردان ايشان عبارتند از: حضرت آيات و حجج اسلام</w:t>
      </w:r>
      <w:r w:rsidR="003D75FB">
        <w:rPr>
          <w:rtl/>
        </w:rPr>
        <w:t xml:space="preserve">، </w:t>
      </w:r>
      <w:r>
        <w:rPr>
          <w:rtl/>
        </w:rPr>
        <w:t>مرتضى حائرى يزدى</w:t>
      </w:r>
      <w:r w:rsidR="003D75FB">
        <w:rPr>
          <w:rtl/>
        </w:rPr>
        <w:t xml:space="preserve">، </w:t>
      </w:r>
      <w:r>
        <w:rPr>
          <w:rtl/>
        </w:rPr>
        <w:t>عبدالرحيم ربانى شيرازى</w:t>
      </w:r>
      <w:r w:rsidR="003D75FB">
        <w:rPr>
          <w:rtl/>
        </w:rPr>
        <w:t xml:space="preserve">، </w:t>
      </w:r>
      <w:r>
        <w:rPr>
          <w:rtl/>
        </w:rPr>
        <w:t>مرتضى مطهرى</w:t>
      </w:r>
      <w:r w:rsidR="003D75FB">
        <w:rPr>
          <w:rtl/>
        </w:rPr>
        <w:t xml:space="preserve">، </w:t>
      </w:r>
      <w:r>
        <w:rPr>
          <w:rtl/>
        </w:rPr>
        <w:t>محمدعلى قاضى طباطبائى</w:t>
      </w:r>
      <w:r w:rsidR="003D75FB">
        <w:rPr>
          <w:rtl/>
        </w:rPr>
        <w:t xml:space="preserve">، </w:t>
      </w:r>
      <w:r>
        <w:rPr>
          <w:rtl/>
        </w:rPr>
        <w:t>سيد اسدالله مدنى</w:t>
      </w:r>
      <w:r w:rsidR="003D75FB">
        <w:rPr>
          <w:rtl/>
        </w:rPr>
        <w:t xml:space="preserve">، </w:t>
      </w:r>
      <w:r>
        <w:rPr>
          <w:rtl/>
        </w:rPr>
        <w:t>محمد مفتح</w:t>
      </w:r>
      <w:r w:rsidR="003D75FB">
        <w:rPr>
          <w:rtl/>
        </w:rPr>
        <w:t xml:space="preserve">، </w:t>
      </w:r>
      <w:r>
        <w:rPr>
          <w:rtl/>
        </w:rPr>
        <w:t>سد محمد حسينى بهشتى</w:t>
      </w:r>
      <w:r w:rsidR="003D75FB">
        <w:rPr>
          <w:rtl/>
        </w:rPr>
        <w:t xml:space="preserve">، </w:t>
      </w:r>
      <w:r>
        <w:rPr>
          <w:rtl/>
        </w:rPr>
        <w:t>حسينعلى منتظرى</w:t>
      </w:r>
      <w:r w:rsidR="003D75FB">
        <w:rPr>
          <w:rtl/>
        </w:rPr>
        <w:t xml:space="preserve">، </w:t>
      </w:r>
      <w:r>
        <w:rPr>
          <w:rtl/>
        </w:rPr>
        <w:t>على مشكينى</w:t>
      </w:r>
      <w:r w:rsidR="003D75FB">
        <w:rPr>
          <w:rtl/>
        </w:rPr>
        <w:t xml:space="preserve">، </w:t>
      </w:r>
      <w:r>
        <w:rPr>
          <w:rtl/>
        </w:rPr>
        <w:t>ناصر مكارم شيرازى</w:t>
      </w:r>
      <w:r w:rsidR="003D75FB">
        <w:rPr>
          <w:rtl/>
        </w:rPr>
        <w:t xml:space="preserve">، </w:t>
      </w:r>
      <w:r>
        <w:rPr>
          <w:rtl/>
        </w:rPr>
        <w:t>سيد محمدعلى علوى گرگانى</w:t>
      </w:r>
      <w:r w:rsidR="003D75FB">
        <w:rPr>
          <w:rtl/>
        </w:rPr>
        <w:t xml:space="preserve">، </w:t>
      </w:r>
      <w:r>
        <w:rPr>
          <w:rtl/>
        </w:rPr>
        <w:t>على احمدى ميانجى</w:t>
      </w:r>
      <w:r w:rsidR="003D75FB">
        <w:rPr>
          <w:rtl/>
        </w:rPr>
        <w:t xml:space="preserve">، </w:t>
      </w:r>
      <w:r>
        <w:rPr>
          <w:rtl/>
        </w:rPr>
        <w:t>جعفر سبحانى لطف الله صافى گلپايگانى</w:t>
      </w:r>
      <w:r w:rsidR="003D75FB">
        <w:rPr>
          <w:rtl/>
        </w:rPr>
        <w:t xml:space="preserve">، </w:t>
      </w:r>
      <w:r>
        <w:rPr>
          <w:rtl/>
        </w:rPr>
        <w:t>حسن حسن زاده آملى</w:t>
      </w:r>
      <w:r w:rsidR="003D75FB">
        <w:rPr>
          <w:rtl/>
        </w:rPr>
        <w:t xml:space="preserve">، </w:t>
      </w:r>
      <w:r>
        <w:rPr>
          <w:rtl/>
        </w:rPr>
        <w:t xml:space="preserve">محمد </w:t>
      </w:r>
      <w:r w:rsidR="002D69E1">
        <w:rPr>
          <w:rtl/>
        </w:rPr>
        <w:t>مؤمن</w:t>
      </w:r>
      <w:r w:rsidR="003D75FB">
        <w:rPr>
          <w:rtl/>
        </w:rPr>
        <w:t xml:space="preserve">، </w:t>
      </w:r>
      <w:r>
        <w:rPr>
          <w:rtl/>
        </w:rPr>
        <w:t>رضا استادى</w:t>
      </w:r>
      <w:r w:rsidR="003D75FB">
        <w:rPr>
          <w:rtl/>
        </w:rPr>
        <w:t xml:space="preserve">، </w:t>
      </w:r>
      <w:r>
        <w:rPr>
          <w:rtl/>
        </w:rPr>
        <w:t>سيد محسن خزارى</w:t>
      </w:r>
      <w:r w:rsidR="003D75FB">
        <w:rPr>
          <w:rtl/>
        </w:rPr>
        <w:t xml:space="preserve">، </w:t>
      </w:r>
      <w:r>
        <w:rPr>
          <w:rtl/>
        </w:rPr>
        <w:t>على كريمى جهرمى</w:t>
      </w:r>
      <w:r w:rsidR="003D75FB">
        <w:rPr>
          <w:rtl/>
        </w:rPr>
        <w:t xml:space="preserve">، </w:t>
      </w:r>
      <w:r>
        <w:rPr>
          <w:rtl/>
        </w:rPr>
        <w:t>احمد صابرى همدانى</w:t>
      </w:r>
      <w:r w:rsidR="003D75FB">
        <w:rPr>
          <w:rtl/>
        </w:rPr>
        <w:t xml:space="preserve">، </w:t>
      </w:r>
      <w:r>
        <w:rPr>
          <w:rtl/>
        </w:rPr>
        <w:t>حسين شب زنده دار</w:t>
      </w:r>
      <w:r w:rsidR="003D75FB">
        <w:rPr>
          <w:rtl/>
        </w:rPr>
        <w:t xml:space="preserve">، </w:t>
      </w:r>
      <w:r>
        <w:rPr>
          <w:rtl/>
        </w:rPr>
        <w:t>على افتخار گلپايگانى</w:t>
      </w:r>
      <w:r w:rsidR="003D75FB">
        <w:rPr>
          <w:rtl/>
        </w:rPr>
        <w:t xml:space="preserve">، </w:t>
      </w:r>
      <w:r>
        <w:rPr>
          <w:rtl/>
        </w:rPr>
        <w:t>سيد مهدى يثربى كاشانى</w:t>
      </w:r>
      <w:r w:rsidR="003D75FB">
        <w:rPr>
          <w:rtl/>
        </w:rPr>
        <w:t xml:space="preserve">، </w:t>
      </w:r>
      <w:r>
        <w:rPr>
          <w:rtl/>
        </w:rPr>
        <w:t>مجدالدين محلاتى</w:t>
      </w:r>
      <w:r w:rsidR="003D75FB">
        <w:rPr>
          <w:rtl/>
        </w:rPr>
        <w:t xml:space="preserve">، </w:t>
      </w:r>
      <w:r>
        <w:rPr>
          <w:rtl/>
        </w:rPr>
        <w:t>احمد جنتى</w:t>
      </w:r>
      <w:r w:rsidR="003D75FB">
        <w:rPr>
          <w:rtl/>
        </w:rPr>
        <w:t xml:space="preserve">، </w:t>
      </w:r>
      <w:r>
        <w:rPr>
          <w:rtl/>
        </w:rPr>
        <w:t>مرتضى مقتدائى - على پناه اشتهاردى</w:t>
      </w:r>
      <w:r w:rsidR="003D75FB">
        <w:rPr>
          <w:rtl/>
        </w:rPr>
        <w:t xml:space="preserve">، </w:t>
      </w:r>
      <w:r>
        <w:rPr>
          <w:rtl/>
        </w:rPr>
        <w:t>محسن حرم پناهى</w:t>
      </w:r>
      <w:r w:rsidR="003D75FB">
        <w:rPr>
          <w:rtl/>
        </w:rPr>
        <w:t xml:space="preserve">، </w:t>
      </w:r>
      <w:r>
        <w:rPr>
          <w:rtl/>
        </w:rPr>
        <w:t>جلال طاهر شمس گلپايگانى</w:t>
      </w:r>
      <w:r w:rsidR="003D75FB">
        <w:rPr>
          <w:rtl/>
        </w:rPr>
        <w:t xml:space="preserve">، </w:t>
      </w:r>
      <w:r>
        <w:rPr>
          <w:rtl/>
        </w:rPr>
        <w:t>محمد واعظ زاده خراسانى</w:t>
      </w:r>
      <w:r w:rsidR="003D75FB">
        <w:rPr>
          <w:rtl/>
        </w:rPr>
        <w:t xml:space="preserve">، </w:t>
      </w:r>
      <w:r>
        <w:rPr>
          <w:rtl/>
        </w:rPr>
        <w:t>سيد محمد باقر ابطحى</w:t>
      </w:r>
      <w:r w:rsidR="003D75FB">
        <w:rPr>
          <w:rtl/>
        </w:rPr>
        <w:t xml:space="preserve">، </w:t>
      </w:r>
      <w:r>
        <w:rPr>
          <w:rtl/>
        </w:rPr>
        <w:t>احمد آذرى قمى</w:t>
      </w:r>
      <w:r w:rsidR="003D75FB">
        <w:rPr>
          <w:rtl/>
        </w:rPr>
        <w:t xml:space="preserve">، </w:t>
      </w:r>
      <w:r>
        <w:rPr>
          <w:rtl/>
        </w:rPr>
        <w:t>محمد تقى ستوده</w:t>
      </w:r>
      <w:r w:rsidR="003D75FB">
        <w:rPr>
          <w:rtl/>
        </w:rPr>
        <w:t xml:space="preserve">، </w:t>
      </w:r>
      <w:r>
        <w:rPr>
          <w:rtl/>
        </w:rPr>
        <w:t>غلامرضا صلواتى</w:t>
      </w:r>
      <w:r w:rsidR="003D75FB">
        <w:rPr>
          <w:rtl/>
        </w:rPr>
        <w:t xml:space="preserve">، </w:t>
      </w:r>
      <w:r>
        <w:rPr>
          <w:rtl/>
        </w:rPr>
        <w:t>على نيرى همدانى و على ثابتى همدانى</w:t>
      </w:r>
      <w:r w:rsidR="003D75FB">
        <w:rPr>
          <w:rtl/>
        </w:rPr>
        <w:t xml:space="preserve">. </w:t>
      </w:r>
    </w:p>
    <w:p w:rsidR="000C63EC" w:rsidRDefault="00433058" w:rsidP="00433058">
      <w:pPr>
        <w:pStyle w:val="Heading2"/>
        <w:rPr>
          <w:rtl/>
        </w:rPr>
      </w:pPr>
      <w:bookmarkStart w:id="692" w:name="_Toc372537016"/>
      <w:r>
        <w:rPr>
          <w:rtl/>
        </w:rPr>
        <w:t>تقريرات و تاءليفات</w:t>
      </w:r>
      <w:bookmarkEnd w:id="692"/>
    </w:p>
    <w:p w:rsidR="000C63EC" w:rsidRDefault="000C63EC" w:rsidP="000C63EC">
      <w:pPr>
        <w:pStyle w:val="libNormal"/>
        <w:rPr>
          <w:rtl/>
        </w:rPr>
      </w:pPr>
      <w:r>
        <w:rPr>
          <w:rtl/>
        </w:rPr>
        <w:t>درسهاى آن فقيه اهل بيت را عده بسيارى به رشته تحرير درآورده اند آنهائى كه به چاپ رسيده است عبارتند از:</w:t>
      </w:r>
    </w:p>
    <w:p w:rsidR="000C63EC" w:rsidRDefault="000C63EC" w:rsidP="000C63EC">
      <w:pPr>
        <w:pStyle w:val="libNormal"/>
        <w:rPr>
          <w:rtl/>
        </w:rPr>
      </w:pPr>
      <w:r>
        <w:rPr>
          <w:rtl/>
        </w:rPr>
        <w:t>1</w:t>
      </w:r>
      <w:r w:rsidR="003D75FB">
        <w:rPr>
          <w:rtl/>
        </w:rPr>
        <w:t xml:space="preserve">. </w:t>
      </w:r>
      <w:r>
        <w:rPr>
          <w:rtl/>
        </w:rPr>
        <w:t>كتاب الحج</w:t>
      </w:r>
      <w:r w:rsidR="003D75FB">
        <w:rPr>
          <w:rtl/>
        </w:rPr>
        <w:t xml:space="preserve">، </w:t>
      </w:r>
      <w:r>
        <w:rPr>
          <w:rtl/>
        </w:rPr>
        <w:t>سه جلد تاكنون</w:t>
      </w:r>
    </w:p>
    <w:p w:rsidR="000C63EC" w:rsidRDefault="000C63EC" w:rsidP="000C63EC">
      <w:pPr>
        <w:pStyle w:val="libNormal"/>
        <w:rPr>
          <w:rtl/>
        </w:rPr>
      </w:pPr>
      <w:r>
        <w:rPr>
          <w:rtl/>
        </w:rPr>
        <w:t>2</w:t>
      </w:r>
      <w:r w:rsidR="003D75FB">
        <w:rPr>
          <w:rtl/>
        </w:rPr>
        <w:t xml:space="preserve">. </w:t>
      </w:r>
      <w:r>
        <w:rPr>
          <w:rtl/>
        </w:rPr>
        <w:t>الهداية الى من له الولاية</w:t>
      </w:r>
      <w:r w:rsidR="003D75FB">
        <w:rPr>
          <w:rtl/>
        </w:rPr>
        <w:t xml:space="preserve">، </w:t>
      </w:r>
      <w:r>
        <w:rPr>
          <w:rtl/>
        </w:rPr>
        <w:t>درباره ولايت فقيه</w:t>
      </w:r>
    </w:p>
    <w:p w:rsidR="000C63EC" w:rsidRDefault="000C63EC" w:rsidP="000C63EC">
      <w:pPr>
        <w:pStyle w:val="libNormal"/>
        <w:rPr>
          <w:rtl/>
        </w:rPr>
      </w:pPr>
      <w:r>
        <w:rPr>
          <w:rtl/>
        </w:rPr>
        <w:t>3</w:t>
      </w:r>
      <w:r w:rsidR="003D75FB">
        <w:rPr>
          <w:rtl/>
        </w:rPr>
        <w:t xml:space="preserve">. </w:t>
      </w:r>
      <w:r>
        <w:rPr>
          <w:rtl/>
        </w:rPr>
        <w:t>نخبة الاشارات فى احكام الخيارات</w:t>
      </w:r>
      <w:r w:rsidR="003D75FB">
        <w:rPr>
          <w:rtl/>
        </w:rPr>
        <w:t xml:space="preserve">. </w:t>
      </w:r>
      <w:r>
        <w:rPr>
          <w:rtl/>
        </w:rPr>
        <w:t>(هرسه از آقاى احمد صابرى همدانى)</w:t>
      </w:r>
    </w:p>
    <w:p w:rsidR="000C63EC" w:rsidRDefault="000C63EC" w:rsidP="000C63EC">
      <w:pPr>
        <w:pStyle w:val="libNormal"/>
        <w:rPr>
          <w:rtl/>
        </w:rPr>
      </w:pPr>
      <w:r>
        <w:rPr>
          <w:rtl/>
        </w:rPr>
        <w:t>4</w:t>
      </w:r>
      <w:r w:rsidR="003D75FB">
        <w:rPr>
          <w:rtl/>
        </w:rPr>
        <w:t xml:space="preserve">. </w:t>
      </w:r>
      <w:r>
        <w:rPr>
          <w:rtl/>
        </w:rPr>
        <w:t>كتاب القضاء در دو جلد</w:t>
      </w:r>
    </w:p>
    <w:p w:rsidR="000C63EC" w:rsidRDefault="000C63EC" w:rsidP="000C63EC">
      <w:pPr>
        <w:pStyle w:val="libNormal"/>
        <w:rPr>
          <w:rtl/>
        </w:rPr>
      </w:pPr>
      <w:r>
        <w:rPr>
          <w:rtl/>
        </w:rPr>
        <w:t>5</w:t>
      </w:r>
      <w:r w:rsidR="003D75FB">
        <w:rPr>
          <w:rtl/>
        </w:rPr>
        <w:t xml:space="preserve">. </w:t>
      </w:r>
      <w:r>
        <w:rPr>
          <w:rtl/>
        </w:rPr>
        <w:t>كتاب الشهادات</w:t>
      </w:r>
    </w:p>
    <w:p w:rsidR="000C63EC" w:rsidRDefault="000C63EC" w:rsidP="000C63EC">
      <w:pPr>
        <w:pStyle w:val="libNormal"/>
        <w:rPr>
          <w:rtl/>
        </w:rPr>
      </w:pPr>
      <w:r>
        <w:rPr>
          <w:rtl/>
        </w:rPr>
        <w:t>6</w:t>
      </w:r>
      <w:r w:rsidR="003D75FB">
        <w:rPr>
          <w:rtl/>
        </w:rPr>
        <w:t xml:space="preserve">. </w:t>
      </w:r>
      <w:r>
        <w:rPr>
          <w:rtl/>
        </w:rPr>
        <w:t>بلغة الطالب فى التعليق على بيع المكاسب</w:t>
      </w:r>
      <w:r w:rsidR="003D75FB">
        <w:rPr>
          <w:rtl/>
        </w:rPr>
        <w:t xml:space="preserve">، </w:t>
      </w:r>
    </w:p>
    <w:p w:rsidR="000C63EC" w:rsidRDefault="000C63EC" w:rsidP="000C63EC">
      <w:pPr>
        <w:pStyle w:val="libNormal"/>
        <w:rPr>
          <w:rtl/>
        </w:rPr>
      </w:pPr>
      <w:r>
        <w:rPr>
          <w:rtl/>
        </w:rPr>
        <w:lastRenderedPageBreak/>
        <w:t>هر سه نوشته آقاى سيد على حسينى ميلانى</w:t>
      </w:r>
    </w:p>
    <w:p w:rsidR="000C63EC" w:rsidRDefault="000C63EC" w:rsidP="000C63EC">
      <w:pPr>
        <w:pStyle w:val="libNormal"/>
        <w:rPr>
          <w:rtl/>
        </w:rPr>
      </w:pPr>
      <w:r>
        <w:rPr>
          <w:rtl/>
        </w:rPr>
        <w:t>7</w:t>
      </w:r>
      <w:r w:rsidR="003D75FB">
        <w:rPr>
          <w:rtl/>
        </w:rPr>
        <w:t xml:space="preserve">. </w:t>
      </w:r>
      <w:r>
        <w:rPr>
          <w:rtl/>
        </w:rPr>
        <w:t>الدر المنضود فى الحكام الحدود</w:t>
      </w:r>
      <w:r w:rsidR="003D75FB">
        <w:rPr>
          <w:rtl/>
        </w:rPr>
        <w:t xml:space="preserve">. </w:t>
      </w:r>
    </w:p>
    <w:p w:rsidR="000C63EC" w:rsidRDefault="000C63EC" w:rsidP="000C63EC">
      <w:pPr>
        <w:pStyle w:val="libNormal"/>
        <w:rPr>
          <w:rtl/>
        </w:rPr>
      </w:pPr>
      <w:r>
        <w:rPr>
          <w:rtl/>
        </w:rPr>
        <w:t>8</w:t>
      </w:r>
      <w:r w:rsidR="003D75FB">
        <w:rPr>
          <w:rtl/>
        </w:rPr>
        <w:t xml:space="preserve">. </w:t>
      </w:r>
      <w:r>
        <w:rPr>
          <w:rtl/>
        </w:rPr>
        <w:t>نتايج الافكار فى نجاسة الكفار</w:t>
      </w:r>
      <w:r w:rsidR="003D75FB">
        <w:rPr>
          <w:rtl/>
        </w:rPr>
        <w:t xml:space="preserve">، </w:t>
      </w:r>
      <w:r>
        <w:rPr>
          <w:rtl/>
        </w:rPr>
        <w:t>هر دو از آقاى على كريمى جهرمى</w:t>
      </w:r>
    </w:p>
    <w:p w:rsidR="000C63EC" w:rsidRDefault="000C63EC" w:rsidP="000C63EC">
      <w:pPr>
        <w:pStyle w:val="libNormal"/>
        <w:rPr>
          <w:rtl/>
        </w:rPr>
      </w:pPr>
      <w:r>
        <w:rPr>
          <w:rtl/>
        </w:rPr>
        <w:t>9</w:t>
      </w:r>
      <w:r w:rsidR="003D75FB">
        <w:rPr>
          <w:rtl/>
        </w:rPr>
        <w:t xml:space="preserve">. </w:t>
      </w:r>
      <w:r>
        <w:rPr>
          <w:rtl/>
        </w:rPr>
        <w:t>كتاب الطهارة</w:t>
      </w:r>
    </w:p>
    <w:p w:rsidR="000C63EC" w:rsidRDefault="000C63EC" w:rsidP="000C63EC">
      <w:pPr>
        <w:pStyle w:val="libNormal"/>
        <w:rPr>
          <w:rtl/>
        </w:rPr>
      </w:pPr>
      <w:r>
        <w:rPr>
          <w:rtl/>
        </w:rPr>
        <w:t>10</w:t>
      </w:r>
      <w:r w:rsidR="003D75FB">
        <w:rPr>
          <w:rtl/>
        </w:rPr>
        <w:t xml:space="preserve">. </w:t>
      </w:r>
      <w:r>
        <w:rPr>
          <w:rtl/>
        </w:rPr>
        <w:t>كتاب القضاء</w:t>
      </w:r>
      <w:r w:rsidR="003D75FB">
        <w:rPr>
          <w:rtl/>
        </w:rPr>
        <w:t xml:space="preserve">. </w:t>
      </w:r>
      <w:r>
        <w:rPr>
          <w:rtl/>
        </w:rPr>
        <w:t>هر دو از آقاى هادى مقدس نجفى</w:t>
      </w:r>
      <w:r w:rsidR="003D75FB">
        <w:rPr>
          <w:rtl/>
        </w:rPr>
        <w:t xml:space="preserve">. </w:t>
      </w:r>
    </w:p>
    <w:p w:rsidR="000C63EC" w:rsidRDefault="000C63EC" w:rsidP="000C63EC">
      <w:pPr>
        <w:pStyle w:val="libNormal"/>
        <w:rPr>
          <w:rtl/>
        </w:rPr>
      </w:pPr>
      <w:r>
        <w:rPr>
          <w:rtl/>
        </w:rPr>
        <w:t>ايشان در كنار اشتغالات گوناگون از تاءليف و تصنيف نيز فروگذار نكرده است</w:t>
      </w:r>
      <w:r w:rsidR="003D75FB">
        <w:rPr>
          <w:rtl/>
        </w:rPr>
        <w:t xml:space="preserve">. </w:t>
      </w:r>
      <w:r>
        <w:rPr>
          <w:rtl/>
        </w:rPr>
        <w:t>آثار قلمى آن مرجع وارسته عبارتند از:</w:t>
      </w:r>
    </w:p>
    <w:p w:rsidR="000C63EC" w:rsidRDefault="000C63EC" w:rsidP="000C63EC">
      <w:pPr>
        <w:pStyle w:val="libNormal"/>
        <w:rPr>
          <w:rtl/>
        </w:rPr>
      </w:pPr>
      <w:r>
        <w:rPr>
          <w:rtl/>
        </w:rPr>
        <w:t>1</w:t>
      </w:r>
      <w:r w:rsidR="003D75FB">
        <w:rPr>
          <w:rtl/>
        </w:rPr>
        <w:t xml:space="preserve">. </w:t>
      </w:r>
      <w:r>
        <w:rPr>
          <w:rtl/>
        </w:rPr>
        <w:t>حاشيه بر عروة الوثقى</w:t>
      </w:r>
    </w:p>
    <w:p w:rsidR="000C63EC" w:rsidRDefault="000C63EC" w:rsidP="000C63EC">
      <w:pPr>
        <w:pStyle w:val="libNormal"/>
        <w:rPr>
          <w:rtl/>
        </w:rPr>
      </w:pPr>
      <w:r>
        <w:rPr>
          <w:rtl/>
        </w:rPr>
        <w:t>2</w:t>
      </w:r>
      <w:r w:rsidR="003D75FB">
        <w:rPr>
          <w:rtl/>
        </w:rPr>
        <w:t xml:space="preserve">. </w:t>
      </w:r>
      <w:r>
        <w:rPr>
          <w:rtl/>
        </w:rPr>
        <w:t>حاشيه بر وسيلة النجاة</w:t>
      </w:r>
    </w:p>
    <w:p w:rsidR="000C63EC" w:rsidRDefault="000C63EC" w:rsidP="000C63EC">
      <w:pPr>
        <w:pStyle w:val="libNormal"/>
        <w:rPr>
          <w:rtl/>
        </w:rPr>
      </w:pPr>
      <w:r>
        <w:rPr>
          <w:rtl/>
        </w:rPr>
        <w:t>3</w:t>
      </w:r>
      <w:r w:rsidR="003D75FB">
        <w:rPr>
          <w:rtl/>
        </w:rPr>
        <w:t xml:space="preserve">. </w:t>
      </w:r>
      <w:r>
        <w:rPr>
          <w:rtl/>
        </w:rPr>
        <w:t>رساله صلاة الجمعة</w:t>
      </w:r>
    </w:p>
    <w:p w:rsidR="000C63EC" w:rsidRDefault="000C63EC" w:rsidP="000C63EC">
      <w:pPr>
        <w:pStyle w:val="libNormal"/>
        <w:rPr>
          <w:rtl/>
        </w:rPr>
      </w:pPr>
      <w:r>
        <w:rPr>
          <w:rtl/>
        </w:rPr>
        <w:t>4</w:t>
      </w:r>
      <w:r w:rsidR="003D75FB">
        <w:rPr>
          <w:rtl/>
        </w:rPr>
        <w:t xml:space="preserve">. </w:t>
      </w:r>
      <w:r>
        <w:rPr>
          <w:rtl/>
        </w:rPr>
        <w:t>رساله فى المحرمات بالنسب</w:t>
      </w:r>
    </w:p>
    <w:p w:rsidR="000C63EC" w:rsidRDefault="000C63EC" w:rsidP="000C63EC">
      <w:pPr>
        <w:pStyle w:val="libNormal"/>
        <w:rPr>
          <w:rtl/>
        </w:rPr>
      </w:pPr>
      <w:r>
        <w:rPr>
          <w:rtl/>
        </w:rPr>
        <w:t>5</w:t>
      </w:r>
      <w:r w:rsidR="003D75FB">
        <w:rPr>
          <w:rtl/>
        </w:rPr>
        <w:t xml:space="preserve">. </w:t>
      </w:r>
      <w:r>
        <w:rPr>
          <w:rtl/>
        </w:rPr>
        <w:t>مسائل الحج</w:t>
      </w:r>
    </w:p>
    <w:p w:rsidR="000C63EC" w:rsidRDefault="000C63EC" w:rsidP="000C63EC">
      <w:pPr>
        <w:pStyle w:val="libNormal"/>
        <w:rPr>
          <w:rtl/>
        </w:rPr>
      </w:pPr>
      <w:r>
        <w:rPr>
          <w:rtl/>
        </w:rPr>
        <w:t>6</w:t>
      </w:r>
      <w:r w:rsidR="003D75FB">
        <w:rPr>
          <w:rtl/>
        </w:rPr>
        <w:t xml:space="preserve">. </w:t>
      </w:r>
      <w:r>
        <w:rPr>
          <w:rtl/>
        </w:rPr>
        <w:t>افاضة العوائد</w:t>
      </w:r>
      <w:r w:rsidR="003D75FB">
        <w:rPr>
          <w:rtl/>
        </w:rPr>
        <w:t xml:space="preserve">، </w:t>
      </w:r>
      <w:r>
        <w:rPr>
          <w:rtl/>
        </w:rPr>
        <w:t>تعليقه بر دررالاصول مرحوم حائرى</w:t>
      </w:r>
    </w:p>
    <w:p w:rsidR="000C63EC" w:rsidRDefault="000C63EC" w:rsidP="000C63EC">
      <w:pPr>
        <w:pStyle w:val="libNormal"/>
        <w:rPr>
          <w:rtl/>
        </w:rPr>
      </w:pPr>
      <w:r>
        <w:rPr>
          <w:rtl/>
        </w:rPr>
        <w:t>7</w:t>
      </w:r>
      <w:r w:rsidR="003D75FB">
        <w:rPr>
          <w:rtl/>
        </w:rPr>
        <w:t xml:space="preserve">. </w:t>
      </w:r>
      <w:r>
        <w:rPr>
          <w:rtl/>
        </w:rPr>
        <w:t>رساله در عدم تحريف قرآن</w:t>
      </w:r>
    </w:p>
    <w:p w:rsidR="000C63EC" w:rsidRDefault="000C63EC" w:rsidP="000C63EC">
      <w:pPr>
        <w:pStyle w:val="libNormal"/>
        <w:rPr>
          <w:rtl/>
        </w:rPr>
      </w:pPr>
      <w:r>
        <w:rPr>
          <w:rtl/>
        </w:rPr>
        <w:t>8</w:t>
      </w:r>
      <w:r w:rsidR="003D75FB">
        <w:rPr>
          <w:rtl/>
        </w:rPr>
        <w:t xml:space="preserve">. </w:t>
      </w:r>
      <w:r>
        <w:rPr>
          <w:rtl/>
        </w:rPr>
        <w:t>كتاب الطهارة</w:t>
      </w:r>
    </w:p>
    <w:p w:rsidR="000C63EC" w:rsidRDefault="000C63EC" w:rsidP="000C63EC">
      <w:pPr>
        <w:pStyle w:val="libNormal"/>
        <w:rPr>
          <w:rtl/>
        </w:rPr>
      </w:pPr>
      <w:r>
        <w:rPr>
          <w:rtl/>
        </w:rPr>
        <w:t>9</w:t>
      </w:r>
      <w:r w:rsidR="003D75FB">
        <w:rPr>
          <w:rtl/>
        </w:rPr>
        <w:t xml:space="preserve">. </w:t>
      </w:r>
      <w:r>
        <w:rPr>
          <w:rtl/>
        </w:rPr>
        <w:t>كتاب الحج</w:t>
      </w:r>
    </w:p>
    <w:p w:rsidR="000C63EC" w:rsidRDefault="000C63EC" w:rsidP="000C63EC">
      <w:pPr>
        <w:pStyle w:val="libNormal"/>
        <w:rPr>
          <w:rtl/>
        </w:rPr>
      </w:pPr>
      <w:r>
        <w:rPr>
          <w:rtl/>
        </w:rPr>
        <w:t>10</w:t>
      </w:r>
      <w:r w:rsidR="003D75FB">
        <w:rPr>
          <w:rtl/>
        </w:rPr>
        <w:t xml:space="preserve">. </w:t>
      </w:r>
      <w:r>
        <w:rPr>
          <w:rtl/>
        </w:rPr>
        <w:t>كتاب الحدود</w:t>
      </w:r>
    </w:p>
    <w:p w:rsidR="000C63EC" w:rsidRDefault="000C63EC" w:rsidP="000C63EC">
      <w:pPr>
        <w:pStyle w:val="libNormal"/>
        <w:rPr>
          <w:rtl/>
        </w:rPr>
      </w:pPr>
      <w:r>
        <w:rPr>
          <w:rtl/>
        </w:rPr>
        <w:t>11</w:t>
      </w:r>
      <w:r w:rsidR="003D75FB">
        <w:rPr>
          <w:rtl/>
        </w:rPr>
        <w:t xml:space="preserve">. </w:t>
      </w:r>
      <w:r>
        <w:rPr>
          <w:rtl/>
        </w:rPr>
        <w:t>صلاة الجمعة</w:t>
      </w:r>
    </w:p>
    <w:p w:rsidR="000C63EC" w:rsidRDefault="000C63EC" w:rsidP="000C63EC">
      <w:pPr>
        <w:pStyle w:val="libNormal"/>
        <w:rPr>
          <w:rtl/>
        </w:rPr>
      </w:pPr>
      <w:r>
        <w:rPr>
          <w:rtl/>
        </w:rPr>
        <w:t>12</w:t>
      </w:r>
      <w:r w:rsidR="003D75FB">
        <w:rPr>
          <w:rtl/>
        </w:rPr>
        <w:t xml:space="preserve">. </w:t>
      </w:r>
      <w:r>
        <w:rPr>
          <w:rtl/>
        </w:rPr>
        <w:t>حواشى بر ملحقات عروة الوثقى</w:t>
      </w:r>
    </w:p>
    <w:p w:rsidR="000C63EC" w:rsidRDefault="00433058" w:rsidP="00433058">
      <w:pPr>
        <w:pStyle w:val="Heading2"/>
        <w:rPr>
          <w:rtl/>
        </w:rPr>
      </w:pPr>
      <w:bookmarkStart w:id="693" w:name="_Toc372537017"/>
      <w:r>
        <w:rPr>
          <w:rtl/>
        </w:rPr>
        <w:t>مجموعه فتاوى</w:t>
      </w:r>
      <w:bookmarkEnd w:id="693"/>
    </w:p>
    <w:p w:rsidR="000C63EC" w:rsidRDefault="000C63EC" w:rsidP="000C63EC">
      <w:pPr>
        <w:pStyle w:val="libNormal"/>
        <w:rPr>
          <w:rtl/>
        </w:rPr>
      </w:pPr>
      <w:r>
        <w:rPr>
          <w:rtl/>
        </w:rPr>
        <w:t xml:space="preserve">آية الله العظمى گلپايگانى در طول سى و دو سال مرجعيت يكى از اركان فقاهت بودند و روزانه استفتائات گوناگون از سراسر جهان به محضر ايشان </w:t>
      </w:r>
      <w:r>
        <w:rPr>
          <w:rtl/>
        </w:rPr>
        <w:lastRenderedPageBreak/>
        <w:t>فرستاده مى شد و از همين رهگذر در تمام ابواب فقه فتوا داده اند و هم اينك مجموعه هاى بسيارى از فتاواى او در دسترس است كه عبارتند از:</w:t>
      </w:r>
    </w:p>
    <w:p w:rsidR="000C63EC" w:rsidRDefault="000C63EC" w:rsidP="000C63EC">
      <w:pPr>
        <w:pStyle w:val="libNormal"/>
        <w:rPr>
          <w:rtl/>
        </w:rPr>
      </w:pPr>
      <w:r>
        <w:rPr>
          <w:rtl/>
        </w:rPr>
        <w:t>1</w:t>
      </w:r>
      <w:r w:rsidR="003D75FB">
        <w:rPr>
          <w:rtl/>
        </w:rPr>
        <w:t xml:space="preserve">. </w:t>
      </w:r>
      <w:r>
        <w:rPr>
          <w:rtl/>
        </w:rPr>
        <w:t>منتخب الاحكام (با ترجمه انگليسى)</w:t>
      </w:r>
    </w:p>
    <w:p w:rsidR="000C63EC" w:rsidRDefault="000C63EC" w:rsidP="000C63EC">
      <w:pPr>
        <w:pStyle w:val="libNormal"/>
        <w:rPr>
          <w:rtl/>
        </w:rPr>
      </w:pPr>
      <w:r>
        <w:rPr>
          <w:rtl/>
        </w:rPr>
        <w:t>2</w:t>
      </w:r>
      <w:r w:rsidR="003D75FB">
        <w:rPr>
          <w:rtl/>
        </w:rPr>
        <w:t xml:space="preserve">. </w:t>
      </w:r>
      <w:r>
        <w:rPr>
          <w:rtl/>
        </w:rPr>
        <w:t>مختصر الاحكام (با ترجمه عربى و اردو)</w:t>
      </w:r>
    </w:p>
    <w:p w:rsidR="000C63EC" w:rsidRDefault="000C63EC" w:rsidP="000C63EC">
      <w:pPr>
        <w:pStyle w:val="libNormal"/>
        <w:rPr>
          <w:rtl/>
        </w:rPr>
      </w:pPr>
      <w:r>
        <w:rPr>
          <w:rtl/>
        </w:rPr>
        <w:t>3</w:t>
      </w:r>
      <w:r w:rsidR="003D75FB">
        <w:rPr>
          <w:rtl/>
        </w:rPr>
        <w:t xml:space="preserve">. </w:t>
      </w:r>
      <w:r>
        <w:rPr>
          <w:rtl/>
        </w:rPr>
        <w:t>توضيح المسائل (اين كتاب بيش از هشتاد بار به چاپ رسيده و به زبانهاى اردو</w:t>
      </w:r>
      <w:r w:rsidR="003D75FB">
        <w:rPr>
          <w:rtl/>
        </w:rPr>
        <w:t xml:space="preserve">، </w:t>
      </w:r>
      <w:r>
        <w:rPr>
          <w:rtl/>
        </w:rPr>
        <w:t>چينى</w:t>
      </w:r>
      <w:r w:rsidR="003D75FB">
        <w:rPr>
          <w:rtl/>
        </w:rPr>
        <w:t xml:space="preserve">، </w:t>
      </w:r>
      <w:r>
        <w:rPr>
          <w:rtl/>
        </w:rPr>
        <w:t>تركى آذرى و تركى لاتين ترجمه شده است)</w:t>
      </w:r>
      <w:r w:rsidR="003D75FB">
        <w:rPr>
          <w:rtl/>
        </w:rPr>
        <w:t xml:space="preserve">. </w:t>
      </w:r>
    </w:p>
    <w:p w:rsidR="000C63EC" w:rsidRDefault="000C63EC" w:rsidP="000C63EC">
      <w:pPr>
        <w:pStyle w:val="libNormal"/>
        <w:rPr>
          <w:rtl/>
        </w:rPr>
      </w:pPr>
      <w:r>
        <w:rPr>
          <w:rtl/>
        </w:rPr>
        <w:t>4</w:t>
      </w:r>
      <w:r w:rsidR="003D75FB">
        <w:rPr>
          <w:rtl/>
        </w:rPr>
        <w:t xml:space="preserve">. </w:t>
      </w:r>
      <w:r>
        <w:rPr>
          <w:rtl/>
        </w:rPr>
        <w:t>مجمع المسائل</w:t>
      </w:r>
      <w:r w:rsidR="003D75FB">
        <w:rPr>
          <w:rtl/>
        </w:rPr>
        <w:t xml:space="preserve">، </w:t>
      </w:r>
      <w:r>
        <w:rPr>
          <w:rtl/>
        </w:rPr>
        <w:t>3 جلد و در برگيرنده تمام ابواب فقه از طهارت تا ديات است</w:t>
      </w:r>
      <w:r w:rsidR="003D75FB">
        <w:rPr>
          <w:rtl/>
        </w:rPr>
        <w:t xml:space="preserve">. </w:t>
      </w:r>
    </w:p>
    <w:p w:rsidR="000C63EC" w:rsidRDefault="000C63EC" w:rsidP="000C63EC">
      <w:pPr>
        <w:pStyle w:val="libNormal"/>
        <w:rPr>
          <w:rtl/>
        </w:rPr>
      </w:pPr>
      <w:r>
        <w:rPr>
          <w:rtl/>
        </w:rPr>
        <w:t>5</w:t>
      </w:r>
      <w:r w:rsidR="003D75FB">
        <w:rPr>
          <w:rtl/>
        </w:rPr>
        <w:t xml:space="preserve">. </w:t>
      </w:r>
      <w:r>
        <w:rPr>
          <w:rtl/>
        </w:rPr>
        <w:t>مناسك حج (با ترجمه عربى</w:t>
      </w:r>
      <w:r w:rsidR="003D75FB">
        <w:rPr>
          <w:rtl/>
        </w:rPr>
        <w:t xml:space="preserve">، </w:t>
      </w:r>
      <w:r>
        <w:rPr>
          <w:rtl/>
        </w:rPr>
        <w:t>اردو</w:t>
      </w:r>
      <w:r w:rsidR="003D75FB">
        <w:rPr>
          <w:rtl/>
        </w:rPr>
        <w:t xml:space="preserve">، </w:t>
      </w:r>
      <w:r>
        <w:rPr>
          <w:rtl/>
        </w:rPr>
        <w:t>روسى و انگليسى)</w:t>
      </w:r>
    </w:p>
    <w:p w:rsidR="000C63EC" w:rsidRDefault="000C63EC" w:rsidP="000C63EC">
      <w:pPr>
        <w:pStyle w:val="libNormal"/>
        <w:rPr>
          <w:rtl/>
        </w:rPr>
      </w:pPr>
      <w:r>
        <w:rPr>
          <w:rtl/>
        </w:rPr>
        <w:t>6</w:t>
      </w:r>
      <w:r w:rsidR="003D75FB">
        <w:rPr>
          <w:rtl/>
        </w:rPr>
        <w:t xml:space="preserve">. </w:t>
      </w:r>
      <w:r>
        <w:rPr>
          <w:rtl/>
        </w:rPr>
        <w:t>احكامى از حج</w:t>
      </w:r>
      <w:r w:rsidR="003D75FB">
        <w:rPr>
          <w:rtl/>
        </w:rPr>
        <w:t xml:space="preserve">. </w:t>
      </w:r>
    </w:p>
    <w:p w:rsidR="000C63EC" w:rsidRDefault="000C63EC" w:rsidP="000C63EC">
      <w:pPr>
        <w:pStyle w:val="libNormal"/>
        <w:rPr>
          <w:rtl/>
        </w:rPr>
      </w:pPr>
      <w:r>
        <w:rPr>
          <w:rtl/>
        </w:rPr>
        <w:t>7</w:t>
      </w:r>
      <w:r w:rsidR="003D75FB">
        <w:rPr>
          <w:rtl/>
        </w:rPr>
        <w:t xml:space="preserve">. </w:t>
      </w:r>
      <w:r>
        <w:rPr>
          <w:rtl/>
        </w:rPr>
        <w:t>سؤ ال و جواب درباره مسائل حج</w:t>
      </w:r>
      <w:r w:rsidR="003D75FB">
        <w:rPr>
          <w:rtl/>
        </w:rPr>
        <w:t xml:space="preserve">. </w:t>
      </w:r>
    </w:p>
    <w:p w:rsidR="000C63EC" w:rsidRDefault="000C63EC" w:rsidP="000C63EC">
      <w:pPr>
        <w:pStyle w:val="libNormal"/>
        <w:rPr>
          <w:rtl/>
        </w:rPr>
      </w:pPr>
      <w:r>
        <w:rPr>
          <w:rtl/>
        </w:rPr>
        <w:t>8</w:t>
      </w:r>
      <w:r w:rsidR="003D75FB">
        <w:rPr>
          <w:rtl/>
        </w:rPr>
        <w:t xml:space="preserve">. </w:t>
      </w:r>
      <w:r>
        <w:rPr>
          <w:rtl/>
        </w:rPr>
        <w:t>آداب و احكام حج</w:t>
      </w:r>
      <w:r w:rsidR="003D75FB">
        <w:rPr>
          <w:rtl/>
        </w:rPr>
        <w:t xml:space="preserve">. </w:t>
      </w:r>
    </w:p>
    <w:p w:rsidR="000C63EC" w:rsidRDefault="000C63EC" w:rsidP="000C63EC">
      <w:pPr>
        <w:pStyle w:val="libNormal"/>
        <w:rPr>
          <w:rtl/>
        </w:rPr>
      </w:pPr>
      <w:r>
        <w:rPr>
          <w:rtl/>
        </w:rPr>
        <w:t>9</w:t>
      </w:r>
      <w:r w:rsidR="003D75FB">
        <w:rPr>
          <w:rtl/>
        </w:rPr>
        <w:t xml:space="preserve">. </w:t>
      </w:r>
      <w:r>
        <w:rPr>
          <w:rtl/>
        </w:rPr>
        <w:t>دليل الحاج</w:t>
      </w:r>
      <w:r w:rsidR="003D75FB">
        <w:rPr>
          <w:rtl/>
        </w:rPr>
        <w:t xml:space="preserve">. </w:t>
      </w:r>
    </w:p>
    <w:p w:rsidR="000C63EC" w:rsidRDefault="000C63EC" w:rsidP="000C63EC">
      <w:pPr>
        <w:pStyle w:val="libNormal"/>
        <w:rPr>
          <w:rtl/>
        </w:rPr>
      </w:pPr>
      <w:r>
        <w:rPr>
          <w:rtl/>
        </w:rPr>
        <w:t>10</w:t>
      </w:r>
      <w:r w:rsidR="003D75FB">
        <w:rPr>
          <w:rtl/>
        </w:rPr>
        <w:t xml:space="preserve">. </w:t>
      </w:r>
      <w:r>
        <w:rPr>
          <w:rtl/>
        </w:rPr>
        <w:t>احكام عمره</w:t>
      </w:r>
      <w:r w:rsidR="003D75FB">
        <w:rPr>
          <w:rtl/>
        </w:rPr>
        <w:t xml:space="preserve">. </w:t>
      </w:r>
    </w:p>
    <w:p w:rsidR="000C63EC" w:rsidRDefault="000C63EC" w:rsidP="000C63EC">
      <w:pPr>
        <w:pStyle w:val="libNormal"/>
        <w:rPr>
          <w:rtl/>
        </w:rPr>
      </w:pPr>
      <w:r>
        <w:rPr>
          <w:rtl/>
        </w:rPr>
        <w:t>11</w:t>
      </w:r>
      <w:r w:rsidR="003D75FB">
        <w:rPr>
          <w:rtl/>
        </w:rPr>
        <w:t xml:space="preserve">. </w:t>
      </w:r>
      <w:r>
        <w:rPr>
          <w:rtl/>
        </w:rPr>
        <w:t>هداية العباد (به عربى و دربرگيرنده حاشيه ايشان بر عروة الوثقى</w:t>
      </w:r>
      <w:r w:rsidR="003D75FB">
        <w:rPr>
          <w:rtl/>
        </w:rPr>
        <w:t xml:space="preserve">، </w:t>
      </w:r>
      <w:r>
        <w:rPr>
          <w:rtl/>
        </w:rPr>
        <w:t>وسيلة النجاة</w:t>
      </w:r>
      <w:r w:rsidR="003D75FB">
        <w:rPr>
          <w:rtl/>
        </w:rPr>
        <w:t xml:space="preserve">، </w:t>
      </w:r>
      <w:r>
        <w:rPr>
          <w:rtl/>
        </w:rPr>
        <w:t>توضيح المسائل و برخى از استفتائات در دو جلد</w:t>
      </w:r>
      <w:r w:rsidR="003D75FB">
        <w:rPr>
          <w:rtl/>
        </w:rPr>
        <w:t xml:space="preserve">. </w:t>
      </w:r>
    </w:p>
    <w:p w:rsidR="000C63EC" w:rsidRDefault="000C63EC" w:rsidP="000C63EC">
      <w:pPr>
        <w:pStyle w:val="libNormal"/>
        <w:rPr>
          <w:rtl/>
        </w:rPr>
      </w:pPr>
      <w:r>
        <w:rPr>
          <w:rtl/>
        </w:rPr>
        <w:t>12</w:t>
      </w:r>
      <w:r w:rsidR="003D75FB">
        <w:rPr>
          <w:rtl/>
        </w:rPr>
        <w:t xml:space="preserve">. </w:t>
      </w:r>
      <w:r>
        <w:rPr>
          <w:rtl/>
        </w:rPr>
        <w:t>رساله امر به معروف و نهى از منكر و مسائل اجتماعى اسلام</w:t>
      </w:r>
      <w:r w:rsidR="003D75FB">
        <w:rPr>
          <w:rtl/>
        </w:rPr>
        <w:t xml:space="preserve">. </w:t>
      </w:r>
    </w:p>
    <w:p w:rsidR="000C63EC" w:rsidRDefault="000C63EC" w:rsidP="000C63EC">
      <w:pPr>
        <w:pStyle w:val="libNormal"/>
        <w:rPr>
          <w:rtl/>
        </w:rPr>
      </w:pPr>
      <w:r>
        <w:rPr>
          <w:rtl/>
        </w:rPr>
        <w:t>13</w:t>
      </w:r>
      <w:r w:rsidR="003D75FB">
        <w:rPr>
          <w:rtl/>
        </w:rPr>
        <w:t xml:space="preserve">. </w:t>
      </w:r>
      <w:r>
        <w:rPr>
          <w:rtl/>
        </w:rPr>
        <w:t>مسائل نماز خوف و مطارده و احكام جبهه</w:t>
      </w:r>
      <w:r w:rsidR="003D75FB">
        <w:rPr>
          <w:rtl/>
        </w:rPr>
        <w:t xml:space="preserve">. </w:t>
      </w:r>
    </w:p>
    <w:p w:rsidR="000C63EC" w:rsidRDefault="00433058" w:rsidP="00433058">
      <w:pPr>
        <w:pStyle w:val="Heading2"/>
        <w:rPr>
          <w:rtl/>
        </w:rPr>
      </w:pPr>
      <w:bookmarkStart w:id="694" w:name="_Toc372537018"/>
      <w:r>
        <w:rPr>
          <w:rtl/>
        </w:rPr>
        <w:t>مبارزه سياسى</w:t>
      </w:r>
      <w:bookmarkEnd w:id="694"/>
    </w:p>
    <w:p w:rsidR="000C63EC" w:rsidRDefault="000C63EC" w:rsidP="000C63EC">
      <w:pPr>
        <w:pStyle w:val="libNormal"/>
        <w:rPr>
          <w:rtl/>
        </w:rPr>
      </w:pPr>
      <w:r>
        <w:rPr>
          <w:rtl/>
        </w:rPr>
        <w:t>آية الله العظمى گلپايگانى از بدو حركت شجاعانه روحانيت به رهبرى امام راحل</w:t>
      </w:r>
      <w:r w:rsidR="003D75FB">
        <w:rPr>
          <w:rtl/>
        </w:rPr>
        <w:t xml:space="preserve">، </w:t>
      </w:r>
      <w:r>
        <w:rPr>
          <w:rtl/>
        </w:rPr>
        <w:t xml:space="preserve">به مبارزات پيگير و بى امان خويش با ديو استبداد پرداخت و نخستين اعلاميه اعتراض به لايحه ننگين «انجمنهاى ايالتى و ولايتى» در مهرماه 1341 </w:t>
      </w:r>
      <w:r>
        <w:rPr>
          <w:rtl/>
        </w:rPr>
        <w:lastRenderedPageBreak/>
        <w:t>ش</w:t>
      </w:r>
      <w:r w:rsidR="003D75FB">
        <w:rPr>
          <w:rtl/>
        </w:rPr>
        <w:t xml:space="preserve">. </w:t>
      </w:r>
      <w:r>
        <w:rPr>
          <w:rtl/>
        </w:rPr>
        <w:t>از سوى ايشان صادر شد و به دنبال آن بود كه پيامها و بيانيه هاى ايشان تا سقوط رژيم پهلوى ادامه يافت (بسيارى از آنها در جلد اول كتاب «اسناد انقلاب اسلامى» گرد آمده است</w:t>
      </w:r>
      <w:r w:rsidR="003D75FB">
        <w:rPr>
          <w:rtl/>
        </w:rPr>
        <w:t xml:space="preserve">. </w:t>
      </w:r>
      <w:r>
        <w:rPr>
          <w:rtl/>
        </w:rPr>
        <w:t>)</w:t>
      </w:r>
    </w:p>
    <w:p w:rsidR="000C63EC" w:rsidRDefault="000C63EC" w:rsidP="000C63EC">
      <w:pPr>
        <w:pStyle w:val="libNormal"/>
        <w:rPr>
          <w:rtl/>
        </w:rPr>
      </w:pPr>
      <w:r>
        <w:rPr>
          <w:rtl/>
        </w:rPr>
        <w:t>برخى از اقدامات آن جناب در برابر رژيم منحوس شاه عبارتند از: سرباز زدن از ملاقات با شاه و نخست وزيران و فرستادگان دربار</w:t>
      </w:r>
      <w:r w:rsidR="003D75FB">
        <w:rPr>
          <w:rtl/>
        </w:rPr>
        <w:t xml:space="preserve">، </w:t>
      </w:r>
      <w:r>
        <w:rPr>
          <w:rtl/>
        </w:rPr>
        <w:t>تحريم برنامه اوقات و اعلاميه عليه معاملات و همكارى با سازمان اوقاف</w:t>
      </w:r>
      <w:r w:rsidR="003D75FB">
        <w:rPr>
          <w:rtl/>
        </w:rPr>
        <w:t xml:space="preserve">، </w:t>
      </w:r>
      <w:r>
        <w:rPr>
          <w:rtl/>
        </w:rPr>
        <w:t>قطع شهريه كسانى كه با اوقاف همكارى مى نمودند و تحريم امامت جماعت و گوش ‍ دادن به سخنرانى آنان</w:t>
      </w:r>
      <w:r w:rsidR="003D75FB">
        <w:rPr>
          <w:rtl/>
        </w:rPr>
        <w:t xml:space="preserve">، </w:t>
      </w:r>
      <w:r>
        <w:rPr>
          <w:rtl/>
        </w:rPr>
        <w:t>حرام شمردن خريد و فروش و مصرف و توزيع گوشتهاى وارداتى از خارج و قبول نكردن و جوهات فروشندگان آنان (هر چند مى شد تحت عنوان مال مخلوط به حرام خمس آن را پذيرفت)</w:t>
      </w:r>
      <w:r w:rsidR="003D75FB">
        <w:rPr>
          <w:rtl/>
        </w:rPr>
        <w:t xml:space="preserve">، </w:t>
      </w:r>
      <w:r>
        <w:rPr>
          <w:rtl/>
        </w:rPr>
        <w:t>اعتراض شديد و پيام كوبنده عليه تغيير تاريخ هجرى به تاريخ منحوس ‍ شاهنشاهى</w:t>
      </w:r>
      <w:r w:rsidR="003D75FB">
        <w:rPr>
          <w:rtl/>
        </w:rPr>
        <w:t xml:space="preserve">، </w:t>
      </w:r>
      <w:r>
        <w:rPr>
          <w:rtl/>
        </w:rPr>
        <w:t>مخالفت صريح با حزب رستاخيز و تحريم شركت مسلمانان در آن</w:t>
      </w:r>
      <w:r w:rsidR="003D75FB">
        <w:rPr>
          <w:rtl/>
        </w:rPr>
        <w:t xml:space="preserve">، </w:t>
      </w:r>
      <w:r>
        <w:rPr>
          <w:rtl/>
        </w:rPr>
        <w:t>مخالفت صريح با طرح امتحان دولت از طلاب و انكار صلاحيت آنان براى اين امر كه باعث عقب نشينى ولت وقت و مصون ماندن حوزه از اين طرح ننگين شد</w:t>
      </w:r>
      <w:r w:rsidR="003D75FB">
        <w:rPr>
          <w:rtl/>
        </w:rPr>
        <w:t xml:space="preserve">. </w:t>
      </w:r>
      <w:r>
        <w:rPr>
          <w:rtl/>
        </w:rPr>
        <w:t>اعتراض شديد عليه گسترش بى بند و بارى و فساد و فحشا و رواج منكرات و فرستادن نامه سر گشاده به شاه و تذكر عواقب وخيم آن</w:t>
      </w:r>
      <w:r w:rsidR="003D75FB">
        <w:rPr>
          <w:rtl/>
        </w:rPr>
        <w:t xml:space="preserve">، </w:t>
      </w:r>
      <w:r>
        <w:rPr>
          <w:rtl/>
        </w:rPr>
        <w:t>اعتراض و مخالفت بسيار شديد عليه سينما در شهر قم و تعطيل نمودن درس و نماز جماعت خويش به مدت يك هفته</w:t>
      </w:r>
      <w:r w:rsidR="003D75FB">
        <w:rPr>
          <w:rtl/>
        </w:rPr>
        <w:t xml:space="preserve">، </w:t>
      </w:r>
      <w:r>
        <w:rPr>
          <w:rtl/>
        </w:rPr>
        <w:t>مخالفت و اعتراض ‍ عليه تاجگذارى شاه و انتخاب وليعهد</w:t>
      </w:r>
      <w:r w:rsidR="003D75FB">
        <w:rPr>
          <w:rtl/>
        </w:rPr>
        <w:t xml:space="preserve">، </w:t>
      </w:r>
      <w:r>
        <w:rPr>
          <w:rtl/>
        </w:rPr>
        <w:t>پيام در جهت تجليل از مقام شهيد سعيدى و اعلام مجلس ختم براى ايشان در مسجد امام</w:t>
      </w:r>
      <w:r w:rsidR="003D75FB">
        <w:rPr>
          <w:rtl/>
        </w:rPr>
        <w:t xml:space="preserve">، </w:t>
      </w:r>
      <w:r>
        <w:rPr>
          <w:rtl/>
        </w:rPr>
        <w:t>تجليل از مقام مرحوم حاج آقا مصطفى خمينى و تشكيل دو مجلس ختم در مسجد اعظم و شكستن سد رعب و ممنوعيت بر پايى مجالس بزرگداشت و مطرح شدن نام حضرت امام در آن مراسم</w:t>
      </w:r>
      <w:r w:rsidR="003D75FB">
        <w:rPr>
          <w:rtl/>
        </w:rPr>
        <w:t xml:space="preserve">، </w:t>
      </w:r>
      <w:r>
        <w:rPr>
          <w:rtl/>
        </w:rPr>
        <w:t xml:space="preserve">پى جويى حال تبعيد شدگان و سركشى به خانواده </w:t>
      </w:r>
      <w:r>
        <w:rPr>
          <w:rtl/>
        </w:rPr>
        <w:lastRenderedPageBreak/>
        <w:t>هاى آنان</w:t>
      </w:r>
      <w:r w:rsidR="003D75FB">
        <w:rPr>
          <w:rtl/>
        </w:rPr>
        <w:t xml:space="preserve">، </w:t>
      </w:r>
      <w:r>
        <w:rPr>
          <w:rtl/>
        </w:rPr>
        <w:t>حمايت از مقام و موقعيت حضرت امام خمينى و بويژه در برابر اهانت روزنامه اطلاعات به امام راحل و تاءكيد بر مقاومت روحانيت و پيگيرى اعتراضها و راهپيماييها و صدور اعلاميه هاى روشنگرانه و كوبنده در لحظات حساس (به گونه اى كه امام بديشان فرموده بودند: اعلاميه هايى كه حضرت عالى به تنهايى صادر مى كنيد</w:t>
      </w:r>
      <w:r w:rsidR="003D75FB">
        <w:rPr>
          <w:rtl/>
        </w:rPr>
        <w:t xml:space="preserve">، </w:t>
      </w:r>
      <w:r>
        <w:rPr>
          <w:rtl/>
        </w:rPr>
        <w:t>نقش بسزايى در پيشبرد مبارزات ملت مسلمان دارد) و دلجويى و تاءييد علماى مبارزه شهرستانها</w:t>
      </w:r>
      <w:r w:rsidR="003D75FB">
        <w:rPr>
          <w:rtl/>
        </w:rPr>
        <w:t xml:space="preserve">. </w:t>
      </w:r>
    </w:p>
    <w:p w:rsidR="000C63EC" w:rsidRDefault="000C63EC" w:rsidP="000C63EC">
      <w:pPr>
        <w:pStyle w:val="libNormal"/>
        <w:rPr>
          <w:rtl/>
        </w:rPr>
      </w:pPr>
      <w:r>
        <w:rPr>
          <w:rtl/>
        </w:rPr>
        <w:t>اين اقدامات باعث شد كه مزدوران رژيم براى لطمه زدن به ساحت ايشان از هيچ كارى فرو گذار نكنند و دوبار (سوم فروردين 1342 در مدرسه فيضيه و 19 ارديبهشت 1357 ش) به سوى ايشان حمله كرده</w:t>
      </w:r>
      <w:r w:rsidR="003D75FB">
        <w:rPr>
          <w:rtl/>
        </w:rPr>
        <w:t xml:space="preserve">، </w:t>
      </w:r>
      <w:r>
        <w:rPr>
          <w:rtl/>
        </w:rPr>
        <w:t>قصد ضرب و جرح آن مرجع بزرگوار داشتند كه لطف خدا و جانفشانيهاى اطرافيان باعث حفظ ايشان شد</w:t>
      </w:r>
      <w:r w:rsidR="003D75FB">
        <w:rPr>
          <w:rtl/>
        </w:rPr>
        <w:t xml:space="preserve">. </w:t>
      </w:r>
    </w:p>
    <w:p w:rsidR="000C63EC" w:rsidRDefault="00433058" w:rsidP="00433058">
      <w:pPr>
        <w:pStyle w:val="Heading2"/>
        <w:rPr>
          <w:rtl/>
        </w:rPr>
      </w:pPr>
      <w:bookmarkStart w:id="695" w:name="_Toc372537019"/>
      <w:r>
        <w:rPr>
          <w:rtl/>
        </w:rPr>
        <w:t>تقويت نظام جمهورى اسلامى</w:t>
      </w:r>
      <w:bookmarkEnd w:id="695"/>
    </w:p>
    <w:p w:rsidR="000C63EC" w:rsidRDefault="000C63EC" w:rsidP="000C63EC">
      <w:pPr>
        <w:pStyle w:val="libNormal"/>
        <w:rPr>
          <w:rtl/>
        </w:rPr>
      </w:pPr>
      <w:r>
        <w:rPr>
          <w:rtl/>
        </w:rPr>
        <w:t>پس از پيروزى انقلاب نيز هماره در جهت تاءييد كامل مواضع حضرت امام و تقويت موقعيت ايشان به عنوان رهبر نظام و فرا خواندن مردم آيه پيروى كامل از حضرت اما</w:t>
      </w:r>
      <w:r w:rsidR="003D75FB">
        <w:rPr>
          <w:rtl/>
        </w:rPr>
        <w:t xml:space="preserve">، </w:t>
      </w:r>
      <w:r>
        <w:rPr>
          <w:rtl/>
        </w:rPr>
        <w:t>توصيه به افراد صالح براى شركت در مناصب دولتى</w:t>
      </w:r>
      <w:r w:rsidR="003D75FB">
        <w:rPr>
          <w:rtl/>
        </w:rPr>
        <w:t xml:space="preserve">، </w:t>
      </w:r>
      <w:r>
        <w:rPr>
          <w:rtl/>
        </w:rPr>
        <w:t>طرح مباحث مورد نياز حكومت اسلامى در درس خارج فقه (قضا</w:t>
      </w:r>
      <w:r w:rsidR="003D75FB">
        <w:rPr>
          <w:rtl/>
        </w:rPr>
        <w:t xml:space="preserve">، </w:t>
      </w:r>
      <w:r>
        <w:rPr>
          <w:rtl/>
        </w:rPr>
        <w:t>حدود و شهادات)</w:t>
      </w:r>
      <w:r w:rsidR="003D75FB">
        <w:rPr>
          <w:rtl/>
        </w:rPr>
        <w:t xml:space="preserve">، </w:t>
      </w:r>
      <w:r>
        <w:rPr>
          <w:rtl/>
        </w:rPr>
        <w:t>شركت در مراسم انتخابات و صدور پيامهاى گوناگون مبنى بر شركت مردم در انتخابات</w:t>
      </w:r>
      <w:r w:rsidR="003D75FB">
        <w:rPr>
          <w:rtl/>
        </w:rPr>
        <w:t xml:space="preserve">، </w:t>
      </w:r>
      <w:r>
        <w:rPr>
          <w:rtl/>
        </w:rPr>
        <w:t>تقويت دولت اسلامى و حرام شمردن مخالفت با دستورها و مقررات دولت و نهى از فروش اجناس قاچاق</w:t>
      </w:r>
      <w:r w:rsidR="003D75FB">
        <w:rPr>
          <w:rtl/>
        </w:rPr>
        <w:t xml:space="preserve">، </w:t>
      </w:r>
      <w:r>
        <w:rPr>
          <w:rtl/>
        </w:rPr>
        <w:t xml:space="preserve">حمايت مادى و معنوى از رزمندگان اسلام در طول جنگ تحميلى و ارسال هياءتهاى مختلف به جبهه هاى نبرد و اجازه مصرف ثلث در مصرف جبهه و بر عهده گرفتن ساختمان </w:t>
      </w:r>
      <w:r>
        <w:rPr>
          <w:rtl/>
        </w:rPr>
        <w:lastRenderedPageBreak/>
        <w:t>مراكز درمانى و بهداشتى استانهاى زلزله زده در زلزله خرداد 1369 و دهها اقدام ديگر فعال بودند</w:t>
      </w:r>
      <w:r w:rsidR="003D75FB">
        <w:rPr>
          <w:rtl/>
        </w:rPr>
        <w:t xml:space="preserve">. </w:t>
      </w:r>
    </w:p>
    <w:p w:rsidR="000C63EC" w:rsidRDefault="00433058" w:rsidP="00433058">
      <w:pPr>
        <w:pStyle w:val="Heading2"/>
        <w:rPr>
          <w:rtl/>
        </w:rPr>
      </w:pPr>
      <w:bookmarkStart w:id="696" w:name="_Toc372537020"/>
      <w:r>
        <w:rPr>
          <w:rtl/>
        </w:rPr>
        <w:t>ويژگيهاى اخلاقى</w:t>
      </w:r>
      <w:bookmarkEnd w:id="696"/>
    </w:p>
    <w:p w:rsidR="000C63EC" w:rsidRDefault="000C63EC" w:rsidP="000C63EC">
      <w:pPr>
        <w:pStyle w:val="libNormal"/>
        <w:rPr>
          <w:rtl/>
        </w:rPr>
      </w:pPr>
      <w:r>
        <w:rPr>
          <w:rtl/>
        </w:rPr>
        <w:t>مرجع بزرگ شيعه در بردارنده فضايل اخلاقى و كمالات نفسانى بود</w:t>
      </w:r>
      <w:r w:rsidR="003D75FB">
        <w:rPr>
          <w:rtl/>
        </w:rPr>
        <w:t xml:space="preserve">. </w:t>
      </w:r>
      <w:r>
        <w:rPr>
          <w:rtl/>
        </w:rPr>
        <w:t>ويژگيهاى بارز ايشان عبارتند از: زهد و بى اعتنايى به جلوه هاى دنيا</w:t>
      </w:r>
      <w:r w:rsidR="003D75FB">
        <w:rPr>
          <w:rtl/>
        </w:rPr>
        <w:t xml:space="preserve">، </w:t>
      </w:r>
      <w:r>
        <w:rPr>
          <w:rtl/>
        </w:rPr>
        <w:t>تواضع</w:t>
      </w:r>
      <w:r w:rsidR="003D75FB">
        <w:rPr>
          <w:rtl/>
        </w:rPr>
        <w:t xml:space="preserve">، </w:t>
      </w:r>
      <w:r>
        <w:rPr>
          <w:rtl/>
        </w:rPr>
        <w:t>بهره ورى از فرصتها</w:t>
      </w:r>
      <w:r w:rsidR="003D75FB">
        <w:rPr>
          <w:rtl/>
        </w:rPr>
        <w:t xml:space="preserve">، </w:t>
      </w:r>
      <w:r>
        <w:rPr>
          <w:rtl/>
        </w:rPr>
        <w:t>تجليل از مقام فقها و مراجع معاصر</w:t>
      </w:r>
      <w:r w:rsidR="003D75FB">
        <w:rPr>
          <w:rtl/>
        </w:rPr>
        <w:t xml:space="preserve">، </w:t>
      </w:r>
      <w:r>
        <w:rPr>
          <w:rtl/>
        </w:rPr>
        <w:t>تشويق عاملان و نويسندگان</w:t>
      </w:r>
      <w:r w:rsidR="003D75FB">
        <w:rPr>
          <w:rtl/>
        </w:rPr>
        <w:t xml:space="preserve">، </w:t>
      </w:r>
      <w:r>
        <w:rPr>
          <w:rtl/>
        </w:rPr>
        <w:t>اهتمام بسيار به حفظ و قرائت قرآن (به طورى كه در هر شبانه روز با تمام گرفتاريها دو نوبت قرآن تلاوت مى فرمود)</w:t>
      </w:r>
      <w:r w:rsidR="003D75FB">
        <w:rPr>
          <w:rtl/>
        </w:rPr>
        <w:t xml:space="preserve">، </w:t>
      </w:r>
      <w:r>
        <w:rPr>
          <w:rtl/>
        </w:rPr>
        <w:t>عشق به ساحت مقدس ائمه اطهار (به گونه اى كه سالها - حتى پس از مرجعيت (به منبر تشريف برده</w:t>
      </w:r>
      <w:r w:rsidR="003D75FB">
        <w:rPr>
          <w:rtl/>
        </w:rPr>
        <w:t xml:space="preserve">، </w:t>
      </w:r>
      <w:r>
        <w:rPr>
          <w:rtl/>
        </w:rPr>
        <w:t>اخبار آل محمد صلى الله عليه و آله را به گوش مردمان مى رساندند و روزهاى عاشورا را روضه مى خواندند و در عزاى امامان بشدت مى گريستند و به زيارت مرقد آنان مكرر مشرف مى شدند</w:t>
      </w:r>
      <w:r w:rsidR="003D75FB">
        <w:rPr>
          <w:rtl/>
        </w:rPr>
        <w:t xml:space="preserve">. </w:t>
      </w:r>
      <w:r>
        <w:rPr>
          <w:rtl/>
        </w:rPr>
        <w:t>تقيد بسيار به مستحبات و ترك مكروهات آن جناب زنده كننده مراسم اعتكاف در سراسر ايران و ترويج كننده عزادارى فاطميه دوم ياد مى شود</w:t>
      </w:r>
      <w:r w:rsidR="003D75FB">
        <w:rPr>
          <w:rtl/>
        </w:rPr>
        <w:t xml:space="preserve">. </w:t>
      </w:r>
      <w:r>
        <w:rPr>
          <w:rtl/>
        </w:rPr>
        <w:t>احترام بسيار به استاد (كه هميشه پيش از درس فاتحه اى براى استادش قرائت مى فرمود و به استادزاده خويش مرحوم آية الله حاج آقا مرتضى حائرى - با اينكه شاگردش بود - بسيار احترام مى نهاد)</w:t>
      </w:r>
      <w:r w:rsidR="003D75FB">
        <w:rPr>
          <w:rtl/>
        </w:rPr>
        <w:t xml:space="preserve">. </w:t>
      </w:r>
    </w:p>
    <w:p w:rsidR="000C63EC" w:rsidRDefault="00433058" w:rsidP="00433058">
      <w:pPr>
        <w:pStyle w:val="Heading2"/>
        <w:rPr>
          <w:rtl/>
        </w:rPr>
      </w:pPr>
      <w:bookmarkStart w:id="697" w:name="_Toc372537021"/>
      <w:r>
        <w:rPr>
          <w:rtl/>
        </w:rPr>
        <w:t>مؤ سسات</w:t>
      </w:r>
      <w:bookmarkEnd w:id="697"/>
    </w:p>
    <w:p w:rsidR="000C63EC" w:rsidRDefault="000C63EC" w:rsidP="000C63EC">
      <w:pPr>
        <w:pStyle w:val="libNormal"/>
        <w:rPr>
          <w:rtl/>
        </w:rPr>
      </w:pPr>
      <w:r>
        <w:rPr>
          <w:rtl/>
        </w:rPr>
        <w:t>مرجع بزرگ شيعه علاوه بر تدريس و تربيت عالمان دين</w:t>
      </w:r>
      <w:r w:rsidR="003D75FB">
        <w:rPr>
          <w:rtl/>
        </w:rPr>
        <w:t xml:space="preserve">، </w:t>
      </w:r>
      <w:r>
        <w:rPr>
          <w:rtl/>
        </w:rPr>
        <w:t>تاءليف</w:t>
      </w:r>
      <w:r w:rsidR="003D75FB">
        <w:rPr>
          <w:rtl/>
        </w:rPr>
        <w:t xml:space="preserve">، </w:t>
      </w:r>
      <w:r>
        <w:rPr>
          <w:rtl/>
        </w:rPr>
        <w:t>فتوا</w:t>
      </w:r>
      <w:r w:rsidR="003D75FB">
        <w:rPr>
          <w:rtl/>
        </w:rPr>
        <w:t xml:space="preserve">، </w:t>
      </w:r>
      <w:r>
        <w:rPr>
          <w:rtl/>
        </w:rPr>
        <w:t>رهبرى و روشنگرى جامعه شيعه به بنيان نهادن دهها مؤ سسه فرهنگى و دينى در گوشه و كنار جهان و آبادانى صدها مسجد و مدرسه در سراسر كشور دست يازيد كه برخى از آنها عبارتند از:</w:t>
      </w:r>
    </w:p>
    <w:p w:rsidR="000C63EC" w:rsidRDefault="000C63EC" w:rsidP="000C63EC">
      <w:pPr>
        <w:pStyle w:val="libNormal"/>
        <w:rPr>
          <w:rtl/>
        </w:rPr>
      </w:pPr>
      <w:r>
        <w:rPr>
          <w:rtl/>
        </w:rPr>
        <w:lastRenderedPageBreak/>
        <w:t>1</w:t>
      </w:r>
      <w:r w:rsidR="003D75FB">
        <w:rPr>
          <w:rtl/>
        </w:rPr>
        <w:t xml:space="preserve">. </w:t>
      </w:r>
      <w:r>
        <w:rPr>
          <w:rtl/>
        </w:rPr>
        <w:t>دارالقرآن الكريم</w:t>
      </w:r>
      <w:r w:rsidR="003D75FB">
        <w:rPr>
          <w:rtl/>
        </w:rPr>
        <w:t>:</w:t>
      </w:r>
      <w:r>
        <w:rPr>
          <w:rtl/>
        </w:rPr>
        <w:t xml:space="preserve"> اولين موسسه قرآنى كشور است كه در سال 1352 پاگرفت و به كار چاپ و نشر قرآن مجيد</w:t>
      </w:r>
      <w:r w:rsidR="003D75FB">
        <w:rPr>
          <w:rtl/>
        </w:rPr>
        <w:t xml:space="preserve">، </w:t>
      </w:r>
      <w:r>
        <w:rPr>
          <w:rtl/>
        </w:rPr>
        <w:t>ترجمه دقيق قرآن</w:t>
      </w:r>
      <w:r w:rsidR="003D75FB">
        <w:rPr>
          <w:rtl/>
        </w:rPr>
        <w:t xml:space="preserve">، </w:t>
      </w:r>
      <w:r>
        <w:rPr>
          <w:rtl/>
        </w:rPr>
        <w:t>بررسى اغلاط ترجمه هاى موجود و تصحيح آنها</w:t>
      </w:r>
      <w:r w:rsidR="003D75FB">
        <w:rPr>
          <w:rtl/>
        </w:rPr>
        <w:t xml:space="preserve">، </w:t>
      </w:r>
      <w:r>
        <w:rPr>
          <w:rtl/>
        </w:rPr>
        <w:t>تشكيل موزه قرآن</w:t>
      </w:r>
      <w:r w:rsidR="003D75FB">
        <w:rPr>
          <w:rtl/>
        </w:rPr>
        <w:t xml:space="preserve">، </w:t>
      </w:r>
      <w:r>
        <w:rPr>
          <w:rtl/>
        </w:rPr>
        <w:t>تشكيل كتابخانه تخصصى قرآن</w:t>
      </w:r>
      <w:r w:rsidR="003D75FB">
        <w:rPr>
          <w:rtl/>
        </w:rPr>
        <w:t xml:space="preserve">، </w:t>
      </w:r>
      <w:r>
        <w:rPr>
          <w:rtl/>
        </w:rPr>
        <w:t>چاپ و توزيع كتابهاى قرآن</w:t>
      </w:r>
      <w:r w:rsidR="003D75FB">
        <w:rPr>
          <w:rtl/>
        </w:rPr>
        <w:t xml:space="preserve">، </w:t>
      </w:r>
      <w:r>
        <w:rPr>
          <w:rtl/>
        </w:rPr>
        <w:t>نشر مجله «رسالة القرآن و پيام قرآن» و تشكيل «كنفرانس علوم و مفاهيم قرآن» و چاپ مجموعه مقالات و سخنرانيهاى آن پرداخته است</w:t>
      </w:r>
      <w:r w:rsidR="003D75FB">
        <w:rPr>
          <w:rtl/>
        </w:rPr>
        <w:t xml:space="preserve">. </w:t>
      </w:r>
    </w:p>
    <w:p w:rsidR="000C63EC" w:rsidRDefault="000C63EC" w:rsidP="000C63EC">
      <w:pPr>
        <w:pStyle w:val="libNormal"/>
        <w:rPr>
          <w:rtl/>
        </w:rPr>
      </w:pPr>
      <w:r>
        <w:rPr>
          <w:rtl/>
        </w:rPr>
        <w:t>2</w:t>
      </w:r>
      <w:r w:rsidR="003D75FB">
        <w:rPr>
          <w:rtl/>
        </w:rPr>
        <w:t xml:space="preserve">. </w:t>
      </w:r>
      <w:r>
        <w:rPr>
          <w:rtl/>
        </w:rPr>
        <w:t>بيمارستان</w:t>
      </w:r>
      <w:r w:rsidR="003D75FB">
        <w:rPr>
          <w:rtl/>
        </w:rPr>
        <w:t>:</w:t>
      </w:r>
      <w:r>
        <w:rPr>
          <w:rtl/>
        </w:rPr>
        <w:t xml:space="preserve"> كه با بخشهاى قلب</w:t>
      </w:r>
      <w:r w:rsidR="003D75FB">
        <w:rPr>
          <w:rtl/>
        </w:rPr>
        <w:t xml:space="preserve">، </w:t>
      </w:r>
      <w:r>
        <w:rPr>
          <w:rtl/>
        </w:rPr>
        <w:t>جراحى</w:t>
      </w:r>
      <w:r w:rsidR="003D75FB">
        <w:rPr>
          <w:rtl/>
        </w:rPr>
        <w:t xml:space="preserve">، </w:t>
      </w:r>
      <w:r>
        <w:rPr>
          <w:rtl/>
        </w:rPr>
        <w:t>زايمان</w:t>
      </w:r>
      <w:r w:rsidR="003D75FB">
        <w:rPr>
          <w:rtl/>
        </w:rPr>
        <w:t xml:space="preserve">، </w:t>
      </w:r>
      <w:r>
        <w:rPr>
          <w:rtl/>
        </w:rPr>
        <w:t>اورژانس</w:t>
      </w:r>
      <w:r w:rsidR="003D75FB">
        <w:rPr>
          <w:rtl/>
        </w:rPr>
        <w:t xml:space="preserve">، </w:t>
      </w:r>
      <w:r>
        <w:rPr>
          <w:rtl/>
        </w:rPr>
        <w:t>داخلى</w:t>
      </w:r>
      <w:r w:rsidR="003D75FB">
        <w:rPr>
          <w:rtl/>
        </w:rPr>
        <w:t xml:space="preserve">، </w:t>
      </w:r>
      <w:r>
        <w:rPr>
          <w:rtl/>
        </w:rPr>
        <w:t>اطفال</w:t>
      </w:r>
      <w:r w:rsidR="003D75FB">
        <w:rPr>
          <w:rtl/>
        </w:rPr>
        <w:t xml:space="preserve">، </w:t>
      </w:r>
      <w:r>
        <w:rPr>
          <w:rtl/>
        </w:rPr>
        <w:t>اعصاب و راديولوژى يكى از بزرگترين بيمارستانهاى كشور به شمار مى رود و تاكنون منشاء خدمات بسيار به روحانيون و مردم و رزمندگان اسلام در طول جنگ تحميلى بوده است</w:t>
      </w:r>
      <w:r w:rsidR="003D75FB">
        <w:rPr>
          <w:rtl/>
        </w:rPr>
        <w:t xml:space="preserve">. </w:t>
      </w:r>
    </w:p>
    <w:p w:rsidR="000C63EC" w:rsidRDefault="000C63EC" w:rsidP="000C63EC">
      <w:pPr>
        <w:pStyle w:val="libNormal"/>
        <w:rPr>
          <w:rtl/>
        </w:rPr>
      </w:pPr>
      <w:r>
        <w:rPr>
          <w:rtl/>
        </w:rPr>
        <w:t>3</w:t>
      </w:r>
      <w:r w:rsidR="003D75FB">
        <w:rPr>
          <w:rtl/>
        </w:rPr>
        <w:t xml:space="preserve">. </w:t>
      </w:r>
      <w:r>
        <w:rPr>
          <w:rtl/>
        </w:rPr>
        <w:t>كتابخانه</w:t>
      </w:r>
      <w:r w:rsidR="003D75FB">
        <w:rPr>
          <w:rtl/>
        </w:rPr>
        <w:t>:</w:t>
      </w:r>
      <w:r>
        <w:rPr>
          <w:rtl/>
        </w:rPr>
        <w:t xml:space="preserve"> كه با داشتن حدود يكصد هزار جلد كتاب چاپى و دوازده هزار جلد كتاب خطى يكى از غنى ترين كتابخانه هاى كشور به شمار مى رود</w:t>
      </w:r>
      <w:r w:rsidR="003D75FB">
        <w:rPr>
          <w:rtl/>
        </w:rPr>
        <w:t xml:space="preserve">. </w:t>
      </w:r>
    </w:p>
    <w:p w:rsidR="000C63EC" w:rsidRDefault="000C63EC" w:rsidP="000C63EC">
      <w:pPr>
        <w:pStyle w:val="libNormal"/>
        <w:rPr>
          <w:rtl/>
        </w:rPr>
      </w:pPr>
      <w:r>
        <w:rPr>
          <w:rtl/>
        </w:rPr>
        <w:t>4</w:t>
      </w:r>
      <w:r w:rsidR="003D75FB">
        <w:rPr>
          <w:rtl/>
        </w:rPr>
        <w:t xml:space="preserve">. </w:t>
      </w:r>
      <w:r>
        <w:rPr>
          <w:rtl/>
        </w:rPr>
        <w:t>مجمع جهانى اسلامى در لندن</w:t>
      </w:r>
    </w:p>
    <w:p w:rsidR="000C63EC" w:rsidRDefault="000C63EC" w:rsidP="000C63EC">
      <w:pPr>
        <w:pStyle w:val="libNormal"/>
        <w:rPr>
          <w:rtl/>
        </w:rPr>
      </w:pPr>
      <w:r>
        <w:rPr>
          <w:rtl/>
        </w:rPr>
        <w:t>5</w:t>
      </w:r>
      <w:r w:rsidR="003D75FB">
        <w:rPr>
          <w:rtl/>
        </w:rPr>
        <w:t xml:space="preserve">. </w:t>
      </w:r>
      <w:r>
        <w:rPr>
          <w:rtl/>
        </w:rPr>
        <w:t>مركز معجم المسائل الفقهية</w:t>
      </w:r>
    </w:p>
    <w:p w:rsidR="000C63EC" w:rsidRDefault="000C63EC" w:rsidP="000C63EC">
      <w:pPr>
        <w:pStyle w:val="libNormal"/>
        <w:rPr>
          <w:rtl/>
        </w:rPr>
      </w:pPr>
      <w:r>
        <w:rPr>
          <w:rtl/>
        </w:rPr>
        <w:t>6</w:t>
      </w:r>
      <w:r w:rsidR="003D75FB">
        <w:rPr>
          <w:rtl/>
        </w:rPr>
        <w:t xml:space="preserve">. </w:t>
      </w:r>
      <w:r>
        <w:rPr>
          <w:rtl/>
        </w:rPr>
        <w:t>مسجد عظيم و با شكوه - در قم</w:t>
      </w:r>
    </w:p>
    <w:p w:rsidR="000C63EC" w:rsidRDefault="000C63EC" w:rsidP="000C63EC">
      <w:pPr>
        <w:pStyle w:val="libNormal"/>
        <w:rPr>
          <w:rtl/>
        </w:rPr>
      </w:pPr>
      <w:r>
        <w:rPr>
          <w:rtl/>
        </w:rPr>
        <w:t>بيمارستان زنان و زايشگاه حضرت ولى عصر (عج) - در قم</w:t>
      </w:r>
    </w:p>
    <w:p w:rsidR="000C63EC" w:rsidRDefault="000C63EC" w:rsidP="000C63EC">
      <w:pPr>
        <w:pStyle w:val="libNormal"/>
        <w:rPr>
          <w:rtl/>
        </w:rPr>
      </w:pPr>
      <w:r>
        <w:rPr>
          <w:rtl/>
        </w:rPr>
        <w:t>8</w:t>
      </w:r>
      <w:r w:rsidR="003D75FB">
        <w:rPr>
          <w:rtl/>
        </w:rPr>
        <w:t xml:space="preserve">. </w:t>
      </w:r>
      <w:r>
        <w:rPr>
          <w:rtl/>
        </w:rPr>
        <w:t>مدرسه علميه در گلپايگان</w:t>
      </w:r>
    </w:p>
    <w:p w:rsidR="000C63EC" w:rsidRDefault="000C63EC" w:rsidP="000C63EC">
      <w:pPr>
        <w:pStyle w:val="libNormal"/>
        <w:rPr>
          <w:rtl/>
        </w:rPr>
      </w:pPr>
      <w:r>
        <w:rPr>
          <w:rtl/>
        </w:rPr>
        <w:t>9</w:t>
      </w:r>
      <w:r w:rsidR="003D75FB">
        <w:rPr>
          <w:rtl/>
        </w:rPr>
        <w:t xml:space="preserve">. </w:t>
      </w:r>
      <w:r>
        <w:rPr>
          <w:rtl/>
        </w:rPr>
        <w:t xml:space="preserve">مدرسه امام مهدى </w:t>
      </w:r>
      <w:r w:rsidR="002D69E1" w:rsidRPr="002D69E1">
        <w:rPr>
          <w:rStyle w:val="libAlaemChar"/>
          <w:rtl/>
        </w:rPr>
        <w:t>عليه‌السلام</w:t>
      </w:r>
      <w:r>
        <w:rPr>
          <w:rtl/>
        </w:rPr>
        <w:t xml:space="preserve"> در قم</w:t>
      </w:r>
    </w:p>
    <w:p w:rsidR="000C63EC" w:rsidRDefault="000C63EC" w:rsidP="000C63EC">
      <w:pPr>
        <w:pStyle w:val="libNormal"/>
        <w:rPr>
          <w:rtl/>
        </w:rPr>
      </w:pPr>
      <w:r>
        <w:rPr>
          <w:rtl/>
        </w:rPr>
        <w:t>10</w:t>
      </w:r>
      <w:r w:rsidR="003D75FB">
        <w:rPr>
          <w:rtl/>
        </w:rPr>
        <w:t xml:space="preserve">. </w:t>
      </w:r>
      <w:r>
        <w:rPr>
          <w:rtl/>
        </w:rPr>
        <w:t>مدرسه علميه كه اينك در كنار مسجد اعظم و مدرسه فيضيه</w:t>
      </w:r>
      <w:r w:rsidR="003D75FB">
        <w:rPr>
          <w:rtl/>
        </w:rPr>
        <w:t xml:space="preserve">، </w:t>
      </w:r>
      <w:r>
        <w:rPr>
          <w:rtl/>
        </w:rPr>
        <w:t>سه قطب عمده تدريس در حوزه علميه قم به حساب مى آيد و روزانه صدها طلبه در آنجا به تحصيل فقه و اصول مى پردازند</w:t>
      </w:r>
      <w:r w:rsidR="003D75FB">
        <w:rPr>
          <w:rtl/>
        </w:rPr>
        <w:t xml:space="preserve">. </w:t>
      </w:r>
    </w:p>
    <w:p w:rsidR="000C63EC" w:rsidRDefault="000C63EC" w:rsidP="000C63EC">
      <w:pPr>
        <w:pStyle w:val="libNormal"/>
        <w:rPr>
          <w:rtl/>
        </w:rPr>
      </w:pPr>
      <w:r>
        <w:rPr>
          <w:rtl/>
        </w:rPr>
        <w:t>11</w:t>
      </w:r>
      <w:r w:rsidR="003D75FB">
        <w:rPr>
          <w:rtl/>
        </w:rPr>
        <w:t xml:space="preserve">. </w:t>
      </w:r>
      <w:r>
        <w:rPr>
          <w:rtl/>
        </w:rPr>
        <w:t>دارالايتام</w:t>
      </w:r>
    </w:p>
    <w:p w:rsidR="000C63EC" w:rsidRDefault="000C63EC" w:rsidP="000C63EC">
      <w:pPr>
        <w:pStyle w:val="libNormal"/>
        <w:rPr>
          <w:rtl/>
        </w:rPr>
      </w:pPr>
      <w:r>
        <w:rPr>
          <w:rtl/>
        </w:rPr>
        <w:lastRenderedPageBreak/>
        <w:t>12</w:t>
      </w:r>
      <w:r w:rsidR="003D75FB">
        <w:rPr>
          <w:rtl/>
        </w:rPr>
        <w:t xml:space="preserve">. </w:t>
      </w:r>
      <w:r>
        <w:rPr>
          <w:rtl/>
        </w:rPr>
        <w:t>مؤ سسه خيريه حضرت ولى عصر (عج)</w:t>
      </w:r>
    </w:p>
    <w:p w:rsidR="000C63EC" w:rsidRDefault="00433058" w:rsidP="00433058">
      <w:pPr>
        <w:pStyle w:val="Heading2"/>
        <w:rPr>
          <w:rtl/>
        </w:rPr>
      </w:pPr>
      <w:bookmarkStart w:id="698" w:name="_Toc372537022"/>
      <w:r>
        <w:rPr>
          <w:rtl/>
        </w:rPr>
        <w:t>در گذشت</w:t>
      </w:r>
      <w:bookmarkEnd w:id="698"/>
    </w:p>
    <w:p w:rsidR="000C63EC" w:rsidRDefault="000C63EC" w:rsidP="000C63EC">
      <w:pPr>
        <w:pStyle w:val="libNormal"/>
        <w:rPr>
          <w:rtl/>
        </w:rPr>
      </w:pPr>
      <w:r>
        <w:rPr>
          <w:rtl/>
        </w:rPr>
        <w:t>سرانجام آن عبدصالح خدا پس از عمرى سرشار از توفيق و پربار از خدمات دينى و علمى و پس از طى بيمارى كوتاه مدت</w:t>
      </w:r>
      <w:r w:rsidR="003D75FB">
        <w:rPr>
          <w:rtl/>
        </w:rPr>
        <w:t xml:space="preserve">، </w:t>
      </w:r>
      <w:r>
        <w:rPr>
          <w:rtl/>
        </w:rPr>
        <w:t>در 96 سالگى در شامگاه روز پنجشنبه 18 آذر 1372 (24 جمادى الثانى 1414 ق) نداى حق را لبيك گفت و فقدانش قلب تمام مسلمين جهان را در هم فشرد</w:t>
      </w:r>
      <w:r w:rsidR="003D75FB">
        <w:rPr>
          <w:rtl/>
        </w:rPr>
        <w:t xml:space="preserve">. </w:t>
      </w:r>
    </w:p>
    <w:p w:rsidR="000C63EC" w:rsidRDefault="000C63EC" w:rsidP="000C63EC">
      <w:pPr>
        <w:pStyle w:val="libNormal"/>
        <w:rPr>
          <w:rtl/>
        </w:rPr>
      </w:pPr>
      <w:r>
        <w:rPr>
          <w:rtl/>
        </w:rPr>
        <w:t>مردم در سوگ آن مرجع بزرگ از صميم قلب به سوگوارى پرداختند و از سوى دولت هفت روز عزاى عمومى و يك روز تعطيل اعلام گرديد و مجالس بزرگداشت مقام علمى ايشان در گوشه و كنار جهان و جاى جاى كشور اسلامى مان تا مدتها ادامه يافت</w:t>
      </w:r>
      <w:r w:rsidR="003D75FB">
        <w:rPr>
          <w:rtl/>
        </w:rPr>
        <w:t xml:space="preserve">. </w:t>
      </w:r>
      <w:r>
        <w:rPr>
          <w:rtl/>
        </w:rPr>
        <w:t xml:space="preserve">پيكر پاك آن مرجع بزرگ روز جمعه نخست در تهران با حضور صدها هزار نفر و با شركت رهبر معظم انقلاب تشييع شد و پس از پنج ساعت راهپيمايى به قم انتقال يافت و سپس در روز شنبه 20 آذر با حضور خيل عظيم و پر شكوه مردم قم تشييع و نماز به امامت حضرت آية الله آقاى حاج شيخ لطف الله صافى گلپايگانى - داماد آن مرحوم - بر ايشان خوانده شد و آنگاه در مسجد بالا سر مرقد مطهر حضرت معصومه </w:t>
      </w:r>
      <w:r w:rsidR="002D69E1" w:rsidRPr="002D69E1">
        <w:rPr>
          <w:rStyle w:val="libAlaemChar"/>
          <w:rtl/>
        </w:rPr>
        <w:t>عليه‌السلام</w:t>
      </w:r>
      <w:r w:rsidR="003D75FB">
        <w:rPr>
          <w:rtl/>
        </w:rPr>
        <w:t xml:space="preserve">، </w:t>
      </w:r>
      <w:r>
        <w:rPr>
          <w:rtl/>
        </w:rPr>
        <w:t>در جوار تربت استادش به خاك سپرده شد</w:t>
      </w:r>
      <w:r w:rsidR="003D75FB">
        <w:rPr>
          <w:rtl/>
        </w:rPr>
        <w:t xml:space="preserve">. </w:t>
      </w:r>
    </w:p>
    <w:p w:rsidR="000C63EC" w:rsidRDefault="000C63EC" w:rsidP="000C63EC">
      <w:pPr>
        <w:pStyle w:val="libNormal"/>
        <w:rPr>
          <w:rtl/>
        </w:rPr>
      </w:pPr>
      <w:r>
        <w:rPr>
          <w:rtl/>
        </w:rPr>
        <w:t>رهبر معظم انقلاب اسلامى حضرت آية الله خامنه اى در بخشى از پيام خويش چنين فرمودند:</w:t>
      </w:r>
    </w:p>
    <w:p w:rsidR="000C63EC" w:rsidRDefault="000C63EC" w:rsidP="000C63EC">
      <w:pPr>
        <w:pStyle w:val="libNormal"/>
        <w:rPr>
          <w:rtl/>
        </w:rPr>
      </w:pPr>
      <w:r>
        <w:rPr>
          <w:rtl/>
        </w:rPr>
        <w:t>اين شخصيت والاى كهنسال</w:t>
      </w:r>
      <w:r w:rsidR="003D75FB">
        <w:rPr>
          <w:rtl/>
        </w:rPr>
        <w:t xml:space="preserve">، </w:t>
      </w:r>
      <w:r>
        <w:rPr>
          <w:rtl/>
        </w:rPr>
        <w:t>در ميان مراجع عظام تقليد</w:t>
      </w:r>
      <w:r w:rsidR="003D75FB">
        <w:rPr>
          <w:rtl/>
        </w:rPr>
        <w:t xml:space="preserve">، </w:t>
      </w:r>
      <w:r>
        <w:rPr>
          <w:rtl/>
        </w:rPr>
        <w:t>يكى از موفق ترين و سعادتمندترين ها بودند</w:t>
      </w:r>
      <w:r w:rsidR="003D75FB">
        <w:rPr>
          <w:rtl/>
        </w:rPr>
        <w:t xml:space="preserve">. </w:t>
      </w:r>
    </w:p>
    <w:p w:rsidR="000C63EC" w:rsidRDefault="000C63EC" w:rsidP="000C63EC">
      <w:pPr>
        <w:pStyle w:val="libNormal"/>
        <w:rPr>
          <w:rtl/>
        </w:rPr>
      </w:pPr>
      <w:r>
        <w:rPr>
          <w:rtl/>
        </w:rPr>
        <w:t>32 سال مرجع تقليد</w:t>
      </w:r>
      <w:r w:rsidR="003D75FB">
        <w:rPr>
          <w:rtl/>
        </w:rPr>
        <w:t xml:space="preserve">، </w:t>
      </w:r>
      <w:r>
        <w:rPr>
          <w:rtl/>
        </w:rPr>
        <w:t xml:space="preserve">حدود 70 سال مدرس حوزه علميه قم و حدود 85 سال سرگرم فراگرفتن و آموختن فقه آل محمد </w:t>
      </w:r>
      <w:r w:rsidR="002D69E1" w:rsidRPr="002D69E1">
        <w:rPr>
          <w:rStyle w:val="libAlaemChar"/>
          <w:rtl/>
        </w:rPr>
        <w:t>عليه‌السلام</w:t>
      </w:r>
      <w:r>
        <w:rPr>
          <w:rtl/>
        </w:rPr>
        <w:t xml:space="preserve"> بودند</w:t>
      </w:r>
      <w:r w:rsidR="003D75FB">
        <w:rPr>
          <w:rtl/>
        </w:rPr>
        <w:t xml:space="preserve">. </w:t>
      </w:r>
    </w:p>
    <w:p w:rsidR="000C63EC" w:rsidRDefault="000C63EC" w:rsidP="000C63EC">
      <w:pPr>
        <w:pStyle w:val="libNormal"/>
        <w:rPr>
          <w:rtl/>
        </w:rPr>
      </w:pPr>
      <w:r>
        <w:rPr>
          <w:rtl/>
        </w:rPr>
        <w:lastRenderedPageBreak/>
        <w:t>«اولين مدرسه علوم دينى به سبك جديد را ايشان در قم تاءسيس نمودند</w:t>
      </w:r>
      <w:r w:rsidR="003D75FB">
        <w:rPr>
          <w:rtl/>
        </w:rPr>
        <w:t xml:space="preserve">. </w:t>
      </w:r>
      <w:r>
        <w:rPr>
          <w:rtl/>
        </w:rPr>
        <w:t>اولين مؤ سسه بزرگ قرآنى را ايشان در قم بنيان نهادند</w:t>
      </w:r>
      <w:r w:rsidR="003D75FB">
        <w:rPr>
          <w:rtl/>
        </w:rPr>
        <w:t xml:space="preserve">. </w:t>
      </w:r>
      <w:r>
        <w:rPr>
          <w:rtl/>
        </w:rPr>
        <w:t>اولين فهرست بزرگ فقهى و حديثى با استفاده از دانش و اختراعات جديد بشرى را ايشان پديد آوردند</w:t>
      </w:r>
      <w:r w:rsidR="003D75FB">
        <w:rPr>
          <w:rtl/>
        </w:rPr>
        <w:t xml:space="preserve">. </w:t>
      </w:r>
      <w:r>
        <w:rPr>
          <w:rtl/>
        </w:rPr>
        <w:t>صدها مدرسه و مسجد و مؤ سسه تبليغ دين در سراسر كشور و در كشورهاى ديگر بنياد كردند هزاران شاگرد را از فقه پخته و عميق خود بهره مند ساختند بسيارى آراء و نظرات فقهى كه حاكى از روشن بينى و ذهن نوگراى ايشان بود ارائه كردند و بالاتر از همه با منش و رفتار پرهيزكارانه و با طهارت و تقوايى كه مى توانست براى علما و فقها</w:t>
      </w:r>
      <w:r w:rsidR="003D75FB">
        <w:rPr>
          <w:rtl/>
        </w:rPr>
        <w:t xml:space="preserve">، </w:t>
      </w:r>
      <w:r>
        <w:rPr>
          <w:rtl/>
        </w:rPr>
        <w:t>الگويى زنده و ملموس ‍ باشد</w:t>
      </w:r>
      <w:r w:rsidR="003D75FB">
        <w:rPr>
          <w:rtl/>
        </w:rPr>
        <w:t xml:space="preserve">، </w:t>
      </w:r>
      <w:r>
        <w:rPr>
          <w:rtl/>
        </w:rPr>
        <w:t>عمرى پربركت را به نزاهت كامل گذرانيدند</w:t>
      </w:r>
      <w:r w:rsidR="003D75FB">
        <w:rPr>
          <w:rtl/>
        </w:rPr>
        <w:t xml:space="preserve">. </w:t>
      </w:r>
    </w:p>
    <w:p w:rsidR="000C63EC" w:rsidRDefault="000C63EC" w:rsidP="000C63EC">
      <w:pPr>
        <w:pStyle w:val="libNormal"/>
        <w:rPr>
          <w:rtl/>
        </w:rPr>
      </w:pPr>
      <w:r>
        <w:rPr>
          <w:rtl/>
        </w:rPr>
        <w:t>آن بزرگوار يكى از اسطوانه هاى انقلاب و نظام جمهورى اسلامى ايران به شمار مى آيد</w:t>
      </w:r>
      <w:r w:rsidR="003D75FB">
        <w:rPr>
          <w:rtl/>
        </w:rPr>
        <w:t xml:space="preserve">. </w:t>
      </w:r>
      <w:r>
        <w:rPr>
          <w:rtl/>
        </w:rPr>
        <w:t>در دوران اختناق و در مقابله با حوادث سهمگين سالهاى تبعيد امام خمينى - قدس سره - مواردى پيش آمد كه صداى اين مرد بزرگ تنها صداى تهديد كننده اى بود كه از حوزه علميه قم بر خاست و به نهضت شور و توان بخشيد</w:t>
      </w:r>
      <w:r w:rsidR="003D75FB">
        <w:rPr>
          <w:rtl/>
        </w:rPr>
        <w:t xml:space="preserve">. </w:t>
      </w:r>
      <w:r>
        <w:rPr>
          <w:rtl/>
        </w:rPr>
        <w:t>پس از پيروزى انقلاب همواره در قضاياى عمومى كشور حضورى بارز و پشتيبانى صريح از نظام جمهورى اسلامى و از مقام منيع رهبرى و شخص شخيص امام راحل (قدس الله نفسه الزكيه) داشت و مورد تكريم و احترام بليغ آن حضرت بود</w:t>
      </w:r>
      <w:r w:rsidR="003D75FB">
        <w:rPr>
          <w:rtl/>
        </w:rPr>
        <w:t xml:space="preserve">. </w:t>
      </w:r>
      <w:r>
        <w:rPr>
          <w:rtl/>
        </w:rPr>
        <w:t xml:space="preserve">فقدان اين بقية السلف اعاظم و اين ملجاء و مرجع </w:t>
      </w:r>
      <w:r w:rsidR="002D69E1">
        <w:rPr>
          <w:rtl/>
        </w:rPr>
        <w:t>مؤمن</w:t>
      </w:r>
      <w:r>
        <w:rPr>
          <w:rtl/>
        </w:rPr>
        <w:t>ان ثلمه اى بزرگ و ضايعه اى جبران ناپذير است»</w:t>
      </w:r>
      <w:r w:rsidR="003D75FB">
        <w:rPr>
          <w:rtl/>
        </w:rPr>
        <w:t xml:space="preserve">. </w:t>
      </w:r>
    </w:p>
    <w:p w:rsidR="000C63EC" w:rsidRDefault="005511EF" w:rsidP="005511EF">
      <w:pPr>
        <w:pStyle w:val="Heading1"/>
        <w:rPr>
          <w:rtl/>
        </w:rPr>
      </w:pPr>
      <w:r w:rsidRPr="00433058">
        <w:rPr>
          <w:rFonts w:hint="cs"/>
          <w:rtl/>
        </w:rPr>
        <w:br w:type="page"/>
      </w:r>
      <w:bookmarkStart w:id="699" w:name="_Toc372537023"/>
      <w:r w:rsidRPr="00433058">
        <w:rPr>
          <w:rtl/>
        </w:rPr>
        <w:lastRenderedPageBreak/>
        <w:t>آيه الله العظمى اراكى</w:t>
      </w:r>
      <w:bookmarkEnd w:id="699"/>
    </w:p>
    <w:p w:rsidR="000C63EC" w:rsidRDefault="000C63EC" w:rsidP="000C63EC">
      <w:pPr>
        <w:pStyle w:val="libNormal"/>
        <w:rPr>
          <w:rtl/>
        </w:rPr>
      </w:pPr>
      <w:r>
        <w:rPr>
          <w:rtl/>
        </w:rPr>
        <w:t>متوفاى</w:t>
      </w:r>
      <w:r w:rsidR="003D75FB">
        <w:rPr>
          <w:rtl/>
        </w:rPr>
        <w:t>:</w:t>
      </w:r>
      <w:r>
        <w:rPr>
          <w:rtl/>
        </w:rPr>
        <w:t xml:space="preserve"> 23/7/1373 ش</w:t>
      </w:r>
      <w:r w:rsidR="003D75FB">
        <w:rPr>
          <w:rtl/>
        </w:rPr>
        <w:t xml:space="preserve">. </w:t>
      </w:r>
    </w:p>
    <w:p w:rsidR="000C63EC" w:rsidRDefault="000C63EC" w:rsidP="000C63EC">
      <w:pPr>
        <w:pStyle w:val="libNormal"/>
        <w:rPr>
          <w:rtl/>
        </w:rPr>
      </w:pPr>
      <w:r>
        <w:rPr>
          <w:rtl/>
        </w:rPr>
        <w:t>يك قرن وارستگى</w:t>
      </w:r>
    </w:p>
    <w:p w:rsidR="000C63EC" w:rsidRDefault="000C63EC" w:rsidP="000C63EC">
      <w:pPr>
        <w:pStyle w:val="libNormal"/>
        <w:rPr>
          <w:rtl/>
        </w:rPr>
      </w:pPr>
      <w:r>
        <w:rPr>
          <w:rtl/>
        </w:rPr>
        <w:t>على صدرايى خويى</w:t>
      </w:r>
    </w:p>
    <w:p w:rsidR="000C63EC" w:rsidRDefault="00433058" w:rsidP="00433058">
      <w:pPr>
        <w:pStyle w:val="Heading2"/>
        <w:rPr>
          <w:rtl/>
        </w:rPr>
      </w:pPr>
      <w:bookmarkStart w:id="700" w:name="_Toc372537024"/>
      <w:r>
        <w:rPr>
          <w:rtl/>
        </w:rPr>
        <w:t>تولد</w:t>
      </w:r>
      <w:bookmarkEnd w:id="700"/>
    </w:p>
    <w:p w:rsidR="000C63EC" w:rsidRDefault="000C63EC" w:rsidP="000C63EC">
      <w:pPr>
        <w:pStyle w:val="libNormal"/>
        <w:rPr>
          <w:rtl/>
        </w:rPr>
      </w:pPr>
      <w:r>
        <w:rPr>
          <w:rtl/>
        </w:rPr>
        <w:t>او در 24 جمادى الثانى 1312 ق</w:t>
      </w:r>
      <w:r w:rsidR="003D75FB">
        <w:rPr>
          <w:rtl/>
        </w:rPr>
        <w:t xml:space="preserve">. </w:t>
      </w:r>
      <w:r>
        <w:rPr>
          <w:rtl/>
        </w:rPr>
        <w:t>در اراك ديده به جهان گشود</w:t>
      </w:r>
      <w:r w:rsidR="003D75FB">
        <w:rPr>
          <w:rtl/>
        </w:rPr>
        <w:t xml:space="preserve">. </w:t>
      </w:r>
      <w:r>
        <w:rPr>
          <w:rtl/>
        </w:rPr>
        <w:t>پدرش</w:t>
      </w:r>
      <w:r w:rsidR="003D75FB">
        <w:rPr>
          <w:rtl/>
        </w:rPr>
        <w:t xml:space="preserve">، </w:t>
      </w:r>
      <w:r>
        <w:rPr>
          <w:rtl/>
        </w:rPr>
        <w:t>حجة الاسلام حاج احمد آقا</w:t>
      </w:r>
      <w:r w:rsidR="003D75FB">
        <w:rPr>
          <w:rtl/>
        </w:rPr>
        <w:t xml:space="preserve">، </w:t>
      </w:r>
      <w:r>
        <w:rPr>
          <w:rtl/>
        </w:rPr>
        <w:t>مشهور به ميرزا آقا فراهانى از علماى مشهور آن سامان بود</w:t>
      </w:r>
      <w:r w:rsidR="003D75FB">
        <w:rPr>
          <w:rtl/>
        </w:rPr>
        <w:t xml:space="preserve">. </w:t>
      </w:r>
      <w:r>
        <w:rPr>
          <w:rtl/>
        </w:rPr>
        <w:t xml:space="preserve">مادرش نيز از نوادگان امامزاده سيد حسن واقف </w:t>
      </w:r>
      <w:r w:rsidR="00433058" w:rsidRPr="00433058">
        <w:rPr>
          <w:rStyle w:val="libFootnotenumChar"/>
          <w:rtl/>
        </w:rPr>
        <w:t>(979)</w:t>
      </w:r>
      <w:r>
        <w:rPr>
          <w:rtl/>
        </w:rPr>
        <w:t xml:space="preserve"> است</w:t>
      </w:r>
      <w:r w:rsidR="003D75FB">
        <w:rPr>
          <w:rtl/>
        </w:rPr>
        <w:t xml:space="preserve">. </w:t>
      </w:r>
      <w:r w:rsidR="00433058" w:rsidRPr="00433058">
        <w:rPr>
          <w:rStyle w:val="libFootnotenumChar"/>
          <w:rtl/>
        </w:rPr>
        <w:t>(980)</w:t>
      </w:r>
    </w:p>
    <w:p w:rsidR="000C63EC" w:rsidRDefault="00433058" w:rsidP="00433058">
      <w:pPr>
        <w:pStyle w:val="Heading2"/>
        <w:rPr>
          <w:rtl/>
        </w:rPr>
      </w:pPr>
      <w:bookmarkStart w:id="701" w:name="_Toc372537025"/>
      <w:r>
        <w:rPr>
          <w:rtl/>
        </w:rPr>
        <w:t>تحصيل</w:t>
      </w:r>
      <w:bookmarkEnd w:id="701"/>
    </w:p>
    <w:p w:rsidR="000C63EC" w:rsidRDefault="000C63EC" w:rsidP="000C63EC">
      <w:pPr>
        <w:pStyle w:val="libNormal"/>
        <w:rPr>
          <w:rtl/>
        </w:rPr>
      </w:pPr>
      <w:r>
        <w:rPr>
          <w:rtl/>
        </w:rPr>
        <w:t>وى پس از يادگيرى خواندن و نوشتن</w:t>
      </w:r>
      <w:r w:rsidR="003D75FB">
        <w:rPr>
          <w:rtl/>
        </w:rPr>
        <w:t xml:space="preserve">، </w:t>
      </w:r>
      <w:r>
        <w:rPr>
          <w:rtl/>
        </w:rPr>
        <w:t>در نوجوانى وارد حوزه علميه اراك شد و در درس استاد سيد جعفر شيثى حضور يافت و مقدمات علوم اسلامى را از او فراگرفت</w:t>
      </w:r>
      <w:r w:rsidR="003D75FB">
        <w:rPr>
          <w:rtl/>
        </w:rPr>
        <w:t xml:space="preserve">. </w:t>
      </w:r>
      <w:r>
        <w:rPr>
          <w:rtl/>
        </w:rPr>
        <w:t>دروس سطح حوزه را نزد آية الله العظمى سيد محمد تقى خوانسارى به خوبى پشت سرگذارند</w:t>
      </w:r>
      <w:r w:rsidR="003D75FB">
        <w:rPr>
          <w:rtl/>
        </w:rPr>
        <w:t xml:space="preserve">. </w:t>
      </w:r>
      <w:r>
        <w:rPr>
          <w:rtl/>
        </w:rPr>
        <w:t>آية الله اراكى همزمان با تحصيل دوره سطح</w:t>
      </w:r>
      <w:r w:rsidR="003D75FB">
        <w:rPr>
          <w:rtl/>
        </w:rPr>
        <w:t xml:space="preserve">، </w:t>
      </w:r>
      <w:r>
        <w:rPr>
          <w:rtl/>
        </w:rPr>
        <w:t>در درس شرح منظومه آية الله شيخ محمد باقر اراكى معروف به سلطان آبادى شركت كرد و از دانش آن حكيم فرزانه خوشه ها چيد</w:t>
      </w:r>
      <w:r w:rsidR="003D75FB">
        <w:rPr>
          <w:rtl/>
        </w:rPr>
        <w:t xml:space="preserve">. </w:t>
      </w:r>
      <w:r w:rsidR="00433058" w:rsidRPr="00433058">
        <w:rPr>
          <w:rStyle w:val="libFootnotenumChar"/>
          <w:rtl/>
        </w:rPr>
        <w:t>(981)</w:t>
      </w:r>
    </w:p>
    <w:p w:rsidR="000C63EC" w:rsidRDefault="000C63EC" w:rsidP="000C63EC">
      <w:pPr>
        <w:pStyle w:val="libNormal"/>
        <w:rPr>
          <w:rtl/>
        </w:rPr>
      </w:pPr>
      <w:r>
        <w:rPr>
          <w:rtl/>
        </w:rPr>
        <w:t>ايشان سالها در درس آية الله العظمى آقا نورالدين اراكى و آية الله العظمى شيخ عبدالكريم حائرى يزدى شركت كرد و از دانش و تقواى آن دو مراجع بزرگ تقليد شيعيان</w:t>
      </w:r>
      <w:r w:rsidR="003D75FB">
        <w:rPr>
          <w:rtl/>
        </w:rPr>
        <w:t xml:space="preserve">، </w:t>
      </w:r>
      <w:r>
        <w:rPr>
          <w:rtl/>
        </w:rPr>
        <w:t>بهره ها برد</w:t>
      </w:r>
      <w:r w:rsidR="003D75FB">
        <w:rPr>
          <w:rtl/>
        </w:rPr>
        <w:t xml:space="preserve">. </w:t>
      </w:r>
      <w:r>
        <w:rPr>
          <w:rtl/>
        </w:rPr>
        <w:t>آية الله حائرى علاقه زيادى به او داشت</w:t>
      </w:r>
      <w:r w:rsidR="003D75FB">
        <w:rPr>
          <w:rtl/>
        </w:rPr>
        <w:t xml:space="preserve">. </w:t>
      </w:r>
      <w:r>
        <w:rPr>
          <w:rtl/>
        </w:rPr>
        <w:t>نبوغ فكرى آية الله اراكى مورد توجه استاد قرار گرفت</w:t>
      </w:r>
      <w:r w:rsidR="003D75FB">
        <w:rPr>
          <w:rtl/>
        </w:rPr>
        <w:t xml:space="preserve">. </w:t>
      </w:r>
      <w:r>
        <w:rPr>
          <w:rtl/>
        </w:rPr>
        <w:t>آية لله اراكى به سفارش استاد معمم شد</w:t>
      </w:r>
      <w:r w:rsidR="003D75FB">
        <w:rPr>
          <w:rtl/>
        </w:rPr>
        <w:t xml:space="preserve">. </w:t>
      </w:r>
      <w:r>
        <w:rPr>
          <w:rtl/>
        </w:rPr>
        <w:t>با يكى از بستگان ازدواج نمود</w:t>
      </w:r>
      <w:r w:rsidR="003D75FB">
        <w:rPr>
          <w:rtl/>
        </w:rPr>
        <w:t xml:space="preserve">. </w:t>
      </w:r>
      <w:r w:rsidR="00433058" w:rsidRPr="00433058">
        <w:rPr>
          <w:rStyle w:val="libFootnotenumChar"/>
          <w:rtl/>
        </w:rPr>
        <w:t>(982)</w:t>
      </w:r>
    </w:p>
    <w:p w:rsidR="000C63EC" w:rsidRDefault="00433058" w:rsidP="00433058">
      <w:pPr>
        <w:pStyle w:val="Heading2"/>
        <w:rPr>
          <w:rtl/>
        </w:rPr>
      </w:pPr>
      <w:bookmarkStart w:id="702" w:name="_Toc372537026"/>
      <w:r>
        <w:rPr>
          <w:rtl/>
        </w:rPr>
        <w:lastRenderedPageBreak/>
        <w:t>آشنايى با امام</w:t>
      </w:r>
      <w:bookmarkEnd w:id="702"/>
    </w:p>
    <w:p w:rsidR="000C63EC" w:rsidRDefault="000C63EC" w:rsidP="000C63EC">
      <w:pPr>
        <w:pStyle w:val="libNormal"/>
        <w:rPr>
          <w:rtl/>
        </w:rPr>
      </w:pPr>
      <w:r>
        <w:rPr>
          <w:rtl/>
        </w:rPr>
        <w:t>آية الله اراكى پس از سالها تحصيل در حوزه علميه اراك</w:t>
      </w:r>
      <w:r w:rsidR="003D75FB">
        <w:rPr>
          <w:rtl/>
        </w:rPr>
        <w:t xml:space="preserve">، </w:t>
      </w:r>
      <w:r>
        <w:rPr>
          <w:rtl/>
        </w:rPr>
        <w:t>به دنبال هجرت آية الله العظمى حائرى يزدى به قم</w:t>
      </w:r>
      <w:r w:rsidR="003D75FB">
        <w:rPr>
          <w:rtl/>
        </w:rPr>
        <w:t xml:space="preserve">، </w:t>
      </w:r>
      <w:r>
        <w:rPr>
          <w:rtl/>
        </w:rPr>
        <w:t>وارد حوزه علميه قم شد و در درس ‍ ايشان شركت كرد</w:t>
      </w:r>
      <w:r w:rsidR="003D75FB">
        <w:rPr>
          <w:rtl/>
        </w:rPr>
        <w:t xml:space="preserve">. </w:t>
      </w:r>
      <w:r w:rsidR="00433058" w:rsidRPr="00433058">
        <w:rPr>
          <w:rStyle w:val="libFootnotenumChar"/>
          <w:rtl/>
        </w:rPr>
        <w:t>(983)</w:t>
      </w:r>
      <w:r>
        <w:rPr>
          <w:rtl/>
        </w:rPr>
        <w:t xml:space="preserve"> آية الله اراكى در اين سالها با امام خمينى آشنا شد</w:t>
      </w:r>
      <w:r w:rsidR="003D75FB">
        <w:rPr>
          <w:rtl/>
        </w:rPr>
        <w:t xml:space="preserve">. </w:t>
      </w:r>
      <w:r>
        <w:rPr>
          <w:rtl/>
        </w:rPr>
        <w:t>وى علاقه خاصى به امام خمينى داشت وهماره از فعاليتهاى سياسى ايشان عليه رژيم پهلوى پشتيبانى مى نمود</w:t>
      </w:r>
      <w:r w:rsidR="003D75FB">
        <w:rPr>
          <w:rtl/>
        </w:rPr>
        <w:t xml:space="preserve">. </w:t>
      </w:r>
    </w:p>
    <w:p w:rsidR="000C63EC" w:rsidRDefault="000C63EC" w:rsidP="000C63EC">
      <w:pPr>
        <w:pStyle w:val="libNormal"/>
        <w:rPr>
          <w:rtl/>
        </w:rPr>
      </w:pPr>
      <w:r>
        <w:rPr>
          <w:rtl/>
        </w:rPr>
        <w:t>به دنبال اعلاميه كوبنده امام خمينى در سال 1314</w:t>
      </w:r>
      <w:r w:rsidR="003D75FB">
        <w:rPr>
          <w:rtl/>
        </w:rPr>
        <w:t xml:space="preserve">، </w:t>
      </w:r>
      <w:r>
        <w:rPr>
          <w:rtl/>
        </w:rPr>
        <w:t>عليه لايحه كاپيتولاسيون و قوانين غير اسلامى مصوب مجلس شوراى ملى</w:t>
      </w:r>
      <w:r w:rsidR="003D75FB">
        <w:rPr>
          <w:rtl/>
        </w:rPr>
        <w:t xml:space="preserve">، </w:t>
      </w:r>
      <w:r>
        <w:rPr>
          <w:rtl/>
        </w:rPr>
        <w:t>آية الله اراكى نيز به پشتيبانى ايشان اعلاميه اى صادر كرد و خواستار لغو مصوبات مخالف اسلام شدند</w:t>
      </w:r>
      <w:r w:rsidR="003D75FB">
        <w:rPr>
          <w:rtl/>
        </w:rPr>
        <w:t xml:space="preserve">. </w:t>
      </w:r>
    </w:p>
    <w:p w:rsidR="000C63EC" w:rsidRDefault="000C63EC" w:rsidP="000C63EC">
      <w:pPr>
        <w:pStyle w:val="libNormal"/>
        <w:rPr>
          <w:rtl/>
        </w:rPr>
      </w:pPr>
      <w:r>
        <w:rPr>
          <w:rtl/>
        </w:rPr>
        <w:t>پس از دستگيرى و تبعيد امام خمينى</w:t>
      </w:r>
      <w:r w:rsidR="003D75FB">
        <w:rPr>
          <w:rtl/>
        </w:rPr>
        <w:t xml:space="preserve">، </w:t>
      </w:r>
      <w:r>
        <w:rPr>
          <w:rtl/>
        </w:rPr>
        <w:t>در سال 1342</w:t>
      </w:r>
      <w:r w:rsidR="003D75FB">
        <w:rPr>
          <w:rtl/>
        </w:rPr>
        <w:t xml:space="preserve">، </w:t>
      </w:r>
      <w:r>
        <w:rPr>
          <w:rtl/>
        </w:rPr>
        <w:t>آية الله اراكى هماره از ايشان حمايت مى كرد</w:t>
      </w:r>
      <w:r w:rsidR="003D75FB">
        <w:rPr>
          <w:rtl/>
        </w:rPr>
        <w:t xml:space="preserve">. </w:t>
      </w:r>
      <w:r>
        <w:rPr>
          <w:rtl/>
        </w:rPr>
        <w:t>عكاسى هما</w:t>
      </w:r>
      <w:r w:rsidR="003D75FB">
        <w:rPr>
          <w:rtl/>
        </w:rPr>
        <w:t xml:space="preserve">، </w:t>
      </w:r>
      <w:r>
        <w:rPr>
          <w:rtl/>
        </w:rPr>
        <w:t>عكسى از امام در خيابان ارم زده بود</w:t>
      </w:r>
      <w:r w:rsidR="003D75FB">
        <w:rPr>
          <w:rtl/>
        </w:rPr>
        <w:t xml:space="preserve">. </w:t>
      </w:r>
      <w:r>
        <w:rPr>
          <w:rtl/>
        </w:rPr>
        <w:t>حضرت آقا (آية الله اراكى) كه از فيضيه بر مى گشتند</w:t>
      </w:r>
      <w:r w:rsidR="003D75FB">
        <w:rPr>
          <w:rtl/>
        </w:rPr>
        <w:t xml:space="preserve">، </w:t>
      </w:r>
      <w:r>
        <w:rPr>
          <w:rtl/>
        </w:rPr>
        <w:t>وقتى نگاهشان به آن عكس افتاد بود فرموده بودند: قسم مى خورم كه صاحب اين عكس اگر در كربلا مى بود</w:t>
      </w:r>
      <w:r w:rsidR="003D75FB">
        <w:rPr>
          <w:rtl/>
        </w:rPr>
        <w:t xml:space="preserve">، </w:t>
      </w:r>
      <w:r>
        <w:rPr>
          <w:rtl/>
        </w:rPr>
        <w:t xml:space="preserve">در ركاب امام حسين </w:t>
      </w:r>
      <w:r w:rsidR="002D69E1" w:rsidRPr="002D69E1">
        <w:rPr>
          <w:rStyle w:val="libAlaemChar"/>
          <w:rtl/>
        </w:rPr>
        <w:t>عليه‌السلام</w:t>
      </w:r>
      <w:r>
        <w:rPr>
          <w:rtl/>
        </w:rPr>
        <w:t xml:space="preserve"> به شهادت مى رسيد</w:t>
      </w:r>
      <w:r w:rsidR="003D75FB">
        <w:rPr>
          <w:rtl/>
        </w:rPr>
        <w:t xml:space="preserve">. </w:t>
      </w:r>
    </w:p>
    <w:p w:rsidR="000C63EC" w:rsidRDefault="000C63EC" w:rsidP="000C63EC">
      <w:pPr>
        <w:pStyle w:val="libNormal"/>
        <w:rPr>
          <w:rtl/>
        </w:rPr>
      </w:pPr>
      <w:r>
        <w:rPr>
          <w:rtl/>
        </w:rPr>
        <w:t>وقتى به منزل مى آمدند و ما اطلاعيه ها را برايشان مى خوانديم</w:t>
      </w:r>
      <w:r w:rsidR="003D75FB">
        <w:rPr>
          <w:rtl/>
        </w:rPr>
        <w:t xml:space="preserve">، </w:t>
      </w:r>
      <w:r>
        <w:rPr>
          <w:rtl/>
        </w:rPr>
        <w:t>بسيار گريه مى كردند و اشك شوق و نشاط از شنيدن اين اطلاعيه ها</w:t>
      </w:r>
      <w:r w:rsidR="003D75FB">
        <w:rPr>
          <w:rtl/>
        </w:rPr>
        <w:t xml:space="preserve">، </w:t>
      </w:r>
      <w:r>
        <w:rPr>
          <w:rtl/>
        </w:rPr>
        <w:t>مى ريختند</w:t>
      </w:r>
      <w:r w:rsidR="003D75FB">
        <w:rPr>
          <w:rtl/>
        </w:rPr>
        <w:t xml:space="preserve">... </w:t>
      </w:r>
    </w:p>
    <w:p w:rsidR="000C63EC" w:rsidRDefault="000C63EC" w:rsidP="000C63EC">
      <w:pPr>
        <w:pStyle w:val="libNormal"/>
        <w:rPr>
          <w:rtl/>
        </w:rPr>
      </w:pPr>
      <w:r>
        <w:rPr>
          <w:rtl/>
        </w:rPr>
        <w:t>آية الله اراكى در پى دستگيرى و تبعيد امام به نجف</w:t>
      </w:r>
      <w:r w:rsidR="003D75FB">
        <w:rPr>
          <w:rtl/>
        </w:rPr>
        <w:t xml:space="preserve">، </w:t>
      </w:r>
      <w:r>
        <w:rPr>
          <w:rtl/>
        </w:rPr>
        <w:t>همان سال به عراق و نجف رفت و در مدت اقامت تماما ميهمان حضرت امام بود اين در حالى بود كه آقا از سوى رژيم تحت فشار قرار گرفته بود و از سوى ديگر جواب ميهمانى افراد ديگر را رد كرده بود ايشان با افتخار ميهمانى امام را پذيرفت و بدون ترس و اضطراب چند روزى را در آنجا اقامت كرد</w:t>
      </w:r>
      <w:r w:rsidR="003D75FB">
        <w:rPr>
          <w:rtl/>
        </w:rPr>
        <w:t xml:space="preserve">. </w:t>
      </w:r>
    </w:p>
    <w:p w:rsidR="000C63EC" w:rsidRDefault="000C63EC" w:rsidP="000C63EC">
      <w:pPr>
        <w:pStyle w:val="libNormal"/>
        <w:rPr>
          <w:rtl/>
        </w:rPr>
      </w:pPr>
      <w:r>
        <w:rPr>
          <w:rtl/>
        </w:rPr>
        <w:lastRenderedPageBreak/>
        <w:t>اولين ملاقات امام با ايشان در كربلا بود</w:t>
      </w:r>
      <w:r w:rsidR="003D75FB">
        <w:rPr>
          <w:rtl/>
        </w:rPr>
        <w:t xml:space="preserve">، </w:t>
      </w:r>
      <w:r>
        <w:rPr>
          <w:rtl/>
        </w:rPr>
        <w:t xml:space="preserve">در ابتدا كه وارد حرم حضرت ابوالفضل </w:t>
      </w:r>
      <w:r w:rsidR="002D69E1" w:rsidRPr="002D69E1">
        <w:rPr>
          <w:rStyle w:val="libAlaemChar"/>
          <w:rtl/>
        </w:rPr>
        <w:t>عليه‌السلام</w:t>
      </w:r>
      <w:r>
        <w:rPr>
          <w:rtl/>
        </w:rPr>
        <w:t xml:space="preserve"> شد حضرت امام در حال خروج از حرم بود حدود پانزده سال بود كه همديگر را نديده بودند</w:t>
      </w:r>
      <w:r w:rsidR="003D75FB">
        <w:rPr>
          <w:rtl/>
        </w:rPr>
        <w:t xml:space="preserve">. </w:t>
      </w:r>
      <w:r>
        <w:rPr>
          <w:rtl/>
        </w:rPr>
        <w:t>آن دو يكديگر را آغوش گرفتند و آقاى اراكى شروع به گريه كرد و سپس اين جمله را فرمود: با آل على هر كه در افتاد ورافتاد</w:t>
      </w:r>
      <w:r w:rsidR="003D75FB">
        <w:rPr>
          <w:rtl/>
        </w:rPr>
        <w:t xml:space="preserve">. </w:t>
      </w:r>
      <w:r>
        <w:rPr>
          <w:rtl/>
        </w:rPr>
        <w:t>بعد دوباره شروع به گريه كرد</w:t>
      </w:r>
      <w:r w:rsidR="003D75FB">
        <w:rPr>
          <w:rtl/>
        </w:rPr>
        <w:t xml:space="preserve">... </w:t>
      </w:r>
      <w:r>
        <w:rPr>
          <w:rtl/>
        </w:rPr>
        <w:t>حجة الاسلام شهاب الدين اشراقى</w:t>
      </w:r>
      <w:r w:rsidR="003D75FB">
        <w:rPr>
          <w:rtl/>
        </w:rPr>
        <w:t xml:space="preserve">، </w:t>
      </w:r>
      <w:r>
        <w:rPr>
          <w:rtl/>
        </w:rPr>
        <w:t>داماد امام مى گويد: امام به من گفتند: بغض گلويم را گرفته بود و نتوانستم پيش آقاى اراكى بايستم</w:t>
      </w:r>
      <w:r w:rsidR="003D75FB">
        <w:rPr>
          <w:rtl/>
        </w:rPr>
        <w:t xml:space="preserve">... </w:t>
      </w:r>
    </w:p>
    <w:p w:rsidR="000C63EC" w:rsidRDefault="000C63EC" w:rsidP="000C63EC">
      <w:pPr>
        <w:pStyle w:val="libNormal"/>
        <w:rPr>
          <w:rtl/>
        </w:rPr>
      </w:pPr>
      <w:r>
        <w:rPr>
          <w:rtl/>
        </w:rPr>
        <w:t>آية الله اراكى درباره آشنايى خود با امام خمينى مى فرمايد:</w:t>
      </w:r>
    </w:p>
    <w:p w:rsidR="000C63EC" w:rsidRDefault="000C63EC" w:rsidP="000C63EC">
      <w:pPr>
        <w:pStyle w:val="libNormal"/>
        <w:rPr>
          <w:rtl/>
        </w:rPr>
      </w:pPr>
      <w:r>
        <w:rPr>
          <w:rtl/>
        </w:rPr>
        <w:t>«حضرت آقاى خمينى يك مدتى را در اراك بوده اند و در حوزه آنجا تحصيل مى كردند و حتى منبر مى رفته اند</w:t>
      </w:r>
      <w:r w:rsidR="003D75FB">
        <w:rPr>
          <w:rtl/>
        </w:rPr>
        <w:t xml:space="preserve">، </w:t>
      </w:r>
      <w:r>
        <w:rPr>
          <w:rtl/>
        </w:rPr>
        <w:t>من در آن مدت با ايشان آشنايى نداشتم</w:t>
      </w:r>
      <w:r w:rsidR="003D75FB">
        <w:rPr>
          <w:rtl/>
        </w:rPr>
        <w:t xml:space="preserve">، </w:t>
      </w:r>
      <w:r>
        <w:rPr>
          <w:rtl/>
        </w:rPr>
        <w:t>اما آن وقتى كه در قم بوديم خوب آشنا شديم و يكى از هم صحبتهاى بنده بودند</w:t>
      </w:r>
      <w:r w:rsidR="003D75FB">
        <w:rPr>
          <w:rtl/>
        </w:rPr>
        <w:t xml:space="preserve">. </w:t>
      </w:r>
      <w:r>
        <w:rPr>
          <w:rtl/>
        </w:rPr>
        <w:t>گاهى اتفاق مى افتاد از منزل تا ميدان كهنه قم نزديك شاهزاده حمزه اين راه را به همراه هم طى مى كرديم و ضمن صحبتها و مباحثه ها برمى گشتيم و اين مساءله بسيار اتفاق افتاد</w:t>
      </w:r>
      <w:r w:rsidR="003D75FB">
        <w:rPr>
          <w:rtl/>
        </w:rPr>
        <w:t xml:space="preserve">، </w:t>
      </w:r>
      <w:r>
        <w:rPr>
          <w:rtl/>
        </w:rPr>
        <w:t>با هم خيلى ماءنوس ‍ بوديم</w:t>
      </w:r>
      <w:r w:rsidR="003D75FB">
        <w:rPr>
          <w:rtl/>
        </w:rPr>
        <w:t xml:space="preserve">. </w:t>
      </w:r>
    </w:p>
    <w:p w:rsidR="000C63EC" w:rsidRDefault="000C63EC" w:rsidP="000C63EC">
      <w:pPr>
        <w:pStyle w:val="libNormal"/>
        <w:rPr>
          <w:rtl/>
        </w:rPr>
      </w:pPr>
      <w:r>
        <w:rPr>
          <w:rtl/>
        </w:rPr>
        <w:t>آن اوايل كه وارد قم شدم ايشان به من اظهار كرد شما يك درس تفسير صافى براى من بگوييد تفسير صافى با اصول و فقه و اصطلاحات آن مناسبتى ندارد و لذا چون من با آن اصطلاحات ماءنوس نبودم چند شب تدريس كردم اما ديگر نرفتم</w:t>
      </w:r>
      <w:r w:rsidR="003D75FB">
        <w:rPr>
          <w:rtl/>
        </w:rPr>
        <w:t xml:space="preserve">، </w:t>
      </w:r>
      <w:r>
        <w:rPr>
          <w:rtl/>
        </w:rPr>
        <w:t>ايشان هم اصرارى نكردند</w:t>
      </w:r>
      <w:r w:rsidR="003D75FB">
        <w:rPr>
          <w:rtl/>
        </w:rPr>
        <w:t xml:space="preserve">... </w:t>
      </w:r>
    </w:p>
    <w:p w:rsidR="000C63EC" w:rsidRDefault="000C63EC" w:rsidP="000C63EC">
      <w:pPr>
        <w:pStyle w:val="libNormal"/>
        <w:rPr>
          <w:rtl/>
        </w:rPr>
      </w:pPr>
      <w:r>
        <w:rPr>
          <w:rtl/>
        </w:rPr>
        <w:t>ايشان مرد بسيار جليلى است و شناختم او را به جلالت ؛ بسيار مرد پاكى است</w:t>
      </w:r>
      <w:r w:rsidR="003D75FB">
        <w:rPr>
          <w:rtl/>
        </w:rPr>
        <w:t xml:space="preserve">، </w:t>
      </w:r>
      <w:r>
        <w:rPr>
          <w:rtl/>
        </w:rPr>
        <w:t>پاك</w:t>
      </w:r>
      <w:r w:rsidR="003D75FB">
        <w:rPr>
          <w:rtl/>
        </w:rPr>
        <w:t xml:space="preserve">، </w:t>
      </w:r>
      <w:r>
        <w:rPr>
          <w:rtl/>
        </w:rPr>
        <w:t>پاكى نفس دارد</w:t>
      </w:r>
      <w:r w:rsidR="003D75FB">
        <w:rPr>
          <w:rtl/>
        </w:rPr>
        <w:t xml:space="preserve">، </w:t>
      </w:r>
      <w:r>
        <w:rPr>
          <w:rtl/>
        </w:rPr>
        <w:t>پاكى ذاتى و درونى دارد و اين بر همه خلق معلوم شده است</w:t>
      </w:r>
      <w:r w:rsidR="003D75FB">
        <w:rPr>
          <w:rtl/>
        </w:rPr>
        <w:t xml:space="preserve">. </w:t>
      </w:r>
    </w:p>
    <w:p w:rsidR="000C63EC" w:rsidRDefault="000C63EC" w:rsidP="000C63EC">
      <w:pPr>
        <w:pStyle w:val="libNormal"/>
        <w:rPr>
          <w:rtl/>
        </w:rPr>
      </w:pPr>
      <w:r>
        <w:rPr>
          <w:rtl/>
        </w:rPr>
        <w:lastRenderedPageBreak/>
        <w:t>ما در مدت پنجاه سال كه با اين شخص بزرگ آشنايى پيدا كرده ايم</w:t>
      </w:r>
      <w:r w:rsidR="003D75FB">
        <w:rPr>
          <w:rtl/>
        </w:rPr>
        <w:t xml:space="preserve">، </w:t>
      </w:r>
      <w:r>
        <w:rPr>
          <w:rtl/>
        </w:rPr>
        <w:t>خبر تقوا و ديانت و سخاوت و شجاعت و شهامت و بزرگى نفس و بزرگى قلب و كثرت ديانت و جديت در علوم نقلى و عقلى و مقامات عالى و</w:t>
      </w:r>
      <w:r w:rsidR="003D75FB">
        <w:rPr>
          <w:rtl/>
        </w:rPr>
        <w:t xml:space="preserve">... </w:t>
      </w:r>
      <w:r>
        <w:rPr>
          <w:rtl/>
        </w:rPr>
        <w:t>در او نيافتيم</w:t>
      </w:r>
      <w:r w:rsidR="003D75FB">
        <w:rPr>
          <w:rtl/>
        </w:rPr>
        <w:t xml:space="preserve">. </w:t>
      </w:r>
      <w:r>
        <w:rPr>
          <w:rtl/>
        </w:rPr>
        <w:t>اين مرد قد مردانگى علم كرد و در مقابل كفر ايستادگى كرد و دست غيبى هم با او همراهى كرد</w:t>
      </w:r>
      <w:r w:rsidR="003D75FB">
        <w:rPr>
          <w:rtl/>
        </w:rPr>
        <w:t xml:space="preserve">، </w:t>
      </w:r>
      <w:r>
        <w:rPr>
          <w:rtl/>
        </w:rPr>
        <w:t>به طورى كه محيرالعقول بود و هيچ خانه اى و هيچ زاويه اى از زواياى اين مملكت باقى نماند مگر كه گفته شد</w:t>
      </w:r>
      <w:r w:rsidR="003D75FB">
        <w:rPr>
          <w:rtl/>
        </w:rPr>
        <w:t xml:space="preserve">. </w:t>
      </w:r>
      <w:r>
        <w:rPr>
          <w:rtl/>
        </w:rPr>
        <w:t>مرگ بر شاه او جان در كف دست گذاشته است و در مقابل تبليغ قرآن و دين حنيف اسلام جانبازى مى كند</w:t>
      </w:r>
      <w:r w:rsidR="003D75FB">
        <w:rPr>
          <w:rtl/>
        </w:rPr>
        <w:t xml:space="preserve">. </w:t>
      </w:r>
      <w:r>
        <w:rPr>
          <w:rtl/>
        </w:rPr>
        <w:t>جان در كف گذاشته و حاضر براى شهادت شده است</w:t>
      </w:r>
      <w:r w:rsidR="003D75FB">
        <w:rPr>
          <w:rtl/>
        </w:rPr>
        <w:t xml:space="preserve">. </w:t>
      </w:r>
      <w:r>
        <w:rPr>
          <w:rtl/>
        </w:rPr>
        <w:t>خداوند يك قوه غريبى در اين مرد خلق فرموده كه به هيچ احدى نداده</w:t>
      </w:r>
      <w:r w:rsidR="003D75FB">
        <w:rPr>
          <w:rtl/>
        </w:rPr>
        <w:t xml:space="preserve">. </w:t>
      </w:r>
      <w:r>
        <w:rPr>
          <w:rtl/>
        </w:rPr>
        <w:t>همچنين جراتى</w:t>
      </w:r>
      <w:r w:rsidR="003D75FB">
        <w:rPr>
          <w:rtl/>
        </w:rPr>
        <w:t xml:space="preserve">، </w:t>
      </w:r>
      <w:r>
        <w:rPr>
          <w:rtl/>
        </w:rPr>
        <w:t>چنين شجاعتى و ديدى به او داده است كه به احدى نداده</w:t>
      </w:r>
      <w:r w:rsidR="003D75FB">
        <w:rPr>
          <w:rtl/>
        </w:rPr>
        <w:t xml:space="preserve">، </w:t>
      </w:r>
      <w:r>
        <w:rPr>
          <w:rtl/>
        </w:rPr>
        <w:t>او مانند جدش على بن ابى طالب است</w:t>
      </w:r>
      <w:r w:rsidR="003D75FB">
        <w:rPr>
          <w:rtl/>
        </w:rPr>
        <w:t xml:space="preserve">. </w:t>
      </w:r>
      <w:r>
        <w:rPr>
          <w:rtl/>
        </w:rPr>
        <w:t>يك چنين كسى كمياب است</w:t>
      </w:r>
      <w:r w:rsidR="003D75FB">
        <w:rPr>
          <w:rtl/>
        </w:rPr>
        <w:t xml:space="preserve">. </w:t>
      </w:r>
      <w:r>
        <w:rPr>
          <w:rtl/>
        </w:rPr>
        <w:t>كم نظير است و نظير ندارد</w:t>
      </w:r>
      <w:r w:rsidR="003D75FB">
        <w:rPr>
          <w:rtl/>
        </w:rPr>
        <w:t xml:space="preserve">. </w:t>
      </w:r>
      <w:r>
        <w:rPr>
          <w:rtl/>
        </w:rPr>
        <w:t xml:space="preserve">» </w:t>
      </w:r>
      <w:r w:rsidR="00433058" w:rsidRPr="00433058">
        <w:rPr>
          <w:rStyle w:val="libFootnotenumChar"/>
          <w:rtl/>
        </w:rPr>
        <w:t>(984)</w:t>
      </w:r>
    </w:p>
    <w:p w:rsidR="000C63EC" w:rsidRDefault="00433058" w:rsidP="00433058">
      <w:pPr>
        <w:pStyle w:val="Heading2"/>
        <w:rPr>
          <w:rtl/>
        </w:rPr>
      </w:pPr>
      <w:bookmarkStart w:id="703" w:name="_Toc372537027"/>
      <w:r>
        <w:rPr>
          <w:rtl/>
        </w:rPr>
        <w:t>تدريس و تاءليف</w:t>
      </w:r>
      <w:bookmarkEnd w:id="703"/>
    </w:p>
    <w:p w:rsidR="000C63EC" w:rsidRDefault="000C63EC" w:rsidP="000C63EC">
      <w:pPr>
        <w:pStyle w:val="libNormal"/>
        <w:rPr>
          <w:rtl/>
        </w:rPr>
      </w:pPr>
      <w:r>
        <w:rPr>
          <w:rtl/>
        </w:rPr>
        <w:t>آية الله اراكى در طول بيش از 35 سال تدريس در حوزه علميه قم</w:t>
      </w:r>
      <w:r w:rsidR="003D75FB">
        <w:rPr>
          <w:rtl/>
        </w:rPr>
        <w:t xml:space="preserve">، </w:t>
      </w:r>
      <w:r>
        <w:rPr>
          <w:rtl/>
        </w:rPr>
        <w:t>پيچيده ترين مباحث علمى را با گفتارى شيوا و بيانى رسا مطرح مى كرد</w:t>
      </w:r>
      <w:r w:rsidR="003D75FB">
        <w:rPr>
          <w:rtl/>
        </w:rPr>
        <w:t xml:space="preserve">. </w:t>
      </w:r>
      <w:r>
        <w:rPr>
          <w:rtl/>
        </w:rPr>
        <w:t>از ويژگيهاى درس ايشان پرهيز از تكرار و زياده گويى بود</w:t>
      </w:r>
      <w:r w:rsidR="003D75FB">
        <w:rPr>
          <w:rtl/>
        </w:rPr>
        <w:t xml:space="preserve">. </w:t>
      </w:r>
      <w:r>
        <w:rPr>
          <w:rtl/>
        </w:rPr>
        <w:t>كلام را گزيده و پرمعنى اداء مى كرد</w:t>
      </w:r>
      <w:r w:rsidR="003D75FB">
        <w:rPr>
          <w:rtl/>
        </w:rPr>
        <w:t xml:space="preserve">. </w:t>
      </w:r>
      <w:r>
        <w:rPr>
          <w:rtl/>
        </w:rPr>
        <w:t>اعتمادشان بر اين بود كه طالب علم بايد قبل از حضور در درس</w:t>
      </w:r>
      <w:r w:rsidR="003D75FB">
        <w:rPr>
          <w:rtl/>
        </w:rPr>
        <w:t xml:space="preserve">، </w:t>
      </w:r>
      <w:r>
        <w:rPr>
          <w:rtl/>
        </w:rPr>
        <w:t>مطالعه نمايد</w:t>
      </w:r>
      <w:r w:rsidR="003D75FB">
        <w:rPr>
          <w:rtl/>
        </w:rPr>
        <w:t xml:space="preserve">. </w:t>
      </w:r>
    </w:p>
    <w:p w:rsidR="000C63EC" w:rsidRDefault="000C63EC" w:rsidP="000C63EC">
      <w:pPr>
        <w:pStyle w:val="libNormal"/>
        <w:rPr>
          <w:rtl/>
        </w:rPr>
      </w:pPr>
      <w:r>
        <w:rPr>
          <w:rtl/>
        </w:rPr>
        <w:t>آية الله اراكى پس از وفات آية الله سيد محمد تقى خوانسارى (متوفاى 1371) به درخواست شمارى از شاگردان او</w:t>
      </w:r>
      <w:r w:rsidR="003D75FB">
        <w:rPr>
          <w:rtl/>
        </w:rPr>
        <w:t xml:space="preserve">، </w:t>
      </w:r>
      <w:r>
        <w:rPr>
          <w:rtl/>
        </w:rPr>
        <w:t>به تدريس خارج فقه و اصول پرداخت</w:t>
      </w:r>
      <w:r w:rsidR="003D75FB">
        <w:rPr>
          <w:rtl/>
        </w:rPr>
        <w:t xml:space="preserve">. </w:t>
      </w:r>
      <w:r>
        <w:rPr>
          <w:rtl/>
        </w:rPr>
        <w:t>بسيار از استادان برجسته حوزه علميه قم و مسؤ ولان نظام جمهورى اسلامى سالها از محضر ايشان كسب فيض نمودند</w:t>
      </w:r>
      <w:r w:rsidR="003D75FB">
        <w:rPr>
          <w:rtl/>
        </w:rPr>
        <w:t xml:space="preserve">. </w:t>
      </w:r>
    </w:p>
    <w:p w:rsidR="000C63EC" w:rsidRDefault="000C63EC" w:rsidP="000C63EC">
      <w:pPr>
        <w:pStyle w:val="libNormal"/>
        <w:rPr>
          <w:rtl/>
        </w:rPr>
      </w:pPr>
      <w:r>
        <w:rPr>
          <w:rtl/>
        </w:rPr>
        <w:lastRenderedPageBreak/>
        <w:t>مرجع بزرگ تقليد شيعيان در طول عمر پربركت خويش</w:t>
      </w:r>
      <w:r w:rsidR="003D75FB">
        <w:rPr>
          <w:rtl/>
        </w:rPr>
        <w:t xml:space="preserve">، </w:t>
      </w:r>
      <w:r>
        <w:rPr>
          <w:rtl/>
        </w:rPr>
        <w:t>كتابهايى نيز در علم فقه و اصول نوشت</w:t>
      </w:r>
      <w:r w:rsidR="003D75FB">
        <w:rPr>
          <w:rtl/>
        </w:rPr>
        <w:t xml:space="preserve">. </w:t>
      </w:r>
      <w:r>
        <w:rPr>
          <w:rtl/>
        </w:rPr>
        <w:t>آثارش عبارتند از:</w:t>
      </w:r>
    </w:p>
    <w:p w:rsidR="000C63EC" w:rsidRDefault="000C63EC" w:rsidP="000C63EC">
      <w:pPr>
        <w:pStyle w:val="libNormal"/>
        <w:rPr>
          <w:rtl/>
        </w:rPr>
      </w:pPr>
      <w:r>
        <w:rPr>
          <w:rtl/>
        </w:rPr>
        <w:t>1</w:t>
      </w:r>
      <w:r w:rsidR="003D75FB">
        <w:rPr>
          <w:rtl/>
        </w:rPr>
        <w:t xml:space="preserve">. </w:t>
      </w:r>
      <w:r>
        <w:rPr>
          <w:rtl/>
        </w:rPr>
        <w:t>تقريرات درس آية الله شيخ محمد سلطان العلما</w:t>
      </w:r>
    </w:p>
    <w:p w:rsidR="000C63EC" w:rsidRDefault="000C63EC" w:rsidP="000C63EC">
      <w:pPr>
        <w:pStyle w:val="libNormal"/>
        <w:rPr>
          <w:rtl/>
        </w:rPr>
      </w:pPr>
      <w:r>
        <w:rPr>
          <w:rtl/>
        </w:rPr>
        <w:t>2</w:t>
      </w:r>
      <w:r w:rsidR="003D75FB">
        <w:rPr>
          <w:rtl/>
        </w:rPr>
        <w:t xml:space="preserve">. </w:t>
      </w:r>
      <w:r>
        <w:rPr>
          <w:rtl/>
        </w:rPr>
        <w:t>تقريرات درس فقه آية الله شيخ عبدالكريم حائرى يزدى</w:t>
      </w:r>
    </w:p>
    <w:p w:rsidR="000C63EC" w:rsidRDefault="000C63EC" w:rsidP="000C63EC">
      <w:pPr>
        <w:pStyle w:val="libNormal"/>
        <w:rPr>
          <w:rtl/>
        </w:rPr>
      </w:pPr>
      <w:r>
        <w:rPr>
          <w:rtl/>
        </w:rPr>
        <w:t>3</w:t>
      </w:r>
      <w:r w:rsidR="003D75FB">
        <w:rPr>
          <w:rtl/>
        </w:rPr>
        <w:t xml:space="preserve">. </w:t>
      </w:r>
      <w:r>
        <w:rPr>
          <w:rtl/>
        </w:rPr>
        <w:t>تقريرات درس اصول فقه آية الله شيخ عبدالكريم حائرى يزدى</w:t>
      </w:r>
    </w:p>
    <w:p w:rsidR="000C63EC" w:rsidRDefault="000C63EC" w:rsidP="000C63EC">
      <w:pPr>
        <w:pStyle w:val="libNormal"/>
        <w:rPr>
          <w:rtl/>
        </w:rPr>
      </w:pPr>
      <w:r>
        <w:rPr>
          <w:rtl/>
        </w:rPr>
        <w:t>4</w:t>
      </w:r>
      <w:r w:rsidR="003D75FB">
        <w:rPr>
          <w:rtl/>
        </w:rPr>
        <w:t xml:space="preserve">. </w:t>
      </w:r>
      <w:r>
        <w:rPr>
          <w:rtl/>
        </w:rPr>
        <w:t>حاشيه بر «دررالاصول» نوشته آية الله شيخ عبدالكريم حائرى يزدى</w:t>
      </w:r>
    </w:p>
    <w:p w:rsidR="000C63EC" w:rsidRDefault="000C63EC" w:rsidP="000C63EC">
      <w:pPr>
        <w:pStyle w:val="libNormal"/>
        <w:rPr>
          <w:rtl/>
        </w:rPr>
      </w:pPr>
      <w:r>
        <w:rPr>
          <w:rtl/>
        </w:rPr>
        <w:t>5</w:t>
      </w:r>
      <w:r w:rsidR="003D75FB">
        <w:rPr>
          <w:rtl/>
        </w:rPr>
        <w:t xml:space="preserve">. </w:t>
      </w:r>
      <w:r>
        <w:rPr>
          <w:rtl/>
        </w:rPr>
        <w:t>تقريرات درس فقه آية الله سيد محمد تقى خوانسارى</w:t>
      </w:r>
    </w:p>
    <w:p w:rsidR="000C63EC" w:rsidRDefault="000C63EC" w:rsidP="000C63EC">
      <w:pPr>
        <w:pStyle w:val="libNormal"/>
        <w:rPr>
          <w:rtl/>
        </w:rPr>
      </w:pPr>
      <w:r>
        <w:rPr>
          <w:rtl/>
        </w:rPr>
        <w:t>6</w:t>
      </w:r>
      <w:r w:rsidR="003D75FB">
        <w:rPr>
          <w:rtl/>
        </w:rPr>
        <w:t xml:space="preserve">. </w:t>
      </w:r>
      <w:r>
        <w:rPr>
          <w:rtl/>
        </w:rPr>
        <w:t>حاشيه بر «عروة الوثقى»</w:t>
      </w:r>
    </w:p>
    <w:p w:rsidR="000C63EC" w:rsidRDefault="000C63EC" w:rsidP="000C63EC">
      <w:pPr>
        <w:pStyle w:val="libNormal"/>
        <w:rPr>
          <w:rtl/>
        </w:rPr>
      </w:pPr>
      <w:r>
        <w:rPr>
          <w:rtl/>
        </w:rPr>
        <w:t>7</w:t>
      </w:r>
      <w:r w:rsidR="003D75FB">
        <w:rPr>
          <w:rtl/>
        </w:rPr>
        <w:t xml:space="preserve">. </w:t>
      </w:r>
      <w:r>
        <w:rPr>
          <w:rtl/>
        </w:rPr>
        <w:t>شرح «عروة الوثقى»</w:t>
      </w:r>
    </w:p>
    <w:p w:rsidR="000C63EC" w:rsidRDefault="000C63EC" w:rsidP="000C63EC">
      <w:pPr>
        <w:pStyle w:val="libNormal"/>
        <w:rPr>
          <w:rtl/>
        </w:rPr>
      </w:pPr>
      <w:r>
        <w:rPr>
          <w:rtl/>
        </w:rPr>
        <w:t>8</w:t>
      </w:r>
      <w:r w:rsidR="003D75FB">
        <w:rPr>
          <w:rtl/>
        </w:rPr>
        <w:t xml:space="preserve">. </w:t>
      </w:r>
      <w:r>
        <w:rPr>
          <w:rtl/>
        </w:rPr>
        <w:t>توضيح المسائل</w:t>
      </w:r>
    </w:p>
    <w:p w:rsidR="000C63EC" w:rsidRDefault="000C63EC" w:rsidP="000C63EC">
      <w:pPr>
        <w:pStyle w:val="libNormal"/>
        <w:rPr>
          <w:rtl/>
        </w:rPr>
      </w:pPr>
      <w:r>
        <w:rPr>
          <w:rtl/>
        </w:rPr>
        <w:t>9</w:t>
      </w:r>
      <w:r w:rsidR="003D75FB">
        <w:rPr>
          <w:rtl/>
        </w:rPr>
        <w:t xml:space="preserve">. </w:t>
      </w:r>
      <w:r>
        <w:rPr>
          <w:rtl/>
        </w:rPr>
        <w:t>مناسك حج</w:t>
      </w:r>
    </w:p>
    <w:p w:rsidR="000C63EC" w:rsidRDefault="000C63EC" w:rsidP="000C63EC">
      <w:pPr>
        <w:pStyle w:val="libNormal"/>
        <w:rPr>
          <w:rtl/>
        </w:rPr>
      </w:pPr>
      <w:r>
        <w:rPr>
          <w:rtl/>
        </w:rPr>
        <w:t>10</w:t>
      </w:r>
      <w:r w:rsidR="003D75FB">
        <w:rPr>
          <w:rtl/>
        </w:rPr>
        <w:t xml:space="preserve">. </w:t>
      </w:r>
      <w:r>
        <w:rPr>
          <w:rtl/>
        </w:rPr>
        <w:t>رساله استفتائات</w:t>
      </w:r>
    </w:p>
    <w:p w:rsidR="000C63EC" w:rsidRDefault="000C63EC" w:rsidP="000C63EC">
      <w:pPr>
        <w:pStyle w:val="libNormal"/>
        <w:rPr>
          <w:rtl/>
        </w:rPr>
      </w:pPr>
      <w:r>
        <w:rPr>
          <w:rtl/>
        </w:rPr>
        <w:t>11</w:t>
      </w:r>
      <w:r w:rsidR="003D75FB">
        <w:rPr>
          <w:rtl/>
        </w:rPr>
        <w:t xml:space="preserve">. </w:t>
      </w:r>
      <w:r>
        <w:rPr>
          <w:rtl/>
        </w:rPr>
        <w:t>مقدمه بر كتاب «القرآن و العقل» نوشته آية الله سيد نور الدين اراكى</w:t>
      </w:r>
    </w:p>
    <w:p w:rsidR="00302D8A" w:rsidRDefault="000C63EC" w:rsidP="000C63EC">
      <w:pPr>
        <w:pStyle w:val="libNormal"/>
        <w:rPr>
          <w:rtl/>
        </w:rPr>
      </w:pPr>
      <w:r>
        <w:rPr>
          <w:rtl/>
        </w:rPr>
        <w:t>12</w:t>
      </w:r>
      <w:r w:rsidR="003D75FB">
        <w:rPr>
          <w:rtl/>
        </w:rPr>
        <w:t xml:space="preserve">. </w:t>
      </w:r>
      <w:r>
        <w:rPr>
          <w:rtl/>
        </w:rPr>
        <w:t>النكاح و الطلاق</w:t>
      </w:r>
    </w:p>
    <w:p w:rsidR="000C63EC" w:rsidRDefault="00433058" w:rsidP="00433058">
      <w:pPr>
        <w:pStyle w:val="Heading2"/>
        <w:rPr>
          <w:rtl/>
        </w:rPr>
      </w:pPr>
      <w:bookmarkStart w:id="704" w:name="_Toc372537028"/>
      <w:r>
        <w:rPr>
          <w:rtl/>
        </w:rPr>
        <w:t>بر پايى نماز جمعه</w:t>
      </w:r>
      <w:bookmarkEnd w:id="704"/>
    </w:p>
    <w:p w:rsidR="000C63EC" w:rsidRDefault="000C63EC" w:rsidP="000C63EC">
      <w:pPr>
        <w:pStyle w:val="libNormal"/>
        <w:rPr>
          <w:rtl/>
        </w:rPr>
      </w:pPr>
      <w:r>
        <w:rPr>
          <w:rtl/>
        </w:rPr>
        <w:t>آية الله اراكى پيش از انقلاب</w:t>
      </w:r>
      <w:r w:rsidR="003D75FB">
        <w:rPr>
          <w:rtl/>
        </w:rPr>
        <w:t xml:space="preserve">، </w:t>
      </w:r>
      <w:r>
        <w:rPr>
          <w:rtl/>
        </w:rPr>
        <w:t>نماز جمعه را در قم اقامه مى كرد</w:t>
      </w:r>
      <w:r w:rsidR="003D75FB">
        <w:rPr>
          <w:rtl/>
        </w:rPr>
        <w:t xml:space="preserve">. </w:t>
      </w:r>
      <w:r>
        <w:rPr>
          <w:rtl/>
        </w:rPr>
        <w:t>«ايشان همانند يك جلسه درست براى نماز جمعه و خطبه هاى آن مطالعه مى كردند</w:t>
      </w:r>
      <w:r w:rsidR="003D75FB">
        <w:rPr>
          <w:rtl/>
        </w:rPr>
        <w:t xml:space="preserve">... </w:t>
      </w:r>
      <w:r>
        <w:rPr>
          <w:rtl/>
        </w:rPr>
        <w:t>رفته رفته نماز جمعه رونق بيشترى گرفت و با جمعيت بيشترى برگزار گرديد و امامت ايشان بر نماز جمعه تا بعد از انقلاب كه حضرت امام به قم آمدند</w:t>
      </w:r>
      <w:r w:rsidR="003D75FB">
        <w:rPr>
          <w:rtl/>
        </w:rPr>
        <w:t xml:space="preserve">، </w:t>
      </w:r>
      <w:r>
        <w:rPr>
          <w:rtl/>
        </w:rPr>
        <w:t>ادامه داشت</w:t>
      </w:r>
      <w:r w:rsidR="003D75FB">
        <w:rPr>
          <w:rtl/>
        </w:rPr>
        <w:t xml:space="preserve">. </w:t>
      </w:r>
      <w:r>
        <w:rPr>
          <w:rtl/>
        </w:rPr>
        <w:t>حضرت امام در مدتى كه در قم بود روزى به منزل ايشان آمد</w:t>
      </w:r>
      <w:r w:rsidR="003D75FB">
        <w:rPr>
          <w:rtl/>
        </w:rPr>
        <w:t xml:space="preserve">. </w:t>
      </w:r>
      <w:r>
        <w:rPr>
          <w:rtl/>
        </w:rPr>
        <w:t>آية الله اراكى به امام خمينى فرمود شما الان دستتان باز است و مقتدر هستيد</w:t>
      </w:r>
      <w:r w:rsidR="003D75FB">
        <w:rPr>
          <w:rtl/>
        </w:rPr>
        <w:t xml:space="preserve">، </w:t>
      </w:r>
      <w:r>
        <w:rPr>
          <w:rtl/>
        </w:rPr>
        <w:t>چون در زمان حكومت اسلامى قرار داريد شما بايد اقامه نماز جمعه كنيد</w:t>
      </w:r>
      <w:r w:rsidR="003D75FB">
        <w:rPr>
          <w:rtl/>
        </w:rPr>
        <w:t xml:space="preserve">. </w:t>
      </w:r>
      <w:r>
        <w:rPr>
          <w:rtl/>
        </w:rPr>
        <w:t xml:space="preserve">ولى امام به </w:t>
      </w:r>
      <w:r>
        <w:rPr>
          <w:rtl/>
        </w:rPr>
        <w:lastRenderedPageBreak/>
        <w:t>ايشان فرمود شما نماز جمعه را بايد اقامه كنيد</w:t>
      </w:r>
      <w:r w:rsidR="003D75FB">
        <w:rPr>
          <w:rtl/>
        </w:rPr>
        <w:t xml:space="preserve">. </w:t>
      </w:r>
      <w:r>
        <w:rPr>
          <w:rtl/>
        </w:rPr>
        <w:t>لذا مدتى نماز را با شكوه تمام اقامه كردند</w:t>
      </w:r>
      <w:r w:rsidR="003D75FB">
        <w:rPr>
          <w:rtl/>
        </w:rPr>
        <w:t xml:space="preserve">. </w:t>
      </w:r>
      <w:r>
        <w:rPr>
          <w:rtl/>
        </w:rPr>
        <w:t xml:space="preserve">» </w:t>
      </w:r>
      <w:r w:rsidR="00433058" w:rsidRPr="00433058">
        <w:rPr>
          <w:rStyle w:val="libFootnotenumChar"/>
          <w:rtl/>
        </w:rPr>
        <w:t>(985)</w:t>
      </w:r>
    </w:p>
    <w:p w:rsidR="000C63EC" w:rsidRDefault="00433058" w:rsidP="00433058">
      <w:pPr>
        <w:pStyle w:val="Heading2"/>
        <w:rPr>
          <w:rtl/>
        </w:rPr>
      </w:pPr>
      <w:bookmarkStart w:id="705" w:name="_Toc372537029"/>
      <w:r>
        <w:rPr>
          <w:rtl/>
        </w:rPr>
        <w:t>تجليل از پيشگامان نهضت</w:t>
      </w:r>
      <w:bookmarkEnd w:id="705"/>
    </w:p>
    <w:p w:rsidR="000C63EC" w:rsidRDefault="000C63EC" w:rsidP="000C63EC">
      <w:pPr>
        <w:pStyle w:val="libNormal"/>
        <w:rPr>
          <w:rtl/>
        </w:rPr>
      </w:pPr>
      <w:r>
        <w:rPr>
          <w:rtl/>
        </w:rPr>
        <w:t>آية الله اراكى به عالمان مجاهد عشق مى ورزيد و احترام فوق العاده براى آنان قائل بود و تجليلشان از حضرت آية الله سيد نورالدين اراكى و آية الله سيد محمد تقى خوانسارى بر همين اساس بود</w:t>
      </w:r>
      <w:r w:rsidR="003D75FB">
        <w:rPr>
          <w:rtl/>
        </w:rPr>
        <w:t xml:space="preserve">. </w:t>
      </w:r>
      <w:r>
        <w:rPr>
          <w:rtl/>
        </w:rPr>
        <w:t>ايشان بارها به همراهى آية الله خوانسارى</w:t>
      </w:r>
      <w:r w:rsidR="003D75FB">
        <w:rPr>
          <w:rtl/>
        </w:rPr>
        <w:t xml:space="preserve">، </w:t>
      </w:r>
      <w:r>
        <w:rPr>
          <w:rtl/>
        </w:rPr>
        <w:t>پيشنهاد قيام و مبارزه عليه طاغوت را با آية الله العظمى بروجردى در ميان گذاشته بودند و نيز در ماجراى فدائيان اسلام به رهبرى شهيد نواب صفوى</w:t>
      </w:r>
      <w:r w:rsidR="003D75FB">
        <w:rPr>
          <w:rtl/>
        </w:rPr>
        <w:t xml:space="preserve">، </w:t>
      </w:r>
      <w:r>
        <w:rPr>
          <w:rtl/>
        </w:rPr>
        <w:t>چون مرحوم آية الله خوانسارى از آنان حمايت مى كرد</w:t>
      </w:r>
      <w:r w:rsidR="003D75FB">
        <w:rPr>
          <w:rtl/>
        </w:rPr>
        <w:t xml:space="preserve">، </w:t>
      </w:r>
      <w:r>
        <w:rPr>
          <w:rtl/>
        </w:rPr>
        <w:t>ايشان هم نظر مساعد داشت</w:t>
      </w:r>
      <w:r w:rsidR="003D75FB">
        <w:rPr>
          <w:rtl/>
        </w:rPr>
        <w:t xml:space="preserve">. </w:t>
      </w:r>
    </w:p>
    <w:p w:rsidR="000C63EC" w:rsidRDefault="000C63EC" w:rsidP="000C63EC">
      <w:pPr>
        <w:pStyle w:val="libNormal"/>
        <w:rPr>
          <w:rtl/>
        </w:rPr>
      </w:pPr>
      <w:r>
        <w:rPr>
          <w:rtl/>
        </w:rPr>
        <w:t>آية الله اراكى از آغاز نهضت امام خمينى در سال 1341</w:t>
      </w:r>
      <w:r w:rsidR="003D75FB">
        <w:rPr>
          <w:rtl/>
        </w:rPr>
        <w:t xml:space="preserve">، </w:t>
      </w:r>
      <w:r>
        <w:rPr>
          <w:rtl/>
        </w:rPr>
        <w:t>هماره به پشتيبانى از ايشان برآمدند</w:t>
      </w:r>
      <w:r w:rsidR="003D75FB">
        <w:rPr>
          <w:rtl/>
        </w:rPr>
        <w:t xml:space="preserve">، </w:t>
      </w:r>
      <w:r>
        <w:rPr>
          <w:rtl/>
        </w:rPr>
        <w:t>براينكه بيش از ده سال از امام خمينى بزرگتر بودند</w:t>
      </w:r>
      <w:r w:rsidR="003D75FB">
        <w:rPr>
          <w:rtl/>
        </w:rPr>
        <w:t xml:space="preserve">. </w:t>
      </w:r>
      <w:r>
        <w:rPr>
          <w:rtl/>
        </w:rPr>
        <w:t>پس ‍ از پيروزى انقلاب اسلامى</w:t>
      </w:r>
      <w:r w:rsidR="003D75FB">
        <w:rPr>
          <w:rtl/>
        </w:rPr>
        <w:t xml:space="preserve">، </w:t>
      </w:r>
      <w:r>
        <w:rPr>
          <w:rtl/>
        </w:rPr>
        <w:t>از دولت و نظام جمهورى اسلامى حمايت كردند و ايشان در تاءييد انقلاب اسلامى فرمودند:</w:t>
      </w:r>
    </w:p>
    <w:p w:rsidR="000C63EC" w:rsidRDefault="000C63EC" w:rsidP="000C63EC">
      <w:pPr>
        <w:pStyle w:val="libNormal"/>
        <w:rPr>
          <w:rtl/>
        </w:rPr>
      </w:pPr>
      <w:r>
        <w:rPr>
          <w:rtl/>
        </w:rPr>
        <w:t>جماعت دنيا كه رئيس آنها آمريكا و شوروى است و سايرين كه دست بسته آنان هستند</w:t>
      </w:r>
      <w:r w:rsidR="003D75FB">
        <w:rPr>
          <w:rtl/>
        </w:rPr>
        <w:t xml:space="preserve">، </w:t>
      </w:r>
      <w:r>
        <w:rPr>
          <w:rtl/>
        </w:rPr>
        <w:t>همگى در يك طرف هستند و آقاى خمينى تنها</w:t>
      </w:r>
      <w:r w:rsidR="003D75FB">
        <w:rPr>
          <w:rtl/>
        </w:rPr>
        <w:t xml:space="preserve">... </w:t>
      </w:r>
      <w:r>
        <w:rPr>
          <w:rtl/>
        </w:rPr>
        <w:t>آقاى خمينى شخص نيك نفسى است</w:t>
      </w:r>
      <w:r w:rsidR="003D75FB">
        <w:rPr>
          <w:rtl/>
        </w:rPr>
        <w:t xml:space="preserve">. </w:t>
      </w:r>
      <w:r>
        <w:rPr>
          <w:rtl/>
        </w:rPr>
        <w:t>جاى شك ندارد و هيچ غرضى در او جز ترويج دين نيست</w:t>
      </w:r>
      <w:r w:rsidR="003D75FB">
        <w:rPr>
          <w:rtl/>
        </w:rPr>
        <w:t xml:space="preserve">.. </w:t>
      </w:r>
      <w:r>
        <w:rPr>
          <w:rtl/>
        </w:rPr>
        <w:t>اين دو نفر</w:t>
      </w:r>
      <w:r w:rsidR="003D75FB">
        <w:rPr>
          <w:rtl/>
        </w:rPr>
        <w:t xml:space="preserve">، </w:t>
      </w:r>
      <w:r>
        <w:rPr>
          <w:rtl/>
        </w:rPr>
        <w:t>پدر و پسر (رضا شاه و محمد رضا شاه) چه كارها كه كردند</w:t>
      </w:r>
      <w:r w:rsidR="003D75FB">
        <w:rPr>
          <w:rtl/>
        </w:rPr>
        <w:t xml:space="preserve">، </w:t>
      </w:r>
      <w:r>
        <w:rPr>
          <w:rtl/>
        </w:rPr>
        <w:t>مى خواستند اصل دين اسلام را به كلى از ريشه بكنند</w:t>
      </w:r>
      <w:r w:rsidR="003D75FB">
        <w:rPr>
          <w:rtl/>
        </w:rPr>
        <w:t xml:space="preserve">، </w:t>
      </w:r>
      <w:r>
        <w:rPr>
          <w:rtl/>
        </w:rPr>
        <w:t>مثل يزيد كه مى خواست به كلى ريشه دين را از بين ببرد</w:t>
      </w:r>
      <w:r w:rsidR="003D75FB">
        <w:rPr>
          <w:rtl/>
        </w:rPr>
        <w:t xml:space="preserve">. </w:t>
      </w:r>
      <w:r>
        <w:rPr>
          <w:rtl/>
        </w:rPr>
        <w:t xml:space="preserve">اگر نهضت حضرت سيد الشهداء </w:t>
      </w:r>
      <w:r w:rsidR="002D69E1" w:rsidRPr="002D69E1">
        <w:rPr>
          <w:rStyle w:val="libAlaemChar"/>
          <w:rtl/>
        </w:rPr>
        <w:t>عليه‌السلام</w:t>
      </w:r>
      <w:r>
        <w:rPr>
          <w:rtl/>
        </w:rPr>
        <w:t xml:space="preserve"> نبود</w:t>
      </w:r>
      <w:r w:rsidR="003D75FB">
        <w:rPr>
          <w:rtl/>
        </w:rPr>
        <w:t xml:space="preserve">، </w:t>
      </w:r>
      <w:r>
        <w:rPr>
          <w:rtl/>
        </w:rPr>
        <w:t>الان من و شما كافر بوديم</w:t>
      </w:r>
      <w:r w:rsidR="003D75FB">
        <w:rPr>
          <w:rtl/>
        </w:rPr>
        <w:t xml:space="preserve">. </w:t>
      </w:r>
      <w:r>
        <w:rPr>
          <w:rtl/>
        </w:rPr>
        <w:t>اشهد ان لااله الله بين ما بنود</w:t>
      </w:r>
      <w:r w:rsidR="003D75FB">
        <w:rPr>
          <w:rtl/>
        </w:rPr>
        <w:t xml:space="preserve">... </w:t>
      </w:r>
      <w:r>
        <w:rPr>
          <w:rtl/>
        </w:rPr>
        <w:t xml:space="preserve">» </w:t>
      </w:r>
      <w:r w:rsidR="00433058" w:rsidRPr="00433058">
        <w:rPr>
          <w:rStyle w:val="libFootnotenumChar"/>
          <w:rtl/>
        </w:rPr>
        <w:t>(986)</w:t>
      </w:r>
    </w:p>
    <w:p w:rsidR="000C63EC" w:rsidRDefault="000C63EC" w:rsidP="000C63EC">
      <w:pPr>
        <w:pStyle w:val="libNormal"/>
        <w:rPr>
          <w:rtl/>
        </w:rPr>
      </w:pPr>
      <w:r>
        <w:rPr>
          <w:rtl/>
        </w:rPr>
        <w:lastRenderedPageBreak/>
        <w:t>آية الله اراكى در طول هشت سال دفاع مقدس</w:t>
      </w:r>
      <w:r w:rsidR="003D75FB">
        <w:rPr>
          <w:rtl/>
        </w:rPr>
        <w:t xml:space="preserve">، </w:t>
      </w:r>
      <w:r>
        <w:rPr>
          <w:rtl/>
        </w:rPr>
        <w:t>از رزمندگان اسلام پشتيبانى نمود</w:t>
      </w:r>
      <w:r w:rsidR="003D75FB">
        <w:rPr>
          <w:rtl/>
        </w:rPr>
        <w:t xml:space="preserve">. </w:t>
      </w:r>
      <w:r>
        <w:rPr>
          <w:rtl/>
        </w:rPr>
        <w:t>ايشان درباره جنگ تحميلى فرمودند:</w:t>
      </w:r>
    </w:p>
    <w:p w:rsidR="000C63EC" w:rsidRDefault="000C63EC" w:rsidP="000C63EC">
      <w:pPr>
        <w:pStyle w:val="libNormal"/>
        <w:rPr>
          <w:rtl/>
        </w:rPr>
      </w:pPr>
      <w:r>
        <w:rPr>
          <w:rtl/>
        </w:rPr>
        <w:t>نظريه من هم مثل آقاى خمينى است</w:t>
      </w:r>
      <w:r w:rsidR="003D75FB">
        <w:rPr>
          <w:rtl/>
        </w:rPr>
        <w:t xml:space="preserve">. </w:t>
      </w:r>
      <w:r>
        <w:rPr>
          <w:rtl/>
        </w:rPr>
        <w:t>آقاى خمينى و همه علما نظرشان اين است كه هرگاه اسلام در خطر باشد</w:t>
      </w:r>
      <w:r w:rsidR="003D75FB">
        <w:rPr>
          <w:rtl/>
        </w:rPr>
        <w:t xml:space="preserve">، </w:t>
      </w:r>
      <w:r>
        <w:rPr>
          <w:rtl/>
        </w:rPr>
        <w:t>بايد تمام مسلمانان در مقام دفاع</w:t>
      </w:r>
      <w:r w:rsidR="003D75FB">
        <w:rPr>
          <w:rtl/>
        </w:rPr>
        <w:t xml:space="preserve">، </w:t>
      </w:r>
      <w:r>
        <w:rPr>
          <w:rtl/>
        </w:rPr>
        <w:t>برآيند</w:t>
      </w:r>
      <w:r w:rsidR="003D75FB">
        <w:rPr>
          <w:rtl/>
        </w:rPr>
        <w:t xml:space="preserve">، </w:t>
      </w:r>
      <w:r>
        <w:rPr>
          <w:rtl/>
        </w:rPr>
        <w:t>هر كس كه مى تواند</w:t>
      </w:r>
      <w:r w:rsidR="003D75FB">
        <w:rPr>
          <w:rtl/>
        </w:rPr>
        <w:t xml:space="preserve">... </w:t>
      </w:r>
      <w:r>
        <w:rPr>
          <w:rtl/>
        </w:rPr>
        <w:t>جنگ همان دفاع است و پاسداران هم همان جنگ جويان هستند كه از حقيقت اسلام حمايت مى كنند و</w:t>
      </w:r>
      <w:r w:rsidR="003D75FB">
        <w:rPr>
          <w:rtl/>
        </w:rPr>
        <w:t xml:space="preserve">... </w:t>
      </w:r>
    </w:p>
    <w:p w:rsidR="000C63EC" w:rsidRDefault="007E6015" w:rsidP="00F17208">
      <w:pPr>
        <w:pStyle w:val="libNormal"/>
        <w:rPr>
          <w:rtl/>
        </w:rPr>
      </w:pPr>
      <w:r w:rsidRPr="00DB005C">
        <w:rPr>
          <w:rStyle w:val="libAieChar"/>
          <w:rtl/>
        </w:rPr>
        <w:t xml:space="preserve"> ان تنصروالله ينصر كم و يثبت اقدامكم </w:t>
      </w:r>
      <w:r w:rsidR="000C63EC">
        <w:rPr>
          <w:rtl/>
        </w:rPr>
        <w:t xml:space="preserve"> و پاسدارها جزو همين آيه هستند</w:t>
      </w:r>
      <w:r w:rsidR="003D75FB">
        <w:rPr>
          <w:rtl/>
        </w:rPr>
        <w:t xml:space="preserve">. </w:t>
      </w:r>
      <w:r w:rsidR="00433058" w:rsidRPr="00433058">
        <w:rPr>
          <w:rStyle w:val="libFootnotenumChar"/>
          <w:rtl/>
        </w:rPr>
        <w:t>(987)</w:t>
      </w:r>
    </w:p>
    <w:p w:rsidR="000C63EC" w:rsidRDefault="000C63EC" w:rsidP="000C63EC">
      <w:pPr>
        <w:pStyle w:val="libNormal"/>
        <w:rPr>
          <w:rtl/>
        </w:rPr>
      </w:pPr>
      <w:r>
        <w:rPr>
          <w:rtl/>
        </w:rPr>
        <w:t>آية الله اراكى پس از رحلت امام خمينى و انتخاب حضرت آية الله خامنه اى به رهبرى انقلاب با ارسال پيامى</w:t>
      </w:r>
      <w:r w:rsidR="003D75FB">
        <w:rPr>
          <w:rtl/>
        </w:rPr>
        <w:t xml:space="preserve">، </w:t>
      </w:r>
      <w:r>
        <w:rPr>
          <w:rtl/>
        </w:rPr>
        <w:t>از انتخاب ايشان به رهبرى انقلاب اظهار خوشحالى نمودند</w:t>
      </w:r>
      <w:r w:rsidR="003D75FB">
        <w:rPr>
          <w:rtl/>
        </w:rPr>
        <w:t xml:space="preserve">. </w:t>
      </w:r>
      <w:r>
        <w:rPr>
          <w:rtl/>
        </w:rPr>
        <w:t>پس از رحلت امام خمينى استكبار جهانى به اميد مخالفت و يا بى اعتنايى مراجع تقليد شيعه نسبت به انتخاب آية الله خامنه اى به رهبر انقلاب</w:t>
      </w:r>
      <w:r w:rsidR="003D75FB">
        <w:rPr>
          <w:rtl/>
        </w:rPr>
        <w:t xml:space="preserve">، </w:t>
      </w:r>
      <w:r>
        <w:rPr>
          <w:rtl/>
        </w:rPr>
        <w:t>به وسيله راديو</w:t>
      </w:r>
      <w:r w:rsidR="003D75FB">
        <w:rPr>
          <w:rtl/>
        </w:rPr>
        <w:t xml:space="preserve">، </w:t>
      </w:r>
      <w:r>
        <w:rPr>
          <w:rtl/>
        </w:rPr>
        <w:t>تلويزيون و مطبوعات به تضعيف رهبرى نظام برخاستند</w:t>
      </w:r>
      <w:r w:rsidR="003D75FB">
        <w:rPr>
          <w:rtl/>
        </w:rPr>
        <w:t xml:space="preserve">. </w:t>
      </w:r>
      <w:r>
        <w:rPr>
          <w:rtl/>
        </w:rPr>
        <w:t>اما حمايت مراجع تقليد شيعه</w:t>
      </w:r>
      <w:r w:rsidR="003D75FB">
        <w:rPr>
          <w:rtl/>
        </w:rPr>
        <w:t xml:space="preserve">، </w:t>
      </w:r>
      <w:r>
        <w:rPr>
          <w:rtl/>
        </w:rPr>
        <w:t>بويژه آية الله العظمى اراكى كه حدود چهل سال از آية الله خامنه اى بزرگتر بودند</w:t>
      </w:r>
      <w:r w:rsidR="003D75FB">
        <w:rPr>
          <w:rtl/>
        </w:rPr>
        <w:t xml:space="preserve">، </w:t>
      </w:r>
      <w:r>
        <w:rPr>
          <w:rtl/>
        </w:rPr>
        <w:t>اميد دشمنان انقلاب اسلامى را به ياءس مبدل ساخت</w:t>
      </w:r>
      <w:r w:rsidR="003D75FB">
        <w:rPr>
          <w:rtl/>
        </w:rPr>
        <w:t xml:space="preserve">. </w:t>
      </w:r>
      <w:r>
        <w:rPr>
          <w:rtl/>
        </w:rPr>
        <w:t>ايشان در بخشى از پيام خود چنين مرقوم داشت</w:t>
      </w:r>
      <w:r w:rsidR="003D75FB">
        <w:rPr>
          <w:rtl/>
        </w:rPr>
        <w:t xml:space="preserve">. </w:t>
      </w:r>
    </w:p>
    <w:p w:rsidR="000C63EC" w:rsidRDefault="000C63EC" w:rsidP="000C63EC">
      <w:pPr>
        <w:pStyle w:val="libNormal"/>
        <w:rPr>
          <w:rtl/>
        </w:rPr>
      </w:pPr>
      <w:r>
        <w:rPr>
          <w:rtl/>
        </w:rPr>
        <w:t>«انتخاب شايسته جنابعالى به مقام رهبرى جمهورى اسلامى ايران مايه دلگرمى و اميدوارى ملت قهرمان ايران است</w:t>
      </w:r>
      <w:r w:rsidR="003D75FB">
        <w:rPr>
          <w:rtl/>
        </w:rPr>
        <w:t xml:space="preserve">، </w:t>
      </w:r>
      <w:r>
        <w:rPr>
          <w:rtl/>
        </w:rPr>
        <w:t>شكى نيست كه در موقعيت حساس كنونى حفظ نظام جمهورى اسلامى كه از اهم واجبات شرعى است</w:t>
      </w:r>
      <w:r w:rsidR="003D75FB">
        <w:rPr>
          <w:rtl/>
        </w:rPr>
        <w:t xml:space="preserve">، </w:t>
      </w:r>
      <w:r>
        <w:rPr>
          <w:rtl/>
        </w:rPr>
        <w:t>متوقف به اين امر مهم مى باشد</w:t>
      </w:r>
      <w:r w:rsidR="003D75FB">
        <w:rPr>
          <w:rtl/>
        </w:rPr>
        <w:t xml:space="preserve">. </w:t>
      </w:r>
      <w:r>
        <w:rPr>
          <w:rtl/>
        </w:rPr>
        <w:t>اينك اينجانب با ابتهال و تضرع به درگاه ربوبى و با استغاثه به ناحيه مقدسه حضرت ولى عصر - عجل الله تعالى فرجه الشريف - دوام تاءييدات و توفيقات آن جناب را در انجام اين مسؤ وليت بسيار سنگين خواستارم</w:t>
      </w:r>
      <w:r w:rsidR="003D75FB">
        <w:rPr>
          <w:rtl/>
        </w:rPr>
        <w:t xml:space="preserve">. </w:t>
      </w:r>
      <w:r>
        <w:rPr>
          <w:rtl/>
        </w:rPr>
        <w:t>»</w:t>
      </w:r>
    </w:p>
    <w:p w:rsidR="000C63EC" w:rsidRDefault="00433058" w:rsidP="00433058">
      <w:pPr>
        <w:pStyle w:val="Heading2"/>
        <w:rPr>
          <w:rtl/>
        </w:rPr>
      </w:pPr>
      <w:bookmarkStart w:id="706" w:name="_Toc372537030"/>
      <w:r>
        <w:rPr>
          <w:rtl/>
        </w:rPr>
        <w:lastRenderedPageBreak/>
        <w:t>سياست الهى</w:t>
      </w:r>
      <w:bookmarkEnd w:id="706"/>
    </w:p>
    <w:p w:rsidR="000C63EC" w:rsidRDefault="000C63EC" w:rsidP="000C63EC">
      <w:pPr>
        <w:pStyle w:val="libNormal"/>
        <w:rPr>
          <w:rtl/>
        </w:rPr>
      </w:pPr>
      <w:r>
        <w:rPr>
          <w:rtl/>
        </w:rPr>
        <w:t>آية الله اراكى به عبادت خيلى اهميت مى داد</w:t>
      </w:r>
      <w:r w:rsidR="003D75FB">
        <w:rPr>
          <w:rtl/>
        </w:rPr>
        <w:t xml:space="preserve">. </w:t>
      </w:r>
      <w:r>
        <w:rPr>
          <w:rtl/>
        </w:rPr>
        <w:t>قبل از اذان صبح بيدار مى شد</w:t>
      </w:r>
      <w:r w:rsidR="003D75FB">
        <w:rPr>
          <w:rtl/>
        </w:rPr>
        <w:t xml:space="preserve">، </w:t>
      </w:r>
      <w:r>
        <w:rPr>
          <w:rtl/>
        </w:rPr>
        <w:t>هر روز يك جزء قرآن مى خواند در ماه رمضان روزانه سه جزء قرآن مى خواند</w:t>
      </w:r>
      <w:r w:rsidR="003D75FB">
        <w:rPr>
          <w:rtl/>
        </w:rPr>
        <w:t xml:space="preserve">. </w:t>
      </w:r>
      <w:r>
        <w:rPr>
          <w:rtl/>
        </w:rPr>
        <w:t>در نافله هاى شبهاى جمعه</w:t>
      </w:r>
      <w:r w:rsidR="003D75FB">
        <w:rPr>
          <w:rtl/>
        </w:rPr>
        <w:t xml:space="preserve">، </w:t>
      </w:r>
      <w:r>
        <w:rPr>
          <w:rtl/>
        </w:rPr>
        <w:t>در قنوت ؛ دعاى كميل مى خواند</w:t>
      </w:r>
      <w:r w:rsidR="003D75FB">
        <w:rPr>
          <w:rtl/>
        </w:rPr>
        <w:t xml:space="preserve">. </w:t>
      </w:r>
    </w:p>
    <w:p w:rsidR="000C63EC" w:rsidRDefault="000C63EC" w:rsidP="000C63EC">
      <w:pPr>
        <w:pStyle w:val="libNormal"/>
        <w:rPr>
          <w:rtl/>
        </w:rPr>
      </w:pPr>
      <w:r>
        <w:rPr>
          <w:rtl/>
        </w:rPr>
        <w:t>وقتى به ايشان پيشنهاد كردند كه نماز جماعت را به خاطر افراد كهنسال و مريض</w:t>
      </w:r>
      <w:r w:rsidR="003D75FB">
        <w:rPr>
          <w:rtl/>
        </w:rPr>
        <w:t xml:space="preserve">، </w:t>
      </w:r>
      <w:r>
        <w:rPr>
          <w:rtl/>
        </w:rPr>
        <w:t>زياد طول ندهيد</w:t>
      </w:r>
      <w:r w:rsidR="003D75FB">
        <w:rPr>
          <w:rtl/>
        </w:rPr>
        <w:t xml:space="preserve">. </w:t>
      </w:r>
      <w:r>
        <w:rPr>
          <w:rtl/>
        </w:rPr>
        <w:t>فرمودند: از من پيرتر و ضعيف تر</w:t>
      </w:r>
      <w:r w:rsidR="003D75FB">
        <w:rPr>
          <w:rtl/>
        </w:rPr>
        <w:t xml:space="preserve">، </w:t>
      </w:r>
      <w:r>
        <w:rPr>
          <w:rtl/>
        </w:rPr>
        <w:t>در نماز كسى هست</w:t>
      </w:r>
      <w:r w:rsidR="003D75FB">
        <w:rPr>
          <w:rtl/>
        </w:rPr>
        <w:t>؟</w:t>
      </w:r>
      <w:r>
        <w:rPr>
          <w:rtl/>
        </w:rPr>
        <w:t>!</w:t>
      </w:r>
    </w:p>
    <w:p w:rsidR="000C63EC" w:rsidRDefault="000C63EC" w:rsidP="000C63EC">
      <w:pPr>
        <w:pStyle w:val="libNormal"/>
        <w:rPr>
          <w:rtl/>
        </w:rPr>
      </w:pPr>
      <w:r>
        <w:rPr>
          <w:rtl/>
        </w:rPr>
        <w:t>استاد محمود شاهرخى</w:t>
      </w:r>
      <w:r w:rsidR="003D75FB">
        <w:rPr>
          <w:rtl/>
        </w:rPr>
        <w:t xml:space="preserve">، </w:t>
      </w:r>
      <w:r>
        <w:rPr>
          <w:rtl/>
        </w:rPr>
        <w:t>از شاعران شهير انقلاب درباره ديدارش با آية الله اراكى مى گويد:</w:t>
      </w:r>
    </w:p>
    <w:p w:rsidR="000C63EC" w:rsidRDefault="000C63EC" w:rsidP="000C63EC">
      <w:pPr>
        <w:pStyle w:val="libNormal"/>
        <w:rPr>
          <w:rtl/>
        </w:rPr>
      </w:pPr>
      <w:r>
        <w:rPr>
          <w:rtl/>
        </w:rPr>
        <w:t>«در خلال شبهاى شعر فيضيه به محضر حضرت آية الله العظمى اراكى دامت بركاته</w:t>
      </w:r>
      <w:r w:rsidR="003D75FB">
        <w:rPr>
          <w:rtl/>
        </w:rPr>
        <w:t xml:space="preserve">، </w:t>
      </w:r>
      <w:r>
        <w:rPr>
          <w:rtl/>
        </w:rPr>
        <w:t>مشرف شديم چه ديدارى</w:t>
      </w:r>
      <w:r w:rsidR="003D75FB">
        <w:rPr>
          <w:rtl/>
        </w:rPr>
        <w:t>!</w:t>
      </w:r>
      <w:r>
        <w:rPr>
          <w:rtl/>
        </w:rPr>
        <w:t xml:space="preserve"> سخت بهجت خيز و عبرت انگيز! ديدار مردم بزرگ كه آثار گذشت زمان بر سيماى مباركش پديدار بود و انوار معرفت از پيشانى روشنش ساطع</w:t>
      </w:r>
      <w:r w:rsidR="003D75FB">
        <w:rPr>
          <w:rtl/>
        </w:rPr>
        <w:t xml:space="preserve">. </w:t>
      </w:r>
      <w:r>
        <w:rPr>
          <w:rtl/>
        </w:rPr>
        <w:t>او مظهر و جلاى روحانيت سخت كوش ‍ شيعه مى باشد</w:t>
      </w:r>
      <w:r w:rsidR="003D75FB">
        <w:rPr>
          <w:rtl/>
        </w:rPr>
        <w:t xml:space="preserve">. </w:t>
      </w:r>
      <w:r>
        <w:rPr>
          <w:rtl/>
        </w:rPr>
        <w:t>در اتاقى محقر و ساده تر از ساده</w:t>
      </w:r>
      <w:r w:rsidR="003D75FB">
        <w:rPr>
          <w:rtl/>
        </w:rPr>
        <w:t xml:space="preserve">، </w:t>
      </w:r>
      <w:r>
        <w:rPr>
          <w:rtl/>
        </w:rPr>
        <w:t>آن بزرگ را ديدار كرديم كه با ضعف مفرط مزاج</w:t>
      </w:r>
      <w:r w:rsidR="003D75FB">
        <w:rPr>
          <w:rtl/>
        </w:rPr>
        <w:t xml:space="preserve">، </w:t>
      </w:r>
      <w:r>
        <w:rPr>
          <w:rtl/>
        </w:rPr>
        <w:t>لباس رسمى پوشيده و بر روى چهار پايه اى استقرار يافته بود</w:t>
      </w:r>
      <w:r w:rsidR="003D75FB">
        <w:rPr>
          <w:rtl/>
        </w:rPr>
        <w:t xml:space="preserve">. </w:t>
      </w:r>
    </w:p>
    <w:p w:rsidR="000C63EC" w:rsidRDefault="000C63EC" w:rsidP="000C63EC">
      <w:pPr>
        <w:pStyle w:val="libNormal"/>
        <w:rPr>
          <w:rtl/>
        </w:rPr>
      </w:pPr>
      <w:r>
        <w:rPr>
          <w:rtl/>
        </w:rPr>
        <w:t>پس از به جاى آوردن معارفه</w:t>
      </w:r>
      <w:r w:rsidR="003D75FB">
        <w:rPr>
          <w:rtl/>
        </w:rPr>
        <w:t xml:space="preserve">، </w:t>
      </w:r>
      <w:r>
        <w:rPr>
          <w:rtl/>
        </w:rPr>
        <w:t>آن بزرگ سخنانى مبسوط و ممتع و مواعظى رسا و بليغ ايراد كرد كه همگان را سخت متاءثر ساخت</w:t>
      </w:r>
      <w:r w:rsidR="003D75FB">
        <w:rPr>
          <w:rtl/>
        </w:rPr>
        <w:t xml:space="preserve">، </w:t>
      </w:r>
      <w:r>
        <w:rPr>
          <w:rtl/>
        </w:rPr>
        <w:t>كه از غايت شور و تاءثير بيانات ايشان اكثر حاضران اشك از ديدگان جارى ساختند</w:t>
      </w:r>
      <w:r w:rsidR="003D75FB">
        <w:rPr>
          <w:rtl/>
        </w:rPr>
        <w:t xml:space="preserve">. </w:t>
      </w:r>
      <w:r>
        <w:rPr>
          <w:rtl/>
        </w:rPr>
        <w:t>مكرر به ابياتى از عارفان صاحبدل</w:t>
      </w:r>
      <w:r w:rsidR="003D75FB">
        <w:rPr>
          <w:rtl/>
        </w:rPr>
        <w:t xml:space="preserve">، </w:t>
      </w:r>
      <w:r>
        <w:rPr>
          <w:rtl/>
        </w:rPr>
        <w:t>از جمله شيخ شيراز و شيخ شبسترى و شيخ بهايى استشهاد و استناد مى فرمود و خود مى گريست</w:t>
      </w:r>
      <w:r w:rsidR="003D75FB">
        <w:rPr>
          <w:rtl/>
        </w:rPr>
        <w:t xml:space="preserve">... </w:t>
      </w:r>
      <w:r>
        <w:rPr>
          <w:rtl/>
        </w:rPr>
        <w:t xml:space="preserve">» </w:t>
      </w:r>
      <w:r w:rsidR="00433058" w:rsidRPr="00433058">
        <w:rPr>
          <w:rStyle w:val="libFootnotenumChar"/>
          <w:rtl/>
        </w:rPr>
        <w:t>(988)</w:t>
      </w:r>
    </w:p>
    <w:p w:rsidR="000C63EC" w:rsidRDefault="00433058" w:rsidP="00433058">
      <w:pPr>
        <w:pStyle w:val="Heading2"/>
        <w:rPr>
          <w:rtl/>
        </w:rPr>
      </w:pPr>
      <w:bookmarkStart w:id="707" w:name="_Toc372537031"/>
      <w:r>
        <w:rPr>
          <w:rtl/>
        </w:rPr>
        <w:lastRenderedPageBreak/>
        <w:t>رحلت</w:t>
      </w:r>
      <w:bookmarkEnd w:id="707"/>
    </w:p>
    <w:p w:rsidR="000C63EC" w:rsidRDefault="000C63EC" w:rsidP="000C63EC">
      <w:pPr>
        <w:pStyle w:val="libNormal"/>
        <w:rPr>
          <w:rtl/>
        </w:rPr>
      </w:pPr>
      <w:r>
        <w:rPr>
          <w:rtl/>
        </w:rPr>
        <w:t>سرانجام روح ملكوتى آية الله العظمى اراكى در 23/7/1373 به ملكوت پيوست</w:t>
      </w:r>
      <w:r w:rsidR="003D75FB">
        <w:rPr>
          <w:rtl/>
        </w:rPr>
        <w:t xml:space="preserve">. </w:t>
      </w:r>
      <w:r>
        <w:rPr>
          <w:rtl/>
        </w:rPr>
        <w:t>مرجع تقليد شيعيان پس از يك قرن (تولد 1273 فوت 1373) تلاش براى هدايت مردم</w:t>
      </w:r>
      <w:r w:rsidR="003D75FB">
        <w:rPr>
          <w:rtl/>
        </w:rPr>
        <w:t xml:space="preserve">، </w:t>
      </w:r>
      <w:r>
        <w:rPr>
          <w:rtl/>
        </w:rPr>
        <w:t>دارفانى را وداع گفت و به جمع مراجع تقليد در بهشت پيوست</w:t>
      </w:r>
      <w:r w:rsidR="003D75FB">
        <w:rPr>
          <w:rtl/>
        </w:rPr>
        <w:t xml:space="preserve">. </w:t>
      </w:r>
      <w:r>
        <w:rPr>
          <w:rtl/>
        </w:rPr>
        <w:t>دولت جمهورى اسلامى يك روز تعطيل و يك هفته را عزاى عمومى اعلام نمود</w:t>
      </w:r>
      <w:r w:rsidR="003D75FB">
        <w:rPr>
          <w:rtl/>
        </w:rPr>
        <w:t xml:space="preserve">. </w:t>
      </w:r>
      <w:r>
        <w:rPr>
          <w:rtl/>
        </w:rPr>
        <w:t>پيكر پاك آن مرجع والامقام در تهران</w:t>
      </w:r>
      <w:r w:rsidR="003D75FB">
        <w:rPr>
          <w:rtl/>
        </w:rPr>
        <w:t xml:space="preserve">، </w:t>
      </w:r>
      <w:r>
        <w:rPr>
          <w:rtl/>
        </w:rPr>
        <w:t>از بيمارستان شهيد رجايى تا ميدان راه آهن بر دوش انبوه مردم تشييع شد</w:t>
      </w:r>
      <w:r w:rsidR="003D75FB">
        <w:rPr>
          <w:rtl/>
        </w:rPr>
        <w:t xml:space="preserve">. </w:t>
      </w:r>
      <w:r>
        <w:rPr>
          <w:rtl/>
        </w:rPr>
        <w:t>آية الله خامنه اى</w:t>
      </w:r>
      <w:r w:rsidR="003D75FB">
        <w:rPr>
          <w:rtl/>
        </w:rPr>
        <w:t xml:space="preserve">، </w:t>
      </w:r>
      <w:r>
        <w:rPr>
          <w:rtl/>
        </w:rPr>
        <w:t>رهبر معظم انقلاب و مسؤ ولان نظام در اين تشييع باشكوه حضور داشتند</w:t>
      </w:r>
      <w:r w:rsidR="003D75FB">
        <w:rPr>
          <w:rtl/>
        </w:rPr>
        <w:t xml:space="preserve">. </w:t>
      </w:r>
      <w:r>
        <w:rPr>
          <w:rtl/>
        </w:rPr>
        <w:t xml:space="preserve">سرانجام پيكرش با تشييع با شكوه مردم قم در حرم حضرت معصومه </w:t>
      </w:r>
      <w:r w:rsidR="002D69E1" w:rsidRPr="002D69E1">
        <w:rPr>
          <w:rStyle w:val="libAlaemChar"/>
          <w:rtl/>
        </w:rPr>
        <w:t>عليه‌السلام</w:t>
      </w:r>
      <w:r>
        <w:rPr>
          <w:rtl/>
        </w:rPr>
        <w:t xml:space="preserve"> به خاك سپرده شد</w:t>
      </w:r>
      <w:r w:rsidR="003D75FB">
        <w:rPr>
          <w:rtl/>
        </w:rPr>
        <w:t xml:space="preserve">. </w:t>
      </w:r>
      <w:r>
        <w:rPr>
          <w:rtl/>
        </w:rPr>
        <w:t>رضوان و رحمت خدا بر او باد</w:t>
      </w:r>
      <w:r w:rsidR="003D75FB">
        <w:rPr>
          <w:rtl/>
        </w:rPr>
        <w:t xml:space="preserve">. </w:t>
      </w:r>
    </w:p>
    <w:p w:rsidR="000C63EC" w:rsidRDefault="005511EF" w:rsidP="005511EF">
      <w:pPr>
        <w:pStyle w:val="Heading1"/>
        <w:rPr>
          <w:rtl/>
        </w:rPr>
      </w:pPr>
      <w:r w:rsidRPr="00433058">
        <w:rPr>
          <w:rFonts w:hint="cs"/>
          <w:rtl/>
        </w:rPr>
        <w:br w:type="page"/>
      </w:r>
      <w:bookmarkStart w:id="708" w:name="_Toc372537032"/>
      <w:r w:rsidRPr="00433058">
        <w:rPr>
          <w:rtl/>
        </w:rPr>
        <w:lastRenderedPageBreak/>
        <w:t>علامه شوشترى</w:t>
      </w:r>
      <w:bookmarkEnd w:id="708"/>
    </w:p>
    <w:p w:rsidR="000C63EC" w:rsidRDefault="000C63EC" w:rsidP="000C63EC">
      <w:pPr>
        <w:pStyle w:val="libNormal"/>
        <w:rPr>
          <w:rtl/>
        </w:rPr>
      </w:pPr>
      <w:r>
        <w:rPr>
          <w:rtl/>
        </w:rPr>
        <w:t>متوفاى</w:t>
      </w:r>
      <w:r w:rsidR="003D75FB">
        <w:rPr>
          <w:rtl/>
        </w:rPr>
        <w:t>:</w:t>
      </w:r>
      <w:r>
        <w:rPr>
          <w:rtl/>
        </w:rPr>
        <w:t xml:space="preserve"> 29/2/1374 ش</w:t>
      </w:r>
      <w:r w:rsidR="003D75FB">
        <w:rPr>
          <w:rtl/>
        </w:rPr>
        <w:t xml:space="preserve">. </w:t>
      </w:r>
    </w:p>
    <w:p w:rsidR="000C63EC" w:rsidRDefault="000C63EC" w:rsidP="000C63EC">
      <w:pPr>
        <w:pStyle w:val="libNormal"/>
        <w:rPr>
          <w:rtl/>
        </w:rPr>
      </w:pPr>
      <w:r>
        <w:rPr>
          <w:rtl/>
        </w:rPr>
        <w:t>محقق معاصر</w:t>
      </w:r>
    </w:p>
    <w:p w:rsidR="000C63EC" w:rsidRDefault="00433058" w:rsidP="00433058">
      <w:pPr>
        <w:pStyle w:val="Heading2"/>
        <w:rPr>
          <w:rtl/>
        </w:rPr>
      </w:pPr>
      <w:bookmarkStart w:id="709" w:name="_Toc372537033"/>
      <w:r>
        <w:rPr>
          <w:rtl/>
        </w:rPr>
        <w:t>مولود نجف</w:t>
      </w:r>
      <w:bookmarkEnd w:id="709"/>
    </w:p>
    <w:p w:rsidR="000C63EC" w:rsidRDefault="000C63EC" w:rsidP="000C63EC">
      <w:pPr>
        <w:pStyle w:val="libNormal"/>
        <w:rPr>
          <w:rtl/>
        </w:rPr>
      </w:pPr>
      <w:r>
        <w:rPr>
          <w:rtl/>
        </w:rPr>
        <w:t xml:space="preserve">از آن هنگام كه حضرت امام على </w:t>
      </w:r>
      <w:r w:rsidR="002D69E1" w:rsidRPr="002D69E1">
        <w:rPr>
          <w:rStyle w:val="libAlaemChar"/>
          <w:rtl/>
        </w:rPr>
        <w:t>عليه‌السلام</w:t>
      </w:r>
      <w:r>
        <w:rPr>
          <w:rtl/>
        </w:rPr>
        <w:t xml:space="preserve"> آن پيكر پاكى و راستى و عدالت در سرزمين نجف اشرف به خاك سپرده شد تا اندك زمانى پيش از اين هميشه شهر مقدس نجف ديار دانش و دين و شهر جهاد و اجتهاد و سرزمين صفا و نور بود</w:t>
      </w:r>
      <w:r w:rsidR="003D75FB">
        <w:rPr>
          <w:rtl/>
        </w:rPr>
        <w:t xml:space="preserve">. </w:t>
      </w:r>
    </w:p>
    <w:p w:rsidR="000C63EC" w:rsidRDefault="000C63EC" w:rsidP="000C63EC">
      <w:pPr>
        <w:pStyle w:val="libNormal"/>
        <w:rPr>
          <w:rtl/>
        </w:rPr>
      </w:pPr>
      <w:r>
        <w:rPr>
          <w:rtl/>
        </w:rPr>
        <w:t xml:space="preserve">گويى با دفن جسم مقدس مولا على </w:t>
      </w:r>
      <w:r w:rsidR="002D69E1" w:rsidRPr="002D69E1">
        <w:rPr>
          <w:rStyle w:val="libAlaemChar"/>
          <w:rtl/>
        </w:rPr>
        <w:t>عليه‌السلام</w:t>
      </w:r>
      <w:r w:rsidR="003D75FB">
        <w:rPr>
          <w:rtl/>
        </w:rPr>
        <w:t xml:space="preserve">، </w:t>
      </w:r>
      <w:r>
        <w:rPr>
          <w:rtl/>
        </w:rPr>
        <w:t>خورشيد آسمان را نيز در خاك نجف دفن كردند</w:t>
      </w:r>
      <w:r w:rsidR="003D75FB">
        <w:rPr>
          <w:rtl/>
        </w:rPr>
        <w:t xml:space="preserve">. </w:t>
      </w:r>
    </w:p>
    <w:p w:rsidR="000C63EC" w:rsidRDefault="000C63EC" w:rsidP="000C63EC">
      <w:pPr>
        <w:pStyle w:val="libNormal"/>
        <w:rPr>
          <w:rtl/>
        </w:rPr>
      </w:pPr>
      <w:r>
        <w:rPr>
          <w:rtl/>
        </w:rPr>
        <w:t>نزديك به چهارده قرن است كه ستارگان آسمان دانش و تقوا از آن سرچشمه خورشيد سر برآورده</w:t>
      </w:r>
      <w:r w:rsidR="003D75FB">
        <w:rPr>
          <w:rtl/>
        </w:rPr>
        <w:t xml:space="preserve">، </w:t>
      </w:r>
      <w:r>
        <w:rPr>
          <w:rtl/>
        </w:rPr>
        <w:t>سپهر صفا و صميميت را جذابيتى بيشتر و ملاحتى افزونتر بخشيده اند و اين همه چيزى نبود جز پرتوى از آن آفتاب كه در دل شب و دور از چشم اغيار در سرزمين نجف به خاك سپرده شد</w:t>
      </w:r>
      <w:r w:rsidR="003D75FB">
        <w:rPr>
          <w:rtl/>
        </w:rPr>
        <w:t xml:space="preserve">. </w:t>
      </w:r>
    </w:p>
    <w:p w:rsidR="000C63EC" w:rsidRDefault="000C63EC" w:rsidP="000C63EC">
      <w:pPr>
        <w:pStyle w:val="libNormal"/>
        <w:rPr>
          <w:rtl/>
        </w:rPr>
      </w:pPr>
      <w:r>
        <w:rPr>
          <w:rtl/>
        </w:rPr>
        <w:t>در زمانى هم كه بيش از هزار سال از پيشينه حوزه علميه نجف مى گذشت (1320 ق</w:t>
      </w:r>
      <w:r w:rsidR="003D75FB">
        <w:rPr>
          <w:rtl/>
        </w:rPr>
        <w:t xml:space="preserve">. </w:t>
      </w:r>
      <w:r>
        <w:rPr>
          <w:rtl/>
        </w:rPr>
        <w:t>) حلقه هاى درس و بحث همچون گذشته و بلكه پر رونق تر در آن ديار داير بود</w:t>
      </w:r>
      <w:r w:rsidR="003D75FB">
        <w:rPr>
          <w:rtl/>
        </w:rPr>
        <w:t xml:space="preserve">. </w:t>
      </w:r>
      <w:r>
        <w:rPr>
          <w:rtl/>
        </w:rPr>
        <w:t>هزاران نفر از طالبان دانش</w:t>
      </w:r>
      <w:r w:rsidR="003D75FB">
        <w:rPr>
          <w:rtl/>
        </w:rPr>
        <w:t xml:space="preserve">، </w:t>
      </w:r>
      <w:r>
        <w:rPr>
          <w:rtl/>
        </w:rPr>
        <w:t>وطن خود را ترك گفته</w:t>
      </w:r>
      <w:r w:rsidR="003D75FB">
        <w:rPr>
          <w:rtl/>
        </w:rPr>
        <w:t xml:space="preserve">، </w:t>
      </w:r>
      <w:r>
        <w:rPr>
          <w:rtl/>
        </w:rPr>
        <w:t xml:space="preserve">در كنار آستان قدس مولا على </w:t>
      </w:r>
      <w:r w:rsidR="002D69E1" w:rsidRPr="002D69E1">
        <w:rPr>
          <w:rStyle w:val="libAlaemChar"/>
          <w:rtl/>
        </w:rPr>
        <w:t>عليه‌السلام</w:t>
      </w:r>
      <w:r>
        <w:rPr>
          <w:rtl/>
        </w:rPr>
        <w:t xml:space="preserve"> گرد هم آمده بودند تا ضمن ارادت به آستان ولايت و تحصيل علم و كمال</w:t>
      </w:r>
      <w:r w:rsidR="003D75FB">
        <w:rPr>
          <w:rtl/>
        </w:rPr>
        <w:t xml:space="preserve">، </w:t>
      </w:r>
      <w:r>
        <w:rPr>
          <w:rtl/>
        </w:rPr>
        <w:t>ارزش هاى علوى را كه چيزى جز اسلام پيامبر نيست</w:t>
      </w:r>
      <w:r w:rsidR="003D75FB">
        <w:rPr>
          <w:rtl/>
        </w:rPr>
        <w:t xml:space="preserve">، </w:t>
      </w:r>
      <w:r>
        <w:rPr>
          <w:rtl/>
        </w:rPr>
        <w:t>پاس دارند</w:t>
      </w:r>
      <w:r w:rsidR="003D75FB">
        <w:rPr>
          <w:rtl/>
        </w:rPr>
        <w:t xml:space="preserve">. </w:t>
      </w:r>
      <w:r>
        <w:rPr>
          <w:rtl/>
        </w:rPr>
        <w:t>آن روزها براى فضلاى حوزه نجف روزهاى پربارى بود چرا كه اساتيد بزرگ و زنده اى چون آية الله سيد محمد كاظم يزدى و آية الله آخوند خراسانى كه در فيض بخشى دستى توانا و بيانى گويا داشتند و بخوبى تشنگان دشت طلب را سيراب مى كردند</w:t>
      </w:r>
      <w:r w:rsidR="003D75FB">
        <w:rPr>
          <w:rtl/>
        </w:rPr>
        <w:t xml:space="preserve">، </w:t>
      </w:r>
      <w:r>
        <w:rPr>
          <w:rtl/>
        </w:rPr>
        <w:t>سر حلقه حوزويان بودند</w:t>
      </w:r>
      <w:r w:rsidR="003D75FB">
        <w:rPr>
          <w:rtl/>
        </w:rPr>
        <w:t xml:space="preserve">. </w:t>
      </w:r>
    </w:p>
    <w:p w:rsidR="000C63EC" w:rsidRDefault="000C63EC" w:rsidP="000C63EC">
      <w:pPr>
        <w:pStyle w:val="libNormal"/>
        <w:rPr>
          <w:rtl/>
        </w:rPr>
      </w:pPr>
      <w:r>
        <w:rPr>
          <w:rtl/>
        </w:rPr>
        <w:lastRenderedPageBreak/>
        <w:t>آن سال براى شيخ كاظم شوشترى سالى بس پربركت و با ميمنت بود</w:t>
      </w:r>
      <w:r w:rsidR="003D75FB">
        <w:rPr>
          <w:rtl/>
        </w:rPr>
        <w:t xml:space="preserve">. </w:t>
      </w:r>
      <w:r>
        <w:rPr>
          <w:rtl/>
        </w:rPr>
        <w:t>چنين مى نمود كه خداى رحيم</w:t>
      </w:r>
      <w:r w:rsidR="003D75FB">
        <w:rPr>
          <w:rtl/>
        </w:rPr>
        <w:t xml:space="preserve">، </w:t>
      </w:r>
      <w:r>
        <w:rPr>
          <w:rtl/>
        </w:rPr>
        <w:t>لطف بزرگى در حق او فرموده و چشمش را با ميلاد پسرى با استعداد و شايسته روشنى بخشيده است</w:t>
      </w:r>
      <w:r w:rsidR="003D75FB">
        <w:rPr>
          <w:rtl/>
        </w:rPr>
        <w:t xml:space="preserve">. </w:t>
      </w:r>
      <w:r w:rsidR="00433058" w:rsidRPr="00433058">
        <w:rPr>
          <w:rStyle w:val="libFootnotenumChar"/>
          <w:rtl/>
        </w:rPr>
        <w:t>(989)</w:t>
      </w:r>
      <w:r w:rsidR="003D75FB">
        <w:rPr>
          <w:rtl/>
        </w:rPr>
        <w:t xml:space="preserve">. </w:t>
      </w:r>
      <w:r>
        <w:rPr>
          <w:rtl/>
        </w:rPr>
        <w:t>پدر او را به نام نهمين پيشواى معصوم شيعيان «محمد تقى» ناميد تا هر لحظه به ياد دوستى بزرگ از دوستان برگزيده خدا</w:t>
      </w:r>
      <w:r w:rsidR="003D75FB">
        <w:rPr>
          <w:rtl/>
        </w:rPr>
        <w:t xml:space="preserve">، </w:t>
      </w:r>
      <w:r>
        <w:rPr>
          <w:rtl/>
        </w:rPr>
        <w:t xml:space="preserve">يعنى حضرت جوادالائمه </w:t>
      </w:r>
      <w:r w:rsidR="002D69E1" w:rsidRPr="002D69E1">
        <w:rPr>
          <w:rStyle w:val="libAlaemChar"/>
          <w:rtl/>
        </w:rPr>
        <w:t>عليه‌السلام</w:t>
      </w:r>
      <w:r>
        <w:rPr>
          <w:rtl/>
        </w:rPr>
        <w:t xml:space="preserve"> باشد و هميشه ذكر و سپاس حق گويد</w:t>
      </w:r>
      <w:r w:rsidR="003D75FB">
        <w:rPr>
          <w:rtl/>
        </w:rPr>
        <w:t xml:space="preserve">. </w:t>
      </w:r>
    </w:p>
    <w:p w:rsidR="000C63EC" w:rsidRDefault="00433058" w:rsidP="00433058">
      <w:pPr>
        <w:pStyle w:val="Heading2"/>
        <w:rPr>
          <w:rtl/>
        </w:rPr>
      </w:pPr>
      <w:bookmarkStart w:id="710" w:name="_Toc372537034"/>
      <w:r>
        <w:rPr>
          <w:rtl/>
        </w:rPr>
        <w:t>پدر و مادر</w:t>
      </w:r>
      <w:bookmarkEnd w:id="710"/>
    </w:p>
    <w:p w:rsidR="000C63EC" w:rsidRDefault="000C63EC" w:rsidP="000C63EC">
      <w:pPr>
        <w:pStyle w:val="libNormal"/>
        <w:rPr>
          <w:rtl/>
        </w:rPr>
      </w:pPr>
      <w:r>
        <w:rPr>
          <w:rtl/>
        </w:rPr>
        <w:t>خاندان مادرى محقق از خانواده هاى متدين ايرانى بودند كه از مدتها پيش</w:t>
      </w:r>
      <w:r w:rsidR="003D75FB">
        <w:rPr>
          <w:rtl/>
        </w:rPr>
        <w:t xml:space="preserve">، </w:t>
      </w:r>
      <w:r>
        <w:rPr>
          <w:rtl/>
        </w:rPr>
        <w:t>شهر نجف را براى سكونت برگزيده بودند</w:t>
      </w:r>
      <w:r w:rsidR="003D75FB">
        <w:rPr>
          <w:rtl/>
        </w:rPr>
        <w:t xml:space="preserve">. </w:t>
      </w:r>
      <w:r>
        <w:rPr>
          <w:rtl/>
        </w:rPr>
        <w:t>مادرش متولد نجف اشرف بود و در همان شهر با روحانى جوان شوشتر</w:t>
      </w:r>
      <w:r w:rsidR="003D75FB">
        <w:rPr>
          <w:rtl/>
        </w:rPr>
        <w:t xml:space="preserve">، </w:t>
      </w:r>
      <w:r>
        <w:rPr>
          <w:rtl/>
        </w:rPr>
        <w:t>محمد كاظم شوشترى ازدواج كرد</w:t>
      </w:r>
      <w:r w:rsidR="003D75FB">
        <w:rPr>
          <w:rtl/>
        </w:rPr>
        <w:t xml:space="preserve">. </w:t>
      </w:r>
    </w:p>
    <w:p w:rsidR="000C63EC" w:rsidRDefault="000C63EC" w:rsidP="000C63EC">
      <w:pPr>
        <w:pStyle w:val="libNormal"/>
        <w:rPr>
          <w:rtl/>
        </w:rPr>
      </w:pPr>
      <w:r>
        <w:rPr>
          <w:rtl/>
        </w:rPr>
        <w:t>شيخ محمد كاظم از تبارى تابناك بود كه نسل در نسل از نوريان و دانشمردان شوشتر بودند و پيش از ميلاد محقق</w:t>
      </w:r>
      <w:r w:rsidR="003D75FB">
        <w:rPr>
          <w:rtl/>
        </w:rPr>
        <w:t xml:space="preserve">، </w:t>
      </w:r>
      <w:r>
        <w:rPr>
          <w:rtl/>
        </w:rPr>
        <w:t>مردان نام آور بسيارى چون شيخ جعفر شوشترى و</w:t>
      </w:r>
      <w:r w:rsidR="003D75FB">
        <w:rPr>
          <w:rtl/>
        </w:rPr>
        <w:t xml:space="preserve">... </w:t>
      </w:r>
      <w:r>
        <w:rPr>
          <w:rtl/>
        </w:rPr>
        <w:t>را در كهكشان درخشانشان نظارگر بودند</w:t>
      </w:r>
      <w:r w:rsidR="003D75FB">
        <w:rPr>
          <w:rtl/>
        </w:rPr>
        <w:t xml:space="preserve">. </w:t>
      </w:r>
    </w:p>
    <w:p w:rsidR="000C63EC" w:rsidRDefault="000C63EC" w:rsidP="000C63EC">
      <w:pPr>
        <w:pStyle w:val="libNormal"/>
        <w:rPr>
          <w:rtl/>
        </w:rPr>
      </w:pPr>
      <w:r>
        <w:rPr>
          <w:rtl/>
        </w:rPr>
        <w:t>پدر دانشمند محقق</w:t>
      </w:r>
      <w:r w:rsidR="003D75FB">
        <w:rPr>
          <w:rtl/>
        </w:rPr>
        <w:t xml:space="preserve">، </w:t>
      </w:r>
      <w:r>
        <w:rPr>
          <w:rtl/>
        </w:rPr>
        <w:t>يگانه مرجع شوشتر و از مردان مبارز آن ديار بود</w:t>
      </w:r>
      <w:r w:rsidR="003D75FB">
        <w:rPr>
          <w:rtl/>
        </w:rPr>
        <w:t xml:space="preserve">. </w:t>
      </w:r>
      <w:r>
        <w:rPr>
          <w:rtl/>
        </w:rPr>
        <w:t>او در دفاع از كيان مسلمانان بويژه از حريم حجاب اسلامى</w:t>
      </w:r>
      <w:r w:rsidR="003D75FB">
        <w:rPr>
          <w:rtl/>
        </w:rPr>
        <w:t xml:space="preserve">، </w:t>
      </w:r>
      <w:r>
        <w:rPr>
          <w:rtl/>
        </w:rPr>
        <w:t>مرزبانى مبارز و مبارزى بيدار بود كه توسط طاغوتيان از شوشتر به بروجرد تبعيد شد و روزگار درازى را - هم در زمان رضاخان و هم در عصر محمد رضا پهلوى - دور از وطن</w:t>
      </w:r>
      <w:r w:rsidR="003D75FB">
        <w:rPr>
          <w:rtl/>
        </w:rPr>
        <w:t xml:space="preserve">، </w:t>
      </w:r>
      <w:r>
        <w:rPr>
          <w:rtl/>
        </w:rPr>
        <w:t>غريبانه در بروجرد زيست</w:t>
      </w:r>
      <w:r w:rsidR="003D75FB">
        <w:rPr>
          <w:rtl/>
        </w:rPr>
        <w:t xml:space="preserve">. </w:t>
      </w:r>
      <w:r w:rsidR="00433058" w:rsidRPr="00433058">
        <w:rPr>
          <w:rStyle w:val="libFootnotenumChar"/>
          <w:rtl/>
        </w:rPr>
        <w:t>(990)</w:t>
      </w:r>
    </w:p>
    <w:p w:rsidR="000C63EC" w:rsidRDefault="00433058" w:rsidP="00433058">
      <w:pPr>
        <w:pStyle w:val="Heading2"/>
        <w:rPr>
          <w:rtl/>
        </w:rPr>
      </w:pPr>
      <w:bookmarkStart w:id="711" w:name="_Toc372537035"/>
      <w:r>
        <w:rPr>
          <w:rtl/>
        </w:rPr>
        <w:t>اقبال شوشتر</w:t>
      </w:r>
      <w:bookmarkEnd w:id="711"/>
    </w:p>
    <w:p w:rsidR="000C63EC" w:rsidRDefault="000C63EC" w:rsidP="000C63EC">
      <w:pPr>
        <w:pStyle w:val="libNormal"/>
      </w:pPr>
      <w:r>
        <w:rPr>
          <w:rtl/>
        </w:rPr>
        <w:t>مولود نجف</w:t>
      </w:r>
      <w:r w:rsidR="003D75FB">
        <w:rPr>
          <w:rtl/>
        </w:rPr>
        <w:t xml:space="preserve">، </w:t>
      </w:r>
      <w:r>
        <w:rPr>
          <w:rtl/>
        </w:rPr>
        <w:t>باطروات ترين بهاران عمرش را تا هفت سالگى در نجف اشرف تنفس كرد</w:t>
      </w:r>
      <w:r w:rsidR="003D75FB">
        <w:rPr>
          <w:rtl/>
        </w:rPr>
        <w:t xml:space="preserve">. </w:t>
      </w:r>
      <w:r>
        <w:rPr>
          <w:rtl/>
        </w:rPr>
        <w:t>نخستين سالهاى سبز زندگى را در آن شهر نجابت و نور</w:t>
      </w:r>
      <w:r w:rsidR="003D75FB">
        <w:rPr>
          <w:rtl/>
        </w:rPr>
        <w:t xml:space="preserve">، </w:t>
      </w:r>
      <w:r>
        <w:rPr>
          <w:rtl/>
        </w:rPr>
        <w:t xml:space="preserve">سپرى </w:t>
      </w:r>
      <w:r>
        <w:rPr>
          <w:rtl/>
        </w:rPr>
        <w:lastRenderedPageBreak/>
        <w:t>ساخت</w:t>
      </w:r>
      <w:r w:rsidR="003D75FB">
        <w:rPr>
          <w:rtl/>
        </w:rPr>
        <w:t xml:space="preserve">. </w:t>
      </w:r>
      <w:r>
        <w:rPr>
          <w:rtl/>
        </w:rPr>
        <w:t>پس از آن همراه مادر مهربانش</w:t>
      </w:r>
      <w:r w:rsidR="003D75FB">
        <w:rPr>
          <w:rtl/>
        </w:rPr>
        <w:t xml:space="preserve">، </w:t>
      </w:r>
      <w:r>
        <w:rPr>
          <w:rtl/>
        </w:rPr>
        <w:t>ناخوسته شهر نجف را به قصد شوشتر ترك كرد و در حدود سال 1327 ق</w:t>
      </w:r>
      <w:r w:rsidR="003D75FB">
        <w:rPr>
          <w:rtl/>
        </w:rPr>
        <w:t xml:space="preserve">. </w:t>
      </w:r>
      <w:r>
        <w:rPr>
          <w:rtl/>
        </w:rPr>
        <w:t>وارد آن شهر گرديد</w:t>
      </w:r>
      <w:r w:rsidR="003D75FB">
        <w:rPr>
          <w:rtl/>
        </w:rPr>
        <w:t xml:space="preserve">. </w:t>
      </w:r>
      <w:r w:rsidR="00433058" w:rsidRPr="00433058">
        <w:rPr>
          <w:rStyle w:val="libFootnotenumChar"/>
          <w:rtl/>
        </w:rPr>
        <w:t>(991)</w:t>
      </w:r>
    </w:p>
    <w:p w:rsidR="000C63EC" w:rsidRDefault="000C63EC" w:rsidP="000C63EC">
      <w:pPr>
        <w:pStyle w:val="libNormal"/>
      </w:pPr>
      <w:r>
        <w:rPr>
          <w:rtl/>
        </w:rPr>
        <w:t>آن روز (1314 ش) روزگار ايران سياه بود و دست نشانده بيگانگان</w:t>
      </w:r>
      <w:r w:rsidR="003D75FB">
        <w:rPr>
          <w:rtl/>
        </w:rPr>
        <w:t xml:space="preserve">، </w:t>
      </w:r>
      <w:r>
        <w:rPr>
          <w:rtl/>
        </w:rPr>
        <w:t>رضاخان ميرپنج</w:t>
      </w:r>
      <w:r w:rsidR="003D75FB">
        <w:rPr>
          <w:rtl/>
        </w:rPr>
        <w:t xml:space="preserve">، </w:t>
      </w:r>
      <w:r>
        <w:rPr>
          <w:rtl/>
        </w:rPr>
        <w:t>آشكارا با مظاهر اسلامى به ستيز برخاسته بود! در اين زمان طلبه فارغ التحصيل حوزه نجف</w:t>
      </w:r>
      <w:r w:rsidR="003D75FB">
        <w:rPr>
          <w:rtl/>
        </w:rPr>
        <w:t xml:space="preserve">، </w:t>
      </w:r>
      <w:r>
        <w:rPr>
          <w:rtl/>
        </w:rPr>
        <w:t>آقا محمد تقى شوشترى</w:t>
      </w:r>
      <w:r w:rsidR="003D75FB">
        <w:rPr>
          <w:rtl/>
        </w:rPr>
        <w:t xml:space="preserve">، </w:t>
      </w:r>
      <w:r>
        <w:rPr>
          <w:rtl/>
        </w:rPr>
        <w:t>شيخ شهر و به جاى پدر مظلوم و تبعيد شده خوى</w:t>
      </w:r>
      <w:r w:rsidR="003D75FB">
        <w:rPr>
          <w:rtl/>
        </w:rPr>
        <w:t xml:space="preserve">، </w:t>
      </w:r>
      <w:r>
        <w:rPr>
          <w:rtl/>
        </w:rPr>
        <w:t>مرجع مردم در آن ديار بود</w:t>
      </w:r>
      <w:r w:rsidR="003D75FB">
        <w:rPr>
          <w:rtl/>
        </w:rPr>
        <w:t xml:space="preserve">. </w:t>
      </w:r>
    </w:p>
    <w:p w:rsidR="000C63EC" w:rsidRDefault="00433058" w:rsidP="00433058">
      <w:pPr>
        <w:pStyle w:val="Heading2"/>
        <w:rPr>
          <w:rtl/>
        </w:rPr>
      </w:pPr>
      <w:bookmarkStart w:id="712" w:name="_Toc372537036"/>
      <w:r>
        <w:rPr>
          <w:rtl/>
        </w:rPr>
        <w:t>رجعت به شهر عشق</w:t>
      </w:r>
      <w:bookmarkEnd w:id="712"/>
    </w:p>
    <w:p w:rsidR="000C63EC" w:rsidRDefault="000C63EC" w:rsidP="000C63EC">
      <w:pPr>
        <w:pStyle w:val="libNormal"/>
        <w:rPr>
          <w:rtl/>
        </w:rPr>
      </w:pPr>
      <w:r>
        <w:rPr>
          <w:rtl/>
        </w:rPr>
        <w:t>شيخ شوشتر كه فرزند پدرى چنان مبارز و بيدار بود تحمل هيچ تهاجمى را بر ساحت مقدس تشيع و اسلام روا نمى ديد</w:t>
      </w:r>
      <w:r w:rsidR="003D75FB">
        <w:rPr>
          <w:rtl/>
        </w:rPr>
        <w:t xml:space="preserve">. </w:t>
      </w:r>
      <w:r>
        <w:rPr>
          <w:rtl/>
        </w:rPr>
        <w:t>چنين بود كه علم مخالفت با مزدوران اجانب را مردانه برافراشت</w:t>
      </w:r>
      <w:r w:rsidR="003D75FB">
        <w:rPr>
          <w:rtl/>
        </w:rPr>
        <w:t xml:space="preserve">. </w:t>
      </w:r>
    </w:p>
    <w:p w:rsidR="000C63EC" w:rsidRDefault="000C63EC" w:rsidP="000C63EC">
      <w:pPr>
        <w:pStyle w:val="libNormal"/>
        <w:rPr>
          <w:rtl/>
        </w:rPr>
      </w:pPr>
      <w:r>
        <w:rPr>
          <w:rtl/>
        </w:rPr>
        <w:t>محقق براى بيدارى مردم و تهييج آنان بر ضد طاغوت وقت</w:t>
      </w:r>
      <w:r w:rsidR="003D75FB">
        <w:rPr>
          <w:rtl/>
        </w:rPr>
        <w:t xml:space="preserve">، </w:t>
      </w:r>
      <w:r>
        <w:rPr>
          <w:rtl/>
        </w:rPr>
        <w:t>شوشتر را ترك گفته</w:t>
      </w:r>
      <w:r w:rsidR="003D75FB">
        <w:rPr>
          <w:rtl/>
        </w:rPr>
        <w:t xml:space="preserve">، </w:t>
      </w:r>
      <w:r>
        <w:rPr>
          <w:rtl/>
        </w:rPr>
        <w:t>همراه خانواده اش راهى كربلا گشت</w:t>
      </w:r>
      <w:r w:rsidR="003D75FB">
        <w:rPr>
          <w:rtl/>
        </w:rPr>
        <w:t xml:space="preserve">... </w:t>
      </w:r>
      <w:r>
        <w:rPr>
          <w:rtl/>
        </w:rPr>
        <w:t>پس از چند صباحى كه در كربلا مشغول زيارت و درددل كردن با سالار شهيدان بود</w:t>
      </w:r>
      <w:r w:rsidR="003D75FB">
        <w:rPr>
          <w:rtl/>
        </w:rPr>
        <w:t xml:space="preserve">، </w:t>
      </w:r>
      <w:r>
        <w:rPr>
          <w:rtl/>
        </w:rPr>
        <w:t>ضمن گلگشتى كه در حلقه هاى درسى آن شهر داشت به اين نتيجه رسيد كه عازم نجف اشرف گردد تا به درياى دانشهايى كه در حلقه هاى درس و بحث آن روز حوزه نجف موج مى زد</w:t>
      </w:r>
      <w:r w:rsidR="003D75FB">
        <w:rPr>
          <w:rtl/>
        </w:rPr>
        <w:t xml:space="preserve">، </w:t>
      </w:r>
      <w:r>
        <w:rPr>
          <w:rtl/>
        </w:rPr>
        <w:t>بپيوندد</w:t>
      </w:r>
      <w:r w:rsidR="003D75FB">
        <w:rPr>
          <w:rtl/>
        </w:rPr>
        <w:t xml:space="preserve">. </w:t>
      </w:r>
      <w:r w:rsidR="00433058" w:rsidRPr="00433058">
        <w:rPr>
          <w:rStyle w:val="libFootnotenumChar"/>
          <w:rtl/>
        </w:rPr>
        <w:t>(992)</w:t>
      </w:r>
    </w:p>
    <w:p w:rsidR="000C63EC" w:rsidRDefault="000C63EC" w:rsidP="000C63EC">
      <w:pPr>
        <w:pStyle w:val="libNormal"/>
        <w:rPr>
          <w:rtl/>
        </w:rPr>
      </w:pPr>
      <w:r>
        <w:rPr>
          <w:rtl/>
        </w:rPr>
        <w:t>همان روزها در نجف اشرف يكى از آثار پر بارش را با نام «قضاء اميرال</w:t>
      </w:r>
      <w:r w:rsidR="002D69E1">
        <w:rPr>
          <w:rtl/>
        </w:rPr>
        <w:t>مؤمن</w:t>
      </w:r>
      <w:r>
        <w:rPr>
          <w:rtl/>
        </w:rPr>
        <w:t xml:space="preserve">ين </w:t>
      </w:r>
      <w:r w:rsidR="002D69E1" w:rsidRPr="002D69E1">
        <w:rPr>
          <w:rStyle w:val="libAlaemChar"/>
          <w:rtl/>
        </w:rPr>
        <w:t>عليه‌السلام</w:t>
      </w:r>
      <w:r>
        <w:rPr>
          <w:rtl/>
        </w:rPr>
        <w:t xml:space="preserve">) (پيرامون قضاوتهاى امام على </w:t>
      </w:r>
      <w:r w:rsidR="002D69E1" w:rsidRPr="002D69E1">
        <w:rPr>
          <w:rStyle w:val="libAlaemChar"/>
          <w:rtl/>
        </w:rPr>
        <w:t>عليه‌السلام</w:t>
      </w:r>
      <w:r>
        <w:rPr>
          <w:rtl/>
        </w:rPr>
        <w:t xml:space="preserve">) براى نخستين بار به دست چاپ سپرد </w:t>
      </w:r>
      <w:r w:rsidR="00433058" w:rsidRPr="00433058">
        <w:rPr>
          <w:rStyle w:val="libFootnotenumChar"/>
          <w:rtl/>
        </w:rPr>
        <w:t>(993)</w:t>
      </w:r>
      <w:r>
        <w:rPr>
          <w:rtl/>
        </w:rPr>
        <w:t xml:space="preserve"> و با انتشار آن</w:t>
      </w:r>
      <w:r w:rsidR="003D75FB">
        <w:rPr>
          <w:rtl/>
        </w:rPr>
        <w:t xml:space="preserve">، </w:t>
      </w:r>
      <w:r>
        <w:rPr>
          <w:rtl/>
        </w:rPr>
        <w:t>چشم دانشوران نجف رامعطوف خود ساخت</w:t>
      </w:r>
      <w:r w:rsidR="003D75FB">
        <w:rPr>
          <w:rtl/>
        </w:rPr>
        <w:t xml:space="preserve">. </w:t>
      </w:r>
    </w:p>
    <w:p w:rsidR="000C63EC" w:rsidRDefault="000C63EC" w:rsidP="000C63EC">
      <w:pPr>
        <w:pStyle w:val="libNormal"/>
        <w:rPr>
          <w:rtl/>
        </w:rPr>
      </w:pPr>
      <w:r>
        <w:rPr>
          <w:rtl/>
        </w:rPr>
        <w:t>محقق تا سال 1321 ش</w:t>
      </w:r>
      <w:r w:rsidR="003D75FB">
        <w:rPr>
          <w:rtl/>
        </w:rPr>
        <w:t xml:space="preserve">. </w:t>
      </w:r>
      <w:r>
        <w:rPr>
          <w:rtl/>
        </w:rPr>
        <w:t>(1360 ق</w:t>
      </w:r>
      <w:r w:rsidR="003D75FB">
        <w:rPr>
          <w:rtl/>
        </w:rPr>
        <w:t xml:space="preserve">. </w:t>
      </w:r>
      <w:r>
        <w:rPr>
          <w:rtl/>
        </w:rPr>
        <w:t>) در حوزه نجف بود</w:t>
      </w:r>
      <w:r w:rsidR="003D75FB">
        <w:rPr>
          <w:rtl/>
        </w:rPr>
        <w:t xml:space="preserve">. </w:t>
      </w:r>
      <w:r>
        <w:rPr>
          <w:rtl/>
        </w:rPr>
        <w:t>پس از آن كه رضا شاه از قدرت به زير كشيده شد به شهرش شوشتر برگشت</w:t>
      </w:r>
      <w:r w:rsidR="003D75FB">
        <w:rPr>
          <w:rtl/>
        </w:rPr>
        <w:t xml:space="preserve">. </w:t>
      </w:r>
      <w:r w:rsidR="00433058" w:rsidRPr="00433058">
        <w:rPr>
          <w:rStyle w:val="libFootnotenumChar"/>
          <w:rtl/>
        </w:rPr>
        <w:t>(994)</w:t>
      </w:r>
    </w:p>
    <w:p w:rsidR="000C63EC" w:rsidRDefault="000C63EC" w:rsidP="000C63EC">
      <w:pPr>
        <w:pStyle w:val="libNormal"/>
        <w:rPr>
          <w:rtl/>
        </w:rPr>
      </w:pPr>
      <w:r>
        <w:rPr>
          <w:rtl/>
        </w:rPr>
        <w:lastRenderedPageBreak/>
        <w:t>او تا واپسين روزهاى عمرش در آن ديار ماند تا آنجا كه در سايه سار و سعى و كوششهاى شبانه روزى اش نام شوشتر بر سر زبانها افتاد و گذشته درخشان خود را كه روزى به «دار ال</w:t>
      </w:r>
      <w:r w:rsidR="002D69E1">
        <w:rPr>
          <w:rtl/>
        </w:rPr>
        <w:t>مؤمن</w:t>
      </w:r>
      <w:r>
        <w:rPr>
          <w:rtl/>
        </w:rPr>
        <w:t>ين» شهرت داشت دوباره بازيافت چنان كه هر دانشمندى كه به زيارت او در شوشتر توفيق مى يافت جهانى جميل و عالمى پر از صفا را در آن ديار مى ديد و بى اختيار بيت زير در زهنش تداعى مى شد:</w:t>
      </w:r>
    </w:p>
    <w:tbl>
      <w:tblPr>
        <w:bidiVisual/>
        <w:tblW w:w="5000" w:type="pct"/>
        <w:tblLook w:val="01E0"/>
      </w:tblPr>
      <w:tblGrid>
        <w:gridCol w:w="3644"/>
        <w:gridCol w:w="270"/>
        <w:gridCol w:w="3673"/>
      </w:tblGrid>
      <w:tr w:rsidR="00F17208" w:rsidTr="00EB569F">
        <w:trPr>
          <w:trHeight w:val="350"/>
        </w:trPr>
        <w:tc>
          <w:tcPr>
            <w:tcW w:w="4288" w:type="dxa"/>
            <w:shd w:val="clear" w:color="auto" w:fill="auto"/>
          </w:tcPr>
          <w:p w:rsidR="00F17208" w:rsidRDefault="00F17208" w:rsidP="00EB569F">
            <w:pPr>
              <w:pStyle w:val="libPoem"/>
              <w:rPr>
                <w:rtl/>
              </w:rPr>
            </w:pPr>
            <w:r>
              <w:rPr>
                <w:rtl/>
              </w:rPr>
              <w:t>هر آن كس ز دانش برد توشه اى</w:t>
            </w:r>
            <w:r w:rsidRPr="00725071">
              <w:rPr>
                <w:rStyle w:val="libPoemTiniChar0"/>
                <w:rtl/>
              </w:rPr>
              <w:br/>
              <w:t> </w:t>
            </w:r>
          </w:p>
        </w:tc>
        <w:tc>
          <w:tcPr>
            <w:tcW w:w="280" w:type="dxa"/>
            <w:shd w:val="clear" w:color="auto" w:fill="auto"/>
          </w:tcPr>
          <w:p w:rsidR="00F17208" w:rsidRDefault="00F17208" w:rsidP="00EB569F">
            <w:pPr>
              <w:pStyle w:val="libPoem"/>
              <w:rPr>
                <w:rtl/>
              </w:rPr>
            </w:pPr>
          </w:p>
        </w:tc>
        <w:tc>
          <w:tcPr>
            <w:tcW w:w="4288" w:type="dxa"/>
            <w:shd w:val="clear" w:color="auto" w:fill="auto"/>
          </w:tcPr>
          <w:p w:rsidR="00F17208" w:rsidRDefault="00F17208" w:rsidP="00EB569F">
            <w:pPr>
              <w:pStyle w:val="libPoem"/>
              <w:rPr>
                <w:rtl/>
              </w:rPr>
            </w:pPr>
            <w:r>
              <w:rPr>
                <w:rtl/>
              </w:rPr>
              <w:t>جهانى است بنشسته در گوشه اى</w:t>
            </w:r>
            <w:r w:rsidRPr="00725071">
              <w:rPr>
                <w:rStyle w:val="libPoemTiniChar0"/>
                <w:rtl/>
              </w:rPr>
              <w:br/>
              <w:t> </w:t>
            </w:r>
          </w:p>
        </w:tc>
      </w:tr>
    </w:tbl>
    <w:p w:rsidR="000C63EC" w:rsidRDefault="00433058" w:rsidP="00433058">
      <w:pPr>
        <w:pStyle w:val="Heading2"/>
        <w:rPr>
          <w:rtl/>
        </w:rPr>
      </w:pPr>
      <w:bookmarkStart w:id="713" w:name="_Toc372537037"/>
      <w:r>
        <w:rPr>
          <w:rtl/>
        </w:rPr>
        <w:t>برزيگران نور</w:t>
      </w:r>
      <w:bookmarkEnd w:id="713"/>
    </w:p>
    <w:p w:rsidR="000C63EC" w:rsidRDefault="000C63EC" w:rsidP="000C63EC">
      <w:pPr>
        <w:pStyle w:val="libNormal"/>
        <w:rPr>
          <w:rtl/>
        </w:rPr>
      </w:pPr>
      <w:r>
        <w:rPr>
          <w:rtl/>
        </w:rPr>
        <w:t>مربيان و معلمان بزرگى كه در شكوفايى آن استعداد درخشان و در طلوع آن آفتاب روشنگر</w:t>
      </w:r>
      <w:r w:rsidR="003D75FB">
        <w:rPr>
          <w:rtl/>
        </w:rPr>
        <w:t xml:space="preserve">، </w:t>
      </w:r>
      <w:r>
        <w:rPr>
          <w:rtl/>
        </w:rPr>
        <w:t>به نوعى سهيم بودند</w:t>
      </w:r>
      <w:r w:rsidR="003D75FB">
        <w:rPr>
          <w:rtl/>
        </w:rPr>
        <w:t xml:space="preserve">، </w:t>
      </w:r>
      <w:r>
        <w:rPr>
          <w:rtl/>
        </w:rPr>
        <w:t>به عنوان استادان محقق نام برده مى شوند:</w:t>
      </w:r>
    </w:p>
    <w:p w:rsidR="000C63EC" w:rsidRDefault="000C63EC" w:rsidP="000C63EC">
      <w:pPr>
        <w:pStyle w:val="libNormal"/>
        <w:rPr>
          <w:rtl/>
        </w:rPr>
      </w:pPr>
      <w:r>
        <w:rPr>
          <w:rtl/>
        </w:rPr>
        <w:t>1</w:t>
      </w:r>
      <w:r w:rsidR="003D75FB">
        <w:rPr>
          <w:rtl/>
        </w:rPr>
        <w:t xml:space="preserve">. </w:t>
      </w:r>
      <w:r>
        <w:rPr>
          <w:rtl/>
        </w:rPr>
        <w:t>حجة الاسلام سيد حسين نورى</w:t>
      </w:r>
    </w:p>
    <w:p w:rsidR="000C63EC" w:rsidRDefault="000C63EC" w:rsidP="000C63EC">
      <w:pPr>
        <w:pStyle w:val="libNormal"/>
        <w:rPr>
          <w:rtl/>
        </w:rPr>
      </w:pPr>
      <w:r>
        <w:rPr>
          <w:rtl/>
        </w:rPr>
        <w:t>2</w:t>
      </w:r>
      <w:r w:rsidR="003D75FB">
        <w:rPr>
          <w:rtl/>
        </w:rPr>
        <w:t xml:space="preserve">. </w:t>
      </w:r>
      <w:r>
        <w:rPr>
          <w:rtl/>
        </w:rPr>
        <w:t>حجة الاسلام سيد على اصغر حكيم (1348 ق)</w:t>
      </w:r>
    </w:p>
    <w:p w:rsidR="000C63EC" w:rsidRDefault="000C63EC" w:rsidP="000C63EC">
      <w:pPr>
        <w:pStyle w:val="libNormal"/>
        <w:rPr>
          <w:rtl/>
        </w:rPr>
      </w:pPr>
      <w:r>
        <w:rPr>
          <w:rtl/>
        </w:rPr>
        <w:t>3</w:t>
      </w:r>
      <w:r w:rsidR="003D75FB">
        <w:rPr>
          <w:rtl/>
        </w:rPr>
        <w:t xml:space="preserve">. </w:t>
      </w:r>
      <w:r>
        <w:rPr>
          <w:rtl/>
        </w:rPr>
        <w:t>حجة الاسلام سيد محمد على امام</w:t>
      </w:r>
      <w:r w:rsidR="003D75FB">
        <w:rPr>
          <w:rtl/>
        </w:rPr>
        <w:t xml:space="preserve">، </w:t>
      </w:r>
      <w:r>
        <w:rPr>
          <w:rtl/>
        </w:rPr>
        <w:t>معروف به امام شوشترى</w:t>
      </w:r>
      <w:r w:rsidR="003D75FB">
        <w:rPr>
          <w:rtl/>
        </w:rPr>
        <w:t xml:space="preserve">، </w:t>
      </w:r>
      <w:r>
        <w:rPr>
          <w:rtl/>
        </w:rPr>
        <w:t>(1308 - 1394 ق)</w:t>
      </w:r>
    </w:p>
    <w:p w:rsidR="000C63EC" w:rsidRDefault="000C63EC" w:rsidP="000C63EC">
      <w:pPr>
        <w:pStyle w:val="libNormal"/>
        <w:rPr>
          <w:rtl/>
        </w:rPr>
      </w:pPr>
      <w:r>
        <w:rPr>
          <w:rtl/>
        </w:rPr>
        <w:t>4</w:t>
      </w:r>
      <w:r w:rsidR="003D75FB">
        <w:rPr>
          <w:rtl/>
        </w:rPr>
        <w:t xml:space="preserve">. </w:t>
      </w:r>
      <w:r>
        <w:rPr>
          <w:rtl/>
        </w:rPr>
        <w:t>آية الله شيخ محمد كاظم شوشترى (پدرشان)</w:t>
      </w:r>
    </w:p>
    <w:p w:rsidR="000C63EC" w:rsidRDefault="000C63EC" w:rsidP="000C63EC">
      <w:pPr>
        <w:pStyle w:val="libNormal"/>
        <w:rPr>
          <w:rtl/>
        </w:rPr>
      </w:pPr>
      <w:r>
        <w:rPr>
          <w:rtl/>
        </w:rPr>
        <w:t>5</w:t>
      </w:r>
      <w:r w:rsidR="003D75FB">
        <w:rPr>
          <w:rtl/>
        </w:rPr>
        <w:t xml:space="preserve">. </w:t>
      </w:r>
      <w:r>
        <w:rPr>
          <w:rtl/>
        </w:rPr>
        <w:t>آية الله سيد مهدى آل طيب جزايرى (1362 ق</w:t>
      </w:r>
      <w:r w:rsidR="003D75FB">
        <w:rPr>
          <w:rtl/>
        </w:rPr>
        <w:t xml:space="preserve">. </w:t>
      </w:r>
      <w:r>
        <w:rPr>
          <w:rtl/>
        </w:rPr>
        <w:t>)</w:t>
      </w:r>
    </w:p>
    <w:p w:rsidR="000C63EC" w:rsidRDefault="000C63EC" w:rsidP="000C63EC">
      <w:pPr>
        <w:pStyle w:val="libNormal"/>
        <w:rPr>
          <w:rtl/>
        </w:rPr>
      </w:pPr>
      <w:r>
        <w:rPr>
          <w:rtl/>
        </w:rPr>
        <w:t>6</w:t>
      </w:r>
      <w:r w:rsidR="003D75FB">
        <w:rPr>
          <w:rtl/>
        </w:rPr>
        <w:t xml:space="preserve">. </w:t>
      </w:r>
      <w:r>
        <w:rPr>
          <w:rtl/>
        </w:rPr>
        <w:t>آية الله سيد محمد تقى شيخ الاسلام</w:t>
      </w:r>
      <w:r w:rsidR="003D75FB">
        <w:rPr>
          <w:rtl/>
        </w:rPr>
        <w:t xml:space="preserve">. </w:t>
      </w:r>
      <w:r>
        <w:rPr>
          <w:rtl/>
        </w:rPr>
        <w:t>(1342 ق</w:t>
      </w:r>
      <w:r w:rsidR="003D75FB">
        <w:rPr>
          <w:rtl/>
        </w:rPr>
        <w:t xml:space="preserve">. </w:t>
      </w:r>
      <w:r>
        <w:rPr>
          <w:rtl/>
        </w:rPr>
        <w:t xml:space="preserve">) </w:t>
      </w:r>
      <w:r w:rsidR="00433058" w:rsidRPr="00433058">
        <w:rPr>
          <w:rStyle w:val="libFootnotenumChar"/>
          <w:rtl/>
        </w:rPr>
        <w:t>(995)</w:t>
      </w:r>
    </w:p>
    <w:p w:rsidR="000C63EC" w:rsidRDefault="00433058" w:rsidP="00433058">
      <w:pPr>
        <w:pStyle w:val="Heading2"/>
        <w:rPr>
          <w:rtl/>
        </w:rPr>
      </w:pPr>
      <w:bookmarkStart w:id="714" w:name="_Toc372537038"/>
      <w:r>
        <w:rPr>
          <w:rtl/>
        </w:rPr>
        <w:t>حلقه نور</w:t>
      </w:r>
      <w:bookmarkEnd w:id="714"/>
    </w:p>
    <w:p w:rsidR="000C63EC" w:rsidRDefault="000C63EC" w:rsidP="000C63EC">
      <w:pPr>
        <w:pStyle w:val="libNormal"/>
        <w:rPr>
          <w:rtl/>
        </w:rPr>
      </w:pPr>
      <w:r>
        <w:rPr>
          <w:rtl/>
        </w:rPr>
        <w:t>بعضى از بزرگان و دانشوران معاصرى كه از محقق شوشترى اجازه روايتى داشته و از طرف ايشان مجاز در نقل حديث هستند عبارت اند:</w:t>
      </w:r>
    </w:p>
    <w:p w:rsidR="000C63EC" w:rsidRDefault="000C63EC" w:rsidP="000C63EC">
      <w:pPr>
        <w:pStyle w:val="libNormal"/>
        <w:rPr>
          <w:rtl/>
        </w:rPr>
      </w:pPr>
      <w:r>
        <w:rPr>
          <w:rtl/>
        </w:rPr>
        <w:t>1</w:t>
      </w:r>
      <w:r w:rsidR="003D75FB">
        <w:rPr>
          <w:rtl/>
        </w:rPr>
        <w:t xml:space="preserve">. </w:t>
      </w:r>
      <w:r>
        <w:rPr>
          <w:rtl/>
        </w:rPr>
        <w:t>آية الله العظمى مرعشى نجفى (ره)</w:t>
      </w:r>
    </w:p>
    <w:p w:rsidR="000C63EC" w:rsidRDefault="000C63EC" w:rsidP="000C63EC">
      <w:pPr>
        <w:pStyle w:val="libNormal"/>
        <w:rPr>
          <w:rtl/>
        </w:rPr>
      </w:pPr>
      <w:r>
        <w:rPr>
          <w:rtl/>
        </w:rPr>
        <w:t>2</w:t>
      </w:r>
      <w:r w:rsidR="003D75FB">
        <w:rPr>
          <w:rtl/>
        </w:rPr>
        <w:t xml:space="preserve">. </w:t>
      </w:r>
      <w:r>
        <w:rPr>
          <w:rtl/>
        </w:rPr>
        <w:t xml:space="preserve">آية الله شيخ غلامرضا عرفانيان </w:t>
      </w:r>
      <w:r w:rsidR="00433058" w:rsidRPr="00433058">
        <w:rPr>
          <w:rStyle w:val="libFootnotenumChar"/>
          <w:rtl/>
        </w:rPr>
        <w:t>(996)</w:t>
      </w:r>
    </w:p>
    <w:p w:rsidR="000C63EC" w:rsidRDefault="000C63EC" w:rsidP="000C63EC">
      <w:pPr>
        <w:pStyle w:val="libNormal"/>
        <w:rPr>
          <w:rtl/>
        </w:rPr>
      </w:pPr>
      <w:r>
        <w:rPr>
          <w:rtl/>
        </w:rPr>
        <w:lastRenderedPageBreak/>
        <w:t>3</w:t>
      </w:r>
      <w:r w:rsidR="003D75FB">
        <w:rPr>
          <w:rtl/>
        </w:rPr>
        <w:t xml:space="preserve">. </w:t>
      </w:r>
      <w:r>
        <w:rPr>
          <w:rtl/>
        </w:rPr>
        <w:t>استاد حجة الاسلام رضا استادى</w:t>
      </w:r>
    </w:p>
    <w:p w:rsidR="000C63EC" w:rsidRDefault="000C63EC" w:rsidP="000C63EC">
      <w:pPr>
        <w:pStyle w:val="libNormal"/>
        <w:rPr>
          <w:rtl/>
        </w:rPr>
      </w:pPr>
      <w:r>
        <w:rPr>
          <w:rtl/>
        </w:rPr>
        <w:t>4</w:t>
      </w:r>
      <w:r w:rsidR="003D75FB">
        <w:rPr>
          <w:rtl/>
        </w:rPr>
        <w:t xml:space="preserve">. </w:t>
      </w:r>
      <w:r>
        <w:rPr>
          <w:rtl/>
        </w:rPr>
        <w:t>استاد قيس آل قيس</w:t>
      </w:r>
    </w:p>
    <w:p w:rsidR="000C63EC" w:rsidRDefault="000C63EC" w:rsidP="000C63EC">
      <w:pPr>
        <w:pStyle w:val="libNormal"/>
        <w:rPr>
          <w:rtl/>
        </w:rPr>
      </w:pPr>
      <w:r>
        <w:rPr>
          <w:rtl/>
        </w:rPr>
        <w:t>5</w:t>
      </w:r>
      <w:r w:rsidR="003D75FB">
        <w:rPr>
          <w:rtl/>
        </w:rPr>
        <w:t xml:space="preserve">. </w:t>
      </w:r>
      <w:r>
        <w:rPr>
          <w:rtl/>
        </w:rPr>
        <w:t>دكتر سيد كمال حاج سيد جوادى</w:t>
      </w:r>
    </w:p>
    <w:p w:rsidR="000C63EC" w:rsidRDefault="000C63EC" w:rsidP="000C63EC">
      <w:pPr>
        <w:pStyle w:val="libNormal"/>
        <w:rPr>
          <w:rtl/>
        </w:rPr>
      </w:pPr>
      <w:r>
        <w:rPr>
          <w:rtl/>
        </w:rPr>
        <w:t>6</w:t>
      </w:r>
      <w:r w:rsidR="003D75FB">
        <w:rPr>
          <w:rtl/>
        </w:rPr>
        <w:t xml:space="preserve">. </w:t>
      </w:r>
      <w:r>
        <w:rPr>
          <w:rtl/>
        </w:rPr>
        <w:t>سيد جمال الدين دين پرور</w:t>
      </w:r>
    </w:p>
    <w:p w:rsidR="000C63EC" w:rsidRDefault="000C63EC" w:rsidP="000C63EC">
      <w:pPr>
        <w:pStyle w:val="libNormal"/>
        <w:rPr>
          <w:rtl/>
        </w:rPr>
      </w:pPr>
      <w:r>
        <w:rPr>
          <w:rtl/>
        </w:rPr>
        <w:t>7</w:t>
      </w:r>
      <w:r w:rsidR="003D75FB">
        <w:rPr>
          <w:rtl/>
        </w:rPr>
        <w:t xml:space="preserve">. </w:t>
      </w:r>
      <w:r>
        <w:rPr>
          <w:rtl/>
        </w:rPr>
        <w:t>سيد محمد حسن آل غفور</w:t>
      </w:r>
    </w:p>
    <w:p w:rsidR="000C63EC" w:rsidRDefault="000C63EC" w:rsidP="000C63EC">
      <w:pPr>
        <w:pStyle w:val="libNormal"/>
        <w:rPr>
          <w:rtl/>
        </w:rPr>
      </w:pPr>
      <w:r>
        <w:rPr>
          <w:rtl/>
        </w:rPr>
        <w:t>8</w:t>
      </w:r>
      <w:r w:rsidR="003D75FB">
        <w:rPr>
          <w:rtl/>
        </w:rPr>
        <w:t xml:space="preserve">. </w:t>
      </w:r>
      <w:r>
        <w:rPr>
          <w:rtl/>
        </w:rPr>
        <w:t>استاد محمد على جاودان</w:t>
      </w:r>
      <w:r w:rsidR="003D75FB">
        <w:rPr>
          <w:rtl/>
        </w:rPr>
        <w:t xml:space="preserve">... </w:t>
      </w:r>
    </w:p>
    <w:p w:rsidR="000C63EC" w:rsidRDefault="00433058" w:rsidP="00433058">
      <w:pPr>
        <w:pStyle w:val="Heading2"/>
        <w:rPr>
          <w:rtl/>
        </w:rPr>
      </w:pPr>
      <w:bookmarkStart w:id="715" w:name="_Toc372537039"/>
      <w:r>
        <w:rPr>
          <w:rtl/>
        </w:rPr>
        <w:t>آثار پربار و ابتكارى</w:t>
      </w:r>
      <w:bookmarkEnd w:id="715"/>
    </w:p>
    <w:p w:rsidR="000C63EC" w:rsidRDefault="000C63EC" w:rsidP="000C63EC">
      <w:pPr>
        <w:pStyle w:val="libNormal"/>
        <w:rPr>
          <w:rtl/>
        </w:rPr>
      </w:pPr>
      <w:r>
        <w:rPr>
          <w:rtl/>
        </w:rPr>
        <w:t>بيش از پنجاه سال است كه كتابهاى محقق</w:t>
      </w:r>
      <w:r w:rsidR="003D75FB">
        <w:rPr>
          <w:rtl/>
        </w:rPr>
        <w:t xml:space="preserve">، </w:t>
      </w:r>
      <w:r>
        <w:rPr>
          <w:rtl/>
        </w:rPr>
        <w:t>بويژه «قاموس و نهج الفصاحة دخيله» ايشان از منابع مهم و مرجع شمرده مى شوند و همين ما را از توصيف بيشتر آنها مستغنى مى كند</w:t>
      </w:r>
      <w:r w:rsidR="003D75FB">
        <w:rPr>
          <w:rtl/>
        </w:rPr>
        <w:t xml:space="preserve">. </w:t>
      </w:r>
      <w:r>
        <w:rPr>
          <w:rtl/>
        </w:rPr>
        <w:t>پس تنها به نامبرى آنها اكتفا مى شوند:</w:t>
      </w:r>
    </w:p>
    <w:p w:rsidR="000C63EC" w:rsidRDefault="000C63EC" w:rsidP="000C63EC">
      <w:pPr>
        <w:pStyle w:val="libNormal"/>
        <w:rPr>
          <w:rtl/>
        </w:rPr>
      </w:pPr>
      <w:r>
        <w:rPr>
          <w:rtl/>
        </w:rPr>
        <w:t>1</w:t>
      </w:r>
      <w:r w:rsidR="003D75FB">
        <w:rPr>
          <w:rtl/>
        </w:rPr>
        <w:t xml:space="preserve">. </w:t>
      </w:r>
      <w:r>
        <w:rPr>
          <w:rtl/>
        </w:rPr>
        <w:t>شرح و جيزه شيخ بهايى (نخستين نوشته ايشان)</w:t>
      </w:r>
    </w:p>
    <w:p w:rsidR="000C63EC" w:rsidRDefault="000C63EC" w:rsidP="000C63EC">
      <w:pPr>
        <w:pStyle w:val="libNormal"/>
        <w:rPr>
          <w:rtl/>
        </w:rPr>
      </w:pPr>
      <w:r>
        <w:rPr>
          <w:rtl/>
        </w:rPr>
        <w:t>2</w:t>
      </w:r>
      <w:r w:rsidR="003D75FB">
        <w:rPr>
          <w:rtl/>
        </w:rPr>
        <w:t xml:space="preserve">. </w:t>
      </w:r>
      <w:r>
        <w:rPr>
          <w:rtl/>
        </w:rPr>
        <w:t>حاشيه بر متن لمعه و بر شرح لمعه</w:t>
      </w:r>
      <w:r w:rsidR="003D75FB">
        <w:rPr>
          <w:rtl/>
        </w:rPr>
        <w:t xml:space="preserve">. </w:t>
      </w:r>
    </w:p>
    <w:p w:rsidR="000C63EC" w:rsidRDefault="000C63EC" w:rsidP="000C63EC">
      <w:pPr>
        <w:pStyle w:val="libNormal"/>
        <w:rPr>
          <w:rtl/>
        </w:rPr>
      </w:pPr>
      <w:r>
        <w:rPr>
          <w:rtl/>
        </w:rPr>
        <w:t>3</w:t>
      </w:r>
      <w:r w:rsidR="003D75FB">
        <w:rPr>
          <w:rtl/>
        </w:rPr>
        <w:t xml:space="preserve">. </w:t>
      </w:r>
      <w:r>
        <w:rPr>
          <w:rtl/>
        </w:rPr>
        <w:t>النجعه فى شرح اللمعه</w:t>
      </w:r>
      <w:r w:rsidR="003D75FB">
        <w:rPr>
          <w:rtl/>
        </w:rPr>
        <w:t xml:space="preserve">، </w:t>
      </w:r>
      <w:r>
        <w:rPr>
          <w:rtl/>
        </w:rPr>
        <w:t>در 11 جلد</w:t>
      </w:r>
      <w:r w:rsidR="003D75FB">
        <w:rPr>
          <w:rtl/>
        </w:rPr>
        <w:t xml:space="preserve">. </w:t>
      </w:r>
    </w:p>
    <w:p w:rsidR="000C63EC" w:rsidRDefault="000C63EC" w:rsidP="000C63EC">
      <w:pPr>
        <w:pStyle w:val="libNormal"/>
        <w:rPr>
          <w:rtl/>
        </w:rPr>
      </w:pPr>
      <w:r>
        <w:rPr>
          <w:rtl/>
        </w:rPr>
        <w:t>4</w:t>
      </w:r>
      <w:r w:rsidR="003D75FB">
        <w:rPr>
          <w:rtl/>
        </w:rPr>
        <w:t xml:space="preserve">. </w:t>
      </w:r>
      <w:r>
        <w:rPr>
          <w:rtl/>
        </w:rPr>
        <w:t>الاخبار الدخيله</w:t>
      </w:r>
      <w:r w:rsidR="003D75FB">
        <w:rPr>
          <w:rtl/>
        </w:rPr>
        <w:t xml:space="preserve">، </w:t>
      </w:r>
      <w:r>
        <w:rPr>
          <w:rtl/>
        </w:rPr>
        <w:t>در 4 جلد</w:t>
      </w:r>
      <w:r w:rsidR="003D75FB">
        <w:rPr>
          <w:rtl/>
        </w:rPr>
        <w:t xml:space="preserve">. </w:t>
      </w:r>
    </w:p>
    <w:p w:rsidR="000C63EC" w:rsidRDefault="000C63EC" w:rsidP="000C63EC">
      <w:pPr>
        <w:pStyle w:val="libNormal"/>
        <w:rPr>
          <w:rtl/>
        </w:rPr>
      </w:pPr>
      <w:r>
        <w:rPr>
          <w:rtl/>
        </w:rPr>
        <w:t>5</w:t>
      </w:r>
      <w:r w:rsidR="003D75FB">
        <w:rPr>
          <w:rtl/>
        </w:rPr>
        <w:t xml:space="preserve">. </w:t>
      </w:r>
      <w:r>
        <w:rPr>
          <w:rtl/>
        </w:rPr>
        <w:t>قضاء امير ال</w:t>
      </w:r>
      <w:r w:rsidR="002D69E1">
        <w:rPr>
          <w:rtl/>
        </w:rPr>
        <w:t>مؤمن</w:t>
      </w:r>
      <w:r>
        <w:rPr>
          <w:rtl/>
        </w:rPr>
        <w:t xml:space="preserve">ين على بن ابى طالب </w:t>
      </w:r>
      <w:r w:rsidR="002D69E1" w:rsidRPr="002D69E1">
        <w:rPr>
          <w:rStyle w:val="libAlaemChar"/>
          <w:rtl/>
        </w:rPr>
        <w:t>عليه‌السلام</w:t>
      </w:r>
      <w:r>
        <w:rPr>
          <w:rtl/>
        </w:rPr>
        <w:t xml:space="preserve"> (پرانتشارترين اثر محقق كه به زبان فارسى دهها بار به چاپ و به زبان انگليسى هم نشر يافته است</w:t>
      </w:r>
      <w:r w:rsidR="003D75FB">
        <w:rPr>
          <w:rtl/>
        </w:rPr>
        <w:t xml:space="preserve">. </w:t>
      </w:r>
    </w:p>
    <w:p w:rsidR="000C63EC" w:rsidRDefault="000C63EC" w:rsidP="000C63EC">
      <w:pPr>
        <w:pStyle w:val="libNormal"/>
        <w:rPr>
          <w:rtl/>
        </w:rPr>
      </w:pPr>
      <w:r>
        <w:rPr>
          <w:rtl/>
        </w:rPr>
        <w:t>6</w:t>
      </w:r>
      <w:r w:rsidR="003D75FB">
        <w:rPr>
          <w:rtl/>
        </w:rPr>
        <w:t xml:space="preserve">. </w:t>
      </w:r>
      <w:r>
        <w:rPr>
          <w:rtl/>
        </w:rPr>
        <w:t>آيات بينات فى حقية بعض المنامات</w:t>
      </w:r>
      <w:r w:rsidR="003D75FB">
        <w:rPr>
          <w:rtl/>
        </w:rPr>
        <w:t xml:space="preserve">، </w:t>
      </w:r>
      <w:r>
        <w:rPr>
          <w:rtl/>
        </w:rPr>
        <w:t>به تازگى به زبان فارسى نيز ترجمه و انتشار يافت</w:t>
      </w:r>
      <w:r w:rsidR="003D75FB">
        <w:rPr>
          <w:rtl/>
        </w:rPr>
        <w:t xml:space="preserve">. </w:t>
      </w:r>
    </w:p>
    <w:p w:rsidR="000C63EC" w:rsidRDefault="000C63EC" w:rsidP="000C63EC">
      <w:pPr>
        <w:pStyle w:val="libNormal"/>
        <w:rPr>
          <w:rtl/>
        </w:rPr>
      </w:pPr>
      <w:r>
        <w:rPr>
          <w:rtl/>
        </w:rPr>
        <w:t>7</w:t>
      </w:r>
      <w:r w:rsidR="003D75FB">
        <w:rPr>
          <w:rtl/>
        </w:rPr>
        <w:t xml:space="preserve">. </w:t>
      </w:r>
      <w:r>
        <w:rPr>
          <w:rtl/>
        </w:rPr>
        <w:t>الاوائل</w:t>
      </w:r>
      <w:r w:rsidR="003D75FB">
        <w:rPr>
          <w:rtl/>
        </w:rPr>
        <w:t xml:space="preserve">. </w:t>
      </w:r>
    </w:p>
    <w:p w:rsidR="000C63EC" w:rsidRDefault="000C63EC" w:rsidP="000C63EC">
      <w:pPr>
        <w:pStyle w:val="libNormal"/>
        <w:rPr>
          <w:rtl/>
        </w:rPr>
      </w:pPr>
      <w:r>
        <w:rPr>
          <w:rtl/>
        </w:rPr>
        <w:t>8</w:t>
      </w:r>
      <w:r w:rsidR="003D75FB">
        <w:rPr>
          <w:rtl/>
        </w:rPr>
        <w:t xml:space="preserve">. </w:t>
      </w:r>
      <w:r>
        <w:rPr>
          <w:rtl/>
        </w:rPr>
        <w:t>قاموس الرجال فى تحقيق رواة الشيعة و محدثيهم</w:t>
      </w:r>
      <w:r w:rsidR="003D75FB">
        <w:rPr>
          <w:rtl/>
        </w:rPr>
        <w:t xml:space="preserve">، </w:t>
      </w:r>
    </w:p>
    <w:p w:rsidR="000C63EC" w:rsidRDefault="000C63EC" w:rsidP="000C63EC">
      <w:pPr>
        <w:pStyle w:val="libNormal"/>
        <w:rPr>
          <w:rtl/>
        </w:rPr>
      </w:pPr>
      <w:r>
        <w:rPr>
          <w:rtl/>
        </w:rPr>
        <w:t>در 14 جلد و پرآوازه ترين و پربارترين كتاب محقق شوشترى است در علم رجال</w:t>
      </w:r>
      <w:r w:rsidR="003D75FB">
        <w:rPr>
          <w:rtl/>
        </w:rPr>
        <w:t xml:space="preserve">. </w:t>
      </w:r>
    </w:p>
    <w:p w:rsidR="000C63EC" w:rsidRDefault="000C63EC" w:rsidP="000C63EC">
      <w:pPr>
        <w:pStyle w:val="libNormal"/>
        <w:rPr>
          <w:rtl/>
        </w:rPr>
      </w:pPr>
      <w:r>
        <w:rPr>
          <w:rtl/>
        </w:rPr>
        <w:lastRenderedPageBreak/>
        <w:t>9</w:t>
      </w:r>
      <w:r w:rsidR="003D75FB">
        <w:rPr>
          <w:rtl/>
        </w:rPr>
        <w:t xml:space="preserve">. </w:t>
      </w:r>
      <w:r>
        <w:rPr>
          <w:rtl/>
        </w:rPr>
        <w:t xml:space="preserve">رسالة فى تواريخ النبى والال (تاريخ چهارده معصوم </w:t>
      </w:r>
      <w:r w:rsidR="002D69E1" w:rsidRPr="002D69E1">
        <w:rPr>
          <w:rStyle w:val="libAlaemChar"/>
          <w:rtl/>
        </w:rPr>
        <w:t>عليه‌السلام</w:t>
      </w:r>
      <w:r>
        <w:rPr>
          <w:rtl/>
        </w:rPr>
        <w:t>)</w:t>
      </w:r>
    </w:p>
    <w:p w:rsidR="000C63EC" w:rsidRDefault="000C63EC" w:rsidP="000C63EC">
      <w:pPr>
        <w:pStyle w:val="libNormal"/>
        <w:rPr>
          <w:rtl/>
        </w:rPr>
      </w:pPr>
      <w:r>
        <w:rPr>
          <w:rtl/>
        </w:rPr>
        <w:t>10</w:t>
      </w:r>
      <w:r w:rsidR="003D75FB">
        <w:rPr>
          <w:rtl/>
        </w:rPr>
        <w:t xml:space="preserve">. </w:t>
      </w:r>
      <w:r>
        <w:rPr>
          <w:rtl/>
        </w:rPr>
        <w:t>رسالة فى سهوالنبى صلى الله عليه و آله</w:t>
      </w:r>
      <w:r w:rsidR="003D75FB">
        <w:rPr>
          <w:rtl/>
        </w:rPr>
        <w:t xml:space="preserve">. </w:t>
      </w:r>
    </w:p>
    <w:p w:rsidR="000C63EC" w:rsidRDefault="000C63EC" w:rsidP="000C63EC">
      <w:pPr>
        <w:pStyle w:val="libNormal"/>
        <w:rPr>
          <w:rtl/>
        </w:rPr>
      </w:pPr>
      <w:r>
        <w:rPr>
          <w:rtl/>
        </w:rPr>
        <w:t>11</w:t>
      </w:r>
      <w:r w:rsidR="003D75FB">
        <w:rPr>
          <w:rtl/>
        </w:rPr>
        <w:t xml:space="preserve">. </w:t>
      </w:r>
      <w:r>
        <w:rPr>
          <w:rtl/>
        </w:rPr>
        <w:t>الدرالنظير فى المكنين بابى بصير</w:t>
      </w:r>
      <w:r w:rsidR="003D75FB">
        <w:rPr>
          <w:rtl/>
        </w:rPr>
        <w:t xml:space="preserve">. </w:t>
      </w:r>
    </w:p>
    <w:p w:rsidR="000C63EC" w:rsidRDefault="000C63EC" w:rsidP="000C63EC">
      <w:pPr>
        <w:pStyle w:val="libNormal"/>
        <w:rPr>
          <w:rtl/>
        </w:rPr>
      </w:pPr>
      <w:r>
        <w:rPr>
          <w:rtl/>
        </w:rPr>
        <w:t>12</w:t>
      </w:r>
      <w:r w:rsidR="003D75FB">
        <w:rPr>
          <w:rtl/>
        </w:rPr>
        <w:t xml:space="preserve">. </w:t>
      </w:r>
      <w:r>
        <w:rPr>
          <w:rtl/>
        </w:rPr>
        <w:t>البدايع (گلستانى كه از هر چمن گلى را به ارمغان دارد)</w:t>
      </w:r>
    </w:p>
    <w:p w:rsidR="000C63EC" w:rsidRDefault="000C63EC" w:rsidP="000C63EC">
      <w:pPr>
        <w:pStyle w:val="libNormal"/>
        <w:rPr>
          <w:rtl/>
        </w:rPr>
      </w:pPr>
      <w:r>
        <w:rPr>
          <w:rtl/>
        </w:rPr>
        <w:t>13</w:t>
      </w:r>
      <w:r w:rsidR="003D75FB">
        <w:rPr>
          <w:rtl/>
        </w:rPr>
        <w:t xml:space="preserve">. </w:t>
      </w:r>
      <w:r>
        <w:rPr>
          <w:rtl/>
        </w:rPr>
        <w:t>بهج الصباغة فى شرح نهج البلاغه در چهارده جلد (تفسيرى موضوعى و انتقادى)</w:t>
      </w:r>
    </w:p>
    <w:p w:rsidR="000C63EC" w:rsidRDefault="000C63EC" w:rsidP="000C63EC">
      <w:pPr>
        <w:pStyle w:val="libNormal"/>
        <w:rPr>
          <w:rtl/>
        </w:rPr>
      </w:pPr>
      <w:r>
        <w:rPr>
          <w:rtl/>
        </w:rPr>
        <w:t>14</w:t>
      </w:r>
      <w:r w:rsidR="003D75FB">
        <w:rPr>
          <w:rtl/>
        </w:rPr>
        <w:t xml:space="preserve">. </w:t>
      </w:r>
      <w:r>
        <w:rPr>
          <w:rtl/>
        </w:rPr>
        <w:t>مقدمه اى بر توحيد مفضل</w:t>
      </w:r>
      <w:r w:rsidR="003D75FB">
        <w:rPr>
          <w:rtl/>
        </w:rPr>
        <w:t xml:space="preserve">، </w:t>
      </w:r>
      <w:r>
        <w:rPr>
          <w:rtl/>
        </w:rPr>
        <w:t>به زبان فارسى</w:t>
      </w:r>
    </w:p>
    <w:p w:rsidR="000C63EC" w:rsidRDefault="000C63EC" w:rsidP="000C63EC">
      <w:pPr>
        <w:pStyle w:val="libNormal"/>
        <w:rPr>
          <w:rtl/>
        </w:rPr>
      </w:pPr>
      <w:r>
        <w:rPr>
          <w:rtl/>
        </w:rPr>
        <w:t>15</w:t>
      </w:r>
      <w:r w:rsidR="003D75FB">
        <w:rPr>
          <w:rtl/>
        </w:rPr>
        <w:t xml:space="preserve">. </w:t>
      </w:r>
      <w:r>
        <w:rPr>
          <w:rtl/>
        </w:rPr>
        <w:t>الاربعون حديثا</w:t>
      </w:r>
      <w:r w:rsidR="003D75FB">
        <w:rPr>
          <w:rtl/>
        </w:rPr>
        <w:t xml:space="preserve">، </w:t>
      </w:r>
      <w:r>
        <w:rPr>
          <w:rtl/>
        </w:rPr>
        <w:t>(چهل حديث در فضائل ائمه معصومين و مسائل فقهى)</w:t>
      </w:r>
      <w:r w:rsidR="003D75FB">
        <w:rPr>
          <w:rtl/>
        </w:rPr>
        <w:t xml:space="preserve">. </w:t>
      </w:r>
    </w:p>
    <w:p w:rsidR="000C63EC" w:rsidRDefault="000C63EC" w:rsidP="000C63EC">
      <w:pPr>
        <w:pStyle w:val="libNormal"/>
        <w:rPr>
          <w:rtl/>
        </w:rPr>
      </w:pPr>
      <w:r>
        <w:rPr>
          <w:rtl/>
        </w:rPr>
        <w:t>16</w:t>
      </w:r>
      <w:r w:rsidR="003D75FB">
        <w:rPr>
          <w:rtl/>
        </w:rPr>
        <w:t xml:space="preserve">. </w:t>
      </w:r>
      <w:r>
        <w:rPr>
          <w:rtl/>
        </w:rPr>
        <w:t>الاربعينيات الثلاث</w:t>
      </w:r>
      <w:r w:rsidR="003D75FB">
        <w:rPr>
          <w:rtl/>
        </w:rPr>
        <w:t xml:space="preserve">. </w:t>
      </w:r>
    </w:p>
    <w:p w:rsidR="000C63EC" w:rsidRDefault="000C63EC" w:rsidP="000C63EC">
      <w:pPr>
        <w:pStyle w:val="libNormal"/>
        <w:rPr>
          <w:rtl/>
        </w:rPr>
      </w:pPr>
      <w:r>
        <w:rPr>
          <w:rtl/>
        </w:rPr>
        <w:t>17</w:t>
      </w:r>
      <w:r w:rsidR="003D75FB">
        <w:rPr>
          <w:rtl/>
        </w:rPr>
        <w:t xml:space="preserve">. </w:t>
      </w:r>
      <w:r>
        <w:rPr>
          <w:rtl/>
        </w:rPr>
        <w:t>كشكول</w:t>
      </w:r>
      <w:r w:rsidR="003D75FB">
        <w:rPr>
          <w:rtl/>
        </w:rPr>
        <w:t xml:space="preserve">، </w:t>
      </w:r>
      <w:r>
        <w:rPr>
          <w:rtl/>
        </w:rPr>
        <w:t>در 237 صفحه جيبى (غير از كتاب البدايع است)</w:t>
      </w:r>
      <w:r w:rsidR="003D75FB">
        <w:rPr>
          <w:rtl/>
        </w:rPr>
        <w:t xml:space="preserve">. </w:t>
      </w:r>
    </w:p>
    <w:p w:rsidR="000C63EC" w:rsidRDefault="000C63EC" w:rsidP="000C63EC">
      <w:pPr>
        <w:pStyle w:val="libNormal"/>
        <w:rPr>
          <w:rtl/>
        </w:rPr>
      </w:pPr>
      <w:r>
        <w:rPr>
          <w:rtl/>
        </w:rPr>
        <w:t>18</w:t>
      </w:r>
      <w:r w:rsidR="003D75FB">
        <w:rPr>
          <w:rtl/>
        </w:rPr>
        <w:t xml:space="preserve">. </w:t>
      </w:r>
      <w:r>
        <w:rPr>
          <w:rtl/>
        </w:rPr>
        <w:t>نوادر الاخبار و جواهر الاثار</w:t>
      </w:r>
      <w:r w:rsidR="003D75FB">
        <w:rPr>
          <w:rtl/>
        </w:rPr>
        <w:t xml:space="preserve">. </w:t>
      </w:r>
    </w:p>
    <w:p w:rsidR="000C63EC" w:rsidRDefault="000C63EC" w:rsidP="000C63EC">
      <w:pPr>
        <w:pStyle w:val="libNormal"/>
        <w:rPr>
          <w:rtl/>
        </w:rPr>
      </w:pPr>
      <w:r>
        <w:rPr>
          <w:rtl/>
        </w:rPr>
        <w:t>19</w:t>
      </w:r>
      <w:r w:rsidR="003D75FB">
        <w:rPr>
          <w:rtl/>
        </w:rPr>
        <w:t xml:space="preserve">. </w:t>
      </w:r>
      <w:r>
        <w:rPr>
          <w:rtl/>
        </w:rPr>
        <w:t>حواشى بر توضيح المسائل آية الله خويى</w:t>
      </w:r>
      <w:r w:rsidR="003D75FB">
        <w:rPr>
          <w:rtl/>
        </w:rPr>
        <w:t xml:space="preserve">. </w:t>
      </w:r>
    </w:p>
    <w:p w:rsidR="000C63EC" w:rsidRDefault="000C63EC" w:rsidP="000C63EC">
      <w:pPr>
        <w:pStyle w:val="libNormal"/>
        <w:rPr>
          <w:rtl/>
        </w:rPr>
      </w:pPr>
      <w:r>
        <w:rPr>
          <w:rtl/>
        </w:rPr>
        <w:t>20 حواشى و استدراكات بر كتاب ثواب الاعمال و عقاب الاعمال</w:t>
      </w:r>
      <w:r w:rsidR="003D75FB">
        <w:rPr>
          <w:rtl/>
        </w:rPr>
        <w:t xml:space="preserve">. </w:t>
      </w:r>
    </w:p>
    <w:p w:rsidR="000C63EC" w:rsidRDefault="000C63EC" w:rsidP="000C63EC">
      <w:pPr>
        <w:pStyle w:val="libNormal"/>
        <w:rPr>
          <w:rtl/>
        </w:rPr>
      </w:pPr>
      <w:r>
        <w:rPr>
          <w:rtl/>
        </w:rPr>
        <w:t>21</w:t>
      </w:r>
      <w:r w:rsidR="003D75FB">
        <w:rPr>
          <w:rtl/>
        </w:rPr>
        <w:t xml:space="preserve">. </w:t>
      </w:r>
      <w:r>
        <w:rPr>
          <w:rtl/>
        </w:rPr>
        <w:t>جزوه كوچكى در ادعيه و اذكار</w:t>
      </w:r>
      <w:r w:rsidR="003D75FB">
        <w:rPr>
          <w:rtl/>
        </w:rPr>
        <w:t xml:space="preserve">. </w:t>
      </w:r>
    </w:p>
    <w:p w:rsidR="000C63EC" w:rsidRDefault="000C63EC" w:rsidP="000C63EC">
      <w:pPr>
        <w:pStyle w:val="libNormal"/>
        <w:rPr>
          <w:rtl/>
        </w:rPr>
      </w:pPr>
      <w:r>
        <w:rPr>
          <w:rtl/>
        </w:rPr>
        <w:t>22</w:t>
      </w:r>
      <w:r w:rsidR="003D75FB">
        <w:rPr>
          <w:rtl/>
        </w:rPr>
        <w:t xml:space="preserve">. </w:t>
      </w:r>
      <w:r>
        <w:rPr>
          <w:rtl/>
        </w:rPr>
        <w:t>حواشى بر «منتخب المنتخب» (رساله عمليه پدرشان)</w:t>
      </w:r>
      <w:r w:rsidR="003D75FB">
        <w:rPr>
          <w:rtl/>
        </w:rPr>
        <w:t xml:space="preserve">. </w:t>
      </w:r>
    </w:p>
    <w:p w:rsidR="000C63EC" w:rsidRDefault="000C63EC" w:rsidP="000C63EC">
      <w:pPr>
        <w:pStyle w:val="libNormal"/>
        <w:rPr>
          <w:rtl/>
        </w:rPr>
      </w:pPr>
      <w:r>
        <w:rPr>
          <w:rtl/>
        </w:rPr>
        <w:t>23</w:t>
      </w:r>
      <w:r w:rsidR="003D75FB">
        <w:rPr>
          <w:rtl/>
        </w:rPr>
        <w:t xml:space="preserve">. </w:t>
      </w:r>
      <w:r>
        <w:rPr>
          <w:rtl/>
        </w:rPr>
        <w:t>غرر و درر</w:t>
      </w:r>
      <w:r w:rsidR="003D75FB">
        <w:rPr>
          <w:rtl/>
        </w:rPr>
        <w:t xml:space="preserve">، </w:t>
      </w:r>
      <w:r>
        <w:rPr>
          <w:rtl/>
        </w:rPr>
        <w:t>در ادبيات</w:t>
      </w:r>
      <w:r w:rsidR="003D75FB">
        <w:rPr>
          <w:rtl/>
        </w:rPr>
        <w:t xml:space="preserve">. </w:t>
      </w:r>
    </w:p>
    <w:p w:rsidR="000C63EC" w:rsidRDefault="000C63EC" w:rsidP="000C63EC">
      <w:pPr>
        <w:pStyle w:val="libNormal"/>
        <w:rPr>
          <w:rtl/>
        </w:rPr>
      </w:pPr>
      <w:r>
        <w:rPr>
          <w:rtl/>
        </w:rPr>
        <w:t>24</w:t>
      </w:r>
      <w:r w:rsidR="003D75FB">
        <w:rPr>
          <w:rtl/>
        </w:rPr>
        <w:t xml:space="preserve">. </w:t>
      </w:r>
      <w:r>
        <w:rPr>
          <w:rtl/>
        </w:rPr>
        <w:t>تفسير قرآن</w:t>
      </w:r>
      <w:r w:rsidR="003D75FB">
        <w:rPr>
          <w:rtl/>
        </w:rPr>
        <w:t xml:space="preserve">، </w:t>
      </w:r>
      <w:r>
        <w:rPr>
          <w:rtl/>
        </w:rPr>
        <w:t>محقق شوشترى در اين تفسيرى كه آرزوى اتمام و انتشارش را داشت</w:t>
      </w:r>
      <w:r w:rsidR="003D75FB">
        <w:rPr>
          <w:rtl/>
        </w:rPr>
        <w:t xml:space="preserve">، </w:t>
      </w:r>
      <w:r>
        <w:rPr>
          <w:rtl/>
        </w:rPr>
        <w:t>بيشتر به دو تفسير معروف شيعى نظر داشت</w:t>
      </w:r>
      <w:r w:rsidR="003D75FB">
        <w:rPr>
          <w:rtl/>
        </w:rPr>
        <w:t xml:space="preserve">. </w:t>
      </w:r>
      <w:r>
        <w:rPr>
          <w:rtl/>
        </w:rPr>
        <w:t>تفسير تبيان</w:t>
      </w:r>
      <w:r w:rsidR="003D75FB">
        <w:rPr>
          <w:rtl/>
        </w:rPr>
        <w:t xml:space="preserve">، </w:t>
      </w:r>
      <w:r>
        <w:rPr>
          <w:rtl/>
        </w:rPr>
        <w:t>اثر بزرگ شيخ طوسى و تفسير الميزان اثر جاويد علامه طباطبايى اين اثر سالهاست كه در دست استاد على اكبر غفارى است تا توسط انتشارات مكتبة الصدوق چاپ و منتشر شود</w:t>
      </w:r>
      <w:r w:rsidR="003D75FB">
        <w:rPr>
          <w:rtl/>
        </w:rPr>
        <w:t xml:space="preserve">. </w:t>
      </w:r>
    </w:p>
    <w:p w:rsidR="000C63EC" w:rsidRDefault="00433058" w:rsidP="00433058">
      <w:pPr>
        <w:pStyle w:val="Heading2"/>
        <w:rPr>
          <w:rtl/>
        </w:rPr>
      </w:pPr>
      <w:bookmarkStart w:id="716" w:name="_Toc372537040"/>
      <w:r>
        <w:rPr>
          <w:rtl/>
        </w:rPr>
        <w:lastRenderedPageBreak/>
        <w:t>مكتب تربيت</w:t>
      </w:r>
      <w:bookmarkEnd w:id="716"/>
    </w:p>
    <w:p w:rsidR="000C63EC" w:rsidRDefault="000C63EC" w:rsidP="000C63EC">
      <w:pPr>
        <w:pStyle w:val="libNormal"/>
        <w:rPr>
          <w:rtl/>
        </w:rPr>
      </w:pPr>
      <w:r>
        <w:rPr>
          <w:rtl/>
        </w:rPr>
        <w:t>علامه شوشترى در مكتب تربيتى خويش نيز اشخاص بسيارى را تربيت كرده و به جامعه دانش و فرهنگ تحويل داده است كه ما تنها به افراد خانواده ايشان بسنده مى كنيم و برخى را به اختصار نام مى بريم</w:t>
      </w:r>
      <w:r w:rsidR="003D75FB">
        <w:rPr>
          <w:rtl/>
        </w:rPr>
        <w:t>:</w:t>
      </w:r>
    </w:p>
    <w:p w:rsidR="000C63EC" w:rsidRDefault="000C63EC" w:rsidP="000C63EC">
      <w:pPr>
        <w:pStyle w:val="libNormal"/>
        <w:rPr>
          <w:rtl/>
        </w:rPr>
      </w:pPr>
      <w:r>
        <w:rPr>
          <w:rtl/>
        </w:rPr>
        <w:t>1</w:t>
      </w:r>
      <w:r w:rsidR="003D75FB">
        <w:rPr>
          <w:rtl/>
        </w:rPr>
        <w:t xml:space="preserve">. </w:t>
      </w:r>
      <w:r>
        <w:rPr>
          <w:rtl/>
        </w:rPr>
        <w:t>شيخ بهاء الدين شوشترى معروف به آقا شيخ بهاء</w:t>
      </w:r>
    </w:p>
    <w:p w:rsidR="000C63EC" w:rsidRDefault="000C63EC" w:rsidP="000C63EC">
      <w:pPr>
        <w:pStyle w:val="libNormal"/>
        <w:rPr>
          <w:rtl/>
        </w:rPr>
      </w:pPr>
      <w:r>
        <w:rPr>
          <w:rtl/>
        </w:rPr>
        <w:t>وى برادر محقق شوشترى و اهل علم و فضل است و امروزه از رجال بنام شوشتر شمرده مى شود با وجود اينكه در حدود 90 سال از عمرشان مى گذرد همچنان مشغول تبليغ دين و تعليم اخلاق و آداب اسلامى است و همه روزه در مسجد و مدرسه مرحوم شيخ جعفر شوشترى به امامت و ارشاد مى پردازد</w:t>
      </w:r>
      <w:r w:rsidR="003D75FB">
        <w:rPr>
          <w:rtl/>
        </w:rPr>
        <w:t xml:space="preserve">. </w:t>
      </w:r>
    </w:p>
    <w:p w:rsidR="000C63EC" w:rsidRDefault="000C63EC" w:rsidP="000C63EC">
      <w:pPr>
        <w:pStyle w:val="libNormal"/>
        <w:rPr>
          <w:rtl/>
        </w:rPr>
      </w:pPr>
      <w:r>
        <w:rPr>
          <w:rtl/>
        </w:rPr>
        <w:t>2</w:t>
      </w:r>
      <w:r w:rsidR="003D75FB">
        <w:rPr>
          <w:rtl/>
        </w:rPr>
        <w:t xml:space="preserve">. </w:t>
      </w:r>
      <w:r>
        <w:rPr>
          <w:rtl/>
        </w:rPr>
        <w:t>دكتر محمد على شيخ شوشترى</w:t>
      </w:r>
    </w:p>
    <w:p w:rsidR="000C63EC" w:rsidRDefault="000C63EC" w:rsidP="000C63EC">
      <w:pPr>
        <w:pStyle w:val="libNormal"/>
        <w:rPr>
          <w:rtl/>
        </w:rPr>
      </w:pPr>
      <w:r>
        <w:rPr>
          <w:rtl/>
        </w:rPr>
        <w:t>تنها پسر علامه شوشترى است كه عمرى را در اعتلاى فرهنگ اسلامى و يارى پدر دانشمندش كوشيده است و تا كنون دهها كتاب و مقاله پر بار نوشته و منتشر ساخته است كه مى تواند دانشوران را بكار آيد</w:t>
      </w:r>
      <w:r w:rsidR="003D75FB">
        <w:rPr>
          <w:rtl/>
        </w:rPr>
        <w:t xml:space="preserve">. </w:t>
      </w:r>
      <w:r>
        <w:rPr>
          <w:rtl/>
        </w:rPr>
        <w:t>ايشان از اساتيد نامدار دانشگاه تهران بود تا اينكه اخيرا از طرف مردم شوشتر به نمايندگى انتخاب شد و به مجلس شوراى اسلامى راه يافت</w:t>
      </w:r>
      <w:r w:rsidR="003D75FB">
        <w:rPr>
          <w:rtl/>
        </w:rPr>
        <w:t xml:space="preserve">. </w:t>
      </w:r>
      <w:r>
        <w:rPr>
          <w:rtl/>
        </w:rPr>
        <w:t>استاد دكتر شيخ فرزند فرزانه اى نيز به نام مسعود داشت كه با اشتياق در جبهه هاى جهاد شركت جست تا مفقودالاثر گشت و جاودانه شد</w:t>
      </w:r>
      <w:r w:rsidR="003D75FB">
        <w:rPr>
          <w:rtl/>
        </w:rPr>
        <w:t xml:space="preserve">. </w:t>
      </w:r>
    </w:p>
    <w:p w:rsidR="000C63EC" w:rsidRDefault="000C63EC" w:rsidP="000C63EC">
      <w:pPr>
        <w:pStyle w:val="libNormal"/>
      </w:pPr>
      <w:r>
        <w:rPr>
          <w:rtl/>
        </w:rPr>
        <w:t>علامه شوشترى داراى سه دختر نيز بود كه در اينجا لازم است از داماد با فضلشان آقاى حاج سيد ابوالحسن شوشترى نام برد كه عمرى را در لباس ‍ مقدس روحانيت و در سنگر سجاده و محراب و منبر به نور افشانى و ارشاد مردم پرداخت و پيش از علامه شوشترى بدرود حيات گفت</w:t>
      </w:r>
      <w:r w:rsidR="003D75FB">
        <w:rPr>
          <w:rtl/>
        </w:rPr>
        <w:t xml:space="preserve">. </w:t>
      </w:r>
      <w:r w:rsidR="00433058" w:rsidRPr="00433058">
        <w:rPr>
          <w:rStyle w:val="libFootnotenumChar"/>
          <w:rtl/>
        </w:rPr>
        <w:t>(997)</w:t>
      </w:r>
    </w:p>
    <w:p w:rsidR="000C63EC" w:rsidRDefault="00433058" w:rsidP="00433058">
      <w:pPr>
        <w:pStyle w:val="Heading2"/>
        <w:rPr>
          <w:rtl/>
        </w:rPr>
      </w:pPr>
      <w:bookmarkStart w:id="717" w:name="_Toc372537041"/>
      <w:r>
        <w:rPr>
          <w:rtl/>
        </w:rPr>
        <w:lastRenderedPageBreak/>
        <w:t>آيينه اخلاق</w:t>
      </w:r>
      <w:bookmarkEnd w:id="717"/>
    </w:p>
    <w:p w:rsidR="000C63EC" w:rsidRDefault="000C63EC" w:rsidP="000C63EC">
      <w:pPr>
        <w:pStyle w:val="libNormal"/>
        <w:rPr>
          <w:rtl/>
        </w:rPr>
      </w:pPr>
      <w:r>
        <w:rPr>
          <w:rtl/>
        </w:rPr>
        <w:t>محقق متقى</w:t>
      </w:r>
      <w:r w:rsidR="003D75FB">
        <w:rPr>
          <w:rtl/>
        </w:rPr>
        <w:t xml:space="preserve">، </w:t>
      </w:r>
      <w:r>
        <w:rPr>
          <w:rtl/>
        </w:rPr>
        <w:t>مرد محراب محبت و والهى ملكوتى در وادى ولايت بود</w:t>
      </w:r>
      <w:r w:rsidR="003D75FB">
        <w:rPr>
          <w:rtl/>
        </w:rPr>
        <w:t xml:space="preserve">. </w:t>
      </w:r>
      <w:r>
        <w:rPr>
          <w:rtl/>
        </w:rPr>
        <w:t>از ايشان سؤ ال شد كه اگر خداوند شما را دوباره جوان كند و قدرت و توانايى سابق را بدهد چه خواهيد كرد؟</w:t>
      </w:r>
    </w:p>
    <w:p w:rsidR="000C63EC" w:rsidRDefault="000C63EC" w:rsidP="000C63EC">
      <w:pPr>
        <w:pStyle w:val="libNormal"/>
        <w:rPr>
          <w:rtl/>
        </w:rPr>
      </w:pPr>
      <w:r>
        <w:rPr>
          <w:rtl/>
        </w:rPr>
        <w:t>در پاسخ فرمود:</w:t>
      </w:r>
    </w:p>
    <w:p w:rsidR="000C63EC" w:rsidRDefault="000C63EC" w:rsidP="000C63EC">
      <w:pPr>
        <w:pStyle w:val="libNormal"/>
        <w:rPr>
          <w:rtl/>
        </w:rPr>
      </w:pPr>
      <w:r>
        <w:rPr>
          <w:rtl/>
        </w:rPr>
        <w:t xml:space="preserve">«تحقيق در آثار اهل بيت </w:t>
      </w:r>
      <w:r w:rsidR="002D69E1" w:rsidRPr="002D69E1">
        <w:rPr>
          <w:rStyle w:val="libAlaemChar"/>
          <w:rtl/>
        </w:rPr>
        <w:t>عليه‌السلام</w:t>
      </w:r>
      <w:r>
        <w:rPr>
          <w:rtl/>
        </w:rPr>
        <w:t>»</w:t>
      </w:r>
    </w:p>
    <w:p w:rsidR="000C63EC" w:rsidRDefault="00433058" w:rsidP="00433058">
      <w:pPr>
        <w:pStyle w:val="Heading2"/>
        <w:rPr>
          <w:rtl/>
        </w:rPr>
      </w:pPr>
      <w:bookmarkStart w:id="718" w:name="_Toc372537042"/>
      <w:r>
        <w:rPr>
          <w:rtl/>
        </w:rPr>
        <w:t>فصل فراق</w:t>
      </w:r>
      <w:bookmarkEnd w:id="718"/>
    </w:p>
    <w:p w:rsidR="000C63EC" w:rsidRDefault="000C63EC" w:rsidP="000C63EC">
      <w:pPr>
        <w:pStyle w:val="libNormal"/>
        <w:rPr>
          <w:rtl/>
        </w:rPr>
      </w:pPr>
      <w:r>
        <w:rPr>
          <w:rtl/>
        </w:rPr>
        <w:t>خورشيد خوزستان پس از عمرى نورافشانى در آسمان دانش و دين بالاخره در 29/2/74 (19 ذيحجه 1415) غروب كرد و روزنامه ها با تيترهاى درشتى چون «حضرت آية الله العظمى شيخ محمد تقى شوشترى به ملكوت اعلى پيوست» خبر از وصالش دادند و شروع فصل فراق و هجران فرهنگ دوستان را اعلام كردند</w:t>
      </w:r>
      <w:r w:rsidR="003D75FB">
        <w:rPr>
          <w:rtl/>
        </w:rPr>
        <w:t xml:space="preserve">. </w:t>
      </w:r>
    </w:p>
    <w:p w:rsidR="000C63EC" w:rsidRDefault="000C63EC" w:rsidP="000C63EC">
      <w:pPr>
        <w:pStyle w:val="libNormal"/>
        <w:rPr>
          <w:rtl/>
        </w:rPr>
      </w:pPr>
      <w:r>
        <w:rPr>
          <w:rtl/>
        </w:rPr>
        <w:t>چنين بود كه نابغه اى به خواست خويش رسيد و پرواز تا بر دوست را آغاز كرد و اى بار نيز همگان در سوگ نشستند و افسوس كنان كه چرا تا زنده بود غريب و ناشناخته ماند و چرا پس از مرگ او را شناختيم زبان حال مردم بود</w:t>
      </w:r>
      <w:r w:rsidR="003D75FB">
        <w:rPr>
          <w:rtl/>
        </w:rPr>
        <w:t xml:space="preserve">. </w:t>
      </w:r>
      <w:r>
        <w:rPr>
          <w:rtl/>
        </w:rPr>
        <w:t>بارى نورى كه از نجف تابيده بود بالاخره در شوشتر غروب كرد و دفينه اى ديگر در «مقام سيد محمد گلابى» و خاك پاك ايران زمين دفن شد</w:t>
      </w:r>
      <w:r w:rsidR="003D75FB">
        <w:rPr>
          <w:rtl/>
        </w:rPr>
        <w:t xml:space="preserve">. </w:t>
      </w:r>
    </w:p>
    <w:p w:rsidR="000C63EC" w:rsidRDefault="000C63EC" w:rsidP="000C63EC">
      <w:pPr>
        <w:pStyle w:val="libNormal"/>
        <w:rPr>
          <w:rtl/>
        </w:rPr>
      </w:pPr>
      <w:r>
        <w:rPr>
          <w:rtl/>
        </w:rPr>
        <w:t>اين مقاله را با ابياتى كه حكايت از ارادت اين كوچكترين به ساحت آن شيعى مرد پارسا و آزاد انديش است به پايان مى بريم تا كه قبول افتد و چه در نظر آيد:</w:t>
      </w:r>
    </w:p>
    <w:tbl>
      <w:tblPr>
        <w:bidiVisual/>
        <w:tblW w:w="5000" w:type="pct"/>
        <w:tblLook w:val="01E0"/>
      </w:tblPr>
      <w:tblGrid>
        <w:gridCol w:w="3641"/>
        <w:gridCol w:w="269"/>
        <w:gridCol w:w="3677"/>
      </w:tblGrid>
      <w:tr w:rsidR="00F17208" w:rsidTr="00EB569F">
        <w:trPr>
          <w:trHeight w:val="350"/>
        </w:trPr>
        <w:tc>
          <w:tcPr>
            <w:tcW w:w="4288" w:type="dxa"/>
            <w:shd w:val="clear" w:color="auto" w:fill="auto"/>
          </w:tcPr>
          <w:p w:rsidR="00F17208" w:rsidRDefault="00F17208" w:rsidP="00EB569F">
            <w:pPr>
              <w:pStyle w:val="libPoem"/>
              <w:rPr>
                <w:rtl/>
              </w:rPr>
            </w:pPr>
            <w:r>
              <w:rPr>
                <w:rtl/>
              </w:rPr>
              <w:t>شيخ ما نه مشرب «مشاء» گزيد</w:t>
            </w:r>
            <w:r w:rsidRPr="00725071">
              <w:rPr>
                <w:rStyle w:val="libPoemTiniChar0"/>
                <w:rtl/>
              </w:rPr>
              <w:br/>
              <w:t> </w:t>
            </w:r>
          </w:p>
        </w:tc>
        <w:tc>
          <w:tcPr>
            <w:tcW w:w="280" w:type="dxa"/>
            <w:shd w:val="clear" w:color="auto" w:fill="auto"/>
          </w:tcPr>
          <w:p w:rsidR="00F17208" w:rsidRDefault="00F17208" w:rsidP="00EB569F">
            <w:pPr>
              <w:pStyle w:val="libPoem"/>
              <w:rPr>
                <w:rtl/>
              </w:rPr>
            </w:pPr>
          </w:p>
        </w:tc>
        <w:tc>
          <w:tcPr>
            <w:tcW w:w="4288" w:type="dxa"/>
            <w:shd w:val="clear" w:color="auto" w:fill="auto"/>
          </w:tcPr>
          <w:p w:rsidR="00F17208" w:rsidRDefault="00F17208" w:rsidP="00EB569F">
            <w:pPr>
              <w:pStyle w:val="libPoem"/>
              <w:rPr>
                <w:rtl/>
              </w:rPr>
            </w:pPr>
            <w:r>
              <w:rPr>
                <w:rtl/>
              </w:rPr>
              <w:t>نه به حكمت ماه ما «اشراقى» است</w:t>
            </w:r>
            <w:r w:rsidRPr="00725071">
              <w:rPr>
                <w:rStyle w:val="libPoemTiniChar0"/>
                <w:rtl/>
              </w:rPr>
              <w:br/>
              <w:t> </w:t>
            </w:r>
          </w:p>
        </w:tc>
      </w:tr>
      <w:tr w:rsidR="00F17208" w:rsidTr="00EB569F">
        <w:trPr>
          <w:trHeight w:val="350"/>
        </w:trPr>
        <w:tc>
          <w:tcPr>
            <w:tcW w:w="4288" w:type="dxa"/>
          </w:tcPr>
          <w:p w:rsidR="00F17208" w:rsidRDefault="00F17208" w:rsidP="00EB569F">
            <w:pPr>
              <w:pStyle w:val="libPoem"/>
              <w:rPr>
                <w:rtl/>
              </w:rPr>
            </w:pPr>
            <w:r>
              <w:rPr>
                <w:rtl/>
              </w:rPr>
              <w:t>مهر ما از مكتب آل على</w:t>
            </w:r>
            <w:r w:rsidRPr="00725071">
              <w:rPr>
                <w:rStyle w:val="libPoemTiniChar0"/>
                <w:rtl/>
              </w:rPr>
              <w:br/>
              <w:t> </w:t>
            </w:r>
          </w:p>
        </w:tc>
        <w:tc>
          <w:tcPr>
            <w:tcW w:w="280" w:type="dxa"/>
          </w:tcPr>
          <w:p w:rsidR="00F17208" w:rsidRDefault="00F17208" w:rsidP="00EB569F">
            <w:pPr>
              <w:pStyle w:val="libPoem"/>
              <w:rPr>
                <w:rtl/>
              </w:rPr>
            </w:pPr>
          </w:p>
        </w:tc>
        <w:tc>
          <w:tcPr>
            <w:tcW w:w="4288" w:type="dxa"/>
          </w:tcPr>
          <w:p w:rsidR="00F17208" w:rsidRDefault="00F17208" w:rsidP="00EB569F">
            <w:pPr>
              <w:pStyle w:val="libPoem"/>
              <w:rPr>
                <w:rtl/>
              </w:rPr>
            </w:pPr>
            <w:r>
              <w:rPr>
                <w:rtl/>
              </w:rPr>
              <w:t>آفتابى شد كه خود آفاقى است</w:t>
            </w:r>
            <w:r w:rsidRPr="00725071">
              <w:rPr>
                <w:rStyle w:val="libPoemTiniChar0"/>
                <w:rtl/>
              </w:rPr>
              <w:br/>
              <w:t> </w:t>
            </w:r>
          </w:p>
        </w:tc>
      </w:tr>
      <w:tr w:rsidR="00F17208" w:rsidTr="00EB569F">
        <w:trPr>
          <w:trHeight w:val="350"/>
        </w:trPr>
        <w:tc>
          <w:tcPr>
            <w:tcW w:w="4288" w:type="dxa"/>
          </w:tcPr>
          <w:p w:rsidR="00F17208" w:rsidRDefault="00F17208" w:rsidP="00EB569F">
            <w:pPr>
              <w:pStyle w:val="libPoem"/>
              <w:rPr>
                <w:rtl/>
              </w:rPr>
            </w:pPr>
            <w:r>
              <w:rPr>
                <w:rtl/>
              </w:rPr>
              <w:lastRenderedPageBreak/>
              <w:t>گرچه اين دفتر به پايانش رسيد</w:t>
            </w:r>
            <w:r w:rsidRPr="00725071">
              <w:rPr>
                <w:rStyle w:val="libPoemTiniChar0"/>
                <w:rtl/>
              </w:rPr>
              <w:br/>
              <w:t> </w:t>
            </w:r>
          </w:p>
        </w:tc>
        <w:tc>
          <w:tcPr>
            <w:tcW w:w="280" w:type="dxa"/>
          </w:tcPr>
          <w:p w:rsidR="00F17208" w:rsidRDefault="00F17208" w:rsidP="00EB569F">
            <w:pPr>
              <w:pStyle w:val="libPoem"/>
              <w:rPr>
                <w:rtl/>
              </w:rPr>
            </w:pPr>
          </w:p>
        </w:tc>
        <w:tc>
          <w:tcPr>
            <w:tcW w:w="4288" w:type="dxa"/>
          </w:tcPr>
          <w:p w:rsidR="00F17208" w:rsidRDefault="00F17208" w:rsidP="00EB569F">
            <w:pPr>
              <w:pStyle w:val="libPoem"/>
              <w:rPr>
                <w:rtl/>
              </w:rPr>
            </w:pPr>
            <w:r>
              <w:rPr>
                <w:rtl/>
              </w:rPr>
              <w:t>همچنان اما حكايت باقى است</w:t>
            </w:r>
            <w:r w:rsidRPr="00725071">
              <w:rPr>
                <w:rStyle w:val="libPoemTiniChar0"/>
                <w:rtl/>
              </w:rPr>
              <w:br/>
              <w:t> </w:t>
            </w:r>
          </w:p>
        </w:tc>
      </w:tr>
    </w:tbl>
    <w:p w:rsidR="000C63EC" w:rsidRDefault="005511EF" w:rsidP="005511EF">
      <w:pPr>
        <w:pStyle w:val="Heading1"/>
        <w:rPr>
          <w:rtl/>
        </w:rPr>
      </w:pPr>
      <w:r w:rsidRPr="00433058">
        <w:rPr>
          <w:rFonts w:hint="cs"/>
          <w:rtl/>
        </w:rPr>
        <w:br w:type="page"/>
      </w:r>
      <w:bookmarkStart w:id="719" w:name="_Toc372537043"/>
      <w:r w:rsidRPr="00433058">
        <w:rPr>
          <w:rtl/>
        </w:rPr>
        <w:lastRenderedPageBreak/>
        <w:t>آية الله بهاء الدينى</w:t>
      </w:r>
      <w:bookmarkEnd w:id="719"/>
    </w:p>
    <w:p w:rsidR="000C63EC" w:rsidRDefault="000C63EC" w:rsidP="000C63EC">
      <w:pPr>
        <w:pStyle w:val="libNormal"/>
        <w:rPr>
          <w:rtl/>
        </w:rPr>
      </w:pPr>
      <w:r>
        <w:rPr>
          <w:rtl/>
        </w:rPr>
        <w:t>متوفاى 27/4/1376 ش</w:t>
      </w:r>
      <w:r w:rsidR="003D75FB">
        <w:rPr>
          <w:rtl/>
        </w:rPr>
        <w:t xml:space="preserve">. </w:t>
      </w:r>
    </w:p>
    <w:p w:rsidR="000C63EC" w:rsidRDefault="000C63EC" w:rsidP="000C63EC">
      <w:pPr>
        <w:pStyle w:val="libNormal"/>
        <w:rPr>
          <w:rtl/>
        </w:rPr>
      </w:pPr>
      <w:r>
        <w:rPr>
          <w:rtl/>
        </w:rPr>
        <w:t>آيت بصيرت</w:t>
      </w:r>
    </w:p>
    <w:p w:rsidR="000C63EC" w:rsidRDefault="000C63EC" w:rsidP="000C63EC">
      <w:pPr>
        <w:pStyle w:val="libNormal"/>
        <w:rPr>
          <w:rtl/>
        </w:rPr>
      </w:pPr>
      <w:r>
        <w:rPr>
          <w:rtl/>
        </w:rPr>
        <w:t>احمد لقمانى</w:t>
      </w:r>
    </w:p>
    <w:p w:rsidR="000C63EC" w:rsidRDefault="00433058" w:rsidP="00433058">
      <w:pPr>
        <w:pStyle w:val="Heading2"/>
        <w:rPr>
          <w:rtl/>
        </w:rPr>
      </w:pPr>
      <w:bookmarkStart w:id="720" w:name="_Toc372537044"/>
      <w:r>
        <w:rPr>
          <w:rtl/>
        </w:rPr>
        <w:t>طلوع حيات</w:t>
      </w:r>
      <w:bookmarkEnd w:id="720"/>
    </w:p>
    <w:p w:rsidR="000C63EC" w:rsidRDefault="000C63EC" w:rsidP="000C63EC">
      <w:pPr>
        <w:pStyle w:val="libNormal"/>
        <w:rPr>
          <w:rtl/>
        </w:rPr>
      </w:pPr>
      <w:r>
        <w:rPr>
          <w:rtl/>
        </w:rPr>
        <w:t>نهمين روز فروردين ماه 1287 ش</w:t>
      </w:r>
      <w:r w:rsidR="003D75FB">
        <w:rPr>
          <w:rtl/>
        </w:rPr>
        <w:t xml:space="preserve">. </w:t>
      </w:r>
      <w:r>
        <w:rPr>
          <w:rtl/>
        </w:rPr>
        <w:t>سپيده حيات طفلى پاك طينت در خانواده اى مذهبى سرزد</w:t>
      </w:r>
      <w:r w:rsidR="003D75FB">
        <w:rPr>
          <w:rtl/>
        </w:rPr>
        <w:t xml:space="preserve">. </w:t>
      </w:r>
      <w:r>
        <w:rPr>
          <w:rtl/>
        </w:rPr>
        <w:t>شور اشتياق آن روز با جشن ولايت و عيد غدير سال 1327 قمرى همراه بود و اين ميلاد</w:t>
      </w:r>
      <w:r w:rsidR="003D75FB">
        <w:rPr>
          <w:rtl/>
        </w:rPr>
        <w:t xml:space="preserve">، </w:t>
      </w:r>
      <w:r>
        <w:rPr>
          <w:rtl/>
        </w:rPr>
        <w:t>شادى افزونترى براى اطرافيان كودك به ارمغان آورد</w:t>
      </w:r>
      <w:r w:rsidR="003D75FB">
        <w:rPr>
          <w:rtl/>
        </w:rPr>
        <w:t xml:space="preserve">. </w:t>
      </w:r>
    </w:p>
    <w:p w:rsidR="000C63EC" w:rsidRDefault="000C63EC" w:rsidP="000C63EC">
      <w:pPr>
        <w:pStyle w:val="libNormal"/>
        <w:rPr>
          <w:rtl/>
        </w:rPr>
      </w:pPr>
      <w:r>
        <w:rPr>
          <w:rtl/>
        </w:rPr>
        <w:t>نام فرزند را «سيد رضا» نهادند تا به بركت اين نام و نورانيت آن ايام براى هميشه «بهاءالدين» باشد</w:t>
      </w:r>
      <w:r w:rsidR="003D75FB">
        <w:rPr>
          <w:rtl/>
        </w:rPr>
        <w:t xml:space="preserve">. </w:t>
      </w:r>
      <w:r>
        <w:rPr>
          <w:rtl/>
        </w:rPr>
        <w:t xml:space="preserve">نسب نياكان ارجمند وى به امام سجاد </w:t>
      </w:r>
      <w:r w:rsidR="002D69E1" w:rsidRPr="002D69E1">
        <w:rPr>
          <w:rStyle w:val="libAlaemChar"/>
          <w:rtl/>
        </w:rPr>
        <w:t>عليه‌السلام</w:t>
      </w:r>
      <w:r>
        <w:rPr>
          <w:rtl/>
        </w:rPr>
        <w:t xml:space="preserve"> مى رسد و اجداد و پدران والامقام او هر يك بسان گوهر تابناكى در دوران ظلمت درخشش خاصى داشته اند</w:t>
      </w:r>
      <w:r w:rsidR="003D75FB">
        <w:rPr>
          <w:rtl/>
        </w:rPr>
        <w:t xml:space="preserve">. </w:t>
      </w:r>
      <w:r>
        <w:rPr>
          <w:rtl/>
        </w:rPr>
        <w:t xml:space="preserve">برخى از آنان عهده دار توليت حرم فاطمه معصومه </w:t>
      </w:r>
      <w:r w:rsidR="002D69E1" w:rsidRPr="002D69E1">
        <w:rPr>
          <w:rStyle w:val="libAlaemChar"/>
          <w:rtl/>
        </w:rPr>
        <w:t>عليه‌السلام</w:t>
      </w:r>
      <w:r>
        <w:rPr>
          <w:rtl/>
        </w:rPr>
        <w:t xml:space="preserve"> بودند و تنى چند از خادمان مخلص بارگاه آن پاك بانوى بلند اختر محسوب مى شدند</w:t>
      </w:r>
      <w:r w:rsidR="003D75FB">
        <w:rPr>
          <w:rtl/>
        </w:rPr>
        <w:t xml:space="preserve">. </w:t>
      </w:r>
    </w:p>
    <w:p w:rsidR="000C63EC" w:rsidRDefault="000C63EC" w:rsidP="000C63EC">
      <w:pPr>
        <w:pStyle w:val="libNormal"/>
        <w:rPr>
          <w:rtl/>
        </w:rPr>
      </w:pPr>
      <w:r>
        <w:rPr>
          <w:rtl/>
        </w:rPr>
        <w:t>پدر سيد رضا سيد صفى الدين بود كه افتخار خدمتگزارى آستان مقدس ‍ حضرت معصومه را داشت</w:t>
      </w:r>
      <w:r w:rsidR="003D75FB">
        <w:rPr>
          <w:rtl/>
        </w:rPr>
        <w:t xml:space="preserve">. </w:t>
      </w:r>
      <w:r>
        <w:rPr>
          <w:rtl/>
        </w:rPr>
        <w:t>انس فراوان او با قرآن</w:t>
      </w:r>
      <w:r w:rsidR="003D75FB">
        <w:rPr>
          <w:rtl/>
        </w:rPr>
        <w:t xml:space="preserve">، </w:t>
      </w:r>
      <w:r>
        <w:rPr>
          <w:rtl/>
        </w:rPr>
        <w:t>عشق وافر به قرائت آيات الهى و حافظه چشمگير وى موجب اعتماد علما به اندوخته هاى ذهنى سيد صفى الدين شده بود</w:t>
      </w:r>
      <w:r w:rsidR="003D75FB">
        <w:rPr>
          <w:rtl/>
        </w:rPr>
        <w:t xml:space="preserve">، </w:t>
      </w:r>
      <w:r>
        <w:rPr>
          <w:rtl/>
        </w:rPr>
        <w:t>به طورى كه او را «كشف الايات علما» مى ناميدند</w:t>
      </w:r>
      <w:r w:rsidR="003D75FB">
        <w:rPr>
          <w:rtl/>
        </w:rPr>
        <w:t xml:space="preserve">. </w:t>
      </w:r>
      <w:r>
        <w:rPr>
          <w:rtl/>
        </w:rPr>
        <w:t>آنچه صفات برجسته اى به وى بخشيد مناعت طبع</w:t>
      </w:r>
      <w:r w:rsidR="003D75FB">
        <w:rPr>
          <w:rtl/>
        </w:rPr>
        <w:t xml:space="preserve">، </w:t>
      </w:r>
      <w:r>
        <w:rPr>
          <w:rtl/>
        </w:rPr>
        <w:t>بلند نظرى اشتياق خدمت به جامعه بود</w:t>
      </w:r>
      <w:r w:rsidR="003D75FB">
        <w:rPr>
          <w:rtl/>
        </w:rPr>
        <w:t xml:space="preserve">. </w:t>
      </w:r>
    </w:p>
    <w:p w:rsidR="000C63EC" w:rsidRDefault="000C63EC" w:rsidP="000C63EC">
      <w:pPr>
        <w:pStyle w:val="libNormal"/>
        <w:rPr>
          <w:rtl/>
        </w:rPr>
      </w:pPr>
      <w:r>
        <w:rPr>
          <w:rtl/>
        </w:rPr>
        <w:lastRenderedPageBreak/>
        <w:t>مادر سيد رضا</w:t>
      </w:r>
      <w:r w:rsidR="003D75FB">
        <w:rPr>
          <w:rtl/>
        </w:rPr>
        <w:t xml:space="preserve">، </w:t>
      </w:r>
      <w:r>
        <w:rPr>
          <w:rtl/>
        </w:rPr>
        <w:t xml:space="preserve">فاطمه سلطان - معروف به زن آقا - بانويى </w:t>
      </w:r>
      <w:r w:rsidR="002D69E1">
        <w:rPr>
          <w:rtl/>
        </w:rPr>
        <w:t>مؤمن</w:t>
      </w:r>
      <w:r>
        <w:rPr>
          <w:rtl/>
        </w:rPr>
        <w:t xml:space="preserve"> و مخلص ‍ بود كه همسرى مهربان و زيرك براى سيد صفى الدين محسوب مى شد</w:t>
      </w:r>
      <w:r w:rsidR="003D75FB">
        <w:rPr>
          <w:rtl/>
        </w:rPr>
        <w:t xml:space="preserve">. </w:t>
      </w:r>
      <w:r>
        <w:rPr>
          <w:rtl/>
        </w:rPr>
        <w:t>وى از نوادگان انديشمند والامقام ملا صدرا شيرازى بوده است</w:t>
      </w:r>
      <w:r w:rsidR="003D75FB">
        <w:rPr>
          <w:rtl/>
        </w:rPr>
        <w:t xml:space="preserve">. </w:t>
      </w:r>
      <w:r>
        <w:rPr>
          <w:rtl/>
        </w:rPr>
        <w:t xml:space="preserve">بانويى كه صفا و صميميت در زندگانى قناعت و ساده زيستى در دوران حيات و عشق و علاقه به همسر و فرزندان وى را از ديگران ممتاز ساخته بود و انسى فراگير با قرآن والفتى چشمگير با دعاهاى معصومان </w:t>
      </w:r>
      <w:r w:rsidR="002D69E1" w:rsidRPr="002D69E1">
        <w:rPr>
          <w:rStyle w:val="libAlaemChar"/>
          <w:rtl/>
        </w:rPr>
        <w:t>عليه‌السلام</w:t>
      </w:r>
      <w:r>
        <w:rPr>
          <w:rtl/>
        </w:rPr>
        <w:t xml:space="preserve"> داشت و هماره دامن وجود خود را لبريز از معنويت و نورانيت مى نمود</w:t>
      </w:r>
      <w:r w:rsidR="003D75FB">
        <w:rPr>
          <w:rtl/>
        </w:rPr>
        <w:t xml:space="preserve">. </w:t>
      </w:r>
    </w:p>
    <w:p w:rsidR="000C63EC" w:rsidRDefault="00433058" w:rsidP="00433058">
      <w:pPr>
        <w:pStyle w:val="Heading2"/>
        <w:rPr>
          <w:rtl/>
        </w:rPr>
      </w:pPr>
      <w:bookmarkStart w:id="721" w:name="_Toc372537045"/>
      <w:r>
        <w:rPr>
          <w:rtl/>
        </w:rPr>
        <w:t>دوران كودكى</w:t>
      </w:r>
      <w:bookmarkEnd w:id="721"/>
    </w:p>
    <w:p w:rsidR="000C63EC" w:rsidRDefault="000C63EC" w:rsidP="000C63EC">
      <w:pPr>
        <w:pStyle w:val="libNormal"/>
        <w:rPr>
          <w:rtl/>
        </w:rPr>
      </w:pPr>
      <w:r>
        <w:rPr>
          <w:rtl/>
        </w:rPr>
        <w:t>اوان كودكى سيد رضا همراه با نشانه هايى چون حافظه فوق العاده</w:t>
      </w:r>
      <w:r w:rsidR="003D75FB">
        <w:rPr>
          <w:rtl/>
        </w:rPr>
        <w:t xml:space="preserve">، </w:t>
      </w:r>
      <w:r>
        <w:rPr>
          <w:rtl/>
        </w:rPr>
        <w:t>استعداد بسيار و درك جهان اطراف بود به طورى كه خود درباره آن دوران اينچنين مى فرمايد:</w:t>
      </w:r>
    </w:p>
    <w:p w:rsidR="000C63EC" w:rsidRDefault="000C63EC" w:rsidP="000C63EC">
      <w:pPr>
        <w:pStyle w:val="libNormal"/>
        <w:rPr>
          <w:rtl/>
        </w:rPr>
      </w:pPr>
      <w:r>
        <w:rPr>
          <w:rtl/>
        </w:rPr>
        <w:t>يك ساله كه بودم افراد پاك طينت و نيكو سرشت را دوست داشتم و علاقه اى قلبى به آنان پيدا مى كردم</w:t>
      </w:r>
      <w:r w:rsidR="003D75FB">
        <w:rPr>
          <w:rtl/>
        </w:rPr>
        <w:t xml:space="preserve">. </w:t>
      </w:r>
      <w:r>
        <w:rPr>
          <w:rtl/>
        </w:rPr>
        <w:t>خير و شر را مى فهميدم و بين انسانهاى خير و نيكوكار و افراد شرور و طغيانگر فرق مى گذاشتم</w:t>
      </w:r>
      <w:r w:rsidR="003D75FB">
        <w:rPr>
          <w:rtl/>
        </w:rPr>
        <w:t xml:space="preserve">. </w:t>
      </w:r>
      <w:r>
        <w:rPr>
          <w:rtl/>
        </w:rPr>
        <w:t>»</w:t>
      </w:r>
    </w:p>
    <w:p w:rsidR="000C63EC" w:rsidRDefault="000C63EC" w:rsidP="000C63EC">
      <w:pPr>
        <w:pStyle w:val="libNormal"/>
        <w:rPr>
          <w:rtl/>
        </w:rPr>
      </w:pPr>
      <w:r>
        <w:rPr>
          <w:rtl/>
        </w:rPr>
        <w:t>سيد رضا چون به دو سالگى رسيد به مكتب خانه پاى گذاشت</w:t>
      </w:r>
      <w:r w:rsidR="003D75FB">
        <w:rPr>
          <w:rtl/>
        </w:rPr>
        <w:t xml:space="preserve">. </w:t>
      </w:r>
      <w:r>
        <w:rPr>
          <w:rtl/>
        </w:rPr>
        <w:t>حمد و سوره</w:t>
      </w:r>
      <w:r w:rsidR="003D75FB">
        <w:rPr>
          <w:rtl/>
        </w:rPr>
        <w:t xml:space="preserve">، </w:t>
      </w:r>
      <w:r>
        <w:rPr>
          <w:rtl/>
        </w:rPr>
        <w:t>اذان و اقامه و سپس قرائت قرآن را ياد گرفت و آنگاه خواندن و نوشتن را آغاز كرد</w:t>
      </w:r>
      <w:r w:rsidR="003D75FB">
        <w:rPr>
          <w:rtl/>
        </w:rPr>
        <w:t xml:space="preserve">. </w:t>
      </w:r>
    </w:p>
    <w:p w:rsidR="000C63EC" w:rsidRDefault="000C63EC" w:rsidP="000C63EC">
      <w:pPr>
        <w:pStyle w:val="libNormal"/>
        <w:rPr>
          <w:rtl/>
        </w:rPr>
      </w:pPr>
      <w:r>
        <w:rPr>
          <w:rtl/>
        </w:rPr>
        <w:t>در شش سالگى دوره مكتب تمام شد و براى آموختن درسهاى ديگر به مكتب ديگرى رفت تا در اين محل نصاب الصبيان - كه معانى لغات را به صورت شعر بيان مى كند - و ديگر كتابها را بياموزد</w:t>
      </w:r>
      <w:r w:rsidR="003D75FB">
        <w:rPr>
          <w:rtl/>
        </w:rPr>
        <w:t xml:space="preserve">. </w:t>
      </w:r>
    </w:p>
    <w:p w:rsidR="000C63EC" w:rsidRDefault="000C63EC" w:rsidP="000C63EC">
      <w:pPr>
        <w:pStyle w:val="libNormal"/>
        <w:rPr>
          <w:rtl/>
        </w:rPr>
      </w:pPr>
      <w:r>
        <w:rPr>
          <w:rtl/>
        </w:rPr>
        <w:t>روزهاى تابناك اين ايام همراه با طلوع آفتاب بهروزى و شادكامى سيد رضا بود</w:t>
      </w:r>
      <w:r w:rsidR="003D75FB">
        <w:rPr>
          <w:rtl/>
        </w:rPr>
        <w:t xml:space="preserve">. </w:t>
      </w:r>
      <w:r>
        <w:rPr>
          <w:rtl/>
        </w:rPr>
        <w:t xml:space="preserve">زيرا خبر موفقيت هاى او به گوش آية الله سيد ابوالقاسم قمى رسيد و ايشان </w:t>
      </w:r>
      <w:r>
        <w:rPr>
          <w:rtl/>
        </w:rPr>
        <w:lastRenderedPageBreak/>
        <w:t>كه فردى فروتن و دانشمندى پارسا و مردى پراخلاص بود</w:t>
      </w:r>
      <w:r w:rsidR="003D75FB">
        <w:rPr>
          <w:rtl/>
        </w:rPr>
        <w:t xml:space="preserve">، </w:t>
      </w:r>
      <w:r>
        <w:rPr>
          <w:rtl/>
        </w:rPr>
        <w:t>شيرين ترين لحظات شوق و شادمانى را با تشويقهاى پى در پى و فراگير براى سيد رضا فراهم ساخت</w:t>
      </w:r>
      <w:r w:rsidR="003D75FB">
        <w:rPr>
          <w:rtl/>
        </w:rPr>
        <w:t xml:space="preserve">. </w:t>
      </w:r>
    </w:p>
    <w:p w:rsidR="000C63EC" w:rsidRDefault="00433058" w:rsidP="00433058">
      <w:pPr>
        <w:pStyle w:val="Heading2"/>
        <w:rPr>
          <w:rtl/>
        </w:rPr>
      </w:pPr>
      <w:bookmarkStart w:id="722" w:name="_Toc372537046"/>
      <w:r>
        <w:rPr>
          <w:rtl/>
        </w:rPr>
        <w:t>رؤ يايى ملكوتى</w:t>
      </w:r>
      <w:bookmarkEnd w:id="722"/>
    </w:p>
    <w:p w:rsidR="000C63EC" w:rsidRDefault="000C63EC" w:rsidP="000C63EC">
      <w:pPr>
        <w:pStyle w:val="libNormal"/>
        <w:rPr>
          <w:rtl/>
        </w:rPr>
      </w:pPr>
      <w:r>
        <w:rPr>
          <w:rtl/>
        </w:rPr>
        <w:t>گوش جان به سخنان اين فقيه فرزانه مى دهيم تا از رؤ ياى ربانى و استخاره آسمانى وى آگاه شويم</w:t>
      </w:r>
      <w:r w:rsidR="003D75FB">
        <w:rPr>
          <w:rtl/>
        </w:rPr>
        <w:t>:</w:t>
      </w:r>
    </w:p>
    <w:p w:rsidR="000C63EC" w:rsidRDefault="000C63EC" w:rsidP="000C63EC">
      <w:pPr>
        <w:pStyle w:val="libNormal"/>
        <w:rPr>
          <w:rtl/>
        </w:rPr>
      </w:pPr>
      <w:r>
        <w:rPr>
          <w:rtl/>
        </w:rPr>
        <w:t>«در كنار رفتن به مكتب</w:t>
      </w:r>
      <w:r w:rsidR="003D75FB">
        <w:rPr>
          <w:rtl/>
        </w:rPr>
        <w:t xml:space="preserve">، </w:t>
      </w:r>
      <w:r>
        <w:rPr>
          <w:rtl/>
        </w:rPr>
        <w:t>با بچه ها الك دو لك (چوب بازى) مى كرديم</w:t>
      </w:r>
      <w:r w:rsidR="003D75FB">
        <w:rPr>
          <w:rtl/>
        </w:rPr>
        <w:t xml:space="preserve">. </w:t>
      </w:r>
      <w:r>
        <w:rPr>
          <w:rtl/>
        </w:rPr>
        <w:t>در همان ايام و در هنگامى كه هفت سال بيشتر نداشتم</w:t>
      </w:r>
      <w:r w:rsidR="003D75FB">
        <w:rPr>
          <w:rtl/>
        </w:rPr>
        <w:t xml:space="preserve">، </w:t>
      </w:r>
      <w:r>
        <w:rPr>
          <w:rtl/>
        </w:rPr>
        <w:t>شبى در خواب ديدم مشغول بازى هستم</w:t>
      </w:r>
      <w:r w:rsidR="003D75FB">
        <w:rPr>
          <w:rtl/>
        </w:rPr>
        <w:t xml:space="preserve">. </w:t>
      </w:r>
      <w:r>
        <w:rPr>
          <w:rtl/>
        </w:rPr>
        <w:t>سيد بزرگوارى جلو آمد و به تمامى بچه ها پول و شكلات داد</w:t>
      </w:r>
      <w:r w:rsidR="003D75FB">
        <w:rPr>
          <w:rtl/>
        </w:rPr>
        <w:t xml:space="preserve">، </w:t>
      </w:r>
      <w:r>
        <w:rPr>
          <w:rtl/>
        </w:rPr>
        <w:t>همه خوشحال شدند اما چيزى به من نداد و گفت</w:t>
      </w:r>
      <w:r w:rsidR="003D75FB">
        <w:rPr>
          <w:rtl/>
        </w:rPr>
        <w:t>:</w:t>
      </w:r>
      <w:r>
        <w:rPr>
          <w:rtl/>
        </w:rPr>
        <w:t xml:space="preserve"> نه</w:t>
      </w:r>
      <w:r w:rsidR="003D75FB">
        <w:rPr>
          <w:rtl/>
        </w:rPr>
        <w:t xml:space="preserve">، </w:t>
      </w:r>
      <w:r>
        <w:rPr>
          <w:rtl/>
        </w:rPr>
        <w:t>به اين نمى دهم</w:t>
      </w:r>
      <w:r w:rsidR="003D75FB">
        <w:rPr>
          <w:rtl/>
        </w:rPr>
        <w:t>!</w:t>
      </w:r>
      <w:r>
        <w:rPr>
          <w:rtl/>
        </w:rPr>
        <w:t xml:space="preserve"> چون بچه است و اهل بازى از شدت ناراحتى از خواب پريدم</w:t>
      </w:r>
      <w:r w:rsidR="003D75FB">
        <w:rPr>
          <w:rtl/>
        </w:rPr>
        <w:t xml:space="preserve">. </w:t>
      </w:r>
      <w:r>
        <w:rPr>
          <w:rtl/>
        </w:rPr>
        <w:t>مدتى فكر كردم</w:t>
      </w:r>
      <w:r w:rsidR="003D75FB">
        <w:rPr>
          <w:rtl/>
        </w:rPr>
        <w:t xml:space="preserve">. </w:t>
      </w:r>
      <w:r>
        <w:rPr>
          <w:rtl/>
        </w:rPr>
        <w:t>ناگاه احساس نمودم كه قرار است خيرى به بنده برسد اما بازى در كوچه مانع آن است</w:t>
      </w:r>
      <w:r w:rsidR="003D75FB">
        <w:rPr>
          <w:rtl/>
        </w:rPr>
        <w:t xml:space="preserve">. </w:t>
      </w:r>
      <w:r>
        <w:rPr>
          <w:rtl/>
        </w:rPr>
        <w:t>از همان زمان تصميم گرفتم در كوچه بازى نكنم و چنين هم كردم</w:t>
      </w:r>
      <w:r w:rsidR="003D75FB">
        <w:rPr>
          <w:rtl/>
        </w:rPr>
        <w:t xml:space="preserve">. </w:t>
      </w:r>
      <w:r>
        <w:rPr>
          <w:rtl/>
        </w:rPr>
        <w:t>با تمام جديت مشغول درس شدم</w:t>
      </w:r>
      <w:r w:rsidR="003D75FB">
        <w:rPr>
          <w:rtl/>
        </w:rPr>
        <w:t xml:space="preserve">. </w:t>
      </w:r>
      <w:r>
        <w:rPr>
          <w:rtl/>
        </w:rPr>
        <w:t>چندى بعد حالتى در من ايجاد شد كه حس مى كردم با پول سياه و چيزهايى از اين قبيل كه بچه ها را شاد مى كند شاد نمى شدم و تحت تاءثير آنها قرار نمى گيرم</w:t>
      </w:r>
      <w:r w:rsidR="003D75FB">
        <w:rPr>
          <w:rtl/>
        </w:rPr>
        <w:t>!</w:t>
      </w:r>
      <w:r>
        <w:rPr>
          <w:rtl/>
        </w:rPr>
        <w:t>»</w:t>
      </w:r>
    </w:p>
    <w:p w:rsidR="000C63EC" w:rsidRDefault="000C63EC" w:rsidP="000C63EC">
      <w:pPr>
        <w:pStyle w:val="libNormal"/>
        <w:rPr>
          <w:rtl/>
        </w:rPr>
      </w:pPr>
      <w:r>
        <w:rPr>
          <w:rtl/>
        </w:rPr>
        <w:t>«</w:t>
      </w:r>
      <w:r w:rsidR="003D75FB">
        <w:rPr>
          <w:rtl/>
        </w:rPr>
        <w:t xml:space="preserve">... </w:t>
      </w:r>
      <w:r>
        <w:rPr>
          <w:rtl/>
        </w:rPr>
        <w:t>شبى پدرم مرا صدا زد و از آنجا كه اختيار و انتخاب زندگى را به مى سپرد</w:t>
      </w:r>
      <w:r w:rsidR="003D75FB">
        <w:rPr>
          <w:rtl/>
        </w:rPr>
        <w:t xml:space="preserve">، </w:t>
      </w:r>
      <w:r>
        <w:rPr>
          <w:rtl/>
        </w:rPr>
        <w:t>پرسش نمود كه به چه كارى علاقه دارى</w:t>
      </w:r>
      <w:r w:rsidR="003D75FB">
        <w:rPr>
          <w:rtl/>
        </w:rPr>
        <w:t>؟</w:t>
      </w:r>
      <w:r>
        <w:rPr>
          <w:rtl/>
        </w:rPr>
        <w:t xml:space="preserve"> چون در آن ايام بهترين حرفه كار ظريف روى چوب بود و من علاقه اى درونى به كارهاى هنرى داشتم اين شغل را بيان كردم</w:t>
      </w:r>
      <w:r w:rsidR="003D75FB">
        <w:rPr>
          <w:rtl/>
        </w:rPr>
        <w:t xml:space="preserve">. </w:t>
      </w:r>
    </w:p>
    <w:p w:rsidR="000C63EC" w:rsidRDefault="000C63EC" w:rsidP="000C63EC">
      <w:pPr>
        <w:pStyle w:val="libNormal"/>
        <w:rPr>
          <w:rtl/>
        </w:rPr>
      </w:pPr>
      <w:r>
        <w:rPr>
          <w:rtl/>
        </w:rPr>
        <w:t>پدر</w:t>
      </w:r>
      <w:r w:rsidR="003D75FB">
        <w:rPr>
          <w:rtl/>
        </w:rPr>
        <w:t xml:space="preserve">، </w:t>
      </w:r>
      <w:r>
        <w:rPr>
          <w:rtl/>
        </w:rPr>
        <w:t>نگاهى به من كرد و گفت</w:t>
      </w:r>
      <w:r w:rsidR="003D75FB">
        <w:rPr>
          <w:rtl/>
        </w:rPr>
        <w:t>:</w:t>
      </w:r>
      <w:r>
        <w:rPr>
          <w:rtl/>
        </w:rPr>
        <w:t xml:space="preserve"> درس خواندن هم خوب است</w:t>
      </w:r>
      <w:r w:rsidR="003D75FB">
        <w:rPr>
          <w:rtl/>
        </w:rPr>
        <w:t xml:space="preserve">. </w:t>
      </w:r>
      <w:r>
        <w:rPr>
          <w:rtl/>
        </w:rPr>
        <w:t>حاضرى براى درس خواندن استخاره كنم</w:t>
      </w:r>
      <w:r w:rsidR="003D75FB">
        <w:rPr>
          <w:rtl/>
        </w:rPr>
        <w:t>؟</w:t>
      </w:r>
      <w:r>
        <w:rPr>
          <w:rtl/>
        </w:rPr>
        <w:t xml:space="preserve"> قبول كردم</w:t>
      </w:r>
      <w:r w:rsidR="003D75FB">
        <w:rPr>
          <w:rtl/>
        </w:rPr>
        <w:t xml:space="preserve">. </w:t>
      </w:r>
      <w:r>
        <w:rPr>
          <w:rtl/>
        </w:rPr>
        <w:t>وضو گرفت</w:t>
      </w:r>
      <w:r w:rsidR="003D75FB">
        <w:rPr>
          <w:rtl/>
        </w:rPr>
        <w:t xml:space="preserve">، </w:t>
      </w:r>
      <w:r>
        <w:rPr>
          <w:rtl/>
        </w:rPr>
        <w:t xml:space="preserve">رو به قبله كرد و با چند </w:t>
      </w:r>
      <w:r>
        <w:rPr>
          <w:rtl/>
        </w:rPr>
        <w:lastRenderedPageBreak/>
        <w:t>صلوات و توجه به پروردگار</w:t>
      </w:r>
      <w:r w:rsidR="003D75FB">
        <w:rPr>
          <w:rtl/>
        </w:rPr>
        <w:t xml:space="preserve">، </w:t>
      </w:r>
      <w:r>
        <w:rPr>
          <w:rtl/>
        </w:rPr>
        <w:t>قرآن را باز كرد و با خوشحالى بسيارى فرمود: خوب آمد</w:t>
      </w:r>
      <w:r w:rsidR="003D75FB">
        <w:rPr>
          <w:rtl/>
        </w:rPr>
        <w:t xml:space="preserve">... </w:t>
      </w:r>
      <w:r>
        <w:rPr>
          <w:rtl/>
        </w:rPr>
        <w:t>براى درس خواندن خوب آمد</w:t>
      </w:r>
      <w:r w:rsidR="003D75FB">
        <w:rPr>
          <w:rtl/>
        </w:rPr>
        <w:t xml:space="preserve">. </w:t>
      </w:r>
    </w:p>
    <w:p w:rsidR="000C63EC" w:rsidRDefault="000C63EC" w:rsidP="000C63EC">
      <w:pPr>
        <w:pStyle w:val="libNormal"/>
        <w:rPr>
          <w:rtl/>
        </w:rPr>
      </w:pPr>
      <w:r>
        <w:rPr>
          <w:rtl/>
        </w:rPr>
        <w:t>خوب آمدن استخاره</w:t>
      </w:r>
      <w:r w:rsidR="003D75FB">
        <w:rPr>
          <w:rtl/>
        </w:rPr>
        <w:t xml:space="preserve">، </w:t>
      </w:r>
      <w:r>
        <w:rPr>
          <w:rtl/>
        </w:rPr>
        <w:t>آرامش بر تمام وجودم افكند؛ از آن لحظه به اين راه مطمئن شدم و به دنبال آن شوق و علاقه اى بسيار وجودم را فراگرفت به طورى كه سر از پا نمى شناختم</w:t>
      </w:r>
      <w:r w:rsidR="003D75FB">
        <w:rPr>
          <w:rtl/>
        </w:rPr>
        <w:t xml:space="preserve">. </w:t>
      </w:r>
      <w:r>
        <w:rPr>
          <w:rtl/>
        </w:rPr>
        <w:t>در اين ميان تشويقهاى گذشته عالم بزرگوار مرحوم حاج شيخ ابوالقاسم قمى (ره) نيز بسيار كار ساز بود</w:t>
      </w:r>
      <w:r w:rsidR="003D75FB">
        <w:rPr>
          <w:rtl/>
        </w:rPr>
        <w:t xml:space="preserve">. </w:t>
      </w:r>
      <w:r>
        <w:rPr>
          <w:rtl/>
        </w:rPr>
        <w:t>»</w:t>
      </w:r>
    </w:p>
    <w:p w:rsidR="000C63EC" w:rsidRDefault="00433058" w:rsidP="00433058">
      <w:pPr>
        <w:pStyle w:val="Heading2"/>
        <w:rPr>
          <w:rtl/>
        </w:rPr>
      </w:pPr>
      <w:bookmarkStart w:id="723" w:name="_Toc372537047"/>
      <w:r>
        <w:rPr>
          <w:rtl/>
        </w:rPr>
        <w:t>شوق بى پايان</w:t>
      </w:r>
      <w:bookmarkEnd w:id="723"/>
    </w:p>
    <w:p w:rsidR="000C63EC" w:rsidRDefault="000C63EC" w:rsidP="000C63EC">
      <w:pPr>
        <w:pStyle w:val="libNormal"/>
        <w:rPr>
          <w:rtl/>
        </w:rPr>
      </w:pPr>
      <w:r>
        <w:rPr>
          <w:rtl/>
        </w:rPr>
        <w:t>آن لطف خداوندى و اين تلاش و پشتكار فراگير مقدمه اى خجسته براى سيد رضا فراهم مى كند</w:t>
      </w:r>
      <w:r w:rsidR="003D75FB">
        <w:rPr>
          <w:rtl/>
        </w:rPr>
        <w:t xml:space="preserve">. </w:t>
      </w:r>
      <w:r>
        <w:rPr>
          <w:rtl/>
        </w:rPr>
        <w:t>به طورى كه شوقى فراگير و عشقى فراوان به تحصيل پيدا نموده</w:t>
      </w:r>
      <w:r w:rsidR="003D75FB">
        <w:rPr>
          <w:rtl/>
        </w:rPr>
        <w:t xml:space="preserve">، </w:t>
      </w:r>
      <w:r>
        <w:rPr>
          <w:rtl/>
        </w:rPr>
        <w:t>كتابهاى مقدمات را يكى پس از ديگرى فرا مى گيرد</w:t>
      </w:r>
      <w:r w:rsidR="003D75FB">
        <w:rPr>
          <w:rtl/>
        </w:rPr>
        <w:t xml:space="preserve">. </w:t>
      </w:r>
    </w:p>
    <w:p w:rsidR="000C63EC" w:rsidRDefault="000C63EC" w:rsidP="000C63EC">
      <w:pPr>
        <w:pStyle w:val="libNormal"/>
        <w:rPr>
          <w:rtl/>
        </w:rPr>
      </w:pPr>
      <w:r>
        <w:rPr>
          <w:rtl/>
        </w:rPr>
        <w:t>پيش از دوازده سال نداشت كه آمادگى خود را براى امتحان نزد حاج شيخ عبدالكريم حائرى - مؤ سس حوزه علميه قم - اعلام كرد و موفقيت تحسين برانگيز وى در مقابل حاج شيخ</w:t>
      </w:r>
      <w:r w:rsidR="003D75FB">
        <w:rPr>
          <w:rtl/>
        </w:rPr>
        <w:t xml:space="preserve">، </w:t>
      </w:r>
      <w:r>
        <w:rPr>
          <w:rtl/>
        </w:rPr>
        <w:t>شروعى خجسته براى ارتباط صميمى با ايشان گرديد</w:t>
      </w:r>
      <w:r w:rsidR="003D75FB">
        <w:rPr>
          <w:rtl/>
        </w:rPr>
        <w:t xml:space="preserve">. </w:t>
      </w:r>
    </w:p>
    <w:p w:rsidR="000C63EC" w:rsidRDefault="000C63EC" w:rsidP="000C63EC">
      <w:pPr>
        <w:pStyle w:val="libNormal"/>
        <w:rPr>
          <w:rtl/>
        </w:rPr>
      </w:pPr>
      <w:r>
        <w:rPr>
          <w:rtl/>
        </w:rPr>
        <w:t>در اين زمان بود كه همنشين اين طلبه سخت كوش درس و بحث و زندگى اش كتاب مى شود</w:t>
      </w:r>
      <w:r w:rsidR="003D75FB">
        <w:rPr>
          <w:rtl/>
        </w:rPr>
        <w:t xml:space="preserve">. </w:t>
      </w:r>
      <w:r>
        <w:rPr>
          <w:rtl/>
        </w:rPr>
        <w:t>به گونه اى كه نوجوانى حدود شانزده ساعت تلاش علمى نموده و لحظه اى از فرصت خويش را از دست نمى دهد!! افزون بر كتابهاى حوزوى</w:t>
      </w:r>
      <w:r w:rsidR="003D75FB">
        <w:rPr>
          <w:rtl/>
        </w:rPr>
        <w:t xml:space="preserve">، </w:t>
      </w:r>
      <w:r>
        <w:rPr>
          <w:rtl/>
        </w:rPr>
        <w:t>بسيارى از علوم مفيدى كه براى هر طلبه ضرورى است فراگرفته</w:t>
      </w:r>
      <w:r w:rsidR="003D75FB">
        <w:rPr>
          <w:rtl/>
        </w:rPr>
        <w:t xml:space="preserve">، </w:t>
      </w:r>
      <w:r>
        <w:rPr>
          <w:rtl/>
        </w:rPr>
        <w:t>براى بهره گيرى بهتر از روزها و ساعات يك سال از مدرسه بيرون نمى رود</w:t>
      </w:r>
      <w:r w:rsidR="003D75FB">
        <w:rPr>
          <w:rtl/>
        </w:rPr>
        <w:t xml:space="preserve">، </w:t>
      </w:r>
      <w:r>
        <w:rPr>
          <w:rtl/>
        </w:rPr>
        <w:t>گرچه فاصله وى از مدرسه فيضيه تا منزل بيش از هزار قدم نبوده است</w:t>
      </w:r>
      <w:r w:rsidR="003D75FB">
        <w:rPr>
          <w:rtl/>
        </w:rPr>
        <w:t xml:space="preserve">. </w:t>
      </w:r>
      <w:r>
        <w:rPr>
          <w:rtl/>
        </w:rPr>
        <w:t>مادرش كه ساعت استراحت سدى را مى دانسته</w:t>
      </w:r>
      <w:r w:rsidR="003D75FB">
        <w:rPr>
          <w:rtl/>
        </w:rPr>
        <w:t xml:space="preserve">، </w:t>
      </w:r>
      <w:r>
        <w:rPr>
          <w:rtl/>
        </w:rPr>
        <w:t>در ساعت خاصى به فيضيه مى رود تا فرزند خود را ديدار كند</w:t>
      </w:r>
      <w:r w:rsidR="003D75FB">
        <w:rPr>
          <w:rtl/>
        </w:rPr>
        <w:t xml:space="preserve">. </w:t>
      </w:r>
      <w:r>
        <w:rPr>
          <w:rtl/>
        </w:rPr>
        <w:t xml:space="preserve">روزهاى پرفروغ و شبهاى پرتوفيق آن ايام به گونه اى </w:t>
      </w:r>
      <w:r>
        <w:rPr>
          <w:rtl/>
        </w:rPr>
        <w:lastRenderedPageBreak/>
        <w:t>سپرى مى شده كه پيش از طلوع آفتاب سه يا چهار مباحثه انجام داده</w:t>
      </w:r>
      <w:r w:rsidR="003D75FB">
        <w:rPr>
          <w:rtl/>
        </w:rPr>
        <w:t xml:space="preserve">، </w:t>
      </w:r>
      <w:r>
        <w:rPr>
          <w:rtl/>
        </w:rPr>
        <w:t>گاهى قبل از اذان صبح دو درس را به پايان برد</w:t>
      </w:r>
      <w:r w:rsidR="003D75FB">
        <w:rPr>
          <w:rtl/>
        </w:rPr>
        <w:t xml:space="preserve">. </w:t>
      </w:r>
    </w:p>
    <w:p w:rsidR="000C63EC" w:rsidRDefault="000C63EC" w:rsidP="000C63EC">
      <w:pPr>
        <w:pStyle w:val="libNormal"/>
        <w:rPr>
          <w:rtl/>
        </w:rPr>
      </w:pPr>
      <w:r>
        <w:rPr>
          <w:rtl/>
        </w:rPr>
        <w:t>شوق بى پايان و پشتكار فراوان وى در حوزه به آنجا انجاميد كه مدرسى موفق و پذيرفته فراهم ساخت</w:t>
      </w:r>
      <w:r w:rsidR="003D75FB">
        <w:rPr>
          <w:rtl/>
        </w:rPr>
        <w:t xml:space="preserve">. </w:t>
      </w:r>
      <w:r>
        <w:rPr>
          <w:rtl/>
        </w:rPr>
        <w:t>درس وى در بسيارى از مدارس قم شروع گشت</w:t>
      </w:r>
      <w:r w:rsidR="003D75FB">
        <w:rPr>
          <w:rtl/>
        </w:rPr>
        <w:t xml:space="preserve">. </w:t>
      </w:r>
      <w:r>
        <w:rPr>
          <w:rtl/>
        </w:rPr>
        <w:t>چند دوره «جامع المقدمات»</w:t>
      </w:r>
      <w:r w:rsidR="003D75FB">
        <w:rPr>
          <w:rtl/>
        </w:rPr>
        <w:t xml:space="preserve">، </w:t>
      </w:r>
      <w:r>
        <w:rPr>
          <w:rtl/>
        </w:rPr>
        <w:t>«سيوطى»</w:t>
      </w:r>
      <w:r w:rsidR="003D75FB">
        <w:rPr>
          <w:rtl/>
        </w:rPr>
        <w:t xml:space="preserve">، </w:t>
      </w:r>
      <w:r>
        <w:rPr>
          <w:rtl/>
        </w:rPr>
        <w:t>«مطول» و «قوانين» و پس از آن «رسائل و مكاسب و كفايه تدريس نمود و در پى اين توفيقات</w:t>
      </w:r>
      <w:r w:rsidR="003D75FB">
        <w:rPr>
          <w:rtl/>
        </w:rPr>
        <w:t xml:space="preserve">، </w:t>
      </w:r>
      <w:r>
        <w:rPr>
          <w:rtl/>
        </w:rPr>
        <w:t>«درس خارج» ايشان براى تربيت دانش پژوهان اجتهاد دوست آغاز گرديد</w:t>
      </w:r>
      <w:r w:rsidR="003D75FB">
        <w:rPr>
          <w:rtl/>
        </w:rPr>
        <w:t xml:space="preserve">. </w:t>
      </w:r>
      <w:r>
        <w:rPr>
          <w:rtl/>
        </w:rPr>
        <w:t>و بدين سان مدرسى شصت ساله اين پژوهشگر فرزانه و تدوين بسيارى از معارف نهج البلاغه و صحيفه سجاديه</w:t>
      </w:r>
      <w:r w:rsidR="003D75FB">
        <w:rPr>
          <w:rtl/>
        </w:rPr>
        <w:t xml:space="preserve">، </w:t>
      </w:r>
      <w:r>
        <w:rPr>
          <w:rtl/>
        </w:rPr>
        <w:t>شيرين ترين لحظه هاى عمر را در گذر بيان و قلم فراهم نمود تا ساعاتى سبز و پرسعادت در صحيفه دوران اين فقيه فرهيخته رقم خورد و «سيدرضا»</w:t>
      </w:r>
      <w:r w:rsidR="003D75FB">
        <w:rPr>
          <w:rtl/>
        </w:rPr>
        <w:t xml:space="preserve">، </w:t>
      </w:r>
      <w:r>
        <w:rPr>
          <w:rtl/>
        </w:rPr>
        <w:t>«بهاء الدين» گردد</w:t>
      </w:r>
      <w:r w:rsidR="003D75FB">
        <w:rPr>
          <w:rtl/>
        </w:rPr>
        <w:t xml:space="preserve">. </w:t>
      </w:r>
    </w:p>
    <w:p w:rsidR="000C63EC" w:rsidRDefault="00433058" w:rsidP="00433058">
      <w:pPr>
        <w:pStyle w:val="Heading2"/>
        <w:rPr>
          <w:rtl/>
        </w:rPr>
      </w:pPr>
      <w:bookmarkStart w:id="724" w:name="_Toc372537048"/>
      <w:r>
        <w:rPr>
          <w:rtl/>
        </w:rPr>
        <w:t>جلوه جاودانه</w:t>
      </w:r>
      <w:bookmarkEnd w:id="724"/>
    </w:p>
    <w:p w:rsidR="000C63EC" w:rsidRDefault="000C63EC" w:rsidP="000C63EC">
      <w:pPr>
        <w:pStyle w:val="libNormal"/>
        <w:rPr>
          <w:rtl/>
        </w:rPr>
      </w:pPr>
      <w:r>
        <w:rPr>
          <w:rtl/>
        </w:rPr>
        <w:t>«از عواملى كه باورهاى اعتقادى انسان را سست مى كند و مانع پيشرفت معنوى انسان مى شود</w:t>
      </w:r>
      <w:r w:rsidR="003D75FB">
        <w:rPr>
          <w:rtl/>
        </w:rPr>
        <w:t xml:space="preserve">، </w:t>
      </w:r>
      <w:r>
        <w:rPr>
          <w:rtl/>
        </w:rPr>
        <w:t>شهرت هاى بيجا و بى فايده است</w:t>
      </w:r>
      <w:r w:rsidR="003D75FB">
        <w:rPr>
          <w:rtl/>
        </w:rPr>
        <w:t xml:space="preserve">. </w:t>
      </w:r>
      <w:r>
        <w:rPr>
          <w:rtl/>
        </w:rPr>
        <w:t>علاقه به معروفيت و شوق و سر زبانها افتادن</w:t>
      </w:r>
      <w:r w:rsidR="003D75FB">
        <w:rPr>
          <w:rtl/>
        </w:rPr>
        <w:t xml:space="preserve">، </w:t>
      </w:r>
      <w:r>
        <w:rPr>
          <w:rtl/>
        </w:rPr>
        <w:t>نشانه ضعف ايمان و كمبودهاى روحى فرد است»</w:t>
      </w:r>
      <w:r w:rsidR="003D75FB">
        <w:rPr>
          <w:rtl/>
        </w:rPr>
        <w:t xml:space="preserve">. </w:t>
      </w:r>
    </w:p>
    <w:p w:rsidR="000C63EC" w:rsidRDefault="000C63EC" w:rsidP="000C63EC">
      <w:pPr>
        <w:pStyle w:val="libNormal"/>
        <w:rPr>
          <w:rtl/>
        </w:rPr>
      </w:pPr>
      <w:r>
        <w:rPr>
          <w:rtl/>
        </w:rPr>
        <w:t>بر اساس اين اعتقاد</w:t>
      </w:r>
      <w:r w:rsidR="003D75FB">
        <w:rPr>
          <w:rtl/>
        </w:rPr>
        <w:t xml:space="preserve">، </w:t>
      </w:r>
      <w:r>
        <w:rPr>
          <w:rtl/>
        </w:rPr>
        <w:t>ايشان از قبول مصاحبه هاى تلويزيونى</w:t>
      </w:r>
      <w:r w:rsidR="003D75FB">
        <w:rPr>
          <w:rtl/>
        </w:rPr>
        <w:t xml:space="preserve">، </w:t>
      </w:r>
      <w:r>
        <w:rPr>
          <w:rtl/>
        </w:rPr>
        <w:t>معروفيت درباره مرجعيت</w:t>
      </w:r>
      <w:r w:rsidR="003D75FB">
        <w:rPr>
          <w:rtl/>
        </w:rPr>
        <w:t xml:space="preserve">، </w:t>
      </w:r>
      <w:r>
        <w:rPr>
          <w:rtl/>
        </w:rPr>
        <w:t>خريد منزل نزديك حرم براى شناخته شدن بيشتر يا تهيه مهر و داير كردن دفتر مراجعات براى مرجعيت</w:t>
      </w:r>
      <w:r w:rsidR="003D75FB">
        <w:rPr>
          <w:rtl/>
        </w:rPr>
        <w:t xml:space="preserve">، </w:t>
      </w:r>
      <w:r>
        <w:rPr>
          <w:rtl/>
        </w:rPr>
        <w:t>سرباز زده و قبول نكرد</w:t>
      </w:r>
      <w:r w:rsidR="003D75FB">
        <w:rPr>
          <w:rtl/>
        </w:rPr>
        <w:t xml:space="preserve">. </w:t>
      </w:r>
      <w:r>
        <w:rPr>
          <w:rtl/>
        </w:rPr>
        <w:t>گاهى كه با اصرار برخى ارادتمندان روبرو مى شد</w:t>
      </w:r>
      <w:r w:rsidR="003D75FB">
        <w:rPr>
          <w:rtl/>
        </w:rPr>
        <w:t xml:space="preserve">، </w:t>
      </w:r>
      <w:r>
        <w:rPr>
          <w:rtl/>
        </w:rPr>
        <w:t>مى فرمود:</w:t>
      </w:r>
    </w:p>
    <w:p w:rsidR="000C63EC" w:rsidRDefault="000C63EC" w:rsidP="000C63EC">
      <w:pPr>
        <w:pStyle w:val="libNormal"/>
        <w:rPr>
          <w:rtl/>
        </w:rPr>
      </w:pPr>
      <w:r>
        <w:rPr>
          <w:rtl/>
        </w:rPr>
        <w:t>«بالاتر از اينها فكر كنيد</w:t>
      </w:r>
      <w:r w:rsidR="003D75FB">
        <w:rPr>
          <w:rtl/>
        </w:rPr>
        <w:t xml:space="preserve">. </w:t>
      </w:r>
      <w:r>
        <w:rPr>
          <w:rtl/>
        </w:rPr>
        <w:t>گيرم نام بنده بر سر زبانها افتاد</w:t>
      </w:r>
      <w:r w:rsidR="003D75FB">
        <w:rPr>
          <w:rtl/>
        </w:rPr>
        <w:t xml:space="preserve">، </w:t>
      </w:r>
      <w:r>
        <w:rPr>
          <w:rtl/>
        </w:rPr>
        <w:t>وقتى پيش خدا دستم خالى است</w:t>
      </w:r>
      <w:r w:rsidR="003D75FB">
        <w:rPr>
          <w:rtl/>
        </w:rPr>
        <w:t xml:space="preserve">، </w:t>
      </w:r>
      <w:r>
        <w:rPr>
          <w:rtl/>
        </w:rPr>
        <w:t>آن شهرت براى من چه سودى دارد؟</w:t>
      </w:r>
      <w:r w:rsidR="003D75FB">
        <w:rPr>
          <w:rtl/>
        </w:rPr>
        <w:t xml:space="preserve">... </w:t>
      </w:r>
      <w:r>
        <w:rPr>
          <w:rtl/>
        </w:rPr>
        <w:t>نام بنده موضوعيت ندارد</w:t>
      </w:r>
      <w:r w:rsidR="003D75FB">
        <w:rPr>
          <w:rtl/>
        </w:rPr>
        <w:t xml:space="preserve">. </w:t>
      </w:r>
    </w:p>
    <w:p w:rsidR="000C63EC" w:rsidRDefault="000C63EC" w:rsidP="000C63EC">
      <w:pPr>
        <w:pStyle w:val="libNormal"/>
        <w:rPr>
          <w:rtl/>
        </w:rPr>
      </w:pPr>
      <w:r>
        <w:rPr>
          <w:rtl/>
        </w:rPr>
        <w:lastRenderedPageBreak/>
        <w:t>«رسيدگى به محرومان» عنوانى ديگر از صحيفه صفات اين فقيه فرهيخته است</w:t>
      </w:r>
      <w:r w:rsidR="003D75FB">
        <w:rPr>
          <w:rtl/>
        </w:rPr>
        <w:t xml:space="preserve">. </w:t>
      </w:r>
      <w:r>
        <w:rPr>
          <w:rtl/>
        </w:rPr>
        <w:t>ايشان چون پدرى مهربان بيش از چهل سال رهگشاى مستمندان و فقراى آبرومند بوده اند</w:t>
      </w:r>
      <w:r w:rsidR="003D75FB">
        <w:rPr>
          <w:rtl/>
        </w:rPr>
        <w:t xml:space="preserve">، </w:t>
      </w:r>
      <w:r>
        <w:rPr>
          <w:rtl/>
        </w:rPr>
        <w:t>گاهى كه صحبت از چگونگى امداد و كمك رسانى مى شد</w:t>
      </w:r>
      <w:r w:rsidR="003D75FB">
        <w:rPr>
          <w:rtl/>
        </w:rPr>
        <w:t xml:space="preserve">، </w:t>
      </w:r>
      <w:r>
        <w:rPr>
          <w:rtl/>
        </w:rPr>
        <w:t>مى فرمود:</w:t>
      </w:r>
    </w:p>
    <w:p w:rsidR="000C63EC" w:rsidRDefault="000C63EC" w:rsidP="000C63EC">
      <w:pPr>
        <w:pStyle w:val="libNormal"/>
        <w:rPr>
          <w:rtl/>
        </w:rPr>
      </w:pPr>
      <w:r>
        <w:rPr>
          <w:rtl/>
        </w:rPr>
        <w:t>«كمكها را شب انجام دهيد</w:t>
      </w:r>
      <w:r w:rsidR="003D75FB">
        <w:rPr>
          <w:rtl/>
        </w:rPr>
        <w:t xml:space="preserve">. </w:t>
      </w:r>
      <w:r>
        <w:rPr>
          <w:rtl/>
        </w:rPr>
        <w:t>رعايت آبروى افراد را بكنيد</w:t>
      </w:r>
      <w:r w:rsidR="003D75FB">
        <w:rPr>
          <w:rtl/>
        </w:rPr>
        <w:t xml:space="preserve">، </w:t>
      </w:r>
      <w:r>
        <w:rPr>
          <w:rtl/>
        </w:rPr>
        <w:t>به گونه اى كمك كنيد كه شما را نشناسند</w:t>
      </w:r>
      <w:r w:rsidR="003D75FB">
        <w:rPr>
          <w:rtl/>
        </w:rPr>
        <w:t xml:space="preserve">. </w:t>
      </w:r>
      <w:r>
        <w:rPr>
          <w:rtl/>
        </w:rPr>
        <w:t>مبادا فردا شما را ببينند و خجالت زده گردند</w:t>
      </w:r>
      <w:r w:rsidR="003D75FB">
        <w:rPr>
          <w:rtl/>
        </w:rPr>
        <w:t xml:space="preserve">. </w:t>
      </w:r>
      <w:r>
        <w:rPr>
          <w:rtl/>
        </w:rPr>
        <w:t>»</w:t>
      </w:r>
    </w:p>
    <w:p w:rsidR="000C63EC" w:rsidRDefault="000C63EC" w:rsidP="000C63EC">
      <w:pPr>
        <w:pStyle w:val="libNormal"/>
        <w:rPr>
          <w:rtl/>
        </w:rPr>
      </w:pPr>
      <w:r>
        <w:rPr>
          <w:rtl/>
        </w:rPr>
        <w:t>پهنه توكل و عظمت معرفت وى به قدرى است كه چون سخن از داشتن و نداشتن مى شود</w:t>
      </w:r>
      <w:r w:rsidR="003D75FB">
        <w:rPr>
          <w:rtl/>
        </w:rPr>
        <w:t xml:space="preserve">، </w:t>
      </w:r>
      <w:r>
        <w:rPr>
          <w:rtl/>
        </w:rPr>
        <w:t>مى فرمايند:</w:t>
      </w:r>
    </w:p>
    <w:p w:rsidR="000C63EC" w:rsidRDefault="000C63EC" w:rsidP="000C63EC">
      <w:pPr>
        <w:pStyle w:val="libNormal"/>
        <w:rPr>
          <w:rtl/>
        </w:rPr>
      </w:pPr>
      <w:r>
        <w:rPr>
          <w:rtl/>
        </w:rPr>
        <w:t>«هيچ گاه نمى گذارند درمانده شويم</w:t>
      </w:r>
      <w:r w:rsidR="003D75FB">
        <w:rPr>
          <w:rtl/>
        </w:rPr>
        <w:t>!</w:t>
      </w:r>
      <w:r>
        <w:rPr>
          <w:rtl/>
        </w:rPr>
        <w:t>»</w:t>
      </w:r>
    </w:p>
    <w:p w:rsidR="000C63EC" w:rsidRDefault="000C63EC" w:rsidP="000C63EC">
      <w:pPr>
        <w:pStyle w:val="libNormal"/>
        <w:rPr>
          <w:rtl/>
        </w:rPr>
      </w:pPr>
      <w:r>
        <w:rPr>
          <w:rtl/>
        </w:rPr>
        <w:t>«آگاهى از حقايق عالم» صفحه اى ديگر از كتاب پرشكوه و شخصيت ارجمند حضرت آية الله بهاء الدينى است</w:t>
      </w:r>
      <w:r w:rsidR="003D75FB">
        <w:rPr>
          <w:rtl/>
        </w:rPr>
        <w:t xml:space="preserve">. </w:t>
      </w:r>
      <w:r>
        <w:rPr>
          <w:rtl/>
        </w:rPr>
        <w:t>به گوشه اى از اين حقايق مى پردازيم</w:t>
      </w:r>
      <w:r w:rsidR="003D75FB">
        <w:rPr>
          <w:rtl/>
        </w:rPr>
        <w:t>:</w:t>
      </w:r>
    </w:p>
    <w:p w:rsidR="000C63EC" w:rsidRDefault="000C63EC" w:rsidP="000C63EC">
      <w:pPr>
        <w:pStyle w:val="libNormal"/>
        <w:rPr>
          <w:rtl/>
        </w:rPr>
      </w:pPr>
      <w:r>
        <w:rPr>
          <w:rtl/>
        </w:rPr>
        <w:t>ساليان بسيارى بعد كه برخى از شيفتگان دانش و دانايى با حضور در محضر پرفيضش از درس ايشان بهره مى گرفتند</w:t>
      </w:r>
      <w:r w:rsidR="003D75FB">
        <w:rPr>
          <w:rtl/>
        </w:rPr>
        <w:t xml:space="preserve">. </w:t>
      </w:r>
      <w:r>
        <w:rPr>
          <w:rtl/>
        </w:rPr>
        <w:t>يكى از شاگردان آقا كه فردى متقى و پارسا بود اما استعداد شايانى نداشت از دنيا رفت</w:t>
      </w:r>
      <w:r w:rsidR="003D75FB">
        <w:rPr>
          <w:rtl/>
        </w:rPr>
        <w:t xml:space="preserve">. </w:t>
      </w:r>
      <w:r>
        <w:rPr>
          <w:rtl/>
        </w:rPr>
        <w:t>مدتها گذشت روزى سخن او به ميان آمد</w:t>
      </w:r>
      <w:r w:rsidR="003D75FB">
        <w:rPr>
          <w:rtl/>
        </w:rPr>
        <w:t xml:space="preserve">. </w:t>
      </w:r>
      <w:r>
        <w:rPr>
          <w:rtl/>
        </w:rPr>
        <w:t>ناگاه ايشان فرمود:</w:t>
      </w:r>
    </w:p>
    <w:p w:rsidR="000C63EC" w:rsidRDefault="000C63EC" w:rsidP="000C63EC">
      <w:pPr>
        <w:pStyle w:val="libNormal"/>
        <w:rPr>
          <w:rtl/>
        </w:rPr>
      </w:pPr>
      <w:r>
        <w:rPr>
          <w:rtl/>
        </w:rPr>
        <w:t>«فلانى در برزخ چنان رشد علمى پيدا كرده و حرفهايى مى زند كه اگر در حياتش براى او گفته مى شد نمى فهميد! درباره موضوعى درباب طهارت با ما بحث كرد و نظر ما را تغيير داد</w:t>
      </w:r>
      <w:r w:rsidR="003D75FB">
        <w:rPr>
          <w:rtl/>
        </w:rPr>
        <w:t xml:space="preserve">. </w:t>
      </w:r>
      <w:r>
        <w:rPr>
          <w:rtl/>
        </w:rPr>
        <w:t>»</w:t>
      </w:r>
    </w:p>
    <w:p w:rsidR="000C63EC" w:rsidRDefault="000C63EC" w:rsidP="000C63EC">
      <w:pPr>
        <w:pStyle w:val="libNormal"/>
        <w:rPr>
          <w:rtl/>
        </w:rPr>
      </w:pPr>
      <w:r>
        <w:rPr>
          <w:rtl/>
        </w:rPr>
        <w:t>يكى از دانش پژوهان و طلبه هاى قم كه در ايام ماه مبارك رمضان به تبليغ رفته</w:t>
      </w:r>
      <w:r w:rsidR="003D75FB">
        <w:rPr>
          <w:rtl/>
        </w:rPr>
        <w:t xml:space="preserve">، </w:t>
      </w:r>
      <w:r>
        <w:rPr>
          <w:rtl/>
        </w:rPr>
        <w:t xml:space="preserve">پس از بازگشت به قم براى زيارت حضرت معصومه </w:t>
      </w:r>
      <w:r w:rsidR="002D69E1" w:rsidRPr="002D69E1">
        <w:rPr>
          <w:rStyle w:val="libAlaemChar"/>
          <w:rtl/>
        </w:rPr>
        <w:t>عليه‌السلام</w:t>
      </w:r>
      <w:r>
        <w:rPr>
          <w:rtl/>
        </w:rPr>
        <w:t xml:space="preserve"> به حرم مطهر مشرف مى شود به هنگام خروج از حرم دوستى را ديده كه با چهره اى غمگين </w:t>
      </w:r>
      <w:r>
        <w:rPr>
          <w:rtl/>
        </w:rPr>
        <w:lastRenderedPageBreak/>
        <w:t>و محزون با وى روبرو مى شود</w:t>
      </w:r>
      <w:r w:rsidR="003D75FB">
        <w:rPr>
          <w:rtl/>
        </w:rPr>
        <w:t xml:space="preserve">. </w:t>
      </w:r>
      <w:r>
        <w:rPr>
          <w:rtl/>
        </w:rPr>
        <w:t>چون علت را جويا مى شود خبر از تنگدستى و شدت فقر مى دهد و آمدن به حرم را براى گشايش اين مشكل ياد مى كند</w:t>
      </w:r>
      <w:r w:rsidR="003D75FB">
        <w:rPr>
          <w:rtl/>
        </w:rPr>
        <w:t xml:space="preserve">، </w:t>
      </w:r>
      <w:r>
        <w:rPr>
          <w:rtl/>
        </w:rPr>
        <w:t>اين طلبه چون وضع را اين گونه مى بيند مبلغى را كه در ماه مبارك به او داده بودند به وى مى دهد و پس از خداحافظى به سوى صحن مطهر رهسپار مى شود</w:t>
      </w:r>
      <w:r w:rsidR="003D75FB">
        <w:rPr>
          <w:rtl/>
        </w:rPr>
        <w:t xml:space="preserve">. </w:t>
      </w:r>
      <w:r>
        <w:rPr>
          <w:rtl/>
        </w:rPr>
        <w:t>ناگاه يادى از حضرت آية الله بهاءالدينى كرد</w:t>
      </w:r>
      <w:r w:rsidR="003D75FB">
        <w:rPr>
          <w:rtl/>
        </w:rPr>
        <w:t xml:space="preserve">، </w:t>
      </w:r>
      <w:r>
        <w:rPr>
          <w:rtl/>
        </w:rPr>
        <w:t>زيارت اين فقيه اهل بيت را ره توشه اى فردوس گونه براى خود مى داند به سوى منزل ايشان حركت مى كند و پس از ديدار آقا اجازه مرخصى مى طلبد</w:t>
      </w:r>
      <w:r w:rsidR="003D75FB">
        <w:rPr>
          <w:rtl/>
        </w:rPr>
        <w:t xml:space="preserve">. </w:t>
      </w:r>
      <w:r>
        <w:rPr>
          <w:rtl/>
        </w:rPr>
        <w:t>يكباره ايشان مى فرمايد:</w:t>
      </w:r>
    </w:p>
    <w:p w:rsidR="000C63EC" w:rsidRDefault="000C63EC" w:rsidP="000C63EC">
      <w:pPr>
        <w:pStyle w:val="libNormal"/>
        <w:rPr>
          <w:rtl/>
        </w:rPr>
      </w:pPr>
      <w:r>
        <w:rPr>
          <w:rtl/>
        </w:rPr>
        <w:t>«صبر كن» و در پى آن از جا برخاسته</w:t>
      </w:r>
      <w:r w:rsidR="003D75FB">
        <w:rPr>
          <w:rtl/>
        </w:rPr>
        <w:t xml:space="preserve">، </w:t>
      </w:r>
      <w:r>
        <w:rPr>
          <w:rtl/>
        </w:rPr>
        <w:t>به اتاق ديگر رفته</w:t>
      </w:r>
      <w:r w:rsidR="003D75FB">
        <w:rPr>
          <w:rtl/>
        </w:rPr>
        <w:t xml:space="preserve">، </w:t>
      </w:r>
      <w:r>
        <w:rPr>
          <w:rtl/>
        </w:rPr>
        <w:t>چند لحظه بعد مبلغى پول همراه مى آورند و مى فرمايند نه «كار امروز شما</w:t>
      </w:r>
      <w:r w:rsidR="003D75FB">
        <w:rPr>
          <w:rtl/>
        </w:rPr>
        <w:t xml:space="preserve">، </w:t>
      </w:r>
      <w:r>
        <w:rPr>
          <w:rtl/>
        </w:rPr>
        <w:t>كار بسيار پسنديده اى بود»!!</w:t>
      </w:r>
    </w:p>
    <w:p w:rsidR="000C63EC" w:rsidRDefault="000C63EC" w:rsidP="000C63EC">
      <w:pPr>
        <w:pStyle w:val="libNormal"/>
        <w:rPr>
          <w:rtl/>
        </w:rPr>
      </w:pPr>
      <w:r>
        <w:rPr>
          <w:rtl/>
        </w:rPr>
        <w:t>و او پس از خداحافظى رهسپار منزل شد و مبلغ اهدايى آقا را شمرد</w:t>
      </w:r>
      <w:r w:rsidR="003D75FB">
        <w:rPr>
          <w:rtl/>
        </w:rPr>
        <w:t xml:space="preserve">، </w:t>
      </w:r>
      <w:r>
        <w:rPr>
          <w:rtl/>
        </w:rPr>
        <w:t>ناگهان متوجه مى شود كه اين پول به اندازه اى است كه به آن فرد در حرم داده است</w:t>
      </w:r>
      <w:r w:rsidR="003D75FB">
        <w:rPr>
          <w:rtl/>
        </w:rPr>
        <w:t>!</w:t>
      </w:r>
    </w:p>
    <w:p w:rsidR="000C63EC" w:rsidRDefault="00433058" w:rsidP="00433058">
      <w:pPr>
        <w:pStyle w:val="Heading2"/>
        <w:rPr>
          <w:rtl/>
        </w:rPr>
      </w:pPr>
      <w:bookmarkStart w:id="725" w:name="_Toc372537049"/>
      <w:r>
        <w:rPr>
          <w:rtl/>
        </w:rPr>
        <w:t>پندهاى عارفانه</w:t>
      </w:r>
      <w:bookmarkEnd w:id="725"/>
    </w:p>
    <w:p w:rsidR="000C63EC" w:rsidRDefault="000C63EC" w:rsidP="000C63EC">
      <w:pPr>
        <w:pStyle w:val="libNormal"/>
        <w:rPr>
          <w:rtl/>
        </w:rPr>
      </w:pPr>
      <w:r>
        <w:rPr>
          <w:rtl/>
        </w:rPr>
        <w:t>باهم از سخنان نورآفرين و پندهاى عارفانه حضرت آية الله بهاء الدينى بهره مى بريم</w:t>
      </w:r>
      <w:r w:rsidR="003D75FB">
        <w:rPr>
          <w:rtl/>
        </w:rPr>
        <w:t>:</w:t>
      </w:r>
    </w:p>
    <w:p w:rsidR="000C63EC" w:rsidRDefault="000C63EC" w:rsidP="000C63EC">
      <w:pPr>
        <w:pStyle w:val="libNormal"/>
        <w:rPr>
          <w:rtl/>
        </w:rPr>
      </w:pPr>
      <w:r>
        <w:rPr>
          <w:rtl/>
        </w:rPr>
        <w:t>«خداوند در وجود افراد استعدادهايى خاص قرار داده است كه بايد آنها را فهميد و به دست آورد</w:t>
      </w:r>
      <w:r w:rsidR="003D75FB">
        <w:rPr>
          <w:rtl/>
        </w:rPr>
        <w:t xml:space="preserve">. </w:t>
      </w:r>
      <w:r>
        <w:rPr>
          <w:rtl/>
        </w:rPr>
        <w:t>و از جهاتى نيز آنان را محروم كرده است و بنده در جوانى با كسى ملاقات كردم كه از نظر درسى شايد بيست بار كتاب «سيوطى» را درس گرفته بود اما به قول خودش چيزى از آن فرا نگرفته بود</w:t>
      </w:r>
      <w:r w:rsidR="003D75FB">
        <w:rPr>
          <w:rtl/>
        </w:rPr>
        <w:t xml:space="preserve">. </w:t>
      </w:r>
      <w:r>
        <w:rPr>
          <w:rtl/>
        </w:rPr>
        <w:t>ولى همان شخص در معمارى آن چنان مهارت داشت و در دقت و سرعت عمل قوى بود كه قسمتى از ساختمان مدرسه فيضيه را بر عهده او گذاردند</w:t>
      </w:r>
      <w:r w:rsidR="003D75FB">
        <w:rPr>
          <w:rtl/>
        </w:rPr>
        <w:t xml:space="preserve">، </w:t>
      </w:r>
      <w:r>
        <w:rPr>
          <w:rtl/>
        </w:rPr>
        <w:t xml:space="preserve">توانست بخوبى آن </w:t>
      </w:r>
      <w:r>
        <w:rPr>
          <w:rtl/>
        </w:rPr>
        <w:lastRenderedPageBreak/>
        <w:t>را انجام دهد</w:t>
      </w:r>
      <w:r w:rsidR="003D75FB">
        <w:rPr>
          <w:rtl/>
        </w:rPr>
        <w:t xml:space="preserve">، </w:t>
      </w:r>
      <w:r>
        <w:rPr>
          <w:rtl/>
        </w:rPr>
        <w:t>به طورى كه آن قسمت هيچ عيبى نكرده و از استحكام</w:t>
      </w:r>
      <w:r w:rsidR="003D75FB">
        <w:rPr>
          <w:rtl/>
        </w:rPr>
        <w:t xml:space="preserve">، </w:t>
      </w:r>
      <w:r>
        <w:rPr>
          <w:rtl/>
        </w:rPr>
        <w:t>ظرافت و زيبايى خوبى برخوردار است</w:t>
      </w:r>
      <w:r w:rsidR="003D75FB">
        <w:rPr>
          <w:rtl/>
        </w:rPr>
        <w:t xml:space="preserve">. </w:t>
      </w:r>
    </w:p>
    <w:p w:rsidR="000C63EC" w:rsidRDefault="003D75FB" w:rsidP="000C63EC">
      <w:pPr>
        <w:pStyle w:val="libNormal"/>
        <w:rPr>
          <w:rtl/>
        </w:rPr>
      </w:pPr>
      <w:r>
        <w:rPr>
          <w:rtl/>
        </w:rPr>
        <w:t xml:space="preserve">... </w:t>
      </w:r>
      <w:r w:rsidR="000C63EC">
        <w:rPr>
          <w:rtl/>
        </w:rPr>
        <w:t>اعتقاد به تقديرات الهى</w:t>
      </w:r>
      <w:r>
        <w:rPr>
          <w:rtl/>
        </w:rPr>
        <w:t xml:space="preserve">، </w:t>
      </w:r>
      <w:r w:rsidR="000C63EC">
        <w:rPr>
          <w:rtl/>
        </w:rPr>
        <w:t>زمينه هاى خيرى براى انسانها فراهم مى كند</w:t>
      </w:r>
      <w:r>
        <w:rPr>
          <w:rtl/>
        </w:rPr>
        <w:t xml:space="preserve">. </w:t>
      </w:r>
      <w:r w:rsidR="000C63EC">
        <w:rPr>
          <w:rtl/>
        </w:rPr>
        <w:t>بسيارى از حوادث كه اطراف ما مى گذرد موجب خير و صلاح است ؛ هر چند در ظاهر تلخ و ناگوار باشد</w:t>
      </w:r>
      <w:r>
        <w:rPr>
          <w:rtl/>
        </w:rPr>
        <w:t xml:space="preserve">. </w:t>
      </w:r>
    </w:p>
    <w:p w:rsidR="000C63EC" w:rsidRDefault="003D75FB" w:rsidP="000C63EC">
      <w:pPr>
        <w:pStyle w:val="libNormal"/>
        <w:rPr>
          <w:rtl/>
        </w:rPr>
      </w:pPr>
      <w:r>
        <w:rPr>
          <w:rtl/>
        </w:rPr>
        <w:t xml:space="preserve">... </w:t>
      </w:r>
      <w:r w:rsidR="000C63EC">
        <w:rPr>
          <w:rtl/>
        </w:rPr>
        <w:t>كارها انجام مى شود و روزگار مى گذرد اما آنچه براى ما مى ماند نيات ماست</w:t>
      </w:r>
      <w:r>
        <w:rPr>
          <w:rtl/>
        </w:rPr>
        <w:t xml:space="preserve">. </w:t>
      </w:r>
      <w:r w:rsidR="000C63EC">
        <w:rPr>
          <w:rtl/>
        </w:rPr>
        <w:t>انسان در گرو نيات خويش است</w:t>
      </w:r>
      <w:r>
        <w:rPr>
          <w:rtl/>
        </w:rPr>
        <w:t xml:space="preserve">. </w:t>
      </w:r>
      <w:r w:rsidR="000C63EC">
        <w:rPr>
          <w:rtl/>
        </w:rPr>
        <w:t>مواظب باشيم نيت كار خلاف</w:t>
      </w:r>
      <w:r>
        <w:rPr>
          <w:rtl/>
        </w:rPr>
        <w:t xml:space="preserve">، </w:t>
      </w:r>
      <w:r w:rsidR="000C63EC">
        <w:rPr>
          <w:rtl/>
        </w:rPr>
        <w:t>حرف خلاف و انديشه خلاف نداشته باشيم</w:t>
      </w:r>
      <w:r>
        <w:rPr>
          <w:rtl/>
        </w:rPr>
        <w:t xml:space="preserve">. </w:t>
      </w:r>
    </w:p>
    <w:p w:rsidR="000C63EC" w:rsidRDefault="003D75FB" w:rsidP="000C63EC">
      <w:pPr>
        <w:pStyle w:val="libNormal"/>
        <w:rPr>
          <w:rtl/>
        </w:rPr>
      </w:pPr>
      <w:r>
        <w:rPr>
          <w:rtl/>
        </w:rPr>
        <w:t xml:space="preserve">... </w:t>
      </w:r>
      <w:r w:rsidR="000C63EC">
        <w:rPr>
          <w:rtl/>
        </w:rPr>
        <w:t>تا انسان مراحلى از سازندگى از طى نكرده است نبايد در كارهاى اجتماعى وارد شود</w:t>
      </w:r>
      <w:r>
        <w:rPr>
          <w:rtl/>
        </w:rPr>
        <w:t xml:space="preserve">. </w:t>
      </w:r>
      <w:r w:rsidR="000C63EC">
        <w:rPr>
          <w:rtl/>
        </w:rPr>
        <w:t>بايد درسها را با حوصله و دقت خواند</w:t>
      </w:r>
      <w:r>
        <w:rPr>
          <w:rtl/>
        </w:rPr>
        <w:t xml:space="preserve">، </w:t>
      </w:r>
      <w:r w:rsidR="000C63EC">
        <w:rPr>
          <w:rtl/>
        </w:rPr>
        <w:t>از محضر استاد استفاده برد</w:t>
      </w:r>
      <w:r>
        <w:rPr>
          <w:rtl/>
        </w:rPr>
        <w:t xml:space="preserve">. </w:t>
      </w:r>
      <w:r w:rsidR="000C63EC">
        <w:rPr>
          <w:rtl/>
        </w:rPr>
        <w:t>با او بود و حركاتش را ديد تا در نفس انسان تاءثير كند</w:t>
      </w:r>
      <w:r>
        <w:rPr>
          <w:rtl/>
        </w:rPr>
        <w:t xml:space="preserve">. </w:t>
      </w:r>
      <w:r w:rsidR="000C63EC">
        <w:rPr>
          <w:rtl/>
        </w:rPr>
        <w:t>اگر از خود غفلت كنيم عاقبت خوبى نخواهيم داشت</w:t>
      </w:r>
      <w:r>
        <w:rPr>
          <w:rtl/>
        </w:rPr>
        <w:t xml:space="preserve">. </w:t>
      </w:r>
      <w:r w:rsidR="000C63EC">
        <w:rPr>
          <w:rtl/>
        </w:rPr>
        <w:t>با تهذيب نفس است كه علم به بار مى نشيند و قدرت مفيد مى شود و خدمت ارزش مى يابد</w:t>
      </w:r>
      <w:r>
        <w:rPr>
          <w:rtl/>
        </w:rPr>
        <w:t xml:space="preserve">. </w:t>
      </w:r>
    </w:p>
    <w:p w:rsidR="000C63EC" w:rsidRDefault="003D75FB" w:rsidP="000C63EC">
      <w:pPr>
        <w:pStyle w:val="libNormal"/>
        <w:rPr>
          <w:rtl/>
        </w:rPr>
      </w:pPr>
      <w:r>
        <w:rPr>
          <w:rtl/>
        </w:rPr>
        <w:t xml:space="preserve">... </w:t>
      </w:r>
      <w:r w:rsidR="000C63EC">
        <w:rPr>
          <w:rtl/>
        </w:rPr>
        <w:t>فقر و تنگدستى اصلاح كننده طلبه است و عزت نفس و مناعت طبع امرى لازم و ضرورى براى اوست</w:t>
      </w:r>
      <w:r>
        <w:rPr>
          <w:rtl/>
        </w:rPr>
        <w:t xml:space="preserve">. </w:t>
      </w:r>
      <w:r w:rsidR="000C63EC">
        <w:rPr>
          <w:rtl/>
        </w:rPr>
        <w:t>تكامل در نتيجه فشار است</w:t>
      </w:r>
      <w:r>
        <w:rPr>
          <w:rtl/>
        </w:rPr>
        <w:t xml:space="preserve">. </w:t>
      </w:r>
      <w:r w:rsidR="000C63EC">
        <w:rPr>
          <w:rtl/>
        </w:rPr>
        <w:t>اگر پيشروى مى خواهيد بايد سختى بكشيد</w:t>
      </w:r>
      <w:r>
        <w:rPr>
          <w:rtl/>
        </w:rPr>
        <w:t xml:space="preserve">. </w:t>
      </w:r>
    </w:p>
    <w:p w:rsidR="000C63EC" w:rsidRDefault="003D75FB" w:rsidP="000C63EC">
      <w:pPr>
        <w:pStyle w:val="libNormal"/>
        <w:rPr>
          <w:rtl/>
        </w:rPr>
      </w:pPr>
      <w:r>
        <w:rPr>
          <w:rtl/>
        </w:rPr>
        <w:t xml:space="preserve">... </w:t>
      </w:r>
      <w:r w:rsidR="000C63EC">
        <w:rPr>
          <w:rtl/>
        </w:rPr>
        <w:t>ما تجربه زيادى به دست آورده ايم و وجدان نموده ايم كه براى رهايى از مشكلات راههايى هست كه بهترين آنها را خود حس كرده ايم و به كمك آنها به حاجت هايمان رسيده ايم</w:t>
      </w:r>
      <w:r>
        <w:rPr>
          <w:rtl/>
        </w:rPr>
        <w:t>:</w:t>
      </w:r>
    </w:p>
    <w:p w:rsidR="000C63EC" w:rsidRDefault="000C63EC" w:rsidP="000C63EC">
      <w:pPr>
        <w:pStyle w:val="libNormal"/>
        <w:rPr>
          <w:rtl/>
        </w:rPr>
      </w:pPr>
      <w:r>
        <w:rPr>
          <w:rtl/>
        </w:rPr>
        <w:t>«نذر كردن گوسفند براى فقرا</w:t>
      </w:r>
      <w:r w:rsidR="003D75FB">
        <w:rPr>
          <w:rtl/>
        </w:rPr>
        <w:t xml:space="preserve">، </w:t>
      </w:r>
      <w:r>
        <w:rPr>
          <w:rtl/>
        </w:rPr>
        <w:t>خواندن حديث كساء به طور پى در پى</w:t>
      </w:r>
      <w:r w:rsidR="003D75FB">
        <w:rPr>
          <w:rtl/>
        </w:rPr>
        <w:t xml:space="preserve">، </w:t>
      </w:r>
      <w:r>
        <w:rPr>
          <w:rtl/>
        </w:rPr>
        <w:t>پرداخت صدقه و ختم صلوات»</w:t>
      </w:r>
      <w:r w:rsidR="003D75FB">
        <w:rPr>
          <w:rtl/>
        </w:rPr>
        <w:t xml:space="preserve">. </w:t>
      </w:r>
    </w:p>
    <w:p w:rsidR="000C63EC" w:rsidRDefault="00433058" w:rsidP="00433058">
      <w:pPr>
        <w:pStyle w:val="Heading2"/>
        <w:rPr>
          <w:rtl/>
        </w:rPr>
      </w:pPr>
      <w:bookmarkStart w:id="726" w:name="_Toc372537050"/>
      <w:r>
        <w:rPr>
          <w:rtl/>
        </w:rPr>
        <w:lastRenderedPageBreak/>
        <w:t>قدر و سپاس</w:t>
      </w:r>
      <w:bookmarkEnd w:id="726"/>
    </w:p>
    <w:p w:rsidR="000C63EC" w:rsidRDefault="000C63EC" w:rsidP="000C63EC">
      <w:pPr>
        <w:pStyle w:val="libNormal"/>
        <w:rPr>
          <w:rtl/>
        </w:rPr>
      </w:pPr>
      <w:r>
        <w:rPr>
          <w:rtl/>
        </w:rPr>
        <w:t>قدرشناسى و روشن بينى اين پير فروتن زمينه ساز گرامى داشتن ياد و نام امام خمينى رحمة الله عليه گشته و هماره خاطره هاى بهجت آفرين آن مراد سبز قامت در قاب خاطر اين دوست والامقام به چشم مى خورد</w:t>
      </w:r>
      <w:r w:rsidR="003D75FB">
        <w:rPr>
          <w:rtl/>
        </w:rPr>
        <w:t xml:space="preserve">. </w:t>
      </w:r>
      <w:r>
        <w:rPr>
          <w:rtl/>
        </w:rPr>
        <w:t>پاس ‍ نعمت وجود انقلاب اسلامى ايران</w:t>
      </w:r>
      <w:r w:rsidR="003D75FB">
        <w:rPr>
          <w:rtl/>
        </w:rPr>
        <w:t xml:space="preserve">، </w:t>
      </w:r>
      <w:r>
        <w:rPr>
          <w:rtl/>
        </w:rPr>
        <w:t>ياد عظمت حركت امام و بركات خجسته نهضت و تمدن شگرف سخنان ملكوتى ايشان به همراه دهها خاطره</w:t>
      </w:r>
      <w:r w:rsidR="003D75FB">
        <w:rPr>
          <w:rtl/>
        </w:rPr>
        <w:t xml:space="preserve">، </w:t>
      </w:r>
      <w:r>
        <w:rPr>
          <w:rtl/>
        </w:rPr>
        <w:t>مناسبتهاى مختلفى در گفتار آن وجود ارجمند و همگى بيانگر روحيه سپاسگزار ايشان است</w:t>
      </w:r>
      <w:r w:rsidR="003D75FB">
        <w:rPr>
          <w:rtl/>
        </w:rPr>
        <w:t xml:space="preserve">. </w:t>
      </w:r>
    </w:p>
    <w:p w:rsidR="000C63EC" w:rsidRDefault="003D75FB" w:rsidP="000C63EC">
      <w:pPr>
        <w:pStyle w:val="libNormal"/>
        <w:rPr>
          <w:rtl/>
        </w:rPr>
      </w:pPr>
      <w:r>
        <w:rPr>
          <w:rtl/>
        </w:rPr>
        <w:t xml:space="preserve">... </w:t>
      </w:r>
      <w:r w:rsidR="000C63EC">
        <w:rPr>
          <w:rtl/>
        </w:rPr>
        <w:t>روزى صحبت از شعر و شاعرى به ميان آمد</w:t>
      </w:r>
      <w:r>
        <w:rPr>
          <w:rtl/>
        </w:rPr>
        <w:t xml:space="preserve">. </w:t>
      </w:r>
      <w:r w:rsidR="000C63EC">
        <w:rPr>
          <w:rtl/>
        </w:rPr>
        <w:t>با جمله اى كوتاه فرمودند:</w:t>
      </w:r>
    </w:p>
    <w:p w:rsidR="000C63EC" w:rsidRDefault="000C63EC" w:rsidP="000C63EC">
      <w:pPr>
        <w:pStyle w:val="libNormal"/>
        <w:rPr>
          <w:rtl/>
        </w:rPr>
      </w:pPr>
      <w:r>
        <w:rPr>
          <w:rtl/>
        </w:rPr>
        <w:t xml:space="preserve">«بنده اشعار زيادى درباره اهل بيت </w:t>
      </w:r>
      <w:r w:rsidR="002D69E1" w:rsidRPr="002D69E1">
        <w:rPr>
          <w:rStyle w:val="libAlaemChar"/>
          <w:rtl/>
        </w:rPr>
        <w:t>عليه‌السلام</w:t>
      </w:r>
      <w:r>
        <w:rPr>
          <w:rtl/>
        </w:rPr>
        <w:t xml:space="preserve"> بويژه حضرت على </w:t>
      </w:r>
      <w:r w:rsidR="002D69E1" w:rsidRPr="002D69E1">
        <w:rPr>
          <w:rStyle w:val="libAlaemChar"/>
          <w:rtl/>
        </w:rPr>
        <w:t>عليه‌السلام</w:t>
      </w:r>
      <w:r>
        <w:rPr>
          <w:rtl/>
        </w:rPr>
        <w:t xml:space="preserve"> شنيده ام ولى براى من هيچ شعرى همچون اشعار شهريار تبريزى</w:t>
      </w:r>
      <w:r w:rsidR="003D75FB">
        <w:rPr>
          <w:rtl/>
        </w:rPr>
        <w:t xml:space="preserve">، </w:t>
      </w:r>
      <w:r>
        <w:rPr>
          <w:rtl/>
        </w:rPr>
        <w:t>جذابيت نداشته است</w:t>
      </w:r>
      <w:r w:rsidR="003D75FB">
        <w:rPr>
          <w:rtl/>
        </w:rPr>
        <w:t xml:space="preserve">، </w:t>
      </w:r>
      <w:r>
        <w:rPr>
          <w:rtl/>
        </w:rPr>
        <w:t>به همين جهت او را دعا كردم</w:t>
      </w:r>
      <w:r w:rsidR="003D75FB">
        <w:rPr>
          <w:rtl/>
        </w:rPr>
        <w:t xml:space="preserve">، </w:t>
      </w:r>
      <w:r>
        <w:rPr>
          <w:rtl/>
        </w:rPr>
        <w:t>بعدا ديدم برزخ را از وى برداشته اند»</w:t>
      </w:r>
      <w:r w:rsidR="003D75FB">
        <w:rPr>
          <w:rtl/>
        </w:rPr>
        <w:t xml:space="preserve">. </w:t>
      </w:r>
    </w:p>
    <w:p w:rsidR="000C63EC" w:rsidRDefault="000C63EC" w:rsidP="000C63EC">
      <w:pPr>
        <w:pStyle w:val="libNormal"/>
        <w:rPr>
          <w:rtl/>
        </w:rPr>
      </w:pPr>
      <w:r>
        <w:rPr>
          <w:rtl/>
        </w:rPr>
        <w:t>گاهى كه سخن از دوران كودكى به ميان مى آيد</w:t>
      </w:r>
      <w:r w:rsidR="003D75FB">
        <w:rPr>
          <w:rtl/>
        </w:rPr>
        <w:t xml:space="preserve">، </w:t>
      </w:r>
      <w:r>
        <w:rPr>
          <w:rtl/>
        </w:rPr>
        <w:t>به گونه اى سخن مى گويند كه در مى يابيم همه را از خدا مى داند</w:t>
      </w:r>
      <w:r w:rsidR="003D75FB">
        <w:rPr>
          <w:rtl/>
        </w:rPr>
        <w:t xml:space="preserve">، </w:t>
      </w:r>
      <w:r>
        <w:rPr>
          <w:rtl/>
        </w:rPr>
        <w:t>از طفوليت تا دوران بلوغ</w:t>
      </w:r>
      <w:r w:rsidR="003D75FB">
        <w:rPr>
          <w:rtl/>
        </w:rPr>
        <w:t xml:space="preserve">، </w:t>
      </w:r>
      <w:r>
        <w:rPr>
          <w:rtl/>
        </w:rPr>
        <w:t>از تحصيل تا تدريس و از قم تا كربلا و</w:t>
      </w:r>
      <w:r w:rsidR="003D75FB">
        <w:rPr>
          <w:rtl/>
        </w:rPr>
        <w:t xml:space="preserve">... </w:t>
      </w:r>
    </w:p>
    <w:p w:rsidR="000C63EC" w:rsidRDefault="000C63EC" w:rsidP="000C63EC">
      <w:pPr>
        <w:pStyle w:val="libNormal"/>
        <w:rPr>
          <w:rtl/>
        </w:rPr>
      </w:pPr>
      <w:r>
        <w:rPr>
          <w:rtl/>
        </w:rPr>
        <w:t>روزى در ملاقات با برخى علاقه مندان و ارادتمندان فرمودند:</w:t>
      </w:r>
    </w:p>
    <w:p w:rsidR="000C63EC" w:rsidRDefault="000C63EC" w:rsidP="000C63EC">
      <w:pPr>
        <w:pStyle w:val="libNormal"/>
        <w:rPr>
          <w:rtl/>
        </w:rPr>
      </w:pPr>
      <w:r>
        <w:rPr>
          <w:rtl/>
        </w:rPr>
        <w:t>«حالم خيلى بد بود</w:t>
      </w:r>
      <w:r w:rsidR="003D75FB">
        <w:rPr>
          <w:rtl/>
        </w:rPr>
        <w:t xml:space="preserve">. </w:t>
      </w:r>
      <w:r>
        <w:rPr>
          <w:rtl/>
        </w:rPr>
        <w:t>اهل خانه هفتاد حمد برايم خواندند</w:t>
      </w:r>
      <w:r w:rsidR="003D75FB">
        <w:rPr>
          <w:rtl/>
        </w:rPr>
        <w:t xml:space="preserve">، </w:t>
      </w:r>
      <w:r>
        <w:rPr>
          <w:rtl/>
        </w:rPr>
        <w:t>چون ختم سوره حمد آنان تمام شد</w:t>
      </w:r>
      <w:r w:rsidR="003D75FB">
        <w:rPr>
          <w:rtl/>
        </w:rPr>
        <w:t xml:space="preserve">، </w:t>
      </w:r>
      <w:r>
        <w:rPr>
          <w:rtl/>
        </w:rPr>
        <w:t>حال ما نيز خوب شد ما بارها تجربه كرده ايم</w:t>
      </w:r>
      <w:r w:rsidR="003D75FB">
        <w:rPr>
          <w:rtl/>
        </w:rPr>
        <w:t xml:space="preserve">، </w:t>
      </w:r>
      <w:r>
        <w:rPr>
          <w:rtl/>
        </w:rPr>
        <w:t>غير از خدا از هيچ كس كارى ساخته نيست</w:t>
      </w:r>
      <w:r w:rsidR="003D75FB">
        <w:rPr>
          <w:rtl/>
        </w:rPr>
        <w:t xml:space="preserve">، </w:t>
      </w:r>
      <w:r>
        <w:rPr>
          <w:rtl/>
        </w:rPr>
        <w:t>صلاح فعلى بنده در بيمارى و خانه نشينى است</w:t>
      </w:r>
      <w:r w:rsidR="003D75FB">
        <w:rPr>
          <w:rtl/>
        </w:rPr>
        <w:t xml:space="preserve">... </w:t>
      </w:r>
      <w:r>
        <w:rPr>
          <w:rtl/>
        </w:rPr>
        <w:t>تاكنون چندين نفر را براى معالجه ما آورده اند امام ما را به زحمت انداخته اند و هيچ كارى از آنان ساخته نبوده است</w:t>
      </w:r>
      <w:r w:rsidR="003D75FB">
        <w:rPr>
          <w:rtl/>
        </w:rPr>
        <w:t xml:space="preserve">. </w:t>
      </w:r>
      <w:r>
        <w:rPr>
          <w:rtl/>
        </w:rPr>
        <w:t>از هيچ كس ‍ غير از خدا كارى ساخته نيست</w:t>
      </w:r>
      <w:r w:rsidR="003D75FB">
        <w:rPr>
          <w:rtl/>
        </w:rPr>
        <w:t xml:space="preserve">. </w:t>
      </w:r>
      <w:r>
        <w:rPr>
          <w:rtl/>
        </w:rPr>
        <w:t>»</w:t>
      </w:r>
    </w:p>
    <w:p w:rsidR="000C63EC" w:rsidRDefault="000C63EC" w:rsidP="000C63EC">
      <w:pPr>
        <w:pStyle w:val="libNormal"/>
        <w:rPr>
          <w:rtl/>
        </w:rPr>
      </w:pPr>
      <w:r>
        <w:rPr>
          <w:rtl/>
        </w:rPr>
        <w:lastRenderedPageBreak/>
        <w:t>احترام و ارادت به استادان به طور چشمگير در سخنان آية الله بهاء الدينى به چشم مى خورد</w:t>
      </w:r>
      <w:r w:rsidR="003D75FB">
        <w:rPr>
          <w:rtl/>
        </w:rPr>
        <w:t xml:space="preserve">. </w:t>
      </w:r>
    </w:p>
    <w:p w:rsidR="000C63EC" w:rsidRDefault="000C63EC" w:rsidP="000C63EC">
      <w:pPr>
        <w:pStyle w:val="libNormal"/>
        <w:rPr>
          <w:rtl/>
        </w:rPr>
      </w:pPr>
      <w:r>
        <w:rPr>
          <w:rtl/>
        </w:rPr>
        <w:t>گاهى از مرحوم بافقى و مجاهدتهاى كم نظير ايشان ياد كرده و نسبت به نيكيها و مهربانيهاى وى به طلبه ها سخن مى گويند و چون نام حاج شيخ عبدالكريم حائرى به ميان مى آيد هاله اى از عظمت در كلام ايشان نسبت به آن عالم سخت كوش موج مى زند</w:t>
      </w:r>
      <w:r w:rsidR="003D75FB">
        <w:rPr>
          <w:rtl/>
        </w:rPr>
        <w:t xml:space="preserve">. </w:t>
      </w:r>
      <w:r>
        <w:rPr>
          <w:rtl/>
        </w:rPr>
        <w:t>از يكرنگى و صميميت</w:t>
      </w:r>
      <w:r w:rsidR="003D75FB">
        <w:rPr>
          <w:rtl/>
        </w:rPr>
        <w:t xml:space="preserve">، </w:t>
      </w:r>
      <w:r>
        <w:rPr>
          <w:rtl/>
        </w:rPr>
        <w:t>قداست و محبت و همدردى و احترام وى سخن گفته و ياد و خاطره وى را گرامى مى دارند:</w:t>
      </w:r>
    </w:p>
    <w:p w:rsidR="000C63EC" w:rsidRDefault="000C63EC" w:rsidP="000C63EC">
      <w:pPr>
        <w:pStyle w:val="libNormal"/>
        <w:rPr>
          <w:rtl/>
        </w:rPr>
      </w:pPr>
      <w:r>
        <w:rPr>
          <w:rtl/>
        </w:rPr>
        <w:t>درباره آيات بزرگ و چهره هاى سترگ حوزه علميه قم ؛ آية الله بهجت</w:t>
      </w:r>
      <w:r w:rsidR="003D75FB">
        <w:rPr>
          <w:rtl/>
        </w:rPr>
        <w:t xml:space="preserve">، </w:t>
      </w:r>
      <w:r>
        <w:rPr>
          <w:rtl/>
        </w:rPr>
        <w:t>آية الله خوانسارى</w:t>
      </w:r>
      <w:r w:rsidR="003D75FB">
        <w:rPr>
          <w:rtl/>
        </w:rPr>
        <w:t xml:space="preserve">، </w:t>
      </w:r>
      <w:r>
        <w:rPr>
          <w:rtl/>
        </w:rPr>
        <w:t>آية الله صدر رحمت خداوند بر آنان باد - و انس با ايشان حكايتهاى فراوانى در ياد وى وجود دارد و چون از آية الله سيد محمد تقى خوانسارى صحبت مى شود</w:t>
      </w:r>
      <w:r w:rsidR="003D75FB">
        <w:rPr>
          <w:rtl/>
        </w:rPr>
        <w:t xml:space="preserve">، </w:t>
      </w:r>
      <w:r>
        <w:rPr>
          <w:rtl/>
        </w:rPr>
        <w:t>اشاره اى به صدور اجازه اجتهاد خود توسط آن عالم پارسا و فقيه متقى در بيست و پنج سالگى مى كنند</w:t>
      </w:r>
      <w:r w:rsidR="003D75FB">
        <w:rPr>
          <w:rtl/>
        </w:rPr>
        <w:t xml:space="preserve">. </w:t>
      </w:r>
    </w:p>
    <w:p w:rsidR="000C63EC" w:rsidRDefault="00433058" w:rsidP="00433058">
      <w:pPr>
        <w:pStyle w:val="Heading2"/>
        <w:rPr>
          <w:rtl/>
        </w:rPr>
      </w:pPr>
      <w:bookmarkStart w:id="727" w:name="_Toc372537051"/>
      <w:r>
        <w:rPr>
          <w:rtl/>
        </w:rPr>
        <w:t>راز و نياز و شب زنده دارى</w:t>
      </w:r>
      <w:bookmarkEnd w:id="727"/>
    </w:p>
    <w:p w:rsidR="000C63EC" w:rsidRDefault="000C63EC" w:rsidP="000C63EC">
      <w:pPr>
        <w:pStyle w:val="libNormal"/>
        <w:rPr>
          <w:rtl/>
        </w:rPr>
      </w:pPr>
      <w:r>
        <w:rPr>
          <w:rtl/>
        </w:rPr>
        <w:t>عارف وارسته</w:t>
      </w:r>
      <w:r w:rsidR="003D75FB">
        <w:rPr>
          <w:rtl/>
        </w:rPr>
        <w:t xml:space="preserve">، </w:t>
      </w:r>
      <w:r>
        <w:rPr>
          <w:rtl/>
        </w:rPr>
        <w:t>حضرت آية الله بهاء الدينى از جمله شخصيت هاى معنوى است كه از نوجوانى به روزه و نماز شب علاقه مند بوده است</w:t>
      </w:r>
      <w:r w:rsidR="003D75FB">
        <w:rPr>
          <w:rtl/>
        </w:rPr>
        <w:t xml:space="preserve">. </w:t>
      </w:r>
      <w:r>
        <w:rPr>
          <w:rtl/>
        </w:rPr>
        <w:t>سالهاى بسيار انس ايشان با اين عبادت ملكوتى</w:t>
      </w:r>
      <w:r w:rsidR="003D75FB">
        <w:rPr>
          <w:rtl/>
        </w:rPr>
        <w:t xml:space="preserve">، </w:t>
      </w:r>
      <w:r>
        <w:rPr>
          <w:rtl/>
        </w:rPr>
        <w:t>آثار و بركات فراوانى ارمغان داشته است</w:t>
      </w:r>
      <w:r w:rsidR="003D75FB">
        <w:rPr>
          <w:rtl/>
        </w:rPr>
        <w:t xml:space="preserve">. </w:t>
      </w:r>
      <w:r>
        <w:rPr>
          <w:rtl/>
        </w:rPr>
        <w:t>ايشان در اين باره مى فرمايد:</w:t>
      </w:r>
    </w:p>
    <w:p w:rsidR="000C63EC" w:rsidRDefault="000C63EC" w:rsidP="000C63EC">
      <w:pPr>
        <w:pStyle w:val="libNormal"/>
        <w:rPr>
          <w:rtl/>
        </w:rPr>
      </w:pPr>
      <w:r>
        <w:rPr>
          <w:rtl/>
        </w:rPr>
        <w:t>«اولين بارى كه ارواح علماى بزرگ سراغ ما آمدند</w:t>
      </w:r>
      <w:r w:rsidR="003D75FB">
        <w:rPr>
          <w:rtl/>
        </w:rPr>
        <w:t xml:space="preserve">، </w:t>
      </w:r>
      <w:r>
        <w:rPr>
          <w:rtl/>
        </w:rPr>
        <w:t>هنگامى بود كه از شدت روزه فشار سختى را تحمل مى كردم</w:t>
      </w:r>
      <w:r w:rsidR="003D75FB">
        <w:rPr>
          <w:rtl/>
        </w:rPr>
        <w:t xml:space="preserve">، </w:t>
      </w:r>
      <w:r>
        <w:rPr>
          <w:rtl/>
        </w:rPr>
        <w:t>حتى افرادى چون امام خمينى توصيه به ترك روزه مى كردند اما آثار و بركاتشان بسيار بود و علاقه فراوانى به آنها نشان مى دادم</w:t>
      </w:r>
      <w:r w:rsidR="003D75FB">
        <w:rPr>
          <w:rtl/>
        </w:rPr>
        <w:t xml:space="preserve">. </w:t>
      </w:r>
    </w:p>
    <w:p w:rsidR="000C63EC" w:rsidRDefault="000C63EC" w:rsidP="000C63EC">
      <w:pPr>
        <w:pStyle w:val="libNormal"/>
        <w:rPr>
          <w:rtl/>
        </w:rPr>
      </w:pPr>
      <w:r>
        <w:rPr>
          <w:rtl/>
        </w:rPr>
        <w:lastRenderedPageBreak/>
        <w:t>به تهجد و نماز شب نيز عشق و علاقه اى زياد در خود احساس مى كردم</w:t>
      </w:r>
      <w:r w:rsidR="003D75FB">
        <w:rPr>
          <w:rtl/>
        </w:rPr>
        <w:t xml:space="preserve">، </w:t>
      </w:r>
      <w:r>
        <w:rPr>
          <w:rtl/>
        </w:rPr>
        <w:t>به طورى كه خواب شيرين در برابر آن بى ارزش بود</w:t>
      </w:r>
      <w:r w:rsidR="003D75FB">
        <w:rPr>
          <w:rtl/>
        </w:rPr>
        <w:t xml:space="preserve">. </w:t>
      </w:r>
      <w:r>
        <w:rPr>
          <w:rtl/>
        </w:rPr>
        <w:t>اين شور و عشق به حدى بود كه گاهى خود به خود - هنگام اقامه نماز بيدار مى شدم و در شبهايى كه خسته بودم</w:t>
      </w:r>
      <w:r w:rsidR="003D75FB">
        <w:rPr>
          <w:rtl/>
        </w:rPr>
        <w:t xml:space="preserve">. </w:t>
      </w:r>
      <w:r>
        <w:rPr>
          <w:rtl/>
        </w:rPr>
        <w:t>دست غيبى مرا بيدار مى كرد</w:t>
      </w:r>
      <w:r w:rsidR="003D75FB">
        <w:rPr>
          <w:rtl/>
        </w:rPr>
        <w:t xml:space="preserve">. </w:t>
      </w:r>
      <w:r>
        <w:rPr>
          <w:rtl/>
        </w:rPr>
        <w:t>يادم هست در سال 1356 شمسى كه بيمار بودم و در اثر كسالت ضعف شديدى پيدا كردم</w:t>
      </w:r>
      <w:r w:rsidR="003D75FB">
        <w:rPr>
          <w:rtl/>
        </w:rPr>
        <w:t xml:space="preserve">، </w:t>
      </w:r>
      <w:r>
        <w:rPr>
          <w:rtl/>
        </w:rPr>
        <w:t>بر آن شدم كه در آن شب تهجد را تعطيل كنم</w:t>
      </w:r>
      <w:r w:rsidR="003D75FB">
        <w:rPr>
          <w:rtl/>
        </w:rPr>
        <w:t xml:space="preserve">، </w:t>
      </w:r>
      <w:r>
        <w:rPr>
          <w:rtl/>
        </w:rPr>
        <w:t>چون توان آن را در خود نمى ديدم ؛ اما در سحر همان شب حاج آقا روح الله خمينى (ره) را در خواب ديدم كه مى گويد: «بلند شو و مشغول تهجد باش» در آن شب به خاطر سخنان ايشان مشغول نماز شب شدم»</w:t>
      </w:r>
    </w:p>
    <w:p w:rsidR="000C63EC" w:rsidRDefault="00433058" w:rsidP="00433058">
      <w:pPr>
        <w:pStyle w:val="Heading2"/>
        <w:rPr>
          <w:rtl/>
        </w:rPr>
      </w:pPr>
      <w:bookmarkStart w:id="728" w:name="_Toc372537052"/>
      <w:r>
        <w:rPr>
          <w:rtl/>
        </w:rPr>
        <w:t>محرم اسرار</w:t>
      </w:r>
      <w:bookmarkEnd w:id="728"/>
    </w:p>
    <w:p w:rsidR="000C63EC" w:rsidRDefault="000C63EC" w:rsidP="000C63EC">
      <w:pPr>
        <w:pStyle w:val="libNormal"/>
        <w:rPr>
          <w:rtl/>
        </w:rPr>
      </w:pPr>
      <w:r>
        <w:rPr>
          <w:rtl/>
        </w:rPr>
        <w:t>تقوا</w:t>
      </w:r>
      <w:r w:rsidR="003D75FB">
        <w:rPr>
          <w:rtl/>
        </w:rPr>
        <w:t xml:space="preserve">، </w:t>
      </w:r>
      <w:r>
        <w:rPr>
          <w:rtl/>
        </w:rPr>
        <w:t>تهذيب و پارسايى</w:t>
      </w:r>
      <w:r w:rsidR="003D75FB">
        <w:rPr>
          <w:rtl/>
        </w:rPr>
        <w:t xml:space="preserve">، </w:t>
      </w:r>
      <w:r>
        <w:rPr>
          <w:rtl/>
        </w:rPr>
        <w:t>بصيرت و روشنايى ديده به مردان الهى مى دهد</w:t>
      </w:r>
      <w:r w:rsidR="003D75FB">
        <w:rPr>
          <w:rtl/>
        </w:rPr>
        <w:t xml:space="preserve">، </w:t>
      </w:r>
      <w:r>
        <w:rPr>
          <w:rtl/>
        </w:rPr>
        <w:t>آنان را «محرم اسرار موجودات» مى كند و بدان رتبه مى رساند كه «نطق آب و نطق گل» را مى فهمند و درك مى نمايند</w:t>
      </w:r>
      <w:r w:rsidR="003D75FB">
        <w:rPr>
          <w:rtl/>
        </w:rPr>
        <w:t xml:space="preserve">. </w:t>
      </w:r>
    </w:p>
    <w:p w:rsidR="000C63EC" w:rsidRDefault="000C63EC" w:rsidP="000C63EC">
      <w:pPr>
        <w:pStyle w:val="libNormal"/>
        <w:rPr>
          <w:rtl/>
        </w:rPr>
      </w:pPr>
      <w:r>
        <w:rPr>
          <w:rtl/>
        </w:rPr>
        <w:t>فقيه فرزانه آية الله بهاء الدينى از معدود مردمانى است كه با هوشمندى بسيار</w:t>
      </w:r>
      <w:r w:rsidR="003D75FB">
        <w:rPr>
          <w:rtl/>
        </w:rPr>
        <w:t xml:space="preserve">، </w:t>
      </w:r>
      <w:r>
        <w:rPr>
          <w:rtl/>
        </w:rPr>
        <w:t>عقل را فروزان كرد شعله هاى شهوت را فرو نشانيد و سخن موجودات را محرم شد</w:t>
      </w:r>
      <w:r w:rsidR="003D75FB">
        <w:rPr>
          <w:rtl/>
        </w:rPr>
        <w:t xml:space="preserve">. </w:t>
      </w:r>
    </w:p>
    <w:p w:rsidR="000C63EC" w:rsidRDefault="000C63EC" w:rsidP="000C63EC">
      <w:pPr>
        <w:pStyle w:val="libNormal"/>
        <w:rPr>
          <w:rtl/>
        </w:rPr>
      </w:pPr>
      <w:r>
        <w:rPr>
          <w:rtl/>
        </w:rPr>
        <w:t>روزى يكى از اهالى روستايى از اطراف قم ايشان را دعوت مى كند و چندين نفر از دوستان در خدمت ايشان در اين ميهمانى حضور داشته اند</w:t>
      </w:r>
      <w:r w:rsidR="003D75FB">
        <w:rPr>
          <w:rtl/>
        </w:rPr>
        <w:t xml:space="preserve">. </w:t>
      </w:r>
      <w:r>
        <w:rPr>
          <w:rtl/>
        </w:rPr>
        <w:t>چون ميزبان مى خواهد گوسفندى جلو پاى آقا ذبح كند حيوان فرار كرده</w:t>
      </w:r>
      <w:r w:rsidR="003D75FB">
        <w:rPr>
          <w:rtl/>
        </w:rPr>
        <w:t xml:space="preserve">، </w:t>
      </w:r>
      <w:r>
        <w:rPr>
          <w:rtl/>
        </w:rPr>
        <w:t>به آقا پناه مى برد</w:t>
      </w:r>
      <w:r w:rsidR="003D75FB">
        <w:rPr>
          <w:rtl/>
        </w:rPr>
        <w:t xml:space="preserve">. </w:t>
      </w:r>
      <w:r>
        <w:rPr>
          <w:rtl/>
        </w:rPr>
        <w:t>ايشان از صاحبخانه تقاضا مى كند كه حيوان را نكشد و او را آزاد بگذارد</w:t>
      </w:r>
      <w:r w:rsidR="003D75FB">
        <w:rPr>
          <w:rtl/>
        </w:rPr>
        <w:t xml:space="preserve">، </w:t>
      </w:r>
      <w:r>
        <w:rPr>
          <w:rtl/>
        </w:rPr>
        <w:t>اما وى به خاطر ميهمانان و غذايى كه مورد نياز بود</w:t>
      </w:r>
      <w:r w:rsidR="003D75FB">
        <w:rPr>
          <w:rtl/>
        </w:rPr>
        <w:t xml:space="preserve">، </w:t>
      </w:r>
      <w:r>
        <w:rPr>
          <w:rtl/>
        </w:rPr>
        <w:t>مجبور به ذبح حيوان مى شود</w:t>
      </w:r>
      <w:r w:rsidR="003D75FB">
        <w:rPr>
          <w:rtl/>
        </w:rPr>
        <w:t xml:space="preserve">. </w:t>
      </w:r>
    </w:p>
    <w:p w:rsidR="000C63EC" w:rsidRDefault="000C63EC" w:rsidP="000C63EC">
      <w:pPr>
        <w:pStyle w:val="libNormal"/>
        <w:rPr>
          <w:rtl/>
        </w:rPr>
      </w:pPr>
      <w:r>
        <w:rPr>
          <w:rtl/>
        </w:rPr>
        <w:lastRenderedPageBreak/>
        <w:t>ظهر كه غذا آماده مى شود آقا چيزى از آن گوشت نخورده</w:t>
      </w:r>
      <w:r w:rsidR="003D75FB">
        <w:rPr>
          <w:rtl/>
        </w:rPr>
        <w:t xml:space="preserve">، </w:t>
      </w:r>
      <w:r>
        <w:rPr>
          <w:rtl/>
        </w:rPr>
        <w:t>در بازگشت مى فرمايد:</w:t>
      </w:r>
    </w:p>
    <w:p w:rsidR="000C63EC" w:rsidRDefault="000C63EC" w:rsidP="000C63EC">
      <w:pPr>
        <w:pStyle w:val="libNormal"/>
        <w:rPr>
          <w:rtl/>
        </w:rPr>
      </w:pPr>
      <w:r>
        <w:rPr>
          <w:rtl/>
        </w:rPr>
        <w:t>«امروز به ما سخت گذشت</w:t>
      </w:r>
      <w:r w:rsidR="003D75FB">
        <w:rPr>
          <w:rtl/>
        </w:rPr>
        <w:t xml:space="preserve">، </w:t>
      </w:r>
      <w:r>
        <w:rPr>
          <w:rtl/>
        </w:rPr>
        <w:t>چرا كه آن حيوان از ما تقاضا كرد نجاتش ‍ دهيم اما از دست ما كارى برنيامد!»</w:t>
      </w:r>
    </w:p>
    <w:p w:rsidR="000C63EC" w:rsidRDefault="000C63EC" w:rsidP="000C63EC">
      <w:pPr>
        <w:pStyle w:val="libNormal"/>
        <w:rPr>
          <w:rtl/>
        </w:rPr>
      </w:pPr>
      <w:r>
        <w:rPr>
          <w:rtl/>
        </w:rPr>
        <w:t xml:space="preserve">سالهاى بسيارى در قنوت سرور عزيزمان آيات نورانى قرآن كريم و دعاهاى معصومين </w:t>
      </w:r>
      <w:r w:rsidR="002D69E1" w:rsidRPr="002D69E1">
        <w:rPr>
          <w:rStyle w:val="libAlaemChar"/>
          <w:rtl/>
        </w:rPr>
        <w:t>عليه‌السلام</w:t>
      </w:r>
      <w:r>
        <w:rPr>
          <w:rtl/>
        </w:rPr>
        <w:t xml:space="preserve"> را مى شنيديم تا اينكه ناگهان زمانى متوجه شديم نوع كلمات و عبارات ايشان تغيير يافته است و در قنوت براى امام عصر - عجل الله تعالى فرجه - دعا مى كنند</w:t>
      </w:r>
      <w:r w:rsidR="003D75FB">
        <w:rPr>
          <w:rtl/>
        </w:rPr>
        <w:t xml:space="preserve">. </w:t>
      </w:r>
    </w:p>
    <w:p w:rsidR="000C63EC" w:rsidRDefault="000C63EC" w:rsidP="000C63EC">
      <w:pPr>
        <w:pStyle w:val="libNormal"/>
        <w:rPr>
          <w:rtl/>
        </w:rPr>
      </w:pPr>
      <w:r>
        <w:rPr>
          <w:rtl/>
        </w:rPr>
        <w:t>روزى كه در اين باره از ايشان پرسش شد به يك جمله بسنده كردند:</w:t>
      </w:r>
    </w:p>
    <w:p w:rsidR="000C63EC" w:rsidRDefault="000C63EC" w:rsidP="000C63EC">
      <w:pPr>
        <w:pStyle w:val="libNormal"/>
        <w:rPr>
          <w:rtl/>
        </w:rPr>
      </w:pPr>
      <w:r>
        <w:rPr>
          <w:rtl/>
        </w:rPr>
        <w:t>«حضرت پيغام داده اند در قنوت به من دعا كنيد»</w:t>
      </w:r>
    </w:p>
    <w:p w:rsidR="000C63EC" w:rsidRDefault="00433058" w:rsidP="00433058">
      <w:pPr>
        <w:pStyle w:val="Heading2"/>
        <w:rPr>
          <w:rtl/>
        </w:rPr>
      </w:pPr>
      <w:bookmarkStart w:id="729" w:name="_Toc372537053"/>
      <w:r>
        <w:rPr>
          <w:rtl/>
        </w:rPr>
        <w:t>آرامش نفس</w:t>
      </w:r>
      <w:bookmarkEnd w:id="729"/>
    </w:p>
    <w:p w:rsidR="000C63EC" w:rsidRDefault="000C63EC" w:rsidP="000C63EC">
      <w:pPr>
        <w:pStyle w:val="libNormal"/>
        <w:rPr>
          <w:rtl/>
        </w:rPr>
      </w:pPr>
      <w:r>
        <w:rPr>
          <w:rtl/>
        </w:rPr>
        <w:t>سكان آرامش آدمى در فراز و نشيب امواج حوادث</w:t>
      </w:r>
      <w:r w:rsidR="003D75FB">
        <w:rPr>
          <w:rtl/>
        </w:rPr>
        <w:t xml:space="preserve">، </w:t>
      </w:r>
      <w:r>
        <w:rPr>
          <w:rtl/>
        </w:rPr>
        <w:t>ياد خداست و نسيمى كه روح و روان انسان را صفا و صداقت بخشيده</w:t>
      </w:r>
      <w:r w:rsidR="003D75FB">
        <w:rPr>
          <w:rtl/>
        </w:rPr>
        <w:t xml:space="preserve">، </w:t>
      </w:r>
      <w:r>
        <w:rPr>
          <w:rtl/>
        </w:rPr>
        <w:t>قلبى</w:t>
      </w:r>
      <w:r w:rsidR="003D75FB">
        <w:rPr>
          <w:rtl/>
        </w:rPr>
        <w:t xml:space="preserve">، </w:t>
      </w:r>
      <w:r>
        <w:rPr>
          <w:rtl/>
        </w:rPr>
        <w:t>مطمئن و دلى آرام همراه خود دارد نام پروردگار و ذكر اوست</w:t>
      </w:r>
      <w:r w:rsidR="003D75FB">
        <w:rPr>
          <w:rtl/>
        </w:rPr>
        <w:t xml:space="preserve">. </w:t>
      </w:r>
      <w:r>
        <w:rPr>
          <w:rtl/>
        </w:rPr>
        <w:t>آنان كه در «قافله ابرار» حضور دارند و از راههاى سخت زندگانى به سلامت عبور مى كنند</w:t>
      </w:r>
      <w:r w:rsidR="003D75FB">
        <w:rPr>
          <w:rtl/>
        </w:rPr>
        <w:t xml:space="preserve">، </w:t>
      </w:r>
      <w:r>
        <w:rPr>
          <w:rtl/>
        </w:rPr>
        <w:t>به سان پيرو فرهيخته حضرت آية الله بهاء الدينى هر حادثه اى را لطفى آشكار و پنهان مى شمرند و جرعه هاى رضايت الهى را در كام جان مى ريزند</w:t>
      </w:r>
      <w:r w:rsidR="003D75FB">
        <w:rPr>
          <w:rtl/>
        </w:rPr>
        <w:t xml:space="preserve">. </w:t>
      </w:r>
      <w:r>
        <w:rPr>
          <w:rtl/>
        </w:rPr>
        <w:t>از سخنان ژرف و انديشه هاى پرارج ايشان است كه</w:t>
      </w:r>
      <w:r w:rsidR="003D75FB">
        <w:rPr>
          <w:rtl/>
        </w:rPr>
        <w:t>:</w:t>
      </w:r>
    </w:p>
    <w:p w:rsidR="000C63EC" w:rsidRDefault="000C63EC" w:rsidP="000C63EC">
      <w:pPr>
        <w:pStyle w:val="libNormal"/>
        <w:rPr>
          <w:rtl/>
        </w:rPr>
      </w:pPr>
      <w:r>
        <w:rPr>
          <w:rtl/>
        </w:rPr>
        <w:t>«در ابتداى جوانى كه ازدواج كرده بودم</w:t>
      </w:r>
      <w:r w:rsidR="003D75FB">
        <w:rPr>
          <w:rtl/>
        </w:rPr>
        <w:t xml:space="preserve">، </w:t>
      </w:r>
      <w:r>
        <w:rPr>
          <w:rtl/>
        </w:rPr>
        <w:t>براى امور اقتصادى خود برنامه اى تنظيم كردم</w:t>
      </w:r>
      <w:r w:rsidR="003D75FB">
        <w:rPr>
          <w:rtl/>
        </w:rPr>
        <w:t xml:space="preserve">، </w:t>
      </w:r>
      <w:r>
        <w:rPr>
          <w:rtl/>
        </w:rPr>
        <w:t>ولى خداى تعالى همه برنامه هاى ما را به هم زد تا كنون خوشحال هستم كه آن برنامه ها به هم خورده است و نتوانستم در كارهاى اقتصادى وارد شوم</w:t>
      </w:r>
      <w:r w:rsidR="003D75FB">
        <w:rPr>
          <w:rtl/>
        </w:rPr>
        <w:t xml:space="preserve">. </w:t>
      </w:r>
    </w:p>
    <w:p w:rsidR="000C63EC" w:rsidRDefault="000C63EC" w:rsidP="000C63EC">
      <w:pPr>
        <w:pStyle w:val="libNormal"/>
        <w:rPr>
          <w:rtl/>
        </w:rPr>
      </w:pPr>
      <w:r>
        <w:rPr>
          <w:rtl/>
        </w:rPr>
        <w:lastRenderedPageBreak/>
        <w:t>راضى ام كه رزق و روزى خود را به عهده خداوند متعال گذاشتم و از فكر شغل دوم و توسعه زندگى بيرون آمدم</w:t>
      </w:r>
      <w:r w:rsidR="003D75FB">
        <w:rPr>
          <w:rtl/>
        </w:rPr>
        <w:t xml:space="preserve">. </w:t>
      </w:r>
      <w:r>
        <w:rPr>
          <w:rtl/>
        </w:rPr>
        <w:t>بسيار خوشحالم كه تنها و تنها به تحقيق جذب شدم و امور مادى نتوانست مرا به طرف خود جذب كند آنچه رزق ما بود خدا رسانده است»</w:t>
      </w:r>
      <w:r w:rsidR="003D75FB">
        <w:rPr>
          <w:rtl/>
        </w:rPr>
        <w:t xml:space="preserve">. </w:t>
      </w:r>
    </w:p>
    <w:p w:rsidR="000C63EC" w:rsidRDefault="00433058" w:rsidP="00433058">
      <w:pPr>
        <w:pStyle w:val="Heading2"/>
        <w:rPr>
          <w:rtl/>
        </w:rPr>
      </w:pPr>
      <w:bookmarkStart w:id="730" w:name="_Toc372537054"/>
      <w:r>
        <w:rPr>
          <w:rtl/>
        </w:rPr>
        <w:t>با رزمندگان اسلام</w:t>
      </w:r>
      <w:bookmarkEnd w:id="730"/>
    </w:p>
    <w:p w:rsidR="000C63EC" w:rsidRDefault="000C63EC" w:rsidP="000C63EC">
      <w:pPr>
        <w:pStyle w:val="libNormal"/>
        <w:rPr>
          <w:rtl/>
        </w:rPr>
      </w:pPr>
      <w:r>
        <w:rPr>
          <w:rtl/>
        </w:rPr>
        <w:t>كتب مقدس هشت سال دفاع ملت ايران در برابر استكبار</w:t>
      </w:r>
      <w:r w:rsidR="003D75FB">
        <w:rPr>
          <w:rtl/>
        </w:rPr>
        <w:t xml:space="preserve">، </w:t>
      </w:r>
      <w:r>
        <w:rPr>
          <w:rtl/>
        </w:rPr>
        <w:t>در بردارنده اوراق زرين از حماسه ها و شجاعت هاست</w:t>
      </w:r>
      <w:r w:rsidR="003D75FB">
        <w:rPr>
          <w:rtl/>
        </w:rPr>
        <w:t xml:space="preserve">. </w:t>
      </w:r>
      <w:r>
        <w:rPr>
          <w:rtl/>
        </w:rPr>
        <w:t>در اين كتاب نام «رادمردان عرصه جهاد با نفس» به چشم مى خورد</w:t>
      </w:r>
      <w:r w:rsidR="003D75FB">
        <w:rPr>
          <w:rtl/>
        </w:rPr>
        <w:t xml:space="preserve">. </w:t>
      </w:r>
      <w:r>
        <w:rPr>
          <w:rtl/>
        </w:rPr>
        <w:t>كسانى كه همراه و همراز دلاور مردان عرصه هاى جهاد و پيكار در شهامت و شهادت بوده اند</w:t>
      </w:r>
      <w:r w:rsidR="003D75FB">
        <w:rPr>
          <w:rtl/>
        </w:rPr>
        <w:t xml:space="preserve">. </w:t>
      </w:r>
      <w:r>
        <w:rPr>
          <w:rtl/>
        </w:rPr>
        <w:t>گاهى با اشك ديده</w:t>
      </w:r>
      <w:r w:rsidR="003D75FB">
        <w:rPr>
          <w:rtl/>
        </w:rPr>
        <w:t xml:space="preserve">، </w:t>
      </w:r>
      <w:r>
        <w:rPr>
          <w:rtl/>
        </w:rPr>
        <w:t>زمانى با سخنانى سراسر سبز و بركت و موقعى با دستانى لبريز از دعا و سعادت</w:t>
      </w:r>
      <w:r w:rsidR="003D75FB">
        <w:rPr>
          <w:rtl/>
        </w:rPr>
        <w:t xml:space="preserve">، </w:t>
      </w:r>
      <w:r>
        <w:rPr>
          <w:rtl/>
        </w:rPr>
        <w:t>همراهى خود را نشان داده اند</w:t>
      </w:r>
      <w:r w:rsidR="003D75FB">
        <w:rPr>
          <w:rtl/>
        </w:rPr>
        <w:t xml:space="preserve">. </w:t>
      </w:r>
      <w:r>
        <w:rPr>
          <w:rtl/>
        </w:rPr>
        <w:t>پير پارسا و فقيه فرهيخته ما نيز از جمله نيك سيرتانى بود كه با حضور در جمع رزمندگان اسلام بر رزم آفرينى آنان لبخند سپاس و بوسه تشكر مى زد</w:t>
      </w:r>
      <w:r w:rsidR="003D75FB">
        <w:rPr>
          <w:rtl/>
        </w:rPr>
        <w:t xml:space="preserve">. </w:t>
      </w:r>
      <w:r>
        <w:rPr>
          <w:rtl/>
        </w:rPr>
        <w:t xml:space="preserve">هماره آغوش پر مهر و محبتش بر سيماى نورانى و پيراسته شيرمردان عرصه هاى جبهه باز بود و لطف خداوند و شيوه كريمانه اهل بيت </w:t>
      </w:r>
      <w:r w:rsidR="002D69E1" w:rsidRPr="002D69E1">
        <w:rPr>
          <w:rStyle w:val="libAlaemChar"/>
          <w:rtl/>
        </w:rPr>
        <w:t>عليه‌السلام</w:t>
      </w:r>
      <w:r>
        <w:rPr>
          <w:rtl/>
        </w:rPr>
        <w:t xml:space="preserve"> را براى آنان تفسير مى كرد</w:t>
      </w:r>
      <w:r w:rsidR="003D75FB">
        <w:rPr>
          <w:rtl/>
        </w:rPr>
        <w:t xml:space="preserve">. </w:t>
      </w:r>
    </w:p>
    <w:p w:rsidR="000C63EC" w:rsidRDefault="000C63EC" w:rsidP="000C63EC">
      <w:pPr>
        <w:pStyle w:val="libNormal"/>
        <w:rPr>
          <w:rtl/>
        </w:rPr>
      </w:pPr>
      <w:r>
        <w:rPr>
          <w:rtl/>
        </w:rPr>
        <w:t>گاهى كه يكى از آنان در حسينيه ايشان اذان يا اقامه اى مى گفت</w:t>
      </w:r>
      <w:r w:rsidR="003D75FB">
        <w:rPr>
          <w:rtl/>
        </w:rPr>
        <w:t xml:space="preserve">، </w:t>
      </w:r>
      <w:r>
        <w:rPr>
          <w:rtl/>
        </w:rPr>
        <w:t>آقا مى فرمود:</w:t>
      </w:r>
    </w:p>
    <w:p w:rsidR="000C63EC" w:rsidRDefault="000C63EC" w:rsidP="000C63EC">
      <w:pPr>
        <w:pStyle w:val="libNormal"/>
        <w:rPr>
          <w:rtl/>
        </w:rPr>
      </w:pPr>
      <w:r>
        <w:rPr>
          <w:rtl/>
        </w:rPr>
        <w:t>«جملات اذان و اقامه از جان او بر مى خيزد و با تمام اعتقاد اذان مى گويد»</w:t>
      </w:r>
      <w:r w:rsidR="003D75FB">
        <w:rPr>
          <w:rtl/>
        </w:rPr>
        <w:t xml:space="preserve">. </w:t>
      </w:r>
    </w:p>
    <w:p w:rsidR="000C63EC" w:rsidRDefault="000C63EC" w:rsidP="000C63EC">
      <w:pPr>
        <w:pStyle w:val="libNormal"/>
        <w:rPr>
          <w:rtl/>
        </w:rPr>
      </w:pPr>
      <w:r>
        <w:rPr>
          <w:rtl/>
        </w:rPr>
        <w:t>و روزى كه گروهى از سپاهيان اسلام براى ديدار آقا شرفياب شده بودند</w:t>
      </w:r>
      <w:r w:rsidR="003D75FB">
        <w:rPr>
          <w:rtl/>
        </w:rPr>
        <w:t xml:space="preserve">، </w:t>
      </w:r>
      <w:r>
        <w:rPr>
          <w:rtl/>
        </w:rPr>
        <w:t>ايشان فرمودند: «من براى ملاقات با شما غسل كرده ام</w:t>
      </w:r>
      <w:r w:rsidR="003D75FB">
        <w:rPr>
          <w:rtl/>
        </w:rPr>
        <w:t>!</w:t>
      </w:r>
      <w:r>
        <w:rPr>
          <w:rtl/>
        </w:rPr>
        <w:t>»</w:t>
      </w:r>
    </w:p>
    <w:p w:rsidR="000C63EC" w:rsidRDefault="000C63EC" w:rsidP="000C63EC">
      <w:pPr>
        <w:pStyle w:val="libNormal"/>
        <w:rPr>
          <w:rtl/>
        </w:rPr>
      </w:pPr>
      <w:r>
        <w:rPr>
          <w:rtl/>
        </w:rPr>
        <w:lastRenderedPageBreak/>
        <w:t>دغدغه خاطر و علاقه باطنى ايشان به رزمندگان موجب گرديد كه در برهه اى از دوران جنگ كه فشار شديدى بر بسيجيان و سپاهيان و ارتش ‍ وجود داشت ايشان بفرمايند:</w:t>
      </w:r>
    </w:p>
    <w:p w:rsidR="000C63EC" w:rsidRDefault="000C63EC" w:rsidP="000C63EC">
      <w:pPr>
        <w:pStyle w:val="libNormal"/>
        <w:rPr>
          <w:rtl/>
        </w:rPr>
      </w:pPr>
      <w:r>
        <w:rPr>
          <w:rtl/>
        </w:rPr>
        <w:t>«امشب از فكر جبهه ها خوابم نبرد</w:t>
      </w:r>
      <w:r w:rsidR="003D75FB">
        <w:rPr>
          <w:rtl/>
        </w:rPr>
        <w:t xml:space="preserve">، </w:t>
      </w:r>
      <w:r>
        <w:rPr>
          <w:rtl/>
        </w:rPr>
        <w:t>چرا كه مى ديدم چه بر سر رزمندگان مى آيد</w:t>
      </w:r>
      <w:r w:rsidR="003D75FB">
        <w:rPr>
          <w:rtl/>
        </w:rPr>
        <w:t xml:space="preserve">. </w:t>
      </w:r>
      <w:r>
        <w:rPr>
          <w:rtl/>
        </w:rPr>
        <w:t>» و چندى بعد در اثر آن اندوه به بيمارى سختى مبتلا شدند</w:t>
      </w:r>
      <w:r w:rsidR="003D75FB">
        <w:rPr>
          <w:rtl/>
        </w:rPr>
        <w:t xml:space="preserve">. </w:t>
      </w:r>
    </w:p>
    <w:p w:rsidR="000C63EC" w:rsidRDefault="000C63EC" w:rsidP="000C63EC">
      <w:pPr>
        <w:pStyle w:val="libNormal"/>
        <w:rPr>
          <w:rtl/>
        </w:rPr>
      </w:pPr>
      <w:r>
        <w:rPr>
          <w:rtl/>
        </w:rPr>
        <w:t>آن بصيرت و اين علاقه وافر موجب شد كه با كهولت و ضعف مزاج در برخى جبهه ها و حمله ها از جمله عمليات والفجر مقدماتى حضور پيدا كنند و خاطره اى جاودان در دفتر وجود رزمندگان به يادگار بگذارند</w:t>
      </w:r>
      <w:r w:rsidR="003D75FB">
        <w:rPr>
          <w:rtl/>
        </w:rPr>
        <w:t xml:space="preserve">. </w:t>
      </w:r>
    </w:p>
    <w:p w:rsidR="000C63EC" w:rsidRDefault="00433058" w:rsidP="00433058">
      <w:pPr>
        <w:pStyle w:val="Heading2"/>
        <w:rPr>
          <w:rtl/>
        </w:rPr>
      </w:pPr>
      <w:bookmarkStart w:id="731" w:name="_Toc372537055"/>
      <w:r>
        <w:rPr>
          <w:rtl/>
        </w:rPr>
        <w:t>انديشه هاى آسمانى</w:t>
      </w:r>
      <w:bookmarkEnd w:id="731"/>
    </w:p>
    <w:p w:rsidR="000C63EC" w:rsidRDefault="000C63EC" w:rsidP="000C63EC">
      <w:pPr>
        <w:pStyle w:val="libNormal"/>
        <w:rPr>
          <w:rtl/>
        </w:rPr>
      </w:pPr>
      <w:r>
        <w:rPr>
          <w:rtl/>
        </w:rPr>
        <w:t>اينك نگاهى درس آموز به قريب يك قرن عشق و انديشه و تجربه و تلاش ‍ مى كنيم</w:t>
      </w:r>
      <w:r w:rsidR="003D75FB">
        <w:rPr>
          <w:rtl/>
        </w:rPr>
        <w:t xml:space="preserve">. </w:t>
      </w:r>
      <w:r>
        <w:rPr>
          <w:rtl/>
        </w:rPr>
        <w:t>حرفهايى گوارا از انديشه هاى ناب و نورانى او بهره مى بريم</w:t>
      </w:r>
      <w:r w:rsidR="003D75FB">
        <w:rPr>
          <w:rtl/>
        </w:rPr>
        <w:t xml:space="preserve">. </w:t>
      </w:r>
    </w:p>
    <w:p w:rsidR="000C63EC" w:rsidRDefault="000C63EC" w:rsidP="000C63EC">
      <w:pPr>
        <w:pStyle w:val="libNormal"/>
        <w:rPr>
          <w:rtl/>
        </w:rPr>
      </w:pPr>
      <w:r>
        <w:rPr>
          <w:rtl/>
        </w:rPr>
        <w:t>«بايد از سرعت بى مورد و تند خواندن مضر پرهيز كرد</w:t>
      </w:r>
      <w:r w:rsidR="003D75FB">
        <w:rPr>
          <w:rtl/>
        </w:rPr>
        <w:t xml:space="preserve">. </w:t>
      </w:r>
      <w:r>
        <w:rPr>
          <w:rtl/>
        </w:rPr>
        <w:t>توجه به كميت و مقدار نداشت</w:t>
      </w:r>
      <w:r w:rsidR="003D75FB">
        <w:rPr>
          <w:rtl/>
        </w:rPr>
        <w:t xml:space="preserve">، </w:t>
      </w:r>
      <w:r>
        <w:rPr>
          <w:rtl/>
        </w:rPr>
        <w:t>به كيفيت و چگونگى تحصيل انديشيد</w:t>
      </w:r>
      <w:r w:rsidR="003D75FB">
        <w:rPr>
          <w:rtl/>
        </w:rPr>
        <w:t xml:space="preserve">. </w:t>
      </w:r>
      <w:r>
        <w:rPr>
          <w:rtl/>
        </w:rPr>
        <w:t>خوب خواندن و دقت لازم موجب تشويق در ادامه تحصيل شده</w:t>
      </w:r>
      <w:r w:rsidR="003D75FB">
        <w:rPr>
          <w:rtl/>
        </w:rPr>
        <w:t xml:space="preserve">، </w:t>
      </w:r>
      <w:r>
        <w:rPr>
          <w:rtl/>
        </w:rPr>
        <w:t>توفيق انسان را زياد مى كند</w:t>
      </w:r>
      <w:r w:rsidR="003D75FB">
        <w:rPr>
          <w:rtl/>
        </w:rPr>
        <w:t xml:space="preserve">، </w:t>
      </w:r>
      <w:r>
        <w:rPr>
          <w:rtl/>
        </w:rPr>
        <w:t>عمق بيشترى براى دانش ايجاد مى شود و تحصيل و تدريس موفق پيدا مى كند و سرانجام در جامعه مفيد مى گردد</w:t>
      </w:r>
      <w:r w:rsidR="003D75FB">
        <w:rPr>
          <w:rtl/>
        </w:rPr>
        <w:t xml:space="preserve">. </w:t>
      </w:r>
    </w:p>
    <w:p w:rsidR="000C63EC" w:rsidRDefault="000C63EC" w:rsidP="000C63EC">
      <w:pPr>
        <w:pStyle w:val="libNormal"/>
        <w:rPr>
          <w:rtl/>
        </w:rPr>
      </w:pPr>
      <w:r>
        <w:rPr>
          <w:rtl/>
        </w:rPr>
        <w:t>بنده در نوجوانى</w:t>
      </w:r>
      <w:r w:rsidR="003D75FB">
        <w:rPr>
          <w:rtl/>
        </w:rPr>
        <w:t xml:space="preserve">، </w:t>
      </w:r>
      <w:r>
        <w:rPr>
          <w:rtl/>
        </w:rPr>
        <w:t>با نشاط فراوان</w:t>
      </w:r>
      <w:r w:rsidR="003D75FB">
        <w:rPr>
          <w:rtl/>
        </w:rPr>
        <w:t xml:space="preserve">، </w:t>
      </w:r>
      <w:r>
        <w:rPr>
          <w:rtl/>
        </w:rPr>
        <w:t>حدود شانزده ساعت كار علمى و فكرى داشتم و مجهولات و نقاط ابهام درسهايم را به اين طريق حل مى كردم</w:t>
      </w:r>
      <w:r w:rsidR="003D75FB">
        <w:rPr>
          <w:rtl/>
        </w:rPr>
        <w:t xml:space="preserve">. </w:t>
      </w:r>
      <w:r>
        <w:rPr>
          <w:rtl/>
        </w:rPr>
        <w:t>نشاط درس براى تحصيل انسان بسيار مفيد و ضرورى است</w:t>
      </w:r>
      <w:r w:rsidR="003D75FB">
        <w:rPr>
          <w:rtl/>
        </w:rPr>
        <w:t xml:space="preserve">. </w:t>
      </w:r>
      <w:r>
        <w:rPr>
          <w:rtl/>
        </w:rPr>
        <w:t>انسانى كه با نشاط است</w:t>
      </w:r>
      <w:r w:rsidR="003D75FB">
        <w:rPr>
          <w:rtl/>
        </w:rPr>
        <w:t xml:space="preserve">، </w:t>
      </w:r>
      <w:r>
        <w:rPr>
          <w:rtl/>
        </w:rPr>
        <w:t>خوابش كم اتلاف وقتش كم و صحبتهاى غير ضرورى اش كمتر است و تمام همتش درس است و تحصيل</w:t>
      </w:r>
      <w:r w:rsidR="003D75FB">
        <w:rPr>
          <w:rtl/>
        </w:rPr>
        <w:t xml:space="preserve">. </w:t>
      </w:r>
      <w:r>
        <w:rPr>
          <w:rtl/>
        </w:rPr>
        <w:t>»</w:t>
      </w:r>
    </w:p>
    <w:p w:rsidR="000C63EC" w:rsidRDefault="000C63EC" w:rsidP="000C63EC">
      <w:pPr>
        <w:pStyle w:val="libNormal"/>
        <w:rPr>
          <w:rtl/>
        </w:rPr>
      </w:pPr>
      <w:r>
        <w:rPr>
          <w:rtl/>
        </w:rPr>
        <w:lastRenderedPageBreak/>
        <w:t>«بنده قبل از سال 42</w:t>
      </w:r>
      <w:r w:rsidR="003D75FB">
        <w:rPr>
          <w:rtl/>
        </w:rPr>
        <w:t xml:space="preserve">، </w:t>
      </w:r>
      <w:r>
        <w:rPr>
          <w:rtl/>
        </w:rPr>
        <w:t>درس خارج فقه داشتم يك سال هنگام شروع</w:t>
      </w:r>
      <w:r w:rsidR="003D75FB">
        <w:rPr>
          <w:rtl/>
        </w:rPr>
        <w:t xml:space="preserve">، </w:t>
      </w:r>
      <w:r>
        <w:rPr>
          <w:rtl/>
        </w:rPr>
        <w:t>احساس كردم ساعت درس بنده با درس آقا روح الله (خمينى) همزمان است</w:t>
      </w:r>
      <w:r w:rsidR="003D75FB">
        <w:rPr>
          <w:rtl/>
        </w:rPr>
        <w:t xml:space="preserve">، </w:t>
      </w:r>
      <w:r>
        <w:rPr>
          <w:rtl/>
        </w:rPr>
        <w:t>به خاطر تقويت درس ايشان و احترام به آن بزرگوار</w:t>
      </w:r>
      <w:r w:rsidR="003D75FB">
        <w:rPr>
          <w:rtl/>
        </w:rPr>
        <w:t xml:space="preserve">، </w:t>
      </w:r>
      <w:r>
        <w:rPr>
          <w:rtl/>
        </w:rPr>
        <w:t>درس خود را تعطيل كردم</w:t>
      </w:r>
      <w:r w:rsidR="003D75FB">
        <w:rPr>
          <w:rtl/>
        </w:rPr>
        <w:t xml:space="preserve">. </w:t>
      </w:r>
    </w:p>
    <w:p w:rsidR="000C63EC" w:rsidRDefault="000C63EC" w:rsidP="000C63EC">
      <w:pPr>
        <w:pStyle w:val="libNormal"/>
        <w:rPr>
          <w:rtl/>
        </w:rPr>
      </w:pPr>
      <w:r>
        <w:rPr>
          <w:rtl/>
        </w:rPr>
        <w:t>پس از پيروزى انقلاب - چون دادگاههاى كشور به نظر روح الله عمل مى شد - بنده درس خاج قضا را تعطيل كردم</w:t>
      </w:r>
      <w:r w:rsidR="003D75FB">
        <w:rPr>
          <w:rtl/>
        </w:rPr>
        <w:t xml:space="preserve">، </w:t>
      </w:r>
      <w:r>
        <w:rPr>
          <w:rtl/>
        </w:rPr>
        <w:t>مبادا نتيجه بحث ما مخالفت با نظرهاى ايشان تلقى شود و موجب اختلاف و يا تضعيف نظام گردد</w:t>
      </w:r>
      <w:r w:rsidR="003D75FB">
        <w:rPr>
          <w:rtl/>
        </w:rPr>
        <w:t xml:space="preserve">. </w:t>
      </w:r>
    </w:p>
    <w:p w:rsidR="000C63EC" w:rsidRDefault="003D75FB" w:rsidP="000C63EC">
      <w:pPr>
        <w:pStyle w:val="libNormal"/>
        <w:rPr>
          <w:rtl/>
        </w:rPr>
      </w:pPr>
      <w:r>
        <w:rPr>
          <w:rtl/>
        </w:rPr>
        <w:t xml:space="preserve">... </w:t>
      </w:r>
      <w:r w:rsidR="000C63EC">
        <w:rPr>
          <w:rtl/>
        </w:rPr>
        <w:t>با اخلاص بسيار و سوز فراوانى كه حاج آقا روح الله داشت</w:t>
      </w:r>
      <w:r>
        <w:rPr>
          <w:rtl/>
        </w:rPr>
        <w:t xml:space="preserve">، </w:t>
      </w:r>
      <w:r w:rsidR="000C63EC">
        <w:rPr>
          <w:rtl/>
        </w:rPr>
        <w:t>براى بنده روشن بود كه ائمه</w:t>
      </w:r>
      <w:r>
        <w:rPr>
          <w:rtl/>
        </w:rPr>
        <w:t xml:space="preserve">، </w:t>
      </w:r>
      <w:r w:rsidR="000C63EC">
        <w:rPr>
          <w:rtl/>
        </w:rPr>
        <w:t>هميشه پشتيبان او خواهند افراد و قائم مقامى آنها</w:t>
      </w:r>
      <w:r>
        <w:rPr>
          <w:rtl/>
        </w:rPr>
        <w:t xml:space="preserve">، </w:t>
      </w:r>
      <w:r w:rsidR="000C63EC">
        <w:rPr>
          <w:rtl/>
        </w:rPr>
        <w:t>كارى پوچى و بى حاصل مى دانستم</w:t>
      </w:r>
      <w:r>
        <w:rPr>
          <w:rtl/>
        </w:rPr>
        <w:t xml:space="preserve">. </w:t>
      </w:r>
      <w:r w:rsidR="000C63EC">
        <w:rPr>
          <w:rtl/>
        </w:rPr>
        <w:t>مى ديدم كه خدا در اين كار نظر ندارد و موفق نمى شوند</w:t>
      </w:r>
      <w:r>
        <w:rPr>
          <w:rtl/>
        </w:rPr>
        <w:t xml:space="preserve">. </w:t>
      </w:r>
      <w:r w:rsidR="000C63EC">
        <w:rPr>
          <w:rtl/>
        </w:rPr>
        <w:t>از همان زمان رهبرى را در آقاى خامنه اى مى ديدم</w:t>
      </w:r>
      <w:r>
        <w:rPr>
          <w:rtl/>
        </w:rPr>
        <w:t xml:space="preserve">. </w:t>
      </w:r>
      <w:r w:rsidR="000C63EC">
        <w:rPr>
          <w:rtl/>
        </w:rPr>
        <w:t>چرا كه ايشان ذخيره الهى براى بعد از امام بوده است</w:t>
      </w:r>
      <w:r>
        <w:rPr>
          <w:rtl/>
        </w:rPr>
        <w:t xml:space="preserve">. </w:t>
      </w:r>
      <w:r w:rsidR="000C63EC">
        <w:rPr>
          <w:rtl/>
        </w:rPr>
        <w:t>بايد او را در اهدافش ‍ يارى كنيم</w:t>
      </w:r>
      <w:r>
        <w:rPr>
          <w:rtl/>
        </w:rPr>
        <w:t xml:space="preserve">. </w:t>
      </w:r>
    </w:p>
    <w:p w:rsidR="000C63EC" w:rsidRDefault="000C63EC" w:rsidP="000C63EC">
      <w:pPr>
        <w:pStyle w:val="libNormal"/>
        <w:rPr>
          <w:rtl/>
        </w:rPr>
      </w:pPr>
      <w:r>
        <w:rPr>
          <w:rtl/>
        </w:rPr>
        <w:t>بايد توجه داشت كه مخالفت با ولايت فقيه كار ساده اى نيست</w:t>
      </w:r>
      <w:r w:rsidR="003D75FB">
        <w:rPr>
          <w:rtl/>
        </w:rPr>
        <w:t xml:space="preserve">. </w:t>
      </w:r>
      <w:r>
        <w:rPr>
          <w:rtl/>
        </w:rPr>
        <w:t>هنگامى كه ميرزاى شيرازى بزرگ مبارزه با دولت انگليستان را از طريق تحريم تنباكو آغاز كرد</w:t>
      </w:r>
      <w:r w:rsidR="003D75FB">
        <w:rPr>
          <w:rtl/>
        </w:rPr>
        <w:t xml:space="preserve">، </w:t>
      </w:r>
      <w:r>
        <w:rPr>
          <w:rtl/>
        </w:rPr>
        <w:t>يك روحانى با او مخالفت نمود</w:t>
      </w:r>
      <w:r w:rsidR="003D75FB">
        <w:rPr>
          <w:rtl/>
        </w:rPr>
        <w:t xml:space="preserve">. </w:t>
      </w:r>
      <w:r>
        <w:rPr>
          <w:rtl/>
        </w:rPr>
        <w:t>و ميرزا با شنيدن مخالفت او وى را نفرين كرد</w:t>
      </w:r>
      <w:r w:rsidR="003D75FB">
        <w:rPr>
          <w:rtl/>
        </w:rPr>
        <w:t xml:space="preserve">. </w:t>
      </w:r>
      <w:r>
        <w:rPr>
          <w:rtl/>
        </w:rPr>
        <w:t>همان نفرين باعث شد كه نسل او از سلك روحانيت محروم شوند</w:t>
      </w:r>
      <w:r w:rsidR="003D75FB">
        <w:rPr>
          <w:rtl/>
        </w:rPr>
        <w:t xml:space="preserve">. </w:t>
      </w:r>
      <w:r>
        <w:rPr>
          <w:rtl/>
        </w:rPr>
        <w:t>پسر جوانش جوانمرگ شد و حسرت داشتن فرزند عالم به دل او ماند»</w:t>
      </w:r>
      <w:r w:rsidR="003D75FB">
        <w:rPr>
          <w:rtl/>
        </w:rPr>
        <w:t xml:space="preserve">. </w:t>
      </w:r>
    </w:p>
    <w:p w:rsidR="000C63EC" w:rsidRDefault="000C63EC" w:rsidP="000C63EC">
      <w:pPr>
        <w:pStyle w:val="libNormal"/>
        <w:rPr>
          <w:rtl/>
        </w:rPr>
      </w:pPr>
      <w:r>
        <w:rPr>
          <w:rtl/>
        </w:rPr>
        <w:t>«آن موقعى كه دست چپ و راستم را نمى شناختم</w:t>
      </w:r>
      <w:r w:rsidR="003D75FB">
        <w:rPr>
          <w:rtl/>
        </w:rPr>
        <w:t xml:space="preserve">، </w:t>
      </w:r>
      <w:r>
        <w:rPr>
          <w:rtl/>
        </w:rPr>
        <w:t>خداوند متعال مكرر مرا يارى كرده</w:t>
      </w:r>
      <w:r w:rsidR="003D75FB">
        <w:rPr>
          <w:rtl/>
        </w:rPr>
        <w:t xml:space="preserve">، </w:t>
      </w:r>
      <w:r>
        <w:rPr>
          <w:rtl/>
        </w:rPr>
        <w:t>اكنون اگر بخواهم سراغ وسيله بروم و از او كمك بگيرم</w:t>
      </w:r>
      <w:r w:rsidR="003D75FB">
        <w:rPr>
          <w:rtl/>
        </w:rPr>
        <w:t xml:space="preserve">، </w:t>
      </w:r>
      <w:r>
        <w:rPr>
          <w:rtl/>
        </w:rPr>
        <w:t>شقاوت است</w:t>
      </w:r>
      <w:r w:rsidR="003D75FB">
        <w:rPr>
          <w:rtl/>
        </w:rPr>
        <w:t xml:space="preserve">. </w:t>
      </w:r>
      <w:r>
        <w:rPr>
          <w:rtl/>
        </w:rPr>
        <w:t>او از وضع من آگاه است و قادر به بر طرف كردن مشكل زندگى من است</w:t>
      </w:r>
      <w:r w:rsidR="003D75FB">
        <w:rPr>
          <w:rtl/>
        </w:rPr>
        <w:t xml:space="preserve">. </w:t>
      </w:r>
    </w:p>
    <w:p w:rsidR="000C63EC" w:rsidRDefault="000C63EC" w:rsidP="000C63EC">
      <w:pPr>
        <w:pStyle w:val="libNormal"/>
        <w:rPr>
          <w:rtl/>
        </w:rPr>
      </w:pPr>
      <w:r>
        <w:rPr>
          <w:rtl/>
        </w:rPr>
        <w:t>چسبيدن به اين و آن - در جايى كه باور قلبى دارم كه حاكميت مطلق از اوست - خطاست</w:t>
      </w:r>
      <w:r w:rsidR="003D75FB">
        <w:rPr>
          <w:rtl/>
        </w:rPr>
        <w:t xml:space="preserve">... </w:t>
      </w:r>
    </w:p>
    <w:p w:rsidR="000C63EC" w:rsidRDefault="000C63EC" w:rsidP="000C63EC">
      <w:pPr>
        <w:pStyle w:val="libNormal"/>
        <w:rPr>
          <w:rtl/>
        </w:rPr>
      </w:pPr>
      <w:r>
        <w:rPr>
          <w:rtl/>
        </w:rPr>
        <w:lastRenderedPageBreak/>
        <w:t>ما در مساءله مالى - به خاطر تجربيات گذشته - خاطر جمع بوديم كه خداى تعالى ما را رها نمى كند</w:t>
      </w:r>
      <w:r w:rsidR="003D75FB">
        <w:rPr>
          <w:rtl/>
        </w:rPr>
        <w:t xml:space="preserve">...، </w:t>
      </w:r>
      <w:r>
        <w:rPr>
          <w:rtl/>
        </w:rPr>
        <w:t>وظيفه اى را كه از طرف خدا بر دوشمان گذاشته شده است</w:t>
      </w:r>
      <w:r w:rsidR="003D75FB">
        <w:rPr>
          <w:rtl/>
        </w:rPr>
        <w:t xml:space="preserve">، </w:t>
      </w:r>
      <w:r>
        <w:rPr>
          <w:rtl/>
        </w:rPr>
        <w:t>بايد بخوبى انجام دهيم تا ببينيم چگونه از ما پذيرايى مى شود</w:t>
      </w:r>
      <w:r w:rsidR="003D75FB">
        <w:rPr>
          <w:rtl/>
        </w:rPr>
        <w:t xml:space="preserve">. </w:t>
      </w:r>
      <w:r>
        <w:rPr>
          <w:rtl/>
        </w:rPr>
        <w:t>آيا كسى كه از طرف خداوند ماءمور تبليغ و ارشاد مردم مى شود و از دين و عقايد مردم دفاع خالصانه مى كند</w:t>
      </w:r>
      <w:r w:rsidR="003D75FB">
        <w:rPr>
          <w:rtl/>
        </w:rPr>
        <w:t xml:space="preserve">، </w:t>
      </w:r>
      <w:r>
        <w:rPr>
          <w:rtl/>
        </w:rPr>
        <w:t>ذات اقدس الهى وى را رها كرده و از او غافل مى شود؟!»</w:t>
      </w:r>
    </w:p>
    <w:p w:rsidR="000C63EC" w:rsidRDefault="000C63EC" w:rsidP="000C63EC">
      <w:pPr>
        <w:pStyle w:val="libNormal"/>
        <w:rPr>
          <w:rtl/>
        </w:rPr>
      </w:pPr>
      <w:r>
        <w:rPr>
          <w:rtl/>
        </w:rPr>
        <w:t>«هيچ چيز به اندازه عمل انسان در ساختن ديگران مؤ ثر نيست</w:t>
      </w:r>
      <w:r w:rsidR="003D75FB">
        <w:rPr>
          <w:rtl/>
        </w:rPr>
        <w:t xml:space="preserve">. </w:t>
      </w:r>
      <w:r>
        <w:rPr>
          <w:rtl/>
        </w:rPr>
        <w:t>رفتار و حركات يك انسان وارسته تبليغ وارستگى است</w:t>
      </w:r>
      <w:r w:rsidR="003D75FB">
        <w:rPr>
          <w:rtl/>
        </w:rPr>
        <w:t>:</w:t>
      </w:r>
      <w:r>
        <w:rPr>
          <w:rtl/>
        </w:rPr>
        <w:t xml:space="preserve"> </w:t>
      </w:r>
      <w:r w:rsidR="007E6015" w:rsidRPr="00DB005C">
        <w:rPr>
          <w:rStyle w:val="libAieChar"/>
          <w:rtl/>
        </w:rPr>
        <w:t xml:space="preserve"> كونوا دعاة الناس ‍ بغير السنتكم» </w:t>
      </w:r>
      <w:r>
        <w:rPr>
          <w:rtl/>
        </w:rPr>
        <w:t xml:space="preserve"> اين كه تمام روحانيت به حضرت امام - قدس سره - توجه دارند و ايشان را به عنوان الگو پذيرفتند و به خاطر ادعاهاى امام نيست به خاطر عمل ايشان است</w:t>
      </w:r>
      <w:r w:rsidR="003D75FB">
        <w:rPr>
          <w:rtl/>
        </w:rPr>
        <w:t xml:space="preserve">. </w:t>
      </w:r>
      <w:r>
        <w:rPr>
          <w:rtl/>
        </w:rPr>
        <w:t>آنچه به ايشان اين جنبه را داده است - اعمال و رفتار ايشان است</w:t>
      </w:r>
      <w:r w:rsidR="003D75FB">
        <w:rPr>
          <w:rtl/>
        </w:rPr>
        <w:t xml:space="preserve">. </w:t>
      </w:r>
      <w:r>
        <w:rPr>
          <w:rtl/>
        </w:rPr>
        <w:t>ما بيش از شصت سال امام را مى شناختيم</w:t>
      </w:r>
      <w:r w:rsidR="003D75FB">
        <w:rPr>
          <w:rtl/>
        </w:rPr>
        <w:t xml:space="preserve">. </w:t>
      </w:r>
      <w:r>
        <w:rPr>
          <w:rtl/>
        </w:rPr>
        <w:t>ايشان از ابتداى امر متعبد بودند</w:t>
      </w:r>
      <w:r w:rsidR="003D75FB">
        <w:rPr>
          <w:rtl/>
        </w:rPr>
        <w:t xml:space="preserve">. </w:t>
      </w:r>
      <w:r>
        <w:rPr>
          <w:rtl/>
        </w:rPr>
        <w:t>همه مى گفتند ما چنين مرد حكيمى كه تا اين اندازه به مسائل ائمه و اوضاع امور وارد باشد سراغ نداريم از نظر اخلاق هم ايشان بى نظير بودند در جلسات نشست امام هم با شاگردانش</w:t>
      </w:r>
      <w:r w:rsidR="003D75FB">
        <w:rPr>
          <w:rtl/>
        </w:rPr>
        <w:t xml:space="preserve">، </w:t>
      </w:r>
      <w:r>
        <w:rPr>
          <w:rtl/>
        </w:rPr>
        <w:t>مساءله استاد و شاگرد اصلا براى امام موضوع نداشت گاهى رياست جلسه به دست شاگردان مى افتاد</w:t>
      </w:r>
      <w:r w:rsidR="003D75FB">
        <w:rPr>
          <w:rtl/>
        </w:rPr>
        <w:t xml:space="preserve">. </w:t>
      </w:r>
    </w:p>
    <w:p w:rsidR="000C63EC" w:rsidRDefault="000C63EC" w:rsidP="000C63EC">
      <w:pPr>
        <w:pStyle w:val="libNormal"/>
        <w:rPr>
          <w:rtl/>
        </w:rPr>
      </w:pPr>
      <w:r>
        <w:rPr>
          <w:rtl/>
        </w:rPr>
        <w:t>از ابتداى تاءسيس حوزه علميه قم تا كنون ما براى امام نظير نيافتيم و همه به خاطر خودسازى و تهذيب ايشان بوده است»</w:t>
      </w:r>
      <w:r w:rsidR="003D75FB">
        <w:rPr>
          <w:rtl/>
        </w:rPr>
        <w:t xml:space="preserve">. </w:t>
      </w:r>
    </w:p>
    <w:p w:rsidR="000C63EC" w:rsidRDefault="000C63EC" w:rsidP="000C63EC">
      <w:pPr>
        <w:pStyle w:val="libNormal"/>
        <w:rPr>
          <w:rtl/>
        </w:rPr>
      </w:pPr>
      <w:r>
        <w:rPr>
          <w:rtl/>
        </w:rPr>
        <w:t>«</w:t>
      </w:r>
      <w:r w:rsidR="003D75FB">
        <w:rPr>
          <w:rtl/>
        </w:rPr>
        <w:t xml:space="preserve">... </w:t>
      </w:r>
      <w:r>
        <w:rPr>
          <w:rtl/>
        </w:rPr>
        <w:t>بعد از امام اگر بشود به كسى اعتماد كرد به اين سيد (آية الله خامنه اى) است</w:t>
      </w:r>
      <w:r w:rsidR="003D75FB">
        <w:rPr>
          <w:rtl/>
        </w:rPr>
        <w:t xml:space="preserve">... </w:t>
      </w:r>
      <w:r>
        <w:rPr>
          <w:rtl/>
        </w:rPr>
        <w:t>ايشان از همه افراد به امام نزديكتر است</w:t>
      </w:r>
      <w:r w:rsidR="003D75FB">
        <w:rPr>
          <w:rtl/>
        </w:rPr>
        <w:t xml:space="preserve">... </w:t>
      </w:r>
      <w:r>
        <w:rPr>
          <w:rtl/>
        </w:rPr>
        <w:t>كسى كه ما به او اميد داريم آقاى خامنه اى است</w:t>
      </w:r>
      <w:r w:rsidR="003D75FB">
        <w:rPr>
          <w:rtl/>
        </w:rPr>
        <w:t xml:space="preserve">... </w:t>
      </w:r>
      <w:r>
        <w:rPr>
          <w:rtl/>
        </w:rPr>
        <w:t>بايد به او كمك كرد كه تنها نباشد</w:t>
      </w:r>
      <w:r w:rsidR="003D75FB">
        <w:rPr>
          <w:rtl/>
        </w:rPr>
        <w:t xml:space="preserve">... </w:t>
      </w:r>
      <w:r>
        <w:rPr>
          <w:rtl/>
        </w:rPr>
        <w:t>شما از ما قبول نمى كنيد و تعجب مى كنيم ولى اين ديد ماست</w:t>
      </w:r>
      <w:r w:rsidR="003D75FB">
        <w:rPr>
          <w:rtl/>
        </w:rPr>
        <w:t xml:space="preserve">. </w:t>
      </w:r>
    </w:p>
    <w:p w:rsidR="000C63EC" w:rsidRDefault="000C63EC" w:rsidP="000C63EC">
      <w:pPr>
        <w:pStyle w:val="libNormal"/>
        <w:rPr>
          <w:rtl/>
        </w:rPr>
      </w:pPr>
      <w:r>
        <w:rPr>
          <w:rtl/>
        </w:rPr>
        <w:lastRenderedPageBreak/>
        <w:t>نزد ما محرز است سيد على خامنه اى»</w:t>
      </w:r>
      <w:r w:rsidR="003D75FB">
        <w:rPr>
          <w:rtl/>
        </w:rPr>
        <w:t xml:space="preserve">. </w:t>
      </w:r>
    </w:p>
    <w:p w:rsidR="000C63EC" w:rsidRDefault="00433058" w:rsidP="00433058">
      <w:pPr>
        <w:pStyle w:val="Heading2"/>
        <w:rPr>
          <w:rtl/>
        </w:rPr>
      </w:pPr>
      <w:bookmarkStart w:id="732" w:name="_Toc372537056"/>
      <w:r>
        <w:rPr>
          <w:rtl/>
        </w:rPr>
        <w:t>طوباى بركت</w:t>
      </w:r>
      <w:bookmarkEnd w:id="732"/>
    </w:p>
    <w:p w:rsidR="000C63EC" w:rsidRDefault="000C63EC" w:rsidP="000C63EC">
      <w:pPr>
        <w:pStyle w:val="libNormal"/>
        <w:rPr>
          <w:rtl/>
        </w:rPr>
      </w:pPr>
      <w:r>
        <w:rPr>
          <w:rtl/>
        </w:rPr>
        <w:t>اكنون كه ضعف جسمى بر پيكر نحيف اين آيت بصيرت سايه افكنده است</w:t>
      </w:r>
      <w:r w:rsidR="003D75FB">
        <w:rPr>
          <w:rtl/>
        </w:rPr>
        <w:t xml:space="preserve">، </w:t>
      </w:r>
      <w:r>
        <w:rPr>
          <w:rtl/>
        </w:rPr>
        <w:t>آفتاب معنويت افق شخصيت ايشان</w:t>
      </w:r>
      <w:r w:rsidR="003D75FB">
        <w:rPr>
          <w:rtl/>
        </w:rPr>
        <w:t xml:space="preserve">، </w:t>
      </w:r>
      <w:r>
        <w:rPr>
          <w:rtl/>
        </w:rPr>
        <w:t>بسيارى از شيفتگان تهذيب و تكامل را به سوى خود مى كشاند تا در محضرش زانوى ادب بر زمين گذارند و از طوباى بركاتش</w:t>
      </w:r>
      <w:r w:rsidR="003D75FB">
        <w:rPr>
          <w:rtl/>
        </w:rPr>
        <w:t xml:space="preserve">، </w:t>
      </w:r>
      <w:r>
        <w:rPr>
          <w:rtl/>
        </w:rPr>
        <w:t>توشه اى جاودان برگيرند</w:t>
      </w:r>
      <w:r w:rsidR="003D75FB">
        <w:rPr>
          <w:rtl/>
        </w:rPr>
        <w:t xml:space="preserve">. </w:t>
      </w:r>
      <w:r>
        <w:rPr>
          <w:rtl/>
        </w:rPr>
        <w:t>در حالى كه بيش از نود سال از عمر شريف حضرتش مى گذرد</w:t>
      </w:r>
      <w:r w:rsidR="003D75FB">
        <w:rPr>
          <w:rtl/>
        </w:rPr>
        <w:t xml:space="preserve">، </w:t>
      </w:r>
      <w:r>
        <w:rPr>
          <w:rtl/>
        </w:rPr>
        <w:t>بارويى گشاده و چهره اى بشاش و دلپذير</w:t>
      </w:r>
      <w:r w:rsidR="003D75FB">
        <w:rPr>
          <w:rtl/>
        </w:rPr>
        <w:t xml:space="preserve">، </w:t>
      </w:r>
      <w:r>
        <w:rPr>
          <w:rtl/>
        </w:rPr>
        <w:t>فوج فوج مردم را پذيرا مى شوند و با سعه صدرى ستودنى در اعياد گوناگون همچون عيد غدير</w:t>
      </w:r>
      <w:r w:rsidR="003D75FB">
        <w:rPr>
          <w:rtl/>
        </w:rPr>
        <w:t xml:space="preserve">، </w:t>
      </w:r>
      <w:r>
        <w:rPr>
          <w:rtl/>
        </w:rPr>
        <w:t xml:space="preserve">ميلاد زهرا </w:t>
      </w:r>
      <w:r w:rsidR="002D69E1" w:rsidRPr="002D69E1">
        <w:rPr>
          <w:rStyle w:val="libAlaemChar"/>
          <w:rtl/>
        </w:rPr>
        <w:t>عليه‌السلام</w:t>
      </w:r>
      <w:r w:rsidR="003D75FB">
        <w:rPr>
          <w:rtl/>
        </w:rPr>
        <w:t xml:space="preserve">، </w:t>
      </w:r>
      <w:r>
        <w:rPr>
          <w:rtl/>
        </w:rPr>
        <w:t>13 رجب</w:t>
      </w:r>
      <w:r w:rsidR="003D75FB">
        <w:rPr>
          <w:rtl/>
        </w:rPr>
        <w:t xml:space="preserve">، </w:t>
      </w:r>
      <w:r>
        <w:rPr>
          <w:rtl/>
        </w:rPr>
        <w:t>عيد مبعث و نيمه شعبان از نگاه صميميت و مهربانى خود ديگران را بهره مند مى سازند</w:t>
      </w:r>
      <w:r w:rsidR="003D75FB">
        <w:rPr>
          <w:rtl/>
        </w:rPr>
        <w:t xml:space="preserve">. </w:t>
      </w:r>
    </w:p>
    <w:p w:rsidR="000C63EC" w:rsidRDefault="000C63EC" w:rsidP="000C63EC">
      <w:pPr>
        <w:pStyle w:val="libNormal"/>
        <w:rPr>
          <w:rtl/>
        </w:rPr>
      </w:pPr>
      <w:r>
        <w:rPr>
          <w:rtl/>
        </w:rPr>
        <w:t>رهبر عزيز انقلاب حضرت آية الله خامنه اى حفظه الله چون به شهر قم تشريف فرما مى شوند</w:t>
      </w:r>
      <w:r w:rsidR="003D75FB">
        <w:rPr>
          <w:rtl/>
        </w:rPr>
        <w:t xml:space="preserve">، </w:t>
      </w:r>
      <w:r>
        <w:rPr>
          <w:rtl/>
        </w:rPr>
        <w:t>خود به ديدار حضرت آية الله بهاءالدينى مى روند و با شور شوقى بسيار در محضر ايشان</w:t>
      </w:r>
      <w:r w:rsidR="003D75FB">
        <w:rPr>
          <w:rtl/>
        </w:rPr>
        <w:t xml:space="preserve">، </w:t>
      </w:r>
      <w:r>
        <w:rPr>
          <w:rtl/>
        </w:rPr>
        <w:t>سخن از رؤ ياى بسيار دور حوزه علميه قم و امام را حل رحمة الله عليه مى گويند</w:t>
      </w:r>
      <w:r w:rsidR="003D75FB">
        <w:rPr>
          <w:rtl/>
        </w:rPr>
        <w:t xml:space="preserve">. </w:t>
      </w:r>
    </w:p>
    <w:p w:rsidR="000C63EC" w:rsidRDefault="000C63EC" w:rsidP="000C63EC">
      <w:pPr>
        <w:pStyle w:val="libNormal"/>
        <w:rPr>
          <w:rtl/>
        </w:rPr>
      </w:pPr>
      <w:r>
        <w:rPr>
          <w:rtl/>
        </w:rPr>
        <w:t>اميد آن كه دستهاى لرزان اين فرزند زهر و دعاهاى لبريز از عشق و معرفت الهى ايشان هماره پشتيبان اين نظام مقدس و رهبر فرهيخته آن باشد و مردم ايران از نعمت قدسى و ملكوتى وجود حضرتش ساليان سال</w:t>
      </w:r>
      <w:r w:rsidR="003D75FB">
        <w:rPr>
          <w:rtl/>
        </w:rPr>
        <w:t xml:space="preserve">، </w:t>
      </w:r>
      <w:r>
        <w:rPr>
          <w:rtl/>
        </w:rPr>
        <w:t>بهره مند شوند</w:t>
      </w:r>
      <w:r w:rsidR="003D75FB">
        <w:rPr>
          <w:rtl/>
        </w:rPr>
        <w:t xml:space="preserve">. </w:t>
      </w:r>
    </w:p>
    <w:p w:rsidR="000C63EC" w:rsidRDefault="000C63EC" w:rsidP="000C63EC">
      <w:pPr>
        <w:pStyle w:val="libNormal"/>
        <w:rPr>
          <w:rtl/>
        </w:rPr>
      </w:pPr>
      <w:r>
        <w:rPr>
          <w:rtl/>
        </w:rPr>
        <w:t>خداوند اين فرزانه فروتن را كه در بين ما نورافشانى مى كند و عطر «روح الله» را در مشام جان زنده مى سازد</w:t>
      </w:r>
      <w:r w:rsidR="003D75FB">
        <w:rPr>
          <w:rtl/>
        </w:rPr>
        <w:t xml:space="preserve">، </w:t>
      </w:r>
      <w:r>
        <w:rPr>
          <w:rtl/>
        </w:rPr>
        <w:t>با سلامت و سربلندى حفظ فرمايد</w:t>
      </w:r>
      <w:r w:rsidR="003D75FB">
        <w:rPr>
          <w:rtl/>
        </w:rPr>
        <w:t xml:space="preserve">. </w:t>
      </w:r>
    </w:p>
    <w:p w:rsidR="000C63EC" w:rsidRDefault="005511EF" w:rsidP="005511EF">
      <w:pPr>
        <w:pStyle w:val="Heading1"/>
        <w:rPr>
          <w:rtl/>
        </w:rPr>
      </w:pPr>
      <w:r w:rsidRPr="00433058">
        <w:rPr>
          <w:rFonts w:hint="cs"/>
          <w:rtl/>
        </w:rPr>
        <w:br w:type="page"/>
      </w:r>
      <w:bookmarkStart w:id="733" w:name="_Toc372537057"/>
      <w:r w:rsidRPr="00433058">
        <w:rPr>
          <w:rtl/>
        </w:rPr>
        <w:lastRenderedPageBreak/>
        <w:t>مقام معظم رهبرى حضرت آية الله خامنه اى</w:t>
      </w:r>
      <w:bookmarkEnd w:id="733"/>
    </w:p>
    <w:p w:rsidR="000C63EC" w:rsidRDefault="000C63EC" w:rsidP="000C63EC">
      <w:pPr>
        <w:pStyle w:val="libNormal"/>
        <w:rPr>
          <w:rtl/>
        </w:rPr>
      </w:pPr>
      <w:r>
        <w:rPr>
          <w:rtl/>
        </w:rPr>
        <w:t>مصطفى قلى زاده عليارى</w:t>
      </w:r>
    </w:p>
    <w:p w:rsidR="000C63EC" w:rsidRDefault="00433058" w:rsidP="00433058">
      <w:pPr>
        <w:pStyle w:val="Heading2"/>
        <w:rPr>
          <w:rtl/>
        </w:rPr>
      </w:pPr>
      <w:bookmarkStart w:id="734" w:name="_Toc372537058"/>
      <w:r>
        <w:rPr>
          <w:rtl/>
        </w:rPr>
        <w:t>خاندان خامنه اى</w:t>
      </w:r>
      <w:bookmarkEnd w:id="734"/>
    </w:p>
    <w:p w:rsidR="000C63EC" w:rsidRDefault="000C63EC" w:rsidP="000C63EC">
      <w:pPr>
        <w:pStyle w:val="libNormal"/>
        <w:rPr>
          <w:rtl/>
        </w:rPr>
      </w:pPr>
      <w:r>
        <w:rPr>
          <w:rtl/>
        </w:rPr>
        <w:t xml:space="preserve">خاندان بزرگ «خامنه اى» از سادات اصيل «حسينى» و از نسل پاك امام چهارم حضرت على بن الحسين سيد الساجدين و زين العابدين </w:t>
      </w:r>
      <w:r w:rsidR="002D69E1" w:rsidRPr="002D69E1">
        <w:rPr>
          <w:rStyle w:val="libAlaemChar"/>
          <w:rtl/>
        </w:rPr>
        <w:t>عليه‌السلام</w:t>
      </w:r>
      <w:r>
        <w:rPr>
          <w:rtl/>
        </w:rPr>
        <w:t xml:space="preserve"> هستند</w:t>
      </w:r>
      <w:r w:rsidR="003D75FB">
        <w:rPr>
          <w:rtl/>
        </w:rPr>
        <w:t xml:space="preserve">. </w:t>
      </w:r>
      <w:r w:rsidR="00433058" w:rsidRPr="00433058">
        <w:rPr>
          <w:rStyle w:val="libFootnotenumChar"/>
          <w:rtl/>
        </w:rPr>
        <w:t>(998)</w:t>
      </w:r>
    </w:p>
    <w:p w:rsidR="000C63EC" w:rsidRDefault="000C63EC" w:rsidP="000C63EC">
      <w:pPr>
        <w:pStyle w:val="libNormal"/>
        <w:rPr>
          <w:rtl/>
        </w:rPr>
      </w:pPr>
      <w:r>
        <w:rPr>
          <w:rtl/>
        </w:rPr>
        <w:t>در طول تاريخ تشيع</w:t>
      </w:r>
      <w:r w:rsidR="003D75FB">
        <w:rPr>
          <w:rtl/>
        </w:rPr>
        <w:t xml:space="preserve">، </w:t>
      </w:r>
      <w:r>
        <w:rPr>
          <w:rtl/>
        </w:rPr>
        <w:t>شخصيتهاى بزرگ علمى و دينى از اين خاندان ظهور كرده اند</w:t>
      </w:r>
      <w:r w:rsidR="003D75FB">
        <w:rPr>
          <w:rtl/>
        </w:rPr>
        <w:t xml:space="preserve">. </w:t>
      </w:r>
      <w:r>
        <w:rPr>
          <w:rtl/>
        </w:rPr>
        <w:t>تحقيق در خصوص حيات و آثار آنان از حيطه اين كار خارج</w:t>
      </w:r>
      <w:r w:rsidR="003D75FB">
        <w:rPr>
          <w:rtl/>
        </w:rPr>
        <w:t xml:space="preserve">، </w:t>
      </w:r>
      <w:r>
        <w:rPr>
          <w:rtl/>
        </w:rPr>
        <w:t>و موقوف به عرصه گسترده تراجم رجال علم و دانش است</w:t>
      </w:r>
      <w:r w:rsidR="003D75FB">
        <w:rPr>
          <w:rtl/>
        </w:rPr>
        <w:t xml:space="preserve">. </w:t>
      </w:r>
      <w:r>
        <w:rPr>
          <w:rtl/>
        </w:rPr>
        <w:t>اما از آنجا كه اين نوشتار كوتاه به زندگى پرافتخار يكى از فرزندان بزرگ و فرزانه اين خاندان</w:t>
      </w:r>
      <w:r w:rsidR="003D75FB">
        <w:rPr>
          <w:rtl/>
        </w:rPr>
        <w:t xml:space="preserve">، </w:t>
      </w:r>
      <w:r>
        <w:rPr>
          <w:rtl/>
        </w:rPr>
        <w:t>يعنى سرور بزرگوار</w:t>
      </w:r>
      <w:r w:rsidR="003D75FB">
        <w:rPr>
          <w:rtl/>
        </w:rPr>
        <w:t xml:space="preserve">، </w:t>
      </w:r>
      <w:r>
        <w:rPr>
          <w:rtl/>
        </w:rPr>
        <w:t>رهبر مقتدر جهان اسلام حضرت آية الله العظمى «سيد على خامنه اى» اختصاص يافته</w:t>
      </w:r>
      <w:r w:rsidR="003D75FB">
        <w:rPr>
          <w:rtl/>
        </w:rPr>
        <w:t xml:space="preserve">، </w:t>
      </w:r>
      <w:r>
        <w:rPr>
          <w:rtl/>
        </w:rPr>
        <w:t>مناسب ديده شد كه اشارتى شود به زندگى دو فرزانه ديگر از آن خاندان پرافتخار كه ارتباطى نزديك با زندگى و تربيت و رشد مقام معظم رهبرى دارند</w:t>
      </w:r>
      <w:r w:rsidR="003D75FB">
        <w:rPr>
          <w:rtl/>
        </w:rPr>
        <w:t xml:space="preserve">، </w:t>
      </w:r>
      <w:r>
        <w:rPr>
          <w:rtl/>
        </w:rPr>
        <w:t>يكى مرحوم آية الله «سيد حسين خامنه اى» جد رهبر انقلاب</w:t>
      </w:r>
      <w:r w:rsidR="003D75FB">
        <w:rPr>
          <w:rtl/>
        </w:rPr>
        <w:t xml:space="preserve">، </w:t>
      </w:r>
      <w:r>
        <w:rPr>
          <w:rtl/>
        </w:rPr>
        <w:t>دومى مرحوم آية الله «سيد جواد خامنه اى » پدر بزرگوار ايشان</w:t>
      </w:r>
      <w:r w:rsidR="003D75FB">
        <w:rPr>
          <w:rtl/>
        </w:rPr>
        <w:t xml:space="preserve">. </w:t>
      </w:r>
    </w:p>
    <w:p w:rsidR="000C63EC" w:rsidRDefault="00433058" w:rsidP="00433058">
      <w:pPr>
        <w:pStyle w:val="Heading2"/>
        <w:rPr>
          <w:rtl/>
        </w:rPr>
      </w:pPr>
      <w:bookmarkStart w:id="735" w:name="_Toc372537059"/>
      <w:r>
        <w:rPr>
          <w:rtl/>
        </w:rPr>
        <w:t>سيد حسين خامنه اى</w:t>
      </w:r>
      <w:bookmarkEnd w:id="735"/>
    </w:p>
    <w:p w:rsidR="000C63EC" w:rsidRDefault="000C63EC" w:rsidP="000C63EC">
      <w:pPr>
        <w:pStyle w:val="libNormal"/>
        <w:rPr>
          <w:rtl/>
        </w:rPr>
      </w:pPr>
      <w:r>
        <w:rPr>
          <w:rtl/>
        </w:rPr>
        <w:t>فقيه بزرگ مرحوم آية الله سيد حسين حسينى خامنه اى تبريزى فرزند سيد محمد تفرشى</w:t>
      </w:r>
      <w:r w:rsidR="003D75FB">
        <w:rPr>
          <w:rtl/>
        </w:rPr>
        <w:t xml:space="preserve">، </w:t>
      </w:r>
      <w:r>
        <w:rPr>
          <w:rtl/>
        </w:rPr>
        <w:t>از علما و فقهاى بزرگ شيعى اواخر قرن سيزدهم و اوائل قرن چهاردهم هجرى بود</w:t>
      </w:r>
      <w:r w:rsidR="003D75FB">
        <w:rPr>
          <w:rtl/>
        </w:rPr>
        <w:t xml:space="preserve">. </w:t>
      </w:r>
      <w:r>
        <w:rPr>
          <w:rtl/>
        </w:rPr>
        <w:t>او تحصيلات عالى خود را در فقه و اصول و كلام و فلسفه در محضر علما و حكماى بزرگ حوزه علميه نجف اشرف گذرانده</w:t>
      </w:r>
      <w:r w:rsidR="003D75FB">
        <w:rPr>
          <w:rtl/>
        </w:rPr>
        <w:t xml:space="preserve">، </w:t>
      </w:r>
      <w:r>
        <w:rPr>
          <w:rtl/>
        </w:rPr>
        <w:t>در فلسفه و علوم معقول از شاگردان فيلسوف برجسته آن عصر مرحوم «ميرزا باقر شكى» بود</w:t>
      </w:r>
      <w:r w:rsidR="003D75FB">
        <w:rPr>
          <w:rtl/>
        </w:rPr>
        <w:t xml:space="preserve">. </w:t>
      </w:r>
      <w:r w:rsidR="00433058" w:rsidRPr="00433058">
        <w:rPr>
          <w:rStyle w:val="libFootnotenumChar"/>
          <w:rtl/>
        </w:rPr>
        <w:t>(999)</w:t>
      </w:r>
    </w:p>
    <w:p w:rsidR="000C63EC" w:rsidRDefault="000C63EC" w:rsidP="000C63EC">
      <w:pPr>
        <w:pStyle w:val="libNormal"/>
        <w:rPr>
          <w:rtl/>
        </w:rPr>
      </w:pPr>
      <w:r>
        <w:rPr>
          <w:rtl/>
        </w:rPr>
        <w:lastRenderedPageBreak/>
        <w:t>بعد از تكميل تحصيلات خود و سالها اقامت و تحقيق و تدريس در نجف</w:t>
      </w:r>
      <w:r w:rsidR="003D75FB">
        <w:rPr>
          <w:rtl/>
        </w:rPr>
        <w:t xml:space="preserve">، </w:t>
      </w:r>
      <w:r>
        <w:rPr>
          <w:rtl/>
        </w:rPr>
        <w:t>در سال 1314 ق</w:t>
      </w:r>
      <w:r w:rsidR="003D75FB">
        <w:rPr>
          <w:rtl/>
        </w:rPr>
        <w:t xml:space="preserve">. </w:t>
      </w:r>
      <w:r>
        <w:rPr>
          <w:rtl/>
        </w:rPr>
        <w:t>به تبريز بازگشت</w:t>
      </w:r>
      <w:r w:rsidR="003D75FB">
        <w:rPr>
          <w:rtl/>
        </w:rPr>
        <w:t xml:space="preserve">. </w:t>
      </w:r>
    </w:p>
    <w:p w:rsidR="000C63EC" w:rsidRDefault="000C63EC" w:rsidP="000C63EC">
      <w:pPr>
        <w:pStyle w:val="libNormal"/>
        <w:rPr>
          <w:rtl/>
        </w:rPr>
      </w:pPr>
      <w:r>
        <w:rPr>
          <w:rtl/>
        </w:rPr>
        <w:t xml:space="preserve">وى تصميم داشت پس از بازگشت از نجف به زادگاهش «خامنه» </w:t>
      </w:r>
      <w:r w:rsidR="00433058" w:rsidRPr="00433058">
        <w:rPr>
          <w:rStyle w:val="libFootnotenumChar"/>
          <w:rtl/>
        </w:rPr>
        <w:t>(1000)</w:t>
      </w:r>
      <w:r>
        <w:rPr>
          <w:rtl/>
        </w:rPr>
        <w:t>برگردد</w:t>
      </w:r>
      <w:r w:rsidR="003D75FB">
        <w:rPr>
          <w:rtl/>
        </w:rPr>
        <w:t xml:space="preserve">، </w:t>
      </w:r>
      <w:r>
        <w:rPr>
          <w:rtl/>
        </w:rPr>
        <w:t>اما شاگردانش كه از علماى تبريز بودند</w:t>
      </w:r>
      <w:r w:rsidR="003D75FB">
        <w:rPr>
          <w:rtl/>
        </w:rPr>
        <w:t xml:space="preserve">، </w:t>
      </w:r>
      <w:r>
        <w:rPr>
          <w:rtl/>
        </w:rPr>
        <w:t>و در نجف در محضر او درس خوانده و از مراتب علم و تقوايش آگاه بودند</w:t>
      </w:r>
      <w:r w:rsidR="003D75FB">
        <w:rPr>
          <w:rtl/>
        </w:rPr>
        <w:t xml:space="preserve">، </w:t>
      </w:r>
      <w:r>
        <w:rPr>
          <w:rtl/>
        </w:rPr>
        <w:t>نگذاشتند به زادگاهش بازگردد و در تبريز نگه داشتند</w:t>
      </w:r>
      <w:r w:rsidR="003D75FB">
        <w:rPr>
          <w:rtl/>
        </w:rPr>
        <w:t xml:space="preserve">. </w:t>
      </w:r>
      <w:r w:rsidR="00433058" w:rsidRPr="00433058">
        <w:rPr>
          <w:rStyle w:val="libFootnotenumChar"/>
          <w:rtl/>
        </w:rPr>
        <w:t>(1001)</w:t>
      </w:r>
    </w:p>
    <w:p w:rsidR="000C63EC" w:rsidRDefault="000C63EC" w:rsidP="000C63EC">
      <w:pPr>
        <w:pStyle w:val="libNormal"/>
        <w:rPr>
          <w:rtl/>
        </w:rPr>
      </w:pPr>
      <w:r>
        <w:rPr>
          <w:rtl/>
        </w:rPr>
        <w:t>سيد حسين خامنه اى همزمان با تدريس و تربيت طلاب</w:t>
      </w:r>
      <w:r w:rsidR="003D75FB">
        <w:rPr>
          <w:rtl/>
        </w:rPr>
        <w:t xml:space="preserve">، </w:t>
      </w:r>
      <w:r>
        <w:rPr>
          <w:rtl/>
        </w:rPr>
        <w:t>به ارشاد مردم و وظايف شرعى در تبريز مشغول شد</w:t>
      </w:r>
      <w:r w:rsidR="003D75FB">
        <w:rPr>
          <w:rtl/>
        </w:rPr>
        <w:t xml:space="preserve">. </w:t>
      </w:r>
      <w:r>
        <w:rPr>
          <w:rtl/>
        </w:rPr>
        <w:t>او در مسجد جامع تبريز كه در كنار بزرگترين مدرسه علوم شهر يعنى مدرسه «طالبيه» قرار داشت</w:t>
      </w:r>
      <w:r w:rsidR="003D75FB">
        <w:rPr>
          <w:rtl/>
        </w:rPr>
        <w:t xml:space="preserve">، </w:t>
      </w:r>
      <w:r>
        <w:rPr>
          <w:rtl/>
        </w:rPr>
        <w:t>به اقامه نماز جماعت نيز مى پرداخت</w:t>
      </w:r>
      <w:r w:rsidR="003D75FB">
        <w:rPr>
          <w:rtl/>
        </w:rPr>
        <w:t xml:space="preserve">. </w:t>
      </w:r>
      <w:r>
        <w:rPr>
          <w:rtl/>
        </w:rPr>
        <w:t>از اين رو به «سيد حسين پيشنماز» معروف گرديد</w:t>
      </w:r>
      <w:r w:rsidR="003D75FB">
        <w:rPr>
          <w:rtl/>
        </w:rPr>
        <w:t xml:space="preserve">. </w:t>
      </w:r>
      <w:r>
        <w:rPr>
          <w:rtl/>
        </w:rPr>
        <w:t>سيد حسين عالمى روشن بين و فقيهى اجتماعى بود و افكار بلند اجتماعى و سياسى داشت و از علماى طرفدار مشروطه بشمار مى رفت و مردم را به پاسدارى از نهضت مشروطه تشويق و دعوت مى كرد</w:t>
      </w:r>
      <w:r w:rsidR="003D75FB">
        <w:rPr>
          <w:rtl/>
        </w:rPr>
        <w:t xml:space="preserve">. </w:t>
      </w:r>
      <w:r w:rsidR="00433058" w:rsidRPr="00433058">
        <w:rPr>
          <w:rStyle w:val="libFootnotenumChar"/>
          <w:rtl/>
        </w:rPr>
        <w:t>(1002)</w:t>
      </w:r>
      <w:r>
        <w:rPr>
          <w:rtl/>
        </w:rPr>
        <w:t xml:space="preserve"> شايد در پرتو همين انديشه ها و آرمانهاى اجتماعى و انقلابى بودكه پرشورترين و مستعدترين طلبه جوان و آگاه و متفكر آن روز حوزه علميه تبريز و همشهرى سيد حسين خامنه اى</w:t>
      </w:r>
      <w:r w:rsidR="003D75FB">
        <w:rPr>
          <w:rtl/>
        </w:rPr>
        <w:t xml:space="preserve">، </w:t>
      </w:r>
      <w:r>
        <w:rPr>
          <w:rtl/>
        </w:rPr>
        <w:t>يعنى شيخ محمد خيابانى به او نزديك تر شد و در پى ايجاد ارتباط روحانى و معنوى صميمى در بين آن دو</w:t>
      </w:r>
      <w:r w:rsidR="003D75FB">
        <w:rPr>
          <w:rtl/>
        </w:rPr>
        <w:t xml:space="preserve">، </w:t>
      </w:r>
      <w:r>
        <w:rPr>
          <w:rtl/>
        </w:rPr>
        <w:t>شيخ محمد با دختر سيد حسين وصلت كرد</w:t>
      </w:r>
      <w:r w:rsidR="003D75FB">
        <w:rPr>
          <w:rtl/>
        </w:rPr>
        <w:t xml:space="preserve">. </w:t>
      </w:r>
      <w:r w:rsidR="00433058" w:rsidRPr="00433058">
        <w:rPr>
          <w:rStyle w:val="libFootnotenumChar"/>
          <w:rtl/>
        </w:rPr>
        <w:t>(1003)</w:t>
      </w:r>
      <w:r>
        <w:rPr>
          <w:rtl/>
        </w:rPr>
        <w:t xml:space="preserve"> گاه گاهى در مسجدجامع به جاى پدرزنش نماز جماعت اقامه مى كرد و از اينجا كم كم مشهورتر گرديد</w:t>
      </w:r>
      <w:r w:rsidR="003D75FB">
        <w:rPr>
          <w:rtl/>
        </w:rPr>
        <w:t xml:space="preserve">. </w:t>
      </w:r>
    </w:p>
    <w:p w:rsidR="000C63EC" w:rsidRDefault="000C63EC" w:rsidP="000C63EC">
      <w:pPr>
        <w:pStyle w:val="libNormal"/>
        <w:rPr>
          <w:rtl/>
        </w:rPr>
      </w:pPr>
      <w:r>
        <w:rPr>
          <w:rtl/>
        </w:rPr>
        <w:t>سيد حسين خامنه اى عمرى را به ارشاد هدايت و تاءليف و تصنيف گذراند و در سال 1325 ق</w:t>
      </w:r>
      <w:r w:rsidR="003D75FB">
        <w:rPr>
          <w:rtl/>
        </w:rPr>
        <w:t xml:space="preserve">. </w:t>
      </w:r>
      <w:r>
        <w:rPr>
          <w:rtl/>
        </w:rPr>
        <w:t>به ابديت پيوست</w:t>
      </w:r>
      <w:r w:rsidR="003D75FB">
        <w:rPr>
          <w:rtl/>
        </w:rPr>
        <w:t xml:space="preserve">. </w:t>
      </w:r>
      <w:r>
        <w:rPr>
          <w:rtl/>
        </w:rPr>
        <w:t xml:space="preserve">سيد حسين فرزندانى عالم و فرزانه داشت </w:t>
      </w:r>
      <w:r>
        <w:rPr>
          <w:rtl/>
        </w:rPr>
        <w:lastRenderedPageBreak/>
        <w:t>از جمله مرحوم سيد محمد معروف به «پيغمبر» كه در نجف اشرف وفات كرده است</w:t>
      </w:r>
      <w:r w:rsidR="003D75FB">
        <w:rPr>
          <w:rtl/>
        </w:rPr>
        <w:t xml:space="preserve">. </w:t>
      </w:r>
      <w:r w:rsidR="00433058" w:rsidRPr="00433058">
        <w:rPr>
          <w:rStyle w:val="libFootnotenumChar"/>
          <w:rtl/>
        </w:rPr>
        <w:t>(1004)</w:t>
      </w:r>
      <w:r>
        <w:rPr>
          <w:rtl/>
        </w:rPr>
        <w:t xml:space="preserve"> و ديگرى عالم بزرگ سيد جواد حسينى خامنه اى رحمة الله عليه</w:t>
      </w:r>
      <w:r w:rsidR="003D75FB">
        <w:rPr>
          <w:rtl/>
        </w:rPr>
        <w:t xml:space="preserve">. </w:t>
      </w:r>
    </w:p>
    <w:p w:rsidR="000C63EC" w:rsidRDefault="00433058" w:rsidP="00433058">
      <w:pPr>
        <w:pStyle w:val="Heading2"/>
        <w:rPr>
          <w:rtl/>
        </w:rPr>
      </w:pPr>
      <w:bookmarkStart w:id="736" w:name="_Toc372537060"/>
      <w:r>
        <w:rPr>
          <w:rtl/>
        </w:rPr>
        <w:t>سيد جواد خامنه اى</w:t>
      </w:r>
      <w:bookmarkEnd w:id="736"/>
    </w:p>
    <w:p w:rsidR="000C63EC" w:rsidRDefault="000C63EC" w:rsidP="000C63EC">
      <w:pPr>
        <w:pStyle w:val="libNormal"/>
        <w:rPr>
          <w:rtl/>
        </w:rPr>
      </w:pPr>
      <w:r>
        <w:rPr>
          <w:rtl/>
        </w:rPr>
        <w:t>پدر بزرگوار رهبر انقلاب اسلامى آية الله سيد على خامنه اى</w:t>
      </w:r>
      <w:r w:rsidR="003D75FB">
        <w:rPr>
          <w:rtl/>
        </w:rPr>
        <w:t xml:space="preserve">، </w:t>
      </w:r>
      <w:r>
        <w:rPr>
          <w:rtl/>
        </w:rPr>
        <w:t>از علماى بزرگ</w:t>
      </w:r>
      <w:r w:rsidR="003D75FB">
        <w:rPr>
          <w:rtl/>
        </w:rPr>
        <w:t xml:space="preserve">، </w:t>
      </w:r>
      <w:r>
        <w:rPr>
          <w:rtl/>
        </w:rPr>
        <w:t>مجتهدان پرهيزگار و روحانيون زاهد روزگار ما بود</w:t>
      </w:r>
      <w:r w:rsidR="003D75FB">
        <w:rPr>
          <w:rtl/>
        </w:rPr>
        <w:t xml:space="preserve">. </w:t>
      </w:r>
      <w:r>
        <w:rPr>
          <w:rtl/>
        </w:rPr>
        <w:t>در سال 1315 ق</w:t>
      </w:r>
      <w:r w:rsidR="003D75FB">
        <w:rPr>
          <w:rtl/>
        </w:rPr>
        <w:t xml:space="preserve">. </w:t>
      </w:r>
      <w:r w:rsidR="00433058" w:rsidRPr="00433058">
        <w:rPr>
          <w:rStyle w:val="libFootnotenumChar"/>
          <w:rtl/>
        </w:rPr>
        <w:t>(1005)</w:t>
      </w:r>
      <w:r>
        <w:rPr>
          <w:rtl/>
        </w:rPr>
        <w:t xml:space="preserve"> در تبريز متولد شد و تحت تربيت پدرى فقيه و عالم رشد كرد و بزرگ شد</w:t>
      </w:r>
      <w:r w:rsidR="003D75FB">
        <w:rPr>
          <w:rtl/>
        </w:rPr>
        <w:t xml:space="preserve">. </w:t>
      </w:r>
      <w:r>
        <w:rPr>
          <w:rtl/>
        </w:rPr>
        <w:t>در ايام جوانى بعد از اتمام دوره سطح</w:t>
      </w:r>
      <w:r w:rsidR="003D75FB">
        <w:rPr>
          <w:rtl/>
        </w:rPr>
        <w:t xml:space="preserve">، </w:t>
      </w:r>
      <w:r>
        <w:rPr>
          <w:rtl/>
        </w:rPr>
        <w:t>به نجف اشرف هجرى كرد و در حوزه شكوهمند آن ديار</w:t>
      </w:r>
      <w:r w:rsidR="003D75FB">
        <w:rPr>
          <w:rtl/>
        </w:rPr>
        <w:t xml:space="preserve">، </w:t>
      </w:r>
      <w:r>
        <w:rPr>
          <w:rtl/>
        </w:rPr>
        <w:t>به فراگيرى سطوح عاليه فقه و اصول و ديگر معارف معقول و منقول پرداخت و چون به قله بلند اجتهاد و فقاهت رسيد</w:t>
      </w:r>
      <w:r w:rsidR="003D75FB">
        <w:rPr>
          <w:rtl/>
        </w:rPr>
        <w:t xml:space="preserve">، </w:t>
      </w:r>
      <w:r>
        <w:rPr>
          <w:rtl/>
        </w:rPr>
        <w:t>به وطن خود بازگشت</w:t>
      </w:r>
      <w:r w:rsidR="003D75FB">
        <w:rPr>
          <w:rtl/>
        </w:rPr>
        <w:t xml:space="preserve">. </w:t>
      </w:r>
      <w:r>
        <w:rPr>
          <w:rtl/>
        </w:rPr>
        <w:t>سالها در تبريز ماند</w:t>
      </w:r>
      <w:r w:rsidR="003D75FB">
        <w:rPr>
          <w:rtl/>
        </w:rPr>
        <w:t xml:space="preserve">. </w:t>
      </w:r>
      <w:r>
        <w:rPr>
          <w:rtl/>
        </w:rPr>
        <w:t>آنگاه به مشهد مقدس رضوى عزيمت كرد و به تدريس و تعليم و تربيت طلاب و ارشاد مردم مشغول شد</w:t>
      </w:r>
      <w:r w:rsidR="003D75FB">
        <w:rPr>
          <w:rtl/>
        </w:rPr>
        <w:t xml:space="preserve">. </w:t>
      </w:r>
      <w:r>
        <w:rPr>
          <w:rtl/>
        </w:rPr>
        <w:t>سيد جواد با دختر فضيلت پيشه عالم معروف مشهد مرحوم سيد هاشم نجف آبادى (مير دامادى) ازدواج كرد</w:t>
      </w:r>
      <w:r w:rsidR="003D75FB">
        <w:rPr>
          <w:rtl/>
        </w:rPr>
        <w:t xml:space="preserve">. </w:t>
      </w:r>
      <w:r w:rsidR="00433058" w:rsidRPr="00433058">
        <w:rPr>
          <w:rStyle w:val="libFootnotenumChar"/>
          <w:rtl/>
        </w:rPr>
        <w:t>(1006)</w:t>
      </w:r>
      <w:r>
        <w:rPr>
          <w:rtl/>
        </w:rPr>
        <w:t xml:space="preserve"> اين بانوى گرامى زنى بود پارسا</w:t>
      </w:r>
      <w:r w:rsidR="003D75FB">
        <w:rPr>
          <w:rtl/>
        </w:rPr>
        <w:t xml:space="preserve">، </w:t>
      </w:r>
      <w:r>
        <w:rPr>
          <w:rtl/>
        </w:rPr>
        <w:t>پاكدامن</w:t>
      </w:r>
      <w:r w:rsidR="003D75FB">
        <w:rPr>
          <w:rtl/>
        </w:rPr>
        <w:t xml:space="preserve">، </w:t>
      </w:r>
      <w:r>
        <w:rPr>
          <w:rtl/>
        </w:rPr>
        <w:t>فداكار</w:t>
      </w:r>
      <w:r w:rsidR="003D75FB">
        <w:rPr>
          <w:rtl/>
        </w:rPr>
        <w:t xml:space="preserve">، </w:t>
      </w:r>
      <w:r>
        <w:rPr>
          <w:rtl/>
        </w:rPr>
        <w:t>مهربان</w:t>
      </w:r>
      <w:r w:rsidR="003D75FB">
        <w:rPr>
          <w:rtl/>
        </w:rPr>
        <w:t xml:space="preserve">، </w:t>
      </w:r>
      <w:r>
        <w:rPr>
          <w:rtl/>
        </w:rPr>
        <w:t>آشنا به وظايف شوهردارى و تربيت فرزند</w:t>
      </w:r>
      <w:r w:rsidR="003D75FB">
        <w:rPr>
          <w:rtl/>
        </w:rPr>
        <w:t xml:space="preserve">، </w:t>
      </w:r>
      <w:r>
        <w:rPr>
          <w:rtl/>
        </w:rPr>
        <w:t>صبور</w:t>
      </w:r>
      <w:r w:rsidR="003D75FB">
        <w:rPr>
          <w:rtl/>
        </w:rPr>
        <w:t xml:space="preserve">، </w:t>
      </w:r>
      <w:r>
        <w:rPr>
          <w:rtl/>
        </w:rPr>
        <w:t>و الگوى سادگى و نجابت و پاكى</w:t>
      </w:r>
      <w:r w:rsidR="003D75FB">
        <w:rPr>
          <w:rtl/>
        </w:rPr>
        <w:t xml:space="preserve">. </w:t>
      </w:r>
      <w:r w:rsidR="00433058" w:rsidRPr="00433058">
        <w:rPr>
          <w:rStyle w:val="libFootnotenumChar"/>
          <w:rtl/>
        </w:rPr>
        <w:t>(1007)</w:t>
      </w:r>
      <w:r>
        <w:rPr>
          <w:rtl/>
        </w:rPr>
        <w:t xml:space="preserve"> سيد جواد داراى چهار پسر و چهار دختر بودند</w:t>
      </w:r>
      <w:r w:rsidR="003D75FB">
        <w:rPr>
          <w:rtl/>
        </w:rPr>
        <w:t xml:space="preserve">. </w:t>
      </w:r>
      <w:r>
        <w:rPr>
          <w:rtl/>
        </w:rPr>
        <w:t>سه نفر از پسرها يعنى آقا سيد محمد</w:t>
      </w:r>
      <w:r w:rsidR="003D75FB">
        <w:rPr>
          <w:rtl/>
        </w:rPr>
        <w:t xml:space="preserve">، </w:t>
      </w:r>
      <w:r>
        <w:rPr>
          <w:rtl/>
        </w:rPr>
        <w:t>آقا سيد على (رهبر انقلاب) و آقا سيد هادى در راه دانش و دين</w:t>
      </w:r>
      <w:r w:rsidR="003D75FB">
        <w:rPr>
          <w:rtl/>
        </w:rPr>
        <w:t xml:space="preserve">، </w:t>
      </w:r>
      <w:r>
        <w:rPr>
          <w:rtl/>
        </w:rPr>
        <w:t>سيره نيك نياكان خود را برگزيدند و همه از عالمان دين شدند</w:t>
      </w:r>
      <w:r w:rsidR="003D75FB">
        <w:rPr>
          <w:rtl/>
        </w:rPr>
        <w:t xml:space="preserve">. </w:t>
      </w:r>
    </w:p>
    <w:p w:rsidR="000C63EC" w:rsidRDefault="000C63EC" w:rsidP="000C63EC">
      <w:pPr>
        <w:pStyle w:val="libNormal"/>
        <w:rPr>
          <w:rtl/>
        </w:rPr>
      </w:pPr>
      <w:r>
        <w:rPr>
          <w:rtl/>
        </w:rPr>
        <w:t>بارى</w:t>
      </w:r>
      <w:r w:rsidR="003D75FB">
        <w:rPr>
          <w:rtl/>
        </w:rPr>
        <w:t xml:space="preserve">، </w:t>
      </w:r>
      <w:r>
        <w:rPr>
          <w:rtl/>
        </w:rPr>
        <w:t>سيد جواد خامنه اى براى فرزندانش هم پدر بود و هم معلم</w:t>
      </w:r>
      <w:r w:rsidR="003D75FB">
        <w:rPr>
          <w:rtl/>
        </w:rPr>
        <w:t xml:space="preserve">، </w:t>
      </w:r>
      <w:r>
        <w:rPr>
          <w:rtl/>
        </w:rPr>
        <w:t>خود را وقف تعليم و تدريس و تربيت عالمان دينى كرد و به زندگى فقيرانه اى قانع بود و در كمال زهد و پرهيزگارى زيست و پس از عمرى طولانى و پربار</w:t>
      </w:r>
      <w:r w:rsidR="003D75FB">
        <w:rPr>
          <w:rtl/>
        </w:rPr>
        <w:t xml:space="preserve">، </w:t>
      </w:r>
      <w:r>
        <w:rPr>
          <w:rtl/>
        </w:rPr>
        <w:t>در سال 1406 ق</w:t>
      </w:r>
      <w:r w:rsidR="003D75FB">
        <w:rPr>
          <w:rtl/>
        </w:rPr>
        <w:t xml:space="preserve">. </w:t>
      </w:r>
      <w:r>
        <w:rPr>
          <w:rtl/>
        </w:rPr>
        <w:t>- 1364 ش</w:t>
      </w:r>
      <w:r w:rsidR="003D75FB">
        <w:rPr>
          <w:rtl/>
        </w:rPr>
        <w:t xml:space="preserve">. </w:t>
      </w:r>
      <w:r>
        <w:rPr>
          <w:rtl/>
        </w:rPr>
        <w:t xml:space="preserve">بدرود حيات گفت و در جوار ملكوتى امام هشتم على بن موسى الرضا </w:t>
      </w:r>
      <w:r w:rsidR="002D69E1" w:rsidRPr="002D69E1">
        <w:rPr>
          <w:rStyle w:val="libAlaemChar"/>
          <w:rtl/>
        </w:rPr>
        <w:t>عليه‌السلام</w:t>
      </w:r>
      <w:r>
        <w:rPr>
          <w:rtl/>
        </w:rPr>
        <w:t xml:space="preserve"> به خاك رفت</w:t>
      </w:r>
      <w:r w:rsidR="003D75FB">
        <w:rPr>
          <w:rtl/>
        </w:rPr>
        <w:t xml:space="preserve">. </w:t>
      </w:r>
    </w:p>
    <w:p w:rsidR="000C63EC" w:rsidRDefault="00433058" w:rsidP="00433058">
      <w:pPr>
        <w:pStyle w:val="Heading2"/>
        <w:rPr>
          <w:rtl/>
        </w:rPr>
      </w:pPr>
      <w:bookmarkStart w:id="737" w:name="_Toc372537061"/>
      <w:r>
        <w:rPr>
          <w:rtl/>
        </w:rPr>
        <w:lastRenderedPageBreak/>
        <w:t>از زبان رهبر انقلاب</w:t>
      </w:r>
      <w:bookmarkEnd w:id="737"/>
    </w:p>
    <w:p w:rsidR="000C63EC" w:rsidRDefault="000C63EC" w:rsidP="000C63EC">
      <w:pPr>
        <w:pStyle w:val="libNormal"/>
        <w:rPr>
          <w:rtl/>
        </w:rPr>
      </w:pPr>
      <w:r>
        <w:rPr>
          <w:rtl/>
        </w:rPr>
        <w:t>آية الله خامنه اى خاطرات و گفتنى هاى بسيارى از پدر و مادر و گاه از اجدادش دارند و به مناسبتهاى گوناگون در سخنرانيها</w:t>
      </w:r>
      <w:r w:rsidR="003D75FB">
        <w:rPr>
          <w:rtl/>
        </w:rPr>
        <w:t xml:space="preserve">، </w:t>
      </w:r>
      <w:r>
        <w:rPr>
          <w:rtl/>
        </w:rPr>
        <w:t>مصاحبه ها و نوشته هاى خويش از آنان - به ويژه از پدرش - ذكر خيرى و يادى كرده</w:t>
      </w:r>
      <w:r w:rsidR="003D75FB">
        <w:rPr>
          <w:rtl/>
        </w:rPr>
        <w:t xml:space="preserve">، </w:t>
      </w:r>
      <w:r>
        <w:rPr>
          <w:rtl/>
        </w:rPr>
        <w:t>مطالبى آموزنده و شنيدنى گفته اند</w:t>
      </w:r>
      <w:r w:rsidR="003D75FB">
        <w:rPr>
          <w:rtl/>
        </w:rPr>
        <w:t xml:space="preserve">. </w:t>
      </w:r>
      <w:r>
        <w:rPr>
          <w:rtl/>
        </w:rPr>
        <w:t>ما در صفحات آينده به تناسب موضوعات مورد نظر</w:t>
      </w:r>
      <w:r w:rsidR="003D75FB">
        <w:rPr>
          <w:rtl/>
        </w:rPr>
        <w:t xml:space="preserve">، </w:t>
      </w:r>
      <w:r>
        <w:rPr>
          <w:rtl/>
        </w:rPr>
        <w:t>فرازهايى از آنها را زينت اوراق خواهيم كرد</w:t>
      </w:r>
      <w:r w:rsidR="003D75FB">
        <w:rPr>
          <w:rtl/>
        </w:rPr>
        <w:t xml:space="preserve">. </w:t>
      </w:r>
      <w:r>
        <w:rPr>
          <w:rtl/>
        </w:rPr>
        <w:t>در اينجا به بيان يك نكته مهم از زبان مقام معظم رهبرى در خصوص اعتقاد پدر و مادر بزرگوارشان نسبت به انقلاب اسلامى و امام خمينى (ره) اكتفا مى كنيم</w:t>
      </w:r>
      <w:r w:rsidR="003D75FB">
        <w:rPr>
          <w:rtl/>
        </w:rPr>
        <w:t xml:space="preserve">. </w:t>
      </w:r>
      <w:r>
        <w:rPr>
          <w:rtl/>
        </w:rPr>
        <w:t>ايشان در سال 1360</w:t>
      </w:r>
      <w:r w:rsidR="003D75FB">
        <w:rPr>
          <w:rtl/>
        </w:rPr>
        <w:t xml:space="preserve">، </w:t>
      </w:r>
      <w:r>
        <w:rPr>
          <w:rtl/>
        </w:rPr>
        <w:t>سه سال پس از پيروزى انقلاب اسلامى</w:t>
      </w:r>
      <w:r w:rsidR="003D75FB">
        <w:rPr>
          <w:rtl/>
        </w:rPr>
        <w:t xml:space="preserve">، </w:t>
      </w:r>
      <w:r>
        <w:rPr>
          <w:rtl/>
        </w:rPr>
        <w:t>در جايى فرمودند:</w:t>
      </w:r>
    </w:p>
    <w:p w:rsidR="000C63EC" w:rsidRDefault="000C63EC" w:rsidP="000C63EC">
      <w:pPr>
        <w:pStyle w:val="libNormal"/>
        <w:rPr>
          <w:rtl/>
        </w:rPr>
      </w:pPr>
      <w:r>
        <w:rPr>
          <w:rtl/>
        </w:rPr>
        <w:t>«</w:t>
      </w:r>
      <w:r w:rsidR="003D75FB">
        <w:rPr>
          <w:rtl/>
        </w:rPr>
        <w:t xml:space="preserve">... </w:t>
      </w:r>
      <w:r>
        <w:rPr>
          <w:rtl/>
        </w:rPr>
        <w:t>پدر و مادرم هم (زنده) هستند و آنها هم (مثل برادرهايم) معتقد به انقلاب و مريد امام هستند»</w:t>
      </w:r>
      <w:r w:rsidR="003D75FB">
        <w:rPr>
          <w:rtl/>
        </w:rPr>
        <w:t xml:space="preserve">. </w:t>
      </w:r>
      <w:r w:rsidR="00433058" w:rsidRPr="00433058">
        <w:rPr>
          <w:rStyle w:val="libFootnotenumChar"/>
          <w:rtl/>
        </w:rPr>
        <w:t>(1008)</w:t>
      </w:r>
    </w:p>
    <w:p w:rsidR="000C63EC" w:rsidRDefault="00433058" w:rsidP="00433058">
      <w:pPr>
        <w:pStyle w:val="Heading2"/>
        <w:rPr>
          <w:rtl/>
        </w:rPr>
      </w:pPr>
      <w:bookmarkStart w:id="738" w:name="_Toc372537062"/>
      <w:r>
        <w:rPr>
          <w:rtl/>
        </w:rPr>
        <w:t>از ميلاد تا مدرسه</w:t>
      </w:r>
      <w:bookmarkEnd w:id="738"/>
    </w:p>
    <w:p w:rsidR="000C63EC" w:rsidRDefault="000C63EC" w:rsidP="000C63EC">
      <w:pPr>
        <w:pStyle w:val="libNormal"/>
        <w:rPr>
          <w:rtl/>
        </w:rPr>
      </w:pPr>
      <w:r>
        <w:rPr>
          <w:rtl/>
        </w:rPr>
        <w:t>رهبر عاليقدر حضرت آية الله سيد على خامنه اى فرزند مرحوم سيد جواد حسينى خامنه اى</w:t>
      </w:r>
      <w:r w:rsidR="003D75FB">
        <w:rPr>
          <w:rtl/>
        </w:rPr>
        <w:t xml:space="preserve">، </w:t>
      </w:r>
      <w:r>
        <w:rPr>
          <w:rtl/>
        </w:rPr>
        <w:t xml:space="preserve">در روز 24 تيرماه 1318 </w:t>
      </w:r>
      <w:r w:rsidR="00433058" w:rsidRPr="00433058">
        <w:rPr>
          <w:rStyle w:val="libFootnotenumChar"/>
          <w:rtl/>
        </w:rPr>
        <w:t>(1009)</w:t>
      </w:r>
      <w:r>
        <w:rPr>
          <w:rtl/>
        </w:rPr>
        <w:t xml:space="preserve"> برابر با 28 صفر 1358 قمرى </w:t>
      </w:r>
      <w:r w:rsidR="00433058" w:rsidRPr="00433058">
        <w:rPr>
          <w:rStyle w:val="libFootnotenumChar"/>
          <w:rtl/>
        </w:rPr>
        <w:t>(1010)</w:t>
      </w:r>
      <w:r>
        <w:rPr>
          <w:rtl/>
        </w:rPr>
        <w:t xml:space="preserve"> در مشهد مقدس چشم به دنيا گشود</w:t>
      </w:r>
      <w:r w:rsidR="003D75FB">
        <w:rPr>
          <w:rtl/>
        </w:rPr>
        <w:t xml:space="preserve">. </w:t>
      </w:r>
      <w:r>
        <w:rPr>
          <w:rtl/>
        </w:rPr>
        <w:t>ايشان دومين پسر خانواده بوده اند اولى «آقا سيد محمد» بود</w:t>
      </w:r>
      <w:r w:rsidR="003D75FB">
        <w:rPr>
          <w:rtl/>
        </w:rPr>
        <w:t xml:space="preserve">. </w:t>
      </w:r>
    </w:p>
    <w:p w:rsidR="000C63EC" w:rsidRDefault="000C63EC" w:rsidP="000C63EC">
      <w:pPr>
        <w:pStyle w:val="libNormal"/>
        <w:rPr>
          <w:rtl/>
        </w:rPr>
      </w:pPr>
      <w:r>
        <w:rPr>
          <w:rtl/>
        </w:rPr>
        <w:t>زندگى سيد جواد خامنه اى مثل اغلب روحانيون و مدرسان علوم دينى</w:t>
      </w:r>
      <w:r w:rsidR="003D75FB">
        <w:rPr>
          <w:rtl/>
        </w:rPr>
        <w:t xml:space="preserve">، </w:t>
      </w:r>
      <w:r>
        <w:rPr>
          <w:rtl/>
        </w:rPr>
        <w:t>بسيار ساده بود</w:t>
      </w:r>
      <w:r w:rsidR="003D75FB">
        <w:rPr>
          <w:rtl/>
        </w:rPr>
        <w:t xml:space="preserve">. </w:t>
      </w:r>
      <w:r>
        <w:rPr>
          <w:rtl/>
        </w:rPr>
        <w:t>آن روز قناعت يك فضيلت حقيقى شمرده مى شد و در زندگى و معيشت عالمان دينى بيشتر و زيباتر جلوه مى كرد و شكوهمند مى نمود</w:t>
      </w:r>
      <w:r w:rsidR="003D75FB">
        <w:rPr>
          <w:rtl/>
        </w:rPr>
        <w:t xml:space="preserve">. </w:t>
      </w:r>
      <w:r>
        <w:rPr>
          <w:rtl/>
        </w:rPr>
        <w:t>تجمل گرايى و افزون طلبى نيز يك رذيلت محسوب مى شد</w:t>
      </w:r>
      <w:r w:rsidR="003D75FB">
        <w:rPr>
          <w:rtl/>
        </w:rPr>
        <w:t xml:space="preserve">. </w:t>
      </w:r>
      <w:r>
        <w:rPr>
          <w:rtl/>
        </w:rPr>
        <w:t>البته راههاى مختلف كسب درآمدهاى سرشار براى اهل دنيا آن روزها هم باز بود</w:t>
      </w:r>
      <w:r w:rsidR="003D75FB">
        <w:rPr>
          <w:rtl/>
        </w:rPr>
        <w:t xml:space="preserve">، </w:t>
      </w:r>
      <w:r>
        <w:rPr>
          <w:rtl/>
        </w:rPr>
        <w:t xml:space="preserve">اما مردان خدا راه خود را انتخاب و به اندك گذران زندگى قناعت مى كردند و در كمال </w:t>
      </w:r>
      <w:r>
        <w:rPr>
          <w:rtl/>
        </w:rPr>
        <w:lastRenderedPageBreak/>
        <w:t>مناعت و عزت ارزشها را پاس مى داشتند</w:t>
      </w:r>
      <w:r w:rsidR="003D75FB">
        <w:rPr>
          <w:rtl/>
        </w:rPr>
        <w:t xml:space="preserve">. </w:t>
      </w:r>
      <w:r>
        <w:rPr>
          <w:rtl/>
        </w:rPr>
        <w:t>سيد جواد از اين گروه مردان خدا بود</w:t>
      </w:r>
      <w:r w:rsidR="003D75FB">
        <w:rPr>
          <w:rtl/>
        </w:rPr>
        <w:t xml:space="preserve">. </w:t>
      </w:r>
      <w:r>
        <w:rPr>
          <w:rtl/>
        </w:rPr>
        <w:t>همسر و فرزندانش نيز معناى عميق قناعت و ساده زيستى را از او ياد گرفته بودند و با آن خو داشتند</w:t>
      </w:r>
      <w:r w:rsidR="003D75FB">
        <w:rPr>
          <w:rtl/>
        </w:rPr>
        <w:t xml:space="preserve">. </w:t>
      </w:r>
    </w:p>
    <w:p w:rsidR="000C63EC" w:rsidRDefault="000C63EC" w:rsidP="000C63EC">
      <w:pPr>
        <w:pStyle w:val="libNormal"/>
        <w:rPr>
          <w:rtl/>
        </w:rPr>
      </w:pPr>
      <w:r>
        <w:rPr>
          <w:rtl/>
        </w:rPr>
        <w:t>رهبر بزرگوار از وضع و حال زندگى خانواده اش در ضمن بيان نخستين خاطره اى زندگانى خود چنين مى گويند:</w:t>
      </w:r>
    </w:p>
    <w:p w:rsidR="000C63EC" w:rsidRDefault="000C63EC" w:rsidP="000C63EC">
      <w:pPr>
        <w:pStyle w:val="libNormal"/>
        <w:rPr>
          <w:rtl/>
        </w:rPr>
      </w:pPr>
      <w:r>
        <w:rPr>
          <w:rtl/>
        </w:rPr>
        <w:t>«آن وقتها از لحاظ وضع مالى در فشار بوديم</w:t>
      </w:r>
      <w:r w:rsidR="003D75FB">
        <w:rPr>
          <w:rtl/>
        </w:rPr>
        <w:t xml:space="preserve">. </w:t>
      </w:r>
      <w:r>
        <w:rPr>
          <w:rtl/>
        </w:rPr>
        <w:t>يعنى خانواده ما خانواده مرفهى نبود</w:t>
      </w:r>
      <w:r w:rsidR="003D75FB">
        <w:rPr>
          <w:rtl/>
        </w:rPr>
        <w:t xml:space="preserve">. </w:t>
      </w:r>
      <w:r>
        <w:rPr>
          <w:rtl/>
        </w:rPr>
        <w:t>پدرم روحانى معروفى بود</w:t>
      </w:r>
      <w:r w:rsidR="003D75FB">
        <w:rPr>
          <w:rtl/>
        </w:rPr>
        <w:t xml:space="preserve">، </w:t>
      </w:r>
      <w:r>
        <w:rPr>
          <w:rtl/>
        </w:rPr>
        <w:t>اما خيلى پارسا و گوشه گير</w:t>
      </w:r>
      <w:r w:rsidR="003D75FB">
        <w:rPr>
          <w:rtl/>
        </w:rPr>
        <w:t xml:space="preserve">... </w:t>
      </w:r>
      <w:r>
        <w:rPr>
          <w:rtl/>
        </w:rPr>
        <w:t>زندگى ما به سختى مى گذشت</w:t>
      </w:r>
      <w:r w:rsidR="003D75FB">
        <w:rPr>
          <w:rtl/>
        </w:rPr>
        <w:t xml:space="preserve">. </w:t>
      </w:r>
      <w:r>
        <w:rPr>
          <w:rtl/>
        </w:rPr>
        <w:t>در دوران كودكى با زحمت بسيار براى ما كفش خريده بودند كه تنگ بود! پدرم ديگر قادر نبود كه اينها را عوض بكند يا كفش ديگرى بخرد</w:t>
      </w:r>
      <w:r w:rsidR="003D75FB">
        <w:rPr>
          <w:rtl/>
        </w:rPr>
        <w:t xml:space="preserve">. </w:t>
      </w:r>
      <w:r>
        <w:rPr>
          <w:rtl/>
        </w:rPr>
        <w:t>آمدند گفتند كه خوب</w:t>
      </w:r>
      <w:r w:rsidR="003D75FB">
        <w:rPr>
          <w:rtl/>
        </w:rPr>
        <w:t xml:space="preserve">، </w:t>
      </w:r>
      <w:r>
        <w:rPr>
          <w:rtl/>
        </w:rPr>
        <w:t>اين كفشها را مى شكافيم</w:t>
      </w:r>
      <w:r w:rsidR="003D75FB">
        <w:rPr>
          <w:rtl/>
        </w:rPr>
        <w:t xml:space="preserve">، </w:t>
      </w:r>
      <w:r>
        <w:rPr>
          <w:rtl/>
        </w:rPr>
        <w:t>اندازه مى كنيم و برايش بند مى گذاريم</w:t>
      </w:r>
      <w:r w:rsidR="003D75FB">
        <w:rPr>
          <w:rtl/>
        </w:rPr>
        <w:t xml:space="preserve">!... </w:t>
      </w:r>
      <w:r>
        <w:rPr>
          <w:rtl/>
        </w:rPr>
        <w:t>شكافتند و بند گذاشتند</w:t>
      </w:r>
      <w:r w:rsidR="003D75FB">
        <w:rPr>
          <w:rtl/>
        </w:rPr>
        <w:t xml:space="preserve">، </w:t>
      </w:r>
      <w:r>
        <w:rPr>
          <w:rtl/>
        </w:rPr>
        <w:t>بعد زشت شد! چون بندهايش خيلى فرق داشت ؛ با كفشهاى ديگر خيلى زشت و ناجور درآمده بود</w:t>
      </w:r>
      <w:r w:rsidR="003D75FB">
        <w:rPr>
          <w:rtl/>
        </w:rPr>
        <w:t xml:space="preserve">. </w:t>
      </w:r>
      <w:r>
        <w:rPr>
          <w:rtl/>
        </w:rPr>
        <w:t>چقدر غصه خورديم</w:t>
      </w:r>
      <w:r w:rsidR="003D75FB">
        <w:rPr>
          <w:rtl/>
        </w:rPr>
        <w:t>!</w:t>
      </w:r>
      <w:r>
        <w:rPr>
          <w:rtl/>
        </w:rPr>
        <w:t xml:space="preserve"> و خلاصه چاره ديگرى نداشتيم»</w:t>
      </w:r>
      <w:r w:rsidR="003D75FB">
        <w:rPr>
          <w:rtl/>
        </w:rPr>
        <w:t xml:space="preserve">. </w:t>
      </w:r>
      <w:r w:rsidR="00433058" w:rsidRPr="00433058">
        <w:rPr>
          <w:rStyle w:val="libFootnotenumChar"/>
          <w:rtl/>
        </w:rPr>
        <w:t>(1011)</w:t>
      </w:r>
    </w:p>
    <w:p w:rsidR="000C63EC" w:rsidRDefault="000C63EC" w:rsidP="000C63EC">
      <w:pPr>
        <w:pStyle w:val="libNormal"/>
        <w:rPr>
          <w:rtl/>
        </w:rPr>
      </w:pPr>
      <w:r>
        <w:rPr>
          <w:rtl/>
        </w:rPr>
        <w:t>ايشان از «غم نان» كه بسيار تلخ و سنگين بوده و بر دلهاى پاك و ساده دوران كودكى شان سايه افكنده بود</w:t>
      </w:r>
      <w:r w:rsidR="003D75FB">
        <w:rPr>
          <w:rtl/>
        </w:rPr>
        <w:t xml:space="preserve">، </w:t>
      </w:r>
      <w:r>
        <w:rPr>
          <w:rtl/>
        </w:rPr>
        <w:t>مى گويد:</w:t>
      </w:r>
    </w:p>
    <w:p w:rsidR="000C63EC" w:rsidRDefault="000C63EC" w:rsidP="000C63EC">
      <w:pPr>
        <w:pStyle w:val="libNormal"/>
      </w:pPr>
      <w:r>
        <w:rPr>
          <w:rtl/>
        </w:rPr>
        <w:t>«من يادم مى آيد كه آن وقتها نان كم بود</w:t>
      </w:r>
      <w:r w:rsidR="003D75FB">
        <w:rPr>
          <w:rtl/>
        </w:rPr>
        <w:t xml:space="preserve">، </w:t>
      </w:r>
      <w:r>
        <w:rPr>
          <w:rtl/>
        </w:rPr>
        <w:t>وقت جنگ (دوم جهانى) بود</w:t>
      </w:r>
      <w:r w:rsidR="003D75FB">
        <w:rPr>
          <w:rtl/>
        </w:rPr>
        <w:t xml:space="preserve">، </w:t>
      </w:r>
      <w:r>
        <w:rPr>
          <w:rtl/>
        </w:rPr>
        <w:t>سال 1321 و 22؛ كه من سه - چهار ساله بودم</w:t>
      </w:r>
      <w:r w:rsidR="003D75FB">
        <w:rPr>
          <w:rtl/>
        </w:rPr>
        <w:t xml:space="preserve">. </w:t>
      </w:r>
      <w:r>
        <w:rPr>
          <w:rtl/>
        </w:rPr>
        <w:t>آن وقتها در مشهد با اينكه همه چيز هم فراوان بود و هم ارزان ؛ ولى ما نان گندم نمى توانستيم بخورديم</w:t>
      </w:r>
      <w:r w:rsidR="003D75FB">
        <w:rPr>
          <w:rtl/>
        </w:rPr>
        <w:t>!</w:t>
      </w:r>
      <w:r>
        <w:rPr>
          <w:rtl/>
        </w:rPr>
        <w:t xml:space="preserve"> نان جو - گندم مى خورديم</w:t>
      </w:r>
      <w:r w:rsidR="003D75FB">
        <w:rPr>
          <w:rtl/>
        </w:rPr>
        <w:t xml:space="preserve">، </w:t>
      </w:r>
      <w:r>
        <w:rPr>
          <w:rtl/>
        </w:rPr>
        <w:t>چون نان گندم گرانتر بود</w:t>
      </w:r>
      <w:r w:rsidR="003D75FB">
        <w:rPr>
          <w:rtl/>
        </w:rPr>
        <w:t xml:space="preserve">، </w:t>
      </w:r>
      <w:r>
        <w:rPr>
          <w:rtl/>
        </w:rPr>
        <w:t>البته نان گندم دانه اى مى گرفتيم براى پدرم فقط</w:t>
      </w:r>
      <w:r w:rsidR="003D75FB">
        <w:rPr>
          <w:rtl/>
        </w:rPr>
        <w:t xml:space="preserve">. </w:t>
      </w:r>
      <w:r>
        <w:rPr>
          <w:rtl/>
        </w:rPr>
        <w:t>ما نان جو - گندم مى خورديم</w:t>
      </w:r>
      <w:r w:rsidR="003D75FB">
        <w:rPr>
          <w:rtl/>
        </w:rPr>
        <w:t xml:space="preserve">، </w:t>
      </w:r>
      <w:r>
        <w:rPr>
          <w:rtl/>
        </w:rPr>
        <w:t>گاهى هم نان جو</w:t>
      </w:r>
      <w:r w:rsidR="003D75FB">
        <w:rPr>
          <w:rtl/>
        </w:rPr>
        <w:t xml:space="preserve">... </w:t>
      </w:r>
      <w:r>
        <w:rPr>
          <w:rtl/>
        </w:rPr>
        <w:t>وضع خيلى خوب نبود</w:t>
      </w:r>
      <w:r w:rsidR="003D75FB">
        <w:rPr>
          <w:rtl/>
        </w:rPr>
        <w:t xml:space="preserve">. </w:t>
      </w:r>
      <w:r>
        <w:rPr>
          <w:rtl/>
        </w:rPr>
        <w:t>من يادم هست شبهايى اتفاق مى افتاد كه در منزل ما شام نبود! مادرم با زحمت براى ما شام تهيه مى كرد و</w:t>
      </w:r>
      <w:r w:rsidR="003D75FB">
        <w:rPr>
          <w:rtl/>
        </w:rPr>
        <w:t xml:space="preserve">... </w:t>
      </w:r>
      <w:r>
        <w:rPr>
          <w:rtl/>
        </w:rPr>
        <w:t>آن شام هم نان و كشمشى بود»</w:t>
      </w:r>
      <w:r w:rsidR="003D75FB">
        <w:rPr>
          <w:rtl/>
        </w:rPr>
        <w:t xml:space="preserve">. </w:t>
      </w:r>
      <w:r w:rsidR="00433058" w:rsidRPr="00433058">
        <w:rPr>
          <w:rStyle w:val="libFootnotenumChar"/>
          <w:rtl/>
        </w:rPr>
        <w:t>(1012)</w:t>
      </w:r>
    </w:p>
    <w:p w:rsidR="000C63EC" w:rsidRDefault="000C63EC" w:rsidP="000C63EC">
      <w:pPr>
        <w:pStyle w:val="libNormal"/>
        <w:rPr>
          <w:rtl/>
        </w:rPr>
      </w:pPr>
      <w:r>
        <w:rPr>
          <w:rtl/>
        </w:rPr>
        <w:lastRenderedPageBreak/>
        <w:t>اما خانه اى كه خانواده سيد جواد در آن زندگى مى كردند</w:t>
      </w:r>
      <w:r w:rsidR="003D75FB">
        <w:rPr>
          <w:rtl/>
        </w:rPr>
        <w:t xml:space="preserve">، </w:t>
      </w:r>
      <w:r>
        <w:rPr>
          <w:rtl/>
        </w:rPr>
        <w:t>رهبر انقلاب چنين توصيف مى كند:</w:t>
      </w:r>
    </w:p>
    <w:p w:rsidR="000C63EC" w:rsidRDefault="000C63EC" w:rsidP="000C63EC">
      <w:pPr>
        <w:pStyle w:val="libNormal"/>
        <w:rPr>
          <w:rtl/>
        </w:rPr>
      </w:pPr>
      <w:r>
        <w:rPr>
          <w:rtl/>
        </w:rPr>
        <w:t>«منزل پدرى من كه در آن متولد شده ام</w:t>
      </w:r>
      <w:r w:rsidR="003D75FB">
        <w:rPr>
          <w:rtl/>
        </w:rPr>
        <w:t xml:space="preserve">، </w:t>
      </w:r>
      <w:r>
        <w:rPr>
          <w:rtl/>
        </w:rPr>
        <w:t>تا چهار - پنج سالگى من</w:t>
      </w:r>
      <w:r w:rsidR="003D75FB">
        <w:rPr>
          <w:rtl/>
        </w:rPr>
        <w:t xml:space="preserve">، </w:t>
      </w:r>
      <w:r>
        <w:rPr>
          <w:rtl/>
        </w:rPr>
        <w:t>يكى خانه 60 - 70 مترى در محله فقيرنشين مشهد بود كه فقط يك اتاق داشت و يك زير زمين تاريك و خفه اى</w:t>
      </w:r>
      <w:r w:rsidR="003D75FB">
        <w:rPr>
          <w:rtl/>
        </w:rPr>
        <w:t>!</w:t>
      </w:r>
      <w:r>
        <w:rPr>
          <w:rtl/>
        </w:rPr>
        <w:t xml:space="preserve"> هنگامى كه براى پدرم ميهمان مى آمد و معمولا پدر بنابر اينكه روحانى و محل مراجعه مردم بود</w:t>
      </w:r>
      <w:r w:rsidR="003D75FB">
        <w:rPr>
          <w:rtl/>
        </w:rPr>
        <w:t xml:space="preserve">، </w:t>
      </w:r>
      <w:r>
        <w:rPr>
          <w:rtl/>
        </w:rPr>
        <w:t>ميهمان داشت</w:t>
      </w:r>
      <w:r w:rsidR="003D75FB">
        <w:rPr>
          <w:rtl/>
        </w:rPr>
        <w:t>:</w:t>
      </w:r>
      <w:r>
        <w:rPr>
          <w:rtl/>
        </w:rPr>
        <w:t xml:space="preserve"> همه ما بايد به زير زمين مى رفتيم تا مهمان برود! بعد عده اى كه به پدر ارادتى داشتند</w:t>
      </w:r>
      <w:r w:rsidR="003D75FB">
        <w:rPr>
          <w:rtl/>
        </w:rPr>
        <w:t xml:space="preserve">، </w:t>
      </w:r>
      <w:r>
        <w:rPr>
          <w:rtl/>
        </w:rPr>
        <w:t>زمين كوچكى را كنار اين منزل خريده به آن اضافه كردند و ما داراى سه اتاق شديم»</w:t>
      </w:r>
      <w:r w:rsidR="003D75FB">
        <w:rPr>
          <w:rtl/>
        </w:rPr>
        <w:t xml:space="preserve">. </w:t>
      </w:r>
      <w:r w:rsidR="00433058" w:rsidRPr="00433058">
        <w:rPr>
          <w:rStyle w:val="libFootnotenumChar"/>
          <w:rtl/>
        </w:rPr>
        <w:t>(1013)</w:t>
      </w:r>
    </w:p>
    <w:p w:rsidR="000C63EC" w:rsidRDefault="000C63EC" w:rsidP="000C63EC">
      <w:pPr>
        <w:pStyle w:val="libNormal"/>
        <w:rPr>
          <w:rtl/>
        </w:rPr>
      </w:pPr>
      <w:r>
        <w:rPr>
          <w:rtl/>
        </w:rPr>
        <w:t>از آنجا كه پدر خانواده يك روحانى روحانى زاده بود و مادر خانواده هم دختر يك روحانى بود و هر دو علاوه بر باطن پاك و تقوا</w:t>
      </w:r>
      <w:r w:rsidR="003D75FB">
        <w:rPr>
          <w:rtl/>
        </w:rPr>
        <w:t xml:space="preserve">، </w:t>
      </w:r>
      <w:r>
        <w:rPr>
          <w:rtl/>
        </w:rPr>
        <w:t>به حفظ ظاهر و شئون روحانيت توسط تك تك اعضاى خانواده نيز اهميت مى دادند و سعى داشتند كه فرزندان كوچك خانواده از دوران كودكى زى طلبگى و روحانيت را حفظ نمايند</w:t>
      </w:r>
      <w:r w:rsidR="003D75FB">
        <w:rPr>
          <w:rtl/>
        </w:rPr>
        <w:t xml:space="preserve">. </w:t>
      </w:r>
    </w:p>
    <w:p w:rsidR="000C63EC" w:rsidRDefault="000C63EC" w:rsidP="000C63EC">
      <w:pPr>
        <w:pStyle w:val="libNormal"/>
        <w:rPr>
          <w:rtl/>
        </w:rPr>
      </w:pPr>
      <w:r>
        <w:rPr>
          <w:rtl/>
        </w:rPr>
        <w:t>رهبر بزرگوار انقلاب در اين خصوص مى گويد:</w:t>
      </w:r>
    </w:p>
    <w:p w:rsidR="000C63EC" w:rsidRDefault="000C63EC" w:rsidP="000C63EC">
      <w:pPr>
        <w:pStyle w:val="libNormal"/>
        <w:rPr>
          <w:rtl/>
        </w:rPr>
      </w:pPr>
      <w:r>
        <w:rPr>
          <w:rtl/>
        </w:rPr>
        <w:t>«خانواده ما يك خانواده روحانى از دو سو بود</w:t>
      </w:r>
      <w:r w:rsidR="003D75FB">
        <w:rPr>
          <w:rtl/>
        </w:rPr>
        <w:t xml:space="preserve">، </w:t>
      </w:r>
      <w:r>
        <w:rPr>
          <w:rtl/>
        </w:rPr>
        <w:t>همين دليل هم بود كه ما از بچگى ملبس به لباس روحانى بوديم</w:t>
      </w:r>
      <w:r w:rsidR="003D75FB">
        <w:rPr>
          <w:rtl/>
        </w:rPr>
        <w:t xml:space="preserve">، </w:t>
      </w:r>
      <w:r>
        <w:rPr>
          <w:rtl/>
        </w:rPr>
        <w:t>من و برادر بزرگم آقا سيد محمد</w:t>
      </w:r>
      <w:r w:rsidR="003D75FB">
        <w:rPr>
          <w:rtl/>
        </w:rPr>
        <w:t xml:space="preserve">... </w:t>
      </w:r>
      <w:r>
        <w:rPr>
          <w:rtl/>
        </w:rPr>
        <w:t>از دوران دبستان عمامه سرمان بود</w:t>
      </w:r>
      <w:r w:rsidR="003D75FB">
        <w:rPr>
          <w:rtl/>
        </w:rPr>
        <w:t xml:space="preserve">... </w:t>
      </w:r>
      <w:r>
        <w:rPr>
          <w:rtl/>
        </w:rPr>
        <w:t xml:space="preserve">» </w:t>
      </w:r>
      <w:r w:rsidR="00433058" w:rsidRPr="00433058">
        <w:rPr>
          <w:rStyle w:val="libFootnotenumChar"/>
          <w:rtl/>
        </w:rPr>
        <w:t>(1014)</w:t>
      </w:r>
    </w:p>
    <w:p w:rsidR="000C63EC" w:rsidRDefault="000C63EC" w:rsidP="000C63EC">
      <w:pPr>
        <w:pStyle w:val="libNormal"/>
        <w:rPr>
          <w:rtl/>
        </w:rPr>
      </w:pPr>
      <w:r>
        <w:rPr>
          <w:rtl/>
        </w:rPr>
        <w:t>«كفشهايى هم كه براى ما</w:t>
      </w:r>
      <w:r w:rsidR="003D75FB">
        <w:rPr>
          <w:rtl/>
        </w:rPr>
        <w:t xml:space="preserve">، </w:t>
      </w:r>
      <w:r>
        <w:rPr>
          <w:rtl/>
        </w:rPr>
        <w:t>پدرمان مى خريد</w:t>
      </w:r>
      <w:r w:rsidR="003D75FB">
        <w:rPr>
          <w:rtl/>
        </w:rPr>
        <w:t xml:space="preserve">، </w:t>
      </w:r>
      <w:r>
        <w:rPr>
          <w:rtl/>
        </w:rPr>
        <w:t>كفش بنددار نمى خريد</w:t>
      </w:r>
      <w:r w:rsidR="003D75FB">
        <w:rPr>
          <w:rtl/>
        </w:rPr>
        <w:t xml:space="preserve">، </w:t>
      </w:r>
      <w:r>
        <w:rPr>
          <w:rtl/>
        </w:rPr>
        <w:t>چون مخالف با شؤ ون روحانى بود</w:t>
      </w:r>
      <w:r w:rsidR="003D75FB">
        <w:rPr>
          <w:rtl/>
        </w:rPr>
        <w:t xml:space="preserve">. </w:t>
      </w:r>
      <w:r>
        <w:rPr>
          <w:rtl/>
        </w:rPr>
        <w:t>كفش معمولى طلبه ها و روحانيون آن وقت يا نعلين بود و يا اگر كفش زمستانى مى خواستند بپوشند</w:t>
      </w:r>
      <w:r w:rsidR="003D75FB">
        <w:rPr>
          <w:rtl/>
        </w:rPr>
        <w:t xml:space="preserve">، </w:t>
      </w:r>
      <w:r>
        <w:rPr>
          <w:rtl/>
        </w:rPr>
        <w:t>ساده بود</w:t>
      </w:r>
      <w:r w:rsidR="003D75FB">
        <w:rPr>
          <w:rtl/>
        </w:rPr>
        <w:t xml:space="preserve">، </w:t>
      </w:r>
      <w:r>
        <w:rPr>
          <w:rtl/>
        </w:rPr>
        <w:t xml:space="preserve">آن وقتها مى </w:t>
      </w:r>
      <w:r>
        <w:rPr>
          <w:rtl/>
        </w:rPr>
        <w:lastRenderedPageBreak/>
        <w:t>گفتند: «ميرزايى» و بند دار نبود و پدرم آن موقع از آن كفشها مى خريد</w:t>
      </w:r>
      <w:r w:rsidR="003D75FB">
        <w:rPr>
          <w:rtl/>
        </w:rPr>
        <w:t xml:space="preserve">. </w:t>
      </w:r>
      <w:r>
        <w:rPr>
          <w:rtl/>
        </w:rPr>
        <w:t>ما آرزوى كفش بنددار به دلمان بود</w:t>
      </w:r>
      <w:r w:rsidR="003D75FB">
        <w:rPr>
          <w:rtl/>
        </w:rPr>
        <w:t xml:space="preserve">، </w:t>
      </w:r>
      <w:r>
        <w:rPr>
          <w:rtl/>
        </w:rPr>
        <w:t>تا الان هم كفش بنددار نپوشيدم</w:t>
      </w:r>
      <w:r w:rsidR="003D75FB">
        <w:rPr>
          <w:rtl/>
        </w:rPr>
        <w:t xml:space="preserve">... </w:t>
      </w:r>
      <w:r>
        <w:rPr>
          <w:rtl/>
        </w:rPr>
        <w:t xml:space="preserve">» </w:t>
      </w:r>
      <w:r w:rsidR="00433058" w:rsidRPr="00433058">
        <w:rPr>
          <w:rStyle w:val="libFootnotenumChar"/>
          <w:rtl/>
        </w:rPr>
        <w:t>(1015)</w:t>
      </w:r>
    </w:p>
    <w:p w:rsidR="000C63EC" w:rsidRDefault="000C63EC" w:rsidP="000C63EC">
      <w:pPr>
        <w:pStyle w:val="libNormal"/>
        <w:rPr>
          <w:rtl/>
        </w:rPr>
      </w:pPr>
      <w:r>
        <w:rPr>
          <w:rtl/>
        </w:rPr>
        <w:t>سيد جواد به تربيت فرزندان دقت خاصى داشت و احترام به شخصيت كودك را بزرگ مى داشت و اين مساءله ظرافت خاصى مى خواهد</w:t>
      </w:r>
      <w:r w:rsidR="003D75FB">
        <w:rPr>
          <w:rtl/>
        </w:rPr>
        <w:t xml:space="preserve">، </w:t>
      </w:r>
      <w:r>
        <w:rPr>
          <w:rtl/>
        </w:rPr>
        <w:t>رهبر انقلاب از اين خصوصيت پسنديده پدرش چنين مى گويد:</w:t>
      </w:r>
    </w:p>
    <w:p w:rsidR="000C63EC" w:rsidRDefault="000C63EC" w:rsidP="000C63EC">
      <w:pPr>
        <w:pStyle w:val="libNormal"/>
        <w:rPr>
          <w:rtl/>
        </w:rPr>
      </w:pPr>
      <w:r>
        <w:rPr>
          <w:rtl/>
        </w:rPr>
        <w:t>«گاهى پدرم مثلا مى خواست به نماز برود</w:t>
      </w:r>
      <w:r w:rsidR="003D75FB">
        <w:rPr>
          <w:rtl/>
        </w:rPr>
        <w:t xml:space="preserve">، </w:t>
      </w:r>
      <w:r>
        <w:rPr>
          <w:rtl/>
        </w:rPr>
        <w:t>يا به مسجد مى رفت</w:t>
      </w:r>
      <w:r w:rsidR="003D75FB">
        <w:rPr>
          <w:rtl/>
        </w:rPr>
        <w:t xml:space="preserve">... </w:t>
      </w:r>
      <w:r>
        <w:rPr>
          <w:rtl/>
        </w:rPr>
        <w:t>ما را صدا مى كرد</w:t>
      </w:r>
      <w:r w:rsidR="003D75FB">
        <w:rPr>
          <w:rtl/>
        </w:rPr>
        <w:t xml:space="preserve">. </w:t>
      </w:r>
      <w:r>
        <w:rPr>
          <w:rtl/>
        </w:rPr>
        <w:t>از بچگى به ما «على آقا» مى گفتند</w:t>
      </w:r>
      <w:r w:rsidR="003D75FB">
        <w:rPr>
          <w:rtl/>
        </w:rPr>
        <w:t xml:space="preserve">، </w:t>
      </w:r>
      <w:r>
        <w:rPr>
          <w:rtl/>
        </w:rPr>
        <w:t>على و محمد نمى گفتند</w:t>
      </w:r>
      <w:r w:rsidR="003D75FB">
        <w:rPr>
          <w:rtl/>
        </w:rPr>
        <w:t xml:space="preserve">، </w:t>
      </w:r>
      <w:r>
        <w:rPr>
          <w:rtl/>
        </w:rPr>
        <w:t>على آقا و محمد آقا مى گفتند</w:t>
      </w:r>
      <w:r w:rsidR="003D75FB">
        <w:rPr>
          <w:rtl/>
        </w:rPr>
        <w:t xml:space="preserve">، </w:t>
      </w:r>
      <w:r>
        <w:rPr>
          <w:rtl/>
        </w:rPr>
        <w:t>احتراممان مى كردند (صدا مى كردند:) على آقا</w:t>
      </w:r>
      <w:r w:rsidR="003D75FB">
        <w:rPr>
          <w:rtl/>
        </w:rPr>
        <w:t xml:space="preserve">، </w:t>
      </w:r>
      <w:r>
        <w:rPr>
          <w:rtl/>
        </w:rPr>
        <w:t>على آقا! محمد آقا!</w:t>
      </w:r>
      <w:r w:rsidR="003D75FB">
        <w:rPr>
          <w:rtl/>
        </w:rPr>
        <w:t xml:space="preserve">... </w:t>
      </w:r>
      <w:r>
        <w:rPr>
          <w:rtl/>
        </w:rPr>
        <w:t>بياييد برويم مسجد</w:t>
      </w:r>
      <w:r w:rsidR="003D75FB">
        <w:rPr>
          <w:rtl/>
        </w:rPr>
        <w:t xml:space="preserve">. </w:t>
      </w:r>
      <w:r>
        <w:rPr>
          <w:rtl/>
        </w:rPr>
        <w:t>ما هم مى دويديم عمامه مى گذاشتيم سرمان و عبا مى پوشيديم و با آقا مى رفتيم مسجد</w:t>
      </w:r>
      <w:r w:rsidR="003D75FB">
        <w:rPr>
          <w:rtl/>
        </w:rPr>
        <w:t xml:space="preserve">... </w:t>
      </w:r>
      <w:r>
        <w:rPr>
          <w:rtl/>
        </w:rPr>
        <w:t xml:space="preserve">» </w:t>
      </w:r>
      <w:r w:rsidR="00433058" w:rsidRPr="00433058">
        <w:rPr>
          <w:rStyle w:val="libFootnotenumChar"/>
          <w:rtl/>
        </w:rPr>
        <w:t>(1016)</w:t>
      </w:r>
    </w:p>
    <w:p w:rsidR="000C63EC" w:rsidRDefault="000C63EC" w:rsidP="000C63EC">
      <w:pPr>
        <w:pStyle w:val="libNormal"/>
        <w:rPr>
          <w:rtl/>
        </w:rPr>
      </w:pPr>
      <w:r>
        <w:rPr>
          <w:rtl/>
        </w:rPr>
        <w:t>بلى</w:t>
      </w:r>
      <w:r w:rsidR="003D75FB">
        <w:rPr>
          <w:rtl/>
        </w:rPr>
        <w:t xml:space="preserve">، </w:t>
      </w:r>
      <w:r>
        <w:rPr>
          <w:rtl/>
        </w:rPr>
        <w:t>رهبر انقلاب از دوران كودكى در خانواده اى فقير اما روحانى و روحانى پرور و پاك و صميمى</w:t>
      </w:r>
      <w:r w:rsidR="003D75FB">
        <w:rPr>
          <w:rtl/>
        </w:rPr>
        <w:t xml:space="preserve">، </w:t>
      </w:r>
      <w:r>
        <w:rPr>
          <w:rtl/>
        </w:rPr>
        <w:t>اينگونه پرورش يافت و از چهار سالگى به همراه برادر بزرگش سيد محمد به مكتب سپرده شد تا الفبا و قرآن يا بگيرند و قرآن را در مكتب خانه ياد گرفت</w:t>
      </w:r>
      <w:r w:rsidR="003D75FB">
        <w:rPr>
          <w:rtl/>
        </w:rPr>
        <w:t xml:space="preserve">. </w:t>
      </w:r>
      <w:r>
        <w:rPr>
          <w:rtl/>
        </w:rPr>
        <w:t>بعد از مكتب</w:t>
      </w:r>
      <w:r w:rsidR="003D75FB">
        <w:rPr>
          <w:rtl/>
        </w:rPr>
        <w:t xml:space="preserve">، </w:t>
      </w:r>
      <w:r>
        <w:rPr>
          <w:rtl/>
        </w:rPr>
        <w:t>دو برادر را به مدرسه تازه تاءسيس اسلامى «دارالتعليم ديانتى» بردند و ثبت نام كردند</w:t>
      </w:r>
      <w:r w:rsidR="003D75FB">
        <w:rPr>
          <w:rtl/>
        </w:rPr>
        <w:t xml:space="preserve">. </w:t>
      </w:r>
      <w:r>
        <w:rPr>
          <w:rtl/>
        </w:rPr>
        <w:t>دوران تحصيل ابتدائى را در آن مدرسه گذراندند</w:t>
      </w:r>
      <w:r w:rsidR="003D75FB">
        <w:rPr>
          <w:rtl/>
        </w:rPr>
        <w:t xml:space="preserve">. </w:t>
      </w:r>
      <w:r>
        <w:rPr>
          <w:rtl/>
        </w:rPr>
        <w:t>آنگاه پدر اجازه نداد كه به مدارس جديد و دبيرستان بروند</w:t>
      </w:r>
      <w:r w:rsidR="003D75FB">
        <w:rPr>
          <w:rtl/>
        </w:rPr>
        <w:t xml:space="preserve">. </w:t>
      </w:r>
      <w:r>
        <w:rPr>
          <w:rtl/>
        </w:rPr>
        <w:t>چرا كه شرائط و محيط مدارس جديد در اثر تحميل فرهنگ غربى با روحيه روحانى و زهد پيشه سيد جواد سازگار نبود</w:t>
      </w:r>
      <w:r w:rsidR="003D75FB">
        <w:rPr>
          <w:rtl/>
        </w:rPr>
        <w:t xml:space="preserve">. </w:t>
      </w:r>
      <w:r>
        <w:rPr>
          <w:rtl/>
        </w:rPr>
        <w:t>او آرزو مى كرد كه فرزندانش وارد حوزه علميه دينى شوند و راه پدرانشان را ادامه دهند</w:t>
      </w:r>
      <w:r w:rsidR="003D75FB">
        <w:rPr>
          <w:rtl/>
        </w:rPr>
        <w:t xml:space="preserve">. </w:t>
      </w:r>
    </w:p>
    <w:p w:rsidR="000C63EC" w:rsidRDefault="000C63EC" w:rsidP="000C63EC">
      <w:pPr>
        <w:pStyle w:val="libNormal"/>
        <w:rPr>
          <w:rtl/>
        </w:rPr>
      </w:pPr>
      <w:r>
        <w:rPr>
          <w:rtl/>
        </w:rPr>
        <w:t>از طرفى پسران كنجكاو و دانش دوست</w:t>
      </w:r>
      <w:r w:rsidR="003D75FB">
        <w:rPr>
          <w:rtl/>
        </w:rPr>
        <w:t xml:space="preserve">، </w:t>
      </w:r>
      <w:r>
        <w:rPr>
          <w:rtl/>
        </w:rPr>
        <w:t xml:space="preserve">مخفيانه داوطلب امتحان شدند و مدرك قبولى كلاس ششم را گرفتند و دبيرستان را بطور شبانه ادامه دادند و </w:t>
      </w:r>
      <w:r>
        <w:rPr>
          <w:rtl/>
        </w:rPr>
        <w:lastRenderedPageBreak/>
        <w:t>دروس جديد را خواندند</w:t>
      </w:r>
      <w:r w:rsidR="003D75FB">
        <w:rPr>
          <w:rtl/>
        </w:rPr>
        <w:t xml:space="preserve">. </w:t>
      </w:r>
      <w:r>
        <w:rPr>
          <w:rtl/>
        </w:rPr>
        <w:t>سيد على (رهبر معظم انقلاب) دوره دبيرستان را خواند ولى تمام نكرد و مدرك ديپلم نگرفت</w:t>
      </w:r>
      <w:r w:rsidR="003D75FB">
        <w:rPr>
          <w:rtl/>
        </w:rPr>
        <w:t xml:space="preserve">. </w:t>
      </w:r>
      <w:r w:rsidR="00433058" w:rsidRPr="00433058">
        <w:rPr>
          <w:rStyle w:val="libFootnotenumChar"/>
          <w:rtl/>
        </w:rPr>
        <w:t>(1017)</w:t>
      </w:r>
    </w:p>
    <w:p w:rsidR="000C63EC" w:rsidRDefault="00433058" w:rsidP="00433058">
      <w:pPr>
        <w:pStyle w:val="Heading2"/>
        <w:rPr>
          <w:rtl/>
        </w:rPr>
      </w:pPr>
      <w:bookmarkStart w:id="739" w:name="_Toc372537063"/>
      <w:r>
        <w:rPr>
          <w:rtl/>
        </w:rPr>
        <w:t>در حوزه علميه</w:t>
      </w:r>
      <w:bookmarkEnd w:id="739"/>
    </w:p>
    <w:p w:rsidR="000C63EC" w:rsidRDefault="000C63EC" w:rsidP="000C63EC">
      <w:pPr>
        <w:pStyle w:val="libNormal"/>
        <w:rPr>
          <w:rtl/>
        </w:rPr>
      </w:pPr>
      <w:r>
        <w:rPr>
          <w:rtl/>
        </w:rPr>
        <w:t>سيد على از دوره دبيرستان</w:t>
      </w:r>
      <w:r w:rsidR="003D75FB">
        <w:rPr>
          <w:rtl/>
        </w:rPr>
        <w:t xml:space="preserve">، </w:t>
      </w:r>
      <w:r>
        <w:rPr>
          <w:rtl/>
        </w:rPr>
        <w:t>خواندن «جامع المقدمات» و صرف و نحو را آغاز كرده بود</w:t>
      </w:r>
      <w:r w:rsidR="003D75FB">
        <w:rPr>
          <w:rtl/>
        </w:rPr>
        <w:t xml:space="preserve">. </w:t>
      </w:r>
      <w:r>
        <w:rPr>
          <w:rtl/>
        </w:rPr>
        <w:t>ايشان بعد از مدرسه جديد</w:t>
      </w:r>
      <w:r w:rsidR="003D75FB">
        <w:rPr>
          <w:rtl/>
        </w:rPr>
        <w:t xml:space="preserve">، </w:t>
      </w:r>
      <w:r>
        <w:rPr>
          <w:rtl/>
        </w:rPr>
        <w:t>وارد حوزه علميه شد و نزد پدرش و ديگر اساتيد وقت ادبيات و مقدمات را خواند</w:t>
      </w:r>
      <w:r w:rsidR="003D75FB">
        <w:rPr>
          <w:rtl/>
        </w:rPr>
        <w:t xml:space="preserve">. </w:t>
      </w:r>
    </w:p>
    <w:p w:rsidR="000C63EC" w:rsidRDefault="000C63EC" w:rsidP="000C63EC">
      <w:pPr>
        <w:pStyle w:val="libNormal"/>
        <w:rPr>
          <w:rtl/>
        </w:rPr>
      </w:pPr>
      <w:r>
        <w:rPr>
          <w:rtl/>
        </w:rPr>
        <w:t>درباره سبب ورودش به حوزه علميه انتخاب راه روحانيت مى گويند:</w:t>
      </w:r>
    </w:p>
    <w:p w:rsidR="000C63EC" w:rsidRDefault="000C63EC" w:rsidP="000C63EC">
      <w:pPr>
        <w:pStyle w:val="libNormal"/>
        <w:rPr>
          <w:rtl/>
        </w:rPr>
      </w:pPr>
      <w:r>
        <w:rPr>
          <w:rtl/>
        </w:rPr>
        <w:t>«عامل و موجب اصلى در انتخاب اين راه نورانى روحانيت</w:t>
      </w:r>
      <w:r w:rsidR="003D75FB">
        <w:rPr>
          <w:rtl/>
        </w:rPr>
        <w:t xml:space="preserve">، </w:t>
      </w:r>
      <w:r>
        <w:rPr>
          <w:rtl/>
        </w:rPr>
        <w:t>پدرم بودند و مادرم نيز علاقه مند و مشوق بودند</w:t>
      </w:r>
      <w:r w:rsidR="003D75FB">
        <w:rPr>
          <w:rtl/>
        </w:rPr>
        <w:t xml:space="preserve">. </w:t>
      </w:r>
      <w:r>
        <w:rPr>
          <w:rtl/>
        </w:rPr>
        <w:t xml:space="preserve">» </w:t>
      </w:r>
      <w:r w:rsidR="00433058" w:rsidRPr="00433058">
        <w:rPr>
          <w:rStyle w:val="libFootnotenumChar"/>
          <w:rtl/>
        </w:rPr>
        <w:t>(1018)</w:t>
      </w:r>
    </w:p>
    <w:p w:rsidR="000C63EC" w:rsidRDefault="000C63EC" w:rsidP="000C63EC">
      <w:pPr>
        <w:pStyle w:val="libNormal"/>
        <w:rPr>
          <w:rtl/>
        </w:rPr>
      </w:pPr>
      <w:r>
        <w:rPr>
          <w:rtl/>
        </w:rPr>
        <w:t>ايشان كتب ادبى از قبيل «سيوطى»</w:t>
      </w:r>
      <w:r w:rsidR="003D75FB">
        <w:rPr>
          <w:rtl/>
        </w:rPr>
        <w:t xml:space="preserve">، </w:t>
      </w:r>
      <w:r>
        <w:rPr>
          <w:rtl/>
        </w:rPr>
        <w:t>«مغنى»</w:t>
      </w:r>
      <w:r w:rsidR="003D75FB">
        <w:rPr>
          <w:rtl/>
        </w:rPr>
        <w:t xml:space="preserve">، </w:t>
      </w:r>
      <w:r>
        <w:rPr>
          <w:rtl/>
        </w:rPr>
        <w:t>«جامع المقدمات» را نزد مدرسان مدرسه «سليمان خان» و «نواب» خواند و پدرش نيز بر درس فرزندانش نظارت مى كرد</w:t>
      </w:r>
      <w:r w:rsidR="003D75FB">
        <w:rPr>
          <w:rtl/>
        </w:rPr>
        <w:t xml:space="preserve">. </w:t>
      </w:r>
      <w:r>
        <w:rPr>
          <w:rtl/>
        </w:rPr>
        <w:t>كتاب «معالم» را نيز در همان دوره خواند</w:t>
      </w:r>
      <w:r w:rsidR="003D75FB">
        <w:rPr>
          <w:rtl/>
        </w:rPr>
        <w:t xml:space="preserve">. </w:t>
      </w:r>
      <w:r>
        <w:rPr>
          <w:rtl/>
        </w:rPr>
        <w:t>سپس «شرايع الاسلام» و «شرح لمعه» را در محضر پدرش و مقدارى را نزد مرحوم «آقا ميرزا مدرس يزدى» و رسائل و مكاسب را در حضور مرحوم حاج شيخ هاشم قزوينى و بقيه دروس سطح فقه و اصول را نزد پدرش خواند و دوره سطح را بطور كم سابقه و شگفت انگيزى در پنج سال و نيم به اتمام رساند</w:t>
      </w:r>
      <w:r w:rsidR="003D75FB">
        <w:rPr>
          <w:rtl/>
        </w:rPr>
        <w:t xml:space="preserve">. </w:t>
      </w:r>
      <w:r>
        <w:rPr>
          <w:rtl/>
        </w:rPr>
        <w:t>پدرش مرحوم سيد جواد در تمام اين مراحل نقش مهمى در پيشرفت اين فرزند برومند داشت</w:t>
      </w:r>
      <w:r w:rsidR="003D75FB">
        <w:rPr>
          <w:rtl/>
        </w:rPr>
        <w:t xml:space="preserve">. </w:t>
      </w:r>
      <w:r w:rsidR="00433058" w:rsidRPr="00433058">
        <w:rPr>
          <w:rStyle w:val="libFootnotenumChar"/>
          <w:rtl/>
        </w:rPr>
        <w:t>(1019)</w:t>
      </w:r>
    </w:p>
    <w:p w:rsidR="000C63EC" w:rsidRDefault="000C63EC" w:rsidP="000C63EC">
      <w:pPr>
        <w:pStyle w:val="libNormal"/>
        <w:rPr>
          <w:rtl/>
        </w:rPr>
      </w:pPr>
      <w:r>
        <w:rPr>
          <w:rtl/>
        </w:rPr>
        <w:t>رهبر بزرگوار انقلاب</w:t>
      </w:r>
      <w:r w:rsidR="003D75FB">
        <w:rPr>
          <w:rtl/>
        </w:rPr>
        <w:t xml:space="preserve">، </w:t>
      </w:r>
      <w:r>
        <w:rPr>
          <w:rtl/>
        </w:rPr>
        <w:t>در زمينه منطق و فلسفه</w:t>
      </w:r>
      <w:r w:rsidR="003D75FB">
        <w:rPr>
          <w:rtl/>
        </w:rPr>
        <w:t xml:space="preserve">، </w:t>
      </w:r>
      <w:r>
        <w:rPr>
          <w:rtl/>
        </w:rPr>
        <w:t>كتاب منظومه سبزوارى را ابتدا از مرحوم آية الله ميرزا جواد آقا تهرانى و بعدها نزد مرحوم «شيخ رضا ايسى» خواندند</w:t>
      </w:r>
      <w:r w:rsidR="003D75FB">
        <w:rPr>
          <w:rtl/>
        </w:rPr>
        <w:t xml:space="preserve">. </w:t>
      </w:r>
      <w:r w:rsidR="00433058" w:rsidRPr="00433058">
        <w:rPr>
          <w:rStyle w:val="libFootnotenumChar"/>
          <w:rtl/>
        </w:rPr>
        <w:t>(1020)</w:t>
      </w:r>
    </w:p>
    <w:p w:rsidR="000C63EC" w:rsidRDefault="00433058" w:rsidP="00433058">
      <w:pPr>
        <w:pStyle w:val="Heading2"/>
        <w:rPr>
          <w:rtl/>
        </w:rPr>
      </w:pPr>
      <w:bookmarkStart w:id="740" w:name="_Toc372537064"/>
      <w:r>
        <w:rPr>
          <w:rtl/>
        </w:rPr>
        <w:lastRenderedPageBreak/>
        <w:t>در حوزه علميه نجف اشرف</w:t>
      </w:r>
      <w:bookmarkEnd w:id="740"/>
    </w:p>
    <w:p w:rsidR="000C63EC" w:rsidRDefault="000C63EC" w:rsidP="000C63EC">
      <w:pPr>
        <w:pStyle w:val="libNormal"/>
        <w:rPr>
          <w:rtl/>
        </w:rPr>
      </w:pPr>
      <w:r>
        <w:rPr>
          <w:rtl/>
        </w:rPr>
        <w:t>آية الله خامنه اى</w:t>
      </w:r>
      <w:r w:rsidR="003D75FB">
        <w:rPr>
          <w:rtl/>
        </w:rPr>
        <w:t xml:space="preserve">، </w:t>
      </w:r>
      <w:r>
        <w:rPr>
          <w:rtl/>
        </w:rPr>
        <w:t>از هيجده سالگى در مشهد درس خارج فقه و اصول را در نزد مرجع بزرگ مرحوم آية الله العظمى ميلانى شروع كرده بود</w:t>
      </w:r>
      <w:r w:rsidR="003D75FB">
        <w:rPr>
          <w:rtl/>
        </w:rPr>
        <w:t xml:space="preserve">. </w:t>
      </w:r>
      <w:r>
        <w:rPr>
          <w:rtl/>
        </w:rPr>
        <w:t>در سال 1336 به قصد زيارت عتبات عاليات</w:t>
      </w:r>
      <w:r w:rsidR="003D75FB">
        <w:rPr>
          <w:rtl/>
        </w:rPr>
        <w:t xml:space="preserve">، </w:t>
      </w:r>
      <w:r>
        <w:rPr>
          <w:rtl/>
        </w:rPr>
        <w:t>عازم نجف اشرف شدند و با مشاهده و شركت در درسهاى خارج مجتهدان بزرگ حوزه نجف از جمله مرحوم سيد محسن حكيم</w:t>
      </w:r>
      <w:r w:rsidR="003D75FB">
        <w:rPr>
          <w:rtl/>
        </w:rPr>
        <w:t xml:space="preserve">، </w:t>
      </w:r>
      <w:r>
        <w:rPr>
          <w:rtl/>
        </w:rPr>
        <w:t>سيد ابوالقاسم خوئى</w:t>
      </w:r>
      <w:r w:rsidR="003D75FB">
        <w:rPr>
          <w:rtl/>
        </w:rPr>
        <w:t xml:space="preserve">، </w:t>
      </w:r>
      <w:r>
        <w:rPr>
          <w:rtl/>
        </w:rPr>
        <w:t>سيد محمود شاهرودى</w:t>
      </w:r>
      <w:r w:rsidR="003D75FB">
        <w:rPr>
          <w:rtl/>
        </w:rPr>
        <w:t xml:space="preserve">، </w:t>
      </w:r>
      <w:r>
        <w:rPr>
          <w:rtl/>
        </w:rPr>
        <w:t>ميرزا باقر زنجانى</w:t>
      </w:r>
      <w:r w:rsidR="003D75FB">
        <w:rPr>
          <w:rtl/>
        </w:rPr>
        <w:t xml:space="preserve">، </w:t>
      </w:r>
      <w:r>
        <w:rPr>
          <w:rtl/>
        </w:rPr>
        <w:t>سيد يحيى يزدى</w:t>
      </w:r>
      <w:r w:rsidR="003D75FB">
        <w:rPr>
          <w:rtl/>
        </w:rPr>
        <w:t xml:space="preserve">، </w:t>
      </w:r>
      <w:r>
        <w:rPr>
          <w:rtl/>
        </w:rPr>
        <w:t>و ميرزا حسن بجنوردى</w:t>
      </w:r>
      <w:r w:rsidR="003D75FB">
        <w:rPr>
          <w:rtl/>
        </w:rPr>
        <w:t xml:space="preserve">، </w:t>
      </w:r>
      <w:r>
        <w:rPr>
          <w:rtl/>
        </w:rPr>
        <w:t>اوضاع درس ‍ و تدريس و تحقيق آن حوزه علميه را پسنديدند و ايشان را از قصد خود آگاه ساختند</w:t>
      </w:r>
      <w:r w:rsidR="003D75FB">
        <w:rPr>
          <w:rtl/>
        </w:rPr>
        <w:t xml:space="preserve">. </w:t>
      </w:r>
      <w:r>
        <w:rPr>
          <w:rtl/>
        </w:rPr>
        <w:t>ولى پدر موافقت نكرد</w:t>
      </w:r>
      <w:r w:rsidR="003D75FB">
        <w:rPr>
          <w:rtl/>
        </w:rPr>
        <w:t xml:space="preserve">. </w:t>
      </w:r>
      <w:r>
        <w:rPr>
          <w:rtl/>
        </w:rPr>
        <w:t>پس از مدتى ايشان به مشهد بازگشتتند</w:t>
      </w:r>
      <w:r w:rsidR="003D75FB">
        <w:rPr>
          <w:rtl/>
        </w:rPr>
        <w:t xml:space="preserve">. </w:t>
      </w:r>
      <w:r w:rsidR="00433058" w:rsidRPr="00433058">
        <w:rPr>
          <w:rStyle w:val="libFootnotenumChar"/>
          <w:rtl/>
        </w:rPr>
        <w:t>(1021)</w:t>
      </w:r>
    </w:p>
    <w:p w:rsidR="000C63EC" w:rsidRDefault="00433058" w:rsidP="00433058">
      <w:pPr>
        <w:pStyle w:val="Heading2"/>
        <w:rPr>
          <w:rtl/>
        </w:rPr>
      </w:pPr>
      <w:bookmarkStart w:id="741" w:name="_Toc372537065"/>
      <w:r>
        <w:rPr>
          <w:rtl/>
        </w:rPr>
        <w:t>در حوزه علميه قم</w:t>
      </w:r>
      <w:bookmarkEnd w:id="741"/>
    </w:p>
    <w:p w:rsidR="000C63EC" w:rsidRDefault="000C63EC" w:rsidP="000C63EC">
      <w:pPr>
        <w:pStyle w:val="libNormal"/>
        <w:rPr>
          <w:rtl/>
        </w:rPr>
      </w:pPr>
      <w:r>
        <w:rPr>
          <w:rtl/>
        </w:rPr>
        <w:t>آية الله خامنه اى از سال 1337 تا 1343 در حوزه علميه قم به تحصيلات عالى در فقه و اصول و فلسفه مشغول شدند و از محضر بزرگان چون مرحوم آية الله العظمى بروجردى</w:t>
      </w:r>
      <w:r w:rsidR="003D75FB">
        <w:rPr>
          <w:rtl/>
        </w:rPr>
        <w:t xml:space="preserve">، </w:t>
      </w:r>
      <w:r>
        <w:rPr>
          <w:rtl/>
        </w:rPr>
        <w:t>امام خمينى (ره)</w:t>
      </w:r>
      <w:r w:rsidR="003D75FB">
        <w:rPr>
          <w:rtl/>
        </w:rPr>
        <w:t xml:space="preserve">، </w:t>
      </w:r>
      <w:r>
        <w:rPr>
          <w:rtl/>
        </w:rPr>
        <w:t>شيخ مرتضى حائرى يزدى و علامه طباطبائى استفاده كردند</w:t>
      </w:r>
      <w:r w:rsidR="003D75FB">
        <w:rPr>
          <w:rtl/>
        </w:rPr>
        <w:t xml:space="preserve">. </w:t>
      </w:r>
      <w:r w:rsidR="00433058" w:rsidRPr="00433058">
        <w:rPr>
          <w:rStyle w:val="libFootnotenumChar"/>
          <w:rtl/>
        </w:rPr>
        <w:t>(1022)</w:t>
      </w:r>
      <w:r>
        <w:rPr>
          <w:rtl/>
        </w:rPr>
        <w:t xml:space="preserve"> در سال 1343</w:t>
      </w:r>
      <w:r w:rsidR="003D75FB">
        <w:rPr>
          <w:rtl/>
        </w:rPr>
        <w:t xml:space="preserve">، </w:t>
      </w:r>
      <w:r>
        <w:rPr>
          <w:rtl/>
        </w:rPr>
        <w:t>از مكاتباتى كه رهبرانقلاب با پدرشان داشتند</w:t>
      </w:r>
      <w:r w:rsidR="003D75FB">
        <w:rPr>
          <w:rtl/>
        </w:rPr>
        <w:t xml:space="preserve">، </w:t>
      </w:r>
      <w:r>
        <w:rPr>
          <w:rtl/>
        </w:rPr>
        <w:t>متوجه شدند كه يك چشم پدرشان به علت «آب چشم» نابينا شده است بسيار غمگين شدند و بين ماندن در قم و ادامه تحصيل در حوزه عظيم آن و رفتن به مشهد و مواظبت از پدر در ترديد ماندند!</w:t>
      </w:r>
    </w:p>
    <w:p w:rsidR="000C63EC" w:rsidRDefault="000C63EC" w:rsidP="000C63EC">
      <w:pPr>
        <w:pStyle w:val="libNormal"/>
        <w:rPr>
          <w:rtl/>
        </w:rPr>
      </w:pPr>
      <w:r>
        <w:rPr>
          <w:rtl/>
        </w:rPr>
        <w:t>به اين نتيجه رسيدند كه به خاطر خدا دست از قم بردارند و به مشهد بروند و از پدرشان مواظبت نمايند</w:t>
      </w:r>
      <w:r w:rsidR="003D75FB">
        <w:rPr>
          <w:rtl/>
        </w:rPr>
        <w:t xml:space="preserve">. </w:t>
      </w:r>
      <w:r>
        <w:rPr>
          <w:rtl/>
        </w:rPr>
        <w:t>چرا كه اگر خدا بخواهد دنيا و آخرت او را از قم به مشهد منتقل مى كند</w:t>
      </w:r>
      <w:r w:rsidR="003D75FB">
        <w:rPr>
          <w:rtl/>
        </w:rPr>
        <w:t xml:space="preserve">. </w:t>
      </w:r>
      <w:r>
        <w:rPr>
          <w:rtl/>
        </w:rPr>
        <w:t>ايشان در اين مورد مى گويند:</w:t>
      </w:r>
    </w:p>
    <w:p w:rsidR="000C63EC" w:rsidRDefault="000C63EC" w:rsidP="000C63EC">
      <w:pPr>
        <w:pStyle w:val="libNormal"/>
        <w:rPr>
          <w:rtl/>
        </w:rPr>
      </w:pPr>
      <w:r>
        <w:rPr>
          <w:rtl/>
        </w:rPr>
        <w:t>«به مشهد رفتم و خداى متعال توفيقات زيادى به ما داد</w:t>
      </w:r>
      <w:r w:rsidR="003D75FB">
        <w:rPr>
          <w:rtl/>
        </w:rPr>
        <w:t xml:space="preserve">. </w:t>
      </w:r>
      <w:r>
        <w:rPr>
          <w:rtl/>
        </w:rPr>
        <w:t>به هر حال به دنبال كار و وظيفه خود رفتم</w:t>
      </w:r>
      <w:r w:rsidR="003D75FB">
        <w:rPr>
          <w:rtl/>
        </w:rPr>
        <w:t xml:space="preserve">. </w:t>
      </w:r>
      <w:r>
        <w:rPr>
          <w:rtl/>
        </w:rPr>
        <w:t>اگر بنده در زندگى توفيقى داشتم</w:t>
      </w:r>
      <w:r w:rsidR="003D75FB">
        <w:rPr>
          <w:rtl/>
        </w:rPr>
        <w:t xml:space="preserve">، </w:t>
      </w:r>
      <w:r>
        <w:rPr>
          <w:rtl/>
        </w:rPr>
        <w:t xml:space="preserve">اعتقادم اين است كه </w:t>
      </w:r>
      <w:r>
        <w:rPr>
          <w:rtl/>
        </w:rPr>
        <w:lastRenderedPageBreak/>
        <w:t>ناشى از همان برى (نيكى) است كه به پدر</w:t>
      </w:r>
      <w:r w:rsidR="003D75FB">
        <w:rPr>
          <w:rtl/>
        </w:rPr>
        <w:t xml:space="preserve">، </w:t>
      </w:r>
      <w:r>
        <w:rPr>
          <w:rtl/>
        </w:rPr>
        <w:t>بلكه به پدر و مادر انجام داده ام »</w:t>
      </w:r>
      <w:r w:rsidR="003D75FB">
        <w:rPr>
          <w:rtl/>
        </w:rPr>
        <w:t xml:space="preserve">. </w:t>
      </w:r>
      <w:r w:rsidR="00433058" w:rsidRPr="00433058">
        <w:rPr>
          <w:rStyle w:val="libFootnotenumChar"/>
          <w:rtl/>
        </w:rPr>
        <w:t>(1023)</w:t>
      </w:r>
    </w:p>
    <w:p w:rsidR="000C63EC" w:rsidRDefault="000C63EC" w:rsidP="000C63EC">
      <w:pPr>
        <w:pStyle w:val="libNormal"/>
        <w:rPr>
          <w:rtl/>
        </w:rPr>
      </w:pPr>
      <w:r>
        <w:rPr>
          <w:rtl/>
        </w:rPr>
        <w:t>ايشان راهش را درست انتخاب كردند</w:t>
      </w:r>
      <w:r w:rsidR="003D75FB">
        <w:rPr>
          <w:rtl/>
        </w:rPr>
        <w:t xml:space="preserve">. </w:t>
      </w:r>
      <w:r>
        <w:rPr>
          <w:rtl/>
        </w:rPr>
        <w:t>بعضى از اساتيد و آشنايان افسوس ‍ مى خوردند كه چرا ايشان به اين زودى حوزه علميه قم را ترك كردند</w:t>
      </w:r>
      <w:r w:rsidR="003D75FB">
        <w:rPr>
          <w:rtl/>
        </w:rPr>
        <w:t xml:space="preserve">، </w:t>
      </w:r>
      <w:r>
        <w:rPr>
          <w:rtl/>
        </w:rPr>
        <w:t>اگر مى ماندند در آينده چنين و چنان مى شدند!</w:t>
      </w:r>
      <w:r w:rsidR="003D75FB">
        <w:rPr>
          <w:rtl/>
        </w:rPr>
        <w:t xml:space="preserve">... </w:t>
      </w:r>
      <w:r>
        <w:rPr>
          <w:rtl/>
        </w:rPr>
        <w:t>اما آينده نشان داد كه انتخاب ايشان درست بوده و دست تقدير الهى براى ايشان سرنوشتى ديگر و بهتر و والاتر از محاسبات آنان</w:t>
      </w:r>
      <w:r w:rsidR="003D75FB">
        <w:rPr>
          <w:rtl/>
        </w:rPr>
        <w:t xml:space="preserve">، </w:t>
      </w:r>
      <w:r>
        <w:rPr>
          <w:rtl/>
        </w:rPr>
        <w:t>رقم زده بود</w:t>
      </w:r>
      <w:r w:rsidR="003D75FB">
        <w:rPr>
          <w:rtl/>
        </w:rPr>
        <w:t xml:space="preserve">. </w:t>
      </w:r>
      <w:r>
        <w:rPr>
          <w:rtl/>
        </w:rPr>
        <w:t>آيا كسى تصور مى كرد كه در آن روز جوان عالم پر استعداد 25 ساله</w:t>
      </w:r>
      <w:r w:rsidR="003D75FB">
        <w:rPr>
          <w:rtl/>
        </w:rPr>
        <w:t xml:space="preserve">، </w:t>
      </w:r>
      <w:r>
        <w:rPr>
          <w:rtl/>
        </w:rPr>
        <w:t>كه براى رضاى خداوند و خدمت به پدر و مادرش از قم به مشهد مى رفت</w:t>
      </w:r>
      <w:r w:rsidR="003D75FB">
        <w:rPr>
          <w:rtl/>
        </w:rPr>
        <w:t xml:space="preserve">، </w:t>
      </w:r>
      <w:r>
        <w:rPr>
          <w:rtl/>
        </w:rPr>
        <w:t>25 سال بعد</w:t>
      </w:r>
      <w:r w:rsidR="003D75FB">
        <w:rPr>
          <w:rtl/>
        </w:rPr>
        <w:t xml:space="preserve">، </w:t>
      </w:r>
      <w:r>
        <w:rPr>
          <w:rtl/>
        </w:rPr>
        <w:t>به مقام والاى ولايت امر مسلمين خواهد رسيد؟!</w:t>
      </w:r>
    </w:p>
    <w:p w:rsidR="000C63EC" w:rsidRDefault="000C63EC" w:rsidP="000C63EC">
      <w:pPr>
        <w:pStyle w:val="libNormal"/>
        <w:rPr>
          <w:rtl/>
        </w:rPr>
      </w:pPr>
      <w:r>
        <w:rPr>
          <w:rtl/>
        </w:rPr>
        <w:t>البته ايشان در مشهد از ادامه درس دست برنداشتند و جز ايام تعطيل يا مبارزه و زندان و مسافرت</w:t>
      </w:r>
      <w:r w:rsidR="003D75FB">
        <w:rPr>
          <w:rtl/>
        </w:rPr>
        <w:t xml:space="preserve">، </w:t>
      </w:r>
      <w:r>
        <w:rPr>
          <w:rtl/>
        </w:rPr>
        <w:t>به طور رسمى تحصيلات فقهى و اصول خود را تا سال 1347 در محضر اساتيد بزرگ بويژه آية الله ميلانى ادامه دادند</w:t>
      </w:r>
      <w:r w:rsidR="003D75FB">
        <w:rPr>
          <w:rtl/>
        </w:rPr>
        <w:t xml:space="preserve">. </w:t>
      </w:r>
      <w:r>
        <w:rPr>
          <w:rtl/>
        </w:rPr>
        <w:t>همچنين از سال 1343 كه در مشهد ماندگار شدند در كنار تحصيل و مراقبت از پدر پير و بيمار</w:t>
      </w:r>
      <w:r w:rsidR="003D75FB">
        <w:rPr>
          <w:rtl/>
        </w:rPr>
        <w:t xml:space="preserve">، </w:t>
      </w:r>
      <w:r>
        <w:rPr>
          <w:rtl/>
        </w:rPr>
        <w:t>به تدريس كتب فقه و اصول و معارف دينى به طلاب جوان و دانشجويان نيز مى پرداختند</w:t>
      </w:r>
      <w:r w:rsidR="003D75FB">
        <w:rPr>
          <w:rtl/>
        </w:rPr>
        <w:t xml:space="preserve">. </w:t>
      </w:r>
      <w:r w:rsidR="00433058" w:rsidRPr="00433058">
        <w:rPr>
          <w:rStyle w:val="libFootnotenumChar"/>
          <w:rtl/>
        </w:rPr>
        <w:t>(1024)</w:t>
      </w:r>
    </w:p>
    <w:p w:rsidR="000C63EC" w:rsidRDefault="000C63EC" w:rsidP="000C63EC">
      <w:pPr>
        <w:pStyle w:val="libNormal"/>
        <w:rPr>
          <w:rtl/>
        </w:rPr>
      </w:pPr>
      <w:r>
        <w:rPr>
          <w:rtl/>
        </w:rPr>
        <w:t>همچنانكه تبليغ هم مى كردند و منبر مى رفتند</w:t>
      </w:r>
      <w:r w:rsidR="003D75FB">
        <w:rPr>
          <w:rtl/>
        </w:rPr>
        <w:t xml:space="preserve">. </w:t>
      </w:r>
    </w:p>
    <w:p w:rsidR="000C63EC" w:rsidRDefault="00433058" w:rsidP="00433058">
      <w:pPr>
        <w:pStyle w:val="Heading2"/>
        <w:rPr>
          <w:rtl/>
        </w:rPr>
      </w:pPr>
      <w:bookmarkStart w:id="742" w:name="_Toc372537066"/>
      <w:r>
        <w:rPr>
          <w:rtl/>
        </w:rPr>
        <w:t>مبارزات سياسى</w:t>
      </w:r>
      <w:bookmarkEnd w:id="742"/>
    </w:p>
    <w:p w:rsidR="000C63EC" w:rsidRDefault="000C63EC" w:rsidP="000C63EC">
      <w:pPr>
        <w:pStyle w:val="libNormal"/>
        <w:rPr>
          <w:rtl/>
        </w:rPr>
      </w:pPr>
      <w:r>
        <w:rPr>
          <w:rtl/>
        </w:rPr>
        <w:t>آية الله خامنه اى به گفته خويش «از شاگردان فقهى</w:t>
      </w:r>
      <w:r w:rsidR="003D75FB">
        <w:rPr>
          <w:rtl/>
        </w:rPr>
        <w:t xml:space="preserve">، </w:t>
      </w:r>
      <w:r>
        <w:rPr>
          <w:rtl/>
        </w:rPr>
        <w:t>اصولى</w:t>
      </w:r>
      <w:r w:rsidR="003D75FB">
        <w:rPr>
          <w:rtl/>
        </w:rPr>
        <w:t xml:space="preserve">، </w:t>
      </w:r>
      <w:r>
        <w:rPr>
          <w:rtl/>
        </w:rPr>
        <w:t xml:space="preserve">سياسى و انقلابى امام خمينى (ره) هستند» </w:t>
      </w:r>
      <w:r w:rsidR="00433058" w:rsidRPr="00433058">
        <w:rPr>
          <w:rStyle w:val="libFootnotenumChar"/>
          <w:rtl/>
        </w:rPr>
        <w:t>(1025)</w:t>
      </w:r>
      <w:r>
        <w:rPr>
          <w:rtl/>
        </w:rPr>
        <w:t xml:space="preserve"> اما نخستين جرقه هاى سياسى ومبارزاتى و دشمنى با طاغوت را مجاهد بزرگ و شهيد راه اسلام شهيد سيد مجتبى نواب صفوى در ذهن ايشان زده است زيرا نواب صفوى با عده اى از فدائيان اسلام در سال 31 به مشهد رفته در مدرسه سليمان خان سخنرانى پرهيجان و بيدار كننده اى در موضوع احياى اسلام و حاكميت احكام الهى</w:t>
      </w:r>
      <w:r w:rsidR="003D75FB">
        <w:rPr>
          <w:rtl/>
        </w:rPr>
        <w:t xml:space="preserve">، </w:t>
      </w:r>
      <w:r>
        <w:rPr>
          <w:rtl/>
        </w:rPr>
        <w:t xml:space="preserve">و فريب و نيرنگ شاه و </w:t>
      </w:r>
      <w:r>
        <w:rPr>
          <w:rtl/>
        </w:rPr>
        <w:lastRenderedPageBreak/>
        <w:t>انگليس و دروغگويى آنان به ملت ايران</w:t>
      </w:r>
      <w:r w:rsidR="003D75FB">
        <w:rPr>
          <w:rtl/>
        </w:rPr>
        <w:t xml:space="preserve">، </w:t>
      </w:r>
      <w:r>
        <w:rPr>
          <w:rtl/>
        </w:rPr>
        <w:t>ايراد كردند</w:t>
      </w:r>
      <w:r w:rsidR="003D75FB">
        <w:rPr>
          <w:rtl/>
        </w:rPr>
        <w:t xml:space="preserve">. </w:t>
      </w:r>
      <w:r>
        <w:rPr>
          <w:rtl/>
        </w:rPr>
        <w:t>آية الله خامنه اى كه آن روز از طلاب جوان مدرسه سليمان خان بودند</w:t>
      </w:r>
      <w:r w:rsidR="003D75FB">
        <w:rPr>
          <w:rtl/>
        </w:rPr>
        <w:t xml:space="preserve">، </w:t>
      </w:r>
      <w:r>
        <w:rPr>
          <w:rtl/>
        </w:rPr>
        <w:t>به شدت تحت تاءثير سخنان آتشين نواب واقع شده بود</w:t>
      </w:r>
      <w:r w:rsidR="003D75FB">
        <w:rPr>
          <w:rtl/>
        </w:rPr>
        <w:t xml:space="preserve">. </w:t>
      </w:r>
      <w:r>
        <w:rPr>
          <w:rtl/>
        </w:rPr>
        <w:t>ايشان مى گويند:</w:t>
      </w:r>
    </w:p>
    <w:p w:rsidR="000C63EC" w:rsidRDefault="000C63EC" w:rsidP="000C63EC">
      <w:pPr>
        <w:pStyle w:val="libNormal"/>
        <w:rPr>
          <w:rtl/>
        </w:rPr>
      </w:pPr>
      <w:r>
        <w:rPr>
          <w:rtl/>
        </w:rPr>
        <w:t>«همان وقت جرقه هاى انگيزش انقلاب اسلامى به وسيله نواب صفوى در من به وجود آمده و هيچ شكى ندارم كه اولين آتش را مرحوم نواب در دل ما روشن كرد»</w:t>
      </w:r>
      <w:r w:rsidR="003D75FB">
        <w:rPr>
          <w:rtl/>
        </w:rPr>
        <w:t xml:space="preserve">. </w:t>
      </w:r>
      <w:r w:rsidR="00433058" w:rsidRPr="00433058">
        <w:rPr>
          <w:rStyle w:val="libFootnotenumChar"/>
          <w:rtl/>
        </w:rPr>
        <w:t>(1026)</w:t>
      </w:r>
    </w:p>
    <w:p w:rsidR="000C63EC" w:rsidRDefault="000C63EC" w:rsidP="000C63EC">
      <w:pPr>
        <w:pStyle w:val="libNormal"/>
        <w:rPr>
          <w:rtl/>
        </w:rPr>
      </w:pPr>
      <w:r>
        <w:rPr>
          <w:rtl/>
        </w:rPr>
        <w:t>بنابراين نخستين حركت انقلابى رهبر انقلاب و چند نفر از دوستانش در سالهاى 34 - 35 عليه استاندار لاقيد و فاسد استان خراسان به نام «فرخ» شروع شد</w:t>
      </w:r>
      <w:r w:rsidR="003D75FB">
        <w:rPr>
          <w:rtl/>
        </w:rPr>
        <w:t xml:space="preserve">. </w:t>
      </w:r>
      <w:r>
        <w:rPr>
          <w:rtl/>
        </w:rPr>
        <w:t>زيرا او به شعائر اسلامى احترام نمى كرد</w:t>
      </w:r>
      <w:r w:rsidR="003D75FB">
        <w:rPr>
          <w:rtl/>
        </w:rPr>
        <w:t xml:space="preserve">. </w:t>
      </w:r>
      <w:r>
        <w:rPr>
          <w:rtl/>
        </w:rPr>
        <w:t>آية الله خامنه اى و دوستانش اعلاميه اى در ارتباط با امر به معروف و نهى از منكر نوشته</w:t>
      </w:r>
      <w:r w:rsidR="003D75FB">
        <w:rPr>
          <w:rtl/>
        </w:rPr>
        <w:t xml:space="preserve">، </w:t>
      </w:r>
      <w:r>
        <w:rPr>
          <w:rtl/>
        </w:rPr>
        <w:t>با پست به اطراف فرستادند</w:t>
      </w:r>
      <w:r w:rsidR="003D75FB">
        <w:rPr>
          <w:rtl/>
        </w:rPr>
        <w:t xml:space="preserve">. </w:t>
      </w:r>
      <w:r w:rsidR="00433058" w:rsidRPr="00433058">
        <w:rPr>
          <w:rStyle w:val="libFootnotenumChar"/>
          <w:rtl/>
        </w:rPr>
        <w:t>(1027)</w:t>
      </w:r>
    </w:p>
    <w:p w:rsidR="000C63EC" w:rsidRDefault="00433058" w:rsidP="00433058">
      <w:pPr>
        <w:pStyle w:val="Heading2"/>
        <w:rPr>
          <w:rtl/>
        </w:rPr>
      </w:pPr>
      <w:bookmarkStart w:id="743" w:name="_Toc372537067"/>
      <w:r>
        <w:rPr>
          <w:rtl/>
        </w:rPr>
        <w:t>همگام با امام خمينى (ره)</w:t>
      </w:r>
      <w:bookmarkEnd w:id="743"/>
    </w:p>
    <w:p w:rsidR="000C63EC" w:rsidRDefault="000C63EC" w:rsidP="000C63EC">
      <w:pPr>
        <w:pStyle w:val="libNormal"/>
        <w:rPr>
          <w:rtl/>
        </w:rPr>
      </w:pPr>
      <w:r>
        <w:rPr>
          <w:rtl/>
        </w:rPr>
        <w:t>آية الله خامنه اى از سال 1341 كه در قم بودند و حركت انقلابى و اعتراض ‍ آميز امام خمينى عليه سياستهاى ضد اسلامى و آمريكا پسند محمدرضا شاه پهلوى</w:t>
      </w:r>
      <w:r w:rsidR="003D75FB">
        <w:rPr>
          <w:rtl/>
        </w:rPr>
        <w:t xml:space="preserve">، </w:t>
      </w:r>
      <w:r>
        <w:rPr>
          <w:rtl/>
        </w:rPr>
        <w:t>آغاز شد</w:t>
      </w:r>
      <w:r w:rsidR="003D75FB">
        <w:rPr>
          <w:rtl/>
        </w:rPr>
        <w:t xml:space="preserve">، </w:t>
      </w:r>
      <w:r>
        <w:rPr>
          <w:rtl/>
        </w:rPr>
        <w:t>وارد ميدان مبارزات سياسى شدند و شانزده سال تمام با وجود فراز و نشيبهاى فراوان و شكنجه ها و تبعيدها و زندانها مبارزه كردند و از هيچ خطرى نترسيدند</w:t>
      </w:r>
      <w:r w:rsidR="003D75FB">
        <w:rPr>
          <w:rtl/>
        </w:rPr>
        <w:t xml:space="preserve">. </w:t>
      </w:r>
    </w:p>
    <w:p w:rsidR="000C63EC" w:rsidRDefault="000C63EC" w:rsidP="000C63EC">
      <w:pPr>
        <w:pStyle w:val="libNormal"/>
        <w:rPr>
          <w:rtl/>
        </w:rPr>
      </w:pPr>
      <w:r>
        <w:rPr>
          <w:rtl/>
        </w:rPr>
        <w:t>نخستين بار در محرم سال 1383 از سوى امام خمينى (ره) ماءموريت يافتند كه پيام ايشان را به آية الله ميلانى و علماى خراسان در خصوص چگونگى برنامه هاى تبليغاتى روحانيون در ماه محرم و افشاگرى عليه سياستهاى آمريكايى شاه و اوضاع ايران و حوادث قم</w:t>
      </w:r>
      <w:r w:rsidR="003D75FB">
        <w:rPr>
          <w:rtl/>
        </w:rPr>
        <w:t xml:space="preserve">، </w:t>
      </w:r>
      <w:r>
        <w:rPr>
          <w:rtl/>
        </w:rPr>
        <w:t>برسانند</w:t>
      </w:r>
      <w:r w:rsidR="003D75FB">
        <w:rPr>
          <w:rtl/>
        </w:rPr>
        <w:t xml:space="preserve">. </w:t>
      </w:r>
      <w:r>
        <w:rPr>
          <w:rtl/>
        </w:rPr>
        <w:t>ايشان اين ماءموريت را انجام دادند و خود نيز براى تبليغ</w:t>
      </w:r>
      <w:r w:rsidR="003D75FB">
        <w:rPr>
          <w:rtl/>
        </w:rPr>
        <w:t xml:space="preserve">، </w:t>
      </w:r>
      <w:r>
        <w:rPr>
          <w:rtl/>
        </w:rPr>
        <w:t xml:space="preserve">عازم شهر بيرجند شدند و در راستاى پيام </w:t>
      </w:r>
      <w:r>
        <w:rPr>
          <w:rtl/>
        </w:rPr>
        <w:lastRenderedPageBreak/>
        <w:t>امام خمينى</w:t>
      </w:r>
      <w:r w:rsidR="003D75FB">
        <w:rPr>
          <w:rtl/>
        </w:rPr>
        <w:t xml:space="preserve">، </w:t>
      </w:r>
      <w:r>
        <w:rPr>
          <w:rtl/>
        </w:rPr>
        <w:t>به تبليغ و افشاگرى عليه رژيم پهلوى و آمريكا پرداختند</w:t>
      </w:r>
      <w:r w:rsidR="003D75FB">
        <w:rPr>
          <w:rtl/>
        </w:rPr>
        <w:t xml:space="preserve">. </w:t>
      </w:r>
      <w:r>
        <w:rPr>
          <w:rtl/>
        </w:rPr>
        <w:t>بدين خاطر در 9 محرم (12 خرداد 1342) دستگير و يك شب بازداشت شدند و فرداى آن به شرط اينكه منبر نروند و تحت نظر باشند آزاد شدند</w:t>
      </w:r>
      <w:r w:rsidR="003D75FB">
        <w:rPr>
          <w:rtl/>
        </w:rPr>
        <w:t xml:space="preserve">. </w:t>
      </w:r>
      <w:r>
        <w:rPr>
          <w:rtl/>
        </w:rPr>
        <w:t>با پيش آمدن حادثه خونين 15 خرداد</w:t>
      </w:r>
      <w:r w:rsidR="003D75FB">
        <w:rPr>
          <w:rtl/>
        </w:rPr>
        <w:t xml:space="preserve">، </w:t>
      </w:r>
      <w:r>
        <w:rPr>
          <w:rtl/>
        </w:rPr>
        <w:t>باز هم ايشان را از بيرجند به مشهد آورده</w:t>
      </w:r>
      <w:r w:rsidR="003D75FB">
        <w:rPr>
          <w:rtl/>
        </w:rPr>
        <w:t xml:space="preserve">، </w:t>
      </w:r>
      <w:r>
        <w:rPr>
          <w:rtl/>
        </w:rPr>
        <w:t>تحويل بازداشتگاه نظامى دادند</w:t>
      </w:r>
      <w:r w:rsidR="003D75FB">
        <w:rPr>
          <w:rtl/>
        </w:rPr>
        <w:t xml:space="preserve">. </w:t>
      </w:r>
      <w:r w:rsidR="00433058" w:rsidRPr="00433058">
        <w:rPr>
          <w:rStyle w:val="libFootnotenumChar"/>
          <w:rtl/>
        </w:rPr>
        <w:t>(1028)</w:t>
      </w:r>
      <w:r>
        <w:rPr>
          <w:rtl/>
        </w:rPr>
        <w:t xml:space="preserve"> ده روز در آنجا با سخت ترين شرائط و شكنجه و آزارها زندانى شدند و عمال پهلوى موذيانه ترين توهينها و تمسخرها را نسبت به ايشان اعمال كردند</w:t>
      </w:r>
      <w:r w:rsidR="003D75FB">
        <w:rPr>
          <w:rtl/>
        </w:rPr>
        <w:t xml:space="preserve">. </w:t>
      </w:r>
      <w:r>
        <w:rPr>
          <w:rtl/>
        </w:rPr>
        <w:t>ايشان مى گويند: «بدنبود! تجربه جديدى بود</w:t>
      </w:r>
      <w:r w:rsidR="003D75FB">
        <w:rPr>
          <w:rtl/>
        </w:rPr>
        <w:t xml:space="preserve">، </w:t>
      </w:r>
      <w:r>
        <w:rPr>
          <w:rtl/>
        </w:rPr>
        <w:t>يك دنياى جديدى بود با ساواك</w:t>
      </w:r>
      <w:r w:rsidR="003D75FB">
        <w:rPr>
          <w:rtl/>
        </w:rPr>
        <w:t xml:space="preserve">، </w:t>
      </w:r>
      <w:r>
        <w:rPr>
          <w:rtl/>
        </w:rPr>
        <w:t>با بازجويى ها و دعواها و اوقات تلخى ها</w:t>
      </w:r>
      <w:r w:rsidR="003D75FB">
        <w:rPr>
          <w:rtl/>
        </w:rPr>
        <w:t xml:space="preserve">، </w:t>
      </w:r>
      <w:r>
        <w:rPr>
          <w:rtl/>
        </w:rPr>
        <w:t>اهانت هاى شديد و خلاصه ناراحتيهاى مبارزه»</w:t>
      </w:r>
      <w:r w:rsidR="003D75FB">
        <w:rPr>
          <w:rtl/>
        </w:rPr>
        <w:t xml:space="preserve">. </w:t>
      </w:r>
      <w:r w:rsidR="00433058" w:rsidRPr="00433058">
        <w:rPr>
          <w:rStyle w:val="libFootnotenumChar"/>
          <w:rtl/>
        </w:rPr>
        <w:t>(1029)</w:t>
      </w:r>
    </w:p>
    <w:p w:rsidR="000C63EC" w:rsidRDefault="00433058" w:rsidP="00433058">
      <w:pPr>
        <w:pStyle w:val="Heading2"/>
        <w:rPr>
          <w:rtl/>
        </w:rPr>
      </w:pPr>
      <w:bookmarkStart w:id="744" w:name="_Toc372537068"/>
      <w:r>
        <w:rPr>
          <w:rtl/>
        </w:rPr>
        <w:t>دومين برداشت</w:t>
      </w:r>
      <w:bookmarkEnd w:id="744"/>
    </w:p>
    <w:p w:rsidR="000C63EC" w:rsidRDefault="000C63EC" w:rsidP="000C63EC">
      <w:pPr>
        <w:pStyle w:val="libNormal"/>
        <w:rPr>
          <w:rtl/>
        </w:rPr>
      </w:pPr>
      <w:r>
        <w:rPr>
          <w:rtl/>
        </w:rPr>
        <w:t>رهبر مجاهد و مبارز</w:t>
      </w:r>
      <w:r w:rsidR="003D75FB">
        <w:rPr>
          <w:rtl/>
        </w:rPr>
        <w:t xml:space="preserve">، </w:t>
      </w:r>
      <w:r>
        <w:rPr>
          <w:rtl/>
        </w:rPr>
        <w:t>آية الله خامنه اى پس از آزادى از بازداشتگاه لشكر مشهد</w:t>
      </w:r>
      <w:r w:rsidR="003D75FB">
        <w:rPr>
          <w:rtl/>
        </w:rPr>
        <w:t xml:space="preserve">، </w:t>
      </w:r>
      <w:r>
        <w:rPr>
          <w:rtl/>
        </w:rPr>
        <w:t>به قم رفته فعاليتهاى تحصيلى و عملى خود را ادامه دادند</w:t>
      </w:r>
      <w:r w:rsidR="003D75FB">
        <w:rPr>
          <w:rtl/>
        </w:rPr>
        <w:t xml:space="preserve">. </w:t>
      </w:r>
    </w:p>
    <w:p w:rsidR="000C63EC" w:rsidRDefault="000C63EC" w:rsidP="000C63EC">
      <w:pPr>
        <w:pStyle w:val="libNormal"/>
        <w:rPr>
          <w:rtl/>
        </w:rPr>
      </w:pPr>
      <w:r>
        <w:rPr>
          <w:rtl/>
        </w:rPr>
        <w:t>در بهمن 1342 رمضان 1383 كه امام بزرگوار در قم نبود</w:t>
      </w:r>
      <w:r w:rsidR="003D75FB">
        <w:rPr>
          <w:rtl/>
        </w:rPr>
        <w:t xml:space="preserve">، </w:t>
      </w:r>
      <w:r>
        <w:rPr>
          <w:rtl/>
        </w:rPr>
        <w:t>علما و روحانيون مبارز بخصوص شاگردان ايشان</w:t>
      </w:r>
      <w:r w:rsidR="003D75FB">
        <w:rPr>
          <w:rtl/>
        </w:rPr>
        <w:t xml:space="preserve">، </w:t>
      </w:r>
      <w:r>
        <w:rPr>
          <w:rtl/>
        </w:rPr>
        <w:t>سعى مى كردند رسالت خويش را در آن ماه مبارك انجام دهند</w:t>
      </w:r>
      <w:r w:rsidR="003D75FB">
        <w:rPr>
          <w:rtl/>
        </w:rPr>
        <w:t xml:space="preserve">، </w:t>
      </w:r>
      <w:r>
        <w:rPr>
          <w:rtl/>
        </w:rPr>
        <w:t>زيرا ماه رمضان</w:t>
      </w:r>
      <w:r w:rsidR="003D75FB">
        <w:rPr>
          <w:rtl/>
        </w:rPr>
        <w:t xml:space="preserve">، </w:t>
      </w:r>
      <w:r>
        <w:rPr>
          <w:rtl/>
        </w:rPr>
        <w:t>ماه خداست و فرصت مغتنمى براى بيان حقايق بر مردم مسلمان</w:t>
      </w:r>
      <w:r w:rsidR="003D75FB">
        <w:rPr>
          <w:rtl/>
        </w:rPr>
        <w:t xml:space="preserve">. </w:t>
      </w:r>
      <w:r>
        <w:rPr>
          <w:rtl/>
        </w:rPr>
        <w:t>از طرفى هنوز تلخى پانزده خرداد و محبوس ‍ بودن امام خمينى از يادها نرفته بود</w:t>
      </w:r>
      <w:r w:rsidR="003D75FB">
        <w:rPr>
          <w:rtl/>
        </w:rPr>
        <w:t xml:space="preserve">. </w:t>
      </w:r>
      <w:r>
        <w:rPr>
          <w:rtl/>
        </w:rPr>
        <w:t>آية الله خامنه اى با عده اى از دوستانش ‍ بر اساس برنامه حساب شده اى به مقصد كرمان حركت كردند</w:t>
      </w:r>
      <w:r w:rsidR="003D75FB">
        <w:rPr>
          <w:rtl/>
        </w:rPr>
        <w:t xml:space="preserve">. </w:t>
      </w:r>
      <w:r>
        <w:rPr>
          <w:rtl/>
        </w:rPr>
        <w:t>پس از دو سه روز توقف در كرمان و سخنرانى و منبر و ديدار با علما و طلاب آن شهر</w:t>
      </w:r>
      <w:r w:rsidR="003D75FB">
        <w:rPr>
          <w:rtl/>
        </w:rPr>
        <w:t xml:space="preserve">، </w:t>
      </w:r>
      <w:r>
        <w:rPr>
          <w:rtl/>
        </w:rPr>
        <w:t>عازم زاهدان شدند</w:t>
      </w:r>
      <w:r w:rsidR="003D75FB">
        <w:rPr>
          <w:rtl/>
        </w:rPr>
        <w:t xml:space="preserve">. </w:t>
      </w:r>
      <w:r>
        <w:rPr>
          <w:rtl/>
        </w:rPr>
        <w:t>سخنرانيها و افشاگريهاى پرشور ايشان بويژه در ايام ششم بهمن سالگرد انتخابات و رفراندوم قلابى شاه مورد استقبال مردم قرار گرفت</w:t>
      </w:r>
      <w:r w:rsidR="003D75FB">
        <w:rPr>
          <w:rtl/>
        </w:rPr>
        <w:t xml:space="preserve">. </w:t>
      </w:r>
      <w:r>
        <w:rPr>
          <w:rtl/>
        </w:rPr>
        <w:t xml:space="preserve">در روز پانزدهم رمضان كه مصادف با ميلاد امام حسن </w:t>
      </w:r>
      <w:r w:rsidR="002D69E1" w:rsidRPr="002D69E1">
        <w:rPr>
          <w:rStyle w:val="libAlaemChar"/>
          <w:rtl/>
        </w:rPr>
        <w:t>عليه‌السلام</w:t>
      </w:r>
      <w:r>
        <w:rPr>
          <w:rtl/>
        </w:rPr>
        <w:t xml:space="preserve"> بود</w:t>
      </w:r>
      <w:r w:rsidR="003D75FB">
        <w:rPr>
          <w:rtl/>
        </w:rPr>
        <w:t xml:space="preserve">، </w:t>
      </w:r>
      <w:r>
        <w:rPr>
          <w:rtl/>
        </w:rPr>
        <w:t xml:space="preserve">صراحت و شجاعت و </w:t>
      </w:r>
      <w:r>
        <w:rPr>
          <w:rtl/>
        </w:rPr>
        <w:lastRenderedPageBreak/>
        <w:t>شور انقلابى ايشان در افشاگرى سياستهاى شيطانى و آمريكايى رژيم پهلوى</w:t>
      </w:r>
      <w:r w:rsidR="003D75FB">
        <w:rPr>
          <w:rtl/>
        </w:rPr>
        <w:t xml:space="preserve">، </w:t>
      </w:r>
      <w:r>
        <w:rPr>
          <w:rtl/>
        </w:rPr>
        <w:t>به اوج رسيد و ساواك شبانه ايشان را دستگير و با هواپيما روانه تهران كرد</w:t>
      </w:r>
      <w:r w:rsidR="003D75FB">
        <w:rPr>
          <w:rtl/>
        </w:rPr>
        <w:t xml:space="preserve">. </w:t>
      </w:r>
      <w:r>
        <w:rPr>
          <w:rtl/>
        </w:rPr>
        <w:t>رهبر بزرگوار حدود دو ماه در زندان قزل قلعه زندانى شدند و به صورت انفرادى انواع اهانتها و شكنجه ها را تحمل كردند</w:t>
      </w:r>
      <w:r w:rsidR="003D75FB">
        <w:rPr>
          <w:rtl/>
        </w:rPr>
        <w:t xml:space="preserve">. </w:t>
      </w:r>
      <w:r>
        <w:rPr>
          <w:rtl/>
        </w:rPr>
        <w:t>پس از آزادى</w:t>
      </w:r>
      <w:r w:rsidR="003D75FB">
        <w:rPr>
          <w:rtl/>
        </w:rPr>
        <w:t xml:space="preserve">، </w:t>
      </w:r>
      <w:r>
        <w:rPr>
          <w:rtl/>
        </w:rPr>
        <w:t>بى درنگ به ديدار امام خمينى در قيطريه مى روند</w:t>
      </w:r>
      <w:r w:rsidR="003D75FB">
        <w:rPr>
          <w:rtl/>
        </w:rPr>
        <w:t xml:space="preserve">. </w:t>
      </w:r>
      <w:r>
        <w:rPr>
          <w:rtl/>
        </w:rPr>
        <w:t>امام در قيطريه در يك منزل تحت نظارت در واقع زندانى بود</w:t>
      </w:r>
      <w:r w:rsidR="003D75FB">
        <w:rPr>
          <w:rtl/>
        </w:rPr>
        <w:t xml:space="preserve">. </w:t>
      </w:r>
    </w:p>
    <w:p w:rsidR="000C63EC" w:rsidRDefault="000C63EC" w:rsidP="000C63EC">
      <w:pPr>
        <w:pStyle w:val="libNormal"/>
        <w:rPr>
          <w:rtl/>
        </w:rPr>
      </w:pPr>
      <w:r>
        <w:rPr>
          <w:rtl/>
        </w:rPr>
        <w:t>آية الله خامنه اى يك ربع ساعت با شور و اشتياق تمام به همراه شهيد آية الله سيد مصطفى خمينى</w:t>
      </w:r>
      <w:r w:rsidR="003D75FB">
        <w:rPr>
          <w:rtl/>
        </w:rPr>
        <w:t xml:space="preserve">، </w:t>
      </w:r>
      <w:r>
        <w:rPr>
          <w:rtl/>
        </w:rPr>
        <w:t>در محضر امام نشستند و امام را زيارت كردند</w:t>
      </w:r>
      <w:r w:rsidR="003D75FB">
        <w:rPr>
          <w:rtl/>
        </w:rPr>
        <w:t xml:space="preserve">. </w:t>
      </w:r>
      <w:r>
        <w:rPr>
          <w:rtl/>
        </w:rPr>
        <w:t>در خصوص اين ديدار مى گويند:</w:t>
      </w:r>
    </w:p>
    <w:p w:rsidR="000C63EC" w:rsidRDefault="000C63EC" w:rsidP="000C63EC">
      <w:pPr>
        <w:pStyle w:val="libNormal"/>
        <w:rPr>
          <w:rtl/>
        </w:rPr>
      </w:pPr>
      <w:r>
        <w:rPr>
          <w:rtl/>
        </w:rPr>
        <w:t>«</w:t>
      </w:r>
      <w:r w:rsidR="003D75FB">
        <w:rPr>
          <w:rtl/>
        </w:rPr>
        <w:t xml:space="preserve">... </w:t>
      </w:r>
      <w:r>
        <w:rPr>
          <w:rtl/>
        </w:rPr>
        <w:t>خستگى را از تنم دور كرد و به قدرى ذوق زده بودم كه گريه كردم و امام خيلى ملاطفت فرمودند</w:t>
      </w:r>
      <w:r w:rsidR="003D75FB">
        <w:rPr>
          <w:rtl/>
        </w:rPr>
        <w:t xml:space="preserve">. </w:t>
      </w:r>
      <w:r>
        <w:rPr>
          <w:rtl/>
        </w:rPr>
        <w:t>به امام عرض كردم</w:t>
      </w:r>
      <w:r w:rsidR="003D75FB">
        <w:rPr>
          <w:rtl/>
        </w:rPr>
        <w:t>:</w:t>
      </w:r>
      <w:r>
        <w:rPr>
          <w:rtl/>
        </w:rPr>
        <w:t xml:space="preserve"> اين ماه رمضان به علت نبودن جنابعالى</w:t>
      </w:r>
      <w:r w:rsidR="003D75FB">
        <w:rPr>
          <w:rtl/>
        </w:rPr>
        <w:t xml:space="preserve">، </w:t>
      </w:r>
      <w:r>
        <w:rPr>
          <w:rtl/>
        </w:rPr>
        <w:t>آنطور استفاده نشد كه بايد؛ لذا از حالا</w:t>
      </w:r>
      <w:r w:rsidR="003D75FB">
        <w:rPr>
          <w:rtl/>
        </w:rPr>
        <w:t xml:space="preserve">، </w:t>
      </w:r>
      <w:r>
        <w:rPr>
          <w:rtl/>
        </w:rPr>
        <w:t xml:space="preserve">بايد به فكر محرم آينده بود!» </w:t>
      </w:r>
      <w:r w:rsidR="00433058" w:rsidRPr="00433058">
        <w:rPr>
          <w:rStyle w:val="libFootnotenumChar"/>
          <w:rtl/>
        </w:rPr>
        <w:t>(1030)</w:t>
      </w:r>
    </w:p>
    <w:p w:rsidR="000C63EC" w:rsidRDefault="00433058" w:rsidP="00433058">
      <w:pPr>
        <w:pStyle w:val="Heading2"/>
        <w:rPr>
          <w:rtl/>
        </w:rPr>
      </w:pPr>
      <w:bookmarkStart w:id="745" w:name="_Toc372537069"/>
      <w:r>
        <w:rPr>
          <w:rtl/>
        </w:rPr>
        <w:t>سومين و چهارمين بازداشت</w:t>
      </w:r>
      <w:bookmarkEnd w:id="745"/>
    </w:p>
    <w:p w:rsidR="000C63EC" w:rsidRDefault="000C63EC" w:rsidP="000C63EC">
      <w:pPr>
        <w:pStyle w:val="libNormal"/>
        <w:rPr>
          <w:rtl/>
        </w:rPr>
      </w:pPr>
      <w:r>
        <w:rPr>
          <w:rtl/>
        </w:rPr>
        <w:t>رهبر فرزانه انقلاب</w:t>
      </w:r>
      <w:r w:rsidR="003D75FB">
        <w:rPr>
          <w:rtl/>
        </w:rPr>
        <w:t xml:space="preserve">، </w:t>
      </w:r>
      <w:r>
        <w:rPr>
          <w:rtl/>
        </w:rPr>
        <w:t>در سال 1345 كتاب «المستقبل للاسلام»</w:t>
      </w:r>
      <w:r w:rsidR="003D75FB">
        <w:rPr>
          <w:rtl/>
        </w:rPr>
        <w:t xml:space="preserve">. </w:t>
      </w:r>
      <w:r>
        <w:rPr>
          <w:rtl/>
        </w:rPr>
        <w:t>(آينده در قلمرو اسلام ) اثر سيد قطب مصرى را به فارسى ترجمه كردند</w:t>
      </w:r>
      <w:r w:rsidR="003D75FB">
        <w:rPr>
          <w:rtl/>
        </w:rPr>
        <w:t xml:space="preserve">. </w:t>
      </w:r>
      <w:r>
        <w:rPr>
          <w:rtl/>
        </w:rPr>
        <w:t>اين كتاب نخستين اثر قلمى و چاپى ايشان بود</w:t>
      </w:r>
      <w:r w:rsidR="003D75FB">
        <w:rPr>
          <w:rtl/>
        </w:rPr>
        <w:t xml:space="preserve">. </w:t>
      </w:r>
      <w:r w:rsidR="00433058" w:rsidRPr="00433058">
        <w:rPr>
          <w:rStyle w:val="libFootnotenumChar"/>
          <w:rtl/>
        </w:rPr>
        <w:t>(1031)</w:t>
      </w:r>
      <w:r>
        <w:rPr>
          <w:rtl/>
        </w:rPr>
        <w:t xml:space="preserve"> همزمان با ترجمه اين كتاب</w:t>
      </w:r>
      <w:r w:rsidR="003D75FB">
        <w:rPr>
          <w:rtl/>
        </w:rPr>
        <w:t xml:space="preserve">، </w:t>
      </w:r>
      <w:r>
        <w:rPr>
          <w:rtl/>
        </w:rPr>
        <w:t>فعاليتهاى پايه اى و ايدئولوژيك سياسى را در سطح حوزه و دانشگاه و حتى در سطح جامعه تداوم و گسترش مى بخشيد و كلاسهاى تفسير و حديث و انديشه اسلامى او در مشهد و تهران با استقبال كم نظير جوانان پرشور و انقلابى مواجه شد</w:t>
      </w:r>
      <w:r w:rsidR="003D75FB">
        <w:rPr>
          <w:rtl/>
        </w:rPr>
        <w:t xml:space="preserve">. </w:t>
      </w:r>
      <w:r>
        <w:rPr>
          <w:rtl/>
        </w:rPr>
        <w:t>همين فعاليتها سبب عصبانيت ساواك شد و ايشان را مورد تعقيب قرار دادند</w:t>
      </w:r>
      <w:r w:rsidR="003D75FB">
        <w:rPr>
          <w:rtl/>
        </w:rPr>
        <w:t xml:space="preserve">. </w:t>
      </w:r>
      <w:r w:rsidR="00433058" w:rsidRPr="00433058">
        <w:rPr>
          <w:rStyle w:val="libFootnotenumChar"/>
          <w:rtl/>
        </w:rPr>
        <w:t>(1032)</w:t>
      </w:r>
      <w:r>
        <w:rPr>
          <w:rtl/>
        </w:rPr>
        <w:t xml:space="preserve"> بدين خاطر در سال 1345 در تهران مخفيانه زندگى مى كرد</w:t>
      </w:r>
      <w:r w:rsidR="003D75FB">
        <w:rPr>
          <w:rtl/>
        </w:rPr>
        <w:t xml:space="preserve">. </w:t>
      </w:r>
      <w:r>
        <w:rPr>
          <w:rtl/>
        </w:rPr>
        <w:t>كتاب «آينده در قلمرو اسلام» قبل از آنكه از چاپخانه بيرون بيايد</w:t>
      </w:r>
      <w:r w:rsidR="003D75FB">
        <w:rPr>
          <w:rtl/>
        </w:rPr>
        <w:t xml:space="preserve">، </w:t>
      </w:r>
      <w:r>
        <w:rPr>
          <w:rtl/>
        </w:rPr>
        <w:t xml:space="preserve">همه نسخه هايش </w:t>
      </w:r>
      <w:r>
        <w:rPr>
          <w:rtl/>
        </w:rPr>
        <w:lastRenderedPageBreak/>
        <w:t>جز چند نسخه كه از قبل بوسيله دوستان هوشيار برداشته شده بود</w:t>
      </w:r>
      <w:r w:rsidR="003D75FB">
        <w:rPr>
          <w:rtl/>
        </w:rPr>
        <w:t xml:space="preserve">، </w:t>
      </w:r>
      <w:r>
        <w:rPr>
          <w:rtl/>
        </w:rPr>
        <w:t>به غارت ساواك رفت و همه مباشران چاپ و نشر</w:t>
      </w:r>
      <w:r w:rsidR="003D75FB">
        <w:rPr>
          <w:rtl/>
        </w:rPr>
        <w:t xml:space="preserve">، </w:t>
      </w:r>
      <w:r>
        <w:rPr>
          <w:rtl/>
        </w:rPr>
        <w:t xml:space="preserve">دستگير و زندانى شدند! مترجم مجاهد و متفكر هم تحت تعقيب قرار گرفت و يك سال بعد (1346) دستگير و محبوس شد! </w:t>
      </w:r>
      <w:r w:rsidR="00433058" w:rsidRPr="00433058">
        <w:rPr>
          <w:rStyle w:val="libFootnotenumChar"/>
          <w:rtl/>
        </w:rPr>
        <w:t>(1033)</w:t>
      </w:r>
      <w:r>
        <w:rPr>
          <w:rtl/>
        </w:rPr>
        <w:t xml:space="preserve"> همين فعاليتهاى علمى و نوشتن و ترجمه و برگزارى جلسات و تدريس و روشنگرى عالمانه و مصلحانه بود كه موجب شد آن بزرگوار توسط ساواك جهنمى پهلوى در سال 1349 نيز دستگير و زندانى گردد</w:t>
      </w:r>
      <w:r w:rsidR="003D75FB">
        <w:rPr>
          <w:rtl/>
        </w:rPr>
        <w:t xml:space="preserve">. </w:t>
      </w:r>
    </w:p>
    <w:p w:rsidR="000C63EC" w:rsidRDefault="00433058" w:rsidP="00433058">
      <w:pPr>
        <w:pStyle w:val="Heading2"/>
        <w:rPr>
          <w:rtl/>
        </w:rPr>
      </w:pPr>
      <w:bookmarkStart w:id="746" w:name="_Toc372537070"/>
      <w:r>
        <w:rPr>
          <w:rtl/>
        </w:rPr>
        <w:t>پنجمين بازداشت</w:t>
      </w:r>
      <w:bookmarkEnd w:id="746"/>
    </w:p>
    <w:p w:rsidR="000C63EC" w:rsidRDefault="000C63EC" w:rsidP="000C63EC">
      <w:pPr>
        <w:pStyle w:val="libNormal"/>
        <w:rPr>
          <w:rtl/>
        </w:rPr>
      </w:pPr>
      <w:r>
        <w:rPr>
          <w:rtl/>
        </w:rPr>
        <w:t>آية الله خامنه اى درباره پنجمين بازداشت خويش به دست ساواك مى نويسد:</w:t>
      </w:r>
    </w:p>
    <w:p w:rsidR="000C63EC" w:rsidRDefault="000C63EC" w:rsidP="000C63EC">
      <w:pPr>
        <w:pStyle w:val="libNormal"/>
        <w:rPr>
          <w:rtl/>
        </w:rPr>
      </w:pPr>
      <w:r>
        <w:rPr>
          <w:rtl/>
        </w:rPr>
        <w:t>«از سال 48 زمينه حركت مسلحانه در ايران محسوس بود</w:t>
      </w:r>
      <w:r w:rsidR="003D75FB">
        <w:rPr>
          <w:rtl/>
        </w:rPr>
        <w:t xml:space="preserve">. </w:t>
      </w:r>
      <w:r>
        <w:rPr>
          <w:rtl/>
        </w:rPr>
        <w:t>حساسيت و شدت عمل دستگاههاى جارى رژيم پيشين نيز نسبت به من</w:t>
      </w:r>
      <w:r w:rsidR="003D75FB">
        <w:rPr>
          <w:rtl/>
        </w:rPr>
        <w:t xml:space="preserve">، </w:t>
      </w:r>
      <w:r>
        <w:rPr>
          <w:rtl/>
        </w:rPr>
        <w:t>كه به قرائن دريافته بودند چنين جريانى نمى تواند با افرادى از قبيل من در ارتباط نباشد</w:t>
      </w:r>
      <w:r w:rsidR="003D75FB">
        <w:rPr>
          <w:rtl/>
        </w:rPr>
        <w:t xml:space="preserve">، </w:t>
      </w:r>
      <w:r>
        <w:rPr>
          <w:rtl/>
        </w:rPr>
        <w:t>افزايش يافت</w:t>
      </w:r>
      <w:r w:rsidR="003D75FB">
        <w:rPr>
          <w:rtl/>
        </w:rPr>
        <w:t xml:space="preserve">. </w:t>
      </w:r>
      <w:r>
        <w:rPr>
          <w:rtl/>
        </w:rPr>
        <w:t>سال 50 مجددا و براى پنجمين بار به زندان افتادم</w:t>
      </w:r>
      <w:r w:rsidR="003D75FB">
        <w:rPr>
          <w:rtl/>
        </w:rPr>
        <w:t xml:space="preserve">. </w:t>
      </w:r>
      <w:r>
        <w:rPr>
          <w:rtl/>
        </w:rPr>
        <w:t>برخوردهاى خشونت آميز ساواك در زندان آشكارا نشان مى داد كه دستگاه از پيوستن جريانهاى مبارزه مسلحانه به كانونهاى تفكر اسلامى به شدت بيمناك است و نمى تواند بپذيرد كه فعاليتهاى فكرى و تبليغاتى من در مشهد و تهران از آن جريانها بيگانه و به كنار است</w:t>
      </w:r>
      <w:r w:rsidR="003D75FB">
        <w:rPr>
          <w:rtl/>
        </w:rPr>
        <w:t xml:space="preserve">. </w:t>
      </w:r>
    </w:p>
    <w:p w:rsidR="000C63EC" w:rsidRDefault="000C63EC" w:rsidP="000C63EC">
      <w:pPr>
        <w:pStyle w:val="libNormal"/>
        <w:rPr>
          <w:rtl/>
        </w:rPr>
      </w:pPr>
      <w:r>
        <w:rPr>
          <w:rtl/>
        </w:rPr>
        <w:t>پس از آزادى</w:t>
      </w:r>
      <w:r w:rsidR="003D75FB">
        <w:rPr>
          <w:rtl/>
        </w:rPr>
        <w:t xml:space="preserve">، </w:t>
      </w:r>
      <w:r>
        <w:rPr>
          <w:rtl/>
        </w:rPr>
        <w:t>دايره درسهاى عمومى تفسير و كلاسهاى مخفى ايدئولوژى و</w:t>
      </w:r>
      <w:r w:rsidR="003D75FB">
        <w:rPr>
          <w:rtl/>
        </w:rPr>
        <w:t xml:space="preserve">... </w:t>
      </w:r>
      <w:r>
        <w:rPr>
          <w:rtl/>
        </w:rPr>
        <w:t>گسترش بيشترى پيدا كرد</w:t>
      </w:r>
      <w:r w:rsidR="003D75FB">
        <w:rPr>
          <w:rtl/>
        </w:rPr>
        <w:t xml:space="preserve">. </w:t>
      </w:r>
      <w:r w:rsidR="00433058" w:rsidRPr="00433058">
        <w:rPr>
          <w:rStyle w:val="libFootnotenumChar"/>
          <w:rtl/>
        </w:rPr>
        <w:t>(1034)</w:t>
      </w:r>
    </w:p>
    <w:p w:rsidR="000C63EC" w:rsidRDefault="00433058" w:rsidP="00433058">
      <w:pPr>
        <w:pStyle w:val="Heading2"/>
        <w:rPr>
          <w:rtl/>
        </w:rPr>
      </w:pPr>
      <w:bookmarkStart w:id="747" w:name="_Toc372537071"/>
      <w:r>
        <w:rPr>
          <w:rtl/>
        </w:rPr>
        <w:t>بازداشت ششم</w:t>
      </w:r>
      <w:bookmarkEnd w:id="747"/>
    </w:p>
    <w:p w:rsidR="000C63EC" w:rsidRDefault="000C63EC" w:rsidP="000C63EC">
      <w:pPr>
        <w:pStyle w:val="libNormal"/>
        <w:rPr>
          <w:rtl/>
        </w:rPr>
      </w:pPr>
      <w:r>
        <w:rPr>
          <w:rtl/>
        </w:rPr>
        <w:t>در بين سالهاى 1350 - 1353 درسهاى تفسير و ايدئولوژى آية الله خامنه اى در سه مسجد «كرامت»</w:t>
      </w:r>
      <w:r w:rsidR="003D75FB">
        <w:rPr>
          <w:rtl/>
        </w:rPr>
        <w:t xml:space="preserve">، </w:t>
      </w:r>
      <w:r>
        <w:rPr>
          <w:rtl/>
        </w:rPr>
        <w:t>«امام حسن»</w:t>
      </w:r>
      <w:r w:rsidR="003D75FB">
        <w:rPr>
          <w:rtl/>
        </w:rPr>
        <w:t xml:space="preserve">، </w:t>
      </w:r>
      <w:r>
        <w:rPr>
          <w:rtl/>
        </w:rPr>
        <w:t xml:space="preserve">«ميرزا جعفر» مشهد مقدس تشكيل </w:t>
      </w:r>
      <w:r>
        <w:rPr>
          <w:rtl/>
        </w:rPr>
        <w:lastRenderedPageBreak/>
        <w:t>مى شد و هزاران نفر از مردم مشتاق بويژه جوانان آگاه و روشنفكر و طلاب انقلابى و معتقد را بر اين سه مركز مى كشاند و با تفكرات اصيل اسلامى آشنا مى ساخت</w:t>
      </w:r>
      <w:r w:rsidR="003D75FB">
        <w:rPr>
          <w:rtl/>
        </w:rPr>
        <w:t xml:space="preserve">. </w:t>
      </w:r>
      <w:r>
        <w:rPr>
          <w:rtl/>
        </w:rPr>
        <w:t>درس نهج البلاغه ايشان از شور و حال ديگرى برخوردار بود و در جزوه هاى پلى كپى شده تحت عنوان «پرتوى از نهج البلاغه» تكثير و دست به دست مى گشت و فضاى گرفته شهر شهادت را روشن مى ساخت</w:t>
      </w:r>
      <w:r w:rsidR="003D75FB">
        <w:rPr>
          <w:rtl/>
        </w:rPr>
        <w:t xml:space="preserve">!... </w:t>
      </w:r>
      <w:r>
        <w:rPr>
          <w:rtl/>
        </w:rPr>
        <w:t>طلاب جوان و انقلابى كه درس ‍ حقيقت و مبارزه را از محضر مقام معظم رهبرى در آن سالها مى آموختند</w:t>
      </w:r>
      <w:r w:rsidR="003D75FB">
        <w:rPr>
          <w:rtl/>
        </w:rPr>
        <w:t xml:space="preserve">، </w:t>
      </w:r>
      <w:r>
        <w:rPr>
          <w:rtl/>
        </w:rPr>
        <w:t>مى رفتند و در اطراف و شهرهاى دور و نزديك ايران</w:t>
      </w:r>
      <w:r w:rsidR="003D75FB">
        <w:rPr>
          <w:rtl/>
        </w:rPr>
        <w:t xml:space="preserve">، </w:t>
      </w:r>
      <w:r>
        <w:rPr>
          <w:rtl/>
        </w:rPr>
        <w:t>افكار مردم را با آن حقايق نورانى آشنا و زمينه را براى انقلاب بزرگ اسلامى آماده مى ساختند</w:t>
      </w:r>
      <w:r w:rsidR="003D75FB">
        <w:rPr>
          <w:rtl/>
        </w:rPr>
        <w:t xml:space="preserve">. </w:t>
      </w:r>
    </w:p>
    <w:p w:rsidR="000C63EC" w:rsidRDefault="000C63EC" w:rsidP="000C63EC">
      <w:pPr>
        <w:pStyle w:val="libNormal"/>
        <w:rPr>
          <w:rtl/>
        </w:rPr>
      </w:pPr>
      <w:r>
        <w:rPr>
          <w:rtl/>
        </w:rPr>
        <w:t>اين فعاليتها موجب شد كه در دى ماه 1353 ساواك بى رحمانه به خانه آية الله خامنه اى در مشهد هجوم برده</w:t>
      </w:r>
      <w:r w:rsidR="003D75FB">
        <w:rPr>
          <w:rtl/>
        </w:rPr>
        <w:t xml:space="preserve">، </w:t>
      </w:r>
      <w:r>
        <w:rPr>
          <w:rtl/>
        </w:rPr>
        <w:t>ايشان را دستگير و بسيارى از يادداشتها و نوشته هايشان را ضبط كردند</w:t>
      </w:r>
      <w:r w:rsidR="003D75FB">
        <w:rPr>
          <w:rtl/>
        </w:rPr>
        <w:t xml:space="preserve">. </w:t>
      </w:r>
    </w:p>
    <w:p w:rsidR="000C63EC" w:rsidRDefault="000C63EC" w:rsidP="000C63EC">
      <w:pPr>
        <w:pStyle w:val="libNormal"/>
        <w:rPr>
          <w:rtl/>
        </w:rPr>
      </w:pPr>
      <w:r>
        <w:rPr>
          <w:rtl/>
        </w:rPr>
        <w:t>اين ششمين و سخت ترين بازداشت ايشان بود و تا پاييز 1354 در زندان كميته مشترك شهربانى زندان بودند</w:t>
      </w:r>
      <w:r w:rsidR="003D75FB">
        <w:rPr>
          <w:rtl/>
        </w:rPr>
        <w:t xml:space="preserve">. </w:t>
      </w:r>
      <w:r>
        <w:rPr>
          <w:rtl/>
        </w:rPr>
        <w:t>در اين مدت در سلولى با سخت ترين شرايط نگه داشته شدند</w:t>
      </w:r>
      <w:r w:rsidR="003D75FB">
        <w:rPr>
          <w:rtl/>
        </w:rPr>
        <w:t xml:space="preserve">. </w:t>
      </w:r>
      <w:r>
        <w:rPr>
          <w:rtl/>
        </w:rPr>
        <w:t>سختيهايى كه ايشان در اين بازداشت تحمل كردند</w:t>
      </w:r>
      <w:r w:rsidR="003D75FB">
        <w:rPr>
          <w:rtl/>
        </w:rPr>
        <w:t xml:space="preserve">، </w:t>
      </w:r>
      <w:r>
        <w:rPr>
          <w:rtl/>
        </w:rPr>
        <w:t>به تعبير خودشان «فقط براى آنان كه آن شرايط را ديده اند</w:t>
      </w:r>
      <w:r w:rsidR="003D75FB">
        <w:rPr>
          <w:rtl/>
        </w:rPr>
        <w:t xml:space="preserve">، </w:t>
      </w:r>
      <w:r>
        <w:rPr>
          <w:rtl/>
        </w:rPr>
        <w:t>قابل فهم است</w:t>
      </w:r>
      <w:r w:rsidR="003D75FB">
        <w:rPr>
          <w:rtl/>
        </w:rPr>
        <w:t>!</w:t>
      </w:r>
      <w:r>
        <w:rPr>
          <w:rtl/>
        </w:rPr>
        <w:t>»</w:t>
      </w:r>
      <w:r w:rsidR="003D75FB">
        <w:rPr>
          <w:rtl/>
        </w:rPr>
        <w:t xml:space="preserve">. </w:t>
      </w:r>
      <w:r w:rsidR="00433058" w:rsidRPr="00433058">
        <w:rPr>
          <w:rStyle w:val="libFootnotenumChar"/>
          <w:rtl/>
        </w:rPr>
        <w:t>(1035)</w:t>
      </w:r>
      <w:r>
        <w:rPr>
          <w:rtl/>
        </w:rPr>
        <w:t xml:space="preserve"> پس از آزادى از زندان</w:t>
      </w:r>
      <w:r w:rsidR="003D75FB">
        <w:rPr>
          <w:rtl/>
        </w:rPr>
        <w:t xml:space="preserve">، </w:t>
      </w:r>
      <w:r>
        <w:rPr>
          <w:rtl/>
        </w:rPr>
        <w:t>به مشهد مقدس برگشتند و باز هم همان برنامه و تلاشهاى علمى و تحقيقى و انقلابى</w:t>
      </w:r>
      <w:r w:rsidR="003D75FB">
        <w:rPr>
          <w:rtl/>
        </w:rPr>
        <w:t xml:space="preserve">. </w:t>
      </w:r>
      <w:r>
        <w:rPr>
          <w:rtl/>
        </w:rPr>
        <w:t>البته ديگر امكان تشكيل كلاسهاى سابق را به ايشان ندادند</w:t>
      </w:r>
      <w:r w:rsidR="003D75FB">
        <w:rPr>
          <w:rtl/>
        </w:rPr>
        <w:t xml:space="preserve">. </w:t>
      </w:r>
      <w:r w:rsidR="00433058" w:rsidRPr="00433058">
        <w:rPr>
          <w:rStyle w:val="libFootnotenumChar"/>
          <w:rtl/>
        </w:rPr>
        <w:t>(1036)</w:t>
      </w:r>
    </w:p>
    <w:p w:rsidR="000C63EC" w:rsidRDefault="00433058" w:rsidP="00433058">
      <w:pPr>
        <w:pStyle w:val="Heading2"/>
        <w:rPr>
          <w:rtl/>
        </w:rPr>
      </w:pPr>
      <w:bookmarkStart w:id="748" w:name="_Toc372537072"/>
      <w:r>
        <w:rPr>
          <w:rtl/>
        </w:rPr>
        <w:t>پايه گذارى «جامعه روحانيت مبارز»</w:t>
      </w:r>
      <w:bookmarkEnd w:id="748"/>
    </w:p>
    <w:p w:rsidR="000C63EC" w:rsidRDefault="000C63EC" w:rsidP="000C63EC">
      <w:pPr>
        <w:pStyle w:val="libNormal"/>
        <w:rPr>
          <w:rtl/>
        </w:rPr>
      </w:pPr>
      <w:r>
        <w:rPr>
          <w:rtl/>
        </w:rPr>
        <w:t>آية الله خامنه اى در سال 1356 به اتفاق عده اى از روحانيون و علماى بزرگ قم و تهران</w:t>
      </w:r>
      <w:r w:rsidR="003D75FB">
        <w:rPr>
          <w:rtl/>
        </w:rPr>
        <w:t xml:space="preserve">، </w:t>
      </w:r>
      <w:r>
        <w:rPr>
          <w:rtl/>
        </w:rPr>
        <w:t>طرح «جامعه روحانيت مبارز» سراسر كشور را ريختند</w:t>
      </w:r>
      <w:r w:rsidR="003D75FB">
        <w:rPr>
          <w:rtl/>
        </w:rPr>
        <w:t xml:space="preserve">. </w:t>
      </w:r>
      <w:r w:rsidR="00433058" w:rsidRPr="00433058">
        <w:rPr>
          <w:rStyle w:val="libFootnotenumChar"/>
          <w:rtl/>
        </w:rPr>
        <w:t>(1037)</w:t>
      </w:r>
      <w:r>
        <w:rPr>
          <w:rtl/>
        </w:rPr>
        <w:t xml:space="preserve"> </w:t>
      </w:r>
      <w:r>
        <w:rPr>
          <w:rtl/>
        </w:rPr>
        <w:lastRenderedPageBreak/>
        <w:t>نقش اين نهاد در طول تاريخ انقلاب اسلامى و روند آن بر هيچ كس پوشيده نيست</w:t>
      </w:r>
      <w:r w:rsidR="003D75FB">
        <w:rPr>
          <w:rtl/>
        </w:rPr>
        <w:t xml:space="preserve">. </w:t>
      </w:r>
    </w:p>
    <w:p w:rsidR="000C63EC" w:rsidRDefault="00433058" w:rsidP="00433058">
      <w:pPr>
        <w:pStyle w:val="Heading2"/>
        <w:rPr>
          <w:rtl/>
        </w:rPr>
      </w:pPr>
      <w:bookmarkStart w:id="749" w:name="_Toc372537073"/>
      <w:r>
        <w:rPr>
          <w:rtl/>
        </w:rPr>
        <w:t>در تبعيد</w:t>
      </w:r>
      <w:bookmarkEnd w:id="749"/>
    </w:p>
    <w:p w:rsidR="000C63EC" w:rsidRDefault="000C63EC" w:rsidP="000C63EC">
      <w:pPr>
        <w:pStyle w:val="libNormal"/>
        <w:rPr>
          <w:rtl/>
        </w:rPr>
      </w:pPr>
      <w:r>
        <w:rPr>
          <w:rtl/>
        </w:rPr>
        <w:t>رژيم جنايتكار پهلوى در اواخر سال 1356 آية الله خامنه اى را با وضعى تاءثربار دستگير و به ايرانشهر براى مدت سه سال تبعيد كرد كه البته در اواسط سال 1357 با اوج گيرى مبارزات عموم مردم مسلمان و انقلابى ايران</w:t>
      </w:r>
      <w:r w:rsidR="003D75FB">
        <w:rPr>
          <w:rtl/>
        </w:rPr>
        <w:t xml:space="preserve">، </w:t>
      </w:r>
      <w:r>
        <w:rPr>
          <w:rtl/>
        </w:rPr>
        <w:t>آن رهبر مجاهد از تبعيدگاه آزاد شده به مشهد مقدس بازگشتند و در صفوف مقدم مبارزات مردمى عليه رژيم سفاك پهلوى قرار گرفتند</w:t>
      </w:r>
      <w:r w:rsidR="003D75FB">
        <w:rPr>
          <w:rtl/>
        </w:rPr>
        <w:t xml:space="preserve">. </w:t>
      </w:r>
      <w:r w:rsidR="00433058" w:rsidRPr="00433058">
        <w:rPr>
          <w:rStyle w:val="libFootnotenumChar"/>
          <w:rtl/>
        </w:rPr>
        <w:t>(1038)</w:t>
      </w:r>
    </w:p>
    <w:p w:rsidR="000C63EC" w:rsidRDefault="000C63EC" w:rsidP="000C63EC">
      <w:pPr>
        <w:pStyle w:val="libNormal"/>
        <w:rPr>
          <w:rtl/>
        </w:rPr>
      </w:pPr>
      <w:r>
        <w:rPr>
          <w:rtl/>
        </w:rPr>
        <w:t>و پس از پانزده سال مبارزه مردانه و مجاهدت و مقاومت در راه خدا و تحمل آن همه سختى و تلخى</w:t>
      </w:r>
      <w:r w:rsidR="003D75FB">
        <w:rPr>
          <w:rtl/>
        </w:rPr>
        <w:t xml:space="preserve">، </w:t>
      </w:r>
      <w:r>
        <w:rPr>
          <w:rtl/>
        </w:rPr>
        <w:t>ثمره شيرين قيام و مقاومت و مبارزه را ديدند و آن واقعه عظيم پيروزى انقلاب كبير اسلامى ايران و سقوط خفت بار حكومت سراسر ننگ 0 و ظالمانه پهلوى</w:t>
      </w:r>
      <w:r w:rsidR="003D75FB">
        <w:rPr>
          <w:rtl/>
        </w:rPr>
        <w:t xml:space="preserve">، </w:t>
      </w:r>
      <w:r>
        <w:rPr>
          <w:rtl/>
        </w:rPr>
        <w:t>و در نتيجه برقرارى حاكميت اسلام در اين سرزمين بود</w:t>
      </w:r>
      <w:r w:rsidR="003D75FB">
        <w:rPr>
          <w:rtl/>
        </w:rPr>
        <w:t xml:space="preserve">. </w:t>
      </w:r>
    </w:p>
    <w:p w:rsidR="000C63EC" w:rsidRDefault="00433058" w:rsidP="00433058">
      <w:pPr>
        <w:pStyle w:val="Heading2"/>
        <w:rPr>
          <w:rtl/>
        </w:rPr>
      </w:pPr>
      <w:bookmarkStart w:id="750" w:name="_Toc372537074"/>
      <w:r>
        <w:rPr>
          <w:rtl/>
        </w:rPr>
        <w:t>در آستانه پيروزى</w:t>
      </w:r>
      <w:bookmarkEnd w:id="750"/>
    </w:p>
    <w:p w:rsidR="000C63EC" w:rsidRDefault="000C63EC" w:rsidP="000C63EC">
      <w:pPr>
        <w:pStyle w:val="libNormal"/>
        <w:rPr>
          <w:rtl/>
        </w:rPr>
      </w:pPr>
      <w:r>
        <w:rPr>
          <w:rtl/>
        </w:rPr>
        <w:t>آية الله خامنه اى در مشهد مقدس و در صفوف مبارزه مردمى بودند و امام خمينى رهبر كبير انقلاب در پاريس ؛ مبارزات مردمى به شدت ادامه داشت و رفته رفته اوج مى گرفت</w:t>
      </w:r>
      <w:r w:rsidR="003D75FB">
        <w:rPr>
          <w:rtl/>
        </w:rPr>
        <w:t xml:space="preserve">. </w:t>
      </w:r>
      <w:r>
        <w:rPr>
          <w:rtl/>
        </w:rPr>
        <w:t>اواخر دى ماه 1357 كه محمدرضا شاه پهلوى خونخوار و جنايتكار مجبور به فرار از ايران شد</w:t>
      </w:r>
      <w:r w:rsidR="003D75FB">
        <w:rPr>
          <w:rtl/>
        </w:rPr>
        <w:t xml:space="preserve">، </w:t>
      </w:r>
      <w:r>
        <w:rPr>
          <w:rtl/>
        </w:rPr>
        <w:t>«شوراى انقلاب اسلامى»با شركت افراد و شخصيتهاى مبارز و بزرگى همچون شهيد مطهرى از سوى امام خمينى در ايران تشكيل گرديد</w:t>
      </w:r>
      <w:r w:rsidR="003D75FB">
        <w:rPr>
          <w:rtl/>
        </w:rPr>
        <w:t xml:space="preserve">، </w:t>
      </w:r>
      <w:r>
        <w:rPr>
          <w:rtl/>
        </w:rPr>
        <w:t>آية الله خامنه اى نيز به فرمان امام بزرگوار به عضويت اين شورا درآمد</w:t>
      </w:r>
      <w:r w:rsidR="003D75FB">
        <w:rPr>
          <w:rtl/>
        </w:rPr>
        <w:t xml:space="preserve">. </w:t>
      </w:r>
      <w:r>
        <w:rPr>
          <w:rtl/>
        </w:rPr>
        <w:t>پيام امام توسط شهيد مطهرى به ايشان ابلاغ گرديد و با دريافت پيام رهبر كبير انقلاب</w:t>
      </w:r>
      <w:r w:rsidR="003D75FB">
        <w:rPr>
          <w:rtl/>
        </w:rPr>
        <w:t xml:space="preserve">، </w:t>
      </w:r>
      <w:r>
        <w:rPr>
          <w:rtl/>
        </w:rPr>
        <w:t>از مشهد به تهران آمدند</w:t>
      </w:r>
      <w:r w:rsidR="003D75FB">
        <w:rPr>
          <w:rtl/>
        </w:rPr>
        <w:t xml:space="preserve">. </w:t>
      </w:r>
      <w:r w:rsidR="00433058" w:rsidRPr="00433058">
        <w:rPr>
          <w:rStyle w:val="libFootnotenumChar"/>
          <w:rtl/>
        </w:rPr>
        <w:t>(1039)</w:t>
      </w:r>
    </w:p>
    <w:p w:rsidR="000C63EC" w:rsidRDefault="00433058" w:rsidP="00433058">
      <w:pPr>
        <w:pStyle w:val="Heading2"/>
        <w:rPr>
          <w:rtl/>
        </w:rPr>
      </w:pPr>
      <w:bookmarkStart w:id="751" w:name="_Toc372537075"/>
      <w:r>
        <w:rPr>
          <w:rtl/>
        </w:rPr>
        <w:lastRenderedPageBreak/>
        <w:t>پس از پيروزى</w:t>
      </w:r>
      <w:bookmarkEnd w:id="751"/>
    </w:p>
    <w:p w:rsidR="000C63EC" w:rsidRDefault="000C63EC" w:rsidP="000C63EC">
      <w:pPr>
        <w:pStyle w:val="libNormal"/>
        <w:rPr>
          <w:rtl/>
        </w:rPr>
      </w:pPr>
      <w:r>
        <w:rPr>
          <w:rtl/>
        </w:rPr>
        <w:t>آية الله خامنه اى پس از پيروزى انقلاب اسلامى نيز همچنان پرشور و پر تلاش به فعاليتهاى ارزشمند جامعه اسلامى و در جهت نزديكتر شدن به اهداف انقلاب اسلامى</w:t>
      </w:r>
      <w:r w:rsidR="003D75FB">
        <w:rPr>
          <w:rtl/>
        </w:rPr>
        <w:t xml:space="preserve">، </w:t>
      </w:r>
      <w:r>
        <w:rPr>
          <w:rtl/>
        </w:rPr>
        <w:t>پرداختند كه همه در نوع خود و در زمان خود بى نظير و پايه اى و خطير و بسيار مهم بودند</w:t>
      </w:r>
      <w:r w:rsidR="003D75FB">
        <w:rPr>
          <w:rtl/>
        </w:rPr>
        <w:t xml:space="preserve">. </w:t>
      </w:r>
      <w:r>
        <w:rPr>
          <w:rtl/>
        </w:rPr>
        <w:t>ما در اين نوشتار مختصر به ذكر رؤ وس آنها مى پردازيم و توضيح و تفصيل را به جاى ديگر وا مى گذاريم كه اگر ان شاءالله توفيق الهى شامل گردد به آن خواهيم پرداخت</w:t>
      </w:r>
      <w:r w:rsidR="003D75FB">
        <w:rPr>
          <w:rtl/>
        </w:rPr>
        <w:t xml:space="preserve">. </w:t>
      </w:r>
    </w:p>
    <w:p w:rsidR="000C63EC" w:rsidRDefault="000C63EC" w:rsidP="000C63EC">
      <w:pPr>
        <w:pStyle w:val="libNormal"/>
        <w:rPr>
          <w:rtl/>
        </w:rPr>
      </w:pPr>
      <w:r>
        <w:rPr>
          <w:rtl/>
        </w:rPr>
        <w:t>1 - پايه گذارى «حزب جمهورى اسلامى»در اسفند 1357 ش</w:t>
      </w:r>
      <w:r w:rsidR="003D75FB">
        <w:rPr>
          <w:rtl/>
        </w:rPr>
        <w:t xml:space="preserve">. </w:t>
      </w:r>
      <w:r>
        <w:rPr>
          <w:rtl/>
        </w:rPr>
        <w:t>با همكارى و همفكرى علماى مبارز و همرزم خود شهيد بهشتى</w:t>
      </w:r>
      <w:r w:rsidR="003D75FB">
        <w:rPr>
          <w:rtl/>
        </w:rPr>
        <w:t xml:space="preserve">، </w:t>
      </w:r>
      <w:r>
        <w:rPr>
          <w:rtl/>
        </w:rPr>
        <w:t>شهيد باهنر</w:t>
      </w:r>
      <w:r w:rsidR="003D75FB">
        <w:rPr>
          <w:rtl/>
        </w:rPr>
        <w:t xml:space="preserve">، </w:t>
      </w:r>
      <w:r>
        <w:rPr>
          <w:rtl/>
        </w:rPr>
        <w:t>موسوى اردبيلى و هاشمى رفسنجانى ؛ در اسفند1357</w:t>
      </w:r>
    </w:p>
    <w:p w:rsidR="000C63EC" w:rsidRDefault="000C63EC" w:rsidP="000C63EC">
      <w:pPr>
        <w:pStyle w:val="libNormal"/>
        <w:rPr>
          <w:rtl/>
        </w:rPr>
      </w:pPr>
      <w:r>
        <w:rPr>
          <w:rtl/>
        </w:rPr>
        <w:t>2 - معاونت وزارت دفاع در سال 1358</w:t>
      </w:r>
    </w:p>
    <w:p w:rsidR="000C63EC" w:rsidRDefault="000C63EC" w:rsidP="000C63EC">
      <w:pPr>
        <w:pStyle w:val="libNormal"/>
        <w:rPr>
          <w:rtl/>
        </w:rPr>
      </w:pPr>
      <w:r>
        <w:rPr>
          <w:rtl/>
        </w:rPr>
        <w:t>3 - سرپرستى سپاه پاسداران انقلاب اسلامى</w:t>
      </w:r>
      <w:r w:rsidR="003D75FB">
        <w:rPr>
          <w:rtl/>
        </w:rPr>
        <w:t xml:space="preserve">، </w:t>
      </w:r>
      <w:r>
        <w:rPr>
          <w:rtl/>
        </w:rPr>
        <w:t>1358</w:t>
      </w:r>
    </w:p>
    <w:p w:rsidR="000C63EC" w:rsidRDefault="000C63EC" w:rsidP="000C63EC">
      <w:pPr>
        <w:pStyle w:val="libNormal"/>
        <w:rPr>
          <w:rtl/>
        </w:rPr>
      </w:pPr>
      <w:r>
        <w:rPr>
          <w:rtl/>
        </w:rPr>
        <w:t>4 - نماينده امام خمينى (ره) در شوراى عالى دفاع</w:t>
      </w:r>
      <w:r w:rsidR="003D75FB">
        <w:rPr>
          <w:rtl/>
        </w:rPr>
        <w:t xml:space="preserve">، </w:t>
      </w:r>
      <w:r>
        <w:rPr>
          <w:rtl/>
        </w:rPr>
        <w:t>1358</w:t>
      </w:r>
    </w:p>
    <w:p w:rsidR="000C63EC" w:rsidRDefault="000C63EC" w:rsidP="000C63EC">
      <w:pPr>
        <w:pStyle w:val="libNormal"/>
        <w:rPr>
          <w:rtl/>
        </w:rPr>
      </w:pPr>
      <w:r>
        <w:rPr>
          <w:rtl/>
        </w:rPr>
        <w:t>5 - نماينده امام (ره) در سيستان و بلوچستان</w:t>
      </w:r>
      <w:r w:rsidR="003D75FB">
        <w:rPr>
          <w:rtl/>
        </w:rPr>
        <w:t xml:space="preserve">، </w:t>
      </w:r>
      <w:r>
        <w:rPr>
          <w:rtl/>
        </w:rPr>
        <w:t>در فروردين ماه 1358 و حل مشكلات و مسائل سياسى آن ديار</w:t>
      </w:r>
      <w:r w:rsidR="003D75FB">
        <w:rPr>
          <w:rtl/>
        </w:rPr>
        <w:t xml:space="preserve">. </w:t>
      </w:r>
    </w:p>
    <w:p w:rsidR="000C63EC" w:rsidRDefault="000C63EC" w:rsidP="000C63EC">
      <w:pPr>
        <w:pStyle w:val="libNormal"/>
        <w:rPr>
          <w:rtl/>
        </w:rPr>
      </w:pPr>
      <w:r>
        <w:rPr>
          <w:rtl/>
        </w:rPr>
        <w:t>6 - نماينده مردم تهران در مجلس شوراى اسلامى</w:t>
      </w:r>
      <w:r w:rsidR="003D75FB">
        <w:rPr>
          <w:rtl/>
        </w:rPr>
        <w:t xml:space="preserve">، </w:t>
      </w:r>
      <w:r>
        <w:rPr>
          <w:rtl/>
        </w:rPr>
        <w:t>1358</w:t>
      </w:r>
    </w:p>
    <w:p w:rsidR="000C63EC" w:rsidRDefault="000C63EC" w:rsidP="000C63EC">
      <w:pPr>
        <w:pStyle w:val="libNormal"/>
        <w:rPr>
          <w:rtl/>
        </w:rPr>
      </w:pPr>
      <w:r>
        <w:rPr>
          <w:rtl/>
        </w:rPr>
        <w:t>7 - حضور فعال و مخلصانه در لباس رزم</w:t>
      </w:r>
      <w:r w:rsidR="003D75FB">
        <w:rPr>
          <w:rtl/>
        </w:rPr>
        <w:t xml:space="preserve">، </w:t>
      </w:r>
      <w:r>
        <w:rPr>
          <w:rtl/>
        </w:rPr>
        <w:t>در جبهه هاى دفاع مقدس در سال 1359 با شروع جنگ تحميلى عراق عليه ايران و تجاوز ارتش متجاوز صدام حسين به مرزهاى ايران ؛ با تجهيزات و تحريكات قدرتهاى شيطانى و بزرگ از جمله آمريكا و شوروى سابق</w:t>
      </w:r>
      <w:r w:rsidR="003D75FB">
        <w:rPr>
          <w:rtl/>
        </w:rPr>
        <w:t xml:space="preserve">. </w:t>
      </w:r>
    </w:p>
    <w:p w:rsidR="000C63EC" w:rsidRDefault="000C63EC" w:rsidP="000C63EC">
      <w:pPr>
        <w:pStyle w:val="libNormal"/>
        <w:rPr>
          <w:rtl/>
        </w:rPr>
      </w:pPr>
      <w:r>
        <w:rPr>
          <w:rtl/>
        </w:rPr>
        <w:t>8 - ترور نافرجام ايشان توسط منافقى خلق در 6 تيرماه 1360 در مسجد ابوذر تهران</w:t>
      </w:r>
      <w:r w:rsidR="003D75FB">
        <w:rPr>
          <w:rtl/>
        </w:rPr>
        <w:t xml:space="preserve">. </w:t>
      </w:r>
    </w:p>
    <w:p w:rsidR="000C63EC" w:rsidRDefault="000C63EC" w:rsidP="000C63EC">
      <w:pPr>
        <w:pStyle w:val="libNormal"/>
        <w:rPr>
          <w:rtl/>
        </w:rPr>
      </w:pPr>
      <w:r>
        <w:rPr>
          <w:rtl/>
        </w:rPr>
        <w:lastRenderedPageBreak/>
        <w:t>9 - رياست جمهورى ؛ به دنبال شهادت مرحوم رجائى دومين رئيس ‍ جمهور شايسته اسلام و انقلاب و مردم ايران بود</w:t>
      </w:r>
      <w:r w:rsidR="003D75FB">
        <w:rPr>
          <w:rtl/>
        </w:rPr>
        <w:t xml:space="preserve">. </w:t>
      </w:r>
      <w:r w:rsidR="00433058" w:rsidRPr="00433058">
        <w:rPr>
          <w:rStyle w:val="libFootnotenumChar"/>
          <w:rtl/>
        </w:rPr>
        <w:t>(1040)</w:t>
      </w:r>
      <w:r>
        <w:rPr>
          <w:rtl/>
        </w:rPr>
        <w:t xml:space="preserve"> آية الله خامنه اى در مهرماه 1360 با كسب بيش از شانزده ميليون راءى مردمى و حكم تنفيد امام (ره) به مقام رياست جمهورى ايران اسلامى برگزيده شدند</w:t>
      </w:r>
      <w:r w:rsidR="003D75FB">
        <w:rPr>
          <w:rtl/>
        </w:rPr>
        <w:t xml:space="preserve">. </w:t>
      </w:r>
      <w:r>
        <w:rPr>
          <w:rtl/>
        </w:rPr>
        <w:t>همچنين از سال 1364 تا1368 براى دومين بار به مقام و مسؤ وليت انتخاب شدند</w:t>
      </w:r>
      <w:r w:rsidR="003D75FB">
        <w:rPr>
          <w:rtl/>
        </w:rPr>
        <w:t xml:space="preserve">. </w:t>
      </w:r>
      <w:r w:rsidR="00433058" w:rsidRPr="00433058">
        <w:rPr>
          <w:rStyle w:val="libFootnotenumChar"/>
          <w:rtl/>
        </w:rPr>
        <w:t>(1041)</w:t>
      </w:r>
    </w:p>
    <w:p w:rsidR="000C63EC" w:rsidRDefault="000C63EC" w:rsidP="000C63EC">
      <w:pPr>
        <w:pStyle w:val="libNormal"/>
        <w:rPr>
          <w:rtl/>
        </w:rPr>
      </w:pPr>
      <w:r>
        <w:rPr>
          <w:rtl/>
        </w:rPr>
        <w:t>10 - رياست شوراى انقلاب فرهنگى</w:t>
      </w:r>
      <w:r w:rsidR="003D75FB">
        <w:rPr>
          <w:rtl/>
        </w:rPr>
        <w:t xml:space="preserve">، </w:t>
      </w:r>
      <w:r>
        <w:rPr>
          <w:rtl/>
        </w:rPr>
        <w:t>1360</w:t>
      </w:r>
    </w:p>
    <w:p w:rsidR="000C63EC" w:rsidRDefault="000C63EC" w:rsidP="000C63EC">
      <w:pPr>
        <w:pStyle w:val="libNormal"/>
        <w:rPr>
          <w:rtl/>
        </w:rPr>
      </w:pPr>
      <w:r>
        <w:rPr>
          <w:rtl/>
        </w:rPr>
        <w:t>11 - رهبرى و ولايت امت</w:t>
      </w:r>
      <w:r w:rsidR="003D75FB">
        <w:rPr>
          <w:rtl/>
        </w:rPr>
        <w:t xml:space="preserve">، </w:t>
      </w:r>
      <w:r>
        <w:rPr>
          <w:rtl/>
        </w:rPr>
        <w:t>كه از سال 1368</w:t>
      </w:r>
      <w:r w:rsidR="003D75FB">
        <w:rPr>
          <w:rtl/>
        </w:rPr>
        <w:t xml:space="preserve">، </w:t>
      </w:r>
      <w:r>
        <w:rPr>
          <w:rtl/>
        </w:rPr>
        <w:t>روز چهاردهم خرداد پس از رحلت رهبر كبير انقلاب امام خمينى (ره) توسط مجلس خبرگان رهبرى به اين مقام والا و مسؤ وليت عظيم انتخاب شدند و چه انتخاب مبارك و درستى بود كه پس از رحلت امام راحل</w:t>
      </w:r>
      <w:r w:rsidR="003D75FB">
        <w:rPr>
          <w:rtl/>
        </w:rPr>
        <w:t xml:space="preserve">، </w:t>
      </w:r>
      <w:r>
        <w:rPr>
          <w:rtl/>
        </w:rPr>
        <w:t>با شايستگى تمام توانستند امت مسلمان ايران</w:t>
      </w:r>
      <w:r w:rsidR="003D75FB">
        <w:rPr>
          <w:rtl/>
        </w:rPr>
        <w:t xml:space="preserve">، </w:t>
      </w:r>
      <w:r>
        <w:rPr>
          <w:rtl/>
        </w:rPr>
        <w:t>بلكه مسلمانان جهان را رهبرى نمايند</w:t>
      </w:r>
      <w:r w:rsidR="003D75FB">
        <w:rPr>
          <w:rtl/>
        </w:rPr>
        <w:t xml:space="preserve">. </w:t>
      </w:r>
    </w:p>
    <w:p w:rsidR="000C63EC" w:rsidRDefault="00433058" w:rsidP="00433058">
      <w:pPr>
        <w:pStyle w:val="Heading2"/>
        <w:rPr>
          <w:rtl/>
        </w:rPr>
      </w:pPr>
      <w:bookmarkStart w:id="752" w:name="_Toc372537076"/>
      <w:r>
        <w:rPr>
          <w:rtl/>
        </w:rPr>
        <w:t>آثار قلمى</w:t>
      </w:r>
      <w:bookmarkEnd w:id="752"/>
    </w:p>
    <w:p w:rsidR="000C63EC" w:rsidRDefault="000C63EC" w:rsidP="000C63EC">
      <w:pPr>
        <w:pStyle w:val="libNormal"/>
        <w:rPr>
          <w:rtl/>
        </w:rPr>
      </w:pPr>
      <w:r>
        <w:rPr>
          <w:rtl/>
        </w:rPr>
        <w:t>در پايان اين مختصر</w:t>
      </w:r>
      <w:r w:rsidR="003D75FB">
        <w:rPr>
          <w:rtl/>
        </w:rPr>
        <w:t xml:space="preserve">، </w:t>
      </w:r>
      <w:r>
        <w:rPr>
          <w:rtl/>
        </w:rPr>
        <w:t>شايسته است به آثار قلمى رهبر بزرگوار انقلاب هم نگاهى داشته باشيم</w:t>
      </w:r>
      <w:r w:rsidR="003D75FB">
        <w:rPr>
          <w:rtl/>
        </w:rPr>
        <w:t>:</w:t>
      </w:r>
    </w:p>
    <w:p w:rsidR="000C63EC" w:rsidRDefault="000C63EC" w:rsidP="000C63EC">
      <w:pPr>
        <w:pStyle w:val="libNormal"/>
        <w:rPr>
          <w:rtl/>
        </w:rPr>
      </w:pPr>
      <w:r>
        <w:rPr>
          <w:rtl/>
        </w:rPr>
        <w:t>الف - تاءليف و تحقيق و نظر</w:t>
      </w:r>
    </w:p>
    <w:p w:rsidR="000C63EC" w:rsidRDefault="000C63EC" w:rsidP="000C63EC">
      <w:pPr>
        <w:pStyle w:val="libNormal"/>
        <w:rPr>
          <w:rtl/>
        </w:rPr>
      </w:pPr>
      <w:r>
        <w:rPr>
          <w:rtl/>
        </w:rPr>
        <w:t>1 - طرح كلى انديشه اسلامى در قرآن</w:t>
      </w:r>
      <w:r w:rsidR="003D75FB">
        <w:rPr>
          <w:rtl/>
        </w:rPr>
        <w:t xml:space="preserve">. </w:t>
      </w:r>
    </w:p>
    <w:p w:rsidR="000C63EC" w:rsidRDefault="000C63EC" w:rsidP="000C63EC">
      <w:pPr>
        <w:pStyle w:val="libNormal"/>
        <w:rPr>
          <w:rtl/>
        </w:rPr>
      </w:pPr>
      <w:r>
        <w:rPr>
          <w:rtl/>
        </w:rPr>
        <w:t>2 - از ژرفاى نماز</w:t>
      </w:r>
    </w:p>
    <w:p w:rsidR="000C63EC" w:rsidRDefault="000C63EC" w:rsidP="000C63EC">
      <w:pPr>
        <w:pStyle w:val="libNormal"/>
        <w:rPr>
          <w:rtl/>
        </w:rPr>
      </w:pPr>
      <w:r>
        <w:rPr>
          <w:rtl/>
        </w:rPr>
        <w:t>3 - گفتارى در باب صبر</w:t>
      </w:r>
    </w:p>
    <w:p w:rsidR="000C63EC" w:rsidRDefault="000C63EC" w:rsidP="000C63EC">
      <w:pPr>
        <w:pStyle w:val="libNormal"/>
        <w:rPr>
          <w:rtl/>
        </w:rPr>
      </w:pPr>
      <w:r>
        <w:rPr>
          <w:rtl/>
        </w:rPr>
        <w:t>4 - چهار كتاب اصلى علم رجال</w:t>
      </w:r>
    </w:p>
    <w:p w:rsidR="000C63EC" w:rsidRDefault="000C63EC" w:rsidP="000C63EC">
      <w:pPr>
        <w:pStyle w:val="libNormal"/>
        <w:rPr>
          <w:rtl/>
        </w:rPr>
      </w:pPr>
      <w:r>
        <w:rPr>
          <w:rtl/>
        </w:rPr>
        <w:t>5 - ولايت</w:t>
      </w:r>
    </w:p>
    <w:p w:rsidR="000C63EC" w:rsidRDefault="000C63EC" w:rsidP="000C63EC">
      <w:pPr>
        <w:pStyle w:val="libNormal"/>
        <w:rPr>
          <w:rtl/>
        </w:rPr>
      </w:pPr>
      <w:r>
        <w:rPr>
          <w:rtl/>
        </w:rPr>
        <w:t>6 - گزارشى از سابقه تاريخى و اوضاع كنونى حوزه علميه مشهد</w:t>
      </w:r>
      <w:r w:rsidR="003D75FB">
        <w:rPr>
          <w:rtl/>
        </w:rPr>
        <w:t xml:space="preserve">. </w:t>
      </w:r>
    </w:p>
    <w:p w:rsidR="000C63EC" w:rsidRDefault="000C63EC" w:rsidP="000C63EC">
      <w:pPr>
        <w:pStyle w:val="libNormal"/>
        <w:rPr>
          <w:rtl/>
        </w:rPr>
      </w:pPr>
      <w:r>
        <w:rPr>
          <w:rtl/>
        </w:rPr>
        <w:t>7 - زندگينامه ائمه تشيع (چاپ نشده)</w:t>
      </w:r>
    </w:p>
    <w:p w:rsidR="000C63EC" w:rsidRDefault="000C63EC" w:rsidP="000C63EC">
      <w:pPr>
        <w:pStyle w:val="libNormal"/>
        <w:rPr>
          <w:rtl/>
        </w:rPr>
      </w:pPr>
      <w:r>
        <w:rPr>
          <w:rtl/>
        </w:rPr>
        <w:lastRenderedPageBreak/>
        <w:t>8 - پيشواى صادق</w:t>
      </w:r>
    </w:p>
    <w:p w:rsidR="000C63EC" w:rsidRDefault="000C63EC" w:rsidP="000C63EC">
      <w:pPr>
        <w:pStyle w:val="libNormal"/>
        <w:rPr>
          <w:rtl/>
        </w:rPr>
      </w:pPr>
      <w:r>
        <w:rPr>
          <w:rtl/>
        </w:rPr>
        <w:t>9 - وحدت و تحزب</w:t>
      </w:r>
    </w:p>
    <w:p w:rsidR="000C63EC" w:rsidRDefault="000C63EC" w:rsidP="000C63EC">
      <w:pPr>
        <w:pStyle w:val="libNormal"/>
        <w:rPr>
          <w:rtl/>
        </w:rPr>
      </w:pPr>
      <w:r>
        <w:rPr>
          <w:rtl/>
        </w:rPr>
        <w:t>10 - هنر از ديدگاه آية الله خامنه اى</w:t>
      </w:r>
    </w:p>
    <w:p w:rsidR="000C63EC" w:rsidRDefault="000C63EC" w:rsidP="000C63EC">
      <w:pPr>
        <w:pStyle w:val="libNormal"/>
        <w:rPr>
          <w:rtl/>
        </w:rPr>
      </w:pPr>
      <w:r>
        <w:rPr>
          <w:rtl/>
        </w:rPr>
        <w:t>11 - درست فهميدن دين</w:t>
      </w:r>
    </w:p>
    <w:p w:rsidR="000C63EC" w:rsidRDefault="000C63EC" w:rsidP="000C63EC">
      <w:pPr>
        <w:pStyle w:val="libNormal"/>
        <w:rPr>
          <w:rtl/>
        </w:rPr>
      </w:pPr>
      <w:r>
        <w:rPr>
          <w:rtl/>
        </w:rPr>
        <w:t>12 - پيام (مجموعه پيام)</w:t>
      </w:r>
      <w:r w:rsidR="003D75FB">
        <w:rPr>
          <w:rtl/>
        </w:rPr>
        <w:t xml:space="preserve">. </w:t>
      </w:r>
    </w:p>
    <w:p w:rsidR="000C63EC" w:rsidRDefault="000C63EC" w:rsidP="000C63EC">
      <w:pPr>
        <w:pStyle w:val="libNormal"/>
        <w:rPr>
          <w:rtl/>
        </w:rPr>
      </w:pPr>
      <w:r>
        <w:rPr>
          <w:rtl/>
        </w:rPr>
        <w:t>ب - ترجمه</w:t>
      </w:r>
    </w:p>
    <w:p w:rsidR="000C63EC" w:rsidRDefault="000C63EC" w:rsidP="000C63EC">
      <w:pPr>
        <w:pStyle w:val="libNormal"/>
        <w:rPr>
          <w:rtl/>
        </w:rPr>
      </w:pPr>
      <w:r>
        <w:rPr>
          <w:rtl/>
        </w:rPr>
        <w:t>1 - صلح امام حسن تاءليف راضى آل ياسين</w:t>
      </w:r>
      <w:r w:rsidR="003D75FB">
        <w:rPr>
          <w:rtl/>
        </w:rPr>
        <w:t xml:space="preserve">. </w:t>
      </w:r>
    </w:p>
    <w:p w:rsidR="000C63EC" w:rsidRDefault="000C63EC" w:rsidP="000C63EC">
      <w:pPr>
        <w:pStyle w:val="libNormal"/>
        <w:rPr>
          <w:rtl/>
        </w:rPr>
      </w:pPr>
      <w:r>
        <w:rPr>
          <w:rtl/>
        </w:rPr>
        <w:t>2 - آينده در قلمرو اسلام</w:t>
      </w:r>
      <w:r w:rsidR="003D75FB">
        <w:rPr>
          <w:rtl/>
        </w:rPr>
        <w:t xml:space="preserve">، </w:t>
      </w:r>
      <w:r>
        <w:rPr>
          <w:rtl/>
        </w:rPr>
        <w:t>سيد قطب</w:t>
      </w:r>
      <w:r w:rsidR="003D75FB">
        <w:rPr>
          <w:rtl/>
        </w:rPr>
        <w:t xml:space="preserve">. </w:t>
      </w:r>
    </w:p>
    <w:p w:rsidR="000C63EC" w:rsidRDefault="000C63EC" w:rsidP="000C63EC">
      <w:pPr>
        <w:pStyle w:val="libNormal"/>
        <w:rPr>
          <w:rtl/>
        </w:rPr>
      </w:pPr>
      <w:r>
        <w:rPr>
          <w:rtl/>
        </w:rPr>
        <w:t>3 - مسلمانان در نهضت آزادى هندوستان</w:t>
      </w:r>
      <w:r w:rsidR="003D75FB">
        <w:rPr>
          <w:rtl/>
        </w:rPr>
        <w:t xml:space="preserve">، </w:t>
      </w:r>
      <w:r>
        <w:rPr>
          <w:rtl/>
        </w:rPr>
        <w:t>عبدالمنعم نمرى نصرى</w:t>
      </w:r>
    </w:p>
    <w:p w:rsidR="000C63EC" w:rsidRDefault="000C63EC" w:rsidP="000C63EC">
      <w:pPr>
        <w:pStyle w:val="libNormal"/>
        <w:rPr>
          <w:rtl/>
        </w:rPr>
      </w:pPr>
      <w:r>
        <w:rPr>
          <w:rtl/>
        </w:rPr>
        <w:t>4 - ادعانامه عليه تمدن غرب</w:t>
      </w:r>
      <w:r w:rsidR="003D75FB">
        <w:rPr>
          <w:rtl/>
        </w:rPr>
        <w:t xml:space="preserve">، </w:t>
      </w:r>
      <w:r>
        <w:rPr>
          <w:rtl/>
        </w:rPr>
        <w:t>سيد قطب</w:t>
      </w:r>
    </w:p>
    <w:p w:rsidR="00766291" w:rsidRDefault="000C63EC" w:rsidP="000C63EC">
      <w:pPr>
        <w:pStyle w:val="libNormal"/>
      </w:pPr>
      <w:r>
        <w:rPr>
          <w:rtl/>
        </w:rPr>
        <w:t>و</w:t>
      </w:r>
      <w:r w:rsidR="003D75FB">
        <w:rPr>
          <w:rtl/>
        </w:rPr>
        <w:t xml:space="preserve">... . </w:t>
      </w:r>
    </w:p>
    <w:p w:rsidR="00DB5748" w:rsidRDefault="00766291" w:rsidP="00766291">
      <w:pPr>
        <w:pStyle w:val="libFootnote"/>
        <w:rPr>
          <w:rFonts w:hint="cs"/>
          <w:rtl/>
        </w:rPr>
      </w:pPr>
      <w:r>
        <w:br w:type="page"/>
      </w:r>
    </w:p>
    <w:p w:rsidR="00DB5748" w:rsidRDefault="00DB5748" w:rsidP="00DB5748">
      <w:pPr>
        <w:pStyle w:val="Heading2"/>
        <w:rPr>
          <w:rFonts w:hint="cs"/>
          <w:rtl/>
        </w:rPr>
      </w:pPr>
      <w:bookmarkStart w:id="753" w:name="_Toc372537077"/>
      <w:r>
        <w:rPr>
          <w:rFonts w:hint="cs"/>
          <w:rtl/>
        </w:rPr>
        <w:lastRenderedPageBreak/>
        <w:t>پی نوشت ها :</w:t>
      </w:r>
      <w:bookmarkEnd w:id="753"/>
      <w:r>
        <w:rPr>
          <w:rFonts w:hint="cs"/>
          <w:rtl/>
        </w:rPr>
        <w:t xml:space="preserve"> </w:t>
      </w:r>
    </w:p>
    <w:p w:rsidR="00DB5748" w:rsidRDefault="00DB5748" w:rsidP="00766291">
      <w:pPr>
        <w:pStyle w:val="libFootnote"/>
        <w:rPr>
          <w:rFonts w:hint="cs"/>
          <w:rtl/>
        </w:rPr>
      </w:pPr>
    </w:p>
    <w:p w:rsidR="00766291" w:rsidRDefault="00766291" w:rsidP="00766291">
      <w:pPr>
        <w:pStyle w:val="libFootnote"/>
        <w:rPr>
          <w:rtl/>
        </w:rPr>
      </w:pPr>
      <w:r>
        <w:rPr>
          <w:rtl/>
        </w:rPr>
        <w:t>1- رساله لقاء الله</w:t>
      </w:r>
      <w:r w:rsidR="003D75FB">
        <w:rPr>
          <w:rtl/>
        </w:rPr>
        <w:t xml:space="preserve">، </w:t>
      </w:r>
      <w:r>
        <w:rPr>
          <w:rtl/>
        </w:rPr>
        <w:t>مقدمه</w:t>
      </w:r>
      <w:r w:rsidR="003D75FB">
        <w:rPr>
          <w:rtl/>
        </w:rPr>
        <w:t xml:space="preserve">. </w:t>
      </w:r>
    </w:p>
    <w:p w:rsidR="00766291" w:rsidRDefault="00766291" w:rsidP="00766291">
      <w:pPr>
        <w:pStyle w:val="libFootnote"/>
        <w:rPr>
          <w:rtl/>
        </w:rPr>
      </w:pPr>
      <w:r>
        <w:rPr>
          <w:rtl/>
        </w:rPr>
        <w:t>2- كيهان انديشه</w:t>
      </w:r>
      <w:r w:rsidR="003D75FB">
        <w:rPr>
          <w:rtl/>
        </w:rPr>
        <w:t xml:space="preserve">، </w:t>
      </w:r>
      <w:r>
        <w:rPr>
          <w:rtl/>
        </w:rPr>
        <w:t>ش 8</w:t>
      </w:r>
      <w:r w:rsidR="003D75FB">
        <w:rPr>
          <w:rtl/>
        </w:rPr>
        <w:t xml:space="preserve">، </w:t>
      </w:r>
      <w:r>
        <w:rPr>
          <w:rtl/>
        </w:rPr>
        <w:t>مصاحبه با آية الله حسن زاده آملى</w:t>
      </w:r>
      <w:r w:rsidR="003D75FB">
        <w:rPr>
          <w:rtl/>
        </w:rPr>
        <w:t xml:space="preserve">. </w:t>
      </w:r>
    </w:p>
    <w:p w:rsidR="00766291" w:rsidRDefault="00766291" w:rsidP="00766291">
      <w:pPr>
        <w:pStyle w:val="libFootnote"/>
        <w:rPr>
          <w:rtl/>
        </w:rPr>
      </w:pPr>
      <w:r>
        <w:rPr>
          <w:rtl/>
        </w:rPr>
        <w:t>3- اسرارالصلاة</w:t>
      </w:r>
      <w:r w:rsidR="003D75FB">
        <w:rPr>
          <w:rtl/>
        </w:rPr>
        <w:t xml:space="preserve">، </w:t>
      </w:r>
      <w:r>
        <w:rPr>
          <w:rtl/>
        </w:rPr>
        <w:t>حاج ميرزا جواد آقا ملكى تبريزى</w:t>
      </w:r>
      <w:r w:rsidR="003D75FB">
        <w:rPr>
          <w:rtl/>
        </w:rPr>
        <w:t xml:space="preserve">، </w:t>
      </w:r>
      <w:r>
        <w:rPr>
          <w:rtl/>
        </w:rPr>
        <w:t>ص 87</w:t>
      </w:r>
      <w:r w:rsidR="003D75FB">
        <w:rPr>
          <w:rtl/>
        </w:rPr>
        <w:t xml:space="preserve">. </w:t>
      </w:r>
    </w:p>
    <w:p w:rsidR="00766291" w:rsidRDefault="00766291" w:rsidP="00766291">
      <w:pPr>
        <w:pStyle w:val="libFootnote"/>
        <w:rPr>
          <w:rtl/>
        </w:rPr>
      </w:pPr>
      <w:r>
        <w:rPr>
          <w:rtl/>
        </w:rPr>
        <w:t>4- بسيار گريه كنندگان</w:t>
      </w:r>
    </w:p>
    <w:p w:rsidR="00766291" w:rsidRDefault="00766291" w:rsidP="00766291">
      <w:pPr>
        <w:pStyle w:val="libFootnote"/>
        <w:rPr>
          <w:rtl/>
        </w:rPr>
      </w:pPr>
      <w:r>
        <w:rPr>
          <w:rtl/>
        </w:rPr>
        <w:t>5- آيينه دانشوران</w:t>
      </w:r>
      <w:r w:rsidR="003D75FB">
        <w:rPr>
          <w:rtl/>
        </w:rPr>
        <w:t xml:space="preserve">، </w:t>
      </w:r>
      <w:r>
        <w:rPr>
          <w:rtl/>
        </w:rPr>
        <w:t>سيد عليرضا ريحان يزدى</w:t>
      </w:r>
      <w:r w:rsidR="003D75FB">
        <w:rPr>
          <w:rtl/>
        </w:rPr>
        <w:t xml:space="preserve">، </w:t>
      </w:r>
      <w:r>
        <w:rPr>
          <w:rtl/>
        </w:rPr>
        <w:t>ص 351</w:t>
      </w:r>
      <w:r w:rsidR="003D75FB">
        <w:rPr>
          <w:rtl/>
        </w:rPr>
        <w:t xml:space="preserve">. </w:t>
      </w:r>
    </w:p>
    <w:p w:rsidR="00766291" w:rsidRDefault="00766291" w:rsidP="00766291">
      <w:pPr>
        <w:pStyle w:val="libFootnote"/>
        <w:rPr>
          <w:rtl/>
        </w:rPr>
      </w:pPr>
      <w:r>
        <w:rPr>
          <w:rtl/>
        </w:rPr>
        <w:t>6- معراج السالكين و صلوة العارفين</w:t>
      </w:r>
      <w:r w:rsidR="003D75FB">
        <w:rPr>
          <w:rtl/>
        </w:rPr>
        <w:t xml:space="preserve">، </w:t>
      </w:r>
      <w:r>
        <w:rPr>
          <w:rtl/>
        </w:rPr>
        <w:t>امام خمينى (قدس سره)</w:t>
      </w:r>
      <w:r w:rsidR="003D75FB">
        <w:rPr>
          <w:rtl/>
        </w:rPr>
        <w:t xml:space="preserve">، </w:t>
      </w:r>
      <w:r>
        <w:rPr>
          <w:rtl/>
        </w:rPr>
        <w:t>ص 42</w:t>
      </w:r>
      <w:r w:rsidR="003D75FB">
        <w:rPr>
          <w:rtl/>
        </w:rPr>
        <w:t xml:space="preserve">. </w:t>
      </w:r>
    </w:p>
    <w:p w:rsidR="00766291" w:rsidRDefault="00766291" w:rsidP="00766291">
      <w:pPr>
        <w:pStyle w:val="libFootnote"/>
        <w:rPr>
          <w:rtl/>
        </w:rPr>
      </w:pPr>
      <w:r>
        <w:rPr>
          <w:rtl/>
        </w:rPr>
        <w:t>7- شرح چهل حديث</w:t>
      </w:r>
      <w:r w:rsidR="003D75FB">
        <w:rPr>
          <w:rtl/>
        </w:rPr>
        <w:t xml:space="preserve">، </w:t>
      </w:r>
      <w:r>
        <w:rPr>
          <w:rtl/>
        </w:rPr>
        <w:t>امام خمينى (ره)</w:t>
      </w:r>
      <w:r w:rsidR="003D75FB">
        <w:rPr>
          <w:rtl/>
        </w:rPr>
        <w:t xml:space="preserve">، </w:t>
      </w:r>
      <w:r>
        <w:rPr>
          <w:rtl/>
        </w:rPr>
        <w:t>مؤ سسه تنظيم و نشر آثار امام خمينى (ره)</w:t>
      </w:r>
      <w:r w:rsidR="003D75FB">
        <w:rPr>
          <w:rtl/>
        </w:rPr>
        <w:t xml:space="preserve">، </w:t>
      </w:r>
      <w:r>
        <w:rPr>
          <w:rtl/>
        </w:rPr>
        <w:t>ص 453 (حديث 8</w:t>
      </w:r>
      <w:r w:rsidR="003D75FB">
        <w:rPr>
          <w:rtl/>
        </w:rPr>
        <w:t xml:space="preserve">. </w:t>
      </w:r>
      <w:r>
        <w:rPr>
          <w:rtl/>
        </w:rPr>
        <w:t>2</w:t>
      </w:r>
    </w:p>
    <w:p w:rsidR="00766291" w:rsidRDefault="00766291" w:rsidP="00766291">
      <w:pPr>
        <w:pStyle w:val="libFootnote"/>
        <w:rPr>
          <w:rtl/>
        </w:rPr>
      </w:pPr>
      <w:r>
        <w:rPr>
          <w:rtl/>
        </w:rPr>
        <w:t>8- روح مجرد</w:t>
      </w:r>
      <w:r w:rsidR="003D75FB">
        <w:rPr>
          <w:rtl/>
        </w:rPr>
        <w:t xml:space="preserve">، </w:t>
      </w:r>
      <w:r>
        <w:rPr>
          <w:rtl/>
        </w:rPr>
        <w:t>مرحوم علامه طهرانى</w:t>
      </w:r>
      <w:r w:rsidR="003D75FB">
        <w:rPr>
          <w:rtl/>
        </w:rPr>
        <w:t xml:space="preserve">، </w:t>
      </w:r>
      <w:r>
        <w:rPr>
          <w:rtl/>
        </w:rPr>
        <w:t>ص 272 و 273</w:t>
      </w:r>
      <w:r w:rsidR="003D75FB">
        <w:rPr>
          <w:rtl/>
        </w:rPr>
        <w:t xml:space="preserve">. </w:t>
      </w:r>
    </w:p>
    <w:p w:rsidR="00766291" w:rsidRDefault="00766291" w:rsidP="00766291">
      <w:pPr>
        <w:pStyle w:val="libFootnote"/>
        <w:rPr>
          <w:rtl/>
        </w:rPr>
      </w:pPr>
      <w:r>
        <w:rPr>
          <w:rtl/>
        </w:rPr>
        <w:t>9- گنجينه دانشمندان</w:t>
      </w:r>
      <w:r w:rsidR="003D75FB">
        <w:rPr>
          <w:rtl/>
        </w:rPr>
        <w:t xml:space="preserve">، </w:t>
      </w:r>
      <w:r>
        <w:rPr>
          <w:rtl/>
        </w:rPr>
        <w:t>محمد شريف رازى</w:t>
      </w:r>
      <w:r w:rsidR="003D75FB">
        <w:rPr>
          <w:rtl/>
        </w:rPr>
        <w:t xml:space="preserve">، </w:t>
      </w:r>
      <w:r>
        <w:rPr>
          <w:rtl/>
        </w:rPr>
        <w:t>ج 2</w:t>
      </w:r>
      <w:r w:rsidR="003D75FB">
        <w:rPr>
          <w:rtl/>
        </w:rPr>
        <w:t xml:space="preserve">، </w:t>
      </w:r>
      <w:r>
        <w:rPr>
          <w:rtl/>
        </w:rPr>
        <w:t>ص 212</w:t>
      </w:r>
      <w:r w:rsidR="003D75FB">
        <w:rPr>
          <w:rtl/>
        </w:rPr>
        <w:t xml:space="preserve">. </w:t>
      </w:r>
    </w:p>
    <w:p w:rsidR="00766291" w:rsidRDefault="00766291" w:rsidP="00766291">
      <w:pPr>
        <w:pStyle w:val="libFootnote"/>
        <w:rPr>
          <w:rtl/>
        </w:rPr>
      </w:pPr>
      <w:r>
        <w:rPr>
          <w:rtl/>
        </w:rPr>
        <w:t>10- آيينه دانشوران</w:t>
      </w:r>
      <w:r w:rsidR="003D75FB">
        <w:rPr>
          <w:rtl/>
        </w:rPr>
        <w:t xml:space="preserve">، </w:t>
      </w:r>
      <w:r>
        <w:rPr>
          <w:rtl/>
        </w:rPr>
        <w:t>ص 85</w:t>
      </w:r>
      <w:r w:rsidR="003D75FB">
        <w:rPr>
          <w:rtl/>
        </w:rPr>
        <w:t xml:space="preserve">. </w:t>
      </w:r>
    </w:p>
    <w:p w:rsidR="00766291" w:rsidRDefault="00766291" w:rsidP="00766291">
      <w:pPr>
        <w:pStyle w:val="libFootnote"/>
        <w:rPr>
          <w:rtl/>
        </w:rPr>
      </w:pPr>
      <w:r>
        <w:rPr>
          <w:rtl/>
        </w:rPr>
        <w:t>11- كيهان انديشه</w:t>
      </w:r>
      <w:r w:rsidR="003D75FB">
        <w:rPr>
          <w:rtl/>
        </w:rPr>
        <w:t xml:space="preserve">، </w:t>
      </w:r>
      <w:r>
        <w:rPr>
          <w:rtl/>
        </w:rPr>
        <w:t>ش 8</w:t>
      </w:r>
      <w:r w:rsidR="003D75FB">
        <w:rPr>
          <w:rtl/>
        </w:rPr>
        <w:t xml:space="preserve">، </w:t>
      </w:r>
      <w:r>
        <w:rPr>
          <w:rtl/>
        </w:rPr>
        <w:t>مصاحبه با آية الله حسن زاده آملى</w:t>
      </w:r>
      <w:r w:rsidR="003D75FB">
        <w:rPr>
          <w:rtl/>
        </w:rPr>
        <w:t xml:space="preserve">. </w:t>
      </w:r>
    </w:p>
    <w:p w:rsidR="00766291" w:rsidRDefault="00766291" w:rsidP="00766291">
      <w:pPr>
        <w:pStyle w:val="libFootnote"/>
        <w:rPr>
          <w:rtl/>
        </w:rPr>
      </w:pPr>
      <w:r>
        <w:rPr>
          <w:rtl/>
        </w:rPr>
        <w:t>12- آثارالحجة</w:t>
      </w:r>
      <w:r w:rsidR="003D75FB">
        <w:rPr>
          <w:rtl/>
        </w:rPr>
        <w:t xml:space="preserve">، </w:t>
      </w:r>
      <w:r>
        <w:rPr>
          <w:rtl/>
        </w:rPr>
        <w:t>محمد رازى</w:t>
      </w:r>
      <w:r w:rsidR="003D75FB">
        <w:rPr>
          <w:rtl/>
        </w:rPr>
        <w:t xml:space="preserve">، </w:t>
      </w:r>
    </w:p>
    <w:p w:rsidR="00766291" w:rsidRDefault="00766291" w:rsidP="00766291">
      <w:pPr>
        <w:pStyle w:val="libFootnote"/>
        <w:rPr>
          <w:rtl/>
        </w:rPr>
      </w:pPr>
      <w:r>
        <w:rPr>
          <w:rtl/>
        </w:rPr>
        <w:t>13- كيهان انديشه</w:t>
      </w:r>
      <w:r w:rsidR="003D75FB">
        <w:rPr>
          <w:rtl/>
        </w:rPr>
        <w:t xml:space="preserve">، </w:t>
      </w:r>
      <w:r>
        <w:rPr>
          <w:rtl/>
        </w:rPr>
        <w:t>مصاحبه با آية الله حسن زاده آملى</w:t>
      </w:r>
      <w:r w:rsidR="003D75FB">
        <w:rPr>
          <w:rtl/>
        </w:rPr>
        <w:t xml:space="preserve">، </w:t>
      </w:r>
      <w:r>
        <w:rPr>
          <w:rtl/>
        </w:rPr>
        <w:t>ش 8</w:t>
      </w:r>
      <w:r w:rsidR="003D75FB">
        <w:rPr>
          <w:rtl/>
        </w:rPr>
        <w:t xml:space="preserve">، </w:t>
      </w:r>
      <w:r>
        <w:rPr>
          <w:rtl/>
        </w:rPr>
        <w:t>ص 74</w:t>
      </w:r>
      <w:r w:rsidR="003D75FB">
        <w:rPr>
          <w:rtl/>
        </w:rPr>
        <w:t xml:space="preserve">. </w:t>
      </w:r>
    </w:p>
    <w:p w:rsidR="00766291" w:rsidRDefault="00766291" w:rsidP="00766291">
      <w:pPr>
        <w:pStyle w:val="libFootnote"/>
        <w:rPr>
          <w:rtl/>
        </w:rPr>
      </w:pPr>
      <w:r>
        <w:rPr>
          <w:rtl/>
        </w:rPr>
        <w:t>14- ر</w:t>
      </w:r>
      <w:r w:rsidR="003D75FB">
        <w:rPr>
          <w:rtl/>
        </w:rPr>
        <w:t xml:space="preserve">. </w:t>
      </w:r>
      <w:r>
        <w:rPr>
          <w:rtl/>
        </w:rPr>
        <w:t>ك</w:t>
      </w:r>
      <w:r w:rsidR="003D75FB">
        <w:rPr>
          <w:rtl/>
        </w:rPr>
        <w:t>:</w:t>
      </w:r>
      <w:r>
        <w:rPr>
          <w:rtl/>
        </w:rPr>
        <w:t xml:space="preserve"> رساله لقاء الله</w:t>
      </w:r>
      <w:r w:rsidR="003D75FB">
        <w:rPr>
          <w:rtl/>
        </w:rPr>
        <w:t xml:space="preserve">، </w:t>
      </w:r>
      <w:r>
        <w:rPr>
          <w:rtl/>
        </w:rPr>
        <w:t>راز و نياز</w:t>
      </w:r>
      <w:r w:rsidR="003D75FB">
        <w:rPr>
          <w:rtl/>
        </w:rPr>
        <w:t xml:space="preserve">، </w:t>
      </w:r>
      <w:r>
        <w:rPr>
          <w:rtl/>
        </w:rPr>
        <w:t>ص 184؛ المراقبات</w:t>
      </w:r>
      <w:r w:rsidR="003D75FB">
        <w:rPr>
          <w:rtl/>
        </w:rPr>
        <w:t xml:space="preserve">، </w:t>
      </w:r>
      <w:r>
        <w:rPr>
          <w:rtl/>
        </w:rPr>
        <w:t>بخش حديث نفس</w:t>
      </w:r>
      <w:r w:rsidR="003D75FB">
        <w:rPr>
          <w:rtl/>
        </w:rPr>
        <w:t xml:space="preserve">. </w:t>
      </w:r>
    </w:p>
    <w:p w:rsidR="00766291" w:rsidRDefault="00766291" w:rsidP="00766291">
      <w:pPr>
        <w:pStyle w:val="libFootnote"/>
        <w:rPr>
          <w:rtl/>
        </w:rPr>
      </w:pPr>
      <w:r>
        <w:rPr>
          <w:rtl/>
        </w:rPr>
        <w:t>15- كيهان انديشه</w:t>
      </w:r>
      <w:r w:rsidR="003D75FB">
        <w:rPr>
          <w:rtl/>
        </w:rPr>
        <w:t xml:space="preserve">، </w:t>
      </w:r>
      <w:r>
        <w:rPr>
          <w:rtl/>
        </w:rPr>
        <w:t>ش 8</w:t>
      </w:r>
      <w:r w:rsidR="003D75FB">
        <w:rPr>
          <w:rtl/>
        </w:rPr>
        <w:t xml:space="preserve">، </w:t>
      </w:r>
      <w:r>
        <w:rPr>
          <w:rtl/>
        </w:rPr>
        <w:t>ص 76 و 77</w:t>
      </w:r>
      <w:r w:rsidR="003D75FB">
        <w:rPr>
          <w:rtl/>
        </w:rPr>
        <w:t xml:space="preserve">. </w:t>
      </w:r>
      <w:r>
        <w:rPr>
          <w:rtl/>
        </w:rPr>
        <w:t>(با اندكى تغيير)</w:t>
      </w:r>
    </w:p>
    <w:p w:rsidR="00766291" w:rsidRDefault="00766291" w:rsidP="00766291">
      <w:pPr>
        <w:pStyle w:val="libFootnote"/>
        <w:rPr>
          <w:rtl/>
        </w:rPr>
      </w:pPr>
      <w:r>
        <w:rPr>
          <w:rtl/>
        </w:rPr>
        <w:t>16- تاريخ علمى و اجتماعى اصفهان در دو قرن اخير</w:t>
      </w:r>
      <w:r w:rsidR="003D75FB">
        <w:rPr>
          <w:rtl/>
        </w:rPr>
        <w:t xml:space="preserve">، </w:t>
      </w:r>
      <w:r>
        <w:rPr>
          <w:rtl/>
        </w:rPr>
        <w:t>سيد مصلح الدين مهدوى</w:t>
      </w:r>
      <w:r w:rsidR="003D75FB">
        <w:rPr>
          <w:rtl/>
        </w:rPr>
        <w:t xml:space="preserve">، </w:t>
      </w:r>
      <w:r>
        <w:rPr>
          <w:rtl/>
        </w:rPr>
        <w:t>ج 2</w:t>
      </w:r>
      <w:r w:rsidR="003D75FB">
        <w:rPr>
          <w:rtl/>
        </w:rPr>
        <w:t xml:space="preserve">، </w:t>
      </w:r>
      <w:r>
        <w:rPr>
          <w:rtl/>
        </w:rPr>
        <w:t>ص 11 و 17</w:t>
      </w:r>
      <w:r w:rsidR="003D75FB">
        <w:rPr>
          <w:rtl/>
        </w:rPr>
        <w:t xml:space="preserve">. </w:t>
      </w:r>
    </w:p>
    <w:p w:rsidR="00766291" w:rsidRDefault="00766291" w:rsidP="00766291">
      <w:pPr>
        <w:pStyle w:val="libFootnote"/>
        <w:rPr>
          <w:rtl/>
        </w:rPr>
      </w:pPr>
      <w:r>
        <w:rPr>
          <w:rtl/>
        </w:rPr>
        <w:t>17- انديشه سياسى و تاريخ نهضت بيدارگرانه حاج آقا نور الله اصفهانى</w:t>
      </w:r>
      <w:r w:rsidR="003D75FB">
        <w:rPr>
          <w:rtl/>
        </w:rPr>
        <w:t xml:space="preserve">، </w:t>
      </w:r>
      <w:r>
        <w:rPr>
          <w:rtl/>
        </w:rPr>
        <w:t>موسى نجفى</w:t>
      </w:r>
      <w:r w:rsidR="003D75FB">
        <w:rPr>
          <w:rtl/>
        </w:rPr>
        <w:t xml:space="preserve">، </w:t>
      </w:r>
      <w:r>
        <w:rPr>
          <w:rtl/>
        </w:rPr>
        <w:t>ص 28</w:t>
      </w:r>
      <w:r w:rsidR="003D75FB">
        <w:rPr>
          <w:rtl/>
        </w:rPr>
        <w:t xml:space="preserve">. </w:t>
      </w:r>
    </w:p>
    <w:p w:rsidR="00766291" w:rsidRDefault="00766291" w:rsidP="00766291">
      <w:pPr>
        <w:pStyle w:val="libFootnote"/>
        <w:rPr>
          <w:rtl/>
        </w:rPr>
      </w:pPr>
      <w:r>
        <w:rPr>
          <w:rtl/>
        </w:rPr>
        <w:t>18- تاريخ علمى و اجتماعى اصفهان در دو قرن اخير</w:t>
      </w:r>
      <w:r w:rsidR="003D75FB">
        <w:rPr>
          <w:rtl/>
        </w:rPr>
        <w:t xml:space="preserve">، </w:t>
      </w:r>
      <w:r>
        <w:rPr>
          <w:rtl/>
        </w:rPr>
        <w:t>ج 2</w:t>
      </w:r>
      <w:r w:rsidR="003D75FB">
        <w:rPr>
          <w:rtl/>
        </w:rPr>
        <w:t xml:space="preserve">، </w:t>
      </w:r>
      <w:r>
        <w:rPr>
          <w:rtl/>
        </w:rPr>
        <w:t>ص 17</w:t>
      </w:r>
      <w:r w:rsidR="003D75FB">
        <w:rPr>
          <w:rtl/>
        </w:rPr>
        <w:t xml:space="preserve">. </w:t>
      </w:r>
    </w:p>
    <w:p w:rsidR="00766291" w:rsidRDefault="00766291" w:rsidP="00766291">
      <w:pPr>
        <w:pStyle w:val="libFootnote"/>
        <w:rPr>
          <w:rtl/>
        </w:rPr>
      </w:pPr>
      <w:r>
        <w:rPr>
          <w:rtl/>
        </w:rPr>
        <w:t>19- همان</w:t>
      </w:r>
      <w:r w:rsidR="003D75FB">
        <w:rPr>
          <w:rtl/>
        </w:rPr>
        <w:t xml:space="preserve">، </w:t>
      </w:r>
      <w:r>
        <w:rPr>
          <w:rtl/>
        </w:rPr>
        <w:t>ج 1</w:t>
      </w:r>
      <w:r w:rsidR="003D75FB">
        <w:rPr>
          <w:rtl/>
        </w:rPr>
        <w:t xml:space="preserve">، </w:t>
      </w:r>
      <w:r>
        <w:rPr>
          <w:rtl/>
        </w:rPr>
        <w:t>ص 313</w:t>
      </w:r>
      <w:r w:rsidR="003D75FB">
        <w:rPr>
          <w:rtl/>
        </w:rPr>
        <w:t xml:space="preserve">. </w:t>
      </w:r>
    </w:p>
    <w:p w:rsidR="00766291" w:rsidRDefault="00766291" w:rsidP="00766291">
      <w:pPr>
        <w:pStyle w:val="libFootnote"/>
        <w:rPr>
          <w:rtl/>
        </w:rPr>
      </w:pPr>
      <w:r>
        <w:rPr>
          <w:rtl/>
        </w:rPr>
        <w:t>20- همان</w:t>
      </w:r>
      <w:r w:rsidR="003D75FB">
        <w:rPr>
          <w:rtl/>
        </w:rPr>
        <w:t xml:space="preserve">، </w:t>
      </w:r>
      <w:r>
        <w:rPr>
          <w:rtl/>
        </w:rPr>
        <w:t>ج 2</w:t>
      </w:r>
      <w:r w:rsidR="003D75FB">
        <w:rPr>
          <w:rtl/>
        </w:rPr>
        <w:t xml:space="preserve">، </w:t>
      </w:r>
      <w:r>
        <w:rPr>
          <w:rtl/>
        </w:rPr>
        <w:t>ص 17 و 18</w:t>
      </w:r>
      <w:r w:rsidR="003D75FB">
        <w:rPr>
          <w:rtl/>
        </w:rPr>
        <w:t xml:space="preserve">. </w:t>
      </w:r>
    </w:p>
    <w:p w:rsidR="00766291" w:rsidRDefault="00766291" w:rsidP="00766291">
      <w:pPr>
        <w:pStyle w:val="libFootnote"/>
        <w:rPr>
          <w:rtl/>
        </w:rPr>
      </w:pPr>
      <w:r>
        <w:rPr>
          <w:rtl/>
        </w:rPr>
        <w:t>21- همان</w:t>
      </w:r>
      <w:r w:rsidR="003D75FB">
        <w:rPr>
          <w:rtl/>
        </w:rPr>
        <w:t xml:space="preserve">، </w:t>
      </w:r>
      <w:r>
        <w:rPr>
          <w:rtl/>
        </w:rPr>
        <w:t>ص 11</w:t>
      </w:r>
      <w:r w:rsidR="003D75FB">
        <w:rPr>
          <w:rtl/>
        </w:rPr>
        <w:t xml:space="preserve">. </w:t>
      </w:r>
    </w:p>
    <w:p w:rsidR="00766291" w:rsidRDefault="00766291" w:rsidP="00766291">
      <w:pPr>
        <w:pStyle w:val="libFootnote"/>
        <w:rPr>
          <w:rtl/>
        </w:rPr>
      </w:pPr>
      <w:r>
        <w:rPr>
          <w:rtl/>
        </w:rPr>
        <w:t>22- آگهى شهان از كار جهان</w:t>
      </w:r>
      <w:r w:rsidR="003D75FB">
        <w:rPr>
          <w:rtl/>
        </w:rPr>
        <w:t xml:space="preserve">، </w:t>
      </w:r>
      <w:r>
        <w:rPr>
          <w:rtl/>
        </w:rPr>
        <w:t>حاج ميرزا حسن خان جابرى انصارى</w:t>
      </w:r>
      <w:r w:rsidR="003D75FB">
        <w:rPr>
          <w:rtl/>
        </w:rPr>
        <w:t xml:space="preserve">، </w:t>
      </w:r>
      <w:r>
        <w:rPr>
          <w:rtl/>
        </w:rPr>
        <w:t>بخش سوم</w:t>
      </w:r>
      <w:r w:rsidR="003D75FB">
        <w:rPr>
          <w:rtl/>
        </w:rPr>
        <w:t xml:space="preserve">، </w:t>
      </w:r>
      <w:r>
        <w:rPr>
          <w:rtl/>
        </w:rPr>
        <w:t>ص 88</w:t>
      </w:r>
      <w:r w:rsidR="003D75FB">
        <w:rPr>
          <w:rtl/>
        </w:rPr>
        <w:t xml:space="preserve">. </w:t>
      </w:r>
    </w:p>
    <w:p w:rsidR="00766291" w:rsidRDefault="00766291" w:rsidP="00766291">
      <w:pPr>
        <w:pStyle w:val="libFootnote"/>
        <w:rPr>
          <w:rtl/>
        </w:rPr>
      </w:pPr>
      <w:r>
        <w:rPr>
          <w:rtl/>
        </w:rPr>
        <w:t>23- تاريخ علمى و اجتماعى اصفهان در دو قرن اخير</w:t>
      </w:r>
      <w:r w:rsidR="003D75FB">
        <w:rPr>
          <w:rtl/>
        </w:rPr>
        <w:t xml:space="preserve">، </w:t>
      </w:r>
      <w:r>
        <w:rPr>
          <w:rtl/>
        </w:rPr>
        <w:t>ج 1</w:t>
      </w:r>
      <w:r w:rsidR="003D75FB">
        <w:rPr>
          <w:rtl/>
        </w:rPr>
        <w:t xml:space="preserve">، </w:t>
      </w:r>
      <w:r>
        <w:rPr>
          <w:rtl/>
        </w:rPr>
        <w:t>ص 407 - 411</w:t>
      </w:r>
      <w:r w:rsidR="003D75FB">
        <w:rPr>
          <w:rtl/>
        </w:rPr>
        <w:t xml:space="preserve">. </w:t>
      </w:r>
    </w:p>
    <w:p w:rsidR="00766291" w:rsidRDefault="00766291" w:rsidP="00766291">
      <w:pPr>
        <w:pStyle w:val="libFootnote"/>
        <w:rPr>
          <w:rtl/>
        </w:rPr>
      </w:pPr>
      <w:r>
        <w:rPr>
          <w:rtl/>
        </w:rPr>
        <w:lastRenderedPageBreak/>
        <w:t>24- همان</w:t>
      </w:r>
      <w:r w:rsidR="003D75FB">
        <w:rPr>
          <w:rtl/>
        </w:rPr>
        <w:t xml:space="preserve">، </w:t>
      </w:r>
      <w:r>
        <w:rPr>
          <w:rtl/>
        </w:rPr>
        <w:t>ص 439 - 440</w:t>
      </w:r>
      <w:r w:rsidR="003D75FB">
        <w:rPr>
          <w:rtl/>
        </w:rPr>
        <w:t xml:space="preserve">. </w:t>
      </w:r>
    </w:p>
    <w:p w:rsidR="00766291" w:rsidRDefault="00766291" w:rsidP="00766291">
      <w:pPr>
        <w:pStyle w:val="libFootnote"/>
        <w:rPr>
          <w:rtl/>
        </w:rPr>
      </w:pPr>
      <w:r>
        <w:rPr>
          <w:rtl/>
        </w:rPr>
        <w:t>25- همان</w:t>
      </w:r>
      <w:r w:rsidR="003D75FB">
        <w:rPr>
          <w:rtl/>
        </w:rPr>
        <w:t xml:space="preserve">، </w:t>
      </w:r>
      <w:r>
        <w:rPr>
          <w:rtl/>
        </w:rPr>
        <w:t>ص 447</w:t>
      </w:r>
      <w:r w:rsidR="003D75FB">
        <w:rPr>
          <w:rtl/>
        </w:rPr>
        <w:t xml:space="preserve">. </w:t>
      </w:r>
    </w:p>
    <w:p w:rsidR="00766291" w:rsidRDefault="00766291" w:rsidP="00766291">
      <w:pPr>
        <w:pStyle w:val="libFootnote"/>
        <w:rPr>
          <w:rtl/>
        </w:rPr>
      </w:pPr>
      <w:r>
        <w:rPr>
          <w:rtl/>
        </w:rPr>
        <w:t>26- انديشه سياسى و تاريخ نهضت بيدارگرانه حاج آقا نورالله اصفهانى</w:t>
      </w:r>
      <w:r w:rsidR="003D75FB">
        <w:rPr>
          <w:rtl/>
        </w:rPr>
        <w:t xml:space="preserve">، </w:t>
      </w:r>
      <w:r>
        <w:rPr>
          <w:rtl/>
        </w:rPr>
        <w:t>ص 60</w:t>
      </w:r>
      <w:r w:rsidR="003D75FB">
        <w:rPr>
          <w:rtl/>
        </w:rPr>
        <w:t xml:space="preserve">. </w:t>
      </w:r>
    </w:p>
    <w:p w:rsidR="00766291" w:rsidRDefault="00766291" w:rsidP="00766291">
      <w:pPr>
        <w:pStyle w:val="libFootnote"/>
        <w:rPr>
          <w:rtl/>
        </w:rPr>
      </w:pPr>
      <w:r>
        <w:rPr>
          <w:rtl/>
        </w:rPr>
        <w:t>27- همان</w:t>
      </w:r>
      <w:r w:rsidR="003D75FB">
        <w:rPr>
          <w:rtl/>
        </w:rPr>
        <w:t xml:space="preserve">، </w:t>
      </w:r>
      <w:r>
        <w:rPr>
          <w:rtl/>
        </w:rPr>
        <w:t>ص 111 - 113</w:t>
      </w:r>
    </w:p>
    <w:p w:rsidR="00766291" w:rsidRDefault="00766291" w:rsidP="00766291">
      <w:pPr>
        <w:pStyle w:val="libFootnote"/>
        <w:rPr>
          <w:rtl/>
        </w:rPr>
      </w:pPr>
      <w:r>
        <w:rPr>
          <w:rtl/>
        </w:rPr>
        <w:t>28- همان</w:t>
      </w:r>
      <w:r w:rsidR="003D75FB">
        <w:rPr>
          <w:rtl/>
        </w:rPr>
        <w:t xml:space="preserve">، </w:t>
      </w:r>
      <w:r>
        <w:rPr>
          <w:rtl/>
        </w:rPr>
        <w:t>ص 84 - 91</w:t>
      </w:r>
      <w:r w:rsidR="003D75FB">
        <w:rPr>
          <w:rtl/>
        </w:rPr>
        <w:t xml:space="preserve">. </w:t>
      </w:r>
    </w:p>
    <w:p w:rsidR="00766291" w:rsidRDefault="00766291" w:rsidP="00766291">
      <w:pPr>
        <w:pStyle w:val="libFootnote"/>
        <w:rPr>
          <w:rtl/>
        </w:rPr>
      </w:pPr>
      <w:r>
        <w:rPr>
          <w:rtl/>
        </w:rPr>
        <w:t>29- همان</w:t>
      </w:r>
      <w:r w:rsidR="003D75FB">
        <w:rPr>
          <w:rtl/>
        </w:rPr>
        <w:t xml:space="preserve">، </w:t>
      </w:r>
      <w:r>
        <w:rPr>
          <w:rtl/>
        </w:rPr>
        <w:t>ص 122</w:t>
      </w:r>
      <w:r w:rsidR="003D75FB">
        <w:rPr>
          <w:rtl/>
        </w:rPr>
        <w:t xml:space="preserve">. </w:t>
      </w:r>
    </w:p>
    <w:p w:rsidR="00766291" w:rsidRDefault="00766291" w:rsidP="00766291">
      <w:pPr>
        <w:pStyle w:val="libFootnote"/>
        <w:rPr>
          <w:rtl/>
        </w:rPr>
      </w:pPr>
      <w:r>
        <w:rPr>
          <w:rtl/>
        </w:rPr>
        <w:t>30- همان</w:t>
      </w:r>
      <w:r w:rsidR="003D75FB">
        <w:rPr>
          <w:rtl/>
        </w:rPr>
        <w:t xml:space="preserve">، </w:t>
      </w:r>
      <w:r>
        <w:rPr>
          <w:rtl/>
        </w:rPr>
        <w:t>ص 121</w:t>
      </w:r>
      <w:r w:rsidR="003D75FB">
        <w:rPr>
          <w:rtl/>
        </w:rPr>
        <w:t xml:space="preserve">. </w:t>
      </w:r>
    </w:p>
    <w:p w:rsidR="00766291" w:rsidRDefault="00766291" w:rsidP="00766291">
      <w:pPr>
        <w:pStyle w:val="libFootnote"/>
        <w:rPr>
          <w:rtl/>
        </w:rPr>
      </w:pPr>
      <w:r>
        <w:rPr>
          <w:rtl/>
        </w:rPr>
        <w:t>31- همان ص 122 - 124</w:t>
      </w:r>
      <w:r w:rsidR="003D75FB">
        <w:rPr>
          <w:rtl/>
        </w:rPr>
        <w:t xml:space="preserve">. </w:t>
      </w:r>
    </w:p>
    <w:p w:rsidR="00766291" w:rsidRDefault="00766291" w:rsidP="00766291">
      <w:pPr>
        <w:pStyle w:val="libFootnote"/>
        <w:rPr>
          <w:rtl/>
        </w:rPr>
      </w:pPr>
      <w:r>
        <w:rPr>
          <w:rtl/>
        </w:rPr>
        <w:t>32- همان كتابك ص 139</w:t>
      </w:r>
      <w:r w:rsidR="003D75FB">
        <w:rPr>
          <w:rtl/>
        </w:rPr>
        <w:t xml:space="preserve">. </w:t>
      </w:r>
    </w:p>
    <w:p w:rsidR="00766291" w:rsidRDefault="00766291" w:rsidP="00766291">
      <w:pPr>
        <w:pStyle w:val="libFootnote"/>
        <w:rPr>
          <w:rtl/>
        </w:rPr>
      </w:pPr>
      <w:r>
        <w:rPr>
          <w:rtl/>
        </w:rPr>
        <w:t>33- آگهى شهان از كار جهان</w:t>
      </w:r>
      <w:r w:rsidR="003D75FB">
        <w:rPr>
          <w:rtl/>
        </w:rPr>
        <w:t xml:space="preserve">، </w:t>
      </w:r>
      <w:r>
        <w:rPr>
          <w:rtl/>
        </w:rPr>
        <w:t>بخش سوم</w:t>
      </w:r>
      <w:r w:rsidR="003D75FB">
        <w:rPr>
          <w:rtl/>
        </w:rPr>
        <w:t xml:space="preserve">، </w:t>
      </w:r>
      <w:r>
        <w:rPr>
          <w:rtl/>
        </w:rPr>
        <w:t>ص 116</w:t>
      </w:r>
      <w:r w:rsidR="003D75FB">
        <w:rPr>
          <w:rtl/>
        </w:rPr>
        <w:t xml:space="preserve">. </w:t>
      </w:r>
    </w:p>
    <w:p w:rsidR="00766291" w:rsidRDefault="00766291" w:rsidP="00766291">
      <w:pPr>
        <w:pStyle w:val="libFootnote"/>
        <w:rPr>
          <w:rtl/>
        </w:rPr>
      </w:pPr>
      <w:r>
        <w:rPr>
          <w:rtl/>
        </w:rPr>
        <w:t>34- تاريخ علمى و اجتماعى اصفهان در دو قرن اخير</w:t>
      </w:r>
      <w:r w:rsidR="003D75FB">
        <w:rPr>
          <w:rtl/>
        </w:rPr>
        <w:t xml:space="preserve">، </w:t>
      </w:r>
      <w:r>
        <w:rPr>
          <w:rtl/>
        </w:rPr>
        <w:t>ج 1</w:t>
      </w:r>
      <w:r w:rsidR="003D75FB">
        <w:rPr>
          <w:rtl/>
        </w:rPr>
        <w:t xml:space="preserve">، </w:t>
      </w:r>
      <w:r>
        <w:rPr>
          <w:rtl/>
        </w:rPr>
        <w:t>ص 474</w:t>
      </w:r>
      <w:r w:rsidR="003D75FB">
        <w:rPr>
          <w:rtl/>
        </w:rPr>
        <w:t xml:space="preserve">. </w:t>
      </w:r>
    </w:p>
    <w:p w:rsidR="00766291" w:rsidRDefault="00766291" w:rsidP="00766291">
      <w:pPr>
        <w:pStyle w:val="libFootnote"/>
        <w:rPr>
          <w:rtl/>
        </w:rPr>
      </w:pPr>
      <w:r>
        <w:rPr>
          <w:rtl/>
        </w:rPr>
        <w:t>35- همان</w:t>
      </w:r>
      <w:r w:rsidR="003D75FB">
        <w:rPr>
          <w:rtl/>
        </w:rPr>
        <w:t xml:space="preserve">، </w:t>
      </w:r>
      <w:r>
        <w:rPr>
          <w:rtl/>
        </w:rPr>
        <w:t>ص 474 - 475</w:t>
      </w:r>
      <w:r w:rsidR="003D75FB">
        <w:rPr>
          <w:rtl/>
        </w:rPr>
        <w:t xml:space="preserve">. </w:t>
      </w:r>
    </w:p>
    <w:p w:rsidR="00766291" w:rsidRDefault="00766291" w:rsidP="00766291">
      <w:pPr>
        <w:pStyle w:val="libFootnote"/>
        <w:rPr>
          <w:rtl/>
        </w:rPr>
      </w:pPr>
      <w:r>
        <w:rPr>
          <w:rtl/>
        </w:rPr>
        <w:t>36- تاريخ اصفهان</w:t>
      </w:r>
      <w:r w:rsidR="003D75FB">
        <w:rPr>
          <w:rtl/>
        </w:rPr>
        <w:t xml:space="preserve">، </w:t>
      </w:r>
      <w:r>
        <w:rPr>
          <w:rtl/>
        </w:rPr>
        <w:t>حسن انصارى جابرى</w:t>
      </w:r>
      <w:r w:rsidR="003D75FB">
        <w:rPr>
          <w:rtl/>
        </w:rPr>
        <w:t xml:space="preserve">، </w:t>
      </w:r>
      <w:r>
        <w:rPr>
          <w:rtl/>
        </w:rPr>
        <w:t>چاپ سنگى</w:t>
      </w:r>
      <w:r w:rsidR="003D75FB">
        <w:rPr>
          <w:rtl/>
        </w:rPr>
        <w:t xml:space="preserve">، </w:t>
      </w:r>
      <w:r>
        <w:rPr>
          <w:rtl/>
        </w:rPr>
        <w:t>ص 184</w:t>
      </w:r>
      <w:r w:rsidR="003D75FB">
        <w:rPr>
          <w:rtl/>
        </w:rPr>
        <w:t xml:space="preserve">. </w:t>
      </w:r>
    </w:p>
    <w:p w:rsidR="00766291" w:rsidRDefault="00766291" w:rsidP="00766291">
      <w:pPr>
        <w:pStyle w:val="libFootnote"/>
        <w:rPr>
          <w:rtl/>
        </w:rPr>
      </w:pPr>
      <w:r>
        <w:rPr>
          <w:rtl/>
        </w:rPr>
        <w:t>37- آگهى شهان از كار جهان</w:t>
      </w:r>
      <w:r w:rsidR="003D75FB">
        <w:rPr>
          <w:rtl/>
        </w:rPr>
        <w:t xml:space="preserve">، </w:t>
      </w:r>
      <w:r>
        <w:rPr>
          <w:rtl/>
        </w:rPr>
        <w:t>بخش سوم</w:t>
      </w:r>
      <w:r w:rsidR="003D75FB">
        <w:rPr>
          <w:rtl/>
        </w:rPr>
        <w:t xml:space="preserve">، </w:t>
      </w:r>
      <w:r>
        <w:rPr>
          <w:rtl/>
        </w:rPr>
        <w:t>ص 119</w:t>
      </w:r>
      <w:r w:rsidR="003D75FB">
        <w:rPr>
          <w:rtl/>
        </w:rPr>
        <w:t xml:space="preserve">. </w:t>
      </w:r>
    </w:p>
    <w:p w:rsidR="00766291" w:rsidRDefault="00766291" w:rsidP="00766291">
      <w:pPr>
        <w:pStyle w:val="libFootnote"/>
        <w:rPr>
          <w:rtl/>
        </w:rPr>
      </w:pPr>
      <w:r>
        <w:rPr>
          <w:rtl/>
        </w:rPr>
        <w:t>38- انديشه سياسى و تاريخ نهضت بيدارگرانه حاج آقا نورالله اصفهانى</w:t>
      </w:r>
      <w:r w:rsidR="003D75FB">
        <w:rPr>
          <w:rtl/>
        </w:rPr>
        <w:t xml:space="preserve">، </w:t>
      </w:r>
      <w:r>
        <w:rPr>
          <w:rtl/>
        </w:rPr>
        <w:t>ص 191</w:t>
      </w:r>
      <w:r w:rsidR="003D75FB">
        <w:rPr>
          <w:rtl/>
        </w:rPr>
        <w:t xml:space="preserve">. </w:t>
      </w:r>
    </w:p>
    <w:p w:rsidR="00766291" w:rsidRDefault="00766291" w:rsidP="00766291">
      <w:pPr>
        <w:pStyle w:val="libFootnote"/>
        <w:rPr>
          <w:rtl/>
        </w:rPr>
      </w:pPr>
      <w:r>
        <w:rPr>
          <w:rtl/>
        </w:rPr>
        <w:t>39- تاريخ و فرهنگ معاصر</w:t>
      </w:r>
      <w:r w:rsidR="003D75FB">
        <w:rPr>
          <w:rtl/>
        </w:rPr>
        <w:t xml:space="preserve">، </w:t>
      </w:r>
      <w:r>
        <w:rPr>
          <w:rtl/>
        </w:rPr>
        <w:t>مركز بررسى هاى اسلامى</w:t>
      </w:r>
      <w:r w:rsidR="003D75FB">
        <w:rPr>
          <w:rtl/>
        </w:rPr>
        <w:t xml:space="preserve">، </w:t>
      </w:r>
      <w:r>
        <w:rPr>
          <w:rtl/>
        </w:rPr>
        <w:t>قم 1370</w:t>
      </w:r>
      <w:r w:rsidR="003D75FB">
        <w:rPr>
          <w:rtl/>
        </w:rPr>
        <w:t xml:space="preserve">، </w:t>
      </w:r>
      <w:r>
        <w:rPr>
          <w:rtl/>
        </w:rPr>
        <w:t>ج 1</w:t>
      </w:r>
      <w:r w:rsidR="003D75FB">
        <w:rPr>
          <w:rtl/>
        </w:rPr>
        <w:t xml:space="preserve">، </w:t>
      </w:r>
      <w:r>
        <w:rPr>
          <w:rtl/>
        </w:rPr>
        <w:t>ص 120 و 121</w:t>
      </w:r>
      <w:r w:rsidR="003D75FB">
        <w:rPr>
          <w:rtl/>
        </w:rPr>
        <w:t xml:space="preserve">. </w:t>
      </w:r>
    </w:p>
    <w:p w:rsidR="00766291" w:rsidRDefault="00766291" w:rsidP="00766291">
      <w:pPr>
        <w:pStyle w:val="libFootnote"/>
        <w:rPr>
          <w:rtl/>
        </w:rPr>
      </w:pPr>
      <w:r>
        <w:rPr>
          <w:rtl/>
        </w:rPr>
        <w:t>40- انديشه سياسى و تاريخ نهضت بيدارگرانه حاج آقا نورالله اصفهانى</w:t>
      </w:r>
      <w:r w:rsidR="003D75FB">
        <w:rPr>
          <w:rtl/>
        </w:rPr>
        <w:t xml:space="preserve">، </w:t>
      </w:r>
      <w:r>
        <w:rPr>
          <w:rtl/>
        </w:rPr>
        <w:t>ص 153</w:t>
      </w:r>
      <w:r w:rsidR="003D75FB">
        <w:rPr>
          <w:rtl/>
        </w:rPr>
        <w:t xml:space="preserve">. </w:t>
      </w:r>
    </w:p>
    <w:p w:rsidR="00766291" w:rsidRDefault="00766291" w:rsidP="00766291">
      <w:pPr>
        <w:pStyle w:val="libFootnote"/>
        <w:rPr>
          <w:rtl/>
        </w:rPr>
      </w:pPr>
      <w:r>
        <w:rPr>
          <w:rtl/>
        </w:rPr>
        <w:t>41- همان</w:t>
      </w:r>
      <w:r w:rsidR="003D75FB">
        <w:rPr>
          <w:rtl/>
        </w:rPr>
        <w:t xml:space="preserve">، </w:t>
      </w:r>
      <w:r>
        <w:rPr>
          <w:rtl/>
        </w:rPr>
        <w:t>ص 160 - 168</w:t>
      </w:r>
      <w:r w:rsidR="003D75FB">
        <w:rPr>
          <w:rtl/>
        </w:rPr>
        <w:t xml:space="preserve">. </w:t>
      </w:r>
    </w:p>
    <w:p w:rsidR="00766291" w:rsidRDefault="00766291" w:rsidP="00766291">
      <w:pPr>
        <w:pStyle w:val="libFootnote"/>
        <w:rPr>
          <w:rtl/>
        </w:rPr>
      </w:pPr>
      <w:r>
        <w:rPr>
          <w:rtl/>
        </w:rPr>
        <w:t>42- همانك ص 193</w:t>
      </w:r>
      <w:r w:rsidR="003D75FB">
        <w:rPr>
          <w:rtl/>
        </w:rPr>
        <w:t xml:space="preserve">. </w:t>
      </w:r>
    </w:p>
    <w:p w:rsidR="00766291" w:rsidRDefault="00766291" w:rsidP="00766291">
      <w:pPr>
        <w:pStyle w:val="libFootnote"/>
        <w:rPr>
          <w:rtl/>
        </w:rPr>
      </w:pPr>
      <w:r>
        <w:rPr>
          <w:rtl/>
        </w:rPr>
        <w:t>43- تاريخ اصفهان</w:t>
      </w:r>
      <w:r w:rsidR="003D75FB">
        <w:rPr>
          <w:rtl/>
        </w:rPr>
        <w:t xml:space="preserve">، </w:t>
      </w:r>
      <w:r>
        <w:rPr>
          <w:rtl/>
        </w:rPr>
        <w:t>ص 187</w:t>
      </w:r>
      <w:r w:rsidR="003D75FB">
        <w:rPr>
          <w:rtl/>
        </w:rPr>
        <w:t xml:space="preserve">. </w:t>
      </w:r>
    </w:p>
    <w:p w:rsidR="00766291" w:rsidRDefault="00766291" w:rsidP="00766291">
      <w:pPr>
        <w:pStyle w:val="libFootnote"/>
        <w:rPr>
          <w:rtl/>
        </w:rPr>
      </w:pPr>
      <w:r>
        <w:rPr>
          <w:rtl/>
        </w:rPr>
        <w:t>44- حكم نافذ آقا نجفى</w:t>
      </w:r>
      <w:r w:rsidR="003D75FB">
        <w:rPr>
          <w:rtl/>
        </w:rPr>
        <w:t xml:space="preserve">، </w:t>
      </w:r>
      <w:r>
        <w:rPr>
          <w:rtl/>
        </w:rPr>
        <w:t>موسى نجفى</w:t>
      </w:r>
      <w:r w:rsidR="003D75FB">
        <w:rPr>
          <w:rtl/>
        </w:rPr>
        <w:t xml:space="preserve">، </w:t>
      </w:r>
      <w:r>
        <w:rPr>
          <w:rtl/>
        </w:rPr>
        <w:t>ص 206 - 210</w:t>
      </w:r>
      <w:r w:rsidR="003D75FB">
        <w:rPr>
          <w:rtl/>
        </w:rPr>
        <w:t xml:space="preserve">. </w:t>
      </w:r>
    </w:p>
    <w:p w:rsidR="00766291" w:rsidRDefault="00766291" w:rsidP="00766291">
      <w:pPr>
        <w:pStyle w:val="libFootnote"/>
        <w:rPr>
          <w:rtl/>
        </w:rPr>
      </w:pPr>
      <w:r>
        <w:rPr>
          <w:rtl/>
        </w:rPr>
        <w:t>45- تاريخ سياسى معاصر ايران</w:t>
      </w:r>
      <w:r w:rsidR="003D75FB">
        <w:rPr>
          <w:rtl/>
        </w:rPr>
        <w:t xml:space="preserve">، </w:t>
      </w:r>
      <w:r>
        <w:rPr>
          <w:rtl/>
        </w:rPr>
        <w:t>ج 1</w:t>
      </w:r>
      <w:r w:rsidR="003D75FB">
        <w:rPr>
          <w:rtl/>
        </w:rPr>
        <w:t xml:space="preserve">، </w:t>
      </w:r>
      <w:r>
        <w:rPr>
          <w:rtl/>
        </w:rPr>
        <w:t>ص 125 - 126</w:t>
      </w:r>
      <w:r w:rsidR="003D75FB">
        <w:rPr>
          <w:rtl/>
        </w:rPr>
        <w:t xml:space="preserve">. </w:t>
      </w:r>
    </w:p>
    <w:p w:rsidR="00766291" w:rsidRDefault="00766291" w:rsidP="00766291">
      <w:pPr>
        <w:pStyle w:val="libFootnote"/>
        <w:rPr>
          <w:rtl/>
        </w:rPr>
      </w:pPr>
      <w:r>
        <w:rPr>
          <w:rtl/>
        </w:rPr>
        <w:t>46- تاريخ علمى و اجتماعى اصفهان در دو قرن اخير</w:t>
      </w:r>
      <w:r w:rsidR="003D75FB">
        <w:rPr>
          <w:rtl/>
        </w:rPr>
        <w:t xml:space="preserve">، </w:t>
      </w:r>
      <w:r>
        <w:rPr>
          <w:rtl/>
        </w:rPr>
        <w:t>ج 2</w:t>
      </w:r>
      <w:r w:rsidR="003D75FB">
        <w:rPr>
          <w:rtl/>
        </w:rPr>
        <w:t xml:space="preserve">، </w:t>
      </w:r>
      <w:r>
        <w:rPr>
          <w:rtl/>
        </w:rPr>
        <w:t>ص 109</w:t>
      </w:r>
      <w:r w:rsidR="003D75FB">
        <w:rPr>
          <w:rtl/>
        </w:rPr>
        <w:t xml:space="preserve">. </w:t>
      </w:r>
    </w:p>
    <w:p w:rsidR="00766291" w:rsidRDefault="00766291" w:rsidP="00766291">
      <w:pPr>
        <w:pStyle w:val="libFootnote"/>
        <w:rPr>
          <w:rtl/>
        </w:rPr>
      </w:pPr>
      <w:r>
        <w:rPr>
          <w:rtl/>
        </w:rPr>
        <w:t>47- همان</w:t>
      </w:r>
      <w:r w:rsidR="003D75FB">
        <w:rPr>
          <w:rtl/>
        </w:rPr>
        <w:t xml:space="preserve">، </w:t>
      </w:r>
      <w:r>
        <w:rPr>
          <w:rtl/>
        </w:rPr>
        <w:t>ص 117 و 118</w:t>
      </w:r>
      <w:r w:rsidR="003D75FB">
        <w:rPr>
          <w:rtl/>
        </w:rPr>
        <w:t xml:space="preserve">. </w:t>
      </w:r>
    </w:p>
    <w:p w:rsidR="00766291" w:rsidRDefault="00766291" w:rsidP="00766291">
      <w:pPr>
        <w:pStyle w:val="libFootnote"/>
        <w:rPr>
          <w:rtl/>
        </w:rPr>
      </w:pPr>
      <w:r>
        <w:rPr>
          <w:rtl/>
        </w:rPr>
        <w:t>48- همان</w:t>
      </w:r>
      <w:r w:rsidR="003D75FB">
        <w:rPr>
          <w:rtl/>
        </w:rPr>
        <w:t xml:space="preserve">، </w:t>
      </w:r>
      <w:r>
        <w:rPr>
          <w:rtl/>
        </w:rPr>
        <w:t>ص 109 - 121</w:t>
      </w:r>
      <w:r w:rsidR="003D75FB">
        <w:rPr>
          <w:rtl/>
        </w:rPr>
        <w:t xml:space="preserve">. </w:t>
      </w:r>
    </w:p>
    <w:p w:rsidR="00766291" w:rsidRDefault="00766291" w:rsidP="00766291">
      <w:pPr>
        <w:pStyle w:val="libFootnote"/>
        <w:rPr>
          <w:rtl/>
        </w:rPr>
      </w:pPr>
      <w:r>
        <w:rPr>
          <w:rtl/>
        </w:rPr>
        <w:t>49- همان</w:t>
      </w:r>
      <w:r w:rsidR="003D75FB">
        <w:rPr>
          <w:rtl/>
        </w:rPr>
        <w:t xml:space="preserve">، </w:t>
      </w:r>
      <w:r>
        <w:rPr>
          <w:rtl/>
        </w:rPr>
        <w:t>ص 109 - 121</w:t>
      </w:r>
      <w:r w:rsidR="003D75FB">
        <w:rPr>
          <w:rtl/>
        </w:rPr>
        <w:t xml:space="preserve">. </w:t>
      </w:r>
    </w:p>
    <w:p w:rsidR="00766291" w:rsidRDefault="00766291" w:rsidP="00766291">
      <w:pPr>
        <w:pStyle w:val="libFootnote"/>
        <w:rPr>
          <w:rtl/>
        </w:rPr>
      </w:pPr>
      <w:r>
        <w:rPr>
          <w:rtl/>
        </w:rPr>
        <w:t>50- آگهى شهان از كار جهان</w:t>
      </w:r>
      <w:r w:rsidR="003D75FB">
        <w:rPr>
          <w:rtl/>
        </w:rPr>
        <w:t xml:space="preserve">، </w:t>
      </w:r>
      <w:r>
        <w:rPr>
          <w:rtl/>
        </w:rPr>
        <w:t>بخش 3</w:t>
      </w:r>
      <w:r w:rsidR="003D75FB">
        <w:rPr>
          <w:rtl/>
        </w:rPr>
        <w:t xml:space="preserve">، </w:t>
      </w:r>
      <w:r>
        <w:rPr>
          <w:rtl/>
        </w:rPr>
        <w:t>ص 137</w:t>
      </w:r>
      <w:r w:rsidR="003D75FB">
        <w:rPr>
          <w:rtl/>
        </w:rPr>
        <w:t xml:space="preserve">. </w:t>
      </w:r>
    </w:p>
    <w:p w:rsidR="00766291" w:rsidRDefault="00766291" w:rsidP="00766291">
      <w:pPr>
        <w:pStyle w:val="libFootnote"/>
        <w:rPr>
          <w:rtl/>
        </w:rPr>
      </w:pPr>
      <w:r>
        <w:rPr>
          <w:rtl/>
        </w:rPr>
        <w:t>51- تاريخ علمى و اجتماعى اصفهان در دو قرن اخير</w:t>
      </w:r>
      <w:r w:rsidR="003D75FB">
        <w:rPr>
          <w:rtl/>
        </w:rPr>
        <w:t xml:space="preserve">، </w:t>
      </w:r>
      <w:r>
        <w:rPr>
          <w:rtl/>
        </w:rPr>
        <w:t>ج 2</w:t>
      </w:r>
      <w:r w:rsidR="003D75FB">
        <w:rPr>
          <w:rtl/>
        </w:rPr>
        <w:t xml:space="preserve">، </w:t>
      </w:r>
      <w:r>
        <w:rPr>
          <w:rtl/>
        </w:rPr>
        <w:t>ص 118 و 121</w:t>
      </w:r>
      <w:r w:rsidR="003D75FB">
        <w:rPr>
          <w:rtl/>
        </w:rPr>
        <w:t xml:space="preserve">. </w:t>
      </w:r>
    </w:p>
    <w:p w:rsidR="00766291" w:rsidRDefault="00766291" w:rsidP="00766291">
      <w:pPr>
        <w:pStyle w:val="libFootnote"/>
        <w:rPr>
          <w:rtl/>
        </w:rPr>
      </w:pPr>
      <w:r>
        <w:rPr>
          <w:rtl/>
        </w:rPr>
        <w:lastRenderedPageBreak/>
        <w:t>52- انديشه سياسى و تاريخ نهضت بيدارگرانه حاج آقا نورالله اصفهانى</w:t>
      </w:r>
      <w:r w:rsidR="003D75FB">
        <w:rPr>
          <w:rtl/>
        </w:rPr>
        <w:t xml:space="preserve">، </w:t>
      </w:r>
      <w:r>
        <w:rPr>
          <w:rtl/>
        </w:rPr>
        <w:t>ص 321 و 322</w:t>
      </w:r>
      <w:r w:rsidR="003D75FB">
        <w:rPr>
          <w:rtl/>
        </w:rPr>
        <w:t xml:space="preserve">. </w:t>
      </w:r>
    </w:p>
    <w:p w:rsidR="00766291" w:rsidRDefault="00766291" w:rsidP="00766291">
      <w:pPr>
        <w:pStyle w:val="libFootnote"/>
        <w:rPr>
          <w:rtl/>
        </w:rPr>
      </w:pPr>
      <w:r>
        <w:rPr>
          <w:rtl/>
        </w:rPr>
        <w:t>53- آگهى شهان از كار جهان</w:t>
      </w:r>
      <w:r w:rsidR="003D75FB">
        <w:rPr>
          <w:rtl/>
        </w:rPr>
        <w:t xml:space="preserve">، </w:t>
      </w:r>
      <w:r>
        <w:rPr>
          <w:rtl/>
        </w:rPr>
        <w:t>بخش سوم</w:t>
      </w:r>
      <w:r w:rsidR="003D75FB">
        <w:rPr>
          <w:rtl/>
        </w:rPr>
        <w:t xml:space="preserve">، </w:t>
      </w:r>
      <w:r>
        <w:rPr>
          <w:rtl/>
        </w:rPr>
        <w:t>ص 139</w:t>
      </w:r>
      <w:r w:rsidR="003D75FB">
        <w:rPr>
          <w:rtl/>
        </w:rPr>
        <w:t xml:space="preserve">. </w:t>
      </w:r>
    </w:p>
    <w:p w:rsidR="00766291" w:rsidRDefault="00766291" w:rsidP="00766291">
      <w:pPr>
        <w:pStyle w:val="libFootnote"/>
        <w:rPr>
          <w:rtl/>
        </w:rPr>
      </w:pPr>
      <w:r>
        <w:rPr>
          <w:rtl/>
        </w:rPr>
        <w:t>54- تاريخ علمى و اجتماعى اصفهان در دو قرن اخير</w:t>
      </w:r>
      <w:r w:rsidR="003D75FB">
        <w:rPr>
          <w:rtl/>
        </w:rPr>
        <w:t xml:space="preserve">، </w:t>
      </w:r>
      <w:r>
        <w:rPr>
          <w:rtl/>
        </w:rPr>
        <w:t>ج 2</w:t>
      </w:r>
      <w:r w:rsidR="003D75FB">
        <w:rPr>
          <w:rtl/>
        </w:rPr>
        <w:t xml:space="preserve">، </w:t>
      </w:r>
      <w:r>
        <w:rPr>
          <w:rtl/>
        </w:rPr>
        <w:t>ص 123 و 139</w:t>
      </w:r>
      <w:r w:rsidR="003D75FB">
        <w:rPr>
          <w:rtl/>
        </w:rPr>
        <w:t xml:space="preserve">. </w:t>
      </w:r>
    </w:p>
    <w:p w:rsidR="00766291" w:rsidRDefault="00766291" w:rsidP="00766291">
      <w:pPr>
        <w:pStyle w:val="libFootnote"/>
        <w:rPr>
          <w:rtl/>
        </w:rPr>
      </w:pPr>
      <w:r>
        <w:rPr>
          <w:rtl/>
        </w:rPr>
        <w:t>55- همان</w:t>
      </w:r>
      <w:r w:rsidR="003D75FB">
        <w:rPr>
          <w:rtl/>
        </w:rPr>
        <w:t xml:space="preserve">. </w:t>
      </w:r>
    </w:p>
    <w:p w:rsidR="00766291" w:rsidRDefault="00766291" w:rsidP="00766291">
      <w:pPr>
        <w:pStyle w:val="libFootnote"/>
        <w:rPr>
          <w:rtl/>
        </w:rPr>
      </w:pPr>
      <w:r>
        <w:rPr>
          <w:rtl/>
        </w:rPr>
        <w:t>56- همان</w:t>
      </w:r>
      <w:r w:rsidR="003D75FB">
        <w:rPr>
          <w:rtl/>
        </w:rPr>
        <w:t xml:space="preserve">، </w:t>
      </w:r>
      <w:r>
        <w:rPr>
          <w:rtl/>
        </w:rPr>
        <w:t>ص 143 و 144</w:t>
      </w:r>
      <w:r w:rsidR="003D75FB">
        <w:rPr>
          <w:rtl/>
        </w:rPr>
        <w:t xml:space="preserve">. </w:t>
      </w:r>
    </w:p>
    <w:p w:rsidR="00766291" w:rsidRDefault="00766291" w:rsidP="00766291">
      <w:pPr>
        <w:pStyle w:val="libFootnote"/>
        <w:rPr>
          <w:rtl/>
        </w:rPr>
      </w:pPr>
      <w:r>
        <w:rPr>
          <w:rtl/>
        </w:rPr>
        <w:t>57- انديشه سياسى و</w:t>
      </w:r>
      <w:r w:rsidR="003D75FB">
        <w:rPr>
          <w:rtl/>
        </w:rPr>
        <w:t xml:space="preserve">...، </w:t>
      </w:r>
      <w:r>
        <w:rPr>
          <w:rtl/>
        </w:rPr>
        <w:t>ص 399 و 400</w:t>
      </w:r>
      <w:r w:rsidR="003D75FB">
        <w:rPr>
          <w:rtl/>
        </w:rPr>
        <w:t xml:space="preserve">. </w:t>
      </w:r>
    </w:p>
    <w:p w:rsidR="00766291" w:rsidRDefault="00766291" w:rsidP="00766291">
      <w:pPr>
        <w:pStyle w:val="libFootnote"/>
        <w:rPr>
          <w:rtl/>
        </w:rPr>
      </w:pPr>
      <w:r>
        <w:rPr>
          <w:rtl/>
        </w:rPr>
        <w:t>58- همان</w:t>
      </w:r>
      <w:r w:rsidR="003D75FB">
        <w:rPr>
          <w:rtl/>
        </w:rPr>
        <w:t xml:space="preserve">، </w:t>
      </w:r>
      <w:r>
        <w:rPr>
          <w:rtl/>
        </w:rPr>
        <w:t>ص 143</w:t>
      </w:r>
      <w:r w:rsidR="003D75FB">
        <w:rPr>
          <w:rtl/>
        </w:rPr>
        <w:t xml:space="preserve">. </w:t>
      </w:r>
    </w:p>
    <w:p w:rsidR="00766291" w:rsidRDefault="00766291" w:rsidP="00766291">
      <w:pPr>
        <w:pStyle w:val="libFootnote"/>
        <w:rPr>
          <w:rtl/>
        </w:rPr>
      </w:pPr>
      <w:r>
        <w:rPr>
          <w:rtl/>
        </w:rPr>
        <w:t>59- انديشه سياسى و تاريخ بيدارگرانه حاج آقا نورالله اصفهانى</w:t>
      </w:r>
      <w:r w:rsidR="003D75FB">
        <w:rPr>
          <w:rtl/>
        </w:rPr>
        <w:t xml:space="preserve">، </w:t>
      </w:r>
      <w:r>
        <w:rPr>
          <w:rtl/>
        </w:rPr>
        <w:t>ص 375 - 386</w:t>
      </w:r>
      <w:r w:rsidR="003D75FB">
        <w:rPr>
          <w:rtl/>
        </w:rPr>
        <w:t xml:space="preserve">. </w:t>
      </w:r>
    </w:p>
    <w:p w:rsidR="00766291" w:rsidRDefault="00766291" w:rsidP="00766291">
      <w:pPr>
        <w:pStyle w:val="libFootnote"/>
        <w:rPr>
          <w:rtl/>
        </w:rPr>
      </w:pPr>
      <w:r>
        <w:rPr>
          <w:rtl/>
        </w:rPr>
        <w:t>60- همان ص 385 - 386</w:t>
      </w:r>
      <w:r w:rsidR="003D75FB">
        <w:rPr>
          <w:rtl/>
        </w:rPr>
        <w:t xml:space="preserve">. </w:t>
      </w:r>
    </w:p>
    <w:p w:rsidR="00766291" w:rsidRDefault="00766291" w:rsidP="00766291">
      <w:pPr>
        <w:pStyle w:val="libFootnote"/>
        <w:rPr>
          <w:rtl/>
        </w:rPr>
      </w:pPr>
      <w:r>
        <w:rPr>
          <w:rtl/>
        </w:rPr>
        <w:t>61- تاريخ علمى و اجتماعى اصفهان در دو قرن اخير</w:t>
      </w:r>
      <w:r w:rsidR="003D75FB">
        <w:rPr>
          <w:rtl/>
        </w:rPr>
        <w:t xml:space="preserve">، </w:t>
      </w:r>
      <w:r>
        <w:rPr>
          <w:rtl/>
        </w:rPr>
        <w:t>ج 2</w:t>
      </w:r>
      <w:r w:rsidR="003D75FB">
        <w:rPr>
          <w:rtl/>
        </w:rPr>
        <w:t xml:space="preserve">، </w:t>
      </w:r>
      <w:r>
        <w:rPr>
          <w:rtl/>
        </w:rPr>
        <w:t>ص 156</w:t>
      </w:r>
      <w:r w:rsidR="003D75FB">
        <w:rPr>
          <w:rtl/>
        </w:rPr>
        <w:t xml:space="preserve">. </w:t>
      </w:r>
    </w:p>
    <w:p w:rsidR="00766291" w:rsidRDefault="00766291" w:rsidP="00766291">
      <w:pPr>
        <w:pStyle w:val="libFootnote"/>
        <w:rPr>
          <w:rtl/>
        </w:rPr>
      </w:pPr>
      <w:r>
        <w:rPr>
          <w:rtl/>
        </w:rPr>
        <w:t>62- انديشه سياسى و</w:t>
      </w:r>
      <w:r w:rsidR="003D75FB">
        <w:rPr>
          <w:rtl/>
        </w:rPr>
        <w:t xml:space="preserve">...، </w:t>
      </w:r>
      <w:r>
        <w:rPr>
          <w:rtl/>
        </w:rPr>
        <w:t>ص 428 و 429</w:t>
      </w:r>
      <w:r w:rsidR="003D75FB">
        <w:rPr>
          <w:rtl/>
        </w:rPr>
        <w:t xml:space="preserve">. </w:t>
      </w:r>
    </w:p>
    <w:p w:rsidR="00766291" w:rsidRDefault="00766291" w:rsidP="00766291">
      <w:pPr>
        <w:pStyle w:val="libFootnote"/>
        <w:rPr>
          <w:rtl/>
        </w:rPr>
      </w:pPr>
      <w:r>
        <w:rPr>
          <w:rtl/>
        </w:rPr>
        <w:t>63- شجره طيبه (تلخيص گلشن حسينى) گلشن حسينى)</w:t>
      </w:r>
      <w:r w:rsidR="003D75FB">
        <w:rPr>
          <w:rtl/>
        </w:rPr>
        <w:t xml:space="preserve">، </w:t>
      </w:r>
      <w:r>
        <w:rPr>
          <w:rtl/>
        </w:rPr>
        <w:t>عبدالحميد مهاجرى</w:t>
      </w:r>
      <w:r w:rsidR="003D75FB">
        <w:rPr>
          <w:rtl/>
        </w:rPr>
        <w:t xml:space="preserve">، </w:t>
      </w:r>
      <w:r>
        <w:rPr>
          <w:rtl/>
        </w:rPr>
        <w:t>ص 7 و 8؛ دانشمندان و سخن سرايان فارس</w:t>
      </w:r>
      <w:r w:rsidR="003D75FB">
        <w:rPr>
          <w:rtl/>
        </w:rPr>
        <w:t xml:space="preserve">، </w:t>
      </w:r>
      <w:r>
        <w:rPr>
          <w:rtl/>
        </w:rPr>
        <w:t>ص 578</w:t>
      </w:r>
      <w:r w:rsidR="003D75FB">
        <w:rPr>
          <w:rtl/>
        </w:rPr>
        <w:t xml:space="preserve">. </w:t>
      </w:r>
    </w:p>
    <w:p w:rsidR="00766291" w:rsidRDefault="00766291" w:rsidP="00766291">
      <w:pPr>
        <w:pStyle w:val="libFootnote"/>
        <w:rPr>
          <w:rtl/>
        </w:rPr>
      </w:pPr>
      <w:r>
        <w:rPr>
          <w:rtl/>
        </w:rPr>
        <w:t>64- ر</w:t>
      </w:r>
      <w:r w:rsidR="003D75FB">
        <w:rPr>
          <w:rtl/>
        </w:rPr>
        <w:t xml:space="preserve">. </w:t>
      </w:r>
      <w:r>
        <w:rPr>
          <w:rtl/>
        </w:rPr>
        <w:t>ك</w:t>
      </w:r>
      <w:r w:rsidR="003D75FB">
        <w:rPr>
          <w:rtl/>
        </w:rPr>
        <w:t>:</w:t>
      </w:r>
      <w:r>
        <w:rPr>
          <w:rtl/>
        </w:rPr>
        <w:t xml:space="preserve"> تعليقات المكاسب</w:t>
      </w:r>
      <w:r w:rsidR="003D75FB">
        <w:rPr>
          <w:rtl/>
        </w:rPr>
        <w:t xml:space="preserve">، </w:t>
      </w:r>
      <w:r>
        <w:rPr>
          <w:rtl/>
        </w:rPr>
        <w:t>آية الله سيد عبدالحسين لارى</w:t>
      </w:r>
      <w:r w:rsidR="003D75FB">
        <w:rPr>
          <w:rtl/>
        </w:rPr>
        <w:t xml:space="preserve">، </w:t>
      </w:r>
      <w:r>
        <w:rPr>
          <w:rtl/>
        </w:rPr>
        <w:t>ج 2</w:t>
      </w:r>
      <w:r w:rsidR="003D75FB">
        <w:rPr>
          <w:rtl/>
        </w:rPr>
        <w:t xml:space="preserve">، </w:t>
      </w:r>
      <w:r>
        <w:rPr>
          <w:rtl/>
        </w:rPr>
        <w:t>ص 387 - 406</w:t>
      </w:r>
      <w:r w:rsidR="003D75FB">
        <w:rPr>
          <w:rtl/>
        </w:rPr>
        <w:t xml:space="preserve">. </w:t>
      </w:r>
    </w:p>
    <w:p w:rsidR="00766291" w:rsidRDefault="00766291" w:rsidP="00766291">
      <w:pPr>
        <w:pStyle w:val="libFootnote"/>
        <w:rPr>
          <w:rtl/>
        </w:rPr>
      </w:pPr>
      <w:r>
        <w:rPr>
          <w:rtl/>
        </w:rPr>
        <w:t>65- شجره طيبه</w:t>
      </w:r>
      <w:r w:rsidR="003D75FB">
        <w:rPr>
          <w:rtl/>
        </w:rPr>
        <w:t xml:space="preserve">، </w:t>
      </w:r>
      <w:r>
        <w:rPr>
          <w:rtl/>
        </w:rPr>
        <w:t>ص 10</w:t>
      </w:r>
      <w:r w:rsidR="003D75FB">
        <w:rPr>
          <w:rtl/>
        </w:rPr>
        <w:t xml:space="preserve">. </w:t>
      </w:r>
    </w:p>
    <w:p w:rsidR="00766291" w:rsidRDefault="00766291" w:rsidP="00766291">
      <w:pPr>
        <w:pStyle w:val="libFootnote"/>
        <w:rPr>
          <w:rtl/>
        </w:rPr>
      </w:pPr>
      <w:r>
        <w:rPr>
          <w:rtl/>
        </w:rPr>
        <w:t>66- فتوكپى حكم آية الله العظمى سيد عبدالحسين لارى</w:t>
      </w:r>
      <w:r w:rsidR="003D75FB">
        <w:rPr>
          <w:rtl/>
        </w:rPr>
        <w:t xml:space="preserve">، </w:t>
      </w:r>
      <w:r>
        <w:rPr>
          <w:rtl/>
        </w:rPr>
        <w:t>دفتر امام جمعه جهرم</w:t>
      </w:r>
      <w:r w:rsidR="003D75FB">
        <w:rPr>
          <w:rtl/>
        </w:rPr>
        <w:t xml:space="preserve">. </w:t>
      </w:r>
    </w:p>
    <w:p w:rsidR="00766291" w:rsidRDefault="00766291" w:rsidP="00766291">
      <w:pPr>
        <w:pStyle w:val="libFootnote"/>
        <w:rPr>
          <w:rtl/>
        </w:rPr>
      </w:pPr>
      <w:r>
        <w:rPr>
          <w:rtl/>
        </w:rPr>
        <w:t>67- ر</w:t>
      </w:r>
      <w:r w:rsidR="003D75FB">
        <w:rPr>
          <w:rtl/>
        </w:rPr>
        <w:t xml:space="preserve">. </w:t>
      </w:r>
      <w:r>
        <w:rPr>
          <w:rtl/>
        </w:rPr>
        <w:t>ك</w:t>
      </w:r>
      <w:r w:rsidR="003D75FB">
        <w:rPr>
          <w:rtl/>
        </w:rPr>
        <w:t>:</w:t>
      </w:r>
      <w:r>
        <w:rPr>
          <w:rtl/>
        </w:rPr>
        <w:t xml:space="preserve"> ولايت فقيه</w:t>
      </w:r>
      <w:r w:rsidR="003D75FB">
        <w:rPr>
          <w:rtl/>
        </w:rPr>
        <w:t xml:space="preserve">، </w:t>
      </w:r>
      <w:r>
        <w:rPr>
          <w:rtl/>
        </w:rPr>
        <w:t>زيربناى فكرى مشروطه مشروعه</w:t>
      </w:r>
      <w:r w:rsidR="003D75FB">
        <w:rPr>
          <w:rtl/>
        </w:rPr>
        <w:t xml:space="preserve">، </w:t>
      </w:r>
      <w:r>
        <w:rPr>
          <w:rtl/>
        </w:rPr>
        <w:t>ص 160</w:t>
      </w:r>
      <w:r w:rsidR="003D75FB">
        <w:rPr>
          <w:rtl/>
        </w:rPr>
        <w:t xml:space="preserve">. </w:t>
      </w:r>
    </w:p>
    <w:p w:rsidR="00766291" w:rsidRDefault="00766291" w:rsidP="00766291">
      <w:pPr>
        <w:pStyle w:val="libFootnote"/>
        <w:rPr>
          <w:rtl/>
        </w:rPr>
      </w:pPr>
      <w:r>
        <w:rPr>
          <w:rtl/>
        </w:rPr>
        <w:t>68- كتاب آبى</w:t>
      </w:r>
      <w:r w:rsidR="003D75FB">
        <w:rPr>
          <w:rtl/>
        </w:rPr>
        <w:t xml:space="preserve">، </w:t>
      </w:r>
      <w:r>
        <w:rPr>
          <w:rtl/>
        </w:rPr>
        <w:t>به كوشش احمد شيرى</w:t>
      </w:r>
      <w:r w:rsidR="003D75FB">
        <w:rPr>
          <w:rtl/>
        </w:rPr>
        <w:t xml:space="preserve">، </w:t>
      </w:r>
      <w:r>
        <w:rPr>
          <w:rtl/>
        </w:rPr>
        <w:t>ج 2</w:t>
      </w:r>
      <w:r w:rsidR="003D75FB">
        <w:rPr>
          <w:rtl/>
        </w:rPr>
        <w:t xml:space="preserve">، </w:t>
      </w:r>
      <w:r>
        <w:rPr>
          <w:rtl/>
        </w:rPr>
        <w:t>ص 353 و 431</w:t>
      </w:r>
      <w:r w:rsidR="003D75FB">
        <w:rPr>
          <w:rtl/>
        </w:rPr>
        <w:t xml:space="preserve">. </w:t>
      </w:r>
    </w:p>
    <w:p w:rsidR="00766291" w:rsidRDefault="00766291" w:rsidP="00766291">
      <w:pPr>
        <w:pStyle w:val="libFootnote"/>
        <w:rPr>
          <w:rtl/>
        </w:rPr>
      </w:pPr>
      <w:r>
        <w:rPr>
          <w:rtl/>
        </w:rPr>
        <w:t>69- شجره طيبه</w:t>
      </w:r>
      <w:r w:rsidR="003D75FB">
        <w:rPr>
          <w:rtl/>
        </w:rPr>
        <w:t xml:space="preserve">، </w:t>
      </w:r>
      <w:r>
        <w:rPr>
          <w:rtl/>
        </w:rPr>
        <w:t>ص 20 - 22</w:t>
      </w:r>
      <w:r w:rsidR="003D75FB">
        <w:rPr>
          <w:rtl/>
        </w:rPr>
        <w:t xml:space="preserve">. </w:t>
      </w:r>
    </w:p>
    <w:p w:rsidR="00766291" w:rsidRDefault="00766291" w:rsidP="00766291">
      <w:pPr>
        <w:pStyle w:val="libFootnote"/>
        <w:rPr>
          <w:rtl/>
        </w:rPr>
      </w:pPr>
      <w:r>
        <w:rPr>
          <w:rtl/>
        </w:rPr>
        <w:t>70-«كوهستان» يكى از مناطق تابع شهرستان داراب</w:t>
      </w:r>
      <w:r w:rsidR="003D75FB">
        <w:rPr>
          <w:rtl/>
        </w:rPr>
        <w:t xml:space="preserve">، </w:t>
      </w:r>
      <w:r>
        <w:rPr>
          <w:rtl/>
        </w:rPr>
        <w:t>در استان فارس است</w:t>
      </w:r>
    </w:p>
    <w:p w:rsidR="00766291" w:rsidRDefault="00766291" w:rsidP="00766291">
      <w:pPr>
        <w:pStyle w:val="libFootnote"/>
        <w:rPr>
          <w:rtl/>
        </w:rPr>
      </w:pPr>
      <w:r>
        <w:rPr>
          <w:rtl/>
        </w:rPr>
        <w:t>71- ولايت فقيه</w:t>
      </w:r>
      <w:r w:rsidR="003D75FB">
        <w:rPr>
          <w:rtl/>
        </w:rPr>
        <w:t xml:space="preserve">، </w:t>
      </w:r>
      <w:r>
        <w:rPr>
          <w:rtl/>
        </w:rPr>
        <w:t>زيربناى فكرى مشروطه</w:t>
      </w:r>
      <w:r w:rsidR="003D75FB">
        <w:rPr>
          <w:rtl/>
        </w:rPr>
        <w:t xml:space="preserve">، </w:t>
      </w:r>
      <w:r>
        <w:rPr>
          <w:rtl/>
        </w:rPr>
        <w:t>ص 119 - 121</w:t>
      </w:r>
      <w:r w:rsidR="003D75FB">
        <w:rPr>
          <w:rtl/>
        </w:rPr>
        <w:t xml:space="preserve">، </w:t>
      </w:r>
      <w:r>
        <w:rPr>
          <w:rtl/>
        </w:rPr>
        <w:t>به نقل از «مشروطه مشروعه» ص 2 - 4 و 17</w:t>
      </w:r>
      <w:r w:rsidR="003D75FB">
        <w:rPr>
          <w:rtl/>
        </w:rPr>
        <w:t xml:space="preserve">. </w:t>
      </w:r>
    </w:p>
    <w:p w:rsidR="00766291" w:rsidRDefault="00766291" w:rsidP="00766291">
      <w:pPr>
        <w:pStyle w:val="libFootnote"/>
        <w:rPr>
          <w:rtl/>
        </w:rPr>
      </w:pPr>
      <w:r>
        <w:rPr>
          <w:rtl/>
        </w:rPr>
        <w:t>72- تعليقات المكاسب</w:t>
      </w:r>
      <w:r w:rsidR="003D75FB">
        <w:rPr>
          <w:rtl/>
        </w:rPr>
        <w:t xml:space="preserve">، </w:t>
      </w:r>
      <w:r>
        <w:rPr>
          <w:rtl/>
        </w:rPr>
        <w:t>ج 2</w:t>
      </w:r>
      <w:r w:rsidR="003D75FB">
        <w:rPr>
          <w:rtl/>
        </w:rPr>
        <w:t xml:space="preserve">، </w:t>
      </w:r>
      <w:r>
        <w:rPr>
          <w:rtl/>
        </w:rPr>
        <w:t>ص 378 - 406</w:t>
      </w:r>
      <w:r w:rsidR="003D75FB">
        <w:rPr>
          <w:rtl/>
        </w:rPr>
        <w:t xml:space="preserve">. </w:t>
      </w:r>
    </w:p>
    <w:p w:rsidR="00766291" w:rsidRDefault="00766291" w:rsidP="00766291">
      <w:pPr>
        <w:pStyle w:val="libFootnote"/>
        <w:rPr>
          <w:rtl/>
        </w:rPr>
      </w:pPr>
      <w:r>
        <w:rPr>
          <w:rtl/>
        </w:rPr>
        <w:t>73- انقلاب ايران</w:t>
      </w:r>
      <w:r w:rsidR="003D75FB">
        <w:rPr>
          <w:rtl/>
        </w:rPr>
        <w:t xml:space="preserve">، </w:t>
      </w:r>
      <w:r>
        <w:rPr>
          <w:rtl/>
        </w:rPr>
        <w:t>براون</w:t>
      </w:r>
      <w:r w:rsidR="003D75FB">
        <w:rPr>
          <w:rtl/>
        </w:rPr>
        <w:t xml:space="preserve">، </w:t>
      </w:r>
      <w:r>
        <w:rPr>
          <w:rtl/>
        </w:rPr>
        <w:t>ص 294</w:t>
      </w:r>
      <w:r w:rsidR="003D75FB">
        <w:rPr>
          <w:rtl/>
        </w:rPr>
        <w:t xml:space="preserve">. </w:t>
      </w:r>
    </w:p>
    <w:p w:rsidR="00766291" w:rsidRDefault="00766291" w:rsidP="00766291">
      <w:pPr>
        <w:pStyle w:val="libFootnote"/>
        <w:rPr>
          <w:rtl/>
        </w:rPr>
      </w:pPr>
      <w:r>
        <w:rPr>
          <w:rtl/>
        </w:rPr>
        <w:t>74- شجره طيبه</w:t>
      </w:r>
      <w:r w:rsidR="003D75FB">
        <w:rPr>
          <w:rtl/>
        </w:rPr>
        <w:t xml:space="preserve">، </w:t>
      </w:r>
      <w:r>
        <w:rPr>
          <w:rtl/>
        </w:rPr>
        <w:t>ص 22 و 23</w:t>
      </w:r>
      <w:r w:rsidR="003D75FB">
        <w:rPr>
          <w:rtl/>
        </w:rPr>
        <w:t xml:space="preserve">. </w:t>
      </w:r>
    </w:p>
    <w:p w:rsidR="00766291" w:rsidRDefault="00766291" w:rsidP="00766291">
      <w:pPr>
        <w:pStyle w:val="libFootnote"/>
        <w:rPr>
          <w:rtl/>
        </w:rPr>
      </w:pPr>
      <w:r>
        <w:rPr>
          <w:rtl/>
        </w:rPr>
        <w:t>75- دلوار جزء خاك تنگستان و در شش فرسخى بوشهر در ساحل دريا واقع شده است</w:t>
      </w:r>
      <w:r w:rsidR="003D75FB">
        <w:rPr>
          <w:rtl/>
        </w:rPr>
        <w:t xml:space="preserve">. </w:t>
      </w:r>
    </w:p>
    <w:p w:rsidR="00766291" w:rsidRDefault="00766291" w:rsidP="00766291">
      <w:pPr>
        <w:pStyle w:val="libFootnote"/>
        <w:rPr>
          <w:rtl/>
        </w:rPr>
      </w:pPr>
      <w:r>
        <w:rPr>
          <w:rtl/>
        </w:rPr>
        <w:t>76- دليران تنگستانى</w:t>
      </w:r>
      <w:r w:rsidR="003D75FB">
        <w:rPr>
          <w:rtl/>
        </w:rPr>
        <w:t xml:space="preserve">، </w:t>
      </w:r>
      <w:r>
        <w:rPr>
          <w:rtl/>
        </w:rPr>
        <w:t>محمد حسين ركن زاده آدميت</w:t>
      </w:r>
      <w:r w:rsidR="003D75FB">
        <w:rPr>
          <w:rtl/>
        </w:rPr>
        <w:t xml:space="preserve">، </w:t>
      </w:r>
      <w:r>
        <w:rPr>
          <w:rtl/>
        </w:rPr>
        <w:t>ص 18 - 192</w:t>
      </w:r>
      <w:r w:rsidR="003D75FB">
        <w:rPr>
          <w:rtl/>
        </w:rPr>
        <w:t xml:space="preserve">. </w:t>
      </w:r>
      <w:r>
        <w:rPr>
          <w:rtl/>
        </w:rPr>
        <w:t>(با تصرف و تلخيص)</w:t>
      </w:r>
      <w:r w:rsidR="003D75FB">
        <w:rPr>
          <w:rtl/>
        </w:rPr>
        <w:t xml:space="preserve">. </w:t>
      </w:r>
    </w:p>
    <w:p w:rsidR="00766291" w:rsidRDefault="00766291" w:rsidP="00766291">
      <w:pPr>
        <w:pStyle w:val="libFootnote"/>
        <w:rPr>
          <w:rtl/>
        </w:rPr>
      </w:pPr>
      <w:r>
        <w:rPr>
          <w:rtl/>
        </w:rPr>
        <w:lastRenderedPageBreak/>
        <w:t>77- ر</w:t>
      </w:r>
      <w:r w:rsidR="003D75FB">
        <w:rPr>
          <w:rtl/>
        </w:rPr>
        <w:t xml:space="preserve">. </w:t>
      </w:r>
      <w:r>
        <w:rPr>
          <w:rtl/>
        </w:rPr>
        <w:t>ك</w:t>
      </w:r>
      <w:r w:rsidR="003D75FB">
        <w:rPr>
          <w:rtl/>
        </w:rPr>
        <w:t>:</w:t>
      </w:r>
      <w:r>
        <w:rPr>
          <w:rtl/>
        </w:rPr>
        <w:t xml:space="preserve"> ولايت فقيه</w:t>
      </w:r>
      <w:r w:rsidR="003D75FB">
        <w:rPr>
          <w:rtl/>
        </w:rPr>
        <w:t xml:space="preserve">، </w:t>
      </w:r>
      <w:r>
        <w:rPr>
          <w:rtl/>
        </w:rPr>
        <w:t>زيربناى فكرى مشروطه مشروعه</w:t>
      </w:r>
      <w:r w:rsidR="003D75FB">
        <w:rPr>
          <w:rtl/>
        </w:rPr>
        <w:t xml:space="preserve">، </w:t>
      </w:r>
      <w:r>
        <w:rPr>
          <w:rtl/>
        </w:rPr>
        <w:t>ص 83</w:t>
      </w:r>
      <w:r w:rsidR="003D75FB">
        <w:rPr>
          <w:rtl/>
        </w:rPr>
        <w:t xml:space="preserve">، </w:t>
      </w:r>
      <w:r>
        <w:rPr>
          <w:rtl/>
        </w:rPr>
        <w:t>به نقل از: فارس و جنگ بين الملل</w:t>
      </w:r>
      <w:r w:rsidR="003D75FB">
        <w:rPr>
          <w:rtl/>
        </w:rPr>
        <w:t xml:space="preserve">، </w:t>
      </w:r>
      <w:r>
        <w:rPr>
          <w:rtl/>
        </w:rPr>
        <w:t>آدميت</w:t>
      </w:r>
      <w:r w:rsidR="003D75FB">
        <w:rPr>
          <w:rtl/>
        </w:rPr>
        <w:t xml:space="preserve">، </w:t>
      </w:r>
      <w:r>
        <w:rPr>
          <w:rtl/>
        </w:rPr>
        <w:t>ص 253</w:t>
      </w:r>
      <w:r w:rsidR="003D75FB">
        <w:rPr>
          <w:rtl/>
        </w:rPr>
        <w:t xml:space="preserve">. </w:t>
      </w:r>
    </w:p>
    <w:p w:rsidR="00766291" w:rsidRDefault="00766291" w:rsidP="00766291">
      <w:pPr>
        <w:pStyle w:val="libFootnote"/>
        <w:rPr>
          <w:rtl/>
        </w:rPr>
      </w:pPr>
      <w:r>
        <w:rPr>
          <w:rtl/>
        </w:rPr>
        <w:t>78- يكى از شهرهاى استان فارس</w:t>
      </w:r>
    </w:p>
    <w:p w:rsidR="00766291" w:rsidRDefault="00766291" w:rsidP="00766291">
      <w:pPr>
        <w:pStyle w:val="libFootnote"/>
        <w:rPr>
          <w:rtl/>
        </w:rPr>
      </w:pPr>
      <w:r>
        <w:rPr>
          <w:rtl/>
        </w:rPr>
        <w:t>79- از كتابهاى فوق</w:t>
      </w:r>
      <w:r w:rsidR="003D75FB">
        <w:rPr>
          <w:rtl/>
        </w:rPr>
        <w:t xml:space="preserve">، </w:t>
      </w:r>
      <w:r>
        <w:rPr>
          <w:rtl/>
        </w:rPr>
        <w:t>ده عنوان نخست به چاپ رسيده است ديگر آثار ايشان به صورت خطى موجود مى باشند</w:t>
      </w:r>
      <w:r w:rsidR="003D75FB">
        <w:rPr>
          <w:rtl/>
        </w:rPr>
        <w:t xml:space="preserve">. </w:t>
      </w:r>
    </w:p>
    <w:p w:rsidR="00766291" w:rsidRDefault="00766291" w:rsidP="00766291">
      <w:pPr>
        <w:pStyle w:val="libFootnote"/>
        <w:rPr>
          <w:rtl/>
        </w:rPr>
      </w:pPr>
      <w:r>
        <w:rPr>
          <w:rtl/>
        </w:rPr>
        <w:t>80- طبقات اعلام الشيعه</w:t>
      </w:r>
      <w:r w:rsidR="003D75FB">
        <w:rPr>
          <w:rtl/>
        </w:rPr>
        <w:t xml:space="preserve">، </w:t>
      </w:r>
      <w:r>
        <w:rPr>
          <w:rtl/>
        </w:rPr>
        <w:t>آقا بزرگ تهرانى</w:t>
      </w:r>
      <w:r w:rsidR="003D75FB">
        <w:rPr>
          <w:rtl/>
        </w:rPr>
        <w:t xml:space="preserve">، </w:t>
      </w:r>
      <w:r>
        <w:rPr>
          <w:rtl/>
        </w:rPr>
        <w:t>ج 1</w:t>
      </w:r>
      <w:r w:rsidR="003D75FB">
        <w:rPr>
          <w:rtl/>
        </w:rPr>
        <w:t xml:space="preserve">، </w:t>
      </w:r>
      <w:r>
        <w:rPr>
          <w:rtl/>
        </w:rPr>
        <w:t>ص 323</w:t>
      </w:r>
      <w:r w:rsidR="003D75FB">
        <w:rPr>
          <w:rtl/>
        </w:rPr>
        <w:t xml:space="preserve">. </w:t>
      </w:r>
    </w:p>
    <w:p w:rsidR="00766291" w:rsidRDefault="00766291" w:rsidP="00766291">
      <w:pPr>
        <w:pStyle w:val="libFootnote"/>
        <w:rPr>
          <w:rtl/>
        </w:rPr>
      </w:pPr>
      <w:r>
        <w:rPr>
          <w:rtl/>
        </w:rPr>
        <w:t>81- الكنى و الالقاب</w:t>
      </w:r>
      <w:r w:rsidR="003D75FB">
        <w:rPr>
          <w:rtl/>
        </w:rPr>
        <w:t xml:space="preserve">، </w:t>
      </w:r>
      <w:r>
        <w:rPr>
          <w:rtl/>
        </w:rPr>
        <w:t>شيخ عباس قمى</w:t>
      </w:r>
      <w:r w:rsidR="003D75FB">
        <w:rPr>
          <w:rtl/>
        </w:rPr>
        <w:t xml:space="preserve">، </w:t>
      </w:r>
      <w:r>
        <w:rPr>
          <w:rtl/>
        </w:rPr>
        <w:t>ج 2</w:t>
      </w:r>
      <w:r w:rsidR="003D75FB">
        <w:rPr>
          <w:rtl/>
        </w:rPr>
        <w:t xml:space="preserve">، </w:t>
      </w:r>
      <w:r>
        <w:rPr>
          <w:rtl/>
        </w:rPr>
        <w:t>ص 94؛ اعيان الشيعه</w:t>
      </w:r>
      <w:r w:rsidR="003D75FB">
        <w:rPr>
          <w:rtl/>
        </w:rPr>
        <w:t xml:space="preserve">، </w:t>
      </w:r>
      <w:r>
        <w:rPr>
          <w:rtl/>
        </w:rPr>
        <w:t>محسن امين عاملى</w:t>
      </w:r>
      <w:r w:rsidR="003D75FB">
        <w:rPr>
          <w:rtl/>
        </w:rPr>
        <w:t xml:space="preserve">، </w:t>
      </w:r>
      <w:r>
        <w:rPr>
          <w:rtl/>
        </w:rPr>
        <w:t>ج 4</w:t>
      </w:r>
      <w:r w:rsidR="003D75FB">
        <w:rPr>
          <w:rtl/>
        </w:rPr>
        <w:t xml:space="preserve">، </w:t>
      </w:r>
      <w:r>
        <w:rPr>
          <w:rtl/>
        </w:rPr>
        <w:t>ص ‍ 256</w:t>
      </w:r>
      <w:r w:rsidR="003D75FB">
        <w:rPr>
          <w:rtl/>
        </w:rPr>
        <w:t xml:space="preserve">. </w:t>
      </w:r>
    </w:p>
    <w:p w:rsidR="00766291" w:rsidRDefault="00766291" w:rsidP="00766291">
      <w:pPr>
        <w:pStyle w:val="libFootnote"/>
        <w:rPr>
          <w:rtl/>
        </w:rPr>
      </w:pPr>
      <w:r>
        <w:rPr>
          <w:rtl/>
        </w:rPr>
        <w:t>82- ر</w:t>
      </w:r>
      <w:r w:rsidR="003D75FB">
        <w:rPr>
          <w:rtl/>
        </w:rPr>
        <w:t xml:space="preserve">. </w:t>
      </w:r>
      <w:r>
        <w:rPr>
          <w:rtl/>
        </w:rPr>
        <w:t>ك</w:t>
      </w:r>
      <w:r w:rsidR="003D75FB">
        <w:rPr>
          <w:rtl/>
        </w:rPr>
        <w:t>:</w:t>
      </w:r>
      <w:r>
        <w:rPr>
          <w:rtl/>
        </w:rPr>
        <w:t xml:space="preserve"> به كتابهاى اعيان الشيعه</w:t>
      </w:r>
      <w:r w:rsidR="003D75FB">
        <w:rPr>
          <w:rtl/>
        </w:rPr>
        <w:t xml:space="preserve">، </w:t>
      </w:r>
      <w:r>
        <w:rPr>
          <w:rtl/>
        </w:rPr>
        <w:t>ج 4</w:t>
      </w:r>
      <w:r w:rsidR="003D75FB">
        <w:rPr>
          <w:rtl/>
        </w:rPr>
        <w:t xml:space="preserve">، </w:t>
      </w:r>
      <w:r>
        <w:rPr>
          <w:rtl/>
        </w:rPr>
        <w:t>ص 256؛ الكنى و الالقاب</w:t>
      </w:r>
      <w:r w:rsidR="003D75FB">
        <w:rPr>
          <w:rtl/>
        </w:rPr>
        <w:t xml:space="preserve">، </w:t>
      </w:r>
      <w:r>
        <w:rPr>
          <w:rtl/>
        </w:rPr>
        <w:t>ج 2</w:t>
      </w:r>
      <w:r w:rsidR="003D75FB">
        <w:rPr>
          <w:rtl/>
        </w:rPr>
        <w:t xml:space="preserve">، </w:t>
      </w:r>
      <w:r>
        <w:rPr>
          <w:rtl/>
        </w:rPr>
        <w:t>ص 4» مجله نور علم</w:t>
      </w:r>
      <w:r w:rsidR="003D75FB">
        <w:rPr>
          <w:rtl/>
        </w:rPr>
        <w:t xml:space="preserve">، </w:t>
      </w:r>
      <w:r>
        <w:rPr>
          <w:rtl/>
        </w:rPr>
        <w:t>ش ‍ 41؛ مجله مشكوة</w:t>
      </w:r>
      <w:r w:rsidR="003D75FB">
        <w:rPr>
          <w:rtl/>
        </w:rPr>
        <w:t xml:space="preserve">، </w:t>
      </w:r>
      <w:r>
        <w:rPr>
          <w:rtl/>
        </w:rPr>
        <w:t>شماره اول</w:t>
      </w:r>
      <w:r w:rsidR="003D75FB">
        <w:rPr>
          <w:rtl/>
        </w:rPr>
        <w:t xml:space="preserve">، </w:t>
      </w:r>
      <w:r>
        <w:rPr>
          <w:rtl/>
        </w:rPr>
        <w:t>پاييز 1361</w:t>
      </w:r>
      <w:r w:rsidR="003D75FB">
        <w:rPr>
          <w:rtl/>
        </w:rPr>
        <w:t xml:space="preserve">. </w:t>
      </w:r>
    </w:p>
    <w:p w:rsidR="00766291" w:rsidRDefault="00766291" w:rsidP="00766291">
      <w:pPr>
        <w:pStyle w:val="libFootnote"/>
        <w:rPr>
          <w:rtl/>
        </w:rPr>
      </w:pPr>
      <w:r>
        <w:rPr>
          <w:rtl/>
        </w:rPr>
        <w:t>83- شعراءالغرى</w:t>
      </w:r>
      <w:r w:rsidR="003D75FB">
        <w:rPr>
          <w:rtl/>
        </w:rPr>
        <w:t xml:space="preserve">، </w:t>
      </w:r>
      <w:r>
        <w:rPr>
          <w:rtl/>
        </w:rPr>
        <w:t>على خاقانى</w:t>
      </w:r>
      <w:r w:rsidR="003D75FB">
        <w:rPr>
          <w:rtl/>
        </w:rPr>
        <w:t xml:space="preserve">، </w:t>
      </w:r>
      <w:r>
        <w:rPr>
          <w:rtl/>
        </w:rPr>
        <w:t>ج 2</w:t>
      </w:r>
      <w:r w:rsidR="003D75FB">
        <w:rPr>
          <w:rtl/>
        </w:rPr>
        <w:t xml:space="preserve">، </w:t>
      </w:r>
      <w:r>
        <w:rPr>
          <w:rtl/>
        </w:rPr>
        <w:t>ص 451</w:t>
      </w:r>
      <w:r w:rsidR="003D75FB">
        <w:rPr>
          <w:rtl/>
        </w:rPr>
        <w:t xml:space="preserve">. </w:t>
      </w:r>
    </w:p>
    <w:p w:rsidR="00766291" w:rsidRDefault="00766291" w:rsidP="00766291">
      <w:pPr>
        <w:pStyle w:val="libFootnote"/>
        <w:rPr>
          <w:rtl/>
        </w:rPr>
      </w:pPr>
      <w:r>
        <w:rPr>
          <w:rtl/>
        </w:rPr>
        <w:t>84- طبقات اعلام الشيعه</w:t>
      </w:r>
      <w:r w:rsidR="003D75FB">
        <w:rPr>
          <w:rtl/>
        </w:rPr>
        <w:t xml:space="preserve">، </w:t>
      </w:r>
      <w:r>
        <w:rPr>
          <w:rtl/>
        </w:rPr>
        <w:t>ج 1</w:t>
      </w:r>
      <w:r w:rsidR="003D75FB">
        <w:rPr>
          <w:rtl/>
        </w:rPr>
        <w:t xml:space="preserve">، </w:t>
      </w:r>
      <w:r>
        <w:rPr>
          <w:rtl/>
        </w:rPr>
        <w:t>ص 325</w:t>
      </w:r>
      <w:r w:rsidR="003D75FB">
        <w:rPr>
          <w:rtl/>
        </w:rPr>
        <w:t xml:space="preserve">. </w:t>
      </w:r>
    </w:p>
    <w:p w:rsidR="00766291" w:rsidRDefault="00766291" w:rsidP="00766291">
      <w:pPr>
        <w:pStyle w:val="libFootnote"/>
        <w:rPr>
          <w:rtl/>
        </w:rPr>
      </w:pPr>
      <w:r>
        <w:rPr>
          <w:rtl/>
        </w:rPr>
        <w:t>85- بيدارگران اقاليم قبله</w:t>
      </w:r>
      <w:r w:rsidR="003D75FB">
        <w:rPr>
          <w:rtl/>
        </w:rPr>
        <w:t xml:space="preserve">، </w:t>
      </w:r>
      <w:r>
        <w:rPr>
          <w:rtl/>
        </w:rPr>
        <w:t>محمد رضا حكيمى</w:t>
      </w:r>
      <w:r w:rsidR="003D75FB">
        <w:rPr>
          <w:rtl/>
        </w:rPr>
        <w:t xml:space="preserve">، </w:t>
      </w:r>
      <w:r>
        <w:rPr>
          <w:rtl/>
        </w:rPr>
        <w:t>ص 209</w:t>
      </w:r>
      <w:r w:rsidR="003D75FB">
        <w:rPr>
          <w:rtl/>
        </w:rPr>
        <w:t xml:space="preserve">. </w:t>
      </w:r>
    </w:p>
    <w:p w:rsidR="00766291" w:rsidRDefault="00766291" w:rsidP="00766291">
      <w:pPr>
        <w:pStyle w:val="libFootnote"/>
        <w:rPr>
          <w:rtl/>
        </w:rPr>
      </w:pPr>
      <w:r>
        <w:rPr>
          <w:rtl/>
        </w:rPr>
        <w:t>86- نقباءالبشر</w:t>
      </w:r>
      <w:r w:rsidR="003D75FB">
        <w:rPr>
          <w:rtl/>
        </w:rPr>
        <w:t xml:space="preserve">، </w:t>
      </w:r>
      <w:r>
        <w:rPr>
          <w:rtl/>
        </w:rPr>
        <w:t>آقا بزرگ تهرانى</w:t>
      </w:r>
      <w:r w:rsidR="003D75FB">
        <w:rPr>
          <w:rtl/>
        </w:rPr>
        <w:t xml:space="preserve">، </w:t>
      </w:r>
      <w:r>
        <w:rPr>
          <w:rtl/>
        </w:rPr>
        <w:t>ج 1</w:t>
      </w:r>
      <w:r w:rsidR="003D75FB">
        <w:rPr>
          <w:rtl/>
        </w:rPr>
        <w:t xml:space="preserve">، </w:t>
      </w:r>
      <w:r>
        <w:rPr>
          <w:rtl/>
        </w:rPr>
        <w:t>ص 324</w:t>
      </w:r>
      <w:r w:rsidR="003D75FB">
        <w:rPr>
          <w:rtl/>
        </w:rPr>
        <w:t xml:space="preserve">. </w:t>
      </w:r>
    </w:p>
    <w:p w:rsidR="00766291" w:rsidRDefault="00766291" w:rsidP="00766291">
      <w:pPr>
        <w:pStyle w:val="libFootnote"/>
        <w:rPr>
          <w:rtl/>
        </w:rPr>
      </w:pPr>
      <w:r>
        <w:rPr>
          <w:rtl/>
        </w:rPr>
        <w:t>87- بيدارگران اقاليم قبله</w:t>
      </w:r>
      <w:r w:rsidR="003D75FB">
        <w:rPr>
          <w:rtl/>
        </w:rPr>
        <w:t xml:space="preserve">، </w:t>
      </w:r>
      <w:r>
        <w:rPr>
          <w:rtl/>
        </w:rPr>
        <w:t>ص 212 و 213</w:t>
      </w:r>
      <w:r w:rsidR="003D75FB">
        <w:rPr>
          <w:rtl/>
        </w:rPr>
        <w:t xml:space="preserve">. </w:t>
      </w:r>
    </w:p>
    <w:p w:rsidR="00766291" w:rsidRDefault="00766291" w:rsidP="00766291">
      <w:pPr>
        <w:pStyle w:val="libFootnote"/>
        <w:rPr>
          <w:rtl/>
        </w:rPr>
      </w:pPr>
      <w:r>
        <w:rPr>
          <w:rtl/>
        </w:rPr>
        <w:t>88- ماضى النجف و حاضرها</w:t>
      </w:r>
      <w:r w:rsidR="003D75FB">
        <w:rPr>
          <w:rtl/>
        </w:rPr>
        <w:t xml:space="preserve">، </w:t>
      </w:r>
      <w:r>
        <w:rPr>
          <w:rtl/>
        </w:rPr>
        <w:t>جعفر آل محبوبه</w:t>
      </w:r>
      <w:r w:rsidR="003D75FB">
        <w:rPr>
          <w:rtl/>
        </w:rPr>
        <w:t xml:space="preserve">، </w:t>
      </w:r>
      <w:r>
        <w:rPr>
          <w:rtl/>
        </w:rPr>
        <w:t>ج 2</w:t>
      </w:r>
      <w:r w:rsidR="003D75FB">
        <w:rPr>
          <w:rtl/>
        </w:rPr>
        <w:t xml:space="preserve">، </w:t>
      </w:r>
      <w:r>
        <w:rPr>
          <w:rtl/>
        </w:rPr>
        <w:t>ص 62</w:t>
      </w:r>
      <w:r w:rsidR="003D75FB">
        <w:rPr>
          <w:rtl/>
        </w:rPr>
        <w:t xml:space="preserve">. </w:t>
      </w:r>
    </w:p>
    <w:p w:rsidR="00766291" w:rsidRDefault="00766291" w:rsidP="00766291">
      <w:pPr>
        <w:pStyle w:val="libFootnote"/>
        <w:rPr>
          <w:rtl/>
        </w:rPr>
      </w:pPr>
      <w:r>
        <w:rPr>
          <w:rtl/>
        </w:rPr>
        <w:t>89- تاريخ روابط اجتماعى ايران و عراق</w:t>
      </w:r>
      <w:r w:rsidR="003D75FB">
        <w:rPr>
          <w:rtl/>
        </w:rPr>
        <w:t xml:space="preserve">، </w:t>
      </w:r>
      <w:r>
        <w:rPr>
          <w:rtl/>
        </w:rPr>
        <w:t>مرتضى مدرسى</w:t>
      </w:r>
      <w:r w:rsidR="003D75FB">
        <w:rPr>
          <w:rtl/>
        </w:rPr>
        <w:t xml:space="preserve">، </w:t>
      </w:r>
      <w:r>
        <w:rPr>
          <w:rtl/>
        </w:rPr>
        <w:t>ص 329</w:t>
      </w:r>
      <w:r w:rsidR="003D75FB">
        <w:rPr>
          <w:rtl/>
        </w:rPr>
        <w:t xml:space="preserve">. </w:t>
      </w:r>
    </w:p>
    <w:p w:rsidR="00766291" w:rsidRDefault="00766291" w:rsidP="00766291">
      <w:pPr>
        <w:pStyle w:val="libFootnote"/>
        <w:rPr>
          <w:rtl/>
        </w:rPr>
      </w:pPr>
      <w:r>
        <w:rPr>
          <w:rtl/>
        </w:rPr>
        <w:t>90- اشاره است به آيات  «يا ايتها النفس المطمئنة ارجعى الى ربك راضية مرضية» فجر آيات 27 و 28</w:t>
      </w:r>
    </w:p>
    <w:p w:rsidR="00766291" w:rsidRDefault="00766291" w:rsidP="00766291">
      <w:pPr>
        <w:pStyle w:val="libFootnote"/>
        <w:rPr>
          <w:rtl/>
        </w:rPr>
      </w:pPr>
      <w:r>
        <w:rPr>
          <w:rtl/>
        </w:rPr>
        <w:t>91- اعلام الشيعه</w:t>
      </w:r>
      <w:r w:rsidR="003D75FB">
        <w:rPr>
          <w:rtl/>
        </w:rPr>
        <w:t xml:space="preserve">، </w:t>
      </w:r>
      <w:r>
        <w:rPr>
          <w:rtl/>
        </w:rPr>
        <w:t>قرن چهاردهم</w:t>
      </w:r>
      <w:r w:rsidR="003D75FB">
        <w:rPr>
          <w:rtl/>
        </w:rPr>
        <w:t xml:space="preserve">، </w:t>
      </w:r>
      <w:r>
        <w:rPr>
          <w:rtl/>
        </w:rPr>
        <w:t>ص 324</w:t>
      </w:r>
      <w:r w:rsidR="003D75FB">
        <w:rPr>
          <w:rtl/>
        </w:rPr>
        <w:t xml:space="preserve">. </w:t>
      </w:r>
    </w:p>
    <w:p w:rsidR="00766291" w:rsidRDefault="00766291" w:rsidP="00766291">
      <w:pPr>
        <w:pStyle w:val="libFootnote"/>
        <w:rPr>
          <w:rtl/>
        </w:rPr>
      </w:pPr>
      <w:r>
        <w:rPr>
          <w:rtl/>
        </w:rPr>
        <w:t>92- اعيان الشيعه</w:t>
      </w:r>
      <w:r w:rsidR="003D75FB">
        <w:rPr>
          <w:rtl/>
        </w:rPr>
        <w:t xml:space="preserve">، </w:t>
      </w:r>
      <w:r>
        <w:rPr>
          <w:rtl/>
        </w:rPr>
        <w:t>سيد محسن امين عاملى</w:t>
      </w:r>
      <w:r w:rsidR="003D75FB">
        <w:rPr>
          <w:rtl/>
        </w:rPr>
        <w:t xml:space="preserve">، </w:t>
      </w:r>
      <w:r>
        <w:rPr>
          <w:rtl/>
        </w:rPr>
        <w:t>ج 6</w:t>
      </w:r>
      <w:r w:rsidR="003D75FB">
        <w:rPr>
          <w:rtl/>
        </w:rPr>
        <w:t xml:space="preserve">، </w:t>
      </w:r>
      <w:r>
        <w:rPr>
          <w:rtl/>
        </w:rPr>
        <w:t>ص 54</w:t>
      </w:r>
      <w:r w:rsidR="003D75FB">
        <w:rPr>
          <w:rtl/>
        </w:rPr>
        <w:t xml:space="preserve">. </w:t>
      </w:r>
    </w:p>
    <w:p w:rsidR="00766291" w:rsidRDefault="00766291" w:rsidP="00766291">
      <w:pPr>
        <w:pStyle w:val="libFootnote"/>
        <w:rPr>
          <w:rtl/>
        </w:rPr>
      </w:pPr>
      <w:r>
        <w:rPr>
          <w:rtl/>
        </w:rPr>
        <w:t>93- ر</w:t>
      </w:r>
      <w:r w:rsidR="003D75FB">
        <w:rPr>
          <w:rtl/>
        </w:rPr>
        <w:t xml:space="preserve">. </w:t>
      </w:r>
      <w:r>
        <w:rPr>
          <w:rtl/>
        </w:rPr>
        <w:t>ك</w:t>
      </w:r>
      <w:r w:rsidR="003D75FB">
        <w:rPr>
          <w:rtl/>
        </w:rPr>
        <w:t>:</w:t>
      </w:r>
      <w:r>
        <w:rPr>
          <w:rtl/>
        </w:rPr>
        <w:t xml:space="preserve"> مجله حوزه</w:t>
      </w:r>
      <w:r w:rsidR="003D75FB">
        <w:rPr>
          <w:rtl/>
        </w:rPr>
        <w:t xml:space="preserve">، </w:t>
      </w:r>
      <w:r>
        <w:rPr>
          <w:rtl/>
        </w:rPr>
        <w:t>دفتر تبليغات حوزه علميه قم</w:t>
      </w:r>
      <w:r w:rsidR="003D75FB">
        <w:rPr>
          <w:rtl/>
        </w:rPr>
        <w:t xml:space="preserve">، </w:t>
      </w:r>
      <w:r>
        <w:rPr>
          <w:rtl/>
        </w:rPr>
        <w:t>ش 30</w:t>
      </w:r>
      <w:r w:rsidR="003D75FB">
        <w:rPr>
          <w:rtl/>
        </w:rPr>
        <w:t xml:space="preserve">، </w:t>
      </w:r>
      <w:r>
        <w:rPr>
          <w:rtl/>
        </w:rPr>
        <w:t>ص 39 و 40؛ تذكرة القبور اصفهان</w:t>
      </w:r>
      <w:r w:rsidR="003D75FB">
        <w:rPr>
          <w:rtl/>
        </w:rPr>
        <w:t xml:space="preserve">، </w:t>
      </w:r>
      <w:r>
        <w:rPr>
          <w:rtl/>
        </w:rPr>
        <w:t>سيد مصلح الدين مهدوى</w:t>
      </w:r>
      <w:r w:rsidR="003D75FB">
        <w:rPr>
          <w:rtl/>
        </w:rPr>
        <w:t xml:space="preserve">، </w:t>
      </w:r>
      <w:r>
        <w:rPr>
          <w:rtl/>
        </w:rPr>
        <w:t>ص 160</w:t>
      </w:r>
      <w:r w:rsidR="003D75FB">
        <w:rPr>
          <w:rtl/>
        </w:rPr>
        <w:t xml:space="preserve">. </w:t>
      </w:r>
    </w:p>
    <w:p w:rsidR="00766291" w:rsidRDefault="00766291" w:rsidP="00766291">
      <w:pPr>
        <w:pStyle w:val="libFootnote"/>
        <w:rPr>
          <w:rtl/>
        </w:rPr>
      </w:pPr>
      <w:r>
        <w:rPr>
          <w:rtl/>
        </w:rPr>
        <w:t>94- اعيان الشيعه</w:t>
      </w:r>
      <w:r w:rsidR="003D75FB">
        <w:rPr>
          <w:rtl/>
        </w:rPr>
        <w:t xml:space="preserve">، </w:t>
      </w:r>
      <w:r>
        <w:rPr>
          <w:rtl/>
        </w:rPr>
        <w:t>ج 6</w:t>
      </w:r>
      <w:r w:rsidR="003D75FB">
        <w:rPr>
          <w:rtl/>
        </w:rPr>
        <w:t xml:space="preserve">، </w:t>
      </w:r>
      <w:r>
        <w:rPr>
          <w:rtl/>
        </w:rPr>
        <w:t>ص 54؛ مجله حوزه</w:t>
      </w:r>
      <w:r w:rsidR="003D75FB">
        <w:rPr>
          <w:rtl/>
        </w:rPr>
        <w:t xml:space="preserve">، </w:t>
      </w:r>
      <w:r>
        <w:rPr>
          <w:rtl/>
        </w:rPr>
        <w:t>ش 30</w:t>
      </w:r>
      <w:r w:rsidR="003D75FB">
        <w:rPr>
          <w:rtl/>
        </w:rPr>
        <w:t xml:space="preserve">، </w:t>
      </w:r>
      <w:r>
        <w:rPr>
          <w:rtl/>
        </w:rPr>
        <w:t>ص 40</w:t>
      </w:r>
      <w:r w:rsidR="003D75FB">
        <w:rPr>
          <w:rtl/>
        </w:rPr>
        <w:t xml:space="preserve">. </w:t>
      </w:r>
    </w:p>
    <w:p w:rsidR="00766291" w:rsidRDefault="00766291" w:rsidP="00766291">
      <w:pPr>
        <w:pStyle w:val="libFootnote"/>
        <w:rPr>
          <w:rtl/>
        </w:rPr>
      </w:pPr>
      <w:r>
        <w:rPr>
          <w:rtl/>
        </w:rPr>
        <w:t>95- مجله حوزه</w:t>
      </w:r>
      <w:r w:rsidR="003D75FB">
        <w:rPr>
          <w:rtl/>
        </w:rPr>
        <w:t xml:space="preserve">، </w:t>
      </w:r>
      <w:r>
        <w:rPr>
          <w:rtl/>
        </w:rPr>
        <w:t>ش 30</w:t>
      </w:r>
      <w:r w:rsidR="003D75FB">
        <w:rPr>
          <w:rtl/>
        </w:rPr>
        <w:t xml:space="preserve">، </w:t>
      </w:r>
      <w:r>
        <w:rPr>
          <w:rtl/>
        </w:rPr>
        <w:t>ص 40</w:t>
      </w:r>
      <w:r w:rsidR="003D75FB">
        <w:rPr>
          <w:rtl/>
        </w:rPr>
        <w:t xml:space="preserve">. </w:t>
      </w:r>
    </w:p>
    <w:p w:rsidR="00766291" w:rsidRDefault="00766291" w:rsidP="00766291">
      <w:pPr>
        <w:pStyle w:val="libFootnote"/>
        <w:rPr>
          <w:rtl/>
        </w:rPr>
      </w:pPr>
      <w:r>
        <w:rPr>
          <w:rtl/>
        </w:rPr>
        <w:t>96- اعيان الشيعه</w:t>
      </w:r>
      <w:r w:rsidR="003D75FB">
        <w:rPr>
          <w:rtl/>
        </w:rPr>
        <w:t xml:space="preserve">، </w:t>
      </w:r>
      <w:r>
        <w:rPr>
          <w:rtl/>
        </w:rPr>
        <w:t>ج 6</w:t>
      </w:r>
      <w:r w:rsidR="003D75FB">
        <w:rPr>
          <w:rtl/>
        </w:rPr>
        <w:t xml:space="preserve">، </w:t>
      </w:r>
      <w:r>
        <w:rPr>
          <w:rtl/>
        </w:rPr>
        <w:t>ص 54؛ نقباءالبشر</w:t>
      </w:r>
      <w:r w:rsidR="003D75FB">
        <w:rPr>
          <w:rtl/>
        </w:rPr>
        <w:t xml:space="preserve">، </w:t>
      </w:r>
      <w:r>
        <w:rPr>
          <w:rtl/>
        </w:rPr>
        <w:t>آقا بزرگ تهرانى</w:t>
      </w:r>
      <w:r w:rsidR="003D75FB">
        <w:rPr>
          <w:rtl/>
        </w:rPr>
        <w:t xml:space="preserve">، </w:t>
      </w:r>
      <w:r>
        <w:rPr>
          <w:rtl/>
        </w:rPr>
        <w:t>ج 2</w:t>
      </w:r>
      <w:r w:rsidR="003D75FB">
        <w:rPr>
          <w:rtl/>
        </w:rPr>
        <w:t xml:space="preserve">، </w:t>
      </w:r>
      <w:r>
        <w:rPr>
          <w:rtl/>
        </w:rPr>
        <w:t>ص 593</w:t>
      </w:r>
      <w:r w:rsidR="003D75FB">
        <w:rPr>
          <w:rtl/>
        </w:rPr>
        <w:t xml:space="preserve">. </w:t>
      </w:r>
    </w:p>
    <w:p w:rsidR="00766291" w:rsidRDefault="00766291" w:rsidP="00766291">
      <w:pPr>
        <w:pStyle w:val="libFootnote"/>
        <w:rPr>
          <w:rtl/>
        </w:rPr>
      </w:pPr>
      <w:r>
        <w:rPr>
          <w:rtl/>
        </w:rPr>
        <w:t>97- تشيع و مشروطيت در ايران</w:t>
      </w:r>
      <w:r w:rsidR="003D75FB">
        <w:rPr>
          <w:rtl/>
        </w:rPr>
        <w:t xml:space="preserve">، </w:t>
      </w:r>
      <w:r>
        <w:rPr>
          <w:rtl/>
        </w:rPr>
        <w:t>عبدالهادى حائرى</w:t>
      </w:r>
      <w:r w:rsidR="003D75FB">
        <w:rPr>
          <w:rtl/>
        </w:rPr>
        <w:t xml:space="preserve">، </w:t>
      </w:r>
      <w:r>
        <w:rPr>
          <w:rtl/>
        </w:rPr>
        <w:t>ص 156</w:t>
      </w:r>
      <w:r w:rsidR="003D75FB">
        <w:rPr>
          <w:rtl/>
        </w:rPr>
        <w:t xml:space="preserve">. </w:t>
      </w:r>
    </w:p>
    <w:p w:rsidR="00766291" w:rsidRDefault="00766291" w:rsidP="00766291">
      <w:pPr>
        <w:pStyle w:val="libFootnote"/>
        <w:rPr>
          <w:rtl/>
        </w:rPr>
      </w:pPr>
      <w:r>
        <w:rPr>
          <w:rtl/>
        </w:rPr>
        <w:lastRenderedPageBreak/>
        <w:t>آقا بزرگ تهرانى مى نويسد: «ميرزاى نائينى در جلسه درس عمومى آخوند شركت نمى كرد</w:t>
      </w:r>
      <w:r w:rsidR="003D75FB">
        <w:rPr>
          <w:rtl/>
        </w:rPr>
        <w:t xml:space="preserve">. </w:t>
      </w:r>
      <w:r>
        <w:rPr>
          <w:rtl/>
        </w:rPr>
        <w:t>چون او غنى از آن بود</w:t>
      </w:r>
      <w:r w:rsidR="003D75FB">
        <w:rPr>
          <w:rtl/>
        </w:rPr>
        <w:t xml:space="preserve">. </w:t>
      </w:r>
      <w:r>
        <w:rPr>
          <w:rtl/>
        </w:rPr>
        <w:t>و اگر هم شركت مى نمود به خاطر احترام و ادب شركت مى كرد نه براى تعليم و تلمذ»</w:t>
      </w:r>
      <w:r w:rsidR="003D75FB">
        <w:rPr>
          <w:rtl/>
        </w:rPr>
        <w:t xml:space="preserve">. </w:t>
      </w:r>
      <w:r>
        <w:rPr>
          <w:rtl/>
        </w:rPr>
        <w:t>(ر</w:t>
      </w:r>
      <w:r w:rsidR="003D75FB">
        <w:rPr>
          <w:rtl/>
        </w:rPr>
        <w:t xml:space="preserve">. </w:t>
      </w:r>
      <w:r>
        <w:rPr>
          <w:rtl/>
        </w:rPr>
        <w:t>ك</w:t>
      </w:r>
      <w:r w:rsidR="003D75FB">
        <w:rPr>
          <w:rtl/>
        </w:rPr>
        <w:t>:</w:t>
      </w:r>
      <w:r>
        <w:rPr>
          <w:rtl/>
        </w:rPr>
        <w:t xml:space="preserve"> نقباءالبشر</w:t>
      </w:r>
      <w:r w:rsidR="003D75FB">
        <w:rPr>
          <w:rtl/>
        </w:rPr>
        <w:t xml:space="preserve">، </w:t>
      </w:r>
      <w:r>
        <w:rPr>
          <w:rtl/>
        </w:rPr>
        <w:t>ج 2</w:t>
      </w:r>
      <w:r w:rsidR="003D75FB">
        <w:rPr>
          <w:rtl/>
        </w:rPr>
        <w:t xml:space="preserve">، </w:t>
      </w:r>
      <w:r>
        <w:rPr>
          <w:rtl/>
        </w:rPr>
        <w:t>594)</w:t>
      </w:r>
      <w:r w:rsidR="003D75FB">
        <w:rPr>
          <w:rtl/>
        </w:rPr>
        <w:t xml:space="preserve">. </w:t>
      </w:r>
    </w:p>
    <w:p w:rsidR="00766291" w:rsidRDefault="00766291" w:rsidP="00766291">
      <w:pPr>
        <w:pStyle w:val="libFootnote"/>
        <w:rPr>
          <w:rtl/>
        </w:rPr>
      </w:pPr>
      <w:r>
        <w:rPr>
          <w:rtl/>
        </w:rPr>
        <w:t>98- اعيان الشيعه</w:t>
      </w:r>
      <w:r w:rsidR="003D75FB">
        <w:rPr>
          <w:rtl/>
        </w:rPr>
        <w:t xml:space="preserve">، </w:t>
      </w:r>
      <w:r>
        <w:rPr>
          <w:rtl/>
        </w:rPr>
        <w:t>ج 6</w:t>
      </w:r>
      <w:r w:rsidR="003D75FB">
        <w:rPr>
          <w:rtl/>
        </w:rPr>
        <w:t xml:space="preserve">، </w:t>
      </w:r>
      <w:r>
        <w:rPr>
          <w:rtl/>
        </w:rPr>
        <w:t>ص 55؛ مجله حوزه</w:t>
      </w:r>
      <w:r w:rsidR="003D75FB">
        <w:rPr>
          <w:rtl/>
        </w:rPr>
        <w:t xml:space="preserve">، </w:t>
      </w:r>
      <w:r>
        <w:rPr>
          <w:rtl/>
        </w:rPr>
        <w:t>شماره 30</w:t>
      </w:r>
      <w:r w:rsidR="003D75FB">
        <w:rPr>
          <w:rtl/>
        </w:rPr>
        <w:t xml:space="preserve">، </w:t>
      </w:r>
      <w:r>
        <w:rPr>
          <w:rtl/>
        </w:rPr>
        <w:t>ص 42؛ مجله نور علم</w:t>
      </w:r>
      <w:r w:rsidR="003D75FB">
        <w:rPr>
          <w:rtl/>
        </w:rPr>
        <w:t xml:space="preserve">، </w:t>
      </w:r>
      <w:r>
        <w:rPr>
          <w:rtl/>
        </w:rPr>
        <w:t>جامعه مدرسين حوزه علميه قم</w:t>
      </w:r>
      <w:r w:rsidR="003D75FB">
        <w:rPr>
          <w:rtl/>
        </w:rPr>
        <w:t xml:space="preserve">، </w:t>
      </w:r>
      <w:r>
        <w:rPr>
          <w:rtl/>
        </w:rPr>
        <w:t>شماره 10</w:t>
      </w:r>
      <w:r w:rsidR="003D75FB">
        <w:rPr>
          <w:rtl/>
        </w:rPr>
        <w:t xml:space="preserve">، </w:t>
      </w:r>
      <w:r>
        <w:rPr>
          <w:rtl/>
        </w:rPr>
        <w:t>ص 89</w:t>
      </w:r>
      <w:r w:rsidR="003D75FB">
        <w:rPr>
          <w:rtl/>
        </w:rPr>
        <w:t xml:space="preserve">، </w:t>
      </w:r>
      <w:r>
        <w:rPr>
          <w:rtl/>
        </w:rPr>
        <w:t>شماره 11 و شماره 52 - 53</w:t>
      </w:r>
      <w:r w:rsidR="003D75FB">
        <w:rPr>
          <w:rtl/>
        </w:rPr>
        <w:t xml:space="preserve">. </w:t>
      </w:r>
    </w:p>
    <w:p w:rsidR="00766291" w:rsidRDefault="00766291" w:rsidP="00766291">
      <w:pPr>
        <w:pStyle w:val="libFootnote"/>
        <w:rPr>
          <w:rtl/>
        </w:rPr>
      </w:pPr>
      <w:r>
        <w:rPr>
          <w:rtl/>
        </w:rPr>
        <w:t>99- فقهاى نامدار شيعه</w:t>
      </w:r>
      <w:r w:rsidR="003D75FB">
        <w:rPr>
          <w:rtl/>
        </w:rPr>
        <w:t xml:space="preserve">، </w:t>
      </w:r>
      <w:r>
        <w:rPr>
          <w:rtl/>
        </w:rPr>
        <w:t>عبدالريحيم عقيقى بخشايش ص 406</w:t>
      </w:r>
      <w:r w:rsidR="003D75FB">
        <w:rPr>
          <w:rtl/>
        </w:rPr>
        <w:t xml:space="preserve">. </w:t>
      </w:r>
    </w:p>
    <w:p w:rsidR="00766291" w:rsidRDefault="00766291" w:rsidP="00766291">
      <w:pPr>
        <w:pStyle w:val="libFootnote"/>
        <w:rPr>
          <w:rtl/>
        </w:rPr>
      </w:pPr>
      <w:r>
        <w:rPr>
          <w:rtl/>
        </w:rPr>
        <w:t>100- مجله حوزه</w:t>
      </w:r>
      <w:r w:rsidR="003D75FB">
        <w:rPr>
          <w:rtl/>
        </w:rPr>
        <w:t xml:space="preserve">، </w:t>
      </w:r>
      <w:r>
        <w:rPr>
          <w:rtl/>
        </w:rPr>
        <w:t>ش 30</w:t>
      </w:r>
      <w:r w:rsidR="003D75FB">
        <w:rPr>
          <w:rtl/>
        </w:rPr>
        <w:t xml:space="preserve">. </w:t>
      </w:r>
    </w:p>
    <w:p w:rsidR="00766291" w:rsidRDefault="00766291" w:rsidP="00766291">
      <w:pPr>
        <w:pStyle w:val="libFootnote"/>
        <w:rPr>
          <w:rtl/>
        </w:rPr>
      </w:pPr>
      <w:r>
        <w:rPr>
          <w:rtl/>
        </w:rPr>
        <w:t>101- اعيان الشيعه</w:t>
      </w:r>
      <w:r w:rsidR="003D75FB">
        <w:rPr>
          <w:rtl/>
        </w:rPr>
        <w:t xml:space="preserve">، </w:t>
      </w:r>
      <w:r>
        <w:rPr>
          <w:rtl/>
        </w:rPr>
        <w:t>ج 6</w:t>
      </w:r>
      <w:r w:rsidR="003D75FB">
        <w:rPr>
          <w:rtl/>
        </w:rPr>
        <w:t xml:space="preserve">، </w:t>
      </w:r>
      <w:r>
        <w:rPr>
          <w:rtl/>
        </w:rPr>
        <w:t>ص 54</w:t>
      </w:r>
      <w:r w:rsidR="003D75FB">
        <w:rPr>
          <w:rtl/>
        </w:rPr>
        <w:t xml:space="preserve">. </w:t>
      </w:r>
    </w:p>
    <w:p w:rsidR="00766291" w:rsidRDefault="00766291" w:rsidP="00766291">
      <w:pPr>
        <w:pStyle w:val="libFootnote"/>
        <w:rPr>
          <w:rtl/>
        </w:rPr>
      </w:pPr>
      <w:r>
        <w:rPr>
          <w:rtl/>
        </w:rPr>
        <w:t>102- تشيع و مشروطيت در ايران</w:t>
      </w:r>
      <w:r w:rsidR="003D75FB">
        <w:rPr>
          <w:rtl/>
        </w:rPr>
        <w:t xml:space="preserve">، </w:t>
      </w:r>
      <w:r>
        <w:rPr>
          <w:rtl/>
        </w:rPr>
        <w:t>ص 157</w:t>
      </w:r>
      <w:r w:rsidR="003D75FB">
        <w:rPr>
          <w:rtl/>
        </w:rPr>
        <w:t xml:space="preserve">. </w:t>
      </w:r>
    </w:p>
    <w:p w:rsidR="00766291" w:rsidRDefault="00766291" w:rsidP="00766291">
      <w:pPr>
        <w:pStyle w:val="libFootnote"/>
        <w:rPr>
          <w:rtl/>
        </w:rPr>
      </w:pPr>
      <w:r>
        <w:rPr>
          <w:rtl/>
        </w:rPr>
        <w:t>103- همان</w:t>
      </w:r>
      <w:r w:rsidR="003D75FB">
        <w:rPr>
          <w:rtl/>
        </w:rPr>
        <w:t xml:space="preserve">. </w:t>
      </w:r>
    </w:p>
    <w:p w:rsidR="00766291" w:rsidRDefault="00766291" w:rsidP="00766291">
      <w:pPr>
        <w:pStyle w:val="libFootnote"/>
        <w:rPr>
          <w:rtl/>
        </w:rPr>
      </w:pPr>
      <w:r>
        <w:rPr>
          <w:rtl/>
        </w:rPr>
        <w:t>104- نقش مجتهد فارس</w:t>
      </w:r>
      <w:r w:rsidR="003D75FB">
        <w:rPr>
          <w:rtl/>
        </w:rPr>
        <w:t xml:space="preserve">، </w:t>
      </w:r>
      <w:r>
        <w:rPr>
          <w:rtl/>
        </w:rPr>
        <w:t>محمد رضا رحمتى</w:t>
      </w:r>
      <w:r w:rsidR="003D75FB">
        <w:rPr>
          <w:rtl/>
        </w:rPr>
        <w:t xml:space="preserve">، </w:t>
      </w:r>
      <w:r>
        <w:rPr>
          <w:rtl/>
        </w:rPr>
        <w:t>ص 104؛ تاريخ نهضتهاى دينى سياسى معاصر</w:t>
      </w:r>
      <w:r w:rsidR="003D75FB">
        <w:rPr>
          <w:rtl/>
        </w:rPr>
        <w:t xml:space="preserve">، </w:t>
      </w:r>
      <w:r>
        <w:rPr>
          <w:rtl/>
        </w:rPr>
        <w:t>على اصغر حلبى</w:t>
      </w:r>
      <w:r w:rsidR="003D75FB">
        <w:rPr>
          <w:rtl/>
        </w:rPr>
        <w:t xml:space="preserve">، </w:t>
      </w:r>
      <w:r>
        <w:rPr>
          <w:rtl/>
        </w:rPr>
        <w:t>ص 298</w:t>
      </w:r>
      <w:r w:rsidR="003D75FB">
        <w:rPr>
          <w:rtl/>
        </w:rPr>
        <w:t xml:space="preserve">. </w:t>
      </w:r>
    </w:p>
    <w:p w:rsidR="00766291" w:rsidRDefault="00766291" w:rsidP="00766291">
      <w:pPr>
        <w:pStyle w:val="libFootnote"/>
        <w:rPr>
          <w:rtl/>
        </w:rPr>
      </w:pPr>
      <w:r>
        <w:rPr>
          <w:rtl/>
        </w:rPr>
        <w:t>105- تشيع و مشروطيت در ايران</w:t>
      </w:r>
      <w:r w:rsidR="003D75FB">
        <w:rPr>
          <w:rtl/>
        </w:rPr>
        <w:t xml:space="preserve">، </w:t>
      </w:r>
      <w:r>
        <w:rPr>
          <w:rtl/>
        </w:rPr>
        <w:t>ص 160</w:t>
      </w:r>
      <w:r w:rsidR="003D75FB">
        <w:rPr>
          <w:rtl/>
        </w:rPr>
        <w:t xml:space="preserve">. </w:t>
      </w:r>
    </w:p>
    <w:p w:rsidR="00766291" w:rsidRDefault="00766291" w:rsidP="00766291">
      <w:pPr>
        <w:pStyle w:val="libFootnote"/>
        <w:rPr>
          <w:rtl/>
        </w:rPr>
      </w:pPr>
      <w:r>
        <w:rPr>
          <w:rtl/>
        </w:rPr>
        <w:t>106- ريحانة الادب</w:t>
      </w:r>
      <w:r w:rsidR="003D75FB">
        <w:rPr>
          <w:rtl/>
        </w:rPr>
        <w:t xml:space="preserve">، </w:t>
      </w:r>
      <w:r>
        <w:rPr>
          <w:rtl/>
        </w:rPr>
        <w:t>محمد على مدرس تبريزى</w:t>
      </w:r>
      <w:r w:rsidR="003D75FB">
        <w:rPr>
          <w:rtl/>
        </w:rPr>
        <w:t xml:space="preserve">، </w:t>
      </w:r>
      <w:r>
        <w:rPr>
          <w:rtl/>
        </w:rPr>
        <w:t>ج 4</w:t>
      </w:r>
      <w:r w:rsidR="003D75FB">
        <w:rPr>
          <w:rtl/>
        </w:rPr>
        <w:t xml:space="preserve">. </w:t>
      </w:r>
    </w:p>
    <w:p w:rsidR="00766291" w:rsidRDefault="00766291" w:rsidP="00766291">
      <w:pPr>
        <w:pStyle w:val="libFootnote"/>
        <w:rPr>
          <w:rtl/>
        </w:rPr>
      </w:pPr>
      <w:r>
        <w:rPr>
          <w:rtl/>
        </w:rPr>
        <w:t>107- تنبيه الامة</w:t>
      </w:r>
      <w:r w:rsidR="003D75FB">
        <w:rPr>
          <w:rtl/>
        </w:rPr>
        <w:t xml:space="preserve">، </w:t>
      </w:r>
      <w:r>
        <w:rPr>
          <w:rtl/>
        </w:rPr>
        <w:t>ميرزا محمد حسين نايينى</w:t>
      </w:r>
      <w:r w:rsidR="003D75FB">
        <w:rPr>
          <w:rtl/>
        </w:rPr>
        <w:t xml:space="preserve">، </w:t>
      </w:r>
      <w:r>
        <w:rPr>
          <w:rtl/>
        </w:rPr>
        <w:t>ص 18</w:t>
      </w:r>
      <w:r w:rsidR="003D75FB">
        <w:rPr>
          <w:rtl/>
        </w:rPr>
        <w:t xml:space="preserve">. </w:t>
      </w:r>
    </w:p>
    <w:p w:rsidR="00766291" w:rsidRDefault="00766291" w:rsidP="00766291">
      <w:pPr>
        <w:pStyle w:val="libFootnote"/>
        <w:rPr>
          <w:rtl/>
        </w:rPr>
      </w:pPr>
      <w:r>
        <w:rPr>
          <w:rtl/>
        </w:rPr>
        <w:t>108- براى آگاهى بيشتر: همان مدرك</w:t>
      </w:r>
      <w:r w:rsidR="003D75FB">
        <w:rPr>
          <w:rtl/>
        </w:rPr>
        <w:t xml:space="preserve">. </w:t>
      </w:r>
    </w:p>
    <w:p w:rsidR="00766291" w:rsidRDefault="00766291" w:rsidP="00766291">
      <w:pPr>
        <w:pStyle w:val="libFootnote"/>
        <w:rPr>
          <w:rtl/>
        </w:rPr>
      </w:pPr>
      <w:r>
        <w:rPr>
          <w:rtl/>
        </w:rPr>
        <w:t>109- تنبيه الامه (مقدمه)</w:t>
      </w:r>
      <w:r w:rsidR="003D75FB">
        <w:rPr>
          <w:rtl/>
        </w:rPr>
        <w:t xml:space="preserve">، </w:t>
      </w:r>
      <w:r>
        <w:rPr>
          <w:rtl/>
        </w:rPr>
        <w:t>ص 15</w:t>
      </w:r>
    </w:p>
    <w:p w:rsidR="00766291" w:rsidRDefault="00766291" w:rsidP="00766291">
      <w:pPr>
        <w:pStyle w:val="libFootnote"/>
        <w:rPr>
          <w:rtl/>
        </w:rPr>
      </w:pPr>
      <w:r>
        <w:rPr>
          <w:rtl/>
        </w:rPr>
        <w:t>110- نهضتهاى اسلامى در يكصد ساله اخير</w:t>
      </w:r>
      <w:r w:rsidR="003D75FB">
        <w:rPr>
          <w:rtl/>
        </w:rPr>
        <w:t xml:space="preserve">، </w:t>
      </w:r>
      <w:r>
        <w:rPr>
          <w:rtl/>
        </w:rPr>
        <w:t>مرتضى مطهرى</w:t>
      </w:r>
      <w:r w:rsidR="003D75FB">
        <w:rPr>
          <w:rtl/>
        </w:rPr>
        <w:t xml:space="preserve">، </w:t>
      </w:r>
      <w:r>
        <w:rPr>
          <w:rtl/>
        </w:rPr>
        <w:t>ص 46</w:t>
      </w:r>
      <w:r w:rsidR="003D75FB">
        <w:rPr>
          <w:rtl/>
        </w:rPr>
        <w:t xml:space="preserve">. </w:t>
      </w:r>
    </w:p>
    <w:p w:rsidR="00766291" w:rsidRDefault="00766291" w:rsidP="00766291">
      <w:pPr>
        <w:pStyle w:val="libFootnote"/>
        <w:rPr>
          <w:rtl/>
        </w:rPr>
      </w:pPr>
      <w:r>
        <w:rPr>
          <w:rtl/>
        </w:rPr>
        <w:t>111- ر</w:t>
      </w:r>
      <w:r w:rsidR="003D75FB">
        <w:rPr>
          <w:rtl/>
        </w:rPr>
        <w:t xml:space="preserve">. </w:t>
      </w:r>
      <w:r>
        <w:rPr>
          <w:rtl/>
        </w:rPr>
        <w:t>ك</w:t>
      </w:r>
      <w:r w:rsidR="003D75FB">
        <w:rPr>
          <w:rtl/>
        </w:rPr>
        <w:t>:</w:t>
      </w:r>
      <w:r>
        <w:rPr>
          <w:rtl/>
        </w:rPr>
        <w:t xml:space="preserve"> تشيع و مشروطيت در ايران</w:t>
      </w:r>
      <w:r w:rsidR="003D75FB">
        <w:rPr>
          <w:rtl/>
        </w:rPr>
        <w:t xml:space="preserve">، </w:t>
      </w:r>
      <w:r>
        <w:rPr>
          <w:rtl/>
        </w:rPr>
        <w:t>ص 169</w:t>
      </w:r>
      <w:r w:rsidR="003D75FB">
        <w:rPr>
          <w:rtl/>
        </w:rPr>
        <w:t xml:space="preserve">. </w:t>
      </w:r>
    </w:p>
    <w:p w:rsidR="00766291" w:rsidRDefault="00766291" w:rsidP="00766291">
      <w:pPr>
        <w:pStyle w:val="libFootnote"/>
        <w:rPr>
          <w:rtl/>
        </w:rPr>
      </w:pPr>
      <w:r>
        <w:rPr>
          <w:rtl/>
        </w:rPr>
        <w:t>112- همان</w:t>
      </w:r>
      <w:r w:rsidR="003D75FB">
        <w:rPr>
          <w:rtl/>
        </w:rPr>
        <w:t xml:space="preserve">، </w:t>
      </w:r>
      <w:r>
        <w:rPr>
          <w:rtl/>
        </w:rPr>
        <w:t>173</w:t>
      </w:r>
      <w:r w:rsidR="003D75FB">
        <w:rPr>
          <w:rtl/>
        </w:rPr>
        <w:t xml:space="preserve">. </w:t>
      </w:r>
    </w:p>
    <w:p w:rsidR="00766291" w:rsidRDefault="00766291" w:rsidP="00766291">
      <w:pPr>
        <w:pStyle w:val="libFootnote"/>
        <w:rPr>
          <w:rtl/>
        </w:rPr>
      </w:pPr>
      <w:r>
        <w:rPr>
          <w:rtl/>
        </w:rPr>
        <w:t>113- همان</w:t>
      </w:r>
      <w:r w:rsidR="003D75FB">
        <w:rPr>
          <w:rtl/>
        </w:rPr>
        <w:t xml:space="preserve">، </w:t>
      </w:r>
      <w:r>
        <w:rPr>
          <w:rtl/>
        </w:rPr>
        <w:t>157؛ اعيان الشيعه</w:t>
      </w:r>
      <w:r w:rsidR="003D75FB">
        <w:rPr>
          <w:rtl/>
        </w:rPr>
        <w:t xml:space="preserve">، </w:t>
      </w:r>
      <w:r>
        <w:rPr>
          <w:rtl/>
        </w:rPr>
        <w:t>ج 6</w:t>
      </w:r>
      <w:r w:rsidR="003D75FB">
        <w:rPr>
          <w:rtl/>
        </w:rPr>
        <w:t xml:space="preserve">، </w:t>
      </w:r>
      <w:r>
        <w:rPr>
          <w:rtl/>
        </w:rPr>
        <w:t>ص 55؛ فقهاى نامدار شيعه ص 409</w:t>
      </w:r>
      <w:r w:rsidR="003D75FB">
        <w:rPr>
          <w:rtl/>
        </w:rPr>
        <w:t xml:space="preserve">. </w:t>
      </w:r>
    </w:p>
    <w:p w:rsidR="00766291" w:rsidRDefault="00766291" w:rsidP="00766291">
      <w:pPr>
        <w:pStyle w:val="libFootnote"/>
        <w:rPr>
          <w:rtl/>
        </w:rPr>
      </w:pPr>
      <w:r>
        <w:rPr>
          <w:rtl/>
        </w:rPr>
        <w:t>114- نقباءالبشر</w:t>
      </w:r>
      <w:r w:rsidR="003D75FB">
        <w:rPr>
          <w:rtl/>
        </w:rPr>
        <w:t xml:space="preserve">، </w:t>
      </w:r>
      <w:r>
        <w:rPr>
          <w:rtl/>
        </w:rPr>
        <w:t>ج 2</w:t>
      </w:r>
      <w:r w:rsidR="003D75FB">
        <w:rPr>
          <w:rtl/>
        </w:rPr>
        <w:t xml:space="preserve">، </w:t>
      </w:r>
      <w:r>
        <w:rPr>
          <w:rtl/>
        </w:rPr>
        <w:t>ص 594-596؛ اعيان الشيعه</w:t>
      </w:r>
      <w:r w:rsidR="003D75FB">
        <w:rPr>
          <w:rtl/>
        </w:rPr>
        <w:t xml:space="preserve">، </w:t>
      </w:r>
      <w:r>
        <w:rPr>
          <w:rtl/>
        </w:rPr>
        <w:t>ج 6</w:t>
      </w:r>
      <w:r w:rsidR="003D75FB">
        <w:rPr>
          <w:rtl/>
        </w:rPr>
        <w:t xml:space="preserve">، </w:t>
      </w:r>
      <w:r>
        <w:rPr>
          <w:rtl/>
        </w:rPr>
        <w:t>ص 55</w:t>
      </w:r>
      <w:r w:rsidR="003D75FB">
        <w:rPr>
          <w:rtl/>
        </w:rPr>
        <w:t xml:space="preserve">. </w:t>
      </w:r>
    </w:p>
    <w:p w:rsidR="00766291" w:rsidRDefault="00766291" w:rsidP="00766291">
      <w:pPr>
        <w:pStyle w:val="libFootnote"/>
        <w:rPr>
          <w:rtl/>
        </w:rPr>
      </w:pPr>
      <w:r>
        <w:rPr>
          <w:rtl/>
        </w:rPr>
        <w:t>115- مجله حوزه</w:t>
      </w:r>
      <w:r w:rsidR="003D75FB">
        <w:rPr>
          <w:rtl/>
        </w:rPr>
        <w:t xml:space="preserve">، </w:t>
      </w:r>
      <w:r>
        <w:rPr>
          <w:rtl/>
        </w:rPr>
        <w:t>ش 12</w:t>
      </w:r>
      <w:r w:rsidR="003D75FB">
        <w:rPr>
          <w:rtl/>
        </w:rPr>
        <w:t xml:space="preserve">، </w:t>
      </w:r>
      <w:r>
        <w:rPr>
          <w:rtl/>
        </w:rPr>
        <w:t>سال 64؛ فصلنامه ياد</w:t>
      </w:r>
      <w:r w:rsidR="003D75FB">
        <w:rPr>
          <w:rtl/>
        </w:rPr>
        <w:t xml:space="preserve">، </w:t>
      </w:r>
      <w:r>
        <w:rPr>
          <w:rtl/>
        </w:rPr>
        <w:t>ش 4</w:t>
      </w:r>
      <w:r w:rsidR="003D75FB">
        <w:rPr>
          <w:rtl/>
        </w:rPr>
        <w:t xml:space="preserve">، </w:t>
      </w:r>
      <w:r>
        <w:rPr>
          <w:rtl/>
        </w:rPr>
        <w:t>سال 65</w:t>
      </w:r>
      <w:r w:rsidR="003D75FB">
        <w:rPr>
          <w:rtl/>
        </w:rPr>
        <w:t xml:space="preserve">. </w:t>
      </w:r>
    </w:p>
    <w:p w:rsidR="00766291" w:rsidRDefault="00766291" w:rsidP="00766291">
      <w:pPr>
        <w:pStyle w:val="libFootnote"/>
        <w:rPr>
          <w:rtl/>
        </w:rPr>
      </w:pPr>
      <w:r>
        <w:rPr>
          <w:rtl/>
        </w:rPr>
        <w:t>116- يادداشتهاى مرحوم آيه الله شيخ مرتضى حائرى (فرزند بزرگ ايشان)</w:t>
      </w:r>
      <w:r w:rsidR="003D75FB">
        <w:rPr>
          <w:rtl/>
        </w:rPr>
        <w:t xml:space="preserve">. </w:t>
      </w:r>
    </w:p>
    <w:p w:rsidR="00766291" w:rsidRDefault="00766291" w:rsidP="00766291">
      <w:pPr>
        <w:pStyle w:val="libFootnote"/>
        <w:rPr>
          <w:rtl/>
        </w:rPr>
      </w:pPr>
      <w:r>
        <w:rPr>
          <w:rtl/>
        </w:rPr>
        <w:t>117- تاريخ يزد</w:t>
      </w:r>
      <w:r w:rsidR="003D75FB">
        <w:rPr>
          <w:rtl/>
        </w:rPr>
        <w:t xml:space="preserve">، </w:t>
      </w:r>
      <w:r>
        <w:rPr>
          <w:rtl/>
        </w:rPr>
        <w:t>عبدالحسين آيتى</w:t>
      </w:r>
      <w:r w:rsidR="003D75FB">
        <w:rPr>
          <w:rtl/>
        </w:rPr>
        <w:t xml:space="preserve">، </w:t>
      </w:r>
      <w:r>
        <w:rPr>
          <w:rtl/>
        </w:rPr>
        <w:t>ص 428</w:t>
      </w:r>
      <w:r w:rsidR="003D75FB">
        <w:rPr>
          <w:rtl/>
        </w:rPr>
        <w:t xml:space="preserve">. </w:t>
      </w:r>
    </w:p>
    <w:p w:rsidR="00766291" w:rsidRDefault="00766291" w:rsidP="00766291">
      <w:pPr>
        <w:pStyle w:val="libFootnote"/>
        <w:rPr>
          <w:rtl/>
        </w:rPr>
      </w:pPr>
      <w:r>
        <w:rPr>
          <w:rtl/>
        </w:rPr>
        <w:t>118- آية الله موسس</w:t>
      </w:r>
      <w:r w:rsidR="003D75FB">
        <w:rPr>
          <w:rtl/>
        </w:rPr>
        <w:t xml:space="preserve">، </w:t>
      </w:r>
      <w:r>
        <w:rPr>
          <w:rtl/>
        </w:rPr>
        <w:t>كريم جهرمى</w:t>
      </w:r>
      <w:r w:rsidR="003D75FB">
        <w:rPr>
          <w:rtl/>
        </w:rPr>
        <w:t xml:space="preserve">، </w:t>
      </w:r>
      <w:r>
        <w:rPr>
          <w:rtl/>
        </w:rPr>
        <w:t>ص 31</w:t>
      </w:r>
      <w:r w:rsidR="003D75FB">
        <w:rPr>
          <w:rtl/>
        </w:rPr>
        <w:t xml:space="preserve">، </w:t>
      </w:r>
      <w:r>
        <w:rPr>
          <w:rtl/>
        </w:rPr>
        <w:t>به نقل از يادداشتهاى مرحوم آية الله شيخ مرتضى حائرى</w:t>
      </w:r>
      <w:r w:rsidR="003D75FB">
        <w:rPr>
          <w:rtl/>
        </w:rPr>
        <w:t xml:space="preserve">. </w:t>
      </w:r>
    </w:p>
    <w:p w:rsidR="00766291" w:rsidRDefault="00766291" w:rsidP="00766291">
      <w:pPr>
        <w:pStyle w:val="libFootnote"/>
        <w:rPr>
          <w:rtl/>
        </w:rPr>
      </w:pPr>
      <w:r>
        <w:rPr>
          <w:rtl/>
        </w:rPr>
        <w:t>119- همان</w:t>
      </w:r>
      <w:r w:rsidR="003D75FB">
        <w:rPr>
          <w:rtl/>
        </w:rPr>
        <w:t xml:space="preserve">، </w:t>
      </w:r>
      <w:r>
        <w:rPr>
          <w:rtl/>
        </w:rPr>
        <w:t>ص 30</w:t>
      </w:r>
    </w:p>
    <w:p w:rsidR="00766291" w:rsidRDefault="00766291" w:rsidP="00766291">
      <w:pPr>
        <w:pStyle w:val="libFootnote"/>
        <w:rPr>
          <w:rtl/>
        </w:rPr>
      </w:pPr>
      <w:r>
        <w:rPr>
          <w:rtl/>
        </w:rPr>
        <w:lastRenderedPageBreak/>
        <w:t>120- حائر در لغت به گودالى گفته مى شود كه در آنجا آب جمع مى شود</w:t>
      </w:r>
      <w:r w:rsidR="003D75FB">
        <w:rPr>
          <w:rtl/>
        </w:rPr>
        <w:t xml:space="preserve">. </w:t>
      </w:r>
      <w:r>
        <w:rPr>
          <w:rtl/>
        </w:rPr>
        <w:t>از اين رو زمين كربلا را حائر مى خوانند</w:t>
      </w:r>
      <w:r w:rsidR="003D75FB">
        <w:rPr>
          <w:rtl/>
        </w:rPr>
        <w:t xml:space="preserve">. </w:t>
      </w:r>
      <w:r>
        <w:rPr>
          <w:rtl/>
        </w:rPr>
        <w:t>(مجمع البحرين</w:t>
      </w:r>
      <w:r w:rsidR="003D75FB">
        <w:rPr>
          <w:rtl/>
        </w:rPr>
        <w:t xml:space="preserve">، </w:t>
      </w:r>
      <w:r>
        <w:rPr>
          <w:rtl/>
        </w:rPr>
        <w:t>ماده حار)</w:t>
      </w:r>
      <w:r w:rsidR="003D75FB">
        <w:rPr>
          <w:rtl/>
        </w:rPr>
        <w:t xml:space="preserve">. </w:t>
      </w:r>
    </w:p>
    <w:p w:rsidR="00766291" w:rsidRDefault="00766291" w:rsidP="00766291">
      <w:pPr>
        <w:pStyle w:val="libFootnote"/>
        <w:rPr>
          <w:rtl/>
        </w:rPr>
      </w:pPr>
      <w:r>
        <w:rPr>
          <w:rtl/>
        </w:rPr>
        <w:t>121- فصلنامه ياد</w:t>
      </w:r>
      <w:r w:rsidR="003D75FB">
        <w:rPr>
          <w:rtl/>
        </w:rPr>
        <w:t xml:space="preserve">، </w:t>
      </w:r>
      <w:r>
        <w:rPr>
          <w:rtl/>
        </w:rPr>
        <w:t>ش 17</w:t>
      </w:r>
      <w:r w:rsidR="003D75FB">
        <w:rPr>
          <w:rtl/>
        </w:rPr>
        <w:t xml:space="preserve">. </w:t>
      </w:r>
    </w:p>
    <w:p w:rsidR="00766291" w:rsidRDefault="00766291" w:rsidP="00766291">
      <w:pPr>
        <w:pStyle w:val="libFootnote"/>
        <w:rPr>
          <w:rtl/>
        </w:rPr>
      </w:pPr>
      <w:r>
        <w:rPr>
          <w:rtl/>
        </w:rPr>
        <w:t>122- رك</w:t>
      </w:r>
      <w:r w:rsidR="003D75FB">
        <w:rPr>
          <w:rtl/>
        </w:rPr>
        <w:t>:</w:t>
      </w:r>
      <w:r>
        <w:rPr>
          <w:rtl/>
        </w:rPr>
        <w:t xml:space="preserve"> آشنايى با حوزه هاى علميه شيعه</w:t>
      </w:r>
      <w:r w:rsidR="003D75FB">
        <w:rPr>
          <w:rtl/>
        </w:rPr>
        <w:t xml:space="preserve">، </w:t>
      </w:r>
      <w:r>
        <w:rPr>
          <w:rtl/>
        </w:rPr>
        <w:t>سيد حجة موحدى ابطحى</w:t>
      </w:r>
      <w:r w:rsidR="003D75FB">
        <w:rPr>
          <w:rtl/>
        </w:rPr>
        <w:t xml:space="preserve">، </w:t>
      </w:r>
      <w:r>
        <w:rPr>
          <w:rtl/>
        </w:rPr>
        <w:t>ج 1</w:t>
      </w:r>
      <w:r w:rsidR="003D75FB">
        <w:rPr>
          <w:rtl/>
        </w:rPr>
        <w:t xml:space="preserve">، </w:t>
      </w:r>
      <w:r>
        <w:rPr>
          <w:rtl/>
        </w:rPr>
        <w:t>ص 291</w:t>
      </w:r>
      <w:r w:rsidR="003D75FB">
        <w:rPr>
          <w:rtl/>
        </w:rPr>
        <w:t xml:space="preserve">. </w:t>
      </w:r>
    </w:p>
    <w:p w:rsidR="00766291" w:rsidRDefault="00766291" w:rsidP="00766291">
      <w:pPr>
        <w:pStyle w:val="libFootnote"/>
        <w:rPr>
          <w:rtl/>
        </w:rPr>
      </w:pPr>
      <w:r>
        <w:rPr>
          <w:rtl/>
        </w:rPr>
        <w:t>123- به نقل از آية الله اراكى (مصاحبه)</w:t>
      </w:r>
      <w:r w:rsidR="003D75FB">
        <w:rPr>
          <w:rtl/>
        </w:rPr>
        <w:t xml:space="preserve">. </w:t>
      </w:r>
    </w:p>
    <w:p w:rsidR="00766291" w:rsidRDefault="00766291" w:rsidP="00766291">
      <w:pPr>
        <w:pStyle w:val="libFootnote"/>
        <w:rPr>
          <w:rtl/>
        </w:rPr>
      </w:pPr>
      <w:r>
        <w:rPr>
          <w:rtl/>
        </w:rPr>
        <w:t>124- گنجينه دانشمندان</w:t>
      </w:r>
      <w:r w:rsidR="003D75FB">
        <w:rPr>
          <w:rtl/>
        </w:rPr>
        <w:t xml:space="preserve">، </w:t>
      </w:r>
      <w:r>
        <w:rPr>
          <w:rtl/>
        </w:rPr>
        <w:t>ج 1</w:t>
      </w:r>
      <w:r w:rsidR="003D75FB">
        <w:rPr>
          <w:rtl/>
        </w:rPr>
        <w:t xml:space="preserve">، </w:t>
      </w:r>
      <w:r>
        <w:rPr>
          <w:rtl/>
        </w:rPr>
        <w:t>ص 32</w:t>
      </w:r>
      <w:r w:rsidR="003D75FB">
        <w:rPr>
          <w:rtl/>
        </w:rPr>
        <w:t xml:space="preserve">. </w:t>
      </w:r>
    </w:p>
    <w:p w:rsidR="00766291" w:rsidRDefault="00766291" w:rsidP="00766291">
      <w:pPr>
        <w:pStyle w:val="libFootnote"/>
        <w:rPr>
          <w:rtl/>
        </w:rPr>
      </w:pPr>
      <w:r>
        <w:rPr>
          <w:rtl/>
        </w:rPr>
        <w:t>125- سوره يوسف</w:t>
      </w:r>
      <w:r w:rsidR="003D75FB">
        <w:rPr>
          <w:rtl/>
        </w:rPr>
        <w:t xml:space="preserve">، </w:t>
      </w:r>
      <w:r>
        <w:rPr>
          <w:rtl/>
        </w:rPr>
        <w:t>آية 93</w:t>
      </w:r>
      <w:r w:rsidR="003D75FB">
        <w:rPr>
          <w:rtl/>
        </w:rPr>
        <w:t xml:space="preserve">، </w:t>
      </w:r>
      <w:r>
        <w:rPr>
          <w:rtl/>
        </w:rPr>
        <w:t>يعنى «پدر: و همه كسان خود را نزد من بياوريد»</w:t>
      </w:r>
      <w:r w:rsidR="003D75FB">
        <w:rPr>
          <w:rtl/>
        </w:rPr>
        <w:t xml:space="preserve">. </w:t>
      </w:r>
    </w:p>
    <w:p w:rsidR="00766291" w:rsidRDefault="00766291" w:rsidP="00766291">
      <w:pPr>
        <w:pStyle w:val="libFootnote"/>
        <w:rPr>
          <w:rtl/>
        </w:rPr>
      </w:pPr>
      <w:r>
        <w:rPr>
          <w:rtl/>
        </w:rPr>
        <w:t>126- گنجينه دانشمندان</w:t>
      </w:r>
      <w:r w:rsidR="003D75FB">
        <w:rPr>
          <w:rtl/>
        </w:rPr>
        <w:t xml:space="preserve">، </w:t>
      </w:r>
      <w:r>
        <w:rPr>
          <w:rtl/>
        </w:rPr>
        <w:t>ج 1</w:t>
      </w:r>
      <w:r w:rsidR="003D75FB">
        <w:rPr>
          <w:rtl/>
        </w:rPr>
        <w:t xml:space="preserve">، </w:t>
      </w:r>
      <w:r>
        <w:rPr>
          <w:rtl/>
        </w:rPr>
        <w:t>ص 278</w:t>
      </w:r>
      <w:r w:rsidR="003D75FB">
        <w:rPr>
          <w:rtl/>
        </w:rPr>
        <w:t xml:space="preserve">. </w:t>
      </w:r>
    </w:p>
    <w:p w:rsidR="00766291" w:rsidRDefault="00766291" w:rsidP="00766291">
      <w:pPr>
        <w:pStyle w:val="libFootnote"/>
        <w:rPr>
          <w:rtl/>
        </w:rPr>
      </w:pPr>
      <w:r>
        <w:rPr>
          <w:rtl/>
        </w:rPr>
        <w:t>127- آية الله مؤ سس</w:t>
      </w:r>
      <w:r w:rsidR="003D75FB">
        <w:rPr>
          <w:rtl/>
        </w:rPr>
        <w:t xml:space="preserve">، </w:t>
      </w:r>
      <w:r>
        <w:rPr>
          <w:rtl/>
        </w:rPr>
        <w:t>ص 103</w:t>
      </w:r>
      <w:r w:rsidR="003D75FB">
        <w:rPr>
          <w:rtl/>
        </w:rPr>
        <w:t xml:space="preserve">. </w:t>
      </w:r>
    </w:p>
    <w:p w:rsidR="00766291" w:rsidRDefault="00766291" w:rsidP="00766291">
      <w:pPr>
        <w:pStyle w:val="libFootnote"/>
        <w:rPr>
          <w:rtl/>
        </w:rPr>
      </w:pPr>
      <w:r>
        <w:rPr>
          <w:rtl/>
        </w:rPr>
        <w:t>128- رك</w:t>
      </w:r>
      <w:r w:rsidR="003D75FB">
        <w:rPr>
          <w:rtl/>
        </w:rPr>
        <w:t>:</w:t>
      </w:r>
      <w:r>
        <w:rPr>
          <w:rtl/>
        </w:rPr>
        <w:t xml:space="preserve"> گنجينه دانشمندان</w:t>
      </w:r>
      <w:r w:rsidR="003D75FB">
        <w:rPr>
          <w:rtl/>
        </w:rPr>
        <w:t xml:space="preserve">، </w:t>
      </w:r>
      <w:r>
        <w:rPr>
          <w:rtl/>
        </w:rPr>
        <w:t>ج 1</w:t>
      </w:r>
      <w:r w:rsidR="003D75FB">
        <w:rPr>
          <w:rtl/>
        </w:rPr>
        <w:t xml:space="preserve">، </w:t>
      </w:r>
      <w:r>
        <w:rPr>
          <w:rtl/>
        </w:rPr>
        <w:t>ص 290</w:t>
      </w:r>
      <w:r w:rsidR="003D75FB">
        <w:rPr>
          <w:rtl/>
        </w:rPr>
        <w:t xml:space="preserve">، </w:t>
      </w:r>
      <w:r>
        <w:rPr>
          <w:rtl/>
        </w:rPr>
        <w:t>(در اين كتاب نام 81 شاگرد آية الله حائرى ذكر شده است</w:t>
      </w:r>
      <w:r w:rsidR="003D75FB">
        <w:rPr>
          <w:rtl/>
        </w:rPr>
        <w:t xml:space="preserve">. </w:t>
      </w:r>
      <w:r>
        <w:rPr>
          <w:rtl/>
        </w:rPr>
        <w:t>)</w:t>
      </w:r>
    </w:p>
    <w:p w:rsidR="00766291" w:rsidRDefault="00766291" w:rsidP="00766291">
      <w:pPr>
        <w:pStyle w:val="libFootnote"/>
        <w:rPr>
          <w:rtl/>
        </w:rPr>
      </w:pPr>
      <w:r>
        <w:rPr>
          <w:rtl/>
        </w:rPr>
        <w:t>129- صحيفه نور</w:t>
      </w:r>
      <w:r w:rsidR="003D75FB">
        <w:rPr>
          <w:rtl/>
        </w:rPr>
        <w:t xml:space="preserve">، </w:t>
      </w:r>
      <w:r>
        <w:rPr>
          <w:rtl/>
        </w:rPr>
        <w:t>ج 16</w:t>
      </w:r>
      <w:r w:rsidR="003D75FB">
        <w:rPr>
          <w:rtl/>
        </w:rPr>
        <w:t xml:space="preserve">، </w:t>
      </w:r>
      <w:r>
        <w:rPr>
          <w:rtl/>
        </w:rPr>
        <w:t>ص 92</w:t>
      </w:r>
      <w:r w:rsidR="003D75FB">
        <w:rPr>
          <w:rtl/>
        </w:rPr>
        <w:t xml:space="preserve">. </w:t>
      </w:r>
    </w:p>
    <w:p w:rsidR="00766291" w:rsidRDefault="00766291" w:rsidP="00766291">
      <w:pPr>
        <w:pStyle w:val="libFootnote"/>
        <w:rPr>
          <w:rtl/>
        </w:rPr>
      </w:pPr>
      <w:r>
        <w:rPr>
          <w:rtl/>
        </w:rPr>
        <w:t>130- چهل حديث</w:t>
      </w:r>
      <w:r w:rsidR="003D75FB">
        <w:rPr>
          <w:rtl/>
        </w:rPr>
        <w:t xml:space="preserve">، </w:t>
      </w:r>
      <w:r>
        <w:rPr>
          <w:rtl/>
        </w:rPr>
        <w:t>امام خمينى</w:t>
      </w:r>
      <w:r w:rsidR="003D75FB">
        <w:rPr>
          <w:rtl/>
        </w:rPr>
        <w:t xml:space="preserve">، </w:t>
      </w:r>
      <w:r>
        <w:rPr>
          <w:rtl/>
        </w:rPr>
        <w:t>ص 97</w:t>
      </w:r>
    </w:p>
    <w:p w:rsidR="00766291" w:rsidRDefault="00766291" w:rsidP="00766291">
      <w:pPr>
        <w:pStyle w:val="libFootnote"/>
        <w:rPr>
          <w:rtl/>
        </w:rPr>
      </w:pPr>
      <w:r>
        <w:rPr>
          <w:rtl/>
        </w:rPr>
        <w:t>131- در اين مورد نگاه كنيد به مقاله طفوليت مدرس</w:t>
      </w:r>
      <w:r w:rsidR="003D75FB">
        <w:rPr>
          <w:rtl/>
        </w:rPr>
        <w:t xml:space="preserve">، </w:t>
      </w:r>
      <w:r>
        <w:rPr>
          <w:rtl/>
        </w:rPr>
        <w:t>به قلم محيط طباطبايى</w:t>
      </w:r>
      <w:r w:rsidR="003D75FB">
        <w:rPr>
          <w:rtl/>
        </w:rPr>
        <w:t xml:space="preserve">، </w:t>
      </w:r>
      <w:r>
        <w:rPr>
          <w:rtl/>
        </w:rPr>
        <w:t>مجله محيط</w:t>
      </w:r>
      <w:r w:rsidR="003D75FB">
        <w:rPr>
          <w:rtl/>
        </w:rPr>
        <w:t xml:space="preserve">، </w:t>
      </w:r>
      <w:r>
        <w:rPr>
          <w:rtl/>
        </w:rPr>
        <w:t>شماره دوم</w:t>
      </w:r>
      <w:r w:rsidR="003D75FB">
        <w:rPr>
          <w:rtl/>
        </w:rPr>
        <w:t xml:space="preserve">، </w:t>
      </w:r>
      <w:r>
        <w:rPr>
          <w:rtl/>
        </w:rPr>
        <w:t>سال اول</w:t>
      </w:r>
      <w:r w:rsidR="003D75FB">
        <w:rPr>
          <w:rtl/>
        </w:rPr>
        <w:t xml:space="preserve">، </w:t>
      </w:r>
      <w:r>
        <w:rPr>
          <w:rtl/>
        </w:rPr>
        <w:t>مهر 1321</w:t>
      </w:r>
      <w:r w:rsidR="003D75FB">
        <w:rPr>
          <w:rtl/>
        </w:rPr>
        <w:t xml:space="preserve">. </w:t>
      </w:r>
    </w:p>
    <w:p w:rsidR="00766291" w:rsidRDefault="00766291" w:rsidP="00766291">
      <w:pPr>
        <w:pStyle w:val="libFootnote"/>
        <w:rPr>
          <w:rtl/>
        </w:rPr>
      </w:pPr>
      <w:r>
        <w:rPr>
          <w:rtl/>
        </w:rPr>
        <w:t>132- مدرس مجاهدى شكست ناپذير</w:t>
      </w:r>
      <w:r w:rsidR="003D75FB">
        <w:rPr>
          <w:rtl/>
        </w:rPr>
        <w:t xml:space="preserve">، </w:t>
      </w:r>
      <w:r>
        <w:rPr>
          <w:rtl/>
        </w:rPr>
        <w:t>عبدالعلى باقى</w:t>
      </w:r>
      <w:r w:rsidR="003D75FB">
        <w:rPr>
          <w:rtl/>
        </w:rPr>
        <w:t xml:space="preserve">، </w:t>
      </w:r>
      <w:r>
        <w:rPr>
          <w:rtl/>
        </w:rPr>
        <w:t>ص 26</w:t>
      </w:r>
      <w:r w:rsidR="003D75FB">
        <w:rPr>
          <w:rtl/>
        </w:rPr>
        <w:t xml:space="preserve">. </w:t>
      </w:r>
    </w:p>
    <w:p w:rsidR="00766291" w:rsidRDefault="00766291" w:rsidP="00766291">
      <w:pPr>
        <w:pStyle w:val="libFootnote"/>
        <w:rPr>
          <w:rtl/>
        </w:rPr>
      </w:pPr>
      <w:r>
        <w:rPr>
          <w:rtl/>
        </w:rPr>
        <w:t>133- اعيان الشيعه</w:t>
      </w:r>
      <w:r w:rsidR="003D75FB">
        <w:rPr>
          <w:rtl/>
        </w:rPr>
        <w:t xml:space="preserve">، </w:t>
      </w:r>
      <w:r>
        <w:rPr>
          <w:rtl/>
        </w:rPr>
        <w:t>سيد محسن امين</w:t>
      </w:r>
      <w:r w:rsidR="003D75FB">
        <w:rPr>
          <w:rtl/>
        </w:rPr>
        <w:t xml:space="preserve">، </w:t>
      </w:r>
      <w:r>
        <w:rPr>
          <w:rtl/>
        </w:rPr>
        <w:t>ج 5</w:t>
      </w:r>
      <w:r w:rsidR="003D75FB">
        <w:rPr>
          <w:rtl/>
        </w:rPr>
        <w:t xml:space="preserve">، </w:t>
      </w:r>
      <w:r>
        <w:rPr>
          <w:rtl/>
        </w:rPr>
        <w:t>ص 21</w:t>
      </w:r>
      <w:r w:rsidR="003D75FB">
        <w:rPr>
          <w:rtl/>
        </w:rPr>
        <w:t xml:space="preserve">. </w:t>
      </w:r>
    </w:p>
    <w:p w:rsidR="00766291" w:rsidRDefault="00766291" w:rsidP="00766291">
      <w:pPr>
        <w:pStyle w:val="libFootnote"/>
        <w:rPr>
          <w:rtl/>
        </w:rPr>
      </w:pPr>
      <w:r>
        <w:rPr>
          <w:rtl/>
        </w:rPr>
        <w:t>134- همان ماءخذ</w:t>
      </w:r>
      <w:r w:rsidR="003D75FB">
        <w:rPr>
          <w:rtl/>
        </w:rPr>
        <w:t xml:space="preserve">. </w:t>
      </w:r>
    </w:p>
    <w:p w:rsidR="00766291" w:rsidRDefault="00766291" w:rsidP="00766291">
      <w:pPr>
        <w:pStyle w:val="libFootnote"/>
        <w:rPr>
          <w:rtl/>
        </w:rPr>
      </w:pPr>
      <w:r>
        <w:rPr>
          <w:rtl/>
        </w:rPr>
        <w:t>135- مدرس مجاهدى شكست ناپذير</w:t>
      </w:r>
      <w:r w:rsidR="003D75FB">
        <w:rPr>
          <w:rtl/>
        </w:rPr>
        <w:t xml:space="preserve">، </w:t>
      </w:r>
      <w:r>
        <w:rPr>
          <w:rtl/>
        </w:rPr>
        <w:t>ص 160 و 161</w:t>
      </w:r>
      <w:r w:rsidR="003D75FB">
        <w:rPr>
          <w:rtl/>
        </w:rPr>
        <w:t xml:space="preserve">. </w:t>
      </w:r>
    </w:p>
    <w:p w:rsidR="00766291" w:rsidRDefault="00766291" w:rsidP="00766291">
      <w:pPr>
        <w:pStyle w:val="libFootnote"/>
        <w:rPr>
          <w:rtl/>
        </w:rPr>
      </w:pPr>
      <w:r>
        <w:rPr>
          <w:rtl/>
        </w:rPr>
        <w:t>136- همان ماءخذ</w:t>
      </w:r>
      <w:r w:rsidR="003D75FB">
        <w:rPr>
          <w:rtl/>
        </w:rPr>
        <w:t xml:space="preserve">، </w:t>
      </w:r>
      <w:r>
        <w:rPr>
          <w:rtl/>
        </w:rPr>
        <w:t>ص 29</w:t>
      </w:r>
      <w:r w:rsidR="003D75FB">
        <w:rPr>
          <w:rtl/>
        </w:rPr>
        <w:t xml:space="preserve">. </w:t>
      </w:r>
    </w:p>
    <w:p w:rsidR="00766291" w:rsidRDefault="00766291" w:rsidP="00766291">
      <w:pPr>
        <w:pStyle w:val="libFootnote"/>
        <w:rPr>
          <w:rtl/>
        </w:rPr>
      </w:pPr>
      <w:r>
        <w:rPr>
          <w:rtl/>
        </w:rPr>
        <w:t>137- مدرس</w:t>
      </w:r>
      <w:r w:rsidR="003D75FB">
        <w:rPr>
          <w:rtl/>
        </w:rPr>
        <w:t xml:space="preserve">، </w:t>
      </w:r>
      <w:r>
        <w:rPr>
          <w:rtl/>
        </w:rPr>
        <w:t>بنياد تاريخ انقلاب اسلامى</w:t>
      </w:r>
      <w:r w:rsidR="003D75FB">
        <w:rPr>
          <w:rtl/>
        </w:rPr>
        <w:t xml:space="preserve">، </w:t>
      </w:r>
      <w:r>
        <w:rPr>
          <w:rtl/>
        </w:rPr>
        <w:t>ج اول</w:t>
      </w:r>
      <w:r w:rsidR="003D75FB">
        <w:rPr>
          <w:rtl/>
        </w:rPr>
        <w:t xml:space="preserve">، </w:t>
      </w:r>
      <w:r>
        <w:rPr>
          <w:rtl/>
        </w:rPr>
        <w:t>ص 29 و 213</w:t>
      </w:r>
      <w:r w:rsidR="003D75FB">
        <w:rPr>
          <w:rtl/>
        </w:rPr>
        <w:t xml:space="preserve">، </w:t>
      </w:r>
      <w:r>
        <w:rPr>
          <w:rtl/>
        </w:rPr>
        <w:t>مدرس شهيد نابغه ملى ايران</w:t>
      </w:r>
      <w:r w:rsidR="003D75FB">
        <w:rPr>
          <w:rtl/>
        </w:rPr>
        <w:t xml:space="preserve">، </w:t>
      </w:r>
      <w:r>
        <w:rPr>
          <w:rtl/>
        </w:rPr>
        <w:t>دكتر على مدرسى</w:t>
      </w:r>
      <w:r w:rsidR="003D75FB">
        <w:rPr>
          <w:rtl/>
        </w:rPr>
        <w:t xml:space="preserve">، </w:t>
      </w:r>
      <w:r>
        <w:rPr>
          <w:rtl/>
        </w:rPr>
        <w:t>ص 45 و 47؛ مدرس مجاهدى شكست ناپذير</w:t>
      </w:r>
      <w:r w:rsidR="003D75FB">
        <w:rPr>
          <w:rtl/>
        </w:rPr>
        <w:t xml:space="preserve">، </w:t>
      </w:r>
      <w:r>
        <w:rPr>
          <w:rtl/>
        </w:rPr>
        <w:t>ص 130</w:t>
      </w:r>
      <w:r w:rsidR="003D75FB">
        <w:rPr>
          <w:rtl/>
        </w:rPr>
        <w:t xml:space="preserve">. </w:t>
      </w:r>
    </w:p>
    <w:p w:rsidR="00766291" w:rsidRDefault="00766291" w:rsidP="00766291">
      <w:pPr>
        <w:pStyle w:val="libFootnote"/>
        <w:rPr>
          <w:rtl/>
        </w:rPr>
      </w:pPr>
      <w:r>
        <w:rPr>
          <w:rtl/>
        </w:rPr>
        <w:t>138- مدرس قهرمان آزادى</w:t>
      </w:r>
      <w:r w:rsidR="003D75FB">
        <w:rPr>
          <w:rtl/>
        </w:rPr>
        <w:t xml:space="preserve">، </w:t>
      </w:r>
      <w:r>
        <w:rPr>
          <w:rtl/>
        </w:rPr>
        <w:t>حسين مكى</w:t>
      </w:r>
      <w:r w:rsidR="003D75FB">
        <w:rPr>
          <w:rtl/>
        </w:rPr>
        <w:t xml:space="preserve">، </w:t>
      </w:r>
      <w:r>
        <w:rPr>
          <w:rtl/>
        </w:rPr>
        <w:t>ج 2</w:t>
      </w:r>
      <w:r w:rsidR="003D75FB">
        <w:rPr>
          <w:rtl/>
        </w:rPr>
        <w:t xml:space="preserve">، </w:t>
      </w:r>
      <w:r>
        <w:rPr>
          <w:rtl/>
        </w:rPr>
        <w:t>به نقل از يادنامه مدرس</w:t>
      </w:r>
      <w:r w:rsidR="003D75FB">
        <w:rPr>
          <w:rtl/>
        </w:rPr>
        <w:t xml:space="preserve">، </w:t>
      </w:r>
      <w:r>
        <w:rPr>
          <w:rtl/>
        </w:rPr>
        <w:t>ص 129</w:t>
      </w:r>
      <w:r w:rsidR="003D75FB">
        <w:rPr>
          <w:rtl/>
        </w:rPr>
        <w:t xml:space="preserve">. </w:t>
      </w:r>
    </w:p>
    <w:p w:rsidR="00766291" w:rsidRDefault="00766291" w:rsidP="00766291">
      <w:pPr>
        <w:pStyle w:val="libFootnote"/>
        <w:rPr>
          <w:rtl/>
        </w:rPr>
      </w:pPr>
      <w:r>
        <w:rPr>
          <w:rtl/>
        </w:rPr>
        <w:t>139- مجله حوزه</w:t>
      </w:r>
      <w:r w:rsidR="003D75FB">
        <w:rPr>
          <w:rtl/>
        </w:rPr>
        <w:t xml:space="preserve">، </w:t>
      </w:r>
      <w:r>
        <w:rPr>
          <w:rtl/>
        </w:rPr>
        <w:t>سال سوم</w:t>
      </w:r>
      <w:r w:rsidR="003D75FB">
        <w:rPr>
          <w:rtl/>
        </w:rPr>
        <w:t xml:space="preserve">، </w:t>
      </w:r>
      <w:r>
        <w:rPr>
          <w:rtl/>
        </w:rPr>
        <w:t>شماره مسلسل 16</w:t>
      </w:r>
      <w:r w:rsidR="003D75FB">
        <w:rPr>
          <w:rtl/>
        </w:rPr>
        <w:t xml:space="preserve">، </w:t>
      </w:r>
      <w:r>
        <w:rPr>
          <w:rtl/>
        </w:rPr>
        <w:t>ص 42</w:t>
      </w:r>
      <w:r w:rsidR="003D75FB">
        <w:rPr>
          <w:rtl/>
        </w:rPr>
        <w:t xml:space="preserve">. </w:t>
      </w:r>
    </w:p>
    <w:p w:rsidR="00766291" w:rsidRDefault="00766291" w:rsidP="00766291">
      <w:pPr>
        <w:pStyle w:val="libFootnote"/>
        <w:rPr>
          <w:rtl/>
        </w:rPr>
      </w:pPr>
      <w:r>
        <w:rPr>
          <w:rtl/>
        </w:rPr>
        <w:t>140- يادنامه شهيد مدرس</w:t>
      </w:r>
      <w:r w:rsidR="003D75FB">
        <w:rPr>
          <w:rtl/>
        </w:rPr>
        <w:t xml:space="preserve">، </w:t>
      </w:r>
      <w:r>
        <w:rPr>
          <w:rtl/>
        </w:rPr>
        <w:t>ص 74</w:t>
      </w:r>
      <w:r w:rsidR="003D75FB">
        <w:rPr>
          <w:rtl/>
        </w:rPr>
        <w:t xml:space="preserve">. </w:t>
      </w:r>
    </w:p>
    <w:p w:rsidR="00766291" w:rsidRDefault="00766291" w:rsidP="00766291">
      <w:pPr>
        <w:pStyle w:val="libFootnote"/>
        <w:rPr>
          <w:rtl/>
        </w:rPr>
      </w:pPr>
      <w:r>
        <w:rPr>
          <w:rtl/>
        </w:rPr>
        <w:t>141- مدرس مجاهدى شكست ناپذير</w:t>
      </w:r>
      <w:r w:rsidR="003D75FB">
        <w:rPr>
          <w:rtl/>
        </w:rPr>
        <w:t xml:space="preserve">، </w:t>
      </w:r>
      <w:r>
        <w:rPr>
          <w:rtl/>
        </w:rPr>
        <w:t>ص 33</w:t>
      </w:r>
      <w:r w:rsidR="003D75FB">
        <w:rPr>
          <w:rtl/>
        </w:rPr>
        <w:t xml:space="preserve">. </w:t>
      </w:r>
    </w:p>
    <w:p w:rsidR="00766291" w:rsidRDefault="00766291" w:rsidP="00766291">
      <w:pPr>
        <w:pStyle w:val="libFootnote"/>
        <w:rPr>
          <w:rtl/>
        </w:rPr>
      </w:pPr>
      <w:r>
        <w:rPr>
          <w:rtl/>
        </w:rPr>
        <w:t>142- مقاله شخصيت علمى و فقهى مدرس</w:t>
      </w:r>
      <w:r w:rsidR="003D75FB">
        <w:rPr>
          <w:rtl/>
        </w:rPr>
        <w:t xml:space="preserve">، </w:t>
      </w:r>
      <w:r>
        <w:rPr>
          <w:rtl/>
        </w:rPr>
        <w:t>ابوالفضل شكورى (مندرج در كتاب مدرس</w:t>
      </w:r>
      <w:r w:rsidR="003D75FB">
        <w:rPr>
          <w:rtl/>
        </w:rPr>
        <w:t xml:space="preserve">، </w:t>
      </w:r>
      <w:r>
        <w:rPr>
          <w:rtl/>
        </w:rPr>
        <w:t>ج 2)</w:t>
      </w:r>
      <w:r w:rsidR="003D75FB">
        <w:rPr>
          <w:rtl/>
        </w:rPr>
        <w:t xml:space="preserve">. </w:t>
      </w:r>
    </w:p>
    <w:p w:rsidR="00766291" w:rsidRDefault="00766291" w:rsidP="00766291">
      <w:pPr>
        <w:pStyle w:val="libFootnote"/>
        <w:rPr>
          <w:rtl/>
        </w:rPr>
      </w:pPr>
      <w:r>
        <w:rPr>
          <w:rtl/>
        </w:rPr>
        <w:lastRenderedPageBreak/>
        <w:t>143- يادنامه مدرس</w:t>
      </w:r>
      <w:r w:rsidR="003D75FB">
        <w:rPr>
          <w:rtl/>
        </w:rPr>
        <w:t xml:space="preserve">، </w:t>
      </w:r>
      <w:r>
        <w:rPr>
          <w:rtl/>
        </w:rPr>
        <w:t>ص 57 و 58</w:t>
      </w:r>
      <w:r w:rsidR="003D75FB">
        <w:rPr>
          <w:rtl/>
        </w:rPr>
        <w:t xml:space="preserve">. </w:t>
      </w:r>
    </w:p>
    <w:p w:rsidR="00766291" w:rsidRDefault="00766291" w:rsidP="00766291">
      <w:pPr>
        <w:pStyle w:val="libFootnote"/>
        <w:rPr>
          <w:rtl/>
        </w:rPr>
      </w:pPr>
      <w:r>
        <w:rPr>
          <w:rtl/>
        </w:rPr>
        <w:t>144- مدرس</w:t>
      </w:r>
      <w:r w:rsidR="003D75FB">
        <w:rPr>
          <w:rtl/>
        </w:rPr>
        <w:t xml:space="preserve">، </w:t>
      </w:r>
      <w:r>
        <w:rPr>
          <w:rtl/>
        </w:rPr>
        <w:t>ج اول</w:t>
      </w:r>
      <w:r w:rsidR="003D75FB">
        <w:rPr>
          <w:rtl/>
        </w:rPr>
        <w:t xml:space="preserve">، </w:t>
      </w:r>
      <w:r>
        <w:rPr>
          <w:rtl/>
        </w:rPr>
        <w:t>ص 268</w:t>
      </w:r>
      <w:r w:rsidR="003D75FB">
        <w:rPr>
          <w:rtl/>
        </w:rPr>
        <w:t xml:space="preserve">. </w:t>
      </w:r>
    </w:p>
    <w:p w:rsidR="00766291" w:rsidRDefault="00766291" w:rsidP="00766291">
      <w:pPr>
        <w:pStyle w:val="libFootnote"/>
        <w:rPr>
          <w:rtl/>
        </w:rPr>
      </w:pPr>
      <w:r>
        <w:rPr>
          <w:rtl/>
        </w:rPr>
        <w:t>145- دومبارز مشروط</w:t>
      </w:r>
      <w:r w:rsidR="003D75FB">
        <w:rPr>
          <w:rtl/>
        </w:rPr>
        <w:t xml:space="preserve">، </w:t>
      </w:r>
      <w:r>
        <w:rPr>
          <w:rtl/>
        </w:rPr>
        <w:t>رحيم رئيس نيا و عبدالحسين ناهيد</w:t>
      </w:r>
      <w:r w:rsidR="003D75FB">
        <w:rPr>
          <w:rtl/>
        </w:rPr>
        <w:t xml:space="preserve">، </w:t>
      </w:r>
      <w:r>
        <w:rPr>
          <w:rtl/>
        </w:rPr>
        <w:t>ص 206و207</w:t>
      </w:r>
      <w:r w:rsidR="003D75FB">
        <w:rPr>
          <w:rtl/>
        </w:rPr>
        <w:t xml:space="preserve">. </w:t>
      </w:r>
    </w:p>
    <w:p w:rsidR="00766291" w:rsidRDefault="00766291" w:rsidP="00766291">
      <w:pPr>
        <w:pStyle w:val="libFootnote"/>
        <w:rPr>
          <w:rtl/>
        </w:rPr>
      </w:pPr>
      <w:r>
        <w:rPr>
          <w:rtl/>
        </w:rPr>
        <w:t>146- تاريخ هيجده ساله آذربايجان</w:t>
      </w:r>
      <w:r w:rsidR="003D75FB">
        <w:rPr>
          <w:rtl/>
        </w:rPr>
        <w:t xml:space="preserve">، </w:t>
      </w:r>
      <w:r>
        <w:rPr>
          <w:rtl/>
        </w:rPr>
        <w:t>كسروى</w:t>
      </w:r>
      <w:r w:rsidR="003D75FB">
        <w:rPr>
          <w:rtl/>
        </w:rPr>
        <w:t xml:space="preserve">، </w:t>
      </w:r>
      <w:r>
        <w:rPr>
          <w:rtl/>
        </w:rPr>
        <w:t>ص 488</w:t>
      </w:r>
      <w:r w:rsidR="003D75FB">
        <w:rPr>
          <w:rtl/>
        </w:rPr>
        <w:t xml:space="preserve">. </w:t>
      </w:r>
    </w:p>
    <w:p w:rsidR="00766291" w:rsidRDefault="00766291" w:rsidP="00766291">
      <w:pPr>
        <w:pStyle w:val="libFootnote"/>
        <w:rPr>
          <w:rtl/>
        </w:rPr>
      </w:pPr>
      <w:r>
        <w:rPr>
          <w:rtl/>
        </w:rPr>
        <w:t>147- مدرس قهرمان آزادى</w:t>
      </w:r>
      <w:r w:rsidR="003D75FB">
        <w:rPr>
          <w:rtl/>
        </w:rPr>
        <w:t xml:space="preserve">، </w:t>
      </w:r>
      <w:r>
        <w:rPr>
          <w:rtl/>
        </w:rPr>
        <w:t>حسين مكى</w:t>
      </w:r>
      <w:r w:rsidR="003D75FB">
        <w:rPr>
          <w:rtl/>
        </w:rPr>
        <w:t xml:space="preserve">، </w:t>
      </w:r>
      <w:r>
        <w:rPr>
          <w:rtl/>
        </w:rPr>
        <w:t>ج اول</w:t>
      </w:r>
      <w:r w:rsidR="003D75FB">
        <w:rPr>
          <w:rtl/>
        </w:rPr>
        <w:t xml:space="preserve">، </w:t>
      </w:r>
      <w:r>
        <w:rPr>
          <w:rtl/>
        </w:rPr>
        <w:t>ص 124 و 125</w:t>
      </w:r>
      <w:r w:rsidR="003D75FB">
        <w:rPr>
          <w:rtl/>
        </w:rPr>
        <w:t xml:space="preserve">. </w:t>
      </w:r>
    </w:p>
    <w:p w:rsidR="00766291" w:rsidRDefault="00766291" w:rsidP="00766291">
      <w:pPr>
        <w:pStyle w:val="libFootnote"/>
        <w:rPr>
          <w:rtl/>
        </w:rPr>
      </w:pPr>
      <w:r>
        <w:rPr>
          <w:rtl/>
        </w:rPr>
        <w:t>148- همان ماخذ</w:t>
      </w:r>
      <w:r w:rsidR="003D75FB">
        <w:rPr>
          <w:rtl/>
        </w:rPr>
        <w:t xml:space="preserve">، </w:t>
      </w:r>
      <w:r>
        <w:rPr>
          <w:rtl/>
        </w:rPr>
        <w:t>ص 140 و 141</w:t>
      </w:r>
      <w:r w:rsidR="003D75FB">
        <w:rPr>
          <w:rtl/>
        </w:rPr>
        <w:t xml:space="preserve">. </w:t>
      </w:r>
    </w:p>
    <w:p w:rsidR="00766291" w:rsidRDefault="00766291" w:rsidP="00766291">
      <w:pPr>
        <w:pStyle w:val="libFootnote"/>
        <w:rPr>
          <w:rtl/>
        </w:rPr>
      </w:pPr>
      <w:r>
        <w:rPr>
          <w:rtl/>
        </w:rPr>
        <w:t>149- مدرس مجاهدى شكست ناپذير</w:t>
      </w:r>
      <w:r w:rsidR="003D75FB">
        <w:rPr>
          <w:rtl/>
        </w:rPr>
        <w:t xml:space="preserve">، </w:t>
      </w:r>
      <w:r>
        <w:rPr>
          <w:rtl/>
        </w:rPr>
        <w:t>ص 42</w:t>
      </w:r>
      <w:r w:rsidR="003D75FB">
        <w:rPr>
          <w:rtl/>
        </w:rPr>
        <w:t xml:space="preserve">. </w:t>
      </w:r>
    </w:p>
    <w:p w:rsidR="00766291" w:rsidRDefault="00766291" w:rsidP="00766291">
      <w:pPr>
        <w:pStyle w:val="libFootnote"/>
        <w:rPr>
          <w:rtl/>
        </w:rPr>
      </w:pPr>
      <w:r>
        <w:rPr>
          <w:rtl/>
        </w:rPr>
        <w:t>150- مدرس</w:t>
      </w:r>
      <w:r w:rsidR="003D75FB">
        <w:rPr>
          <w:rtl/>
        </w:rPr>
        <w:t xml:space="preserve">، </w:t>
      </w:r>
      <w:r>
        <w:rPr>
          <w:rtl/>
        </w:rPr>
        <w:t>بنياد تاريخ انقلاب اسلامى</w:t>
      </w:r>
      <w:r w:rsidR="003D75FB">
        <w:rPr>
          <w:rtl/>
        </w:rPr>
        <w:t xml:space="preserve">، </w:t>
      </w:r>
      <w:r>
        <w:rPr>
          <w:rtl/>
        </w:rPr>
        <w:t>ج اول</w:t>
      </w:r>
      <w:r w:rsidR="003D75FB">
        <w:rPr>
          <w:rtl/>
        </w:rPr>
        <w:t xml:space="preserve">، </w:t>
      </w:r>
      <w:r>
        <w:rPr>
          <w:rtl/>
        </w:rPr>
        <w:t>مقدمه</w:t>
      </w:r>
      <w:r w:rsidR="003D75FB">
        <w:rPr>
          <w:rtl/>
        </w:rPr>
        <w:t xml:space="preserve">. </w:t>
      </w:r>
    </w:p>
    <w:p w:rsidR="00766291" w:rsidRDefault="00766291" w:rsidP="00766291">
      <w:pPr>
        <w:pStyle w:val="libFootnote"/>
        <w:rPr>
          <w:rtl/>
        </w:rPr>
      </w:pPr>
      <w:r>
        <w:rPr>
          <w:rtl/>
        </w:rPr>
        <w:t>151- همان ماخذ</w:t>
      </w:r>
      <w:r w:rsidR="003D75FB">
        <w:rPr>
          <w:rtl/>
        </w:rPr>
        <w:t xml:space="preserve">، </w:t>
      </w:r>
      <w:r>
        <w:rPr>
          <w:rtl/>
        </w:rPr>
        <w:t>ص 203</w:t>
      </w:r>
      <w:r w:rsidR="003D75FB">
        <w:rPr>
          <w:rtl/>
        </w:rPr>
        <w:t xml:space="preserve">. </w:t>
      </w:r>
    </w:p>
    <w:p w:rsidR="00766291" w:rsidRDefault="00766291" w:rsidP="00766291">
      <w:pPr>
        <w:pStyle w:val="libFootnote"/>
        <w:rPr>
          <w:rtl/>
        </w:rPr>
      </w:pPr>
      <w:r>
        <w:rPr>
          <w:rtl/>
        </w:rPr>
        <w:t>152-متن كامل اين نامه ها در كتاب مدرس قهرمان آزادى آمده است</w:t>
      </w:r>
      <w:r w:rsidR="003D75FB">
        <w:rPr>
          <w:rtl/>
        </w:rPr>
        <w:t xml:space="preserve">. </w:t>
      </w:r>
    </w:p>
    <w:p w:rsidR="00766291" w:rsidRDefault="00766291" w:rsidP="00766291">
      <w:pPr>
        <w:pStyle w:val="libFootnote"/>
        <w:rPr>
          <w:rtl/>
        </w:rPr>
      </w:pPr>
      <w:r>
        <w:rPr>
          <w:rtl/>
        </w:rPr>
        <w:t>153-مدرس در پنج دوره تفتينيه مجلس شوراى ملى</w:t>
      </w:r>
      <w:r w:rsidR="003D75FB">
        <w:rPr>
          <w:rtl/>
        </w:rPr>
        <w:t xml:space="preserve">، </w:t>
      </w:r>
      <w:r>
        <w:rPr>
          <w:rtl/>
        </w:rPr>
        <w:t>محمد تركمان</w:t>
      </w:r>
      <w:r w:rsidR="003D75FB">
        <w:rPr>
          <w:rtl/>
        </w:rPr>
        <w:t xml:space="preserve">، </w:t>
      </w:r>
      <w:r>
        <w:rPr>
          <w:rtl/>
        </w:rPr>
        <w:t>ج اول</w:t>
      </w:r>
      <w:r w:rsidR="003D75FB">
        <w:rPr>
          <w:rtl/>
        </w:rPr>
        <w:t xml:space="preserve">، </w:t>
      </w:r>
      <w:r>
        <w:rPr>
          <w:rtl/>
        </w:rPr>
        <w:t>ص 327 و 328</w:t>
      </w:r>
      <w:r w:rsidR="003D75FB">
        <w:rPr>
          <w:rtl/>
        </w:rPr>
        <w:t xml:space="preserve">. </w:t>
      </w:r>
    </w:p>
    <w:p w:rsidR="00766291" w:rsidRDefault="00766291" w:rsidP="00766291">
      <w:pPr>
        <w:pStyle w:val="libFootnote"/>
        <w:rPr>
          <w:rtl/>
        </w:rPr>
      </w:pPr>
      <w:r>
        <w:rPr>
          <w:rtl/>
        </w:rPr>
        <w:t>154-مدرس</w:t>
      </w:r>
      <w:r w:rsidR="003D75FB">
        <w:rPr>
          <w:rtl/>
        </w:rPr>
        <w:t xml:space="preserve">، </w:t>
      </w:r>
      <w:r>
        <w:rPr>
          <w:rtl/>
        </w:rPr>
        <w:t>بنياد تاريخ انقلاب اسلامى</w:t>
      </w:r>
      <w:r w:rsidR="003D75FB">
        <w:rPr>
          <w:rtl/>
        </w:rPr>
        <w:t xml:space="preserve">، </w:t>
      </w:r>
      <w:r>
        <w:rPr>
          <w:rtl/>
        </w:rPr>
        <w:t>ج اول</w:t>
      </w:r>
      <w:r w:rsidR="003D75FB">
        <w:rPr>
          <w:rtl/>
        </w:rPr>
        <w:t xml:space="preserve">، </w:t>
      </w:r>
      <w:r>
        <w:rPr>
          <w:rtl/>
        </w:rPr>
        <w:t>بخش خاطرات</w:t>
      </w:r>
      <w:r w:rsidR="003D75FB">
        <w:rPr>
          <w:rtl/>
        </w:rPr>
        <w:t xml:space="preserve">، </w:t>
      </w:r>
      <w:r>
        <w:rPr>
          <w:rtl/>
        </w:rPr>
        <w:t>ص 224</w:t>
      </w:r>
      <w:r w:rsidR="003D75FB">
        <w:rPr>
          <w:rtl/>
        </w:rPr>
        <w:t xml:space="preserve">. </w:t>
      </w:r>
    </w:p>
    <w:p w:rsidR="00766291" w:rsidRDefault="00766291" w:rsidP="00766291">
      <w:pPr>
        <w:pStyle w:val="libFootnote"/>
        <w:rPr>
          <w:rtl/>
        </w:rPr>
      </w:pPr>
      <w:r>
        <w:rPr>
          <w:rtl/>
        </w:rPr>
        <w:t>155- چهره حقيقى مصدق السلطنه</w:t>
      </w:r>
      <w:r w:rsidR="003D75FB">
        <w:rPr>
          <w:rtl/>
        </w:rPr>
        <w:t xml:space="preserve">، </w:t>
      </w:r>
      <w:r>
        <w:rPr>
          <w:rtl/>
        </w:rPr>
        <w:t>دكتر حسن آيت</w:t>
      </w:r>
      <w:r w:rsidR="003D75FB">
        <w:rPr>
          <w:rtl/>
        </w:rPr>
        <w:t xml:space="preserve">، </w:t>
      </w:r>
      <w:r>
        <w:rPr>
          <w:rtl/>
        </w:rPr>
        <w:t>ص 40</w:t>
      </w:r>
      <w:r w:rsidR="003D75FB">
        <w:rPr>
          <w:rtl/>
        </w:rPr>
        <w:t xml:space="preserve">. </w:t>
      </w:r>
    </w:p>
    <w:p w:rsidR="00766291" w:rsidRDefault="00766291" w:rsidP="00766291">
      <w:pPr>
        <w:pStyle w:val="libFootnote"/>
        <w:rPr>
          <w:rtl/>
        </w:rPr>
      </w:pPr>
      <w:r>
        <w:rPr>
          <w:rtl/>
        </w:rPr>
        <w:t>156-مدرس قهرمان آزادى</w:t>
      </w:r>
      <w:r w:rsidR="003D75FB">
        <w:rPr>
          <w:rtl/>
        </w:rPr>
        <w:t xml:space="preserve">، </w:t>
      </w:r>
      <w:r>
        <w:rPr>
          <w:rtl/>
        </w:rPr>
        <w:t>ج 2</w:t>
      </w:r>
      <w:r w:rsidR="003D75FB">
        <w:rPr>
          <w:rtl/>
        </w:rPr>
        <w:t xml:space="preserve">، </w:t>
      </w:r>
      <w:r>
        <w:rPr>
          <w:rtl/>
        </w:rPr>
        <w:t>ص 78</w:t>
      </w:r>
      <w:r w:rsidR="003D75FB">
        <w:rPr>
          <w:rtl/>
        </w:rPr>
        <w:t xml:space="preserve">. </w:t>
      </w:r>
    </w:p>
    <w:p w:rsidR="00766291" w:rsidRDefault="00766291" w:rsidP="00766291">
      <w:pPr>
        <w:pStyle w:val="libFootnote"/>
        <w:rPr>
          <w:rtl/>
        </w:rPr>
      </w:pPr>
      <w:r>
        <w:rPr>
          <w:rtl/>
        </w:rPr>
        <w:t>157-مدرس</w:t>
      </w:r>
      <w:r w:rsidR="003D75FB">
        <w:rPr>
          <w:rtl/>
        </w:rPr>
        <w:t xml:space="preserve">، </w:t>
      </w:r>
      <w:r>
        <w:rPr>
          <w:rtl/>
        </w:rPr>
        <w:t>بنياد تاريخ انقلاب اسلامى</w:t>
      </w:r>
      <w:r w:rsidR="003D75FB">
        <w:rPr>
          <w:rtl/>
        </w:rPr>
        <w:t xml:space="preserve">، </w:t>
      </w:r>
      <w:r>
        <w:rPr>
          <w:rtl/>
        </w:rPr>
        <w:t>ج دوم</w:t>
      </w:r>
      <w:r w:rsidR="003D75FB">
        <w:rPr>
          <w:rtl/>
        </w:rPr>
        <w:t xml:space="preserve">، </w:t>
      </w:r>
      <w:r>
        <w:rPr>
          <w:rtl/>
        </w:rPr>
        <w:t>ص 27</w:t>
      </w:r>
      <w:r w:rsidR="003D75FB">
        <w:rPr>
          <w:rtl/>
        </w:rPr>
        <w:t xml:space="preserve">. </w:t>
      </w:r>
    </w:p>
    <w:p w:rsidR="00766291" w:rsidRDefault="00766291" w:rsidP="00766291">
      <w:pPr>
        <w:pStyle w:val="libFootnote"/>
        <w:rPr>
          <w:rtl/>
        </w:rPr>
      </w:pPr>
      <w:r>
        <w:rPr>
          <w:rtl/>
        </w:rPr>
        <w:t>158-تاريخ قم</w:t>
      </w:r>
      <w:r w:rsidR="003D75FB">
        <w:rPr>
          <w:rtl/>
        </w:rPr>
        <w:t xml:space="preserve">، </w:t>
      </w:r>
      <w:r>
        <w:rPr>
          <w:rtl/>
        </w:rPr>
        <w:t>ناصر الشريعه</w:t>
      </w:r>
      <w:r w:rsidR="003D75FB">
        <w:rPr>
          <w:rtl/>
        </w:rPr>
        <w:t xml:space="preserve">، </w:t>
      </w:r>
      <w:r>
        <w:rPr>
          <w:rtl/>
        </w:rPr>
        <w:t>ص 274؛ عاماس معاصرين</w:t>
      </w:r>
      <w:r w:rsidR="003D75FB">
        <w:rPr>
          <w:rtl/>
        </w:rPr>
        <w:t xml:space="preserve">، </w:t>
      </w:r>
      <w:r>
        <w:rPr>
          <w:rtl/>
        </w:rPr>
        <w:t>واعظ خيابانى تبريزى</w:t>
      </w:r>
      <w:r w:rsidR="003D75FB">
        <w:rPr>
          <w:rtl/>
        </w:rPr>
        <w:t xml:space="preserve">، </w:t>
      </w:r>
      <w:r>
        <w:rPr>
          <w:rtl/>
        </w:rPr>
        <w:t>ص 181</w:t>
      </w:r>
      <w:r w:rsidR="003D75FB">
        <w:rPr>
          <w:rtl/>
        </w:rPr>
        <w:t xml:space="preserve">. </w:t>
      </w:r>
    </w:p>
    <w:p w:rsidR="00766291" w:rsidRDefault="00766291" w:rsidP="00766291">
      <w:pPr>
        <w:pStyle w:val="libFootnote"/>
        <w:rPr>
          <w:rtl/>
        </w:rPr>
      </w:pPr>
      <w:r>
        <w:rPr>
          <w:rtl/>
        </w:rPr>
        <w:t>159- علماى معاصرين</w:t>
      </w:r>
      <w:r w:rsidR="003D75FB">
        <w:rPr>
          <w:rtl/>
        </w:rPr>
        <w:t xml:space="preserve">، </w:t>
      </w:r>
      <w:r>
        <w:rPr>
          <w:rtl/>
        </w:rPr>
        <w:t>ص 181</w:t>
      </w:r>
      <w:r w:rsidR="003D75FB">
        <w:rPr>
          <w:rtl/>
        </w:rPr>
        <w:t xml:space="preserve">، </w:t>
      </w:r>
      <w:r>
        <w:rPr>
          <w:rtl/>
        </w:rPr>
        <w:t>تاريخ قم</w:t>
      </w:r>
      <w:r w:rsidR="003D75FB">
        <w:rPr>
          <w:rtl/>
        </w:rPr>
        <w:t xml:space="preserve">، </w:t>
      </w:r>
      <w:r>
        <w:rPr>
          <w:rtl/>
        </w:rPr>
        <w:t>ص 274</w:t>
      </w:r>
      <w:r w:rsidR="003D75FB">
        <w:rPr>
          <w:rtl/>
        </w:rPr>
        <w:t xml:space="preserve">، </w:t>
      </w:r>
      <w:r>
        <w:rPr>
          <w:rtl/>
        </w:rPr>
        <w:t>خاتمه نفس المهموم</w:t>
      </w:r>
      <w:r w:rsidR="003D75FB">
        <w:rPr>
          <w:rtl/>
        </w:rPr>
        <w:t xml:space="preserve">، </w:t>
      </w:r>
      <w:r>
        <w:rPr>
          <w:rtl/>
        </w:rPr>
        <w:t>شكرانى</w:t>
      </w:r>
      <w:r w:rsidR="003D75FB">
        <w:rPr>
          <w:rtl/>
        </w:rPr>
        <w:t xml:space="preserve">. </w:t>
      </w:r>
    </w:p>
    <w:p w:rsidR="00766291" w:rsidRDefault="00766291" w:rsidP="00766291">
      <w:pPr>
        <w:pStyle w:val="libFootnote"/>
        <w:rPr>
          <w:rtl/>
        </w:rPr>
      </w:pPr>
      <w:r>
        <w:rPr>
          <w:rtl/>
        </w:rPr>
        <w:t>160- علماى معاصرين</w:t>
      </w:r>
      <w:r w:rsidR="003D75FB">
        <w:rPr>
          <w:rtl/>
        </w:rPr>
        <w:t xml:space="preserve">، </w:t>
      </w:r>
      <w:r>
        <w:rPr>
          <w:rtl/>
        </w:rPr>
        <w:t>ص 181</w:t>
      </w:r>
      <w:r w:rsidR="003D75FB">
        <w:rPr>
          <w:rtl/>
        </w:rPr>
        <w:t xml:space="preserve">. </w:t>
      </w:r>
    </w:p>
    <w:p w:rsidR="00766291" w:rsidRDefault="00766291" w:rsidP="00766291">
      <w:pPr>
        <w:pStyle w:val="libFootnote"/>
        <w:rPr>
          <w:rtl/>
        </w:rPr>
      </w:pPr>
      <w:r>
        <w:rPr>
          <w:rtl/>
        </w:rPr>
        <w:t>161- علماى معاصرين</w:t>
      </w:r>
      <w:r w:rsidR="003D75FB">
        <w:rPr>
          <w:rtl/>
        </w:rPr>
        <w:t xml:space="preserve">، </w:t>
      </w:r>
      <w:r>
        <w:rPr>
          <w:rtl/>
        </w:rPr>
        <w:t>ص 82-181 ريحانة الادب</w:t>
      </w:r>
      <w:r w:rsidR="003D75FB">
        <w:rPr>
          <w:rtl/>
        </w:rPr>
        <w:t xml:space="preserve">، </w:t>
      </w:r>
      <w:r>
        <w:rPr>
          <w:rtl/>
        </w:rPr>
        <w:t>مدرس تبريزى</w:t>
      </w:r>
      <w:r w:rsidR="003D75FB">
        <w:rPr>
          <w:rtl/>
        </w:rPr>
        <w:t xml:space="preserve">. </w:t>
      </w:r>
    </w:p>
    <w:p w:rsidR="00766291" w:rsidRDefault="00766291" w:rsidP="00766291">
      <w:pPr>
        <w:pStyle w:val="libFootnote"/>
        <w:rPr>
          <w:rtl/>
        </w:rPr>
      </w:pPr>
      <w:r>
        <w:rPr>
          <w:rtl/>
        </w:rPr>
        <w:t>162- تاريخ قم</w:t>
      </w:r>
      <w:r w:rsidR="003D75FB">
        <w:rPr>
          <w:rtl/>
        </w:rPr>
        <w:t xml:space="preserve">، </w:t>
      </w:r>
      <w:r>
        <w:rPr>
          <w:rtl/>
        </w:rPr>
        <w:t>274؛ مقدمه فوايد الرضويه</w:t>
      </w:r>
      <w:r w:rsidR="003D75FB">
        <w:rPr>
          <w:rtl/>
        </w:rPr>
        <w:t xml:space="preserve">، </w:t>
      </w:r>
      <w:r>
        <w:rPr>
          <w:rtl/>
        </w:rPr>
        <w:t>ص 2</w:t>
      </w:r>
      <w:r w:rsidR="003D75FB">
        <w:rPr>
          <w:rtl/>
        </w:rPr>
        <w:t xml:space="preserve">، </w:t>
      </w:r>
      <w:r>
        <w:rPr>
          <w:rtl/>
        </w:rPr>
        <w:t>نقباء البشر</w:t>
      </w:r>
      <w:r w:rsidR="003D75FB">
        <w:rPr>
          <w:rtl/>
        </w:rPr>
        <w:t xml:space="preserve">، </w:t>
      </w:r>
      <w:r>
        <w:rPr>
          <w:rtl/>
        </w:rPr>
        <w:t>شيخ آقا بزرگ تهرانى</w:t>
      </w:r>
      <w:r w:rsidR="003D75FB">
        <w:rPr>
          <w:rtl/>
        </w:rPr>
        <w:t xml:space="preserve">، </w:t>
      </w:r>
      <w:r>
        <w:rPr>
          <w:rtl/>
        </w:rPr>
        <w:t>ج 3</w:t>
      </w:r>
      <w:r w:rsidR="003D75FB">
        <w:rPr>
          <w:rtl/>
        </w:rPr>
        <w:t xml:space="preserve">، </w:t>
      </w:r>
      <w:r>
        <w:rPr>
          <w:rtl/>
        </w:rPr>
        <w:t>ص ‍ 999</w:t>
      </w:r>
      <w:r w:rsidR="003D75FB">
        <w:rPr>
          <w:rtl/>
        </w:rPr>
        <w:t xml:space="preserve">. </w:t>
      </w:r>
    </w:p>
    <w:p w:rsidR="00766291" w:rsidRDefault="00766291" w:rsidP="00766291">
      <w:pPr>
        <w:pStyle w:val="libFootnote"/>
        <w:rPr>
          <w:rtl/>
        </w:rPr>
      </w:pPr>
      <w:r>
        <w:rPr>
          <w:rtl/>
        </w:rPr>
        <w:t>163- خاتمة ترجمه نفس المهموم</w:t>
      </w:r>
      <w:r w:rsidR="003D75FB">
        <w:rPr>
          <w:rtl/>
        </w:rPr>
        <w:t xml:space="preserve">. </w:t>
      </w:r>
    </w:p>
    <w:p w:rsidR="00766291" w:rsidRDefault="00766291" w:rsidP="00766291">
      <w:pPr>
        <w:pStyle w:val="libFootnote"/>
        <w:rPr>
          <w:rtl/>
        </w:rPr>
      </w:pPr>
      <w:r>
        <w:rPr>
          <w:rtl/>
        </w:rPr>
        <w:t>164- پندهايى از رفتار علماى اسلام</w:t>
      </w:r>
      <w:r w:rsidR="003D75FB">
        <w:rPr>
          <w:rtl/>
        </w:rPr>
        <w:t xml:space="preserve">، </w:t>
      </w:r>
      <w:r>
        <w:rPr>
          <w:rtl/>
        </w:rPr>
        <w:t>ص 17</w:t>
      </w:r>
      <w:r w:rsidR="003D75FB">
        <w:rPr>
          <w:rtl/>
        </w:rPr>
        <w:t xml:space="preserve">. </w:t>
      </w:r>
    </w:p>
    <w:p w:rsidR="00766291" w:rsidRDefault="00766291" w:rsidP="00766291">
      <w:pPr>
        <w:pStyle w:val="libFootnote"/>
        <w:rPr>
          <w:rtl/>
        </w:rPr>
      </w:pPr>
      <w:r>
        <w:rPr>
          <w:rtl/>
        </w:rPr>
        <w:t>165- شيخ عباس قمى مرد تقوى و فضيلت</w:t>
      </w:r>
      <w:r w:rsidR="003D75FB">
        <w:rPr>
          <w:rtl/>
        </w:rPr>
        <w:t xml:space="preserve">، </w:t>
      </w:r>
      <w:r>
        <w:rPr>
          <w:rtl/>
        </w:rPr>
        <w:t>ص 18</w:t>
      </w:r>
      <w:r w:rsidR="003D75FB">
        <w:rPr>
          <w:rtl/>
        </w:rPr>
        <w:t xml:space="preserve">. </w:t>
      </w:r>
    </w:p>
    <w:p w:rsidR="00766291" w:rsidRDefault="00766291" w:rsidP="00766291">
      <w:pPr>
        <w:pStyle w:val="libFootnote"/>
        <w:rPr>
          <w:rtl/>
        </w:rPr>
      </w:pPr>
      <w:r>
        <w:rPr>
          <w:rtl/>
        </w:rPr>
        <w:t>166- محدث ثمى حديث اخلاص</w:t>
      </w:r>
      <w:r w:rsidR="003D75FB">
        <w:rPr>
          <w:rtl/>
        </w:rPr>
        <w:t xml:space="preserve">، </w:t>
      </w:r>
      <w:r>
        <w:rPr>
          <w:rtl/>
        </w:rPr>
        <w:t>ص 41 - 46</w:t>
      </w:r>
      <w:r w:rsidR="003D75FB">
        <w:rPr>
          <w:rtl/>
        </w:rPr>
        <w:t xml:space="preserve">، </w:t>
      </w:r>
      <w:r>
        <w:rPr>
          <w:rtl/>
        </w:rPr>
        <w:t>خليل عبدالله زاده به نقل از حاج شيخ عباس قمى مرد تقوى و فضيلت</w:t>
      </w:r>
      <w:r w:rsidR="003D75FB">
        <w:rPr>
          <w:rtl/>
        </w:rPr>
        <w:t xml:space="preserve">. </w:t>
      </w:r>
    </w:p>
    <w:p w:rsidR="00766291" w:rsidRDefault="00766291" w:rsidP="00766291">
      <w:pPr>
        <w:pStyle w:val="libFootnote"/>
        <w:rPr>
          <w:rtl/>
        </w:rPr>
      </w:pPr>
      <w:r>
        <w:rPr>
          <w:rtl/>
        </w:rPr>
        <w:lastRenderedPageBreak/>
        <w:t>167- حاج شيخ عباس قمى مرد تقوا و فضيلت</w:t>
      </w:r>
      <w:r w:rsidR="003D75FB">
        <w:rPr>
          <w:rtl/>
        </w:rPr>
        <w:t xml:space="preserve">، </w:t>
      </w:r>
      <w:r>
        <w:rPr>
          <w:rtl/>
        </w:rPr>
        <w:t>ص 42 - 45</w:t>
      </w:r>
      <w:r w:rsidR="003D75FB">
        <w:rPr>
          <w:rtl/>
        </w:rPr>
        <w:t xml:space="preserve">، </w:t>
      </w:r>
      <w:r>
        <w:rPr>
          <w:rtl/>
        </w:rPr>
        <w:t>به نقل از سيماى فرزانگان</w:t>
      </w:r>
      <w:r w:rsidR="003D75FB">
        <w:rPr>
          <w:rtl/>
        </w:rPr>
        <w:t xml:space="preserve">، </w:t>
      </w:r>
      <w:r>
        <w:rPr>
          <w:rtl/>
        </w:rPr>
        <w:t>رضا مختارى</w:t>
      </w:r>
      <w:r w:rsidR="003D75FB">
        <w:rPr>
          <w:rtl/>
        </w:rPr>
        <w:t xml:space="preserve">، </w:t>
      </w:r>
      <w:r>
        <w:rPr>
          <w:rtl/>
        </w:rPr>
        <w:t>ج 3</w:t>
      </w:r>
      <w:r w:rsidR="003D75FB">
        <w:rPr>
          <w:rtl/>
        </w:rPr>
        <w:t xml:space="preserve">. </w:t>
      </w:r>
    </w:p>
    <w:p w:rsidR="00766291" w:rsidRDefault="00766291" w:rsidP="00766291">
      <w:pPr>
        <w:pStyle w:val="libFootnote"/>
        <w:rPr>
          <w:rtl/>
        </w:rPr>
      </w:pPr>
      <w:r>
        <w:rPr>
          <w:rtl/>
        </w:rPr>
        <w:t>168- حاشيه محقق اصفهانى بر مكاسب</w:t>
      </w:r>
      <w:r w:rsidR="003D75FB">
        <w:rPr>
          <w:rtl/>
        </w:rPr>
        <w:t xml:space="preserve">، </w:t>
      </w:r>
      <w:r>
        <w:rPr>
          <w:rtl/>
        </w:rPr>
        <w:t>مقدمه</w:t>
      </w:r>
      <w:r w:rsidR="003D75FB">
        <w:rPr>
          <w:rtl/>
        </w:rPr>
        <w:t xml:space="preserve">، </w:t>
      </w:r>
      <w:r>
        <w:rPr>
          <w:rtl/>
        </w:rPr>
        <w:t>ص اول به قلم علامه شيخ محمد رضا مظفر</w:t>
      </w:r>
      <w:r w:rsidR="003D75FB">
        <w:rPr>
          <w:rtl/>
        </w:rPr>
        <w:t xml:space="preserve">، </w:t>
      </w:r>
      <w:r>
        <w:rPr>
          <w:rtl/>
        </w:rPr>
        <w:t>چاپ قديم رحلى</w:t>
      </w:r>
      <w:r w:rsidR="003D75FB">
        <w:rPr>
          <w:rtl/>
        </w:rPr>
        <w:t xml:space="preserve">، </w:t>
      </w:r>
      <w:r>
        <w:rPr>
          <w:rtl/>
        </w:rPr>
        <w:t>سنگى</w:t>
      </w:r>
      <w:r w:rsidR="003D75FB">
        <w:rPr>
          <w:rtl/>
        </w:rPr>
        <w:t xml:space="preserve">. </w:t>
      </w:r>
    </w:p>
    <w:p w:rsidR="00766291" w:rsidRDefault="00766291" w:rsidP="00766291">
      <w:pPr>
        <w:pStyle w:val="libFootnote"/>
        <w:rPr>
          <w:rtl/>
        </w:rPr>
      </w:pPr>
      <w:r>
        <w:rPr>
          <w:rtl/>
        </w:rPr>
        <w:t>169- علماء معاصرين</w:t>
      </w:r>
      <w:r w:rsidR="003D75FB">
        <w:rPr>
          <w:rtl/>
        </w:rPr>
        <w:t xml:space="preserve">، </w:t>
      </w:r>
      <w:r>
        <w:rPr>
          <w:rtl/>
        </w:rPr>
        <w:t>واعظ خيابانى تبريزى</w:t>
      </w:r>
      <w:r w:rsidR="003D75FB">
        <w:rPr>
          <w:rtl/>
        </w:rPr>
        <w:t xml:space="preserve">، </w:t>
      </w:r>
      <w:r>
        <w:rPr>
          <w:rtl/>
        </w:rPr>
        <w:t>ص 190</w:t>
      </w:r>
      <w:r w:rsidR="003D75FB">
        <w:rPr>
          <w:rtl/>
        </w:rPr>
        <w:t xml:space="preserve">، </w:t>
      </w:r>
      <w:r>
        <w:rPr>
          <w:rtl/>
        </w:rPr>
        <w:t>چاپ تبريز</w:t>
      </w:r>
      <w:r w:rsidR="003D75FB">
        <w:rPr>
          <w:rtl/>
        </w:rPr>
        <w:t xml:space="preserve">، </w:t>
      </w:r>
      <w:r>
        <w:rPr>
          <w:rtl/>
        </w:rPr>
        <w:t>1366 ق</w:t>
      </w:r>
      <w:r w:rsidR="003D75FB">
        <w:rPr>
          <w:rtl/>
        </w:rPr>
        <w:t xml:space="preserve">. </w:t>
      </w:r>
    </w:p>
    <w:p w:rsidR="00766291" w:rsidRDefault="00766291" w:rsidP="00766291">
      <w:pPr>
        <w:pStyle w:val="libFootnote"/>
        <w:rPr>
          <w:rtl/>
        </w:rPr>
      </w:pPr>
      <w:r>
        <w:rPr>
          <w:rtl/>
        </w:rPr>
        <w:t>170- ما اين روايت تاريخى را از استاد بزرگوار علامه سيد عبدالعزيز طباطبايى يزدى (قدس سره) شنيدم و ايشان از فرزند آية الله غروى اصفهانى</w:t>
      </w:r>
      <w:r w:rsidR="003D75FB">
        <w:rPr>
          <w:rtl/>
        </w:rPr>
        <w:t xml:space="preserve">، </w:t>
      </w:r>
      <w:r>
        <w:rPr>
          <w:rtl/>
        </w:rPr>
        <w:t>شيخ محمد غروى و او هم از پذرش آية الله غروى نقل مى كردند كه پدرم از اين توسل كه نقشى بسيار حياتى در زندگانى ايشان داشت</w:t>
      </w:r>
      <w:r w:rsidR="003D75FB">
        <w:rPr>
          <w:rtl/>
        </w:rPr>
        <w:t xml:space="preserve">، </w:t>
      </w:r>
      <w:r>
        <w:rPr>
          <w:rtl/>
        </w:rPr>
        <w:t xml:space="preserve">بارها به مناسبتهاى مختلفى سخن به ميان مى آورد و خود را هميشه مديون اين لطف حضرت امام موسى بن جعفر </w:t>
      </w:r>
      <w:r w:rsidR="002D69E1" w:rsidRPr="002D69E1">
        <w:rPr>
          <w:rStyle w:val="libAlaemChar"/>
          <w:rtl/>
        </w:rPr>
        <w:t>عليه‌السلام</w:t>
      </w:r>
      <w:r>
        <w:rPr>
          <w:rtl/>
        </w:rPr>
        <w:t>مى دانست</w:t>
      </w:r>
      <w:r w:rsidR="003D75FB">
        <w:rPr>
          <w:rtl/>
        </w:rPr>
        <w:t xml:space="preserve">. </w:t>
      </w:r>
    </w:p>
    <w:p w:rsidR="00766291" w:rsidRDefault="00766291" w:rsidP="00766291">
      <w:pPr>
        <w:pStyle w:val="libFootnote"/>
        <w:rPr>
          <w:rtl/>
        </w:rPr>
      </w:pPr>
      <w:r>
        <w:rPr>
          <w:rtl/>
        </w:rPr>
        <w:t>171- درباره زندگينامه استادان علامه غروى به ترتيب نگاه كنيد به</w:t>
      </w:r>
      <w:r w:rsidR="003D75FB">
        <w:rPr>
          <w:rtl/>
        </w:rPr>
        <w:t>:</w:t>
      </w:r>
      <w:r>
        <w:rPr>
          <w:rtl/>
        </w:rPr>
        <w:t xml:space="preserve"> نقباءالبشر</w:t>
      </w:r>
      <w:r w:rsidR="003D75FB">
        <w:rPr>
          <w:rtl/>
        </w:rPr>
        <w:t xml:space="preserve">، </w:t>
      </w:r>
      <w:r>
        <w:rPr>
          <w:rtl/>
        </w:rPr>
        <w:t>ج 1</w:t>
      </w:r>
      <w:r w:rsidR="003D75FB">
        <w:rPr>
          <w:rtl/>
        </w:rPr>
        <w:t xml:space="preserve">، </w:t>
      </w:r>
      <w:r>
        <w:rPr>
          <w:rtl/>
        </w:rPr>
        <w:t>ص 212 و 365؛ الرسائل الفشاركيه</w:t>
      </w:r>
      <w:r w:rsidR="003D75FB">
        <w:rPr>
          <w:rtl/>
        </w:rPr>
        <w:t xml:space="preserve">، </w:t>
      </w:r>
      <w:r>
        <w:rPr>
          <w:rtl/>
        </w:rPr>
        <w:t>ص 5 - 11</w:t>
      </w:r>
      <w:r w:rsidR="003D75FB">
        <w:rPr>
          <w:rtl/>
        </w:rPr>
        <w:t xml:space="preserve">، </w:t>
      </w:r>
      <w:r>
        <w:rPr>
          <w:rtl/>
        </w:rPr>
        <w:t>چاپ جامعه مدرسين قم</w:t>
      </w:r>
      <w:r w:rsidR="003D75FB">
        <w:rPr>
          <w:rtl/>
        </w:rPr>
        <w:t xml:space="preserve">، </w:t>
      </w:r>
      <w:r>
        <w:rPr>
          <w:rtl/>
        </w:rPr>
        <w:t>علماء معاصرين</w:t>
      </w:r>
      <w:r w:rsidR="003D75FB">
        <w:rPr>
          <w:rtl/>
        </w:rPr>
        <w:t xml:space="preserve">، </w:t>
      </w:r>
      <w:r>
        <w:rPr>
          <w:rtl/>
        </w:rPr>
        <w:t>ص 75؛ دائرة المعارف تشيع</w:t>
      </w:r>
      <w:r w:rsidR="003D75FB">
        <w:rPr>
          <w:rtl/>
        </w:rPr>
        <w:t xml:space="preserve">، </w:t>
      </w:r>
      <w:r>
        <w:rPr>
          <w:rtl/>
        </w:rPr>
        <w:t>ج 2</w:t>
      </w:r>
      <w:r w:rsidR="003D75FB">
        <w:rPr>
          <w:rtl/>
        </w:rPr>
        <w:t xml:space="preserve">، </w:t>
      </w:r>
      <w:r>
        <w:rPr>
          <w:rtl/>
        </w:rPr>
        <w:t>ص 215 و سيماى سامراء</w:t>
      </w:r>
      <w:r w:rsidR="003D75FB">
        <w:rPr>
          <w:rtl/>
        </w:rPr>
        <w:t xml:space="preserve">، </w:t>
      </w:r>
      <w:r>
        <w:rPr>
          <w:rtl/>
        </w:rPr>
        <w:t>سيناى سه موسى از نگارنده اين سطور</w:t>
      </w:r>
      <w:r w:rsidR="003D75FB">
        <w:rPr>
          <w:rtl/>
        </w:rPr>
        <w:t xml:space="preserve">. </w:t>
      </w:r>
    </w:p>
    <w:p w:rsidR="00766291" w:rsidRDefault="00766291" w:rsidP="00766291">
      <w:pPr>
        <w:pStyle w:val="libFootnote"/>
        <w:rPr>
          <w:rtl/>
        </w:rPr>
      </w:pPr>
      <w:r>
        <w:rPr>
          <w:rtl/>
        </w:rPr>
        <w:t>172- مسلسلات</w:t>
      </w:r>
      <w:r w:rsidR="003D75FB">
        <w:rPr>
          <w:rtl/>
        </w:rPr>
        <w:t xml:space="preserve">، </w:t>
      </w:r>
      <w:r>
        <w:rPr>
          <w:rtl/>
        </w:rPr>
        <w:t>آية الله سيد شهاب الدين مرعشى نجفى</w:t>
      </w:r>
      <w:r w:rsidR="003D75FB">
        <w:rPr>
          <w:rtl/>
        </w:rPr>
        <w:t xml:space="preserve">، </w:t>
      </w:r>
      <w:r>
        <w:rPr>
          <w:rtl/>
        </w:rPr>
        <w:t>ج آية الله مرعشى</w:t>
      </w:r>
      <w:r w:rsidR="003D75FB">
        <w:rPr>
          <w:rtl/>
        </w:rPr>
        <w:t xml:space="preserve">. </w:t>
      </w:r>
      <w:r>
        <w:rPr>
          <w:rtl/>
        </w:rPr>
        <w:t>تنها در اينجاست كه از اين استاد علامه غروى نام برده شده است</w:t>
      </w:r>
      <w:r w:rsidR="003D75FB">
        <w:rPr>
          <w:rtl/>
        </w:rPr>
        <w:t xml:space="preserve">. </w:t>
      </w:r>
    </w:p>
    <w:p w:rsidR="00766291" w:rsidRDefault="00766291" w:rsidP="00766291">
      <w:pPr>
        <w:pStyle w:val="libFootnote"/>
        <w:rPr>
          <w:rtl/>
        </w:rPr>
      </w:pPr>
      <w:r>
        <w:rPr>
          <w:rtl/>
        </w:rPr>
        <w:t>173- به نقل از آية الله سيد هادى خسرو شاهى در مصاحبه نگارنده با وى</w:t>
      </w:r>
      <w:r w:rsidR="003D75FB">
        <w:rPr>
          <w:rtl/>
        </w:rPr>
        <w:t xml:space="preserve">. </w:t>
      </w:r>
    </w:p>
    <w:p w:rsidR="00766291" w:rsidRDefault="00766291" w:rsidP="00766291">
      <w:pPr>
        <w:pStyle w:val="libFootnote"/>
        <w:rPr>
          <w:rtl/>
        </w:rPr>
      </w:pPr>
      <w:r>
        <w:rPr>
          <w:rtl/>
        </w:rPr>
        <w:t>174- يكى از اين نامه هاى پربار كه توسط ميرزا جواد آقا ملكى تبريزى نگاشته شده است در مجله حوزه</w:t>
      </w:r>
      <w:r w:rsidR="003D75FB">
        <w:rPr>
          <w:rtl/>
        </w:rPr>
        <w:t xml:space="preserve">، </w:t>
      </w:r>
      <w:r>
        <w:rPr>
          <w:rtl/>
        </w:rPr>
        <w:t>شماره 4</w:t>
      </w:r>
      <w:r w:rsidR="003D75FB">
        <w:rPr>
          <w:rtl/>
        </w:rPr>
        <w:t xml:space="preserve">، </w:t>
      </w:r>
      <w:r>
        <w:rPr>
          <w:rtl/>
        </w:rPr>
        <w:t>ص 65</w:t>
      </w:r>
      <w:r w:rsidR="003D75FB">
        <w:rPr>
          <w:rtl/>
        </w:rPr>
        <w:t xml:space="preserve">، </w:t>
      </w:r>
      <w:r>
        <w:rPr>
          <w:rtl/>
        </w:rPr>
        <w:t>(ارديبهشت 1363) چاپ شده است</w:t>
      </w:r>
      <w:r w:rsidR="003D75FB">
        <w:rPr>
          <w:rtl/>
        </w:rPr>
        <w:t xml:space="preserve">. </w:t>
      </w:r>
    </w:p>
    <w:p w:rsidR="00766291" w:rsidRDefault="00766291" w:rsidP="00766291">
      <w:pPr>
        <w:pStyle w:val="libFootnote"/>
        <w:rPr>
          <w:rtl/>
        </w:rPr>
      </w:pPr>
      <w:r>
        <w:rPr>
          <w:rtl/>
        </w:rPr>
        <w:t>175- زندگينامه اين محدث متقى در كتاب مستقلى نوشته ايم و با نام «محدث نورى</w:t>
      </w:r>
      <w:r w:rsidR="003D75FB">
        <w:rPr>
          <w:rtl/>
        </w:rPr>
        <w:t xml:space="preserve">، </w:t>
      </w:r>
      <w:r>
        <w:rPr>
          <w:rtl/>
        </w:rPr>
        <w:t>رويات نور» انتشار يافته است</w:t>
      </w:r>
      <w:r w:rsidR="003D75FB">
        <w:rPr>
          <w:rtl/>
        </w:rPr>
        <w:t xml:space="preserve">. </w:t>
      </w:r>
    </w:p>
    <w:p w:rsidR="00766291" w:rsidRDefault="00766291" w:rsidP="00766291">
      <w:pPr>
        <w:pStyle w:val="libFootnote"/>
        <w:rPr>
          <w:rtl/>
        </w:rPr>
      </w:pPr>
      <w:r>
        <w:rPr>
          <w:rtl/>
        </w:rPr>
        <w:t>176- متن اجازه نامه اى كه آية الله صدر كاظمى نوشته اند داراءى مطالب سودمند و مهمى است كه در شش صفحه و در آخر كتاب «غروى اصفهانى غدير انديشه» كه اين مثاله تلخيص آن است</w:t>
      </w:r>
      <w:r w:rsidR="003D75FB">
        <w:rPr>
          <w:rtl/>
        </w:rPr>
        <w:t xml:space="preserve">، </w:t>
      </w:r>
      <w:r>
        <w:rPr>
          <w:rtl/>
        </w:rPr>
        <w:t>آورده شده است</w:t>
      </w:r>
      <w:r w:rsidR="003D75FB">
        <w:rPr>
          <w:rtl/>
        </w:rPr>
        <w:t xml:space="preserve">. </w:t>
      </w:r>
    </w:p>
    <w:p w:rsidR="00766291" w:rsidRDefault="00766291" w:rsidP="00766291">
      <w:pPr>
        <w:pStyle w:val="libFootnote"/>
        <w:rPr>
          <w:rtl/>
        </w:rPr>
      </w:pPr>
      <w:r>
        <w:rPr>
          <w:rtl/>
        </w:rPr>
        <w:t>177- مسلسلات</w:t>
      </w:r>
      <w:r w:rsidR="003D75FB">
        <w:rPr>
          <w:rtl/>
        </w:rPr>
        <w:t xml:space="preserve">، </w:t>
      </w:r>
      <w:r>
        <w:rPr>
          <w:rtl/>
        </w:rPr>
        <w:t>آية الله مرعشى نجفى</w:t>
      </w:r>
      <w:r w:rsidR="003D75FB">
        <w:rPr>
          <w:rtl/>
        </w:rPr>
        <w:t xml:space="preserve">، </w:t>
      </w:r>
      <w:r>
        <w:rPr>
          <w:rtl/>
        </w:rPr>
        <w:t>ج 2</w:t>
      </w:r>
      <w:r w:rsidR="003D75FB">
        <w:rPr>
          <w:rtl/>
        </w:rPr>
        <w:t xml:space="preserve">، </w:t>
      </w:r>
      <w:r>
        <w:rPr>
          <w:rtl/>
        </w:rPr>
        <w:t>ص 363</w:t>
      </w:r>
      <w:r w:rsidR="003D75FB">
        <w:rPr>
          <w:rtl/>
        </w:rPr>
        <w:t xml:space="preserve">. </w:t>
      </w:r>
    </w:p>
    <w:p w:rsidR="00766291" w:rsidRDefault="00766291" w:rsidP="00766291">
      <w:pPr>
        <w:pStyle w:val="libFootnote"/>
        <w:rPr>
          <w:rtl/>
        </w:rPr>
      </w:pPr>
      <w:r>
        <w:rPr>
          <w:rtl/>
        </w:rPr>
        <w:t>178- اين كتابها (كه با علامت  مشخص گرديده) چاپ و منتشر شده اند</w:t>
      </w:r>
      <w:r w:rsidR="003D75FB">
        <w:rPr>
          <w:rtl/>
        </w:rPr>
        <w:t xml:space="preserve">. </w:t>
      </w:r>
    </w:p>
    <w:p w:rsidR="00766291" w:rsidRDefault="00766291" w:rsidP="00766291">
      <w:pPr>
        <w:pStyle w:val="libFootnote"/>
        <w:rPr>
          <w:rtl/>
        </w:rPr>
      </w:pPr>
      <w:r>
        <w:rPr>
          <w:rtl/>
        </w:rPr>
        <w:t>179- بنگريد به نور علم</w:t>
      </w:r>
      <w:r w:rsidR="003D75FB">
        <w:rPr>
          <w:rtl/>
        </w:rPr>
        <w:t xml:space="preserve">، </w:t>
      </w:r>
      <w:r>
        <w:rPr>
          <w:rtl/>
        </w:rPr>
        <w:t>دوره ششم</w:t>
      </w:r>
      <w:r w:rsidR="003D75FB">
        <w:rPr>
          <w:rtl/>
        </w:rPr>
        <w:t xml:space="preserve">، </w:t>
      </w:r>
      <w:r>
        <w:rPr>
          <w:rtl/>
        </w:rPr>
        <w:t>ش 5</w:t>
      </w:r>
      <w:r w:rsidR="003D75FB">
        <w:rPr>
          <w:rtl/>
        </w:rPr>
        <w:t xml:space="preserve">، </w:t>
      </w:r>
      <w:r>
        <w:rPr>
          <w:rtl/>
        </w:rPr>
        <w:t>ص 213</w:t>
      </w:r>
      <w:r w:rsidR="003D75FB">
        <w:rPr>
          <w:rtl/>
        </w:rPr>
        <w:t xml:space="preserve">، </w:t>
      </w:r>
      <w:r>
        <w:rPr>
          <w:rtl/>
        </w:rPr>
        <w:t>(شماره مسلسل 32)</w:t>
      </w:r>
      <w:r w:rsidR="003D75FB">
        <w:rPr>
          <w:rtl/>
        </w:rPr>
        <w:t xml:space="preserve">. </w:t>
      </w:r>
    </w:p>
    <w:p w:rsidR="00766291" w:rsidRDefault="00766291" w:rsidP="00766291">
      <w:pPr>
        <w:pStyle w:val="libFootnote"/>
        <w:rPr>
          <w:rtl/>
        </w:rPr>
      </w:pPr>
      <w:r>
        <w:rPr>
          <w:rtl/>
        </w:rPr>
        <w:t>180- در مورد آثار علامه غروى مراجعه شود به</w:t>
      </w:r>
      <w:r w:rsidR="003D75FB">
        <w:rPr>
          <w:rtl/>
        </w:rPr>
        <w:t>:</w:t>
      </w:r>
      <w:r>
        <w:rPr>
          <w:rtl/>
        </w:rPr>
        <w:t xml:space="preserve"> حاشيه علامه غروى بر مكاسب</w:t>
      </w:r>
      <w:r w:rsidR="003D75FB">
        <w:rPr>
          <w:rtl/>
        </w:rPr>
        <w:t xml:space="preserve">، </w:t>
      </w:r>
      <w:r>
        <w:rPr>
          <w:rtl/>
        </w:rPr>
        <w:t>مقدمه</w:t>
      </w:r>
      <w:r w:rsidR="003D75FB">
        <w:rPr>
          <w:rtl/>
        </w:rPr>
        <w:t xml:space="preserve">، </w:t>
      </w:r>
      <w:r>
        <w:rPr>
          <w:rtl/>
        </w:rPr>
        <w:t>به قلم علامه مظف ؛ بحوث فى الاصول</w:t>
      </w:r>
      <w:r w:rsidR="003D75FB">
        <w:rPr>
          <w:rtl/>
        </w:rPr>
        <w:t xml:space="preserve">، </w:t>
      </w:r>
      <w:r>
        <w:rPr>
          <w:rtl/>
        </w:rPr>
        <w:t>غروى اصفهانى</w:t>
      </w:r>
      <w:r w:rsidR="003D75FB">
        <w:rPr>
          <w:rtl/>
        </w:rPr>
        <w:t xml:space="preserve">، </w:t>
      </w:r>
      <w:r>
        <w:rPr>
          <w:rtl/>
        </w:rPr>
        <w:t>چاپ دوّم قم</w:t>
      </w:r>
      <w:r w:rsidR="003D75FB">
        <w:rPr>
          <w:rtl/>
        </w:rPr>
        <w:t xml:space="preserve">، </w:t>
      </w:r>
      <w:r>
        <w:rPr>
          <w:rtl/>
        </w:rPr>
        <w:t>جامعه مدرسين</w:t>
      </w:r>
      <w:r w:rsidR="003D75FB">
        <w:rPr>
          <w:rtl/>
        </w:rPr>
        <w:t xml:space="preserve">، </w:t>
      </w:r>
      <w:r>
        <w:rPr>
          <w:rtl/>
        </w:rPr>
        <w:t xml:space="preserve">1416 ق ؛ </w:t>
      </w:r>
      <w:r>
        <w:rPr>
          <w:rtl/>
        </w:rPr>
        <w:lastRenderedPageBreak/>
        <w:t>نور علم</w:t>
      </w:r>
      <w:r w:rsidR="003D75FB">
        <w:rPr>
          <w:rtl/>
        </w:rPr>
        <w:t xml:space="preserve">، </w:t>
      </w:r>
      <w:r>
        <w:rPr>
          <w:rtl/>
        </w:rPr>
        <w:t>ش 4</w:t>
      </w:r>
      <w:r w:rsidR="003D75FB">
        <w:rPr>
          <w:rtl/>
        </w:rPr>
        <w:t xml:space="preserve">، </w:t>
      </w:r>
      <w:r>
        <w:rPr>
          <w:rtl/>
        </w:rPr>
        <w:t>از دوره چهارم (40) ص 53 و ش 5 از دوره ششم (22) ص 213؛ نهاية الدرآية فى شرح الكفايه</w:t>
      </w:r>
      <w:r w:rsidR="003D75FB">
        <w:rPr>
          <w:rtl/>
        </w:rPr>
        <w:t xml:space="preserve">، </w:t>
      </w:r>
      <w:r>
        <w:rPr>
          <w:rtl/>
        </w:rPr>
        <w:t>غروى اصفهانى</w:t>
      </w:r>
      <w:r w:rsidR="003D75FB">
        <w:rPr>
          <w:rtl/>
        </w:rPr>
        <w:t xml:space="preserve">، </w:t>
      </w:r>
      <w:r>
        <w:rPr>
          <w:rtl/>
        </w:rPr>
        <w:t>مقدمه</w:t>
      </w:r>
      <w:r w:rsidR="003D75FB">
        <w:rPr>
          <w:rtl/>
        </w:rPr>
        <w:t xml:space="preserve">، </w:t>
      </w:r>
      <w:r>
        <w:rPr>
          <w:rtl/>
        </w:rPr>
        <w:t>مجله الموسم</w:t>
      </w:r>
      <w:r w:rsidR="003D75FB">
        <w:rPr>
          <w:rtl/>
        </w:rPr>
        <w:t xml:space="preserve">، </w:t>
      </w:r>
      <w:r>
        <w:rPr>
          <w:rtl/>
        </w:rPr>
        <w:t>ش 16</w:t>
      </w:r>
      <w:r w:rsidR="003D75FB">
        <w:rPr>
          <w:rtl/>
        </w:rPr>
        <w:t xml:space="preserve">، </w:t>
      </w:r>
      <w:r>
        <w:rPr>
          <w:rtl/>
        </w:rPr>
        <w:t>ص 241 - 257</w:t>
      </w:r>
      <w:r w:rsidR="003D75FB">
        <w:rPr>
          <w:rtl/>
        </w:rPr>
        <w:t xml:space="preserve">، </w:t>
      </w:r>
      <w:r>
        <w:rPr>
          <w:rtl/>
        </w:rPr>
        <w:t>چاپ هلند</w:t>
      </w:r>
      <w:r w:rsidR="003D75FB">
        <w:rPr>
          <w:rtl/>
        </w:rPr>
        <w:t xml:space="preserve">، </w:t>
      </w:r>
      <w:r>
        <w:rPr>
          <w:rtl/>
        </w:rPr>
        <w:t>1414 ق و</w:t>
      </w:r>
      <w:r w:rsidR="003D75FB">
        <w:rPr>
          <w:rtl/>
        </w:rPr>
        <w:t xml:space="preserve">... </w:t>
      </w:r>
    </w:p>
    <w:p w:rsidR="00766291" w:rsidRDefault="00766291" w:rsidP="00766291">
      <w:pPr>
        <w:pStyle w:val="libFootnote"/>
        <w:rPr>
          <w:rtl/>
        </w:rPr>
      </w:pPr>
      <w:r>
        <w:rPr>
          <w:rtl/>
        </w:rPr>
        <w:t>181- در اصل كتاب غروى اصفهانى از يكصدوده شاگرد حكيم غروى نام برده ايم</w:t>
      </w:r>
      <w:r w:rsidR="003D75FB">
        <w:rPr>
          <w:rtl/>
        </w:rPr>
        <w:t xml:space="preserve">. </w:t>
      </w:r>
    </w:p>
    <w:p w:rsidR="00766291" w:rsidRDefault="00766291" w:rsidP="00766291">
      <w:pPr>
        <w:pStyle w:val="libFootnote"/>
        <w:rPr>
          <w:rtl/>
        </w:rPr>
      </w:pPr>
      <w:r>
        <w:rPr>
          <w:rtl/>
        </w:rPr>
        <w:t>182- كيهان انديشه</w:t>
      </w:r>
      <w:r w:rsidR="003D75FB">
        <w:rPr>
          <w:rtl/>
        </w:rPr>
        <w:t xml:space="preserve">، </w:t>
      </w:r>
      <w:r>
        <w:rPr>
          <w:rtl/>
        </w:rPr>
        <w:t>دروه پنجم</w:t>
      </w:r>
      <w:r w:rsidR="003D75FB">
        <w:rPr>
          <w:rtl/>
        </w:rPr>
        <w:t xml:space="preserve">، </w:t>
      </w:r>
      <w:r>
        <w:rPr>
          <w:rtl/>
        </w:rPr>
        <w:t>ش 26</w:t>
      </w:r>
      <w:r w:rsidR="003D75FB">
        <w:rPr>
          <w:rtl/>
        </w:rPr>
        <w:t xml:space="preserve">، </w:t>
      </w:r>
      <w:r>
        <w:rPr>
          <w:rtl/>
        </w:rPr>
        <w:t>ص 10 به نقل از استاد آية الله حسن زاده آملى ؛ نگاه حوه</w:t>
      </w:r>
      <w:r w:rsidR="003D75FB">
        <w:rPr>
          <w:rtl/>
        </w:rPr>
        <w:t xml:space="preserve">، </w:t>
      </w:r>
      <w:r>
        <w:rPr>
          <w:rtl/>
        </w:rPr>
        <w:t>ش ‍ 9 - 8</w:t>
      </w:r>
      <w:r w:rsidR="003D75FB">
        <w:rPr>
          <w:rtl/>
        </w:rPr>
        <w:t xml:space="preserve">، </w:t>
      </w:r>
      <w:r>
        <w:rPr>
          <w:rtl/>
        </w:rPr>
        <w:t>ص 34</w:t>
      </w:r>
      <w:r w:rsidR="003D75FB">
        <w:rPr>
          <w:rtl/>
        </w:rPr>
        <w:t xml:space="preserve">، </w:t>
      </w:r>
      <w:r>
        <w:rPr>
          <w:rtl/>
        </w:rPr>
        <w:t>(ويژه نامه وحدت حوزه و دانشگاه)</w:t>
      </w:r>
      <w:r w:rsidR="003D75FB">
        <w:rPr>
          <w:rtl/>
        </w:rPr>
        <w:t xml:space="preserve">. </w:t>
      </w:r>
    </w:p>
    <w:p w:rsidR="00766291" w:rsidRDefault="00766291" w:rsidP="00766291">
      <w:pPr>
        <w:pStyle w:val="libFootnote"/>
        <w:rPr>
          <w:rtl/>
        </w:rPr>
      </w:pPr>
      <w:r>
        <w:rPr>
          <w:rtl/>
        </w:rPr>
        <w:t>183- كيهان انديشه</w:t>
      </w:r>
      <w:r w:rsidR="003D75FB">
        <w:rPr>
          <w:rtl/>
        </w:rPr>
        <w:t xml:space="preserve">، </w:t>
      </w:r>
      <w:r>
        <w:rPr>
          <w:rtl/>
        </w:rPr>
        <w:t>دوره پنجم</w:t>
      </w:r>
      <w:r w:rsidR="003D75FB">
        <w:rPr>
          <w:rtl/>
        </w:rPr>
        <w:t xml:space="preserve">، </w:t>
      </w:r>
      <w:r>
        <w:rPr>
          <w:rtl/>
        </w:rPr>
        <w:t>ش 26</w:t>
      </w:r>
      <w:r w:rsidR="003D75FB">
        <w:rPr>
          <w:rtl/>
        </w:rPr>
        <w:t xml:space="preserve">، </w:t>
      </w:r>
      <w:r>
        <w:rPr>
          <w:rtl/>
        </w:rPr>
        <w:t>ص 7 - 8 (مهر و آبان 1368)</w:t>
      </w:r>
      <w:r w:rsidR="003D75FB">
        <w:rPr>
          <w:rtl/>
        </w:rPr>
        <w:t xml:space="preserve">. </w:t>
      </w:r>
    </w:p>
    <w:p w:rsidR="00766291" w:rsidRDefault="00766291" w:rsidP="00766291">
      <w:pPr>
        <w:pStyle w:val="libFootnote"/>
        <w:rPr>
          <w:rtl/>
        </w:rPr>
      </w:pPr>
      <w:r>
        <w:rPr>
          <w:rtl/>
        </w:rPr>
        <w:t>184- گنجينه دانشمندان</w:t>
      </w:r>
      <w:r w:rsidR="003D75FB">
        <w:rPr>
          <w:rtl/>
        </w:rPr>
        <w:t xml:space="preserve">، </w:t>
      </w:r>
      <w:r>
        <w:rPr>
          <w:rtl/>
        </w:rPr>
        <w:t>ج 5</w:t>
      </w:r>
      <w:r w:rsidR="003D75FB">
        <w:rPr>
          <w:rtl/>
        </w:rPr>
        <w:t xml:space="preserve">، </w:t>
      </w:r>
      <w:r>
        <w:rPr>
          <w:rtl/>
        </w:rPr>
        <w:t>ص 236؛ عرفان اسلامى</w:t>
      </w:r>
      <w:r w:rsidR="003D75FB">
        <w:rPr>
          <w:rtl/>
        </w:rPr>
        <w:t xml:space="preserve">، </w:t>
      </w:r>
      <w:r>
        <w:rPr>
          <w:rtl/>
        </w:rPr>
        <w:t>شيخ حسين انصاريان</w:t>
      </w:r>
      <w:r w:rsidR="003D75FB">
        <w:rPr>
          <w:rtl/>
        </w:rPr>
        <w:t xml:space="preserve">، </w:t>
      </w:r>
      <w:r>
        <w:rPr>
          <w:rtl/>
        </w:rPr>
        <w:t>ج 5</w:t>
      </w:r>
      <w:r w:rsidR="003D75FB">
        <w:rPr>
          <w:rtl/>
        </w:rPr>
        <w:t xml:space="preserve">، </w:t>
      </w:r>
      <w:r>
        <w:rPr>
          <w:rtl/>
        </w:rPr>
        <w:t>ص 166</w:t>
      </w:r>
      <w:r w:rsidR="003D75FB">
        <w:rPr>
          <w:rtl/>
        </w:rPr>
        <w:t xml:space="preserve">. </w:t>
      </w:r>
    </w:p>
    <w:p w:rsidR="00766291" w:rsidRDefault="00766291" w:rsidP="00766291">
      <w:pPr>
        <w:pStyle w:val="libFootnote"/>
        <w:rPr>
          <w:rtl/>
        </w:rPr>
      </w:pPr>
      <w:r>
        <w:rPr>
          <w:rtl/>
        </w:rPr>
        <w:t>185- نور علم</w:t>
      </w:r>
      <w:r w:rsidR="003D75FB">
        <w:rPr>
          <w:rtl/>
        </w:rPr>
        <w:t xml:space="preserve">، </w:t>
      </w:r>
      <w:r>
        <w:rPr>
          <w:rtl/>
        </w:rPr>
        <w:t>دوره چهرام</w:t>
      </w:r>
      <w:r w:rsidR="003D75FB">
        <w:rPr>
          <w:rtl/>
        </w:rPr>
        <w:t xml:space="preserve">، </w:t>
      </w:r>
      <w:r>
        <w:rPr>
          <w:rtl/>
        </w:rPr>
        <w:t>ش 4</w:t>
      </w:r>
      <w:r w:rsidR="003D75FB">
        <w:rPr>
          <w:rtl/>
        </w:rPr>
        <w:t xml:space="preserve">، </w:t>
      </w:r>
      <w:r>
        <w:rPr>
          <w:rtl/>
        </w:rPr>
        <w:t>ص 57</w:t>
      </w:r>
      <w:r w:rsidR="003D75FB">
        <w:rPr>
          <w:rtl/>
        </w:rPr>
        <w:t xml:space="preserve">. </w:t>
      </w:r>
    </w:p>
    <w:p w:rsidR="00766291" w:rsidRDefault="00766291" w:rsidP="00766291">
      <w:pPr>
        <w:pStyle w:val="libFootnote"/>
        <w:rPr>
          <w:rtl/>
        </w:rPr>
      </w:pPr>
      <w:r>
        <w:rPr>
          <w:rtl/>
        </w:rPr>
        <w:t>186- همان</w:t>
      </w:r>
      <w:r w:rsidR="003D75FB">
        <w:rPr>
          <w:rtl/>
        </w:rPr>
        <w:t xml:space="preserve">، </w:t>
      </w:r>
      <w:r>
        <w:rPr>
          <w:rtl/>
        </w:rPr>
        <w:t>به نقل از آية الله سيد هادى خسروشاهى</w:t>
      </w:r>
      <w:r w:rsidR="003D75FB">
        <w:rPr>
          <w:rtl/>
        </w:rPr>
        <w:t xml:space="preserve">. </w:t>
      </w:r>
    </w:p>
    <w:p w:rsidR="00766291" w:rsidRDefault="00766291" w:rsidP="00766291">
      <w:pPr>
        <w:pStyle w:val="libFootnote"/>
        <w:rPr>
          <w:rtl/>
        </w:rPr>
      </w:pPr>
      <w:r>
        <w:rPr>
          <w:rtl/>
        </w:rPr>
        <w:t>187- رساله محاكمات</w:t>
      </w:r>
      <w:r w:rsidR="003D75FB">
        <w:rPr>
          <w:rtl/>
        </w:rPr>
        <w:t xml:space="preserve">، </w:t>
      </w:r>
      <w:r>
        <w:rPr>
          <w:rtl/>
        </w:rPr>
        <w:t>علامه طباطبايى</w:t>
      </w:r>
      <w:r w:rsidR="003D75FB">
        <w:rPr>
          <w:rtl/>
        </w:rPr>
        <w:t xml:space="preserve">، </w:t>
      </w:r>
      <w:r>
        <w:rPr>
          <w:rtl/>
        </w:rPr>
        <w:t>(ضمن يادنامه شهيد آية الله قدوسى)</w:t>
      </w:r>
      <w:r w:rsidR="003D75FB">
        <w:rPr>
          <w:rtl/>
        </w:rPr>
        <w:t xml:space="preserve">، </w:t>
      </w:r>
      <w:r>
        <w:rPr>
          <w:rtl/>
        </w:rPr>
        <w:t>ص 271</w:t>
      </w:r>
      <w:r w:rsidR="003D75FB">
        <w:rPr>
          <w:rtl/>
        </w:rPr>
        <w:t xml:space="preserve">. </w:t>
      </w:r>
    </w:p>
    <w:p w:rsidR="00766291" w:rsidRDefault="00766291" w:rsidP="00766291">
      <w:pPr>
        <w:pStyle w:val="libFootnote"/>
        <w:rPr>
          <w:rtl/>
        </w:rPr>
      </w:pPr>
      <w:r>
        <w:rPr>
          <w:rtl/>
        </w:rPr>
        <w:t>188- ديوان مفتقر</w:t>
      </w:r>
      <w:r w:rsidR="003D75FB">
        <w:rPr>
          <w:rtl/>
        </w:rPr>
        <w:t xml:space="preserve">، </w:t>
      </w:r>
      <w:r>
        <w:rPr>
          <w:rtl/>
        </w:rPr>
        <w:t>مقدمه ؛ و الانوارالقدسيه</w:t>
      </w:r>
      <w:r w:rsidR="003D75FB">
        <w:rPr>
          <w:rtl/>
        </w:rPr>
        <w:t xml:space="preserve">، </w:t>
      </w:r>
      <w:r>
        <w:rPr>
          <w:rtl/>
        </w:rPr>
        <w:t>مقدمه</w:t>
      </w:r>
      <w:r w:rsidR="003D75FB">
        <w:rPr>
          <w:rtl/>
        </w:rPr>
        <w:t xml:space="preserve">. </w:t>
      </w:r>
    </w:p>
    <w:p w:rsidR="00766291" w:rsidRDefault="00766291" w:rsidP="00766291">
      <w:pPr>
        <w:pStyle w:val="libFootnote"/>
        <w:rPr>
          <w:rtl/>
        </w:rPr>
      </w:pPr>
      <w:r>
        <w:rPr>
          <w:rtl/>
        </w:rPr>
        <w:t>189- نوار مصاحبه با حضرت ايشان در پيش نگارنده موجود است</w:t>
      </w:r>
      <w:r w:rsidR="003D75FB">
        <w:rPr>
          <w:rtl/>
        </w:rPr>
        <w:t xml:space="preserve">. </w:t>
      </w:r>
    </w:p>
    <w:p w:rsidR="00766291" w:rsidRDefault="00766291" w:rsidP="00766291">
      <w:pPr>
        <w:pStyle w:val="libFootnote"/>
        <w:rPr>
          <w:rtl/>
        </w:rPr>
      </w:pPr>
      <w:r>
        <w:rPr>
          <w:rtl/>
        </w:rPr>
        <w:t>190- خدمات متقابل اسلام و ايران</w:t>
      </w:r>
      <w:r w:rsidR="003D75FB">
        <w:rPr>
          <w:rtl/>
        </w:rPr>
        <w:t xml:space="preserve">، </w:t>
      </w:r>
      <w:r>
        <w:rPr>
          <w:rtl/>
        </w:rPr>
        <w:t>ص 617</w:t>
      </w:r>
      <w:r w:rsidR="003D75FB">
        <w:rPr>
          <w:rtl/>
        </w:rPr>
        <w:t xml:space="preserve">، </w:t>
      </w:r>
      <w:r>
        <w:rPr>
          <w:rtl/>
        </w:rPr>
        <w:t>چاپ نهم</w:t>
      </w:r>
      <w:r w:rsidR="003D75FB">
        <w:rPr>
          <w:rtl/>
        </w:rPr>
        <w:t xml:space="preserve">، </w:t>
      </w:r>
      <w:r>
        <w:rPr>
          <w:rtl/>
        </w:rPr>
        <w:t>انتشارات صدرا</w:t>
      </w:r>
      <w:r w:rsidR="003D75FB">
        <w:rPr>
          <w:rtl/>
        </w:rPr>
        <w:t xml:space="preserve">، </w:t>
      </w:r>
      <w:r>
        <w:rPr>
          <w:rtl/>
        </w:rPr>
        <w:t>قم</w:t>
      </w:r>
      <w:r w:rsidR="003D75FB">
        <w:rPr>
          <w:rtl/>
        </w:rPr>
        <w:t xml:space="preserve">، </w:t>
      </w:r>
      <w:r>
        <w:rPr>
          <w:rtl/>
        </w:rPr>
        <w:t>1357 ش ؛ مجموعه آثار</w:t>
      </w:r>
      <w:r w:rsidR="003D75FB">
        <w:rPr>
          <w:rtl/>
        </w:rPr>
        <w:t xml:space="preserve">، </w:t>
      </w:r>
      <w:r>
        <w:rPr>
          <w:rtl/>
        </w:rPr>
        <w:t>ج 14</w:t>
      </w:r>
      <w:r w:rsidR="003D75FB">
        <w:rPr>
          <w:rtl/>
        </w:rPr>
        <w:t xml:space="preserve">. </w:t>
      </w:r>
    </w:p>
    <w:p w:rsidR="00766291" w:rsidRDefault="00766291" w:rsidP="00766291">
      <w:pPr>
        <w:pStyle w:val="libFootnote"/>
        <w:rPr>
          <w:rtl/>
        </w:rPr>
      </w:pPr>
      <w:r>
        <w:rPr>
          <w:rtl/>
        </w:rPr>
        <w:t>191- نوار مصاحبه با استاد علامه سيد عبدالعزيز طباطبايى يزدى (قدس سره)</w:t>
      </w:r>
      <w:r w:rsidR="003D75FB">
        <w:rPr>
          <w:rtl/>
        </w:rPr>
        <w:t xml:space="preserve">. </w:t>
      </w:r>
    </w:p>
    <w:p w:rsidR="00766291" w:rsidRDefault="00766291" w:rsidP="00766291">
      <w:pPr>
        <w:pStyle w:val="libFootnote"/>
        <w:rPr>
          <w:rtl/>
        </w:rPr>
      </w:pPr>
      <w:r>
        <w:rPr>
          <w:rtl/>
        </w:rPr>
        <w:t>192- ظاعيان الشيعه</w:t>
      </w:r>
      <w:r w:rsidR="003D75FB">
        <w:rPr>
          <w:rtl/>
        </w:rPr>
        <w:t xml:space="preserve">، </w:t>
      </w:r>
      <w:r>
        <w:rPr>
          <w:rtl/>
        </w:rPr>
        <w:t>سيد محسن امين عاملى</w:t>
      </w:r>
      <w:r w:rsidR="003D75FB">
        <w:rPr>
          <w:rtl/>
        </w:rPr>
        <w:t xml:space="preserve">، </w:t>
      </w:r>
      <w:r>
        <w:rPr>
          <w:rtl/>
        </w:rPr>
        <w:t>ج 2</w:t>
      </w:r>
      <w:r w:rsidR="003D75FB">
        <w:rPr>
          <w:rtl/>
        </w:rPr>
        <w:t xml:space="preserve">، </w:t>
      </w:r>
      <w:r>
        <w:rPr>
          <w:rtl/>
        </w:rPr>
        <w:t>ص 231</w:t>
      </w:r>
      <w:r w:rsidR="003D75FB">
        <w:rPr>
          <w:rtl/>
        </w:rPr>
        <w:t xml:space="preserve">. </w:t>
      </w:r>
    </w:p>
    <w:p w:rsidR="00766291" w:rsidRDefault="00766291" w:rsidP="00766291">
      <w:pPr>
        <w:pStyle w:val="libFootnote"/>
        <w:rPr>
          <w:rtl/>
        </w:rPr>
      </w:pPr>
      <w:r>
        <w:rPr>
          <w:rtl/>
        </w:rPr>
        <w:t>193- مجله نور علم</w:t>
      </w:r>
      <w:r w:rsidR="003D75FB">
        <w:rPr>
          <w:rtl/>
        </w:rPr>
        <w:t xml:space="preserve">، </w:t>
      </w:r>
      <w:r>
        <w:rPr>
          <w:rtl/>
        </w:rPr>
        <w:t>دوره سوم</w:t>
      </w:r>
      <w:r w:rsidR="003D75FB">
        <w:rPr>
          <w:rtl/>
        </w:rPr>
        <w:t xml:space="preserve">، </w:t>
      </w:r>
      <w:r>
        <w:rPr>
          <w:rtl/>
        </w:rPr>
        <w:t>شماره چهارم</w:t>
      </w:r>
      <w:r w:rsidR="003D75FB">
        <w:rPr>
          <w:rtl/>
        </w:rPr>
        <w:t xml:space="preserve">، </w:t>
      </w:r>
      <w:r>
        <w:rPr>
          <w:rtl/>
        </w:rPr>
        <w:t>ص 97</w:t>
      </w:r>
    </w:p>
    <w:p w:rsidR="00766291" w:rsidRDefault="00766291" w:rsidP="00766291">
      <w:pPr>
        <w:pStyle w:val="libFootnote"/>
        <w:rPr>
          <w:rtl/>
        </w:rPr>
      </w:pPr>
      <w:r>
        <w:rPr>
          <w:rtl/>
        </w:rPr>
        <w:t>194- همان</w:t>
      </w:r>
      <w:r w:rsidR="003D75FB">
        <w:rPr>
          <w:rtl/>
        </w:rPr>
        <w:t xml:space="preserve">، </w:t>
      </w:r>
      <w:r>
        <w:rPr>
          <w:rtl/>
        </w:rPr>
        <w:t>ص 95؛ اعيان الشيعه</w:t>
      </w:r>
      <w:r w:rsidR="003D75FB">
        <w:rPr>
          <w:rtl/>
        </w:rPr>
        <w:t xml:space="preserve">، </w:t>
      </w:r>
      <w:r>
        <w:rPr>
          <w:rtl/>
        </w:rPr>
        <w:t>ج 2</w:t>
      </w:r>
      <w:r w:rsidR="003D75FB">
        <w:rPr>
          <w:rtl/>
        </w:rPr>
        <w:t xml:space="preserve">، </w:t>
      </w:r>
      <w:r>
        <w:rPr>
          <w:rtl/>
        </w:rPr>
        <w:t>ص 332</w:t>
      </w:r>
      <w:r w:rsidR="003D75FB">
        <w:rPr>
          <w:rtl/>
        </w:rPr>
        <w:t xml:space="preserve">. </w:t>
      </w:r>
    </w:p>
    <w:p w:rsidR="00766291" w:rsidRDefault="00766291" w:rsidP="00766291">
      <w:pPr>
        <w:pStyle w:val="libFootnote"/>
        <w:rPr>
          <w:rtl/>
        </w:rPr>
      </w:pPr>
      <w:r>
        <w:rPr>
          <w:rtl/>
        </w:rPr>
        <w:t>195- دائرة المعارف تشيع</w:t>
      </w:r>
      <w:r w:rsidR="003D75FB">
        <w:rPr>
          <w:rtl/>
        </w:rPr>
        <w:t xml:space="preserve">، </w:t>
      </w:r>
      <w:r>
        <w:rPr>
          <w:rtl/>
        </w:rPr>
        <w:t>ج 2</w:t>
      </w:r>
      <w:r w:rsidR="003D75FB">
        <w:rPr>
          <w:rtl/>
        </w:rPr>
        <w:t xml:space="preserve">، </w:t>
      </w:r>
      <w:r>
        <w:rPr>
          <w:rtl/>
        </w:rPr>
        <w:t>ص 220؛ زندگانى حضرت آية الله چهار سوقى</w:t>
      </w:r>
      <w:r w:rsidR="003D75FB">
        <w:rPr>
          <w:rtl/>
        </w:rPr>
        <w:t xml:space="preserve">، </w:t>
      </w:r>
      <w:r>
        <w:rPr>
          <w:rtl/>
        </w:rPr>
        <w:t>ص 127</w:t>
      </w:r>
      <w:r w:rsidR="003D75FB">
        <w:rPr>
          <w:rtl/>
        </w:rPr>
        <w:t xml:space="preserve">. </w:t>
      </w:r>
    </w:p>
    <w:p w:rsidR="00766291" w:rsidRDefault="00766291" w:rsidP="00766291">
      <w:pPr>
        <w:pStyle w:val="libFootnote"/>
        <w:rPr>
          <w:rtl/>
        </w:rPr>
      </w:pPr>
      <w:r>
        <w:rPr>
          <w:rtl/>
        </w:rPr>
        <w:t>196- علماء معاصرين</w:t>
      </w:r>
      <w:r w:rsidR="003D75FB">
        <w:rPr>
          <w:rtl/>
        </w:rPr>
        <w:t xml:space="preserve">، </w:t>
      </w:r>
      <w:r>
        <w:rPr>
          <w:rtl/>
        </w:rPr>
        <w:t>خيابانى</w:t>
      </w:r>
      <w:r w:rsidR="003D75FB">
        <w:rPr>
          <w:rtl/>
        </w:rPr>
        <w:t xml:space="preserve">، </w:t>
      </w:r>
      <w:r>
        <w:rPr>
          <w:rtl/>
        </w:rPr>
        <w:t>ص 193؛ اعيان الشيعه</w:t>
      </w:r>
      <w:r w:rsidR="003D75FB">
        <w:rPr>
          <w:rtl/>
        </w:rPr>
        <w:t xml:space="preserve">، </w:t>
      </w:r>
      <w:r>
        <w:rPr>
          <w:rtl/>
        </w:rPr>
        <w:t>ج 2</w:t>
      </w:r>
      <w:r w:rsidR="003D75FB">
        <w:rPr>
          <w:rtl/>
        </w:rPr>
        <w:t xml:space="preserve">، </w:t>
      </w:r>
      <w:r>
        <w:rPr>
          <w:rtl/>
        </w:rPr>
        <w:t>ص 332</w:t>
      </w:r>
      <w:r w:rsidR="003D75FB">
        <w:rPr>
          <w:rtl/>
        </w:rPr>
        <w:t xml:space="preserve">. </w:t>
      </w:r>
    </w:p>
    <w:p w:rsidR="00766291" w:rsidRDefault="00766291" w:rsidP="00766291">
      <w:pPr>
        <w:pStyle w:val="libFootnote"/>
        <w:rPr>
          <w:rtl/>
        </w:rPr>
      </w:pPr>
      <w:r>
        <w:rPr>
          <w:rtl/>
        </w:rPr>
        <w:t>197- مجله نور علم</w:t>
      </w:r>
      <w:r w:rsidR="003D75FB">
        <w:rPr>
          <w:rtl/>
        </w:rPr>
        <w:t xml:space="preserve">، </w:t>
      </w:r>
      <w:r>
        <w:rPr>
          <w:rtl/>
        </w:rPr>
        <w:t>همان</w:t>
      </w:r>
      <w:r w:rsidR="003D75FB">
        <w:rPr>
          <w:rtl/>
        </w:rPr>
        <w:t xml:space="preserve">، </w:t>
      </w:r>
      <w:r>
        <w:rPr>
          <w:rtl/>
        </w:rPr>
        <w:t>ص 110</w:t>
      </w:r>
      <w:r w:rsidR="003D75FB">
        <w:rPr>
          <w:rtl/>
        </w:rPr>
        <w:t xml:space="preserve">. </w:t>
      </w:r>
    </w:p>
    <w:p w:rsidR="00766291" w:rsidRDefault="00766291" w:rsidP="00766291">
      <w:pPr>
        <w:pStyle w:val="libFootnote"/>
        <w:rPr>
          <w:rtl/>
        </w:rPr>
      </w:pPr>
      <w:r>
        <w:rPr>
          <w:rtl/>
        </w:rPr>
        <w:t>198- وفيات العلماء</w:t>
      </w:r>
      <w:r w:rsidR="003D75FB">
        <w:rPr>
          <w:rtl/>
        </w:rPr>
        <w:t xml:space="preserve">، </w:t>
      </w:r>
      <w:r>
        <w:rPr>
          <w:rtl/>
        </w:rPr>
        <w:t>جلالى شاهرودى</w:t>
      </w:r>
      <w:r w:rsidR="003D75FB">
        <w:rPr>
          <w:rtl/>
        </w:rPr>
        <w:t xml:space="preserve">، </w:t>
      </w:r>
      <w:r>
        <w:rPr>
          <w:rtl/>
        </w:rPr>
        <w:t>ص 240</w:t>
      </w:r>
      <w:r w:rsidR="003D75FB">
        <w:rPr>
          <w:rtl/>
        </w:rPr>
        <w:t xml:space="preserve">. </w:t>
      </w:r>
    </w:p>
    <w:p w:rsidR="00766291" w:rsidRDefault="00766291" w:rsidP="00766291">
      <w:pPr>
        <w:pStyle w:val="libFootnote"/>
        <w:rPr>
          <w:rtl/>
        </w:rPr>
      </w:pPr>
      <w:r>
        <w:rPr>
          <w:rtl/>
        </w:rPr>
        <w:t>199- هكذا عرفتهم</w:t>
      </w:r>
      <w:r w:rsidR="003D75FB">
        <w:rPr>
          <w:rtl/>
        </w:rPr>
        <w:t xml:space="preserve">، </w:t>
      </w:r>
      <w:r>
        <w:rPr>
          <w:rtl/>
        </w:rPr>
        <w:t>ج 2</w:t>
      </w:r>
      <w:r w:rsidR="003D75FB">
        <w:rPr>
          <w:rtl/>
        </w:rPr>
        <w:t xml:space="preserve">، </w:t>
      </w:r>
      <w:r>
        <w:rPr>
          <w:rtl/>
        </w:rPr>
        <w:t>ص 114 - 115</w:t>
      </w:r>
      <w:r w:rsidR="003D75FB">
        <w:rPr>
          <w:rtl/>
        </w:rPr>
        <w:t xml:space="preserve">. </w:t>
      </w:r>
    </w:p>
    <w:p w:rsidR="00766291" w:rsidRDefault="00766291" w:rsidP="00766291">
      <w:pPr>
        <w:pStyle w:val="libFootnote"/>
        <w:rPr>
          <w:rtl/>
        </w:rPr>
      </w:pPr>
      <w:r>
        <w:rPr>
          <w:rtl/>
        </w:rPr>
        <w:t>200- گنجينه دانشمندان</w:t>
      </w:r>
      <w:r w:rsidR="003D75FB">
        <w:rPr>
          <w:rtl/>
        </w:rPr>
        <w:t xml:space="preserve">، </w:t>
      </w:r>
      <w:r>
        <w:rPr>
          <w:rtl/>
        </w:rPr>
        <w:t>محمد شريف رازى</w:t>
      </w:r>
      <w:r w:rsidR="003D75FB">
        <w:rPr>
          <w:rtl/>
        </w:rPr>
        <w:t xml:space="preserve">، </w:t>
      </w:r>
      <w:r>
        <w:rPr>
          <w:rtl/>
        </w:rPr>
        <w:t>ج 1</w:t>
      </w:r>
      <w:r w:rsidR="003D75FB">
        <w:rPr>
          <w:rtl/>
        </w:rPr>
        <w:t xml:space="preserve">، </w:t>
      </w:r>
      <w:r>
        <w:rPr>
          <w:rtl/>
        </w:rPr>
        <w:t>ص 220 - 221</w:t>
      </w:r>
      <w:r w:rsidR="003D75FB">
        <w:rPr>
          <w:rtl/>
        </w:rPr>
        <w:t xml:space="preserve">. </w:t>
      </w:r>
    </w:p>
    <w:p w:rsidR="00766291" w:rsidRDefault="00766291" w:rsidP="00766291">
      <w:pPr>
        <w:pStyle w:val="libFootnote"/>
        <w:rPr>
          <w:rtl/>
        </w:rPr>
      </w:pPr>
      <w:r>
        <w:rPr>
          <w:rtl/>
        </w:rPr>
        <w:t>201- عنصر فضيلت و تقوا</w:t>
      </w:r>
      <w:r w:rsidR="003D75FB">
        <w:rPr>
          <w:rtl/>
        </w:rPr>
        <w:t xml:space="preserve">، </w:t>
      </w:r>
      <w:r>
        <w:rPr>
          <w:rtl/>
        </w:rPr>
        <w:t>عباس حاجيانى</w:t>
      </w:r>
      <w:r w:rsidR="003D75FB">
        <w:rPr>
          <w:rtl/>
        </w:rPr>
        <w:t xml:space="preserve">، </w:t>
      </w:r>
      <w:r>
        <w:rPr>
          <w:rtl/>
        </w:rPr>
        <w:t>ص 13؛ فوائدالرضويه</w:t>
      </w:r>
      <w:r w:rsidR="003D75FB">
        <w:rPr>
          <w:rtl/>
        </w:rPr>
        <w:t xml:space="preserve">، </w:t>
      </w:r>
      <w:r>
        <w:rPr>
          <w:rtl/>
        </w:rPr>
        <w:t>شيخ عباس قمى</w:t>
      </w:r>
      <w:r w:rsidR="003D75FB">
        <w:rPr>
          <w:rtl/>
        </w:rPr>
        <w:t xml:space="preserve">، </w:t>
      </w:r>
      <w:r>
        <w:rPr>
          <w:rtl/>
        </w:rPr>
        <w:t>ص 3</w:t>
      </w:r>
      <w:r w:rsidR="003D75FB">
        <w:rPr>
          <w:rtl/>
        </w:rPr>
        <w:t xml:space="preserve">. </w:t>
      </w:r>
    </w:p>
    <w:p w:rsidR="00766291" w:rsidRDefault="00766291" w:rsidP="00766291">
      <w:pPr>
        <w:pStyle w:val="libFootnote"/>
        <w:rPr>
          <w:rtl/>
        </w:rPr>
      </w:pPr>
      <w:r>
        <w:rPr>
          <w:rtl/>
        </w:rPr>
        <w:lastRenderedPageBreak/>
        <w:t>202- اعيان الشيعه</w:t>
      </w:r>
      <w:r w:rsidR="003D75FB">
        <w:rPr>
          <w:rtl/>
        </w:rPr>
        <w:t xml:space="preserve">،، </w:t>
      </w:r>
      <w:r>
        <w:rPr>
          <w:rtl/>
        </w:rPr>
        <w:t>سيد محسن امين عاملى</w:t>
      </w:r>
      <w:r w:rsidR="003D75FB">
        <w:rPr>
          <w:rtl/>
        </w:rPr>
        <w:t xml:space="preserve">، </w:t>
      </w:r>
      <w:r>
        <w:rPr>
          <w:rtl/>
        </w:rPr>
        <w:t>ج 6</w:t>
      </w:r>
      <w:r w:rsidR="003D75FB">
        <w:rPr>
          <w:rtl/>
        </w:rPr>
        <w:t xml:space="preserve">، </w:t>
      </w:r>
      <w:r>
        <w:rPr>
          <w:rtl/>
        </w:rPr>
        <w:t>ص 169؛ نقباءالبشر</w:t>
      </w:r>
      <w:r w:rsidR="003D75FB">
        <w:rPr>
          <w:rtl/>
        </w:rPr>
        <w:t xml:space="preserve">، </w:t>
      </w:r>
      <w:r>
        <w:rPr>
          <w:rtl/>
        </w:rPr>
        <w:t>آقا بزرگ تهرانى</w:t>
      </w:r>
      <w:r w:rsidR="003D75FB">
        <w:rPr>
          <w:rtl/>
        </w:rPr>
        <w:t xml:space="preserve">، </w:t>
      </w:r>
      <w:r>
        <w:rPr>
          <w:rtl/>
        </w:rPr>
        <w:t>ج 2</w:t>
      </w:r>
      <w:r w:rsidR="003D75FB">
        <w:rPr>
          <w:rtl/>
        </w:rPr>
        <w:t xml:space="preserve">، </w:t>
      </w:r>
      <w:r>
        <w:rPr>
          <w:rtl/>
        </w:rPr>
        <w:t>ص ‍ 653</w:t>
      </w:r>
      <w:r w:rsidR="003D75FB">
        <w:rPr>
          <w:rtl/>
        </w:rPr>
        <w:t xml:space="preserve">. </w:t>
      </w:r>
    </w:p>
    <w:p w:rsidR="00766291" w:rsidRDefault="00766291" w:rsidP="00766291">
      <w:pPr>
        <w:pStyle w:val="libFootnote"/>
        <w:rPr>
          <w:rtl/>
        </w:rPr>
      </w:pPr>
      <w:r>
        <w:rPr>
          <w:rtl/>
        </w:rPr>
        <w:t>203- همان</w:t>
      </w:r>
    </w:p>
    <w:p w:rsidR="00766291" w:rsidRDefault="00766291" w:rsidP="00766291">
      <w:pPr>
        <w:pStyle w:val="libFootnote"/>
        <w:rPr>
          <w:rtl/>
        </w:rPr>
      </w:pPr>
      <w:r>
        <w:rPr>
          <w:rtl/>
        </w:rPr>
        <w:t>204- همان ؛ مجله حوزه</w:t>
      </w:r>
      <w:r w:rsidR="003D75FB">
        <w:rPr>
          <w:rtl/>
        </w:rPr>
        <w:t xml:space="preserve">، </w:t>
      </w:r>
      <w:r>
        <w:rPr>
          <w:rtl/>
        </w:rPr>
        <w:t>ش 30</w:t>
      </w:r>
      <w:r w:rsidR="003D75FB">
        <w:rPr>
          <w:rtl/>
        </w:rPr>
        <w:t xml:space="preserve">، </w:t>
      </w:r>
      <w:r>
        <w:rPr>
          <w:rtl/>
        </w:rPr>
        <w:t>ص 33</w:t>
      </w:r>
      <w:r w:rsidR="003D75FB">
        <w:rPr>
          <w:rtl/>
        </w:rPr>
        <w:t xml:space="preserve">. </w:t>
      </w:r>
    </w:p>
    <w:p w:rsidR="00766291" w:rsidRDefault="00766291" w:rsidP="00766291">
      <w:pPr>
        <w:pStyle w:val="libFootnote"/>
        <w:rPr>
          <w:rtl/>
        </w:rPr>
      </w:pPr>
      <w:r>
        <w:rPr>
          <w:rtl/>
        </w:rPr>
        <w:t>205- عنصر فضيلت و تقوا</w:t>
      </w:r>
      <w:r w:rsidR="003D75FB">
        <w:rPr>
          <w:rtl/>
        </w:rPr>
        <w:t xml:space="preserve">، </w:t>
      </w:r>
      <w:r>
        <w:rPr>
          <w:rtl/>
        </w:rPr>
        <w:t>ص 30</w:t>
      </w:r>
      <w:r w:rsidR="003D75FB">
        <w:rPr>
          <w:rtl/>
        </w:rPr>
        <w:t xml:space="preserve">. </w:t>
      </w:r>
    </w:p>
    <w:p w:rsidR="00766291" w:rsidRDefault="00766291" w:rsidP="00766291">
      <w:pPr>
        <w:pStyle w:val="libFootnote"/>
        <w:rPr>
          <w:rtl/>
        </w:rPr>
      </w:pPr>
      <w:r>
        <w:rPr>
          <w:rtl/>
        </w:rPr>
        <w:t>206- تاريخ قم</w:t>
      </w:r>
      <w:r w:rsidR="003D75FB">
        <w:rPr>
          <w:rtl/>
        </w:rPr>
        <w:t xml:space="preserve">، </w:t>
      </w:r>
      <w:r>
        <w:rPr>
          <w:rtl/>
        </w:rPr>
        <w:t>شيخ محمد ناصرالشريعه</w:t>
      </w:r>
      <w:r w:rsidR="003D75FB">
        <w:rPr>
          <w:rtl/>
        </w:rPr>
        <w:t xml:space="preserve">، </w:t>
      </w:r>
      <w:r>
        <w:rPr>
          <w:rtl/>
        </w:rPr>
        <w:t>ص 262</w:t>
      </w:r>
      <w:r w:rsidR="003D75FB">
        <w:rPr>
          <w:rtl/>
        </w:rPr>
        <w:t xml:space="preserve">. </w:t>
      </w:r>
    </w:p>
    <w:p w:rsidR="00766291" w:rsidRDefault="00766291" w:rsidP="00766291">
      <w:pPr>
        <w:pStyle w:val="libFootnote"/>
        <w:rPr>
          <w:rtl/>
        </w:rPr>
      </w:pPr>
      <w:r>
        <w:rPr>
          <w:rtl/>
        </w:rPr>
        <w:t>207- گنجينه دانشوران</w:t>
      </w:r>
      <w:r w:rsidR="003D75FB">
        <w:rPr>
          <w:rtl/>
        </w:rPr>
        <w:t xml:space="preserve">، </w:t>
      </w:r>
      <w:r>
        <w:rPr>
          <w:rtl/>
        </w:rPr>
        <w:t>احمد رحيمى</w:t>
      </w:r>
      <w:r w:rsidR="003D75FB">
        <w:rPr>
          <w:rtl/>
        </w:rPr>
        <w:t xml:space="preserve">، </w:t>
      </w:r>
      <w:r>
        <w:rPr>
          <w:rtl/>
        </w:rPr>
        <w:t>ص 152؛ الغدير</w:t>
      </w:r>
      <w:r w:rsidR="003D75FB">
        <w:rPr>
          <w:rtl/>
        </w:rPr>
        <w:t xml:space="preserve">، </w:t>
      </w:r>
      <w:r>
        <w:rPr>
          <w:rtl/>
        </w:rPr>
        <w:t>علامه عبدالحسين امينى</w:t>
      </w:r>
      <w:r w:rsidR="003D75FB">
        <w:rPr>
          <w:rtl/>
        </w:rPr>
        <w:t xml:space="preserve">، </w:t>
      </w:r>
      <w:r>
        <w:rPr>
          <w:rtl/>
        </w:rPr>
        <w:t>ج 4</w:t>
      </w:r>
      <w:r w:rsidR="003D75FB">
        <w:rPr>
          <w:rtl/>
        </w:rPr>
        <w:t xml:space="preserve">، </w:t>
      </w:r>
      <w:r>
        <w:rPr>
          <w:rtl/>
        </w:rPr>
        <w:t>ص 404</w:t>
      </w:r>
      <w:r w:rsidR="003D75FB">
        <w:rPr>
          <w:rtl/>
        </w:rPr>
        <w:t xml:space="preserve">. </w:t>
      </w:r>
    </w:p>
    <w:p w:rsidR="00766291" w:rsidRDefault="00766291" w:rsidP="00766291">
      <w:pPr>
        <w:pStyle w:val="libFootnote"/>
        <w:rPr>
          <w:rtl/>
        </w:rPr>
      </w:pPr>
      <w:r>
        <w:rPr>
          <w:rtl/>
        </w:rPr>
        <w:t>208- حاج آقا حسين قمى (قامت قيام)</w:t>
      </w:r>
      <w:r w:rsidR="003D75FB">
        <w:rPr>
          <w:rtl/>
        </w:rPr>
        <w:t xml:space="preserve">، </w:t>
      </w:r>
      <w:r>
        <w:rPr>
          <w:rtl/>
        </w:rPr>
        <w:t>محمد باقر پورامينى</w:t>
      </w:r>
      <w:r w:rsidR="003D75FB">
        <w:rPr>
          <w:rtl/>
        </w:rPr>
        <w:t xml:space="preserve">، </w:t>
      </w:r>
      <w:r>
        <w:rPr>
          <w:rtl/>
        </w:rPr>
        <w:t>ص 44 - 52</w:t>
      </w:r>
      <w:r w:rsidR="003D75FB">
        <w:rPr>
          <w:rtl/>
        </w:rPr>
        <w:t xml:space="preserve">. </w:t>
      </w:r>
    </w:p>
    <w:p w:rsidR="00766291" w:rsidRDefault="00766291" w:rsidP="00766291">
      <w:pPr>
        <w:pStyle w:val="libFootnote"/>
        <w:rPr>
          <w:rtl/>
        </w:rPr>
      </w:pPr>
      <w:r>
        <w:rPr>
          <w:rtl/>
        </w:rPr>
        <w:t>209- نقباءالبشر</w:t>
      </w:r>
      <w:r w:rsidR="003D75FB">
        <w:rPr>
          <w:rtl/>
        </w:rPr>
        <w:t xml:space="preserve">، </w:t>
      </w:r>
      <w:r>
        <w:rPr>
          <w:rtl/>
        </w:rPr>
        <w:t>ج 2</w:t>
      </w:r>
      <w:r w:rsidR="003D75FB">
        <w:rPr>
          <w:rtl/>
        </w:rPr>
        <w:t xml:space="preserve">، </w:t>
      </w:r>
      <w:r>
        <w:rPr>
          <w:rtl/>
        </w:rPr>
        <w:t>ص 654</w:t>
      </w:r>
      <w:r w:rsidR="003D75FB">
        <w:rPr>
          <w:rtl/>
        </w:rPr>
        <w:t xml:space="preserve">. </w:t>
      </w:r>
    </w:p>
    <w:p w:rsidR="00766291" w:rsidRDefault="00766291" w:rsidP="00766291">
      <w:pPr>
        <w:pStyle w:val="libFootnote"/>
        <w:rPr>
          <w:rtl/>
        </w:rPr>
      </w:pPr>
      <w:r>
        <w:rPr>
          <w:rtl/>
        </w:rPr>
        <w:t>210- همان</w:t>
      </w:r>
      <w:r w:rsidR="003D75FB">
        <w:rPr>
          <w:rtl/>
        </w:rPr>
        <w:t xml:space="preserve">. </w:t>
      </w:r>
    </w:p>
    <w:p w:rsidR="00766291" w:rsidRDefault="00766291" w:rsidP="00766291">
      <w:pPr>
        <w:pStyle w:val="libFootnote"/>
        <w:rPr>
          <w:rtl/>
        </w:rPr>
      </w:pPr>
      <w:r>
        <w:rPr>
          <w:rtl/>
        </w:rPr>
        <w:t>211- عنصر فضيلت و تقوا</w:t>
      </w:r>
      <w:r w:rsidR="003D75FB">
        <w:rPr>
          <w:rtl/>
        </w:rPr>
        <w:t xml:space="preserve">، </w:t>
      </w:r>
      <w:r>
        <w:rPr>
          <w:rtl/>
        </w:rPr>
        <w:t>ص 16</w:t>
      </w:r>
      <w:r w:rsidR="003D75FB">
        <w:rPr>
          <w:rtl/>
        </w:rPr>
        <w:t xml:space="preserve">. </w:t>
      </w:r>
    </w:p>
    <w:p w:rsidR="00766291" w:rsidRDefault="00766291" w:rsidP="00766291">
      <w:pPr>
        <w:pStyle w:val="libFootnote"/>
        <w:rPr>
          <w:rtl/>
        </w:rPr>
      </w:pPr>
      <w:r>
        <w:rPr>
          <w:rtl/>
        </w:rPr>
        <w:t>212- حاج آقا حسين قمى (اقامت قيام)</w:t>
      </w:r>
      <w:r w:rsidR="003D75FB">
        <w:rPr>
          <w:rtl/>
        </w:rPr>
        <w:t xml:space="preserve">، </w:t>
      </w:r>
      <w:r>
        <w:rPr>
          <w:rtl/>
        </w:rPr>
        <w:t>ص 57 - 59</w:t>
      </w:r>
      <w:r w:rsidR="003D75FB">
        <w:rPr>
          <w:rtl/>
        </w:rPr>
        <w:t xml:space="preserve">. </w:t>
      </w:r>
    </w:p>
    <w:p w:rsidR="00766291" w:rsidRDefault="00766291" w:rsidP="00766291">
      <w:pPr>
        <w:pStyle w:val="libFootnote"/>
        <w:rPr>
          <w:rtl/>
        </w:rPr>
      </w:pPr>
      <w:r>
        <w:rPr>
          <w:rtl/>
        </w:rPr>
        <w:t>213- همان</w:t>
      </w:r>
      <w:r w:rsidR="003D75FB">
        <w:rPr>
          <w:rtl/>
        </w:rPr>
        <w:t xml:space="preserve">، </w:t>
      </w:r>
      <w:r>
        <w:rPr>
          <w:rtl/>
        </w:rPr>
        <w:t>ص 61</w:t>
      </w:r>
      <w:r w:rsidR="003D75FB">
        <w:rPr>
          <w:rtl/>
        </w:rPr>
        <w:t xml:space="preserve">. </w:t>
      </w:r>
    </w:p>
    <w:p w:rsidR="00766291" w:rsidRDefault="00766291" w:rsidP="00766291">
      <w:pPr>
        <w:pStyle w:val="libFootnote"/>
        <w:rPr>
          <w:rtl/>
        </w:rPr>
      </w:pPr>
      <w:r>
        <w:rPr>
          <w:rtl/>
        </w:rPr>
        <w:t>214- همان</w:t>
      </w:r>
      <w:r w:rsidR="003D75FB">
        <w:rPr>
          <w:rtl/>
        </w:rPr>
        <w:t xml:space="preserve">، </w:t>
      </w:r>
      <w:r>
        <w:rPr>
          <w:rtl/>
        </w:rPr>
        <w:t>ص 62</w:t>
      </w:r>
      <w:r w:rsidR="003D75FB">
        <w:rPr>
          <w:rtl/>
        </w:rPr>
        <w:t xml:space="preserve">. </w:t>
      </w:r>
    </w:p>
    <w:p w:rsidR="00766291" w:rsidRDefault="00766291" w:rsidP="00766291">
      <w:pPr>
        <w:pStyle w:val="libFootnote"/>
        <w:rPr>
          <w:rtl/>
        </w:rPr>
      </w:pPr>
      <w:r>
        <w:rPr>
          <w:rtl/>
        </w:rPr>
        <w:t>215- عنصر فضيلت و تقوى</w:t>
      </w:r>
      <w:r w:rsidR="003D75FB">
        <w:rPr>
          <w:rtl/>
        </w:rPr>
        <w:t xml:space="preserve">، </w:t>
      </w:r>
      <w:r>
        <w:rPr>
          <w:rtl/>
        </w:rPr>
        <w:t>ص 36</w:t>
      </w:r>
      <w:r w:rsidR="003D75FB">
        <w:rPr>
          <w:rtl/>
        </w:rPr>
        <w:t xml:space="preserve">. </w:t>
      </w:r>
    </w:p>
    <w:p w:rsidR="00766291" w:rsidRDefault="00766291" w:rsidP="00766291">
      <w:pPr>
        <w:pStyle w:val="libFootnote"/>
        <w:rPr>
          <w:rtl/>
        </w:rPr>
      </w:pPr>
      <w:r>
        <w:rPr>
          <w:rtl/>
        </w:rPr>
        <w:t>216- نقباءالبشر</w:t>
      </w:r>
      <w:r w:rsidR="003D75FB">
        <w:rPr>
          <w:rtl/>
        </w:rPr>
        <w:t xml:space="preserve">، </w:t>
      </w:r>
      <w:r>
        <w:rPr>
          <w:rtl/>
        </w:rPr>
        <w:t>ج 2</w:t>
      </w:r>
      <w:r w:rsidR="003D75FB">
        <w:rPr>
          <w:rtl/>
        </w:rPr>
        <w:t xml:space="preserve">، </w:t>
      </w:r>
      <w:r>
        <w:rPr>
          <w:rtl/>
        </w:rPr>
        <w:t>ص 655؛ مجله نور علم</w:t>
      </w:r>
      <w:r w:rsidR="003D75FB">
        <w:rPr>
          <w:rtl/>
        </w:rPr>
        <w:t xml:space="preserve">، </w:t>
      </w:r>
      <w:r>
        <w:rPr>
          <w:rtl/>
        </w:rPr>
        <w:t>شماره اول دوره دوم ص 5» معجم المؤ لفين</w:t>
      </w:r>
      <w:r w:rsidR="003D75FB">
        <w:rPr>
          <w:rtl/>
        </w:rPr>
        <w:t xml:space="preserve">، </w:t>
      </w:r>
      <w:r>
        <w:rPr>
          <w:rtl/>
        </w:rPr>
        <w:t>عمر رضا كحاله</w:t>
      </w:r>
      <w:r w:rsidR="003D75FB">
        <w:rPr>
          <w:rtl/>
        </w:rPr>
        <w:t xml:space="preserve">، </w:t>
      </w:r>
      <w:r>
        <w:rPr>
          <w:rtl/>
        </w:rPr>
        <w:t>ج 4</w:t>
      </w:r>
      <w:r w:rsidR="003D75FB">
        <w:rPr>
          <w:rtl/>
        </w:rPr>
        <w:t xml:space="preserve">، </w:t>
      </w:r>
      <w:r>
        <w:rPr>
          <w:rtl/>
        </w:rPr>
        <w:t>ص 61</w:t>
      </w:r>
      <w:r w:rsidR="003D75FB">
        <w:rPr>
          <w:rtl/>
        </w:rPr>
        <w:t xml:space="preserve">. </w:t>
      </w:r>
    </w:p>
    <w:p w:rsidR="00766291" w:rsidRDefault="00766291" w:rsidP="00766291">
      <w:pPr>
        <w:pStyle w:val="libFootnote"/>
        <w:rPr>
          <w:rtl/>
        </w:rPr>
      </w:pPr>
      <w:r>
        <w:rPr>
          <w:rtl/>
        </w:rPr>
        <w:t>217- تاريخ معاصر ايران</w:t>
      </w:r>
      <w:r w:rsidR="003D75FB">
        <w:rPr>
          <w:rtl/>
        </w:rPr>
        <w:t xml:space="preserve">، </w:t>
      </w:r>
      <w:r>
        <w:rPr>
          <w:rtl/>
        </w:rPr>
        <w:t>ص 144؛ قيام گوهرشاد</w:t>
      </w:r>
      <w:r w:rsidR="003D75FB">
        <w:rPr>
          <w:rtl/>
        </w:rPr>
        <w:t xml:space="preserve">، </w:t>
      </w:r>
      <w:r>
        <w:rPr>
          <w:rtl/>
        </w:rPr>
        <w:t>سينا واحد</w:t>
      </w:r>
      <w:r w:rsidR="003D75FB">
        <w:rPr>
          <w:rtl/>
        </w:rPr>
        <w:t xml:space="preserve">، </w:t>
      </w:r>
      <w:r>
        <w:rPr>
          <w:rtl/>
        </w:rPr>
        <w:t>ص 20؛ تاريخ بيست ساله ايران</w:t>
      </w:r>
      <w:r w:rsidR="003D75FB">
        <w:rPr>
          <w:rtl/>
        </w:rPr>
        <w:t xml:space="preserve">، </w:t>
      </w:r>
      <w:r>
        <w:rPr>
          <w:rtl/>
        </w:rPr>
        <w:t>حسين مكى</w:t>
      </w:r>
      <w:r w:rsidR="003D75FB">
        <w:rPr>
          <w:rtl/>
        </w:rPr>
        <w:t xml:space="preserve">، </w:t>
      </w:r>
      <w:r>
        <w:rPr>
          <w:rtl/>
        </w:rPr>
        <w:t>ج 1</w:t>
      </w:r>
      <w:r w:rsidR="003D75FB">
        <w:rPr>
          <w:rtl/>
        </w:rPr>
        <w:t xml:space="preserve">، </w:t>
      </w:r>
      <w:r>
        <w:rPr>
          <w:rtl/>
        </w:rPr>
        <w:t>ص 115</w:t>
      </w:r>
      <w:r w:rsidR="003D75FB">
        <w:rPr>
          <w:rtl/>
        </w:rPr>
        <w:t xml:space="preserve">. </w:t>
      </w:r>
    </w:p>
    <w:p w:rsidR="00766291" w:rsidRDefault="00766291" w:rsidP="00766291">
      <w:pPr>
        <w:pStyle w:val="libFootnote"/>
        <w:rPr>
          <w:rtl/>
        </w:rPr>
      </w:pPr>
      <w:r>
        <w:rPr>
          <w:rtl/>
        </w:rPr>
        <w:t>218- نهضت امام خمينى</w:t>
      </w:r>
      <w:r w:rsidR="003D75FB">
        <w:rPr>
          <w:rtl/>
        </w:rPr>
        <w:t xml:space="preserve">، </w:t>
      </w:r>
      <w:r>
        <w:rPr>
          <w:rtl/>
        </w:rPr>
        <w:t>سيد حميد روحانى</w:t>
      </w:r>
      <w:r w:rsidR="003D75FB">
        <w:rPr>
          <w:rtl/>
        </w:rPr>
        <w:t xml:space="preserve">، </w:t>
      </w:r>
      <w:r>
        <w:rPr>
          <w:rtl/>
        </w:rPr>
        <w:t>ج 3</w:t>
      </w:r>
      <w:r w:rsidR="003D75FB">
        <w:rPr>
          <w:rtl/>
        </w:rPr>
        <w:t xml:space="preserve">، </w:t>
      </w:r>
      <w:r>
        <w:rPr>
          <w:rtl/>
        </w:rPr>
        <w:t>ص 77</w:t>
      </w:r>
      <w:r w:rsidR="003D75FB">
        <w:rPr>
          <w:rtl/>
        </w:rPr>
        <w:t xml:space="preserve">. </w:t>
      </w:r>
    </w:p>
    <w:p w:rsidR="00766291" w:rsidRDefault="00766291" w:rsidP="00766291">
      <w:pPr>
        <w:pStyle w:val="libFootnote"/>
        <w:rPr>
          <w:rtl/>
        </w:rPr>
      </w:pPr>
      <w:r>
        <w:rPr>
          <w:rtl/>
        </w:rPr>
        <w:t>219- تاريخ سياسى معاصر ايران</w:t>
      </w:r>
      <w:r w:rsidR="003D75FB">
        <w:rPr>
          <w:rtl/>
        </w:rPr>
        <w:t xml:space="preserve">، </w:t>
      </w:r>
      <w:r>
        <w:rPr>
          <w:rtl/>
        </w:rPr>
        <w:t>سيد جلال الدين مدنى</w:t>
      </w:r>
      <w:r w:rsidR="003D75FB">
        <w:rPr>
          <w:rtl/>
        </w:rPr>
        <w:t xml:space="preserve">، </w:t>
      </w:r>
      <w:r>
        <w:rPr>
          <w:rtl/>
        </w:rPr>
        <w:t>ج 1</w:t>
      </w:r>
      <w:r w:rsidR="003D75FB">
        <w:rPr>
          <w:rtl/>
        </w:rPr>
        <w:t xml:space="preserve">، </w:t>
      </w:r>
      <w:r>
        <w:rPr>
          <w:rtl/>
        </w:rPr>
        <w:t>ص 118</w:t>
      </w:r>
      <w:r w:rsidR="003D75FB">
        <w:rPr>
          <w:rtl/>
        </w:rPr>
        <w:t xml:space="preserve">. </w:t>
      </w:r>
    </w:p>
    <w:p w:rsidR="00766291" w:rsidRDefault="00766291" w:rsidP="00766291">
      <w:pPr>
        <w:pStyle w:val="libFootnote"/>
        <w:rPr>
          <w:rtl/>
        </w:rPr>
      </w:pPr>
      <w:r>
        <w:rPr>
          <w:rtl/>
        </w:rPr>
        <w:t>220- قيام گوهرشاد</w:t>
      </w:r>
      <w:r w:rsidR="003D75FB">
        <w:rPr>
          <w:rtl/>
        </w:rPr>
        <w:t xml:space="preserve">، </w:t>
      </w:r>
      <w:r>
        <w:rPr>
          <w:rtl/>
        </w:rPr>
        <w:t>ص 31</w:t>
      </w:r>
      <w:r w:rsidR="003D75FB">
        <w:rPr>
          <w:rtl/>
        </w:rPr>
        <w:t xml:space="preserve">. </w:t>
      </w:r>
    </w:p>
    <w:p w:rsidR="00766291" w:rsidRDefault="00766291" w:rsidP="00766291">
      <w:pPr>
        <w:pStyle w:val="libFootnote"/>
        <w:rPr>
          <w:rtl/>
        </w:rPr>
      </w:pPr>
      <w:r>
        <w:rPr>
          <w:rtl/>
        </w:rPr>
        <w:t>221- همان</w:t>
      </w:r>
      <w:r w:rsidR="003D75FB">
        <w:rPr>
          <w:rtl/>
        </w:rPr>
        <w:t xml:space="preserve">، </w:t>
      </w:r>
      <w:r>
        <w:rPr>
          <w:rtl/>
        </w:rPr>
        <w:t>ص 33</w:t>
      </w:r>
      <w:r w:rsidR="003D75FB">
        <w:rPr>
          <w:rtl/>
        </w:rPr>
        <w:t xml:space="preserve">. </w:t>
      </w:r>
    </w:p>
    <w:p w:rsidR="00766291" w:rsidRDefault="00766291" w:rsidP="00766291">
      <w:pPr>
        <w:pStyle w:val="libFootnote"/>
        <w:rPr>
          <w:rtl/>
        </w:rPr>
      </w:pPr>
      <w:r>
        <w:rPr>
          <w:rtl/>
        </w:rPr>
        <w:t>222- تاريخ سياسى معاصر ايران</w:t>
      </w:r>
      <w:r w:rsidR="003D75FB">
        <w:rPr>
          <w:rtl/>
        </w:rPr>
        <w:t xml:space="preserve">، </w:t>
      </w:r>
      <w:r>
        <w:rPr>
          <w:rtl/>
        </w:rPr>
        <w:t>ج 1</w:t>
      </w:r>
      <w:r w:rsidR="003D75FB">
        <w:rPr>
          <w:rtl/>
        </w:rPr>
        <w:t xml:space="preserve">، </w:t>
      </w:r>
      <w:r>
        <w:rPr>
          <w:rtl/>
        </w:rPr>
        <w:t>ص 119</w:t>
      </w:r>
      <w:r w:rsidR="003D75FB">
        <w:rPr>
          <w:rtl/>
        </w:rPr>
        <w:t xml:space="preserve">. </w:t>
      </w:r>
    </w:p>
    <w:p w:rsidR="00766291" w:rsidRDefault="00766291" w:rsidP="00766291">
      <w:pPr>
        <w:pStyle w:val="libFootnote"/>
        <w:rPr>
          <w:rtl/>
        </w:rPr>
      </w:pPr>
      <w:r>
        <w:rPr>
          <w:rtl/>
        </w:rPr>
        <w:t>223- نهضت امام خمينى</w:t>
      </w:r>
      <w:r w:rsidR="003D75FB">
        <w:rPr>
          <w:rtl/>
        </w:rPr>
        <w:t xml:space="preserve">، </w:t>
      </w:r>
      <w:r>
        <w:rPr>
          <w:rtl/>
        </w:rPr>
        <w:t>ج 3</w:t>
      </w:r>
      <w:r w:rsidR="003D75FB">
        <w:rPr>
          <w:rtl/>
        </w:rPr>
        <w:t xml:space="preserve">، </w:t>
      </w:r>
      <w:r>
        <w:rPr>
          <w:rtl/>
        </w:rPr>
        <w:t>ص 40 - 46</w:t>
      </w:r>
      <w:r w:rsidR="003D75FB">
        <w:rPr>
          <w:rtl/>
        </w:rPr>
        <w:t xml:space="preserve">. </w:t>
      </w:r>
    </w:p>
    <w:p w:rsidR="00766291" w:rsidRDefault="00766291" w:rsidP="00766291">
      <w:pPr>
        <w:pStyle w:val="libFootnote"/>
        <w:rPr>
          <w:rtl/>
        </w:rPr>
      </w:pPr>
      <w:r>
        <w:rPr>
          <w:rtl/>
        </w:rPr>
        <w:t>224- تاريخ بيست ساله ايران</w:t>
      </w:r>
      <w:r w:rsidR="003D75FB">
        <w:rPr>
          <w:rtl/>
        </w:rPr>
        <w:t xml:space="preserve">، </w:t>
      </w:r>
      <w:r>
        <w:rPr>
          <w:rtl/>
        </w:rPr>
        <w:t>ج 4</w:t>
      </w:r>
      <w:r w:rsidR="003D75FB">
        <w:rPr>
          <w:rtl/>
        </w:rPr>
        <w:t xml:space="preserve">، </w:t>
      </w:r>
      <w:r>
        <w:rPr>
          <w:rtl/>
        </w:rPr>
        <w:t>ص 19</w:t>
      </w:r>
      <w:r w:rsidR="003D75FB">
        <w:rPr>
          <w:rtl/>
        </w:rPr>
        <w:t xml:space="preserve">. </w:t>
      </w:r>
    </w:p>
    <w:p w:rsidR="00766291" w:rsidRDefault="00766291" w:rsidP="00766291">
      <w:pPr>
        <w:pStyle w:val="libFootnote"/>
        <w:rPr>
          <w:rtl/>
        </w:rPr>
      </w:pPr>
      <w:r>
        <w:rPr>
          <w:rtl/>
        </w:rPr>
        <w:t>225- واقعه كشف حجاب</w:t>
      </w:r>
      <w:r w:rsidR="003D75FB">
        <w:rPr>
          <w:rtl/>
        </w:rPr>
        <w:t xml:space="preserve">، </w:t>
      </w:r>
      <w:r>
        <w:rPr>
          <w:rtl/>
        </w:rPr>
        <w:t>ص 50</w:t>
      </w:r>
      <w:r w:rsidR="003D75FB">
        <w:rPr>
          <w:rtl/>
        </w:rPr>
        <w:t xml:space="preserve">. </w:t>
      </w:r>
    </w:p>
    <w:p w:rsidR="00766291" w:rsidRDefault="00766291" w:rsidP="00766291">
      <w:pPr>
        <w:pStyle w:val="libFootnote"/>
        <w:rPr>
          <w:rtl/>
        </w:rPr>
      </w:pPr>
      <w:r>
        <w:rPr>
          <w:rtl/>
        </w:rPr>
        <w:lastRenderedPageBreak/>
        <w:t>226- قيام گوهرشاد</w:t>
      </w:r>
      <w:r w:rsidR="003D75FB">
        <w:rPr>
          <w:rtl/>
        </w:rPr>
        <w:t xml:space="preserve">، </w:t>
      </w:r>
      <w:r>
        <w:rPr>
          <w:rtl/>
        </w:rPr>
        <w:t>ص 32</w:t>
      </w:r>
      <w:r w:rsidR="003D75FB">
        <w:rPr>
          <w:rtl/>
        </w:rPr>
        <w:t xml:space="preserve">. </w:t>
      </w:r>
    </w:p>
    <w:p w:rsidR="00766291" w:rsidRDefault="00766291" w:rsidP="00766291">
      <w:pPr>
        <w:pStyle w:val="libFootnote"/>
        <w:rPr>
          <w:rtl/>
        </w:rPr>
      </w:pPr>
      <w:r>
        <w:rPr>
          <w:rtl/>
        </w:rPr>
        <w:t>227- تاريخ بيست ساله ايران</w:t>
      </w:r>
      <w:r w:rsidR="003D75FB">
        <w:rPr>
          <w:rtl/>
        </w:rPr>
        <w:t xml:space="preserve">، </w:t>
      </w:r>
      <w:r>
        <w:rPr>
          <w:rtl/>
        </w:rPr>
        <w:t>ج 6</w:t>
      </w:r>
      <w:r w:rsidR="003D75FB">
        <w:rPr>
          <w:rtl/>
        </w:rPr>
        <w:t xml:space="preserve">، </w:t>
      </w:r>
      <w:r>
        <w:rPr>
          <w:rtl/>
        </w:rPr>
        <w:t>ص 153</w:t>
      </w:r>
      <w:r w:rsidR="003D75FB">
        <w:rPr>
          <w:rtl/>
        </w:rPr>
        <w:t xml:space="preserve">. </w:t>
      </w:r>
    </w:p>
    <w:p w:rsidR="00766291" w:rsidRDefault="00766291" w:rsidP="00766291">
      <w:pPr>
        <w:pStyle w:val="libFootnote"/>
        <w:rPr>
          <w:rtl/>
        </w:rPr>
      </w:pPr>
      <w:r>
        <w:rPr>
          <w:rtl/>
        </w:rPr>
        <w:t>228- صحيفه نور</w:t>
      </w:r>
      <w:r w:rsidR="003D75FB">
        <w:rPr>
          <w:rtl/>
        </w:rPr>
        <w:t xml:space="preserve">، </w:t>
      </w:r>
      <w:r>
        <w:rPr>
          <w:rtl/>
        </w:rPr>
        <w:t>ج 1</w:t>
      </w:r>
      <w:r w:rsidR="003D75FB">
        <w:rPr>
          <w:rtl/>
        </w:rPr>
        <w:t xml:space="preserve">، </w:t>
      </w:r>
      <w:r>
        <w:rPr>
          <w:rtl/>
        </w:rPr>
        <w:t>ص 268</w:t>
      </w:r>
      <w:r w:rsidR="003D75FB">
        <w:rPr>
          <w:rtl/>
        </w:rPr>
        <w:t xml:space="preserve">. </w:t>
      </w:r>
    </w:p>
    <w:p w:rsidR="00766291" w:rsidRDefault="00766291" w:rsidP="00766291">
      <w:pPr>
        <w:pStyle w:val="libFootnote"/>
        <w:rPr>
          <w:rtl/>
        </w:rPr>
      </w:pPr>
      <w:r>
        <w:rPr>
          <w:rtl/>
        </w:rPr>
        <w:t>229- مجاهد شهيد آيدالله حاج شيخ محمد تقى بافقى</w:t>
      </w:r>
      <w:r w:rsidR="003D75FB">
        <w:rPr>
          <w:rtl/>
        </w:rPr>
        <w:t xml:space="preserve">، </w:t>
      </w:r>
      <w:r>
        <w:rPr>
          <w:rtl/>
        </w:rPr>
        <w:t>محمد رازى</w:t>
      </w:r>
      <w:r w:rsidR="003D75FB">
        <w:rPr>
          <w:rtl/>
        </w:rPr>
        <w:t xml:space="preserve">، </w:t>
      </w:r>
      <w:r>
        <w:rPr>
          <w:rtl/>
        </w:rPr>
        <w:t>ص 2»</w:t>
      </w:r>
    </w:p>
    <w:p w:rsidR="00766291" w:rsidRDefault="00766291" w:rsidP="00766291">
      <w:pPr>
        <w:pStyle w:val="libFootnote"/>
        <w:rPr>
          <w:rtl/>
        </w:rPr>
      </w:pPr>
      <w:r>
        <w:rPr>
          <w:rtl/>
        </w:rPr>
        <w:t>230- واقعه كشف حجاب</w:t>
      </w:r>
      <w:r w:rsidR="003D75FB">
        <w:rPr>
          <w:rtl/>
        </w:rPr>
        <w:t xml:space="preserve">، </w:t>
      </w:r>
      <w:r>
        <w:rPr>
          <w:rtl/>
        </w:rPr>
        <w:t>ص 190</w:t>
      </w:r>
      <w:r w:rsidR="003D75FB">
        <w:rPr>
          <w:rtl/>
        </w:rPr>
        <w:t xml:space="preserve">، </w:t>
      </w:r>
      <w:r>
        <w:rPr>
          <w:rtl/>
        </w:rPr>
        <w:t>سند شماره 1»</w:t>
      </w:r>
    </w:p>
    <w:p w:rsidR="00766291" w:rsidRDefault="00766291" w:rsidP="00766291">
      <w:pPr>
        <w:pStyle w:val="libFootnote"/>
        <w:rPr>
          <w:rtl/>
        </w:rPr>
      </w:pPr>
      <w:r>
        <w:rPr>
          <w:rtl/>
        </w:rPr>
        <w:t>231- حاج آقا حسين قمى (قامت قيام) ص 105</w:t>
      </w:r>
      <w:r w:rsidR="003D75FB">
        <w:rPr>
          <w:rtl/>
        </w:rPr>
        <w:t xml:space="preserve">. </w:t>
      </w:r>
    </w:p>
    <w:p w:rsidR="00766291" w:rsidRDefault="00766291" w:rsidP="00766291">
      <w:pPr>
        <w:pStyle w:val="libFootnote"/>
        <w:rPr>
          <w:rtl/>
        </w:rPr>
      </w:pPr>
      <w:r>
        <w:rPr>
          <w:rtl/>
        </w:rPr>
        <w:t>232- مجله نور علم</w:t>
      </w:r>
      <w:r w:rsidR="003D75FB">
        <w:rPr>
          <w:rtl/>
        </w:rPr>
        <w:t xml:space="preserve">، </w:t>
      </w:r>
      <w:r>
        <w:rPr>
          <w:rtl/>
        </w:rPr>
        <w:t>شماره اول</w:t>
      </w:r>
      <w:r w:rsidR="003D75FB">
        <w:rPr>
          <w:rtl/>
        </w:rPr>
        <w:t xml:space="preserve">، </w:t>
      </w:r>
      <w:r>
        <w:rPr>
          <w:rtl/>
        </w:rPr>
        <w:t>سال دوم</w:t>
      </w:r>
      <w:r w:rsidR="003D75FB">
        <w:rPr>
          <w:rtl/>
        </w:rPr>
        <w:t xml:space="preserve">، </w:t>
      </w:r>
      <w:r>
        <w:rPr>
          <w:rtl/>
        </w:rPr>
        <w:t>ص 84</w:t>
      </w:r>
      <w:r w:rsidR="003D75FB">
        <w:rPr>
          <w:rtl/>
        </w:rPr>
        <w:t xml:space="preserve">. </w:t>
      </w:r>
    </w:p>
    <w:p w:rsidR="00766291" w:rsidRDefault="00766291" w:rsidP="00766291">
      <w:pPr>
        <w:pStyle w:val="libFootnote"/>
        <w:rPr>
          <w:rtl/>
        </w:rPr>
      </w:pPr>
      <w:r>
        <w:rPr>
          <w:rtl/>
        </w:rPr>
        <w:t>233- عنصر فضيلت و تقوا</w:t>
      </w:r>
      <w:r w:rsidR="003D75FB">
        <w:rPr>
          <w:rtl/>
        </w:rPr>
        <w:t xml:space="preserve">، </w:t>
      </w:r>
      <w:r>
        <w:rPr>
          <w:rtl/>
        </w:rPr>
        <w:t>ص 43</w:t>
      </w:r>
      <w:r w:rsidR="003D75FB">
        <w:rPr>
          <w:rtl/>
        </w:rPr>
        <w:t xml:space="preserve">. </w:t>
      </w:r>
    </w:p>
    <w:p w:rsidR="00766291" w:rsidRDefault="00766291" w:rsidP="00766291">
      <w:pPr>
        <w:pStyle w:val="libFootnote"/>
        <w:rPr>
          <w:rtl/>
        </w:rPr>
      </w:pPr>
      <w:r>
        <w:rPr>
          <w:rtl/>
        </w:rPr>
        <w:t>234- مجله سروش</w:t>
      </w:r>
      <w:r w:rsidR="003D75FB">
        <w:rPr>
          <w:rtl/>
        </w:rPr>
        <w:t xml:space="preserve">، </w:t>
      </w:r>
      <w:r>
        <w:rPr>
          <w:rtl/>
        </w:rPr>
        <w:t>ش 1» ص 88</w:t>
      </w:r>
      <w:r w:rsidR="003D75FB">
        <w:rPr>
          <w:rtl/>
        </w:rPr>
        <w:t xml:space="preserve">. </w:t>
      </w:r>
    </w:p>
    <w:p w:rsidR="00766291" w:rsidRDefault="00766291" w:rsidP="00766291">
      <w:pPr>
        <w:pStyle w:val="libFootnote"/>
        <w:rPr>
          <w:rtl/>
        </w:rPr>
      </w:pPr>
      <w:r>
        <w:rPr>
          <w:rtl/>
        </w:rPr>
        <w:t>235- قيام گوهرشاد</w:t>
      </w:r>
      <w:r w:rsidR="003D75FB">
        <w:rPr>
          <w:rtl/>
        </w:rPr>
        <w:t xml:space="preserve">، </w:t>
      </w:r>
      <w:r>
        <w:rPr>
          <w:rtl/>
        </w:rPr>
        <w:t>ص 161</w:t>
      </w:r>
      <w:r w:rsidR="003D75FB">
        <w:rPr>
          <w:rtl/>
        </w:rPr>
        <w:t xml:space="preserve">. </w:t>
      </w:r>
    </w:p>
    <w:p w:rsidR="00766291" w:rsidRDefault="00766291" w:rsidP="00766291">
      <w:pPr>
        <w:pStyle w:val="libFootnote"/>
        <w:rPr>
          <w:rtl/>
        </w:rPr>
      </w:pPr>
      <w:r>
        <w:rPr>
          <w:rtl/>
        </w:rPr>
        <w:t>236- اسرار 2</w:t>
      </w:r>
      <w:r w:rsidR="003D75FB">
        <w:rPr>
          <w:rtl/>
        </w:rPr>
        <w:t xml:space="preserve">، </w:t>
      </w:r>
      <w:r>
        <w:rPr>
          <w:rtl/>
        </w:rPr>
        <w:t>مايس 1941 اوالحرب العراقيه الانگليزيه</w:t>
      </w:r>
      <w:r w:rsidR="003D75FB">
        <w:rPr>
          <w:rtl/>
        </w:rPr>
        <w:t xml:space="preserve">، </w:t>
      </w:r>
      <w:r>
        <w:rPr>
          <w:rtl/>
        </w:rPr>
        <w:t>يونس بحرى</w:t>
      </w:r>
      <w:r w:rsidR="003D75FB">
        <w:rPr>
          <w:rtl/>
        </w:rPr>
        <w:t xml:space="preserve">، </w:t>
      </w:r>
      <w:r>
        <w:rPr>
          <w:rtl/>
        </w:rPr>
        <w:t>ص 14</w:t>
      </w:r>
      <w:r w:rsidR="003D75FB">
        <w:rPr>
          <w:rtl/>
        </w:rPr>
        <w:t xml:space="preserve">. </w:t>
      </w:r>
    </w:p>
    <w:p w:rsidR="00766291" w:rsidRDefault="00766291" w:rsidP="00766291">
      <w:pPr>
        <w:pStyle w:val="libFootnote"/>
        <w:rPr>
          <w:rtl/>
        </w:rPr>
      </w:pPr>
      <w:r>
        <w:rPr>
          <w:rtl/>
        </w:rPr>
        <w:t>237- نهضت روحانيون ايران</w:t>
      </w:r>
      <w:r w:rsidR="003D75FB">
        <w:rPr>
          <w:rtl/>
        </w:rPr>
        <w:t xml:space="preserve">، </w:t>
      </w:r>
      <w:r>
        <w:rPr>
          <w:rtl/>
        </w:rPr>
        <w:t>على دوانى</w:t>
      </w:r>
      <w:r w:rsidR="003D75FB">
        <w:rPr>
          <w:rtl/>
        </w:rPr>
        <w:t xml:space="preserve">، </w:t>
      </w:r>
      <w:r>
        <w:rPr>
          <w:rtl/>
        </w:rPr>
        <w:t>ج 2</w:t>
      </w:r>
      <w:r w:rsidR="003D75FB">
        <w:rPr>
          <w:rtl/>
        </w:rPr>
        <w:t xml:space="preserve">، </w:t>
      </w:r>
      <w:r>
        <w:rPr>
          <w:rtl/>
        </w:rPr>
        <w:t>ص 162؛ ناگفته ها</w:t>
      </w:r>
      <w:r w:rsidR="003D75FB">
        <w:rPr>
          <w:rtl/>
        </w:rPr>
        <w:t xml:space="preserve">، </w:t>
      </w:r>
      <w:r>
        <w:rPr>
          <w:rtl/>
        </w:rPr>
        <w:t>شهيد عراقى</w:t>
      </w:r>
      <w:r w:rsidR="003D75FB">
        <w:rPr>
          <w:rtl/>
        </w:rPr>
        <w:t xml:space="preserve">، </w:t>
      </w:r>
      <w:r>
        <w:rPr>
          <w:rtl/>
        </w:rPr>
        <w:t>19</w:t>
      </w:r>
      <w:r w:rsidR="003D75FB">
        <w:rPr>
          <w:rtl/>
        </w:rPr>
        <w:t xml:space="preserve">. </w:t>
      </w:r>
    </w:p>
    <w:p w:rsidR="00766291" w:rsidRDefault="00766291" w:rsidP="00766291">
      <w:pPr>
        <w:pStyle w:val="libFootnote"/>
        <w:rPr>
          <w:rtl/>
        </w:rPr>
      </w:pPr>
      <w:r>
        <w:rPr>
          <w:rtl/>
        </w:rPr>
        <w:t>238- مجله نور علم</w:t>
      </w:r>
      <w:r w:rsidR="003D75FB">
        <w:rPr>
          <w:rtl/>
        </w:rPr>
        <w:t xml:space="preserve">، </w:t>
      </w:r>
      <w:r>
        <w:rPr>
          <w:rtl/>
        </w:rPr>
        <w:t>شماره اول سال دوم</w:t>
      </w:r>
      <w:r w:rsidR="003D75FB">
        <w:rPr>
          <w:rtl/>
        </w:rPr>
        <w:t xml:space="preserve">، </w:t>
      </w:r>
      <w:r>
        <w:rPr>
          <w:rtl/>
        </w:rPr>
        <w:t>ص 89</w:t>
      </w:r>
      <w:r w:rsidR="003D75FB">
        <w:rPr>
          <w:rtl/>
        </w:rPr>
        <w:t xml:space="preserve">. </w:t>
      </w:r>
    </w:p>
    <w:p w:rsidR="00766291" w:rsidRDefault="00766291" w:rsidP="00766291">
      <w:pPr>
        <w:pStyle w:val="libFootnote"/>
        <w:rPr>
          <w:rtl/>
        </w:rPr>
      </w:pPr>
      <w:r>
        <w:rPr>
          <w:rtl/>
        </w:rPr>
        <w:t>239- ناگفته ها</w:t>
      </w:r>
      <w:r w:rsidR="003D75FB">
        <w:rPr>
          <w:rtl/>
        </w:rPr>
        <w:t xml:space="preserve">، </w:t>
      </w:r>
      <w:r>
        <w:rPr>
          <w:rtl/>
        </w:rPr>
        <w:t>ص 22؛ نواب صفوى (سفير سحر)</w:t>
      </w:r>
      <w:r w:rsidR="003D75FB">
        <w:rPr>
          <w:rtl/>
        </w:rPr>
        <w:t xml:space="preserve">، </w:t>
      </w:r>
      <w:r>
        <w:rPr>
          <w:rtl/>
        </w:rPr>
        <w:t>سيد على رضا سيد كبارى</w:t>
      </w:r>
      <w:r w:rsidR="003D75FB">
        <w:rPr>
          <w:rtl/>
        </w:rPr>
        <w:t xml:space="preserve">، </w:t>
      </w:r>
      <w:r>
        <w:rPr>
          <w:rtl/>
        </w:rPr>
        <w:t>ص 55</w:t>
      </w:r>
      <w:r w:rsidR="003D75FB">
        <w:rPr>
          <w:rtl/>
        </w:rPr>
        <w:t xml:space="preserve">. </w:t>
      </w:r>
    </w:p>
    <w:p w:rsidR="00766291" w:rsidRDefault="00766291" w:rsidP="00766291">
      <w:pPr>
        <w:pStyle w:val="libFootnote"/>
        <w:rPr>
          <w:rtl/>
        </w:rPr>
      </w:pPr>
      <w:r>
        <w:rPr>
          <w:rtl/>
        </w:rPr>
        <w:t>240- نواب صفوى (سفير سحر)</w:t>
      </w:r>
      <w:r w:rsidR="003D75FB">
        <w:rPr>
          <w:rtl/>
        </w:rPr>
        <w:t xml:space="preserve">، </w:t>
      </w:r>
      <w:r>
        <w:rPr>
          <w:rtl/>
        </w:rPr>
        <w:t>ص 55</w:t>
      </w:r>
      <w:r w:rsidR="003D75FB">
        <w:rPr>
          <w:rtl/>
        </w:rPr>
        <w:t xml:space="preserve">. </w:t>
      </w:r>
    </w:p>
    <w:p w:rsidR="00766291" w:rsidRDefault="00766291" w:rsidP="00766291">
      <w:pPr>
        <w:pStyle w:val="libFootnote"/>
        <w:rPr>
          <w:rtl/>
        </w:rPr>
      </w:pPr>
      <w:r>
        <w:rPr>
          <w:rtl/>
        </w:rPr>
        <w:t>241- حاج آقا حسين قمى (قامت قيام)</w:t>
      </w:r>
      <w:r w:rsidR="003D75FB">
        <w:rPr>
          <w:rtl/>
        </w:rPr>
        <w:t xml:space="preserve">، </w:t>
      </w:r>
      <w:r>
        <w:rPr>
          <w:rtl/>
        </w:rPr>
        <w:t>ص 147</w:t>
      </w:r>
      <w:r w:rsidR="003D75FB">
        <w:rPr>
          <w:rtl/>
        </w:rPr>
        <w:t xml:space="preserve">. </w:t>
      </w:r>
    </w:p>
    <w:p w:rsidR="00766291" w:rsidRDefault="00766291" w:rsidP="00766291">
      <w:pPr>
        <w:pStyle w:val="libFootnote"/>
        <w:rPr>
          <w:rtl/>
        </w:rPr>
      </w:pPr>
      <w:r>
        <w:rPr>
          <w:rtl/>
        </w:rPr>
        <w:t>242- عنصر فضيلت و تقوى</w:t>
      </w:r>
      <w:r w:rsidR="003D75FB">
        <w:rPr>
          <w:rtl/>
        </w:rPr>
        <w:t xml:space="preserve">، </w:t>
      </w:r>
      <w:r>
        <w:rPr>
          <w:rtl/>
        </w:rPr>
        <w:t>ص 100</w:t>
      </w:r>
      <w:r w:rsidR="003D75FB">
        <w:rPr>
          <w:rtl/>
        </w:rPr>
        <w:t xml:space="preserve">. </w:t>
      </w:r>
    </w:p>
    <w:p w:rsidR="00766291" w:rsidRDefault="00766291" w:rsidP="00766291">
      <w:pPr>
        <w:pStyle w:val="libFootnote"/>
        <w:rPr>
          <w:rtl/>
        </w:rPr>
      </w:pPr>
      <w:r>
        <w:rPr>
          <w:rtl/>
        </w:rPr>
        <w:t>243- اهميت علم و تقوى در اسلام</w:t>
      </w:r>
      <w:r w:rsidR="003D75FB">
        <w:rPr>
          <w:rtl/>
        </w:rPr>
        <w:t xml:space="preserve">، </w:t>
      </w:r>
      <w:r>
        <w:rPr>
          <w:rtl/>
        </w:rPr>
        <w:t>سيد محمد شيرازى</w:t>
      </w:r>
      <w:r w:rsidR="003D75FB">
        <w:rPr>
          <w:rtl/>
        </w:rPr>
        <w:t xml:space="preserve">، </w:t>
      </w:r>
      <w:r>
        <w:rPr>
          <w:rtl/>
        </w:rPr>
        <w:t>ص 12</w:t>
      </w:r>
      <w:r w:rsidR="003D75FB">
        <w:rPr>
          <w:rtl/>
        </w:rPr>
        <w:t xml:space="preserve">. </w:t>
      </w:r>
    </w:p>
    <w:p w:rsidR="00766291" w:rsidRDefault="00766291" w:rsidP="00766291">
      <w:pPr>
        <w:pStyle w:val="libFootnote"/>
        <w:rPr>
          <w:rtl/>
        </w:rPr>
      </w:pPr>
      <w:r>
        <w:rPr>
          <w:rtl/>
        </w:rPr>
        <w:t>244- يكصد داستان خواندنى</w:t>
      </w:r>
      <w:r w:rsidR="003D75FB">
        <w:rPr>
          <w:rtl/>
        </w:rPr>
        <w:t xml:space="preserve">، </w:t>
      </w:r>
      <w:r>
        <w:rPr>
          <w:rtl/>
        </w:rPr>
        <w:t>سيد محمد شيرازى</w:t>
      </w:r>
      <w:r w:rsidR="003D75FB">
        <w:rPr>
          <w:rtl/>
        </w:rPr>
        <w:t xml:space="preserve">، </w:t>
      </w:r>
      <w:r>
        <w:rPr>
          <w:rtl/>
        </w:rPr>
        <w:t>ص 18</w:t>
      </w:r>
      <w:r w:rsidR="003D75FB">
        <w:rPr>
          <w:rtl/>
        </w:rPr>
        <w:t xml:space="preserve">. </w:t>
      </w:r>
    </w:p>
    <w:p w:rsidR="00766291" w:rsidRDefault="00766291" w:rsidP="00766291">
      <w:pPr>
        <w:pStyle w:val="libFootnote"/>
        <w:rPr>
          <w:rtl/>
        </w:rPr>
      </w:pPr>
      <w:r>
        <w:rPr>
          <w:rtl/>
        </w:rPr>
        <w:t>245- عنصر فضيلت و تقوا</w:t>
      </w:r>
      <w:r w:rsidR="003D75FB">
        <w:rPr>
          <w:rtl/>
        </w:rPr>
        <w:t xml:space="preserve">، </w:t>
      </w:r>
      <w:r>
        <w:rPr>
          <w:rtl/>
        </w:rPr>
        <w:t>ص 80</w:t>
      </w:r>
      <w:r w:rsidR="003D75FB">
        <w:rPr>
          <w:rtl/>
        </w:rPr>
        <w:t xml:space="preserve">. </w:t>
      </w:r>
    </w:p>
    <w:p w:rsidR="00766291" w:rsidRDefault="00766291" w:rsidP="00766291">
      <w:pPr>
        <w:pStyle w:val="libFootnote"/>
        <w:rPr>
          <w:rtl/>
        </w:rPr>
      </w:pPr>
      <w:r>
        <w:rPr>
          <w:rtl/>
        </w:rPr>
        <w:t>246- حاج آقا حسين قمى (قامت قيام)</w:t>
      </w:r>
      <w:r w:rsidR="003D75FB">
        <w:rPr>
          <w:rtl/>
        </w:rPr>
        <w:t xml:space="preserve">، </w:t>
      </w:r>
      <w:r>
        <w:rPr>
          <w:rtl/>
        </w:rPr>
        <w:t>ص 164</w:t>
      </w:r>
      <w:r w:rsidR="003D75FB">
        <w:rPr>
          <w:rtl/>
        </w:rPr>
        <w:t xml:space="preserve">. </w:t>
      </w:r>
    </w:p>
    <w:p w:rsidR="00766291" w:rsidRDefault="00766291" w:rsidP="00766291">
      <w:pPr>
        <w:pStyle w:val="libFootnote"/>
        <w:rPr>
          <w:rtl/>
        </w:rPr>
      </w:pPr>
      <w:r>
        <w:rPr>
          <w:rtl/>
        </w:rPr>
        <w:t>247- همان</w:t>
      </w:r>
      <w:r w:rsidR="003D75FB">
        <w:rPr>
          <w:rtl/>
        </w:rPr>
        <w:t xml:space="preserve">. </w:t>
      </w:r>
    </w:p>
    <w:p w:rsidR="00766291" w:rsidRDefault="00766291" w:rsidP="00766291">
      <w:pPr>
        <w:pStyle w:val="libFootnote"/>
        <w:rPr>
          <w:rtl/>
        </w:rPr>
      </w:pPr>
      <w:r>
        <w:rPr>
          <w:rtl/>
        </w:rPr>
        <w:t>248- مجله نور علم</w:t>
      </w:r>
      <w:r w:rsidR="003D75FB">
        <w:rPr>
          <w:rtl/>
        </w:rPr>
        <w:t xml:space="preserve">، </w:t>
      </w:r>
      <w:r>
        <w:rPr>
          <w:rtl/>
        </w:rPr>
        <w:t>شماره اول سال دوم ص 90</w:t>
      </w:r>
      <w:r w:rsidR="003D75FB">
        <w:rPr>
          <w:rtl/>
        </w:rPr>
        <w:t xml:space="preserve">. </w:t>
      </w:r>
    </w:p>
    <w:p w:rsidR="00766291" w:rsidRDefault="00766291" w:rsidP="00766291">
      <w:pPr>
        <w:pStyle w:val="libFootnote"/>
        <w:rPr>
          <w:rtl/>
        </w:rPr>
      </w:pPr>
      <w:r>
        <w:rPr>
          <w:rtl/>
        </w:rPr>
        <w:t>249- عنصر فضيلت و تقوا</w:t>
      </w:r>
      <w:r w:rsidR="003D75FB">
        <w:rPr>
          <w:rtl/>
        </w:rPr>
        <w:t xml:space="preserve">، </w:t>
      </w:r>
      <w:r>
        <w:rPr>
          <w:rtl/>
        </w:rPr>
        <w:t>ص 35</w:t>
      </w:r>
      <w:r w:rsidR="003D75FB">
        <w:rPr>
          <w:rtl/>
        </w:rPr>
        <w:t xml:space="preserve">. </w:t>
      </w:r>
    </w:p>
    <w:p w:rsidR="00766291" w:rsidRDefault="00766291" w:rsidP="00766291">
      <w:pPr>
        <w:pStyle w:val="libFootnote"/>
        <w:rPr>
          <w:rtl/>
        </w:rPr>
      </w:pPr>
      <w:r>
        <w:rPr>
          <w:rtl/>
        </w:rPr>
        <w:t>250- نقباءالبشر</w:t>
      </w:r>
      <w:r w:rsidR="003D75FB">
        <w:rPr>
          <w:rtl/>
        </w:rPr>
        <w:t xml:space="preserve">، </w:t>
      </w:r>
      <w:r>
        <w:rPr>
          <w:rtl/>
        </w:rPr>
        <w:t>ج 2</w:t>
      </w:r>
      <w:r w:rsidR="003D75FB">
        <w:rPr>
          <w:rtl/>
        </w:rPr>
        <w:t xml:space="preserve">، </w:t>
      </w:r>
      <w:r>
        <w:rPr>
          <w:rtl/>
        </w:rPr>
        <w:t>ص 655</w:t>
      </w:r>
      <w:r w:rsidR="003D75FB">
        <w:rPr>
          <w:rtl/>
        </w:rPr>
        <w:t xml:space="preserve">. </w:t>
      </w:r>
    </w:p>
    <w:p w:rsidR="00766291" w:rsidRDefault="00766291" w:rsidP="00766291">
      <w:pPr>
        <w:pStyle w:val="libFootnote"/>
        <w:rPr>
          <w:rtl/>
        </w:rPr>
      </w:pPr>
      <w:r>
        <w:rPr>
          <w:rtl/>
        </w:rPr>
        <w:t>251- استادزاده حوزه علميه شهيد شاه آبادى</w:t>
      </w:r>
      <w:r w:rsidR="003D75FB">
        <w:rPr>
          <w:rtl/>
        </w:rPr>
        <w:t xml:space="preserve">، </w:t>
      </w:r>
      <w:r>
        <w:rPr>
          <w:rtl/>
        </w:rPr>
        <w:t>ص 33 - 35؛ مجله تاريخ و فرهنگ معاصر</w:t>
      </w:r>
      <w:r w:rsidR="003D75FB">
        <w:rPr>
          <w:rtl/>
        </w:rPr>
        <w:t xml:space="preserve">، </w:t>
      </w:r>
      <w:r>
        <w:rPr>
          <w:rtl/>
        </w:rPr>
        <w:t>شماره 5</w:t>
      </w:r>
      <w:r w:rsidR="003D75FB">
        <w:rPr>
          <w:rtl/>
        </w:rPr>
        <w:t xml:space="preserve">، </w:t>
      </w:r>
      <w:r>
        <w:rPr>
          <w:rtl/>
        </w:rPr>
        <w:t>ص 181</w:t>
      </w:r>
      <w:r w:rsidR="003D75FB">
        <w:rPr>
          <w:rtl/>
        </w:rPr>
        <w:t xml:space="preserve">. </w:t>
      </w:r>
    </w:p>
    <w:p w:rsidR="00766291" w:rsidRDefault="00766291" w:rsidP="00766291">
      <w:pPr>
        <w:pStyle w:val="libFootnote"/>
        <w:rPr>
          <w:rtl/>
        </w:rPr>
      </w:pPr>
      <w:r>
        <w:rPr>
          <w:rtl/>
        </w:rPr>
        <w:lastRenderedPageBreak/>
        <w:t>252- استادزاده</w:t>
      </w:r>
      <w:r w:rsidR="003D75FB">
        <w:rPr>
          <w:rtl/>
        </w:rPr>
        <w:t xml:space="preserve">، </w:t>
      </w:r>
      <w:r>
        <w:rPr>
          <w:rtl/>
        </w:rPr>
        <w:t>ص 36</w:t>
      </w:r>
      <w:r w:rsidR="003D75FB">
        <w:rPr>
          <w:rtl/>
        </w:rPr>
        <w:t xml:space="preserve">، </w:t>
      </w:r>
      <w:r>
        <w:rPr>
          <w:rtl/>
        </w:rPr>
        <w:t>مجله التوحيد</w:t>
      </w:r>
      <w:r w:rsidR="003D75FB">
        <w:rPr>
          <w:rtl/>
        </w:rPr>
        <w:t xml:space="preserve">، </w:t>
      </w:r>
      <w:r>
        <w:rPr>
          <w:rtl/>
        </w:rPr>
        <w:t>شماره 66</w:t>
      </w:r>
      <w:r w:rsidR="003D75FB">
        <w:rPr>
          <w:rtl/>
        </w:rPr>
        <w:t xml:space="preserve">، </w:t>
      </w:r>
      <w:r>
        <w:rPr>
          <w:rtl/>
        </w:rPr>
        <w:t>ص 36 - 130؛ مصاحبه مؤ لف با آية الله محمد شاه آبادى فرزند آية الله العظمى شاه آبادى</w:t>
      </w:r>
      <w:r w:rsidR="003D75FB">
        <w:rPr>
          <w:rtl/>
        </w:rPr>
        <w:t xml:space="preserve">. </w:t>
      </w:r>
    </w:p>
    <w:p w:rsidR="00766291" w:rsidRDefault="00766291" w:rsidP="00766291">
      <w:pPr>
        <w:pStyle w:val="libFootnote"/>
        <w:rPr>
          <w:rtl/>
        </w:rPr>
      </w:pPr>
      <w:r>
        <w:rPr>
          <w:rtl/>
        </w:rPr>
        <w:t>253- امام در ديدار با خانواده شهيد شاه آبادى - 9/2/1363</w:t>
      </w:r>
      <w:r w:rsidR="003D75FB">
        <w:rPr>
          <w:rtl/>
        </w:rPr>
        <w:t xml:space="preserve">. </w:t>
      </w:r>
    </w:p>
    <w:p w:rsidR="00766291" w:rsidRDefault="00766291" w:rsidP="00766291">
      <w:pPr>
        <w:pStyle w:val="libFootnote"/>
        <w:rPr>
          <w:rtl/>
        </w:rPr>
      </w:pPr>
      <w:r>
        <w:rPr>
          <w:rtl/>
        </w:rPr>
        <w:t>254- مجله تاريخ و فرهنگ معاصر</w:t>
      </w:r>
      <w:r w:rsidR="003D75FB">
        <w:rPr>
          <w:rtl/>
        </w:rPr>
        <w:t xml:space="preserve">، </w:t>
      </w:r>
      <w:r>
        <w:rPr>
          <w:rtl/>
        </w:rPr>
        <w:t>شماره 5</w:t>
      </w:r>
      <w:r w:rsidR="003D75FB">
        <w:rPr>
          <w:rtl/>
        </w:rPr>
        <w:t xml:space="preserve">، </w:t>
      </w:r>
      <w:r>
        <w:rPr>
          <w:rtl/>
        </w:rPr>
        <w:t>ص 186 - 189؛ استادزاده</w:t>
      </w:r>
      <w:r w:rsidR="003D75FB">
        <w:rPr>
          <w:rtl/>
        </w:rPr>
        <w:t xml:space="preserve">، </w:t>
      </w:r>
      <w:r>
        <w:rPr>
          <w:rtl/>
        </w:rPr>
        <w:t>ص 41 - 47؛ مصاحبه با آية الله شاه آبادى</w:t>
      </w:r>
      <w:r w:rsidR="003D75FB">
        <w:rPr>
          <w:rtl/>
        </w:rPr>
        <w:t xml:space="preserve">. </w:t>
      </w:r>
    </w:p>
    <w:p w:rsidR="00766291" w:rsidRDefault="00766291" w:rsidP="00766291">
      <w:pPr>
        <w:pStyle w:val="libFootnote"/>
        <w:rPr>
          <w:rtl/>
        </w:rPr>
      </w:pPr>
      <w:r>
        <w:rPr>
          <w:rtl/>
        </w:rPr>
        <w:t>255- استادزاده</w:t>
      </w:r>
      <w:r w:rsidR="003D75FB">
        <w:rPr>
          <w:rtl/>
        </w:rPr>
        <w:t xml:space="preserve">، </w:t>
      </w:r>
      <w:r>
        <w:rPr>
          <w:rtl/>
        </w:rPr>
        <w:t>ص 48 - 50؛ سيماى فرزانگان رضا مختارى</w:t>
      </w:r>
      <w:r w:rsidR="003D75FB">
        <w:rPr>
          <w:rtl/>
        </w:rPr>
        <w:t xml:space="preserve">، </w:t>
      </w:r>
      <w:r>
        <w:rPr>
          <w:rtl/>
        </w:rPr>
        <w:t>ج 3</w:t>
      </w:r>
      <w:r w:rsidR="003D75FB">
        <w:rPr>
          <w:rtl/>
        </w:rPr>
        <w:t xml:space="preserve">، </w:t>
      </w:r>
      <w:r>
        <w:rPr>
          <w:rtl/>
        </w:rPr>
        <w:t>ص 87 - 88؛ آية الله سبحانى در درس خارج اصول ؛ مصاحبه با آية الله محمد شاه آبادى</w:t>
      </w:r>
      <w:r w:rsidR="003D75FB">
        <w:rPr>
          <w:rtl/>
        </w:rPr>
        <w:t xml:space="preserve">. </w:t>
      </w:r>
    </w:p>
    <w:p w:rsidR="00766291" w:rsidRDefault="00766291" w:rsidP="00766291">
      <w:pPr>
        <w:pStyle w:val="libFootnote"/>
        <w:rPr>
          <w:rtl/>
        </w:rPr>
      </w:pPr>
      <w:r>
        <w:rPr>
          <w:rtl/>
        </w:rPr>
        <w:t>256- مجله تاريخ و فرهنگ معاصر</w:t>
      </w:r>
      <w:r w:rsidR="003D75FB">
        <w:rPr>
          <w:rtl/>
        </w:rPr>
        <w:t xml:space="preserve">، </w:t>
      </w:r>
      <w:r>
        <w:rPr>
          <w:rtl/>
        </w:rPr>
        <w:t>شماره 5</w:t>
      </w:r>
      <w:r w:rsidR="003D75FB">
        <w:rPr>
          <w:rtl/>
        </w:rPr>
        <w:t xml:space="preserve">، </w:t>
      </w:r>
      <w:r>
        <w:rPr>
          <w:rtl/>
        </w:rPr>
        <w:t>ص 187؛ استادزاده</w:t>
      </w:r>
      <w:r w:rsidR="003D75FB">
        <w:rPr>
          <w:rtl/>
        </w:rPr>
        <w:t xml:space="preserve">، </w:t>
      </w:r>
      <w:r>
        <w:rPr>
          <w:rtl/>
        </w:rPr>
        <w:t>ص 56 - 57</w:t>
      </w:r>
      <w:r w:rsidR="003D75FB">
        <w:rPr>
          <w:rtl/>
        </w:rPr>
        <w:t xml:space="preserve">. </w:t>
      </w:r>
    </w:p>
    <w:p w:rsidR="00766291" w:rsidRDefault="00766291" w:rsidP="00766291">
      <w:pPr>
        <w:pStyle w:val="libFootnote"/>
        <w:rPr>
          <w:rtl/>
        </w:rPr>
      </w:pPr>
      <w:r>
        <w:rPr>
          <w:rtl/>
        </w:rPr>
        <w:t>257- مصاحبه با آية الله محمد شاه آبادى ؛ مجله تاريخ و فرهنگ معاصر</w:t>
      </w:r>
      <w:r w:rsidR="003D75FB">
        <w:rPr>
          <w:rtl/>
        </w:rPr>
        <w:t xml:space="preserve">، </w:t>
      </w:r>
      <w:r>
        <w:rPr>
          <w:rtl/>
        </w:rPr>
        <w:t>شماره 5</w:t>
      </w:r>
      <w:r w:rsidR="003D75FB">
        <w:rPr>
          <w:rtl/>
        </w:rPr>
        <w:t xml:space="preserve">، </w:t>
      </w:r>
      <w:r>
        <w:rPr>
          <w:rtl/>
        </w:rPr>
        <w:t>ص 188</w:t>
      </w:r>
      <w:r w:rsidR="003D75FB">
        <w:rPr>
          <w:rtl/>
        </w:rPr>
        <w:t xml:space="preserve">، </w:t>
      </w:r>
      <w:r>
        <w:rPr>
          <w:rtl/>
        </w:rPr>
        <w:t>به نقل از شيخ نورالله شاه آبادى ؛ استادزاده</w:t>
      </w:r>
      <w:r w:rsidR="003D75FB">
        <w:rPr>
          <w:rtl/>
        </w:rPr>
        <w:t xml:space="preserve">، </w:t>
      </w:r>
      <w:r>
        <w:rPr>
          <w:rtl/>
        </w:rPr>
        <w:t>ص 57</w:t>
      </w:r>
      <w:r w:rsidR="003D75FB">
        <w:rPr>
          <w:rtl/>
        </w:rPr>
        <w:t xml:space="preserve">، </w:t>
      </w:r>
      <w:r>
        <w:rPr>
          <w:rtl/>
        </w:rPr>
        <w:t>به نقل از شهيد شاه آبادى</w:t>
      </w:r>
      <w:r w:rsidR="003D75FB">
        <w:rPr>
          <w:rtl/>
        </w:rPr>
        <w:t xml:space="preserve">. </w:t>
      </w:r>
    </w:p>
    <w:p w:rsidR="00766291" w:rsidRDefault="00766291" w:rsidP="00766291">
      <w:pPr>
        <w:pStyle w:val="libFootnote"/>
        <w:rPr>
          <w:rtl/>
        </w:rPr>
      </w:pPr>
      <w:r>
        <w:rPr>
          <w:rtl/>
        </w:rPr>
        <w:t>258- مصاحبه با آية الله محمد شاه آبادى</w:t>
      </w:r>
      <w:r w:rsidR="003D75FB">
        <w:rPr>
          <w:rtl/>
        </w:rPr>
        <w:t xml:space="preserve">، </w:t>
      </w:r>
      <w:r>
        <w:rPr>
          <w:rtl/>
        </w:rPr>
        <w:t>مجله تاريخ و فرهنگ معاصرش</w:t>
      </w:r>
      <w:r w:rsidR="003D75FB">
        <w:rPr>
          <w:rtl/>
        </w:rPr>
        <w:t xml:space="preserve">، </w:t>
      </w:r>
      <w:r>
        <w:rPr>
          <w:rtl/>
        </w:rPr>
        <w:t>شماره 5</w:t>
      </w:r>
      <w:r w:rsidR="003D75FB">
        <w:rPr>
          <w:rtl/>
        </w:rPr>
        <w:t xml:space="preserve">، </w:t>
      </w:r>
      <w:r>
        <w:rPr>
          <w:rtl/>
        </w:rPr>
        <w:t>ص 186 - 189</w:t>
      </w:r>
      <w:r w:rsidR="003D75FB">
        <w:rPr>
          <w:rtl/>
        </w:rPr>
        <w:t xml:space="preserve">. </w:t>
      </w:r>
    </w:p>
    <w:p w:rsidR="00766291" w:rsidRDefault="00766291" w:rsidP="00766291">
      <w:pPr>
        <w:pStyle w:val="libFootnote"/>
        <w:rPr>
          <w:rtl/>
        </w:rPr>
      </w:pPr>
      <w:r>
        <w:rPr>
          <w:rtl/>
        </w:rPr>
        <w:t>259- استادزاده</w:t>
      </w:r>
      <w:r w:rsidR="003D75FB">
        <w:rPr>
          <w:rtl/>
        </w:rPr>
        <w:t xml:space="preserve">، </w:t>
      </w:r>
      <w:r>
        <w:rPr>
          <w:rtl/>
        </w:rPr>
        <w:t>ص 61 - 63؛ مصاحبه با آية الله محمد شاه آبادى</w:t>
      </w:r>
      <w:r w:rsidR="003D75FB">
        <w:rPr>
          <w:rtl/>
        </w:rPr>
        <w:t xml:space="preserve">. </w:t>
      </w:r>
    </w:p>
    <w:p w:rsidR="00766291" w:rsidRDefault="00766291" w:rsidP="00766291">
      <w:pPr>
        <w:pStyle w:val="libFootnote"/>
        <w:rPr>
          <w:rtl/>
        </w:rPr>
      </w:pPr>
      <w:r>
        <w:rPr>
          <w:rtl/>
        </w:rPr>
        <w:t>260- آيينه دانشوران</w:t>
      </w:r>
      <w:r w:rsidR="003D75FB">
        <w:rPr>
          <w:rtl/>
        </w:rPr>
        <w:t xml:space="preserve">، </w:t>
      </w:r>
      <w:r>
        <w:rPr>
          <w:rtl/>
        </w:rPr>
        <w:t>سيد على رضا ريحان يزدى</w:t>
      </w:r>
      <w:r w:rsidR="003D75FB">
        <w:rPr>
          <w:rtl/>
        </w:rPr>
        <w:t xml:space="preserve">، </w:t>
      </w:r>
      <w:r>
        <w:rPr>
          <w:rtl/>
        </w:rPr>
        <w:t>به كوشش باقرى بيدهندى</w:t>
      </w:r>
      <w:r w:rsidR="003D75FB">
        <w:rPr>
          <w:rtl/>
        </w:rPr>
        <w:t xml:space="preserve">، </w:t>
      </w:r>
      <w:r>
        <w:rPr>
          <w:rtl/>
        </w:rPr>
        <w:t>ص 185؛ مجله تاريخ و فرهنگ معاصر</w:t>
      </w:r>
      <w:r w:rsidR="003D75FB">
        <w:rPr>
          <w:rtl/>
        </w:rPr>
        <w:t xml:space="preserve">، </w:t>
      </w:r>
      <w:r>
        <w:rPr>
          <w:rtl/>
        </w:rPr>
        <w:t>شماره 5</w:t>
      </w:r>
      <w:r w:rsidR="003D75FB">
        <w:rPr>
          <w:rtl/>
        </w:rPr>
        <w:t xml:space="preserve">، </w:t>
      </w:r>
      <w:r>
        <w:rPr>
          <w:rtl/>
        </w:rPr>
        <w:t>ص 191 - 192؛ استادزاده</w:t>
      </w:r>
      <w:r w:rsidR="003D75FB">
        <w:rPr>
          <w:rtl/>
        </w:rPr>
        <w:t xml:space="preserve">، </w:t>
      </w:r>
      <w:r>
        <w:rPr>
          <w:rtl/>
        </w:rPr>
        <w:t>ص 73 - 74</w:t>
      </w:r>
      <w:r w:rsidR="003D75FB">
        <w:rPr>
          <w:rtl/>
        </w:rPr>
        <w:t xml:space="preserve">. </w:t>
      </w:r>
    </w:p>
    <w:p w:rsidR="00766291" w:rsidRDefault="00766291" w:rsidP="00766291">
      <w:pPr>
        <w:pStyle w:val="libFootnote"/>
        <w:rPr>
          <w:rtl/>
        </w:rPr>
      </w:pPr>
      <w:r>
        <w:rPr>
          <w:rtl/>
        </w:rPr>
        <w:t>261- استادزاده</w:t>
      </w:r>
      <w:r w:rsidR="003D75FB">
        <w:rPr>
          <w:rtl/>
        </w:rPr>
        <w:t xml:space="preserve">، </w:t>
      </w:r>
      <w:r>
        <w:rPr>
          <w:rtl/>
        </w:rPr>
        <w:t>ص 86</w:t>
      </w:r>
      <w:r w:rsidR="003D75FB">
        <w:rPr>
          <w:rtl/>
        </w:rPr>
        <w:t xml:space="preserve">، </w:t>
      </w:r>
      <w:r>
        <w:rPr>
          <w:rtl/>
        </w:rPr>
        <w:t>146</w:t>
      </w:r>
      <w:r w:rsidR="003D75FB">
        <w:rPr>
          <w:rtl/>
        </w:rPr>
        <w:t xml:space="preserve">. </w:t>
      </w:r>
    </w:p>
    <w:p w:rsidR="00766291" w:rsidRDefault="00766291" w:rsidP="00766291">
      <w:pPr>
        <w:pStyle w:val="libFootnote"/>
        <w:rPr>
          <w:rtl/>
        </w:rPr>
      </w:pPr>
      <w:r>
        <w:rPr>
          <w:rtl/>
        </w:rPr>
        <w:t>262- مجله مجموعه حكمت</w:t>
      </w:r>
      <w:r w:rsidR="003D75FB">
        <w:rPr>
          <w:rtl/>
        </w:rPr>
        <w:t xml:space="preserve">، </w:t>
      </w:r>
      <w:r>
        <w:rPr>
          <w:rtl/>
        </w:rPr>
        <w:t>سال اول</w:t>
      </w:r>
      <w:r w:rsidR="003D75FB">
        <w:rPr>
          <w:rtl/>
        </w:rPr>
        <w:t xml:space="preserve">، </w:t>
      </w:r>
      <w:r>
        <w:rPr>
          <w:rtl/>
        </w:rPr>
        <w:t>ش 12</w:t>
      </w:r>
      <w:r w:rsidR="003D75FB">
        <w:rPr>
          <w:rtl/>
        </w:rPr>
        <w:t xml:space="preserve">، </w:t>
      </w:r>
      <w:r>
        <w:rPr>
          <w:rtl/>
        </w:rPr>
        <w:t>ص 12 - 17؛ آثارالحجه</w:t>
      </w:r>
      <w:r w:rsidR="003D75FB">
        <w:rPr>
          <w:rtl/>
        </w:rPr>
        <w:t xml:space="preserve">، </w:t>
      </w:r>
      <w:r>
        <w:rPr>
          <w:rtl/>
        </w:rPr>
        <w:t>محمد شريف رازى</w:t>
      </w:r>
      <w:r w:rsidR="003D75FB">
        <w:rPr>
          <w:rtl/>
        </w:rPr>
        <w:t xml:space="preserve">، </w:t>
      </w:r>
      <w:r>
        <w:rPr>
          <w:rtl/>
        </w:rPr>
        <w:t>ج 1</w:t>
      </w:r>
      <w:r w:rsidR="003D75FB">
        <w:rPr>
          <w:rtl/>
        </w:rPr>
        <w:t xml:space="preserve">، </w:t>
      </w:r>
      <w:r>
        <w:rPr>
          <w:rtl/>
        </w:rPr>
        <w:t>ص 143</w:t>
      </w:r>
      <w:r w:rsidR="003D75FB">
        <w:rPr>
          <w:rtl/>
        </w:rPr>
        <w:t xml:space="preserve">. </w:t>
      </w:r>
    </w:p>
    <w:p w:rsidR="00766291" w:rsidRDefault="00766291" w:rsidP="00766291">
      <w:pPr>
        <w:pStyle w:val="libFootnote"/>
        <w:rPr>
          <w:rtl/>
        </w:rPr>
      </w:pPr>
      <w:r>
        <w:rPr>
          <w:rtl/>
        </w:rPr>
        <w:t>263- همان ؛ نقباءالبشر</w:t>
      </w:r>
      <w:r w:rsidR="003D75FB">
        <w:rPr>
          <w:rtl/>
        </w:rPr>
        <w:t xml:space="preserve">، </w:t>
      </w:r>
      <w:r>
        <w:rPr>
          <w:rtl/>
        </w:rPr>
        <w:t>آقا بزرگ تهرانى</w:t>
      </w:r>
      <w:r w:rsidR="003D75FB">
        <w:rPr>
          <w:rtl/>
        </w:rPr>
        <w:t xml:space="preserve">، </w:t>
      </w:r>
      <w:r>
        <w:rPr>
          <w:rtl/>
        </w:rPr>
        <w:t>ج 1</w:t>
      </w:r>
      <w:r w:rsidR="003D75FB">
        <w:rPr>
          <w:rtl/>
        </w:rPr>
        <w:t xml:space="preserve">، </w:t>
      </w:r>
      <w:r>
        <w:rPr>
          <w:rtl/>
        </w:rPr>
        <w:t>ص 226؛ مجله نور علم</w:t>
      </w:r>
      <w:r w:rsidR="003D75FB">
        <w:rPr>
          <w:rtl/>
        </w:rPr>
        <w:t xml:space="preserve">، </w:t>
      </w:r>
      <w:r>
        <w:rPr>
          <w:rtl/>
        </w:rPr>
        <w:t>شماره اول</w:t>
      </w:r>
      <w:r w:rsidR="003D75FB">
        <w:rPr>
          <w:rtl/>
        </w:rPr>
        <w:t xml:space="preserve">، </w:t>
      </w:r>
      <w:r>
        <w:rPr>
          <w:rtl/>
        </w:rPr>
        <w:t>دوره دوم</w:t>
      </w:r>
      <w:r w:rsidR="003D75FB">
        <w:rPr>
          <w:rtl/>
        </w:rPr>
        <w:t xml:space="preserve">، </w:t>
      </w:r>
      <w:r>
        <w:rPr>
          <w:rtl/>
        </w:rPr>
        <w:t>ص ‍ 98؛ علماء معاصرين</w:t>
      </w:r>
      <w:r w:rsidR="003D75FB">
        <w:rPr>
          <w:rtl/>
        </w:rPr>
        <w:t xml:space="preserve">، </w:t>
      </w:r>
      <w:r>
        <w:rPr>
          <w:rtl/>
        </w:rPr>
        <w:t>واعظ خيابانى تبريزى</w:t>
      </w:r>
      <w:r w:rsidR="003D75FB">
        <w:rPr>
          <w:rtl/>
        </w:rPr>
        <w:t xml:space="preserve">، </w:t>
      </w:r>
      <w:r>
        <w:rPr>
          <w:rtl/>
        </w:rPr>
        <w:t>ص 211؛ تاريخ قم</w:t>
      </w:r>
      <w:r w:rsidR="003D75FB">
        <w:rPr>
          <w:rtl/>
        </w:rPr>
        <w:t xml:space="preserve">، </w:t>
      </w:r>
      <w:r>
        <w:rPr>
          <w:rtl/>
        </w:rPr>
        <w:t>ص 252</w:t>
      </w:r>
      <w:r w:rsidR="003D75FB">
        <w:rPr>
          <w:rtl/>
        </w:rPr>
        <w:t xml:space="preserve">. </w:t>
      </w:r>
    </w:p>
    <w:p w:rsidR="00766291" w:rsidRDefault="00766291" w:rsidP="00766291">
      <w:pPr>
        <w:pStyle w:val="libFootnote"/>
        <w:rPr>
          <w:rtl/>
        </w:rPr>
      </w:pPr>
      <w:r>
        <w:rPr>
          <w:rtl/>
        </w:rPr>
        <w:t>264- الشيعه والدولة القومية فى العراق</w:t>
      </w:r>
      <w:r w:rsidR="003D75FB">
        <w:rPr>
          <w:rtl/>
        </w:rPr>
        <w:t xml:space="preserve">، </w:t>
      </w:r>
      <w:r>
        <w:rPr>
          <w:rtl/>
        </w:rPr>
        <w:t>حسن العلوى ص 52 - 5 7؛ نگاهى به انقلاب 1920 عراق</w:t>
      </w:r>
      <w:r w:rsidR="003D75FB">
        <w:rPr>
          <w:rtl/>
        </w:rPr>
        <w:t xml:space="preserve">، </w:t>
      </w:r>
      <w:r>
        <w:rPr>
          <w:rtl/>
        </w:rPr>
        <w:t>محمد صادقى تهرانى</w:t>
      </w:r>
      <w:r w:rsidR="003D75FB">
        <w:rPr>
          <w:rtl/>
        </w:rPr>
        <w:t xml:space="preserve">، </w:t>
      </w:r>
      <w:r>
        <w:rPr>
          <w:rtl/>
        </w:rPr>
        <w:t>ص 7 و 8؛ ايران در جنگ 1918 - 1912</w:t>
      </w:r>
      <w:r w:rsidR="003D75FB">
        <w:rPr>
          <w:rtl/>
        </w:rPr>
        <w:t xml:space="preserve">، </w:t>
      </w:r>
      <w:r>
        <w:rPr>
          <w:rtl/>
        </w:rPr>
        <w:t>مورخ ‌الدوله سپهر</w:t>
      </w:r>
      <w:r w:rsidR="003D75FB">
        <w:rPr>
          <w:rtl/>
        </w:rPr>
        <w:t xml:space="preserve">، </w:t>
      </w:r>
      <w:r>
        <w:rPr>
          <w:rtl/>
        </w:rPr>
        <w:t>ص 70؛ نهضت روحانيون ايران</w:t>
      </w:r>
      <w:r w:rsidR="003D75FB">
        <w:rPr>
          <w:rtl/>
        </w:rPr>
        <w:t xml:space="preserve">، </w:t>
      </w:r>
      <w:r>
        <w:rPr>
          <w:rtl/>
        </w:rPr>
        <w:t>على دوانى</w:t>
      </w:r>
      <w:r w:rsidR="003D75FB">
        <w:rPr>
          <w:rtl/>
        </w:rPr>
        <w:t xml:space="preserve">، </w:t>
      </w:r>
      <w:r>
        <w:rPr>
          <w:rtl/>
        </w:rPr>
        <w:t>ج 1</w:t>
      </w:r>
      <w:r w:rsidR="003D75FB">
        <w:rPr>
          <w:rtl/>
        </w:rPr>
        <w:t xml:space="preserve">، </w:t>
      </w:r>
      <w:r>
        <w:rPr>
          <w:rtl/>
        </w:rPr>
        <w:t>ص 212؛ نهضت شيعيان در انقلاب اسلامى عراق</w:t>
      </w:r>
      <w:r w:rsidR="003D75FB">
        <w:rPr>
          <w:rtl/>
        </w:rPr>
        <w:t xml:space="preserve">، </w:t>
      </w:r>
      <w:r>
        <w:rPr>
          <w:rtl/>
        </w:rPr>
        <w:t>عبدالله فهد نفيسى</w:t>
      </w:r>
      <w:r w:rsidR="003D75FB">
        <w:rPr>
          <w:rtl/>
        </w:rPr>
        <w:t xml:space="preserve">، </w:t>
      </w:r>
      <w:r>
        <w:rPr>
          <w:rtl/>
        </w:rPr>
        <w:t>ترجمه كاظم چايچيان</w:t>
      </w:r>
      <w:r w:rsidR="003D75FB">
        <w:rPr>
          <w:rtl/>
        </w:rPr>
        <w:t xml:space="preserve">، </w:t>
      </w:r>
      <w:r>
        <w:rPr>
          <w:rtl/>
        </w:rPr>
        <w:t>ص 76؛ مجموعه حكمت</w:t>
      </w:r>
      <w:r w:rsidR="003D75FB">
        <w:rPr>
          <w:rtl/>
        </w:rPr>
        <w:t xml:space="preserve">، </w:t>
      </w:r>
      <w:r>
        <w:rPr>
          <w:rtl/>
        </w:rPr>
        <w:t>ص 18 - 20؛ مجله نرو علم</w:t>
      </w:r>
      <w:r w:rsidR="003D75FB">
        <w:rPr>
          <w:rtl/>
        </w:rPr>
        <w:t xml:space="preserve">، </w:t>
      </w:r>
      <w:r>
        <w:rPr>
          <w:rtl/>
        </w:rPr>
        <w:t>ص 99-101؛ لمعات اجتماعية من تاريخ ‌العراق الحديث</w:t>
      </w:r>
      <w:r w:rsidR="003D75FB">
        <w:rPr>
          <w:rtl/>
        </w:rPr>
        <w:t xml:space="preserve">، </w:t>
      </w:r>
      <w:r>
        <w:rPr>
          <w:rtl/>
        </w:rPr>
        <w:t>على الوردى</w:t>
      </w:r>
      <w:r w:rsidR="003D75FB">
        <w:rPr>
          <w:rtl/>
        </w:rPr>
        <w:t xml:space="preserve">، </w:t>
      </w:r>
      <w:r>
        <w:rPr>
          <w:rtl/>
        </w:rPr>
        <w:t>ج 4</w:t>
      </w:r>
      <w:r w:rsidR="003D75FB">
        <w:rPr>
          <w:rtl/>
        </w:rPr>
        <w:t xml:space="preserve">، </w:t>
      </w:r>
      <w:r>
        <w:rPr>
          <w:rtl/>
        </w:rPr>
        <w:t>ص 350 - 352</w:t>
      </w:r>
      <w:r w:rsidR="003D75FB">
        <w:rPr>
          <w:rtl/>
        </w:rPr>
        <w:t xml:space="preserve">. </w:t>
      </w:r>
    </w:p>
    <w:p w:rsidR="00766291" w:rsidRDefault="00766291" w:rsidP="00766291">
      <w:pPr>
        <w:pStyle w:val="libFootnote"/>
        <w:rPr>
          <w:rtl/>
        </w:rPr>
      </w:pPr>
      <w:r>
        <w:rPr>
          <w:rtl/>
        </w:rPr>
        <w:t>265- مجله مجموعه حكمت</w:t>
      </w:r>
      <w:r w:rsidR="003D75FB">
        <w:rPr>
          <w:rtl/>
        </w:rPr>
        <w:t xml:space="preserve">، </w:t>
      </w:r>
      <w:r>
        <w:rPr>
          <w:rtl/>
        </w:rPr>
        <w:t>ص 20 - 22؛ علماء معاصرين</w:t>
      </w:r>
      <w:r w:rsidR="003D75FB">
        <w:rPr>
          <w:rtl/>
        </w:rPr>
        <w:t xml:space="preserve">، </w:t>
      </w:r>
      <w:r>
        <w:rPr>
          <w:rtl/>
        </w:rPr>
        <w:t>ص 311؛ اثارالحجه</w:t>
      </w:r>
      <w:r w:rsidR="003D75FB">
        <w:rPr>
          <w:rtl/>
        </w:rPr>
        <w:t xml:space="preserve">، </w:t>
      </w:r>
      <w:r>
        <w:rPr>
          <w:rtl/>
        </w:rPr>
        <w:t>ج 1</w:t>
      </w:r>
      <w:r w:rsidR="003D75FB">
        <w:rPr>
          <w:rtl/>
        </w:rPr>
        <w:t xml:space="preserve">، </w:t>
      </w:r>
      <w:r>
        <w:rPr>
          <w:rtl/>
        </w:rPr>
        <w:t>ص 15</w:t>
      </w:r>
      <w:r w:rsidR="003D75FB">
        <w:rPr>
          <w:rtl/>
        </w:rPr>
        <w:t xml:space="preserve">، </w:t>
      </w:r>
      <w:r>
        <w:rPr>
          <w:rtl/>
        </w:rPr>
        <w:t>16</w:t>
      </w:r>
      <w:r w:rsidR="003D75FB">
        <w:rPr>
          <w:rtl/>
        </w:rPr>
        <w:t xml:space="preserve">، </w:t>
      </w:r>
      <w:r>
        <w:rPr>
          <w:rtl/>
        </w:rPr>
        <w:t>146</w:t>
      </w:r>
      <w:r w:rsidR="003D75FB">
        <w:rPr>
          <w:rtl/>
        </w:rPr>
        <w:t xml:space="preserve">. </w:t>
      </w:r>
    </w:p>
    <w:p w:rsidR="00766291" w:rsidRDefault="00766291" w:rsidP="00766291">
      <w:pPr>
        <w:pStyle w:val="libFootnote"/>
        <w:rPr>
          <w:rtl/>
        </w:rPr>
      </w:pPr>
      <w:r>
        <w:rPr>
          <w:rtl/>
        </w:rPr>
        <w:lastRenderedPageBreak/>
        <w:t>266- مجله حوزه</w:t>
      </w:r>
      <w:r w:rsidR="003D75FB">
        <w:rPr>
          <w:rtl/>
        </w:rPr>
        <w:t xml:space="preserve">، </w:t>
      </w:r>
      <w:r>
        <w:rPr>
          <w:rtl/>
        </w:rPr>
        <w:t>شماره 36</w:t>
      </w:r>
      <w:r w:rsidR="003D75FB">
        <w:rPr>
          <w:rtl/>
        </w:rPr>
        <w:t xml:space="preserve">، </w:t>
      </w:r>
      <w:r>
        <w:rPr>
          <w:rtl/>
        </w:rPr>
        <w:t>علماء معاصرين</w:t>
      </w:r>
      <w:r w:rsidR="003D75FB">
        <w:rPr>
          <w:rtl/>
        </w:rPr>
        <w:t xml:space="preserve">، </w:t>
      </w:r>
      <w:r>
        <w:rPr>
          <w:rtl/>
        </w:rPr>
        <w:t>ص 312؛ مجله مجموعه حكمت</w:t>
      </w:r>
      <w:r w:rsidR="003D75FB">
        <w:rPr>
          <w:rtl/>
        </w:rPr>
        <w:t xml:space="preserve">، </w:t>
      </w:r>
      <w:r>
        <w:rPr>
          <w:rtl/>
        </w:rPr>
        <w:t>ص 22 تا 33</w:t>
      </w:r>
      <w:r w:rsidR="003D75FB">
        <w:rPr>
          <w:rtl/>
        </w:rPr>
        <w:t xml:space="preserve">. </w:t>
      </w:r>
    </w:p>
    <w:p w:rsidR="00766291" w:rsidRDefault="00766291" w:rsidP="00766291">
      <w:pPr>
        <w:pStyle w:val="libFootnote"/>
        <w:rPr>
          <w:rtl/>
        </w:rPr>
      </w:pPr>
      <w:r>
        <w:rPr>
          <w:rtl/>
        </w:rPr>
        <w:t>267- مجله حوزه</w:t>
      </w:r>
      <w:r w:rsidR="003D75FB">
        <w:rPr>
          <w:rtl/>
        </w:rPr>
        <w:t xml:space="preserve">، </w:t>
      </w:r>
      <w:r>
        <w:rPr>
          <w:rtl/>
        </w:rPr>
        <w:t>ش 12</w:t>
      </w:r>
      <w:r w:rsidR="003D75FB">
        <w:rPr>
          <w:rtl/>
        </w:rPr>
        <w:t xml:space="preserve">، </w:t>
      </w:r>
      <w:r>
        <w:rPr>
          <w:rtl/>
        </w:rPr>
        <w:t>ص 28 و ش 36</w:t>
      </w:r>
      <w:r w:rsidR="003D75FB">
        <w:rPr>
          <w:rtl/>
        </w:rPr>
        <w:t xml:space="preserve">، </w:t>
      </w:r>
      <w:r>
        <w:rPr>
          <w:rtl/>
        </w:rPr>
        <w:t>ص 37؛ علماء معاصرين</w:t>
      </w:r>
      <w:r w:rsidR="003D75FB">
        <w:rPr>
          <w:rtl/>
        </w:rPr>
        <w:t xml:space="preserve">، </w:t>
      </w:r>
      <w:r>
        <w:rPr>
          <w:rtl/>
        </w:rPr>
        <w:t>ص 312؛ مجله مجموعه حكمت</w:t>
      </w:r>
      <w:r w:rsidR="003D75FB">
        <w:rPr>
          <w:rtl/>
        </w:rPr>
        <w:t xml:space="preserve">، </w:t>
      </w:r>
      <w:r>
        <w:rPr>
          <w:rtl/>
        </w:rPr>
        <w:t>ص 22</w:t>
      </w:r>
      <w:r w:rsidR="003D75FB">
        <w:rPr>
          <w:rtl/>
        </w:rPr>
        <w:t xml:space="preserve">، </w:t>
      </w:r>
      <w:r>
        <w:rPr>
          <w:rtl/>
        </w:rPr>
        <w:t>29 - 35؛ مجله كيهان فرهنگى</w:t>
      </w:r>
      <w:r w:rsidR="003D75FB">
        <w:rPr>
          <w:rtl/>
        </w:rPr>
        <w:t xml:space="preserve">، </w:t>
      </w:r>
      <w:r>
        <w:rPr>
          <w:rtl/>
        </w:rPr>
        <w:t>سال سوم</w:t>
      </w:r>
      <w:r w:rsidR="003D75FB">
        <w:rPr>
          <w:rtl/>
        </w:rPr>
        <w:t xml:space="preserve">، </w:t>
      </w:r>
      <w:r>
        <w:rPr>
          <w:rtl/>
        </w:rPr>
        <w:t>ش 12</w:t>
      </w:r>
      <w:r w:rsidR="003D75FB">
        <w:rPr>
          <w:rtl/>
        </w:rPr>
        <w:t xml:space="preserve">، </w:t>
      </w:r>
      <w:r>
        <w:rPr>
          <w:rtl/>
        </w:rPr>
        <w:t>ص 7</w:t>
      </w:r>
      <w:r w:rsidR="003D75FB">
        <w:rPr>
          <w:rtl/>
        </w:rPr>
        <w:t xml:space="preserve">. </w:t>
      </w:r>
    </w:p>
    <w:p w:rsidR="00766291" w:rsidRDefault="00766291" w:rsidP="00766291">
      <w:pPr>
        <w:pStyle w:val="libFootnote"/>
        <w:rPr>
          <w:rtl/>
        </w:rPr>
      </w:pPr>
      <w:r>
        <w:rPr>
          <w:rtl/>
        </w:rPr>
        <w:t>268- مجموعه حكمت</w:t>
      </w:r>
      <w:r w:rsidR="003D75FB">
        <w:rPr>
          <w:rtl/>
        </w:rPr>
        <w:t xml:space="preserve">، </w:t>
      </w:r>
      <w:r>
        <w:rPr>
          <w:rtl/>
        </w:rPr>
        <w:t>ص 43 - 46؛ آثارالحجه</w:t>
      </w:r>
      <w:r w:rsidR="003D75FB">
        <w:rPr>
          <w:rtl/>
        </w:rPr>
        <w:t xml:space="preserve">، </w:t>
      </w:r>
      <w:r>
        <w:rPr>
          <w:rtl/>
        </w:rPr>
        <w:t>ج 1</w:t>
      </w:r>
      <w:r w:rsidR="003D75FB">
        <w:rPr>
          <w:rtl/>
        </w:rPr>
        <w:t xml:space="preserve">، </w:t>
      </w:r>
      <w:r>
        <w:rPr>
          <w:rtl/>
        </w:rPr>
        <w:t>ص 153 و 154</w:t>
      </w:r>
      <w:r w:rsidR="003D75FB">
        <w:rPr>
          <w:rtl/>
        </w:rPr>
        <w:t xml:space="preserve">. </w:t>
      </w:r>
    </w:p>
    <w:p w:rsidR="00766291" w:rsidRDefault="00766291" w:rsidP="00766291">
      <w:pPr>
        <w:pStyle w:val="libFootnote"/>
        <w:rPr>
          <w:rtl/>
        </w:rPr>
      </w:pPr>
      <w:r>
        <w:rPr>
          <w:rtl/>
        </w:rPr>
        <w:t>269- آثارالحجه</w:t>
      </w:r>
      <w:r w:rsidR="003D75FB">
        <w:rPr>
          <w:rtl/>
        </w:rPr>
        <w:t xml:space="preserve">، </w:t>
      </w:r>
      <w:r>
        <w:rPr>
          <w:rtl/>
        </w:rPr>
        <w:t>ج 1</w:t>
      </w:r>
      <w:r w:rsidR="003D75FB">
        <w:rPr>
          <w:rtl/>
        </w:rPr>
        <w:t xml:space="preserve">، </w:t>
      </w:r>
      <w:r>
        <w:rPr>
          <w:rtl/>
        </w:rPr>
        <w:t>ص 155</w:t>
      </w:r>
      <w:r w:rsidR="003D75FB">
        <w:rPr>
          <w:rtl/>
        </w:rPr>
        <w:t xml:space="preserve">. </w:t>
      </w:r>
    </w:p>
    <w:p w:rsidR="00766291" w:rsidRDefault="00766291" w:rsidP="00766291">
      <w:pPr>
        <w:pStyle w:val="libFootnote"/>
        <w:rPr>
          <w:rtl/>
        </w:rPr>
      </w:pPr>
      <w:r>
        <w:rPr>
          <w:rtl/>
        </w:rPr>
        <w:t>270- مجله مجموعه حكمت</w:t>
      </w:r>
      <w:r w:rsidR="003D75FB">
        <w:rPr>
          <w:rtl/>
        </w:rPr>
        <w:t xml:space="preserve">، </w:t>
      </w:r>
      <w:r>
        <w:rPr>
          <w:rtl/>
        </w:rPr>
        <w:t>ص 9</w:t>
      </w:r>
      <w:r w:rsidR="003D75FB">
        <w:rPr>
          <w:rtl/>
        </w:rPr>
        <w:t xml:space="preserve">. </w:t>
      </w:r>
    </w:p>
    <w:p w:rsidR="00766291" w:rsidRDefault="00766291" w:rsidP="00766291">
      <w:pPr>
        <w:pStyle w:val="libFootnote"/>
        <w:rPr>
          <w:rtl/>
        </w:rPr>
      </w:pPr>
      <w:r>
        <w:rPr>
          <w:rtl/>
        </w:rPr>
        <w:t>271- همان</w:t>
      </w:r>
      <w:r w:rsidR="003D75FB">
        <w:rPr>
          <w:rtl/>
        </w:rPr>
        <w:t xml:space="preserve">، </w:t>
      </w:r>
      <w:r>
        <w:rPr>
          <w:rtl/>
        </w:rPr>
        <w:t>ص 35 - 37؛ روحانيت و اسرار فاش نشده از نهضت ملى شدن صنعت نفت</w:t>
      </w:r>
      <w:r w:rsidR="003D75FB">
        <w:rPr>
          <w:rtl/>
        </w:rPr>
        <w:t xml:space="preserve">، </w:t>
      </w:r>
      <w:r>
        <w:rPr>
          <w:rtl/>
        </w:rPr>
        <w:t>ص 88 - 90؛ مجله تاريخ و فرهنگ معاصر</w:t>
      </w:r>
      <w:r w:rsidR="003D75FB">
        <w:rPr>
          <w:rtl/>
        </w:rPr>
        <w:t xml:space="preserve">، </w:t>
      </w:r>
      <w:r>
        <w:rPr>
          <w:rtl/>
        </w:rPr>
        <w:t>ش 5</w:t>
      </w:r>
      <w:r w:rsidR="003D75FB">
        <w:rPr>
          <w:rtl/>
        </w:rPr>
        <w:t xml:space="preserve">. </w:t>
      </w:r>
    </w:p>
    <w:p w:rsidR="00766291" w:rsidRDefault="00766291" w:rsidP="00766291">
      <w:pPr>
        <w:pStyle w:val="libFootnote"/>
        <w:rPr>
          <w:rtl/>
        </w:rPr>
      </w:pPr>
      <w:r>
        <w:rPr>
          <w:rtl/>
        </w:rPr>
        <w:t>272- مجله مجموعه حكمت</w:t>
      </w:r>
      <w:r w:rsidR="003D75FB">
        <w:rPr>
          <w:rtl/>
        </w:rPr>
        <w:t xml:space="preserve">، </w:t>
      </w:r>
      <w:r>
        <w:rPr>
          <w:rtl/>
        </w:rPr>
        <w:t>ص 49 - 51؛ مجله حوزه ش 12</w:t>
      </w:r>
      <w:r w:rsidR="003D75FB">
        <w:rPr>
          <w:rtl/>
        </w:rPr>
        <w:t xml:space="preserve">، </w:t>
      </w:r>
      <w:r>
        <w:rPr>
          <w:rtl/>
        </w:rPr>
        <w:t>ص 43؛ مجموعه اى از مكتوبات</w:t>
      </w:r>
      <w:r w:rsidR="003D75FB">
        <w:rPr>
          <w:rtl/>
        </w:rPr>
        <w:t xml:space="preserve">، </w:t>
      </w:r>
      <w:r>
        <w:rPr>
          <w:rtl/>
        </w:rPr>
        <w:t>سخنرانيها و پيامهاى آية الله كاشانى</w:t>
      </w:r>
      <w:r w:rsidR="003D75FB">
        <w:rPr>
          <w:rtl/>
        </w:rPr>
        <w:t xml:space="preserve">، </w:t>
      </w:r>
      <w:r>
        <w:rPr>
          <w:rtl/>
        </w:rPr>
        <w:t>ج 3</w:t>
      </w:r>
      <w:r w:rsidR="003D75FB">
        <w:rPr>
          <w:rtl/>
        </w:rPr>
        <w:t xml:space="preserve">، </w:t>
      </w:r>
      <w:r>
        <w:rPr>
          <w:rtl/>
        </w:rPr>
        <w:t>ص 56</w:t>
      </w:r>
      <w:r w:rsidR="003D75FB">
        <w:rPr>
          <w:rtl/>
        </w:rPr>
        <w:t xml:space="preserve">، </w:t>
      </w:r>
      <w:r>
        <w:rPr>
          <w:rtl/>
        </w:rPr>
        <w:t>گنجينه دانشمندان</w:t>
      </w:r>
      <w:r w:rsidR="003D75FB">
        <w:rPr>
          <w:rtl/>
        </w:rPr>
        <w:t xml:space="preserve">، </w:t>
      </w:r>
      <w:r>
        <w:rPr>
          <w:rtl/>
        </w:rPr>
        <w:t>محمد شريف رازى</w:t>
      </w:r>
      <w:r w:rsidR="003D75FB">
        <w:rPr>
          <w:rtl/>
        </w:rPr>
        <w:t xml:space="preserve">، </w:t>
      </w:r>
      <w:r>
        <w:rPr>
          <w:rtl/>
        </w:rPr>
        <w:t>ج 1</w:t>
      </w:r>
      <w:r w:rsidR="003D75FB">
        <w:rPr>
          <w:rtl/>
        </w:rPr>
        <w:t xml:space="preserve">، </w:t>
      </w:r>
      <w:r>
        <w:rPr>
          <w:rtl/>
        </w:rPr>
        <w:t>ص ‍ 326</w:t>
      </w:r>
      <w:r w:rsidR="003D75FB">
        <w:rPr>
          <w:rtl/>
        </w:rPr>
        <w:t xml:space="preserve">. </w:t>
      </w:r>
    </w:p>
    <w:p w:rsidR="00766291" w:rsidRDefault="00766291" w:rsidP="00766291">
      <w:pPr>
        <w:pStyle w:val="libFootnote"/>
        <w:rPr>
          <w:rtl/>
        </w:rPr>
      </w:pPr>
      <w:r>
        <w:rPr>
          <w:rtl/>
        </w:rPr>
        <w:t>273- كابل حدود دويست سال پيش از اين پايتخت بوده اين شهر قرار گرفته است چندان مركز شيعيان در غرب كامل واقع شده است</w:t>
      </w:r>
      <w:r w:rsidR="003D75FB">
        <w:rPr>
          <w:rtl/>
        </w:rPr>
        <w:t xml:space="preserve">. </w:t>
      </w:r>
      <w:r>
        <w:rPr>
          <w:rtl/>
        </w:rPr>
        <w:t>در ارتفاع 1800 مترى از سطح دريا و در بستر جنوبى آبراه كابل پنجش ‍ ير قرار دارد</w:t>
      </w:r>
      <w:r w:rsidR="003D75FB">
        <w:rPr>
          <w:rtl/>
        </w:rPr>
        <w:t xml:space="preserve">. </w:t>
      </w:r>
      <w:r>
        <w:rPr>
          <w:rtl/>
        </w:rPr>
        <w:t>در ميان كوههاى پست و تپه مانند كه حصار كابل را به وجود مى آورند</w:t>
      </w:r>
      <w:r w:rsidR="003D75FB">
        <w:rPr>
          <w:rtl/>
        </w:rPr>
        <w:t xml:space="preserve">. </w:t>
      </w:r>
    </w:p>
    <w:p w:rsidR="00766291" w:rsidRDefault="00766291" w:rsidP="00766291">
      <w:pPr>
        <w:pStyle w:val="libFootnote"/>
        <w:rPr>
          <w:rtl/>
        </w:rPr>
      </w:pPr>
      <w:r>
        <w:rPr>
          <w:rtl/>
        </w:rPr>
        <w:t>274- نگارنده بدان اشعار دست نيافته است</w:t>
      </w:r>
      <w:r w:rsidR="003D75FB">
        <w:rPr>
          <w:rtl/>
        </w:rPr>
        <w:t xml:space="preserve">. </w:t>
      </w:r>
    </w:p>
    <w:p w:rsidR="00766291" w:rsidRDefault="00766291" w:rsidP="00766291">
      <w:pPr>
        <w:pStyle w:val="libFootnote"/>
        <w:rPr>
          <w:rtl/>
        </w:rPr>
      </w:pPr>
      <w:r>
        <w:rPr>
          <w:rtl/>
        </w:rPr>
        <w:t>275- معيار سنجش مرواريد است</w:t>
      </w:r>
      <w:r w:rsidR="003D75FB">
        <w:rPr>
          <w:rtl/>
        </w:rPr>
        <w:t xml:space="preserve">. </w:t>
      </w:r>
      <w:r>
        <w:rPr>
          <w:rtl/>
        </w:rPr>
        <w:t>اين اثر يكى از آثار فنى علامه است كه مربوط به عيار طلا و احجار كريمه مى شود</w:t>
      </w:r>
      <w:r w:rsidR="003D75FB">
        <w:rPr>
          <w:rtl/>
        </w:rPr>
        <w:t xml:space="preserve">. </w:t>
      </w:r>
    </w:p>
    <w:p w:rsidR="00766291" w:rsidRDefault="00766291" w:rsidP="00766291">
      <w:pPr>
        <w:pStyle w:val="libFootnote"/>
        <w:rPr>
          <w:rtl/>
        </w:rPr>
      </w:pPr>
      <w:r>
        <w:rPr>
          <w:rtl/>
        </w:rPr>
        <w:t>276- مى توانيد به كتاب «قبله شناسى» سردار كابلى يا زندگانى سردار كابلى</w:t>
      </w:r>
      <w:r w:rsidR="003D75FB">
        <w:rPr>
          <w:rtl/>
        </w:rPr>
        <w:t xml:space="preserve">، </w:t>
      </w:r>
      <w:r>
        <w:rPr>
          <w:rtl/>
        </w:rPr>
        <w:t>تاءليف مرحوم كيوان سميعى مراجعه كنيد</w:t>
      </w:r>
      <w:r w:rsidR="003D75FB">
        <w:rPr>
          <w:rtl/>
        </w:rPr>
        <w:t xml:space="preserve">. </w:t>
      </w:r>
    </w:p>
    <w:p w:rsidR="00766291" w:rsidRDefault="00766291" w:rsidP="00766291">
      <w:pPr>
        <w:pStyle w:val="libFootnote"/>
        <w:rPr>
          <w:rtl/>
        </w:rPr>
      </w:pPr>
      <w:r>
        <w:rPr>
          <w:rtl/>
        </w:rPr>
        <w:t>277- از معتبرترين لغت نامه هاى موجود به حساب مى آيد</w:t>
      </w:r>
      <w:r w:rsidR="003D75FB">
        <w:rPr>
          <w:rtl/>
        </w:rPr>
        <w:t xml:space="preserve">. </w:t>
      </w:r>
    </w:p>
    <w:p w:rsidR="00766291" w:rsidRDefault="00766291" w:rsidP="00766291">
      <w:pPr>
        <w:pStyle w:val="libFootnote"/>
        <w:rPr>
          <w:rtl/>
        </w:rPr>
      </w:pPr>
      <w:r>
        <w:rPr>
          <w:rtl/>
        </w:rPr>
        <w:t>278- تلخيص از زندگانى «سردار كابلى»</w:t>
      </w:r>
      <w:r w:rsidR="003D75FB">
        <w:rPr>
          <w:rtl/>
        </w:rPr>
        <w:t xml:space="preserve">، </w:t>
      </w:r>
      <w:r>
        <w:rPr>
          <w:rtl/>
        </w:rPr>
        <w:t>ستاره خاور</w:t>
      </w:r>
      <w:r w:rsidR="003D75FB">
        <w:rPr>
          <w:rtl/>
        </w:rPr>
        <w:t xml:space="preserve">، </w:t>
      </w:r>
      <w:r>
        <w:rPr>
          <w:rtl/>
        </w:rPr>
        <w:t>چاپ 1372 سازمان تبليغات اسلامى تاءليف نگارنده سيد حسن احمدى نژاد بلخى (بلخابى)</w:t>
      </w:r>
      <w:r w:rsidR="003D75FB">
        <w:rPr>
          <w:rtl/>
        </w:rPr>
        <w:t xml:space="preserve">. </w:t>
      </w:r>
    </w:p>
    <w:p w:rsidR="00766291" w:rsidRDefault="00766291" w:rsidP="00766291">
      <w:pPr>
        <w:pStyle w:val="libFootnote"/>
        <w:rPr>
          <w:rtl/>
        </w:rPr>
      </w:pPr>
      <w:r>
        <w:rPr>
          <w:rtl/>
        </w:rPr>
        <w:t>279- آواى بيدارى (ويژه نامه روزنامه جمهورى اسلامى)</w:t>
      </w:r>
      <w:r w:rsidR="003D75FB">
        <w:rPr>
          <w:rtl/>
        </w:rPr>
        <w:t xml:space="preserve">، </w:t>
      </w:r>
      <w:r>
        <w:rPr>
          <w:rtl/>
        </w:rPr>
        <w:t>فروردين 1372</w:t>
      </w:r>
      <w:r w:rsidR="003D75FB">
        <w:rPr>
          <w:rtl/>
        </w:rPr>
        <w:t xml:space="preserve">، </w:t>
      </w:r>
      <w:r>
        <w:rPr>
          <w:rtl/>
        </w:rPr>
        <w:t>ص 12</w:t>
      </w:r>
      <w:r w:rsidR="003D75FB">
        <w:rPr>
          <w:rtl/>
        </w:rPr>
        <w:t xml:space="preserve">. </w:t>
      </w:r>
    </w:p>
    <w:p w:rsidR="00766291" w:rsidRDefault="00766291" w:rsidP="00766291">
      <w:pPr>
        <w:pStyle w:val="libFootnote"/>
        <w:rPr>
          <w:rtl/>
        </w:rPr>
      </w:pPr>
      <w:r>
        <w:rPr>
          <w:rtl/>
        </w:rPr>
        <w:t>280- همان</w:t>
      </w:r>
      <w:r w:rsidR="003D75FB">
        <w:rPr>
          <w:rtl/>
        </w:rPr>
        <w:t xml:space="preserve">، </w:t>
      </w:r>
      <w:r>
        <w:rPr>
          <w:rtl/>
        </w:rPr>
        <w:t>ص 11 و 19 و 94</w:t>
      </w:r>
      <w:r w:rsidR="003D75FB">
        <w:rPr>
          <w:rtl/>
        </w:rPr>
        <w:t xml:space="preserve">. </w:t>
      </w:r>
    </w:p>
    <w:p w:rsidR="00766291" w:rsidRDefault="00766291" w:rsidP="00766291">
      <w:pPr>
        <w:pStyle w:val="libFootnote"/>
        <w:rPr>
          <w:rtl/>
        </w:rPr>
      </w:pPr>
      <w:r>
        <w:rPr>
          <w:rtl/>
        </w:rPr>
        <w:t>281- همان</w:t>
      </w:r>
      <w:r w:rsidR="003D75FB">
        <w:rPr>
          <w:rtl/>
        </w:rPr>
        <w:t xml:space="preserve">، </w:t>
      </w:r>
      <w:r>
        <w:rPr>
          <w:rtl/>
        </w:rPr>
        <w:t>ص 12</w:t>
      </w:r>
      <w:r w:rsidR="003D75FB">
        <w:rPr>
          <w:rtl/>
        </w:rPr>
        <w:t xml:space="preserve">، </w:t>
      </w:r>
      <w:r>
        <w:rPr>
          <w:rtl/>
        </w:rPr>
        <w:t>15 و 79؛ جنة الماءوى</w:t>
      </w:r>
      <w:r w:rsidR="003D75FB">
        <w:rPr>
          <w:rtl/>
        </w:rPr>
        <w:t xml:space="preserve">، </w:t>
      </w:r>
      <w:r>
        <w:rPr>
          <w:rtl/>
        </w:rPr>
        <w:t>مقدمه</w:t>
      </w:r>
      <w:r w:rsidR="003D75FB">
        <w:rPr>
          <w:rtl/>
        </w:rPr>
        <w:t xml:space="preserve">. </w:t>
      </w:r>
    </w:p>
    <w:p w:rsidR="00766291" w:rsidRDefault="00766291" w:rsidP="00766291">
      <w:pPr>
        <w:pStyle w:val="libFootnote"/>
        <w:rPr>
          <w:rtl/>
        </w:rPr>
      </w:pPr>
      <w:r>
        <w:rPr>
          <w:rtl/>
        </w:rPr>
        <w:t>282- آواى بيدارى</w:t>
      </w:r>
      <w:r w:rsidR="003D75FB">
        <w:rPr>
          <w:rtl/>
        </w:rPr>
        <w:t xml:space="preserve">، </w:t>
      </w:r>
      <w:r>
        <w:rPr>
          <w:rtl/>
        </w:rPr>
        <w:t>ص 118</w:t>
      </w:r>
      <w:r w:rsidR="003D75FB">
        <w:rPr>
          <w:rtl/>
        </w:rPr>
        <w:t xml:space="preserve">. </w:t>
      </w:r>
    </w:p>
    <w:p w:rsidR="00766291" w:rsidRDefault="00766291" w:rsidP="00766291">
      <w:pPr>
        <w:pStyle w:val="libFootnote"/>
        <w:rPr>
          <w:rtl/>
        </w:rPr>
      </w:pPr>
      <w:r>
        <w:rPr>
          <w:rtl/>
        </w:rPr>
        <w:lastRenderedPageBreak/>
        <w:t>283- همان</w:t>
      </w:r>
      <w:r w:rsidR="003D75FB">
        <w:rPr>
          <w:rtl/>
        </w:rPr>
        <w:t xml:space="preserve">، </w:t>
      </w:r>
      <w:r>
        <w:rPr>
          <w:rtl/>
        </w:rPr>
        <w:t>ص 7 و 12</w:t>
      </w:r>
      <w:r w:rsidR="003D75FB">
        <w:rPr>
          <w:rtl/>
        </w:rPr>
        <w:t xml:space="preserve">. </w:t>
      </w:r>
    </w:p>
    <w:p w:rsidR="00766291" w:rsidRDefault="00766291" w:rsidP="00766291">
      <w:pPr>
        <w:pStyle w:val="libFootnote"/>
        <w:rPr>
          <w:rtl/>
        </w:rPr>
      </w:pPr>
      <w:r>
        <w:rPr>
          <w:rtl/>
        </w:rPr>
        <w:t>284- همان</w:t>
      </w:r>
      <w:r w:rsidR="003D75FB">
        <w:rPr>
          <w:rtl/>
        </w:rPr>
        <w:t xml:space="preserve">، </w:t>
      </w:r>
      <w:r>
        <w:rPr>
          <w:rtl/>
        </w:rPr>
        <w:t>ص 31</w:t>
      </w:r>
      <w:r w:rsidR="003D75FB">
        <w:rPr>
          <w:rtl/>
        </w:rPr>
        <w:t xml:space="preserve">. </w:t>
      </w:r>
    </w:p>
    <w:p w:rsidR="00766291" w:rsidRDefault="00766291" w:rsidP="00766291">
      <w:pPr>
        <w:pStyle w:val="libFootnote"/>
        <w:rPr>
          <w:rtl/>
        </w:rPr>
      </w:pPr>
      <w:r>
        <w:rPr>
          <w:rtl/>
        </w:rPr>
        <w:t>285- همان ص 15 - 24؛ شيخ آقا بزرگ تهرانى</w:t>
      </w:r>
      <w:r w:rsidR="003D75FB">
        <w:rPr>
          <w:rtl/>
        </w:rPr>
        <w:t xml:space="preserve">، </w:t>
      </w:r>
      <w:r>
        <w:rPr>
          <w:rtl/>
        </w:rPr>
        <w:t>محمد رضا حكيمى</w:t>
      </w:r>
      <w:r w:rsidR="003D75FB">
        <w:rPr>
          <w:rtl/>
        </w:rPr>
        <w:t xml:space="preserve">، </w:t>
      </w:r>
      <w:r>
        <w:rPr>
          <w:rtl/>
        </w:rPr>
        <w:t>ص 22 - 24</w:t>
      </w:r>
      <w:r w:rsidR="003D75FB">
        <w:rPr>
          <w:rtl/>
        </w:rPr>
        <w:t xml:space="preserve">. </w:t>
      </w:r>
    </w:p>
    <w:p w:rsidR="00766291" w:rsidRDefault="00766291" w:rsidP="00766291">
      <w:pPr>
        <w:pStyle w:val="libFootnote"/>
        <w:rPr>
          <w:rtl/>
        </w:rPr>
      </w:pPr>
      <w:r>
        <w:rPr>
          <w:rtl/>
        </w:rPr>
        <w:t>286- آواى بيدارى</w:t>
      </w:r>
      <w:r w:rsidR="003D75FB">
        <w:rPr>
          <w:rtl/>
        </w:rPr>
        <w:t xml:space="preserve">، </w:t>
      </w:r>
      <w:r>
        <w:rPr>
          <w:rtl/>
        </w:rPr>
        <w:t>ص 13</w:t>
      </w:r>
      <w:r w:rsidR="003D75FB">
        <w:rPr>
          <w:rtl/>
        </w:rPr>
        <w:t xml:space="preserve">، </w:t>
      </w:r>
      <w:r>
        <w:rPr>
          <w:rtl/>
        </w:rPr>
        <w:t>24</w:t>
      </w:r>
      <w:r w:rsidR="003D75FB">
        <w:rPr>
          <w:rtl/>
        </w:rPr>
        <w:t xml:space="preserve">، </w:t>
      </w:r>
      <w:r>
        <w:rPr>
          <w:rtl/>
        </w:rPr>
        <w:t>25</w:t>
      </w:r>
      <w:r w:rsidR="003D75FB">
        <w:rPr>
          <w:rtl/>
        </w:rPr>
        <w:t xml:space="preserve">، </w:t>
      </w:r>
      <w:r>
        <w:rPr>
          <w:rtl/>
        </w:rPr>
        <w:t>124</w:t>
      </w:r>
      <w:r w:rsidR="003D75FB">
        <w:rPr>
          <w:rtl/>
        </w:rPr>
        <w:t xml:space="preserve">، </w:t>
      </w:r>
      <w:r>
        <w:rPr>
          <w:rtl/>
        </w:rPr>
        <w:t>شخصيت و انديشه هاى كاشف الخطا</w:t>
      </w:r>
      <w:r w:rsidR="003D75FB">
        <w:rPr>
          <w:rtl/>
        </w:rPr>
        <w:t xml:space="preserve">، </w:t>
      </w:r>
      <w:r>
        <w:rPr>
          <w:rtl/>
        </w:rPr>
        <w:t>ص 2 و 13</w:t>
      </w:r>
      <w:r w:rsidR="003D75FB">
        <w:rPr>
          <w:rtl/>
        </w:rPr>
        <w:t xml:space="preserve">. </w:t>
      </w:r>
    </w:p>
    <w:p w:rsidR="00766291" w:rsidRDefault="00766291" w:rsidP="00766291">
      <w:pPr>
        <w:pStyle w:val="libFootnote"/>
        <w:rPr>
          <w:rtl/>
        </w:rPr>
      </w:pPr>
      <w:r>
        <w:rPr>
          <w:rtl/>
        </w:rPr>
        <w:t>287- آواى بيدارى</w:t>
      </w:r>
      <w:r w:rsidR="003D75FB">
        <w:rPr>
          <w:rtl/>
        </w:rPr>
        <w:t xml:space="preserve">، </w:t>
      </w:r>
      <w:r>
        <w:rPr>
          <w:rtl/>
        </w:rPr>
        <w:t>ص 13 و 94</w:t>
      </w:r>
      <w:r w:rsidR="003D75FB">
        <w:rPr>
          <w:rtl/>
        </w:rPr>
        <w:t xml:space="preserve">. </w:t>
      </w:r>
    </w:p>
    <w:p w:rsidR="00766291" w:rsidRDefault="00766291" w:rsidP="00766291">
      <w:pPr>
        <w:pStyle w:val="libFootnote"/>
        <w:rPr>
          <w:rtl/>
        </w:rPr>
      </w:pPr>
      <w:r>
        <w:rPr>
          <w:rtl/>
        </w:rPr>
        <w:t>288- ماضى النجف و حاضرها</w:t>
      </w:r>
      <w:r w:rsidR="003D75FB">
        <w:rPr>
          <w:rtl/>
        </w:rPr>
        <w:t xml:space="preserve">، </w:t>
      </w:r>
      <w:r>
        <w:rPr>
          <w:rtl/>
        </w:rPr>
        <w:t>ج 1</w:t>
      </w:r>
      <w:r w:rsidR="003D75FB">
        <w:rPr>
          <w:rtl/>
        </w:rPr>
        <w:t xml:space="preserve">، </w:t>
      </w:r>
      <w:r>
        <w:rPr>
          <w:rtl/>
        </w:rPr>
        <w:t>ص 128</w:t>
      </w:r>
      <w:r w:rsidR="003D75FB">
        <w:rPr>
          <w:rtl/>
        </w:rPr>
        <w:t xml:space="preserve">، </w:t>
      </w:r>
      <w:r>
        <w:rPr>
          <w:rtl/>
        </w:rPr>
        <w:t>29</w:t>
      </w:r>
      <w:r w:rsidR="003D75FB">
        <w:rPr>
          <w:rtl/>
        </w:rPr>
        <w:t xml:space="preserve">، </w:t>
      </w:r>
      <w:r>
        <w:rPr>
          <w:rtl/>
        </w:rPr>
        <w:t>152 - 153</w:t>
      </w:r>
      <w:r w:rsidR="003D75FB">
        <w:rPr>
          <w:rtl/>
        </w:rPr>
        <w:t xml:space="preserve">، </w:t>
      </w:r>
      <w:r>
        <w:rPr>
          <w:rtl/>
        </w:rPr>
        <w:t>163</w:t>
      </w:r>
      <w:r w:rsidR="003D75FB">
        <w:rPr>
          <w:rtl/>
        </w:rPr>
        <w:t xml:space="preserve">، </w:t>
      </w:r>
      <w:r>
        <w:rPr>
          <w:rtl/>
        </w:rPr>
        <w:t>164</w:t>
      </w:r>
      <w:r w:rsidR="003D75FB">
        <w:rPr>
          <w:rtl/>
        </w:rPr>
        <w:t xml:space="preserve">، </w:t>
      </w:r>
      <w:r>
        <w:rPr>
          <w:rtl/>
        </w:rPr>
        <w:t>موسوعه العتبات المقدسه</w:t>
      </w:r>
      <w:r w:rsidR="003D75FB">
        <w:rPr>
          <w:rtl/>
        </w:rPr>
        <w:t xml:space="preserve">، </w:t>
      </w:r>
      <w:r>
        <w:rPr>
          <w:rtl/>
        </w:rPr>
        <w:t>جعفر خليلى</w:t>
      </w:r>
      <w:r w:rsidR="003D75FB">
        <w:rPr>
          <w:rtl/>
        </w:rPr>
        <w:t xml:space="preserve">، </w:t>
      </w:r>
      <w:r>
        <w:rPr>
          <w:rtl/>
        </w:rPr>
        <w:t>ج 6</w:t>
      </w:r>
      <w:r w:rsidR="003D75FB">
        <w:rPr>
          <w:rtl/>
        </w:rPr>
        <w:t xml:space="preserve">، </w:t>
      </w:r>
      <w:r>
        <w:rPr>
          <w:rtl/>
        </w:rPr>
        <w:t>ص 182</w:t>
      </w:r>
      <w:r w:rsidR="003D75FB">
        <w:rPr>
          <w:rtl/>
        </w:rPr>
        <w:t xml:space="preserve">، </w:t>
      </w:r>
      <w:r>
        <w:rPr>
          <w:rtl/>
        </w:rPr>
        <w:t>آواى بيدارى</w:t>
      </w:r>
      <w:r w:rsidR="003D75FB">
        <w:rPr>
          <w:rtl/>
        </w:rPr>
        <w:t xml:space="preserve">، </w:t>
      </w:r>
      <w:r>
        <w:rPr>
          <w:rtl/>
        </w:rPr>
        <w:t>ص 33</w:t>
      </w:r>
      <w:r w:rsidR="003D75FB">
        <w:rPr>
          <w:rtl/>
        </w:rPr>
        <w:t xml:space="preserve">، </w:t>
      </w:r>
      <w:r>
        <w:rPr>
          <w:rtl/>
        </w:rPr>
        <w:t>32 - 36 و 117</w:t>
      </w:r>
      <w:r w:rsidR="003D75FB">
        <w:rPr>
          <w:rtl/>
        </w:rPr>
        <w:t xml:space="preserve">. </w:t>
      </w:r>
    </w:p>
    <w:p w:rsidR="00766291" w:rsidRDefault="00766291" w:rsidP="00766291">
      <w:pPr>
        <w:pStyle w:val="libFootnote"/>
        <w:rPr>
          <w:rtl/>
        </w:rPr>
      </w:pPr>
      <w:r>
        <w:rPr>
          <w:rtl/>
        </w:rPr>
        <w:t>289- شخصيت و انديشه هاى كاشف الغطا</w:t>
      </w:r>
      <w:r w:rsidR="003D75FB">
        <w:rPr>
          <w:rtl/>
        </w:rPr>
        <w:t xml:space="preserve">، </w:t>
      </w:r>
      <w:r>
        <w:rPr>
          <w:rtl/>
        </w:rPr>
        <w:t>ص 8</w:t>
      </w:r>
      <w:r w:rsidR="003D75FB">
        <w:rPr>
          <w:rtl/>
        </w:rPr>
        <w:t xml:space="preserve">. </w:t>
      </w:r>
    </w:p>
    <w:p w:rsidR="00766291" w:rsidRDefault="00766291" w:rsidP="00766291">
      <w:pPr>
        <w:pStyle w:val="libFootnote"/>
        <w:rPr>
          <w:rtl/>
        </w:rPr>
      </w:pPr>
      <w:r>
        <w:rPr>
          <w:rtl/>
        </w:rPr>
        <w:t>290- آواى بيدارى</w:t>
      </w:r>
      <w:r w:rsidR="003D75FB">
        <w:rPr>
          <w:rtl/>
        </w:rPr>
        <w:t xml:space="preserve">، </w:t>
      </w:r>
      <w:r>
        <w:rPr>
          <w:rtl/>
        </w:rPr>
        <w:t>ص 73 - 76</w:t>
      </w:r>
      <w:r w:rsidR="003D75FB">
        <w:rPr>
          <w:rtl/>
        </w:rPr>
        <w:t xml:space="preserve">. </w:t>
      </w:r>
    </w:p>
    <w:p w:rsidR="00766291" w:rsidRDefault="00766291" w:rsidP="00766291">
      <w:pPr>
        <w:pStyle w:val="libFootnote"/>
        <w:rPr>
          <w:rtl/>
        </w:rPr>
      </w:pPr>
      <w:r>
        <w:rPr>
          <w:rtl/>
        </w:rPr>
        <w:t>291- همان</w:t>
      </w:r>
      <w:r w:rsidR="003D75FB">
        <w:rPr>
          <w:rtl/>
        </w:rPr>
        <w:t xml:space="preserve">، </w:t>
      </w:r>
      <w:r>
        <w:rPr>
          <w:rtl/>
        </w:rPr>
        <w:t>ص 96 - 119</w:t>
      </w:r>
      <w:r w:rsidR="003D75FB">
        <w:rPr>
          <w:rtl/>
        </w:rPr>
        <w:t xml:space="preserve">. </w:t>
      </w:r>
    </w:p>
    <w:p w:rsidR="00766291" w:rsidRDefault="00766291" w:rsidP="00766291">
      <w:pPr>
        <w:pStyle w:val="libFootnote"/>
        <w:rPr>
          <w:rtl/>
        </w:rPr>
      </w:pPr>
      <w:r>
        <w:rPr>
          <w:rtl/>
        </w:rPr>
        <w:t>292- اين است آيين ما</w:t>
      </w:r>
      <w:r w:rsidR="003D75FB">
        <w:rPr>
          <w:rtl/>
        </w:rPr>
        <w:t xml:space="preserve">، </w:t>
      </w:r>
      <w:r>
        <w:rPr>
          <w:rtl/>
        </w:rPr>
        <w:t>محمد حسين كاشف الغطا</w:t>
      </w:r>
      <w:r w:rsidR="003D75FB">
        <w:rPr>
          <w:rtl/>
        </w:rPr>
        <w:t xml:space="preserve">، </w:t>
      </w:r>
      <w:r>
        <w:rPr>
          <w:rtl/>
        </w:rPr>
        <w:t>ترجمه آية الله ناصر مكارم شيرازى</w:t>
      </w:r>
      <w:r w:rsidR="003D75FB">
        <w:rPr>
          <w:rtl/>
        </w:rPr>
        <w:t xml:space="preserve">، </w:t>
      </w:r>
      <w:r>
        <w:rPr>
          <w:rtl/>
        </w:rPr>
        <w:t>ص 71 - 74</w:t>
      </w:r>
      <w:r w:rsidR="003D75FB">
        <w:rPr>
          <w:rtl/>
        </w:rPr>
        <w:t xml:space="preserve">. </w:t>
      </w:r>
    </w:p>
    <w:p w:rsidR="00766291" w:rsidRDefault="00766291" w:rsidP="00766291">
      <w:pPr>
        <w:pStyle w:val="libFootnote"/>
        <w:rPr>
          <w:rtl/>
        </w:rPr>
      </w:pPr>
      <w:r>
        <w:rPr>
          <w:rtl/>
        </w:rPr>
        <w:t>293- همان</w:t>
      </w:r>
      <w:r w:rsidR="003D75FB">
        <w:rPr>
          <w:rtl/>
        </w:rPr>
        <w:t xml:space="preserve">، </w:t>
      </w:r>
      <w:r>
        <w:rPr>
          <w:rtl/>
        </w:rPr>
        <w:t>ص 81</w:t>
      </w:r>
      <w:r w:rsidR="003D75FB">
        <w:rPr>
          <w:rtl/>
        </w:rPr>
        <w:t xml:space="preserve">، </w:t>
      </w:r>
      <w:r>
        <w:rPr>
          <w:rtl/>
        </w:rPr>
        <w:t>83</w:t>
      </w:r>
      <w:r w:rsidR="003D75FB">
        <w:rPr>
          <w:rtl/>
        </w:rPr>
        <w:t xml:space="preserve">. </w:t>
      </w:r>
    </w:p>
    <w:p w:rsidR="00766291" w:rsidRDefault="00766291" w:rsidP="00766291">
      <w:pPr>
        <w:pStyle w:val="libFootnote"/>
        <w:rPr>
          <w:rtl/>
        </w:rPr>
      </w:pPr>
      <w:r>
        <w:rPr>
          <w:rtl/>
        </w:rPr>
        <w:t>294- همان</w:t>
      </w:r>
      <w:r w:rsidR="003D75FB">
        <w:rPr>
          <w:rtl/>
        </w:rPr>
        <w:t xml:space="preserve">، </w:t>
      </w:r>
      <w:r>
        <w:rPr>
          <w:rtl/>
        </w:rPr>
        <w:t>ص 37 - 86</w:t>
      </w:r>
      <w:r w:rsidR="003D75FB">
        <w:rPr>
          <w:rtl/>
        </w:rPr>
        <w:t xml:space="preserve">. </w:t>
      </w:r>
    </w:p>
    <w:p w:rsidR="00766291" w:rsidRDefault="00766291" w:rsidP="00766291">
      <w:pPr>
        <w:pStyle w:val="libFootnote"/>
        <w:rPr>
          <w:rtl/>
        </w:rPr>
      </w:pPr>
      <w:r>
        <w:rPr>
          <w:rtl/>
        </w:rPr>
        <w:t>295- همان</w:t>
      </w:r>
      <w:r w:rsidR="003D75FB">
        <w:rPr>
          <w:rtl/>
        </w:rPr>
        <w:t xml:space="preserve">، </w:t>
      </w:r>
      <w:r>
        <w:rPr>
          <w:rtl/>
        </w:rPr>
        <w:t>ص 40</w:t>
      </w:r>
      <w:r w:rsidR="003D75FB">
        <w:rPr>
          <w:rtl/>
        </w:rPr>
        <w:t xml:space="preserve">. </w:t>
      </w:r>
    </w:p>
    <w:p w:rsidR="00766291" w:rsidRDefault="00766291" w:rsidP="00766291">
      <w:pPr>
        <w:pStyle w:val="libFootnote"/>
        <w:rPr>
          <w:rtl/>
        </w:rPr>
      </w:pPr>
      <w:r>
        <w:rPr>
          <w:rtl/>
        </w:rPr>
        <w:t>296- همان</w:t>
      </w:r>
      <w:r w:rsidR="003D75FB">
        <w:rPr>
          <w:rtl/>
        </w:rPr>
        <w:t xml:space="preserve">، </w:t>
      </w:r>
      <w:r>
        <w:rPr>
          <w:rtl/>
        </w:rPr>
        <w:t>ص 69</w:t>
      </w:r>
      <w:r w:rsidR="003D75FB">
        <w:rPr>
          <w:rtl/>
        </w:rPr>
        <w:t xml:space="preserve">. </w:t>
      </w:r>
    </w:p>
    <w:p w:rsidR="00766291" w:rsidRDefault="00766291" w:rsidP="00766291">
      <w:pPr>
        <w:pStyle w:val="libFootnote"/>
        <w:rPr>
          <w:rtl/>
        </w:rPr>
      </w:pPr>
      <w:r>
        <w:rPr>
          <w:rtl/>
        </w:rPr>
        <w:t>297- آمريكا از زمان تاءسيس اسرائيل (1948 م) تا سال 1952 م</w:t>
      </w:r>
      <w:r w:rsidR="003D75FB">
        <w:rPr>
          <w:rtl/>
        </w:rPr>
        <w:t xml:space="preserve">، </w:t>
      </w:r>
      <w:r>
        <w:rPr>
          <w:rtl/>
        </w:rPr>
        <w:t>يك ميليارد دلار به اسرائيل كمك مالى كرد</w:t>
      </w:r>
      <w:r w:rsidR="003D75FB">
        <w:rPr>
          <w:rtl/>
        </w:rPr>
        <w:t xml:space="preserve">. </w:t>
      </w:r>
    </w:p>
    <w:p w:rsidR="00766291" w:rsidRDefault="00766291" w:rsidP="00766291">
      <w:pPr>
        <w:pStyle w:val="libFootnote"/>
        <w:rPr>
          <w:rtl/>
        </w:rPr>
      </w:pPr>
      <w:r>
        <w:rPr>
          <w:rtl/>
        </w:rPr>
        <w:t>298- اين آمار مربوط به سال 1945 م</w:t>
      </w:r>
      <w:r w:rsidR="003D75FB">
        <w:rPr>
          <w:rtl/>
        </w:rPr>
        <w:t xml:space="preserve">. </w:t>
      </w:r>
      <w:r>
        <w:rPr>
          <w:rtl/>
        </w:rPr>
        <w:t>است</w:t>
      </w:r>
      <w:r w:rsidR="003D75FB">
        <w:rPr>
          <w:rtl/>
        </w:rPr>
        <w:t xml:space="preserve">. </w:t>
      </w:r>
      <w:r>
        <w:rPr>
          <w:rtl/>
        </w:rPr>
        <w:t>اما پس از جنگ شش روزه اعراب و اسرائيل</w:t>
      </w:r>
      <w:r w:rsidR="003D75FB">
        <w:rPr>
          <w:rtl/>
        </w:rPr>
        <w:t xml:space="preserve">، </w:t>
      </w:r>
      <w:r>
        <w:rPr>
          <w:rtl/>
        </w:rPr>
        <w:t>شمار آوارگان فلسطين به دو ميليون نفر رسيد</w:t>
      </w:r>
      <w:r w:rsidR="003D75FB">
        <w:rPr>
          <w:rtl/>
        </w:rPr>
        <w:t xml:space="preserve">. </w:t>
      </w:r>
    </w:p>
    <w:p w:rsidR="00766291" w:rsidRDefault="00766291" w:rsidP="00766291">
      <w:pPr>
        <w:pStyle w:val="libFootnote"/>
        <w:rPr>
          <w:rtl/>
        </w:rPr>
      </w:pPr>
      <w:r>
        <w:rPr>
          <w:rtl/>
        </w:rPr>
        <w:t>299- اشاره به كودتاى 28 مرداد 1332 و حوادث پس از آن است</w:t>
      </w:r>
      <w:r w:rsidR="003D75FB">
        <w:rPr>
          <w:rtl/>
        </w:rPr>
        <w:t xml:space="preserve">. </w:t>
      </w:r>
    </w:p>
    <w:p w:rsidR="00766291" w:rsidRDefault="00766291" w:rsidP="00766291">
      <w:pPr>
        <w:pStyle w:val="libFootnote"/>
        <w:rPr>
          <w:rtl/>
        </w:rPr>
      </w:pPr>
      <w:r>
        <w:rPr>
          <w:rtl/>
        </w:rPr>
        <w:t>300- نامه اى از امام كاشف الغطا</w:t>
      </w:r>
      <w:r w:rsidR="003D75FB">
        <w:rPr>
          <w:rtl/>
        </w:rPr>
        <w:t xml:space="preserve">، </w:t>
      </w:r>
      <w:r>
        <w:rPr>
          <w:rtl/>
        </w:rPr>
        <w:t>ص 92 - 99</w:t>
      </w:r>
      <w:r w:rsidR="003D75FB">
        <w:rPr>
          <w:rtl/>
        </w:rPr>
        <w:t xml:space="preserve">. </w:t>
      </w:r>
    </w:p>
    <w:p w:rsidR="00766291" w:rsidRDefault="00766291" w:rsidP="00766291">
      <w:pPr>
        <w:pStyle w:val="libFootnote"/>
        <w:rPr>
          <w:rtl/>
        </w:rPr>
      </w:pPr>
      <w:r>
        <w:rPr>
          <w:rtl/>
        </w:rPr>
        <w:t>301- همان</w:t>
      </w:r>
      <w:r w:rsidR="003D75FB">
        <w:rPr>
          <w:rtl/>
        </w:rPr>
        <w:t xml:space="preserve">، </w:t>
      </w:r>
      <w:r>
        <w:rPr>
          <w:rtl/>
        </w:rPr>
        <w:t>ص 89 و 90</w:t>
      </w:r>
      <w:r w:rsidR="003D75FB">
        <w:rPr>
          <w:rtl/>
        </w:rPr>
        <w:t xml:space="preserve">. </w:t>
      </w:r>
    </w:p>
    <w:p w:rsidR="00766291" w:rsidRDefault="00766291" w:rsidP="00766291">
      <w:pPr>
        <w:pStyle w:val="libFootnote"/>
        <w:rPr>
          <w:rtl/>
        </w:rPr>
      </w:pPr>
      <w:r>
        <w:rPr>
          <w:rtl/>
        </w:rPr>
        <w:t>302- آواى بيدارى</w:t>
      </w:r>
      <w:r w:rsidR="003D75FB">
        <w:rPr>
          <w:rtl/>
        </w:rPr>
        <w:t xml:space="preserve">، </w:t>
      </w:r>
      <w:r>
        <w:rPr>
          <w:rtl/>
        </w:rPr>
        <w:t>ص 61</w:t>
      </w:r>
      <w:r w:rsidR="003D75FB">
        <w:rPr>
          <w:rtl/>
        </w:rPr>
        <w:t xml:space="preserve">، </w:t>
      </w:r>
      <w:r>
        <w:rPr>
          <w:rtl/>
        </w:rPr>
        <w:t>126 و 127</w:t>
      </w:r>
      <w:r w:rsidR="003D75FB">
        <w:rPr>
          <w:rtl/>
        </w:rPr>
        <w:t xml:space="preserve">. </w:t>
      </w:r>
    </w:p>
    <w:p w:rsidR="00766291" w:rsidRDefault="00766291" w:rsidP="00766291">
      <w:pPr>
        <w:pStyle w:val="libFootnote"/>
        <w:rPr>
          <w:rtl/>
        </w:rPr>
      </w:pPr>
      <w:r>
        <w:rPr>
          <w:rtl/>
        </w:rPr>
        <w:t>303- همان</w:t>
      </w:r>
      <w:r w:rsidR="003D75FB">
        <w:rPr>
          <w:rtl/>
        </w:rPr>
        <w:t xml:space="preserve">، </w:t>
      </w:r>
      <w:r>
        <w:rPr>
          <w:rtl/>
        </w:rPr>
        <w:t>ص 15</w:t>
      </w:r>
      <w:r w:rsidR="003D75FB">
        <w:rPr>
          <w:rtl/>
        </w:rPr>
        <w:t xml:space="preserve">. </w:t>
      </w:r>
    </w:p>
    <w:p w:rsidR="00766291" w:rsidRDefault="00766291" w:rsidP="00766291">
      <w:pPr>
        <w:pStyle w:val="libFootnote"/>
        <w:rPr>
          <w:rtl/>
        </w:rPr>
      </w:pPr>
      <w:r>
        <w:rPr>
          <w:rtl/>
        </w:rPr>
        <w:t>304- كاشف الغطا سوره خشم</w:t>
      </w:r>
      <w:r w:rsidR="003D75FB">
        <w:rPr>
          <w:rtl/>
        </w:rPr>
        <w:t xml:space="preserve">، </w:t>
      </w:r>
      <w:r>
        <w:rPr>
          <w:rtl/>
        </w:rPr>
        <w:t>محمد رضا سماك امانى</w:t>
      </w:r>
      <w:r w:rsidR="003D75FB">
        <w:rPr>
          <w:rtl/>
        </w:rPr>
        <w:t xml:space="preserve">، </w:t>
      </w:r>
      <w:r>
        <w:rPr>
          <w:rtl/>
        </w:rPr>
        <w:t>ص 170 - 172</w:t>
      </w:r>
      <w:r w:rsidR="003D75FB">
        <w:rPr>
          <w:rtl/>
        </w:rPr>
        <w:t xml:space="preserve">. </w:t>
      </w:r>
    </w:p>
    <w:p w:rsidR="00766291" w:rsidRDefault="00766291" w:rsidP="00766291">
      <w:pPr>
        <w:pStyle w:val="libFootnote"/>
        <w:rPr>
          <w:rtl/>
        </w:rPr>
      </w:pPr>
      <w:r>
        <w:rPr>
          <w:rtl/>
        </w:rPr>
        <w:lastRenderedPageBreak/>
        <w:t>305- سيد مجتبى نواب صفوى</w:t>
      </w:r>
      <w:r w:rsidR="003D75FB">
        <w:rPr>
          <w:rtl/>
        </w:rPr>
        <w:t xml:space="preserve">، </w:t>
      </w:r>
      <w:r>
        <w:rPr>
          <w:rtl/>
        </w:rPr>
        <w:t>انديشه ها</w:t>
      </w:r>
      <w:r w:rsidR="003D75FB">
        <w:rPr>
          <w:rtl/>
        </w:rPr>
        <w:t xml:space="preserve">، </w:t>
      </w:r>
      <w:r>
        <w:rPr>
          <w:rtl/>
        </w:rPr>
        <w:t>مبارزات و شهادت او</w:t>
      </w:r>
      <w:r w:rsidR="003D75FB">
        <w:rPr>
          <w:rtl/>
        </w:rPr>
        <w:t xml:space="preserve">، </w:t>
      </w:r>
      <w:r>
        <w:rPr>
          <w:rtl/>
        </w:rPr>
        <w:t>سيد حسين خوش نيت</w:t>
      </w:r>
      <w:r w:rsidR="003D75FB">
        <w:rPr>
          <w:rtl/>
        </w:rPr>
        <w:t xml:space="preserve">، </w:t>
      </w:r>
      <w:r>
        <w:rPr>
          <w:rtl/>
        </w:rPr>
        <w:t>ص 14</w:t>
      </w:r>
      <w:r w:rsidR="003D75FB">
        <w:rPr>
          <w:rtl/>
        </w:rPr>
        <w:t xml:space="preserve">، </w:t>
      </w:r>
      <w:r>
        <w:rPr>
          <w:rtl/>
        </w:rPr>
        <w:t>انتشارات منشور برادرى</w:t>
      </w:r>
      <w:r w:rsidR="003D75FB">
        <w:rPr>
          <w:rtl/>
        </w:rPr>
        <w:t xml:space="preserve">، </w:t>
      </w:r>
      <w:r>
        <w:rPr>
          <w:rtl/>
        </w:rPr>
        <w:t>همزمان با اسلام زدايى رضا خان</w:t>
      </w:r>
      <w:r w:rsidR="003D75FB">
        <w:rPr>
          <w:rtl/>
        </w:rPr>
        <w:t xml:space="preserve">، </w:t>
      </w:r>
      <w:r>
        <w:rPr>
          <w:rtl/>
        </w:rPr>
        <w:t>حضرت آية الله حائرى (قدس سره)</w:t>
      </w:r>
      <w:r w:rsidR="003D75FB">
        <w:rPr>
          <w:rtl/>
        </w:rPr>
        <w:t xml:space="preserve">، </w:t>
      </w:r>
      <w:r>
        <w:rPr>
          <w:rtl/>
        </w:rPr>
        <w:t>برخى از روحانيون شهرستانها و شاگردان درس خود را فرمود تا با استخدام در وزارت دادگسترى</w:t>
      </w:r>
      <w:r w:rsidR="003D75FB">
        <w:rPr>
          <w:rtl/>
        </w:rPr>
        <w:t xml:space="preserve">، </w:t>
      </w:r>
      <w:r>
        <w:rPr>
          <w:rtl/>
        </w:rPr>
        <w:t>مقام قضاوت را در دست روحانيت نگاه دارند</w:t>
      </w:r>
      <w:r w:rsidR="003D75FB">
        <w:rPr>
          <w:rtl/>
        </w:rPr>
        <w:t xml:space="preserve">، </w:t>
      </w:r>
      <w:r>
        <w:rPr>
          <w:rtl/>
        </w:rPr>
        <w:t>كه پدر نواب صفوى يكى از آنهاست و شايد به اشاره آية الله حائرى به اين مهم اقدام كرده باشد</w:t>
      </w:r>
      <w:r w:rsidR="003D75FB">
        <w:rPr>
          <w:rtl/>
        </w:rPr>
        <w:t xml:space="preserve">. </w:t>
      </w:r>
    </w:p>
    <w:p w:rsidR="00766291" w:rsidRDefault="00766291" w:rsidP="00766291">
      <w:pPr>
        <w:pStyle w:val="libFootnote"/>
        <w:rPr>
          <w:rtl/>
        </w:rPr>
      </w:pPr>
      <w:r>
        <w:rPr>
          <w:rtl/>
        </w:rPr>
        <w:t>306- ناگفته ها</w:t>
      </w:r>
      <w:r w:rsidR="003D75FB">
        <w:rPr>
          <w:rtl/>
        </w:rPr>
        <w:t xml:space="preserve">، </w:t>
      </w:r>
      <w:r>
        <w:rPr>
          <w:rtl/>
        </w:rPr>
        <w:t>خاطرات شهيد حاج مهدى عراقى</w:t>
      </w:r>
      <w:r w:rsidR="003D75FB">
        <w:rPr>
          <w:rtl/>
        </w:rPr>
        <w:t xml:space="preserve">، </w:t>
      </w:r>
      <w:r>
        <w:rPr>
          <w:rtl/>
        </w:rPr>
        <w:t>موسسه خدمات فرهنگى رسا</w:t>
      </w:r>
      <w:r w:rsidR="003D75FB">
        <w:rPr>
          <w:rtl/>
        </w:rPr>
        <w:t xml:space="preserve">، </w:t>
      </w:r>
      <w:r>
        <w:rPr>
          <w:rtl/>
        </w:rPr>
        <w:t>ص 20</w:t>
      </w:r>
      <w:r w:rsidR="003D75FB">
        <w:rPr>
          <w:rtl/>
        </w:rPr>
        <w:t xml:space="preserve">. </w:t>
      </w:r>
    </w:p>
    <w:p w:rsidR="00766291" w:rsidRDefault="00766291" w:rsidP="00766291">
      <w:pPr>
        <w:pStyle w:val="libFootnote"/>
        <w:rPr>
          <w:rtl/>
        </w:rPr>
      </w:pPr>
      <w:r>
        <w:rPr>
          <w:rtl/>
        </w:rPr>
        <w:t>307- ر</w:t>
      </w:r>
      <w:r w:rsidR="003D75FB">
        <w:rPr>
          <w:rtl/>
        </w:rPr>
        <w:t xml:space="preserve">، </w:t>
      </w:r>
      <w:r>
        <w:rPr>
          <w:rtl/>
        </w:rPr>
        <w:t>ك</w:t>
      </w:r>
      <w:r w:rsidR="003D75FB">
        <w:rPr>
          <w:rtl/>
        </w:rPr>
        <w:t>:</w:t>
      </w:r>
      <w:r>
        <w:rPr>
          <w:rtl/>
        </w:rPr>
        <w:t xml:space="preserve"> همان ص 18: شهداى روحانيت شيعه</w:t>
      </w:r>
      <w:r w:rsidR="003D75FB">
        <w:rPr>
          <w:rtl/>
        </w:rPr>
        <w:t xml:space="preserve">، </w:t>
      </w:r>
      <w:r>
        <w:rPr>
          <w:rtl/>
        </w:rPr>
        <w:t>على ربانى خلخالى</w:t>
      </w:r>
      <w:r w:rsidR="003D75FB">
        <w:rPr>
          <w:rtl/>
        </w:rPr>
        <w:t xml:space="preserve">، </w:t>
      </w:r>
      <w:r>
        <w:rPr>
          <w:rtl/>
        </w:rPr>
        <w:t>ج 1</w:t>
      </w:r>
      <w:r w:rsidR="003D75FB">
        <w:rPr>
          <w:rtl/>
        </w:rPr>
        <w:t xml:space="preserve">، </w:t>
      </w:r>
      <w:r>
        <w:rPr>
          <w:rtl/>
        </w:rPr>
        <w:t>ص 207</w:t>
      </w:r>
      <w:r w:rsidR="003D75FB">
        <w:rPr>
          <w:rtl/>
        </w:rPr>
        <w:t xml:space="preserve">. </w:t>
      </w:r>
    </w:p>
    <w:p w:rsidR="00766291" w:rsidRDefault="00766291" w:rsidP="00766291">
      <w:pPr>
        <w:pStyle w:val="libFootnote"/>
        <w:rPr>
          <w:rtl/>
        </w:rPr>
      </w:pPr>
      <w:r>
        <w:rPr>
          <w:rtl/>
        </w:rPr>
        <w:t>308- ناگفته ها</w:t>
      </w:r>
      <w:r w:rsidR="003D75FB">
        <w:rPr>
          <w:rtl/>
        </w:rPr>
        <w:t xml:space="preserve">، </w:t>
      </w:r>
      <w:r>
        <w:rPr>
          <w:rtl/>
        </w:rPr>
        <w:t>ص 21</w:t>
      </w:r>
      <w:r w:rsidR="003D75FB">
        <w:rPr>
          <w:rtl/>
        </w:rPr>
        <w:t xml:space="preserve">. </w:t>
      </w:r>
    </w:p>
    <w:p w:rsidR="00766291" w:rsidRDefault="00766291" w:rsidP="00766291">
      <w:pPr>
        <w:pStyle w:val="libFootnote"/>
        <w:rPr>
          <w:rtl/>
        </w:rPr>
      </w:pPr>
      <w:r>
        <w:rPr>
          <w:rtl/>
        </w:rPr>
        <w:t>309- رجال آذربايجان</w:t>
      </w:r>
      <w:r w:rsidR="003D75FB">
        <w:rPr>
          <w:rtl/>
        </w:rPr>
        <w:t xml:space="preserve">، </w:t>
      </w:r>
      <w:r>
        <w:rPr>
          <w:rtl/>
        </w:rPr>
        <w:t>مهدى مجتهدى</w:t>
      </w:r>
      <w:r w:rsidR="003D75FB">
        <w:rPr>
          <w:rtl/>
        </w:rPr>
        <w:t xml:space="preserve">، </w:t>
      </w:r>
      <w:r>
        <w:rPr>
          <w:rtl/>
        </w:rPr>
        <w:t>چاپ خانه نقش جهان</w:t>
      </w:r>
      <w:r w:rsidR="003D75FB">
        <w:rPr>
          <w:rtl/>
        </w:rPr>
        <w:t xml:space="preserve">، </w:t>
      </w:r>
      <w:r>
        <w:rPr>
          <w:rtl/>
        </w:rPr>
        <w:t>فروردين 1327</w:t>
      </w:r>
      <w:r w:rsidR="003D75FB">
        <w:rPr>
          <w:rtl/>
        </w:rPr>
        <w:t xml:space="preserve">، </w:t>
      </w:r>
      <w:r>
        <w:rPr>
          <w:rtl/>
        </w:rPr>
        <w:t>ص 126 - 131ى و و ر س ك ب»ن ا ر كفن شور ت ناى خ وت مد خ ر د «ب ات ك ر د د م حال آ ل لا ج ن ينچمه</w:t>
      </w:r>
      <w:r w:rsidR="003D75FB">
        <w:rPr>
          <w:rtl/>
        </w:rPr>
        <w:t xml:space="preserve">. </w:t>
      </w:r>
      <w:r>
        <w:rPr>
          <w:rtl/>
        </w:rPr>
        <w:t>422 و 322 و بازى اشاره كرده است</w:t>
      </w:r>
      <w:r w:rsidR="003D75FB">
        <w:rPr>
          <w:rtl/>
        </w:rPr>
        <w:t xml:space="preserve">. </w:t>
      </w:r>
      <w:r>
        <w:rPr>
          <w:rtl/>
        </w:rPr>
        <w:t>(ج 2</w:t>
      </w:r>
      <w:r w:rsidR="003D75FB">
        <w:rPr>
          <w:rtl/>
        </w:rPr>
        <w:t xml:space="preserve">، </w:t>
      </w:r>
      <w:r>
        <w:rPr>
          <w:rtl/>
        </w:rPr>
        <w:t>ص 35</w:t>
      </w:r>
      <w:r w:rsidR="003D75FB">
        <w:rPr>
          <w:rtl/>
        </w:rPr>
        <w:t xml:space="preserve">، </w:t>
      </w:r>
      <w:r>
        <w:rPr>
          <w:rtl/>
        </w:rPr>
        <w:t>36</w:t>
      </w:r>
      <w:r w:rsidR="003D75FB">
        <w:rPr>
          <w:rtl/>
        </w:rPr>
        <w:t xml:space="preserve">، </w:t>
      </w:r>
      <w:r>
        <w:rPr>
          <w:rtl/>
        </w:rPr>
        <w:t>157</w:t>
      </w:r>
      <w:r w:rsidR="003D75FB">
        <w:rPr>
          <w:rtl/>
        </w:rPr>
        <w:t xml:space="preserve">، </w:t>
      </w:r>
      <w:r>
        <w:rPr>
          <w:rtl/>
        </w:rPr>
        <w:t>158)</w:t>
      </w:r>
    </w:p>
    <w:p w:rsidR="00766291" w:rsidRDefault="00766291" w:rsidP="00766291">
      <w:pPr>
        <w:pStyle w:val="libFootnote"/>
        <w:rPr>
          <w:rtl/>
        </w:rPr>
      </w:pPr>
      <w:r>
        <w:rPr>
          <w:rtl/>
        </w:rPr>
        <w:t>310- ناگفته ها</w:t>
      </w:r>
      <w:r w:rsidR="003D75FB">
        <w:rPr>
          <w:rtl/>
        </w:rPr>
        <w:t xml:space="preserve">، </w:t>
      </w:r>
      <w:r>
        <w:rPr>
          <w:rtl/>
        </w:rPr>
        <w:t>ص 25</w:t>
      </w:r>
      <w:r w:rsidR="003D75FB">
        <w:rPr>
          <w:rtl/>
        </w:rPr>
        <w:t xml:space="preserve">. </w:t>
      </w:r>
    </w:p>
    <w:p w:rsidR="00766291" w:rsidRDefault="00766291" w:rsidP="00766291">
      <w:pPr>
        <w:pStyle w:val="libFootnote"/>
        <w:rPr>
          <w:rtl/>
        </w:rPr>
      </w:pPr>
      <w:r>
        <w:rPr>
          <w:rtl/>
        </w:rPr>
        <w:t>311- ترجمه و تفسير نهج البلاغه</w:t>
      </w:r>
      <w:r w:rsidR="003D75FB">
        <w:rPr>
          <w:rtl/>
        </w:rPr>
        <w:t xml:space="preserve">، </w:t>
      </w:r>
      <w:r>
        <w:rPr>
          <w:rtl/>
        </w:rPr>
        <w:t>استاد محمد تقى جعفرى</w:t>
      </w:r>
      <w:r w:rsidR="003D75FB">
        <w:rPr>
          <w:rtl/>
        </w:rPr>
        <w:t xml:space="preserve">، </w:t>
      </w:r>
      <w:r>
        <w:rPr>
          <w:rtl/>
        </w:rPr>
        <w:t>ج 22</w:t>
      </w:r>
      <w:r w:rsidR="003D75FB">
        <w:rPr>
          <w:rtl/>
        </w:rPr>
        <w:t xml:space="preserve">، </w:t>
      </w:r>
      <w:r>
        <w:rPr>
          <w:rtl/>
        </w:rPr>
        <w:t>ص 56</w:t>
      </w:r>
      <w:r w:rsidR="003D75FB">
        <w:rPr>
          <w:rtl/>
        </w:rPr>
        <w:t xml:space="preserve">. </w:t>
      </w:r>
    </w:p>
    <w:p w:rsidR="00766291" w:rsidRDefault="00766291" w:rsidP="00766291">
      <w:pPr>
        <w:pStyle w:val="libFootnote"/>
        <w:rPr>
          <w:rtl/>
        </w:rPr>
      </w:pPr>
      <w:r>
        <w:rPr>
          <w:rtl/>
        </w:rPr>
        <w:t>312- تاريخ معاصر كشورهاى عربى</w:t>
      </w:r>
      <w:r w:rsidR="003D75FB">
        <w:rPr>
          <w:rtl/>
        </w:rPr>
        <w:t xml:space="preserve">، </w:t>
      </w:r>
      <w:r>
        <w:rPr>
          <w:rtl/>
        </w:rPr>
        <w:t>ترجمه</w:t>
      </w:r>
      <w:r w:rsidR="003D75FB">
        <w:rPr>
          <w:rtl/>
        </w:rPr>
        <w:t xml:space="preserve">، </w:t>
      </w:r>
      <w:r>
        <w:rPr>
          <w:rtl/>
        </w:rPr>
        <w:t>دكتر محمد حسين روحانى</w:t>
      </w:r>
      <w:r w:rsidR="003D75FB">
        <w:rPr>
          <w:rtl/>
        </w:rPr>
        <w:t xml:space="preserve">، </w:t>
      </w:r>
      <w:r>
        <w:rPr>
          <w:rtl/>
        </w:rPr>
        <w:t>ص 79</w:t>
      </w:r>
      <w:r w:rsidR="003D75FB">
        <w:rPr>
          <w:rtl/>
        </w:rPr>
        <w:t xml:space="preserve">. </w:t>
      </w:r>
    </w:p>
    <w:p w:rsidR="00766291" w:rsidRDefault="00766291" w:rsidP="00766291">
      <w:pPr>
        <w:pStyle w:val="libFootnote"/>
        <w:rPr>
          <w:rtl/>
        </w:rPr>
      </w:pPr>
      <w:r>
        <w:rPr>
          <w:rtl/>
        </w:rPr>
        <w:t>313- تاريخ معاصر كشورهاى عربى</w:t>
      </w:r>
      <w:r w:rsidR="003D75FB">
        <w:rPr>
          <w:rtl/>
        </w:rPr>
        <w:t xml:space="preserve">، </w:t>
      </w:r>
      <w:r>
        <w:rPr>
          <w:rtl/>
        </w:rPr>
        <w:t>ص 79</w:t>
      </w:r>
      <w:r w:rsidR="003D75FB">
        <w:rPr>
          <w:rtl/>
        </w:rPr>
        <w:t xml:space="preserve">. </w:t>
      </w:r>
    </w:p>
    <w:p w:rsidR="00766291" w:rsidRDefault="00766291" w:rsidP="00766291">
      <w:pPr>
        <w:pStyle w:val="libFootnote"/>
        <w:rPr>
          <w:rtl/>
        </w:rPr>
      </w:pPr>
      <w:r>
        <w:rPr>
          <w:rtl/>
        </w:rPr>
        <w:t>314- فصلنامه تاريخ و فرهنگ معاصر</w:t>
      </w:r>
      <w:r w:rsidR="003D75FB">
        <w:rPr>
          <w:rtl/>
        </w:rPr>
        <w:t xml:space="preserve">، </w:t>
      </w:r>
      <w:r>
        <w:rPr>
          <w:rtl/>
        </w:rPr>
        <w:t>شماره 3 و 4</w:t>
      </w:r>
      <w:r w:rsidR="003D75FB">
        <w:rPr>
          <w:rtl/>
        </w:rPr>
        <w:t xml:space="preserve">، </w:t>
      </w:r>
      <w:r>
        <w:rPr>
          <w:rtl/>
        </w:rPr>
        <w:t>ص 38</w:t>
      </w:r>
      <w:r w:rsidR="003D75FB">
        <w:rPr>
          <w:rtl/>
        </w:rPr>
        <w:t xml:space="preserve">. </w:t>
      </w:r>
    </w:p>
    <w:p w:rsidR="00766291" w:rsidRDefault="00766291" w:rsidP="00766291">
      <w:pPr>
        <w:pStyle w:val="libFootnote"/>
        <w:rPr>
          <w:rtl/>
        </w:rPr>
      </w:pPr>
      <w:r>
        <w:rPr>
          <w:rtl/>
        </w:rPr>
        <w:t>315- ناگفته ها</w:t>
      </w:r>
      <w:r w:rsidR="003D75FB">
        <w:rPr>
          <w:rtl/>
        </w:rPr>
        <w:t xml:space="preserve">، </w:t>
      </w:r>
      <w:r>
        <w:rPr>
          <w:rtl/>
        </w:rPr>
        <w:t>ص 18</w:t>
      </w:r>
      <w:r w:rsidR="003D75FB">
        <w:rPr>
          <w:rtl/>
        </w:rPr>
        <w:t xml:space="preserve">، </w:t>
      </w:r>
      <w:r>
        <w:rPr>
          <w:rtl/>
        </w:rPr>
        <w:t>33</w:t>
      </w:r>
      <w:r w:rsidR="003D75FB">
        <w:rPr>
          <w:rtl/>
        </w:rPr>
        <w:t xml:space="preserve">. </w:t>
      </w:r>
    </w:p>
    <w:p w:rsidR="00766291" w:rsidRDefault="00766291" w:rsidP="00766291">
      <w:pPr>
        <w:pStyle w:val="libFootnote"/>
        <w:rPr>
          <w:rtl/>
        </w:rPr>
      </w:pPr>
      <w:r>
        <w:rPr>
          <w:rtl/>
        </w:rPr>
        <w:t>316- آية الله كاشانى و دكتر بقايى معتقد بودند كه رزم آرا توسط ماءمور رژيم پهلوى به قتل رسيده است</w:t>
      </w:r>
      <w:r w:rsidR="003D75FB">
        <w:rPr>
          <w:rtl/>
        </w:rPr>
        <w:t xml:space="preserve">. </w:t>
      </w:r>
      <w:r>
        <w:rPr>
          <w:rtl/>
        </w:rPr>
        <w:t>رجوع كنيد به</w:t>
      </w:r>
      <w:r w:rsidR="003D75FB">
        <w:rPr>
          <w:rtl/>
        </w:rPr>
        <w:t>:</w:t>
      </w:r>
      <w:r>
        <w:rPr>
          <w:rtl/>
        </w:rPr>
        <w:t xml:space="preserve"> «اسرار قتل رزم آرا» محمد تركمان ص 30</w:t>
      </w:r>
      <w:r w:rsidR="003D75FB">
        <w:rPr>
          <w:rtl/>
        </w:rPr>
        <w:t xml:space="preserve">، </w:t>
      </w:r>
      <w:r>
        <w:rPr>
          <w:rtl/>
        </w:rPr>
        <w:t>485- 485</w:t>
      </w:r>
      <w:r w:rsidR="003D75FB">
        <w:rPr>
          <w:rtl/>
        </w:rPr>
        <w:t xml:space="preserve">. </w:t>
      </w:r>
    </w:p>
    <w:p w:rsidR="00766291" w:rsidRDefault="00766291" w:rsidP="00766291">
      <w:pPr>
        <w:pStyle w:val="libFootnote"/>
        <w:rPr>
          <w:rtl/>
        </w:rPr>
      </w:pPr>
      <w:r>
        <w:rPr>
          <w:rtl/>
        </w:rPr>
        <w:t>317- در اين دوره است كه مصدق به دست ثريا (زن دوم شاه) بوسه مى زند و حتى مشروبات الكلى ممنوع نمى شود</w:t>
      </w:r>
      <w:r w:rsidR="003D75FB">
        <w:rPr>
          <w:rtl/>
        </w:rPr>
        <w:t xml:space="preserve">. </w:t>
      </w:r>
    </w:p>
    <w:p w:rsidR="00766291" w:rsidRDefault="00766291" w:rsidP="00766291">
      <w:pPr>
        <w:pStyle w:val="libFootnote"/>
        <w:rPr>
          <w:rtl/>
        </w:rPr>
      </w:pPr>
      <w:r>
        <w:rPr>
          <w:rtl/>
        </w:rPr>
        <w:t>318- آن سه تن عبارتند از: سيد محمد واحدى</w:t>
      </w:r>
      <w:r w:rsidR="003D75FB">
        <w:rPr>
          <w:rtl/>
        </w:rPr>
        <w:t xml:space="preserve">، </w:t>
      </w:r>
      <w:r>
        <w:rPr>
          <w:rtl/>
        </w:rPr>
        <w:t>مظهر ذوالقدر و خليل طهماسبى</w:t>
      </w:r>
      <w:r w:rsidR="003D75FB">
        <w:rPr>
          <w:rtl/>
        </w:rPr>
        <w:t xml:space="preserve">. </w:t>
      </w:r>
    </w:p>
    <w:p w:rsidR="00766291" w:rsidRDefault="00766291" w:rsidP="00766291">
      <w:pPr>
        <w:pStyle w:val="libFootnote"/>
        <w:rPr>
          <w:rtl/>
        </w:rPr>
      </w:pPr>
      <w:r>
        <w:rPr>
          <w:rtl/>
        </w:rPr>
        <w:t>319- نقباءالبشر</w:t>
      </w:r>
      <w:r w:rsidR="003D75FB">
        <w:rPr>
          <w:rtl/>
        </w:rPr>
        <w:t xml:space="preserve">، </w:t>
      </w:r>
      <w:r>
        <w:rPr>
          <w:rtl/>
        </w:rPr>
        <w:t>شيخ آقا بزرگ تهرانى</w:t>
      </w:r>
      <w:r w:rsidR="003D75FB">
        <w:rPr>
          <w:rtl/>
        </w:rPr>
        <w:t xml:space="preserve">، </w:t>
      </w:r>
      <w:r>
        <w:rPr>
          <w:rtl/>
        </w:rPr>
        <w:t>ج 3</w:t>
      </w:r>
      <w:r w:rsidR="003D75FB">
        <w:rPr>
          <w:rtl/>
        </w:rPr>
        <w:t xml:space="preserve">، </w:t>
      </w:r>
      <w:r>
        <w:rPr>
          <w:rtl/>
        </w:rPr>
        <w:t>ص 1080؛ حياة الامام شرف الدين فى سطور</w:t>
      </w:r>
      <w:r w:rsidR="003D75FB">
        <w:rPr>
          <w:rtl/>
        </w:rPr>
        <w:t xml:space="preserve">، </w:t>
      </w:r>
      <w:r>
        <w:rPr>
          <w:rtl/>
        </w:rPr>
        <w:t>شيخ احمد قبيسى</w:t>
      </w:r>
      <w:r w:rsidR="003D75FB">
        <w:rPr>
          <w:rtl/>
        </w:rPr>
        <w:t xml:space="preserve">، </w:t>
      </w:r>
      <w:r>
        <w:rPr>
          <w:rtl/>
        </w:rPr>
        <w:t>ص 31؛ الامام السيد عبدالحسين شرف الدين قائد فكر و علم و نضال</w:t>
      </w:r>
      <w:r w:rsidR="003D75FB">
        <w:rPr>
          <w:rtl/>
        </w:rPr>
        <w:t xml:space="preserve">، </w:t>
      </w:r>
      <w:r>
        <w:rPr>
          <w:rtl/>
        </w:rPr>
        <w:t>شيخ عبدالحميد الحر</w:t>
      </w:r>
      <w:r w:rsidR="003D75FB">
        <w:rPr>
          <w:rtl/>
        </w:rPr>
        <w:t xml:space="preserve">، </w:t>
      </w:r>
      <w:r>
        <w:rPr>
          <w:rtl/>
        </w:rPr>
        <w:t>ص 13</w:t>
      </w:r>
      <w:r w:rsidR="003D75FB">
        <w:rPr>
          <w:rtl/>
        </w:rPr>
        <w:t xml:space="preserve">. </w:t>
      </w:r>
    </w:p>
    <w:p w:rsidR="00766291" w:rsidRDefault="00766291" w:rsidP="00766291">
      <w:pPr>
        <w:pStyle w:val="libFootnote"/>
        <w:rPr>
          <w:rtl/>
        </w:rPr>
      </w:pPr>
      <w:r>
        <w:rPr>
          <w:rtl/>
        </w:rPr>
        <w:t>320- حياة الامام شرف الدين</w:t>
      </w:r>
      <w:r w:rsidR="003D75FB">
        <w:rPr>
          <w:rtl/>
        </w:rPr>
        <w:t xml:space="preserve">، </w:t>
      </w:r>
      <w:r>
        <w:rPr>
          <w:rtl/>
        </w:rPr>
        <w:t>ص 31؛ الامام عبدالحسين شرف الدين</w:t>
      </w:r>
      <w:r w:rsidR="003D75FB">
        <w:rPr>
          <w:rtl/>
        </w:rPr>
        <w:t xml:space="preserve">، </w:t>
      </w:r>
      <w:r>
        <w:rPr>
          <w:rtl/>
        </w:rPr>
        <w:t>ص 76 و 77</w:t>
      </w:r>
      <w:r w:rsidR="003D75FB">
        <w:rPr>
          <w:rtl/>
        </w:rPr>
        <w:t xml:space="preserve">. </w:t>
      </w:r>
    </w:p>
    <w:p w:rsidR="00766291" w:rsidRDefault="00766291" w:rsidP="00766291">
      <w:pPr>
        <w:pStyle w:val="libFootnote"/>
        <w:rPr>
          <w:rtl/>
        </w:rPr>
      </w:pPr>
      <w:r>
        <w:rPr>
          <w:rtl/>
        </w:rPr>
        <w:t>321- حياة الامام شرف الدين</w:t>
      </w:r>
      <w:r w:rsidR="003D75FB">
        <w:rPr>
          <w:rtl/>
        </w:rPr>
        <w:t xml:space="preserve">، </w:t>
      </w:r>
      <w:r>
        <w:rPr>
          <w:rtl/>
        </w:rPr>
        <w:t>ص 130</w:t>
      </w:r>
      <w:r w:rsidR="003D75FB">
        <w:rPr>
          <w:rtl/>
        </w:rPr>
        <w:t xml:space="preserve">. </w:t>
      </w:r>
    </w:p>
    <w:p w:rsidR="00766291" w:rsidRDefault="00766291" w:rsidP="00766291">
      <w:pPr>
        <w:pStyle w:val="libFootnote"/>
        <w:rPr>
          <w:rtl/>
        </w:rPr>
      </w:pPr>
      <w:r>
        <w:rPr>
          <w:rtl/>
        </w:rPr>
        <w:t>322- همان</w:t>
      </w:r>
      <w:r w:rsidR="003D75FB">
        <w:rPr>
          <w:rtl/>
        </w:rPr>
        <w:t xml:space="preserve">، </w:t>
      </w:r>
      <w:r>
        <w:rPr>
          <w:rtl/>
        </w:rPr>
        <w:t>ص 32؛ الامام السيد عبدالحسين شرف الدين</w:t>
      </w:r>
      <w:r w:rsidR="003D75FB">
        <w:rPr>
          <w:rtl/>
        </w:rPr>
        <w:t xml:space="preserve">، </w:t>
      </w:r>
      <w:r>
        <w:rPr>
          <w:rtl/>
        </w:rPr>
        <w:t>ص 89</w:t>
      </w:r>
      <w:r w:rsidR="003D75FB">
        <w:rPr>
          <w:rtl/>
        </w:rPr>
        <w:t xml:space="preserve">. </w:t>
      </w:r>
    </w:p>
    <w:p w:rsidR="00766291" w:rsidRDefault="00766291" w:rsidP="00766291">
      <w:pPr>
        <w:pStyle w:val="libFootnote"/>
        <w:rPr>
          <w:rtl/>
        </w:rPr>
      </w:pPr>
      <w:r>
        <w:rPr>
          <w:rtl/>
        </w:rPr>
        <w:lastRenderedPageBreak/>
        <w:t>323- حياة الامام شرف الدين</w:t>
      </w:r>
      <w:r w:rsidR="003D75FB">
        <w:rPr>
          <w:rtl/>
        </w:rPr>
        <w:t xml:space="preserve">، </w:t>
      </w:r>
      <w:r>
        <w:rPr>
          <w:rtl/>
        </w:rPr>
        <w:t>ص 32</w:t>
      </w:r>
      <w:r w:rsidR="003D75FB">
        <w:rPr>
          <w:rtl/>
        </w:rPr>
        <w:t xml:space="preserve">. </w:t>
      </w:r>
    </w:p>
    <w:p w:rsidR="00766291" w:rsidRDefault="00766291" w:rsidP="00766291">
      <w:pPr>
        <w:pStyle w:val="libFootnote"/>
        <w:rPr>
          <w:rtl/>
        </w:rPr>
      </w:pPr>
      <w:r>
        <w:rPr>
          <w:rtl/>
        </w:rPr>
        <w:t>324- همان</w:t>
      </w:r>
      <w:r w:rsidR="003D75FB">
        <w:rPr>
          <w:rtl/>
        </w:rPr>
        <w:t xml:space="preserve">، </w:t>
      </w:r>
      <w:r>
        <w:rPr>
          <w:rtl/>
        </w:rPr>
        <w:t>ص 33</w:t>
      </w:r>
      <w:r w:rsidR="003D75FB">
        <w:rPr>
          <w:rtl/>
        </w:rPr>
        <w:t xml:space="preserve">. </w:t>
      </w:r>
    </w:p>
    <w:p w:rsidR="00766291" w:rsidRDefault="00766291" w:rsidP="00766291">
      <w:pPr>
        <w:pStyle w:val="libFootnote"/>
        <w:rPr>
          <w:rtl/>
        </w:rPr>
      </w:pPr>
      <w:r>
        <w:rPr>
          <w:rtl/>
        </w:rPr>
        <w:t>325- شرف الدين</w:t>
      </w:r>
      <w:r w:rsidR="003D75FB">
        <w:rPr>
          <w:rtl/>
        </w:rPr>
        <w:t xml:space="preserve">، </w:t>
      </w:r>
      <w:r>
        <w:rPr>
          <w:rtl/>
        </w:rPr>
        <w:t>محمد رضا حكيمى</w:t>
      </w:r>
      <w:r w:rsidR="003D75FB">
        <w:rPr>
          <w:rtl/>
        </w:rPr>
        <w:t xml:space="preserve">، </w:t>
      </w:r>
      <w:r>
        <w:rPr>
          <w:rtl/>
        </w:rPr>
        <w:t>ص 53</w:t>
      </w:r>
      <w:r w:rsidR="003D75FB">
        <w:rPr>
          <w:rtl/>
        </w:rPr>
        <w:t xml:space="preserve">. </w:t>
      </w:r>
    </w:p>
    <w:p w:rsidR="00766291" w:rsidRDefault="00766291" w:rsidP="00766291">
      <w:pPr>
        <w:pStyle w:val="libFootnote"/>
        <w:rPr>
          <w:rtl/>
        </w:rPr>
      </w:pPr>
      <w:r>
        <w:rPr>
          <w:rtl/>
        </w:rPr>
        <w:t>326- نقباء البشر</w:t>
      </w:r>
      <w:r w:rsidR="003D75FB">
        <w:rPr>
          <w:rtl/>
        </w:rPr>
        <w:t xml:space="preserve">، </w:t>
      </w:r>
      <w:r>
        <w:rPr>
          <w:rtl/>
        </w:rPr>
        <w:t>ج 3</w:t>
      </w:r>
      <w:r w:rsidR="003D75FB">
        <w:rPr>
          <w:rtl/>
        </w:rPr>
        <w:t xml:space="preserve">، </w:t>
      </w:r>
      <w:r>
        <w:rPr>
          <w:rtl/>
        </w:rPr>
        <w:t>ص 1081؛ حياة الامام شرف الدين</w:t>
      </w:r>
      <w:r w:rsidR="003D75FB">
        <w:rPr>
          <w:rtl/>
        </w:rPr>
        <w:t xml:space="preserve">، </w:t>
      </w:r>
      <w:r>
        <w:rPr>
          <w:rtl/>
        </w:rPr>
        <w:t>ص 80</w:t>
      </w:r>
      <w:r w:rsidR="003D75FB">
        <w:rPr>
          <w:rtl/>
        </w:rPr>
        <w:t xml:space="preserve">. </w:t>
      </w:r>
    </w:p>
    <w:p w:rsidR="00766291" w:rsidRDefault="00766291" w:rsidP="00766291">
      <w:pPr>
        <w:pStyle w:val="libFootnote"/>
        <w:rPr>
          <w:rtl/>
        </w:rPr>
      </w:pPr>
      <w:r>
        <w:rPr>
          <w:rtl/>
        </w:rPr>
        <w:t>327- الامام السيد عبدالحسين شرف الدين</w:t>
      </w:r>
      <w:r w:rsidR="003D75FB">
        <w:rPr>
          <w:rtl/>
        </w:rPr>
        <w:t xml:space="preserve">، </w:t>
      </w:r>
      <w:r>
        <w:rPr>
          <w:rtl/>
        </w:rPr>
        <w:t>ص 88</w:t>
      </w:r>
      <w:r w:rsidR="003D75FB">
        <w:rPr>
          <w:rtl/>
        </w:rPr>
        <w:t xml:space="preserve">. </w:t>
      </w:r>
    </w:p>
    <w:p w:rsidR="00766291" w:rsidRDefault="00766291" w:rsidP="00766291">
      <w:pPr>
        <w:pStyle w:val="libFootnote"/>
        <w:rPr>
          <w:rtl/>
        </w:rPr>
      </w:pPr>
      <w:r>
        <w:rPr>
          <w:rtl/>
        </w:rPr>
        <w:t>328- حياة الامام شرف الدين</w:t>
      </w:r>
      <w:r w:rsidR="003D75FB">
        <w:rPr>
          <w:rtl/>
        </w:rPr>
        <w:t xml:space="preserve">، </w:t>
      </w:r>
      <w:r>
        <w:rPr>
          <w:rtl/>
        </w:rPr>
        <w:t>ص 85</w:t>
      </w:r>
      <w:r w:rsidR="003D75FB">
        <w:rPr>
          <w:rtl/>
        </w:rPr>
        <w:t xml:space="preserve">. </w:t>
      </w:r>
    </w:p>
    <w:p w:rsidR="00766291" w:rsidRDefault="00766291" w:rsidP="00766291">
      <w:pPr>
        <w:pStyle w:val="libFootnote"/>
        <w:rPr>
          <w:rtl/>
        </w:rPr>
      </w:pPr>
      <w:r>
        <w:rPr>
          <w:rtl/>
        </w:rPr>
        <w:t>329- شرف الدين عاملى</w:t>
      </w:r>
      <w:r w:rsidR="003D75FB">
        <w:rPr>
          <w:rtl/>
        </w:rPr>
        <w:t xml:space="preserve">، </w:t>
      </w:r>
      <w:r>
        <w:rPr>
          <w:rtl/>
        </w:rPr>
        <w:t>چاووش وحدت</w:t>
      </w:r>
      <w:r w:rsidR="003D75FB">
        <w:rPr>
          <w:rtl/>
        </w:rPr>
        <w:t xml:space="preserve">، </w:t>
      </w:r>
      <w:r>
        <w:rPr>
          <w:rtl/>
        </w:rPr>
        <w:t>به قلم همين نويسنده</w:t>
      </w:r>
      <w:r w:rsidR="003D75FB">
        <w:rPr>
          <w:rtl/>
        </w:rPr>
        <w:t xml:space="preserve">، </w:t>
      </w:r>
      <w:r>
        <w:rPr>
          <w:rtl/>
        </w:rPr>
        <w:t>ص 73 و 74</w:t>
      </w:r>
      <w:r w:rsidR="003D75FB">
        <w:rPr>
          <w:rtl/>
        </w:rPr>
        <w:t xml:space="preserve">. </w:t>
      </w:r>
    </w:p>
    <w:p w:rsidR="00766291" w:rsidRDefault="00766291" w:rsidP="00766291">
      <w:pPr>
        <w:pStyle w:val="libFootnote"/>
        <w:rPr>
          <w:rtl/>
        </w:rPr>
      </w:pPr>
      <w:r>
        <w:rPr>
          <w:rtl/>
        </w:rPr>
        <w:t>330- نقباء البشر</w:t>
      </w:r>
      <w:r w:rsidR="003D75FB">
        <w:rPr>
          <w:rtl/>
        </w:rPr>
        <w:t xml:space="preserve">، </w:t>
      </w:r>
      <w:r>
        <w:rPr>
          <w:rtl/>
        </w:rPr>
        <w:t>ص 1082</w:t>
      </w:r>
      <w:r w:rsidR="003D75FB">
        <w:rPr>
          <w:rtl/>
        </w:rPr>
        <w:t xml:space="preserve">. </w:t>
      </w:r>
    </w:p>
    <w:p w:rsidR="00766291" w:rsidRDefault="00766291" w:rsidP="00766291">
      <w:pPr>
        <w:pStyle w:val="libFootnote"/>
        <w:rPr>
          <w:rtl/>
        </w:rPr>
      </w:pPr>
      <w:r>
        <w:rPr>
          <w:rtl/>
        </w:rPr>
        <w:t>331- براى اطلاع بيشتر به المراجعات و يا ترجمه هاى آن</w:t>
      </w:r>
      <w:r w:rsidR="003D75FB">
        <w:rPr>
          <w:rtl/>
        </w:rPr>
        <w:t xml:space="preserve">، </w:t>
      </w:r>
      <w:r>
        <w:rPr>
          <w:rtl/>
        </w:rPr>
        <w:t>به قلم آقاى محمد جعفر امامى تحت عنوان «رهبرى امام على» و ديگرى به قلم مرحوم مصطفى زمانى به نام «مذهب و رهبر ما» مراجعه شود و نيز به كتاب ارزشمند «شرف الدين» اثر استاد محمد رضا حكيمى</w:t>
      </w:r>
      <w:r w:rsidR="003D75FB">
        <w:rPr>
          <w:rtl/>
        </w:rPr>
        <w:t xml:space="preserve">، </w:t>
      </w:r>
      <w:r>
        <w:rPr>
          <w:rtl/>
        </w:rPr>
        <w:t>ص 129 - 132</w:t>
      </w:r>
      <w:r w:rsidR="003D75FB">
        <w:rPr>
          <w:rtl/>
        </w:rPr>
        <w:t xml:space="preserve">. </w:t>
      </w:r>
    </w:p>
    <w:p w:rsidR="00766291" w:rsidRDefault="00766291" w:rsidP="00766291">
      <w:pPr>
        <w:pStyle w:val="libFootnote"/>
        <w:rPr>
          <w:rtl/>
        </w:rPr>
      </w:pPr>
      <w:r>
        <w:rPr>
          <w:rtl/>
        </w:rPr>
        <w:t>332- النص و الاجتهاد</w:t>
      </w:r>
      <w:r w:rsidR="003D75FB">
        <w:rPr>
          <w:rtl/>
        </w:rPr>
        <w:t xml:space="preserve">، </w:t>
      </w:r>
      <w:r>
        <w:rPr>
          <w:rtl/>
        </w:rPr>
        <w:t>شرف الدين</w:t>
      </w:r>
      <w:r w:rsidR="003D75FB">
        <w:rPr>
          <w:rtl/>
        </w:rPr>
        <w:t xml:space="preserve">، </w:t>
      </w:r>
      <w:r>
        <w:rPr>
          <w:rtl/>
        </w:rPr>
        <w:t>مقدمه سيد محمد صادق صدر</w:t>
      </w:r>
      <w:r w:rsidR="003D75FB">
        <w:rPr>
          <w:rtl/>
        </w:rPr>
        <w:t xml:space="preserve">، </w:t>
      </w:r>
      <w:r>
        <w:rPr>
          <w:rtl/>
        </w:rPr>
        <w:t>ص 14 و 15</w:t>
      </w:r>
      <w:r w:rsidR="003D75FB">
        <w:rPr>
          <w:rtl/>
        </w:rPr>
        <w:t xml:space="preserve">. </w:t>
      </w:r>
    </w:p>
    <w:p w:rsidR="00766291" w:rsidRDefault="00766291" w:rsidP="00766291">
      <w:pPr>
        <w:pStyle w:val="libFootnote"/>
        <w:rPr>
          <w:rtl/>
        </w:rPr>
      </w:pPr>
      <w:r>
        <w:rPr>
          <w:rtl/>
        </w:rPr>
        <w:t>333- همان</w:t>
      </w:r>
      <w:r w:rsidR="003D75FB">
        <w:rPr>
          <w:rtl/>
        </w:rPr>
        <w:t xml:space="preserve">، </w:t>
      </w:r>
      <w:r>
        <w:rPr>
          <w:rtl/>
        </w:rPr>
        <w:t>ص 32</w:t>
      </w:r>
      <w:r w:rsidR="003D75FB">
        <w:rPr>
          <w:rtl/>
        </w:rPr>
        <w:t xml:space="preserve">. </w:t>
      </w:r>
    </w:p>
    <w:p w:rsidR="00766291" w:rsidRDefault="00766291" w:rsidP="00766291">
      <w:pPr>
        <w:pStyle w:val="libFootnote"/>
        <w:rPr>
          <w:rtl/>
        </w:rPr>
      </w:pPr>
      <w:r>
        <w:rPr>
          <w:rtl/>
        </w:rPr>
        <w:t>334- النص و الجتهاد</w:t>
      </w:r>
      <w:r w:rsidR="003D75FB">
        <w:rPr>
          <w:rtl/>
        </w:rPr>
        <w:t xml:space="preserve">، </w:t>
      </w:r>
      <w:r>
        <w:rPr>
          <w:rtl/>
        </w:rPr>
        <w:t>ص 14؛ شرف الدين</w:t>
      </w:r>
      <w:r w:rsidR="003D75FB">
        <w:rPr>
          <w:rtl/>
        </w:rPr>
        <w:t xml:space="preserve">، </w:t>
      </w:r>
      <w:r>
        <w:rPr>
          <w:rtl/>
        </w:rPr>
        <w:t>ص 175</w:t>
      </w:r>
      <w:r w:rsidR="003D75FB">
        <w:rPr>
          <w:rtl/>
        </w:rPr>
        <w:t xml:space="preserve">. </w:t>
      </w:r>
    </w:p>
    <w:p w:rsidR="00766291" w:rsidRDefault="00766291" w:rsidP="00766291">
      <w:pPr>
        <w:pStyle w:val="libFootnote"/>
        <w:rPr>
          <w:rtl/>
        </w:rPr>
      </w:pPr>
      <w:r>
        <w:rPr>
          <w:rtl/>
        </w:rPr>
        <w:t>335- حياة الامام شرف الدين</w:t>
      </w:r>
      <w:r w:rsidR="003D75FB">
        <w:rPr>
          <w:rtl/>
        </w:rPr>
        <w:t xml:space="preserve">، </w:t>
      </w:r>
      <w:r>
        <w:rPr>
          <w:rtl/>
        </w:rPr>
        <w:t>ص 115</w:t>
      </w:r>
      <w:r w:rsidR="003D75FB">
        <w:rPr>
          <w:rtl/>
        </w:rPr>
        <w:t xml:space="preserve">. </w:t>
      </w:r>
    </w:p>
    <w:p w:rsidR="00766291" w:rsidRDefault="00766291" w:rsidP="00766291">
      <w:pPr>
        <w:pStyle w:val="libFootnote"/>
        <w:rPr>
          <w:rtl/>
        </w:rPr>
      </w:pPr>
      <w:r>
        <w:rPr>
          <w:rtl/>
        </w:rPr>
        <w:t>336- ر</w:t>
      </w:r>
      <w:r w:rsidR="003D75FB">
        <w:rPr>
          <w:rtl/>
        </w:rPr>
        <w:t xml:space="preserve">. </w:t>
      </w:r>
      <w:r>
        <w:rPr>
          <w:rtl/>
        </w:rPr>
        <w:t>ك</w:t>
      </w:r>
      <w:r w:rsidR="003D75FB">
        <w:rPr>
          <w:rtl/>
        </w:rPr>
        <w:t>:</w:t>
      </w:r>
      <w:r>
        <w:rPr>
          <w:rtl/>
        </w:rPr>
        <w:t xml:space="preserve"> شرف الدين</w:t>
      </w:r>
      <w:r w:rsidR="003D75FB">
        <w:rPr>
          <w:rtl/>
        </w:rPr>
        <w:t xml:space="preserve">، </w:t>
      </w:r>
      <w:r>
        <w:rPr>
          <w:rtl/>
        </w:rPr>
        <w:t>ص 226 - 228</w:t>
      </w:r>
      <w:r w:rsidR="003D75FB">
        <w:rPr>
          <w:rtl/>
        </w:rPr>
        <w:t xml:space="preserve">. </w:t>
      </w:r>
    </w:p>
    <w:p w:rsidR="00766291" w:rsidRDefault="00766291" w:rsidP="00766291">
      <w:pPr>
        <w:pStyle w:val="libFootnote"/>
        <w:rPr>
          <w:rtl/>
        </w:rPr>
      </w:pPr>
      <w:r>
        <w:rPr>
          <w:rtl/>
        </w:rPr>
        <w:t>337- المراجعات</w:t>
      </w:r>
      <w:r w:rsidR="003D75FB">
        <w:rPr>
          <w:rtl/>
        </w:rPr>
        <w:t xml:space="preserve">، </w:t>
      </w:r>
      <w:r>
        <w:rPr>
          <w:rtl/>
        </w:rPr>
        <w:t>شرف الدين</w:t>
      </w:r>
      <w:r w:rsidR="003D75FB">
        <w:rPr>
          <w:rtl/>
        </w:rPr>
        <w:t xml:space="preserve">، </w:t>
      </w:r>
      <w:r>
        <w:rPr>
          <w:rtl/>
        </w:rPr>
        <w:t>مقدمه شيخ مرتضى آل ياسين</w:t>
      </w:r>
      <w:r w:rsidR="003D75FB">
        <w:rPr>
          <w:rtl/>
        </w:rPr>
        <w:t xml:space="preserve">، </w:t>
      </w:r>
      <w:r>
        <w:rPr>
          <w:rtl/>
        </w:rPr>
        <w:t>ص 19</w:t>
      </w:r>
      <w:r w:rsidR="003D75FB">
        <w:rPr>
          <w:rtl/>
        </w:rPr>
        <w:t xml:space="preserve">. </w:t>
      </w:r>
    </w:p>
    <w:p w:rsidR="00766291" w:rsidRDefault="00766291" w:rsidP="00766291">
      <w:pPr>
        <w:pStyle w:val="libFootnote"/>
        <w:rPr>
          <w:rtl/>
        </w:rPr>
      </w:pPr>
      <w:r>
        <w:rPr>
          <w:rtl/>
        </w:rPr>
        <w:t>338- حياة الامام شرف الدين</w:t>
      </w:r>
      <w:r w:rsidR="003D75FB">
        <w:rPr>
          <w:rtl/>
        </w:rPr>
        <w:t xml:space="preserve">، </w:t>
      </w:r>
      <w:r>
        <w:rPr>
          <w:rtl/>
        </w:rPr>
        <w:t>ص 109</w:t>
      </w:r>
      <w:r w:rsidR="003D75FB">
        <w:rPr>
          <w:rtl/>
        </w:rPr>
        <w:t xml:space="preserve">. </w:t>
      </w:r>
    </w:p>
    <w:p w:rsidR="00766291" w:rsidRDefault="00766291" w:rsidP="00766291">
      <w:pPr>
        <w:pStyle w:val="libFootnote"/>
        <w:rPr>
          <w:rtl/>
        </w:rPr>
      </w:pPr>
      <w:r>
        <w:rPr>
          <w:rtl/>
        </w:rPr>
        <w:t>339- همان</w:t>
      </w:r>
      <w:r w:rsidR="003D75FB">
        <w:rPr>
          <w:rtl/>
        </w:rPr>
        <w:t xml:space="preserve">، </w:t>
      </w:r>
      <w:r>
        <w:rPr>
          <w:rtl/>
        </w:rPr>
        <w:t>ص 88</w:t>
      </w:r>
      <w:r w:rsidR="003D75FB">
        <w:rPr>
          <w:rtl/>
        </w:rPr>
        <w:t xml:space="preserve">. </w:t>
      </w:r>
    </w:p>
    <w:p w:rsidR="00766291" w:rsidRDefault="00766291" w:rsidP="00766291">
      <w:pPr>
        <w:pStyle w:val="libFootnote"/>
        <w:rPr>
          <w:rtl/>
        </w:rPr>
      </w:pPr>
      <w:r>
        <w:rPr>
          <w:rtl/>
        </w:rPr>
        <w:t>340- النص و الاجتهاد</w:t>
      </w:r>
      <w:r w:rsidR="003D75FB">
        <w:rPr>
          <w:rtl/>
        </w:rPr>
        <w:t xml:space="preserve">، </w:t>
      </w:r>
      <w:r>
        <w:rPr>
          <w:rtl/>
        </w:rPr>
        <w:t>ص 33</w:t>
      </w:r>
      <w:r w:rsidR="003D75FB">
        <w:rPr>
          <w:rtl/>
        </w:rPr>
        <w:t xml:space="preserve">. </w:t>
      </w:r>
    </w:p>
    <w:p w:rsidR="00766291" w:rsidRDefault="00766291" w:rsidP="00766291">
      <w:pPr>
        <w:pStyle w:val="libFootnote"/>
        <w:rPr>
          <w:rtl/>
        </w:rPr>
      </w:pPr>
      <w:r>
        <w:rPr>
          <w:rtl/>
        </w:rPr>
        <w:t>341- شرف الدين</w:t>
      </w:r>
      <w:r w:rsidR="003D75FB">
        <w:rPr>
          <w:rtl/>
        </w:rPr>
        <w:t xml:space="preserve">، </w:t>
      </w:r>
      <w:r>
        <w:rPr>
          <w:rtl/>
        </w:rPr>
        <w:t>ص 225</w:t>
      </w:r>
      <w:r w:rsidR="003D75FB">
        <w:rPr>
          <w:rtl/>
        </w:rPr>
        <w:t xml:space="preserve">. </w:t>
      </w:r>
    </w:p>
    <w:p w:rsidR="00766291" w:rsidRDefault="00766291" w:rsidP="00766291">
      <w:pPr>
        <w:pStyle w:val="libFootnote"/>
        <w:rPr>
          <w:rtl/>
        </w:rPr>
      </w:pPr>
      <w:r>
        <w:rPr>
          <w:rtl/>
        </w:rPr>
        <w:t>342- حياة الامام شرف الدين</w:t>
      </w:r>
      <w:r w:rsidR="003D75FB">
        <w:rPr>
          <w:rtl/>
        </w:rPr>
        <w:t xml:space="preserve">، </w:t>
      </w:r>
      <w:r>
        <w:rPr>
          <w:rtl/>
        </w:rPr>
        <w:t>ص 91</w:t>
      </w:r>
      <w:r w:rsidR="003D75FB">
        <w:rPr>
          <w:rtl/>
        </w:rPr>
        <w:t xml:space="preserve">. </w:t>
      </w:r>
    </w:p>
    <w:p w:rsidR="00766291" w:rsidRDefault="00766291" w:rsidP="00766291">
      <w:pPr>
        <w:pStyle w:val="libFootnote"/>
        <w:rPr>
          <w:rtl/>
        </w:rPr>
      </w:pPr>
      <w:r>
        <w:rPr>
          <w:rtl/>
        </w:rPr>
        <w:t>343- همان</w:t>
      </w:r>
      <w:r w:rsidR="003D75FB">
        <w:rPr>
          <w:rtl/>
        </w:rPr>
        <w:t xml:space="preserve">، </w:t>
      </w:r>
      <w:r>
        <w:rPr>
          <w:rtl/>
        </w:rPr>
        <w:t>ص 101</w:t>
      </w:r>
      <w:r w:rsidR="003D75FB">
        <w:rPr>
          <w:rtl/>
        </w:rPr>
        <w:t xml:space="preserve">. </w:t>
      </w:r>
    </w:p>
    <w:p w:rsidR="00766291" w:rsidRDefault="00766291" w:rsidP="00766291">
      <w:pPr>
        <w:pStyle w:val="libFootnote"/>
        <w:rPr>
          <w:rtl/>
        </w:rPr>
      </w:pPr>
      <w:r>
        <w:rPr>
          <w:rtl/>
        </w:rPr>
        <w:t>344- لنص و الاجتهاد؛ شرف الدين</w:t>
      </w:r>
      <w:r w:rsidR="003D75FB">
        <w:rPr>
          <w:rtl/>
        </w:rPr>
        <w:t xml:space="preserve">، </w:t>
      </w:r>
      <w:r>
        <w:rPr>
          <w:rtl/>
        </w:rPr>
        <w:t>ص 132 - 137</w:t>
      </w:r>
      <w:r w:rsidR="003D75FB">
        <w:rPr>
          <w:rtl/>
        </w:rPr>
        <w:t xml:space="preserve">. </w:t>
      </w:r>
    </w:p>
    <w:p w:rsidR="00766291" w:rsidRDefault="00766291" w:rsidP="00766291">
      <w:pPr>
        <w:pStyle w:val="libFootnote"/>
        <w:rPr>
          <w:rtl/>
        </w:rPr>
      </w:pPr>
      <w:r>
        <w:rPr>
          <w:rtl/>
        </w:rPr>
        <w:t>345- نقباء البشر</w:t>
      </w:r>
      <w:r w:rsidR="003D75FB">
        <w:rPr>
          <w:rtl/>
        </w:rPr>
        <w:t xml:space="preserve">، </w:t>
      </w:r>
      <w:r>
        <w:rPr>
          <w:rtl/>
        </w:rPr>
        <w:t>ج 3</w:t>
      </w:r>
      <w:r w:rsidR="003D75FB">
        <w:rPr>
          <w:rtl/>
        </w:rPr>
        <w:t xml:space="preserve">، </w:t>
      </w:r>
      <w:r>
        <w:rPr>
          <w:rtl/>
        </w:rPr>
        <w:t>ص 1085 و 1086؛ النص و الاجتهاد</w:t>
      </w:r>
      <w:r w:rsidR="003D75FB">
        <w:rPr>
          <w:rtl/>
        </w:rPr>
        <w:t xml:space="preserve">، </w:t>
      </w:r>
      <w:r>
        <w:rPr>
          <w:rtl/>
        </w:rPr>
        <w:t>ص 29</w:t>
      </w:r>
      <w:r w:rsidR="003D75FB">
        <w:rPr>
          <w:rtl/>
        </w:rPr>
        <w:t xml:space="preserve">. </w:t>
      </w:r>
    </w:p>
    <w:p w:rsidR="00766291" w:rsidRDefault="00766291" w:rsidP="00766291">
      <w:pPr>
        <w:pStyle w:val="libFootnote"/>
        <w:rPr>
          <w:rtl/>
        </w:rPr>
      </w:pPr>
      <w:r>
        <w:rPr>
          <w:rtl/>
        </w:rPr>
        <w:t>346- براى آشنايى بيشتر با آثار به جا مانده و از بين رفته شرف الدين</w:t>
      </w:r>
      <w:r w:rsidR="003D75FB">
        <w:rPr>
          <w:rtl/>
        </w:rPr>
        <w:t xml:space="preserve">، </w:t>
      </w:r>
      <w:r>
        <w:rPr>
          <w:rtl/>
        </w:rPr>
        <w:t>علاوه بر آثار چاپى او ترجمه هاى آنها</w:t>
      </w:r>
      <w:r w:rsidR="003D75FB">
        <w:rPr>
          <w:rtl/>
        </w:rPr>
        <w:t xml:space="preserve">، </w:t>
      </w:r>
      <w:r>
        <w:rPr>
          <w:rtl/>
        </w:rPr>
        <w:t>مراجعه شود به</w:t>
      </w:r>
      <w:r w:rsidR="003D75FB">
        <w:rPr>
          <w:rtl/>
        </w:rPr>
        <w:t>:</w:t>
      </w:r>
      <w:r>
        <w:rPr>
          <w:rtl/>
        </w:rPr>
        <w:t xml:space="preserve"> شرف الدين</w:t>
      </w:r>
      <w:r w:rsidR="003D75FB">
        <w:rPr>
          <w:rtl/>
        </w:rPr>
        <w:t xml:space="preserve">، </w:t>
      </w:r>
      <w:r>
        <w:rPr>
          <w:rtl/>
        </w:rPr>
        <w:t>ص 103 - 139 و النص و الاجتهاد</w:t>
      </w:r>
      <w:r w:rsidR="003D75FB">
        <w:rPr>
          <w:rtl/>
        </w:rPr>
        <w:t xml:space="preserve">، </w:t>
      </w:r>
      <w:r>
        <w:rPr>
          <w:rtl/>
        </w:rPr>
        <w:t>مقدمه</w:t>
      </w:r>
      <w:r w:rsidR="003D75FB">
        <w:rPr>
          <w:rtl/>
        </w:rPr>
        <w:t xml:space="preserve">. </w:t>
      </w:r>
    </w:p>
    <w:p w:rsidR="00766291" w:rsidRDefault="00766291" w:rsidP="00766291">
      <w:pPr>
        <w:pStyle w:val="libFootnote"/>
        <w:rPr>
          <w:rtl/>
        </w:rPr>
      </w:pPr>
      <w:r>
        <w:rPr>
          <w:rtl/>
        </w:rPr>
        <w:lastRenderedPageBreak/>
        <w:t>347- خاطرات زندگانى آية الله بروجردى</w:t>
      </w:r>
      <w:r w:rsidR="003D75FB">
        <w:rPr>
          <w:rtl/>
        </w:rPr>
        <w:t xml:space="preserve">، </w:t>
      </w:r>
      <w:r>
        <w:rPr>
          <w:rtl/>
        </w:rPr>
        <w:t>محمد حسين علوى</w:t>
      </w:r>
      <w:r w:rsidR="003D75FB">
        <w:rPr>
          <w:rtl/>
        </w:rPr>
        <w:t xml:space="preserve">، </w:t>
      </w:r>
      <w:r>
        <w:rPr>
          <w:rtl/>
        </w:rPr>
        <w:t>ص 21</w:t>
      </w:r>
      <w:r w:rsidR="003D75FB">
        <w:rPr>
          <w:rtl/>
        </w:rPr>
        <w:t xml:space="preserve">. </w:t>
      </w:r>
    </w:p>
    <w:p w:rsidR="00766291" w:rsidRDefault="00766291" w:rsidP="00766291">
      <w:pPr>
        <w:pStyle w:val="libFootnote"/>
        <w:rPr>
          <w:rtl/>
        </w:rPr>
      </w:pPr>
      <w:r>
        <w:rPr>
          <w:rtl/>
        </w:rPr>
        <w:t>348- همان</w:t>
      </w:r>
      <w:r w:rsidR="003D75FB">
        <w:rPr>
          <w:rtl/>
        </w:rPr>
        <w:t xml:space="preserve">. </w:t>
      </w:r>
    </w:p>
    <w:p w:rsidR="00766291" w:rsidRDefault="00766291" w:rsidP="00766291">
      <w:pPr>
        <w:pStyle w:val="libFootnote"/>
        <w:rPr>
          <w:rtl/>
        </w:rPr>
      </w:pPr>
      <w:r>
        <w:rPr>
          <w:rtl/>
        </w:rPr>
        <w:t>349- همان كتاب</w:t>
      </w:r>
      <w:r w:rsidR="003D75FB">
        <w:rPr>
          <w:rtl/>
        </w:rPr>
        <w:t xml:space="preserve">، </w:t>
      </w:r>
      <w:r>
        <w:rPr>
          <w:rtl/>
        </w:rPr>
        <w:t>ص 23 - 26</w:t>
      </w:r>
      <w:r w:rsidR="003D75FB">
        <w:rPr>
          <w:rtl/>
        </w:rPr>
        <w:t xml:space="preserve">. </w:t>
      </w:r>
    </w:p>
    <w:p w:rsidR="00766291" w:rsidRDefault="00766291" w:rsidP="00766291">
      <w:pPr>
        <w:pStyle w:val="libFootnote"/>
        <w:rPr>
          <w:rtl/>
        </w:rPr>
      </w:pPr>
      <w:r>
        <w:rPr>
          <w:rtl/>
        </w:rPr>
        <w:t>350- زندگينامه آية الله بروجردى</w:t>
      </w:r>
      <w:r w:rsidR="003D75FB">
        <w:rPr>
          <w:rtl/>
        </w:rPr>
        <w:t xml:space="preserve">، </w:t>
      </w:r>
      <w:r>
        <w:rPr>
          <w:rtl/>
        </w:rPr>
        <w:t>على دوانى</w:t>
      </w:r>
      <w:r w:rsidR="003D75FB">
        <w:rPr>
          <w:rtl/>
        </w:rPr>
        <w:t xml:space="preserve">، </w:t>
      </w:r>
      <w:r>
        <w:rPr>
          <w:rtl/>
        </w:rPr>
        <w:t>ص 53 - 52</w:t>
      </w:r>
      <w:r w:rsidR="003D75FB">
        <w:rPr>
          <w:rtl/>
        </w:rPr>
        <w:t xml:space="preserve">. </w:t>
      </w:r>
    </w:p>
    <w:p w:rsidR="00766291" w:rsidRDefault="00766291" w:rsidP="00766291">
      <w:pPr>
        <w:pStyle w:val="libFootnote"/>
        <w:rPr>
          <w:rtl/>
        </w:rPr>
      </w:pPr>
      <w:r>
        <w:rPr>
          <w:rtl/>
        </w:rPr>
        <w:t>351- خاطرات زندگانى آية الله بروجردى</w:t>
      </w:r>
      <w:r w:rsidR="003D75FB">
        <w:rPr>
          <w:rtl/>
        </w:rPr>
        <w:t xml:space="preserve">، </w:t>
      </w:r>
      <w:r>
        <w:rPr>
          <w:rtl/>
        </w:rPr>
        <w:t>ص 27</w:t>
      </w:r>
      <w:r w:rsidR="003D75FB">
        <w:rPr>
          <w:rtl/>
        </w:rPr>
        <w:t xml:space="preserve">. </w:t>
      </w:r>
    </w:p>
    <w:p w:rsidR="00766291" w:rsidRDefault="00766291" w:rsidP="00766291">
      <w:pPr>
        <w:pStyle w:val="libFootnote"/>
        <w:rPr>
          <w:rtl/>
        </w:rPr>
      </w:pPr>
      <w:r>
        <w:rPr>
          <w:rtl/>
        </w:rPr>
        <w:t>352- همان ص 29</w:t>
      </w:r>
      <w:r w:rsidR="003D75FB">
        <w:rPr>
          <w:rtl/>
        </w:rPr>
        <w:t xml:space="preserve">. </w:t>
      </w:r>
    </w:p>
    <w:p w:rsidR="00766291" w:rsidRDefault="00766291" w:rsidP="00766291">
      <w:pPr>
        <w:pStyle w:val="libFootnote"/>
        <w:rPr>
          <w:rtl/>
        </w:rPr>
      </w:pPr>
      <w:r>
        <w:rPr>
          <w:rtl/>
        </w:rPr>
        <w:t>353- همان</w:t>
      </w:r>
      <w:r w:rsidR="003D75FB">
        <w:rPr>
          <w:rtl/>
        </w:rPr>
        <w:t xml:space="preserve">، </w:t>
      </w:r>
      <w:r>
        <w:rPr>
          <w:rtl/>
        </w:rPr>
        <w:t>ص 31 و 32</w:t>
      </w:r>
      <w:r w:rsidR="003D75FB">
        <w:rPr>
          <w:rtl/>
        </w:rPr>
        <w:t xml:space="preserve">. </w:t>
      </w:r>
    </w:p>
    <w:p w:rsidR="00766291" w:rsidRDefault="00766291" w:rsidP="00766291">
      <w:pPr>
        <w:pStyle w:val="libFootnote"/>
        <w:rPr>
          <w:rtl/>
        </w:rPr>
      </w:pPr>
      <w:r>
        <w:rPr>
          <w:rtl/>
        </w:rPr>
        <w:t>354- همان</w:t>
      </w:r>
      <w:r w:rsidR="003D75FB">
        <w:rPr>
          <w:rtl/>
        </w:rPr>
        <w:t xml:space="preserve">، </w:t>
      </w:r>
      <w:r>
        <w:rPr>
          <w:rtl/>
        </w:rPr>
        <w:t>ص 32 و 35</w:t>
      </w:r>
      <w:r w:rsidR="003D75FB">
        <w:rPr>
          <w:rtl/>
        </w:rPr>
        <w:t xml:space="preserve">. </w:t>
      </w:r>
    </w:p>
    <w:p w:rsidR="00766291" w:rsidRDefault="00766291" w:rsidP="00766291">
      <w:pPr>
        <w:pStyle w:val="libFootnote"/>
        <w:rPr>
          <w:rtl/>
        </w:rPr>
      </w:pPr>
      <w:r>
        <w:rPr>
          <w:rtl/>
        </w:rPr>
        <w:t>355- همان</w:t>
      </w:r>
      <w:r w:rsidR="003D75FB">
        <w:rPr>
          <w:rtl/>
        </w:rPr>
        <w:t xml:space="preserve">، </w:t>
      </w:r>
      <w:r>
        <w:rPr>
          <w:rtl/>
        </w:rPr>
        <w:t>ص 32 و 35</w:t>
      </w:r>
      <w:r w:rsidR="003D75FB">
        <w:rPr>
          <w:rtl/>
        </w:rPr>
        <w:t xml:space="preserve">. </w:t>
      </w:r>
    </w:p>
    <w:p w:rsidR="00766291" w:rsidRDefault="00766291" w:rsidP="00766291">
      <w:pPr>
        <w:pStyle w:val="libFootnote"/>
        <w:rPr>
          <w:rtl/>
        </w:rPr>
      </w:pPr>
      <w:r>
        <w:rPr>
          <w:rtl/>
        </w:rPr>
        <w:t>356- همان</w:t>
      </w:r>
      <w:r w:rsidR="003D75FB">
        <w:rPr>
          <w:rtl/>
        </w:rPr>
        <w:t xml:space="preserve">، </w:t>
      </w:r>
      <w:r>
        <w:rPr>
          <w:rtl/>
        </w:rPr>
        <w:t>ص 36 و 37</w:t>
      </w:r>
      <w:r w:rsidR="003D75FB">
        <w:rPr>
          <w:rtl/>
        </w:rPr>
        <w:t xml:space="preserve">. </w:t>
      </w:r>
    </w:p>
    <w:p w:rsidR="00766291" w:rsidRDefault="00766291" w:rsidP="00766291">
      <w:pPr>
        <w:pStyle w:val="libFootnote"/>
        <w:rPr>
          <w:rtl/>
        </w:rPr>
      </w:pPr>
      <w:r>
        <w:rPr>
          <w:rtl/>
        </w:rPr>
        <w:t>357- زندگينامه حضرت آية الله بروجردى</w:t>
      </w:r>
      <w:r w:rsidR="003D75FB">
        <w:rPr>
          <w:rtl/>
        </w:rPr>
        <w:t xml:space="preserve">، </w:t>
      </w:r>
      <w:r>
        <w:rPr>
          <w:rtl/>
        </w:rPr>
        <w:t>ص 57 - 59</w:t>
      </w:r>
      <w:r w:rsidR="003D75FB">
        <w:rPr>
          <w:rtl/>
        </w:rPr>
        <w:t xml:space="preserve">. </w:t>
      </w:r>
    </w:p>
    <w:p w:rsidR="00766291" w:rsidRDefault="00766291" w:rsidP="00766291">
      <w:pPr>
        <w:pStyle w:val="libFootnote"/>
        <w:rPr>
          <w:rtl/>
        </w:rPr>
      </w:pPr>
      <w:r>
        <w:rPr>
          <w:rtl/>
        </w:rPr>
        <w:t>358- همان</w:t>
      </w:r>
      <w:r w:rsidR="003D75FB">
        <w:rPr>
          <w:rtl/>
        </w:rPr>
        <w:t xml:space="preserve">، </w:t>
      </w:r>
      <w:r>
        <w:rPr>
          <w:rtl/>
        </w:rPr>
        <w:t>ص 43 و 44</w:t>
      </w:r>
      <w:r w:rsidR="003D75FB">
        <w:rPr>
          <w:rtl/>
        </w:rPr>
        <w:t xml:space="preserve">. </w:t>
      </w:r>
    </w:p>
    <w:p w:rsidR="00766291" w:rsidRDefault="00766291" w:rsidP="00766291">
      <w:pPr>
        <w:pStyle w:val="libFootnote"/>
        <w:rPr>
          <w:rtl/>
        </w:rPr>
      </w:pPr>
      <w:r>
        <w:rPr>
          <w:rtl/>
        </w:rPr>
        <w:t>359- مجله حوزه</w:t>
      </w:r>
      <w:r w:rsidR="003D75FB">
        <w:rPr>
          <w:rtl/>
        </w:rPr>
        <w:t xml:space="preserve">، </w:t>
      </w:r>
      <w:r>
        <w:rPr>
          <w:rtl/>
        </w:rPr>
        <w:t>سال هشتم</w:t>
      </w:r>
      <w:r w:rsidR="003D75FB">
        <w:rPr>
          <w:rtl/>
        </w:rPr>
        <w:t xml:space="preserve">، </w:t>
      </w:r>
      <w:r>
        <w:rPr>
          <w:rtl/>
        </w:rPr>
        <w:t>ش 1 و 2</w:t>
      </w:r>
      <w:r w:rsidR="003D75FB">
        <w:rPr>
          <w:rtl/>
        </w:rPr>
        <w:t xml:space="preserve">، </w:t>
      </w:r>
      <w:r>
        <w:rPr>
          <w:rtl/>
        </w:rPr>
        <w:t>ص 336</w:t>
      </w:r>
      <w:r w:rsidR="003D75FB">
        <w:rPr>
          <w:rtl/>
        </w:rPr>
        <w:t xml:space="preserve">، </w:t>
      </w:r>
      <w:r>
        <w:rPr>
          <w:rtl/>
        </w:rPr>
        <w:t>344</w:t>
      </w:r>
      <w:r w:rsidR="003D75FB">
        <w:rPr>
          <w:rtl/>
        </w:rPr>
        <w:t xml:space="preserve">، </w:t>
      </w:r>
      <w:r>
        <w:rPr>
          <w:rtl/>
        </w:rPr>
        <w:t>337</w:t>
      </w:r>
      <w:r w:rsidR="003D75FB">
        <w:rPr>
          <w:rtl/>
        </w:rPr>
        <w:t xml:space="preserve">، </w:t>
      </w:r>
      <w:r>
        <w:rPr>
          <w:rtl/>
        </w:rPr>
        <w:t>277</w:t>
      </w:r>
      <w:r w:rsidR="003D75FB">
        <w:rPr>
          <w:rtl/>
        </w:rPr>
        <w:t xml:space="preserve">. </w:t>
      </w:r>
    </w:p>
    <w:p w:rsidR="00766291" w:rsidRDefault="00766291" w:rsidP="00766291">
      <w:pPr>
        <w:pStyle w:val="libFootnote"/>
        <w:rPr>
          <w:rtl/>
        </w:rPr>
      </w:pPr>
      <w:r>
        <w:rPr>
          <w:rtl/>
        </w:rPr>
        <w:t>360- خاطرات زندگانى آية الله بروجردى</w:t>
      </w:r>
      <w:r w:rsidR="003D75FB">
        <w:rPr>
          <w:rtl/>
        </w:rPr>
        <w:t xml:space="preserve">، </w:t>
      </w:r>
      <w:r>
        <w:rPr>
          <w:rtl/>
        </w:rPr>
        <w:t>ص 51 - 57</w:t>
      </w:r>
      <w:r w:rsidR="003D75FB">
        <w:rPr>
          <w:rtl/>
        </w:rPr>
        <w:t xml:space="preserve">. </w:t>
      </w:r>
    </w:p>
    <w:p w:rsidR="00766291" w:rsidRDefault="00766291" w:rsidP="00766291">
      <w:pPr>
        <w:pStyle w:val="libFootnote"/>
        <w:rPr>
          <w:rtl/>
        </w:rPr>
      </w:pPr>
      <w:r>
        <w:rPr>
          <w:rtl/>
        </w:rPr>
        <w:t>361- همان</w:t>
      </w:r>
      <w:r w:rsidR="003D75FB">
        <w:rPr>
          <w:rtl/>
        </w:rPr>
        <w:t xml:space="preserve">. </w:t>
      </w:r>
    </w:p>
    <w:p w:rsidR="00766291" w:rsidRDefault="00766291" w:rsidP="00766291">
      <w:pPr>
        <w:pStyle w:val="libFootnote"/>
        <w:rPr>
          <w:rtl/>
        </w:rPr>
      </w:pPr>
      <w:r>
        <w:rPr>
          <w:rtl/>
        </w:rPr>
        <w:t>362- همان</w:t>
      </w:r>
      <w:r w:rsidR="003D75FB">
        <w:rPr>
          <w:rtl/>
        </w:rPr>
        <w:t xml:space="preserve">، </w:t>
      </w:r>
      <w:r>
        <w:rPr>
          <w:rtl/>
        </w:rPr>
        <w:t>ص 57 و 58</w:t>
      </w:r>
      <w:r w:rsidR="003D75FB">
        <w:rPr>
          <w:rtl/>
        </w:rPr>
        <w:t xml:space="preserve">. </w:t>
      </w:r>
    </w:p>
    <w:p w:rsidR="00766291" w:rsidRDefault="00766291" w:rsidP="00766291">
      <w:pPr>
        <w:pStyle w:val="libFootnote"/>
        <w:rPr>
          <w:rtl/>
        </w:rPr>
      </w:pPr>
      <w:r>
        <w:rPr>
          <w:rtl/>
        </w:rPr>
        <w:t>363- مجله نور علم</w:t>
      </w:r>
      <w:r w:rsidR="003D75FB">
        <w:rPr>
          <w:rtl/>
        </w:rPr>
        <w:t xml:space="preserve">، </w:t>
      </w:r>
      <w:r>
        <w:rPr>
          <w:rtl/>
        </w:rPr>
        <w:t>شماره 12</w:t>
      </w:r>
      <w:r w:rsidR="003D75FB">
        <w:rPr>
          <w:rtl/>
        </w:rPr>
        <w:t xml:space="preserve">، </w:t>
      </w:r>
      <w:r>
        <w:rPr>
          <w:rtl/>
        </w:rPr>
        <w:t>آبان 1364</w:t>
      </w:r>
      <w:r w:rsidR="003D75FB">
        <w:rPr>
          <w:rtl/>
        </w:rPr>
        <w:t xml:space="preserve">، </w:t>
      </w:r>
      <w:r>
        <w:rPr>
          <w:rtl/>
        </w:rPr>
        <w:t>ص 87</w:t>
      </w:r>
      <w:r w:rsidR="003D75FB">
        <w:rPr>
          <w:rtl/>
        </w:rPr>
        <w:t xml:space="preserve">. </w:t>
      </w:r>
    </w:p>
    <w:p w:rsidR="00766291" w:rsidRDefault="00766291" w:rsidP="00766291">
      <w:pPr>
        <w:pStyle w:val="libFootnote"/>
        <w:rPr>
          <w:rtl/>
        </w:rPr>
      </w:pPr>
      <w:r>
        <w:rPr>
          <w:rtl/>
        </w:rPr>
        <w:t>364- خاطرات زندگى آية الله بروجردى</w:t>
      </w:r>
      <w:r w:rsidR="003D75FB">
        <w:rPr>
          <w:rtl/>
        </w:rPr>
        <w:t xml:space="preserve">، </w:t>
      </w:r>
      <w:r>
        <w:rPr>
          <w:rtl/>
        </w:rPr>
        <w:t>ص 61 - 63</w:t>
      </w:r>
      <w:r w:rsidR="003D75FB">
        <w:rPr>
          <w:rtl/>
        </w:rPr>
        <w:t xml:space="preserve">. </w:t>
      </w:r>
    </w:p>
    <w:p w:rsidR="00766291" w:rsidRDefault="00766291" w:rsidP="00766291">
      <w:pPr>
        <w:pStyle w:val="libFootnote"/>
        <w:rPr>
          <w:rtl/>
        </w:rPr>
      </w:pPr>
      <w:r>
        <w:rPr>
          <w:rtl/>
        </w:rPr>
        <w:t>365- همان</w:t>
      </w:r>
      <w:r w:rsidR="003D75FB">
        <w:rPr>
          <w:rtl/>
        </w:rPr>
        <w:t xml:space="preserve">، </w:t>
      </w:r>
      <w:r>
        <w:rPr>
          <w:rtl/>
        </w:rPr>
        <w:t>ص 65 - 71</w:t>
      </w:r>
      <w:r w:rsidR="003D75FB">
        <w:rPr>
          <w:rtl/>
        </w:rPr>
        <w:t xml:space="preserve">. </w:t>
      </w:r>
    </w:p>
    <w:p w:rsidR="00766291" w:rsidRDefault="00766291" w:rsidP="00766291">
      <w:pPr>
        <w:pStyle w:val="libFootnote"/>
        <w:rPr>
          <w:rtl/>
        </w:rPr>
      </w:pPr>
      <w:r>
        <w:rPr>
          <w:rtl/>
        </w:rPr>
        <w:t>366- خاطره از استاد معظم آية الله حرم پناهى دام ظله</w:t>
      </w:r>
      <w:r w:rsidR="003D75FB">
        <w:rPr>
          <w:rtl/>
        </w:rPr>
        <w:t xml:space="preserve">. </w:t>
      </w:r>
    </w:p>
    <w:p w:rsidR="00766291" w:rsidRDefault="00766291" w:rsidP="00766291">
      <w:pPr>
        <w:pStyle w:val="libFootnote"/>
        <w:rPr>
          <w:rtl/>
        </w:rPr>
      </w:pPr>
      <w:r>
        <w:rPr>
          <w:rtl/>
        </w:rPr>
        <w:t>367- همان</w:t>
      </w:r>
      <w:r w:rsidR="003D75FB">
        <w:rPr>
          <w:rtl/>
        </w:rPr>
        <w:t xml:space="preserve">. </w:t>
      </w:r>
    </w:p>
    <w:p w:rsidR="00766291" w:rsidRDefault="00766291" w:rsidP="00766291">
      <w:pPr>
        <w:pStyle w:val="libFootnote"/>
        <w:rPr>
          <w:rtl/>
        </w:rPr>
      </w:pPr>
      <w:r>
        <w:rPr>
          <w:rtl/>
        </w:rPr>
        <w:t>368- زندگينامه آية الله بروجردى</w:t>
      </w:r>
      <w:r w:rsidR="003D75FB">
        <w:rPr>
          <w:rtl/>
        </w:rPr>
        <w:t xml:space="preserve">، </w:t>
      </w:r>
      <w:r>
        <w:rPr>
          <w:rtl/>
        </w:rPr>
        <w:t>ص 170 - 171</w:t>
      </w:r>
      <w:r w:rsidR="003D75FB">
        <w:rPr>
          <w:rtl/>
        </w:rPr>
        <w:t xml:space="preserve">. </w:t>
      </w:r>
    </w:p>
    <w:p w:rsidR="00766291" w:rsidRDefault="00766291" w:rsidP="00766291">
      <w:pPr>
        <w:pStyle w:val="libFootnote"/>
        <w:rPr>
          <w:rtl/>
        </w:rPr>
      </w:pPr>
      <w:r>
        <w:rPr>
          <w:rtl/>
        </w:rPr>
        <w:t>369- خاطرات زندگى آية الله بروجردى</w:t>
      </w:r>
      <w:r w:rsidR="003D75FB">
        <w:rPr>
          <w:rtl/>
        </w:rPr>
        <w:t xml:space="preserve">، </w:t>
      </w:r>
      <w:r>
        <w:rPr>
          <w:rtl/>
        </w:rPr>
        <w:t>ص 89 و 126</w:t>
      </w:r>
      <w:r w:rsidR="003D75FB">
        <w:rPr>
          <w:rtl/>
        </w:rPr>
        <w:t xml:space="preserve">. </w:t>
      </w:r>
    </w:p>
    <w:p w:rsidR="00766291" w:rsidRDefault="00766291" w:rsidP="00766291">
      <w:pPr>
        <w:pStyle w:val="libFootnote"/>
        <w:rPr>
          <w:rtl/>
        </w:rPr>
      </w:pPr>
      <w:r>
        <w:rPr>
          <w:rtl/>
        </w:rPr>
        <w:t>370- مجله نور علم</w:t>
      </w:r>
      <w:r w:rsidR="003D75FB">
        <w:rPr>
          <w:rtl/>
        </w:rPr>
        <w:t xml:space="preserve">، </w:t>
      </w:r>
      <w:r>
        <w:rPr>
          <w:rtl/>
        </w:rPr>
        <w:t>شماره 12</w:t>
      </w:r>
      <w:r w:rsidR="003D75FB">
        <w:rPr>
          <w:rtl/>
        </w:rPr>
        <w:t xml:space="preserve">، </w:t>
      </w:r>
      <w:r>
        <w:rPr>
          <w:rtl/>
        </w:rPr>
        <w:t>آبان 1364</w:t>
      </w:r>
      <w:r w:rsidR="003D75FB">
        <w:rPr>
          <w:rtl/>
        </w:rPr>
        <w:t xml:space="preserve">، </w:t>
      </w:r>
      <w:r>
        <w:rPr>
          <w:rtl/>
        </w:rPr>
        <w:t>ص 97</w:t>
      </w:r>
      <w:r w:rsidR="003D75FB">
        <w:rPr>
          <w:rtl/>
        </w:rPr>
        <w:t xml:space="preserve">. </w:t>
      </w:r>
    </w:p>
    <w:p w:rsidR="00766291" w:rsidRDefault="00766291" w:rsidP="00766291">
      <w:pPr>
        <w:pStyle w:val="libFootnote"/>
        <w:rPr>
          <w:rtl/>
        </w:rPr>
      </w:pPr>
      <w:r>
        <w:rPr>
          <w:rtl/>
        </w:rPr>
        <w:t>371- همان</w:t>
      </w:r>
      <w:r w:rsidR="003D75FB">
        <w:rPr>
          <w:rtl/>
        </w:rPr>
        <w:t xml:space="preserve">. </w:t>
      </w:r>
    </w:p>
    <w:p w:rsidR="00766291" w:rsidRDefault="00766291" w:rsidP="00766291">
      <w:pPr>
        <w:pStyle w:val="libFootnote"/>
        <w:rPr>
          <w:rtl/>
        </w:rPr>
      </w:pPr>
      <w:r>
        <w:rPr>
          <w:rtl/>
        </w:rPr>
        <w:t>372- خاطرات زندگى آية الله بروجردى</w:t>
      </w:r>
      <w:r w:rsidR="003D75FB">
        <w:rPr>
          <w:rtl/>
        </w:rPr>
        <w:t xml:space="preserve">، </w:t>
      </w:r>
      <w:r>
        <w:rPr>
          <w:rtl/>
        </w:rPr>
        <w:t>ص 85 - 81</w:t>
      </w:r>
      <w:r w:rsidR="003D75FB">
        <w:rPr>
          <w:rtl/>
        </w:rPr>
        <w:t xml:space="preserve">. </w:t>
      </w:r>
    </w:p>
    <w:p w:rsidR="00766291" w:rsidRDefault="00766291" w:rsidP="00766291">
      <w:pPr>
        <w:pStyle w:val="libFootnote"/>
        <w:rPr>
          <w:rtl/>
        </w:rPr>
      </w:pPr>
      <w:r>
        <w:rPr>
          <w:rtl/>
        </w:rPr>
        <w:t>373- زندگينامه آية الله بروجردى</w:t>
      </w:r>
      <w:r w:rsidR="003D75FB">
        <w:rPr>
          <w:rtl/>
        </w:rPr>
        <w:t xml:space="preserve">، </w:t>
      </w:r>
      <w:r>
        <w:rPr>
          <w:rtl/>
        </w:rPr>
        <w:t>ص 139</w:t>
      </w:r>
      <w:r w:rsidR="003D75FB">
        <w:rPr>
          <w:rtl/>
        </w:rPr>
        <w:t xml:space="preserve">. </w:t>
      </w:r>
    </w:p>
    <w:p w:rsidR="00766291" w:rsidRDefault="00766291" w:rsidP="00766291">
      <w:pPr>
        <w:pStyle w:val="libFootnote"/>
        <w:rPr>
          <w:rtl/>
        </w:rPr>
      </w:pPr>
      <w:r>
        <w:rPr>
          <w:rtl/>
        </w:rPr>
        <w:t>374- همان كتاب</w:t>
      </w:r>
      <w:r w:rsidR="003D75FB">
        <w:rPr>
          <w:rtl/>
        </w:rPr>
        <w:t xml:space="preserve">، </w:t>
      </w:r>
      <w:r>
        <w:rPr>
          <w:rtl/>
        </w:rPr>
        <w:t>ص 172 - 173</w:t>
      </w:r>
      <w:r w:rsidR="003D75FB">
        <w:rPr>
          <w:rtl/>
        </w:rPr>
        <w:t xml:space="preserve">. </w:t>
      </w:r>
    </w:p>
    <w:p w:rsidR="00766291" w:rsidRDefault="00766291" w:rsidP="00766291">
      <w:pPr>
        <w:pStyle w:val="libFootnote"/>
        <w:rPr>
          <w:rtl/>
        </w:rPr>
      </w:pPr>
      <w:r>
        <w:rPr>
          <w:rtl/>
        </w:rPr>
        <w:lastRenderedPageBreak/>
        <w:t>375- همان</w:t>
      </w:r>
      <w:r w:rsidR="003D75FB">
        <w:rPr>
          <w:rtl/>
        </w:rPr>
        <w:t xml:space="preserve">، </w:t>
      </w:r>
      <w:r>
        <w:rPr>
          <w:rtl/>
        </w:rPr>
        <w:t>ص 113 - 114</w:t>
      </w:r>
      <w:r w:rsidR="003D75FB">
        <w:rPr>
          <w:rtl/>
        </w:rPr>
        <w:t xml:space="preserve">. </w:t>
      </w:r>
    </w:p>
    <w:p w:rsidR="00766291" w:rsidRDefault="00766291" w:rsidP="00766291">
      <w:pPr>
        <w:pStyle w:val="libFootnote"/>
        <w:rPr>
          <w:rtl/>
        </w:rPr>
      </w:pPr>
      <w:r>
        <w:rPr>
          <w:rtl/>
        </w:rPr>
        <w:t>376- خاطهر از استاد معظم حضرت آية الله حرم پناهى دام ظله</w:t>
      </w:r>
      <w:r w:rsidR="003D75FB">
        <w:rPr>
          <w:rtl/>
        </w:rPr>
        <w:t xml:space="preserve">. </w:t>
      </w:r>
    </w:p>
    <w:p w:rsidR="00766291" w:rsidRDefault="00766291" w:rsidP="00766291">
      <w:pPr>
        <w:pStyle w:val="libFootnote"/>
        <w:rPr>
          <w:rtl/>
        </w:rPr>
      </w:pPr>
      <w:r>
        <w:rPr>
          <w:rtl/>
        </w:rPr>
        <w:t>377- زندگينامه آية الله بروجردى</w:t>
      </w:r>
      <w:r w:rsidR="003D75FB">
        <w:rPr>
          <w:rtl/>
        </w:rPr>
        <w:t xml:space="preserve">، </w:t>
      </w:r>
      <w:r>
        <w:rPr>
          <w:rtl/>
        </w:rPr>
        <w:t>ص 94- 93</w:t>
      </w:r>
      <w:r w:rsidR="003D75FB">
        <w:rPr>
          <w:rtl/>
        </w:rPr>
        <w:t xml:space="preserve">. </w:t>
      </w:r>
    </w:p>
    <w:p w:rsidR="00766291" w:rsidRDefault="00766291" w:rsidP="00766291">
      <w:pPr>
        <w:pStyle w:val="libFootnote"/>
        <w:rPr>
          <w:rtl/>
        </w:rPr>
      </w:pPr>
      <w:r>
        <w:rPr>
          <w:rtl/>
        </w:rPr>
        <w:t>378- مجله نور علم</w:t>
      </w:r>
      <w:r w:rsidR="003D75FB">
        <w:rPr>
          <w:rtl/>
        </w:rPr>
        <w:t xml:space="preserve">، </w:t>
      </w:r>
      <w:r>
        <w:rPr>
          <w:rtl/>
        </w:rPr>
        <w:t>شماره دوازده</w:t>
      </w:r>
      <w:r w:rsidR="003D75FB">
        <w:rPr>
          <w:rtl/>
        </w:rPr>
        <w:t xml:space="preserve">، </w:t>
      </w:r>
      <w:r>
        <w:rPr>
          <w:rtl/>
        </w:rPr>
        <w:t>آبان 1366</w:t>
      </w:r>
      <w:r w:rsidR="003D75FB">
        <w:rPr>
          <w:rtl/>
        </w:rPr>
        <w:t xml:space="preserve">، </w:t>
      </w:r>
      <w:r>
        <w:rPr>
          <w:rtl/>
        </w:rPr>
        <w:t>ص 87 - 89</w:t>
      </w:r>
      <w:r w:rsidR="003D75FB">
        <w:rPr>
          <w:rtl/>
        </w:rPr>
        <w:t xml:space="preserve">. </w:t>
      </w:r>
    </w:p>
    <w:p w:rsidR="00766291" w:rsidRDefault="00766291" w:rsidP="00766291">
      <w:pPr>
        <w:pStyle w:val="libFootnote"/>
        <w:rPr>
          <w:rtl/>
        </w:rPr>
      </w:pPr>
      <w:r>
        <w:rPr>
          <w:rtl/>
        </w:rPr>
        <w:t>379- زندگينامه آية الله بروجردى</w:t>
      </w:r>
      <w:r w:rsidR="003D75FB">
        <w:rPr>
          <w:rtl/>
        </w:rPr>
        <w:t xml:space="preserve">، </w:t>
      </w:r>
      <w:r>
        <w:rPr>
          <w:rtl/>
        </w:rPr>
        <w:t>ص 97</w:t>
      </w:r>
      <w:r w:rsidR="003D75FB">
        <w:rPr>
          <w:rtl/>
        </w:rPr>
        <w:t xml:space="preserve">. </w:t>
      </w:r>
    </w:p>
    <w:p w:rsidR="00766291" w:rsidRDefault="00766291" w:rsidP="00766291">
      <w:pPr>
        <w:pStyle w:val="libFootnote"/>
        <w:rPr>
          <w:rtl/>
        </w:rPr>
      </w:pPr>
      <w:r>
        <w:rPr>
          <w:rtl/>
        </w:rPr>
        <w:t>380- مجله حوزه</w:t>
      </w:r>
      <w:r w:rsidR="003D75FB">
        <w:rPr>
          <w:rtl/>
        </w:rPr>
        <w:t xml:space="preserve">، </w:t>
      </w:r>
      <w:r>
        <w:rPr>
          <w:rtl/>
        </w:rPr>
        <w:t>سال هشتم ش 1 و 2</w:t>
      </w:r>
      <w:r w:rsidR="003D75FB">
        <w:rPr>
          <w:rtl/>
        </w:rPr>
        <w:t xml:space="preserve">، </w:t>
      </w:r>
      <w:r>
        <w:rPr>
          <w:rtl/>
        </w:rPr>
        <w:t>ص 115 و 116</w:t>
      </w:r>
      <w:r w:rsidR="003D75FB">
        <w:rPr>
          <w:rtl/>
        </w:rPr>
        <w:t xml:space="preserve">. </w:t>
      </w:r>
    </w:p>
    <w:p w:rsidR="00766291" w:rsidRDefault="00766291" w:rsidP="00766291">
      <w:pPr>
        <w:pStyle w:val="libFootnote"/>
        <w:rPr>
          <w:rtl/>
        </w:rPr>
      </w:pPr>
      <w:r>
        <w:rPr>
          <w:rtl/>
        </w:rPr>
        <w:t>381- مجله حوزه</w:t>
      </w:r>
      <w:r w:rsidR="003D75FB">
        <w:rPr>
          <w:rtl/>
        </w:rPr>
        <w:t xml:space="preserve">، </w:t>
      </w:r>
      <w:r>
        <w:rPr>
          <w:rtl/>
        </w:rPr>
        <w:t>سال هشتم ش 1 و 2</w:t>
      </w:r>
      <w:r w:rsidR="003D75FB">
        <w:rPr>
          <w:rtl/>
        </w:rPr>
        <w:t xml:space="preserve">، </w:t>
      </w:r>
      <w:r>
        <w:rPr>
          <w:rtl/>
        </w:rPr>
        <w:t>ص 115 و 154 و 52 و 280</w:t>
      </w:r>
      <w:r w:rsidR="003D75FB">
        <w:rPr>
          <w:rtl/>
        </w:rPr>
        <w:t xml:space="preserve">. </w:t>
      </w:r>
    </w:p>
    <w:p w:rsidR="00766291" w:rsidRDefault="00766291" w:rsidP="00766291">
      <w:pPr>
        <w:pStyle w:val="libFootnote"/>
        <w:rPr>
          <w:rtl/>
        </w:rPr>
      </w:pPr>
      <w:r>
        <w:rPr>
          <w:rtl/>
        </w:rPr>
        <w:t>382- مجله نور علم</w:t>
      </w:r>
      <w:r w:rsidR="003D75FB">
        <w:rPr>
          <w:rtl/>
        </w:rPr>
        <w:t xml:space="preserve">، </w:t>
      </w:r>
      <w:r>
        <w:rPr>
          <w:rtl/>
        </w:rPr>
        <w:t>ص 98 - 99</w:t>
      </w:r>
      <w:r w:rsidR="003D75FB">
        <w:rPr>
          <w:rtl/>
        </w:rPr>
        <w:t xml:space="preserve">. </w:t>
      </w:r>
    </w:p>
    <w:p w:rsidR="00766291" w:rsidRDefault="00766291" w:rsidP="00766291">
      <w:pPr>
        <w:pStyle w:val="libFootnote"/>
        <w:rPr>
          <w:rtl/>
        </w:rPr>
      </w:pPr>
      <w:r>
        <w:rPr>
          <w:rtl/>
        </w:rPr>
        <w:t>383- همان</w:t>
      </w:r>
      <w:r w:rsidR="003D75FB">
        <w:rPr>
          <w:rtl/>
        </w:rPr>
        <w:t xml:space="preserve">، </w:t>
      </w:r>
    </w:p>
    <w:p w:rsidR="00766291" w:rsidRDefault="00766291" w:rsidP="00766291">
      <w:pPr>
        <w:pStyle w:val="libFootnote"/>
        <w:rPr>
          <w:rtl/>
        </w:rPr>
      </w:pPr>
      <w:r>
        <w:rPr>
          <w:rtl/>
        </w:rPr>
        <w:t>384- ر</w:t>
      </w:r>
      <w:r w:rsidR="003D75FB">
        <w:rPr>
          <w:rtl/>
        </w:rPr>
        <w:t xml:space="preserve">، </w:t>
      </w:r>
      <w:r>
        <w:rPr>
          <w:rtl/>
        </w:rPr>
        <w:t>ك</w:t>
      </w:r>
      <w:r w:rsidR="003D75FB">
        <w:rPr>
          <w:rtl/>
        </w:rPr>
        <w:t>:</w:t>
      </w:r>
      <w:r>
        <w:rPr>
          <w:rtl/>
        </w:rPr>
        <w:t xml:space="preserve"> نگاهى به تاريخ انقلاب 1920 عراق</w:t>
      </w:r>
      <w:r w:rsidR="003D75FB">
        <w:rPr>
          <w:rtl/>
        </w:rPr>
        <w:t xml:space="preserve">، </w:t>
      </w:r>
      <w:r>
        <w:rPr>
          <w:rtl/>
        </w:rPr>
        <w:t>محمد صادقى</w:t>
      </w:r>
      <w:r w:rsidR="003D75FB">
        <w:rPr>
          <w:rtl/>
        </w:rPr>
        <w:t xml:space="preserve">، </w:t>
      </w:r>
      <w:r>
        <w:rPr>
          <w:rtl/>
        </w:rPr>
        <w:t>ص 130</w:t>
      </w:r>
      <w:r w:rsidR="003D75FB">
        <w:rPr>
          <w:rtl/>
        </w:rPr>
        <w:t xml:space="preserve">. </w:t>
      </w:r>
    </w:p>
    <w:p w:rsidR="00766291" w:rsidRDefault="00766291" w:rsidP="00766291">
      <w:pPr>
        <w:pStyle w:val="libFootnote"/>
        <w:rPr>
          <w:rtl/>
        </w:rPr>
      </w:pPr>
      <w:r>
        <w:rPr>
          <w:rtl/>
        </w:rPr>
        <w:t>385- همان</w:t>
      </w:r>
      <w:r w:rsidR="003D75FB">
        <w:rPr>
          <w:rtl/>
        </w:rPr>
        <w:t xml:space="preserve">، </w:t>
      </w:r>
      <w:r>
        <w:rPr>
          <w:rtl/>
        </w:rPr>
        <w:t>ص 40 - 89</w:t>
      </w:r>
      <w:r w:rsidR="003D75FB">
        <w:rPr>
          <w:rtl/>
        </w:rPr>
        <w:t xml:space="preserve">. </w:t>
      </w:r>
    </w:p>
    <w:p w:rsidR="00766291" w:rsidRDefault="00766291" w:rsidP="00766291">
      <w:pPr>
        <w:pStyle w:val="libFootnote"/>
        <w:rPr>
          <w:rtl/>
        </w:rPr>
      </w:pPr>
      <w:r>
        <w:rPr>
          <w:rtl/>
        </w:rPr>
        <w:t>386- مجله پيام انقلاب</w:t>
      </w:r>
      <w:r w:rsidR="003D75FB">
        <w:rPr>
          <w:rtl/>
        </w:rPr>
        <w:t xml:space="preserve">، </w:t>
      </w:r>
      <w:r>
        <w:rPr>
          <w:rtl/>
        </w:rPr>
        <w:t>سپاه پاسداران انقلاب اسلامى</w:t>
      </w:r>
      <w:r w:rsidR="003D75FB">
        <w:rPr>
          <w:rtl/>
        </w:rPr>
        <w:t xml:space="preserve">، </w:t>
      </w:r>
      <w:r>
        <w:rPr>
          <w:rtl/>
        </w:rPr>
        <w:t>شماره 8</w:t>
      </w:r>
      <w:r w:rsidR="003D75FB">
        <w:rPr>
          <w:rtl/>
        </w:rPr>
        <w:t xml:space="preserve">، </w:t>
      </w:r>
      <w:r>
        <w:rPr>
          <w:rtl/>
        </w:rPr>
        <w:t>ص 62</w:t>
      </w:r>
      <w:r w:rsidR="003D75FB">
        <w:rPr>
          <w:rtl/>
        </w:rPr>
        <w:t xml:space="preserve">. </w:t>
      </w:r>
    </w:p>
    <w:p w:rsidR="00766291" w:rsidRDefault="00766291" w:rsidP="00766291">
      <w:pPr>
        <w:pStyle w:val="libFootnote"/>
        <w:rPr>
          <w:rtl/>
        </w:rPr>
      </w:pPr>
      <w:r>
        <w:rPr>
          <w:rtl/>
        </w:rPr>
        <w:t>387- ر</w:t>
      </w:r>
      <w:r w:rsidR="003D75FB">
        <w:rPr>
          <w:rtl/>
        </w:rPr>
        <w:t xml:space="preserve">. </w:t>
      </w:r>
      <w:r>
        <w:rPr>
          <w:rtl/>
        </w:rPr>
        <w:t>ك</w:t>
      </w:r>
      <w:r w:rsidR="003D75FB">
        <w:rPr>
          <w:rtl/>
        </w:rPr>
        <w:t>:</w:t>
      </w:r>
      <w:r>
        <w:rPr>
          <w:rtl/>
        </w:rPr>
        <w:t xml:space="preserve"> زندگينامه آية الله كاشانى</w:t>
      </w:r>
      <w:r w:rsidR="003D75FB">
        <w:rPr>
          <w:rtl/>
        </w:rPr>
        <w:t xml:space="preserve">، </w:t>
      </w:r>
      <w:r>
        <w:rPr>
          <w:rtl/>
        </w:rPr>
        <w:t>سيد محمد موسى</w:t>
      </w:r>
      <w:r w:rsidR="003D75FB">
        <w:rPr>
          <w:rtl/>
        </w:rPr>
        <w:t xml:space="preserve">، </w:t>
      </w:r>
      <w:r>
        <w:rPr>
          <w:rtl/>
        </w:rPr>
        <w:t>نشر نشير</w:t>
      </w:r>
      <w:r w:rsidR="003D75FB">
        <w:rPr>
          <w:rtl/>
        </w:rPr>
        <w:t xml:space="preserve">، </w:t>
      </w:r>
      <w:r>
        <w:rPr>
          <w:rtl/>
        </w:rPr>
        <w:t>ص 14 - 18</w:t>
      </w:r>
      <w:r w:rsidR="003D75FB">
        <w:rPr>
          <w:rtl/>
        </w:rPr>
        <w:t xml:space="preserve">. </w:t>
      </w:r>
    </w:p>
    <w:p w:rsidR="00766291" w:rsidRDefault="00766291" w:rsidP="00766291">
      <w:pPr>
        <w:pStyle w:val="libFootnote"/>
        <w:rPr>
          <w:rtl/>
        </w:rPr>
      </w:pPr>
      <w:r>
        <w:rPr>
          <w:rtl/>
        </w:rPr>
        <w:t>388- ر</w:t>
      </w:r>
      <w:r w:rsidR="003D75FB">
        <w:rPr>
          <w:rtl/>
        </w:rPr>
        <w:t xml:space="preserve">. </w:t>
      </w:r>
      <w:r>
        <w:rPr>
          <w:rtl/>
        </w:rPr>
        <w:t>ك</w:t>
      </w:r>
      <w:r w:rsidR="003D75FB">
        <w:rPr>
          <w:rtl/>
        </w:rPr>
        <w:t>:</w:t>
      </w:r>
      <w:r>
        <w:rPr>
          <w:rtl/>
        </w:rPr>
        <w:t xml:space="preserve"> همان</w:t>
      </w:r>
      <w:r w:rsidR="003D75FB">
        <w:rPr>
          <w:rtl/>
        </w:rPr>
        <w:t xml:space="preserve">، </w:t>
      </w:r>
      <w:r>
        <w:rPr>
          <w:rtl/>
        </w:rPr>
        <w:t>ص 27 - 31</w:t>
      </w:r>
      <w:r w:rsidR="003D75FB">
        <w:rPr>
          <w:rtl/>
        </w:rPr>
        <w:t xml:space="preserve">. </w:t>
      </w:r>
    </w:p>
    <w:p w:rsidR="00766291" w:rsidRDefault="00766291" w:rsidP="00766291">
      <w:pPr>
        <w:pStyle w:val="libFootnote"/>
        <w:rPr>
          <w:rtl/>
        </w:rPr>
      </w:pPr>
      <w:r>
        <w:rPr>
          <w:rtl/>
        </w:rPr>
        <w:t>389- ر</w:t>
      </w:r>
      <w:r w:rsidR="003D75FB">
        <w:rPr>
          <w:rtl/>
        </w:rPr>
        <w:t xml:space="preserve">. </w:t>
      </w:r>
      <w:r>
        <w:rPr>
          <w:rtl/>
        </w:rPr>
        <w:t>ك</w:t>
      </w:r>
      <w:r w:rsidR="003D75FB">
        <w:rPr>
          <w:rtl/>
        </w:rPr>
        <w:t>:</w:t>
      </w:r>
      <w:r>
        <w:rPr>
          <w:rtl/>
        </w:rPr>
        <w:t xml:space="preserve"> همان</w:t>
      </w:r>
      <w:r w:rsidR="003D75FB">
        <w:rPr>
          <w:rtl/>
        </w:rPr>
        <w:t xml:space="preserve">، </w:t>
      </w:r>
      <w:r>
        <w:rPr>
          <w:rtl/>
        </w:rPr>
        <w:t>ص 44 - 46</w:t>
      </w:r>
      <w:r w:rsidR="003D75FB">
        <w:rPr>
          <w:rtl/>
        </w:rPr>
        <w:t xml:space="preserve">. </w:t>
      </w:r>
    </w:p>
    <w:p w:rsidR="00766291" w:rsidRDefault="00766291" w:rsidP="00766291">
      <w:pPr>
        <w:pStyle w:val="libFootnote"/>
        <w:rPr>
          <w:rtl/>
        </w:rPr>
      </w:pPr>
      <w:r>
        <w:rPr>
          <w:rtl/>
        </w:rPr>
        <w:t>390- ر</w:t>
      </w:r>
      <w:r w:rsidR="003D75FB">
        <w:rPr>
          <w:rtl/>
        </w:rPr>
        <w:t xml:space="preserve">. </w:t>
      </w:r>
      <w:r>
        <w:rPr>
          <w:rtl/>
        </w:rPr>
        <w:t>ك</w:t>
      </w:r>
      <w:r w:rsidR="003D75FB">
        <w:rPr>
          <w:rtl/>
        </w:rPr>
        <w:t>:</w:t>
      </w:r>
      <w:r>
        <w:rPr>
          <w:rtl/>
        </w:rPr>
        <w:t xml:space="preserve"> روحانيت و اسرار فاش نشده از نهضت ملى شدن صنعت نفت</w:t>
      </w:r>
      <w:r w:rsidR="003D75FB">
        <w:rPr>
          <w:rtl/>
        </w:rPr>
        <w:t xml:space="preserve">، </w:t>
      </w:r>
      <w:r>
        <w:rPr>
          <w:rtl/>
        </w:rPr>
        <w:t>گروهى از هواداران نهضت اسلامى ايران در اروپا</w:t>
      </w:r>
      <w:r w:rsidR="003D75FB">
        <w:rPr>
          <w:rtl/>
        </w:rPr>
        <w:t xml:space="preserve">، </w:t>
      </w:r>
      <w:r>
        <w:rPr>
          <w:rtl/>
        </w:rPr>
        <w:t>دارالفكر</w:t>
      </w:r>
      <w:r w:rsidR="003D75FB">
        <w:rPr>
          <w:rtl/>
        </w:rPr>
        <w:t xml:space="preserve">، </w:t>
      </w:r>
      <w:r>
        <w:rPr>
          <w:rtl/>
        </w:rPr>
        <w:t>ص 154</w:t>
      </w:r>
      <w:r w:rsidR="003D75FB">
        <w:rPr>
          <w:rtl/>
        </w:rPr>
        <w:t xml:space="preserve">. </w:t>
      </w:r>
    </w:p>
    <w:p w:rsidR="00766291" w:rsidRDefault="00766291" w:rsidP="00766291">
      <w:pPr>
        <w:pStyle w:val="libFootnote"/>
        <w:rPr>
          <w:rtl/>
        </w:rPr>
      </w:pPr>
      <w:r>
        <w:rPr>
          <w:rtl/>
        </w:rPr>
        <w:t>391- ر</w:t>
      </w:r>
      <w:r w:rsidR="003D75FB">
        <w:rPr>
          <w:rtl/>
        </w:rPr>
        <w:t xml:space="preserve">. </w:t>
      </w:r>
      <w:r>
        <w:rPr>
          <w:rtl/>
        </w:rPr>
        <w:t>ك</w:t>
      </w:r>
      <w:r w:rsidR="003D75FB">
        <w:rPr>
          <w:rtl/>
        </w:rPr>
        <w:t xml:space="preserve">، </w:t>
      </w:r>
      <w:r>
        <w:rPr>
          <w:rtl/>
        </w:rPr>
        <w:t>ايران كوه آتشفشان</w:t>
      </w:r>
      <w:r w:rsidR="003D75FB">
        <w:rPr>
          <w:rtl/>
        </w:rPr>
        <w:t xml:space="preserve">، </w:t>
      </w:r>
      <w:r>
        <w:rPr>
          <w:rtl/>
        </w:rPr>
        <w:t>محمد حسنين هيكل</w:t>
      </w:r>
      <w:r w:rsidR="003D75FB">
        <w:rPr>
          <w:rtl/>
        </w:rPr>
        <w:t xml:space="preserve">، </w:t>
      </w:r>
      <w:r>
        <w:rPr>
          <w:rtl/>
        </w:rPr>
        <w:t>ترجمه سيد محمد اصفيايى</w:t>
      </w:r>
      <w:r w:rsidR="003D75FB">
        <w:rPr>
          <w:rtl/>
        </w:rPr>
        <w:t xml:space="preserve">، </w:t>
      </w:r>
      <w:r>
        <w:rPr>
          <w:rtl/>
        </w:rPr>
        <w:t>دفتر نشريه عاديات ص 97 و 98</w:t>
      </w:r>
      <w:r w:rsidR="003D75FB">
        <w:rPr>
          <w:rtl/>
        </w:rPr>
        <w:t xml:space="preserve">. </w:t>
      </w:r>
    </w:p>
    <w:p w:rsidR="00766291" w:rsidRDefault="00766291" w:rsidP="00766291">
      <w:pPr>
        <w:pStyle w:val="libFootnote"/>
        <w:rPr>
          <w:rtl/>
        </w:rPr>
      </w:pPr>
      <w:r>
        <w:rPr>
          <w:rtl/>
        </w:rPr>
        <w:t>392- ر</w:t>
      </w:r>
      <w:r w:rsidR="003D75FB">
        <w:rPr>
          <w:rtl/>
        </w:rPr>
        <w:t xml:space="preserve">. </w:t>
      </w:r>
      <w:r>
        <w:rPr>
          <w:rtl/>
        </w:rPr>
        <w:t>ك</w:t>
      </w:r>
      <w:r w:rsidR="003D75FB">
        <w:rPr>
          <w:rtl/>
        </w:rPr>
        <w:t>:</w:t>
      </w:r>
      <w:r>
        <w:rPr>
          <w:rtl/>
        </w:rPr>
        <w:t xml:space="preserve"> ايران اسلامى در برابر صهيونيسم</w:t>
      </w:r>
      <w:r w:rsidR="003D75FB">
        <w:rPr>
          <w:rtl/>
        </w:rPr>
        <w:t xml:space="preserve">، </w:t>
      </w:r>
      <w:r>
        <w:rPr>
          <w:rtl/>
        </w:rPr>
        <w:t>سيد جلال الدين مدنى</w:t>
      </w:r>
      <w:r w:rsidR="003D75FB">
        <w:rPr>
          <w:rtl/>
        </w:rPr>
        <w:t xml:space="preserve">، </w:t>
      </w:r>
      <w:r>
        <w:rPr>
          <w:rtl/>
        </w:rPr>
        <w:t>ص 18</w:t>
      </w:r>
      <w:r w:rsidR="003D75FB">
        <w:rPr>
          <w:rtl/>
        </w:rPr>
        <w:t xml:space="preserve">، </w:t>
      </w:r>
      <w:r>
        <w:rPr>
          <w:rtl/>
        </w:rPr>
        <w:t>19</w:t>
      </w:r>
      <w:r w:rsidR="003D75FB">
        <w:rPr>
          <w:rtl/>
        </w:rPr>
        <w:t xml:space="preserve">. </w:t>
      </w:r>
    </w:p>
    <w:p w:rsidR="00766291" w:rsidRDefault="00766291" w:rsidP="00766291">
      <w:pPr>
        <w:pStyle w:val="libFootnote"/>
        <w:rPr>
          <w:rtl/>
        </w:rPr>
      </w:pPr>
      <w:r>
        <w:rPr>
          <w:rtl/>
        </w:rPr>
        <w:t>393- ر</w:t>
      </w:r>
      <w:r w:rsidR="003D75FB">
        <w:rPr>
          <w:rtl/>
        </w:rPr>
        <w:t xml:space="preserve">. </w:t>
      </w:r>
      <w:r>
        <w:rPr>
          <w:rtl/>
        </w:rPr>
        <w:t>ك</w:t>
      </w:r>
      <w:r w:rsidR="003D75FB">
        <w:rPr>
          <w:rtl/>
        </w:rPr>
        <w:t>:</w:t>
      </w:r>
      <w:r>
        <w:rPr>
          <w:rtl/>
        </w:rPr>
        <w:t xml:space="preserve"> همان</w:t>
      </w:r>
      <w:r w:rsidR="003D75FB">
        <w:rPr>
          <w:rtl/>
        </w:rPr>
        <w:t xml:space="preserve">، </w:t>
      </w:r>
      <w:r>
        <w:rPr>
          <w:rtl/>
        </w:rPr>
        <w:t>ص 20 - 23</w:t>
      </w:r>
      <w:r w:rsidR="003D75FB">
        <w:rPr>
          <w:rtl/>
        </w:rPr>
        <w:t xml:space="preserve">. </w:t>
      </w:r>
    </w:p>
    <w:p w:rsidR="00766291" w:rsidRDefault="00766291" w:rsidP="00766291">
      <w:pPr>
        <w:pStyle w:val="libFootnote"/>
        <w:rPr>
          <w:rtl/>
        </w:rPr>
      </w:pPr>
      <w:r>
        <w:rPr>
          <w:rtl/>
        </w:rPr>
        <w:t>394- ر</w:t>
      </w:r>
      <w:r w:rsidR="003D75FB">
        <w:rPr>
          <w:rtl/>
        </w:rPr>
        <w:t xml:space="preserve">. </w:t>
      </w:r>
      <w:r>
        <w:rPr>
          <w:rtl/>
        </w:rPr>
        <w:t>ك</w:t>
      </w:r>
      <w:r w:rsidR="003D75FB">
        <w:rPr>
          <w:rtl/>
        </w:rPr>
        <w:t>:</w:t>
      </w:r>
      <w:r>
        <w:rPr>
          <w:rtl/>
        </w:rPr>
        <w:t xml:space="preserve"> مجموعه اى از مكتوبات</w:t>
      </w:r>
      <w:r w:rsidR="003D75FB">
        <w:rPr>
          <w:rtl/>
        </w:rPr>
        <w:t xml:space="preserve">، </w:t>
      </w:r>
      <w:r>
        <w:rPr>
          <w:rtl/>
        </w:rPr>
        <w:t>سخنرانيها و پيامهاى آية الله كاشانى</w:t>
      </w:r>
      <w:r w:rsidR="003D75FB">
        <w:rPr>
          <w:rtl/>
        </w:rPr>
        <w:t xml:space="preserve">، </w:t>
      </w:r>
      <w:r>
        <w:rPr>
          <w:rtl/>
        </w:rPr>
        <w:t>م</w:t>
      </w:r>
      <w:r w:rsidR="003D75FB">
        <w:rPr>
          <w:rtl/>
        </w:rPr>
        <w:t xml:space="preserve">. </w:t>
      </w:r>
      <w:r>
        <w:rPr>
          <w:rtl/>
        </w:rPr>
        <w:t>دهنوى</w:t>
      </w:r>
      <w:r w:rsidR="003D75FB">
        <w:rPr>
          <w:rtl/>
        </w:rPr>
        <w:t xml:space="preserve">، </w:t>
      </w:r>
      <w:r>
        <w:rPr>
          <w:rtl/>
        </w:rPr>
        <w:t>چاپ اول</w:t>
      </w:r>
      <w:r w:rsidR="003D75FB">
        <w:rPr>
          <w:rtl/>
        </w:rPr>
        <w:t xml:space="preserve">، </w:t>
      </w:r>
      <w:r>
        <w:rPr>
          <w:rtl/>
        </w:rPr>
        <w:t>ج 2</w:t>
      </w:r>
      <w:r w:rsidR="003D75FB">
        <w:rPr>
          <w:rtl/>
        </w:rPr>
        <w:t xml:space="preserve">، </w:t>
      </w:r>
      <w:r>
        <w:rPr>
          <w:rtl/>
        </w:rPr>
        <w:t>ص 123</w:t>
      </w:r>
      <w:r w:rsidR="003D75FB">
        <w:rPr>
          <w:rtl/>
        </w:rPr>
        <w:t xml:space="preserve">. </w:t>
      </w:r>
    </w:p>
    <w:p w:rsidR="00766291" w:rsidRDefault="00766291" w:rsidP="00766291">
      <w:pPr>
        <w:pStyle w:val="libFootnote"/>
        <w:rPr>
          <w:rtl/>
        </w:rPr>
      </w:pPr>
      <w:r>
        <w:rPr>
          <w:rtl/>
        </w:rPr>
        <w:t>395- ر</w:t>
      </w:r>
      <w:r w:rsidR="003D75FB">
        <w:rPr>
          <w:rtl/>
        </w:rPr>
        <w:t xml:space="preserve">. </w:t>
      </w:r>
      <w:r>
        <w:rPr>
          <w:rtl/>
        </w:rPr>
        <w:t>ك ايران اسلامى در برابر صهيونيسم</w:t>
      </w:r>
      <w:r w:rsidR="003D75FB">
        <w:rPr>
          <w:rtl/>
        </w:rPr>
        <w:t xml:space="preserve">، </w:t>
      </w:r>
      <w:r>
        <w:rPr>
          <w:rtl/>
        </w:rPr>
        <w:t>ص 70 - 73</w:t>
      </w:r>
      <w:r w:rsidR="003D75FB">
        <w:rPr>
          <w:rtl/>
        </w:rPr>
        <w:t xml:space="preserve">. </w:t>
      </w:r>
    </w:p>
    <w:p w:rsidR="00766291" w:rsidRDefault="00766291" w:rsidP="00766291">
      <w:pPr>
        <w:pStyle w:val="libFootnote"/>
        <w:rPr>
          <w:rtl/>
        </w:rPr>
      </w:pPr>
      <w:r>
        <w:rPr>
          <w:rtl/>
        </w:rPr>
        <w:t>396- چهره حقيقى مصدق السلطنه</w:t>
      </w:r>
      <w:r w:rsidR="003D75FB">
        <w:rPr>
          <w:rtl/>
        </w:rPr>
        <w:t xml:space="preserve">، </w:t>
      </w:r>
      <w:r>
        <w:rPr>
          <w:rtl/>
        </w:rPr>
        <w:t>سيد حسن آيت</w:t>
      </w:r>
      <w:r w:rsidR="003D75FB">
        <w:rPr>
          <w:rtl/>
        </w:rPr>
        <w:t xml:space="preserve">، </w:t>
      </w:r>
      <w:r>
        <w:rPr>
          <w:rtl/>
        </w:rPr>
        <w:t>دفتر انتشارات اسلامى</w:t>
      </w:r>
      <w:r w:rsidR="003D75FB">
        <w:rPr>
          <w:rtl/>
        </w:rPr>
        <w:t xml:space="preserve">، </w:t>
      </w:r>
      <w:r>
        <w:rPr>
          <w:rtl/>
        </w:rPr>
        <w:t>ص 211 و 212</w:t>
      </w:r>
      <w:r w:rsidR="003D75FB">
        <w:rPr>
          <w:rtl/>
        </w:rPr>
        <w:t xml:space="preserve">. </w:t>
      </w:r>
    </w:p>
    <w:p w:rsidR="00766291" w:rsidRDefault="00766291" w:rsidP="00766291">
      <w:pPr>
        <w:pStyle w:val="libFootnote"/>
        <w:rPr>
          <w:rtl/>
        </w:rPr>
      </w:pPr>
      <w:r>
        <w:rPr>
          <w:rtl/>
        </w:rPr>
        <w:t>397- ر</w:t>
      </w:r>
      <w:r w:rsidR="003D75FB">
        <w:rPr>
          <w:rtl/>
        </w:rPr>
        <w:t xml:space="preserve">. </w:t>
      </w:r>
      <w:r>
        <w:rPr>
          <w:rtl/>
        </w:rPr>
        <w:t>ك</w:t>
      </w:r>
      <w:r w:rsidR="003D75FB">
        <w:rPr>
          <w:rtl/>
        </w:rPr>
        <w:t>:</w:t>
      </w:r>
      <w:r>
        <w:rPr>
          <w:rtl/>
        </w:rPr>
        <w:t xml:space="preserve"> زندگينامه آية الله كاشانى</w:t>
      </w:r>
      <w:r w:rsidR="003D75FB">
        <w:rPr>
          <w:rtl/>
        </w:rPr>
        <w:t xml:space="preserve">، </w:t>
      </w:r>
      <w:r>
        <w:rPr>
          <w:rtl/>
        </w:rPr>
        <w:t>ص 61 - 66؛ وقايع سى تير 1331</w:t>
      </w:r>
      <w:r w:rsidR="003D75FB">
        <w:rPr>
          <w:rtl/>
        </w:rPr>
        <w:t xml:space="preserve">، </w:t>
      </w:r>
      <w:r>
        <w:rPr>
          <w:rtl/>
        </w:rPr>
        <w:t>حسين مكى</w:t>
      </w:r>
      <w:r w:rsidR="003D75FB">
        <w:rPr>
          <w:rtl/>
        </w:rPr>
        <w:t xml:space="preserve">، </w:t>
      </w:r>
      <w:r>
        <w:rPr>
          <w:rtl/>
        </w:rPr>
        <w:t>بنگاه ترجمه و نشر كتاب</w:t>
      </w:r>
      <w:r w:rsidR="003D75FB">
        <w:rPr>
          <w:rtl/>
        </w:rPr>
        <w:t xml:space="preserve">، </w:t>
      </w:r>
      <w:r>
        <w:rPr>
          <w:rtl/>
        </w:rPr>
        <w:t>ص 193</w:t>
      </w:r>
      <w:r w:rsidR="003D75FB">
        <w:rPr>
          <w:rtl/>
        </w:rPr>
        <w:t xml:space="preserve">. </w:t>
      </w:r>
    </w:p>
    <w:p w:rsidR="00766291" w:rsidRDefault="00766291" w:rsidP="00766291">
      <w:pPr>
        <w:pStyle w:val="libFootnote"/>
        <w:rPr>
          <w:rtl/>
        </w:rPr>
      </w:pPr>
      <w:r>
        <w:rPr>
          <w:rtl/>
        </w:rPr>
        <w:lastRenderedPageBreak/>
        <w:t>398- ر</w:t>
      </w:r>
      <w:r w:rsidR="003D75FB">
        <w:rPr>
          <w:rtl/>
        </w:rPr>
        <w:t xml:space="preserve">. </w:t>
      </w:r>
      <w:r>
        <w:rPr>
          <w:rtl/>
        </w:rPr>
        <w:t>ك</w:t>
      </w:r>
      <w:r w:rsidR="003D75FB">
        <w:rPr>
          <w:rtl/>
        </w:rPr>
        <w:t>:</w:t>
      </w:r>
      <w:r>
        <w:rPr>
          <w:rtl/>
        </w:rPr>
        <w:t xml:space="preserve"> ايران اسلامى در برابر صهيونيسم</w:t>
      </w:r>
      <w:r w:rsidR="003D75FB">
        <w:rPr>
          <w:rtl/>
        </w:rPr>
        <w:t xml:space="preserve">، </w:t>
      </w:r>
      <w:r>
        <w:rPr>
          <w:rtl/>
        </w:rPr>
        <w:t>ص 81 و 82</w:t>
      </w:r>
      <w:r w:rsidR="003D75FB">
        <w:rPr>
          <w:rtl/>
        </w:rPr>
        <w:t xml:space="preserve">. </w:t>
      </w:r>
    </w:p>
    <w:p w:rsidR="00766291" w:rsidRDefault="00766291" w:rsidP="00766291">
      <w:pPr>
        <w:pStyle w:val="libFootnote"/>
        <w:rPr>
          <w:rtl/>
        </w:rPr>
      </w:pPr>
      <w:r>
        <w:rPr>
          <w:rtl/>
        </w:rPr>
        <w:t>399- ر</w:t>
      </w:r>
      <w:r w:rsidR="003D75FB">
        <w:rPr>
          <w:rtl/>
        </w:rPr>
        <w:t xml:space="preserve">. </w:t>
      </w:r>
      <w:r>
        <w:rPr>
          <w:rtl/>
        </w:rPr>
        <w:t>ك</w:t>
      </w:r>
      <w:r w:rsidR="003D75FB">
        <w:rPr>
          <w:rtl/>
        </w:rPr>
        <w:t>:</w:t>
      </w:r>
      <w:r>
        <w:rPr>
          <w:rtl/>
        </w:rPr>
        <w:t xml:space="preserve"> چهره حقيقى مصدق السطنه</w:t>
      </w:r>
      <w:r w:rsidR="003D75FB">
        <w:rPr>
          <w:rtl/>
        </w:rPr>
        <w:t xml:space="preserve">، </w:t>
      </w:r>
      <w:r>
        <w:rPr>
          <w:rtl/>
        </w:rPr>
        <w:t>ص 219</w:t>
      </w:r>
      <w:r w:rsidR="003D75FB">
        <w:rPr>
          <w:rtl/>
        </w:rPr>
        <w:t xml:space="preserve">. </w:t>
      </w:r>
    </w:p>
    <w:p w:rsidR="00766291" w:rsidRDefault="00766291" w:rsidP="00766291">
      <w:pPr>
        <w:pStyle w:val="libFootnote"/>
        <w:rPr>
          <w:rtl/>
        </w:rPr>
      </w:pPr>
      <w:r>
        <w:rPr>
          <w:rtl/>
        </w:rPr>
        <w:t>400- ر</w:t>
      </w:r>
      <w:r w:rsidR="003D75FB">
        <w:rPr>
          <w:rtl/>
        </w:rPr>
        <w:t xml:space="preserve">. </w:t>
      </w:r>
      <w:r>
        <w:rPr>
          <w:rtl/>
        </w:rPr>
        <w:t>ك</w:t>
      </w:r>
      <w:r w:rsidR="003D75FB">
        <w:rPr>
          <w:rtl/>
        </w:rPr>
        <w:t>:</w:t>
      </w:r>
      <w:r>
        <w:rPr>
          <w:rtl/>
        </w:rPr>
        <w:t xml:space="preserve"> همان</w:t>
      </w:r>
      <w:r w:rsidR="003D75FB">
        <w:rPr>
          <w:rtl/>
        </w:rPr>
        <w:t xml:space="preserve">، </w:t>
      </w:r>
      <w:r>
        <w:rPr>
          <w:rtl/>
        </w:rPr>
        <w:t>ص 220</w:t>
      </w:r>
      <w:r w:rsidR="003D75FB">
        <w:rPr>
          <w:rtl/>
        </w:rPr>
        <w:t xml:space="preserve">. </w:t>
      </w:r>
    </w:p>
    <w:p w:rsidR="00766291" w:rsidRDefault="00766291" w:rsidP="00766291">
      <w:pPr>
        <w:pStyle w:val="libFootnote"/>
        <w:rPr>
          <w:rtl/>
        </w:rPr>
      </w:pPr>
      <w:r>
        <w:rPr>
          <w:rtl/>
        </w:rPr>
        <w:t>401- ر</w:t>
      </w:r>
      <w:r w:rsidR="003D75FB">
        <w:rPr>
          <w:rtl/>
        </w:rPr>
        <w:t xml:space="preserve">. </w:t>
      </w:r>
      <w:r>
        <w:rPr>
          <w:rtl/>
        </w:rPr>
        <w:t>ك روحانيت و اسرار فاش نشده از نهضت ملى شدن صنعت نفت</w:t>
      </w:r>
      <w:r w:rsidR="003D75FB">
        <w:rPr>
          <w:rtl/>
        </w:rPr>
        <w:t xml:space="preserve">، </w:t>
      </w:r>
      <w:r>
        <w:rPr>
          <w:rtl/>
        </w:rPr>
        <w:t>ص 46 - 49</w:t>
      </w:r>
      <w:r w:rsidR="003D75FB">
        <w:rPr>
          <w:rtl/>
        </w:rPr>
        <w:t xml:space="preserve">. </w:t>
      </w:r>
    </w:p>
    <w:p w:rsidR="00766291" w:rsidRDefault="00766291" w:rsidP="00766291">
      <w:pPr>
        <w:pStyle w:val="libFootnote"/>
        <w:rPr>
          <w:rtl/>
        </w:rPr>
      </w:pPr>
      <w:r>
        <w:rPr>
          <w:rtl/>
        </w:rPr>
        <w:t>402- ر</w:t>
      </w:r>
      <w:r w:rsidR="003D75FB">
        <w:rPr>
          <w:rtl/>
        </w:rPr>
        <w:t xml:space="preserve">. </w:t>
      </w:r>
      <w:r>
        <w:rPr>
          <w:rtl/>
        </w:rPr>
        <w:t>ك</w:t>
      </w:r>
      <w:r w:rsidR="003D75FB">
        <w:rPr>
          <w:rtl/>
        </w:rPr>
        <w:t>:</w:t>
      </w:r>
      <w:r>
        <w:rPr>
          <w:rtl/>
        </w:rPr>
        <w:t xml:space="preserve"> همان ص 40 و 41</w:t>
      </w:r>
      <w:r w:rsidR="003D75FB">
        <w:rPr>
          <w:rtl/>
        </w:rPr>
        <w:t xml:space="preserve">. </w:t>
      </w:r>
    </w:p>
    <w:p w:rsidR="00766291" w:rsidRDefault="00766291" w:rsidP="00766291">
      <w:pPr>
        <w:pStyle w:val="libFootnote"/>
        <w:rPr>
          <w:rtl/>
        </w:rPr>
      </w:pPr>
      <w:r>
        <w:rPr>
          <w:rtl/>
        </w:rPr>
        <w:t>403- ر</w:t>
      </w:r>
      <w:r w:rsidR="003D75FB">
        <w:rPr>
          <w:rtl/>
        </w:rPr>
        <w:t xml:space="preserve">. </w:t>
      </w:r>
      <w:r>
        <w:rPr>
          <w:rtl/>
        </w:rPr>
        <w:t>ك</w:t>
      </w:r>
      <w:r w:rsidR="003D75FB">
        <w:rPr>
          <w:rtl/>
        </w:rPr>
        <w:t>:</w:t>
      </w:r>
      <w:r>
        <w:rPr>
          <w:rtl/>
        </w:rPr>
        <w:t xml:space="preserve"> همان</w:t>
      </w:r>
      <w:r w:rsidR="003D75FB">
        <w:rPr>
          <w:rtl/>
        </w:rPr>
        <w:t xml:space="preserve">، </w:t>
      </w:r>
      <w:r>
        <w:rPr>
          <w:rtl/>
        </w:rPr>
        <w:t>ص 41 و 194 - 197</w:t>
      </w:r>
      <w:r w:rsidR="003D75FB">
        <w:rPr>
          <w:rtl/>
        </w:rPr>
        <w:t xml:space="preserve">. </w:t>
      </w:r>
    </w:p>
    <w:p w:rsidR="00766291" w:rsidRDefault="00766291" w:rsidP="00766291">
      <w:pPr>
        <w:pStyle w:val="libFootnote"/>
        <w:rPr>
          <w:rtl/>
        </w:rPr>
      </w:pPr>
      <w:r>
        <w:rPr>
          <w:rtl/>
        </w:rPr>
        <w:t>404- نقباء البشر</w:t>
      </w:r>
      <w:r w:rsidR="003D75FB">
        <w:rPr>
          <w:rtl/>
        </w:rPr>
        <w:t xml:space="preserve">، </w:t>
      </w:r>
      <w:r>
        <w:rPr>
          <w:rtl/>
        </w:rPr>
        <w:t>شيخ آقا بزرگ تهرانى</w:t>
      </w:r>
      <w:r w:rsidR="003D75FB">
        <w:rPr>
          <w:rtl/>
        </w:rPr>
        <w:t xml:space="preserve">، </w:t>
      </w:r>
      <w:r>
        <w:rPr>
          <w:rtl/>
        </w:rPr>
        <w:t>ج 2</w:t>
      </w:r>
      <w:r w:rsidR="003D75FB">
        <w:rPr>
          <w:rtl/>
        </w:rPr>
        <w:t xml:space="preserve">، </w:t>
      </w:r>
      <w:r>
        <w:rPr>
          <w:rtl/>
        </w:rPr>
        <w:t>ص 772</w:t>
      </w:r>
      <w:r w:rsidR="003D75FB">
        <w:rPr>
          <w:rtl/>
        </w:rPr>
        <w:t xml:space="preserve">. </w:t>
      </w:r>
    </w:p>
    <w:p w:rsidR="00766291" w:rsidRDefault="00766291" w:rsidP="00766291">
      <w:pPr>
        <w:pStyle w:val="libFootnote"/>
        <w:rPr>
          <w:rtl/>
        </w:rPr>
      </w:pPr>
      <w:r>
        <w:rPr>
          <w:rtl/>
        </w:rPr>
        <w:t>405- عقايد الاماميه</w:t>
      </w:r>
      <w:r w:rsidR="003D75FB">
        <w:rPr>
          <w:rtl/>
        </w:rPr>
        <w:t xml:space="preserve">، </w:t>
      </w:r>
      <w:r>
        <w:rPr>
          <w:rtl/>
        </w:rPr>
        <w:t>مقدمة التحقيق</w:t>
      </w:r>
      <w:r w:rsidR="003D75FB">
        <w:rPr>
          <w:rtl/>
        </w:rPr>
        <w:t xml:space="preserve">، </w:t>
      </w:r>
      <w:r>
        <w:rPr>
          <w:rtl/>
        </w:rPr>
        <w:t>دكتر محمد جواد طريحى</w:t>
      </w:r>
      <w:r w:rsidR="003D75FB">
        <w:rPr>
          <w:rtl/>
        </w:rPr>
        <w:t xml:space="preserve">، </w:t>
      </w:r>
      <w:r>
        <w:rPr>
          <w:rtl/>
        </w:rPr>
        <w:t>ص 135</w:t>
      </w:r>
      <w:r w:rsidR="003D75FB">
        <w:rPr>
          <w:rtl/>
        </w:rPr>
        <w:t xml:space="preserve">. </w:t>
      </w:r>
    </w:p>
    <w:p w:rsidR="00766291" w:rsidRDefault="00766291" w:rsidP="00766291">
      <w:pPr>
        <w:pStyle w:val="libFootnote"/>
        <w:rPr>
          <w:rtl/>
        </w:rPr>
      </w:pPr>
      <w:r>
        <w:rPr>
          <w:rtl/>
        </w:rPr>
        <w:t>406- شعراءالغرى</w:t>
      </w:r>
      <w:r w:rsidR="003D75FB">
        <w:rPr>
          <w:rtl/>
        </w:rPr>
        <w:t xml:space="preserve">، </w:t>
      </w:r>
      <w:r>
        <w:rPr>
          <w:rtl/>
        </w:rPr>
        <w:t>على الخاقانى</w:t>
      </w:r>
      <w:r w:rsidR="003D75FB">
        <w:rPr>
          <w:rtl/>
        </w:rPr>
        <w:t xml:space="preserve">، </w:t>
      </w:r>
      <w:r>
        <w:rPr>
          <w:rtl/>
        </w:rPr>
        <w:t>ج 8</w:t>
      </w:r>
      <w:r w:rsidR="003D75FB">
        <w:rPr>
          <w:rtl/>
        </w:rPr>
        <w:t xml:space="preserve">، </w:t>
      </w:r>
      <w:r>
        <w:rPr>
          <w:rtl/>
        </w:rPr>
        <w:t>ص 451</w:t>
      </w:r>
      <w:r w:rsidR="003D75FB">
        <w:rPr>
          <w:rtl/>
        </w:rPr>
        <w:t xml:space="preserve">. </w:t>
      </w:r>
    </w:p>
    <w:p w:rsidR="00766291" w:rsidRDefault="00766291" w:rsidP="00766291">
      <w:pPr>
        <w:pStyle w:val="libFootnote"/>
        <w:rPr>
          <w:rtl/>
        </w:rPr>
      </w:pPr>
      <w:r>
        <w:rPr>
          <w:rtl/>
        </w:rPr>
        <w:t>407- ماضى النجف و حاضرها</w:t>
      </w:r>
      <w:r w:rsidR="003D75FB">
        <w:rPr>
          <w:rtl/>
        </w:rPr>
        <w:t xml:space="preserve">، </w:t>
      </w:r>
      <w:r>
        <w:rPr>
          <w:rtl/>
        </w:rPr>
        <w:t>ج 3</w:t>
      </w:r>
      <w:r w:rsidR="003D75FB">
        <w:rPr>
          <w:rtl/>
        </w:rPr>
        <w:t xml:space="preserve">، </w:t>
      </w:r>
      <w:r>
        <w:rPr>
          <w:rtl/>
        </w:rPr>
        <w:t>ص 360</w:t>
      </w:r>
      <w:r w:rsidR="003D75FB">
        <w:rPr>
          <w:rtl/>
        </w:rPr>
        <w:t xml:space="preserve">. </w:t>
      </w:r>
    </w:p>
    <w:p w:rsidR="00766291" w:rsidRDefault="00766291" w:rsidP="00766291">
      <w:pPr>
        <w:pStyle w:val="libFootnote"/>
        <w:rPr>
          <w:rtl/>
        </w:rPr>
      </w:pPr>
      <w:r>
        <w:rPr>
          <w:rtl/>
        </w:rPr>
        <w:t>408- ر</w:t>
      </w:r>
      <w:r w:rsidR="003D75FB">
        <w:rPr>
          <w:rtl/>
        </w:rPr>
        <w:t xml:space="preserve">. </w:t>
      </w:r>
      <w:r>
        <w:rPr>
          <w:rtl/>
        </w:rPr>
        <w:t>ك</w:t>
      </w:r>
      <w:r w:rsidR="003D75FB">
        <w:rPr>
          <w:rtl/>
        </w:rPr>
        <w:t>:</w:t>
      </w:r>
      <w:r>
        <w:rPr>
          <w:rtl/>
        </w:rPr>
        <w:t xml:space="preserve"> شعراءالغرى</w:t>
      </w:r>
      <w:r w:rsidR="003D75FB">
        <w:rPr>
          <w:rtl/>
        </w:rPr>
        <w:t xml:space="preserve">، </w:t>
      </w:r>
      <w:r>
        <w:rPr>
          <w:rtl/>
        </w:rPr>
        <w:t>ج 8</w:t>
      </w:r>
      <w:r w:rsidR="003D75FB">
        <w:rPr>
          <w:rtl/>
        </w:rPr>
        <w:t xml:space="preserve">، </w:t>
      </w:r>
      <w:r>
        <w:rPr>
          <w:rtl/>
        </w:rPr>
        <w:t>ص 452</w:t>
      </w:r>
      <w:r w:rsidR="003D75FB">
        <w:rPr>
          <w:rtl/>
        </w:rPr>
        <w:t xml:space="preserve">. </w:t>
      </w:r>
    </w:p>
    <w:p w:rsidR="00766291" w:rsidRDefault="00766291" w:rsidP="00766291">
      <w:pPr>
        <w:pStyle w:val="libFootnote"/>
        <w:rPr>
          <w:rtl/>
        </w:rPr>
      </w:pPr>
      <w:r>
        <w:rPr>
          <w:rtl/>
        </w:rPr>
        <w:t>409- همان ؛ مدرسة النجف</w:t>
      </w:r>
      <w:r w:rsidR="003D75FB">
        <w:rPr>
          <w:rtl/>
        </w:rPr>
        <w:t xml:space="preserve">، </w:t>
      </w:r>
      <w:r>
        <w:rPr>
          <w:rtl/>
        </w:rPr>
        <w:t>محمد مهدى آصفى</w:t>
      </w:r>
      <w:r w:rsidR="003D75FB">
        <w:rPr>
          <w:rtl/>
        </w:rPr>
        <w:t xml:space="preserve">، </w:t>
      </w:r>
      <w:r>
        <w:rPr>
          <w:rtl/>
        </w:rPr>
        <w:t>ص 63؛ نقباءالبشر</w:t>
      </w:r>
      <w:r w:rsidR="003D75FB">
        <w:rPr>
          <w:rtl/>
        </w:rPr>
        <w:t xml:space="preserve">، </w:t>
      </w:r>
      <w:r>
        <w:rPr>
          <w:rtl/>
        </w:rPr>
        <w:t>ج 2</w:t>
      </w:r>
      <w:r w:rsidR="003D75FB">
        <w:rPr>
          <w:rtl/>
        </w:rPr>
        <w:t xml:space="preserve">، </w:t>
      </w:r>
      <w:r>
        <w:rPr>
          <w:rtl/>
        </w:rPr>
        <w:t>ص 772؛ ماضى النجف و حاضر</w:t>
      </w:r>
      <w:r w:rsidR="003D75FB">
        <w:rPr>
          <w:rtl/>
        </w:rPr>
        <w:t xml:space="preserve">، </w:t>
      </w:r>
      <w:r>
        <w:rPr>
          <w:rtl/>
        </w:rPr>
        <w:t>ج 3</w:t>
      </w:r>
      <w:r w:rsidR="003D75FB">
        <w:rPr>
          <w:rtl/>
        </w:rPr>
        <w:t xml:space="preserve">، </w:t>
      </w:r>
      <w:r>
        <w:rPr>
          <w:rtl/>
        </w:rPr>
        <w:t>ص 374؛ عقايد الاماميه</w:t>
      </w:r>
      <w:r w:rsidR="003D75FB">
        <w:rPr>
          <w:rtl/>
        </w:rPr>
        <w:t xml:space="preserve">، </w:t>
      </w:r>
      <w:r>
        <w:rPr>
          <w:rtl/>
        </w:rPr>
        <w:t>مقدمة التحقيق</w:t>
      </w:r>
      <w:r w:rsidR="003D75FB">
        <w:rPr>
          <w:rtl/>
        </w:rPr>
        <w:t xml:space="preserve">، </w:t>
      </w:r>
      <w:r>
        <w:rPr>
          <w:rtl/>
        </w:rPr>
        <w:t>ص 138</w:t>
      </w:r>
      <w:r w:rsidR="003D75FB">
        <w:rPr>
          <w:rtl/>
        </w:rPr>
        <w:t xml:space="preserve">. </w:t>
      </w:r>
    </w:p>
    <w:p w:rsidR="00766291" w:rsidRDefault="00766291" w:rsidP="00766291">
      <w:pPr>
        <w:pStyle w:val="libFootnote"/>
        <w:rPr>
          <w:rtl/>
        </w:rPr>
      </w:pPr>
      <w:r>
        <w:rPr>
          <w:rtl/>
        </w:rPr>
        <w:t>410- ر</w:t>
      </w:r>
      <w:r w:rsidR="003D75FB">
        <w:rPr>
          <w:rtl/>
        </w:rPr>
        <w:t xml:space="preserve">. </w:t>
      </w:r>
      <w:r>
        <w:rPr>
          <w:rtl/>
        </w:rPr>
        <w:t>ك</w:t>
      </w:r>
      <w:r w:rsidR="003D75FB">
        <w:rPr>
          <w:rtl/>
        </w:rPr>
        <w:t>:</w:t>
      </w:r>
      <w:r>
        <w:rPr>
          <w:rtl/>
        </w:rPr>
        <w:t xml:space="preserve"> حاشيه مكاسب</w:t>
      </w:r>
      <w:r w:rsidR="003D75FB">
        <w:rPr>
          <w:rtl/>
        </w:rPr>
        <w:t xml:space="preserve">، </w:t>
      </w:r>
      <w:r>
        <w:rPr>
          <w:rtl/>
        </w:rPr>
        <w:t>شيخ محمد حسين اصفهانى</w:t>
      </w:r>
      <w:r w:rsidR="003D75FB">
        <w:rPr>
          <w:rtl/>
        </w:rPr>
        <w:t xml:space="preserve">، </w:t>
      </w:r>
      <w:r>
        <w:rPr>
          <w:rtl/>
        </w:rPr>
        <w:t>مقدمه</w:t>
      </w:r>
      <w:r w:rsidR="003D75FB">
        <w:rPr>
          <w:rtl/>
        </w:rPr>
        <w:t xml:space="preserve">، </w:t>
      </w:r>
      <w:r>
        <w:rPr>
          <w:rtl/>
        </w:rPr>
        <w:t>محمد رضا مظفر</w:t>
      </w:r>
      <w:r w:rsidR="003D75FB">
        <w:rPr>
          <w:rtl/>
        </w:rPr>
        <w:t xml:space="preserve">. </w:t>
      </w:r>
    </w:p>
    <w:p w:rsidR="00766291" w:rsidRDefault="00766291" w:rsidP="00766291">
      <w:pPr>
        <w:pStyle w:val="libFootnote"/>
        <w:rPr>
          <w:rtl/>
        </w:rPr>
      </w:pPr>
      <w:r>
        <w:rPr>
          <w:rtl/>
        </w:rPr>
        <w:t>411- مدرسة النجف</w:t>
      </w:r>
      <w:r w:rsidR="003D75FB">
        <w:rPr>
          <w:rtl/>
        </w:rPr>
        <w:t xml:space="preserve">، </w:t>
      </w:r>
      <w:r>
        <w:rPr>
          <w:rtl/>
        </w:rPr>
        <w:t>ص 74</w:t>
      </w:r>
      <w:r w:rsidR="003D75FB">
        <w:rPr>
          <w:rtl/>
        </w:rPr>
        <w:t xml:space="preserve">، </w:t>
      </w:r>
      <w:r>
        <w:rPr>
          <w:rtl/>
        </w:rPr>
        <w:t>عقايد الامامية</w:t>
      </w:r>
      <w:r w:rsidR="003D75FB">
        <w:rPr>
          <w:rtl/>
        </w:rPr>
        <w:t xml:space="preserve">، </w:t>
      </w:r>
      <w:r>
        <w:rPr>
          <w:rtl/>
        </w:rPr>
        <w:t>مقدمه التحقيق</w:t>
      </w:r>
      <w:r w:rsidR="003D75FB">
        <w:rPr>
          <w:rtl/>
        </w:rPr>
        <w:t xml:space="preserve">، </w:t>
      </w:r>
      <w:r>
        <w:rPr>
          <w:rtl/>
        </w:rPr>
        <w:t>ص 139</w:t>
      </w:r>
      <w:r w:rsidR="003D75FB">
        <w:rPr>
          <w:rtl/>
        </w:rPr>
        <w:t xml:space="preserve">. </w:t>
      </w:r>
    </w:p>
    <w:p w:rsidR="00766291" w:rsidRDefault="00766291" w:rsidP="00766291">
      <w:pPr>
        <w:pStyle w:val="libFootnote"/>
        <w:rPr>
          <w:rtl/>
        </w:rPr>
      </w:pPr>
      <w:r>
        <w:rPr>
          <w:rtl/>
        </w:rPr>
        <w:t>412- همان</w:t>
      </w:r>
      <w:r w:rsidR="003D75FB">
        <w:rPr>
          <w:rtl/>
        </w:rPr>
        <w:t xml:space="preserve">، </w:t>
      </w:r>
      <w:r>
        <w:rPr>
          <w:rtl/>
        </w:rPr>
        <w:t>ص 64؛ هكذا عرفتهم</w:t>
      </w:r>
      <w:r w:rsidR="003D75FB">
        <w:rPr>
          <w:rtl/>
        </w:rPr>
        <w:t xml:space="preserve">، </w:t>
      </w:r>
      <w:r>
        <w:rPr>
          <w:rtl/>
        </w:rPr>
        <w:t>جعفرالخليلى</w:t>
      </w:r>
      <w:r w:rsidR="003D75FB">
        <w:rPr>
          <w:rtl/>
        </w:rPr>
        <w:t xml:space="preserve">، </w:t>
      </w:r>
      <w:r>
        <w:rPr>
          <w:rtl/>
        </w:rPr>
        <w:t>ج 2</w:t>
      </w:r>
      <w:r w:rsidR="003D75FB">
        <w:rPr>
          <w:rtl/>
        </w:rPr>
        <w:t xml:space="preserve">، </w:t>
      </w:r>
      <w:r>
        <w:rPr>
          <w:rtl/>
        </w:rPr>
        <w:t>ص 19</w:t>
      </w:r>
      <w:r w:rsidR="003D75FB">
        <w:rPr>
          <w:rtl/>
        </w:rPr>
        <w:t xml:space="preserve">. </w:t>
      </w:r>
    </w:p>
    <w:p w:rsidR="00766291" w:rsidRDefault="00766291" w:rsidP="00766291">
      <w:pPr>
        <w:pStyle w:val="libFootnote"/>
        <w:rPr>
          <w:rtl/>
        </w:rPr>
      </w:pPr>
      <w:r>
        <w:rPr>
          <w:rtl/>
        </w:rPr>
        <w:t>413- همان</w:t>
      </w:r>
      <w:r w:rsidR="003D75FB">
        <w:rPr>
          <w:rtl/>
        </w:rPr>
        <w:t xml:space="preserve">، </w:t>
      </w:r>
      <w:r>
        <w:rPr>
          <w:rtl/>
        </w:rPr>
        <w:t>ص 62؛ همان</w:t>
      </w:r>
      <w:r w:rsidR="003D75FB">
        <w:rPr>
          <w:rtl/>
        </w:rPr>
        <w:t xml:space="preserve">، </w:t>
      </w:r>
      <w:r>
        <w:rPr>
          <w:rtl/>
        </w:rPr>
        <w:t>ص 23</w:t>
      </w:r>
      <w:r w:rsidR="003D75FB">
        <w:rPr>
          <w:rtl/>
        </w:rPr>
        <w:t xml:space="preserve">. </w:t>
      </w:r>
    </w:p>
    <w:p w:rsidR="00766291" w:rsidRDefault="00766291" w:rsidP="00766291">
      <w:pPr>
        <w:pStyle w:val="libFootnote"/>
        <w:rPr>
          <w:rtl/>
        </w:rPr>
      </w:pPr>
      <w:r>
        <w:rPr>
          <w:rtl/>
        </w:rPr>
        <w:t>414- مجله پيام حوزه</w:t>
      </w:r>
      <w:r w:rsidR="003D75FB">
        <w:rPr>
          <w:rtl/>
        </w:rPr>
        <w:t xml:space="preserve">، </w:t>
      </w:r>
      <w:r>
        <w:rPr>
          <w:rtl/>
        </w:rPr>
        <w:t>ش 9</w:t>
      </w:r>
      <w:r w:rsidR="003D75FB">
        <w:rPr>
          <w:rtl/>
        </w:rPr>
        <w:t xml:space="preserve">، </w:t>
      </w:r>
      <w:r>
        <w:rPr>
          <w:rtl/>
        </w:rPr>
        <w:t>ص 66</w:t>
      </w:r>
      <w:r w:rsidR="003D75FB">
        <w:rPr>
          <w:rtl/>
        </w:rPr>
        <w:t xml:space="preserve">. </w:t>
      </w:r>
    </w:p>
    <w:p w:rsidR="00766291" w:rsidRDefault="00766291" w:rsidP="00766291">
      <w:pPr>
        <w:pStyle w:val="libFootnote"/>
        <w:rPr>
          <w:rtl/>
        </w:rPr>
      </w:pPr>
      <w:r>
        <w:rPr>
          <w:rtl/>
        </w:rPr>
        <w:t>415- مدرسة النجف</w:t>
      </w:r>
      <w:r w:rsidR="003D75FB">
        <w:rPr>
          <w:rtl/>
        </w:rPr>
        <w:t xml:space="preserve">، </w:t>
      </w:r>
      <w:r>
        <w:rPr>
          <w:rtl/>
        </w:rPr>
        <w:t>ص 115</w:t>
      </w:r>
      <w:r w:rsidR="003D75FB">
        <w:rPr>
          <w:rtl/>
        </w:rPr>
        <w:t xml:space="preserve">. </w:t>
      </w:r>
    </w:p>
    <w:p w:rsidR="00766291" w:rsidRDefault="00766291" w:rsidP="00766291">
      <w:pPr>
        <w:pStyle w:val="libFootnote"/>
        <w:rPr>
          <w:rtl/>
        </w:rPr>
      </w:pPr>
      <w:r>
        <w:rPr>
          <w:rtl/>
        </w:rPr>
        <w:t>416- نظام منتدى النشر</w:t>
      </w:r>
      <w:r w:rsidR="003D75FB">
        <w:rPr>
          <w:rtl/>
        </w:rPr>
        <w:t xml:space="preserve">، </w:t>
      </w:r>
      <w:r>
        <w:rPr>
          <w:rtl/>
        </w:rPr>
        <w:t>ص 23</w:t>
      </w:r>
      <w:r w:rsidR="003D75FB">
        <w:rPr>
          <w:rtl/>
        </w:rPr>
        <w:t xml:space="preserve">. </w:t>
      </w:r>
    </w:p>
    <w:p w:rsidR="00766291" w:rsidRDefault="00766291" w:rsidP="00766291">
      <w:pPr>
        <w:pStyle w:val="libFootnote"/>
        <w:rPr>
          <w:rtl/>
        </w:rPr>
      </w:pPr>
      <w:r>
        <w:rPr>
          <w:rtl/>
        </w:rPr>
        <w:t>417- همان</w:t>
      </w:r>
      <w:r w:rsidR="003D75FB">
        <w:rPr>
          <w:rtl/>
        </w:rPr>
        <w:t xml:space="preserve">، </w:t>
      </w:r>
      <w:r>
        <w:rPr>
          <w:rtl/>
        </w:rPr>
        <w:t>ص 106</w:t>
      </w:r>
      <w:r w:rsidR="003D75FB">
        <w:rPr>
          <w:rtl/>
        </w:rPr>
        <w:t xml:space="preserve">، </w:t>
      </w:r>
      <w:r>
        <w:rPr>
          <w:rtl/>
        </w:rPr>
        <w:t>108؛ موسوعة العتبات المقدسة</w:t>
      </w:r>
      <w:r w:rsidR="003D75FB">
        <w:rPr>
          <w:rtl/>
        </w:rPr>
        <w:t xml:space="preserve">، </w:t>
      </w:r>
      <w:r>
        <w:rPr>
          <w:rtl/>
        </w:rPr>
        <w:t>جعفر خليلى</w:t>
      </w:r>
      <w:r w:rsidR="003D75FB">
        <w:rPr>
          <w:rtl/>
        </w:rPr>
        <w:t xml:space="preserve">، </w:t>
      </w:r>
      <w:r>
        <w:rPr>
          <w:rtl/>
        </w:rPr>
        <w:t>ص 183</w:t>
      </w:r>
      <w:r w:rsidR="003D75FB">
        <w:rPr>
          <w:rtl/>
        </w:rPr>
        <w:t xml:space="preserve">، </w:t>
      </w:r>
      <w:r>
        <w:rPr>
          <w:rtl/>
        </w:rPr>
        <w:t>184</w:t>
      </w:r>
      <w:r w:rsidR="003D75FB">
        <w:rPr>
          <w:rtl/>
        </w:rPr>
        <w:t xml:space="preserve">. </w:t>
      </w:r>
    </w:p>
    <w:p w:rsidR="00766291" w:rsidRDefault="00766291" w:rsidP="00766291">
      <w:pPr>
        <w:pStyle w:val="libFootnote"/>
        <w:rPr>
          <w:rtl/>
        </w:rPr>
      </w:pPr>
      <w:r>
        <w:rPr>
          <w:rtl/>
        </w:rPr>
        <w:t>418- مدرسة النجف</w:t>
      </w:r>
      <w:r w:rsidR="003D75FB">
        <w:rPr>
          <w:rtl/>
        </w:rPr>
        <w:t xml:space="preserve">، </w:t>
      </w:r>
      <w:r>
        <w:rPr>
          <w:rtl/>
        </w:rPr>
        <w:t>ص 129 و 130</w:t>
      </w:r>
      <w:r w:rsidR="003D75FB">
        <w:rPr>
          <w:rtl/>
        </w:rPr>
        <w:t xml:space="preserve">. </w:t>
      </w:r>
    </w:p>
    <w:p w:rsidR="00766291" w:rsidRDefault="00766291" w:rsidP="00766291">
      <w:pPr>
        <w:pStyle w:val="libFootnote"/>
        <w:rPr>
          <w:rtl/>
        </w:rPr>
      </w:pPr>
      <w:r>
        <w:rPr>
          <w:rtl/>
        </w:rPr>
        <w:t>419- همان</w:t>
      </w:r>
      <w:r w:rsidR="003D75FB">
        <w:rPr>
          <w:rtl/>
        </w:rPr>
        <w:t xml:space="preserve">، </w:t>
      </w:r>
      <w:r>
        <w:rPr>
          <w:rtl/>
        </w:rPr>
        <w:t>ص 119 و 120؛ ر</w:t>
      </w:r>
      <w:r w:rsidR="003D75FB">
        <w:rPr>
          <w:rtl/>
        </w:rPr>
        <w:t xml:space="preserve">. </w:t>
      </w:r>
      <w:r>
        <w:rPr>
          <w:rtl/>
        </w:rPr>
        <w:t>ك</w:t>
      </w:r>
      <w:r w:rsidR="003D75FB">
        <w:rPr>
          <w:rtl/>
        </w:rPr>
        <w:t>:</w:t>
      </w:r>
      <w:r>
        <w:rPr>
          <w:rtl/>
        </w:rPr>
        <w:t xml:space="preserve"> مجله حوزه</w:t>
      </w:r>
      <w:r w:rsidR="003D75FB">
        <w:rPr>
          <w:rtl/>
        </w:rPr>
        <w:t xml:space="preserve">، </w:t>
      </w:r>
      <w:r>
        <w:rPr>
          <w:rtl/>
        </w:rPr>
        <w:t>ش 50</w:t>
      </w:r>
      <w:r w:rsidR="003D75FB">
        <w:rPr>
          <w:rtl/>
        </w:rPr>
        <w:t xml:space="preserve">، </w:t>
      </w:r>
      <w:r>
        <w:rPr>
          <w:rtl/>
        </w:rPr>
        <w:t>ص 72 - 74</w:t>
      </w:r>
      <w:r w:rsidR="003D75FB">
        <w:rPr>
          <w:rtl/>
        </w:rPr>
        <w:t xml:space="preserve">. </w:t>
      </w:r>
    </w:p>
    <w:p w:rsidR="00766291" w:rsidRDefault="00766291" w:rsidP="00766291">
      <w:pPr>
        <w:pStyle w:val="libFootnote"/>
        <w:rPr>
          <w:rtl/>
        </w:rPr>
      </w:pPr>
      <w:r>
        <w:rPr>
          <w:rtl/>
        </w:rPr>
        <w:t>420- ر</w:t>
      </w:r>
      <w:r w:rsidR="003D75FB">
        <w:rPr>
          <w:rtl/>
        </w:rPr>
        <w:t xml:space="preserve">. </w:t>
      </w:r>
      <w:r>
        <w:rPr>
          <w:rtl/>
        </w:rPr>
        <w:t>ك</w:t>
      </w:r>
      <w:r w:rsidR="003D75FB">
        <w:rPr>
          <w:rtl/>
        </w:rPr>
        <w:t>:</w:t>
      </w:r>
      <w:r>
        <w:rPr>
          <w:rtl/>
        </w:rPr>
        <w:t xml:space="preserve"> همان</w:t>
      </w:r>
      <w:r w:rsidR="003D75FB">
        <w:rPr>
          <w:rtl/>
        </w:rPr>
        <w:t xml:space="preserve">، </w:t>
      </w:r>
      <w:r>
        <w:rPr>
          <w:rtl/>
        </w:rPr>
        <w:t>121 و 131؛ هكذا عرفتهم</w:t>
      </w:r>
      <w:r w:rsidR="003D75FB">
        <w:rPr>
          <w:rtl/>
        </w:rPr>
        <w:t xml:space="preserve">، </w:t>
      </w:r>
      <w:r>
        <w:rPr>
          <w:rtl/>
        </w:rPr>
        <w:t>ص 24</w:t>
      </w:r>
      <w:r w:rsidR="003D75FB">
        <w:rPr>
          <w:rtl/>
        </w:rPr>
        <w:t xml:space="preserve">. </w:t>
      </w:r>
    </w:p>
    <w:p w:rsidR="00766291" w:rsidRDefault="00766291" w:rsidP="00766291">
      <w:pPr>
        <w:pStyle w:val="libFootnote"/>
        <w:rPr>
          <w:rtl/>
        </w:rPr>
      </w:pPr>
      <w:r>
        <w:rPr>
          <w:rtl/>
        </w:rPr>
        <w:t>421- عقايد الاماميه</w:t>
      </w:r>
      <w:r w:rsidR="003D75FB">
        <w:rPr>
          <w:rtl/>
        </w:rPr>
        <w:t xml:space="preserve">، </w:t>
      </w:r>
      <w:r>
        <w:rPr>
          <w:rtl/>
        </w:rPr>
        <w:t>مقدمه التحقيق</w:t>
      </w:r>
      <w:r w:rsidR="003D75FB">
        <w:rPr>
          <w:rtl/>
        </w:rPr>
        <w:t xml:space="preserve">. </w:t>
      </w:r>
    </w:p>
    <w:p w:rsidR="00766291" w:rsidRDefault="00766291" w:rsidP="00766291">
      <w:pPr>
        <w:pStyle w:val="libFootnote"/>
        <w:rPr>
          <w:rtl/>
        </w:rPr>
      </w:pPr>
      <w:r>
        <w:rPr>
          <w:rtl/>
        </w:rPr>
        <w:t>422- ر</w:t>
      </w:r>
      <w:r w:rsidR="003D75FB">
        <w:rPr>
          <w:rtl/>
        </w:rPr>
        <w:t xml:space="preserve">. </w:t>
      </w:r>
      <w:r>
        <w:rPr>
          <w:rtl/>
        </w:rPr>
        <w:t>ك</w:t>
      </w:r>
      <w:r w:rsidR="003D75FB">
        <w:rPr>
          <w:rtl/>
        </w:rPr>
        <w:t>:</w:t>
      </w:r>
      <w:r>
        <w:rPr>
          <w:rtl/>
        </w:rPr>
        <w:t xml:space="preserve"> نقباء البشر</w:t>
      </w:r>
      <w:r w:rsidR="003D75FB">
        <w:rPr>
          <w:rtl/>
        </w:rPr>
        <w:t xml:space="preserve">، </w:t>
      </w:r>
      <w:r>
        <w:rPr>
          <w:rtl/>
        </w:rPr>
        <w:t>ج 2</w:t>
      </w:r>
      <w:r w:rsidR="003D75FB">
        <w:rPr>
          <w:rtl/>
        </w:rPr>
        <w:t xml:space="preserve">، </w:t>
      </w:r>
      <w:r>
        <w:rPr>
          <w:rtl/>
        </w:rPr>
        <w:t>ص 773؛ شعراء القرى</w:t>
      </w:r>
      <w:r w:rsidR="003D75FB">
        <w:rPr>
          <w:rtl/>
        </w:rPr>
        <w:t xml:space="preserve">، </w:t>
      </w:r>
      <w:r>
        <w:rPr>
          <w:rtl/>
        </w:rPr>
        <w:t>ج 8</w:t>
      </w:r>
      <w:r w:rsidR="003D75FB">
        <w:rPr>
          <w:rtl/>
        </w:rPr>
        <w:t xml:space="preserve">، </w:t>
      </w:r>
      <w:r>
        <w:rPr>
          <w:rtl/>
        </w:rPr>
        <w:t>ص 454؛ الاعلام خيرالدين زركلى</w:t>
      </w:r>
      <w:r w:rsidR="003D75FB">
        <w:rPr>
          <w:rtl/>
        </w:rPr>
        <w:t xml:space="preserve">، </w:t>
      </w:r>
      <w:r>
        <w:rPr>
          <w:rtl/>
        </w:rPr>
        <w:t>ج 6</w:t>
      </w:r>
      <w:r w:rsidR="003D75FB">
        <w:rPr>
          <w:rtl/>
        </w:rPr>
        <w:t xml:space="preserve">، </w:t>
      </w:r>
      <w:r>
        <w:rPr>
          <w:rtl/>
        </w:rPr>
        <w:t>معجم المولفين العراقيين</w:t>
      </w:r>
      <w:r w:rsidR="003D75FB">
        <w:rPr>
          <w:rtl/>
        </w:rPr>
        <w:t xml:space="preserve">، </w:t>
      </w:r>
      <w:r>
        <w:rPr>
          <w:rtl/>
        </w:rPr>
        <w:t>كوركيس عواد</w:t>
      </w:r>
      <w:r w:rsidR="003D75FB">
        <w:rPr>
          <w:rtl/>
        </w:rPr>
        <w:t xml:space="preserve">، </w:t>
      </w:r>
      <w:r>
        <w:rPr>
          <w:rtl/>
        </w:rPr>
        <w:t>ج 3</w:t>
      </w:r>
      <w:r w:rsidR="003D75FB">
        <w:rPr>
          <w:rtl/>
        </w:rPr>
        <w:t xml:space="preserve">، </w:t>
      </w:r>
      <w:r>
        <w:rPr>
          <w:rtl/>
        </w:rPr>
        <w:t>ص 170؛ رجال الفكر و الادب فى النجف</w:t>
      </w:r>
      <w:r w:rsidR="003D75FB">
        <w:rPr>
          <w:rtl/>
        </w:rPr>
        <w:t xml:space="preserve">، </w:t>
      </w:r>
      <w:r>
        <w:rPr>
          <w:rtl/>
        </w:rPr>
        <w:t>هادى امينى</w:t>
      </w:r>
      <w:r w:rsidR="003D75FB">
        <w:rPr>
          <w:rtl/>
        </w:rPr>
        <w:t xml:space="preserve">، </w:t>
      </w:r>
      <w:r>
        <w:rPr>
          <w:rtl/>
        </w:rPr>
        <w:t>ص 481؛ دائرة المعارف اسلامى</w:t>
      </w:r>
      <w:r w:rsidR="003D75FB">
        <w:rPr>
          <w:rtl/>
        </w:rPr>
        <w:t xml:space="preserve">، </w:t>
      </w:r>
      <w:r>
        <w:rPr>
          <w:rtl/>
        </w:rPr>
        <w:t>ج 2</w:t>
      </w:r>
      <w:r w:rsidR="003D75FB">
        <w:rPr>
          <w:rtl/>
        </w:rPr>
        <w:t xml:space="preserve">، </w:t>
      </w:r>
      <w:r>
        <w:rPr>
          <w:rtl/>
        </w:rPr>
        <w:t>ص 140؛ ماضى النجف و حاضرها</w:t>
      </w:r>
      <w:r w:rsidR="003D75FB">
        <w:rPr>
          <w:rtl/>
        </w:rPr>
        <w:t xml:space="preserve">، </w:t>
      </w:r>
      <w:r>
        <w:rPr>
          <w:rtl/>
        </w:rPr>
        <w:lastRenderedPageBreak/>
        <w:t>ج 3</w:t>
      </w:r>
      <w:r w:rsidR="003D75FB">
        <w:rPr>
          <w:rtl/>
        </w:rPr>
        <w:t xml:space="preserve">، </w:t>
      </w:r>
      <w:r>
        <w:rPr>
          <w:rtl/>
        </w:rPr>
        <w:t>ص 375؛ عقايدالاماميه</w:t>
      </w:r>
      <w:r w:rsidR="003D75FB">
        <w:rPr>
          <w:rtl/>
        </w:rPr>
        <w:t xml:space="preserve">، </w:t>
      </w:r>
      <w:r>
        <w:rPr>
          <w:rtl/>
        </w:rPr>
        <w:t>مقدمة التحقيق</w:t>
      </w:r>
      <w:r w:rsidR="003D75FB">
        <w:rPr>
          <w:rtl/>
        </w:rPr>
        <w:t xml:space="preserve">، </w:t>
      </w:r>
      <w:r>
        <w:rPr>
          <w:rtl/>
        </w:rPr>
        <w:t>ص 179- 182؛ جواهر الكلام</w:t>
      </w:r>
      <w:r w:rsidR="003D75FB">
        <w:rPr>
          <w:rtl/>
        </w:rPr>
        <w:t xml:space="preserve">، </w:t>
      </w:r>
      <w:r>
        <w:rPr>
          <w:rtl/>
        </w:rPr>
        <w:t>محمد حسن نجفى</w:t>
      </w:r>
      <w:r w:rsidR="003D75FB">
        <w:rPr>
          <w:rtl/>
        </w:rPr>
        <w:t xml:space="preserve">، </w:t>
      </w:r>
      <w:r>
        <w:rPr>
          <w:rtl/>
        </w:rPr>
        <w:t>ج 1</w:t>
      </w:r>
      <w:r w:rsidR="003D75FB">
        <w:rPr>
          <w:rtl/>
        </w:rPr>
        <w:t xml:space="preserve">، </w:t>
      </w:r>
      <w:r>
        <w:rPr>
          <w:rtl/>
        </w:rPr>
        <w:t>ص 24؛ الحكمة المتعاليه</w:t>
      </w:r>
      <w:r w:rsidR="003D75FB">
        <w:rPr>
          <w:rtl/>
        </w:rPr>
        <w:t xml:space="preserve">، </w:t>
      </w:r>
      <w:r>
        <w:rPr>
          <w:rtl/>
        </w:rPr>
        <w:t>صدرالدين شيرازى</w:t>
      </w:r>
      <w:r w:rsidR="003D75FB">
        <w:rPr>
          <w:rtl/>
        </w:rPr>
        <w:t xml:space="preserve">، </w:t>
      </w:r>
      <w:r>
        <w:rPr>
          <w:rtl/>
        </w:rPr>
        <w:t>ج 1</w:t>
      </w:r>
      <w:r w:rsidR="003D75FB">
        <w:rPr>
          <w:rtl/>
        </w:rPr>
        <w:t xml:space="preserve">، </w:t>
      </w:r>
      <w:r>
        <w:rPr>
          <w:rtl/>
        </w:rPr>
        <w:t>ص الف - ت ؛ جامع السعادات</w:t>
      </w:r>
      <w:r w:rsidR="003D75FB">
        <w:rPr>
          <w:rtl/>
        </w:rPr>
        <w:t xml:space="preserve">، </w:t>
      </w:r>
      <w:r>
        <w:rPr>
          <w:rtl/>
        </w:rPr>
        <w:t>مولا محمد مهدى نراقى</w:t>
      </w:r>
      <w:r w:rsidR="003D75FB">
        <w:rPr>
          <w:rtl/>
        </w:rPr>
        <w:t xml:space="preserve">، </w:t>
      </w:r>
      <w:r>
        <w:rPr>
          <w:rtl/>
        </w:rPr>
        <w:t>ج 1</w:t>
      </w:r>
      <w:r w:rsidR="003D75FB">
        <w:rPr>
          <w:rtl/>
        </w:rPr>
        <w:t xml:space="preserve">، </w:t>
      </w:r>
      <w:r>
        <w:rPr>
          <w:rtl/>
        </w:rPr>
        <w:t>مقدمه</w:t>
      </w:r>
      <w:r w:rsidR="003D75FB">
        <w:rPr>
          <w:rtl/>
        </w:rPr>
        <w:t xml:space="preserve">. </w:t>
      </w:r>
    </w:p>
    <w:p w:rsidR="00766291" w:rsidRDefault="00766291" w:rsidP="00766291">
      <w:pPr>
        <w:pStyle w:val="libFootnote"/>
        <w:rPr>
          <w:rtl/>
        </w:rPr>
      </w:pPr>
      <w:r>
        <w:rPr>
          <w:rtl/>
        </w:rPr>
        <w:t>423- نقباءالبشر</w:t>
      </w:r>
      <w:r w:rsidR="003D75FB">
        <w:rPr>
          <w:rtl/>
        </w:rPr>
        <w:t xml:space="preserve">، </w:t>
      </w:r>
      <w:r>
        <w:rPr>
          <w:rtl/>
        </w:rPr>
        <w:t>ج 2</w:t>
      </w:r>
      <w:r w:rsidR="003D75FB">
        <w:rPr>
          <w:rtl/>
        </w:rPr>
        <w:t xml:space="preserve">، </w:t>
      </w:r>
      <w:r>
        <w:rPr>
          <w:rtl/>
        </w:rPr>
        <w:t>ص 773؛ هكذا اعرفتهم</w:t>
      </w:r>
      <w:r w:rsidR="003D75FB">
        <w:rPr>
          <w:rtl/>
        </w:rPr>
        <w:t xml:space="preserve">، </w:t>
      </w:r>
      <w:r>
        <w:rPr>
          <w:rtl/>
        </w:rPr>
        <w:t>ج 2</w:t>
      </w:r>
      <w:r w:rsidR="003D75FB">
        <w:rPr>
          <w:rtl/>
        </w:rPr>
        <w:t xml:space="preserve">، </w:t>
      </w:r>
      <w:r>
        <w:rPr>
          <w:rtl/>
        </w:rPr>
        <w:t>ص 25؛ مدرسة النجف</w:t>
      </w:r>
      <w:r w:rsidR="003D75FB">
        <w:rPr>
          <w:rtl/>
        </w:rPr>
        <w:t xml:space="preserve">، </w:t>
      </w:r>
      <w:r>
        <w:rPr>
          <w:rtl/>
        </w:rPr>
        <w:t>ص 74؛ عقايد الامامية</w:t>
      </w:r>
      <w:r w:rsidR="003D75FB">
        <w:rPr>
          <w:rtl/>
        </w:rPr>
        <w:t xml:space="preserve">، </w:t>
      </w:r>
      <w:r>
        <w:rPr>
          <w:rtl/>
        </w:rPr>
        <w:t>مقدمة التحقيق</w:t>
      </w:r>
      <w:r w:rsidR="003D75FB">
        <w:rPr>
          <w:rtl/>
        </w:rPr>
        <w:t xml:space="preserve">، </w:t>
      </w:r>
      <w:r>
        <w:rPr>
          <w:rtl/>
        </w:rPr>
        <w:t>ص 181</w:t>
      </w:r>
      <w:r w:rsidR="003D75FB">
        <w:rPr>
          <w:rtl/>
        </w:rPr>
        <w:t xml:space="preserve">. </w:t>
      </w:r>
    </w:p>
    <w:p w:rsidR="00766291" w:rsidRDefault="00766291" w:rsidP="00766291">
      <w:pPr>
        <w:pStyle w:val="libFootnote"/>
        <w:rPr>
          <w:rtl/>
        </w:rPr>
      </w:pPr>
      <w:r>
        <w:rPr>
          <w:rtl/>
        </w:rPr>
        <w:t>424- اين ديوان به همت آقاى محمد رضا قاموسى جمع آورى و تنظيم شده ولى هنوز به چاپ نرسيده است</w:t>
      </w:r>
      <w:r w:rsidR="003D75FB">
        <w:rPr>
          <w:rtl/>
        </w:rPr>
        <w:t xml:space="preserve">. </w:t>
      </w:r>
    </w:p>
    <w:p w:rsidR="00766291" w:rsidRDefault="00766291" w:rsidP="00766291">
      <w:pPr>
        <w:pStyle w:val="libFootnote"/>
        <w:rPr>
          <w:rtl/>
        </w:rPr>
      </w:pPr>
      <w:r>
        <w:rPr>
          <w:rtl/>
        </w:rPr>
        <w:t>425- عقايد الامامية</w:t>
      </w:r>
      <w:r w:rsidR="003D75FB">
        <w:rPr>
          <w:rtl/>
        </w:rPr>
        <w:t xml:space="preserve">، </w:t>
      </w:r>
      <w:r>
        <w:rPr>
          <w:rtl/>
        </w:rPr>
        <w:t>مقدمة التحقيق</w:t>
      </w:r>
      <w:r w:rsidR="003D75FB">
        <w:rPr>
          <w:rtl/>
        </w:rPr>
        <w:t xml:space="preserve">، </w:t>
      </w:r>
      <w:r>
        <w:rPr>
          <w:rtl/>
        </w:rPr>
        <w:t>ص 182</w:t>
      </w:r>
      <w:r w:rsidR="003D75FB">
        <w:rPr>
          <w:rtl/>
        </w:rPr>
        <w:t xml:space="preserve">. </w:t>
      </w:r>
    </w:p>
    <w:p w:rsidR="00766291" w:rsidRDefault="00766291" w:rsidP="00766291">
      <w:pPr>
        <w:pStyle w:val="libFootnote"/>
        <w:rPr>
          <w:rtl/>
        </w:rPr>
      </w:pPr>
      <w:r>
        <w:rPr>
          <w:rtl/>
        </w:rPr>
        <w:t>426- ر</w:t>
      </w:r>
      <w:r w:rsidR="003D75FB">
        <w:rPr>
          <w:rtl/>
        </w:rPr>
        <w:t xml:space="preserve">. </w:t>
      </w:r>
      <w:r>
        <w:rPr>
          <w:rtl/>
        </w:rPr>
        <w:t>ك</w:t>
      </w:r>
      <w:r w:rsidR="003D75FB">
        <w:rPr>
          <w:rtl/>
        </w:rPr>
        <w:t>:</w:t>
      </w:r>
      <w:r>
        <w:rPr>
          <w:rtl/>
        </w:rPr>
        <w:t xml:space="preserve"> شعراء الغرى</w:t>
      </w:r>
      <w:r w:rsidR="003D75FB">
        <w:rPr>
          <w:rtl/>
        </w:rPr>
        <w:t xml:space="preserve">، </w:t>
      </w:r>
      <w:r>
        <w:rPr>
          <w:rtl/>
        </w:rPr>
        <w:t>ج 8</w:t>
      </w:r>
      <w:r w:rsidR="003D75FB">
        <w:rPr>
          <w:rtl/>
        </w:rPr>
        <w:t xml:space="preserve">، </w:t>
      </w:r>
      <w:r>
        <w:rPr>
          <w:rtl/>
        </w:rPr>
        <w:t>ص 461 - 484؛ ادب الطف</w:t>
      </w:r>
      <w:r w:rsidR="003D75FB">
        <w:rPr>
          <w:rtl/>
        </w:rPr>
        <w:t xml:space="preserve">، </w:t>
      </w:r>
      <w:r>
        <w:rPr>
          <w:rtl/>
        </w:rPr>
        <w:t>جواد شبر</w:t>
      </w:r>
      <w:r w:rsidR="003D75FB">
        <w:rPr>
          <w:rtl/>
        </w:rPr>
        <w:t xml:space="preserve">، </w:t>
      </w:r>
      <w:r>
        <w:rPr>
          <w:rtl/>
        </w:rPr>
        <w:t>ج 10</w:t>
      </w:r>
      <w:r w:rsidR="003D75FB">
        <w:rPr>
          <w:rtl/>
        </w:rPr>
        <w:t xml:space="preserve">، </w:t>
      </w:r>
      <w:r>
        <w:rPr>
          <w:rtl/>
        </w:rPr>
        <w:t>ص 170</w:t>
      </w:r>
      <w:r w:rsidR="003D75FB">
        <w:rPr>
          <w:rtl/>
        </w:rPr>
        <w:t xml:space="preserve">. </w:t>
      </w:r>
    </w:p>
    <w:p w:rsidR="00766291" w:rsidRDefault="00766291" w:rsidP="00766291">
      <w:pPr>
        <w:pStyle w:val="libFootnote"/>
        <w:rPr>
          <w:rtl/>
        </w:rPr>
      </w:pPr>
      <w:r>
        <w:rPr>
          <w:rtl/>
        </w:rPr>
        <w:t>427- مدرسة النجف</w:t>
      </w:r>
      <w:r w:rsidR="003D75FB">
        <w:rPr>
          <w:rtl/>
        </w:rPr>
        <w:t xml:space="preserve">، </w:t>
      </w:r>
      <w:r>
        <w:rPr>
          <w:rtl/>
        </w:rPr>
        <w:t>ص 87</w:t>
      </w:r>
      <w:r w:rsidR="003D75FB">
        <w:rPr>
          <w:rtl/>
        </w:rPr>
        <w:t xml:space="preserve">. </w:t>
      </w:r>
    </w:p>
    <w:p w:rsidR="00766291" w:rsidRDefault="00766291" w:rsidP="00766291">
      <w:pPr>
        <w:pStyle w:val="libFootnote"/>
        <w:rPr>
          <w:rtl/>
        </w:rPr>
      </w:pPr>
      <w:r>
        <w:rPr>
          <w:rtl/>
        </w:rPr>
        <w:t>428- ر</w:t>
      </w:r>
      <w:r w:rsidR="003D75FB">
        <w:rPr>
          <w:rtl/>
        </w:rPr>
        <w:t xml:space="preserve">. </w:t>
      </w:r>
      <w:r>
        <w:rPr>
          <w:rtl/>
        </w:rPr>
        <w:t>ك</w:t>
      </w:r>
      <w:r w:rsidR="003D75FB">
        <w:rPr>
          <w:rtl/>
        </w:rPr>
        <w:t>:</w:t>
      </w:r>
      <w:r>
        <w:rPr>
          <w:rtl/>
        </w:rPr>
        <w:t xml:space="preserve"> عقايد الامامية</w:t>
      </w:r>
      <w:r w:rsidR="003D75FB">
        <w:rPr>
          <w:rtl/>
        </w:rPr>
        <w:t xml:space="preserve">، </w:t>
      </w:r>
      <w:r>
        <w:rPr>
          <w:rtl/>
        </w:rPr>
        <w:t>ص 112</w:t>
      </w:r>
      <w:r w:rsidR="003D75FB">
        <w:rPr>
          <w:rtl/>
        </w:rPr>
        <w:t xml:space="preserve">. </w:t>
      </w:r>
    </w:p>
    <w:p w:rsidR="00766291" w:rsidRDefault="00766291" w:rsidP="00766291">
      <w:pPr>
        <w:pStyle w:val="libFootnote"/>
        <w:rPr>
          <w:rtl/>
        </w:rPr>
      </w:pPr>
      <w:r>
        <w:rPr>
          <w:rtl/>
        </w:rPr>
        <w:t>429- مدرسه النجف</w:t>
      </w:r>
      <w:r w:rsidR="003D75FB">
        <w:rPr>
          <w:rtl/>
        </w:rPr>
        <w:t xml:space="preserve">، </w:t>
      </w:r>
      <w:r>
        <w:rPr>
          <w:rtl/>
        </w:rPr>
        <w:t>ص 90</w:t>
      </w:r>
      <w:r w:rsidR="003D75FB">
        <w:rPr>
          <w:rtl/>
        </w:rPr>
        <w:t xml:space="preserve">، </w:t>
      </w:r>
      <w:r>
        <w:rPr>
          <w:rtl/>
        </w:rPr>
        <w:t>مجله حوزه</w:t>
      </w:r>
      <w:r w:rsidR="003D75FB">
        <w:rPr>
          <w:rtl/>
        </w:rPr>
        <w:t xml:space="preserve">، </w:t>
      </w:r>
      <w:r>
        <w:rPr>
          <w:rtl/>
        </w:rPr>
        <w:t>ش 34</w:t>
      </w:r>
      <w:r w:rsidR="003D75FB">
        <w:rPr>
          <w:rtl/>
        </w:rPr>
        <w:t xml:space="preserve">، </w:t>
      </w:r>
      <w:r>
        <w:rPr>
          <w:rtl/>
        </w:rPr>
        <w:t>ص 53</w:t>
      </w:r>
      <w:r w:rsidR="003D75FB">
        <w:rPr>
          <w:rtl/>
        </w:rPr>
        <w:t xml:space="preserve">. </w:t>
      </w:r>
    </w:p>
    <w:p w:rsidR="00766291" w:rsidRDefault="00766291" w:rsidP="00766291">
      <w:pPr>
        <w:pStyle w:val="libFootnote"/>
        <w:rPr>
          <w:rtl/>
        </w:rPr>
      </w:pPr>
      <w:r>
        <w:rPr>
          <w:rtl/>
        </w:rPr>
        <w:t>430- ر</w:t>
      </w:r>
      <w:r w:rsidR="003D75FB">
        <w:rPr>
          <w:rtl/>
        </w:rPr>
        <w:t xml:space="preserve">. </w:t>
      </w:r>
      <w:r>
        <w:rPr>
          <w:rtl/>
        </w:rPr>
        <w:t>ك</w:t>
      </w:r>
      <w:r w:rsidR="003D75FB">
        <w:rPr>
          <w:rtl/>
        </w:rPr>
        <w:t>:</w:t>
      </w:r>
      <w:r>
        <w:rPr>
          <w:rtl/>
        </w:rPr>
        <w:t xml:space="preserve"> اسناد انقلاب اسلامى</w:t>
      </w:r>
      <w:r w:rsidR="003D75FB">
        <w:rPr>
          <w:rtl/>
        </w:rPr>
        <w:t xml:space="preserve">، </w:t>
      </w:r>
      <w:r>
        <w:rPr>
          <w:rtl/>
        </w:rPr>
        <w:t>ج 3</w:t>
      </w:r>
      <w:r w:rsidR="003D75FB">
        <w:rPr>
          <w:rtl/>
        </w:rPr>
        <w:t xml:space="preserve">، </w:t>
      </w:r>
      <w:r>
        <w:rPr>
          <w:rtl/>
        </w:rPr>
        <w:t>ص 41</w:t>
      </w:r>
      <w:r w:rsidR="003D75FB">
        <w:rPr>
          <w:rtl/>
        </w:rPr>
        <w:t xml:space="preserve">، </w:t>
      </w:r>
      <w:r>
        <w:rPr>
          <w:rtl/>
        </w:rPr>
        <w:t>65 و 66</w:t>
      </w:r>
      <w:r w:rsidR="003D75FB">
        <w:rPr>
          <w:rtl/>
        </w:rPr>
        <w:t xml:space="preserve">، </w:t>
      </w:r>
      <w:r>
        <w:rPr>
          <w:rtl/>
        </w:rPr>
        <w:t>77</w:t>
      </w:r>
      <w:r w:rsidR="003D75FB">
        <w:rPr>
          <w:rtl/>
        </w:rPr>
        <w:t xml:space="preserve">. </w:t>
      </w:r>
    </w:p>
    <w:p w:rsidR="00766291" w:rsidRDefault="00766291" w:rsidP="00766291">
      <w:pPr>
        <w:pStyle w:val="libFootnote"/>
        <w:rPr>
          <w:rtl/>
        </w:rPr>
      </w:pPr>
      <w:r>
        <w:rPr>
          <w:rtl/>
        </w:rPr>
        <w:t>431- نقباء البشر</w:t>
      </w:r>
      <w:r w:rsidR="003D75FB">
        <w:rPr>
          <w:rtl/>
        </w:rPr>
        <w:t xml:space="preserve">، </w:t>
      </w:r>
      <w:r>
        <w:rPr>
          <w:rtl/>
        </w:rPr>
        <w:t>ج 2</w:t>
      </w:r>
      <w:r w:rsidR="003D75FB">
        <w:rPr>
          <w:rtl/>
        </w:rPr>
        <w:t xml:space="preserve">، </w:t>
      </w:r>
      <w:r>
        <w:rPr>
          <w:rtl/>
        </w:rPr>
        <w:t>ص 773</w:t>
      </w:r>
    </w:p>
    <w:p w:rsidR="00766291" w:rsidRDefault="00766291" w:rsidP="00766291">
      <w:pPr>
        <w:pStyle w:val="libFootnote"/>
        <w:rPr>
          <w:rtl/>
        </w:rPr>
      </w:pPr>
      <w:r>
        <w:rPr>
          <w:rtl/>
        </w:rPr>
        <w:t>432- هبة الدين شهرستانى</w:t>
      </w:r>
      <w:r w:rsidR="003D75FB">
        <w:rPr>
          <w:rtl/>
        </w:rPr>
        <w:t xml:space="preserve">، </w:t>
      </w:r>
      <w:r>
        <w:rPr>
          <w:rtl/>
        </w:rPr>
        <w:t>سيد محمد مهدى علوى</w:t>
      </w:r>
      <w:r w:rsidR="003D75FB">
        <w:rPr>
          <w:rtl/>
        </w:rPr>
        <w:t xml:space="preserve">، </w:t>
      </w:r>
      <w:r>
        <w:rPr>
          <w:rtl/>
        </w:rPr>
        <w:t>ص 5- 4</w:t>
      </w:r>
      <w:r w:rsidR="003D75FB">
        <w:rPr>
          <w:rtl/>
        </w:rPr>
        <w:t xml:space="preserve">. </w:t>
      </w:r>
    </w:p>
    <w:p w:rsidR="00766291" w:rsidRDefault="00766291" w:rsidP="00766291">
      <w:pPr>
        <w:pStyle w:val="libFootnote"/>
        <w:rPr>
          <w:rtl/>
        </w:rPr>
      </w:pPr>
      <w:r>
        <w:rPr>
          <w:rtl/>
        </w:rPr>
        <w:t>433- اسلام و هيئت</w:t>
      </w:r>
      <w:r w:rsidR="003D75FB">
        <w:rPr>
          <w:rtl/>
        </w:rPr>
        <w:t xml:space="preserve">، </w:t>
      </w:r>
      <w:r>
        <w:rPr>
          <w:rtl/>
        </w:rPr>
        <w:t>هبة الدين شهرستانى</w:t>
      </w:r>
      <w:r w:rsidR="003D75FB">
        <w:rPr>
          <w:rtl/>
        </w:rPr>
        <w:t xml:space="preserve">، </w:t>
      </w:r>
      <w:r>
        <w:rPr>
          <w:rtl/>
        </w:rPr>
        <w:t>ترجمه اسماعيل فردوسى فراهانى</w:t>
      </w:r>
      <w:r w:rsidR="003D75FB">
        <w:rPr>
          <w:rtl/>
        </w:rPr>
        <w:t xml:space="preserve">، </w:t>
      </w:r>
      <w:r>
        <w:rPr>
          <w:rtl/>
        </w:rPr>
        <w:t>ص 53</w:t>
      </w:r>
      <w:r w:rsidR="003D75FB">
        <w:rPr>
          <w:rtl/>
        </w:rPr>
        <w:t xml:space="preserve">. </w:t>
      </w:r>
    </w:p>
    <w:p w:rsidR="00766291" w:rsidRDefault="00766291" w:rsidP="00766291">
      <w:pPr>
        <w:pStyle w:val="libFootnote"/>
        <w:rPr>
          <w:rtl/>
        </w:rPr>
      </w:pPr>
      <w:r>
        <w:rPr>
          <w:rtl/>
        </w:rPr>
        <w:t>434- هبة الدين شهرستانى</w:t>
      </w:r>
      <w:r w:rsidR="003D75FB">
        <w:rPr>
          <w:rtl/>
        </w:rPr>
        <w:t xml:space="preserve">، </w:t>
      </w:r>
      <w:r>
        <w:rPr>
          <w:rtl/>
        </w:rPr>
        <w:t>ص 7</w:t>
      </w:r>
      <w:r w:rsidR="003D75FB">
        <w:rPr>
          <w:rtl/>
        </w:rPr>
        <w:t xml:space="preserve">. </w:t>
      </w:r>
    </w:p>
    <w:p w:rsidR="00766291" w:rsidRDefault="00766291" w:rsidP="00766291">
      <w:pPr>
        <w:pStyle w:val="libFootnote"/>
        <w:rPr>
          <w:rtl/>
        </w:rPr>
      </w:pPr>
      <w:r>
        <w:rPr>
          <w:rtl/>
        </w:rPr>
        <w:t>435- اسلام و هيئت</w:t>
      </w:r>
      <w:r w:rsidR="003D75FB">
        <w:rPr>
          <w:rtl/>
        </w:rPr>
        <w:t xml:space="preserve">، </w:t>
      </w:r>
      <w:r>
        <w:rPr>
          <w:rtl/>
        </w:rPr>
        <w:t>ص 52</w:t>
      </w:r>
      <w:r w:rsidR="003D75FB">
        <w:rPr>
          <w:rtl/>
        </w:rPr>
        <w:t xml:space="preserve">. </w:t>
      </w:r>
    </w:p>
    <w:p w:rsidR="00766291" w:rsidRDefault="00766291" w:rsidP="00766291">
      <w:pPr>
        <w:pStyle w:val="libFootnote"/>
        <w:rPr>
          <w:rtl/>
        </w:rPr>
      </w:pPr>
      <w:r>
        <w:rPr>
          <w:rtl/>
        </w:rPr>
        <w:t>436- هبة الدين شهرستانى</w:t>
      </w:r>
      <w:r w:rsidR="003D75FB">
        <w:rPr>
          <w:rtl/>
        </w:rPr>
        <w:t xml:space="preserve">، </w:t>
      </w:r>
      <w:r>
        <w:rPr>
          <w:rtl/>
        </w:rPr>
        <w:t>ص 7- 6</w:t>
      </w:r>
      <w:r w:rsidR="003D75FB">
        <w:rPr>
          <w:rtl/>
        </w:rPr>
        <w:t xml:space="preserve">. </w:t>
      </w:r>
    </w:p>
    <w:p w:rsidR="00766291" w:rsidRDefault="00766291" w:rsidP="00766291">
      <w:pPr>
        <w:pStyle w:val="libFootnote"/>
        <w:rPr>
          <w:rtl/>
        </w:rPr>
      </w:pPr>
      <w:r>
        <w:rPr>
          <w:rtl/>
        </w:rPr>
        <w:t>437- نقباءالبشر فى القرن الرابع عشر</w:t>
      </w:r>
      <w:r w:rsidR="003D75FB">
        <w:rPr>
          <w:rtl/>
        </w:rPr>
        <w:t xml:space="preserve">، </w:t>
      </w:r>
      <w:r>
        <w:rPr>
          <w:rtl/>
        </w:rPr>
        <w:t>آقا بزرگ تهرانى</w:t>
      </w:r>
      <w:r w:rsidR="003D75FB">
        <w:rPr>
          <w:rtl/>
        </w:rPr>
        <w:t xml:space="preserve">، </w:t>
      </w:r>
      <w:r>
        <w:rPr>
          <w:rtl/>
        </w:rPr>
        <w:t>ج 3</w:t>
      </w:r>
      <w:r w:rsidR="003D75FB">
        <w:rPr>
          <w:rtl/>
        </w:rPr>
        <w:t xml:space="preserve">، </w:t>
      </w:r>
      <w:r>
        <w:rPr>
          <w:rtl/>
        </w:rPr>
        <w:t>ص 64 - 639</w:t>
      </w:r>
      <w:r w:rsidR="003D75FB">
        <w:rPr>
          <w:rtl/>
        </w:rPr>
        <w:t xml:space="preserve">. </w:t>
      </w:r>
    </w:p>
    <w:p w:rsidR="00766291" w:rsidRDefault="00766291" w:rsidP="00766291">
      <w:pPr>
        <w:pStyle w:val="libFootnote"/>
        <w:rPr>
          <w:rtl/>
        </w:rPr>
      </w:pPr>
      <w:r>
        <w:rPr>
          <w:rtl/>
        </w:rPr>
        <w:t>438- هبة الدين شهرستانى</w:t>
      </w:r>
      <w:r w:rsidR="003D75FB">
        <w:rPr>
          <w:rtl/>
        </w:rPr>
        <w:t xml:space="preserve">، </w:t>
      </w:r>
      <w:r>
        <w:rPr>
          <w:rtl/>
        </w:rPr>
        <w:t>ص 6- 7</w:t>
      </w:r>
      <w:r w:rsidR="003D75FB">
        <w:rPr>
          <w:rtl/>
        </w:rPr>
        <w:t xml:space="preserve">. </w:t>
      </w:r>
    </w:p>
    <w:p w:rsidR="00766291" w:rsidRDefault="00766291" w:rsidP="00766291">
      <w:pPr>
        <w:pStyle w:val="libFootnote"/>
        <w:rPr>
          <w:rtl/>
        </w:rPr>
      </w:pPr>
      <w:r>
        <w:rPr>
          <w:rtl/>
        </w:rPr>
        <w:t>439- اسلام و هيئت</w:t>
      </w:r>
      <w:r w:rsidR="003D75FB">
        <w:rPr>
          <w:rtl/>
        </w:rPr>
        <w:t xml:space="preserve">، </w:t>
      </w:r>
      <w:r>
        <w:rPr>
          <w:rtl/>
        </w:rPr>
        <w:t>ص 55</w:t>
      </w:r>
      <w:r w:rsidR="003D75FB">
        <w:rPr>
          <w:rtl/>
        </w:rPr>
        <w:t xml:space="preserve">. </w:t>
      </w:r>
    </w:p>
    <w:p w:rsidR="00766291" w:rsidRDefault="00766291" w:rsidP="00766291">
      <w:pPr>
        <w:pStyle w:val="libFootnote"/>
        <w:rPr>
          <w:rtl/>
        </w:rPr>
      </w:pPr>
      <w:r>
        <w:rPr>
          <w:rtl/>
        </w:rPr>
        <w:t>440- هبة الدين شهرستانى</w:t>
      </w:r>
      <w:r w:rsidR="003D75FB">
        <w:rPr>
          <w:rtl/>
        </w:rPr>
        <w:t xml:space="preserve">، </w:t>
      </w:r>
      <w:r>
        <w:rPr>
          <w:rtl/>
        </w:rPr>
        <w:t>ص 8 - 7</w:t>
      </w:r>
      <w:r w:rsidR="003D75FB">
        <w:rPr>
          <w:rtl/>
        </w:rPr>
        <w:t xml:space="preserve">. </w:t>
      </w:r>
    </w:p>
    <w:p w:rsidR="00766291" w:rsidRDefault="00766291" w:rsidP="00766291">
      <w:pPr>
        <w:pStyle w:val="libFootnote"/>
        <w:rPr>
          <w:rtl/>
        </w:rPr>
      </w:pPr>
      <w:r>
        <w:rPr>
          <w:rtl/>
        </w:rPr>
        <w:t>441- هبة الدين شهرستانى</w:t>
      </w:r>
      <w:r w:rsidR="003D75FB">
        <w:rPr>
          <w:rtl/>
        </w:rPr>
        <w:t xml:space="preserve">، </w:t>
      </w:r>
      <w:r>
        <w:rPr>
          <w:rtl/>
        </w:rPr>
        <w:t>ص 8 - 7</w:t>
      </w:r>
      <w:r w:rsidR="003D75FB">
        <w:rPr>
          <w:rtl/>
        </w:rPr>
        <w:t xml:space="preserve">. </w:t>
      </w:r>
    </w:p>
    <w:p w:rsidR="00766291" w:rsidRDefault="00766291" w:rsidP="00766291">
      <w:pPr>
        <w:pStyle w:val="libFootnote"/>
        <w:rPr>
          <w:rtl/>
        </w:rPr>
      </w:pPr>
      <w:r>
        <w:rPr>
          <w:rtl/>
        </w:rPr>
        <w:t>442- سوره مومنون</w:t>
      </w:r>
      <w:r w:rsidR="003D75FB">
        <w:rPr>
          <w:rtl/>
        </w:rPr>
        <w:t xml:space="preserve">، </w:t>
      </w:r>
      <w:r>
        <w:rPr>
          <w:rtl/>
        </w:rPr>
        <w:t>آيه 50</w:t>
      </w:r>
      <w:r w:rsidR="003D75FB">
        <w:rPr>
          <w:rtl/>
        </w:rPr>
        <w:t xml:space="preserve">. </w:t>
      </w:r>
    </w:p>
    <w:p w:rsidR="00766291" w:rsidRDefault="00766291" w:rsidP="00766291">
      <w:pPr>
        <w:pStyle w:val="libFootnote"/>
        <w:rPr>
          <w:rtl/>
        </w:rPr>
      </w:pPr>
      <w:r>
        <w:rPr>
          <w:rtl/>
        </w:rPr>
        <w:t>443- هبة الدين شهرستانى</w:t>
      </w:r>
      <w:r w:rsidR="003D75FB">
        <w:rPr>
          <w:rtl/>
        </w:rPr>
        <w:t xml:space="preserve">، </w:t>
      </w:r>
      <w:r>
        <w:rPr>
          <w:rtl/>
        </w:rPr>
        <w:t>ص 8 - 7</w:t>
      </w:r>
      <w:r w:rsidR="003D75FB">
        <w:rPr>
          <w:rtl/>
        </w:rPr>
        <w:t xml:space="preserve">. </w:t>
      </w:r>
    </w:p>
    <w:p w:rsidR="00766291" w:rsidRDefault="00766291" w:rsidP="00766291">
      <w:pPr>
        <w:pStyle w:val="libFootnote"/>
        <w:rPr>
          <w:rtl/>
        </w:rPr>
      </w:pPr>
      <w:r>
        <w:rPr>
          <w:rtl/>
        </w:rPr>
        <w:t>444- اسلام و هيئت</w:t>
      </w:r>
      <w:r w:rsidR="003D75FB">
        <w:rPr>
          <w:rtl/>
        </w:rPr>
        <w:t xml:space="preserve">، </w:t>
      </w:r>
      <w:r>
        <w:rPr>
          <w:rtl/>
        </w:rPr>
        <w:t>ص 55</w:t>
      </w:r>
      <w:r w:rsidR="003D75FB">
        <w:rPr>
          <w:rtl/>
        </w:rPr>
        <w:t xml:space="preserve">. </w:t>
      </w:r>
    </w:p>
    <w:p w:rsidR="00766291" w:rsidRDefault="00766291" w:rsidP="00766291">
      <w:pPr>
        <w:pStyle w:val="libFootnote"/>
        <w:rPr>
          <w:rtl/>
        </w:rPr>
      </w:pPr>
      <w:r>
        <w:rPr>
          <w:rtl/>
        </w:rPr>
        <w:t>445- هبة الدين شهرستانى</w:t>
      </w:r>
      <w:r w:rsidR="003D75FB">
        <w:rPr>
          <w:rtl/>
        </w:rPr>
        <w:t xml:space="preserve">، </w:t>
      </w:r>
      <w:r>
        <w:rPr>
          <w:rtl/>
        </w:rPr>
        <w:t>ص 11 - 10</w:t>
      </w:r>
      <w:r w:rsidR="003D75FB">
        <w:rPr>
          <w:rtl/>
        </w:rPr>
        <w:t xml:space="preserve">. </w:t>
      </w:r>
    </w:p>
    <w:p w:rsidR="00766291" w:rsidRDefault="00766291" w:rsidP="00766291">
      <w:pPr>
        <w:pStyle w:val="libFootnote"/>
        <w:rPr>
          <w:rtl/>
        </w:rPr>
      </w:pPr>
      <w:r>
        <w:rPr>
          <w:rtl/>
        </w:rPr>
        <w:lastRenderedPageBreak/>
        <w:t>446- ثورة النجف على انگليز</w:t>
      </w:r>
      <w:r w:rsidR="003D75FB">
        <w:rPr>
          <w:rtl/>
        </w:rPr>
        <w:t xml:space="preserve">، </w:t>
      </w:r>
      <w:r>
        <w:rPr>
          <w:rtl/>
        </w:rPr>
        <w:t>حسن الاسدى</w:t>
      </w:r>
      <w:r w:rsidR="003D75FB">
        <w:rPr>
          <w:rtl/>
        </w:rPr>
        <w:t xml:space="preserve">، </w:t>
      </w:r>
      <w:r>
        <w:rPr>
          <w:rtl/>
        </w:rPr>
        <w:t>ص 62</w:t>
      </w:r>
      <w:r w:rsidR="003D75FB">
        <w:rPr>
          <w:rtl/>
        </w:rPr>
        <w:t xml:space="preserve">. </w:t>
      </w:r>
    </w:p>
    <w:p w:rsidR="00766291" w:rsidRDefault="00766291" w:rsidP="00766291">
      <w:pPr>
        <w:pStyle w:val="libFootnote"/>
        <w:rPr>
          <w:rtl/>
        </w:rPr>
      </w:pPr>
      <w:r>
        <w:rPr>
          <w:rtl/>
        </w:rPr>
        <w:t>447- هبة الدين شهرستانى</w:t>
      </w:r>
      <w:r w:rsidR="003D75FB">
        <w:rPr>
          <w:rtl/>
        </w:rPr>
        <w:t xml:space="preserve">، </w:t>
      </w:r>
      <w:r>
        <w:rPr>
          <w:rtl/>
        </w:rPr>
        <w:t>ص 11</w:t>
      </w:r>
      <w:r w:rsidR="003D75FB">
        <w:rPr>
          <w:rtl/>
        </w:rPr>
        <w:t xml:space="preserve">. </w:t>
      </w:r>
    </w:p>
    <w:p w:rsidR="00766291" w:rsidRDefault="00766291" w:rsidP="00766291">
      <w:pPr>
        <w:pStyle w:val="libFootnote"/>
        <w:rPr>
          <w:rtl/>
        </w:rPr>
      </w:pPr>
      <w:r>
        <w:rPr>
          <w:rtl/>
        </w:rPr>
        <w:t>448- هبة الدين شهرستانى</w:t>
      </w:r>
      <w:r w:rsidR="003D75FB">
        <w:rPr>
          <w:rtl/>
        </w:rPr>
        <w:t xml:space="preserve">، </w:t>
      </w:r>
      <w:r>
        <w:rPr>
          <w:rtl/>
        </w:rPr>
        <w:t>ص 11</w:t>
      </w:r>
      <w:r w:rsidR="003D75FB">
        <w:rPr>
          <w:rtl/>
        </w:rPr>
        <w:t xml:space="preserve">. </w:t>
      </w:r>
    </w:p>
    <w:p w:rsidR="00766291" w:rsidRDefault="00766291" w:rsidP="00766291">
      <w:pPr>
        <w:pStyle w:val="libFootnote"/>
        <w:rPr>
          <w:rtl/>
        </w:rPr>
      </w:pPr>
      <w:r>
        <w:rPr>
          <w:rtl/>
        </w:rPr>
        <w:t>449- هبة الدين شهرستانى</w:t>
      </w:r>
      <w:r w:rsidR="003D75FB">
        <w:rPr>
          <w:rtl/>
        </w:rPr>
        <w:t xml:space="preserve">، </w:t>
      </w:r>
      <w:r>
        <w:rPr>
          <w:rtl/>
        </w:rPr>
        <w:t>ص 11</w:t>
      </w:r>
      <w:r w:rsidR="003D75FB">
        <w:rPr>
          <w:rtl/>
        </w:rPr>
        <w:t xml:space="preserve">. </w:t>
      </w:r>
    </w:p>
    <w:p w:rsidR="00766291" w:rsidRDefault="00766291" w:rsidP="00766291">
      <w:pPr>
        <w:pStyle w:val="libFootnote"/>
        <w:rPr>
          <w:rtl/>
        </w:rPr>
      </w:pPr>
      <w:r>
        <w:rPr>
          <w:rtl/>
        </w:rPr>
        <w:t>450- هبة الدين شهرستانى</w:t>
      </w:r>
      <w:r w:rsidR="003D75FB">
        <w:rPr>
          <w:rtl/>
        </w:rPr>
        <w:t xml:space="preserve">، </w:t>
      </w:r>
      <w:r>
        <w:rPr>
          <w:rtl/>
        </w:rPr>
        <w:t>ص 11</w:t>
      </w:r>
      <w:r w:rsidR="003D75FB">
        <w:rPr>
          <w:rtl/>
        </w:rPr>
        <w:t xml:space="preserve">. </w:t>
      </w:r>
    </w:p>
    <w:p w:rsidR="00766291" w:rsidRDefault="00766291" w:rsidP="00766291">
      <w:pPr>
        <w:pStyle w:val="libFootnote"/>
        <w:rPr>
          <w:rtl/>
        </w:rPr>
      </w:pPr>
      <w:r>
        <w:rPr>
          <w:rtl/>
        </w:rPr>
        <w:t>451- هبة الدين شهرستانى</w:t>
      </w:r>
      <w:r w:rsidR="003D75FB">
        <w:rPr>
          <w:rtl/>
        </w:rPr>
        <w:t xml:space="preserve">، </w:t>
      </w:r>
      <w:r>
        <w:rPr>
          <w:rtl/>
        </w:rPr>
        <w:t>ص 11</w:t>
      </w:r>
      <w:r w:rsidR="003D75FB">
        <w:rPr>
          <w:rtl/>
        </w:rPr>
        <w:t xml:space="preserve">. </w:t>
      </w:r>
    </w:p>
    <w:p w:rsidR="00766291" w:rsidRDefault="00766291" w:rsidP="00766291">
      <w:pPr>
        <w:pStyle w:val="libFootnote"/>
        <w:rPr>
          <w:rtl/>
        </w:rPr>
      </w:pPr>
      <w:r>
        <w:rPr>
          <w:rtl/>
        </w:rPr>
        <w:t>452- هبة الدين شهرستانى</w:t>
      </w:r>
      <w:r w:rsidR="003D75FB">
        <w:rPr>
          <w:rtl/>
        </w:rPr>
        <w:t xml:space="preserve">، </w:t>
      </w:r>
      <w:r>
        <w:rPr>
          <w:rtl/>
        </w:rPr>
        <w:t>ص 11</w:t>
      </w:r>
      <w:r w:rsidR="003D75FB">
        <w:rPr>
          <w:rtl/>
        </w:rPr>
        <w:t xml:space="preserve">. </w:t>
      </w:r>
    </w:p>
    <w:p w:rsidR="00766291" w:rsidRDefault="00766291" w:rsidP="00766291">
      <w:pPr>
        <w:pStyle w:val="libFootnote"/>
        <w:rPr>
          <w:rtl/>
        </w:rPr>
      </w:pPr>
      <w:r>
        <w:rPr>
          <w:rtl/>
        </w:rPr>
        <w:t>453- هبة الدين شهرستانى</w:t>
      </w:r>
      <w:r w:rsidR="003D75FB">
        <w:rPr>
          <w:rtl/>
        </w:rPr>
        <w:t xml:space="preserve">، </w:t>
      </w:r>
      <w:r>
        <w:rPr>
          <w:rtl/>
        </w:rPr>
        <w:t>ص 22</w:t>
      </w:r>
      <w:r w:rsidR="003D75FB">
        <w:rPr>
          <w:rtl/>
        </w:rPr>
        <w:t xml:space="preserve">. </w:t>
      </w:r>
    </w:p>
    <w:p w:rsidR="00766291" w:rsidRDefault="00766291" w:rsidP="00766291">
      <w:pPr>
        <w:pStyle w:val="libFootnote"/>
        <w:rPr>
          <w:rtl/>
        </w:rPr>
      </w:pPr>
      <w:r>
        <w:rPr>
          <w:rtl/>
        </w:rPr>
        <w:t>454- اسلام و هيئت</w:t>
      </w:r>
      <w:r w:rsidR="003D75FB">
        <w:rPr>
          <w:rtl/>
        </w:rPr>
        <w:t xml:space="preserve">، </w:t>
      </w:r>
      <w:r>
        <w:rPr>
          <w:rtl/>
        </w:rPr>
        <w:t>ص 55</w:t>
      </w:r>
      <w:r w:rsidR="003D75FB">
        <w:rPr>
          <w:rtl/>
        </w:rPr>
        <w:t xml:space="preserve">. </w:t>
      </w:r>
    </w:p>
    <w:p w:rsidR="00766291" w:rsidRDefault="00766291" w:rsidP="00766291">
      <w:pPr>
        <w:pStyle w:val="libFootnote"/>
        <w:rPr>
          <w:rtl/>
        </w:rPr>
      </w:pPr>
      <w:r>
        <w:rPr>
          <w:rtl/>
        </w:rPr>
        <w:t>455- الشيعه و الحكمة القومية فى العراق</w:t>
      </w:r>
      <w:r w:rsidR="003D75FB">
        <w:rPr>
          <w:rtl/>
        </w:rPr>
        <w:t xml:space="preserve">، </w:t>
      </w:r>
      <w:r>
        <w:rPr>
          <w:rtl/>
        </w:rPr>
        <w:t>حسن العلوى</w:t>
      </w:r>
      <w:r w:rsidR="003D75FB">
        <w:rPr>
          <w:rtl/>
        </w:rPr>
        <w:t xml:space="preserve">، </w:t>
      </w:r>
      <w:r>
        <w:rPr>
          <w:rtl/>
        </w:rPr>
        <w:t>ص 73 - 62</w:t>
      </w:r>
      <w:r w:rsidR="003D75FB">
        <w:rPr>
          <w:rtl/>
        </w:rPr>
        <w:t xml:space="preserve">. </w:t>
      </w:r>
    </w:p>
    <w:p w:rsidR="00766291" w:rsidRDefault="00766291" w:rsidP="00766291">
      <w:pPr>
        <w:pStyle w:val="libFootnote"/>
        <w:rPr>
          <w:rtl/>
        </w:rPr>
      </w:pPr>
      <w:r>
        <w:rPr>
          <w:rtl/>
        </w:rPr>
        <w:t>456- الشيعة و الحكومة القومية فى العراق</w:t>
      </w:r>
      <w:r w:rsidR="003D75FB">
        <w:rPr>
          <w:rtl/>
        </w:rPr>
        <w:t xml:space="preserve">، </w:t>
      </w:r>
      <w:r>
        <w:rPr>
          <w:rtl/>
        </w:rPr>
        <w:t>حسن العلوى</w:t>
      </w:r>
      <w:r w:rsidR="003D75FB">
        <w:rPr>
          <w:rtl/>
        </w:rPr>
        <w:t xml:space="preserve">، </w:t>
      </w:r>
      <w:r>
        <w:rPr>
          <w:rtl/>
        </w:rPr>
        <w:t>ص 73 - 62</w:t>
      </w:r>
      <w:r w:rsidR="003D75FB">
        <w:rPr>
          <w:rtl/>
        </w:rPr>
        <w:t xml:space="preserve">. </w:t>
      </w:r>
    </w:p>
    <w:p w:rsidR="00766291" w:rsidRDefault="00766291" w:rsidP="00766291">
      <w:pPr>
        <w:pStyle w:val="libFootnote"/>
        <w:rPr>
          <w:rtl/>
        </w:rPr>
      </w:pPr>
      <w:r>
        <w:rPr>
          <w:rtl/>
        </w:rPr>
        <w:t>457- الشيعة و الحكومة القومية فى العراق</w:t>
      </w:r>
      <w:r w:rsidR="003D75FB">
        <w:rPr>
          <w:rtl/>
        </w:rPr>
        <w:t xml:space="preserve">، </w:t>
      </w:r>
      <w:r>
        <w:rPr>
          <w:rtl/>
        </w:rPr>
        <w:t>حسن العلوى</w:t>
      </w:r>
      <w:r w:rsidR="003D75FB">
        <w:rPr>
          <w:rtl/>
        </w:rPr>
        <w:t xml:space="preserve">، </w:t>
      </w:r>
      <w:r>
        <w:rPr>
          <w:rtl/>
        </w:rPr>
        <w:t>ص 73 - 62</w:t>
      </w:r>
      <w:r w:rsidR="003D75FB">
        <w:rPr>
          <w:rtl/>
        </w:rPr>
        <w:t xml:space="preserve">. </w:t>
      </w:r>
    </w:p>
    <w:p w:rsidR="00766291" w:rsidRDefault="00766291" w:rsidP="00766291">
      <w:pPr>
        <w:pStyle w:val="libFootnote"/>
        <w:rPr>
          <w:rtl/>
        </w:rPr>
      </w:pPr>
      <w:r>
        <w:rPr>
          <w:rtl/>
        </w:rPr>
        <w:t>458- لمعات اجتماعية من تاريخ العراق الحديث</w:t>
      </w:r>
      <w:r w:rsidR="003D75FB">
        <w:rPr>
          <w:rtl/>
        </w:rPr>
        <w:t xml:space="preserve">، </w:t>
      </w:r>
      <w:r>
        <w:rPr>
          <w:rtl/>
        </w:rPr>
        <w:t>على الوردى</w:t>
      </w:r>
      <w:r w:rsidR="003D75FB">
        <w:rPr>
          <w:rtl/>
        </w:rPr>
        <w:t xml:space="preserve">، </w:t>
      </w:r>
      <w:r>
        <w:rPr>
          <w:rtl/>
        </w:rPr>
        <w:t>ج 4</w:t>
      </w:r>
      <w:r w:rsidR="003D75FB">
        <w:rPr>
          <w:rtl/>
        </w:rPr>
        <w:t xml:space="preserve">، </w:t>
      </w:r>
      <w:r>
        <w:rPr>
          <w:rtl/>
        </w:rPr>
        <w:t>ص 242 - 236</w:t>
      </w:r>
      <w:r w:rsidR="003D75FB">
        <w:rPr>
          <w:rtl/>
        </w:rPr>
        <w:t xml:space="preserve">. </w:t>
      </w:r>
    </w:p>
    <w:p w:rsidR="00766291" w:rsidRDefault="00766291" w:rsidP="00766291">
      <w:pPr>
        <w:pStyle w:val="libFootnote"/>
        <w:rPr>
          <w:rtl/>
        </w:rPr>
      </w:pPr>
      <w:r>
        <w:rPr>
          <w:rtl/>
        </w:rPr>
        <w:t>459- لمعات اجتماعية من تاريخ العراق الحديث</w:t>
      </w:r>
      <w:r w:rsidR="003D75FB">
        <w:rPr>
          <w:rtl/>
        </w:rPr>
        <w:t xml:space="preserve">، </w:t>
      </w:r>
      <w:r>
        <w:rPr>
          <w:rtl/>
        </w:rPr>
        <w:t>على الوردى</w:t>
      </w:r>
      <w:r w:rsidR="003D75FB">
        <w:rPr>
          <w:rtl/>
        </w:rPr>
        <w:t xml:space="preserve">، </w:t>
      </w:r>
      <w:r>
        <w:rPr>
          <w:rtl/>
        </w:rPr>
        <w:t>ج 4</w:t>
      </w:r>
      <w:r w:rsidR="003D75FB">
        <w:rPr>
          <w:rtl/>
        </w:rPr>
        <w:t xml:space="preserve">، </w:t>
      </w:r>
      <w:r>
        <w:rPr>
          <w:rtl/>
        </w:rPr>
        <w:t>ص 242 - 236</w:t>
      </w:r>
      <w:r w:rsidR="003D75FB">
        <w:rPr>
          <w:rtl/>
        </w:rPr>
        <w:t xml:space="preserve">. </w:t>
      </w:r>
    </w:p>
    <w:p w:rsidR="00766291" w:rsidRDefault="00766291" w:rsidP="00766291">
      <w:pPr>
        <w:pStyle w:val="libFootnote"/>
        <w:rPr>
          <w:rtl/>
        </w:rPr>
      </w:pPr>
      <w:r>
        <w:rPr>
          <w:rtl/>
        </w:rPr>
        <w:t>460- لمعات اجتماعية من تاريخ العراق الحديث</w:t>
      </w:r>
      <w:r w:rsidR="003D75FB">
        <w:rPr>
          <w:rtl/>
        </w:rPr>
        <w:t xml:space="preserve">، </w:t>
      </w:r>
      <w:r>
        <w:rPr>
          <w:rtl/>
        </w:rPr>
        <w:t>على الوردى</w:t>
      </w:r>
      <w:r w:rsidR="003D75FB">
        <w:rPr>
          <w:rtl/>
        </w:rPr>
        <w:t xml:space="preserve">، </w:t>
      </w:r>
      <w:r>
        <w:rPr>
          <w:rtl/>
        </w:rPr>
        <w:t>ج 4</w:t>
      </w:r>
      <w:r w:rsidR="003D75FB">
        <w:rPr>
          <w:rtl/>
        </w:rPr>
        <w:t xml:space="preserve">، </w:t>
      </w:r>
      <w:r>
        <w:rPr>
          <w:rtl/>
        </w:rPr>
        <w:t>ص 242 - 236</w:t>
      </w:r>
      <w:r w:rsidR="003D75FB">
        <w:rPr>
          <w:rtl/>
        </w:rPr>
        <w:t xml:space="preserve">. </w:t>
      </w:r>
    </w:p>
    <w:p w:rsidR="00766291" w:rsidRDefault="00766291" w:rsidP="00766291">
      <w:pPr>
        <w:pStyle w:val="libFootnote"/>
        <w:rPr>
          <w:rtl/>
        </w:rPr>
      </w:pPr>
      <w:r>
        <w:rPr>
          <w:rtl/>
        </w:rPr>
        <w:t>461- هبة الدين شهرستانى</w:t>
      </w:r>
      <w:r w:rsidR="003D75FB">
        <w:rPr>
          <w:rtl/>
        </w:rPr>
        <w:t xml:space="preserve">، </w:t>
      </w:r>
      <w:r>
        <w:rPr>
          <w:rtl/>
        </w:rPr>
        <w:t>ص 14</w:t>
      </w:r>
      <w:r w:rsidR="003D75FB">
        <w:rPr>
          <w:rtl/>
        </w:rPr>
        <w:t xml:space="preserve">. </w:t>
      </w:r>
    </w:p>
    <w:p w:rsidR="00766291" w:rsidRDefault="00766291" w:rsidP="00766291">
      <w:pPr>
        <w:pStyle w:val="libFootnote"/>
        <w:rPr>
          <w:rtl/>
        </w:rPr>
      </w:pPr>
      <w:r>
        <w:rPr>
          <w:rtl/>
        </w:rPr>
        <w:t>462- هبة الدين شهرستانى</w:t>
      </w:r>
      <w:r w:rsidR="003D75FB">
        <w:rPr>
          <w:rtl/>
        </w:rPr>
        <w:t xml:space="preserve">، </w:t>
      </w:r>
      <w:r>
        <w:rPr>
          <w:rtl/>
        </w:rPr>
        <w:t>ص 14</w:t>
      </w:r>
      <w:r w:rsidR="003D75FB">
        <w:rPr>
          <w:rtl/>
        </w:rPr>
        <w:t xml:space="preserve">. </w:t>
      </w:r>
    </w:p>
    <w:p w:rsidR="00766291" w:rsidRDefault="00766291" w:rsidP="00766291">
      <w:pPr>
        <w:pStyle w:val="libFootnote"/>
        <w:rPr>
          <w:rtl/>
        </w:rPr>
      </w:pPr>
      <w:r>
        <w:rPr>
          <w:rtl/>
        </w:rPr>
        <w:t>463- لمحات اجتماعية من تاريخ العراق الحديث</w:t>
      </w:r>
      <w:r w:rsidR="003D75FB">
        <w:rPr>
          <w:rtl/>
        </w:rPr>
        <w:t xml:space="preserve">، </w:t>
      </w:r>
      <w:r>
        <w:rPr>
          <w:rtl/>
        </w:rPr>
        <w:t>ج 5</w:t>
      </w:r>
      <w:r w:rsidR="003D75FB">
        <w:rPr>
          <w:rtl/>
        </w:rPr>
        <w:t xml:space="preserve">، </w:t>
      </w:r>
      <w:r>
        <w:rPr>
          <w:rtl/>
        </w:rPr>
        <w:t>ق 1</w:t>
      </w:r>
      <w:r w:rsidR="003D75FB">
        <w:rPr>
          <w:rtl/>
        </w:rPr>
        <w:t xml:space="preserve">، </w:t>
      </w:r>
      <w:r>
        <w:rPr>
          <w:rtl/>
        </w:rPr>
        <w:t>ص 20 - 19</w:t>
      </w:r>
      <w:r w:rsidR="003D75FB">
        <w:rPr>
          <w:rtl/>
        </w:rPr>
        <w:t xml:space="preserve">. </w:t>
      </w:r>
    </w:p>
    <w:p w:rsidR="00766291" w:rsidRDefault="00766291" w:rsidP="00766291">
      <w:pPr>
        <w:pStyle w:val="libFootnote"/>
        <w:rPr>
          <w:rtl/>
        </w:rPr>
      </w:pPr>
      <w:r>
        <w:rPr>
          <w:rtl/>
        </w:rPr>
        <w:t>464- همان كتاب</w:t>
      </w:r>
      <w:r w:rsidR="003D75FB">
        <w:rPr>
          <w:rtl/>
        </w:rPr>
        <w:t xml:space="preserve">، </w:t>
      </w:r>
      <w:r>
        <w:rPr>
          <w:rtl/>
        </w:rPr>
        <w:t>ص 90 - 67</w:t>
      </w:r>
      <w:r w:rsidR="003D75FB">
        <w:rPr>
          <w:rtl/>
        </w:rPr>
        <w:t xml:space="preserve">. </w:t>
      </w:r>
    </w:p>
    <w:p w:rsidR="00766291" w:rsidRDefault="00766291" w:rsidP="00766291">
      <w:pPr>
        <w:pStyle w:val="libFootnote"/>
        <w:rPr>
          <w:rtl/>
        </w:rPr>
      </w:pPr>
      <w:r>
        <w:rPr>
          <w:rtl/>
        </w:rPr>
        <w:t>465- همان كتاب</w:t>
      </w:r>
      <w:r w:rsidR="003D75FB">
        <w:rPr>
          <w:rtl/>
        </w:rPr>
        <w:t xml:space="preserve">، </w:t>
      </w:r>
      <w:r>
        <w:rPr>
          <w:rtl/>
        </w:rPr>
        <w:t>ص 90 - 67</w:t>
      </w:r>
      <w:r w:rsidR="003D75FB">
        <w:rPr>
          <w:rtl/>
        </w:rPr>
        <w:t xml:space="preserve">. </w:t>
      </w:r>
    </w:p>
    <w:p w:rsidR="00766291" w:rsidRDefault="00766291" w:rsidP="00766291">
      <w:pPr>
        <w:pStyle w:val="libFootnote"/>
        <w:rPr>
          <w:rtl/>
        </w:rPr>
      </w:pPr>
      <w:r>
        <w:rPr>
          <w:rtl/>
        </w:rPr>
        <w:t>466- همان كتاب</w:t>
      </w:r>
      <w:r w:rsidR="003D75FB">
        <w:rPr>
          <w:rtl/>
        </w:rPr>
        <w:t xml:space="preserve">، </w:t>
      </w:r>
      <w:r>
        <w:rPr>
          <w:rtl/>
        </w:rPr>
        <w:t>ص 90 - 67</w:t>
      </w:r>
      <w:r w:rsidR="003D75FB">
        <w:rPr>
          <w:rtl/>
        </w:rPr>
        <w:t xml:space="preserve">. </w:t>
      </w:r>
    </w:p>
    <w:p w:rsidR="00766291" w:rsidRDefault="00766291" w:rsidP="00766291">
      <w:pPr>
        <w:pStyle w:val="libFootnote"/>
        <w:rPr>
          <w:rtl/>
        </w:rPr>
      </w:pPr>
      <w:r>
        <w:rPr>
          <w:rtl/>
        </w:rPr>
        <w:t>467- سنوات الجمر</w:t>
      </w:r>
      <w:r w:rsidR="003D75FB">
        <w:rPr>
          <w:rtl/>
        </w:rPr>
        <w:t xml:space="preserve">، </w:t>
      </w:r>
      <w:r>
        <w:rPr>
          <w:rtl/>
        </w:rPr>
        <w:t>على المومن</w:t>
      </w:r>
      <w:r w:rsidR="003D75FB">
        <w:rPr>
          <w:rtl/>
        </w:rPr>
        <w:t xml:space="preserve">، </w:t>
      </w:r>
      <w:r>
        <w:rPr>
          <w:rtl/>
        </w:rPr>
        <w:t>ص 21 - 20</w:t>
      </w:r>
      <w:r w:rsidR="003D75FB">
        <w:rPr>
          <w:rtl/>
        </w:rPr>
        <w:t xml:space="preserve">. </w:t>
      </w:r>
    </w:p>
    <w:p w:rsidR="00766291" w:rsidRDefault="00766291" w:rsidP="00766291">
      <w:pPr>
        <w:pStyle w:val="libFootnote"/>
        <w:rPr>
          <w:rtl/>
        </w:rPr>
      </w:pPr>
      <w:r>
        <w:rPr>
          <w:rtl/>
        </w:rPr>
        <w:t>468- فقهاى نامدار شيعه</w:t>
      </w:r>
      <w:r w:rsidR="003D75FB">
        <w:rPr>
          <w:rtl/>
        </w:rPr>
        <w:t xml:space="preserve">، </w:t>
      </w:r>
      <w:r>
        <w:rPr>
          <w:rtl/>
        </w:rPr>
        <w:t>عقيقى بخشايشى</w:t>
      </w:r>
      <w:r w:rsidR="003D75FB">
        <w:rPr>
          <w:rtl/>
        </w:rPr>
        <w:t xml:space="preserve">، </w:t>
      </w:r>
      <w:r>
        <w:rPr>
          <w:rtl/>
        </w:rPr>
        <w:t>ص 386</w:t>
      </w:r>
      <w:r w:rsidR="003D75FB">
        <w:rPr>
          <w:rtl/>
        </w:rPr>
        <w:t xml:space="preserve">. </w:t>
      </w:r>
    </w:p>
    <w:p w:rsidR="00766291" w:rsidRDefault="00766291" w:rsidP="00766291">
      <w:pPr>
        <w:pStyle w:val="libFootnote"/>
        <w:rPr>
          <w:rtl/>
        </w:rPr>
      </w:pPr>
      <w:r>
        <w:rPr>
          <w:rtl/>
        </w:rPr>
        <w:t>469- لمحات اجتماعية من تاريخ العراق الحديث</w:t>
      </w:r>
      <w:r w:rsidR="003D75FB">
        <w:rPr>
          <w:rtl/>
        </w:rPr>
        <w:t xml:space="preserve">، </w:t>
      </w:r>
      <w:r>
        <w:rPr>
          <w:rtl/>
        </w:rPr>
        <w:t>ج 5</w:t>
      </w:r>
      <w:r w:rsidR="003D75FB">
        <w:rPr>
          <w:rtl/>
        </w:rPr>
        <w:t xml:space="preserve">، </w:t>
      </w:r>
      <w:r>
        <w:rPr>
          <w:rtl/>
        </w:rPr>
        <w:t>ق 1</w:t>
      </w:r>
      <w:r w:rsidR="003D75FB">
        <w:rPr>
          <w:rtl/>
        </w:rPr>
        <w:t xml:space="preserve">، </w:t>
      </w:r>
      <w:r>
        <w:rPr>
          <w:rtl/>
        </w:rPr>
        <w:t>ص 234 - 233</w:t>
      </w:r>
      <w:r w:rsidR="003D75FB">
        <w:rPr>
          <w:rtl/>
        </w:rPr>
        <w:t xml:space="preserve">. </w:t>
      </w:r>
    </w:p>
    <w:p w:rsidR="00766291" w:rsidRDefault="00766291" w:rsidP="00766291">
      <w:pPr>
        <w:pStyle w:val="libFootnote"/>
        <w:rPr>
          <w:rtl/>
        </w:rPr>
      </w:pPr>
      <w:r>
        <w:rPr>
          <w:rtl/>
        </w:rPr>
        <w:t>470- لمحات اجتماعية من تاريخ العراق الحديث</w:t>
      </w:r>
      <w:r w:rsidR="003D75FB">
        <w:rPr>
          <w:rtl/>
        </w:rPr>
        <w:t xml:space="preserve">، </w:t>
      </w:r>
      <w:r>
        <w:rPr>
          <w:rtl/>
        </w:rPr>
        <w:t>ج 5</w:t>
      </w:r>
      <w:r w:rsidR="003D75FB">
        <w:rPr>
          <w:rtl/>
        </w:rPr>
        <w:t xml:space="preserve">، </w:t>
      </w:r>
      <w:r>
        <w:rPr>
          <w:rtl/>
        </w:rPr>
        <w:t>ق 1</w:t>
      </w:r>
      <w:r w:rsidR="003D75FB">
        <w:rPr>
          <w:rtl/>
        </w:rPr>
        <w:t xml:space="preserve">، </w:t>
      </w:r>
      <w:r>
        <w:rPr>
          <w:rtl/>
        </w:rPr>
        <w:t>ص 234 - 233</w:t>
      </w:r>
      <w:r w:rsidR="003D75FB">
        <w:rPr>
          <w:rtl/>
        </w:rPr>
        <w:t xml:space="preserve">. </w:t>
      </w:r>
    </w:p>
    <w:p w:rsidR="00766291" w:rsidRDefault="00766291" w:rsidP="00766291">
      <w:pPr>
        <w:pStyle w:val="libFootnote"/>
        <w:rPr>
          <w:rtl/>
        </w:rPr>
      </w:pPr>
      <w:r>
        <w:rPr>
          <w:rtl/>
        </w:rPr>
        <w:t>471- سنوات الجمر</w:t>
      </w:r>
      <w:r w:rsidR="003D75FB">
        <w:rPr>
          <w:rtl/>
        </w:rPr>
        <w:t xml:space="preserve">، </w:t>
      </w:r>
      <w:r>
        <w:rPr>
          <w:rtl/>
        </w:rPr>
        <w:t>على المومن</w:t>
      </w:r>
      <w:r w:rsidR="003D75FB">
        <w:rPr>
          <w:rtl/>
        </w:rPr>
        <w:t xml:space="preserve">، </w:t>
      </w:r>
      <w:r>
        <w:rPr>
          <w:rtl/>
        </w:rPr>
        <w:t>ص 21</w:t>
      </w:r>
      <w:r w:rsidR="003D75FB">
        <w:rPr>
          <w:rtl/>
        </w:rPr>
        <w:t xml:space="preserve">. </w:t>
      </w:r>
    </w:p>
    <w:p w:rsidR="00766291" w:rsidRDefault="00766291" w:rsidP="00766291">
      <w:pPr>
        <w:pStyle w:val="libFootnote"/>
        <w:rPr>
          <w:rtl/>
        </w:rPr>
      </w:pPr>
      <w:r>
        <w:rPr>
          <w:rtl/>
        </w:rPr>
        <w:t>472- همان كتاب</w:t>
      </w:r>
      <w:r w:rsidR="003D75FB">
        <w:rPr>
          <w:rtl/>
        </w:rPr>
        <w:t xml:space="preserve">، </w:t>
      </w:r>
      <w:r>
        <w:rPr>
          <w:rtl/>
        </w:rPr>
        <w:t>ص 294</w:t>
      </w:r>
      <w:r w:rsidR="003D75FB">
        <w:rPr>
          <w:rtl/>
        </w:rPr>
        <w:t xml:space="preserve">. </w:t>
      </w:r>
    </w:p>
    <w:p w:rsidR="00766291" w:rsidRDefault="00766291" w:rsidP="00766291">
      <w:pPr>
        <w:pStyle w:val="libFootnote"/>
        <w:rPr>
          <w:rtl/>
        </w:rPr>
      </w:pPr>
      <w:r>
        <w:rPr>
          <w:rtl/>
        </w:rPr>
        <w:t>473- فقهاى نامدار شيعه</w:t>
      </w:r>
      <w:r w:rsidR="003D75FB">
        <w:rPr>
          <w:rtl/>
        </w:rPr>
        <w:t xml:space="preserve">، </w:t>
      </w:r>
      <w:r>
        <w:rPr>
          <w:rtl/>
        </w:rPr>
        <w:t>ص 389</w:t>
      </w:r>
      <w:r w:rsidR="003D75FB">
        <w:rPr>
          <w:rtl/>
        </w:rPr>
        <w:t xml:space="preserve">. </w:t>
      </w:r>
    </w:p>
    <w:p w:rsidR="00766291" w:rsidRDefault="00766291" w:rsidP="00766291">
      <w:pPr>
        <w:pStyle w:val="libFootnote"/>
        <w:rPr>
          <w:rtl/>
        </w:rPr>
      </w:pPr>
      <w:r>
        <w:rPr>
          <w:rtl/>
        </w:rPr>
        <w:lastRenderedPageBreak/>
        <w:t>474- لمحات اجتماعية من تاريخ العراق الحديث</w:t>
      </w:r>
      <w:r w:rsidR="003D75FB">
        <w:rPr>
          <w:rtl/>
        </w:rPr>
        <w:t xml:space="preserve">، </w:t>
      </w:r>
      <w:r>
        <w:rPr>
          <w:rtl/>
        </w:rPr>
        <w:t>ج 5</w:t>
      </w:r>
      <w:r w:rsidR="003D75FB">
        <w:rPr>
          <w:rtl/>
        </w:rPr>
        <w:t xml:space="preserve">، </w:t>
      </w:r>
      <w:r>
        <w:rPr>
          <w:rtl/>
        </w:rPr>
        <w:t>ق 1</w:t>
      </w:r>
      <w:r w:rsidR="003D75FB">
        <w:rPr>
          <w:rtl/>
        </w:rPr>
        <w:t xml:space="preserve">، </w:t>
      </w:r>
      <w:r>
        <w:rPr>
          <w:rtl/>
        </w:rPr>
        <w:t>ص 299</w:t>
      </w:r>
      <w:r w:rsidR="003D75FB">
        <w:rPr>
          <w:rtl/>
        </w:rPr>
        <w:t xml:space="preserve">. </w:t>
      </w:r>
    </w:p>
    <w:p w:rsidR="00766291" w:rsidRDefault="00766291" w:rsidP="00766291">
      <w:pPr>
        <w:pStyle w:val="libFootnote"/>
        <w:rPr>
          <w:rtl/>
        </w:rPr>
      </w:pPr>
      <w:r>
        <w:rPr>
          <w:rtl/>
        </w:rPr>
        <w:t>475- همان كتاب</w:t>
      </w:r>
      <w:r w:rsidR="003D75FB">
        <w:rPr>
          <w:rtl/>
        </w:rPr>
        <w:t xml:space="preserve">، </w:t>
      </w:r>
      <w:r>
        <w:rPr>
          <w:rtl/>
        </w:rPr>
        <w:t>ص 112 - 109</w:t>
      </w:r>
      <w:r w:rsidR="003D75FB">
        <w:rPr>
          <w:rtl/>
        </w:rPr>
        <w:t xml:space="preserve">. </w:t>
      </w:r>
    </w:p>
    <w:p w:rsidR="00766291" w:rsidRDefault="00766291" w:rsidP="00766291">
      <w:pPr>
        <w:pStyle w:val="libFootnote"/>
        <w:rPr>
          <w:rtl/>
        </w:rPr>
      </w:pPr>
      <w:r>
        <w:rPr>
          <w:rtl/>
        </w:rPr>
        <w:t>476- همان كتاب</w:t>
      </w:r>
      <w:r w:rsidR="003D75FB">
        <w:rPr>
          <w:rtl/>
        </w:rPr>
        <w:t xml:space="preserve">، </w:t>
      </w:r>
      <w:r>
        <w:rPr>
          <w:rtl/>
        </w:rPr>
        <w:t>ج 5</w:t>
      </w:r>
      <w:r w:rsidR="003D75FB">
        <w:rPr>
          <w:rtl/>
        </w:rPr>
        <w:t xml:space="preserve">، </w:t>
      </w:r>
      <w:r>
        <w:rPr>
          <w:rtl/>
        </w:rPr>
        <w:t>ق 2</w:t>
      </w:r>
      <w:r w:rsidR="003D75FB">
        <w:rPr>
          <w:rtl/>
        </w:rPr>
        <w:t xml:space="preserve">، </w:t>
      </w:r>
      <w:r>
        <w:rPr>
          <w:rtl/>
        </w:rPr>
        <w:t>ص 115 - 114</w:t>
      </w:r>
      <w:r w:rsidR="003D75FB">
        <w:rPr>
          <w:rtl/>
        </w:rPr>
        <w:t xml:space="preserve">. </w:t>
      </w:r>
    </w:p>
    <w:p w:rsidR="00766291" w:rsidRDefault="00766291" w:rsidP="00766291">
      <w:pPr>
        <w:pStyle w:val="libFootnote"/>
        <w:rPr>
          <w:rtl/>
        </w:rPr>
      </w:pPr>
      <w:r>
        <w:rPr>
          <w:rtl/>
        </w:rPr>
        <w:t>477- اسلام و هيئت</w:t>
      </w:r>
      <w:r w:rsidR="003D75FB">
        <w:rPr>
          <w:rtl/>
        </w:rPr>
        <w:t xml:space="preserve">، </w:t>
      </w:r>
      <w:r>
        <w:rPr>
          <w:rtl/>
        </w:rPr>
        <w:t>ص 58</w:t>
      </w:r>
      <w:r w:rsidR="003D75FB">
        <w:rPr>
          <w:rtl/>
        </w:rPr>
        <w:t xml:space="preserve">. </w:t>
      </w:r>
    </w:p>
    <w:p w:rsidR="00766291" w:rsidRDefault="00766291" w:rsidP="00766291">
      <w:pPr>
        <w:pStyle w:val="libFootnote"/>
        <w:rPr>
          <w:rtl/>
        </w:rPr>
      </w:pPr>
      <w:r>
        <w:rPr>
          <w:rtl/>
        </w:rPr>
        <w:t>478- اسلام و هيئت</w:t>
      </w:r>
      <w:r w:rsidR="003D75FB">
        <w:rPr>
          <w:rtl/>
        </w:rPr>
        <w:t xml:space="preserve">، </w:t>
      </w:r>
      <w:r>
        <w:rPr>
          <w:rtl/>
        </w:rPr>
        <w:t>ص 58</w:t>
      </w:r>
      <w:r w:rsidR="003D75FB">
        <w:rPr>
          <w:rtl/>
        </w:rPr>
        <w:t xml:space="preserve">. </w:t>
      </w:r>
    </w:p>
    <w:p w:rsidR="00766291" w:rsidRDefault="00766291" w:rsidP="00766291">
      <w:pPr>
        <w:pStyle w:val="libFootnote"/>
        <w:rPr>
          <w:rtl/>
        </w:rPr>
      </w:pPr>
      <w:r>
        <w:rPr>
          <w:rtl/>
        </w:rPr>
        <w:t>479- از تكريت تاكوت</w:t>
      </w:r>
      <w:r w:rsidR="003D75FB">
        <w:rPr>
          <w:rtl/>
        </w:rPr>
        <w:t xml:space="preserve">، </w:t>
      </w:r>
      <w:r>
        <w:rPr>
          <w:rtl/>
        </w:rPr>
        <w:t>جوديت ميلرولورى ميل روا</w:t>
      </w:r>
      <w:r w:rsidR="003D75FB">
        <w:rPr>
          <w:rtl/>
        </w:rPr>
        <w:t xml:space="preserve">، </w:t>
      </w:r>
      <w:r>
        <w:rPr>
          <w:rtl/>
        </w:rPr>
        <w:t>حسن تقى زاده ميلانى</w:t>
      </w:r>
      <w:r w:rsidR="003D75FB">
        <w:rPr>
          <w:rtl/>
        </w:rPr>
        <w:t xml:space="preserve">، </w:t>
      </w:r>
      <w:r>
        <w:rPr>
          <w:rtl/>
        </w:rPr>
        <w:t>ص 96</w:t>
      </w:r>
      <w:r w:rsidR="003D75FB">
        <w:rPr>
          <w:rtl/>
        </w:rPr>
        <w:t xml:space="preserve">. </w:t>
      </w:r>
    </w:p>
    <w:p w:rsidR="00766291" w:rsidRDefault="00766291" w:rsidP="00766291">
      <w:pPr>
        <w:pStyle w:val="libFootnote"/>
        <w:rPr>
          <w:rtl/>
        </w:rPr>
      </w:pPr>
      <w:r>
        <w:rPr>
          <w:rtl/>
        </w:rPr>
        <w:t>480- هبة الدين شهرستانى</w:t>
      </w:r>
      <w:r w:rsidR="003D75FB">
        <w:rPr>
          <w:rtl/>
        </w:rPr>
        <w:t xml:space="preserve">، </w:t>
      </w:r>
      <w:r>
        <w:rPr>
          <w:rtl/>
        </w:rPr>
        <w:t>ص 14</w:t>
      </w:r>
      <w:r w:rsidR="003D75FB">
        <w:rPr>
          <w:rtl/>
        </w:rPr>
        <w:t xml:space="preserve">. </w:t>
      </w:r>
    </w:p>
    <w:p w:rsidR="00766291" w:rsidRDefault="00766291" w:rsidP="00766291">
      <w:pPr>
        <w:pStyle w:val="libFootnote"/>
        <w:rPr>
          <w:rtl/>
        </w:rPr>
      </w:pPr>
      <w:r>
        <w:rPr>
          <w:rtl/>
        </w:rPr>
        <w:t>481- اسلام و هيئت</w:t>
      </w:r>
      <w:r w:rsidR="003D75FB">
        <w:rPr>
          <w:rtl/>
        </w:rPr>
        <w:t xml:space="preserve">، </w:t>
      </w:r>
      <w:r>
        <w:rPr>
          <w:rtl/>
        </w:rPr>
        <w:t>ص 60 - 59</w:t>
      </w:r>
      <w:r w:rsidR="003D75FB">
        <w:rPr>
          <w:rtl/>
        </w:rPr>
        <w:t xml:space="preserve">. </w:t>
      </w:r>
    </w:p>
    <w:p w:rsidR="00766291" w:rsidRDefault="00766291" w:rsidP="00766291">
      <w:pPr>
        <w:pStyle w:val="libFootnote"/>
        <w:rPr>
          <w:rtl/>
        </w:rPr>
      </w:pPr>
      <w:r>
        <w:rPr>
          <w:rtl/>
        </w:rPr>
        <w:t>482- هبة الدين شهرستانى</w:t>
      </w:r>
      <w:r w:rsidR="003D75FB">
        <w:rPr>
          <w:rtl/>
        </w:rPr>
        <w:t xml:space="preserve">، </w:t>
      </w:r>
      <w:r>
        <w:rPr>
          <w:rtl/>
        </w:rPr>
        <w:t>ص 20 - 19</w:t>
      </w:r>
      <w:r w:rsidR="003D75FB">
        <w:rPr>
          <w:rtl/>
        </w:rPr>
        <w:t xml:space="preserve">. </w:t>
      </w:r>
    </w:p>
    <w:p w:rsidR="00766291" w:rsidRDefault="00766291" w:rsidP="00766291">
      <w:pPr>
        <w:pStyle w:val="libFootnote"/>
        <w:rPr>
          <w:rtl/>
        </w:rPr>
      </w:pPr>
      <w:r>
        <w:rPr>
          <w:rtl/>
        </w:rPr>
        <w:t>483- اسلام و هيئت</w:t>
      </w:r>
      <w:r w:rsidR="003D75FB">
        <w:rPr>
          <w:rtl/>
        </w:rPr>
        <w:t xml:space="preserve">، </w:t>
      </w:r>
      <w:r>
        <w:rPr>
          <w:rtl/>
        </w:rPr>
        <w:t>ص 58</w:t>
      </w:r>
      <w:r w:rsidR="003D75FB">
        <w:rPr>
          <w:rtl/>
        </w:rPr>
        <w:t xml:space="preserve">. </w:t>
      </w:r>
    </w:p>
    <w:p w:rsidR="00766291" w:rsidRDefault="00766291" w:rsidP="00766291">
      <w:pPr>
        <w:pStyle w:val="libFootnote"/>
        <w:rPr>
          <w:rtl/>
        </w:rPr>
      </w:pPr>
      <w:r>
        <w:rPr>
          <w:rtl/>
        </w:rPr>
        <w:t>484- اسلام و هيئت</w:t>
      </w:r>
      <w:r w:rsidR="003D75FB">
        <w:rPr>
          <w:rtl/>
        </w:rPr>
        <w:t xml:space="preserve">، </w:t>
      </w:r>
      <w:r>
        <w:rPr>
          <w:rtl/>
        </w:rPr>
        <w:t>ص 58</w:t>
      </w:r>
      <w:r w:rsidR="003D75FB">
        <w:rPr>
          <w:rtl/>
        </w:rPr>
        <w:t xml:space="preserve">. </w:t>
      </w:r>
    </w:p>
    <w:p w:rsidR="00766291" w:rsidRDefault="00766291" w:rsidP="00766291">
      <w:pPr>
        <w:pStyle w:val="libFootnote"/>
        <w:rPr>
          <w:rtl/>
        </w:rPr>
      </w:pPr>
      <w:r>
        <w:rPr>
          <w:rtl/>
        </w:rPr>
        <w:t>485- همان كتاب</w:t>
      </w:r>
      <w:r w:rsidR="003D75FB">
        <w:rPr>
          <w:rtl/>
        </w:rPr>
        <w:t xml:space="preserve">، </w:t>
      </w:r>
      <w:r>
        <w:rPr>
          <w:rtl/>
        </w:rPr>
        <w:t>ص 61 - 60</w:t>
      </w:r>
      <w:r w:rsidR="003D75FB">
        <w:rPr>
          <w:rtl/>
        </w:rPr>
        <w:t xml:space="preserve">. </w:t>
      </w:r>
    </w:p>
    <w:p w:rsidR="00766291" w:rsidRDefault="00766291" w:rsidP="00766291">
      <w:pPr>
        <w:pStyle w:val="libFootnote"/>
        <w:rPr>
          <w:rtl/>
        </w:rPr>
      </w:pPr>
      <w:r>
        <w:rPr>
          <w:rtl/>
        </w:rPr>
        <w:t>486- اسلام و هيئت</w:t>
      </w:r>
      <w:r w:rsidR="003D75FB">
        <w:rPr>
          <w:rtl/>
        </w:rPr>
        <w:t xml:space="preserve">، </w:t>
      </w:r>
      <w:r>
        <w:rPr>
          <w:rtl/>
        </w:rPr>
        <w:t>ص 61 - 60</w:t>
      </w:r>
    </w:p>
    <w:p w:rsidR="00766291" w:rsidRDefault="00766291" w:rsidP="00766291">
      <w:pPr>
        <w:pStyle w:val="libFootnote"/>
        <w:rPr>
          <w:rtl/>
        </w:rPr>
      </w:pPr>
      <w:r>
        <w:rPr>
          <w:rtl/>
        </w:rPr>
        <w:t>487- اسلام و هيئت</w:t>
      </w:r>
      <w:r w:rsidR="003D75FB">
        <w:rPr>
          <w:rtl/>
        </w:rPr>
        <w:t xml:space="preserve">، </w:t>
      </w:r>
      <w:r>
        <w:rPr>
          <w:rtl/>
        </w:rPr>
        <w:t>ص 61 - 60</w:t>
      </w:r>
    </w:p>
    <w:p w:rsidR="00766291" w:rsidRDefault="00766291" w:rsidP="00766291">
      <w:pPr>
        <w:pStyle w:val="libFootnote"/>
        <w:rPr>
          <w:rtl/>
        </w:rPr>
      </w:pPr>
      <w:r>
        <w:rPr>
          <w:rtl/>
        </w:rPr>
        <w:t>488- نقباء البشر فى القرن الرابع عشر</w:t>
      </w:r>
      <w:r w:rsidR="003D75FB">
        <w:rPr>
          <w:rtl/>
        </w:rPr>
        <w:t xml:space="preserve">، </w:t>
      </w:r>
      <w:r>
        <w:rPr>
          <w:rtl/>
        </w:rPr>
        <w:t>ج 4</w:t>
      </w:r>
      <w:r w:rsidR="003D75FB">
        <w:rPr>
          <w:rtl/>
        </w:rPr>
        <w:t xml:space="preserve">، </w:t>
      </w:r>
      <w:r>
        <w:rPr>
          <w:rtl/>
        </w:rPr>
        <w:t>ص 1416</w:t>
      </w:r>
      <w:r w:rsidR="003D75FB">
        <w:rPr>
          <w:rtl/>
        </w:rPr>
        <w:t xml:space="preserve">. </w:t>
      </w:r>
    </w:p>
    <w:p w:rsidR="00766291" w:rsidRDefault="00766291" w:rsidP="00766291">
      <w:pPr>
        <w:pStyle w:val="libFootnote"/>
        <w:rPr>
          <w:rtl/>
        </w:rPr>
      </w:pPr>
      <w:r>
        <w:rPr>
          <w:rtl/>
        </w:rPr>
        <w:t>489- ريحانه الادب</w:t>
      </w:r>
      <w:r w:rsidR="003D75FB">
        <w:rPr>
          <w:rtl/>
        </w:rPr>
        <w:t xml:space="preserve">، </w:t>
      </w:r>
      <w:r>
        <w:rPr>
          <w:rtl/>
        </w:rPr>
        <w:t>على مدرس تبريزى</w:t>
      </w:r>
      <w:r w:rsidR="003D75FB">
        <w:rPr>
          <w:rtl/>
        </w:rPr>
        <w:t xml:space="preserve">، </w:t>
      </w:r>
      <w:r>
        <w:rPr>
          <w:rtl/>
        </w:rPr>
        <w:t>ج 6</w:t>
      </w:r>
      <w:r w:rsidR="003D75FB">
        <w:rPr>
          <w:rtl/>
        </w:rPr>
        <w:t xml:space="preserve">، </w:t>
      </w:r>
      <w:r>
        <w:rPr>
          <w:rtl/>
        </w:rPr>
        <w:t>ص 351</w:t>
      </w:r>
      <w:r w:rsidR="003D75FB">
        <w:rPr>
          <w:rtl/>
        </w:rPr>
        <w:t xml:space="preserve">. </w:t>
      </w:r>
    </w:p>
    <w:p w:rsidR="00766291" w:rsidRDefault="00766291" w:rsidP="00766291">
      <w:pPr>
        <w:pStyle w:val="libFootnote"/>
        <w:rPr>
          <w:rtl/>
        </w:rPr>
      </w:pPr>
      <w:r>
        <w:rPr>
          <w:rtl/>
        </w:rPr>
        <w:t>490- اسلام و هيئت</w:t>
      </w:r>
      <w:r w:rsidR="003D75FB">
        <w:rPr>
          <w:rtl/>
        </w:rPr>
        <w:t xml:space="preserve">، </w:t>
      </w:r>
      <w:r>
        <w:rPr>
          <w:rtl/>
        </w:rPr>
        <w:t>ص 61</w:t>
      </w:r>
      <w:r w:rsidR="003D75FB">
        <w:rPr>
          <w:rtl/>
        </w:rPr>
        <w:t xml:space="preserve">. </w:t>
      </w:r>
    </w:p>
    <w:p w:rsidR="00766291" w:rsidRDefault="00766291" w:rsidP="00766291">
      <w:pPr>
        <w:pStyle w:val="libFootnote"/>
        <w:rPr>
          <w:rtl/>
        </w:rPr>
      </w:pPr>
      <w:r>
        <w:rPr>
          <w:rtl/>
        </w:rPr>
        <w:t>491- نقباءالبشر</w:t>
      </w:r>
      <w:r w:rsidR="003D75FB">
        <w:rPr>
          <w:rtl/>
        </w:rPr>
        <w:t xml:space="preserve">، </w:t>
      </w:r>
      <w:r>
        <w:rPr>
          <w:rtl/>
        </w:rPr>
        <w:t>ج 4</w:t>
      </w:r>
      <w:r w:rsidR="003D75FB">
        <w:rPr>
          <w:rtl/>
        </w:rPr>
        <w:t xml:space="preserve">، </w:t>
      </w:r>
      <w:r>
        <w:rPr>
          <w:rtl/>
        </w:rPr>
        <w:t>ص 1417 - 1416</w:t>
      </w:r>
      <w:r w:rsidR="003D75FB">
        <w:rPr>
          <w:rtl/>
        </w:rPr>
        <w:t xml:space="preserve">. </w:t>
      </w:r>
    </w:p>
    <w:p w:rsidR="00766291" w:rsidRDefault="00766291" w:rsidP="00766291">
      <w:pPr>
        <w:pStyle w:val="libFootnote"/>
        <w:rPr>
          <w:rtl/>
        </w:rPr>
      </w:pPr>
      <w:r>
        <w:rPr>
          <w:rtl/>
        </w:rPr>
        <w:t>492- نقباءالبشر</w:t>
      </w:r>
      <w:r w:rsidR="003D75FB">
        <w:rPr>
          <w:rtl/>
        </w:rPr>
        <w:t xml:space="preserve">، </w:t>
      </w:r>
      <w:r>
        <w:rPr>
          <w:rtl/>
        </w:rPr>
        <w:t>ج 4</w:t>
      </w:r>
      <w:r w:rsidR="003D75FB">
        <w:rPr>
          <w:rtl/>
        </w:rPr>
        <w:t xml:space="preserve">، </w:t>
      </w:r>
      <w:r>
        <w:rPr>
          <w:rtl/>
        </w:rPr>
        <w:t>ص 1417 - 1416</w:t>
      </w:r>
      <w:r w:rsidR="003D75FB">
        <w:rPr>
          <w:rtl/>
        </w:rPr>
        <w:t xml:space="preserve">. </w:t>
      </w:r>
    </w:p>
    <w:p w:rsidR="00766291" w:rsidRDefault="00766291" w:rsidP="00766291">
      <w:pPr>
        <w:pStyle w:val="libFootnote"/>
        <w:rPr>
          <w:rtl/>
        </w:rPr>
      </w:pPr>
      <w:r>
        <w:rPr>
          <w:rtl/>
        </w:rPr>
        <w:t>493- نقباءالبشر</w:t>
      </w:r>
      <w:r w:rsidR="003D75FB">
        <w:rPr>
          <w:rtl/>
        </w:rPr>
        <w:t xml:space="preserve">، </w:t>
      </w:r>
      <w:r>
        <w:rPr>
          <w:rtl/>
        </w:rPr>
        <w:t>ج 4</w:t>
      </w:r>
      <w:r w:rsidR="003D75FB">
        <w:rPr>
          <w:rtl/>
        </w:rPr>
        <w:t xml:space="preserve">، </w:t>
      </w:r>
      <w:r>
        <w:rPr>
          <w:rtl/>
        </w:rPr>
        <w:t>ص 1417 - 1416</w:t>
      </w:r>
      <w:r w:rsidR="003D75FB">
        <w:rPr>
          <w:rtl/>
        </w:rPr>
        <w:t xml:space="preserve">. </w:t>
      </w:r>
    </w:p>
    <w:p w:rsidR="00766291" w:rsidRDefault="00766291" w:rsidP="00766291">
      <w:pPr>
        <w:pStyle w:val="libFootnote"/>
        <w:rPr>
          <w:rtl/>
        </w:rPr>
      </w:pPr>
      <w:r>
        <w:rPr>
          <w:rtl/>
        </w:rPr>
        <w:t>494- به مجموعه ولايات سمت شمال افغانستان تركستان اطلاق مى گردد</w:t>
      </w:r>
      <w:r w:rsidR="003D75FB">
        <w:rPr>
          <w:rtl/>
        </w:rPr>
        <w:t xml:space="preserve">. </w:t>
      </w:r>
    </w:p>
    <w:p w:rsidR="00766291" w:rsidRDefault="00766291" w:rsidP="00766291">
      <w:pPr>
        <w:pStyle w:val="libFootnote"/>
        <w:rPr>
          <w:rtl/>
        </w:rPr>
      </w:pPr>
      <w:r>
        <w:rPr>
          <w:rtl/>
        </w:rPr>
        <w:t>495- به نقل از نسبتنامه سادات هرات و بلخاب</w:t>
      </w:r>
      <w:r w:rsidR="003D75FB">
        <w:rPr>
          <w:rtl/>
        </w:rPr>
        <w:t xml:space="preserve">، </w:t>
      </w:r>
      <w:r>
        <w:rPr>
          <w:rtl/>
        </w:rPr>
        <w:t>سادات بلخاب حسينى نسب و از فرزندان اين عالم وارسته مى باشند</w:t>
      </w:r>
      <w:r w:rsidR="003D75FB">
        <w:rPr>
          <w:rtl/>
        </w:rPr>
        <w:t xml:space="preserve">. </w:t>
      </w:r>
    </w:p>
    <w:p w:rsidR="00766291" w:rsidRDefault="00766291" w:rsidP="00766291">
      <w:pPr>
        <w:pStyle w:val="libFootnote"/>
        <w:rPr>
          <w:rtl/>
        </w:rPr>
      </w:pPr>
      <w:r>
        <w:rPr>
          <w:rtl/>
        </w:rPr>
        <w:t>496- قهور اين بزرگان مزار مردم و در جوار بارگاه مير سيد على ولى واقع شده است</w:t>
      </w:r>
      <w:r w:rsidR="003D75FB">
        <w:rPr>
          <w:rtl/>
        </w:rPr>
        <w:t xml:space="preserve">. </w:t>
      </w:r>
    </w:p>
    <w:p w:rsidR="00766291" w:rsidRDefault="00766291" w:rsidP="00766291">
      <w:pPr>
        <w:pStyle w:val="libFootnote"/>
        <w:rPr>
          <w:rtl/>
        </w:rPr>
      </w:pPr>
      <w:r>
        <w:rPr>
          <w:rtl/>
        </w:rPr>
        <w:t>497- به نقل از حجة الاسلام و المسلمين آقاى احمدى بزرگ</w:t>
      </w:r>
    </w:p>
    <w:p w:rsidR="00766291" w:rsidRDefault="00766291" w:rsidP="00766291">
      <w:pPr>
        <w:pStyle w:val="libFootnote"/>
        <w:rPr>
          <w:rtl/>
        </w:rPr>
      </w:pPr>
      <w:r>
        <w:rPr>
          <w:rtl/>
        </w:rPr>
        <w:t>498- جمهورى اسلامى</w:t>
      </w:r>
      <w:r w:rsidR="003D75FB">
        <w:rPr>
          <w:rtl/>
        </w:rPr>
        <w:t xml:space="preserve">، </w:t>
      </w:r>
      <w:r>
        <w:rPr>
          <w:rtl/>
        </w:rPr>
        <w:t>26 تير ماه 1361</w:t>
      </w:r>
    </w:p>
    <w:p w:rsidR="00766291" w:rsidRDefault="00766291" w:rsidP="00766291">
      <w:pPr>
        <w:pStyle w:val="libFootnote"/>
        <w:rPr>
          <w:rtl/>
        </w:rPr>
      </w:pPr>
      <w:r>
        <w:rPr>
          <w:rtl/>
        </w:rPr>
        <w:t>499- نهضتهاى اسلامى در افغانستان - سيد هادى خسروشاهى</w:t>
      </w:r>
    </w:p>
    <w:p w:rsidR="00766291" w:rsidRDefault="00766291" w:rsidP="00766291">
      <w:pPr>
        <w:pStyle w:val="libFootnote"/>
        <w:rPr>
          <w:rtl/>
        </w:rPr>
      </w:pPr>
      <w:r>
        <w:rPr>
          <w:rtl/>
        </w:rPr>
        <w:t>500- از گفتار آية الله ناصر مكارم شيرازى دام عزه</w:t>
      </w:r>
    </w:p>
    <w:p w:rsidR="00766291" w:rsidRDefault="00766291" w:rsidP="00766291">
      <w:pPr>
        <w:pStyle w:val="libFootnote"/>
        <w:rPr>
          <w:rtl/>
        </w:rPr>
      </w:pPr>
      <w:r>
        <w:rPr>
          <w:rtl/>
        </w:rPr>
        <w:lastRenderedPageBreak/>
        <w:t>501- ماهنامه حبل الله</w:t>
      </w:r>
      <w:r w:rsidR="003D75FB">
        <w:rPr>
          <w:rtl/>
        </w:rPr>
        <w:t xml:space="preserve">، </w:t>
      </w:r>
      <w:r>
        <w:rPr>
          <w:rtl/>
        </w:rPr>
        <w:t>ش 25</w:t>
      </w:r>
      <w:r w:rsidR="003D75FB">
        <w:rPr>
          <w:rtl/>
        </w:rPr>
        <w:t xml:space="preserve">، </w:t>
      </w:r>
      <w:r>
        <w:rPr>
          <w:rtl/>
        </w:rPr>
        <w:t>26 سى 1336</w:t>
      </w:r>
      <w:r w:rsidR="003D75FB">
        <w:rPr>
          <w:rtl/>
        </w:rPr>
        <w:t xml:space="preserve">، </w:t>
      </w:r>
      <w:r>
        <w:rPr>
          <w:rtl/>
        </w:rPr>
        <w:t>ص 31</w:t>
      </w:r>
      <w:r w:rsidR="003D75FB">
        <w:rPr>
          <w:rtl/>
        </w:rPr>
        <w:t xml:space="preserve">. </w:t>
      </w:r>
    </w:p>
    <w:p w:rsidR="00766291" w:rsidRDefault="00766291" w:rsidP="00766291">
      <w:pPr>
        <w:pStyle w:val="libFootnote"/>
        <w:rPr>
          <w:rtl/>
        </w:rPr>
      </w:pPr>
      <w:r>
        <w:rPr>
          <w:rtl/>
        </w:rPr>
        <w:t>502- ديوان بلخى</w:t>
      </w:r>
    </w:p>
    <w:p w:rsidR="00766291" w:rsidRDefault="00766291" w:rsidP="00766291">
      <w:pPr>
        <w:pStyle w:val="libFootnote"/>
        <w:rPr>
          <w:rtl/>
        </w:rPr>
      </w:pPr>
      <w:r>
        <w:rPr>
          <w:rtl/>
        </w:rPr>
        <w:t>503- به نقل از طلاب نجف جنابهاب احمدى و آقاى خليلى</w:t>
      </w:r>
      <w:r w:rsidR="003D75FB">
        <w:rPr>
          <w:rtl/>
        </w:rPr>
        <w:t xml:space="preserve">. </w:t>
      </w:r>
    </w:p>
    <w:p w:rsidR="00766291" w:rsidRDefault="00766291" w:rsidP="00766291">
      <w:pPr>
        <w:pStyle w:val="libFootnote"/>
        <w:rPr>
          <w:rtl/>
        </w:rPr>
      </w:pPr>
      <w:r>
        <w:rPr>
          <w:rtl/>
        </w:rPr>
        <w:t>504- مجله حبل السما</w:t>
      </w:r>
      <w:r w:rsidR="003D75FB">
        <w:rPr>
          <w:rtl/>
        </w:rPr>
        <w:t xml:space="preserve">، </w:t>
      </w:r>
      <w:r>
        <w:rPr>
          <w:rtl/>
        </w:rPr>
        <w:t>ش 83</w:t>
      </w:r>
      <w:r w:rsidR="003D75FB">
        <w:rPr>
          <w:rtl/>
        </w:rPr>
        <w:t xml:space="preserve">، </w:t>
      </w:r>
      <w:r>
        <w:rPr>
          <w:rtl/>
        </w:rPr>
        <w:t>ص 50</w:t>
      </w:r>
      <w:r w:rsidR="003D75FB">
        <w:rPr>
          <w:rtl/>
        </w:rPr>
        <w:t xml:space="preserve">. </w:t>
      </w:r>
    </w:p>
    <w:p w:rsidR="00766291" w:rsidRDefault="00766291" w:rsidP="00766291">
      <w:pPr>
        <w:pStyle w:val="libFootnote"/>
        <w:rPr>
          <w:rtl/>
        </w:rPr>
      </w:pPr>
      <w:r>
        <w:rPr>
          <w:rtl/>
        </w:rPr>
        <w:t>505- از سروده هاى خود شهيد بلخى است</w:t>
      </w:r>
      <w:r w:rsidR="003D75FB">
        <w:rPr>
          <w:rtl/>
        </w:rPr>
        <w:t xml:space="preserve">. </w:t>
      </w:r>
    </w:p>
    <w:p w:rsidR="00766291" w:rsidRDefault="00766291" w:rsidP="00766291">
      <w:pPr>
        <w:pStyle w:val="libFootnote"/>
        <w:rPr>
          <w:rtl/>
        </w:rPr>
      </w:pPr>
      <w:r>
        <w:rPr>
          <w:rtl/>
        </w:rPr>
        <w:t>506- يادوراه علامه شهيد بلخى</w:t>
      </w:r>
      <w:r w:rsidR="003D75FB">
        <w:rPr>
          <w:rtl/>
        </w:rPr>
        <w:t xml:space="preserve">، </w:t>
      </w:r>
      <w:r>
        <w:rPr>
          <w:rtl/>
        </w:rPr>
        <w:t>تيرماه 1368</w:t>
      </w:r>
      <w:r w:rsidR="003D75FB">
        <w:rPr>
          <w:rtl/>
        </w:rPr>
        <w:t xml:space="preserve">. </w:t>
      </w:r>
    </w:p>
    <w:p w:rsidR="00766291" w:rsidRDefault="00766291" w:rsidP="00766291">
      <w:pPr>
        <w:pStyle w:val="libFootnote"/>
        <w:rPr>
          <w:rtl/>
        </w:rPr>
      </w:pPr>
      <w:r>
        <w:rPr>
          <w:rtl/>
        </w:rPr>
        <w:t>507- اين مدرسه قديمه در پايين خيابان قرار گرفته است و بيشتر مركز طلاب افغانى است</w:t>
      </w:r>
      <w:r w:rsidR="003D75FB">
        <w:rPr>
          <w:rtl/>
        </w:rPr>
        <w:t xml:space="preserve">. </w:t>
      </w:r>
    </w:p>
    <w:p w:rsidR="00766291" w:rsidRDefault="00766291" w:rsidP="00766291">
      <w:pPr>
        <w:pStyle w:val="libFootnote"/>
        <w:rPr>
          <w:rtl/>
        </w:rPr>
      </w:pPr>
      <w:r>
        <w:rPr>
          <w:rtl/>
        </w:rPr>
        <w:t>508- فريادهاى جاويدان ص 161</w:t>
      </w:r>
      <w:r w:rsidR="003D75FB">
        <w:rPr>
          <w:rtl/>
        </w:rPr>
        <w:t xml:space="preserve">. </w:t>
      </w:r>
    </w:p>
    <w:p w:rsidR="00766291" w:rsidRDefault="00766291" w:rsidP="00766291">
      <w:pPr>
        <w:pStyle w:val="libFootnote"/>
        <w:rPr>
          <w:rtl/>
        </w:rPr>
      </w:pPr>
      <w:r>
        <w:rPr>
          <w:rtl/>
        </w:rPr>
        <w:t>509- به نقل از طلاب محترم مشهد مقدس</w:t>
      </w:r>
    </w:p>
    <w:p w:rsidR="00766291" w:rsidRDefault="00766291" w:rsidP="00766291">
      <w:pPr>
        <w:pStyle w:val="libFootnote"/>
        <w:rPr>
          <w:rtl/>
        </w:rPr>
      </w:pPr>
      <w:r>
        <w:rPr>
          <w:rtl/>
        </w:rPr>
        <w:t>510- پيام و جدال 24 تير 1347 ش</w:t>
      </w:r>
      <w:r w:rsidR="003D75FB">
        <w:rPr>
          <w:rtl/>
        </w:rPr>
        <w:t xml:space="preserve">. </w:t>
      </w:r>
    </w:p>
    <w:p w:rsidR="00766291" w:rsidRDefault="00766291" w:rsidP="00766291">
      <w:pPr>
        <w:pStyle w:val="libFootnote"/>
        <w:rPr>
          <w:rtl/>
        </w:rPr>
      </w:pPr>
      <w:r>
        <w:rPr>
          <w:rtl/>
        </w:rPr>
        <w:t>511- طبقات اعلام الشيعه</w:t>
      </w:r>
      <w:r w:rsidR="003D75FB">
        <w:rPr>
          <w:rtl/>
        </w:rPr>
        <w:t xml:space="preserve">، </w:t>
      </w:r>
      <w:r>
        <w:rPr>
          <w:rtl/>
        </w:rPr>
        <w:t>شيخ آقا بزرگ تهرانى</w:t>
      </w:r>
      <w:r w:rsidR="003D75FB">
        <w:rPr>
          <w:rtl/>
        </w:rPr>
        <w:t xml:space="preserve">، </w:t>
      </w:r>
      <w:r>
        <w:rPr>
          <w:rtl/>
        </w:rPr>
        <w:t>ج اول</w:t>
      </w:r>
      <w:r w:rsidR="003D75FB">
        <w:rPr>
          <w:rtl/>
        </w:rPr>
        <w:t xml:space="preserve">، </w:t>
      </w:r>
      <w:r>
        <w:rPr>
          <w:rtl/>
        </w:rPr>
        <w:t>مقدمه</w:t>
      </w:r>
      <w:r w:rsidR="003D75FB">
        <w:rPr>
          <w:rtl/>
        </w:rPr>
        <w:t xml:space="preserve">، </w:t>
      </w:r>
      <w:r>
        <w:rPr>
          <w:rtl/>
        </w:rPr>
        <w:t>قم</w:t>
      </w:r>
      <w:r w:rsidR="003D75FB">
        <w:rPr>
          <w:rtl/>
        </w:rPr>
        <w:t xml:space="preserve">، </w:t>
      </w:r>
      <w:r>
        <w:rPr>
          <w:rtl/>
        </w:rPr>
        <w:t>موسسه مطبوعاتى اسماعيليان</w:t>
      </w:r>
      <w:r w:rsidR="003D75FB">
        <w:rPr>
          <w:rtl/>
        </w:rPr>
        <w:t xml:space="preserve">. </w:t>
      </w:r>
    </w:p>
    <w:p w:rsidR="00766291" w:rsidRDefault="00766291" w:rsidP="00766291">
      <w:pPr>
        <w:pStyle w:val="libFootnote"/>
        <w:rPr>
          <w:rtl/>
        </w:rPr>
      </w:pPr>
      <w:r>
        <w:rPr>
          <w:rtl/>
        </w:rPr>
        <w:t>512- شيخ الباحثين</w:t>
      </w:r>
      <w:r w:rsidR="003D75FB">
        <w:rPr>
          <w:rtl/>
        </w:rPr>
        <w:t xml:space="preserve">، </w:t>
      </w:r>
      <w:r>
        <w:rPr>
          <w:rtl/>
        </w:rPr>
        <w:t>عبدالرحيم محمد على</w:t>
      </w:r>
      <w:r w:rsidR="003D75FB">
        <w:rPr>
          <w:rtl/>
        </w:rPr>
        <w:t xml:space="preserve">، </w:t>
      </w:r>
      <w:r>
        <w:rPr>
          <w:rtl/>
        </w:rPr>
        <w:t>ص 14</w:t>
      </w:r>
      <w:r w:rsidR="003D75FB">
        <w:rPr>
          <w:rtl/>
        </w:rPr>
        <w:t xml:space="preserve">، </w:t>
      </w:r>
      <w:r>
        <w:rPr>
          <w:rtl/>
        </w:rPr>
        <w:t>چاپ اول</w:t>
      </w:r>
      <w:r w:rsidR="003D75FB">
        <w:rPr>
          <w:rtl/>
        </w:rPr>
        <w:t xml:space="preserve">، </w:t>
      </w:r>
      <w:r>
        <w:rPr>
          <w:rtl/>
        </w:rPr>
        <w:t>1390 ق</w:t>
      </w:r>
      <w:r w:rsidR="003D75FB">
        <w:rPr>
          <w:rtl/>
        </w:rPr>
        <w:t xml:space="preserve">، </w:t>
      </w:r>
      <w:r>
        <w:rPr>
          <w:rtl/>
        </w:rPr>
        <w:t>نجف</w:t>
      </w:r>
      <w:r w:rsidR="003D75FB">
        <w:rPr>
          <w:rtl/>
        </w:rPr>
        <w:t xml:space="preserve">، </w:t>
      </w:r>
      <w:r>
        <w:rPr>
          <w:rtl/>
        </w:rPr>
        <w:t>مطبعه النعمان</w:t>
      </w:r>
      <w:r w:rsidR="003D75FB">
        <w:rPr>
          <w:rtl/>
        </w:rPr>
        <w:t xml:space="preserve">. </w:t>
      </w:r>
    </w:p>
    <w:p w:rsidR="00766291" w:rsidRDefault="00766291" w:rsidP="00766291">
      <w:pPr>
        <w:pStyle w:val="libFootnote"/>
        <w:rPr>
          <w:rtl/>
        </w:rPr>
      </w:pPr>
      <w:r>
        <w:rPr>
          <w:rtl/>
        </w:rPr>
        <w:t>513- شيخ الباحثين</w:t>
      </w:r>
      <w:r w:rsidR="003D75FB">
        <w:rPr>
          <w:rtl/>
        </w:rPr>
        <w:t xml:space="preserve">، </w:t>
      </w:r>
      <w:r>
        <w:rPr>
          <w:rtl/>
        </w:rPr>
        <w:t>ص 16 - 18</w:t>
      </w:r>
      <w:r w:rsidR="003D75FB">
        <w:rPr>
          <w:rtl/>
        </w:rPr>
        <w:t xml:space="preserve">. </w:t>
      </w:r>
    </w:p>
    <w:p w:rsidR="00766291" w:rsidRDefault="00766291" w:rsidP="00766291">
      <w:pPr>
        <w:pStyle w:val="libFootnote"/>
        <w:rPr>
          <w:rtl/>
        </w:rPr>
      </w:pPr>
      <w:r>
        <w:rPr>
          <w:rtl/>
        </w:rPr>
        <w:t>514- طبقات اعلام الشيعه</w:t>
      </w:r>
      <w:r w:rsidR="003D75FB">
        <w:rPr>
          <w:rtl/>
        </w:rPr>
        <w:t xml:space="preserve">، </w:t>
      </w:r>
      <w:r>
        <w:rPr>
          <w:rtl/>
        </w:rPr>
        <w:t>ج اول</w:t>
      </w:r>
      <w:r w:rsidR="003D75FB">
        <w:rPr>
          <w:rtl/>
        </w:rPr>
        <w:t xml:space="preserve">، </w:t>
      </w:r>
      <w:r>
        <w:rPr>
          <w:rtl/>
        </w:rPr>
        <w:t>مقدمه</w:t>
      </w:r>
      <w:r w:rsidR="003D75FB">
        <w:rPr>
          <w:rtl/>
        </w:rPr>
        <w:t xml:space="preserve">. </w:t>
      </w:r>
    </w:p>
    <w:p w:rsidR="00766291" w:rsidRDefault="00766291" w:rsidP="00766291">
      <w:pPr>
        <w:pStyle w:val="libFootnote"/>
        <w:rPr>
          <w:rtl/>
        </w:rPr>
      </w:pPr>
      <w:r>
        <w:rPr>
          <w:rtl/>
        </w:rPr>
        <w:t>515- تاريخ فرهنگ معاصر</w:t>
      </w:r>
      <w:r w:rsidR="003D75FB">
        <w:rPr>
          <w:rtl/>
        </w:rPr>
        <w:t xml:space="preserve">، </w:t>
      </w:r>
      <w:r>
        <w:rPr>
          <w:rtl/>
        </w:rPr>
        <w:t>(فصلنامه) سال 4</w:t>
      </w:r>
      <w:r w:rsidR="003D75FB">
        <w:rPr>
          <w:rtl/>
        </w:rPr>
        <w:t xml:space="preserve">، </w:t>
      </w:r>
      <w:r>
        <w:rPr>
          <w:rtl/>
        </w:rPr>
        <w:t>شماره 1 و 2</w:t>
      </w:r>
      <w:r w:rsidR="003D75FB">
        <w:rPr>
          <w:rtl/>
        </w:rPr>
        <w:t xml:space="preserve">، </w:t>
      </w:r>
      <w:r>
        <w:rPr>
          <w:rtl/>
        </w:rPr>
        <w:t>ص 303</w:t>
      </w:r>
      <w:r w:rsidR="003D75FB">
        <w:rPr>
          <w:rtl/>
        </w:rPr>
        <w:t xml:space="preserve">، </w:t>
      </w:r>
      <w:r>
        <w:rPr>
          <w:rtl/>
        </w:rPr>
        <w:t>(بهار و تابستان 1374 ش)</w:t>
      </w:r>
      <w:r w:rsidR="003D75FB">
        <w:rPr>
          <w:rtl/>
        </w:rPr>
        <w:t xml:space="preserve">، </w:t>
      </w:r>
      <w:r>
        <w:rPr>
          <w:rtl/>
        </w:rPr>
        <w:t>مقاله «زندگانى من» به قلم خود شيخ آقا بزرگ تهرانى</w:t>
      </w:r>
      <w:r w:rsidR="003D75FB">
        <w:rPr>
          <w:rtl/>
        </w:rPr>
        <w:t xml:space="preserve">. </w:t>
      </w:r>
    </w:p>
    <w:p w:rsidR="00766291" w:rsidRDefault="00766291" w:rsidP="00766291">
      <w:pPr>
        <w:pStyle w:val="libFootnote"/>
        <w:rPr>
          <w:rtl/>
        </w:rPr>
      </w:pPr>
      <w:r>
        <w:rPr>
          <w:rtl/>
        </w:rPr>
        <w:t>516- همان مدرك پيشين</w:t>
      </w:r>
      <w:r w:rsidR="003D75FB">
        <w:rPr>
          <w:rtl/>
        </w:rPr>
        <w:t xml:space="preserve">. </w:t>
      </w:r>
    </w:p>
    <w:p w:rsidR="00766291" w:rsidRDefault="00766291" w:rsidP="00766291">
      <w:pPr>
        <w:pStyle w:val="libFootnote"/>
        <w:rPr>
          <w:rtl/>
        </w:rPr>
      </w:pPr>
      <w:r>
        <w:rPr>
          <w:rtl/>
        </w:rPr>
        <w:t>517- همان</w:t>
      </w:r>
      <w:r w:rsidR="003D75FB">
        <w:rPr>
          <w:rtl/>
        </w:rPr>
        <w:t xml:space="preserve">، </w:t>
      </w:r>
      <w:r>
        <w:rPr>
          <w:rtl/>
        </w:rPr>
        <w:t>ص 303 و 304</w:t>
      </w:r>
      <w:r w:rsidR="003D75FB">
        <w:rPr>
          <w:rtl/>
        </w:rPr>
        <w:t xml:space="preserve">. </w:t>
      </w:r>
    </w:p>
    <w:p w:rsidR="00766291" w:rsidRDefault="00766291" w:rsidP="00766291">
      <w:pPr>
        <w:pStyle w:val="libFootnote"/>
        <w:rPr>
          <w:rtl/>
        </w:rPr>
      </w:pPr>
      <w:r>
        <w:rPr>
          <w:rtl/>
        </w:rPr>
        <w:t>518- شيخ آقا بزرگ</w:t>
      </w:r>
      <w:r w:rsidR="003D75FB">
        <w:rPr>
          <w:rtl/>
        </w:rPr>
        <w:t xml:space="preserve">، </w:t>
      </w:r>
      <w:r>
        <w:rPr>
          <w:rtl/>
        </w:rPr>
        <w:t>استاد محمد رضا حكيمى</w:t>
      </w:r>
      <w:r w:rsidR="003D75FB">
        <w:rPr>
          <w:rtl/>
        </w:rPr>
        <w:t xml:space="preserve">، </w:t>
      </w:r>
      <w:r>
        <w:rPr>
          <w:rtl/>
        </w:rPr>
        <w:t>ص 4</w:t>
      </w:r>
      <w:r w:rsidR="003D75FB">
        <w:rPr>
          <w:rtl/>
        </w:rPr>
        <w:t xml:space="preserve">، </w:t>
      </w:r>
      <w:r>
        <w:rPr>
          <w:rtl/>
        </w:rPr>
        <w:t>چاپ اول</w:t>
      </w:r>
      <w:r w:rsidR="003D75FB">
        <w:rPr>
          <w:rtl/>
        </w:rPr>
        <w:t xml:space="preserve">، </w:t>
      </w:r>
      <w:r>
        <w:rPr>
          <w:rtl/>
        </w:rPr>
        <w:t>تهارن</w:t>
      </w:r>
      <w:r w:rsidR="003D75FB">
        <w:rPr>
          <w:rtl/>
        </w:rPr>
        <w:t xml:space="preserve">، </w:t>
      </w:r>
      <w:r>
        <w:rPr>
          <w:rtl/>
        </w:rPr>
        <w:t>دفتر نشر فرهنگ اسلامى</w:t>
      </w:r>
      <w:r w:rsidR="003D75FB">
        <w:rPr>
          <w:rtl/>
        </w:rPr>
        <w:t xml:space="preserve">. </w:t>
      </w:r>
    </w:p>
    <w:p w:rsidR="00766291" w:rsidRDefault="00766291" w:rsidP="00766291">
      <w:pPr>
        <w:pStyle w:val="libFootnote"/>
        <w:rPr>
          <w:rtl/>
        </w:rPr>
      </w:pPr>
      <w:r>
        <w:rPr>
          <w:rtl/>
        </w:rPr>
        <w:t>519- تاريخ و فرهنگ معاصر</w:t>
      </w:r>
      <w:r w:rsidR="003D75FB">
        <w:rPr>
          <w:rtl/>
        </w:rPr>
        <w:t xml:space="preserve">، </w:t>
      </w:r>
      <w:r>
        <w:rPr>
          <w:rtl/>
        </w:rPr>
        <w:t>شماره پيشين</w:t>
      </w:r>
      <w:r w:rsidR="003D75FB">
        <w:rPr>
          <w:rtl/>
        </w:rPr>
        <w:t xml:space="preserve">، </w:t>
      </w:r>
      <w:r>
        <w:rPr>
          <w:rtl/>
        </w:rPr>
        <w:t>ص 305</w:t>
      </w:r>
      <w:r w:rsidR="003D75FB">
        <w:rPr>
          <w:rtl/>
        </w:rPr>
        <w:t xml:space="preserve">. </w:t>
      </w:r>
    </w:p>
    <w:p w:rsidR="00766291" w:rsidRDefault="00766291" w:rsidP="00766291">
      <w:pPr>
        <w:pStyle w:val="libFootnote"/>
        <w:rPr>
          <w:rtl/>
        </w:rPr>
      </w:pPr>
      <w:r>
        <w:rPr>
          <w:rtl/>
        </w:rPr>
        <w:t>520- طبقات اعلام الشيعه</w:t>
      </w:r>
      <w:r w:rsidR="003D75FB">
        <w:rPr>
          <w:rtl/>
        </w:rPr>
        <w:t xml:space="preserve">، </w:t>
      </w:r>
      <w:r>
        <w:rPr>
          <w:rtl/>
        </w:rPr>
        <w:t>ج اول (القرن الرابع)</w:t>
      </w:r>
      <w:r w:rsidR="003D75FB">
        <w:rPr>
          <w:rtl/>
        </w:rPr>
        <w:t xml:space="preserve">، </w:t>
      </w:r>
      <w:r>
        <w:rPr>
          <w:rtl/>
        </w:rPr>
        <w:t>مقدمه ؛ دائره المعارف بزرگ اسلامى</w:t>
      </w:r>
      <w:r w:rsidR="003D75FB">
        <w:rPr>
          <w:rtl/>
        </w:rPr>
        <w:t xml:space="preserve">، </w:t>
      </w:r>
      <w:r>
        <w:rPr>
          <w:rtl/>
        </w:rPr>
        <w:t>ج اول ص ‍ 445؛ الذريعه</w:t>
      </w:r>
      <w:r w:rsidR="003D75FB">
        <w:rPr>
          <w:rtl/>
        </w:rPr>
        <w:t xml:space="preserve">، </w:t>
      </w:r>
      <w:r>
        <w:rPr>
          <w:rtl/>
        </w:rPr>
        <w:t>ج 20</w:t>
      </w:r>
      <w:r w:rsidR="003D75FB">
        <w:rPr>
          <w:rtl/>
        </w:rPr>
        <w:t xml:space="preserve">، </w:t>
      </w:r>
      <w:r>
        <w:rPr>
          <w:rtl/>
        </w:rPr>
        <w:t>مقدمه</w:t>
      </w:r>
      <w:r w:rsidR="003D75FB">
        <w:rPr>
          <w:rtl/>
        </w:rPr>
        <w:t xml:space="preserve">. </w:t>
      </w:r>
    </w:p>
    <w:p w:rsidR="00766291" w:rsidRDefault="00766291" w:rsidP="00766291">
      <w:pPr>
        <w:pStyle w:val="libFootnote"/>
        <w:rPr>
          <w:rtl/>
        </w:rPr>
      </w:pPr>
      <w:r>
        <w:rPr>
          <w:rtl/>
        </w:rPr>
        <w:t>521- تاريخ و فرهنگ معاصر</w:t>
      </w:r>
      <w:r w:rsidR="003D75FB">
        <w:rPr>
          <w:rtl/>
        </w:rPr>
        <w:t xml:space="preserve">، </w:t>
      </w:r>
      <w:r>
        <w:rPr>
          <w:rtl/>
        </w:rPr>
        <w:t>شماره پيشين</w:t>
      </w:r>
      <w:r w:rsidR="003D75FB">
        <w:rPr>
          <w:rtl/>
        </w:rPr>
        <w:t xml:space="preserve">، </w:t>
      </w:r>
      <w:r>
        <w:rPr>
          <w:rtl/>
        </w:rPr>
        <w:t>ص 305</w:t>
      </w:r>
      <w:r w:rsidR="003D75FB">
        <w:rPr>
          <w:rtl/>
        </w:rPr>
        <w:t xml:space="preserve">. </w:t>
      </w:r>
    </w:p>
    <w:p w:rsidR="00766291" w:rsidRDefault="00766291" w:rsidP="00766291">
      <w:pPr>
        <w:pStyle w:val="libFootnote"/>
        <w:rPr>
          <w:rtl/>
        </w:rPr>
      </w:pPr>
      <w:r>
        <w:rPr>
          <w:rtl/>
        </w:rPr>
        <w:t>522- همان</w:t>
      </w:r>
      <w:r w:rsidR="003D75FB">
        <w:rPr>
          <w:rtl/>
        </w:rPr>
        <w:t xml:space="preserve">، </w:t>
      </w:r>
      <w:r>
        <w:rPr>
          <w:rtl/>
        </w:rPr>
        <w:t>ص 305</w:t>
      </w:r>
      <w:r w:rsidR="003D75FB">
        <w:rPr>
          <w:rtl/>
        </w:rPr>
        <w:t xml:space="preserve">، </w:t>
      </w:r>
      <w:r>
        <w:rPr>
          <w:rtl/>
        </w:rPr>
        <w:t>308</w:t>
      </w:r>
      <w:r w:rsidR="003D75FB">
        <w:rPr>
          <w:rtl/>
        </w:rPr>
        <w:t xml:space="preserve">، </w:t>
      </w:r>
      <w:r>
        <w:rPr>
          <w:rtl/>
        </w:rPr>
        <w:t>310</w:t>
      </w:r>
      <w:r w:rsidR="003D75FB">
        <w:rPr>
          <w:rtl/>
        </w:rPr>
        <w:t xml:space="preserve">. </w:t>
      </w:r>
    </w:p>
    <w:p w:rsidR="00766291" w:rsidRDefault="00766291" w:rsidP="00766291">
      <w:pPr>
        <w:pStyle w:val="libFootnote"/>
        <w:rPr>
          <w:rtl/>
        </w:rPr>
      </w:pPr>
      <w:r>
        <w:rPr>
          <w:rtl/>
        </w:rPr>
        <w:lastRenderedPageBreak/>
        <w:t>523- شيخ آقا بزرگ</w:t>
      </w:r>
      <w:r w:rsidR="003D75FB">
        <w:rPr>
          <w:rtl/>
        </w:rPr>
        <w:t xml:space="preserve">، </w:t>
      </w:r>
      <w:r>
        <w:rPr>
          <w:rtl/>
        </w:rPr>
        <w:t>زندگانى اين بزرگواران را در آثار خود نوشته است</w:t>
      </w:r>
      <w:r w:rsidR="003D75FB">
        <w:rPr>
          <w:rtl/>
        </w:rPr>
        <w:t xml:space="preserve">. </w:t>
      </w:r>
      <w:r>
        <w:rPr>
          <w:rtl/>
        </w:rPr>
        <w:t>بنگريد به</w:t>
      </w:r>
      <w:r w:rsidR="003D75FB">
        <w:rPr>
          <w:rtl/>
        </w:rPr>
        <w:t>:</w:t>
      </w:r>
      <w:r>
        <w:rPr>
          <w:rtl/>
        </w:rPr>
        <w:t xml:space="preserve"> نقباء</w:t>
      </w:r>
      <w:r w:rsidR="003D75FB">
        <w:rPr>
          <w:rtl/>
        </w:rPr>
        <w:t xml:space="preserve">، </w:t>
      </w:r>
      <w:r>
        <w:rPr>
          <w:rtl/>
        </w:rPr>
        <w:t>ج 5</w:t>
      </w:r>
      <w:r w:rsidR="003D75FB">
        <w:rPr>
          <w:rtl/>
        </w:rPr>
        <w:t xml:space="preserve">، </w:t>
      </w:r>
      <w:r>
        <w:rPr>
          <w:rtl/>
        </w:rPr>
        <w:t>نسخه خطى ؛ مصفى المقال</w:t>
      </w:r>
      <w:r w:rsidR="003D75FB">
        <w:rPr>
          <w:rtl/>
        </w:rPr>
        <w:t xml:space="preserve">، </w:t>
      </w:r>
      <w:r>
        <w:rPr>
          <w:rtl/>
        </w:rPr>
        <w:t>ص 193؛ نقباء</w:t>
      </w:r>
      <w:r w:rsidR="003D75FB">
        <w:rPr>
          <w:rtl/>
        </w:rPr>
        <w:t xml:space="preserve">، </w:t>
      </w:r>
      <w:r>
        <w:rPr>
          <w:rtl/>
        </w:rPr>
        <w:t>ج 5</w:t>
      </w:r>
      <w:r w:rsidR="003D75FB">
        <w:rPr>
          <w:rtl/>
        </w:rPr>
        <w:t xml:space="preserve">، </w:t>
      </w:r>
      <w:r>
        <w:rPr>
          <w:rtl/>
        </w:rPr>
        <w:t>نسخه خطى ؛ نقباء ج 3</w:t>
      </w:r>
      <w:r w:rsidR="003D75FB">
        <w:rPr>
          <w:rtl/>
        </w:rPr>
        <w:t xml:space="preserve">، </w:t>
      </w:r>
      <w:r>
        <w:rPr>
          <w:rtl/>
        </w:rPr>
        <w:t>ص 962 - 965؛ الذريعه</w:t>
      </w:r>
      <w:r w:rsidR="003D75FB">
        <w:rPr>
          <w:rtl/>
        </w:rPr>
        <w:t xml:space="preserve">، </w:t>
      </w:r>
      <w:r>
        <w:rPr>
          <w:rtl/>
        </w:rPr>
        <w:t>ج 1</w:t>
      </w:r>
      <w:r w:rsidR="003D75FB">
        <w:rPr>
          <w:rtl/>
        </w:rPr>
        <w:t xml:space="preserve">، </w:t>
      </w:r>
      <w:r>
        <w:rPr>
          <w:rtl/>
        </w:rPr>
        <w:t>ص 83؛ مصفى المقال</w:t>
      </w:r>
      <w:r w:rsidR="003D75FB">
        <w:rPr>
          <w:rtl/>
        </w:rPr>
        <w:t xml:space="preserve">، </w:t>
      </w:r>
      <w:r>
        <w:rPr>
          <w:rtl/>
        </w:rPr>
        <w:t>ص 207؛ نقباء</w:t>
      </w:r>
      <w:r w:rsidR="003D75FB">
        <w:rPr>
          <w:rtl/>
        </w:rPr>
        <w:t xml:space="preserve">، </w:t>
      </w:r>
      <w:r>
        <w:rPr>
          <w:rtl/>
        </w:rPr>
        <w:t>ج 6</w:t>
      </w:r>
      <w:r w:rsidR="003D75FB">
        <w:rPr>
          <w:rtl/>
        </w:rPr>
        <w:t xml:space="preserve">، </w:t>
      </w:r>
      <w:r>
        <w:rPr>
          <w:rtl/>
        </w:rPr>
        <w:t>نسخه خطى ؛ نيز هدية الرازى</w:t>
      </w:r>
      <w:r w:rsidR="003D75FB">
        <w:rPr>
          <w:rtl/>
        </w:rPr>
        <w:t xml:space="preserve">، </w:t>
      </w:r>
      <w:r>
        <w:rPr>
          <w:rtl/>
        </w:rPr>
        <w:t>ص 157؛ نقباء 7 ج 2</w:t>
      </w:r>
      <w:r w:rsidR="003D75FB">
        <w:rPr>
          <w:rtl/>
        </w:rPr>
        <w:t xml:space="preserve">، </w:t>
      </w:r>
      <w:r>
        <w:rPr>
          <w:rtl/>
        </w:rPr>
        <w:t>ص ‍ 574 - 576؛ همان</w:t>
      </w:r>
      <w:r w:rsidR="003D75FB">
        <w:rPr>
          <w:rtl/>
        </w:rPr>
        <w:t xml:space="preserve">، </w:t>
      </w:r>
      <w:r>
        <w:rPr>
          <w:rtl/>
        </w:rPr>
        <w:t>ج 5</w:t>
      </w:r>
      <w:r w:rsidR="003D75FB">
        <w:rPr>
          <w:rtl/>
        </w:rPr>
        <w:t xml:space="preserve">، </w:t>
      </w:r>
      <w:r>
        <w:rPr>
          <w:rtl/>
        </w:rPr>
        <w:t>نسخه خطى ؛ نيز هدية الرازى</w:t>
      </w:r>
      <w:r w:rsidR="003D75FB">
        <w:rPr>
          <w:rtl/>
        </w:rPr>
        <w:t xml:space="preserve">، </w:t>
      </w:r>
      <w:r>
        <w:rPr>
          <w:rtl/>
        </w:rPr>
        <w:t>ص 145؛ نقباء</w:t>
      </w:r>
      <w:r w:rsidR="003D75FB">
        <w:rPr>
          <w:rtl/>
        </w:rPr>
        <w:t xml:space="preserve">، </w:t>
      </w:r>
      <w:r>
        <w:rPr>
          <w:rtl/>
        </w:rPr>
        <w:t>ج 1</w:t>
      </w:r>
      <w:r w:rsidR="003D75FB">
        <w:rPr>
          <w:rtl/>
        </w:rPr>
        <w:t xml:space="preserve">، </w:t>
      </w:r>
      <w:r>
        <w:rPr>
          <w:rtl/>
        </w:rPr>
        <w:t>ص 262؛ همان</w:t>
      </w:r>
      <w:r w:rsidR="003D75FB">
        <w:rPr>
          <w:rtl/>
        </w:rPr>
        <w:t xml:space="preserve">، </w:t>
      </w:r>
      <w:r>
        <w:rPr>
          <w:rtl/>
        </w:rPr>
        <w:t>ج 4</w:t>
      </w:r>
      <w:r w:rsidR="003D75FB">
        <w:rPr>
          <w:rtl/>
        </w:rPr>
        <w:t xml:space="preserve">، </w:t>
      </w:r>
      <w:r>
        <w:rPr>
          <w:rtl/>
        </w:rPr>
        <w:t>ص 87؛ همان ج 4</w:t>
      </w:r>
      <w:r w:rsidR="003D75FB">
        <w:rPr>
          <w:rtl/>
        </w:rPr>
        <w:t xml:space="preserve">، </w:t>
      </w:r>
      <w:r>
        <w:rPr>
          <w:rtl/>
        </w:rPr>
        <w:t>ص 1548؛ همان</w:t>
      </w:r>
      <w:r w:rsidR="003D75FB">
        <w:rPr>
          <w:rtl/>
        </w:rPr>
        <w:t xml:space="preserve">، </w:t>
      </w:r>
      <w:r>
        <w:rPr>
          <w:rtl/>
        </w:rPr>
        <w:t>ج 2</w:t>
      </w:r>
      <w:r w:rsidR="003D75FB">
        <w:rPr>
          <w:rtl/>
        </w:rPr>
        <w:t xml:space="preserve">، </w:t>
      </w:r>
      <w:r>
        <w:rPr>
          <w:rtl/>
        </w:rPr>
        <w:t>ص 740؛ ناگفته نماند كه نوشته هاى شيخ درباره زندگانى اساتيدش به فارسى ترجمه شده و در كتاب «شيخ آقا بزرگ تهرانى</w:t>
      </w:r>
      <w:r w:rsidR="003D75FB">
        <w:rPr>
          <w:rtl/>
        </w:rPr>
        <w:t xml:space="preserve">، </w:t>
      </w:r>
      <w:r>
        <w:rPr>
          <w:rtl/>
        </w:rPr>
        <w:t>اقيانوس پژوهش» آمده است</w:t>
      </w:r>
      <w:r w:rsidR="003D75FB">
        <w:rPr>
          <w:rtl/>
        </w:rPr>
        <w:t xml:space="preserve">. </w:t>
      </w:r>
    </w:p>
    <w:p w:rsidR="00766291" w:rsidRDefault="00766291" w:rsidP="00766291">
      <w:pPr>
        <w:pStyle w:val="libFootnote"/>
        <w:rPr>
          <w:rtl/>
        </w:rPr>
      </w:pPr>
      <w:r>
        <w:rPr>
          <w:rtl/>
        </w:rPr>
        <w:t>524- تاريخ و فرهنگ معاصر</w:t>
      </w:r>
      <w:r w:rsidR="003D75FB">
        <w:rPr>
          <w:rtl/>
        </w:rPr>
        <w:t xml:space="preserve">، </w:t>
      </w:r>
      <w:r>
        <w:rPr>
          <w:rtl/>
        </w:rPr>
        <w:t>سال 4</w:t>
      </w:r>
      <w:r w:rsidR="003D75FB">
        <w:rPr>
          <w:rtl/>
        </w:rPr>
        <w:t xml:space="preserve">، </w:t>
      </w:r>
      <w:r>
        <w:rPr>
          <w:rtl/>
        </w:rPr>
        <w:t>ش 1 و 2</w:t>
      </w:r>
      <w:r w:rsidR="003D75FB">
        <w:rPr>
          <w:rtl/>
        </w:rPr>
        <w:t xml:space="preserve">، </w:t>
      </w:r>
      <w:r>
        <w:rPr>
          <w:rtl/>
        </w:rPr>
        <w:t>ص 312 - 313</w:t>
      </w:r>
      <w:r w:rsidR="003D75FB">
        <w:rPr>
          <w:rtl/>
        </w:rPr>
        <w:t xml:space="preserve">. </w:t>
      </w:r>
    </w:p>
    <w:p w:rsidR="00766291" w:rsidRDefault="00766291" w:rsidP="00766291">
      <w:pPr>
        <w:pStyle w:val="libFootnote"/>
        <w:rPr>
          <w:rtl/>
        </w:rPr>
      </w:pPr>
      <w:r>
        <w:rPr>
          <w:rtl/>
        </w:rPr>
        <w:t>525- همان</w:t>
      </w:r>
      <w:r w:rsidR="003D75FB">
        <w:rPr>
          <w:rtl/>
        </w:rPr>
        <w:t xml:space="preserve">، </w:t>
      </w:r>
      <w:r>
        <w:rPr>
          <w:rtl/>
        </w:rPr>
        <w:t>ص 313؛ نيز نقباء</w:t>
      </w:r>
      <w:r w:rsidR="003D75FB">
        <w:rPr>
          <w:rtl/>
        </w:rPr>
        <w:t xml:space="preserve">، </w:t>
      </w:r>
      <w:r>
        <w:rPr>
          <w:rtl/>
        </w:rPr>
        <w:t>ج 2</w:t>
      </w:r>
      <w:r w:rsidR="003D75FB">
        <w:rPr>
          <w:rtl/>
        </w:rPr>
        <w:t xml:space="preserve">، </w:t>
      </w:r>
      <w:r>
        <w:rPr>
          <w:rtl/>
        </w:rPr>
        <w:t>ص 777</w:t>
      </w:r>
      <w:r w:rsidR="003D75FB">
        <w:rPr>
          <w:rtl/>
        </w:rPr>
        <w:t xml:space="preserve">. </w:t>
      </w:r>
    </w:p>
    <w:p w:rsidR="00766291" w:rsidRDefault="00766291" w:rsidP="00766291">
      <w:pPr>
        <w:pStyle w:val="libFootnote"/>
        <w:rPr>
          <w:rtl/>
        </w:rPr>
      </w:pPr>
      <w:r>
        <w:rPr>
          <w:rtl/>
        </w:rPr>
        <w:t>526- المسلسلات فى الاجازات</w:t>
      </w:r>
      <w:r w:rsidR="003D75FB">
        <w:rPr>
          <w:rtl/>
        </w:rPr>
        <w:t xml:space="preserve">، </w:t>
      </w:r>
      <w:r>
        <w:rPr>
          <w:rtl/>
        </w:rPr>
        <w:t>ج 2</w:t>
      </w:r>
      <w:r w:rsidR="003D75FB">
        <w:rPr>
          <w:rtl/>
        </w:rPr>
        <w:t xml:space="preserve">، </w:t>
      </w:r>
      <w:r>
        <w:rPr>
          <w:rtl/>
        </w:rPr>
        <w:t>ص 323؛ تاريخ و فرهنگ معاصر</w:t>
      </w:r>
      <w:r w:rsidR="003D75FB">
        <w:rPr>
          <w:rtl/>
        </w:rPr>
        <w:t xml:space="preserve">، </w:t>
      </w:r>
      <w:r>
        <w:rPr>
          <w:rtl/>
        </w:rPr>
        <w:t>شماره پيشين</w:t>
      </w:r>
      <w:r w:rsidR="003D75FB">
        <w:rPr>
          <w:rtl/>
        </w:rPr>
        <w:t xml:space="preserve">، </w:t>
      </w:r>
      <w:r>
        <w:rPr>
          <w:rtl/>
        </w:rPr>
        <w:t>ص 314</w:t>
      </w:r>
      <w:r w:rsidR="003D75FB">
        <w:rPr>
          <w:rtl/>
        </w:rPr>
        <w:t xml:space="preserve">. </w:t>
      </w:r>
    </w:p>
    <w:p w:rsidR="00766291" w:rsidRDefault="00766291" w:rsidP="00766291">
      <w:pPr>
        <w:pStyle w:val="libFootnote"/>
        <w:rPr>
          <w:rtl/>
        </w:rPr>
      </w:pPr>
      <w:r>
        <w:rPr>
          <w:rtl/>
        </w:rPr>
        <w:t>527- الهادى</w:t>
      </w:r>
      <w:r w:rsidR="003D75FB">
        <w:rPr>
          <w:rtl/>
        </w:rPr>
        <w:t xml:space="preserve">، </w:t>
      </w:r>
      <w:r>
        <w:rPr>
          <w:rtl/>
        </w:rPr>
        <w:t>سال 4</w:t>
      </w:r>
      <w:r w:rsidR="003D75FB">
        <w:rPr>
          <w:rtl/>
        </w:rPr>
        <w:t xml:space="preserve">، </w:t>
      </w:r>
      <w:r>
        <w:rPr>
          <w:rtl/>
        </w:rPr>
        <w:t>ش 4</w:t>
      </w:r>
      <w:r w:rsidR="003D75FB">
        <w:rPr>
          <w:rtl/>
        </w:rPr>
        <w:t xml:space="preserve">، </w:t>
      </w:r>
      <w:r>
        <w:rPr>
          <w:rtl/>
        </w:rPr>
        <w:t>ص 76</w:t>
      </w:r>
      <w:r w:rsidR="003D75FB">
        <w:rPr>
          <w:rtl/>
        </w:rPr>
        <w:t xml:space="preserve">، </w:t>
      </w:r>
      <w:r>
        <w:rPr>
          <w:rtl/>
        </w:rPr>
        <w:t>سال 1396؛ شيخ الباحثين</w:t>
      </w:r>
      <w:r w:rsidR="003D75FB">
        <w:rPr>
          <w:rtl/>
        </w:rPr>
        <w:t xml:space="preserve">، </w:t>
      </w:r>
      <w:r>
        <w:rPr>
          <w:rtl/>
        </w:rPr>
        <w:t>ص 22</w:t>
      </w:r>
      <w:r w:rsidR="003D75FB">
        <w:rPr>
          <w:rtl/>
        </w:rPr>
        <w:t xml:space="preserve">. </w:t>
      </w:r>
    </w:p>
    <w:p w:rsidR="00766291" w:rsidRDefault="00766291" w:rsidP="00766291">
      <w:pPr>
        <w:pStyle w:val="libFootnote"/>
        <w:rPr>
          <w:rtl/>
        </w:rPr>
      </w:pPr>
      <w:r>
        <w:rPr>
          <w:rtl/>
        </w:rPr>
        <w:t>528- الشيخ آقا بزرگ الطهرانى فقيد العلم و الادب</w:t>
      </w:r>
      <w:r w:rsidR="003D75FB">
        <w:rPr>
          <w:rtl/>
        </w:rPr>
        <w:t xml:space="preserve">، </w:t>
      </w:r>
      <w:r>
        <w:rPr>
          <w:rtl/>
        </w:rPr>
        <w:t>احمد عبدالله هيتى</w:t>
      </w:r>
      <w:r w:rsidR="003D75FB">
        <w:rPr>
          <w:rtl/>
        </w:rPr>
        <w:t xml:space="preserve">، </w:t>
      </w:r>
      <w:r>
        <w:rPr>
          <w:rtl/>
        </w:rPr>
        <w:t>ص 9</w:t>
      </w:r>
      <w:r w:rsidR="003D75FB">
        <w:rPr>
          <w:rtl/>
        </w:rPr>
        <w:t xml:space="preserve">، </w:t>
      </w:r>
      <w:r>
        <w:rPr>
          <w:rtl/>
        </w:rPr>
        <w:t>بغداد</w:t>
      </w:r>
      <w:r w:rsidR="003D75FB">
        <w:rPr>
          <w:rtl/>
        </w:rPr>
        <w:t xml:space="preserve">، </w:t>
      </w:r>
      <w:r>
        <w:rPr>
          <w:rtl/>
        </w:rPr>
        <w:t>1390 ق</w:t>
      </w:r>
      <w:r w:rsidR="003D75FB">
        <w:rPr>
          <w:rtl/>
        </w:rPr>
        <w:t xml:space="preserve">. </w:t>
      </w:r>
    </w:p>
    <w:p w:rsidR="00766291" w:rsidRDefault="00766291" w:rsidP="00766291">
      <w:pPr>
        <w:pStyle w:val="libFootnote"/>
      </w:pPr>
      <w:r>
        <w:rPr>
          <w:rtl/>
        </w:rPr>
        <w:t>529- المسلسلات</w:t>
      </w:r>
      <w:r w:rsidR="003D75FB">
        <w:rPr>
          <w:rtl/>
        </w:rPr>
        <w:t xml:space="preserve">، </w:t>
      </w:r>
      <w:r>
        <w:rPr>
          <w:rtl/>
        </w:rPr>
        <w:t>ج 2</w:t>
      </w:r>
      <w:r w:rsidR="003D75FB">
        <w:rPr>
          <w:rtl/>
        </w:rPr>
        <w:t xml:space="preserve">، </w:t>
      </w:r>
      <w:r>
        <w:rPr>
          <w:rtl/>
        </w:rPr>
        <w:t>ص 582؛ الهادى</w:t>
      </w:r>
      <w:r w:rsidR="003D75FB">
        <w:rPr>
          <w:rtl/>
        </w:rPr>
        <w:t xml:space="preserve">، </w:t>
      </w:r>
      <w:r>
        <w:rPr>
          <w:rtl/>
        </w:rPr>
        <w:t>سال 4</w:t>
      </w:r>
      <w:r w:rsidR="003D75FB">
        <w:rPr>
          <w:rtl/>
        </w:rPr>
        <w:t xml:space="preserve">، </w:t>
      </w:r>
      <w:r>
        <w:rPr>
          <w:rtl/>
        </w:rPr>
        <w:t>ش 4</w:t>
      </w:r>
      <w:r w:rsidR="003D75FB">
        <w:rPr>
          <w:rtl/>
        </w:rPr>
        <w:t xml:space="preserve">، </w:t>
      </w:r>
      <w:r>
        <w:rPr>
          <w:rtl/>
        </w:rPr>
        <w:t>ص 76؛ تاريخ فرهنگ معاصر</w:t>
      </w:r>
      <w:r w:rsidR="003D75FB">
        <w:rPr>
          <w:rtl/>
        </w:rPr>
        <w:t xml:space="preserve">، </w:t>
      </w:r>
      <w:r>
        <w:rPr>
          <w:rtl/>
        </w:rPr>
        <w:t>سال اول</w:t>
      </w:r>
      <w:r w:rsidR="003D75FB">
        <w:rPr>
          <w:rtl/>
        </w:rPr>
        <w:t xml:space="preserve">، </w:t>
      </w:r>
      <w:r>
        <w:rPr>
          <w:rtl/>
        </w:rPr>
        <w:t>ش ‍ اول</w:t>
      </w:r>
      <w:r w:rsidR="003D75FB">
        <w:rPr>
          <w:rtl/>
        </w:rPr>
        <w:t xml:space="preserve">، </w:t>
      </w:r>
      <w:r>
        <w:rPr>
          <w:rtl/>
        </w:rPr>
        <w:t>ص 37؛ نور علم</w:t>
      </w:r>
      <w:r w:rsidR="003D75FB">
        <w:rPr>
          <w:rtl/>
        </w:rPr>
        <w:t xml:space="preserve">، </w:t>
      </w:r>
      <w:r>
        <w:rPr>
          <w:rtl/>
        </w:rPr>
        <w:t>دوره چهارم</w:t>
      </w:r>
      <w:r w:rsidR="003D75FB">
        <w:rPr>
          <w:rtl/>
        </w:rPr>
        <w:t xml:space="preserve">، </w:t>
      </w:r>
      <w:r>
        <w:rPr>
          <w:rtl/>
        </w:rPr>
        <w:t>ش 2 (38) ص 38؛ مجله مشكوة</w:t>
      </w:r>
      <w:r w:rsidR="003D75FB">
        <w:rPr>
          <w:rtl/>
        </w:rPr>
        <w:t xml:space="preserve">، </w:t>
      </w:r>
      <w:r>
        <w:rPr>
          <w:rtl/>
        </w:rPr>
        <w:t>شماره 32</w:t>
      </w:r>
      <w:r w:rsidR="003D75FB">
        <w:rPr>
          <w:rtl/>
        </w:rPr>
        <w:t xml:space="preserve">، </w:t>
      </w:r>
      <w:r>
        <w:rPr>
          <w:rtl/>
        </w:rPr>
        <w:t>پاييز 1370</w:t>
      </w:r>
      <w:r w:rsidR="003D75FB">
        <w:rPr>
          <w:rtl/>
        </w:rPr>
        <w:t xml:space="preserve">، </w:t>
      </w:r>
      <w:r>
        <w:rPr>
          <w:rtl/>
        </w:rPr>
        <w:t>ص 78 كيهان فرهنگى</w:t>
      </w:r>
      <w:r w:rsidR="003D75FB">
        <w:rPr>
          <w:rtl/>
        </w:rPr>
        <w:t xml:space="preserve">، </w:t>
      </w:r>
      <w:r>
        <w:rPr>
          <w:rtl/>
        </w:rPr>
        <w:t>س 2</w:t>
      </w:r>
      <w:r w:rsidR="003D75FB">
        <w:rPr>
          <w:rtl/>
        </w:rPr>
        <w:t xml:space="preserve">، </w:t>
      </w:r>
      <w:r>
        <w:rPr>
          <w:rtl/>
        </w:rPr>
        <w:t>ش 2</w:t>
      </w:r>
      <w:r w:rsidR="003D75FB">
        <w:rPr>
          <w:rtl/>
        </w:rPr>
        <w:t xml:space="preserve">، </w:t>
      </w:r>
      <w:r>
        <w:rPr>
          <w:rtl/>
        </w:rPr>
        <w:t>ص 9؛ س 3 ش 7</w:t>
      </w:r>
      <w:r w:rsidR="003D75FB">
        <w:rPr>
          <w:rtl/>
        </w:rPr>
        <w:t xml:space="preserve">، </w:t>
      </w:r>
      <w:r>
        <w:rPr>
          <w:rtl/>
        </w:rPr>
        <w:t>ص 43؛ ش 11</w:t>
      </w:r>
      <w:r w:rsidR="003D75FB">
        <w:rPr>
          <w:rtl/>
        </w:rPr>
        <w:t xml:space="preserve">، </w:t>
      </w:r>
      <w:r>
        <w:rPr>
          <w:rtl/>
        </w:rPr>
        <w:t>ص 25 - 26</w:t>
      </w:r>
      <w:r w:rsidR="003D75FB">
        <w:rPr>
          <w:rtl/>
        </w:rPr>
        <w:t xml:space="preserve">، </w:t>
      </w:r>
      <w:r>
        <w:rPr>
          <w:rtl/>
        </w:rPr>
        <w:t>و ش 12</w:t>
      </w:r>
      <w:r w:rsidR="003D75FB">
        <w:rPr>
          <w:rtl/>
        </w:rPr>
        <w:t xml:space="preserve">، </w:t>
      </w:r>
      <w:r>
        <w:rPr>
          <w:rtl/>
        </w:rPr>
        <w:t>ص 6 - 10</w:t>
      </w:r>
      <w:r w:rsidR="003D75FB">
        <w:rPr>
          <w:rtl/>
        </w:rPr>
        <w:t xml:space="preserve">. </w:t>
      </w:r>
    </w:p>
    <w:p w:rsidR="00766291" w:rsidRDefault="00766291" w:rsidP="00766291">
      <w:pPr>
        <w:pStyle w:val="libFootnote"/>
        <w:rPr>
          <w:rtl/>
        </w:rPr>
      </w:pPr>
      <w:r>
        <w:rPr>
          <w:rtl/>
        </w:rPr>
        <w:t>530- الذريعه</w:t>
      </w:r>
      <w:r w:rsidR="003D75FB">
        <w:rPr>
          <w:rtl/>
        </w:rPr>
        <w:t xml:space="preserve">، </w:t>
      </w:r>
      <w:r>
        <w:rPr>
          <w:rtl/>
        </w:rPr>
        <w:t>ج 1</w:t>
      </w:r>
      <w:r w:rsidR="003D75FB">
        <w:rPr>
          <w:rtl/>
        </w:rPr>
        <w:t xml:space="preserve">، </w:t>
      </w:r>
      <w:r>
        <w:rPr>
          <w:rtl/>
        </w:rPr>
        <w:t>مقدمه</w:t>
      </w:r>
      <w:r w:rsidR="003D75FB">
        <w:rPr>
          <w:rtl/>
        </w:rPr>
        <w:t xml:space="preserve">. </w:t>
      </w:r>
    </w:p>
    <w:p w:rsidR="00766291" w:rsidRDefault="00766291" w:rsidP="00766291">
      <w:pPr>
        <w:pStyle w:val="libFootnote"/>
        <w:rPr>
          <w:rtl/>
        </w:rPr>
      </w:pPr>
      <w:r>
        <w:rPr>
          <w:rtl/>
        </w:rPr>
        <w:t>531- شيخ آقا بزرگ</w:t>
      </w:r>
      <w:r w:rsidR="003D75FB">
        <w:rPr>
          <w:rtl/>
        </w:rPr>
        <w:t xml:space="preserve">، </w:t>
      </w:r>
      <w:r>
        <w:rPr>
          <w:rtl/>
        </w:rPr>
        <w:t>ص 23 - 24</w:t>
      </w:r>
      <w:r w:rsidR="003D75FB">
        <w:rPr>
          <w:rtl/>
        </w:rPr>
        <w:t xml:space="preserve">، </w:t>
      </w:r>
      <w:r>
        <w:rPr>
          <w:rtl/>
        </w:rPr>
        <w:t>به نقل از شيخ الباحثين</w:t>
      </w:r>
      <w:r w:rsidR="003D75FB">
        <w:rPr>
          <w:rtl/>
        </w:rPr>
        <w:t xml:space="preserve">، </w:t>
      </w:r>
      <w:r>
        <w:rPr>
          <w:rtl/>
        </w:rPr>
        <w:t>ص 29 - 30</w:t>
      </w:r>
      <w:r w:rsidR="003D75FB">
        <w:rPr>
          <w:rtl/>
        </w:rPr>
        <w:t xml:space="preserve">. </w:t>
      </w:r>
    </w:p>
    <w:p w:rsidR="00766291" w:rsidRDefault="00766291" w:rsidP="00766291">
      <w:pPr>
        <w:pStyle w:val="libFootnote"/>
        <w:rPr>
          <w:rtl/>
        </w:rPr>
      </w:pPr>
      <w:r>
        <w:rPr>
          <w:rtl/>
        </w:rPr>
        <w:t>532- شيخ آقا بزرگ</w:t>
      </w:r>
      <w:r w:rsidR="003D75FB">
        <w:rPr>
          <w:rtl/>
        </w:rPr>
        <w:t xml:space="preserve">، </w:t>
      </w:r>
      <w:r>
        <w:rPr>
          <w:rtl/>
        </w:rPr>
        <w:t>ص 23 - 24</w:t>
      </w:r>
      <w:r w:rsidR="003D75FB">
        <w:rPr>
          <w:rtl/>
        </w:rPr>
        <w:t xml:space="preserve">، </w:t>
      </w:r>
      <w:r>
        <w:rPr>
          <w:rtl/>
        </w:rPr>
        <w:t>به نقل از شيخ الباحثين</w:t>
      </w:r>
      <w:r w:rsidR="003D75FB">
        <w:rPr>
          <w:rtl/>
        </w:rPr>
        <w:t xml:space="preserve">، </w:t>
      </w:r>
      <w:r>
        <w:rPr>
          <w:rtl/>
        </w:rPr>
        <w:t>ص 29 - 30</w:t>
      </w:r>
      <w:r w:rsidR="003D75FB">
        <w:rPr>
          <w:rtl/>
        </w:rPr>
        <w:t xml:space="preserve">. </w:t>
      </w:r>
    </w:p>
    <w:p w:rsidR="00766291" w:rsidRDefault="00766291" w:rsidP="00766291">
      <w:pPr>
        <w:pStyle w:val="libFootnote"/>
        <w:rPr>
          <w:rtl/>
        </w:rPr>
      </w:pPr>
      <w:r>
        <w:rPr>
          <w:rtl/>
        </w:rPr>
        <w:t>533- آينه پژوهش</w:t>
      </w:r>
      <w:r w:rsidR="003D75FB">
        <w:rPr>
          <w:rtl/>
        </w:rPr>
        <w:t xml:space="preserve">، </w:t>
      </w:r>
      <w:r>
        <w:rPr>
          <w:rtl/>
        </w:rPr>
        <w:t>سال 5</w:t>
      </w:r>
      <w:r w:rsidR="003D75FB">
        <w:rPr>
          <w:rtl/>
        </w:rPr>
        <w:t xml:space="preserve">، </w:t>
      </w:r>
      <w:r>
        <w:rPr>
          <w:rtl/>
        </w:rPr>
        <w:t>ش 5 - 6 (29 - 30) بهمن و اسفند 1373</w:t>
      </w:r>
      <w:r w:rsidR="003D75FB">
        <w:rPr>
          <w:rtl/>
        </w:rPr>
        <w:t xml:space="preserve">، </w:t>
      </w:r>
      <w:r>
        <w:rPr>
          <w:rtl/>
        </w:rPr>
        <w:t>ص 108</w:t>
      </w:r>
      <w:r w:rsidR="003D75FB">
        <w:rPr>
          <w:rtl/>
        </w:rPr>
        <w:t xml:space="preserve">. </w:t>
      </w:r>
    </w:p>
    <w:p w:rsidR="00766291" w:rsidRDefault="00766291" w:rsidP="00766291">
      <w:pPr>
        <w:pStyle w:val="libFootnote"/>
        <w:rPr>
          <w:rtl/>
        </w:rPr>
      </w:pPr>
      <w:r>
        <w:rPr>
          <w:rtl/>
        </w:rPr>
        <w:t>534- شيخ آقا بزرگ</w:t>
      </w:r>
      <w:r w:rsidR="003D75FB">
        <w:rPr>
          <w:rtl/>
        </w:rPr>
        <w:t xml:space="preserve">، </w:t>
      </w:r>
      <w:r>
        <w:rPr>
          <w:rtl/>
        </w:rPr>
        <w:t>استاد محمد رضا حكيمى</w:t>
      </w:r>
      <w:r w:rsidR="003D75FB">
        <w:rPr>
          <w:rtl/>
        </w:rPr>
        <w:t xml:space="preserve">، </w:t>
      </w:r>
      <w:r>
        <w:rPr>
          <w:rtl/>
        </w:rPr>
        <w:t>ص 25</w:t>
      </w:r>
      <w:r w:rsidR="003D75FB">
        <w:rPr>
          <w:rtl/>
        </w:rPr>
        <w:t xml:space="preserve">. </w:t>
      </w:r>
    </w:p>
    <w:p w:rsidR="00766291" w:rsidRDefault="00766291" w:rsidP="00766291">
      <w:pPr>
        <w:pStyle w:val="libFootnote"/>
        <w:rPr>
          <w:rtl/>
        </w:rPr>
      </w:pPr>
      <w:r>
        <w:rPr>
          <w:rtl/>
        </w:rPr>
        <w:t>535- تا قرن دوازدهم در يك دوره و با عنوان «طبقات اعلام الشيعه» و هم جداگانه و هر يك به نام خود چاپ شده است</w:t>
      </w:r>
      <w:r w:rsidR="003D75FB">
        <w:rPr>
          <w:rtl/>
        </w:rPr>
        <w:t xml:space="preserve">. </w:t>
      </w:r>
    </w:p>
    <w:p w:rsidR="00766291" w:rsidRDefault="00766291" w:rsidP="00766291">
      <w:pPr>
        <w:pStyle w:val="libFootnote"/>
        <w:rPr>
          <w:rtl/>
        </w:rPr>
      </w:pPr>
      <w:r>
        <w:rPr>
          <w:rtl/>
        </w:rPr>
        <w:t>536- مير حامد حسين</w:t>
      </w:r>
      <w:r w:rsidR="003D75FB">
        <w:rPr>
          <w:rtl/>
        </w:rPr>
        <w:t xml:space="preserve">، </w:t>
      </w:r>
      <w:r>
        <w:rPr>
          <w:rtl/>
        </w:rPr>
        <w:t>استاد محمد رضا حكيمى</w:t>
      </w:r>
      <w:r w:rsidR="003D75FB">
        <w:rPr>
          <w:rtl/>
        </w:rPr>
        <w:t xml:space="preserve">، </w:t>
      </w:r>
      <w:r>
        <w:rPr>
          <w:rtl/>
        </w:rPr>
        <w:t>ص 145</w:t>
      </w:r>
      <w:r w:rsidR="003D75FB">
        <w:rPr>
          <w:rtl/>
        </w:rPr>
        <w:t xml:space="preserve">، </w:t>
      </w:r>
      <w:r>
        <w:rPr>
          <w:rtl/>
        </w:rPr>
        <w:t>چاپ اول</w:t>
      </w:r>
      <w:r w:rsidR="003D75FB">
        <w:rPr>
          <w:rtl/>
        </w:rPr>
        <w:t xml:space="preserve">، </w:t>
      </w:r>
      <w:r>
        <w:rPr>
          <w:rtl/>
        </w:rPr>
        <w:t>دفتر نشر فرهنگ اسلامى</w:t>
      </w:r>
      <w:r w:rsidR="003D75FB">
        <w:rPr>
          <w:rtl/>
        </w:rPr>
        <w:t xml:space="preserve">، </w:t>
      </w:r>
      <w:r>
        <w:rPr>
          <w:rtl/>
        </w:rPr>
        <w:t>تهران</w:t>
      </w:r>
      <w:r w:rsidR="003D75FB">
        <w:rPr>
          <w:rtl/>
        </w:rPr>
        <w:t xml:space="preserve">، </w:t>
      </w:r>
      <w:r>
        <w:rPr>
          <w:rtl/>
        </w:rPr>
        <w:t>1359 ش</w:t>
      </w:r>
      <w:r w:rsidR="003D75FB">
        <w:rPr>
          <w:rtl/>
        </w:rPr>
        <w:t xml:space="preserve">. </w:t>
      </w:r>
    </w:p>
    <w:p w:rsidR="00766291" w:rsidRDefault="00766291" w:rsidP="00766291">
      <w:pPr>
        <w:pStyle w:val="libFootnote"/>
        <w:rPr>
          <w:rtl/>
        </w:rPr>
      </w:pPr>
      <w:r>
        <w:rPr>
          <w:rtl/>
        </w:rPr>
        <w:t>537- مجله نور علم</w:t>
      </w:r>
      <w:r w:rsidR="003D75FB">
        <w:rPr>
          <w:rtl/>
        </w:rPr>
        <w:t xml:space="preserve">، </w:t>
      </w:r>
      <w:r>
        <w:rPr>
          <w:rtl/>
        </w:rPr>
        <w:t>ش 38</w:t>
      </w:r>
      <w:r w:rsidR="003D75FB">
        <w:rPr>
          <w:rtl/>
        </w:rPr>
        <w:t xml:space="preserve">، </w:t>
      </w:r>
      <w:r>
        <w:rPr>
          <w:rtl/>
        </w:rPr>
        <w:t>ص 54</w:t>
      </w:r>
      <w:r w:rsidR="003D75FB">
        <w:rPr>
          <w:rtl/>
        </w:rPr>
        <w:t xml:space="preserve">. </w:t>
      </w:r>
    </w:p>
    <w:p w:rsidR="00766291" w:rsidRDefault="00766291" w:rsidP="00766291">
      <w:pPr>
        <w:pStyle w:val="libFootnote"/>
        <w:rPr>
          <w:rtl/>
        </w:rPr>
      </w:pPr>
      <w:r>
        <w:rPr>
          <w:rtl/>
        </w:rPr>
        <w:lastRenderedPageBreak/>
        <w:t>538- همان</w:t>
      </w:r>
      <w:r w:rsidR="003D75FB">
        <w:rPr>
          <w:rtl/>
        </w:rPr>
        <w:t xml:space="preserve">، </w:t>
      </w:r>
      <w:r>
        <w:rPr>
          <w:rtl/>
        </w:rPr>
        <w:t>ص 52</w:t>
      </w:r>
      <w:r w:rsidR="003D75FB">
        <w:rPr>
          <w:rtl/>
        </w:rPr>
        <w:t xml:space="preserve">، </w:t>
      </w:r>
      <w:r>
        <w:rPr>
          <w:rtl/>
        </w:rPr>
        <w:t>نيز شيخ آقا بزرگ</w:t>
      </w:r>
      <w:r w:rsidR="003D75FB">
        <w:rPr>
          <w:rtl/>
        </w:rPr>
        <w:t xml:space="preserve">، </w:t>
      </w:r>
      <w:r>
        <w:rPr>
          <w:rtl/>
        </w:rPr>
        <w:t>ص 7 و 8 و</w:t>
      </w:r>
      <w:r w:rsidR="003D75FB">
        <w:rPr>
          <w:rtl/>
        </w:rPr>
        <w:t xml:space="preserve">... </w:t>
      </w:r>
    </w:p>
    <w:p w:rsidR="00766291" w:rsidRDefault="00766291" w:rsidP="00766291">
      <w:pPr>
        <w:pStyle w:val="libFootnote"/>
        <w:rPr>
          <w:rtl/>
        </w:rPr>
      </w:pPr>
      <w:r>
        <w:rPr>
          <w:rtl/>
        </w:rPr>
        <w:t>539- شيخ الباحثين</w:t>
      </w:r>
      <w:r w:rsidR="003D75FB">
        <w:rPr>
          <w:rtl/>
        </w:rPr>
        <w:t xml:space="preserve">، </w:t>
      </w:r>
      <w:r>
        <w:rPr>
          <w:rtl/>
        </w:rPr>
        <w:t>ص 18؛ در مقدمه الذريعه</w:t>
      </w:r>
      <w:r w:rsidR="003D75FB">
        <w:rPr>
          <w:rtl/>
        </w:rPr>
        <w:t xml:space="preserve">، </w:t>
      </w:r>
      <w:r>
        <w:rPr>
          <w:rtl/>
        </w:rPr>
        <w:t>ج 20</w:t>
      </w:r>
      <w:r w:rsidR="003D75FB">
        <w:rPr>
          <w:rtl/>
        </w:rPr>
        <w:t xml:space="preserve">، </w:t>
      </w:r>
      <w:r>
        <w:rPr>
          <w:rtl/>
        </w:rPr>
        <w:t>ص د</w:t>
      </w:r>
      <w:r w:rsidR="003D75FB">
        <w:rPr>
          <w:rtl/>
        </w:rPr>
        <w:t xml:space="preserve">، </w:t>
      </w:r>
      <w:r>
        <w:rPr>
          <w:rtl/>
        </w:rPr>
        <w:t>به جاى 24 سال</w:t>
      </w:r>
      <w:r w:rsidR="003D75FB">
        <w:rPr>
          <w:rtl/>
        </w:rPr>
        <w:t xml:space="preserve">، </w:t>
      </w:r>
      <w:r>
        <w:rPr>
          <w:rtl/>
        </w:rPr>
        <w:t>27 سال نوشته شده است</w:t>
      </w:r>
      <w:r w:rsidR="003D75FB">
        <w:rPr>
          <w:rtl/>
        </w:rPr>
        <w:t xml:space="preserve">. </w:t>
      </w:r>
    </w:p>
    <w:p w:rsidR="00766291" w:rsidRDefault="00766291" w:rsidP="00766291">
      <w:pPr>
        <w:pStyle w:val="libFootnote"/>
        <w:rPr>
          <w:rtl/>
        </w:rPr>
      </w:pPr>
      <w:r>
        <w:rPr>
          <w:rtl/>
        </w:rPr>
        <w:t>540- نقباء البشر</w:t>
      </w:r>
      <w:r w:rsidR="003D75FB">
        <w:rPr>
          <w:rtl/>
        </w:rPr>
        <w:t xml:space="preserve">، </w:t>
      </w:r>
      <w:r>
        <w:rPr>
          <w:rtl/>
        </w:rPr>
        <w:t>ج 4</w:t>
      </w:r>
      <w:r w:rsidR="003D75FB">
        <w:rPr>
          <w:rtl/>
        </w:rPr>
        <w:t xml:space="preserve">، </w:t>
      </w:r>
      <w:r>
        <w:rPr>
          <w:rtl/>
        </w:rPr>
        <w:t>ص 1614</w:t>
      </w:r>
    </w:p>
    <w:p w:rsidR="00766291" w:rsidRDefault="00766291" w:rsidP="00766291">
      <w:pPr>
        <w:pStyle w:val="libFootnote"/>
        <w:rPr>
          <w:rtl/>
        </w:rPr>
      </w:pPr>
      <w:r>
        <w:rPr>
          <w:rtl/>
        </w:rPr>
        <w:t>541- همان</w:t>
      </w:r>
      <w:r w:rsidR="003D75FB">
        <w:rPr>
          <w:rtl/>
        </w:rPr>
        <w:t xml:space="preserve">، </w:t>
      </w:r>
      <w:r>
        <w:rPr>
          <w:rtl/>
        </w:rPr>
        <w:t>ص 1492</w:t>
      </w:r>
      <w:r w:rsidR="003D75FB">
        <w:rPr>
          <w:rtl/>
        </w:rPr>
        <w:t xml:space="preserve">. </w:t>
      </w:r>
    </w:p>
    <w:p w:rsidR="00766291" w:rsidRDefault="00766291" w:rsidP="00766291">
      <w:pPr>
        <w:pStyle w:val="libFootnote"/>
        <w:rPr>
          <w:rtl/>
        </w:rPr>
      </w:pPr>
      <w:r>
        <w:rPr>
          <w:rtl/>
        </w:rPr>
        <w:t>542- همان</w:t>
      </w:r>
      <w:r w:rsidR="003D75FB">
        <w:rPr>
          <w:rtl/>
        </w:rPr>
        <w:t xml:space="preserve">، </w:t>
      </w:r>
      <w:r>
        <w:rPr>
          <w:rtl/>
        </w:rPr>
        <w:t>ص 1492</w:t>
      </w:r>
      <w:r w:rsidR="003D75FB">
        <w:rPr>
          <w:rtl/>
        </w:rPr>
        <w:t xml:space="preserve">. </w:t>
      </w:r>
    </w:p>
    <w:p w:rsidR="00766291" w:rsidRDefault="00766291" w:rsidP="00766291">
      <w:pPr>
        <w:pStyle w:val="libFootnote"/>
        <w:rPr>
          <w:rtl/>
        </w:rPr>
      </w:pPr>
      <w:r>
        <w:rPr>
          <w:rtl/>
        </w:rPr>
        <w:t>543- الذريعه</w:t>
      </w:r>
      <w:r w:rsidR="003D75FB">
        <w:rPr>
          <w:rtl/>
        </w:rPr>
        <w:t xml:space="preserve">، </w:t>
      </w:r>
      <w:r>
        <w:rPr>
          <w:rtl/>
        </w:rPr>
        <w:t>ج 20</w:t>
      </w:r>
      <w:r w:rsidR="003D75FB">
        <w:rPr>
          <w:rtl/>
        </w:rPr>
        <w:t xml:space="preserve">، </w:t>
      </w:r>
      <w:r>
        <w:rPr>
          <w:rtl/>
        </w:rPr>
        <w:t>ص د</w:t>
      </w:r>
    </w:p>
    <w:p w:rsidR="00766291" w:rsidRDefault="00766291" w:rsidP="00766291">
      <w:pPr>
        <w:pStyle w:val="libFootnote"/>
        <w:rPr>
          <w:rtl/>
        </w:rPr>
      </w:pPr>
      <w:r>
        <w:rPr>
          <w:rtl/>
        </w:rPr>
        <w:t>544- نقباء</w:t>
      </w:r>
      <w:r w:rsidR="003D75FB">
        <w:rPr>
          <w:rtl/>
        </w:rPr>
        <w:t xml:space="preserve">، </w:t>
      </w:r>
      <w:r>
        <w:rPr>
          <w:rtl/>
        </w:rPr>
        <w:t>ج 1</w:t>
      </w:r>
      <w:r w:rsidR="003D75FB">
        <w:rPr>
          <w:rtl/>
        </w:rPr>
        <w:t xml:space="preserve">، </w:t>
      </w:r>
      <w:r>
        <w:rPr>
          <w:rtl/>
        </w:rPr>
        <w:t>ص 94</w:t>
      </w:r>
      <w:r w:rsidR="003D75FB">
        <w:rPr>
          <w:rtl/>
        </w:rPr>
        <w:t xml:space="preserve">. </w:t>
      </w:r>
    </w:p>
    <w:p w:rsidR="00766291" w:rsidRDefault="00766291" w:rsidP="00766291">
      <w:pPr>
        <w:pStyle w:val="libFootnote"/>
        <w:rPr>
          <w:rtl/>
        </w:rPr>
      </w:pPr>
      <w:r>
        <w:rPr>
          <w:rtl/>
        </w:rPr>
        <w:t>545- مير حامد حسين</w:t>
      </w:r>
      <w:r w:rsidR="003D75FB">
        <w:rPr>
          <w:rtl/>
        </w:rPr>
        <w:t xml:space="preserve">، </w:t>
      </w:r>
      <w:r>
        <w:rPr>
          <w:rtl/>
        </w:rPr>
        <w:t>استاد حكيمى</w:t>
      </w:r>
      <w:r w:rsidR="003D75FB">
        <w:rPr>
          <w:rtl/>
        </w:rPr>
        <w:t xml:space="preserve">، </w:t>
      </w:r>
      <w:r>
        <w:rPr>
          <w:rtl/>
        </w:rPr>
        <w:t>ص 145</w:t>
      </w:r>
      <w:r w:rsidR="003D75FB">
        <w:rPr>
          <w:rtl/>
        </w:rPr>
        <w:t xml:space="preserve">. </w:t>
      </w:r>
    </w:p>
    <w:p w:rsidR="00766291" w:rsidRDefault="00766291" w:rsidP="00766291">
      <w:pPr>
        <w:pStyle w:val="libFootnote"/>
        <w:rPr>
          <w:rtl/>
        </w:rPr>
      </w:pPr>
      <w:r>
        <w:rPr>
          <w:rtl/>
        </w:rPr>
        <w:t>546- طبقات اعلام الشيعه</w:t>
      </w:r>
      <w:r w:rsidR="003D75FB">
        <w:rPr>
          <w:rtl/>
        </w:rPr>
        <w:t xml:space="preserve">، </w:t>
      </w:r>
      <w:r>
        <w:rPr>
          <w:rtl/>
        </w:rPr>
        <w:t>ج 1</w:t>
      </w:r>
      <w:r w:rsidR="003D75FB">
        <w:rPr>
          <w:rtl/>
        </w:rPr>
        <w:t xml:space="preserve">، </w:t>
      </w:r>
      <w:r>
        <w:rPr>
          <w:rtl/>
        </w:rPr>
        <w:t>مقدمه ؛ مجله مشكوة</w:t>
      </w:r>
      <w:r w:rsidR="003D75FB">
        <w:rPr>
          <w:rtl/>
        </w:rPr>
        <w:t xml:space="preserve">، </w:t>
      </w:r>
      <w:r>
        <w:rPr>
          <w:rtl/>
        </w:rPr>
        <w:t>ش 32</w:t>
      </w:r>
      <w:r w:rsidR="003D75FB">
        <w:rPr>
          <w:rtl/>
        </w:rPr>
        <w:t xml:space="preserve">، </w:t>
      </w:r>
      <w:r>
        <w:rPr>
          <w:rtl/>
        </w:rPr>
        <w:t>ص 89؛ الذريعه</w:t>
      </w:r>
      <w:r w:rsidR="003D75FB">
        <w:rPr>
          <w:rtl/>
        </w:rPr>
        <w:t xml:space="preserve">، </w:t>
      </w:r>
      <w:r>
        <w:rPr>
          <w:rtl/>
        </w:rPr>
        <w:t>ج 24</w:t>
      </w:r>
      <w:r w:rsidR="003D75FB">
        <w:rPr>
          <w:rtl/>
        </w:rPr>
        <w:t xml:space="preserve">، </w:t>
      </w:r>
      <w:r>
        <w:rPr>
          <w:rtl/>
        </w:rPr>
        <w:t>ص 278؛ شيخ الباحثين</w:t>
      </w:r>
      <w:r w:rsidR="003D75FB">
        <w:rPr>
          <w:rtl/>
        </w:rPr>
        <w:t xml:space="preserve">، </w:t>
      </w:r>
      <w:r>
        <w:rPr>
          <w:rtl/>
        </w:rPr>
        <w:t>ص 45؛ مجله التوحيد</w:t>
      </w:r>
      <w:r w:rsidR="003D75FB">
        <w:rPr>
          <w:rtl/>
        </w:rPr>
        <w:t xml:space="preserve">، </w:t>
      </w:r>
      <w:r>
        <w:rPr>
          <w:rtl/>
        </w:rPr>
        <w:t>سال 11</w:t>
      </w:r>
      <w:r w:rsidR="003D75FB">
        <w:rPr>
          <w:rtl/>
        </w:rPr>
        <w:t xml:space="preserve">، </w:t>
      </w:r>
      <w:r>
        <w:rPr>
          <w:rtl/>
        </w:rPr>
        <w:t>شماره 62</w:t>
      </w:r>
      <w:r w:rsidR="003D75FB">
        <w:rPr>
          <w:rtl/>
        </w:rPr>
        <w:t xml:space="preserve">، </w:t>
      </w:r>
      <w:r>
        <w:rPr>
          <w:rtl/>
        </w:rPr>
        <w:t>ص 70</w:t>
      </w:r>
      <w:r w:rsidR="003D75FB">
        <w:rPr>
          <w:rtl/>
        </w:rPr>
        <w:t xml:space="preserve">. </w:t>
      </w:r>
    </w:p>
    <w:p w:rsidR="00766291" w:rsidRDefault="00766291" w:rsidP="00766291">
      <w:pPr>
        <w:pStyle w:val="libFootnote"/>
        <w:rPr>
          <w:rtl/>
        </w:rPr>
      </w:pPr>
      <w:r>
        <w:rPr>
          <w:rtl/>
        </w:rPr>
        <w:t>547- نور علم</w:t>
      </w:r>
      <w:r w:rsidR="003D75FB">
        <w:rPr>
          <w:rtl/>
        </w:rPr>
        <w:t xml:space="preserve">، </w:t>
      </w:r>
      <w:r>
        <w:rPr>
          <w:rtl/>
        </w:rPr>
        <w:t>شمار 38</w:t>
      </w:r>
      <w:r w:rsidR="003D75FB">
        <w:rPr>
          <w:rtl/>
        </w:rPr>
        <w:t xml:space="preserve">، </w:t>
      </w:r>
      <w:r>
        <w:rPr>
          <w:rtl/>
        </w:rPr>
        <w:t>ص 58</w:t>
      </w:r>
      <w:r w:rsidR="003D75FB">
        <w:rPr>
          <w:rtl/>
        </w:rPr>
        <w:t xml:space="preserve">. </w:t>
      </w:r>
    </w:p>
    <w:p w:rsidR="00766291" w:rsidRDefault="00766291" w:rsidP="00766291">
      <w:pPr>
        <w:pStyle w:val="libFootnote"/>
        <w:rPr>
          <w:rtl/>
        </w:rPr>
      </w:pPr>
      <w:r>
        <w:rPr>
          <w:rtl/>
        </w:rPr>
        <w:t>548- شيخ الباحثين</w:t>
      </w:r>
      <w:r w:rsidR="003D75FB">
        <w:rPr>
          <w:rtl/>
        </w:rPr>
        <w:t xml:space="preserve">، </w:t>
      </w:r>
      <w:r>
        <w:rPr>
          <w:rtl/>
        </w:rPr>
        <w:t>ص 72 - 75؛ الشيخ آقا بزرگ الطهرانى فقيه العلم و الادب</w:t>
      </w:r>
      <w:r w:rsidR="003D75FB">
        <w:rPr>
          <w:rtl/>
        </w:rPr>
        <w:t xml:space="preserve">، </w:t>
      </w:r>
      <w:r>
        <w:rPr>
          <w:rtl/>
        </w:rPr>
        <w:t>(الحفل التابينى لوفاة الامام الحجه)</w:t>
      </w:r>
      <w:r w:rsidR="003D75FB">
        <w:rPr>
          <w:rtl/>
        </w:rPr>
        <w:t xml:space="preserve">، </w:t>
      </w:r>
      <w:r>
        <w:rPr>
          <w:rtl/>
        </w:rPr>
        <w:t>همه صفحات اين كتاب را ملاحظه فرماييد كه گزارشى است از كنفرانسى كه بمناسبت چهلم شيخ آقا بزرگ برگزار شد</w:t>
      </w:r>
      <w:r w:rsidR="003D75FB">
        <w:rPr>
          <w:rtl/>
        </w:rPr>
        <w:t xml:space="preserve">. </w:t>
      </w:r>
    </w:p>
    <w:p w:rsidR="00766291" w:rsidRDefault="00766291" w:rsidP="00766291">
      <w:pPr>
        <w:pStyle w:val="libFootnote"/>
        <w:rPr>
          <w:rtl/>
        </w:rPr>
      </w:pPr>
      <w:r>
        <w:rPr>
          <w:rtl/>
        </w:rPr>
        <w:t>549- الذريعه فى التراث الاسلامى</w:t>
      </w:r>
      <w:r w:rsidR="003D75FB">
        <w:rPr>
          <w:rtl/>
        </w:rPr>
        <w:t xml:space="preserve">، </w:t>
      </w:r>
      <w:r>
        <w:rPr>
          <w:rtl/>
        </w:rPr>
        <w:t>علامه سيد عبدالعزيز طباطبايى</w:t>
      </w:r>
      <w:r w:rsidR="003D75FB">
        <w:rPr>
          <w:rtl/>
        </w:rPr>
        <w:t xml:space="preserve">، </w:t>
      </w:r>
      <w:r>
        <w:rPr>
          <w:rtl/>
        </w:rPr>
        <w:t>ص 236</w:t>
      </w:r>
      <w:r w:rsidR="003D75FB">
        <w:rPr>
          <w:rtl/>
        </w:rPr>
        <w:t xml:space="preserve">. </w:t>
      </w:r>
    </w:p>
    <w:p w:rsidR="00766291" w:rsidRDefault="00766291" w:rsidP="00766291">
      <w:pPr>
        <w:pStyle w:val="libFootnote"/>
        <w:rPr>
          <w:rtl/>
        </w:rPr>
      </w:pPr>
      <w:r>
        <w:rPr>
          <w:rtl/>
        </w:rPr>
        <w:t>550- استاد اين سخن را ضمن مصاحبه اى كه با صدا و سيما داشت فرمود</w:t>
      </w:r>
      <w:r w:rsidR="003D75FB">
        <w:rPr>
          <w:rtl/>
        </w:rPr>
        <w:t xml:space="preserve">. </w:t>
      </w:r>
    </w:p>
    <w:p w:rsidR="00766291" w:rsidRDefault="00766291" w:rsidP="00766291">
      <w:pPr>
        <w:pStyle w:val="libFootnote"/>
        <w:rPr>
          <w:rtl/>
        </w:rPr>
      </w:pPr>
      <w:r>
        <w:rPr>
          <w:rtl/>
        </w:rPr>
        <w:t>551- حساس ترين فراز تاريخ</w:t>
      </w:r>
      <w:r w:rsidR="003D75FB">
        <w:rPr>
          <w:rtl/>
        </w:rPr>
        <w:t xml:space="preserve">، </w:t>
      </w:r>
      <w:r>
        <w:rPr>
          <w:rtl/>
        </w:rPr>
        <w:t>ص 139</w:t>
      </w:r>
      <w:r w:rsidR="003D75FB">
        <w:rPr>
          <w:rtl/>
        </w:rPr>
        <w:t xml:space="preserve">، </w:t>
      </w:r>
      <w:r>
        <w:rPr>
          <w:rtl/>
        </w:rPr>
        <w:t>به نقل از الغدير</w:t>
      </w:r>
      <w:r w:rsidR="003D75FB">
        <w:rPr>
          <w:rtl/>
        </w:rPr>
        <w:t xml:space="preserve">، </w:t>
      </w:r>
      <w:r>
        <w:rPr>
          <w:rtl/>
        </w:rPr>
        <w:t>مقدمه</w:t>
      </w:r>
      <w:r w:rsidR="003D75FB">
        <w:rPr>
          <w:rtl/>
        </w:rPr>
        <w:t xml:space="preserve">، </w:t>
      </w:r>
      <w:r>
        <w:rPr>
          <w:rtl/>
        </w:rPr>
        <w:t>س ك</w:t>
      </w:r>
      <w:r w:rsidR="003D75FB">
        <w:rPr>
          <w:rtl/>
        </w:rPr>
        <w:t xml:space="preserve">. </w:t>
      </w:r>
    </w:p>
    <w:p w:rsidR="00766291" w:rsidRDefault="00766291" w:rsidP="00766291">
      <w:pPr>
        <w:pStyle w:val="libFootnote"/>
        <w:rPr>
          <w:rtl/>
        </w:rPr>
      </w:pPr>
      <w:r>
        <w:rPr>
          <w:rtl/>
        </w:rPr>
        <w:t>552- ترجمه «الامام الحكيم» مصابح نجفى</w:t>
      </w:r>
      <w:r w:rsidR="003D75FB">
        <w:rPr>
          <w:rtl/>
        </w:rPr>
        <w:t xml:space="preserve">، </w:t>
      </w:r>
      <w:r>
        <w:rPr>
          <w:rtl/>
        </w:rPr>
        <w:t>ص 43 - 41</w:t>
      </w:r>
      <w:r w:rsidR="003D75FB">
        <w:rPr>
          <w:rtl/>
        </w:rPr>
        <w:t xml:space="preserve">. </w:t>
      </w:r>
    </w:p>
    <w:p w:rsidR="00766291" w:rsidRDefault="00766291" w:rsidP="00766291">
      <w:pPr>
        <w:pStyle w:val="libFootnote"/>
        <w:rPr>
          <w:rtl/>
        </w:rPr>
      </w:pPr>
      <w:r>
        <w:rPr>
          <w:rtl/>
        </w:rPr>
        <w:t>553- ترجمه «الامام الحكيم» مصابح نجفى</w:t>
      </w:r>
      <w:r w:rsidR="003D75FB">
        <w:rPr>
          <w:rtl/>
        </w:rPr>
        <w:t xml:space="preserve">، </w:t>
      </w:r>
      <w:r>
        <w:rPr>
          <w:rtl/>
        </w:rPr>
        <w:t>ص 43 - 41</w:t>
      </w:r>
      <w:r w:rsidR="003D75FB">
        <w:rPr>
          <w:rtl/>
        </w:rPr>
        <w:t xml:space="preserve">. </w:t>
      </w:r>
    </w:p>
    <w:p w:rsidR="00766291" w:rsidRDefault="00766291" w:rsidP="00766291">
      <w:pPr>
        <w:pStyle w:val="libFootnote"/>
        <w:rPr>
          <w:rtl/>
        </w:rPr>
      </w:pPr>
      <w:r>
        <w:rPr>
          <w:rtl/>
        </w:rPr>
        <w:t>554- همان كتاب</w:t>
      </w:r>
      <w:r w:rsidR="003D75FB">
        <w:rPr>
          <w:rtl/>
        </w:rPr>
        <w:t xml:space="preserve">، </w:t>
      </w:r>
      <w:r>
        <w:rPr>
          <w:rtl/>
        </w:rPr>
        <w:t>ص 52</w:t>
      </w:r>
      <w:r w:rsidR="003D75FB">
        <w:rPr>
          <w:rtl/>
        </w:rPr>
        <w:t xml:space="preserve">. </w:t>
      </w:r>
    </w:p>
    <w:p w:rsidR="00766291" w:rsidRDefault="00766291" w:rsidP="00766291">
      <w:pPr>
        <w:pStyle w:val="libFootnote"/>
        <w:rPr>
          <w:rtl/>
        </w:rPr>
      </w:pPr>
      <w:r>
        <w:rPr>
          <w:rtl/>
        </w:rPr>
        <w:t>555- اعيان الشيعه</w:t>
      </w:r>
      <w:r w:rsidR="003D75FB">
        <w:rPr>
          <w:rtl/>
        </w:rPr>
        <w:t xml:space="preserve">، </w:t>
      </w:r>
      <w:r>
        <w:rPr>
          <w:rtl/>
        </w:rPr>
        <w:t>سيد محسن امين</w:t>
      </w:r>
      <w:r w:rsidR="003D75FB">
        <w:rPr>
          <w:rtl/>
        </w:rPr>
        <w:t xml:space="preserve">، </w:t>
      </w:r>
      <w:r>
        <w:rPr>
          <w:rtl/>
        </w:rPr>
        <w:t>ج 9</w:t>
      </w:r>
      <w:r w:rsidR="003D75FB">
        <w:rPr>
          <w:rtl/>
        </w:rPr>
        <w:t xml:space="preserve">، </w:t>
      </w:r>
      <w:r>
        <w:rPr>
          <w:rtl/>
        </w:rPr>
        <w:t>ص 56</w:t>
      </w:r>
      <w:r w:rsidR="003D75FB">
        <w:rPr>
          <w:rtl/>
        </w:rPr>
        <w:t xml:space="preserve">. </w:t>
      </w:r>
    </w:p>
    <w:p w:rsidR="00766291" w:rsidRDefault="00766291" w:rsidP="00766291">
      <w:pPr>
        <w:pStyle w:val="libFootnote"/>
        <w:rPr>
          <w:rtl/>
        </w:rPr>
      </w:pPr>
      <w:r>
        <w:rPr>
          <w:rtl/>
        </w:rPr>
        <w:t>556- اعيان الشيعه</w:t>
      </w:r>
      <w:r w:rsidR="003D75FB">
        <w:rPr>
          <w:rtl/>
        </w:rPr>
        <w:t xml:space="preserve">، </w:t>
      </w:r>
      <w:r>
        <w:rPr>
          <w:rtl/>
        </w:rPr>
        <w:t>سيد محسن امين</w:t>
      </w:r>
      <w:r w:rsidR="003D75FB">
        <w:rPr>
          <w:rtl/>
        </w:rPr>
        <w:t xml:space="preserve">، </w:t>
      </w:r>
      <w:r>
        <w:rPr>
          <w:rtl/>
        </w:rPr>
        <w:t>ج 9</w:t>
      </w:r>
      <w:r w:rsidR="003D75FB">
        <w:rPr>
          <w:rtl/>
        </w:rPr>
        <w:t xml:space="preserve">، </w:t>
      </w:r>
      <w:r>
        <w:rPr>
          <w:rtl/>
        </w:rPr>
        <w:t>ص 56</w:t>
      </w:r>
      <w:r w:rsidR="003D75FB">
        <w:rPr>
          <w:rtl/>
        </w:rPr>
        <w:t xml:space="preserve">. </w:t>
      </w:r>
    </w:p>
    <w:p w:rsidR="00766291" w:rsidRDefault="00766291" w:rsidP="00766291">
      <w:pPr>
        <w:pStyle w:val="libFootnote"/>
        <w:rPr>
          <w:rtl/>
        </w:rPr>
      </w:pPr>
      <w:r>
        <w:rPr>
          <w:rtl/>
        </w:rPr>
        <w:t>557- ترجمه الامام الحكيم</w:t>
      </w:r>
      <w:r w:rsidR="003D75FB">
        <w:rPr>
          <w:rtl/>
        </w:rPr>
        <w:t xml:space="preserve">، </w:t>
      </w:r>
      <w:r>
        <w:rPr>
          <w:rtl/>
        </w:rPr>
        <w:t>ص 55 - 53</w:t>
      </w:r>
      <w:r w:rsidR="003D75FB">
        <w:rPr>
          <w:rtl/>
        </w:rPr>
        <w:t xml:space="preserve">. </w:t>
      </w:r>
    </w:p>
    <w:p w:rsidR="00766291" w:rsidRDefault="00766291" w:rsidP="00766291">
      <w:pPr>
        <w:pStyle w:val="libFootnote"/>
        <w:rPr>
          <w:rtl/>
        </w:rPr>
      </w:pPr>
      <w:r>
        <w:rPr>
          <w:rtl/>
        </w:rPr>
        <w:t>558- ترجمه الامام الحكيم</w:t>
      </w:r>
      <w:r w:rsidR="003D75FB">
        <w:rPr>
          <w:rtl/>
        </w:rPr>
        <w:t xml:space="preserve">، </w:t>
      </w:r>
      <w:r>
        <w:rPr>
          <w:rtl/>
        </w:rPr>
        <w:t>ص 55 - 53</w:t>
      </w:r>
      <w:r w:rsidR="003D75FB">
        <w:rPr>
          <w:rtl/>
        </w:rPr>
        <w:t xml:space="preserve">. </w:t>
      </w:r>
    </w:p>
    <w:p w:rsidR="00766291" w:rsidRDefault="00766291" w:rsidP="00766291">
      <w:pPr>
        <w:pStyle w:val="libFootnote"/>
        <w:rPr>
          <w:rtl/>
        </w:rPr>
      </w:pPr>
      <w:r>
        <w:rPr>
          <w:rtl/>
        </w:rPr>
        <w:t>559- ترجمه الامام الحكيم</w:t>
      </w:r>
      <w:r w:rsidR="003D75FB">
        <w:rPr>
          <w:rtl/>
        </w:rPr>
        <w:t xml:space="preserve">، </w:t>
      </w:r>
      <w:r>
        <w:rPr>
          <w:rtl/>
        </w:rPr>
        <w:t>ص 55 - 53</w:t>
      </w:r>
      <w:r w:rsidR="003D75FB">
        <w:rPr>
          <w:rtl/>
        </w:rPr>
        <w:t xml:space="preserve">. </w:t>
      </w:r>
    </w:p>
    <w:p w:rsidR="00766291" w:rsidRDefault="00766291" w:rsidP="00766291">
      <w:pPr>
        <w:pStyle w:val="libFootnote"/>
        <w:rPr>
          <w:rtl/>
        </w:rPr>
      </w:pPr>
      <w:r>
        <w:rPr>
          <w:rtl/>
        </w:rPr>
        <w:t>560- ترجمه الامام الحكيم</w:t>
      </w:r>
      <w:r w:rsidR="003D75FB">
        <w:rPr>
          <w:rtl/>
        </w:rPr>
        <w:t xml:space="preserve">، </w:t>
      </w:r>
      <w:r>
        <w:rPr>
          <w:rtl/>
        </w:rPr>
        <w:t>ص 55 - 53</w:t>
      </w:r>
      <w:r w:rsidR="003D75FB">
        <w:rPr>
          <w:rtl/>
        </w:rPr>
        <w:t xml:space="preserve">. </w:t>
      </w:r>
    </w:p>
    <w:p w:rsidR="00766291" w:rsidRDefault="00766291" w:rsidP="00766291">
      <w:pPr>
        <w:pStyle w:val="libFootnote"/>
        <w:rPr>
          <w:rtl/>
        </w:rPr>
      </w:pPr>
      <w:r>
        <w:rPr>
          <w:rtl/>
        </w:rPr>
        <w:t>561- الشيعة و الحكومة القومية فى العراق</w:t>
      </w:r>
      <w:r w:rsidR="003D75FB">
        <w:rPr>
          <w:rtl/>
        </w:rPr>
        <w:t xml:space="preserve">، </w:t>
      </w:r>
      <w:r>
        <w:rPr>
          <w:rtl/>
        </w:rPr>
        <w:t>حسن العلوى</w:t>
      </w:r>
      <w:r w:rsidR="003D75FB">
        <w:rPr>
          <w:rtl/>
        </w:rPr>
        <w:t xml:space="preserve">، </w:t>
      </w:r>
      <w:r>
        <w:rPr>
          <w:rtl/>
        </w:rPr>
        <w:t>ص 73 - 67</w:t>
      </w:r>
      <w:r w:rsidR="003D75FB">
        <w:rPr>
          <w:rtl/>
        </w:rPr>
        <w:t xml:space="preserve">. </w:t>
      </w:r>
    </w:p>
    <w:p w:rsidR="00766291" w:rsidRDefault="00766291" w:rsidP="00766291">
      <w:pPr>
        <w:pStyle w:val="libFootnote"/>
        <w:rPr>
          <w:rtl/>
        </w:rPr>
      </w:pPr>
      <w:r>
        <w:rPr>
          <w:rtl/>
        </w:rPr>
        <w:lastRenderedPageBreak/>
        <w:t>562- الشيعة و الحكومة القومية فى العراق</w:t>
      </w:r>
      <w:r w:rsidR="003D75FB">
        <w:rPr>
          <w:rtl/>
        </w:rPr>
        <w:t xml:space="preserve">، </w:t>
      </w:r>
      <w:r>
        <w:rPr>
          <w:rtl/>
        </w:rPr>
        <w:t>حسن العلوى</w:t>
      </w:r>
      <w:r w:rsidR="003D75FB">
        <w:rPr>
          <w:rtl/>
        </w:rPr>
        <w:t xml:space="preserve">، </w:t>
      </w:r>
      <w:r>
        <w:rPr>
          <w:rtl/>
        </w:rPr>
        <w:t>ص 73 - 67</w:t>
      </w:r>
      <w:r w:rsidR="003D75FB">
        <w:rPr>
          <w:rtl/>
        </w:rPr>
        <w:t xml:space="preserve">. </w:t>
      </w:r>
    </w:p>
    <w:p w:rsidR="00766291" w:rsidRDefault="00766291" w:rsidP="00766291">
      <w:pPr>
        <w:pStyle w:val="libFootnote"/>
        <w:rPr>
          <w:rtl/>
        </w:rPr>
      </w:pPr>
      <w:r>
        <w:rPr>
          <w:rtl/>
        </w:rPr>
        <w:t>563- ترجمه الامام الحكيم</w:t>
      </w:r>
      <w:r w:rsidR="003D75FB">
        <w:rPr>
          <w:rtl/>
        </w:rPr>
        <w:t xml:space="preserve">، </w:t>
      </w:r>
      <w:r>
        <w:rPr>
          <w:rtl/>
        </w:rPr>
        <w:t>ص 9 - 91</w:t>
      </w:r>
      <w:r w:rsidR="003D75FB">
        <w:rPr>
          <w:rtl/>
        </w:rPr>
        <w:t xml:space="preserve">. </w:t>
      </w:r>
    </w:p>
    <w:p w:rsidR="00766291" w:rsidRDefault="00766291" w:rsidP="00766291">
      <w:pPr>
        <w:pStyle w:val="libFootnote"/>
        <w:rPr>
          <w:rtl/>
        </w:rPr>
      </w:pPr>
      <w:r>
        <w:rPr>
          <w:rtl/>
        </w:rPr>
        <w:t>564- ترجمه الامام الحكيم</w:t>
      </w:r>
      <w:r w:rsidR="003D75FB">
        <w:rPr>
          <w:rtl/>
        </w:rPr>
        <w:t xml:space="preserve">، </w:t>
      </w:r>
      <w:r>
        <w:rPr>
          <w:rtl/>
        </w:rPr>
        <w:t>ص 9 - 91</w:t>
      </w:r>
      <w:r w:rsidR="003D75FB">
        <w:rPr>
          <w:rtl/>
        </w:rPr>
        <w:t xml:space="preserve">. </w:t>
      </w:r>
    </w:p>
    <w:p w:rsidR="00766291" w:rsidRDefault="00766291" w:rsidP="00766291">
      <w:pPr>
        <w:pStyle w:val="libFootnote"/>
        <w:rPr>
          <w:rtl/>
        </w:rPr>
      </w:pPr>
      <w:r>
        <w:rPr>
          <w:rtl/>
        </w:rPr>
        <w:t>565- ترجمه الامام الحكيم</w:t>
      </w:r>
      <w:r w:rsidR="003D75FB">
        <w:rPr>
          <w:rtl/>
        </w:rPr>
        <w:t xml:space="preserve">، </w:t>
      </w:r>
      <w:r>
        <w:rPr>
          <w:rtl/>
        </w:rPr>
        <w:t>ص 9 - 91</w:t>
      </w:r>
      <w:r w:rsidR="003D75FB">
        <w:rPr>
          <w:rtl/>
        </w:rPr>
        <w:t xml:space="preserve">. </w:t>
      </w:r>
    </w:p>
    <w:p w:rsidR="00766291" w:rsidRDefault="00766291" w:rsidP="00766291">
      <w:pPr>
        <w:pStyle w:val="libFootnote"/>
        <w:rPr>
          <w:rtl/>
        </w:rPr>
      </w:pPr>
      <w:r>
        <w:rPr>
          <w:rtl/>
        </w:rPr>
        <w:t>566- ترجمه الامام الحكيم</w:t>
      </w:r>
      <w:r w:rsidR="003D75FB">
        <w:rPr>
          <w:rtl/>
        </w:rPr>
        <w:t xml:space="preserve">، </w:t>
      </w:r>
      <w:r>
        <w:rPr>
          <w:rtl/>
        </w:rPr>
        <w:t>ص 9 - 91</w:t>
      </w:r>
      <w:r w:rsidR="003D75FB">
        <w:rPr>
          <w:rtl/>
        </w:rPr>
        <w:t xml:space="preserve">. </w:t>
      </w:r>
    </w:p>
    <w:p w:rsidR="00766291" w:rsidRDefault="00766291" w:rsidP="00766291">
      <w:pPr>
        <w:pStyle w:val="libFootnote"/>
        <w:rPr>
          <w:rtl/>
        </w:rPr>
      </w:pPr>
      <w:r>
        <w:rPr>
          <w:rtl/>
        </w:rPr>
        <w:t>567- ترجمه الامام الحكيم</w:t>
      </w:r>
      <w:r w:rsidR="003D75FB">
        <w:rPr>
          <w:rtl/>
        </w:rPr>
        <w:t xml:space="preserve">، </w:t>
      </w:r>
      <w:r>
        <w:rPr>
          <w:rtl/>
        </w:rPr>
        <w:t>ص 9 - 91</w:t>
      </w:r>
      <w:r w:rsidR="003D75FB">
        <w:rPr>
          <w:rtl/>
        </w:rPr>
        <w:t xml:space="preserve">. </w:t>
      </w:r>
    </w:p>
    <w:p w:rsidR="00766291" w:rsidRDefault="00766291" w:rsidP="00766291">
      <w:pPr>
        <w:pStyle w:val="libFootnote"/>
        <w:rPr>
          <w:rtl/>
        </w:rPr>
      </w:pPr>
      <w:r>
        <w:rPr>
          <w:rtl/>
        </w:rPr>
        <w:t>568- النسوات الجمر</w:t>
      </w:r>
      <w:r w:rsidR="003D75FB">
        <w:rPr>
          <w:rtl/>
        </w:rPr>
        <w:t xml:space="preserve">، </w:t>
      </w:r>
      <w:r>
        <w:rPr>
          <w:rtl/>
        </w:rPr>
        <w:t>على المومن</w:t>
      </w:r>
      <w:r w:rsidR="003D75FB">
        <w:rPr>
          <w:rtl/>
        </w:rPr>
        <w:t xml:space="preserve">، </w:t>
      </w:r>
      <w:r>
        <w:rPr>
          <w:rtl/>
        </w:rPr>
        <w:t>ص 62</w:t>
      </w:r>
      <w:r w:rsidR="003D75FB">
        <w:rPr>
          <w:rtl/>
        </w:rPr>
        <w:t xml:space="preserve">. </w:t>
      </w:r>
    </w:p>
    <w:p w:rsidR="00766291" w:rsidRDefault="00766291" w:rsidP="00766291">
      <w:pPr>
        <w:pStyle w:val="libFootnote"/>
        <w:rPr>
          <w:rtl/>
        </w:rPr>
      </w:pPr>
      <w:r>
        <w:rPr>
          <w:rtl/>
        </w:rPr>
        <w:t>569- ترجمه الامام الحكيم</w:t>
      </w:r>
      <w:r w:rsidR="003D75FB">
        <w:rPr>
          <w:rtl/>
        </w:rPr>
        <w:t xml:space="preserve">، </w:t>
      </w:r>
      <w:r>
        <w:rPr>
          <w:rtl/>
        </w:rPr>
        <w:t>ص 96</w:t>
      </w:r>
      <w:r w:rsidR="003D75FB">
        <w:rPr>
          <w:rtl/>
        </w:rPr>
        <w:t xml:space="preserve">. </w:t>
      </w:r>
    </w:p>
    <w:p w:rsidR="00766291" w:rsidRDefault="00766291" w:rsidP="00766291">
      <w:pPr>
        <w:pStyle w:val="libFootnote"/>
        <w:rPr>
          <w:rtl/>
        </w:rPr>
      </w:pPr>
      <w:r>
        <w:rPr>
          <w:rtl/>
        </w:rPr>
        <w:t>570- همان كتاب</w:t>
      </w:r>
      <w:r w:rsidR="003D75FB">
        <w:rPr>
          <w:rtl/>
        </w:rPr>
        <w:t xml:space="preserve">، </w:t>
      </w:r>
      <w:r>
        <w:rPr>
          <w:rtl/>
        </w:rPr>
        <w:t>ص 48 - 45</w:t>
      </w:r>
      <w:r w:rsidR="003D75FB">
        <w:rPr>
          <w:rtl/>
        </w:rPr>
        <w:t xml:space="preserve">. </w:t>
      </w:r>
    </w:p>
    <w:p w:rsidR="00766291" w:rsidRDefault="00766291" w:rsidP="00766291">
      <w:pPr>
        <w:pStyle w:val="libFootnote"/>
        <w:rPr>
          <w:rtl/>
        </w:rPr>
      </w:pPr>
      <w:r>
        <w:rPr>
          <w:rtl/>
        </w:rPr>
        <w:t>571- همان كتاب</w:t>
      </w:r>
      <w:r w:rsidR="003D75FB">
        <w:rPr>
          <w:rtl/>
        </w:rPr>
        <w:t xml:space="preserve">، </w:t>
      </w:r>
      <w:r>
        <w:rPr>
          <w:rtl/>
        </w:rPr>
        <w:t>ص 48 - 45</w:t>
      </w:r>
      <w:r w:rsidR="003D75FB">
        <w:rPr>
          <w:rtl/>
        </w:rPr>
        <w:t xml:space="preserve">. </w:t>
      </w:r>
    </w:p>
    <w:p w:rsidR="00766291" w:rsidRDefault="00766291" w:rsidP="00766291">
      <w:pPr>
        <w:pStyle w:val="libFootnote"/>
        <w:rPr>
          <w:rtl/>
        </w:rPr>
      </w:pPr>
      <w:r>
        <w:rPr>
          <w:rtl/>
        </w:rPr>
        <w:t>572- سنوات الجمر</w:t>
      </w:r>
      <w:r w:rsidR="003D75FB">
        <w:rPr>
          <w:rtl/>
        </w:rPr>
        <w:t xml:space="preserve">، </w:t>
      </w:r>
      <w:r>
        <w:rPr>
          <w:rtl/>
        </w:rPr>
        <w:t>ص 44</w:t>
      </w:r>
      <w:r w:rsidR="003D75FB">
        <w:rPr>
          <w:rtl/>
        </w:rPr>
        <w:t xml:space="preserve">. </w:t>
      </w:r>
    </w:p>
    <w:p w:rsidR="00766291" w:rsidRDefault="00766291" w:rsidP="00766291">
      <w:pPr>
        <w:pStyle w:val="libFootnote"/>
        <w:rPr>
          <w:rtl/>
        </w:rPr>
      </w:pPr>
      <w:r>
        <w:rPr>
          <w:rtl/>
        </w:rPr>
        <w:t>573- العراق بين الماضى و الحاضر و المستقبل</w:t>
      </w:r>
      <w:r w:rsidR="003D75FB">
        <w:rPr>
          <w:rtl/>
        </w:rPr>
        <w:t xml:space="preserve">، </w:t>
      </w:r>
      <w:r>
        <w:rPr>
          <w:rtl/>
        </w:rPr>
        <w:t>موسسة الدراسات الاسلامى</w:t>
      </w:r>
      <w:r w:rsidR="003D75FB">
        <w:rPr>
          <w:rtl/>
        </w:rPr>
        <w:t xml:space="preserve">، </w:t>
      </w:r>
      <w:r>
        <w:rPr>
          <w:rtl/>
        </w:rPr>
        <w:t>ص 547</w:t>
      </w:r>
      <w:r w:rsidR="003D75FB">
        <w:rPr>
          <w:rtl/>
        </w:rPr>
        <w:t xml:space="preserve">. </w:t>
      </w:r>
    </w:p>
    <w:p w:rsidR="00766291" w:rsidRDefault="00766291" w:rsidP="00766291">
      <w:pPr>
        <w:pStyle w:val="libFootnote"/>
        <w:rPr>
          <w:rtl/>
        </w:rPr>
      </w:pPr>
      <w:r>
        <w:rPr>
          <w:rtl/>
        </w:rPr>
        <w:t>574- التحرك الاسلامى فى العراق</w:t>
      </w:r>
      <w:r w:rsidR="003D75FB">
        <w:rPr>
          <w:rtl/>
        </w:rPr>
        <w:t xml:space="preserve">، </w:t>
      </w:r>
      <w:r>
        <w:rPr>
          <w:rtl/>
        </w:rPr>
        <w:t>محمد مهدى حكيم</w:t>
      </w:r>
      <w:r w:rsidR="003D75FB">
        <w:rPr>
          <w:rtl/>
        </w:rPr>
        <w:t xml:space="preserve">، </w:t>
      </w:r>
      <w:r>
        <w:rPr>
          <w:rtl/>
        </w:rPr>
        <w:t>ص 49 - 48</w:t>
      </w:r>
      <w:r w:rsidR="003D75FB">
        <w:rPr>
          <w:rtl/>
        </w:rPr>
        <w:t xml:space="preserve">. </w:t>
      </w:r>
    </w:p>
    <w:p w:rsidR="00766291" w:rsidRDefault="00766291" w:rsidP="00766291">
      <w:pPr>
        <w:pStyle w:val="libFootnote"/>
        <w:rPr>
          <w:rtl/>
        </w:rPr>
      </w:pPr>
      <w:r>
        <w:rPr>
          <w:rtl/>
        </w:rPr>
        <w:t>575- مرحلة الامام الحكيم</w:t>
      </w:r>
      <w:r w:rsidR="003D75FB">
        <w:rPr>
          <w:rtl/>
        </w:rPr>
        <w:t xml:space="preserve">، </w:t>
      </w:r>
      <w:r>
        <w:rPr>
          <w:rtl/>
        </w:rPr>
        <w:t>نشريه دارالحكمة</w:t>
      </w:r>
      <w:r w:rsidR="003D75FB">
        <w:rPr>
          <w:rtl/>
        </w:rPr>
        <w:t xml:space="preserve">، </w:t>
      </w:r>
      <w:r>
        <w:rPr>
          <w:rtl/>
        </w:rPr>
        <w:t>قم 27 ربيع الاول 1413</w:t>
      </w:r>
      <w:r w:rsidR="003D75FB">
        <w:rPr>
          <w:rtl/>
        </w:rPr>
        <w:t xml:space="preserve">. </w:t>
      </w:r>
    </w:p>
    <w:p w:rsidR="00766291" w:rsidRDefault="00766291" w:rsidP="00766291">
      <w:pPr>
        <w:pStyle w:val="libFootnote"/>
        <w:rPr>
          <w:rtl/>
        </w:rPr>
      </w:pPr>
      <w:r>
        <w:rPr>
          <w:rtl/>
        </w:rPr>
        <w:t>576- ترجمه الامام الحكيم</w:t>
      </w:r>
      <w:r w:rsidR="003D75FB">
        <w:rPr>
          <w:rtl/>
        </w:rPr>
        <w:t xml:space="preserve">، </w:t>
      </w:r>
      <w:r>
        <w:rPr>
          <w:rtl/>
        </w:rPr>
        <w:t>ص 99 - 98</w:t>
      </w:r>
      <w:r w:rsidR="003D75FB">
        <w:rPr>
          <w:rtl/>
        </w:rPr>
        <w:t xml:space="preserve">. </w:t>
      </w:r>
    </w:p>
    <w:p w:rsidR="00766291" w:rsidRDefault="00766291" w:rsidP="00766291">
      <w:pPr>
        <w:pStyle w:val="libFootnote"/>
        <w:rPr>
          <w:rtl/>
        </w:rPr>
      </w:pPr>
      <w:r>
        <w:rPr>
          <w:rtl/>
        </w:rPr>
        <w:t>577- التحرك الاسلامى فى العراق</w:t>
      </w:r>
      <w:r w:rsidR="003D75FB">
        <w:rPr>
          <w:rtl/>
        </w:rPr>
        <w:t xml:space="preserve">، </w:t>
      </w:r>
      <w:r>
        <w:rPr>
          <w:rtl/>
        </w:rPr>
        <w:t>ص 58 - 57</w:t>
      </w:r>
      <w:r w:rsidR="003D75FB">
        <w:rPr>
          <w:rtl/>
        </w:rPr>
        <w:t xml:space="preserve">. </w:t>
      </w:r>
    </w:p>
    <w:p w:rsidR="00766291" w:rsidRDefault="00766291" w:rsidP="00766291">
      <w:pPr>
        <w:pStyle w:val="libFootnote"/>
        <w:rPr>
          <w:rtl/>
        </w:rPr>
      </w:pPr>
      <w:r>
        <w:rPr>
          <w:rtl/>
        </w:rPr>
        <w:t>578- العراق بين الماضى و الحاضر و المستقبل</w:t>
      </w:r>
      <w:r w:rsidR="003D75FB">
        <w:rPr>
          <w:rtl/>
        </w:rPr>
        <w:t xml:space="preserve">، </w:t>
      </w:r>
      <w:r>
        <w:rPr>
          <w:rtl/>
        </w:rPr>
        <w:t>ص 542 - 540</w:t>
      </w:r>
      <w:r w:rsidR="003D75FB">
        <w:rPr>
          <w:rtl/>
        </w:rPr>
        <w:t xml:space="preserve">. </w:t>
      </w:r>
    </w:p>
    <w:p w:rsidR="00766291" w:rsidRDefault="00766291" w:rsidP="00766291">
      <w:pPr>
        <w:pStyle w:val="libFootnote"/>
        <w:rPr>
          <w:rtl/>
        </w:rPr>
      </w:pPr>
      <w:r>
        <w:rPr>
          <w:rtl/>
        </w:rPr>
        <w:t>579- سنوات الجمر</w:t>
      </w:r>
      <w:r w:rsidR="003D75FB">
        <w:rPr>
          <w:rtl/>
        </w:rPr>
        <w:t xml:space="preserve">، </w:t>
      </w:r>
      <w:r>
        <w:rPr>
          <w:rtl/>
        </w:rPr>
        <w:t>ص 33 - 32</w:t>
      </w:r>
      <w:r w:rsidR="003D75FB">
        <w:rPr>
          <w:rtl/>
        </w:rPr>
        <w:t xml:space="preserve">. </w:t>
      </w:r>
    </w:p>
    <w:p w:rsidR="00766291" w:rsidRDefault="00766291" w:rsidP="00766291">
      <w:pPr>
        <w:pStyle w:val="libFootnote"/>
        <w:rPr>
          <w:rtl/>
        </w:rPr>
      </w:pPr>
      <w:r>
        <w:rPr>
          <w:rtl/>
        </w:rPr>
        <w:t>580- التحرك الاسلامى فى العراق</w:t>
      </w:r>
      <w:r w:rsidR="003D75FB">
        <w:rPr>
          <w:rtl/>
        </w:rPr>
        <w:t xml:space="preserve">، </w:t>
      </w:r>
      <w:r>
        <w:rPr>
          <w:rtl/>
        </w:rPr>
        <w:t>ص 41 - 35</w:t>
      </w:r>
      <w:r w:rsidR="003D75FB">
        <w:rPr>
          <w:rtl/>
        </w:rPr>
        <w:t xml:space="preserve">. </w:t>
      </w:r>
    </w:p>
    <w:p w:rsidR="00766291" w:rsidRDefault="00766291" w:rsidP="00766291">
      <w:pPr>
        <w:pStyle w:val="libFootnote"/>
        <w:rPr>
          <w:rtl/>
        </w:rPr>
      </w:pPr>
      <w:r>
        <w:rPr>
          <w:rtl/>
        </w:rPr>
        <w:t>581- همان كتاب</w:t>
      </w:r>
      <w:r w:rsidR="003D75FB">
        <w:rPr>
          <w:rtl/>
        </w:rPr>
        <w:t xml:space="preserve">، </w:t>
      </w:r>
      <w:r>
        <w:rPr>
          <w:rtl/>
        </w:rPr>
        <w:t>ص 22 - 19</w:t>
      </w:r>
      <w:r w:rsidR="003D75FB">
        <w:rPr>
          <w:rtl/>
        </w:rPr>
        <w:t xml:space="preserve">. </w:t>
      </w:r>
    </w:p>
    <w:p w:rsidR="00766291" w:rsidRDefault="00766291" w:rsidP="00766291">
      <w:pPr>
        <w:pStyle w:val="libFootnote"/>
        <w:rPr>
          <w:rtl/>
        </w:rPr>
      </w:pPr>
      <w:r>
        <w:rPr>
          <w:rtl/>
        </w:rPr>
        <w:t>582- الشيعه و الدولة القومية فى العراق</w:t>
      </w:r>
      <w:r w:rsidR="003D75FB">
        <w:rPr>
          <w:rtl/>
        </w:rPr>
        <w:t xml:space="preserve">، </w:t>
      </w:r>
      <w:r>
        <w:rPr>
          <w:rtl/>
        </w:rPr>
        <w:t>ص 214</w:t>
      </w:r>
      <w:r w:rsidR="003D75FB">
        <w:rPr>
          <w:rtl/>
        </w:rPr>
        <w:t xml:space="preserve">. </w:t>
      </w:r>
    </w:p>
    <w:p w:rsidR="00766291" w:rsidRDefault="00766291" w:rsidP="00766291">
      <w:pPr>
        <w:pStyle w:val="libFootnote"/>
        <w:rPr>
          <w:rtl/>
        </w:rPr>
      </w:pPr>
      <w:r>
        <w:rPr>
          <w:rtl/>
        </w:rPr>
        <w:t>583- التحرك الاسلامى فى العراق</w:t>
      </w:r>
      <w:r w:rsidR="003D75FB">
        <w:rPr>
          <w:rtl/>
        </w:rPr>
        <w:t xml:space="preserve">، </w:t>
      </w:r>
      <w:r>
        <w:rPr>
          <w:rtl/>
        </w:rPr>
        <w:t>ص 60</w:t>
      </w:r>
      <w:r w:rsidR="003D75FB">
        <w:rPr>
          <w:rtl/>
        </w:rPr>
        <w:t xml:space="preserve">. </w:t>
      </w:r>
    </w:p>
    <w:p w:rsidR="00766291" w:rsidRDefault="00766291" w:rsidP="00766291">
      <w:pPr>
        <w:pStyle w:val="libFootnote"/>
        <w:rPr>
          <w:rtl/>
        </w:rPr>
      </w:pPr>
      <w:r>
        <w:rPr>
          <w:rtl/>
        </w:rPr>
        <w:t>584- دماءالعلماء فى طريق الجهاد</w:t>
      </w:r>
      <w:r w:rsidR="003D75FB">
        <w:rPr>
          <w:rtl/>
        </w:rPr>
        <w:t xml:space="preserve">، </w:t>
      </w:r>
      <w:r>
        <w:rPr>
          <w:rtl/>
        </w:rPr>
        <w:t>ص 51 - 50</w:t>
      </w:r>
      <w:r w:rsidR="003D75FB">
        <w:rPr>
          <w:rtl/>
        </w:rPr>
        <w:t xml:space="preserve">. </w:t>
      </w:r>
    </w:p>
    <w:p w:rsidR="00766291" w:rsidRDefault="00766291" w:rsidP="00766291">
      <w:pPr>
        <w:pStyle w:val="libFootnote"/>
        <w:rPr>
          <w:rtl/>
        </w:rPr>
      </w:pPr>
      <w:r>
        <w:rPr>
          <w:rtl/>
        </w:rPr>
        <w:t>585- سنوات الجمر</w:t>
      </w:r>
      <w:r w:rsidR="003D75FB">
        <w:rPr>
          <w:rtl/>
        </w:rPr>
        <w:t xml:space="preserve">، </w:t>
      </w:r>
      <w:r>
        <w:rPr>
          <w:rtl/>
        </w:rPr>
        <w:t>ص 59</w:t>
      </w:r>
      <w:r w:rsidR="003D75FB">
        <w:rPr>
          <w:rtl/>
        </w:rPr>
        <w:t xml:space="preserve">. </w:t>
      </w:r>
    </w:p>
    <w:p w:rsidR="00766291" w:rsidRDefault="00766291" w:rsidP="00766291">
      <w:pPr>
        <w:pStyle w:val="libFootnote"/>
        <w:rPr>
          <w:rtl/>
        </w:rPr>
      </w:pPr>
      <w:r>
        <w:rPr>
          <w:rtl/>
        </w:rPr>
        <w:t>586- التحرك الاسلامى فى العراق</w:t>
      </w:r>
      <w:r w:rsidR="003D75FB">
        <w:rPr>
          <w:rtl/>
        </w:rPr>
        <w:t xml:space="preserve">، </w:t>
      </w:r>
      <w:r>
        <w:rPr>
          <w:rtl/>
        </w:rPr>
        <w:t>ص 64</w:t>
      </w:r>
      <w:r w:rsidR="003D75FB">
        <w:rPr>
          <w:rtl/>
        </w:rPr>
        <w:t xml:space="preserve">. </w:t>
      </w:r>
    </w:p>
    <w:p w:rsidR="00766291" w:rsidRDefault="00766291" w:rsidP="00766291">
      <w:pPr>
        <w:pStyle w:val="libFootnote"/>
        <w:rPr>
          <w:rtl/>
        </w:rPr>
      </w:pPr>
      <w:r>
        <w:rPr>
          <w:rtl/>
        </w:rPr>
        <w:t>587- ترجمه الامام الحكيم</w:t>
      </w:r>
      <w:r w:rsidR="003D75FB">
        <w:rPr>
          <w:rtl/>
        </w:rPr>
        <w:t xml:space="preserve">، </w:t>
      </w:r>
      <w:r>
        <w:rPr>
          <w:rtl/>
        </w:rPr>
        <w:t>ص 125 - 110</w:t>
      </w:r>
      <w:r w:rsidR="003D75FB">
        <w:rPr>
          <w:rtl/>
        </w:rPr>
        <w:t xml:space="preserve">. </w:t>
      </w:r>
    </w:p>
    <w:p w:rsidR="00766291" w:rsidRDefault="00766291" w:rsidP="00766291">
      <w:pPr>
        <w:pStyle w:val="libFootnote"/>
        <w:rPr>
          <w:rtl/>
        </w:rPr>
      </w:pPr>
      <w:r>
        <w:rPr>
          <w:rtl/>
        </w:rPr>
        <w:t>588- سنوات الجمر</w:t>
      </w:r>
      <w:r w:rsidR="003D75FB">
        <w:rPr>
          <w:rtl/>
        </w:rPr>
        <w:t xml:space="preserve">، </w:t>
      </w:r>
      <w:r>
        <w:rPr>
          <w:rtl/>
        </w:rPr>
        <w:t>ص 62 - 60</w:t>
      </w:r>
      <w:r w:rsidR="003D75FB">
        <w:rPr>
          <w:rtl/>
        </w:rPr>
        <w:t xml:space="preserve">. </w:t>
      </w:r>
    </w:p>
    <w:p w:rsidR="00766291" w:rsidRDefault="00766291" w:rsidP="00766291">
      <w:pPr>
        <w:pStyle w:val="libFootnote"/>
        <w:rPr>
          <w:rtl/>
        </w:rPr>
      </w:pPr>
      <w:r>
        <w:rPr>
          <w:rtl/>
        </w:rPr>
        <w:t>589- سنوات الجمر</w:t>
      </w:r>
      <w:r w:rsidR="003D75FB">
        <w:rPr>
          <w:rtl/>
        </w:rPr>
        <w:t xml:space="preserve">، </w:t>
      </w:r>
      <w:r>
        <w:rPr>
          <w:rtl/>
        </w:rPr>
        <w:t>ص 62 - 60</w:t>
      </w:r>
      <w:r w:rsidR="003D75FB">
        <w:rPr>
          <w:rtl/>
        </w:rPr>
        <w:t xml:space="preserve">. </w:t>
      </w:r>
    </w:p>
    <w:p w:rsidR="00766291" w:rsidRDefault="00766291" w:rsidP="00766291">
      <w:pPr>
        <w:pStyle w:val="libFootnote"/>
        <w:rPr>
          <w:rtl/>
        </w:rPr>
      </w:pPr>
      <w:r>
        <w:rPr>
          <w:rtl/>
        </w:rPr>
        <w:lastRenderedPageBreak/>
        <w:t>590- التحرك الاسلامى فى العراق</w:t>
      </w:r>
      <w:r w:rsidR="003D75FB">
        <w:rPr>
          <w:rtl/>
        </w:rPr>
        <w:t xml:space="preserve">، </w:t>
      </w:r>
      <w:r>
        <w:rPr>
          <w:rtl/>
        </w:rPr>
        <w:t>ص 74 - 73</w:t>
      </w:r>
      <w:r w:rsidR="003D75FB">
        <w:rPr>
          <w:rtl/>
        </w:rPr>
        <w:t xml:space="preserve">. </w:t>
      </w:r>
    </w:p>
    <w:p w:rsidR="00766291" w:rsidRDefault="00766291" w:rsidP="00766291">
      <w:pPr>
        <w:pStyle w:val="libFootnote"/>
        <w:rPr>
          <w:rtl/>
        </w:rPr>
      </w:pPr>
      <w:r>
        <w:rPr>
          <w:rtl/>
        </w:rPr>
        <w:t>591- سنوات الجمر</w:t>
      </w:r>
      <w:r w:rsidR="003D75FB">
        <w:rPr>
          <w:rtl/>
        </w:rPr>
        <w:t xml:space="preserve">، </w:t>
      </w:r>
      <w:r>
        <w:rPr>
          <w:rtl/>
        </w:rPr>
        <w:t>ص 74 - 68</w:t>
      </w:r>
      <w:r w:rsidR="003D75FB">
        <w:rPr>
          <w:rtl/>
        </w:rPr>
        <w:t xml:space="preserve">. </w:t>
      </w:r>
    </w:p>
    <w:p w:rsidR="00766291" w:rsidRDefault="00766291" w:rsidP="00766291">
      <w:pPr>
        <w:pStyle w:val="libFootnote"/>
        <w:rPr>
          <w:rtl/>
        </w:rPr>
      </w:pPr>
      <w:r>
        <w:rPr>
          <w:rtl/>
        </w:rPr>
        <w:t>592- نور علم</w:t>
      </w:r>
      <w:r w:rsidR="003D75FB">
        <w:rPr>
          <w:rtl/>
        </w:rPr>
        <w:t xml:space="preserve">، </w:t>
      </w:r>
      <w:r>
        <w:rPr>
          <w:rtl/>
        </w:rPr>
        <w:t>نشريه جامعه مدرسين</w:t>
      </w:r>
      <w:r w:rsidR="003D75FB">
        <w:rPr>
          <w:rtl/>
        </w:rPr>
        <w:t xml:space="preserve">، </w:t>
      </w:r>
      <w:r>
        <w:rPr>
          <w:rtl/>
        </w:rPr>
        <w:t>دوره دوم</w:t>
      </w:r>
      <w:r w:rsidR="003D75FB">
        <w:rPr>
          <w:rtl/>
        </w:rPr>
        <w:t xml:space="preserve">، </w:t>
      </w:r>
      <w:r>
        <w:rPr>
          <w:rtl/>
        </w:rPr>
        <w:t>شماره 12</w:t>
      </w:r>
      <w:r w:rsidR="003D75FB">
        <w:rPr>
          <w:rtl/>
        </w:rPr>
        <w:t xml:space="preserve">، </w:t>
      </w:r>
      <w:r>
        <w:rPr>
          <w:rtl/>
        </w:rPr>
        <w:t>ص 72 - 71</w:t>
      </w:r>
      <w:r w:rsidR="003D75FB">
        <w:rPr>
          <w:rtl/>
        </w:rPr>
        <w:t xml:space="preserve">. </w:t>
      </w:r>
    </w:p>
    <w:p w:rsidR="00766291" w:rsidRDefault="00766291" w:rsidP="00766291">
      <w:pPr>
        <w:pStyle w:val="libFootnote"/>
        <w:rPr>
          <w:rtl/>
        </w:rPr>
      </w:pPr>
      <w:r>
        <w:rPr>
          <w:rtl/>
        </w:rPr>
        <w:t>593- سنوات الجمر</w:t>
      </w:r>
      <w:r w:rsidR="003D75FB">
        <w:rPr>
          <w:rtl/>
        </w:rPr>
        <w:t xml:space="preserve">، </w:t>
      </w:r>
      <w:r>
        <w:rPr>
          <w:rtl/>
        </w:rPr>
        <w:t>ص 78 - 77</w:t>
      </w:r>
      <w:r w:rsidR="003D75FB">
        <w:rPr>
          <w:rtl/>
        </w:rPr>
        <w:t xml:space="preserve">. </w:t>
      </w:r>
    </w:p>
    <w:p w:rsidR="00766291" w:rsidRDefault="00766291" w:rsidP="00766291">
      <w:pPr>
        <w:pStyle w:val="libFootnote"/>
        <w:rPr>
          <w:rtl/>
        </w:rPr>
      </w:pPr>
      <w:r>
        <w:rPr>
          <w:rtl/>
        </w:rPr>
        <w:t>594- التحريك الاسلامى فى العراق</w:t>
      </w:r>
      <w:r w:rsidR="003D75FB">
        <w:rPr>
          <w:rtl/>
        </w:rPr>
        <w:t xml:space="preserve">، </w:t>
      </w:r>
      <w:r>
        <w:rPr>
          <w:rtl/>
        </w:rPr>
        <w:t>ص 79 - 78</w:t>
      </w:r>
      <w:r w:rsidR="003D75FB">
        <w:rPr>
          <w:rtl/>
        </w:rPr>
        <w:t xml:space="preserve">. </w:t>
      </w:r>
    </w:p>
    <w:p w:rsidR="00766291" w:rsidRDefault="00766291" w:rsidP="00766291">
      <w:pPr>
        <w:pStyle w:val="libFootnote"/>
        <w:rPr>
          <w:rtl/>
        </w:rPr>
      </w:pPr>
      <w:r>
        <w:rPr>
          <w:rtl/>
        </w:rPr>
        <w:t>595- التحريك الاسلامى فى العراق</w:t>
      </w:r>
      <w:r w:rsidR="003D75FB">
        <w:rPr>
          <w:rtl/>
        </w:rPr>
        <w:t xml:space="preserve">، </w:t>
      </w:r>
      <w:r>
        <w:rPr>
          <w:rtl/>
        </w:rPr>
        <w:t>ص 79 - 78</w:t>
      </w:r>
      <w:r w:rsidR="003D75FB">
        <w:rPr>
          <w:rtl/>
        </w:rPr>
        <w:t xml:space="preserve">. </w:t>
      </w:r>
    </w:p>
    <w:p w:rsidR="00766291" w:rsidRDefault="00766291" w:rsidP="00766291">
      <w:pPr>
        <w:pStyle w:val="libFootnote"/>
        <w:rPr>
          <w:rtl/>
        </w:rPr>
      </w:pPr>
      <w:r>
        <w:rPr>
          <w:rtl/>
        </w:rPr>
        <w:t>596- سنوات الجمر</w:t>
      </w:r>
      <w:r w:rsidR="003D75FB">
        <w:rPr>
          <w:rtl/>
        </w:rPr>
        <w:t xml:space="preserve">، </w:t>
      </w:r>
      <w:r>
        <w:rPr>
          <w:rtl/>
        </w:rPr>
        <w:t>ص 92</w:t>
      </w:r>
      <w:r w:rsidR="003D75FB">
        <w:rPr>
          <w:rtl/>
        </w:rPr>
        <w:t xml:space="preserve">. </w:t>
      </w:r>
    </w:p>
    <w:p w:rsidR="00766291" w:rsidRDefault="00766291" w:rsidP="00766291">
      <w:pPr>
        <w:pStyle w:val="libFootnote"/>
        <w:rPr>
          <w:rtl/>
        </w:rPr>
      </w:pPr>
      <w:r>
        <w:rPr>
          <w:rtl/>
        </w:rPr>
        <w:t>597- سنوات الجمر</w:t>
      </w:r>
      <w:r w:rsidR="003D75FB">
        <w:rPr>
          <w:rtl/>
        </w:rPr>
        <w:t xml:space="preserve">، </w:t>
      </w:r>
      <w:r>
        <w:rPr>
          <w:rtl/>
        </w:rPr>
        <w:t>ص 92</w:t>
      </w:r>
      <w:r w:rsidR="003D75FB">
        <w:rPr>
          <w:rtl/>
        </w:rPr>
        <w:t xml:space="preserve">. </w:t>
      </w:r>
    </w:p>
    <w:p w:rsidR="00766291" w:rsidRDefault="00766291" w:rsidP="00766291">
      <w:pPr>
        <w:pStyle w:val="libFootnote"/>
        <w:rPr>
          <w:rtl/>
        </w:rPr>
      </w:pPr>
      <w:r>
        <w:rPr>
          <w:rtl/>
        </w:rPr>
        <w:t>598- همان كتاب</w:t>
      </w:r>
      <w:r w:rsidR="003D75FB">
        <w:rPr>
          <w:rtl/>
        </w:rPr>
        <w:t xml:space="preserve">، </w:t>
      </w:r>
      <w:r>
        <w:rPr>
          <w:rtl/>
        </w:rPr>
        <w:t>ص 426 - 422</w:t>
      </w:r>
      <w:r w:rsidR="003D75FB">
        <w:rPr>
          <w:rtl/>
        </w:rPr>
        <w:t xml:space="preserve">. </w:t>
      </w:r>
    </w:p>
    <w:p w:rsidR="00766291" w:rsidRDefault="00766291" w:rsidP="00766291">
      <w:pPr>
        <w:pStyle w:val="libFootnote"/>
        <w:rPr>
          <w:rtl/>
        </w:rPr>
      </w:pPr>
      <w:r>
        <w:rPr>
          <w:rtl/>
        </w:rPr>
        <w:t>599- همان كتاب</w:t>
      </w:r>
      <w:r w:rsidR="003D75FB">
        <w:rPr>
          <w:rtl/>
        </w:rPr>
        <w:t xml:space="preserve">، </w:t>
      </w:r>
      <w:r>
        <w:rPr>
          <w:rtl/>
        </w:rPr>
        <w:t>ص 95 - 94</w:t>
      </w:r>
      <w:r w:rsidR="003D75FB">
        <w:rPr>
          <w:rtl/>
        </w:rPr>
        <w:t xml:space="preserve">. </w:t>
      </w:r>
    </w:p>
    <w:p w:rsidR="00766291" w:rsidRDefault="00766291" w:rsidP="00766291">
      <w:pPr>
        <w:pStyle w:val="libFootnote"/>
        <w:rPr>
          <w:rtl/>
        </w:rPr>
      </w:pPr>
      <w:r>
        <w:rPr>
          <w:rtl/>
        </w:rPr>
        <w:t>600- التحريك الاسلامى فى العراق</w:t>
      </w:r>
      <w:r w:rsidR="003D75FB">
        <w:rPr>
          <w:rtl/>
        </w:rPr>
        <w:t xml:space="preserve">، </w:t>
      </w:r>
      <w:r>
        <w:rPr>
          <w:rtl/>
        </w:rPr>
        <w:t>ص 89 - 86</w:t>
      </w:r>
      <w:r w:rsidR="003D75FB">
        <w:rPr>
          <w:rtl/>
        </w:rPr>
        <w:t xml:space="preserve">. </w:t>
      </w:r>
    </w:p>
    <w:p w:rsidR="00766291" w:rsidRDefault="00766291" w:rsidP="00766291">
      <w:pPr>
        <w:pStyle w:val="libFootnote"/>
        <w:rPr>
          <w:rtl/>
        </w:rPr>
      </w:pPr>
      <w:r>
        <w:rPr>
          <w:rtl/>
        </w:rPr>
        <w:t>601- التحريك الاسلامى فى العراق</w:t>
      </w:r>
      <w:r w:rsidR="003D75FB">
        <w:rPr>
          <w:rtl/>
        </w:rPr>
        <w:t xml:space="preserve">، </w:t>
      </w:r>
      <w:r>
        <w:rPr>
          <w:rtl/>
        </w:rPr>
        <w:t>ص 89 - 86</w:t>
      </w:r>
      <w:r w:rsidR="003D75FB">
        <w:rPr>
          <w:rtl/>
        </w:rPr>
        <w:t xml:space="preserve">. </w:t>
      </w:r>
    </w:p>
    <w:p w:rsidR="00766291" w:rsidRDefault="00766291" w:rsidP="00766291">
      <w:pPr>
        <w:pStyle w:val="libFootnote"/>
        <w:rPr>
          <w:rtl/>
        </w:rPr>
      </w:pPr>
      <w:r>
        <w:rPr>
          <w:rtl/>
        </w:rPr>
        <w:t>602- التحريك الاسلامى فى العراق</w:t>
      </w:r>
      <w:r w:rsidR="003D75FB">
        <w:rPr>
          <w:rtl/>
        </w:rPr>
        <w:t xml:space="preserve">، </w:t>
      </w:r>
      <w:r>
        <w:rPr>
          <w:rtl/>
        </w:rPr>
        <w:t>ص 89 - 86</w:t>
      </w:r>
      <w:r w:rsidR="003D75FB">
        <w:rPr>
          <w:rtl/>
        </w:rPr>
        <w:t xml:space="preserve">. </w:t>
      </w:r>
    </w:p>
    <w:p w:rsidR="00766291" w:rsidRDefault="00766291" w:rsidP="00766291">
      <w:pPr>
        <w:pStyle w:val="libFootnote"/>
        <w:rPr>
          <w:rtl/>
        </w:rPr>
      </w:pPr>
      <w:r>
        <w:rPr>
          <w:rtl/>
        </w:rPr>
        <w:t>603- سنوات الجمر</w:t>
      </w:r>
      <w:r w:rsidR="003D75FB">
        <w:rPr>
          <w:rtl/>
        </w:rPr>
        <w:t xml:space="preserve">، </w:t>
      </w:r>
      <w:r>
        <w:rPr>
          <w:rtl/>
        </w:rPr>
        <w:t>ص 100 - 98</w:t>
      </w:r>
      <w:r w:rsidR="003D75FB">
        <w:rPr>
          <w:rtl/>
        </w:rPr>
        <w:t xml:space="preserve">. </w:t>
      </w:r>
    </w:p>
    <w:p w:rsidR="00766291" w:rsidRDefault="00766291" w:rsidP="00766291">
      <w:pPr>
        <w:pStyle w:val="libFootnote"/>
        <w:rPr>
          <w:rtl/>
        </w:rPr>
      </w:pPr>
      <w:r>
        <w:rPr>
          <w:rtl/>
        </w:rPr>
        <w:t>604- التحرك الاسلامى فى العراق</w:t>
      </w:r>
      <w:r w:rsidR="003D75FB">
        <w:rPr>
          <w:rtl/>
        </w:rPr>
        <w:t xml:space="preserve">، </w:t>
      </w:r>
      <w:r>
        <w:rPr>
          <w:rtl/>
        </w:rPr>
        <w:t>ص 98 - 95</w:t>
      </w:r>
      <w:r w:rsidR="003D75FB">
        <w:rPr>
          <w:rtl/>
        </w:rPr>
        <w:t xml:space="preserve">. </w:t>
      </w:r>
    </w:p>
    <w:p w:rsidR="00766291" w:rsidRDefault="00766291" w:rsidP="00766291">
      <w:pPr>
        <w:pStyle w:val="libFootnote"/>
        <w:rPr>
          <w:rtl/>
        </w:rPr>
      </w:pPr>
      <w:r>
        <w:rPr>
          <w:rtl/>
        </w:rPr>
        <w:t>605- رحمة الامام الحكيم</w:t>
      </w:r>
      <w:r w:rsidR="003D75FB">
        <w:rPr>
          <w:rtl/>
        </w:rPr>
        <w:t xml:space="preserve">، </w:t>
      </w:r>
      <w:r>
        <w:rPr>
          <w:rtl/>
        </w:rPr>
        <w:t>ص 14 - 13</w:t>
      </w:r>
      <w:r w:rsidR="003D75FB">
        <w:rPr>
          <w:rtl/>
        </w:rPr>
        <w:t xml:space="preserve">. </w:t>
      </w:r>
    </w:p>
    <w:p w:rsidR="00766291" w:rsidRDefault="00766291" w:rsidP="00766291">
      <w:pPr>
        <w:pStyle w:val="libFootnote"/>
        <w:rPr>
          <w:rtl/>
        </w:rPr>
      </w:pPr>
      <w:r>
        <w:rPr>
          <w:rtl/>
        </w:rPr>
        <w:t>606- ترجمه الامام الحكيم</w:t>
      </w:r>
      <w:r w:rsidR="003D75FB">
        <w:rPr>
          <w:rtl/>
        </w:rPr>
        <w:t xml:space="preserve">، </w:t>
      </w:r>
      <w:r>
        <w:rPr>
          <w:rtl/>
        </w:rPr>
        <w:t>ص 81 - 73</w:t>
      </w:r>
      <w:r w:rsidR="003D75FB">
        <w:rPr>
          <w:rtl/>
        </w:rPr>
        <w:t xml:space="preserve">. </w:t>
      </w:r>
    </w:p>
    <w:p w:rsidR="00766291" w:rsidRDefault="00766291" w:rsidP="00766291">
      <w:pPr>
        <w:pStyle w:val="libFootnote"/>
        <w:rPr>
          <w:rtl/>
        </w:rPr>
      </w:pPr>
      <w:r>
        <w:rPr>
          <w:rtl/>
        </w:rPr>
        <w:t>607- نور علم</w:t>
      </w:r>
      <w:r w:rsidR="003D75FB">
        <w:rPr>
          <w:rtl/>
        </w:rPr>
        <w:t xml:space="preserve">، </w:t>
      </w:r>
      <w:r>
        <w:rPr>
          <w:rtl/>
        </w:rPr>
        <w:t>شماره 12 دوره دوم</w:t>
      </w:r>
      <w:r w:rsidR="003D75FB">
        <w:rPr>
          <w:rtl/>
        </w:rPr>
        <w:t xml:space="preserve">، </w:t>
      </w:r>
      <w:r>
        <w:rPr>
          <w:rtl/>
        </w:rPr>
        <w:t>ص 69 - 68</w:t>
      </w:r>
      <w:r w:rsidR="003D75FB">
        <w:rPr>
          <w:rtl/>
        </w:rPr>
        <w:t xml:space="preserve">. </w:t>
      </w:r>
    </w:p>
    <w:p w:rsidR="00766291" w:rsidRDefault="00766291" w:rsidP="00766291">
      <w:pPr>
        <w:pStyle w:val="libFootnote"/>
        <w:rPr>
          <w:rtl/>
        </w:rPr>
      </w:pPr>
      <w:r>
        <w:rPr>
          <w:rtl/>
        </w:rPr>
        <w:t>608- الغدير</w:t>
      </w:r>
      <w:r w:rsidR="003D75FB">
        <w:rPr>
          <w:rtl/>
        </w:rPr>
        <w:t xml:space="preserve">، </w:t>
      </w:r>
      <w:r>
        <w:rPr>
          <w:rtl/>
        </w:rPr>
        <w:t>علامه امينى</w:t>
      </w:r>
      <w:r w:rsidR="003D75FB">
        <w:rPr>
          <w:rtl/>
        </w:rPr>
        <w:t xml:space="preserve">، </w:t>
      </w:r>
      <w:r>
        <w:rPr>
          <w:rtl/>
        </w:rPr>
        <w:t>ج 1</w:t>
      </w:r>
      <w:r w:rsidR="003D75FB">
        <w:rPr>
          <w:rtl/>
        </w:rPr>
        <w:t xml:space="preserve">، </w:t>
      </w:r>
      <w:r>
        <w:rPr>
          <w:rtl/>
        </w:rPr>
        <w:t>ص 156</w:t>
      </w:r>
      <w:r w:rsidR="003D75FB">
        <w:rPr>
          <w:rtl/>
        </w:rPr>
        <w:t xml:space="preserve">، </w:t>
      </w:r>
      <w:r>
        <w:rPr>
          <w:rtl/>
        </w:rPr>
        <w:t>ترجمه</w:t>
      </w:r>
      <w:r w:rsidR="003D75FB">
        <w:rPr>
          <w:rtl/>
        </w:rPr>
        <w:t xml:space="preserve">، </w:t>
      </w:r>
      <w:r>
        <w:rPr>
          <w:rtl/>
        </w:rPr>
        <w:t>مقدمه</w:t>
      </w:r>
      <w:r w:rsidR="003D75FB">
        <w:rPr>
          <w:rtl/>
        </w:rPr>
        <w:t xml:space="preserve">. </w:t>
      </w:r>
    </w:p>
    <w:p w:rsidR="00766291" w:rsidRDefault="00766291" w:rsidP="00766291">
      <w:pPr>
        <w:pStyle w:val="libFootnote"/>
        <w:rPr>
          <w:rtl/>
        </w:rPr>
      </w:pPr>
      <w:r>
        <w:rPr>
          <w:rtl/>
        </w:rPr>
        <w:t>609- (ر</w:t>
      </w:r>
      <w:r w:rsidR="003D75FB">
        <w:rPr>
          <w:rtl/>
        </w:rPr>
        <w:t xml:space="preserve">. </w:t>
      </w:r>
      <w:r>
        <w:rPr>
          <w:rtl/>
        </w:rPr>
        <w:t>ك</w:t>
      </w:r>
      <w:r w:rsidR="003D75FB">
        <w:rPr>
          <w:rtl/>
        </w:rPr>
        <w:t>:</w:t>
      </w:r>
      <w:r>
        <w:rPr>
          <w:rtl/>
        </w:rPr>
        <w:t xml:space="preserve"> همان</w:t>
      </w:r>
      <w:r w:rsidR="003D75FB">
        <w:rPr>
          <w:rtl/>
        </w:rPr>
        <w:t xml:space="preserve">، </w:t>
      </w:r>
      <w:r>
        <w:rPr>
          <w:rtl/>
        </w:rPr>
        <w:t>ج 2</w:t>
      </w:r>
      <w:r w:rsidR="003D75FB">
        <w:rPr>
          <w:rtl/>
        </w:rPr>
        <w:t xml:space="preserve">، </w:t>
      </w:r>
      <w:r>
        <w:rPr>
          <w:rtl/>
        </w:rPr>
        <w:t>ص 25؛ ترجمه ج 3</w:t>
      </w:r>
      <w:r w:rsidR="003D75FB">
        <w:rPr>
          <w:rtl/>
        </w:rPr>
        <w:t xml:space="preserve">، </w:t>
      </w:r>
      <w:r>
        <w:rPr>
          <w:rtl/>
        </w:rPr>
        <w:t>ص 43 - 44)</w:t>
      </w:r>
    </w:p>
    <w:p w:rsidR="00766291" w:rsidRDefault="00766291" w:rsidP="00766291">
      <w:pPr>
        <w:pStyle w:val="libFootnote"/>
        <w:rPr>
          <w:rtl/>
        </w:rPr>
      </w:pPr>
      <w:r>
        <w:rPr>
          <w:rtl/>
        </w:rPr>
        <w:t>610- اعتقادات</w:t>
      </w:r>
      <w:r w:rsidR="003D75FB">
        <w:rPr>
          <w:rtl/>
        </w:rPr>
        <w:t xml:space="preserve">، </w:t>
      </w:r>
      <w:r>
        <w:rPr>
          <w:rtl/>
        </w:rPr>
        <w:t>شيخ صدوق</w:t>
      </w:r>
      <w:r w:rsidR="003D75FB">
        <w:rPr>
          <w:rtl/>
        </w:rPr>
        <w:t xml:space="preserve">، </w:t>
      </w:r>
      <w:r>
        <w:rPr>
          <w:rtl/>
        </w:rPr>
        <w:t>ص 110</w:t>
      </w:r>
      <w:r w:rsidR="003D75FB">
        <w:rPr>
          <w:rtl/>
        </w:rPr>
        <w:t xml:space="preserve">. </w:t>
      </w:r>
    </w:p>
    <w:p w:rsidR="00766291" w:rsidRDefault="00766291" w:rsidP="00766291">
      <w:pPr>
        <w:pStyle w:val="libFootnote"/>
        <w:rPr>
          <w:rtl/>
        </w:rPr>
      </w:pPr>
      <w:r>
        <w:rPr>
          <w:rtl/>
        </w:rPr>
        <w:t>611- الغدير</w:t>
      </w:r>
      <w:r w:rsidR="003D75FB">
        <w:rPr>
          <w:rtl/>
        </w:rPr>
        <w:t xml:space="preserve">، </w:t>
      </w:r>
      <w:r>
        <w:rPr>
          <w:rtl/>
        </w:rPr>
        <w:t>ج 1</w:t>
      </w:r>
      <w:r w:rsidR="003D75FB">
        <w:rPr>
          <w:rtl/>
        </w:rPr>
        <w:t xml:space="preserve">، </w:t>
      </w:r>
      <w:r>
        <w:rPr>
          <w:rtl/>
        </w:rPr>
        <w:t>ص 154 ترجمه ؛ شهداء الفضيلة</w:t>
      </w:r>
      <w:r w:rsidR="003D75FB">
        <w:rPr>
          <w:rtl/>
        </w:rPr>
        <w:t xml:space="preserve">، </w:t>
      </w:r>
      <w:r>
        <w:rPr>
          <w:rtl/>
        </w:rPr>
        <w:t>علامه امينى</w:t>
      </w:r>
      <w:r w:rsidR="003D75FB">
        <w:rPr>
          <w:rtl/>
        </w:rPr>
        <w:t xml:space="preserve">، </w:t>
      </w:r>
      <w:r>
        <w:rPr>
          <w:rtl/>
        </w:rPr>
        <w:t>ص 7</w:t>
      </w:r>
      <w:r w:rsidR="003D75FB">
        <w:rPr>
          <w:rtl/>
        </w:rPr>
        <w:t xml:space="preserve">. </w:t>
      </w:r>
    </w:p>
    <w:p w:rsidR="00766291" w:rsidRDefault="00766291" w:rsidP="00766291">
      <w:pPr>
        <w:pStyle w:val="libFootnote"/>
        <w:rPr>
          <w:rtl/>
        </w:rPr>
      </w:pPr>
      <w:r>
        <w:rPr>
          <w:rtl/>
        </w:rPr>
        <w:t>612- «شهداء الفيضيه» مقدمه</w:t>
      </w:r>
      <w:r w:rsidR="003D75FB">
        <w:rPr>
          <w:rtl/>
        </w:rPr>
        <w:t xml:space="preserve">، </w:t>
      </w:r>
      <w:r>
        <w:rPr>
          <w:rtl/>
        </w:rPr>
        <w:t>استاد دانشمند شيخ محمد خليل الزين عاملى</w:t>
      </w:r>
      <w:r w:rsidR="003D75FB">
        <w:rPr>
          <w:rtl/>
        </w:rPr>
        <w:t xml:space="preserve">، </w:t>
      </w:r>
      <w:r>
        <w:rPr>
          <w:rtl/>
        </w:rPr>
        <w:t>ص 4</w:t>
      </w:r>
    </w:p>
    <w:p w:rsidR="00766291" w:rsidRDefault="00766291" w:rsidP="00766291">
      <w:pPr>
        <w:pStyle w:val="libFootnote"/>
        <w:rPr>
          <w:rtl/>
        </w:rPr>
      </w:pPr>
      <w:r>
        <w:rPr>
          <w:rtl/>
        </w:rPr>
        <w:t>613- انديشه اصلاحى در نهضتهاى اسلامى</w:t>
      </w:r>
      <w:r w:rsidR="003D75FB">
        <w:rPr>
          <w:rtl/>
        </w:rPr>
        <w:t xml:space="preserve">، </w:t>
      </w:r>
      <w:r>
        <w:rPr>
          <w:rtl/>
        </w:rPr>
        <w:t>محمد جواد صاحبى</w:t>
      </w:r>
      <w:r w:rsidR="003D75FB">
        <w:rPr>
          <w:rtl/>
        </w:rPr>
        <w:t xml:space="preserve">، </w:t>
      </w:r>
      <w:r>
        <w:rPr>
          <w:rtl/>
        </w:rPr>
        <w:t>ص 209 - 208</w:t>
      </w:r>
      <w:r w:rsidR="003D75FB">
        <w:rPr>
          <w:rtl/>
        </w:rPr>
        <w:t xml:space="preserve">. </w:t>
      </w:r>
    </w:p>
    <w:p w:rsidR="00766291" w:rsidRDefault="00766291" w:rsidP="00766291">
      <w:pPr>
        <w:pStyle w:val="libFootnote"/>
        <w:rPr>
          <w:rtl/>
        </w:rPr>
      </w:pPr>
      <w:r>
        <w:rPr>
          <w:rtl/>
        </w:rPr>
        <w:t>614- مائده</w:t>
      </w:r>
      <w:r w:rsidR="003D75FB">
        <w:rPr>
          <w:rtl/>
        </w:rPr>
        <w:t xml:space="preserve">، </w:t>
      </w:r>
      <w:r>
        <w:rPr>
          <w:rtl/>
        </w:rPr>
        <w:t>67</w:t>
      </w:r>
      <w:r w:rsidR="003D75FB">
        <w:rPr>
          <w:rtl/>
        </w:rPr>
        <w:t xml:space="preserve">. </w:t>
      </w:r>
    </w:p>
    <w:p w:rsidR="00766291" w:rsidRDefault="00766291" w:rsidP="00766291">
      <w:pPr>
        <w:pStyle w:val="libFootnote"/>
        <w:rPr>
          <w:rtl/>
        </w:rPr>
      </w:pPr>
      <w:r>
        <w:rPr>
          <w:rtl/>
        </w:rPr>
        <w:t>615- مائده</w:t>
      </w:r>
      <w:r w:rsidR="003D75FB">
        <w:rPr>
          <w:rtl/>
        </w:rPr>
        <w:t xml:space="preserve">، </w:t>
      </w:r>
      <w:r>
        <w:rPr>
          <w:rtl/>
        </w:rPr>
        <w:t>5</w:t>
      </w:r>
      <w:r w:rsidR="003D75FB">
        <w:rPr>
          <w:rtl/>
        </w:rPr>
        <w:t xml:space="preserve">. </w:t>
      </w:r>
    </w:p>
    <w:p w:rsidR="00766291" w:rsidRDefault="00766291" w:rsidP="00766291">
      <w:pPr>
        <w:pStyle w:val="libFootnote"/>
        <w:rPr>
          <w:rtl/>
        </w:rPr>
      </w:pPr>
      <w:r>
        <w:rPr>
          <w:rtl/>
        </w:rPr>
        <w:t>616- معارج</w:t>
      </w:r>
      <w:r w:rsidR="003D75FB">
        <w:rPr>
          <w:rtl/>
        </w:rPr>
        <w:t xml:space="preserve">، </w:t>
      </w:r>
      <w:r>
        <w:rPr>
          <w:rtl/>
        </w:rPr>
        <w:t>3 - 1</w:t>
      </w:r>
      <w:r w:rsidR="003D75FB">
        <w:rPr>
          <w:rtl/>
        </w:rPr>
        <w:t xml:space="preserve">. </w:t>
      </w:r>
    </w:p>
    <w:p w:rsidR="00766291" w:rsidRDefault="00766291" w:rsidP="00766291">
      <w:pPr>
        <w:pStyle w:val="libFootnote"/>
        <w:rPr>
          <w:rtl/>
        </w:rPr>
      </w:pPr>
      <w:r>
        <w:rPr>
          <w:rtl/>
        </w:rPr>
        <w:t>617- مائده</w:t>
      </w:r>
      <w:r w:rsidR="003D75FB">
        <w:rPr>
          <w:rtl/>
        </w:rPr>
        <w:t xml:space="preserve">، </w:t>
      </w:r>
      <w:r>
        <w:rPr>
          <w:rtl/>
        </w:rPr>
        <w:t>55</w:t>
      </w:r>
      <w:r w:rsidR="003D75FB">
        <w:rPr>
          <w:rtl/>
        </w:rPr>
        <w:t xml:space="preserve">. </w:t>
      </w:r>
    </w:p>
    <w:p w:rsidR="00766291" w:rsidRDefault="00766291" w:rsidP="00766291">
      <w:pPr>
        <w:pStyle w:val="libFootnote"/>
        <w:rPr>
          <w:rtl/>
        </w:rPr>
      </w:pPr>
      <w:r>
        <w:rPr>
          <w:rtl/>
        </w:rPr>
        <w:lastRenderedPageBreak/>
        <w:t>618- حماسه غدير</w:t>
      </w:r>
      <w:r w:rsidR="003D75FB">
        <w:rPr>
          <w:rtl/>
        </w:rPr>
        <w:t xml:space="preserve">، </w:t>
      </w:r>
      <w:r>
        <w:rPr>
          <w:rtl/>
        </w:rPr>
        <w:t>محمد رضا حكيمى</w:t>
      </w:r>
      <w:r w:rsidR="003D75FB">
        <w:rPr>
          <w:rtl/>
        </w:rPr>
        <w:t xml:space="preserve">، </w:t>
      </w:r>
      <w:r>
        <w:rPr>
          <w:rtl/>
        </w:rPr>
        <w:t>ص 480</w:t>
      </w:r>
      <w:r w:rsidR="003D75FB">
        <w:rPr>
          <w:rtl/>
        </w:rPr>
        <w:t xml:space="preserve">. </w:t>
      </w:r>
    </w:p>
    <w:p w:rsidR="00766291" w:rsidRDefault="00766291" w:rsidP="00766291">
      <w:pPr>
        <w:pStyle w:val="libFootnote"/>
        <w:rPr>
          <w:rtl/>
        </w:rPr>
      </w:pPr>
      <w:r>
        <w:rPr>
          <w:rtl/>
        </w:rPr>
        <w:t>619- الغدير</w:t>
      </w:r>
      <w:r w:rsidR="003D75FB">
        <w:rPr>
          <w:rtl/>
        </w:rPr>
        <w:t xml:space="preserve">، </w:t>
      </w:r>
      <w:r>
        <w:rPr>
          <w:rtl/>
        </w:rPr>
        <w:t>ج 1</w:t>
      </w:r>
      <w:r w:rsidR="003D75FB">
        <w:rPr>
          <w:rtl/>
        </w:rPr>
        <w:t xml:space="preserve">، </w:t>
      </w:r>
      <w:r>
        <w:rPr>
          <w:rtl/>
        </w:rPr>
        <w:t>ترجمه ص 16 و 17</w:t>
      </w:r>
      <w:r w:rsidR="003D75FB">
        <w:rPr>
          <w:rtl/>
        </w:rPr>
        <w:t xml:space="preserve">. </w:t>
      </w:r>
    </w:p>
    <w:p w:rsidR="00766291" w:rsidRDefault="00766291" w:rsidP="00766291">
      <w:pPr>
        <w:pStyle w:val="libFootnote"/>
        <w:rPr>
          <w:rtl/>
        </w:rPr>
      </w:pPr>
      <w:r>
        <w:rPr>
          <w:rtl/>
        </w:rPr>
        <w:t>620- به نقل از استاد جواد محدثى از حضرت آية الله مكارم شيرازى</w:t>
      </w:r>
      <w:r w:rsidR="003D75FB">
        <w:rPr>
          <w:rtl/>
        </w:rPr>
        <w:t xml:space="preserve">. </w:t>
      </w:r>
    </w:p>
    <w:p w:rsidR="00766291" w:rsidRDefault="00766291" w:rsidP="00766291">
      <w:pPr>
        <w:pStyle w:val="libFootnote"/>
        <w:rPr>
          <w:rtl/>
        </w:rPr>
      </w:pPr>
      <w:r>
        <w:rPr>
          <w:rtl/>
        </w:rPr>
        <w:t>621- فرياد روزها</w:t>
      </w:r>
      <w:r w:rsidR="003D75FB">
        <w:rPr>
          <w:rtl/>
        </w:rPr>
        <w:t xml:space="preserve">، </w:t>
      </w:r>
      <w:r>
        <w:rPr>
          <w:rtl/>
        </w:rPr>
        <w:t>محمد رضا حكيمى</w:t>
      </w:r>
      <w:r w:rsidR="003D75FB">
        <w:rPr>
          <w:rtl/>
        </w:rPr>
        <w:t xml:space="preserve">، </w:t>
      </w:r>
      <w:r>
        <w:rPr>
          <w:rtl/>
        </w:rPr>
        <w:t>ص 24</w:t>
      </w:r>
      <w:r w:rsidR="003D75FB">
        <w:rPr>
          <w:rtl/>
        </w:rPr>
        <w:t xml:space="preserve">. </w:t>
      </w:r>
    </w:p>
    <w:p w:rsidR="00766291" w:rsidRDefault="00766291" w:rsidP="00766291">
      <w:pPr>
        <w:pStyle w:val="libFootnote"/>
        <w:rPr>
          <w:rtl/>
        </w:rPr>
      </w:pPr>
      <w:r>
        <w:rPr>
          <w:rtl/>
        </w:rPr>
        <w:t>622- همان</w:t>
      </w:r>
      <w:r w:rsidR="003D75FB">
        <w:rPr>
          <w:rtl/>
        </w:rPr>
        <w:t xml:space="preserve">، </w:t>
      </w:r>
      <w:r>
        <w:rPr>
          <w:rtl/>
        </w:rPr>
        <w:t>ص 24</w:t>
      </w:r>
      <w:r w:rsidR="003D75FB">
        <w:rPr>
          <w:rtl/>
        </w:rPr>
        <w:t xml:space="preserve">، </w:t>
      </w:r>
      <w:r>
        <w:rPr>
          <w:rtl/>
        </w:rPr>
        <w:t>بنقل از نفس المهموم</w:t>
      </w:r>
    </w:p>
    <w:p w:rsidR="00766291" w:rsidRDefault="00766291" w:rsidP="00766291">
      <w:pPr>
        <w:pStyle w:val="libFootnote"/>
        <w:rPr>
          <w:rtl/>
        </w:rPr>
      </w:pPr>
      <w:r>
        <w:rPr>
          <w:rtl/>
        </w:rPr>
        <w:t>623- مجله نور علم</w:t>
      </w:r>
      <w:r w:rsidR="003D75FB">
        <w:rPr>
          <w:rtl/>
        </w:rPr>
        <w:t xml:space="preserve">، </w:t>
      </w:r>
      <w:r>
        <w:rPr>
          <w:rtl/>
        </w:rPr>
        <w:t>شماره 50 - 51 تص 76</w:t>
      </w:r>
      <w:r w:rsidR="003D75FB">
        <w:rPr>
          <w:rtl/>
        </w:rPr>
        <w:t xml:space="preserve">. </w:t>
      </w:r>
    </w:p>
    <w:p w:rsidR="00766291" w:rsidRDefault="00766291" w:rsidP="00766291">
      <w:pPr>
        <w:pStyle w:val="libFootnote"/>
        <w:rPr>
          <w:rtl/>
        </w:rPr>
      </w:pPr>
      <w:r>
        <w:rPr>
          <w:rtl/>
        </w:rPr>
        <w:t>624- روزنامه جمهورى اسلامى</w:t>
      </w:r>
      <w:r w:rsidR="003D75FB">
        <w:rPr>
          <w:rtl/>
        </w:rPr>
        <w:t xml:space="preserve">، </w:t>
      </w:r>
      <w:r>
        <w:rPr>
          <w:rtl/>
        </w:rPr>
        <w:t>28/11/1371</w:t>
      </w:r>
      <w:r w:rsidR="003D75FB">
        <w:rPr>
          <w:rtl/>
        </w:rPr>
        <w:t xml:space="preserve">. </w:t>
      </w:r>
    </w:p>
    <w:p w:rsidR="00766291" w:rsidRDefault="00766291" w:rsidP="00766291">
      <w:pPr>
        <w:pStyle w:val="libFootnote"/>
        <w:rPr>
          <w:rtl/>
        </w:rPr>
      </w:pPr>
      <w:r>
        <w:rPr>
          <w:rtl/>
        </w:rPr>
        <w:t>625- دهخدا</w:t>
      </w:r>
      <w:r w:rsidR="003D75FB">
        <w:rPr>
          <w:rtl/>
        </w:rPr>
        <w:t xml:space="preserve">، </w:t>
      </w:r>
      <w:r>
        <w:rPr>
          <w:rtl/>
        </w:rPr>
        <w:t>ذيل</w:t>
      </w:r>
      <w:r w:rsidR="003D75FB">
        <w:rPr>
          <w:rtl/>
        </w:rPr>
        <w:t>:</w:t>
      </w:r>
      <w:r>
        <w:rPr>
          <w:rtl/>
        </w:rPr>
        <w:t xml:space="preserve"> حبيب الله ؛ براى آشنايى با آثار او</w:t>
      </w:r>
      <w:r w:rsidR="003D75FB">
        <w:rPr>
          <w:rtl/>
        </w:rPr>
        <w:t xml:space="preserve">. </w:t>
      </w:r>
      <w:r>
        <w:rPr>
          <w:rtl/>
        </w:rPr>
        <w:t>ر</w:t>
      </w:r>
      <w:r w:rsidR="003D75FB">
        <w:rPr>
          <w:rtl/>
        </w:rPr>
        <w:t xml:space="preserve">. </w:t>
      </w:r>
      <w:r>
        <w:rPr>
          <w:rtl/>
        </w:rPr>
        <w:t>ك</w:t>
      </w:r>
      <w:r w:rsidR="003D75FB">
        <w:rPr>
          <w:rtl/>
        </w:rPr>
        <w:t>:</w:t>
      </w:r>
      <w:r>
        <w:rPr>
          <w:rtl/>
        </w:rPr>
        <w:t xml:space="preserve"> الذريعه</w:t>
      </w:r>
      <w:r w:rsidR="003D75FB">
        <w:rPr>
          <w:rtl/>
        </w:rPr>
        <w:t xml:space="preserve">، </w:t>
      </w:r>
      <w:r>
        <w:rPr>
          <w:rtl/>
        </w:rPr>
        <w:t>آقا بزرگ تهرانى</w:t>
      </w:r>
      <w:r w:rsidR="003D75FB">
        <w:rPr>
          <w:rtl/>
        </w:rPr>
        <w:t xml:space="preserve">، </w:t>
      </w:r>
      <w:r>
        <w:rPr>
          <w:rtl/>
        </w:rPr>
        <w:t>4/4396 و 401 و 403؛ 8/218</w:t>
      </w:r>
      <w:r w:rsidR="003D75FB">
        <w:rPr>
          <w:rtl/>
        </w:rPr>
        <w:t xml:space="preserve">. </w:t>
      </w:r>
    </w:p>
    <w:p w:rsidR="00766291" w:rsidRDefault="00766291" w:rsidP="00766291">
      <w:pPr>
        <w:pStyle w:val="libFootnote"/>
        <w:rPr>
          <w:rtl/>
        </w:rPr>
      </w:pPr>
      <w:r>
        <w:rPr>
          <w:rtl/>
        </w:rPr>
        <w:t>626- ر</w:t>
      </w:r>
      <w:r w:rsidR="003D75FB">
        <w:rPr>
          <w:rtl/>
        </w:rPr>
        <w:t xml:space="preserve">. </w:t>
      </w:r>
      <w:r>
        <w:rPr>
          <w:rtl/>
        </w:rPr>
        <w:t>ك</w:t>
      </w:r>
      <w:r w:rsidR="003D75FB">
        <w:rPr>
          <w:rtl/>
        </w:rPr>
        <w:t>:</w:t>
      </w:r>
      <w:r>
        <w:rPr>
          <w:rtl/>
        </w:rPr>
        <w:t xml:space="preserve"> علماء معاصرين</w:t>
      </w:r>
      <w:r w:rsidR="003D75FB">
        <w:rPr>
          <w:rtl/>
        </w:rPr>
        <w:t xml:space="preserve">، </w:t>
      </w:r>
      <w:r>
        <w:rPr>
          <w:rtl/>
        </w:rPr>
        <w:t>ملا على واعظ خيابانى</w:t>
      </w:r>
      <w:r w:rsidR="003D75FB">
        <w:rPr>
          <w:rtl/>
        </w:rPr>
        <w:t xml:space="preserve">، </w:t>
      </w:r>
      <w:r>
        <w:rPr>
          <w:rtl/>
        </w:rPr>
        <w:t>ص 139 - 143؛ معارف الرجال</w:t>
      </w:r>
      <w:r w:rsidR="003D75FB">
        <w:rPr>
          <w:rtl/>
        </w:rPr>
        <w:t xml:space="preserve">، </w:t>
      </w:r>
      <w:r>
        <w:rPr>
          <w:rtl/>
        </w:rPr>
        <w:t>محمد حرزالدين</w:t>
      </w:r>
      <w:r w:rsidR="003D75FB">
        <w:rPr>
          <w:rtl/>
        </w:rPr>
        <w:t xml:space="preserve">، </w:t>
      </w:r>
      <w:r>
        <w:rPr>
          <w:rtl/>
        </w:rPr>
        <w:t>ج 3</w:t>
      </w:r>
      <w:r w:rsidR="003D75FB">
        <w:rPr>
          <w:rtl/>
        </w:rPr>
        <w:t xml:space="preserve">، </w:t>
      </w:r>
      <w:r>
        <w:rPr>
          <w:rtl/>
        </w:rPr>
        <w:t>ص 310</w:t>
      </w:r>
      <w:r w:rsidR="003D75FB">
        <w:rPr>
          <w:rtl/>
        </w:rPr>
        <w:t xml:space="preserve">. </w:t>
      </w:r>
    </w:p>
    <w:p w:rsidR="00766291" w:rsidRDefault="00766291" w:rsidP="00766291">
      <w:pPr>
        <w:pStyle w:val="libFootnote"/>
        <w:rPr>
          <w:rtl/>
        </w:rPr>
      </w:pPr>
      <w:r>
        <w:rPr>
          <w:rtl/>
        </w:rPr>
        <w:t>627- ترجمه</w:t>
      </w:r>
      <w:r w:rsidR="003D75FB">
        <w:rPr>
          <w:rtl/>
        </w:rPr>
        <w:t xml:space="preserve">، </w:t>
      </w:r>
      <w:r>
        <w:rPr>
          <w:rtl/>
        </w:rPr>
        <w:t>نفس المهموم</w:t>
      </w:r>
      <w:r w:rsidR="003D75FB">
        <w:rPr>
          <w:rtl/>
        </w:rPr>
        <w:t xml:space="preserve">، </w:t>
      </w:r>
      <w:r>
        <w:rPr>
          <w:rtl/>
        </w:rPr>
        <w:t>ص 2</w:t>
      </w:r>
      <w:r w:rsidR="003D75FB">
        <w:rPr>
          <w:rtl/>
        </w:rPr>
        <w:t xml:space="preserve">. </w:t>
      </w:r>
    </w:p>
    <w:p w:rsidR="00766291" w:rsidRDefault="00766291" w:rsidP="00766291">
      <w:pPr>
        <w:pStyle w:val="libFootnote"/>
        <w:rPr>
          <w:rtl/>
        </w:rPr>
      </w:pPr>
      <w:r>
        <w:rPr>
          <w:rtl/>
        </w:rPr>
        <w:t>628- مجله نور علم</w:t>
      </w:r>
      <w:r w:rsidR="003D75FB">
        <w:rPr>
          <w:rtl/>
        </w:rPr>
        <w:t xml:space="preserve">، </w:t>
      </w:r>
      <w:r>
        <w:rPr>
          <w:rtl/>
        </w:rPr>
        <w:t>ش 50 - 51</w:t>
      </w:r>
      <w:r w:rsidR="003D75FB">
        <w:rPr>
          <w:rtl/>
        </w:rPr>
        <w:t xml:space="preserve">، </w:t>
      </w:r>
      <w:r>
        <w:rPr>
          <w:rtl/>
        </w:rPr>
        <w:t>ص 94</w:t>
      </w:r>
      <w:r w:rsidR="003D75FB">
        <w:rPr>
          <w:rtl/>
        </w:rPr>
        <w:t xml:space="preserve">. </w:t>
      </w:r>
    </w:p>
    <w:p w:rsidR="00766291" w:rsidRDefault="00766291" w:rsidP="00766291">
      <w:pPr>
        <w:pStyle w:val="libFootnote"/>
        <w:rPr>
          <w:rtl/>
        </w:rPr>
      </w:pPr>
      <w:r>
        <w:rPr>
          <w:rtl/>
        </w:rPr>
        <w:t>629- روزنامه جمهورى اسلامى</w:t>
      </w:r>
      <w:r w:rsidR="003D75FB">
        <w:rPr>
          <w:rtl/>
        </w:rPr>
        <w:t xml:space="preserve">، </w:t>
      </w:r>
      <w:r>
        <w:rPr>
          <w:rtl/>
        </w:rPr>
        <w:t>8/12/71؛ مجله نور علم ش 52 - 53</w:t>
      </w:r>
      <w:r w:rsidR="003D75FB">
        <w:rPr>
          <w:rtl/>
        </w:rPr>
        <w:t xml:space="preserve">، </w:t>
      </w:r>
      <w:r>
        <w:rPr>
          <w:rtl/>
        </w:rPr>
        <w:t>ص 195</w:t>
      </w:r>
      <w:r w:rsidR="003D75FB">
        <w:rPr>
          <w:rtl/>
        </w:rPr>
        <w:t xml:space="preserve">. </w:t>
      </w:r>
    </w:p>
    <w:p w:rsidR="00766291" w:rsidRDefault="00766291" w:rsidP="00766291">
      <w:pPr>
        <w:pStyle w:val="libFootnote"/>
        <w:rPr>
          <w:rtl/>
        </w:rPr>
      </w:pPr>
      <w:r>
        <w:rPr>
          <w:rtl/>
        </w:rPr>
        <w:t>630- درباره زندگى ايشان</w:t>
      </w:r>
      <w:r w:rsidR="003D75FB">
        <w:rPr>
          <w:rtl/>
        </w:rPr>
        <w:t xml:space="preserve">، </w:t>
      </w:r>
      <w:r>
        <w:rPr>
          <w:rtl/>
        </w:rPr>
        <w:t>مراجعه شود به كيهان فرهنگى</w:t>
      </w:r>
      <w:r w:rsidR="003D75FB">
        <w:rPr>
          <w:rtl/>
        </w:rPr>
        <w:t xml:space="preserve">، </w:t>
      </w:r>
      <w:r>
        <w:rPr>
          <w:rtl/>
        </w:rPr>
        <w:t>ش 9</w:t>
      </w:r>
      <w:r w:rsidR="003D75FB">
        <w:rPr>
          <w:rtl/>
        </w:rPr>
        <w:t xml:space="preserve">، </w:t>
      </w:r>
      <w:r>
        <w:rPr>
          <w:rtl/>
        </w:rPr>
        <w:t>سال دوم</w:t>
      </w:r>
      <w:r w:rsidR="003D75FB">
        <w:rPr>
          <w:rtl/>
        </w:rPr>
        <w:t xml:space="preserve">. </w:t>
      </w:r>
    </w:p>
    <w:p w:rsidR="00766291" w:rsidRDefault="00766291" w:rsidP="00766291">
      <w:pPr>
        <w:pStyle w:val="libFootnote"/>
        <w:rPr>
          <w:rtl/>
        </w:rPr>
      </w:pPr>
      <w:r>
        <w:rPr>
          <w:rtl/>
        </w:rPr>
        <w:t>631- ر</w:t>
      </w:r>
      <w:r w:rsidR="003D75FB">
        <w:rPr>
          <w:rtl/>
        </w:rPr>
        <w:t xml:space="preserve">. </w:t>
      </w:r>
      <w:r>
        <w:rPr>
          <w:rtl/>
        </w:rPr>
        <w:t>ك</w:t>
      </w:r>
      <w:r w:rsidR="003D75FB">
        <w:rPr>
          <w:rtl/>
        </w:rPr>
        <w:t>:</w:t>
      </w:r>
      <w:r>
        <w:rPr>
          <w:rtl/>
        </w:rPr>
        <w:t xml:space="preserve"> كيهان فرهنگى</w:t>
      </w:r>
      <w:r w:rsidR="003D75FB">
        <w:rPr>
          <w:rtl/>
        </w:rPr>
        <w:t xml:space="preserve">، </w:t>
      </w:r>
      <w:r>
        <w:rPr>
          <w:rtl/>
        </w:rPr>
        <w:t>سال 1365 ش 3</w:t>
      </w:r>
      <w:r w:rsidR="003D75FB">
        <w:rPr>
          <w:rtl/>
        </w:rPr>
        <w:t xml:space="preserve">. </w:t>
      </w:r>
    </w:p>
    <w:p w:rsidR="00766291" w:rsidRDefault="00766291" w:rsidP="00766291">
      <w:pPr>
        <w:pStyle w:val="libFootnote"/>
        <w:rPr>
          <w:rtl/>
        </w:rPr>
      </w:pPr>
      <w:r>
        <w:rPr>
          <w:rtl/>
        </w:rPr>
        <w:t>632- آثار محدث ارمورى در كيهان فرهنگى</w:t>
      </w:r>
      <w:r w:rsidR="003D75FB">
        <w:rPr>
          <w:rtl/>
        </w:rPr>
        <w:t xml:space="preserve">، </w:t>
      </w:r>
      <w:r>
        <w:rPr>
          <w:rtl/>
        </w:rPr>
        <w:t>آبان ماه 1364</w:t>
      </w:r>
      <w:r w:rsidR="003D75FB">
        <w:rPr>
          <w:rtl/>
        </w:rPr>
        <w:t xml:space="preserve">، </w:t>
      </w:r>
      <w:r>
        <w:rPr>
          <w:rtl/>
        </w:rPr>
        <w:t>معرفى شده است</w:t>
      </w:r>
      <w:r w:rsidR="003D75FB">
        <w:rPr>
          <w:rtl/>
        </w:rPr>
        <w:t xml:space="preserve">. </w:t>
      </w:r>
    </w:p>
    <w:p w:rsidR="00766291" w:rsidRDefault="00766291" w:rsidP="00766291">
      <w:pPr>
        <w:pStyle w:val="libFootnote"/>
        <w:rPr>
          <w:rtl/>
        </w:rPr>
      </w:pPr>
      <w:r>
        <w:rPr>
          <w:rtl/>
        </w:rPr>
        <w:t>633- كيهان انديشه</w:t>
      </w:r>
      <w:r w:rsidR="003D75FB">
        <w:rPr>
          <w:rtl/>
        </w:rPr>
        <w:t xml:space="preserve">، </w:t>
      </w:r>
      <w:r>
        <w:rPr>
          <w:rtl/>
        </w:rPr>
        <w:t>شماره 45</w:t>
      </w:r>
      <w:r w:rsidR="003D75FB">
        <w:rPr>
          <w:rtl/>
        </w:rPr>
        <w:t xml:space="preserve">، </w:t>
      </w:r>
      <w:r>
        <w:rPr>
          <w:rtl/>
        </w:rPr>
        <w:t>ص 82؛ چهره درخشان</w:t>
      </w:r>
      <w:r w:rsidR="003D75FB">
        <w:rPr>
          <w:rtl/>
        </w:rPr>
        <w:t xml:space="preserve">، </w:t>
      </w:r>
      <w:r>
        <w:rPr>
          <w:rtl/>
        </w:rPr>
        <w:t>دكتر قوامى واعظ</w:t>
      </w:r>
      <w:r w:rsidR="003D75FB">
        <w:rPr>
          <w:rtl/>
        </w:rPr>
        <w:t xml:space="preserve">، </w:t>
      </w:r>
      <w:r>
        <w:rPr>
          <w:rtl/>
        </w:rPr>
        <w:t>ص 30</w:t>
      </w:r>
      <w:r w:rsidR="003D75FB">
        <w:rPr>
          <w:rtl/>
        </w:rPr>
        <w:t xml:space="preserve">. </w:t>
      </w:r>
    </w:p>
    <w:p w:rsidR="00766291" w:rsidRDefault="00766291" w:rsidP="00766291">
      <w:pPr>
        <w:pStyle w:val="libFootnote"/>
        <w:rPr>
          <w:rtl/>
        </w:rPr>
      </w:pPr>
      <w:r>
        <w:rPr>
          <w:rtl/>
        </w:rPr>
        <w:t>634- مجله نور علم</w:t>
      </w:r>
      <w:r w:rsidR="003D75FB">
        <w:rPr>
          <w:rtl/>
        </w:rPr>
        <w:t xml:space="preserve">، </w:t>
      </w:r>
      <w:r>
        <w:rPr>
          <w:rtl/>
        </w:rPr>
        <w:t>ش 50 - 51</w:t>
      </w:r>
      <w:r w:rsidR="003D75FB">
        <w:rPr>
          <w:rtl/>
        </w:rPr>
        <w:t xml:space="preserve">، </w:t>
      </w:r>
      <w:r>
        <w:rPr>
          <w:rtl/>
        </w:rPr>
        <w:t>ص 86 به بعد</w:t>
      </w:r>
      <w:r w:rsidR="003D75FB">
        <w:rPr>
          <w:rtl/>
        </w:rPr>
        <w:t xml:space="preserve">. </w:t>
      </w:r>
    </w:p>
    <w:p w:rsidR="00766291" w:rsidRDefault="00766291" w:rsidP="00766291">
      <w:pPr>
        <w:pStyle w:val="libFootnote"/>
        <w:rPr>
          <w:rtl/>
        </w:rPr>
      </w:pPr>
      <w:r>
        <w:rPr>
          <w:rtl/>
        </w:rPr>
        <w:t>635- الامام الشاهرودى</w:t>
      </w:r>
      <w:r w:rsidR="003D75FB">
        <w:rPr>
          <w:rtl/>
        </w:rPr>
        <w:t xml:space="preserve">، </w:t>
      </w:r>
      <w:r>
        <w:rPr>
          <w:rtl/>
        </w:rPr>
        <w:t>سيد احمد خمينى</w:t>
      </w:r>
      <w:r w:rsidR="003D75FB">
        <w:rPr>
          <w:rtl/>
        </w:rPr>
        <w:t xml:space="preserve">، </w:t>
      </w:r>
      <w:r>
        <w:rPr>
          <w:rtl/>
        </w:rPr>
        <w:t>ص 20 24</w:t>
      </w:r>
    </w:p>
    <w:p w:rsidR="00766291" w:rsidRDefault="00766291" w:rsidP="00766291">
      <w:pPr>
        <w:pStyle w:val="libFootnote"/>
        <w:rPr>
          <w:rtl/>
        </w:rPr>
      </w:pPr>
      <w:r>
        <w:rPr>
          <w:rtl/>
        </w:rPr>
        <w:t>636- الامام الشاهرودى</w:t>
      </w:r>
      <w:r w:rsidR="003D75FB">
        <w:rPr>
          <w:rtl/>
        </w:rPr>
        <w:t xml:space="preserve">، </w:t>
      </w:r>
      <w:r>
        <w:rPr>
          <w:rtl/>
        </w:rPr>
        <w:t>سيد احمد خمينى</w:t>
      </w:r>
      <w:r w:rsidR="003D75FB">
        <w:rPr>
          <w:rtl/>
        </w:rPr>
        <w:t xml:space="preserve">، </w:t>
      </w:r>
      <w:r>
        <w:rPr>
          <w:rtl/>
        </w:rPr>
        <w:t>ص 20 - 24</w:t>
      </w:r>
    </w:p>
    <w:p w:rsidR="00766291" w:rsidRDefault="00766291" w:rsidP="00766291">
      <w:pPr>
        <w:pStyle w:val="libFootnote"/>
        <w:rPr>
          <w:rtl/>
        </w:rPr>
      </w:pPr>
      <w:r>
        <w:rPr>
          <w:rtl/>
        </w:rPr>
        <w:t>637- مصاحبه با حضرت آية الله سيد محمد شاهرودى</w:t>
      </w:r>
      <w:r w:rsidR="003D75FB">
        <w:rPr>
          <w:rtl/>
        </w:rPr>
        <w:t xml:space="preserve">، </w:t>
      </w:r>
      <w:r>
        <w:rPr>
          <w:rtl/>
        </w:rPr>
        <w:t>فرزند معظم له</w:t>
      </w:r>
      <w:r w:rsidR="003D75FB">
        <w:rPr>
          <w:rtl/>
        </w:rPr>
        <w:t xml:space="preserve">. </w:t>
      </w:r>
    </w:p>
    <w:p w:rsidR="00766291" w:rsidRDefault="00766291" w:rsidP="00766291">
      <w:pPr>
        <w:pStyle w:val="libFootnote"/>
        <w:rPr>
          <w:rtl/>
        </w:rPr>
      </w:pPr>
      <w:r>
        <w:rPr>
          <w:rtl/>
        </w:rPr>
        <w:t>638- مصاحبه با حجة الاسلام و المسلمين جناب آقاى اشرفى شاهرودى</w:t>
      </w:r>
      <w:r w:rsidR="003D75FB">
        <w:rPr>
          <w:rtl/>
        </w:rPr>
        <w:t xml:space="preserve">. </w:t>
      </w:r>
    </w:p>
    <w:p w:rsidR="00766291" w:rsidRDefault="00766291" w:rsidP="00766291">
      <w:pPr>
        <w:pStyle w:val="libFootnote"/>
        <w:rPr>
          <w:rtl/>
        </w:rPr>
      </w:pPr>
      <w:r>
        <w:rPr>
          <w:rtl/>
        </w:rPr>
        <w:t>639- الامام الشاهرودى</w:t>
      </w:r>
      <w:r w:rsidR="003D75FB">
        <w:rPr>
          <w:rtl/>
        </w:rPr>
        <w:t xml:space="preserve">، </w:t>
      </w:r>
      <w:r>
        <w:rPr>
          <w:rtl/>
        </w:rPr>
        <w:t>ص 26 - 27</w:t>
      </w:r>
      <w:r w:rsidR="003D75FB">
        <w:rPr>
          <w:rtl/>
        </w:rPr>
        <w:t xml:space="preserve">. </w:t>
      </w:r>
    </w:p>
    <w:p w:rsidR="00766291" w:rsidRDefault="00766291" w:rsidP="00766291">
      <w:pPr>
        <w:pStyle w:val="libFootnote"/>
        <w:rPr>
          <w:rtl/>
        </w:rPr>
      </w:pPr>
      <w:r>
        <w:rPr>
          <w:rtl/>
        </w:rPr>
        <w:t>640- مصاحبه با فرزند معظم له</w:t>
      </w:r>
      <w:r w:rsidR="003D75FB">
        <w:rPr>
          <w:rtl/>
        </w:rPr>
        <w:t xml:space="preserve">. </w:t>
      </w:r>
    </w:p>
    <w:p w:rsidR="00766291" w:rsidRDefault="00766291" w:rsidP="00766291">
      <w:pPr>
        <w:pStyle w:val="libFootnote"/>
        <w:rPr>
          <w:rtl/>
        </w:rPr>
      </w:pPr>
      <w:r>
        <w:rPr>
          <w:rtl/>
        </w:rPr>
        <w:t>641- مصاحبه با فرزند معظم له</w:t>
      </w:r>
      <w:r w:rsidR="003D75FB">
        <w:rPr>
          <w:rtl/>
        </w:rPr>
        <w:t xml:space="preserve">. </w:t>
      </w:r>
    </w:p>
    <w:p w:rsidR="00766291" w:rsidRDefault="00766291" w:rsidP="00766291">
      <w:pPr>
        <w:pStyle w:val="libFootnote"/>
        <w:rPr>
          <w:rtl/>
        </w:rPr>
      </w:pPr>
      <w:r>
        <w:rPr>
          <w:rtl/>
        </w:rPr>
        <w:t>642- الامام الشاهرودى</w:t>
      </w:r>
      <w:r w:rsidR="003D75FB">
        <w:rPr>
          <w:rtl/>
        </w:rPr>
        <w:t xml:space="preserve">، </w:t>
      </w:r>
      <w:r>
        <w:rPr>
          <w:rtl/>
        </w:rPr>
        <w:t>ص 29</w:t>
      </w:r>
      <w:r w:rsidR="003D75FB">
        <w:rPr>
          <w:rtl/>
        </w:rPr>
        <w:t xml:space="preserve">. </w:t>
      </w:r>
    </w:p>
    <w:p w:rsidR="00766291" w:rsidRDefault="00766291" w:rsidP="00766291">
      <w:pPr>
        <w:pStyle w:val="libFootnote"/>
        <w:rPr>
          <w:rtl/>
        </w:rPr>
      </w:pPr>
      <w:r>
        <w:rPr>
          <w:rtl/>
        </w:rPr>
        <w:t>643- مصاحبه با فرزند معظم له</w:t>
      </w:r>
      <w:r w:rsidR="003D75FB">
        <w:rPr>
          <w:rtl/>
        </w:rPr>
        <w:t xml:space="preserve">. </w:t>
      </w:r>
    </w:p>
    <w:p w:rsidR="00766291" w:rsidRDefault="00766291" w:rsidP="00766291">
      <w:pPr>
        <w:pStyle w:val="libFootnote"/>
        <w:rPr>
          <w:rtl/>
        </w:rPr>
      </w:pPr>
      <w:r>
        <w:rPr>
          <w:rtl/>
        </w:rPr>
        <w:lastRenderedPageBreak/>
        <w:t>644- الامام الشاهرودى</w:t>
      </w:r>
      <w:r w:rsidR="003D75FB">
        <w:rPr>
          <w:rtl/>
        </w:rPr>
        <w:t xml:space="preserve">، </w:t>
      </w:r>
      <w:r>
        <w:rPr>
          <w:rtl/>
        </w:rPr>
        <w:t>ص 29</w:t>
      </w:r>
      <w:r w:rsidR="003D75FB">
        <w:rPr>
          <w:rtl/>
        </w:rPr>
        <w:t xml:space="preserve">. </w:t>
      </w:r>
    </w:p>
    <w:p w:rsidR="00766291" w:rsidRDefault="00766291" w:rsidP="00766291">
      <w:pPr>
        <w:pStyle w:val="libFootnote"/>
        <w:rPr>
          <w:rtl/>
        </w:rPr>
      </w:pPr>
      <w:r>
        <w:rPr>
          <w:rtl/>
        </w:rPr>
        <w:t>645- مصاحبه با فرزند معظم له</w:t>
      </w:r>
      <w:r w:rsidR="003D75FB">
        <w:rPr>
          <w:rtl/>
        </w:rPr>
        <w:t xml:space="preserve">. </w:t>
      </w:r>
    </w:p>
    <w:p w:rsidR="00766291" w:rsidRDefault="00766291" w:rsidP="00766291">
      <w:pPr>
        <w:pStyle w:val="libFootnote"/>
        <w:rPr>
          <w:rtl/>
        </w:rPr>
      </w:pPr>
      <w:r>
        <w:rPr>
          <w:rtl/>
        </w:rPr>
        <w:t>646- الامام الشاهرودى</w:t>
      </w:r>
      <w:r w:rsidR="003D75FB">
        <w:rPr>
          <w:rtl/>
        </w:rPr>
        <w:t xml:space="preserve">، </w:t>
      </w:r>
      <w:r>
        <w:rPr>
          <w:rtl/>
        </w:rPr>
        <w:t>ص 31</w:t>
      </w:r>
    </w:p>
    <w:p w:rsidR="00766291" w:rsidRDefault="00766291" w:rsidP="00766291">
      <w:pPr>
        <w:pStyle w:val="libFootnote"/>
        <w:rPr>
          <w:rtl/>
        </w:rPr>
      </w:pPr>
      <w:r>
        <w:rPr>
          <w:rtl/>
        </w:rPr>
        <w:t>647- مصاحبه با فرزند معظم له</w:t>
      </w:r>
    </w:p>
    <w:p w:rsidR="00766291" w:rsidRDefault="00766291" w:rsidP="00766291">
      <w:pPr>
        <w:pStyle w:val="libFootnote"/>
        <w:rPr>
          <w:rtl/>
        </w:rPr>
      </w:pPr>
      <w:r>
        <w:rPr>
          <w:rtl/>
        </w:rPr>
        <w:t>648- الامام الشاهرودى</w:t>
      </w:r>
      <w:r w:rsidR="003D75FB">
        <w:rPr>
          <w:rtl/>
        </w:rPr>
        <w:t xml:space="preserve">، </w:t>
      </w:r>
      <w:r>
        <w:rPr>
          <w:rtl/>
        </w:rPr>
        <w:t>ص 31</w:t>
      </w:r>
    </w:p>
    <w:p w:rsidR="00766291" w:rsidRDefault="00766291" w:rsidP="00766291">
      <w:pPr>
        <w:pStyle w:val="libFootnote"/>
        <w:rPr>
          <w:rtl/>
        </w:rPr>
      </w:pPr>
      <w:r>
        <w:rPr>
          <w:rtl/>
        </w:rPr>
        <w:t>649- همان كتاب</w:t>
      </w:r>
      <w:r w:rsidR="003D75FB">
        <w:rPr>
          <w:rtl/>
        </w:rPr>
        <w:t xml:space="preserve">، </w:t>
      </w:r>
      <w:r>
        <w:rPr>
          <w:rtl/>
        </w:rPr>
        <w:t>ص 31</w:t>
      </w:r>
    </w:p>
    <w:p w:rsidR="00766291" w:rsidRDefault="00766291" w:rsidP="00766291">
      <w:pPr>
        <w:pStyle w:val="libFootnote"/>
        <w:rPr>
          <w:rtl/>
        </w:rPr>
      </w:pPr>
      <w:r>
        <w:rPr>
          <w:rtl/>
        </w:rPr>
        <w:t>650- مجله نور علم</w:t>
      </w:r>
      <w:r w:rsidR="003D75FB">
        <w:rPr>
          <w:rtl/>
        </w:rPr>
        <w:t xml:space="preserve">، </w:t>
      </w:r>
      <w:r>
        <w:rPr>
          <w:rtl/>
        </w:rPr>
        <w:t>دوره دوم</w:t>
      </w:r>
      <w:r w:rsidR="003D75FB">
        <w:rPr>
          <w:rtl/>
        </w:rPr>
        <w:t xml:space="preserve">، </w:t>
      </w:r>
      <w:r>
        <w:rPr>
          <w:rtl/>
        </w:rPr>
        <w:t>شماره 11</w:t>
      </w:r>
      <w:r w:rsidR="003D75FB">
        <w:rPr>
          <w:rtl/>
        </w:rPr>
        <w:t xml:space="preserve">، </w:t>
      </w:r>
      <w:r>
        <w:rPr>
          <w:rtl/>
        </w:rPr>
        <w:t>س 70</w:t>
      </w:r>
    </w:p>
    <w:p w:rsidR="00766291" w:rsidRDefault="00766291" w:rsidP="00766291">
      <w:pPr>
        <w:pStyle w:val="libFootnote"/>
        <w:rPr>
          <w:rtl/>
        </w:rPr>
      </w:pPr>
      <w:r>
        <w:rPr>
          <w:rtl/>
        </w:rPr>
        <w:t>651- مصاحبه با فرزند معظم له</w:t>
      </w:r>
    </w:p>
    <w:p w:rsidR="00766291" w:rsidRDefault="00766291" w:rsidP="00766291">
      <w:pPr>
        <w:pStyle w:val="libFootnote"/>
        <w:rPr>
          <w:rtl/>
        </w:rPr>
      </w:pPr>
      <w:r>
        <w:rPr>
          <w:rtl/>
        </w:rPr>
        <w:t>652- مصاحبه با فرزند معظم له</w:t>
      </w:r>
    </w:p>
    <w:p w:rsidR="00766291" w:rsidRDefault="00766291" w:rsidP="00766291">
      <w:pPr>
        <w:pStyle w:val="libFootnote"/>
        <w:rPr>
          <w:rtl/>
        </w:rPr>
      </w:pPr>
      <w:r>
        <w:rPr>
          <w:rtl/>
        </w:rPr>
        <w:t>653- مصاحبه با فرزند معظم له</w:t>
      </w:r>
    </w:p>
    <w:p w:rsidR="00766291" w:rsidRDefault="00766291" w:rsidP="00766291">
      <w:pPr>
        <w:pStyle w:val="libFootnote"/>
        <w:rPr>
          <w:rtl/>
        </w:rPr>
      </w:pPr>
      <w:r>
        <w:rPr>
          <w:rtl/>
        </w:rPr>
        <w:t>654- مصاحبه با فرزند معظم له</w:t>
      </w:r>
    </w:p>
    <w:p w:rsidR="00766291" w:rsidRDefault="00766291" w:rsidP="00766291">
      <w:pPr>
        <w:pStyle w:val="libFootnote"/>
        <w:rPr>
          <w:rtl/>
        </w:rPr>
      </w:pPr>
      <w:r>
        <w:rPr>
          <w:rtl/>
        </w:rPr>
        <w:t>655- مصاحبه با فرزند معظم له</w:t>
      </w:r>
    </w:p>
    <w:p w:rsidR="00766291" w:rsidRDefault="00766291" w:rsidP="00766291">
      <w:pPr>
        <w:pStyle w:val="libFootnote"/>
        <w:rPr>
          <w:rtl/>
        </w:rPr>
      </w:pPr>
      <w:r>
        <w:rPr>
          <w:rtl/>
        </w:rPr>
        <w:t>656- مصاحبه با فرزند معظم له</w:t>
      </w:r>
    </w:p>
    <w:p w:rsidR="00766291" w:rsidRDefault="00766291" w:rsidP="00766291">
      <w:pPr>
        <w:pStyle w:val="libFootnote"/>
        <w:rPr>
          <w:rtl/>
        </w:rPr>
      </w:pPr>
      <w:r>
        <w:rPr>
          <w:rtl/>
        </w:rPr>
        <w:t>657- مصاحبه با معظم له</w:t>
      </w:r>
    </w:p>
    <w:p w:rsidR="00766291" w:rsidRDefault="00766291" w:rsidP="00766291">
      <w:pPr>
        <w:pStyle w:val="libFootnote"/>
        <w:rPr>
          <w:rtl/>
        </w:rPr>
      </w:pPr>
      <w:r>
        <w:rPr>
          <w:rtl/>
        </w:rPr>
        <w:t>658- مصاحبه با فرزند معظم له</w:t>
      </w:r>
    </w:p>
    <w:p w:rsidR="00766291" w:rsidRDefault="00766291" w:rsidP="00766291">
      <w:pPr>
        <w:pStyle w:val="libFootnote"/>
        <w:rPr>
          <w:rtl/>
        </w:rPr>
      </w:pPr>
      <w:r>
        <w:rPr>
          <w:rtl/>
        </w:rPr>
        <w:t>659- مصاحبه با فرزند معظم له</w:t>
      </w:r>
    </w:p>
    <w:p w:rsidR="00766291" w:rsidRDefault="00766291" w:rsidP="00766291">
      <w:pPr>
        <w:pStyle w:val="libFootnote"/>
        <w:rPr>
          <w:rtl/>
        </w:rPr>
      </w:pPr>
      <w:r>
        <w:rPr>
          <w:rtl/>
        </w:rPr>
        <w:t>660- مصاحبه با فرزند معظم له</w:t>
      </w:r>
    </w:p>
    <w:p w:rsidR="00766291" w:rsidRDefault="00766291" w:rsidP="00766291">
      <w:pPr>
        <w:pStyle w:val="libFootnote"/>
        <w:rPr>
          <w:rtl/>
        </w:rPr>
      </w:pPr>
      <w:r>
        <w:rPr>
          <w:rtl/>
        </w:rPr>
        <w:t>661- مجله نور علم</w:t>
      </w:r>
      <w:r w:rsidR="003D75FB">
        <w:rPr>
          <w:rtl/>
        </w:rPr>
        <w:t xml:space="preserve">، </w:t>
      </w:r>
      <w:r>
        <w:rPr>
          <w:rtl/>
        </w:rPr>
        <w:t>ش 11</w:t>
      </w:r>
      <w:r w:rsidR="003D75FB">
        <w:rPr>
          <w:rtl/>
        </w:rPr>
        <w:t xml:space="preserve">، </w:t>
      </w:r>
      <w:r>
        <w:rPr>
          <w:rtl/>
        </w:rPr>
        <w:t>ص 74</w:t>
      </w:r>
      <w:r w:rsidR="003D75FB">
        <w:rPr>
          <w:rtl/>
        </w:rPr>
        <w:t xml:space="preserve">. </w:t>
      </w:r>
    </w:p>
    <w:p w:rsidR="00766291" w:rsidRDefault="00766291" w:rsidP="00766291">
      <w:pPr>
        <w:pStyle w:val="libFootnote"/>
        <w:rPr>
          <w:rtl/>
        </w:rPr>
      </w:pPr>
      <w:r>
        <w:rPr>
          <w:rtl/>
        </w:rPr>
        <w:t>662- مصاحبه با فرزند معظم له</w:t>
      </w:r>
    </w:p>
    <w:p w:rsidR="00766291" w:rsidRDefault="00766291" w:rsidP="00766291">
      <w:pPr>
        <w:pStyle w:val="libFootnote"/>
        <w:rPr>
          <w:rtl/>
        </w:rPr>
      </w:pPr>
      <w:r>
        <w:rPr>
          <w:rtl/>
        </w:rPr>
        <w:t>663- مصاحبه با فرزند معظم له</w:t>
      </w:r>
    </w:p>
    <w:p w:rsidR="00766291" w:rsidRDefault="00766291" w:rsidP="00766291">
      <w:pPr>
        <w:pStyle w:val="libFootnote"/>
        <w:rPr>
          <w:rtl/>
        </w:rPr>
      </w:pPr>
      <w:r>
        <w:rPr>
          <w:rtl/>
        </w:rPr>
        <w:t>664- مجله نور علم</w:t>
      </w:r>
      <w:r w:rsidR="003D75FB">
        <w:rPr>
          <w:rtl/>
        </w:rPr>
        <w:t xml:space="preserve">، </w:t>
      </w:r>
      <w:r>
        <w:rPr>
          <w:rtl/>
        </w:rPr>
        <w:t>ص 72 - 74</w:t>
      </w:r>
      <w:r w:rsidR="003D75FB">
        <w:rPr>
          <w:rtl/>
        </w:rPr>
        <w:t xml:space="preserve">. </w:t>
      </w:r>
    </w:p>
    <w:p w:rsidR="00766291" w:rsidRDefault="00766291" w:rsidP="00766291">
      <w:pPr>
        <w:pStyle w:val="libFootnote"/>
        <w:rPr>
          <w:rtl/>
        </w:rPr>
      </w:pPr>
      <w:r>
        <w:rPr>
          <w:rtl/>
        </w:rPr>
        <w:t>665- همان</w:t>
      </w:r>
      <w:r w:rsidR="003D75FB">
        <w:rPr>
          <w:rtl/>
        </w:rPr>
        <w:t xml:space="preserve">. </w:t>
      </w:r>
    </w:p>
    <w:p w:rsidR="00766291" w:rsidRDefault="00766291" w:rsidP="00766291">
      <w:pPr>
        <w:pStyle w:val="libFootnote"/>
        <w:rPr>
          <w:rtl/>
        </w:rPr>
      </w:pPr>
      <w:r>
        <w:rPr>
          <w:rtl/>
        </w:rPr>
        <w:t>666- همان</w:t>
      </w:r>
      <w:r w:rsidR="003D75FB">
        <w:rPr>
          <w:rtl/>
        </w:rPr>
        <w:t xml:space="preserve">. </w:t>
      </w:r>
    </w:p>
    <w:p w:rsidR="00766291" w:rsidRDefault="00766291" w:rsidP="00766291">
      <w:pPr>
        <w:pStyle w:val="libFootnote"/>
        <w:rPr>
          <w:rtl/>
        </w:rPr>
      </w:pPr>
      <w:r>
        <w:rPr>
          <w:rtl/>
        </w:rPr>
        <w:t>667- همان</w:t>
      </w:r>
      <w:r w:rsidR="003D75FB">
        <w:rPr>
          <w:rtl/>
        </w:rPr>
        <w:t xml:space="preserve">. </w:t>
      </w:r>
    </w:p>
    <w:p w:rsidR="00766291" w:rsidRDefault="00766291" w:rsidP="00766291">
      <w:pPr>
        <w:pStyle w:val="libFootnote"/>
        <w:rPr>
          <w:rtl/>
        </w:rPr>
      </w:pPr>
      <w:r>
        <w:rPr>
          <w:rtl/>
        </w:rPr>
        <w:t>668- اسناد انقلاب اسلامى</w:t>
      </w:r>
      <w:r w:rsidR="003D75FB">
        <w:rPr>
          <w:rtl/>
        </w:rPr>
        <w:t xml:space="preserve">، </w:t>
      </w:r>
      <w:r>
        <w:rPr>
          <w:rtl/>
        </w:rPr>
        <w:t>مركز اسناد انقلاب اسلامى</w:t>
      </w:r>
      <w:r w:rsidR="003D75FB">
        <w:rPr>
          <w:rtl/>
        </w:rPr>
        <w:t xml:space="preserve">، </w:t>
      </w:r>
      <w:r>
        <w:rPr>
          <w:rtl/>
        </w:rPr>
        <w:t>ج 1</w:t>
      </w:r>
      <w:r w:rsidR="003D75FB">
        <w:rPr>
          <w:rtl/>
        </w:rPr>
        <w:t xml:space="preserve">، </w:t>
      </w:r>
      <w:r>
        <w:rPr>
          <w:rtl/>
        </w:rPr>
        <w:t>ص 61 - 63 و 101</w:t>
      </w:r>
      <w:r w:rsidR="003D75FB">
        <w:rPr>
          <w:rtl/>
        </w:rPr>
        <w:t xml:space="preserve">. </w:t>
      </w:r>
    </w:p>
    <w:p w:rsidR="00766291" w:rsidRDefault="00766291" w:rsidP="00766291">
      <w:pPr>
        <w:pStyle w:val="libFootnote"/>
        <w:rPr>
          <w:rtl/>
        </w:rPr>
      </w:pPr>
      <w:r>
        <w:rPr>
          <w:rtl/>
        </w:rPr>
        <w:t>669- مصاحبه با فرزند معظم له</w:t>
      </w:r>
    </w:p>
    <w:p w:rsidR="00766291" w:rsidRDefault="00766291" w:rsidP="00766291">
      <w:pPr>
        <w:pStyle w:val="libFootnote"/>
        <w:rPr>
          <w:rtl/>
        </w:rPr>
      </w:pPr>
      <w:r>
        <w:rPr>
          <w:rtl/>
        </w:rPr>
        <w:t>670- مصاحبه با حضرت حجة السلام و المسلمين اشرفى شاهرودى</w:t>
      </w:r>
      <w:r w:rsidR="003D75FB">
        <w:rPr>
          <w:rtl/>
        </w:rPr>
        <w:t xml:space="preserve">. </w:t>
      </w:r>
    </w:p>
    <w:p w:rsidR="00766291" w:rsidRDefault="00766291" w:rsidP="00766291">
      <w:pPr>
        <w:pStyle w:val="libFootnote"/>
        <w:rPr>
          <w:rtl/>
        </w:rPr>
      </w:pPr>
      <w:r>
        <w:rPr>
          <w:rtl/>
        </w:rPr>
        <w:t>671- مصاحبه با فرزند معظم له</w:t>
      </w:r>
    </w:p>
    <w:p w:rsidR="00766291" w:rsidRDefault="00766291" w:rsidP="00766291">
      <w:pPr>
        <w:pStyle w:val="libFootnote"/>
        <w:rPr>
          <w:rtl/>
        </w:rPr>
      </w:pPr>
      <w:r>
        <w:rPr>
          <w:rtl/>
        </w:rPr>
        <w:lastRenderedPageBreak/>
        <w:t>672- مصاحبه با فرزند معظم له</w:t>
      </w:r>
    </w:p>
    <w:p w:rsidR="00766291" w:rsidRDefault="00766291" w:rsidP="00766291">
      <w:pPr>
        <w:pStyle w:val="libFootnote"/>
        <w:rPr>
          <w:rtl/>
        </w:rPr>
      </w:pPr>
      <w:r>
        <w:rPr>
          <w:rtl/>
        </w:rPr>
        <w:t>673- مصاحبه با فرزند معظم له</w:t>
      </w:r>
    </w:p>
    <w:p w:rsidR="00766291" w:rsidRDefault="00766291" w:rsidP="00766291">
      <w:pPr>
        <w:pStyle w:val="libFootnote"/>
        <w:rPr>
          <w:rtl/>
        </w:rPr>
      </w:pPr>
      <w:r>
        <w:rPr>
          <w:rtl/>
        </w:rPr>
        <w:t>674- مجله نور علم</w:t>
      </w:r>
      <w:r w:rsidR="003D75FB">
        <w:rPr>
          <w:rtl/>
        </w:rPr>
        <w:t xml:space="preserve">، </w:t>
      </w:r>
      <w:r>
        <w:rPr>
          <w:rtl/>
        </w:rPr>
        <w:t>ص 77</w:t>
      </w:r>
      <w:r w:rsidR="003D75FB">
        <w:rPr>
          <w:rtl/>
        </w:rPr>
        <w:t xml:space="preserve">. </w:t>
      </w:r>
    </w:p>
    <w:p w:rsidR="00766291" w:rsidRDefault="00766291" w:rsidP="00766291">
      <w:pPr>
        <w:pStyle w:val="libFootnote"/>
        <w:rPr>
          <w:rtl/>
        </w:rPr>
      </w:pPr>
      <w:r>
        <w:rPr>
          <w:rtl/>
        </w:rPr>
        <w:t>675- مجله نور علم</w:t>
      </w:r>
      <w:r w:rsidR="003D75FB">
        <w:rPr>
          <w:rtl/>
        </w:rPr>
        <w:t xml:space="preserve">، </w:t>
      </w:r>
      <w:r>
        <w:rPr>
          <w:rtl/>
        </w:rPr>
        <w:t>ص 77</w:t>
      </w:r>
      <w:r w:rsidR="003D75FB">
        <w:rPr>
          <w:rtl/>
        </w:rPr>
        <w:t xml:space="preserve">. </w:t>
      </w:r>
    </w:p>
    <w:p w:rsidR="00766291" w:rsidRDefault="00766291" w:rsidP="00766291">
      <w:pPr>
        <w:pStyle w:val="libFootnote"/>
        <w:rPr>
          <w:rtl/>
        </w:rPr>
      </w:pPr>
      <w:r>
        <w:rPr>
          <w:rtl/>
        </w:rPr>
        <w:t>676- همان</w:t>
      </w:r>
      <w:r w:rsidR="003D75FB">
        <w:rPr>
          <w:rtl/>
        </w:rPr>
        <w:t xml:space="preserve">، </w:t>
      </w:r>
      <w:r>
        <w:rPr>
          <w:rtl/>
        </w:rPr>
        <w:t>ص 70 - 72</w:t>
      </w:r>
      <w:r w:rsidR="003D75FB">
        <w:rPr>
          <w:rtl/>
        </w:rPr>
        <w:t xml:space="preserve">. </w:t>
      </w:r>
    </w:p>
    <w:p w:rsidR="00766291" w:rsidRDefault="00766291" w:rsidP="00766291">
      <w:pPr>
        <w:pStyle w:val="libFootnote"/>
        <w:rPr>
          <w:rtl/>
        </w:rPr>
      </w:pPr>
      <w:r>
        <w:rPr>
          <w:rtl/>
        </w:rPr>
        <w:t>677- مقدمه محاضرات فى الفقه الاماميه (زكوة)</w:t>
      </w:r>
      <w:r w:rsidR="003D75FB">
        <w:rPr>
          <w:rtl/>
        </w:rPr>
        <w:t xml:space="preserve">، </w:t>
      </w:r>
      <w:r>
        <w:rPr>
          <w:rtl/>
        </w:rPr>
        <w:t>سيد فاضل حسينى</w:t>
      </w:r>
      <w:r w:rsidR="003D75FB">
        <w:rPr>
          <w:rtl/>
        </w:rPr>
        <w:t xml:space="preserve">، </w:t>
      </w:r>
      <w:r>
        <w:rPr>
          <w:rtl/>
        </w:rPr>
        <w:t>ج 1</w:t>
      </w:r>
      <w:r w:rsidR="003D75FB">
        <w:rPr>
          <w:rtl/>
        </w:rPr>
        <w:t xml:space="preserve">، </w:t>
      </w:r>
      <w:r>
        <w:rPr>
          <w:rtl/>
        </w:rPr>
        <w:t>ص 6</w:t>
      </w:r>
      <w:r w:rsidR="003D75FB">
        <w:rPr>
          <w:rtl/>
        </w:rPr>
        <w:t xml:space="preserve">. </w:t>
      </w:r>
    </w:p>
    <w:p w:rsidR="00766291" w:rsidRDefault="00766291" w:rsidP="00766291">
      <w:pPr>
        <w:pStyle w:val="libFootnote"/>
        <w:rPr>
          <w:rtl/>
        </w:rPr>
      </w:pPr>
      <w:r>
        <w:rPr>
          <w:rtl/>
        </w:rPr>
        <w:t>678- ميلان از آباد بخش اسكو در نزديك شهرستان تبريز قرار دارد اين روستا از پرجمعيت ترين و از جمله روستاهاى آباد اسكوچاى يادره اسكو مى باشد</w:t>
      </w:r>
      <w:r w:rsidR="003D75FB">
        <w:rPr>
          <w:rtl/>
        </w:rPr>
        <w:t xml:space="preserve">. </w:t>
      </w:r>
    </w:p>
    <w:p w:rsidR="00766291" w:rsidRDefault="00766291" w:rsidP="00766291">
      <w:pPr>
        <w:pStyle w:val="libFootnote"/>
        <w:rPr>
          <w:rtl/>
        </w:rPr>
      </w:pPr>
      <w:r>
        <w:rPr>
          <w:rtl/>
        </w:rPr>
        <w:t>679- سيد حسين اولاد زيادى داشت كه بزرگترين آن سيد اسدالله در سلك علماء بود پس از سيد اسدالله</w:t>
      </w:r>
      <w:r w:rsidR="003D75FB">
        <w:rPr>
          <w:rtl/>
        </w:rPr>
        <w:t xml:space="preserve">، </w:t>
      </w:r>
      <w:r>
        <w:rPr>
          <w:rtl/>
        </w:rPr>
        <w:t>على اكبر فرزندش و پس از على اكبر نيز سيد مرتضى فرزند وى و بالاخره سيد احمد فرزند سيد مرتضى از بزرگان و دانشورانى بودند كه نزديك 3 قرن زعامت امور دينى را در منطقه آذربايجان عهده دار بودند</w:t>
      </w:r>
      <w:r w:rsidR="003D75FB">
        <w:rPr>
          <w:rtl/>
        </w:rPr>
        <w:t xml:space="preserve">. </w:t>
      </w:r>
    </w:p>
    <w:p w:rsidR="00766291" w:rsidRDefault="00766291" w:rsidP="00766291">
      <w:pPr>
        <w:pStyle w:val="libFootnote"/>
        <w:rPr>
          <w:rtl/>
        </w:rPr>
      </w:pPr>
      <w:r>
        <w:rPr>
          <w:rtl/>
        </w:rPr>
        <w:t>680- مامقان از توابع شهرستان تبريز در طول تاريخ خاستگاه دانشوران فرزانه اى بوده است</w:t>
      </w:r>
      <w:r w:rsidR="003D75FB">
        <w:rPr>
          <w:rtl/>
        </w:rPr>
        <w:t xml:space="preserve">. </w:t>
      </w:r>
    </w:p>
    <w:p w:rsidR="00766291" w:rsidRDefault="00766291" w:rsidP="00766291">
      <w:pPr>
        <w:pStyle w:val="libFootnote"/>
        <w:rPr>
          <w:rtl/>
        </w:rPr>
      </w:pPr>
      <w:r>
        <w:rPr>
          <w:rtl/>
        </w:rPr>
        <w:t>681- مكتب تفكيك</w:t>
      </w:r>
      <w:r w:rsidR="003D75FB">
        <w:rPr>
          <w:rtl/>
        </w:rPr>
        <w:t xml:space="preserve">، </w:t>
      </w:r>
      <w:r>
        <w:rPr>
          <w:rtl/>
        </w:rPr>
        <w:t>ويژنامه بنياد تاريخ و فرهنگى معاصر</w:t>
      </w:r>
      <w:r w:rsidR="003D75FB">
        <w:rPr>
          <w:rtl/>
        </w:rPr>
        <w:t xml:space="preserve">، </w:t>
      </w:r>
      <w:r>
        <w:rPr>
          <w:rtl/>
        </w:rPr>
        <w:t>شماره 1</w:t>
      </w:r>
      <w:r w:rsidR="003D75FB">
        <w:rPr>
          <w:rtl/>
        </w:rPr>
        <w:t xml:space="preserve">، </w:t>
      </w:r>
      <w:r>
        <w:rPr>
          <w:rtl/>
        </w:rPr>
        <w:t>ص 208</w:t>
      </w:r>
      <w:r w:rsidR="003D75FB">
        <w:rPr>
          <w:rtl/>
        </w:rPr>
        <w:t xml:space="preserve">. </w:t>
      </w:r>
    </w:p>
    <w:p w:rsidR="00766291" w:rsidRDefault="00766291" w:rsidP="00766291">
      <w:pPr>
        <w:pStyle w:val="libFootnote"/>
        <w:rPr>
          <w:rtl/>
        </w:rPr>
      </w:pPr>
      <w:r>
        <w:rPr>
          <w:rtl/>
        </w:rPr>
        <w:t>682- حيات آية الله السيد ميلانى</w:t>
      </w:r>
      <w:r w:rsidR="003D75FB">
        <w:rPr>
          <w:rtl/>
        </w:rPr>
        <w:t xml:space="preserve">، </w:t>
      </w:r>
      <w:r>
        <w:rPr>
          <w:rtl/>
        </w:rPr>
        <w:t>خطى</w:t>
      </w:r>
      <w:r w:rsidR="003D75FB">
        <w:rPr>
          <w:rtl/>
        </w:rPr>
        <w:t xml:space="preserve">، </w:t>
      </w:r>
      <w:r>
        <w:rPr>
          <w:rtl/>
        </w:rPr>
        <w:t>عربى</w:t>
      </w:r>
    </w:p>
    <w:p w:rsidR="00766291" w:rsidRDefault="00766291" w:rsidP="00766291">
      <w:pPr>
        <w:pStyle w:val="libFootnote"/>
        <w:rPr>
          <w:rtl/>
        </w:rPr>
      </w:pPr>
      <w:r>
        <w:rPr>
          <w:rtl/>
        </w:rPr>
        <w:t>683- مجله حزوه</w:t>
      </w:r>
      <w:r w:rsidR="003D75FB">
        <w:rPr>
          <w:rtl/>
        </w:rPr>
        <w:t xml:space="preserve">، </w:t>
      </w:r>
      <w:r>
        <w:rPr>
          <w:rtl/>
        </w:rPr>
        <w:t>شماره 13</w:t>
      </w:r>
      <w:r w:rsidR="003D75FB">
        <w:rPr>
          <w:rtl/>
        </w:rPr>
        <w:t xml:space="preserve">، </w:t>
      </w:r>
      <w:r>
        <w:rPr>
          <w:rtl/>
        </w:rPr>
        <w:t>ص 20</w:t>
      </w:r>
      <w:r w:rsidR="003D75FB">
        <w:rPr>
          <w:rtl/>
        </w:rPr>
        <w:t xml:space="preserve">. </w:t>
      </w:r>
    </w:p>
    <w:p w:rsidR="00766291" w:rsidRDefault="00766291" w:rsidP="00766291">
      <w:pPr>
        <w:pStyle w:val="libFootnote"/>
        <w:rPr>
          <w:rtl/>
        </w:rPr>
      </w:pPr>
      <w:r>
        <w:rPr>
          <w:rtl/>
        </w:rPr>
        <w:t>684- نور علم</w:t>
      </w:r>
      <w:r w:rsidR="003D75FB">
        <w:rPr>
          <w:rtl/>
        </w:rPr>
        <w:t xml:space="preserve">، </w:t>
      </w:r>
      <w:r>
        <w:rPr>
          <w:rtl/>
        </w:rPr>
        <w:t>ش 1</w:t>
      </w:r>
      <w:r w:rsidR="003D75FB">
        <w:rPr>
          <w:rtl/>
        </w:rPr>
        <w:t xml:space="preserve">، </w:t>
      </w:r>
      <w:r>
        <w:rPr>
          <w:rtl/>
        </w:rPr>
        <w:t>دوره سوم</w:t>
      </w:r>
      <w:r w:rsidR="003D75FB">
        <w:rPr>
          <w:rtl/>
        </w:rPr>
        <w:t xml:space="preserve">، </w:t>
      </w:r>
      <w:r>
        <w:rPr>
          <w:rtl/>
        </w:rPr>
        <w:t>ص 140</w:t>
      </w:r>
      <w:r w:rsidR="003D75FB">
        <w:rPr>
          <w:rtl/>
        </w:rPr>
        <w:t xml:space="preserve">. </w:t>
      </w:r>
    </w:p>
    <w:p w:rsidR="00766291" w:rsidRDefault="00766291" w:rsidP="00766291">
      <w:pPr>
        <w:pStyle w:val="libFootnote"/>
        <w:rPr>
          <w:rtl/>
        </w:rPr>
      </w:pPr>
      <w:r>
        <w:rPr>
          <w:rtl/>
        </w:rPr>
        <w:t>685- حياة سيد الله ميلانى</w:t>
      </w:r>
      <w:r w:rsidR="003D75FB">
        <w:rPr>
          <w:rtl/>
        </w:rPr>
        <w:t xml:space="preserve">، </w:t>
      </w:r>
      <w:r>
        <w:rPr>
          <w:rtl/>
        </w:rPr>
        <w:t>خطى</w:t>
      </w:r>
      <w:r w:rsidR="003D75FB">
        <w:rPr>
          <w:rtl/>
        </w:rPr>
        <w:t xml:space="preserve">، </w:t>
      </w:r>
      <w:r>
        <w:rPr>
          <w:rtl/>
        </w:rPr>
        <w:t>عربى</w:t>
      </w:r>
    </w:p>
    <w:p w:rsidR="00766291" w:rsidRDefault="00766291" w:rsidP="00766291">
      <w:pPr>
        <w:pStyle w:val="libFootnote"/>
        <w:rPr>
          <w:rtl/>
        </w:rPr>
      </w:pPr>
      <w:r>
        <w:rPr>
          <w:rtl/>
        </w:rPr>
        <w:t>686- آقاى سيد على ميلانى (نوه ايشان) مى گفت</w:t>
      </w:r>
      <w:r w:rsidR="003D75FB">
        <w:rPr>
          <w:rtl/>
        </w:rPr>
        <w:t>:</w:t>
      </w:r>
      <w:r>
        <w:rPr>
          <w:rtl/>
        </w:rPr>
        <w:t xml:space="preserve"> آية الله اراكى اين خواب را براى پدرم آقا سيد نورالدين ميلانى تعريف مى كرد و من نيز در آن مجلس حضور داشتم</w:t>
      </w:r>
      <w:r w:rsidR="003D75FB">
        <w:rPr>
          <w:rtl/>
        </w:rPr>
        <w:t xml:space="preserve">. </w:t>
      </w:r>
    </w:p>
    <w:p w:rsidR="00766291" w:rsidRDefault="00766291" w:rsidP="00766291">
      <w:pPr>
        <w:pStyle w:val="libFootnote"/>
        <w:rPr>
          <w:rtl/>
        </w:rPr>
      </w:pPr>
      <w:r>
        <w:rPr>
          <w:rtl/>
        </w:rPr>
        <w:t>687- حياة سيد الله ميلانى</w:t>
      </w:r>
      <w:r w:rsidR="003D75FB">
        <w:rPr>
          <w:rtl/>
        </w:rPr>
        <w:t xml:space="preserve">، </w:t>
      </w:r>
      <w:r>
        <w:rPr>
          <w:rtl/>
        </w:rPr>
        <w:t>خطى</w:t>
      </w:r>
      <w:r w:rsidR="003D75FB">
        <w:rPr>
          <w:rtl/>
        </w:rPr>
        <w:t xml:space="preserve">، </w:t>
      </w:r>
      <w:r>
        <w:rPr>
          <w:rtl/>
        </w:rPr>
        <w:t>عربى</w:t>
      </w:r>
    </w:p>
    <w:p w:rsidR="00766291" w:rsidRDefault="00766291" w:rsidP="00766291">
      <w:pPr>
        <w:pStyle w:val="libFootnote"/>
        <w:rPr>
          <w:rtl/>
        </w:rPr>
      </w:pPr>
      <w:r>
        <w:rPr>
          <w:rtl/>
        </w:rPr>
        <w:t>688- حياة سيد الله ميلانى</w:t>
      </w:r>
      <w:r w:rsidR="003D75FB">
        <w:rPr>
          <w:rtl/>
        </w:rPr>
        <w:t xml:space="preserve">، </w:t>
      </w:r>
      <w:r>
        <w:rPr>
          <w:rtl/>
        </w:rPr>
        <w:t>خطى</w:t>
      </w:r>
      <w:r w:rsidR="003D75FB">
        <w:rPr>
          <w:rtl/>
        </w:rPr>
        <w:t xml:space="preserve">، </w:t>
      </w:r>
      <w:r>
        <w:rPr>
          <w:rtl/>
        </w:rPr>
        <w:t>عربى</w:t>
      </w:r>
    </w:p>
    <w:p w:rsidR="00766291" w:rsidRDefault="00766291" w:rsidP="00766291">
      <w:pPr>
        <w:pStyle w:val="libFootnote"/>
        <w:rPr>
          <w:rtl/>
        </w:rPr>
      </w:pPr>
      <w:r>
        <w:rPr>
          <w:rtl/>
        </w:rPr>
        <w:t>689- روزنامه رسالت</w:t>
      </w:r>
      <w:r w:rsidR="003D75FB">
        <w:rPr>
          <w:rtl/>
        </w:rPr>
        <w:t xml:space="preserve">، </w:t>
      </w:r>
      <w:r>
        <w:rPr>
          <w:rtl/>
        </w:rPr>
        <w:t>29 شهريور 1373 (13 ربيع الثانى 1415)؛ جلوه آفتاب</w:t>
      </w:r>
      <w:r w:rsidR="003D75FB">
        <w:rPr>
          <w:rtl/>
        </w:rPr>
        <w:t xml:space="preserve">، </w:t>
      </w:r>
      <w:r>
        <w:rPr>
          <w:rtl/>
        </w:rPr>
        <w:t>ص 16</w:t>
      </w:r>
      <w:r w:rsidR="003D75FB">
        <w:rPr>
          <w:rtl/>
        </w:rPr>
        <w:t xml:space="preserve">. </w:t>
      </w:r>
    </w:p>
    <w:p w:rsidR="00766291" w:rsidRDefault="00766291" w:rsidP="00766291">
      <w:pPr>
        <w:pStyle w:val="libFootnote"/>
        <w:rPr>
          <w:rtl/>
        </w:rPr>
      </w:pPr>
      <w:r>
        <w:rPr>
          <w:rtl/>
        </w:rPr>
        <w:t>690- حياة سيد الله ميلانى</w:t>
      </w:r>
      <w:r w:rsidR="003D75FB">
        <w:rPr>
          <w:rtl/>
        </w:rPr>
        <w:t xml:space="preserve">، </w:t>
      </w:r>
      <w:r>
        <w:rPr>
          <w:rtl/>
        </w:rPr>
        <w:t>خطى</w:t>
      </w:r>
      <w:r w:rsidR="003D75FB">
        <w:rPr>
          <w:rtl/>
        </w:rPr>
        <w:t xml:space="preserve">، </w:t>
      </w:r>
      <w:r>
        <w:rPr>
          <w:rtl/>
        </w:rPr>
        <w:t>عربى</w:t>
      </w:r>
      <w:r w:rsidR="003D75FB">
        <w:rPr>
          <w:rtl/>
        </w:rPr>
        <w:t xml:space="preserve">، </w:t>
      </w:r>
      <w:r>
        <w:rPr>
          <w:rtl/>
        </w:rPr>
        <w:t>نور علم</w:t>
      </w:r>
      <w:r w:rsidR="003D75FB">
        <w:rPr>
          <w:rtl/>
        </w:rPr>
        <w:t xml:space="preserve">، </w:t>
      </w:r>
      <w:r>
        <w:rPr>
          <w:rtl/>
        </w:rPr>
        <w:t>دوره سوم</w:t>
      </w:r>
      <w:r w:rsidR="003D75FB">
        <w:rPr>
          <w:rtl/>
        </w:rPr>
        <w:t xml:space="preserve">، </w:t>
      </w:r>
      <w:r>
        <w:rPr>
          <w:rtl/>
        </w:rPr>
        <w:t>شماره 1</w:t>
      </w:r>
      <w:r w:rsidR="003D75FB">
        <w:rPr>
          <w:rtl/>
        </w:rPr>
        <w:t xml:space="preserve">. </w:t>
      </w:r>
    </w:p>
    <w:p w:rsidR="00766291" w:rsidRDefault="00766291" w:rsidP="00766291">
      <w:pPr>
        <w:pStyle w:val="libFootnote"/>
        <w:rPr>
          <w:rtl/>
        </w:rPr>
      </w:pPr>
      <w:r>
        <w:rPr>
          <w:rtl/>
        </w:rPr>
        <w:t>691- لوحه فتواى مشهور علامه شلتوت به آستانه مقدسه رضوى تسليم گرديد</w:t>
      </w:r>
      <w:r w:rsidR="003D75FB">
        <w:rPr>
          <w:rtl/>
        </w:rPr>
        <w:t xml:space="preserve">. </w:t>
      </w:r>
    </w:p>
    <w:p w:rsidR="00766291" w:rsidRDefault="00766291" w:rsidP="00766291">
      <w:pPr>
        <w:pStyle w:val="libFootnote"/>
        <w:rPr>
          <w:rtl/>
        </w:rPr>
      </w:pPr>
      <w:r>
        <w:rPr>
          <w:rtl/>
        </w:rPr>
        <w:t>692- اسناد انقلاب اسلامى</w:t>
      </w:r>
      <w:r w:rsidR="003D75FB">
        <w:rPr>
          <w:rtl/>
        </w:rPr>
        <w:t xml:space="preserve">، </w:t>
      </w:r>
      <w:r>
        <w:rPr>
          <w:rtl/>
        </w:rPr>
        <w:t>مركز اسناد انقلاب اسلامى</w:t>
      </w:r>
      <w:r w:rsidR="003D75FB">
        <w:rPr>
          <w:rtl/>
        </w:rPr>
        <w:t xml:space="preserve">، </w:t>
      </w:r>
      <w:r>
        <w:rPr>
          <w:rtl/>
        </w:rPr>
        <w:t>ص 32</w:t>
      </w:r>
      <w:r w:rsidR="003D75FB">
        <w:rPr>
          <w:rtl/>
        </w:rPr>
        <w:t xml:space="preserve">. </w:t>
      </w:r>
    </w:p>
    <w:p w:rsidR="00766291" w:rsidRDefault="00766291" w:rsidP="00766291">
      <w:pPr>
        <w:pStyle w:val="libFootnote"/>
        <w:rPr>
          <w:rtl/>
        </w:rPr>
      </w:pPr>
      <w:r>
        <w:rPr>
          <w:rtl/>
        </w:rPr>
        <w:t>693- اسناد انقلاب اسلامى</w:t>
      </w:r>
      <w:r w:rsidR="003D75FB">
        <w:rPr>
          <w:rtl/>
        </w:rPr>
        <w:t xml:space="preserve">، </w:t>
      </w:r>
      <w:r>
        <w:rPr>
          <w:rtl/>
        </w:rPr>
        <w:t>ص 194</w:t>
      </w:r>
      <w:r w:rsidR="003D75FB">
        <w:rPr>
          <w:rtl/>
        </w:rPr>
        <w:t xml:space="preserve">. </w:t>
      </w:r>
    </w:p>
    <w:p w:rsidR="00766291" w:rsidRDefault="00766291" w:rsidP="00766291">
      <w:pPr>
        <w:pStyle w:val="libFootnote"/>
        <w:rPr>
          <w:rtl/>
        </w:rPr>
      </w:pPr>
      <w:r>
        <w:rPr>
          <w:rtl/>
        </w:rPr>
        <w:t>694- آية الله ميلانى</w:t>
      </w:r>
      <w:r w:rsidR="003D75FB">
        <w:rPr>
          <w:rtl/>
        </w:rPr>
        <w:t xml:space="preserve">، </w:t>
      </w:r>
      <w:r>
        <w:rPr>
          <w:rtl/>
        </w:rPr>
        <w:t>مرجع بيدار</w:t>
      </w:r>
      <w:r w:rsidR="003D75FB">
        <w:rPr>
          <w:rtl/>
        </w:rPr>
        <w:t xml:space="preserve">، </w:t>
      </w:r>
      <w:r>
        <w:rPr>
          <w:rtl/>
        </w:rPr>
        <w:t>سعيد عباس زاده</w:t>
      </w:r>
      <w:r w:rsidR="003D75FB">
        <w:rPr>
          <w:rtl/>
        </w:rPr>
        <w:t xml:space="preserve">، </w:t>
      </w:r>
      <w:r>
        <w:rPr>
          <w:rtl/>
        </w:rPr>
        <w:t>ص 133</w:t>
      </w:r>
      <w:r w:rsidR="003D75FB">
        <w:rPr>
          <w:rtl/>
        </w:rPr>
        <w:t xml:space="preserve">. </w:t>
      </w:r>
    </w:p>
    <w:p w:rsidR="00766291" w:rsidRDefault="00766291" w:rsidP="00766291">
      <w:pPr>
        <w:pStyle w:val="libFootnote"/>
        <w:rPr>
          <w:rtl/>
        </w:rPr>
      </w:pPr>
      <w:r>
        <w:rPr>
          <w:rtl/>
        </w:rPr>
        <w:lastRenderedPageBreak/>
        <w:t>695- مجله ياد</w:t>
      </w:r>
      <w:r w:rsidR="003D75FB">
        <w:rPr>
          <w:rtl/>
        </w:rPr>
        <w:t xml:space="preserve">، </w:t>
      </w:r>
      <w:r>
        <w:rPr>
          <w:rtl/>
        </w:rPr>
        <w:t>ش 12</w:t>
      </w:r>
      <w:r w:rsidR="003D75FB">
        <w:rPr>
          <w:rtl/>
        </w:rPr>
        <w:t xml:space="preserve">. </w:t>
      </w:r>
    </w:p>
    <w:p w:rsidR="00766291" w:rsidRDefault="00766291" w:rsidP="00766291">
      <w:pPr>
        <w:pStyle w:val="libFootnote"/>
        <w:rPr>
          <w:rtl/>
        </w:rPr>
      </w:pPr>
      <w:r>
        <w:rPr>
          <w:rtl/>
        </w:rPr>
        <w:t>696- مجله ياد</w:t>
      </w:r>
      <w:r w:rsidR="003D75FB">
        <w:rPr>
          <w:rtl/>
        </w:rPr>
        <w:t xml:space="preserve">، </w:t>
      </w:r>
      <w:r>
        <w:rPr>
          <w:rtl/>
        </w:rPr>
        <w:t>ش 12</w:t>
      </w:r>
      <w:r w:rsidR="003D75FB">
        <w:rPr>
          <w:rtl/>
        </w:rPr>
        <w:t xml:space="preserve">. </w:t>
      </w:r>
    </w:p>
    <w:p w:rsidR="00766291" w:rsidRDefault="00766291" w:rsidP="00766291">
      <w:pPr>
        <w:pStyle w:val="libFootnote"/>
        <w:rPr>
          <w:rtl/>
        </w:rPr>
      </w:pPr>
      <w:r>
        <w:rPr>
          <w:rtl/>
        </w:rPr>
        <w:t>697- مجله پاسدار اسلام</w:t>
      </w:r>
      <w:r w:rsidR="003D75FB">
        <w:rPr>
          <w:rtl/>
        </w:rPr>
        <w:t xml:space="preserve">، </w:t>
      </w:r>
      <w:r>
        <w:rPr>
          <w:rtl/>
        </w:rPr>
        <w:t>ش 23</w:t>
      </w:r>
      <w:r w:rsidR="003D75FB">
        <w:rPr>
          <w:rtl/>
        </w:rPr>
        <w:t xml:space="preserve">. </w:t>
      </w:r>
    </w:p>
    <w:p w:rsidR="00766291" w:rsidRDefault="00766291" w:rsidP="00766291">
      <w:pPr>
        <w:pStyle w:val="libFootnote"/>
        <w:rPr>
          <w:rtl/>
        </w:rPr>
      </w:pPr>
      <w:r>
        <w:rPr>
          <w:rtl/>
        </w:rPr>
        <w:t>698- مجله 15 خرداد</w:t>
      </w:r>
      <w:r w:rsidR="003D75FB">
        <w:rPr>
          <w:rtl/>
        </w:rPr>
        <w:t xml:space="preserve">، </w:t>
      </w:r>
      <w:r>
        <w:rPr>
          <w:rtl/>
        </w:rPr>
        <w:t>ش 4</w:t>
      </w:r>
      <w:r w:rsidR="003D75FB">
        <w:rPr>
          <w:rtl/>
        </w:rPr>
        <w:t xml:space="preserve">، </w:t>
      </w:r>
      <w:r>
        <w:rPr>
          <w:rtl/>
        </w:rPr>
        <w:t>حوزه</w:t>
      </w:r>
      <w:r w:rsidR="003D75FB">
        <w:rPr>
          <w:rtl/>
        </w:rPr>
        <w:t xml:space="preserve">، </w:t>
      </w:r>
      <w:r>
        <w:rPr>
          <w:rtl/>
        </w:rPr>
        <w:t>ش 82 - 81</w:t>
      </w:r>
      <w:r w:rsidR="003D75FB">
        <w:rPr>
          <w:rtl/>
        </w:rPr>
        <w:t xml:space="preserve">، </w:t>
      </w:r>
      <w:r>
        <w:rPr>
          <w:rtl/>
        </w:rPr>
        <w:t>ص 374</w:t>
      </w:r>
      <w:r w:rsidR="003D75FB">
        <w:rPr>
          <w:rtl/>
        </w:rPr>
        <w:t xml:space="preserve">. </w:t>
      </w:r>
    </w:p>
    <w:p w:rsidR="00766291" w:rsidRDefault="00766291" w:rsidP="00766291">
      <w:pPr>
        <w:pStyle w:val="libFootnote"/>
        <w:rPr>
          <w:rtl/>
        </w:rPr>
      </w:pPr>
      <w:r>
        <w:rPr>
          <w:rtl/>
        </w:rPr>
        <w:t>699- حوزه</w:t>
      </w:r>
      <w:r w:rsidR="003D75FB">
        <w:rPr>
          <w:rtl/>
        </w:rPr>
        <w:t xml:space="preserve">، </w:t>
      </w:r>
      <w:r>
        <w:rPr>
          <w:rtl/>
        </w:rPr>
        <w:t>ش 82 - 81</w:t>
      </w:r>
      <w:r w:rsidR="003D75FB">
        <w:rPr>
          <w:rtl/>
        </w:rPr>
        <w:t xml:space="preserve">، </w:t>
      </w:r>
      <w:r>
        <w:rPr>
          <w:rtl/>
        </w:rPr>
        <w:t>ص 357</w:t>
      </w:r>
      <w:r w:rsidR="003D75FB">
        <w:rPr>
          <w:rtl/>
        </w:rPr>
        <w:t xml:space="preserve">. </w:t>
      </w:r>
    </w:p>
    <w:p w:rsidR="00766291" w:rsidRDefault="00766291" w:rsidP="00766291">
      <w:pPr>
        <w:pStyle w:val="libFootnote"/>
        <w:rPr>
          <w:rtl/>
        </w:rPr>
      </w:pPr>
      <w:r>
        <w:rPr>
          <w:rtl/>
        </w:rPr>
        <w:t>700- روزنامه اطلاعات</w:t>
      </w:r>
      <w:r w:rsidR="003D75FB">
        <w:rPr>
          <w:rtl/>
        </w:rPr>
        <w:t xml:space="preserve">، </w:t>
      </w:r>
      <w:r>
        <w:rPr>
          <w:rtl/>
        </w:rPr>
        <w:t>ش 18880</w:t>
      </w:r>
      <w:r w:rsidR="003D75FB">
        <w:rPr>
          <w:rtl/>
        </w:rPr>
        <w:t xml:space="preserve">، </w:t>
      </w:r>
      <w:r>
        <w:rPr>
          <w:rtl/>
        </w:rPr>
        <w:t>آبان 68</w:t>
      </w:r>
      <w:r w:rsidR="003D75FB">
        <w:rPr>
          <w:rtl/>
        </w:rPr>
        <w:t xml:space="preserve">. </w:t>
      </w:r>
    </w:p>
    <w:p w:rsidR="00766291" w:rsidRDefault="00766291" w:rsidP="00766291">
      <w:pPr>
        <w:pStyle w:val="libFootnote"/>
        <w:rPr>
          <w:rtl/>
        </w:rPr>
      </w:pPr>
      <w:r>
        <w:rPr>
          <w:rtl/>
        </w:rPr>
        <w:t>701- مجله پاسدار اسلام</w:t>
      </w:r>
      <w:r w:rsidR="003D75FB">
        <w:rPr>
          <w:rtl/>
        </w:rPr>
        <w:t xml:space="preserve">، </w:t>
      </w:r>
      <w:r>
        <w:rPr>
          <w:rtl/>
        </w:rPr>
        <w:t>ش 23</w:t>
      </w:r>
      <w:r w:rsidR="003D75FB">
        <w:rPr>
          <w:rtl/>
        </w:rPr>
        <w:t xml:space="preserve">. </w:t>
      </w:r>
    </w:p>
    <w:p w:rsidR="00766291" w:rsidRDefault="00766291" w:rsidP="00766291">
      <w:pPr>
        <w:pStyle w:val="libFootnote"/>
        <w:rPr>
          <w:rtl/>
        </w:rPr>
      </w:pPr>
      <w:r>
        <w:rPr>
          <w:rtl/>
        </w:rPr>
        <w:t>702- مجله 15 خرداد</w:t>
      </w:r>
      <w:r w:rsidR="003D75FB">
        <w:rPr>
          <w:rtl/>
        </w:rPr>
        <w:t xml:space="preserve">، </w:t>
      </w:r>
      <w:r>
        <w:rPr>
          <w:rtl/>
        </w:rPr>
        <w:t>ش 4</w:t>
      </w:r>
      <w:r w:rsidR="003D75FB">
        <w:rPr>
          <w:rtl/>
        </w:rPr>
        <w:t xml:space="preserve">. </w:t>
      </w:r>
    </w:p>
    <w:p w:rsidR="00766291" w:rsidRDefault="00766291" w:rsidP="00766291">
      <w:pPr>
        <w:pStyle w:val="libFootnote"/>
        <w:rPr>
          <w:rtl/>
        </w:rPr>
      </w:pPr>
      <w:r>
        <w:rPr>
          <w:rtl/>
        </w:rPr>
        <w:t>703- مجله ياد</w:t>
      </w:r>
      <w:r w:rsidR="003D75FB">
        <w:rPr>
          <w:rtl/>
        </w:rPr>
        <w:t xml:space="preserve">، </w:t>
      </w:r>
      <w:r>
        <w:rPr>
          <w:rtl/>
        </w:rPr>
        <w:t>ش 12</w:t>
      </w:r>
      <w:r w:rsidR="003D75FB">
        <w:rPr>
          <w:rtl/>
        </w:rPr>
        <w:t xml:space="preserve">، </w:t>
      </w:r>
      <w:r>
        <w:rPr>
          <w:rtl/>
        </w:rPr>
        <w:t>شهيدى ديگر از روحانيت</w:t>
      </w:r>
      <w:r w:rsidR="003D75FB">
        <w:rPr>
          <w:rtl/>
        </w:rPr>
        <w:t xml:space="preserve">، </w:t>
      </w:r>
      <w:r>
        <w:rPr>
          <w:rtl/>
        </w:rPr>
        <w:t>ص 249</w:t>
      </w:r>
      <w:r w:rsidR="003D75FB">
        <w:rPr>
          <w:rtl/>
        </w:rPr>
        <w:t xml:space="preserve">. </w:t>
      </w:r>
    </w:p>
    <w:p w:rsidR="00766291" w:rsidRDefault="00766291" w:rsidP="00766291">
      <w:pPr>
        <w:pStyle w:val="libFootnote"/>
        <w:rPr>
          <w:rtl/>
        </w:rPr>
      </w:pPr>
      <w:r>
        <w:rPr>
          <w:rtl/>
        </w:rPr>
        <w:t>704- پاسدار اسلام</w:t>
      </w:r>
      <w:r w:rsidR="003D75FB">
        <w:rPr>
          <w:rtl/>
        </w:rPr>
        <w:t xml:space="preserve">، </w:t>
      </w:r>
      <w:r>
        <w:rPr>
          <w:rtl/>
        </w:rPr>
        <w:t>ش 23</w:t>
      </w:r>
      <w:r w:rsidR="003D75FB">
        <w:rPr>
          <w:rtl/>
        </w:rPr>
        <w:t xml:space="preserve">. </w:t>
      </w:r>
    </w:p>
    <w:p w:rsidR="00766291" w:rsidRDefault="00766291" w:rsidP="00766291">
      <w:pPr>
        <w:pStyle w:val="libFootnote"/>
        <w:rPr>
          <w:rtl/>
        </w:rPr>
      </w:pPr>
      <w:r>
        <w:rPr>
          <w:rtl/>
        </w:rPr>
        <w:t>705- حوزه</w:t>
      </w:r>
      <w:r w:rsidR="003D75FB">
        <w:rPr>
          <w:rtl/>
        </w:rPr>
        <w:t xml:space="preserve">، </w:t>
      </w:r>
      <w:r>
        <w:rPr>
          <w:rtl/>
        </w:rPr>
        <w:t>ش 40</w:t>
      </w:r>
      <w:r w:rsidR="003D75FB">
        <w:rPr>
          <w:rtl/>
        </w:rPr>
        <w:t xml:space="preserve">. </w:t>
      </w:r>
    </w:p>
    <w:p w:rsidR="00766291" w:rsidRDefault="00766291" w:rsidP="00766291">
      <w:pPr>
        <w:pStyle w:val="libFootnote"/>
        <w:rPr>
          <w:rtl/>
        </w:rPr>
      </w:pPr>
      <w:r>
        <w:rPr>
          <w:rtl/>
        </w:rPr>
        <w:t>706- صحيفه نور ج 22</w:t>
      </w:r>
      <w:r w:rsidR="003D75FB">
        <w:rPr>
          <w:rtl/>
        </w:rPr>
        <w:t xml:space="preserve">، </w:t>
      </w:r>
      <w:r>
        <w:rPr>
          <w:rtl/>
        </w:rPr>
        <w:t>ص 117</w:t>
      </w:r>
      <w:r w:rsidR="003D75FB">
        <w:rPr>
          <w:rtl/>
        </w:rPr>
        <w:t xml:space="preserve">. </w:t>
      </w:r>
    </w:p>
    <w:p w:rsidR="00766291" w:rsidRDefault="00766291" w:rsidP="00766291">
      <w:pPr>
        <w:pStyle w:val="libFootnote"/>
        <w:rPr>
          <w:rtl/>
        </w:rPr>
      </w:pPr>
      <w:r>
        <w:rPr>
          <w:rtl/>
        </w:rPr>
        <w:t>707- شهيدى ديگر از روحانيت</w:t>
      </w:r>
      <w:r w:rsidR="003D75FB">
        <w:rPr>
          <w:rtl/>
        </w:rPr>
        <w:t xml:space="preserve">، </w:t>
      </w:r>
      <w:r>
        <w:rPr>
          <w:rtl/>
        </w:rPr>
        <w:t>ص 40</w:t>
      </w:r>
      <w:r w:rsidR="003D75FB">
        <w:rPr>
          <w:rtl/>
        </w:rPr>
        <w:t xml:space="preserve">، </w:t>
      </w:r>
      <w:r>
        <w:rPr>
          <w:rtl/>
        </w:rPr>
        <w:t>55</w:t>
      </w:r>
      <w:r w:rsidR="003D75FB">
        <w:rPr>
          <w:rtl/>
        </w:rPr>
        <w:t xml:space="preserve">، </w:t>
      </w:r>
      <w:r>
        <w:rPr>
          <w:rtl/>
        </w:rPr>
        <w:t>90</w:t>
      </w:r>
      <w:r w:rsidR="003D75FB">
        <w:rPr>
          <w:rtl/>
        </w:rPr>
        <w:t xml:space="preserve">، </w:t>
      </w:r>
      <w:r>
        <w:rPr>
          <w:rtl/>
        </w:rPr>
        <w:t>95</w:t>
      </w:r>
      <w:r w:rsidR="003D75FB">
        <w:rPr>
          <w:rtl/>
        </w:rPr>
        <w:t xml:space="preserve">. </w:t>
      </w:r>
    </w:p>
    <w:p w:rsidR="00766291" w:rsidRDefault="00766291" w:rsidP="00766291">
      <w:pPr>
        <w:pStyle w:val="libFootnote"/>
        <w:rPr>
          <w:rtl/>
        </w:rPr>
      </w:pPr>
      <w:r>
        <w:rPr>
          <w:rtl/>
        </w:rPr>
        <w:t>708- يادها و يادمان ها</w:t>
      </w:r>
      <w:r w:rsidR="003D75FB">
        <w:rPr>
          <w:rtl/>
        </w:rPr>
        <w:t xml:space="preserve">، </w:t>
      </w:r>
      <w:r>
        <w:rPr>
          <w:rtl/>
        </w:rPr>
        <w:t>ج 2</w:t>
      </w:r>
      <w:r w:rsidR="003D75FB">
        <w:rPr>
          <w:rtl/>
        </w:rPr>
        <w:t xml:space="preserve">، </w:t>
      </w:r>
      <w:r>
        <w:rPr>
          <w:rtl/>
        </w:rPr>
        <w:t>ص 258</w:t>
      </w:r>
      <w:r w:rsidR="003D75FB">
        <w:rPr>
          <w:rtl/>
        </w:rPr>
        <w:t xml:space="preserve">، </w:t>
      </w:r>
      <w:r>
        <w:rPr>
          <w:rtl/>
        </w:rPr>
        <w:t>379</w:t>
      </w:r>
    </w:p>
    <w:p w:rsidR="00766291" w:rsidRDefault="00766291" w:rsidP="00766291">
      <w:pPr>
        <w:pStyle w:val="libFootnote"/>
        <w:rPr>
          <w:rtl/>
        </w:rPr>
      </w:pPr>
      <w:r>
        <w:rPr>
          <w:rtl/>
        </w:rPr>
        <w:t>709- مجله پاسدار اسلام</w:t>
      </w:r>
      <w:r w:rsidR="003D75FB">
        <w:rPr>
          <w:rtl/>
        </w:rPr>
        <w:t xml:space="preserve">، </w:t>
      </w:r>
      <w:r>
        <w:rPr>
          <w:rtl/>
        </w:rPr>
        <w:t>ش 23</w:t>
      </w:r>
      <w:r w:rsidR="003D75FB">
        <w:rPr>
          <w:rtl/>
        </w:rPr>
        <w:t xml:space="preserve">. </w:t>
      </w:r>
    </w:p>
    <w:p w:rsidR="00766291" w:rsidRDefault="00766291" w:rsidP="00766291">
      <w:pPr>
        <w:pStyle w:val="libFootnote"/>
        <w:rPr>
          <w:rtl/>
        </w:rPr>
      </w:pPr>
      <w:r>
        <w:rPr>
          <w:rtl/>
        </w:rPr>
        <w:t>710- مجله 15 خرداد</w:t>
      </w:r>
      <w:r w:rsidR="003D75FB">
        <w:rPr>
          <w:rtl/>
        </w:rPr>
        <w:t xml:space="preserve">، </w:t>
      </w:r>
      <w:r>
        <w:rPr>
          <w:rtl/>
        </w:rPr>
        <w:t>ش 4</w:t>
      </w:r>
      <w:r w:rsidR="003D75FB">
        <w:rPr>
          <w:rtl/>
        </w:rPr>
        <w:t xml:space="preserve">. </w:t>
      </w:r>
    </w:p>
    <w:p w:rsidR="00766291" w:rsidRDefault="00766291" w:rsidP="00766291">
      <w:pPr>
        <w:pStyle w:val="libFootnote"/>
        <w:rPr>
          <w:rtl/>
        </w:rPr>
      </w:pPr>
      <w:r>
        <w:rPr>
          <w:rtl/>
        </w:rPr>
        <w:t>711- همان</w:t>
      </w:r>
      <w:r w:rsidR="003D75FB">
        <w:rPr>
          <w:rtl/>
        </w:rPr>
        <w:t xml:space="preserve">. </w:t>
      </w:r>
    </w:p>
    <w:p w:rsidR="00766291" w:rsidRDefault="00766291" w:rsidP="00766291">
      <w:pPr>
        <w:pStyle w:val="libFootnote"/>
        <w:rPr>
          <w:rtl/>
        </w:rPr>
      </w:pPr>
      <w:r>
        <w:rPr>
          <w:rtl/>
        </w:rPr>
        <w:t>712- خاطرات آية الله پسنديده</w:t>
      </w:r>
      <w:r w:rsidR="003D75FB">
        <w:rPr>
          <w:rtl/>
        </w:rPr>
        <w:t xml:space="preserve">، </w:t>
      </w:r>
      <w:r>
        <w:rPr>
          <w:rtl/>
        </w:rPr>
        <w:t>ص 115</w:t>
      </w:r>
      <w:r w:rsidR="003D75FB">
        <w:rPr>
          <w:rtl/>
        </w:rPr>
        <w:t xml:space="preserve">. </w:t>
      </w:r>
    </w:p>
    <w:p w:rsidR="00766291" w:rsidRDefault="00766291" w:rsidP="00766291">
      <w:pPr>
        <w:pStyle w:val="libFootnote"/>
        <w:rPr>
          <w:rtl/>
        </w:rPr>
      </w:pPr>
      <w:r>
        <w:rPr>
          <w:rtl/>
        </w:rPr>
        <w:t>713- مجله پاسدار اسلام</w:t>
      </w:r>
      <w:r w:rsidR="003D75FB">
        <w:rPr>
          <w:rtl/>
        </w:rPr>
        <w:t xml:space="preserve">، </w:t>
      </w:r>
      <w:r>
        <w:rPr>
          <w:rtl/>
        </w:rPr>
        <w:t>ش 18</w:t>
      </w:r>
      <w:r w:rsidR="003D75FB">
        <w:rPr>
          <w:rtl/>
        </w:rPr>
        <w:t xml:space="preserve">. </w:t>
      </w:r>
    </w:p>
    <w:p w:rsidR="00766291" w:rsidRDefault="00766291" w:rsidP="00766291">
      <w:pPr>
        <w:pStyle w:val="libFootnote"/>
        <w:rPr>
          <w:rtl/>
        </w:rPr>
      </w:pPr>
      <w:r>
        <w:rPr>
          <w:rtl/>
        </w:rPr>
        <w:t>714- مجله ياد ش 12</w:t>
      </w:r>
      <w:r w:rsidR="003D75FB">
        <w:rPr>
          <w:rtl/>
        </w:rPr>
        <w:t xml:space="preserve">. </w:t>
      </w:r>
    </w:p>
    <w:p w:rsidR="00766291" w:rsidRDefault="00766291" w:rsidP="00766291">
      <w:pPr>
        <w:pStyle w:val="libFootnote"/>
        <w:rPr>
          <w:rtl/>
        </w:rPr>
      </w:pPr>
      <w:r>
        <w:rPr>
          <w:rtl/>
        </w:rPr>
        <w:t>715- مجله 15 خرداد</w:t>
      </w:r>
      <w:r w:rsidR="003D75FB">
        <w:rPr>
          <w:rtl/>
        </w:rPr>
        <w:t xml:space="preserve">، </w:t>
      </w:r>
      <w:r>
        <w:rPr>
          <w:rtl/>
        </w:rPr>
        <w:t>ش 4</w:t>
      </w:r>
      <w:r w:rsidR="003D75FB">
        <w:rPr>
          <w:rtl/>
        </w:rPr>
        <w:t xml:space="preserve">. </w:t>
      </w:r>
    </w:p>
    <w:p w:rsidR="00766291" w:rsidRDefault="00766291" w:rsidP="00766291">
      <w:pPr>
        <w:pStyle w:val="libFootnote"/>
        <w:rPr>
          <w:rtl/>
        </w:rPr>
      </w:pPr>
      <w:r>
        <w:rPr>
          <w:rtl/>
        </w:rPr>
        <w:t>716- نهضت روحانيون</w:t>
      </w:r>
      <w:r w:rsidR="003D75FB">
        <w:rPr>
          <w:rtl/>
        </w:rPr>
        <w:t xml:space="preserve">، </w:t>
      </w:r>
      <w:r>
        <w:rPr>
          <w:rtl/>
        </w:rPr>
        <w:t>على دوانى</w:t>
      </w:r>
      <w:r w:rsidR="003D75FB">
        <w:rPr>
          <w:rtl/>
        </w:rPr>
        <w:t xml:space="preserve">، </w:t>
      </w:r>
      <w:r>
        <w:rPr>
          <w:rtl/>
        </w:rPr>
        <w:t>ج 6</w:t>
      </w:r>
      <w:r w:rsidR="003D75FB">
        <w:rPr>
          <w:rtl/>
        </w:rPr>
        <w:t xml:space="preserve">. </w:t>
      </w:r>
    </w:p>
    <w:p w:rsidR="00766291" w:rsidRDefault="00766291" w:rsidP="00766291">
      <w:pPr>
        <w:pStyle w:val="libFootnote"/>
        <w:rPr>
          <w:rtl/>
        </w:rPr>
      </w:pPr>
      <w:r>
        <w:rPr>
          <w:rtl/>
        </w:rPr>
        <w:t>717- شهيدى ديگر از روحانيت</w:t>
      </w:r>
      <w:r w:rsidR="003D75FB">
        <w:rPr>
          <w:rtl/>
        </w:rPr>
        <w:t xml:space="preserve">، </w:t>
      </w:r>
      <w:r>
        <w:rPr>
          <w:rtl/>
        </w:rPr>
        <w:t>ص 233</w:t>
      </w:r>
      <w:r w:rsidR="003D75FB">
        <w:rPr>
          <w:rtl/>
        </w:rPr>
        <w:t xml:space="preserve">. </w:t>
      </w:r>
    </w:p>
    <w:p w:rsidR="00766291" w:rsidRDefault="00766291" w:rsidP="00766291">
      <w:pPr>
        <w:pStyle w:val="libFootnote"/>
        <w:rPr>
          <w:rtl/>
        </w:rPr>
      </w:pPr>
      <w:r>
        <w:rPr>
          <w:rtl/>
        </w:rPr>
        <w:t>718- مجله مكتب اسلام</w:t>
      </w:r>
      <w:r w:rsidR="003D75FB">
        <w:rPr>
          <w:rtl/>
        </w:rPr>
        <w:t xml:space="preserve">، </w:t>
      </w:r>
      <w:r>
        <w:rPr>
          <w:rtl/>
        </w:rPr>
        <w:t>سال نوزدهم</w:t>
      </w:r>
      <w:r w:rsidR="003D75FB">
        <w:rPr>
          <w:rtl/>
        </w:rPr>
        <w:t xml:space="preserve">، </w:t>
      </w:r>
      <w:r>
        <w:rPr>
          <w:rtl/>
        </w:rPr>
        <w:t>ش 6</w:t>
      </w:r>
      <w:r w:rsidR="003D75FB">
        <w:rPr>
          <w:rtl/>
        </w:rPr>
        <w:t xml:space="preserve">، </w:t>
      </w:r>
      <w:r>
        <w:rPr>
          <w:rtl/>
        </w:rPr>
        <w:t>ص 55</w:t>
      </w:r>
      <w:r w:rsidR="003D75FB">
        <w:rPr>
          <w:rtl/>
        </w:rPr>
        <w:t xml:space="preserve">. </w:t>
      </w:r>
    </w:p>
    <w:p w:rsidR="00766291" w:rsidRDefault="00766291" w:rsidP="00766291">
      <w:pPr>
        <w:pStyle w:val="libFootnote"/>
        <w:rPr>
          <w:rtl/>
        </w:rPr>
      </w:pPr>
      <w:r>
        <w:rPr>
          <w:rtl/>
        </w:rPr>
        <w:t>719- لبنان به روايت امام موسى صدر</w:t>
      </w:r>
      <w:r w:rsidR="003D75FB">
        <w:rPr>
          <w:rtl/>
        </w:rPr>
        <w:t xml:space="preserve">، </w:t>
      </w:r>
      <w:r>
        <w:rPr>
          <w:rtl/>
        </w:rPr>
        <w:t>على حجتى كرمانى</w:t>
      </w:r>
      <w:r w:rsidR="003D75FB">
        <w:rPr>
          <w:rtl/>
        </w:rPr>
        <w:t xml:space="preserve">، </w:t>
      </w:r>
      <w:r>
        <w:rPr>
          <w:rtl/>
        </w:rPr>
        <w:t>مقدمه</w:t>
      </w:r>
      <w:r w:rsidR="003D75FB">
        <w:rPr>
          <w:rtl/>
        </w:rPr>
        <w:t xml:space="preserve">. </w:t>
      </w:r>
    </w:p>
    <w:p w:rsidR="00766291" w:rsidRDefault="00766291" w:rsidP="00766291">
      <w:pPr>
        <w:pStyle w:val="libFootnote"/>
        <w:rPr>
          <w:rtl/>
        </w:rPr>
      </w:pPr>
      <w:r>
        <w:rPr>
          <w:rtl/>
        </w:rPr>
        <w:t>720- هفته نامه بعثت</w:t>
      </w:r>
      <w:r w:rsidR="003D75FB">
        <w:rPr>
          <w:rtl/>
        </w:rPr>
        <w:t xml:space="preserve">، </w:t>
      </w:r>
      <w:r>
        <w:rPr>
          <w:rtl/>
        </w:rPr>
        <w:t>سال 12</w:t>
      </w:r>
      <w:r w:rsidR="003D75FB">
        <w:rPr>
          <w:rtl/>
        </w:rPr>
        <w:t xml:space="preserve">، </w:t>
      </w:r>
      <w:r>
        <w:rPr>
          <w:rtl/>
        </w:rPr>
        <w:t>ش 26</w:t>
      </w:r>
      <w:r w:rsidR="003D75FB">
        <w:rPr>
          <w:rtl/>
        </w:rPr>
        <w:t xml:space="preserve">، </w:t>
      </w:r>
      <w:r>
        <w:rPr>
          <w:rtl/>
        </w:rPr>
        <w:t>ص 4</w:t>
      </w:r>
      <w:r w:rsidR="003D75FB">
        <w:rPr>
          <w:rtl/>
        </w:rPr>
        <w:t xml:space="preserve">. </w:t>
      </w:r>
      <w:r>
        <w:rPr>
          <w:rtl/>
        </w:rPr>
        <w:t>در اين ماءخذ از سوى آية الله آقاى حاج سيد موسى زنجانى به اين مطلب به طور مختصر و مفيد اشاره شده است</w:t>
      </w:r>
      <w:r w:rsidR="003D75FB">
        <w:rPr>
          <w:rtl/>
        </w:rPr>
        <w:t xml:space="preserve">. </w:t>
      </w:r>
      <w:r>
        <w:rPr>
          <w:rtl/>
        </w:rPr>
        <w:t xml:space="preserve">براى آشنايى و تحقيق </w:t>
      </w:r>
      <w:r>
        <w:rPr>
          <w:rtl/>
        </w:rPr>
        <w:lastRenderedPageBreak/>
        <w:t>بيشتر در اين مورد به كتابهاى تكمله امل الامل</w:t>
      </w:r>
      <w:r w:rsidR="003D75FB">
        <w:rPr>
          <w:rtl/>
        </w:rPr>
        <w:t xml:space="preserve">، </w:t>
      </w:r>
      <w:r>
        <w:rPr>
          <w:rtl/>
        </w:rPr>
        <w:t>سيد حسن صدر</w:t>
      </w:r>
      <w:r w:rsidR="003D75FB">
        <w:rPr>
          <w:rtl/>
        </w:rPr>
        <w:t xml:space="preserve">، </w:t>
      </w:r>
      <w:r>
        <w:rPr>
          <w:rtl/>
        </w:rPr>
        <w:t>ص 104 و مستدرك الوسائل</w:t>
      </w:r>
      <w:r w:rsidR="003D75FB">
        <w:rPr>
          <w:rtl/>
        </w:rPr>
        <w:t xml:space="preserve">، </w:t>
      </w:r>
      <w:r>
        <w:rPr>
          <w:rtl/>
        </w:rPr>
        <w:t>حاجى نورى</w:t>
      </w:r>
      <w:r w:rsidR="003D75FB">
        <w:rPr>
          <w:rtl/>
        </w:rPr>
        <w:t xml:space="preserve">، </w:t>
      </w:r>
      <w:r>
        <w:rPr>
          <w:rtl/>
        </w:rPr>
        <w:t>ج 3</w:t>
      </w:r>
      <w:r w:rsidR="003D75FB">
        <w:rPr>
          <w:rtl/>
        </w:rPr>
        <w:t xml:space="preserve">، </w:t>
      </w:r>
      <w:r>
        <w:rPr>
          <w:rtl/>
        </w:rPr>
        <w:t>ص 397 رجوع شود</w:t>
      </w:r>
      <w:r w:rsidR="003D75FB">
        <w:rPr>
          <w:rtl/>
        </w:rPr>
        <w:t xml:space="preserve">. </w:t>
      </w:r>
    </w:p>
    <w:p w:rsidR="00766291" w:rsidRDefault="00766291" w:rsidP="00766291">
      <w:pPr>
        <w:pStyle w:val="libFootnote"/>
        <w:rPr>
          <w:rtl/>
        </w:rPr>
      </w:pPr>
      <w:r>
        <w:rPr>
          <w:rtl/>
        </w:rPr>
        <w:t>721- اين كتاب اثر شهيد ثانى (زين الدين جبعى عاملى) در شرح كتاب «اللمعة الدمشقيه» شهيد اول (محمد بن جمال الدين مكى عاملى) مى باشد كه حاوى يك دوره كامل فقه استدلالى است</w:t>
      </w:r>
      <w:r w:rsidR="003D75FB">
        <w:rPr>
          <w:rtl/>
        </w:rPr>
        <w:t xml:space="preserve">. </w:t>
      </w:r>
    </w:p>
    <w:p w:rsidR="00766291" w:rsidRDefault="00766291" w:rsidP="00766291">
      <w:pPr>
        <w:pStyle w:val="libFootnote"/>
        <w:rPr>
          <w:rtl/>
        </w:rPr>
      </w:pPr>
      <w:r>
        <w:rPr>
          <w:rtl/>
        </w:rPr>
        <w:t>722- به نقل از آية الله سيد محمد على ابطحى اصفهانى</w:t>
      </w:r>
      <w:r w:rsidR="003D75FB">
        <w:rPr>
          <w:rtl/>
        </w:rPr>
        <w:t xml:space="preserve">. </w:t>
      </w:r>
      <w:r>
        <w:rPr>
          <w:rtl/>
        </w:rPr>
        <w:t>اين شخصيت يكى از انديشمندان معروف در حوزه علميه قم و نجف به شمار مى رود كه در نجف اشرف با سيد موسى صدر معاشرت علمى و تحقيقى داشته است و هم اكنون نيز در حوزه علميه قم مشغول تدريس درس خارج فقه</w:t>
      </w:r>
      <w:r w:rsidR="003D75FB">
        <w:rPr>
          <w:rtl/>
        </w:rPr>
        <w:t xml:space="preserve">، </w:t>
      </w:r>
      <w:r>
        <w:rPr>
          <w:rtl/>
        </w:rPr>
        <w:t>اصول و</w:t>
      </w:r>
      <w:r w:rsidR="003D75FB">
        <w:rPr>
          <w:rtl/>
        </w:rPr>
        <w:t xml:space="preserve">... </w:t>
      </w:r>
      <w:r>
        <w:rPr>
          <w:rtl/>
        </w:rPr>
        <w:t>است</w:t>
      </w:r>
      <w:r w:rsidR="003D75FB">
        <w:rPr>
          <w:rtl/>
        </w:rPr>
        <w:t xml:space="preserve">. </w:t>
      </w:r>
    </w:p>
    <w:p w:rsidR="00766291" w:rsidRDefault="00766291" w:rsidP="00766291">
      <w:pPr>
        <w:pStyle w:val="libFootnote"/>
        <w:rPr>
          <w:rtl/>
        </w:rPr>
      </w:pPr>
      <w:r>
        <w:rPr>
          <w:rtl/>
        </w:rPr>
        <w:t>723- لبنان به روايت امام موسى صدر</w:t>
      </w:r>
      <w:r w:rsidR="003D75FB">
        <w:rPr>
          <w:rtl/>
        </w:rPr>
        <w:t xml:space="preserve">، </w:t>
      </w:r>
      <w:r>
        <w:rPr>
          <w:rtl/>
        </w:rPr>
        <w:t>مقدمه</w:t>
      </w:r>
      <w:r w:rsidR="003D75FB">
        <w:rPr>
          <w:rtl/>
        </w:rPr>
        <w:t xml:space="preserve">، </w:t>
      </w:r>
      <w:r>
        <w:rPr>
          <w:rtl/>
        </w:rPr>
        <w:t>ص 16</w:t>
      </w:r>
      <w:r w:rsidR="003D75FB">
        <w:rPr>
          <w:rtl/>
        </w:rPr>
        <w:t xml:space="preserve">. </w:t>
      </w:r>
    </w:p>
    <w:p w:rsidR="00766291" w:rsidRDefault="00766291" w:rsidP="00766291">
      <w:pPr>
        <w:pStyle w:val="libFootnote"/>
        <w:rPr>
          <w:rtl/>
        </w:rPr>
      </w:pPr>
      <w:r>
        <w:rPr>
          <w:rtl/>
        </w:rPr>
        <w:t>724- همان</w:t>
      </w:r>
      <w:r w:rsidR="003D75FB">
        <w:rPr>
          <w:rtl/>
        </w:rPr>
        <w:t xml:space="preserve">. </w:t>
      </w:r>
    </w:p>
    <w:p w:rsidR="00766291" w:rsidRDefault="00766291" w:rsidP="00766291">
      <w:pPr>
        <w:pStyle w:val="libFootnote"/>
        <w:rPr>
          <w:rtl/>
        </w:rPr>
      </w:pPr>
      <w:r>
        <w:rPr>
          <w:rtl/>
        </w:rPr>
        <w:t>725- همان</w:t>
      </w:r>
      <w:r w:rsidR="003D75FB">
        <w:rPr>
          <w:rtl/>
        </w:rPr>
        <w:t xml:space="preserve">. </w:t>
      </w:r>
    </w:p>
    <w:p w:rsidR="00766291" w:rsidRDefault="00766291" w:rsidP="00766291">
      <w:pPr>
        <w:pStyle w:val="libFootnote"/>
        <w:rPr>
          <w:rtl/>
        </w:rPr>
      </w:pPr>
      <w:r>
        <w:rPr>
          <w:rtl/>
        </w:rPr>
        <w:t>726- مجله نور علم</w:t>
      </w:r>
      <w:r w:rsidR="003D75FB">
        <w:rPr>
          <w:rtl/>
        </w:rPr>
        <w:t xml:space="preserve">، </w:t>
      </w:r>
      <w:r>
        <w:rPr>
          <w:rtl/>
        </w:rPr>
        <w:t>دوره چهارم</w:t>
      </w:r>
      <w:r w:rsidR="003D75FB">
        <w:rPr>
          <w:rtl/>
        </w:rPr>
        <w:t xml:space="preserve">، </w:t>
      </w:r>
      <w:r>
        <w:rPr>
          <w:rtl/>
        </w:rPr>
        <w:t>ش 11 مسلسل 47</w:t>
      </w:r>
      <w:r w:rsidR="003D75FB">
        <w:rPr>
          <w:rtl/>
        </w:rPr>
        <w:t xml:space="preserve">، </w:t>
      </w:r>
      <w:r>
        <w:rPr>
          <w:rtl/>
        </w:rPr>
        <w:t>ص 64</w:t>
      </w:r>
      <w:r w:rsidR="003D75FB">
        <w:rPr>
          <w:rtl/>
        </w:rPr>
        <w:t xml:space="preserve">. </w:t>
      </w:r>
    </w:p>
    <w:p w:rsidR="00766291" w:rsidRDefault="00766291" w:rsidP="00766291">
      <w:pPr>
        <w:pStyle w:val="libFootnote"/>
        <w:rPr>
          <w:rtl/>
        </w:rPr>
      </w:pPr>
      <w:r>
        <w:rPr>
          <w:rtl/>
        </w:rPr>
        <w:t>727- سه تن از بزرگان معروف حوزه تاءكيد داشتند كه ايشان قبل از آنكه به نجف مشرف شود در حوزه علميه قم به حد اعلايى از اجتهاد رسيده و در مسائل مختلف فقهى و اصولى صاحبنظر بود</w:t>
      </w:r>
      <w:r w:rsidR="003D75FB">
        <w:rPr>
          <w:rtl/>
        </w:rPr>
        <w:t xml:space="preserve">. </w:t>
      </w:r>
      <w:r>
        <w:rPr>
          <w:rtl/>
        </w:rPr>
        <w:t>ر</w:t>
      </w:r>
      <w:r w:rsidR="003D75FB">
        <w:rPr>
          <w:rtl/>
        </w:rPr>
        <w:t xml:space="preserve">. </w:t>
      </w:r>
      <w:r>
        <w:rPr>
          <w:rtl/>
        </w:rPr>
        <w:t>ك</w:t>
      </w:r>
      <w:r w:rsidR="003D75FB">
        <w:rPr>
          <w:rtl/>
        </w:rPr>
        <w:t>:</w:t>
      </w:r>
      <w:r>
        <w:rPr>
          <w:rtl/>
        </w:rPr>
        <w:t xml:space="preserve"> هفته نامه بعثت</w:t>
      </w:r>
      <w:r w:rsidR="003D75FB">
        <w:rPr>
          <w:rtl/>
        </w:rPr>
        <w:t xml:space="preserve">، </w:t>
      </w:r>
      <w:r>
        <w:rPr>
          <w:rtl/>
        </w:rPr>
        <w:t>سال دوازدهم</w:t>
      </w:r>
      <w:r w:rsidR="003D75FB">
        <w:rPr>
          <w:rtl/>
        </w:rPr>
        <w:t xml:space="preserve">، </w:t>
      </w:r>
      <w:r>
        <w:rPr>
          <w:rtl/>
        </w:rPr>
        <w:t>ش 26</w:t>
      </w:r>
      <w:r w:rsidR="003D75FB">
        <w:rPr>
          <w:rtl/>
        </w:rPr>
        <w:t xml:space="preserve">، </w:t>
      </w:r>
      <w:r>
        <w:rPr>
          <w:rtl/>
        </w:rPr>
        <w:t>دوشنبه</w:t>
      </w:r>
      <w:r w:rsidR="003D75FB">
        <w:rPr>
          <w:rtl/>
        </w:rPr>
        <w:t xml:space="preserve">، </w:t>
      </w:r>
      <w:r>
        <w:rPr>
          <w:rtl/>
        </w:rPr>
        <w:t>18 / 6 / 1370</w:t>
      </w:r>
      <w:r w:rsidR="003D75FB">
        <w:rPr>
          <w:rtl/>
        </w:rPr>
        <w:t xml:space="preserve">. </w:t>
      </w:r>
    </w:p>
    <w:p w:rsidR="00766291" w:rsidRDefault="00766291" w:rsidP="00766291">
      <w:pPr>
        <w:pStyle w:val="libFootnote"/>
        <w:rPr>
          <w:rtl/>
        </w:rPr>
      </w:pPr>
      <w:r>
        <w:rPr>
          <w:rtl/>
        </w:rPr>
        <w:t>728- عدد اين افراد از سه نفر تجاوز نمى كرد آنها عبارت بودند از: آقايان حجج اسلام مرحوم محمدى گلپايگانى براى اعزام به هامبورگ (آلمان)</w:t>
      </w:r>
      <w:r w:rsidR="003D75FB">
        <w:rPr>
          <w:rtl/>
        </w:rPr>
        <w:t xml:space="preserve">، </w:t>
      </w:r>
      <w:r>
        <w:rPr>
          <w:rtl/>
        </w:rPr>
        <w:t>آقاى حاج مهدى حائرى يزدى براى واشنگتن (پايتخت آمريكا) و سيد موسى صدر براى كشور ايتاليا</w:t>
      </w:r>
      <w:r w:rsidR="003D75FB">
        <w:rPr>
          <w:rtl/>
        </w:rPr>
        <w:t xml:space="preserve">، </w:t>
      </w:r>
      <w:r>
        <w:rPr>
          <w:rtl/>
        </w:rPr>
        <w:t>كه اعزام اخير انجام نگرفت</w:t>
      </w:r>
      <w:r w:rsidR="003D75FB">
        <w:rPr>
          <w:rtl/>
        </w:rPr>
        <w:t xml:space="preserve">. </w:t>
      </w:r>
      <w:r>
        <w:rPr>
          <w:rtl/>
        </w:rPr>
        <w:t>بعد از محمدى گلپايگانى هم آقايان</w:t>
      </w:r>
      <w:r w:rsidR="003D75FB">
        <w:rPr>
          <w:rtl/>
        </w:rPr>
        <w:t xml:space="preserve">، </w:t>
      </w:r>
      <w:r>
        <w:rPr>
          <w:rtl/>
        </w:rPr>
        <w:t>مرحوم شيخ محمد محققى لاهيجانى و شهيد دكتر بهشتى به ترتيب به كشور آلمان اعزام شدند و منشاء خدمات درخشان گرديدند</w:t>
      </w:r>
      <w:r w:rsidR="003D75FB">
        <w:rPr>
          <w:rtl/>
        </w:rPr>
        <w:t xml:space="preserve">. </w:t>
      </w:r>
      <w:r>
        <w:rPr>
          <w:rtl/>
        </w:rPr>
        <w:t>ر</w:t>
      </w:r>
      <w:r w:rsidR="003D75FB">
        <w:rPr>
          <w:rtl/>
        </w:rPr>
        <w:t xml:space="preserve">. </w:t>
      </w:r>
      <w:r>
        <w:rPr>
          <w:rtl/>
        </w:rPr>
        <w:t>ك</w:t>
      </w:r>
      <w:r w:rsidR="003D75FB">
        <w:rPr>
          <w:rtl/>
        </w:rPr>
        <w:t>:</w:t>
      </w:r>
      <w:r>
        <w:rPr>
          <w:rtl/>
        </w:rPr>
        <w:t xml:space="preserve"> زندگانى آية الله بروجردى</w:t>
      </w:r>
      <w:r w:rsidR="003D75FB">
        <w:rPr>
          <w:rtl/>
        </w:rPr>
        <w:t xml:space="preserve">، </w:t>
      </w:r>
      <w:r>
        <w:rPr>
          <w:rtl/>
        </w:rPr>
        <w:t>على دوانى</w:t>
      </w:r>
      <w:r w:rsidR="003D75FB">
        <w:rPr>
          <w:rtl/>
        </w:rPr>
        <w:t xml:space="preserve">، </w:t>
      </w:r>
      <w:r>
        <w:rPr>
          <w:rtl/>
        </w:rPr>
        <w:t>ص 252 و 298</w:t>
      </w:r>
      <w:r w:rsidR="003D75FB">
        <w:rPr>
          <w:rtl/>
        </w:rPr>
        <w:t xml:space="preserve">. </w:t>
      </w:r>
    </w:p>
    <w:p w:rsidR="00766291" w:rsidRDefault="00766291" w:rsidP="00766291">
      <w:pPr>
        <w:pStyle w:val="libFootnote"/>
        <w:rPr>
          <w:rtl/>
        </w:rPr>
      </w:pPr>
      <w:r>
        <w:rPr>
          <w:rtl/>
        </w:rPr>
        <w:t>729- به نقل از نشريه ستاد پيگيرى فرمايشات مقام معظم رهبرى</w:t>
      </w:r>
      <w:r w:rsidR="003D75FB">
        <w:rPr>
          <w:rtl/>
        </w:rPr>
        <w:t xml:space="preserve">، </w:t>
      </w:r>
      <w:r>
        <w:rPr>
          <w:rtl/>
        </w:rPr>
        <w:t>ص 8</w:t>
      </w:r>
      <w:r w:rsidR="003D75FB">
        <w:rPr>
          <w:rtl/>
        </w:rPr>
        <w:t xml:space="preserve">. </w:t>
      </w:r>
      <w:r>
        <w:rPr>
          <w:rtl/>
        </w:rPr>
        <w:t>اين اولين حركت اصلاحى نبود كه در حوزه انجام مى گرفت بلكه پيش از آن نيز به وسيله بزرگانى ديگر مانند امام خمينى (ره)</w:t>
      </w:r>
      <w:r w:rsidR="003D75FB">
        <w:rPr>
          <w:rtl/>
        </w:rPr>
        <w:t xml:space="preserve">، </w:t>
      </w:r>
      <w:r>
        <w:rPr>
          <w:rtl/>
        </w:rPr>
        <w:t>آية الله سيد احمد زنجانى و حاج شيخ مرتضى حائرى و افرادى ديگر به اين كار اقدام شده و به نتيجه اى نرسيده بود</w:t>
      </w:r>
      <w:r w:rsidR="003D75FB">
        <w:rPr>
          <w:rtl/>
        </w:rPr>
        <w:t xml:space="preserve">. </w:t>
      </w:r>
    </w:p>
    <w:p w:rsidR="00766291" w:rsidRDefault="00766291" w:rsidP="00766291">
      <w:pPr>
        <w:pStyle w:val="libFootnote"/>
        <w:rPr>
          <w:rtl/>
        </w:rPr>
      </w:pPr>
      <w:r>
        <w:rPr>
          <w:rtl/>
        </w:rPr>
        <w:t>730- مكتب اسلام</w:t>
      </w:r>
      <w:r w:rsidR="003D75FB">
        <w:rPr>
          <w:rtl/>
        </w:rPr>
        <w:t xml:space="preserve">، </w:t>
      </w:r>
      <w:r>
        <w:rPr>
          <w:rtl/>
        </w:rPr>
        <w:t>سال نوزدهم</w:t>
      </w:r>
      <w:r w:rsidR="003D75FB">
        <w:rPr>
          <w:rtl/>
        </w:rPr>
        <w:t xml:space="preserve">، </w:t>
      </w:r>
      <w:r>
        <w:rPr>
          <w:rtl/>
        </w:rPr>
        <w:t>ش 6</w:t>
      </w:r>
      <w:r w:rsidR="003D75FB">
        <w:rPr>
          <w:rtl/>
        </w:rPr>
        <w:t xml:space="preserve">. </w:t>
      </w:r>
      <w:r>
        <w:rPr>
          <w:rtl/>
        </w:rPr>
        <w:t>ص 53</w:t>
      </w:r>
      <w:r w:rsidR="003D75FB">
        <w:rPr>
          <w:rtl/>
        </w:rPr>
        <w:t xml:space="preserve">. </w:t>
      </w:r>
    </w:p>
    <w:p w:rsidR="00766291" w:rsidRDefault="00766291" w:rsidP="00766291">
      <w:pPr>
        <w:pStyle w:val="libFootnote"/>
        <w:rPr>
          <w:rtl/>
        </w:rPr>
      </w:pPr>
      <w:r>
        <w:rPr>
          <w:rtl/>
        </w:rPr>
        <w:t>731- همان</w:t>
      </w:r>
      <w:r w:rsidR="003D75FB">
        <w:rPr>
          <w:rtl/>
        </w:rPr>
        <w:t xml:space="preserve">. </w:t>
      </w:r>
    </w:p>
    <w:p w:rsidR="00766291" w:rsidRDefault="00766291" w:rsidP="00766291">
      <w:pPr>
        <w:pStyle w:val="libFootnote"/>
        <w:rPr>
          <w:rtl/>
        </w:rPr>
      </w:pPr>
      <w:r>
        <w:rPr>
          <w:rtl/>
        </w:rPr>
        <w:lastRenderedPageBreak/>
        <w:t>732- سالنامه گفتار ماه</w:t>
      </w:r>
      <w:r w:rsidR="003D75FB">
        <w:rPr>
          <w:rtl/>
        </w:rPr>
        <w:t xml:space="preserve">، </w:t>
      </w:r>
      <w:r>
        <w:rPr>
          <w:rtl/>
        </w:rPr>
        <w:t>سال دوم</w:t>
      </w:r>
      <w:r w:rsidR="003D75FB">
        <w:rPr>
          <w:rtl/>
        </w:rPr>
        <w:t xml:space="preserve">، </w:t>
      </w:r>
      <w:r>
        <w:rPr>
          <w:rtl/>
        </w:rPr>
        <w:t>ص 37</w:t>
      </w:r>
      <w:r w:rsidR="003D75FB">
        <w:rPr>
          <w:rtl/>
        </w:rPr>
        <w:t xml:space="preserve">. </w:t>
      </w:r>
      <w:r>
        <w:rPr>
          <w:rtl/>
        </w:rPr>
        <w:t>اين سخنرانى گزارشى است كه در حضور انديشمندانى مانند شهيد مطهرى</w:t>
      </w:r>
      <w:r w:rsidR="003D75FB">
        <w:rPr>
          <w:rtl/>
        </w:rPr>
        <w:t xml:space="preserve">، </w:t>
      </w:r>
      <w:r>
        <w:rPr>
          <w:rtl/>
        </w:rPr>
        <w:t>دكتر بهشتى و</w:t>
      </w:r>
      <w:r w:rsidR="003D75FB">
        <w:rPr>
          <w:rtl/>
        </w:rPr>
        <w:t xml:space="preserve">... </w:t>
      </w:r>
      <w:r>
        <w:rPr>
          <w:rtl/>
        </w:rPr>
        <w:t>در تاريخ 7/7/1340 ايراد شده است</w:t>
      </w:r>
      <w:r w:rsidR="003D75FB">
        <w:rPr>
          <w:rtl/>
        </w:rPr>
        <w:t xml:space="preserve">. </w:t>
      </w:r>
    </w:p>
    <w:p w:rsidR="00766291" w:rsidRDefault="00766291" w:rsidP="00766291">
      <w:pPr>
        <w:pStyle w:val="libFootnote"/>
        <w:rPr>
          <w:rtl/>
        </w:rPr>
      </w:pPr>
      <w:r>
        <w:rPr>
          <w:rtl/>
        </w:rPr>
        <w:t>733- برخى در كتابهاى خود مؤ سس اين جمعيت را آية الله سيد عبدالحسين شرف الدين ذكر كرده اند كه اگر هم چنين باشد</w:t>
      </w:r>
      <w:r w:rsidR="003D75FB">
        <w:rPr>
          <w:rtl/>
        </w:rPr>
        <w:t xml:space="preserve">، </w:t>
      </w:r>
      <w:r>
        <w:rPr>
          <w:rtl/>
        </w:rPr>
        <w:t>در زمان آن مرحوم اين گونه فعال و گسترده نبوده است</w:t>
      </w:r>
      <w:r w:rsidR="003D75FB">
        <w:rPr>
          <w:rtl/>
        </w:rPr>
        <w:t xml:space="preserve">. </w:t>
      </w:r>
    </w:p>
    <w:p w:rsidR="00766291" w:rsidRDefault="00766291" w:rsidP="00766291">
      <w:pPr>
        <w:pStyle w:val="libFootnote"/>
        <w:rPr>
          <w:rtl/>
        </w:rPr>
      </w:pPr>
      <w:r>
        <w:rPr>
          <w:rtl/>
        </w:rPr>
        <w:t>734- لبنان</w:t>
      </w:r>
      <w:r w:rsidR="003D75FB">
        <w:rPr>
          <w:rtl/>
        </w:rPr>
        <w:t xml:space="preserve">، </w:t>
      </w:r>
      <w:r>
        <w:rPr>
          <w:rtl/>
        </w:rPr>
        <w:t>شهيد چمران</w:t>
      </w:r>
      <w:r w:rsidR="003D75FB">
        <w:rPr>
          <w:rtl/>
        </w:rPr>
        <w:t xml:space="preserve">، </w:t>
      </w:r>
      <w:r>
        <w:rPr>
          <w:rtl/>
        </w:rPr>
        <w:t>ص 71</w:t>
      </w:r>
      <w:r w:rsidR="003D75FB">
        <w:rPr>
          <w:rtl/>
        </w:rPr>
        <w:t xml:space="preserve">. </w:t>
      </w:r>
    </w:p>
    <w:p w:rsidR="00766291" w:rsidRDefault="00766291" w:rsidP="00766291">
      <w:pPr>
        <w:pStyle w:val="libFootnote"/>
        <w:rPr>
          <w:rtl/>
        </w:rPr>
      </w:pPr>
      <w:r>
        <w:rPr>
          <w:rtl/>
        </w:rPr>
        <w:t>735- همان</w:t>
      </w:r>
      <w:r w:rsidR="003D75FB">
        <w:rPr>
          <w:rtl/>
        </w:rPr>
        <w:t xml:space="preserve">. </w:t>
      </w:r>
    </w:p>
    <w:p w:rsidR="00766291" w:rsidRDefault="00766291" w:rsidP="00766291">
      <w:pPr>
        <w:pStyle w:val="libFootnote"/>
        <w:rPr>
          <w:rtl/>
        </w:rPr>
      </w:pPr>
      <w:r>
        <w:rPr>
          <w:rtl/>
        </w:rPr>
        <w:t>736- مجله مكتب اسلام</w:t>
      </w:r>
      <w:r w:rsidR="003D75FB">
        <w:rPr>
          <w:rtl/>
        </w:rPr>
        <w:t xml:space="preserve">، </w:t>
      </w:r>
      <w:r>
        <w:rPr>
          <w:rtl/>
        </w:rPr>
        <w:t>سال نوزدهم</w:t>
      </w:r>
      <w:r w:rsidR="003D75FB">
        <w:rPr>
          <w:rtl/>
        </w:rPr>
        <w:t xml:space="preserve">، </w:t>
      </w:r>
      <w:r>
        <w:rPr>
          <w:rtl/>
        </w:rPr>
        <w:t>ش 6</w:t>
      </w:r>
      <w:r w:rsidR="003D75FB">
        <w:rPr>
          <w:rtl/>
        </w:rPr>
        <w:t xml:space="preserve">، </w:t>
      </w:r>
      <w:r>
        <w:rPr>
          <w:rtl/>
        </w:rPr>
        <w:t>ص 54</w:t>
      </w:r>
      <w:r w:rsidR="003D75FB">
        <w:rPr>
          <w:rtl/>
        </w:rPr>
        <w:t xml:space="preserve">. </w:t>
      </w:r>
    </w:p>
    <w:p w:rsidR="00766291" w:rsidRDefault="00766291" w:rsidP="00766291">
      <w:pPr>
        <w:pStyle w:val="libFootnote"/>
        <w:rPr>
          <w:rtl/>
        </w:rPr>
      </w:pPr>
      <w:r>
        <w:rPr>
          <w:rtl/>
        </w:rPr>
        <w:t>737- همان</w:t>
      </w:r>
      <w:r w:rsidR="003D75FB">
        <w:rPr>
          <w:rtl/>
        </w:rPr>
        <w:t xml:space="preserve">. </w:t>
      </w:r>
    </w:p>
    <w:p w:rsidR="00766291" w:rsidRDefault="00766291" w:rsidP="00766291">
      <w:pPr>
        <w:pStyle w:val="libFootnote"/>
        <w:rPr>
          <w:rtl/>
        </w:rPr>
      </w:pPr>
      <w:r>
        <w:rPr>
          <w:rtl/>
        </w:rPr>
        <w:t>738- همان</w:t>
      </w:r>
      <w:r w:rsidR="003D75FB">
        <w:rPr>
          <w:rtl/>
        </w:rPr>
        <w:t xml:space="preserve">. </w:t>
      </w:r>
    </w:p>
    <w:p w:rsidR="00766291" w:rsidRDefault="00766291" w:rsidP="00766291">
      <w:pPr>
        <w:pStyle w:val="libFootnote"/>
        <w:rPr>
          <w:rtl/>
        </w:rPr>
      </w:pPr>
      <w:r>
        <w:rPr>
          <w:rtl/>
        </w:rPr>
        <w:t>739- مطابق با 16 مه 1967 م / 1346 ش</w:t>
      </w:r>
      <w:r w:rsidR="003D75FB">
        <w:rPr>
          <w:rtl/>
        </w:rPr>
        <w:t xml:space="preserve">. </w:t>
      </w:r>
    </w:p>
    <w:p w:rsidR="00766291" w:rsidRDefault="00766291" w:rsidP="00766291">
      <w:pPr>
        <w:pStyle w:val="libFootnote"/>
        <w:rPr>
          <w:rtl/>
        </w:rPr>
      </w:pPr>
      <w:r>
        <w:rPr>
          <w:rtl/>
        </w:rPr>
        <w:t>740- برابر با 1348 ش و 1389 م</w:t>
      </w:r>
      <w:r w:rsidR="003D75FB">
        <w:rPr>
          <w:rtl/>
        </w:rPr>
        <w:t xml:space="preserve">. </w:t>
      </w:r>
    </w:p>
    <w:p w:rsidR="00766291" w:rsidRDefault="00766291" w:rsidP="00766291">
      <w:pPr>
        <w:pStyle w:val="libFootnote"/>
        <w:rPr>
          <w:rtl/>
        </w:rPr>
      </w:pPr>
      <w:r>
        <w:rPr>
          <w:rtl/>
        </w:rPr>
        <w:t>741- اين مجلس علاوه بر دو هياءت شرعى و اجرايى</w:t>
      </w:r>
      <w:r w:rsidR="003D75FB">
        <w:rPr>
          <w:rtl/>
        </w:rPr>
        <w:t xml:space="preserve">، </w:t>
      </w:r>
      <w:r>
        <w:rPr>
          <w:rtl/>
        </w:rPr>
        <w:t>داراى هياءت رؤ سا و مركب از دوازده كميته فعال سياسى</w:t>
      </w:r>
      <w:r w:rsidR="003D75FB">
        <w:rPr>
          <w:rtl/>
        </w:rPr>
        <w:t xml:space="preserve">، </w:t>
      </w:r>
      <w:r>
        <w:rPr>
          <w:rtl/>
        </w:rPr>
        <w:t>اجتماعى</w:t>
      </w:r>
      <w:r w:rsidR="003D75FB">
        <w:rPr>
          <w:rtl/>
        </w:rPr>
        <w:t xml:space="preserve">، </w:t>
      </w:r>
      <w:r>
        <w:rPr>
          <w:rtl/>
        </w:rPr>
        <w:t>فرهنگى و</w:t>
      </w:r>
      <w:r w:rsidR="003D75FB">
        <w:rPr>
          <w:rtl/>
        </w:rPr>
        <w:t xml:space="preserve">... </w:t>
      </w:r>
      <w:r>
        <w:rPr>
          <w:rtl/>
        </w:rPr>
        <w:t>مى باشد كه هر كدام با فعاليتهاى مختلفى در داخل و خارج كشور</w:t>
      </w:r>
      <w:r w:rsidR="003D75FB">
        <w:rPr>
          <w:rtl/>
        </w:rPr>
        <w:t xml:space="preserve">، </w:t>
      </w:r>
      <w:r>
        <w:rPr>
          <w:rtl/>
        </w:rPr>
        <w:t>خدمات شايان توجهى از خود نشان مى دهند كه شرح همه آنها از عهده اين دفتر خارج است</w:t>
      </w:r>
      <w:r w:rsidR="003D75FB">
        <w:rPr>
          <w:rtl/>
        </w:rPr>
        <w:t xml:space="preserve">. </w:t>
      </w:r>
    </w:p>
    <w:p w:rsidR="00766291" w:rsidRDefault="00766291" w:rsidP="00766291">
      <w:pPr>
        <w:pStyle w:val="libFootnote"/>
        <w:rPr>
          <w:rtl/>
        </w:rPr>
      </w:pPr>
      <w:r>
        <w:rPr>
          <w:rtl/>
        </w:rPr>
        <w:t>742- لبنان</w:t>
      </w:r>
      <w:r w:rsidR="003D75FB">
        <w:rPr>
          <w:rtl/>
        </w:rPr>
        <w:t xml:space="preserve">، </w:t>
      </w:r>
      <w:r>
        <w:rPr>
          <w:rtl/>
        </w:rPr>
        <w:t>ص 89</w:t>
      </w:r>
      <w:r w:rsidR="003D75FB">
        <w:rPr>
          <w:rtl/>
        </w:rPr>
        <w:t xml:space="preserve">، </w:t>
      </w:r>
      <w:r>
        <w:rPr>
          <w:rtl/>
        </w:rPr>
        <w:t>با اندكى تغيير و تلخيص</w:t>
      </w:r>
      <w:r w:rsidR="003D75FB">
        <w:rPr>
          <w:rtl/>
        </w:rPr>
        <w:t xml:space="preserve">. </w:t>
      </w:r>
    </w:p>
    <w:p w:rsidR="00766291" w:rsidRDefault="00766291" w:rsidP="00766291">
      <w:pPr>
        <w:pStyle w:val="libFootnote"/>
        <w:rPr>
          <w:rtl/>
        </w:rPr>
      </w:pPr>
      <w:r>
        <w:rPr>
          <w:rtl/>
        </w:rPr>
        <w:t>743- همان طورى كه گذشت مجلس اعلاى شيعيان درسال 1348 ش</w:t>
      </w:r>
      <w:r w:rsidR="003D75FB">
        <w:rPr>
          <w:rtl/>
        </w:rPr>
        <w:t xml:space="preserve">. </w:t>
      </w:r>
      <w:r>
        <w:rPr>
          <w:rtl/>
        </w:rPr>
        <w:t>شروع به فعاليت كرد و سازمان جنبش محرومان در سال 1352 تاسيس گرديد</w:t>
      </w:r>
      <w:r w:rsidR="003D75FB">
        <w:rPr>
          <w:rtl/>
        </w:rPr>
        <w:t xml:space="preserve">. </w:t>
      </w:r>
    </w:p>
    <w:p w:rsidR="00766291" w:rsidRDefault="00766291" w:rsidP="00766291">
      <w:pPr>
        <w:pStyle w:val="libFootnote"/>
        <w:rPr>
          <w:rtl/>
        </w:rPr>
      </w:pPr>
      <w:r>
        <w:rPr>
          <w:rtl/>
        </w:rPr>
        <w:t>744- كلمه «امل» از حروف اول سه كلمه «افواج - مقاومت - لبنان» گرفته شده و به معناى «آرزو» است</w:t>
      </w:r>
      <w:r w:rsidR="003D75FB">
        <w:rPr>
          <w:rtl/>
        </w:rPr>
        <w:t xml:space="preserve">. </w:t>
      </w:r>
      <w:r>
        <w:rPr>
          <w:rtl/>
        </w:rPr>
        <w:t>آروز براى تحقق رسالت اسلامى و حكومت مهدى (عج)</w:t>
      </w:r>
      <w:r w:rsidR="003D75FB">
        <w:rPr>
          <w:rtl/>
        </w:rPr>
        <w:t xml:space="preserve">. </w:t>
      </w:r>
    </w:p>
    <w:p w:rsidR="00766291" w:rsidRDefault="00766291" w:rsidP="00766291">
      <w:pPr>
        <w:pStyle w:val="libFootnote"/>
        <w:rPr>
          <w:rtl/>
        </w:rPr>
      </w:pPr>
      <w:r>
        <w:rPr>
          <w:rtl/>
        </w:rPr>
        <w:t>745- مجله سروش</w:t>
      </w:r>
      <w:r w:rsidR="003D75FB">
        <w:rPr>
          <w:rtl/>
        </w:rPr>
        <w:t xml:space="preserve">، </w:t>
      </w:r>
      <w:r>
        <w:rPr>
          <w:rtl/>
        </w:rPr>
        <w:t>ش 161</w:t>
      </w:r>
      <w:r w:rsidR="003D75FB">
        <w:rPr>
          <w:rtl/>
        </w:rPr>
        <w:t xml:space="preserve">، </w:t>
      </w:r>
      <w:r>
        <w:rPr>
          <w:rtl/>
        </w:rPr>
        <w:t>ص 34</w:t>
      </w:r>
      <w:r w:rsidR="003D75FB">
        <w:rPr>
          <w:rtl/>
        </w:rPr>
        <w:t xml:space="preserve">. </w:t>
      </w:r>
    </w:p>
    <w:p w:rsidR="00766291" w:rsidRDefault="00766291" w:rsidP="00766291">
      <w:pPr>
        <w:pStyle w:val="libFootnote"/>
        <w:rPr>
          <w:rtl/>
        </w:rPr>
      </w:pPr>
      <w:r>
        <w:rPr>
          <w:rtl/>
        </w:rPr>
        <w:t>746- هفته نامه بعثت</w:t>
      </w:r>
      <w:r w:rsidR="003D75FB">
        <w:rPr>
          <w:rtl/>
        </w:rPr>
        <w:t xml:space="preserve">، </w:t>
      </w:r>
      <w:r>
        <w:rPr>
          <w:rtl/>
        </w:rPr>
        <w:t>سال دوازدهم</w:t>
      </w:r>
      <w:r w:rsidR="003D75FB">
        <w:rPr>
          <w:rtl/>
        </w:rPr>
        <w:t xml:space="preserve">، </w:t>
      </w:r>
      <w:r>
        <w:rPr>
          <w:rtl/>
        </w:rPr>
        <w:t>ش 26</w:t>
      </w:r>
      <w:r w:rsidR="003D75FB">
        <w:rPr>
          <w:rtl/>
        </w:rPr>
        <w:t xml:space="preserve">، </w:t>
      </w:r>
      <w:r>
        <w:rPr>
          <w:rtl/>
        </w:rPr>
        <w:t>ص 7</w:t>
      </w:r>
      <w:r w:rsidR="003D75FB">
        <w:rPr>
          <w:rtl/>
        </w:rPr>
        <w:t xml:space="preserve">، </w:t>
      </w:r>
      <w:r>
        <w:rPr>
          <w:rtl/>
        </w:rPr>
        <w:t>قسمتى از سخنان وى خطاب به مردم بعلبك</w:t>
      </w:r>
      <w:r w:rsidR="003D75FB">
        <w:rPr>
          <w:rtl/>
        </w:rPr>
        <w:t xml:space="preserve">. </w:t>
      </w:r>
    </w:p>
    <w:p w:rsidR="00766291" w:rsidRDefault="00766291" w:rsidP="00766291">
      <w:pPr>
        <w:pStyle w:val="libFootnote"/>
        <w:rPr>
          <w:rtl/>
        </w:rPr>
      </w:pPr>
      <w:r>
        <w:rPr>
          <w:rtl/>
        </w:rPr>
        <w:t>747- به نقل از آية الله سيد محمد على موحد ابطحى</w:t>
      </w:r>
      <w:r w:rsidR="003D75FB">
        <w:rPr>
          <w:rtl/>
        </w:rPr>
        <w:t xml:space="preserve">. </w:t>
      </w:r>
    </w:p>
    <w:p w:rsidR="00766291" w:rsidRDefault="00766291" w:rsidP="00766291">
      <w:pPr>
        <w:pStyle w:val="libFootnote"/>
        <w:rPr>
          <w:rtl/>
        </w:rPr>
      </w:pPr>
      <w:r>
        <w:rPr>
          <w:rtl/>
        </w:rPr>
        <w:t>748- لبنان</w:t>
      </w:r>
      <w:r w:rsidR="003D75FB">
        <w:rPr>
          <w:rtl/>
        </w:rPr>
        <w:t xml:space="preserve">، </w:t>
      </w:r>
      <w:r>
        <w:rPr>
          <w:rtl/>
        </w:rPr>
        <w:t>ص 316</w:t>
      </w:r>
      <w:r w:rsidR="003D75FB">
        <w:rPr>
          <w:rtl/>
        </w:rPr>
        <w:t xml:space="preserve">. </w:t>
      </w:r>
    </w:p>
    <w:p w:rsidR="00766291" w:rsidRDefault="00766291" w:rsidP="00766291">
      <w:pPr>
        <w:pStyle w:val="libFootnote"/>
        <w:rPr>
          <w:rtl/>
        </w:rPr>
      </w:pPr>
      <w:r>
        <w:rPr>
          <w:rtl/>
        </w:rPr>
        <w:t>749- روزنامه جمهورى اسلامى</w:t>
      </w:r>
      <w:r w:rsidR="003D75FB">
        <w:rPr>
          <w:rtl/>
        </w:rPr>
        <w:t xml:space="preserve">، </w:t>
      </w:r>
      <w:r>
        <w:rPr>
          <w:rtl/>
        </w:rPr>
        <w:t>11/6/1368</w:t>
      </w:r>
      <w:r w:rsidR="003D75FB">
        <w:rPr>
          <w:rtl/>
        </w:rPr>
        <w:t xml:space="preserve">، </w:t>
      </w:r>
      <w:r>
        <w:rPr>
          <w:rtl/>
        </w:rPr>
        <w:t xml:space="preserve">ص 11 لازم است يادآورى شود كه اين اولين مقاله و مصاحبه امام موسى صدر نبود كه در آن به افشاى جنايتهاى رژيم مى پرداخت و از </w:t>
      </w:r>
      <w:r>
        <w:rPr>
          <w:rtl/>
        </w:rPr>
        <w:lastRenderedPageBreak/>
        <w:t>امام خمينى به عنوان يك رهبر بزرگ ياد مى كرد</w:t>
      </w:r>
      <w:r w:rsidR="003D75FB">
        <w:rPr>
          <w:rtl/>
        </w:rPr>
        <w:t xml:space="preserve">. </w:t>
      </w:r>
      <w:r>
        <w:rPr>
          <w:rtl/>
        </w:rPr>
        <w:t>بلكه پيش از اين هم با مناسبتهاى مختلف حملات شديدى را عليه رژيم شاهنشاهى ايران انجام داده بود</w:t>
      </w:r>
      <w:r w:rsidR="003D75FB">
        <w:rPr>
          <w:rtl/>
        </w:rPr>
        <w:t xml:space="preserve">. </w:t>
      </w:r>
    </w:p>
    <w:p w:rsidR="00766291" w:rsidRDefault="00766291" w:rsidP="00766291">
      <w:pPr>
        <w:pStyle w:val="libFootnote"/>
        <w:rPr>
          <w:rtl/>
        </w:rPr>
      </w:pPr>
      <w:r>
        <w:rPr>
          <w:rtl/>
        </w:rPr>
        <w:t>750- برابر با سوم شهريور 1357 ش ؛ و 25 اوت 1978 م</w:t>
      </w:r>
      <w:r w:rsidR="003D75FB">
        <w:rPr>
          <w:rtl/>
        </w:rPr>
        <w:t xml:space="preserve">. </w:t>
      </w:r>
    </w:p>
    <w:p w:rsidR="00766291" w:rsidRDefault="00766291" w:rsidP="00766291">
      <w:pPr>
        <w:pStyle w:val="libFootnote"/>
        <w:rPr>
          <w:rtl/>
        </w:rPr>
      </w:pPr>
      <w:r>
        <w:rPr>
          <w:rtl/>
        </w:rPr>
        <w:t>751- سرهنگ قذافى داراى يك سرى انديشه هاى خرافى و غير معقولى است ؛ از جمله</w:t>
      </w:r>
      <w:r w:rsidR="003D75FB">
        <w:rPr>
          <w:rtl/>
        </w:rPr>
        <w:t>:</w:t>
      </w:r>
      <w:r>
        <w:rPr>
          <w:rtl/>
        </w:rPr>
        <w:t xml:space="preserve"> سنت پيامبر و چيزهاى ديگر شريعت را بشدت رد مى كند و مذاهب شيعه و سنى را قبول ندارد و تنها قرآن را مى پذيرد و براى آن تفسيرات خاصى قائل است و به موجب روحيه برترى طلبى</w:t>
      </w:r>
      <w:r w:rsidR="003D75FB">
        <w:rPr>
          <w:rtl/>
        </w:rPr>
        <w:t xml:space="preserve">، </w:t>
      </w:r>
      <w:r>
        <w:rPr>
          <w:rtl/>
        </w:rPr>
        <w:t>همواره خود را تنها جانشين خدا در روى زمين و «امير ال</w:t>
      </w:r>
      <w:r w:rsidR="002D69E1">
        <w:rPr>
          <w:rtl/>
        </w:rPr>
        <w:t>مؤمن</w:t>
      </w:r>
      <w:r>
        <w:rPr>
          <w:rtl/>
        </w:rPr>
        <w:t>ين» تمام مسلمانان جهان مى انگارد</w:t>
      </w:r>
      <w:r w:rsidR="003D75FB">
        <w:rPr>
          <w:rtl/>
        </w:rPr>
        <w:t xml:space="preserve">. </w:t>
      </w:r>
      <w:r>
        <w:rPr>
          <w:rtl/>
        </w:rPr>
        <w:t>او در كتاب خود به نام «كتاب سبز» اين عقايد پوشالى را ابراز داشته است</w:t>
      </w:r>
      <w:r w:rsidR="003D75FB">
        <w:rPr>
          <w:rtl/>
        </w:rPr>
        <w:t xml:space="preserve">. </w:t>
      </w:r>
      <w:r>
        <w:rPr>
          <w:rtl/>
        </w:rPr>
        <w:t>(نقل از كتاب لبنان</w:t>
      </w:r>
      <w:r w:rsidR="003D75FB">
        <w:rPr>
          <w:rtl/>
        </w:rPr>
        <w:t xml:space="preserve">، </w:t>
      </w:r>
      <w:r>
        <w:rPr>
          <w:rtl/>
        </w:rPr>
        <w:t>ص 396</w:t>
      </w:r>
      <w:r w:rsidR="003D75FB">
        <w:rPr>
          <w:rtl/>
        </w:rPr>
        <w:t xml:space="preserve">. </w:t>
      </w:r>
      <w:r>
        <w:rPr>
          <w:rtl/>
        </w:rPr>
        <w:t>)</w:t>
      </w:r>
    </w:p>
    <w:p w:rsidR="00766291" w:rsidRDefault="00766291" w:rsidP="00766291">
      <w:pPr>
        <w:pStyle w:val="libFootnote"/>
        <w:rPr>
          <w:rtl/>
        </w:rPr>
      </w:pPr>
      <w:r>
        <w:rPr>
          <w:rtl/>
        </w:rPr>
        <w:t>752- مكتب اسلام</w:t>
      </w:r>
      <w:r w:rsidR="003D75FB">
        <w:rPr>
          <w:rtl/>
        </w:rPr>
        <w:t xml:space="preserve">، </w:t>
      </w:r>
      <w:r>
        <w:rPr>
          <w:rtl/>
        </w:rPr>
        <w:t>سال نوزدهم</w:t>
      </w:r>
      <w:r w:rsidR="003D75FB">
        <w:rPr>
          <w:rtl/>
        </w:rPr>
        <w:t xml:space="preserve">، </w:t>
      </w:r>
      <w:r>
        <w:rPr>
          <w:rtl/>
        </w:rPr>
        <w:t>ش 6</w:t>
      </w:r>
      <w:r w:rsidR="003D75FB">
        <w:rPr>
          <w:rtl/>
        </w:rPr>
        <w:t xml:space="preserve">، </w:t>
      </w:r>
      <w:r>
        <w:rPr>
          <w:rtl/>
        </w:rPr>
        <w:t>ص 56</w:t>
      </w:r>
      <w:r w:rsidR="003D75FB">
        <w:rPr>
          <w:rtl/>
        </w:rPr>
        <w:t xml:space="preserve">. </w:t>
      </w:r>
      <w:r>
        <w:rPr>
          <w:rtl/>
        </w:rPr>
        <w:t>اين در حالى است كه برابر گزارش رسمى دولت ليبى</w:t>
      </w:r>
      <w:r w:rsidR="003D75FB">
        <w:rPr>
          <w:rtl/>
        </w:rPr>
        <w:t xml:space="preserve">، </w:t>
      </w:r>
      <w:r>
        <w:rPr>
          <w:rtl/>
        </w:rPr>
        <w:t>هيچ ملاقاتى ميان قذافى و امام موسى صدر صورت نگرفت</w:t>
      </w:r>
      <w:r w:rsidR="003D75FB">
        <w:rPr>
          <w:rtl/>
        </w:rPr>
        <w:t>!</w:t>
      </w:r>
      <w:r>
        <w:rPr>
          <w:rtl/>
        </w:rPr>
        <w:t xml:space="preserve"> كه خود جاى تاءمل دارد</w:t>
      </w:r>
      <w:r w:rsidR="003D75FB">
        <w:rPr>
          <w:rtl/>
        </w:rPr>
        <w:t xml:space="preserve">. </w:t>
      </w:r>
    </w:p>
    <w:p w:rsidR="00766291" w:rsidRDefault="00766291" w:rsidP="00766291">
      <w:pPr>
        <w:pStyle w:val="libFootnote"/>
        <w:rPr>
          <w:rtl/>
        </w:rPr>
      </w:pPr>
      <w:r>
        <w:rPr>
          <w:rtl/>
        </w:rPr>
        <w:t>753- لبنان</w:t>
      </w:r>
      <w:r w:rsidR="003D75FB">
        <w:rPr>
          <w:rtl/>
        </w:rPr>
        <w:t xml:space="preserve">، </w:t>
      </w:r>
      <w:r>
        <w:rPr>
          <w:rtl/>
        </w:rPr>
        <w:t>ص 386 و 389</w:t>
      </w:r>
      <w:r w:rsidR="003D75FB">
        <w:rPr>
          <w:rtl/>
        </w:rPr>
        <w:t xml:space="preserve">. </w:t>
      </w:r>
    </w:p>
    <w:p w:rsidR="00766291" w:rsidRDefault="00766291" w:rsidP="00766291">
      <w:pPr>
        <w:pStyle w:val="libFootnote"/>
        <w:rPr>
          <w:rtl/>
        </w:rPr>
      </w:pPr>
      <w:r>
        <w:rPr>
          <w:rtl/>
        </w:rPr>
        <w:t>754- همان</w:t>
      </w:r>
      <w:r w:rsidR="003D75FB">
        <w:rPr>
          <w:rtl/>
        </w:rPr>
        <w:t xml:space="preserve">. </w:t>
      </w:r>
    </w:p>
    <w:p w:rsidR="00766291" w:rsidRDefault="00766291" w:rsidP="00766291">
      <w:pPr>
        <w:pStyle w:val="libFootnote"/>
        <w:rPr>
          <w:rtl/>
        </w:rPr>
      </w:pPr>
      <w:r>
        <w:rPr>
          <w:rtl/>
        </w:rPr>
        <w:t>755- همان</w:t>
      </w:r>
      <w:r w:rsidR="003D75FB">
        <w:rPr>
          <w:rtl/>
        </w:rPr>
        <w:t xml:space="preserve">، </w:t>
      </w:r>
      <w:r>
        <w:rPr>
          <w:rtl/>
        </w:rPr>
        <w:t>ص 402</w:t>
      </w:r>
      <w:r w:rsidR="003D75FB">
        <w:rPr>
          <w:rtl/>
        </w:rPr>
        <w:t xml:space="preserve">، </w:t>
      </w:r>
      <w:r>
        <w:rPr>
          <w:rtl/>
        </w:rPr>
        <w:t>صحيفه نور</w:t>
      </w:r>
      <w:r w:rsidR="003D75FB">
        <w:rPr>
          <w:rtl/>
        </w:rPr>
        <w:t xml:space="preserve">، </w:t>
      </w:r>
      <w:r>
        <w:rPr>
          <w:rtl/>
        </w:rPr>
        <w:t>ج 1</w:t>
      </w:r>
      <w:r w:rsidR="003D75FB">
        <w:rPr>
          <w:rtl/>
        </w:rPr>
        <w:t xml:space="preserve">، </w:t>
      </w:r>
      <w:r>
        <w:rPr>
          <w:rtl/>
        </w:rPr>
        <w:t>ص 232</w:t>
      </w:r>
      <w:r w:rsidR="003D75FB">
        <w:rPr>
          <w:rtl/>
        </w:rPr>
        <w:t xml:space="preserve">. </w:t>
      </w:r>
    </w:p>
    <w:p w:rsidR="00766291" w:rsidRDefault="00766291" w:rsidP="00766291">
      <w:pPr>
        <w:pStyle w:val="libFootnote"/>
        <w:rPr>
          <w:rtl/>
        </w:rPr>
      </w:pPr>
      <w:r>
        <w:rPr>
          <w:rtl/>
        </w:rPr>
        <w:t>756- صحيفه نور</w:t>
      </w:r>
      <w:r w:rsidR="003D75FB">
        <w:rPr>
          <w:rtl/>
        </w:rPr>
        <w:t xml:space="preserve">، </w:t>
      </w:r>
      <w:r>
        <w:rPr>
          <w:rtl/>
        </w:rPr>
        <w:t>ج 2</w:t>
      </w:r>
      <w:r w:rsidR="003D75FB">
        <w:rPr>
          <w:rtl/>
        </w:rPr>
        <w:t xml:space="preserve">، </w:t>
      </w:r>
      <w:r>
        <w:rPr>
          <w:rtl/>
        </w:rPr>
        <w:t>ص 110</w:t>
      </w:r>
      <w:r w:rsidR="003D75FB">
        <w:rPr>
          <w:rtl/>
        </w:rPr>
        <w:t xml:space="preserve">. </w:t>
      </w:r>
    </w:p>
    <w:p w:rsidR="00766291" w:rsidRDefault="00766291" w:rsidP="00766291">
      <w:pPr>
        <w:pStyle w:val="libFootnote"/>
        <w:rPr>
          <w:rtl/>
        </w:rPr>
      </w:pPr>
      <w:r>
        <w:rPr>
          <w:rtl/>
        </w:rPr>
        <w:t>757- لمعاتى از شيخ شهيد</w:t>
      </w:r>
      <w:r w:rsidR="003D75FB">
        <w:rPr>
          <w:rtl/>
        </w:rPr>
        <w:t xml:space="preserve">، </w:t>
      </w:r>
      <w:r>
        <w:rPr>
          <w:rtl/>
        </w:rPr>
        <w:t>ص 8</w:t>
      </w:r>
      <w:r w:rsidR="003D75FB">
        <w:rPr>
          <w:rtl/>
        </w:rPr>
        <w:t xml:space="preserve">. </w:t>
      </w:r>
    </w:p>
    <w:p w:rsidR="00766291" w:rsidRDefault="00766291" w:rsidP="00766291">
      <w:pPr>
        <w:pStyle w:val="libFootnote"/>
        <w:rPr>
          <w:rtl/>
        </w:rPr>
      </w:pPr>
      <w:r>
        <w:rPr>
          <w:rtl/>
        </w:rPr>
        <w:t>758- مجموعه آثار استاد شهيد مطهرى</w:t>
      </w:r>
      <w:r w:rsidR="003D75FB">
        <w:rPr>
          <w:rtl/>
        </w:rPr>
        <w:t xml:space="preserve">، </w:t>
      </w:r>
      <w:r>
        <w:rPr>
          <w:rtl/>
        </w:rPr>
        <w:t>ج 1</w:t>
      </w:r>
      <w:r w:rsidR="003D75FB">
        <w:rPr>
          <w:rtl/>
        </w:rPr>
        <w:t xml:space="preserve">، </w:t>
      </w:r>
      <w:r>
        <w:rPr>
          <w:rtl/>
        </w:rPr>
        <w:t>ص 9</w:t>
      </w:r>
      <w:r w:rsidR="003D75FB">
        <w:rPr>
          <w:rtl/>
        </w:rPr>
        <w:t xml:space="preserve">. </w:t>
      </w:r>
    </w:p>
    <w:p w:rsidR="00766291" w:rsidRDefault="00766291" w:rsidP="00766291">
      <w:pPr>
        <w:pStyle w:val="libFootnote"/>
        <w:rPr>
          <w:rtl/>
        </w:rPr>
      </w:pPr>
      <w:r>
        <w:rPr>
          <w:rtl/>
        </w:rPr>
        <w:t>759- علل گرايش به ماديگراى</w:t>
      </w:r>
      <w:r w:rsidR="003D75FB">
        <w:rPr>
          <w:rtl/>
        </w:rPr>
        <w:t xml:space="preserve">، </w:t>
      </w:r>
      <w:r>
        <w:rPr>
          <w:rtl/>
        </w:rPr>
        <w:t>ص 8-10</w:t>
      </w:r>
      <w:r w:rsidR="003D75FB">
        <w:rPr>
          <w:rtl/>
        </w:rPr>
        <w:t xml:space="preserve">. </w:t>
      </w:r>
    </w:p>
    <w:p w:rsidR="00766291" w:rsidRDefault="00766291" w:rsidP="00766291">
      <w:pPr>
        <w:pStyle w:val="libFootnote"/>
        <w:rPr>
          <w:rtl/>
        </w:rPr>
      </w:pPr>
      <w:r>
        <w:rPr>
          <w:rtl/>
        </w:rPr>
        <w:t>760- مجموعه آثار استاد شهيد مطهرى</w:t>
      </w:r>
      <w:r w:rsidR="003D75FB">
        <w:rPr>
          <w:rtl/>
        </w:rPr>
        <w:t xml:space="preserve">، </w:t>
      </w:r>
      <w:r>
        <w:rPr>
          <w:rtl/>
        </w:rPr>
        <w:t>ج 1</w:t>
      </w:r>
      <w:r w:rsidR="003D75FB">
        <w:rPr>
          <w:rtl/>
        </w:rPr>
        <w:t xml:space="preserve">، </w:t>
      </w:r>
      <w:r>
        <w:rPr>
          <w:rtl/>
        </w:rPr>
        <w:t>ص 9</w:t>
      </w:r>
      <w:r w:rsidR="003D75FB">
        <w:rPr>
          <w:rtl/>
        </w:rPr>
        <w:t xml:space="preserve">. </w:t>
      </w:r>
    </w:p>
    <w:p w:rsidR="00766291" w:rsidRDefault="00766291" w:rsidP="00766291">
      <w:pPr>
        <w:pStyle w:val="libFootnote"/>
        <w:rPr>
          <w:rtl/>
        </w:rPr>
      </w:pPr>
      <w:r>
        <w:rPr>
          <w:rtl/>
        </w:rPr>
        <w:t>761- مطهرى</w:t>
      </w:r>
      <w:r w:rsidR="003D75FB">
        <w:rPr>
          <w:rtl/>
        </w:rPr>
        <w:t xml:space="preserve">، </w:t>
      </w:r>
      <w:r>
        <w:rPr>
          <w:rtl/>
        </w:rPr>
        <w:t>مطهر انديشه ها</w:t>
      </w:r>
      <w:r w:rsidR="003D75FB">
        <w:rPr>
          <w:rtl/>
        </w:rPr>
        <w:t xml:space="preserve">، </w:t>
      </w:r>
      <w:r>
        <w:rPr>
          <w:rtl/>
        </w:rPr>
        <w:t>ج 1</w:t>
      </w:r>
      <w:r w:rsidR="003D75FB">
        <w:rPr>
          <w:rtl/>
        </w:rPr>
        <w:t xml:space="preserve">، </w:t>
      </w:r>
      <w:r>
        <w:rPr>
          <w:rtl/>
        </w:rPr>
        <w:t>ص 138</w:t>
      </w:r>
      <w:r w:rsidR="003D75FB">
        <w:rPr>
          <w:rtl/>
        </w:rPr>
        <w:t xml:space="preserve">. </w:t>
      </w:r>
    </w:p>
    <w:p w:rsidR="00766291" w:rsidRDefault="00766291" w:rsidP="00766291">
      <w:pPr>
        <w:pStyle w:val="libFootnote"/>
        <w:rPr>
          <w:rtl/>
        </w:rPr>
      </w:pPr>
      <w:r>
        <w:rPr>
          <w:rtl/>
        </w:rPr>
        <w:t>762- علل گرايش به ماديگراى</w:t>
      </w:r>
      <w:r w:rsidR="003D75FB">
        <w:rPr>
          <w:rtl/>
        </w:rPr>
        <w:t xml:space="preserve">، </w:t>
      </w:r>
      <w:r>
        <w:rPr>
          <w:rtl/>
        </w:rPr>
        <w:t>ص 10- 11</w:t>
      </w:r>
      <w:r w:rsidR="003D75FB">
        <w:rPr>
          <w:rtl/>
        </w:rPr>
        <w:t xml:space="preserve">. </w:t>
      </w:r>
    </w:p>
    <w:p w:rsidR="00766291" w:rsidRDefault="00766291" w:rsidP="00766291">
      <w:pPr>
        <w:pStyle w:val="libFootnote"/>
        <w:rPr>
          <w:rtl/>
        </w:rPr>
      </w:pPr>
      <w:r>
        <w:rPr>
          <w:rtl/>
        </w:rPr>
        <w:t>763- ر</w:t>
      </w:r>
      <w:r w:rsidR="003D75FB">
        <w:rPr>
          <w:rtl/>
        </w:rPr>
        <w:t xml:space="preserve">. </w:t>
      </w:r>
      <w:r>
        <w:rPr>
          <w:rtl/>
        </w:rPr>
        <w:t>ك</w:t>
      </w:r>
      <w:r w:rsidR="003D75FB">
        <w:rPr>
          <w:rtl/>
        </w:rPr>
        <w:t>:</w:t>
      </w:r>
      <w:r>
        <w:rPr>
          <w:rtl/>
        </w:rPr>
        <w:t xml:space="preserve"> سيرى در نهج البلاغه</w:t>
      </w:r>
      <w:r w:rsidR="003D75FB">
        <w:rPr>
          <w:rtl/>
        </w:rPr>
        <w:t xml:space="preserve">، </w:t>
      </w:r>
      <w:r>
        <w:rPr>
          <w:rtl/>
        </w:rPr>
        <w:t>ص 10 - 12</w:t>
      </w:r>
      <w:r w:rsidR="003D75FB">
        <w:rPr>
          <w:rtl/>
        </w:rPr>
        <w:t xml:space="preserve">. </w:t>
      </w:r>
    </w:p>
    <w:p w:rsidR="00766291" w:rsidRDefault="00766291" w:rsidP="00766291">
      <w:pPr>
        <w:pStyle w:val="libFootnote"/>
        <w:rPr>
          <w:rtl/>
        </w:rPr>
      </w:pPr>
      <w:r>
        <w:rPr>
          <w:rtl/>
        </w:rPr>
        <w:t>764- علل گرايش به ماديگراى</w:t>
      </w:r>
      <w:r w:rsidR="003D75FB">
        <w:rPr>
          <w:rtl/>
        </w:rPr>
        <w:t xml:space="preserve">، </w:t>
      </w:r>
      <w:r>
        <w:rPr>
          <w:rtl/>
        </w:rPr>
        <w:t>ص 11</w:t>
      </w:r>
      <w:r w:rsidR="003D75FB">
        <w:rPr>
          <w:rtl/>
        </w:rPr>
        <w:t xml:space="preserve">. </w:t>
      </w:r>
    </w:p>
    <w:p w:rsidR="00766291" w:rsidRDefault="00766291" w:rsidP="00766291">
      <w:pPr>
        <w:pStyle w:val="libFootnote"/>
        <w:rPr>
          <w:rtl/>
        </w:rPr>
      </w:pPr>
      <w:r>
        <w:rPr>
          <w:rtl/>
        </w:rPr>
        <w:t>765- يادنامه استاد شهيد مطهرى</w:t>
      </w:r>
      <w:r w:rsidR="003D75FB">
        <w:rPr>
          <w:rtl/>
        </w:rPr>
        <w:t xml:space="preserve">، </w:t>
      </w:r>
      <w:r>
        <w:rPr>
          <w:rtl/>
        </w:rPr>
        <w:t>ج 1</w:t>
      </w:r>
      <w:r w:rsidR="003D75FB">
        <w:rPr>
          <w:rtl/>
        </w:rPr>
        <w:t xml:space="preserve">، </w:t>
      </w:r>
      <w:r>
        <w:rPr>
          <w:rtl/>
        </w:rPr>
        <w:t>ص 172</w:t>
      </w:r>
      <w:r w:rsidR="003D75FB">
        <w:rPr>
          <w:rtl/>
        </w:rPr>
        <w:t xml:space="preserve">. </w:t>
      </w:r>
    </w:p>
    <w:p w:rsidR="00766291" w:rsidRDefault="00766291" w:rsidP="00766291">
      <w:pPr>
        <w:pStyle w:val="libFootnote"/>
        <w:rPr>
          <w:rtl/>
        </w:rPr>
      </w:pPr>
      <w:r>
        <w:rPr>
          <w:rtl/>
        </w:rPr>
        <w:t>766- مجموعه آثار استاد شهيد مطهرى</w:t>
      </w:r>
      <w:r w:rsidR="003D75FB">
        <w:rPr>
          <w:rtl/>
        </w:rPr>
        <w:t xml:space="preserve">، </w:t>
      </w:r>
      <w:r>
        <w:rPr>
          <w:rtl/>
        </w:rPr>
        <w:t>ج 1 - ص 9</w:t>
      </w:r>
      <w:r w:rsidR="003D75FB">
        <w:rPr>
          <w:rtl/>
        </w:rPr>
        <w:t xml:space="preserve">. </w:t>
      </w:r>
    </w:p>
    <w:p w:rsidR="00766291" w:rsidRDefault="00766291" w:rsidP="00766291">
      <w:pPr>
        <w:pStyle w:val="libFootnote"/>
        <w:rPr>
          <w:rtl/>
        </w:rPr>
      </w:pPr>
      <w:r>
        <w:rPr>
          <w:rtl/>
        </w:rPr>
        <w:t>767- مطهرى</w:t>
      </w:r>
      <w:r w:rsidR="003D75FB">
        <w:rPr>
          <w:rtl/>
        </w:rPr>
        <w:t xml:space="preserve">، </w:t>
      </w:r>
      <w:r>
        <w:rPr>
          <w:rtl/>
        </w:rPr>
        <w:t>مطهر انديشه</w:t>
      </w:r>
      <w:r w:rsidR="003D75FB">
        <w:rPr>
          <w:rtl/>
        </w:rPr>
        <w:t xml:space="preserve">، </w:t>
      </w:r>
      <w:r>
        <w:rPr>
          <w:rtl/>
        </w:rPr>
        <w:t>ج 1</w:t>
      </w:r>
      <w:r w:rsidR="003D75FB">
        <w:rPr>
          <w:rtl/>
        </w:rPr>
        <w:t xml:space="preserve">، </w:t>
      </w:r>
      <w:r>
        <w:rPr>
          <w:rtl/>
        </w:rPr>
        <w:t>ص 32</w:t>
      </w:r>
      <w:r w:rsidR="003D75FB">
        <w:rPr>
          <w:rtl/>
        </w:rPr>
        <w:t xml:space="preserve">. </w:t>
      </w:r>
    </w:p>
    <w:p w:rsidR="00766291" w:rsidRDefault="00766291" w:rsidP="00766291">
      <w:pPr>
        <w:pStyle w:val="libFootnote"/>
        <w:rPr>
          <w:rtl/>
        </w:rPr>
      </w:pPr>
      <w:r>
        <w:rPr>
          <w:rtl/>
        </w:rPr>
        <w:t>768- يادنامه استاد شهيد مطهرى</w:t>
      </w:r>
      <w:r w:rsidR="003D75FB">
        <w:rPr>
          <w:rtl/>
        </w:rPr>
        <w:t xml:space="preserve">، </w:t>
      </w:r>
      <w:r>
        <w:rPr>
          <w:rtl/>
        </w:rPr>
        <w:t>ج 1</w:t>
      </w:r>
      <w:r w:rsidR="003D75FB">
        <w:rPr>
          <w:rtl/>
        </w:rPr>
        <w:t xml:space="preserve">، </w:t>
      </w:r>
      <w:r>
        <w:rPr>
          <w:rtl/>
        </w:rPr>
        <w:t>ص 172</w:t>
      </w:r>
      <w:r w:rsidR="003D75FB">
        <w:rPr>
          <w:rtl/>
        </w:rPr>
        <w:t xml:space="preserve">. </w:t>
      </w:r>
    </w:p>
    <w:p w:rsidR="00766291" w:rsidRDefault="00766291" w:rsidP="00766291">
      <w:pPr>
        <w:pStyle w:val="libFootnote"/>
        <w:rPr>
          <w:rtl/>
        </w:rPr>
      </w:pPr>
      <w:r>
        <w:rPr>
          <w:rtl/>
        </w:rPr>
        <w:lastRenderedPageBreak/>
        <w:t>769- علل گرايش</w:t>
      </w:r>
      <w:r w:rsidR="003D75FB">
        <w:rPr>
          <w:rtl/>
        </w:rPr>
        <w:t xml:space="preserve">، </w:t>
      </w:r>
      <w:r>
        <w:rPr>
          <w:rtl/>
        </w:rPr>
        <w:t>به ماديگرى</w:t>
      </w:r>
      <w:r w:rsidR="003D75FB">
        <w:rPr>
          <w:rtl/>
        </w:rPr>
        <w:t xml:space="preserve">، </w:t>
      </w:r>
      <w:r>
        <w:rPr>
          <w:rtl/>
        </w:rPr>
        <w:t>ص 11</w:t>
      </w:r>
      <w:r w:rsidR="003D75FB">
        <w:rPr>
          <w:rtl/>
        </w:rPr>
        <w:t xml:space="preserve">. </w:t>
      </w:r>
    </w:p>
    <w:p w:rsidR="00766291" w:rsidRDefault="00766291" w:rsidP="00766291">
      <w:pPr>
        <w:pStyle w:val="libFootnote"/>
        <w:rPr>
          <w:rtl/>
        </w:rPr>
      </w:pPr>
      <w:r>
        <w:rPr>
          <w:rtl/>
        </w:rPr>
        <w:t>770- ر</w:t>
      </w:r>
      <w:r w:rsidR="003D75FB">
        <w:rPr>
          <w:rtl/>
        </w:rPr>
        <w:t xml:space="preserve">. </w:t>
      </w:r>
      <w:r>
        <w:rPr>
          <w:rtl/>
        </w:rPr>
        <w:t>ك</w:t>
      </w:r>
      <w:r w:rsidR="003D75FB">
        <w:rPr>
          <w:rtl/>
        </w:rPr>
        <w:t>:</w:t>
      </w:r>
      <w:r>
        <w:rPr>
          <w:rtl/>
        </w:rPr>
        <w:t xml:space="preserve"> يادواره استاد شهيد مطهرى</w:t>
      </w:r>
      <w:r w:rsidR="003D75FB">
        <w:rPr>
          <w:rtl/>
        </w:rPr>
        <w:t xml:space="preserve">، </w:t>
      </w:r>
      <w:r>
        <w:rPr>
          <w:rtl/>
        </w:rPr>
        <w:t>ص 31؛ يادنامه استاد شهيد مرتضى مطهرى</w:t>
      </w:r>
      <w:r w:rsidR="003D75FB">
        <w:rPr>
          <w:rtl/>
        </w:rPr>
        <w:t xml:space="preserve">، </w:t>
      </w:r>
      <w:r>
        <w:rPr>
          <w:rtl/>
        </w:rPr>
        <w:t>ج 1</w:t>
      </w:r>
      <w:r w:rsidR="003D75FB">
        <w:rPr>
          <w:rtl/>
        </w:rPr>
        <w:t xml:space="preserve">، </w:t>
      </w:r>
      <w:r>
        <w:rPr>
          <w:rtl/>
        </w:rPr>
        <w:t>ص ‍ 172</w:t>
      </w:r>
      <w:r w:rsidR="003D75FB">
        <w:rPr>
          <w:rtl/>
        </w:rPr>
        <w:t xml:space="preserve">. </w:t>
      </w:r>
    </w:p>
    <w:p w:rsidR="00766291" w:rsidRDefault="00766291" w:rsidP="00766291">
      <w:pPr>
        <w:pStyle w:val="libFootnote"/>
        <w:rPr>
          <w:rtl/>
        </w:rPr>
      </w:pPr>
      <w:r>
        <w:rPr>
          <w:rtl/>
        </w:rPr>
        <w:t>771- يادنامه استاد شهيد مرتضى مطهرى</w:t>
      </w:r>
      <w:r w:rsidR="003D75FB">
        <w:rPr>
          <w:rtl/>
        </w:rPr>
        <w:t xml:space="preserve">، </w:t>
      </w:r>
      <w:r>
        <w:rPr>
          <w:rtl/>
        </w:rPr>
        <w:t>ج 1</w:t>
      </w:r>
      <w:r w:rsidR="003D75FB">
        <w:rPr>
          <w:rtl/>
        </w:rPr>
        <w:t xml:space="preserve">، </w:t>
      </w:r>
      <w:r>
        <w:rPr>
          <w:rtl/>
        </w:rPr>
        <w:t>ص 339 و 340</w:t>
      </w:r>
      <w:r w:rsidR="003D75FB">
        <w:rPr>
          <w:rtl/>
        </w:rPr>
        <w:t xml:space="preserve">. </w:t>
      </w:r>
    </w:p>
    <w:p w:rsidR="00766291" w:rsidRDefault="00766291" w:rsidP="00766291">
      <w:pPr>
        <w:pStyle w:val="libFootnote"/>
        <w:rPr>
          <w:rtl/>
        </w:rPr>
      </w:pPr>
      <w:r>
        <w:rPr>
          <w:rtl/>
        </w:rPr>
        <w:t>772- يادواره استاد شهيد مرتضى مطهرى</w:t>
      </w:r>
      <w:r w:rsidR="003D75FB">
        <w:rPr>
          <w:rtl/>
        </w:rPr>
        <w:t xml:space="preserve">، </w:t>
      </w:r>
      <w:r>
        <w:rPr>
          <w:rtl/>
        </w:rPr>
        <w:t>ص 32</w:t>
      </w:r>
      <w:r w:rsidR="003D75FB">
        <w:rPr>
          <w:rtl/>
        </w:rPr>
        <w:t xml:space="preserve">. </w:t>
      </w:r>
    </w:p>
    <w:p w:rsidR="00766291" w:rsidRDefault="00766291" w:rsidP="00766291">
      <w:pPr>
        <w:pStyle w:val="libFootnote"/>
        <w:rPr>
          <w:rtl/>
        </w:rPr>
      </w:pPr>
      <w:r>
        <w:rPr>
          <w:rtl/>
        </w:rPr>
        <w:t>773- مطهرى</w:t>
      </w:r>
      <w:r w:rsidR="003D75FB">
        <w:rPr>
          <w:rtl/>
        </w:rPr>
        <w:t xml:space="preserve">، </w:t>
      </w:r>
      <w:r>
        <w:rPr>
          <w:rtl/>
        </w:rPr>
        <w:t>مطهر انديشه ها</w:t>
      </w:r>
      <w:r w:rsidR="003D75FB">
        <w:rPr>
          <w:rtl/>
        </w:rPr>
        <w:t xml:space="preserve">، </w:t>
      </w:r>
      <w:r>
        <w:rPr>
          <w:rtl/>
        </w:rPr>
        <w:t>ج 2</w:t>
      </w:r>
      <w:r w:rsidR="003D75FB">
        <w:rPr>
          <w:rtl/>
        </w:rPr>
        <w:t xml:space="preserve">، </w:t>
      </w:r>
      <w:r>
        <w:rPr>
          <w:rtl/>
        </w:rPr>
        <w:t>ص 667</w:t>
      </w:r>
      <w:r w:rsidR="003D75FB">
        <w:rPr>
          <w:rtl/>
        </w:rPr>
        <w:t xml:space="preserve">. </w:t>
      </w:r>
    </w:p>
    <w:p w:rsidR="00766291" w:rsidRDefault="00766291" w:rsidP="00766291">
      <w:pPr>
        <w:pStyle w:val="libFootnote"/>
        <w:rPr>
          <w:rtl/>
        </w:rPr>
      </w:pPr>
      <w:r>
        <w:rPr>
          <w:rtl/>
        </w:rPr>
        <w:t>774- مجموعه آثار شهيد مطهرى</w:t>
      </w:r>
      <w:r w:rsidR="003D75FB">
        <w:rPr>
          <w:rtl/>
        </w:rPr>
        <w:t xml:space="preserve">، </w:t>
      </w:r>
      <w:r>
        <w:rPr>
          <w:rtl/>
        </w:rPr>
        <w:t>ج 1</w:t>
      </w:r>
      <w:r w:rsidR="003D75FB">
        <w:rPr>
          <w:rtl/>
        </w:rPr>
        <w:t xml:space="preserve">، </w:t>
      </w:r>
      <w:r>
        <w:rPr>
          <w:rtl/>
        </w:rPr>
        <w:t>ص 56</w:t>
      </w:r>
      <w:r w:rsidR="003D75FB">
        <w:rPr>
          <w:rtl/>
        </w:rPr>
        <w:t xml:space="preserve">. </w:t>
      </w:r>
    </w:p>
    <w:p w:rsidR="00766291" w:rsidRDefault="00766291" w:rsidP="00766291">
      <w:pPr>
        <w:pStyle w:val="libFootnote"/>
        <w:rPr>
          <w:rtl/>
        </w:rPr>
      </w:pPr>
      <w:r>
        <w:rPr>
          <w:rtl/>
        </w:rPr>
        <w:t>775- سيرى در زندگانى استاد مطهرى</w:t>
      </w:r>
      <w:r w:rsidR="003D75FB">
        <w:rPr>
          <w:rtl/>
        </w:rPr>
        <w:t xml:space="preserve">، </w:t>
      </w:r>
      <w:r>
        <w:rPr>
          <w:rtl/>
        </w:rPr>
        <w:t>ص 11</w:t>
      </w:r>
      <w:r w:rsidR="003D75FB">
        <w:rPr>
          <w:rtl/>
        </w:rPr>
        <w:t xml:space="preserve">. </w:t>
      </w:r>
    </w:p>
    <w:p w:rsidR="00766291" w:rsidRDefault="00766291" w:rsidP="00766291">
      <w:pPr>
        <w:pStyle w:val="libFootnote"/>
        <w:rPr>
          <w:rtl/>
        </w:rPr>
      </w:pPr>
      <w:r>
        <w:rPr>
          <w:rtl/>
        </w:rPr>
        <w:t>776- مجموعه آثار شهيد مطهرى</w:t>
      </w:r>
      <w:r w:rsidR="003D75FB">
        <w:rPr>
          <w:rtl/>
        </w:rPr>
        <w:t xml:space="preserve">، </w:t>
      </w:r>
      <w:r>
        <w:rPr>
          <w:rtl/>
        </w:rPr>
        <w:t>ج 1</w:t>
      </w:r>
      <w:r w:rsidR="003D75FB">
        <w:rPr>
          <w:rtl/>
        </w:rPr>
        <w:t xml:space="preserve">، </w:t>
      </w:r>
      <w:r>
        <w:rPr>
          <w:rtl/>
        </w:rPr>
        <w:t>ص 65</w:t>
      </w:r>
      <w:r w:rsidR="003D75FB">
        <w:rPr>
          <w:rtl/>
        </w:rPr>
        <w:t xml:space="preserve">. </w:t>
      </w:r>
    </w:p>
    <w:p w:rsidR="00766291" w:rsidRDefault="00766291" w:rsidP="00766291">
      <w:pPr>
        <w:pStyle w:val="libFootnote"/>
        <w:rPr>
          <w:rtl/>
        </w:rPr>
      </w:pPr>
      <w:r>
        <w:rPr>
          <w:rtl/>
        </w:rPr>
        <w:t>777- مطهرى</w:t>
      </w:r>
      <w:r w:rsidR="003D75FB">
        <w:rPr>
          <w:rtl/>
        </w:rPr>
        <w:t xml:space="preserve">، </w:t>
      </w:r>
      <w:r>
        <w:rPr>
          <w:rtl/>
        </w:rPr>
        <w:t>مطهر انديشه ها</w:t>
      </w:r>
      <w:r w:rsidR="003D75FB">
        <w:rPr>
          <w:rtl/>
        </w:rPr>
        <w:t xml:space="preserve">، </w:t>
      </w:r>
      <w:r>
        <w:rPr>
          <w:rtl/>
        </w:rPr>
        <w:t>ج 1</w:t>
      </w:r>
      <w:r w:rsidR="003D75FB">
        <w:rPr>
          <w:rtl/>
        </w:rPr>
        <w:t xml:space="preserve">، </w:t>
      </w:r>
      <w:r>
        <w:rPr>
          <w:rtl/>
        </w:rPr>
        <w:t>ص 303 و 304 ج 2 ص 834</w:t>
      </w:r>
      <w:r w:rsidR="003D75FB">
        <w:rPr>
          <w:rtl/>
        </w:rPr>
        <w:t xml:space="preserve">، </w:t>
      </w:r>
      <w:r>
        <w:rPr>
          <w:rtl/>
        </w:rPr>
        <w:t>840</w:t>
      </w:r>
      <w:r w:rsidR="003D75FB">
        <w:rPr>
          <w:rtl/>
        </w:rPr>
        <w:t xml:space="preserve">، </w:t>
      </w:r>
      <w:r>
        <w:rPr>
          <w:rtl/>
        </w:rPr>
        <w:t>868</w:t>
      </w:r>
      <w:r w:rsidR="003D75FB">
        <w:rPr>
          <w:rtl/>
        </w:rPr>
        <w:t xml:space="preserve">، </w:t>
      </w:r>
      <w:r>
        <w:rPr>
          <w:rtl/>
        </w:rPr>
        <w:t>882 و 884</w:t>
      </w:r>
      <w:r w:rsidR="003D75FB">
        <w:rPr>
          <w:rtl/>
        </w:rPr>
        <w:t xml:space="preserve">. </w:t>
      </w:r>
    </w:p>
    <w:p w:rsidR="00766291" w:rsidRDefault="00766291" w:rsidP="00766291">
      <w:pPr>
        <w:pStyle w:val="libFootnote"/>
        <w:rPr>
          <w:rtl/>
        </w:rPr>
      </w:pPr>
      <w:r>
        <w:rPr>
          <w:rtl/>
        </w:rPr>
        <w:t>778- ر</w:t>
      </w:r>
      <w:r w:rsidR="003D75FB">
        <w:rPr>
          <w:rtl/>
        </w:rPr>
        <w:t xml:space="preserve">. </w:t>
      </w:r>
      <w:r>
        <w:rPr>
          <w:rtl/>
        </w:rPr>
        <w:t>ك</w:t>
      </w:r>
      <w:r w:rsidR="003D75FB">
        <w:rPr>
          <w:rtl/>
        </w:rPr>
        <w:t>:</w:t>
      </w:r>
      <w:r>
        <w:rPr>
          <w:rtl/>
        </w:rPr>
        <w:t xml:space="preserve"> عدل الهى</w:t>
      </w:r>
      <w:r w:rsidR="003D75FB">
        <w:rPr>
          <w:rtl/>
        </w:rPr>
        <w:t xml:space="preserve">، </w:t>
      </w:r>
      <w:r>
        <w:rPr>
          <w:rtl/>
        </w:rPr>
        <w:t>ص 8 - 10</w:t>
      </w:r>
      <w:r w:rsidR="003D75FB">
        <w:rPr>
          <w:rtl/>
        </w:rPr>
        <w:t xml:space="preserve">. </w:t>
      </w:r>
    </w:p>
    <w:p w:rsidR="00766291" w:rsidRDefault="00766291" w:rsidP="00766291">
      <w:pPr>
        <w:pStyle w:val="libFootnote"/>
        <w:rPr>
          <w:rtl/>
        </w:rPr>
      </w:pPr>
      <w:r>
        <w:rPr>
          <w:rtl/>
        </w:rPr>
        <w:t>779- همان</w:t>
      </w:r>
      <w:r w:rsidR="003D75FB">
        <w:rPr>
          <w:rtl/>
        </w:rPr>
        <w:t xml:space="preserve">. </w:t>
      </w:r>
    </w:p>
    <w:p w:rsidR="00766291" w:rsidRDefault="00766291" w:rsidP="00766291">
      <w:pPr>
        <w:pStyle w:val="libFootnote"/>
        <w:rPr>
          <w:rtl/>
        </w:rPr>
      </w:pPr>
      <w:r>
        <w:rPr>
          <w:rtl/>
        </w:rPr>
        <w:t>780- يادنامه استاد شهيد مطهرى</w:t>
      </w:r>
      <w:r w:rsidR="003D75FB">
        <w:rPr>
          <w:rtl/>
        </w:rPr>
        <w:t xml:space="preserve">، </w:t>
      </w:r>
      <w:r>
        <w:rPr>
          <w:rtl/>
        </w:rPr>
        <w:t>ج 1</w:t>
      </w:r>
      <w:r w:rsidR="003D75FB">
        <w:rPr>
          <w:rtl/>
        </w:rPr>
        <w:t xml:space="preserve">، </w:t>
      </w:r>
      <w:r>
        <w:rPr>
          <w:rtl/>
        </w:rPr>
        <w:t>ص 541</w:t>
      </w:r>
      <w:r w:rsidR="003D75FB">
        <w:rPr>
          <w:rtl/>
        </w:rPr>
        <w:t xml:space="preserve">. </w:t>
      </w:r>
    </w:p>
    <w:p w:rsidR="00766291" w:rsidRDefault="00766291" w:rsidP="00766291">
      <w:pPr>
        <w:pStyle w:val="libFootnote"/>
        <w:rPr>
          <w:rtl/>
        </w:rPr>
      </w:pPr>
      <w:r>
        <w:rPr>
          <w:rtl/>
        </w:rPr>
        <w:t>781- مجموعه آثار استاد شهيد مطهرى</w:t>
      </w:r>
      <w:r w:rsidR="003D75FB">
        <w:rPr>
          <w:rtl/>
        </w:rPr>
        <w:t xml:space="preserve">، </w:t>
      </w:r>
      <w:r>
        <w:rPr>
          <w:rtl/>
        </w:rPr>
        <w:t>ج 1</w:t>
      </w:r>
      <w:r w:rsidR="003D75FB">
        <w:rPr>
          <w:rtl/>
        </w:rPr>
        <w:t xml:space="preserve">، </w:t>
      </w:r>
      <w:r>
        <w:rPr>
          <w:rtl/>
        </w:rPr>
        <w:t>ص 10 و سيرى در زندگانى استاد مطهرى</w:t>
      </w:r>
      <w:r w:rsidR="003D75FB">
        <w:rPr>
          <w:rtl/>
        </w:rPr>
        <w:t xml:space="preserve">، </w:t>
      </w:r>
      <w:r>
        <w:rPr>
          <w:rtl/>
        </w:rPr>
        <w:t>ص 98 و 114</w:t>
      </w:r>
      <w:r w:rsidR="003D75FB">
        <w:rPr>
          <w:rtl/>
        </w:rPr>
        <w:t xml:space="preserve">. </w:t>
      </w:r>
    </w:p>
    <w:p w:rsidR="00766291" w:rsidRDefault="00766291" w:rsidP="00766291">
      <w:pPr>
        <w:pStyle w:val="libFootnote"/>
        <w:rPr>
          <w:rtl/>
        </w:rPr>
      </w:pPr>
      <w:r>
        <w:rPr>
          <w:rtl/>
        </w:rPr>
        <w:t>782- سرگذشت ويژه</w:t>
      </w:r>
      <w:r w:rsidR="003D75FB">
        <w:rPr>
          <w:rtl/>
        </w:rPr>
        <w:t xml:space="preserve">...، </w:t>
      </w:r>
      <w:r>
        <w:rPr>
          <w:rtl/>
        </w:rPr>
        <w:t>ج 1</w:t>
      </w:r>
      <w:r w:rsidR="003D75FB">
        <w:rPr>
          <w:rtl/>
        </w:rPr>
        <w:t xml:space="preserve">، </w:t>
      </w:r>
      <w:r>
        <w:rPr>
          <w:rtl/>
        </w:rPr>
        <w:t>ص 131 و 132</w:t>
      </w:r>
      <w:r w:rsidR="003D75FB">
        <w:rPr>
          <w:rtl/>
        </w:rPr>
        <w:t xml:space="preserve">. </w:t>
      </w:r>
    </w:p>
    <w:p w:rsidR="00766291" w:rsidRDefault="00766291" w:rsidP="00766291">
      <w:pPr>
        <w:pStyle w:val="libFootnote"/>
        <w:rPr>
          <w:rtl/>
        </w:rPr>
      </w:pPr>
      <w:r>
        <w:rPr>
          <w:rtl/>
        </w:rPr>
        <w:t>783- مجموعه آثار استاد شهيد مطهرى</w:t>
      </w:r>
      <w:r w:rsidR="003D75FB">
        <w:rPr>
          <w:rtl/>
        </w:rPr>
        <w:t xml:space="preserve">، </w:t>
      </w:r>
      <w:r>
        <w:rPr>
          <w:rtl/>
        </w:rPr>
        <w:t>ج 1</w:t>
      </w:r>
      <w:r w:rsidR="003D75FB">
        <w:rPr>
          <w:rtl/>
        </w:rPr>
        <w:t xml:space="preserve">، </w:t>
      </w:r>
      <w:r>
        <w:rPr>
          <w:rtl/>
        </w:rPr>
        <w:t>ص يازده و ياد نامه استاد مطهرى</w:t>
      </w:r>
      <w:r w:rsidR="003D75FB">
        <w:rPr>
          <w:rtl/>
        </w:rPr>
        <w:t xml:space="preserve">، </w:t>
      </w:r>
      <w:r>
        <w:rPr>
          <w:rtl/>
        </w:rPr>
        <w:t>ج 1 ص 542 - 552</w:t>
      </w:r>
      <w:r w:rsidR="003D75FB">
        <w:rPr>
          <w:rtl/>
        </w:rPr>
        <w:t xml:space="preserve">. </w:t>
      </w:r>
    </w:p>
    <w:p w:rsidR="00766291" w:rsidRDefault="00766291" w:rsidP="00766291">
      <w:pPr>
        <w:pStyle w:val="libFootnote"/>
        <w:rPr>
          <w:rtl/>
        </w:rPr>
      </w:pPr>
      <w:r>
        <w:rPr>
          <w:rtl/>
        </w:rPr>
        <w:t>784- جلوه هاى معلمى استاد</w:t>
      </w:r>
      <w:r w:rsidR="003D75FB">
        <w:rPr>
          <w:rtl/>
        </w:rPr>
        <w:t xml:space="preserve">، </w:t>
      </w:r>
      <w:r>
        <w:rPr>
          <w:rtl/>
        </w:rPr>
        <w:t>ص 101</w:t>
      </w:r>
      <w:r w:rsidR="003D75FB">
        <w:rPr>
          <w:rtl/>
        </w:rPr>
        <w:t xml:space="preserve">. </w:t>
      </w:r>
    </w:p>
    <w:p w:rsidR="00766291" w:rsidRDefault="00766291" w:rsidP="00766291">
      <w:pPr>
        <w:pStyle w:val="libFootnote"/>
        <w:rPr>
          <w:rtl/>
        </w:rPr>
      </w:pPr>
      <w:r>
        <w:rPr>
          <w:rtl/>
        </w:rPr>
        <w:t>785- مطهرى</w:t>
      </w:r>
      <w:r w:rsidR="003D75FB">
        <w:rPr>
          <w:rtl/>
        </w:rPr>
        <w:t xml:space="preserve">، </w:t>
      </w:r>
      <w:r>
        <w:rPr>
          <w:rtl/>
        </w:rPr>
        <w:t>مطهر انديشه ها</w:t>
      </w:r>
      <w:r w:rsidR="003D75FB">
        <w:rPr>
          <w:rtl/>
        </w:rPr>
        <w:t xml:space="preserve">، </w:t>
      </w:r>
      <w:r>
        <w:rPr>
          <w:rtl/>
        </w:rPr>
        <w:t>ج 2</w:t>
      </w:r>
      <w:r w:rsidR="003D75FB">
        <w:rPr>
          <w:rtl/>
        </w:rPr>
        <w:t xml:space="preserve">، </w:t>
      </w:r>
      <w:r>
        <w:rPr>
          <w:rtl/>
        </w:rPr>
        <w:t>ص 656</w:t>
      </w:r>
      <w:r w:rsidR="003D75FB">
        <w:rPr>
          <w:rtl/>
        </w:rPr>
        <w:t xml:space="preserve">. </w:t>
      </w:r>
    </w:p>
    <w:p w:rsidR="00766291" w:rsidRDefault="00766291" w:rsidP="00766291">
      <w:pPr>
        <w:pStyle w:val="libFootnote"/>
        <w:rPr>
          <w:rtl/>
        </w:rPr>
      </w:pPr>
      <w:r>
        <w:rPr>
          <w:rtl/>
        </w:rPr>
        <w:t>786- همان</w:t>
      </w:r>
      <w:r w:rsidR="003D75FB">
        <w:rPr>
          <w:rtl/>
        </w:rPr>
        <w:t xml:space="preserve">. </w:t>
      </w:r>
    </w:p>
    <w:p w:rsidR="00766291" w:rsidRDefault="00766291" w:rsidP="00766291">
      <w:pPr>
        <w:pStyle w:val="libFootnote"/>
        <w:rPr>
          <w:rtl/>
        </w:rPr>
      </w:pPr>
      <w:r>
        <w:rPr>
          <w:rtl/>
        </w:rPr>
        <w:t>787- سيرى در زندگانى استاد مطهرى</w:t>
      </w:r>
      <w:r w:rsidR="003D75FB">
        <w:rPr>
          <w:rtl/>
        </w:rPr>
        <w:t xml:space="preserve">، </w:t>
      </w:r>
      <w:r>
        <w:rPr>
          <w:rtl/>
        </w:rPr>
        <w:t>ص 22 و 23</w:t>
      </w:r>
      <w:r w:rsidR="003D75FB">
        <w:rPr>
          <w:rtl/>
        </w:rPr>
        <w:t xml:space="preserve">. </w:t>
      </w:r>
    </w:p>
    <w:p w:rsidR="00766291" w:rsidRDefault="00766291" w:rsidP="00766291">
      <w:pPr>
        <w:pStyle w:val="libFootnote"/>
        <w:rPr>
          <w:rtl/>
        </w:rPr>
      </w:pPr>
      <w:r>
        <w:rPr>
          <w:rtl/>
        </w:rPr>
        <w:t>788- مطهرى</w:t>
      </w:r>
      <w:r w:rsidR="003D75FB">
        <w:rPr>
          <w:rtl/>
        </w:rPr>
        <w:t xml:space="preserve">، </w:t>
      </w:r>
      <w:r>
        <w:rPr>
          <w:rtl/>
        </w:rPr>
        <w:t>مطهر انديشه ها</w:t>
      </w:r>
      <w:r w:rsidR="003D75FB">
        <w:rPr>
          <w:rtl/>
        </w:rPr>
        <w:t xml:space="preserve">، </w:t>
      </w:r>
      <w:r>
        <w:rPr>
          <w:rtl/>
        </w:rPr>
        <w:t>ج 2</w:t>
      </w:r>
      <w:r w:rsidR="003D75FB">
        <w:rPr>
          <w:rtl/>
        </w:rPr>
        <w:t xml:space="preserve">، </w:t>
      </w:r>
      <w:r>
        <w:rPr>
          <w:rtl/>
        </w:rPr>
        <w:t>ص 656</w:t>
      </w:r>
      <w:r w:rsidR="003D75FB">
        <w:rPr>
          <w:rtl/>
        </w:rPr>
        <w:t xml:space="preserve">. </w:t>
      </w:r>
    </w:p>
    <w:p w:rsidR="00766291" w:rsidRDefault="00766291" w:rsidP="00766291">
      <w:pPr>
        <w:pStyle w:val="libFootnote"/>
        <w:rPr>
          <w:rtl/>
        </w:rPr>
      </w:pPr>
      <w:r>
        <w:rPr>
          <w:rtl/>
        </w:rPr>
        <w:t>789- جلوه هاى معلمى استاد</w:t>
      </w:r>
      <w:r w:rsidR="003D75FB">
        <w:rPr>
          <w:rtl/>
        </w:rPr>
        <w:t xml:space="preserve">، </w:t>
      </w:r>
      <w:r>
        <w:rPr>
          <w:rtl/>
        </w:rPr>
        <w:t>ص 183 و 184</w:t>
      </w:r>
      <w:r w:rsidR="003D75FB">
        <w:rPr>
          <w:rtl/>
        </w:rPr>
        <w:t xml:space="preserve">. </w:t>
      </w:r>
    </w:p>
    <w:p w:rsidR="00766291" w:rsidRDefault="00766291" w:rsidP="00766291">
      <w:pPr>
        <w:pStyle w:val="libFootnote"/>
        <w:rPr>
          <w:rtl/>
        </w:rPr>
      </w:pPr>
      <w:r>
        <w:rPr>
          <w:rtl/>
        </w:rPr>
        <w:t>790- مطهرى</w:t>
      </w:r>
      <w:r w:rsidR="003D75FB">
        <w:rPr>
          <w:rtl/>
        </w:rPr>
        <w:t xml:space="preserve">، </w:t>
      </w:r>
      <w:r>
        <w:rPr>
          <w:rtl/>
        </w:rPr>
        <w:t>مطهر انديشه ها</w:t>
      </w:r>
      <w:r w:rsidR="003D75FB">
        <w:rPr>
          <w:rtl/>
        </w:rPr>
        <w:t xml:space="preserve">، </w:t>
      </w:r>
      <w:r>
        <w:rPr>
          <w:rtl/>
        </w:rPr>
        <w:t>ج 2</w:t>
      </w:r>
      <w:r w:rsidR="003D75FB">
        <w:rPr>
          <w:rtl/>
        </w:rPr>
        <w:t xml:space="preserve">، </w:t>
      </w:r>
      <w:r>
        <w:rPr>
          <w:rtl/>
        </w:rPr>
        <w:t>ص 67</w:t>
      </w:r>
      <w:r w:rsidR="003D75FB">
        <w:rPr>
          <w:rtl/>
        </w:rPr>
        <w:t xml:space="preserve">. </w:t>
      </w:r>
    </w:p>
    <w:p w:rsidR="00766291" w:rsidRDefault="00766291" w:rsidP="00766291">
      <w:pPr>
        <w:pStyle w:val="libFootnote"/>
        <w:rPr>
          <w:rtl/>
        </w:rPr>
      </w:pPr>
      <w:r>
        <w:rPr>
          <w:rtl/>
        </w:rPr>
        <w:t>791- يادنامه آية الله طالقانى</w:t>
      </w:r>
      <w:r w:rsidR="003D75FB">
        <w:rPr>
          <w:rtl/>
        </w:rPr>
        <w:t xml:space="preserve">، </w:t>
      </w:r>
      <w:r>
        <w:rPr>
          <w:rtl/>
        </w:rPr>
        <w:t>بنياد فرهنگى آية الله طالقانى</w:t>
      </w:r>
      <w:r w:rsidR="003D75FB">
        <w:rPr>
          <w:rtl/>
        </w:rPr>
        <w:t xml:space="preserve">، </w:t>
      </w:r>
      <w:r>
        <w:rPr>
          <w:rtl/>
        </w:rPr>
        <w:t>ص 7</w:t>
      </w:r>
      <w:r w:rsidR="003D75FB">
        <w:rPr>
          <w:rtl/>
        </w:rPr>
        <w:t xml:space="preserve">. </w:t>
      </w:r>
    </w:p>
    <w:p w:rsidR="00766291" w:rsidRDefault="00766291" w:rsidP="00766291">
      <w:pPr>
        <w:pStyle w:val="libFootnote"/>
        <w:rPr>
          <w:rtl/>
        </w:rPr>
      </w:pPr>
      <w:r>
        <w:rPr>
          <w:rtl/>
        </w:rPr>
        <w:t>792- همان</w:t>
      </w:r>
      <w:r w:rsidR="003D75FB">
        <w:rPr>
          <w:rtl/>
        </w:rPr>
        <w:t xml:space="preserve">. </w:t>
      </w:r>
    </w:p>
    <w:p w:rsidR="00766291" w:rsidRDefault="00766291" w:rsidP="00766291">
      <w:pPr>
        <w:pStyle w:val="libFootnote"/>
        <w:rPr>
          <w:rtl/>
        </w:rPr>
      </w:pPr>
      <w:r>
        <w:rPr>
          <w:rtl/>
        </w:rPr>
        <w:lastRenderedPageBreak/>
        <w:t>793- مجله حوزه</w:t>
      </w:r>
      <w:r w:rsidR="003D75FB">
        <w:rPr>
          <w:rtl/>
        </w:rPr>
        <w:t xml:space="preserve">، </w:t>
      </w:r>
      <w:r>
        <w:rPr>
          <w:rtl/>
        </w:rPr>
        <w:t>دفتر تبليغات اسلامى</w:t>
      </w:r>
      <w:r w:rsidR="003D75FB">
        <w:rPr>
          <w:rtl/>
        </w:rPr>
        <w:t xml:space="preserve">، </w:t>
      </w:r>
      <w:r>
        <w:rPr>
          <w:rtl/>
        </w:rPr>
        <w:t>شماره 16</w:t>
      </w:r>
      <w:r w:rsidR="003D75FB">
        <w:rPr>
          <w:rtl/>
        </w:rPr>
        <w:t xml:space="preserve">، </w:t>
      </w:r>
      <w:r>
        <w:rPr>
          <w:rtl/>
        </w:rPr>
        <w:t>ص 12</w:t>
      </w:r>
      <w:r w:rsidR="003D75FB">
        <w:rPr>
          <w:rtl/>
        </w:rPr>
        <w:t xml:space="preserve">. </w:t>
      </w:r>
    </w:p>
    <w:p w:rsidR="00766291" w:rsidRDefault="00766291" w:rsidP="00766291">
      <w:pPr>
        <w:pStyle w:val="libFootnote"/>
        <w:rPr>
          <w:rtl/>
        </w:rPr>
      </w:pPr>
      <w:r>
        <w:rPr>
          <w:rtl/>
        </w:rPr>
        <w:t>794- ر</w:t>
      </w:r>
      <w:r w:rsidR="003D75FB">
        <w:rPr>
          <w:rtl/>
        </w:rPr>
        <w:t xml:space="preserve">. </w:t>
      </w:r>
      <w:r>
        <w:rPr>
          <w:rtl/>
        </w:rPr>
        <w:t>ك</w:t>
      </w:r>
      <w:r w:rsidR="003D75FB">
        <w:rPr>
          <w:rtl/>
        </w:rPr>
        <w:t>:</w:t>
      </w:r>
      <w:r>
        <w:rPr>
          <w:rtl/>
        </w:rPr>
        <w:t xml:space="preserve"> مجله سروش</w:t>
      </w:r>
      <w:r w:rsidR="003D75FB">
        <w:rPr>
          <w:rtl/>
        </w:rPr>
        <w:t xml:space="preserve">، </w:t>
      </w:r>
      <w:r>
        <w:rPr>
          <w:rtl/>
        </w:rPr>
        <w:t>سازمان صدا و سيما</w:t>
      </w:r>
      <w:r w:rsidR="003D75FB">
        <w:rPr>
          <w:rtl/>
        </w:rPr>
        <w:t xml:space="preserve">، </w:t>
      </w:r>
      <w:r>
        <w:rPr>
          <w:rtl/>
        </w:rPr>
        <w:t>شماره 66</w:t>
      </w:r>
      <w:r w:rsidR="003D75FB">
        <w:rPr>
          <w:rtl/>
        </w:rPr>
        <w:t xml:space="preserve">. </w:t>
      </w:r>
      <w:r>
        <w:rPr>
          <w:rtl/>
        </w:rPr>
        <w:t>ص 87</w:t>
      </w:r>
      <w:r w:rsidR="003D75FB">
        <w:rPr>
          <w:rtl/>
        </w:rPr>
        <w:t xml:space="preserve">. </w:t>
      </w:r>
    </w:p>
    <w:p w:rsidR="00766291" w:rsidRDefault="00766291" w:rsidP="00766291">
      <w:pPr>
        <w:pStyle w:val="libFootnote"/>
        <w:rPr>
          <w:rtl/>
        </w:rPr>
      </w:pPr>
      <w:r>
        <w:rPr>
          <w:rtl/>
        </w:rPr>
        <w:t>795- يادنامه آية الله طالقانى</w:t>
      </w:r>
      <w:r w:rsidR="003D75FB">
        <w:rPr>
          <w:rtl/>
        </w:rPr>
        <w:t xml:space="preserve">، </w:t>
      </w:r>
      <w:r>
        <w:rPr>
          <w:rtl/>
        </w:rPr>
        <w:t>ص 9</w:t>
      </w:r>
      <w:r w:rsidR="003D75FB">
        <w:rPr>
          <w:rtl/>
        </w:rPr>
        <w:t xml:space="preserve">. </w:t>
      </w:r>
    </w:p>
    <w:p w:rsidR="00766291" w:rsidRDefault="00766291" w:rsidP="00766291">
      <w:pPr>
        <w:pStyle w:val="libFootnote"/>
        <w:rPr>
          <w:rtl/>
        </w:rPr>
      </w:pPr>
      <w:r>
        <w:rPr>
          <w:rtl/>
        </w:rPr>
        <w:t>796- همان</w:t>
      </w:r>
      <w:r w:rsidR="003D75FB">
        <w:rPr>
          <w:rtl/>
        </w:rPr>
        <w:t xml:space="preserve">، </w:t>
      </w:r>
      <w:r>
        <w:rPr>
          <w:rtl/>
        </w:rPr>
        <w:t>ص 11</w:t>
      </w:r>
      <w:r w:rsidR="003D75FB">
        <w:rPr>
          <w:rtl/>
        </w:rPr>
        <w:t xml:space="preserve">. </w:t>
      </w:r>
    </w:p>
    <w:p w:rsidR="00766291" w:rsidRDefault="00766291" w:rsidP="00766291">
      <w:pPr>
        <w:pStyle w:val="libFootnote"/>
        <w:rPr>
          <w:rtl/>
        </w:rPr>
      </w:pPr>
      <w:r>
        <w:rPr>
          <w:rtl/>
        </w:rPr>
        <w:t>797- مجله پيام انقلاب</w:t>
      </w:r>
      <w:r w:rsidR="003D75FB">
        <w:rPr>
          <w:rtl/>
        </w:rPr>
        <w:t xml:space="preserve">، </w:t>
      </w:r>
      <w:r>
        <w:rPr>
          <w:rtl/>
        </w:rPr>
        <w:t>سپاه پاسداران انقلاب اسلامى</w:t>
      </w:r>
      <w:r w:rsidR="003D75FB">
        <w:rPr>
          <w:rtl/>
        </w:rPr>
        <w:t xml:space="preserve">، </w:t>
      </w:r>
      <w:r>
        <w:rPr>
          <w:rtl/>
        </w:rPr>
        <w:t>شماره 16</w:t>
      </w:r>
      <w:r w:rsidR="003D75FB">
        <w:rPr>
          <w:rtl/>
        </w:rPr>
        <w:t xml:space="preserve">، </w:t>
      </w:r>
      <w:r>
        <w:rPr>
          <w:rtl/>
        </w:rPr>
        <w:t>ص 24</w:t>
      </w:r>
      <w:r w:rsidR="003D75FB">
        <w:rPr>
          <w:rtl/>
        </w:rPr>
        <w:t xml:space="preserve">. </w:t>
      </w:r>
    </w:p>
    <w:p w:rsidR="00766291" w:rsidRDefault="00766291" w:rsidP="00766291">
      <w:pPr>
        <w:pStyle w:val="libFootnote"/>
        <w:rPr>
          <w:rtl/>
        </w:rPr>
      </w:pPr>
      <w:r>
        <w:rPr>
          <w:rtl/>
        </w:rPr>
        <w:t>798- مجله سروش</w:t>
      </w:r>
      <w:r w:rsidR="003D75FB">
        <w:rPr>
          <w:rtl/>
        </w:rPr>
        <w:t xml:space="preserve">، </w:t>
      </w:r>
      <w:r>
        <w:rPr>
          <w:rtl/>
        </w:rPr>
        <w:t>شماره 67</w:t>
      </w:r>
      <w:r w:rsidR="003D75FB">
        <w:rPr>
          <w:rtl/>
        </w:rPr>
        <w:t xml:space="preserve">، </w:t>
      </w:r>
      <w:r>
        <w:rPr>
          <w:rtl/>
        </w:rPr>
        <w:t>ص 25 و 26</w:t>
      </w:r>
      <w:r w:rsidR="003D75FB">
        <w:rPr>
          <w:rtl/>
        </w:rPr>
        <w:t xml:space="preserve">. </w:t>
      </w:r>
    </w:p>
    <w:p w:rsidR="00766291" w:rsidRDefault="00766291" w:rsidP="00766291">
      <w:pPr>
        <w:pStyle w:val="libFootnote"/>
        <w:rPr>
          <w:rtl/>
        </w:rPr>
      </w:pPr>
      <w:r>
        <w:rPr>
          <w:rtl/>
        </w:rPr>
        <w:t>799- يادنامه آية الله طالقانى</w:t>
      </w:r>
      <w:r w:rsidR="003D75FB">
        <w:rPr>
          <w:rtl/>
        </w:rPr>
        <w:t xml:space="preserve">، </w:t>
      </w:r>
      <w:r>
        <w:rPr>
          <w:rtl/>
        </w:rPr>
        <w:t>ص 14</w:t>
      </w:r>
      <w:r w:rsidR="003D75FB">
        <w:rPr>
          <w:rtl/>
        </w:rPr>
        <w:t xml:space="preserve">. </w:t>
      </w:r>
    </w:p>
    <w:p w:rsidR="00766291" w:rsidRDefault="00766291" w:rsidP="00766291">
      <w:pPr>
        <w:pStyle w:val="libFootnote"/>
        <w:rPr>
          <w:rtl/>
        </w:rPr>
      </w:pPr>
      <w:r>
        <w:rPr>
          <w:rtl/>
        </w:rPr>
        <w:t>800- نهضت بيدارگرى در جهان اسلام</w:t>
      </w:r>
      <w:r w:rsidR="003D75FB">
        <w:rPr>
          <w:rtl/>
        </w:rPr>
        <w:t xml:space="preserve">، </w:t>
      </w:r>
      <w:r>
        <w:rPr>
          <w:rtl/>
        </w:rPr>
        <w:t>آ</w:t>
      </w:r>
      <w:r w:rsidR="003D75FB">
        <w:rPr>
          <w:rtl/>
        </w:rPr>
        <w:t xml:space="preserve">. </w:t>
      </w:r>
      <w:r>
        <w:rPr>
          <w:rtl/>
        </w:rPr>
        <w:t>مراد</w:t>
      </w:r>
      <w:r w:rsidR="003D75FB">
        <w:rPr>
          <w:rtl/>
        </w:rPr>
        <w:t xml:space="preserve">، </w:t>
      </w:r>
      <w:r>
        <w:rPr>
          <w:rtl/>
        </w:rPr>
        <w:t>حامد انگار ن</w:t>
      </w:r>
      <w:r w:rsidR="003D75FB">
        <w:rPr>
          <w:rtl/>
        </w:rPr>
        <w:t xml:space="preserve">. </w:t>
      </w:r>
      <w:r>
        <w:rPr>
          <w:rtl/>
        </w:rPr>
        <w:t>برك و عزيز احمد</w:t>
      </w:r>
      <w:r w:rsidR="003D75FB">
        <w:rPr>
          <w:rtl/>
        </w:rPr>
        <w:t xml:space="preserve">، </w:t>
      </w:r>
      <w:r>
        <w:rPr>
          <w:rtl/>
        </w:rPr>
        <w:t>ترجمه محمد مهدى جعفرى</w:t>
      </w:r>
      <w:r w:rsidR="003D75FB">
        <w:rPr>
          <w:rtl/>
        </w:rPr>
        <w:t xml:space="preserve">، </w:t>
      </w:r>
      <w:r>
        <w:rPr>
          <w:rtl/>
        </w:rPr>
        <w:t>ص 151</w:t>
      </w:r>
      <w:r w:rsidR="003D75FB">
        <w:rPr>
          <w:rtl/>
        </w:rPr>
        <w:t xml:space="preserve">. </w:t>
      </w:r>
    </w:p>
    <w:p w:rsidR="00766291" w:rsidRDefault="00766291" w:rsidP="00766291">
      <w:pPr>
        <w:pStyle w:val="libFootnote"/>
        <w:rPr>
          <w:rtl/>
        </w:rPr>
      </w:pPr>
      <w:r>
        <w:rPr>
          <w:rtl/>
        </w:rPr>
        <w:t>801- ر</w:t>
      </w:r>
      <w:r w:rsidR="003D75FB">
        <w:rPr>
          <w:rtl/>
        </w:rPr>
        <w:t xml:space="preserve">. </w:t>
      </w:r>
      <w:r>
        <w:rPr>
          <w:rtl/>
        </w:rPr>
        <w:t>ك</w:t>
      </w:r>
      <w:r w:rsidR="003D75FB">
        <w:rPr>
          <w:rtl/>
        </w:rPr>
        <w:t>:</w:t>
      </w:r>
      <w:r>
        <w:rPr>
          <w:rtl/>
        </w:rPr>
        <w:t xml:space="preserve"> از آزادى تا شهادت</w:t>
      </w:r>
      <w:r w:rsidR="003D75FB">
        <w:rPr>
          <w:rtl/>
        </w:rPr>
        <w:t xml:space="preserve">، </w:t>
      </w:r>
      <w:r>
        <w:rPr>
          <w:rtl/>
        </w:rPr>
        <w:t>انتشارات ابوذر</w:t>
      </w:r>
      <w:r w:rsidR="003D75FB">
        <w:rPr>
          <w:rtl/>
        </w:rPr>
        <w:t xml:space="preserve">، </w:t>
      </w:r>
      <w:r>
        <w:rPr>
          <w:rtl/>
        </w:rPr>
        <w:t>ص 170؛ يادنامه آية الله طالقانى</w:t>
      </w:r>
      <w:r w:rsidR="003D75FB">
        <w:rPr>
          <w:rtl/>
        </w:rPr>
        <w:t xml:space="preserve">، </w:t>
      </w:r>
      <w:r>
        <w:rPr>
          <w:rtl/>
        </w:rPr>
        <w:t>ص 179</w:t>
      </w:r>
      <w:r w:rsidR="003D75FB">
        <w:rPr>
          <w:rtl/>
        </w:rPr>
        <w:t xml:space="preserve">. </w:t>
      </w:r>
    </w:p>
    <w:p w:rsidR="00766291" w:rsidRDefault="00766291" w:rsidP="00766291">
      <w:pPr>
        <w:pStyle w:val="libFootnote"/>
        <w:rPr>
          <w:rtl/>
        </w:rPr>
      </w:pPr>
      <w:r>
        <w:rPr>
          <w:rtl/>
        </w:rPr>
        <w:t>802- ر</w:t>
      </w:r>
      <w:r w:rsidR="003D75FB">
        <w:rPr>
          <w:rtl/>
        </w:rPr>
        <w:t xml:space="preserve">. </w:t>
      </w:r>
      <w:r>
        <w:rPr>
          <w:rtl/>
        </w:rPr>
        <w:t>ك</w:t>
      </w:r>
      <w:r w:rsidR="003D75FB">
        <w:rPr>
          <w:rtl/>
        </w:rPr>
        <w:t>:</w:t>
      </w:r>
      <w:r>
        <w:rPr>
          <w:rtl/>
        </w:rPr>
        <w:t xml:space="preserve"> مجله جهاد</w:t>
      </w:r>
      <w:r w:rsidR="003D75FB">
        <w:rPr>
          <w:rtl/>
        </w:rPr>
        <w:t xml:space="preserve">، </w:t>
      </w:r>
      <w:r>
        <w:rPr>
          <w:rtl/>
        </w:rPr>
        <w:t>جهاد سازندگى</w:t>
      </w:r>
      <w:r w:rsidR="003D75FB">
        <w:rPr>
          <w:rtl/>
        </w:rPr>
        <w:t xml:space="preserve">، </w:t>
      </w:r>
      <w:r>
        <w:rPr>
          <w:rtl/>
        </w:rPr>
        <w:t>شماره 56</w:t>
      </w:r>
      <w:r w:rsidR="003D75FB">
        <w:rPr>
          <w:rtl/>
        </w:rPr>
        <w:t xml:space="preserve">، </w:t>
      </w:r>
      <w:r>
        <w:rPr>
          <w:rtl/>
        </w:rPr>
        <w:t>ص 11؛ شماره 16</w:t>
      </w:r>
      <w:r w:rsidR="003D75FB">
        <w:rPr>
          <w:rtl/>
        </w:rPr>
        <w:t xml:space="preserve">، </w:t>
      </w:r>
      <w:r>
        <w:rPr>
          <w:rtl/>
        </w:rPr>
        <w:t>ص 16</w:t>
      </w:r>
      <w:r w:rsidR="003D75FB">
        <w:rPr>
          <w:rtl/>
        </w:rPr>
        <w:t xml:space="preserve">. </w:t>
      </w:r>
    </w:p>
    <w:p w:rsidR="00766291" w:rsidRDefault="00766291" w:rsidP="00766291">
      <w:pPr>
        <w:pStyle w:val="libFootnote"/>
        <w:rPr>
          <w:rtl/>
        </w:rPr>
      </w:pPr>
      <w:r>
        <w:rPr>
          <w:rtl/>
        </w:rPr>
        <w:t>803- ر</w:t>
      </w:r>
      <w:r w:rsidR="003D75FB">
        <w:rPr>
          <w:rtl/>
        </w:rPr>
        <w:t xml:space="preserve">. </w:t>
      </w:r>
      <w:r>
        <w:rPr>
          <w:rtl/>
        </w:rPr>
        <w:t>ك</w:t>
      </w:r>
      <w:r w:rsidR="003D75FB">
        <w:rPr>
          <w:rtl/>
        </w:rPr>
        <w:t>:</w:t>
      </w:r>
      <w:r>
        <w:rPr>
          <w:rtl/>
        </w:rPr>
        <w:t xml:space="preserve"> مجله سروش</w:t>
      </w:r>
      <w:r w:rsidR="003D75FB">
        <w:rPr>
          <w:rtl/>
        </w:rPr>
        <w:t xml:space="preserve">، </w:t>
      </w:r>
      <w:r>
        <w:rPr>
          <w:rtl/>
        </w:rPr>
        <w:t>شماره 66</w:t>
      </w:r>
      <w:r w:rsidR="003D75FB">
        <w:rPr>
          <w:rtl/>
        </w:rPr>
        <w:t xml:space="preserve">، </w:t>
      </w:r>
      <w:r>
        <w:rPr>
          <w:rtl/>
        </w:rPr>
        <w:t>ص 69</w:t>
      </w:r>
      <w:r w:rsidR="003D75FB">
        <w:rPr>
          <w:rtl/>
        </w:rPr>
        <w:t xml:space="preserve">. </w:t>
      </w:r>
    </w:p>
    <w:p w:rsidR="00766291" w:rsidRDefault="00766291" w:rsidP="00766291">
      <w:pPr>
        <w:pStyle w:val="libFootnote"/>
        <w:rPr>
          <w:rtl/>
        </w:rPr>
      </w:pPr>
      <w:r>
        <w:rPr>
          <w:rtl/>
        </w:rPr>
        <w:t>804- ر</w:t>
      </w:r>
      <w:r w:rsidR="003D75FB">
        <w:rPr>
          <w:rtl/>
        </w:rPr>
        <w:t xml:space="preserve">. </w:t>
      </w:r>
      <w:r>
        <w:rPr>
          <w:rtl/>
        </w:rPr>
        <w:t>ك</w:t>
      </w:r>
      <w:r w:rsidR="003D75FB">
        <w:rPr>
          <w:rtl/>
        </w:rPr>
        <w:t>:</w:t>
      </w:r>
      <w:r>
        <w:rPr>
          <w:rtl/>
        </w:rPr>
        <w:t xml:space="preserve"> همان مدرك</w:t>
      </w:r>
      <w:r w:rsidR="003D75FB">
        <w:rPr>
          <w:rtl/>
        </w:rPr>
        <w:t xml:space="preserve">، </w:t>
      </w:r>
      <w:r>
        <w:rPr>
          <w:rtl/>
        </w:rPr>
        <w:t>ص 71 و 72</w:t>
      </w:r>
      <w:r w:rsidR="003D75FB">
        <w:rPr>
          <w:rtl/>
        </w:rPr>
        <w:t xml:space="preserve">. </w:t>
      </w:r>
    </w:p>
    <w:p w:rsidR="00766291" w:rsidRDefault="00766291" w:rsidP="00766291">
      <w:pPr>
        <w:pStyle w:val="libFootnote"/>
        <w:rPr>
          <w:rtl/>
        </w:rPr>
      </w:pPr>
      <w:r>
        <w:rPr>
          <w:rtl/>
        </w:rPr>
        <w:t>805- ر</w:t>
      </w:r>
      <w:r w:rsidR="003D75FB">
        <w:rPr>
          <w:rtl/>
        </w:rPr>
        <w:t xml:space="preserve">. </w:t>
      </w:r>
      <w:r>
        <w:rPr>
          <w:rtl/>
        </w:rPr>
        <w:t>ك</w:t>
      </w:r>
      <w:r w:rsidR="003D75FB">
        <w:rPr>
          <w:rtl/>
        </w:rPr>
        <w:t>:</w:t>
      </w:r>
      <w:r>
        <w:rPr>
          <w:rtl/>
        </w:rPr>
        <w:t xml:space="preserve"> همان مدرك</w:t>
      </w:r>
      <w:r w:rsidR="003D75FB">
        <w:rPr>
          <w:rtl/>
        </w:rPr>
        <w:t xml:space="preserve">، </w:t>
      </w:r>
      <w:r>
        <w:rPr>
          <w:rtl/>
        </w:rPr>
        <w:t>ص 72</w:t>
      </w:r>
      <w:r w:rsidR="003D75FB">
        <w:rPr>
          <w:rtl/>
        </w:rPr>
        <w:t xml:space="preserve">. </w:t>
      </w:r>
    </w:p>
    <w:p w:rsidR="00766291" w:rsidRDefault="00766291" w:rsidP="00766291">
      <w:pPr>
        <w:pStyle w:val="libFootnote"/>
        <w:rPr>
          <w:rtl/>
        </w:rPr>
      </w:pPr>
      <w:r>
        <w:rPr>
          <w:rtl/>
        </w:rPr>
        <w:t>806- ر</w:t>
      </w:r>
      <w:r w:rsidR="003D75FB">
        <w:rPr>
          <w:rtl/>
        </w:rPr>
        <w:t xml:space="preserve">. </w:t>
      </w:r>
      <w:r>
        <w:rPr>
          <w:rtl/>
        </w:rPr>
        <w:t>ك</w:t>
      </w:r>
      <w:r w:rsidR="003D75FB">
        <w:rPr>
          <w:rtl/>
        </w:rPr>
        <w:t>:</w:t>
      </w:r>
      <w:r>
        <w:rPr>
          <w:rtl/>
        </w:rPr>
        <w:t xml:space="preserve"> مجله پيام انقلاب</w:t>
      </w:r>
      <w:r w:rsidR="003D75FB">
        <w:rPr>
          <w:rtl/>
        </w:rPr>
        <w:t xml:space="preserve">، </w:t>
      </w:r>
      <w:r>
        <w:rPr>
          <w:rtl/>
        </w:rPr>
        <w:t>شماره 40</w:t>
      </w:r>
      <w:r w:rsidR="003D75FB">
        <w:rPr>
          <w:rtl/>
        </w:rPr>
        <w:t xml:space="preserve">، </w:t>
      </w:r>
      <w:r>
        <w:rPr>
          <w:rtl/>
        </w:rPr>
        <w:t>مجله اعتصام</w:t>
      </w:r>
      <w:r w:rsidR="003D75FB">
        <w:rPr>
          <w:rtl/>
        </w:rPr>
        <w:t xml:space="preserve">، </w:t>
      </w:r>
      <w:r>
        <w:rPr>
          <w:rtl/>
        </w:rPr>
        <w:t>سازمان تبليغات اسلامى</w:t>
      </w:r>
      <w:r w:rsidR="003D75FB">
        <w:rPr>
          <w:rtl/>
        </w:rPr>
        <w:t xml:space="preserve">، </w:t>
      </w:r>
      <w:r>
        <w:rPr>
          <w:rtl/>
        </w:rPr>
        <w:t>شماره 5</w:t>
      </w:r>
      <w:r w:rsidR="003D75FB">
        <w:rPr>
          <w:rtl/>
        </w:rPr>
        <w:t xml:space="preserve">، </w:t>
      </w:r>
      <w:r>
        <w:rPr>
          <w:rtl/>
        </w:rPr>
        <w:t>ص 29؛ از آزادى تا شهادت</w:t>
      </w:r>
      <w:r w:rsidR="003D75FB">
        <w:rPr>
          <w:rtl/>
        </w:rPr>
        <w:t xml:space="preserve">، </w:t>
      </w:r>
      <w:r>
        <w:rPr>
          <w:rtl/>
        </w:rPr>
        <w:t>ص 246</w:t>
      </w:r>
      <w:r w:rsidR="003D75FB">
        <w:rPr>
          <w:rtl/>
        </w:rPr>
        <w:t xml:space="preserve">. </w:t>
      </w:r>
    </w:p>
    <w:p w:rsidR="00766291" w:rsidRDefault="00766291" w:rsidP="00766291">
      <w:pPr>
        <w:pStyle w:val="libFootnote"/>
        <w:rPr>
          <w:rtl/>
        </w:rPr>
      </w:pPr>
      <w:r>
        <w:rPr>
          <w:rtl/>
        </w:rPr>
        <w:t>807- مجله سروش</w:t>
      </w:r>
      <w:r w:rsidR="003D75FB">
        <w:rPr>
          <w:rtl/>
        </w:rPr>
        <w:t xml:space="preserve">، </w:t>
      </w:r>
      <w:r>
        <w:rPr>
          <w:rtl/>
        </w:rPr>
        <w:t>شماره 66</w:t>
      </w:r>
      <w:r w:rsidR="003D75FB">
        <w:rPr>
          <w:rtl/>
        </w:rPr>
        <w:t xml:space="preserve">، </w:t>
      </w:r>
      <w:r>
        <w:rPr>
          <w:rtl/>
        </w:rPr>
        <w:t>ص 75</w:t>
      </w:r>
      <w:r w:rsidR="003D75FB">
        <w:rPr>
          <w:rtl/>
        </w:rPr>
        <w:t xml:space="preserve">. </w:t>
      </w:r>
    </w:p>
    <w:p w:rsidR="00766291" w:rsidRDefault="00766291" w:rsidP="00766291">
      <w:pPr>
        <w:pStyle w:val="libFootnote"/>
        <w:rPr>
          <w:rtl/>
        </w:rPr>
      </w:pPr>
      <w:r>
        <w:rPr>
          <w:rtl/>
        </w:rPr>
        <w:t>808- نهضت روحانيون ايران</w:t>
      </w:r>
      <w:r w:rsidR="003D75FB">
        <w:rPr>
          <w:rtl/>
        </w:rPr>
        <w:t xml:space="preserve">، </w:t>
      </w:r>
      <w:r>
        <w:rPr>
          <w:rtl/>
        </w:rPr>
        <w:t>على دورانى</w:t>
      </w:r>
      <w:r w:rsidR="003D75FB">
        <w:rPr>
          <w:rtl/>
        </w:rPr>
        <w:t xml:space="preserve">، </w:t>
      </w:r>
      <w:r>
        <w:rPr>
          <w:rtl/>
        </w:rPr>
        <w:t>ج 2</w:t>
      </w:r>
      <w:r w:rsidR="003D75FB">
        <w:rPr>
          <w:rtl/>
        </w:rPr>
        <w:t xml:space="preserve">، </w:t>
      </w:r>
      <w:r>
        <w:rPr>
          <w:rtl/>
        </w:rPr>
        <w:t>ص 193</w:t>
      </w:r>
      <w:r w:rsidR="003D75FB">
        <w:rPr>
          <w:rtl/>
        </w:rPr>
        <w:t xml:space="preserve">. </w:t>
      </w:r>
    </w:p>
    <w:p w:rsidR="00766291" w:rsidRDefault="00766291" w:rsidP="00766291">
      <w:pPr>
        <w:pStyle w:val="libFootnote"/>
        <w:rPr>
          <w:rtl/>
        </w:rPr>
      </w:pPr>
      <w:r>
        <w:rPr>
          <w:rtl/>
        </w:rPr>
        <w:t>809- صحيفه نور</w:t>
      </w:r>
      <w:r w:rsidR="003D75FB">
        <w:rPr>
          <w:rtl/>
        </w:rPr>
        <w:t xml:space="preserve">، </w:t>
      </w:r>
      <w:r>
        <w:rPr>
          <w:rtl/>
        </w:rPr>
        <w:t>ج 9</w:t>
      </w:r>
      <w:r w:rsidR="003D75FB">
        <w:rPr>
          <w:rtl/>
        </w:rPr>
        <w:t xml:space="preserve">، </w:t>
      </w:r>
      <w:r>
        <w:rPr>
          <w:rtl/>
        </w:rPr>
        <w:t>ص 81</w:t>
      </w:r>
      <w:r w:rsidR="003D75FB">
        <w:rPr>
          <w:rtl/>
        </w:rPr>
        <w:t xml:space="preserve">. </w:t>
      </w:r>
    </w:p>
    <w:p w:rsidR="00766291" w:rsidRDefault="00766291" w:rsidP="00766291">
      <w:pPr>
        <w:pStyle w:val="libFootnote"/>
        <w:rPr>
          <w:rtl/>
        </w:rPr>
      </w:pPr>
      <w:r>
        <w:rPr>
          <w:rtl/>
        </w:rPr>
        <w:t>810- مصاحبه با آية الله دكتر بهشتى</w:t>
      </w:r>
      <w:r w:rsidR="003D75FB">
        <w:rPr>
          <w:rtl/>
        </w:rPr>
        <w:t xml:space="preserve">، </w:t>
      </w:r>
      <w:r>
        <w:rPr>
          <w:rtl/>
        </w:rPr>
        <w:t>ويژه نامه شهيدان روزنامه جمهورى اسلامى</w:t>
      </w:r>
      <w:r w:rsidR="003D75FB">
        <w:rPr>
          <w:rtl/>
        </w:rPr>
        <w:t xml:space="preserve">، </w:t>
      </w:r>
      <w:r>
        <w:rPr>
          <w:rtl/>
        </w:rPr>
        <w:t>27 آذر 1359 - ص 12</w:t>
      </w:r>
      <w:r w:rsidR="003D75FB">
        <w:rPr>
          <w:rtl/>
        </w:rPr>
        <w:t xml:space="preserve">. </w:t>
      </w:r>
    </w:p>
    <w:p w:rsidR="00766291" w:rsidRDefault="00766291" w:rsidP="00766291">
      <w:pPr>
        <w:pStyle w:val="libFootnote"/>
        <w:rPr>
          <w:rtl/>
        </w:rPr>
      </w:pPr>
      <w:r>
        <w:rPr>
          <w:rtl/>
        </w:rPr>
        <w:t>811- افكار استاد شهيد دكتر محمد فتح</w:t>
      </w:r>
      <w:r w:rsidR="003D75FB">
        <w:rPr>
          <w:rtl/>
        </w:rPr>
        <w:t xml:space="preserve">، </w:t>
      </w:r>
      <w:r>
        <w:rPr>
          <w:rtl/>
        </w:rPr>
        <w:t>جمعى از نويسندگان</w:t>
      </w:r>
      <w:r w:rsidR="003D75FB">
        <w:rPr>
          <w:rtl/>
        </w:rPr>
        <w:t xml:space="preserve">، </w:t>
      </w:r>
      <w:r>
        <w:rPr>
          <w:rtl/>
        </w:rPr>
        <w:t>ص 10 -9</w:t>
      </w:r>
      <w:r w:rsidR="003D75FB">
        <w:rPr>
          <w:rtl/>
        </w:rPr>
        <w:t xml:space="preserve">. </w:t>
      </w:r>
    </w:p>
    <w:p w:rsidR="00766291" w:rsidRDefault="00766291" w:rsidP="00766291">
      <w:pPr>
        <w:pStyle w:val="libFootnote"/>
        <w:rPr>
          <w:rtl/>
        </w:rPr>
      </w:pPr>
      <w:r>
        <w:rPr>
          <w:rtl/>
        </w:rPr>
        <w:t>812- فرازهايى از زندگى شهيد دكتر مفتح</w:t>
      </w:r>
      <w:r w:rsidR="003D75FB">
        <w:rPr>
          <w:rtl/>
        </w:rPr>
        <w:t xml:space="preserve">، </w:t>
      </w:r>
      <w:r>
        <w:rPr>
          <w:rtl/>
        </w:rPr>
        <w:t>ص 5</w:t>
      </w:r>
      <w:r w:rsidR="003D75FB">
        <w:rPr>
          <w:rtl/>
        </w:rPr>
        <w:t xml:space="preserve">. </w:t>
      </w:r>
    </w:p>
    <w:p w:rsidR="00766291" w:rsidRDefault="00766291" w:rsidP="00766291">
      <w:pPr>
        <w:pStyle w:val="libFootnote"/>
        <w:rPr>
          <w:rtl/>
        </w:rPr>
      </w:pPr>
      <w:r>
        <w:rPr>
          <w:rtl/>
        </w:rPr>
        <w:t>813- مجله اعتصام</w:t>
      </w:r>
      <w:r w:rsidR="003D75FB">
        <w:rPr>
          <w:rtl/>
        </w:rPr>
        <w:t xml:space="preserve">، </w:t>
      </w:r>
      <w:r>
        <w:rPr>
          <w:rtl/>
        </w:rPr>
        <w:t>شماره 32</w:t>
      </w:r>
      <w:r w:rsidR="003D75FB">
        <w:rPr>
          <w:rtl/>
        </w:rPr>
        <w:t xml:space="preserve">، </w:t>
      </w:r>
      <w:r>
        <w:rPr>
          <w:rtl/>
        </w:rPr>
        <w:t>ص 261</w:t>
      </w:r>
      <w:r w:rsidR="003D75FB">
        <w:rPr>
          <w:rtl/>
        </w:rPr>
        <w:t xml:space="preserve">. </w:t>
      </w:r>
    </w:p>
    <w:p w:rsidR="00766291" w:rsidRDefault="00766291" w:rsidP="00766291">
      <w:pPr>
        <w:pStyle w:val="libFootnote"/>
        <w:rPr>
          <w:rtl/>
        </w:rPr>
      </w:pPr>
      <w:r>
        <w:rPr>
          <w:rtl/>
        </w:rPr>
        <w:t>814- فرازهايى از زندگى شهيد دكتر مفتح</w:t>
      </w:r>
      <w:r w:rsidR="003D75FB">
        <w:rPr>
          <w:rtl/>
        </w:rPr>
        <w:t xml:space="preserve">، </w:t>
      </w:r>
      <w:r>
        <w:rPr>
          <w:rtl/>
        </w:rPr>
        <w:t>ص 5 - 6</w:t>
      </w:r>
      <w:r w:rsidR="003D75FB">
        <w:rPr>
          <w:rtl/>
        </w:rPr>
        <w:t xml:space="preserve">. </w:t>
      </w:r>
    </w:p>
    <w:p w:rsidR="00766291" w:rsidRDefault="00766291" w:rsidP="00766291">
      <w:pPr>
        <w:pStyle w:val="libFootnote"/>
        <w:rPr>
          <w:rtl/>
        </w:rPr>
      </w:pPr>
      <w:r>
        <w:rPr>
          <w:rtl/>
        </w:rPr>
        <w:t>815- آيات اصول اعتقادى قرآن</w:t>
      </w:r>
      <w:r w:rsidR="003D75FB">
        <w:rPr>
          <w:rtl/>
        </w:rPr>
        <w:t xml:space="preserve">، </w:t>
      </w:r>
      <w:r>
        <w:rPr>
          <w:rtl/>
        </w:rPr>
        <w:t>شهيد مفتح</w:t>
      </w:r>
      <w:r w:rsidR="003D75FB">
        <w:rPr>
          <w:rtl/>
        </w:rPr>
        <w:t xml:space="preserve">، </w:t>
      </w:r>
      <w:r>
        <w:rPr>
          <w:rtl/>
        </w:rPr>
        <w:t>ص 55</w:t>
      </w:r>
      <w:r w:rsidR="003D75FB">
        <w:rPr>
          <w:rtl/>
        </w:rPr>
        <w:t xml:space="preserve">. </w:t>
      </w:r>
    </w:p>
    <w:p w:rsidR="00766291" w:rsidRDefault="00766291" w:rsidP="00766291">
      <w:pPr>
        <w:pStyle w:val="libFootnote"/>
        <w:rPr>
          <w:rtl/>
        </w:rPr>
      </w:pPr>
      <w:r>
        <w:rPr>
          <w:rtl/>
        </w:rPr>
        <w:t>816- افكار شهيد مفتح</w:t>
      </w:r>
      <w:r w:rsidR="003D75FB">
        <w:rPr>
          <w:rtl/>
        </w:rPr>
        <w:t xml:space="preserve">، </w:t>
      </w:r>
      <w:r>
        <w:rPr>
          <w:rtl/>
        </w:rPr>
        <w:t>ص 9</w:t>
      </w:r>
      <w:r w:rsidR="003D75FB">
        <w:rPr>
          <w:rtl/>
        </w:rPr>
        <w:t xml:space="preserve">. </w:t>
      </w:r>
    </w:p>
    <w:p w:rsidR="00766291" w:rsidRDefault="00766291" w:rsidP="00766291">
      <w:pPr>
        <w:pStyle w:val="libFootnote"/>
        <w:rPr>
          <w:rtl/>
        </w:rPr>
      </w:pPr>
      <w:r>
        <w:rPr>
          <w:rtl/>
        </w:rPr>
        <w:lastRenderedPageBreak/>
        <w:t>817- ويژه نامه شهيدان روزنامه جمهورى اسلامى</w:t>
      </w:r>
      <w:r w:rsidR="003D75FB">
        <w:rPr>
          <w:rtl/>
        </w:rPr>
        <w:t xml:space="preserve">، </w:t>
      </w:r>
      <w:r>
        <w:rPr>
          <w:rtl/>
        </w:rPr>
        <w:t>27 آذر 1359</w:t>
      </w:r>
      <w:r w:rsidR="003D75FB">
        <w:rPr>
          <w:rtl/>
        </w:rPr>
        <w:t xml:space="preserve">. </w:t>
      </w:r>
    </w:p>
    <w:p w:rsidR="00766291" w:rsidRDefault="00766291" w:rsidP="00766291">
      <w:pPr>
        <w:pStyle w:val="libFootnote"/>
        <w:rPr>
          <w:rtl/>
        </w:rPr>
      </w:pPr>
      <w:r>
        <w:rPr>
          <w:rtl/>
        </w:rPr>
        <w:t>818- ويژگيهاى زعامت و رهبرى</w:t>
      </w:r>
      <w:r w:rsidR="003D75FB">
        <w:rPr>
          <w:rtl/>
        </w:rPr>
        <w:t xml:space="preserve">، </w:t>
      </w:r>
      <w:r>
        <w:rPr>
          <w:rtl/>
        </w:rPr>
        <w:t>دكتر مفتح</w:t>
      </w:r>
      <w:r w:rsidR="003D75FB">
        <w:rPr>
          <w:rtl/>
        </w:rPr>
        <w:t xml:space="preserve">، </w:t>
      </w:r>
      <w:r>
        <w:rPr>
          <w:rtl/>
        </w:rPr>
        <w:t>ص 36</w:t>
      </w:r>
      <w:r w:rsidR="003D75FB">
        <w:rPr>
          <w:rtl/>
        </w:rPr>
        <w:t xml:space="preserve">. </w:t>
      </w:r>
    </w:p>
    <w:p w:rsidR="00766291" w:rsidRDefault="00766291" w:rsidP="00766291">
      <w:pPr>
        <w:pStyle w:val="libFootnote"/>
        <w:rPr>
          <w:rtl/>
        </w:rPr>
      </w:pPr>
      <w:r>
        <w:rPr>
          <w:rtl/>
        </w:rPr>
        <w:t>819- برگرفته از سخنرانى شهيد مفتح در دوران طاغوت تحت عنوان «ايجاد وحدت در امت اسلام»</w:t>
      </w:r>
      <w:r w:rsidR="003D75FB">
        <w:rPr>
          <w:rtl/>
        </w:rPr>
        <w:t xml:space="preserve">، </w:t>
      </w:r>
      <w:r>
        <w:rPr>
          <w:rtl/>
        </w:rPr>
        <w:t>پيام انقلاب شماره 177</w:t>
      </w:r>
      <w:r w:rsidR="003D75FB">
        <w:rPr>
          <w:rtl/>
        </w:rPr>
        <w:t xml:space="preserve">. </w:t>
      </w:r>
    </w:p>
    <w:p w:rsidR="00766291" w:rsidRDefault="00766291" w:rsidP="00766291">
      <w:pPr>
        <w:pStyle w:val="libFootnote"/>
        <w:rPr>
          <w:rtl/>
        </w:rPr>
      </w:pPr>
      <w:r>
        <w:rPr>
          <w:rtl/>
        </w:rPr>
        <w:t>820- اقتباس از كتاب ويژگيهاى زعامت و رهبرى</w:t>
      </w:r>
      <w:r w:rsidR="003D75FB">
        <w:rPr>
          <w:rtl/>
        </w:rPr>
        <w:t xml:space="preserve">، </w:t>
      </w:r>
      <w:r>
        <w:rPr>
          <w:rtl/>
        </w:rPr>
        <w:t>ص 70 - 65</w:t>
      </w:r>
      <w:r w:rsidR="003D75FB">
        <w:rPr>
          <w:rtl/>
        </w:rPr>
        <w:t xml:space="preserve">. </w:t>
      </w:r>
    </w:p>
    <w:p w:rsidR="00766291" w:rsidRDefault="00766291" w:rsidP="00766291">
      <w:pPr>
        <w:pStyle w:val="libFootnote"/>
        <w:rPr>
          <w:rtl/>
        </w:rPr>
      </w:pPr>
      <w:r>
        <w:rPr>
          <w:rtl/>
        </w:rPr>
        <w:t>821- خاندان آل عبدالوهالب (خطى)</w:t>
      </w:r>
      <w:r w:rsidR="003D75FB">
        <w:rPr>
          <w:rtl/>
        </w:rPr>
        <w:t xml:space="preserve">. </w:t>
      </w:r>
    </w:p>
    <w:p w:rsidR="00766291" w:rsidRDefault="00766291" w:rsidP="00766291">
      <w:pPr>
        <w:pStyle w:val="libFootnote"/>
        <w:rPr>
          <w:rtl/>
        </w:rPr>
      </w:pPr>
      <w:r>
        <w:rPr>
          <w:rtl/>
        </w:rPr>
        <w:t>822- منصب شيخ الاسلامى از مهم ترين مسئوليتهائى بود كه از طرف سلاطين اسلام به يكى از علماى بزرگ و مجتهدين عالى رتبه براى رسيدگى به امور مهم كشورى واگذار مى شد</w:t>
      </w:r>
      <w:r w:rsidR="003D75FB">
        <w:rPr>
          <w:rtl/>
        </w:rPr>
        <w:t xml:space="preserve">. </w:t>
      </w:r>
      <w:r>
        <w:rPr>
          <w:rtl/>
        </w:rPr>
        <w:t>شيخ الاسلام در اكثر وظايف با منصب قضا شركت داشت و بلكه مى توان گفت مانند قاضى القضات (عالى ترين مقام قضايى كشور) بوده و بر حسب اختلاف زمان دايره فعاليتش محدود و يا توسعه يافته است</w:t>
      </w:r>
      <w:r w:rsidR="003D75FB">
        <w:rPr>
          <w:rtl/>
        </w:rPr>
        <w:t xml:space="preserve">. </w:t>
      </w:r>
      <w:r>
        <w:rPr>
          <w:rtl/>
        </w:rPr>
        <w:t>اين پست و مقام در عهد پادشاهان عثمانى در تركيه و سلاطين «آق قويونلو» در ايران اهميت زيادى داشته است</w:t>
      </w:r>
      <w:r w:rsidR="003D75FB">
        <w:rPr>
          <w:rtl/>
        </w:rPr>
        <w:t xml:space="preserve">. </w:t>
      </w:r>
      <w:r>
        <w:rPr>
          <w:rtl/>
        </w:rPr>
        <w:t>قاضى طباطبائى قله شجاعت و ايثار</w:t>
      </w:r>
      <w:r w:rsidR="003D75FB">
        <w:rPr>
          <w:rtl/>
        </w:rPr>
        <w:t xml:space="preserve">، </w:t>
      </w:r>
      <w:r>
        <w:rPr>
          <w:rtl/>
        </w:rPr>
        <w:t>محمد ابراهيم نژاد</w:t>
      </w:r>
      <w:r w:rsidR="003D75FB">
        <w:rPr>
          <w:rtl/>
        </w:rPr>
        <w:t xml:space="preserve">، </w:t>
      </w:r>
      <w:r>
        <w:rPr>
          <w:rtl/>
        </w:rPr>
        <w:t>ص 22</w:t>
      </w:r>
      <w:r w:rsidR="003D75FB">
        <w:rPr>
          <w:rtl/>
        </w:rPr>
        <w:t xml:space="preserve">. </w:t>
      </w:r>
    </w:p>
    <w:p w:rsidR="00766291" w:rsidRDefault="00766291" w:rsidP="00766291">
      <w:pPr>
        <w:pStyle w:val="libFootnote"/>
        <w:rPr>
          <w:rtl/>
        </w:rPr>
      </w:pPr>
      <w:r>
        <w:rPr>
          <w:rtl/>
        </w:rPr>
        <w:t xml:space="preserve">823- نسبت ايشان با 33 واسطه به حسن مثنى فرزند بزرگوار امام حسن مجتبى </w:t>
      </w:r>
      <w:r w:rsidR="002D69E1" w:rsidRPr="002D69E1">
        <w:rPr>
          <w:rStyle w:val="libAlaemChar"/>
          <w:rtl/>
        </w:rPr>
        <w:t>عليه‌السلام</w:t>
      </w:r>
      <w:r>
        <w:rPr>
          <w:rtl/>
        </w:rPr>
        <w:t xml:space="preserve"> مى رسد</w:t>
      </w:r>
      <w:r w:rsidR="003D75FB">
        <w:rPr>
          <w:rtl/>
        </w:rPr>
        <w:t xml:space="preserve">. </w:t>
      </w:r>
    </w:p>
    <w:p w:rsidR="00766291" w:rsidRDefault="00766291" w:rsidP="00766291">
      <w:pPr>
        <w:pStyle w:val="libFootnote"/>
        <w:rPr>
          <w:rtl/>
        </w:rPr>
      </w:pPr>
      <w:r>
        <w:rPr>
          <w:rtl/>
        </w:rPr>
        <w:t>824- بزرگ خاندان طباطبائى</w:t>
      </w:r>
      <w:r w:rsidR="003D75FB">
        <w:rPr>
          <w:rtl/>
        </w:rPr>
        <w:t xml:space="preserve">، </w:t>
      </w:r>
      <w:r>
        <w:rPr>
          <w:rtl/>
        </w:rPr>
        <w:t>در سال 1258 ق</w:t>
      </w:r>
      <w:r w:rsidR="003D75FB">
        <w:rPr>
          <w:rtl/>
        </w:rPr>
        <w:t xml:space="preserve">. </w:t>
      </w:r>
      <w:r>
        <w:rPr>
          <w:rtl/>
        </w:rPr>
        <w:t>در تبريز متوبد شد</w:t>
      </w:r>
      <w:r w:rsidR="003D75FB">
        <w:rPr>
          <w:rtl/>
        </w:rPr>
        <w:t xml:space="preserve">. </w:t>
      </w:r>
      <w:r>
        <w:rPr>
          <w:rtl/>
        </w:rPr>
        <w:t>وى علوم عربى را در زادگاه خود به پايان رساند</w:t>
      </w:r>
      <w:r w:rsidR="003D75FB">
        <w:rPr>
          <w:rtl/>
        </w:rPr>
        <w:t xml:space="preserve">، </w:t>
      </w:r>
      <w:r>
        <w:rPr>
          <w:rtl/>
        </w:rPr>
        <w:t>سپس براى ادامه تحصيل راهى نجف شد و طى 5 سال اقامت در آنجا</w:t>
      </w:r>
      <w:r w:rsidR="003D75FB">
        <w:rPr>
          <w:rtl/>
        </w:rPr>
        <w:t xml:space="preserve">، </w:t>
      </w:r>
      <w:r>
        <w:rPr>
          <w:rtl/>
        </w:rPr>
        <w:t>از محضر اساتيد بزرگ</w:t>
      </w:r>
      <w:r w:rsidR="003D75FB">
        <w:rPr>
          <w:rtl/>
        </w:rPr>
        <w:t xml:space="preserve">، </w:t>
      </w:r>
      <w:r>
        <w:rPr>
          <w:rtl/>
        </w:rPr>
        <w:t>رشتى - فاضل شربيانى - مامقانى و</w:t>
      </w:r>
      <w:r w:rsidR="003D75FB">
        <w:rPr>
          <w:rtl/>
        </w:rPr>
        <w:t xml:space="preserve">... </w:t>
      </w:r>
      <w:r>
        <w:rPr>
          <w:rtl/>
        </w:rPr>
        <w:t>استفاده برد و در سال 1314 به تبريز مراجعت كرد و بعد از 4 سال بار ديگر به حوزه نجف مراجعه نمود و از آيات عظام</w:t>
      </w:r>
      <w:r w:rsidR="003D75FB">
        <w:rPr>
          <w:rtl/>
        </w:rPr>
        <w:t>:</w:t>
      </w:r>
      <w:r>
        <w:rPr>
          <w:rtl/>
        </w:rPr>
        <w:t xml:space="preserve"> سيد محمد كاظم يزدى - شيخ الشريعه اصفهانى و سيد محمد باقر اصطهباناتى و حاج آقا رضا همدانى بهره برد</w:t>
      </w:r>
      <w:r w:rsidR="003D75FB">
        <w:rPr>
          <w:rtl/>
        </w:rPr>
        <w:t xml:space="preserve">. </w:t>
      </w:r>
      <w:r>
        <w:rPr>
          <w:rtl/>
        </w:rPr>
        <w:t>حاج ميرزا باقر سال 1324 جهت ترويج شعائر اسلامى و نشر احكام الهى به وطن خود بازگشت و در ماه رجب 1366 ق</w:t>
      </w:r>
      <w:r w:rsidR="003D75FB">
        <w:rPr>
          <w:rtl/>
        </w:rPr>
        <w:t xml:space="preserve">. </w:t>
      </w:r>
      <w:r>
        <w:rPr>
          <w:rtl/>
        </w:rPr>
        <w:t>دار فانى را وداع گفت</w:t>
      </w:r>
      <w:r w:rsidR="003D75FB">
        <w:rPr>
          <w:rtl/>
        </w:rPr>
        <w:t xml:space="preserve">، </w:t>
      </w:r>
      <w:r>
        <w:rPr>
          <w:rtl/>
        </w:rPr>
        <w:t>پيكر آن عالم ربانى بعد از تشييع با شكوه به شهر مقدس قم انتقال داده شد و در آن ديار ابرار مدفون گرديد</w:t>
      </w:r>
      <w:r w:rsidR="003D75FB">
        <w:rPr>
          <w:rtl/>
        </w:rPr>
        <w:t xml:space="preserve">. </w:t>
      </w:r>
      <w:r>
        <w:rPr>
          <w:rtl/>
        </w:rPr>
        <w:t>اعيان الشيعه</w:t>
      </w:r>
      <w:r w:rsidR="003D75FB">
        <w:rPr>
          <w:rtl/>
        </w:rPr>
        <w:t xml:space="preserve">، </w:t>
      </w:r>
      <w:r>
        <w:rPr>
          <w:rtl/>
        </w:rPr>
        <w:t>محسن امين عاملى</w:t>
      </w:r>
      <w:r w:rsidR="003D75FB">
        <w:rPr>
          <w:rtl/>
        </w:rPr>
        <w:t xml:space="preserve">، </w:t>
      </w:r>
      <w:r>
        <w:rPr>
          <w:rtl/>
        </w:rPr>
        <w:t>ج 3</w:t>
      </w:r>
      <w:r w:rsidR="003D75FB">
        <w:rPr>
          <w:rtl/>
        </w:rPr>
        <w:t xml:space="preserve">، </w:t>
      </w:r>
      <w:r>
        <w:rPr>
          <w:rtl/>
        </w:rPr>
        <w:t>ص 532</w:t>
      </w:r>
      <w:r w:rsidR="003D75FB">
        <w:rPr>
          <w:rtl/>
        </w:rPr>
        <w:t xml:space="preserve">. </w:t>
      </w:r>
    </w:p>
    <w:p w:rsidR="00766291" w:rsidRDefault="00766291" w:rsidP="00766291">
      <w:pPr>
        <w:pStyle w:val="libFootnote"/>
        <w:rPr>
          <w:rtl/>
        </w:rPr>
      </w:pPr>
      <w:r>
        <w:rPr>
          <w:rtl/>
        </w:rPr>
        <w:t>825- مختصرى از زندگانى پرافتخار علامه محمد على قاضى</w:t>
      </w:r>
      <w:r w:rsidR="003D75FB">
        <w:rPr>
          <w:rtl/>
        </w:rPr>
        <w:t xml:space="preserve">، </w:t>
      </w:r>
      <w:r>
        <w:rPr>
          <w:rtl/>
        </w:rPr>
        <w:t>محمد عاصفى</w:t>
      </w:r>
      <w:r w:rsidR="003D75FB">
        <w:rPr>
          <w:rtl/>
        </w:rPr>
        <w:t xml:space="preserve">، </w:t>
      </w:r>
      <w:r>
        <w:rPr>
          <w:rtl/>
        </w:rPr>
        <w:t>چاپ شفق تبريز</w:t>
      </w:r>
      <w:r w:rsidR="003D75FB">
        <w:rPr>
          <w:rtl/>
        </w:rPr>
        <w:t xml:space="preserve">، </w:t>
      </w:r>
      <w:r>
        <w:rPr>
          <w:rtl/>
        </w:rPr>
        <w:t>ص ‍ 10</w:t>
      </w:r>
      <w:r w:rsidR="003D75FB">
        <w:rPr>
          <w:rtl/>
        </w:rPr>
        <w:t xml:space="preserve">. </w:t>
      </w:r>
    </w:p>
    <w:p w:rsidR="00766291" w:rsidRDefault="00766291" w:rsidP="00766291">
      <w:pPr>
        <w:pStyle w:val="libFootnote"/>
        <w:rPr>
          <w:rtl/>
        </w:rPr>
      </w:pPr>
      <w:r>
        <w:rPr>
          <w:rtl/>
        </w:rPr>
        <w:t>826- آية الله قاضى از بيست نفر از مراجع بزرگ به اخذ درجه اجتهاد يا اجازه روايت نايل شده اند كه خودشان اسامى آنان را در مقدمه كتاب «اللوامع الالهية فى المباحث الكلاميه» آورده اند</w:t>
      </w:r>
      <w:r w:rsidR="003D75FB">
        <w:rPr>
          <w:rtl/>
        </w:rPr>
        <w:t xml:space="preserve">. </w:t>
      </w:r>
    </w:p>
    <w:p w:rsidR="00766291" w:rsidRDefault="00766291" w:rsidP="00766291">
      <w:pPr>
        <w:pStyle w:val="libFootnote"/>
        <w:rPr>
          <w:rtl/>
        </w:rPr>
      </w:pPr>
      <w:r>
        <w:rPr>
          <w:rtl/>
        </w:rPr>
        <w:lastRenderedPageBreak/>
        <w:t>827- الفردوس الاعلى پاورقى ص 64</w:t>
      </w:r>
      <w:r w:rsidR="003D75FB">
        <w:rPr>
          <w:rtl/>
        </w:rPr>
        <w:t xml:space="preserve">. </w:t>
      </w:r>
    </w:p>
    <w:p w:rsidR="00766291" w:rsidRDefault="00766291" w:rsidP="00766291">
      <w:pPr>
        <w:pStyle w:val="libFootnote"/>
        <w:rPr>
          <w:rtl/>
        </w:rPr>
      </w:pPr>
      <w:r>
        <w:rPr>
          <w:rtl/>
        </w:rPr>
        <w:t>828- قاضى طباطبائى قله شجاعت و ايثار</w:t>
      </w:r>
      <w:r w:rsidR="003D75FB">
        <w:rPr>
          <w:rtl/>
        </w:rPr>
        <w:t xml:space="preserve">، </w:t>
      </w:r>
      <w:r>
        <w:rPr>
          <w:rtl/>
        </w:rPr>
        <w:t>ص 72 و 73</w:t>
      </w:r>
      <w:r w:rsidR="003D75FB">
        <w:rPr>
          <w:rtl/>
        </w:rPr>
        <w:t xml:space="preserve">. </w:t>
      </w:r>
    </w:p>
    <w:p w:rsidR="00766291" w:rsidRDefault="00766291" w:rsidP="00766291">
      <w:pPr>
        <w:pStyle w:val="libFootnote"/>
        <w:rPr>
          <w:rtl/>
        </w:rPr>
      </w:pPr>
      <w:r>
        <w:rPr>
          <w:rtl/>
        </w:rPr>
        <w:t>829- قاضى طباطبائى قله شجاعت و ايثار</w:t>
      </w:r>
      <w:r w:rsidR="003D75FB">
        <w:rPr>
          <w:rtl/>
        </w:rPr>
        <w:t xml:space="preserve">، </w:t>
      </w:r>
      <w:r>
        <w:rPr>
          <w:rtl/>
        </w:rPr>
        <w:t>ص 75</w:t>
      </w:r>
      <w:r w:rsidR="003D75FB">
        <w:rPr>
          <w:rtl/>
        </w:rPr>
        <w:t xml:space="preserve">. </w:t>
      </w:r>
    </w:p>
    <w:p w:rsidR="00766291" w:rsidRDefault="00766291" w:rsidP="00766291">
      <w:pPr>
        <w:pStyle w:val="libFootnote"/>
        <w:rPr>
          <w:rtl/>
        </w:rPr>
      </w:pPr>
      <w:r>
        <w:rPr>
          <w:rtl/>
        </w:rPr>
        <w:t>830- تحقيق درباره اربعين ص 416</w:t>
      </w:r>
      <w:r w:rsidR="003D75FB">
        <w:rPr>
          <w:rtl/>
        </w:rPr>
        <w:t xml:space="preserve">، </w:t>
      </w:r>
      <w:r>
        <w:rPr>
          <w:rtl/>
        </w:rPr>
        <w:t>نظير اين جريان در دمشق اتفاق افتاده بود</w:t>
      </w:r>
      <w:r w:rsidR="003D75FB">
        <w:rPr>
          <w:rtl/>
        </w:rPr>
        <w:t xml:space="preserve">. </w:t>
      </w:r>
    </w:p>
    <w:p w:rsidR="00766291" w:rsidRDefault="00766291" w:rsidP="00766291">
      <w:pPr>
        <w:pStyle w:val="libFootnote"/>
        <w:rPr>
          <w:rtl/>
        </w:rPr>
      </w:pPr>
      <w:r>
        <w:rPr>
          <w:rtl/>
        </w:rPr>
        <w:t>831- گنجينه دانشمندان ج 3 ص 323</w:t>
      </w:r>
      <w:r w:rsidR="003D75FB">
        <w:rPr>
          <w:rtl/>
        </w:rPr>
        <w:t xml:space="preserve">. </w:t>
      </w:r>
    </w:p>
    <w:p w:rsidR="00766291" w:rsidRDefault="00766291" w:rsidP="00766291">
      <w:pPr>
        <w:pStyle w:val="libFootnote"/>
        <w:rPr>
          <w:rtl/>
        </w:rPr>
      </w:pPr>
      <w:r>
        <w:rPr>
          <w:rtl/>
        </w:rPr>
        <w:t>832- روزنامه رسالت شماره 1394 ص 4</w:t>
      </w:r>
      <w:r w:rsidR="003D75FB">
        <w:rPr>
          <w:rtl/>
        </w:rPr>
        <w:t xml:space="preserve">. </w:t>
      </w:r>
    </w:p>
    <w:p w:rsidR="00766291" w:rsidRDefault="00766291" w:rsidP="00766291">
      <w:pPr>
        <w:pStyle w:val="libFootnote"/>
        <w:rPr>
          <w:rtl/>
        </w:rPr>
      </w:pPr>
      <w:r>
        <w:rPr>
          <w:rtl/>
        </w:rPr>
        <w:t>833- در كتاب قاضى طباطبائى قله شجاعت و ايثار و اشتباها عيد فطر نوشته شده است كه بدين وسيله تصحيح مى گردد</w:t>
      </w:r>
      <w:r w:rsidR="003D75FB">
        <w:rPr>
          <w:rtl/>
        </w:rPr>
        <w:t xml:space="preserve">. </w:t>
      </w:r>
      <w:r>
        <w:rPr>
          <w:rtl/>
        </w:rPr>
        <w:t>(مؤ لف)</w:t>
      </w:r>
      <w:r w:rsidR="003D75FB">
        <w:rPr>
          <w:rtl/>
        </w:rPr>
        <w:t xml:space="preserve">. </w:t>
      </w:r>
    </w:p>
    <w:p w:rsidR="00766291" w:rsidRDefault="00766291" w:rsidP="00766291">
      <w:pPr>
        <w:pStyle w:val="libFootnote"/>
        <w:rPr>
          <w:rtl/>
        </w:rPr>
      </w:pPr>
      <w:r>
        <w:rPr>
          <w:rtl/>
        </w:rPr>
        <w:t>834- قاضى طباطبائى قله شجاعت و ايثار ص 31 - 129</w:t>
      </w:r>
      <w:r w:rsidR="003D75FB">
        <w:rPr>
          <w:rtl/>
        </w:rPr>
        <w:t xml:space="preserve">. </w:t>
      </w:r>
    </w:p>
    <w:p w:rsidR="00766291" w:rsidRDefault="00766291" w:rsidP="00766291">
      <w:pPr>
        <w:pStyle w:val="libFootnote"/>
        <w:rPr>
          <w:rtl/>
        </w:rPr>
      </w:pPr>
      <w:r>
        <w:rPr>
          <w:rtl/>
        </w:rPr>
        <w:t>835- مباحث الاصول</w:t>
      </w:r>
      <w:r w:rsidR="003D75FB">
        <w:rPr>
          <w:rtl/>
        </w:rPr>
        <w:t xml:space="preserve">، </w:t>
      </w:r>
      <w:r>
        <w:rPr>
          <w:rtl/>
        </w:rPr>
        <w:t>سيد كاظم حسينى حائرى</w:t>
      </w:r>
      <w:r w:rsidR="003D75FB">
        <w:rPr>
          <w:rtl/>
        </w:rPr>
        <w:t xml:space="preserve">، </w:t>
      </w:r>
      <w:r>
        <w:rPr>
          <w:rtl/>
        </w:rPr>
        <w:t>چاپ 1407</w:t>
      </w:r>
      <w:r w:rsidR="003D75FB">
        <w:rPr>
          <w:rtl/>
        </w:rPr>
        <w:t xml:space="preserve">، </w:t>
      </w:r>
      <w:r>
        <w:rPr>
          <w:rtl/>
        </w:rPr>
        <w:t>قم</w:t>
      </w:r>
      <w:r w:rsidR="003D75FB">
        <w:rPr>
          <w:rtl/>
        </w:rPr>
        <w:t xml:space="preserve">، </w:t>
      </w:r>
      <w:r>
        <w:rPr>
          <w:rtl/>
        </w:rPr>
        <w:t>مقدمه</w:t>
      </w:r>
      <w:r w:rsidR="003D75FB">
        <w:rPr>
          <w:rtl/>
        </w:rPr>
        <w:t xml:space="preserve">، </w:t>
      </w:r>
      <w:r>
        <w:rPr>
          <w:rtl/>
        </w:rPr>
        <w:t>ص 33</w:t>
      </w:r>
      <w:r w:rsidR="003D75FB">
        <w:rPr>
          <w:rtl/>
        </w:rPr>
        <w:t xml:space="preserve">. </w:t>
      </w:r>
    </w:p>
    <w:p w:rsidR="00766291" w:rsidRDefault="00766291" w:rsidP="00766291">
      <w:pPr>
        <w:pStyle w:val="libFootnote"/>
        <w:rPr>
          <w:rtl/>
        </w:rPr>
      </w:pPr>
      <w:r>
        <w:rPr>
          <w:rtl/>
        </w:rPr>
        <w:t>836- شهيد صدر بر بلنداى انديشه و جهاد</w:t>
      </w:r>
      <w:r w:rsidR="003D75FB">
        <w:rPr>
          <w:rtl/>
        </w:rPr>
        <w:t xml:space="preserve">، </w:t>
      </w:r>
      <w:r>
        <w:rPr>
          <w:rtl/>
        </w:rPr>
        <w:t>مصطفى قليزاده</w:t>
      </w:r>
      <w:r w:rsidR="003D75FB">
        <w:rPr>
          <w:rtl/>
        </w:rPr>
        <w:t xml:space="preserve">، </w:t>
      </w:r>
      <w:r>
        <w:rPr>
          <w:rtl/>
        </w:rPr>
        <w:t>سازمان تبليغات اسلامى</w:t>
      </w:r>
      <w:r w:rsidR="003D75FB">
        <w:rPr>
          <w:rtl/>
        </w:rPr>
        <w:t xml:space="preserve">، </w:t>
      </w:r>
      <w:r>
        <w:rPr>
          <w:rtl/>
        </w:rPr>
        <w:t>چاپ 1372</w:t>
      </w:r>
      <w:r w:rsidR="003D75FB">
        <w:rPr>
          <w:rtl/>
        </w:rPr>
        <w:t xml:space="preserve">، </w:t>
      </w:r>
      <w:r>
        <w:rPr>
          <w:rtl/>
        </w:rPr>
        <w:t>ص 17 - 18</w:t>
      </w:r>
      <w:r w:rsidR="003D75FB">
        <w:rPr>
          <w:rtl/>
        </w:rPr>
        <w:t xml:space="preserve">. </w:t>
      </w:r>
    </w:p>
    <w:p w:rsidR="00766291" w:rsidRDefault="00766291" w:rsidP="00766291">
      <w:pPr>
        <w:pStyle w:val="libFootnote"/>
        <w:rPr>
          <w:rtl/>
        </w:rPr>
      </w:pPr>
      <w:r>
        <w:rPr>
          <w:rtl/>
        </w:rPr>
        <w:t>837- همان</w:t>
      </w:r>
      <w:r w:rsidR="003D75FB">
        <w:rPr>
          <w:rtl/>
        </w:rPr>
        <w:t xml:space="preserve">. </w:t>
      </w:r>
      <w:r>
        <w:rPr>
          <w:rtl/>
        </w:rPr>
        <w:t>ص 23</w:t>
      </w:r>
      <w:r w:rsidR="003D75FB">
        <w:rPr>
          <w:rtl/>
        </w:rPr>
        <w:t xml:space="preserve">. </w:t>
      </w:r>
    </w:p>
    <w:p w:rsidR="00766291" w:rsidRDefault="00766291" w:rsidP="00766291">
      <w:pPr>
        <w:pStyle w:val="libFootnote"/>
        <w:rPr>
          <w:rtl/>
        </w:rPr>
      </w:pPr>
      <w:r>
        <w:rPr>
          <w:rtl/>
        </w:rPr>
        <w:t>838- همان</w:t>
      </w:r>
      <w:r w:rsidR="003D75FB">
        <w:rPr>
          <w:rtl/>
        </w:rPr>
        <w:t xml:space="preserve">. </w:t>
      </w:r>
      <w:r>
        <w:rPr>
          <w:rtl/>
        </w:rPr>
        <w:t>ص 24</w:t>
      </w:r>
      <w:r w:rsidR="003D75FB">
        <w:rPr>
          <w:rtl/>
        </w:rPr>
        <w:t xml:space="preserve">. </w:t>
      </w:r>
    </w:p>
    <w:p w:rsidR="00766291" w:rsidRDefault="00766291" w:rsidP="00766291">
      <w:pPr>
        <w:pStyle w:val="libFootnote"/>
        <w:rPr>
          <w:rtl/>
        </w:rPr>
      </w:pPr>
      <w:r>
        <w:rPr>
          <w:rtl/>
        </w:rPr>
        <w:t>839- مباحث الاصول</w:t>
      </w:r>
      <w:r w:rsidR="003D75FB">
        <w:rPr>
          <w:rtl/>
        </w:rPr>
        <w:t xml:space="preserve">، </w:t>
      </w:r>
      <w:r>
        <w:rPr>
          <w:rtl/>
        </w:rPr>
        <w:t>مقدمه</w:t>
      </w:r>
      <w:r w:rsidR="003D75FB">
        <w:rPr>
          <w:rtl/>
        </w:rPr>
        <w:t xml:space="preserve">، </w:t>
      </w:r>
      <w:r>
        <w:rPr>
          <w:rtl/>
        </w:rPr>
        <w:t>ص 42</w:t>
      </w:r>
      <w:r w:rsidR="003D75FB">
        <w:rPr>
          <w:rtl/>
        </w:rPr>
        <w:t xml:space="preserve">. </w:t>
      </w:r>
    </w:p>
    <w:p w:rsidR="00766291" w:rsidRDefault="00766291" w:rsidP="00766291">
      <w:pPr>
        <w:pStyle w:val="libFootnote"/>
        <w:rPr>
          <w:rtl/>
        </w:rPr>
      </w:pPr>
      <w:r>
        <w:rPr>
          <w:rtl/>
        </w:rPr>
        <w:t>840- شهيد صدر بر بلنداى انديشه و جهاد</w:t>
      </w:r>
      <w:r w:rsidR="003D75FB">
        <w:rPr>
          <w:rtl/>
        </w:rPr>
        <w:t xml:space="preserve">، </w:t>
      </w:r>
      <w:r>
        <w:rPr>
          <w:rtl/>
        </w:rPr>
        <w:t>ص 29</w:t>
      </w:r>
      <w:r w:rsidR="003D75FB">
        <w:rPr>
          <w:rtl/>
        </w:rPr>
        <w:t xml:space="preserve">. </w:t>
      </w:r>
    </w:p>
    <w:p w:rsidR="00766291" w:rsidRDefault="00766291" w:rsidP="00766291">
      <w:pPr>
        <w:pStyle w:val="libFootnote"/>
        <w:rPr>
          <w:rtl/>
        </w:rPr>
      </w:pPr>
      <w:r>
        <w:rPr>
          <w:rtl/>
        </w:rPr>
        <w:t>841- مباحث الاصول</w:t>
      </w:r>
      <w:r w:rsidR="003D75FB">
        <w:rPr>
          <w:rtl/>
        </w:rPr>
        <w:t xml:space="preserve">، </w:t>
      </w:r>
      <w:r>
        <w:rPr>
          <w:rtl/>
        </w:rPr>
        <w:t>مقدمه</w:t>
      </w:r>
      <w:r w:rsidR="003D75FB">
        <w:rPr>
          <w:rtl/>
        </w:rPr>
        <w:t xml:space="preserve">، </w:t>
      </w:r>
      <w:r>
        <w:rPr>
          <w:rtl/>
        </w:rPr>
        <w:t>ص 44</w:t>
      </w:r>
      <w:r w:rsidR="003D75FB">
        <w:rPr>
          <w:rtl/>
        </w:rPr>
        <w:t xml:space="preserve">. </w:t>
      </w:r>
    </w:p>
    <w:p w:rsidR="00766291" w:rsidRDefault="00766291" w:rsidP="00766291">
      <w:pPr>
        <w:pStyle w:val="libFootnote"/>
        <w:rPr>
          <w:rtl/>
        </w:rPr>
      </w:pPr>
      <w:r>
        <w:rPr>
          <w:rtl/>
        </w:rPr>
        <w:t>842- همان</w:t>
      </w:r>
      <w:r w:rsidR="003D75FB">
        <w:rPr>
          <w:rtl/>
        </w:rPr>
        <w:t xml:space="preserve">. </w:t>
      </w:r>
      <w:r>
        <w:rPr>
          <w:rtl/>
        </w:rPr>
        <w:t>ص 52</w:t>
      </w:r>
      <w:r w:rsidR="003D75FB">
        <w:rPr>
          <w:rtl/>
        </w:rPr>
        <w:t xml:space="preserve">. </w:t>
      </w:r>
    </w:p>
    <w:p w:rsidR="00766291" w:rsidRDefault="00766291" w:rsidP="00766291">
      <w:pPr>
        <w:pStyle w:val="libFootnote"/>
        <w:rPr>
          <w:rtl/>
        </w:rPr>
      </w:pPr>
      <w:r>
        <w:rPr>
          <w:rtl/>
        </w:rPr>
        <w:t>843- از مهم ترين كتب اصول فقه شيعى</w:t>
      </w:r>
      <w:r w:rsidR="003D75FB">
        <w:rPr>
          <w:rtl/>
        </w:rPr>
        <w:t xml:space="preserve">، </w:t>
      </w:r>
      <w:r>
        <w:rPr>
          <w:rtl/>
        </w:rPr>
        <w:t>تاءليف آخوند خراسانى</w:t>
      </w:r>
      <w:r w:rsidR="003D75FB">
        <w:rPr>
          <w:rtl/>
        </w:rPr>
        <w:t xml:space="preserve">، </w:t>
      </w:r>
      <w:r>
        <w:rPr>
          <w:rtl/>
        </w:rPr>
        <w:t>كه محور تدريس اصول فقه در سطوح عالى حوزه هاى علميه است</w:t>
      </w:r>
      <w:r w:rsidR="003D75FB">
        <w:rPr>
          <w:rtl/>
        </w:rPr>
        <w:t xml:space="preserve">. </w:t>
      </w:r>
    </w:p>
    <w:p w:rsidR="00766291" w:rsidRDefault="00766291" w:rsidP="00766291">
      <w:pPr>
        <w:pStyle w:val="libFootnote"/>
        <w:rPr>
          <w:rtl/>
        </w:rPr>
      </w:pPr>
      <w:r>
        <w:rPr>
          <w:rtl/>
        </w:rPr>
        <w:t>844- كتابى فقهى و بسيار مهم</w:t>
      </w:r>
      <w:r w:rsidR="003D75FB">
        <w:rPr>
          <w:rtl/>
        </w:rPr>
        <w:t xml:space="preserve">، </w:t>
      </w:r>
      <w:r>
        <w:rPr>
          <w:rtl/>
        </w:rPr>
        <w:t>تاءليف مرحوم آية الله سيد محمد كاظم طباطبايى يزدى</w:t>
      </w:r>
      <w:r w:rsidR="003D75FB">
        <w:rPr>
          <w:rtl/>
        </w:rPr>
        <w:t xml:space="preserve">. </w:t>
      </w:r>
    </w:p>
    <w:p w:rsidR="00766291" w:rsidRDefault="00766291" w:rsidP="00766291">
      <w:pPr>
        <w:pStyle w:val="libFootnote"/>
        <w:rPr>
          <w:rtl/>
        </w:rPr>
      </w:pPr>
      <w:r>
        <w:rPr>
          <w:rtl/>
        </w:rPr>
        <w:t>845- براى اطلاع بيشتر مراجعه شود به</w:t>
      </w:r>
      <w:r w:rsidR="003D75FB">
        <w:rPr>
          <w:rtl/>
        </w:rPr>
        <w:t>:</w:t>
      </w:r>
      <w:r>
        <w:rPr>
          <w:rtl/>
        </w:rPr>
        <w:t xml:space="preserve"> مباحث الاصول</w:t>
      </w:r>
      <w:r w:rsidR="003D75FB">
        <w:rPr>
          <w:rtl/>
        </w:rPr>
        <w:t xml:space="preserve">، </w:t>
      </w:r>
      <w:r>
        <w:rPr>
          <w:rtl/>
        </w:rPr>
        <w:t>ص 79 - 83؛ شهيد صدر بر بلنداى انديشه و جهاد</w:t>
      </w:r>
      <w:r w:rsidR="003D75FB">
        <w:rPr>
          <w:rtl/>
        </w:rPr>
        <w:t xml:space="preserve">، </w:t>
      </w:r>
      <w:r>
        <w:rPr>
          <w:rtl/>
        </w:rPr>
        <w:t>ص 33 - 34؛ گفتگويى با حجة الاسام سيد محمد باقر مهرى</w:t>
      </w:r>
      <w:r w:rsidR="003D75FB">
        <w:rPr>
          <w:rtl/>
        </w:rPr>
        <w:t xml:space="preserve">، </w:t>
      </w:r>
      <w:r>
        <w:rPr>
          <w:rtl/>
        </w:rPr>
        <w:t>چاپ 1361 شمسى</w:t>
      </w:r>
      <w:r w:rsidR="003D75FB">
        <w:rPr>
          <w:rtl/>
        </w:rPr>
        <w:t xml:space="preserve">، </w:t>
      </w:r>
      <w:r>
        <w:rPr>
          <w:rtl/>
        </w:rPr>
        <w:t>ص 20</w:t>
      </w:r>
      <w:r w:rsidR="003D75FB">
        <w:rPr>
          <w:rtl/>
        </w:rPr>
        <w:t xml:space="preserve">. </w:t>
      </w:r>
    </w:p>
    <w:p w:rsidR="00766291" w:rsidRDefault="00766291" w:rsidP="00766291">
      <w:pPr>
        <w:pStyle w:val="libFootnote"/>
        <w:rPr>
          <w:rtl/>
        </w:rPr>
      </w:pPr>
      <w:r>
        <w:rPr>
          <w:rtl/>
        </w:rPr>
        <w:t>846- مباحث الاصول</w:t>
      </w:r>
      <w:r w:rsidR="003D75FB">
        <w:rPr>
          <w:rtl/>
        </w:rPr>
        <w:t xml:space="preserve">، </w:t>
      </w:r>
      <w:r>
        <w:rPr>
          <w:rtl/>
        </w:rPr>
        <w:t>ص 88</w:t>
      </w:r>
      <w:r w:rsidR="003D75FB">
        <w:rPr>
          <w:rtl/>
        </w:rPr>
        <w:t xml:space="preserve">. </w:t>
      </w:r>
    </w:p>
    <w:p w:rsidR="00766291" w:rsidRDefault="00766291" w:rsidP="00766291">
      <w:pPr>
        <w:pStyle w:val="libFootnote"/>
        <w:rPr>
          <w:rtl/>
        </w:rPr>
      </w:pPr>
      <w:r>
        <w:rPr>
          <w:rtl/>
        </w:rPr>
        <w:t>847- همان</w:t>
      </w:r>
      <w:r w:rsidR="003D75FB">
        <w:rPr>
          <w:rtl/>
        </w:rPr>
        <w:t xml:space="preserve">، </w:t>
      </w:r>
      <w:r>
        <w:rPr>
          <w:rtl/>
        </w:rPr>
        <w:t>ص 88 - 89؛ گفتگويى با سيد محمد باقر مهرى</w:t>
      </w:r>
      <w:r w:rsidR="003D75FB">
        <w:rPr>
          <w:rtl/>
        </w:rPr>
        <w:t xml:space="preserve">، </w:t>
      </w:r>
      <w:r>
        <w:rPr>
          <w:rtl/>
        </w:rPr>
        <w:t>ص 35؛ شهيد صدر بر بلنداى انديشه و جهاد</w:t>
      </w:r>
      <w:r w:rsidR="003D75FB">
        <w:rPr>
          <w:rtl/>
        </w:rPr>
        <w:t xml:space="preserve">، </w:t>
      </w:r>
      <w:r>
        <w:rPr>
          <w:rtl/>
        </w:rPr>
        <w:t>ص 53 - 58</w:t>
      </w:r>
      <w:r w:rsidR="003D75FB">
        <w:rPr>
          <w:rtl/>
        </w:rPr>
        <w:t xml:space="preserve">. </w:t>
      </w:r>
    </w:p>
    <w:p w:rsidR="00766291" w:rsidRDefault="00766291" w:rsidP="00766291">
      <w:pPr>
        <w:pStyle w:val="libFootnote"/>
        <w:rPr>
          <w:rtl/>
        </w:rPr>
      </w:pPr>
      <w:r>
        <w:rPr>
          <w:rtl/>
        </w:rPr>
        <w:t>848- التحرك الاسلامى فى العراق</w:t>
      </w:r>
      <w:r w:rsidR="003D75FB">
        <w:rPr>
          <w:rtl/>
        </w:rPr>
        <w:t xml:space="preserve">، </w:t>
      </w:r>
      <w:r>
        <w:rPr>
          <w:rtl/>
        </w:rPr>
        <w:t>شهيد سيد محمد مهدى حكيم</w:t>
      </w:r>
      <w:r w:rsidR="003D75FB">
        <w:rPr>
          <w:rtl/>
        </w:rPr>
        <w:t xml:space="preserve">، </w:t>
      </w:r>
      <w:r>
        <w:rPr>
          <w:rtl/>
        </w:rPr>
        <w:t>ص 21</w:t>
      </w:r>
      <w:r w:rsidR="003D75FB">
        <w:rPr>
          <w:rtl/>
        </w:rPr>
        <w:t xml:space="preserve">. </w:t>
      </w:r>
    </w:p>
    <w:p w:rsidR="00766291" w:rsidRDefault="00766291" w:rsidP="00766291">
      <w:pPr>
        <w:pStyle w:val="libFootnote"/>
        <w:rPr>
          <w:rtl/>
        </w:rPr>
      </w:pPr>
      <w:r>
        <w:rPr>
          <w:rtl/>
        </w:rPr>
        <w:lastRenderedPageBreak/>
        <w:t>849- همان</w:t>
      </w:r>
      <w:r w:rsidR="003D75FB">
        <w:rPr>
          <w:rtl/>
        </w:rPr>
        <w:t xml:space="preserve">، </w:t>
      </w:r>
      <w:r>
        <w:rPr>
          <w:rtl/>
        </w:rPr>
        <w:t>ص 60</w:t>
      </w:r>
      <w:r w:rsidR="003D75FB">
        <w:rPr>
          <w:rtl/>
        </w:rPr>
        <w:t xml:space="preserve">. </w:t>
      </w:r>
    </w:p>
    <w:p w:rsidR="00766291" w:rsidRDefault="00766291" w:rsidP="00766291">
      <w:pPr>
        <w:pStyle w:val="libFootnote"/>
        <w:rPr>
          <w:rtl/>
        </w:rPr>
      </w:pPr>
      <w:r>
        <w:rPr>
          <w:rtl/>
        </w:rPr>
        <w:t>850- مشتاقان مى توانند براى آشنايى بيشتر به متن كتاب</w:t>
      </w:r>
      <w:r w:rsidR="003D75FB">
        <w:rPr>
          <w:rtl/>
        </w:rPr>
        <w:t xml:space="preserve">، </w:t>
      </w:r>
      <w:r>
        <w:rPr>
          <w:rtl/>
        </w:rPr>
        <w:t>چاپ شانزدهم</w:t>
      </w:r>
      <w:r w:rsidR="003D75FB">
        <w:rPr>
          <w:rtl/>
        </w:rPr>
        <w:t xml:space="preserve">، </w:t>
      </w:r>
      <w:r>
        <w:rPr>
          <w:rtl/>
        </w:rPr>
        <w:t>بيروت</w:t>
      </w:r>
      <w:r w:rsidR="003D75FB">
        <w:rPr>
          <w:rtl/>
        </w:rPr>
        <w:t xml:space="preserve">، </w:t>
      </w:r>
      <w:r>
        <w:rPr>
          <w:rtl/>
        </w:rPr>
        <w:t>1403 ق</w:t>
      </w:r>
      <w:r w:rsidR="003D75FB">
        <w:rPr>
          <w:rtl/>
        </w:rPr>
        <w:t xml:space="preserve">. </w:t>
      </w:r>
      <w:r>
        <w:rPr>
          <w:rtl/>
        </w:rPr>
        <w:t>يا به ترجمه آن (اقتصاد ما) جلد اول به قلم آقاى محمد كاظم موسوى</w:t>
      </w:r>
      <w:r w:rsidR="003D75FB">
        <w:rPr>
          <w:rtl/>
        </w:rPr>
        <w:t xml:space="preserve">، </w:t>
      </w:r>
      <w:r>
        <w:rPr>
          <w:rtl/>
        </w:rPr>
        <w:t>و جلد دوم به قلم آقاى عبدالعلى سپهبدى</w:t>
      </w:r>
      <w:r w:rsidR="003D75FB">
        <w:rPr>
          <w:rtl/>
        </w:rPr>
        <w:t xml:space="preserve">، </w:t>
      </w:r>
      <w:r>
        <w:rPr>
          <w:rtl/>
        </w:rPr>
        <w:t>مراجعه نمايند</w:t>
      </w:r>
      <w:r w:rsidR="003D75FB">
        <w:rPr>
          <w:rtl/>
        </w:rPr>
        <w:t xml:space="preserve">. </w:t>
      </w:r>
    </w:p>
    <w:p w:rsidR="00766291" w:rsidRDefault="00766291" w:rsidP="00766291">
      <w:pPr>
        <w:pStyle w:val="libFootnote"/>
        <w:rPr>
          <w:rtl/>
        </w:rPr>
      </w:pPr>
      <w:r>
        <w:rPr>
          <w:rtl/>
        </w:rPr>
        <w:t>851- شهيد صدر بر بلنداى انديشه و جهاد</w:t>
      </w:r>
      <w:r w:rsidR="003D75FB">
        <w:rPr>
          <w:rtl/>
        </w:rPr>
        <w:t xml:space="preserve">، </w:t>
      </w:r>
      <w:r>
        <w:rPr>
          <w:rtl/>
        </w:rPr>
        <w:t>ص 39</w:t>
      </w:r>
      <w:r w:rsidR="003D75FB">
        <w:rPr>
          <w:rtl/>
        </w:rPr>
        <w:t xml:space="preserve">. </w:t>
      </w:r>
    </w:p>
    <w:p w:rsidR="00766291" w:rsidRDefault="00766291" w:rsidP="00766291">
      <w:pPr>
        <w:pStyle w:val="libFootnote"/>
        <w:rPr>
          <w:rtl/>
        </w:rPr>
      </w:pPr>
      <w:r>
        <w:rPr>
          <w:rtl/>
        </w:rPr>
        <w:t>852- همان</w:t>
      </w:r>
      <w:r w:rsidR="003D75FB">
        <w:rPr>
          <w:rtl/>
        </w:rPr>
        <w:t xml:space="preserve">. </w:t>
      </w:r>
      <w:r>
        <w:rPr>
          <w:rtl/>
        </w:rPr>
        <w:t>ص 61</w:t>
      </w:r>
      <w:r w:rsidR="003D75FB">
        <w:rPr>
          <w:rtl/>
        </w:rPr>
        <w:t xml:space="preserve">. </w:t>
      </w:r>
    </w:p>
    <w:p w:rsidR="00766291" w:rsidRDefault="00766291" w:rsidP="00766291">
      <w:pPr>
        <w:pStyle w:val="libFootnote"/>
        <w:rPr>
          <w:rtl/>
        </w:rPr>
      </w:pPr>
      <w:r>
        <w:rPr>
          <w:rtl/>
        </w:rPr>
        <w:t>853- مباحث الاصول</w:t>
      </w:r>
      <w:r w:rsidR="003D75FB">
        <w:rPr>
          <w:rtl/>
        </w:rPr>
        <w:t xml:space="preserve">، </w:t>
      </w:r>
      <w:r>
        <w:rPr>
          <w:rtl/>
        </w:rPr>
        <w:t>ص 105 - 107</w:t>
      </w:r>
      <w:r w:rsidR="003D75FB">
        <w:rPr>
          <w:rtl/>
        </w:rPr>
        <w:t xml:space="preserve">. </w:t>
      </w:r>
    </w:p>
    <w:p w:rsidR="00766291" w:rsidRDefault="00766291" w:rsidP="00766291">
      <w:pPr>
        <w:pStyle w:val="libFootnote"/>
        <w:rPr>
          <w:rtl/>
        </w:rPr>
      </w:pPr>
      <w:r>
        <w:rPr>
          <w:rtl/>
        </w:rPr>
        <w:t>854- همان</w:t>
      </w:r>
      <w:r w:rsidR="003D75FB">
        <w:rPr>
          <w:rtl/>
        </w:rPr>
        <w:t xml:space="preserve">. </w:t>
      </w:r>
      <w:r>
        <w:rPr>
          <w:rtl/>
        </w:rPr>
        <w:t>ص 107 - 109</w:t>
      </w:r>
      <w:r w:rsidR="003D75FB">
        <w:rPr>
          <w:rtl/>
        </w:rPr>
        <w:t xml:space="preserve">. </w:t>
      </w:r>
    </w:p>
    <w:p w:rsidR="00766291" w:rsidRDefault="00766291" w:rsidP="00766291">
      <w:pPr>
        <w:pStyle w:val="libFootnote"/>
        <w:rPr>
          <w:rtl/>
        </w:rPr>
      </w:pPr>
      <w:r>
        <w:rPr>
          <w:rtl/>
        </w:rPr>
        <w:t>855- گفتگويى با سيد محمد باقر مهرى</w:t>
      </w:r>
      <w:r w:rsidR="003D75FB">
        <w:rPr>
          <w:rtl/>
        </w:rPr>
        <w:t xml:space="preserve">، </w:t>
      </w:r>
      <w:r>
        <w:rPr>
          <w:rtl/>
        </w:rPr>
        <w:t>ص 95</w:t>
      </w:r>
      <w:r w:rsidR="003D75FB">
        <w:rPr>
          <w:rtl/>
        </w:rPr>
        <w:t xml:space="preserve">. </w:t>
      </w:r>
    </w:p>
    <w:p w:rsidR="00766291" w:rsidRDefault="00766291" w:rsidP="00766291">
      <w:pPr>
        <w:pStyle w:val="libFootnote"/>
        <w:rPr>
          <w:rtl/>
        </w:rPr>
      </w:pPr>
      <w:r>
        <w:rPr>
          <w:rtl/>
        </w:rPr>
        <w:t>856- شهيد صدر بر بلنداى انديشه و جهاد</w:t>
      </w:r>
      <w:r w:rsidR="003D75FB">
        <w:rPr>
          <w:rtl/>
        </w:rPr>
        <w:t xml:space="preserve">، </w:t>
      </w:r>
      <w:r>
        <w:rPr>
          <w:rtl/>
        </w:rPr>
        <w:t>ص 89 - 94</w:t>
      </w:r>
      <w:r w:rsidR="003D75FB">
        <w:rPr>
          <w:rtl/>
        </w:rPr>
        <w:t xml:space="preserve">. </w:t>
      </w:r>
    </w:p>
    <w:p w:rsidR="00766291" w:rsidRDefault="00766291" w:rsidP="00766291">
      <w:pPr>
        <w:pStyle w:val="libFootnote"/>
        <w:rPr>
          <w:rtl/>
        </w:rPr>
      </w:pPr>
      <w:r>
        <w:rPr>
          <w:rtl/>
        </w:rPr>
        <w:t>857- همان</w:t>
      </w:r>
      <w:r w:rsidR="003D75FB">
        <w:rPr>
          <w:rtl/>
        </w:rPr>
        <w:t xml:space="preserve">، </w:t>
      </w:r>
      <w:r>
        <w:rPr>
          <w:rtl/>
        </w:rPr>
        <w:t>ص 102</w:t>
      </w:r>
      <w:r w:rsidR="003D75FB">
        <w:rPr>
          <w:rtl/>
        </w:rPr>
        <w:t xml:space="preserve">. </w:t>
      </w:r>
    </w:p>
    <w:p w:rsidR="00766291" w:rsidRDefault="00766291" w:rsidP="00766291">
      <w:pPr>
        <w:pStyle w:val="libFootnote"/>
        <w:rPr>
          <w:rtl/>
        </w:rPr>
      </w:pPr>
      <w:r>
        <w:rPr>
          <w:rtl/>
        </w:rPr>
        <w:t>858- المدرسه القرآنيه</w:t>
      </w:r>
      <w:r w:rsidR="003D75FB">
        <w:rPr>
          <w:rtl/>
        </w:rPr>
        <w:t xml:space="preserve">، </w:t>
      </w:r>
      <w:r>
        <w:rPr>
          <w:rtl/>
        </w:rPr>
        <w:t>شهيد صدر</w:t>
      </w:r>
      <w:r w:rsidR="003D75FB">
        <w:rPr>
          <w:rtl/>
        </w:rPr>
        <w:t xml:space="preserve">، </w:t>
      </w:r>
      <w:r>
        <w:rPr>
          <w:rtl/>
        </w:rPr>
        <w:t>ص 239</w:t>
      </w:r>
      <w:r w:rsidR="003D75FB">
        <w:rPr>
          <w:rtl/>
        </w:rPr>
        <w:t xml:space="preserve">. </w:t>
      </w:r>
      <w:r>
        <w:rPr>
          <w:rtl/>
        </w:rPr>
        <w:t>مجموع آن چهارده جلسه درس تفسير قرآن در كتاب «المدرسه القرآنيه» تدوين شده است</w:t>
      </w:r>
      <w:r w:rsidR="003D75FB">
        <w:rPr>
          <w:rtl/>
        </w:rPr>
        <w:t xml:space="preserve">. </w:t>
      </w:r>
    </w:p>
    <w:p w:rsidR="00766291" w:rsidRDefault="00766291" w:rsidP="00766291">
      <w:pPr>
        <w:pStyle w:val="libFootnote"/>
        <w:rPr>
          <w:rtl/>
        </w:rPr>
      </w:pPr>
      <w:r>
        <w:rPr>
          <w:rtl/>
        </w:rPr>
        <w:t>859- شهيد صدر بر بلنداى انديشه و جهاد</w:t>
      </w:r>
      <w:r w:rsidR="003D75FB">
        <w:rPr>
          <w:rtl/>
        </w:rPr>
        <w:t xml:space="preserve">، </w:t>
      </w:r>
      <w:r>
        <w:rPr>
          <w:rtl/>
        </w:rPr>
        <w:t>ص 20</w:t>
      </w:r>
      <w:r w:rsidR="003D75FB">
        <w:rPr>
          <w:rtl/>
        </w:rPr>
        <w:t xml:space="preserve">. </w:t>
      </w:r>
    </w:p>
    <w:p w:rsidR="00766291" w:rsidRDefault="00766291" w:rsidP="00766291">
      <w:pPr>
        <w:pStyle w:val="libFootnote"/>
        <w:rPr>
          <w:rtl/>
        </w:rPr>
      </w:pPr>
      <w:r>
        <w:rPr>
          <w:rtl/>
        </w:rPr>
        <w:t>860- همان</w:t>
      </w:r>
      <w:r w:rsidR="003D75FB">
        <w:rPr>
          <w:rtl/>
        </w:rPr>
        <w:t xml:space="preserve">، </w:t>
      </w:r>
      <w:r>
        <w:rPr>
          <w:rtl/>
        </w:rPr>
        <w:t>ص 109 - 122</w:t>
      </w:r>
      <w:r w:rsidR="003D75FB">
        <w:rPr>
          <w:rtl/>
        </w:rPr>
        <w:t xml:space="preserve">. </w:t>
      </w:r>
    </w:p>
    <w:p w:rsidR="00766291" w:rsidRDefault="00766291" w:rsidP="00766291">
      <w:pPr>
        <w:pStyle w:val="libFootnote"/>
        <w:rPr>
          <w:rtl/>
        </w:rPr>
      </w:pPr>
      <w:r>
        <w:rPr>
          <w:rtl/>
        </w:rPr>
        <w:t>861- همان</w:t>
      </w:r>
      <w:r w:rsidR="003D75FB">
        <w:rPr>
          <w:rtl/>
        </w:rPr>
        <w:t xml:space="preserve">، </w:t>
      </w:r>
      <w:r>
        <w:rPr>
          <w:rtl/>
        </w:rPr>
        <w:t>ص 125</w:t>
      </w:r>
      <w:r w:rsidR="003D75FB">
        <w:rPr>
          <w:rtl/>
        </w:rPr>
        <w:t xml:space="preserve">. </w:t>
      </w:r>
    </w:p>
    <w:p w:rsidR="00766291" w:rsidRDefault="00766291" w:rsidP="00766291">
      <w:pPr>
        <w:pStyle w:val="libFootnote"/>
        <w:rPr>
          <w:rtl/>
        </w:rPr>
      </w:pPr>
      <w:r>
        <w:rPr>
          <w:rtl/>
        </w:rPr>
        <w:t>862- همان</w:t>
      </w:r>
      <w:r w:rsidR="003D75FB">
        <w:rPr>
          <w:rtl/>
        </w:rPr>
        <w:t xml:space="preserve">، </w:t>
      </w:r>
      <w:r>
        <w:rPr>
          <w:rtl/>
        </w:rPr>
        <w:t>ص 128 - 135</w:t>
      </w:r>
      <w:r w:rsidR="003D75FB">
        <w:rPr>
          <w:rtl/>
        </w:rPr>
        <w:t xml:space="preserve">. </w:t>
      </w:r>
    </w:p>
    <w:p w:rsidR="00766291" w:rsidRDefault="00766291" w:rsidP="00766291">
      <w:pPr>
        <w:pStyle w:val="libFootnote"/>
        <w:rPr>
          <w:rtl/>
        </w:rPr>
      </w:pPr>
      <w:r>
        <w:rPr>
          <w:rtl/>
        </w:rPr>
        <w:t>863- همان</w:t>
      </w:r>
      <w:r w:rsidR="003D75FB">
        <w:rPr>
          <w:rtl/>
        </w:rPr>
        <w:t xml:space="preserve">، </w:t>
      </w:r>
      <w:r>
        <w:rPr>
          <w:rtl/>
        </w:rPr>
        <w:t>ص 141</w:t>
      </w:r>
      <w:r w:rsidR="003D75FB">
        <w:rPr>
          <w:rtl/>
        </w:rPr>
        <w:t xml:space="preserve">. </w:t>
      </w:r>
    </w:p>
    <w:p w:rsidR="00766291" w:rsidRDefault="00766291" w:rsidP="00766291">
      <w:pPr>
        <w:pStyle w:val="libFootnote"/>
        <w:rPr>
          <w:rtl/>
        </w:rPr>
      </w:pPr>
      <w:r>
        <w:rPr>
          <w:rtl/>
        </w:rPr>
        <w:t>864- همان</w:t>
      </w:r>
      <w:r w:rsidR="003D75FB">
        <w:rPr>
          <w:rtl/>
        </w:rPr>
        <w:t xml:space="preserve">، </w:t>
      </w:r>
      <w:r>
        <w:rPr>
          <w:rtl/>
        </w:rPr>
        <w:t>ص 144</w:t>
      </w:r>
      <w:r w:rsidR="003D75FB">
        <w:rPr>
          <w:rtl/>
        </w:rPr>
        <w:t xml:space="preserve">. </w:t>
      </w:r>
    </w:p>
    <w:p w:rsidR="00766291" w:rsidRDefault="00766291" w:rsidP="00766291">
      <w:pPr>
        <w:pStyle w:val="libFootnote"/>
        <w:rPr>
          <w:rtl/>
        </w:rPr>
      </w:pPr>
      <w:r>
        <w:rPr>
          <w:rtl/>
        </w:rPr>
        <w:t>865- صحيفه نور</w:t>
      </w:r>
      <w:r w:rsidR="003D75FB">
        <w:rPr>
          <w:rtl/>
        </w:rPr>
        <w:t xml:space="preserve">، </w:t>
      </w:r>
      <w:r>
        <w:rPr>
          <w:rtl/>
        </w:rPr>
        <w:t>ج 12</w:t>
      </w:r>
      <w:r w:rsidR="003D75FB">
        <w:rPr>
          <w:rtl/>
        </w:rPr>
        <w:t xml:space="preserve">، </w:t>
      </w:r>
      <w:r>
        <w:rPr>
          <w:rtl/>
        </w:rPr>
        <w:t>ص 57</w:t>
      </w:r>
      <w:r w:rsidR="003D75FB">
        <w:rPr>
          <w:rtl/>
        </w:rPr>
        <w:t xml:space="preserve">. </w:t>
      </w:r>
    </w:p>
    <w:p w:rsidR="00766291" w:rsidRDefault="00766291" w:rsidP="00766291">
      <w:pPr>
        <w:pStyle w:val="libFootnote"/>
        <w:rPr>
          <w:rtl/>
        </w:rPr>
      </w:pPr>
      <w:r>
        <w:rPr>
          <w:rtl/>
        </w:rPr>
        <w:t>866- «پدر بزرگ شهيد بهشتى خواب ديده بودند كه از دخترشان فرزندى به وجود مى آيد كه عام المنفعه مى شود</w:t>
      </w:r>
      <w:r w:rsidR="003D75FB">
        <w:rPr>
          <w:rtl/>
        </w:rPr>
        <w:t xml:space="preserve">. </w:t>
      </w:r>
      <w:r>
        <w:rPr>
          <w:rtl/>
        </w:rPr>
        <w:t>» روزنامه جمهورى اسلامى</w:t>
      </w:r>
      <w:r w:rsidR="003D75FB">
        <w:rPr>
          <w:rtl/>
        </w:rPr>
        <w:t xml:space="preserve">، </w:t>
      </w:r>
      <w:r>
        <w:rPr>
          <w:rtl/>
        </w:rPr>
        <w:t>ص 15</w:t>
      </w:r>
      <w:r w:rsidR="003D75FB">
        <w:rPr>
          <w:rtl/>
        </w:rPr>
        <w:t xml:space="preserve">، </w:t>
      </w:r>
      <w:r>
        <w:rPr>
          <w:rtl/>
        </w:rPr>
        <w:t>10 تير 1371</w:t>
      </w:r>
    </w:p>
    <w:p w:rsidR="00766291" w:rsidRDefault="00766291" w:rsidP="00766291">
      <w:pPr>
        <w:pStyle w:val="libFootnote"/>
        <w:rPr>
          <w:rtl/>
        </w:rPr>
      </w:pPr>
      <w:r>
        <w:rPr>
          <w:rtl/>
        </w:rPr>
        <w:t>867- يادنامه شهيد مظلومه</w:t>
      </w:r>
      <w:r w:rsidR="003D75FB">
        <w:rPr>
          <w:rtl/>
        </w:rPr>
        <w:t xml:space="preserve">، </w:t>
      </w:r>
      <w:r>
        <w:rPr>
          <w:rtl/>
        </w:rPr>
        <w:t>سيد فريد قاسمى</w:t>
      </w:r>
      <w:r w:rsidR="003D75FB">
        <w:rPr>
          <w:rtl/>
        </w:rPr>
        <w:t xml:space="preserve">، </w:t>
      </w:r>
      <w:r>
        <w:rPr>
          <w:rtl/>
        </w:rPr>
        <w:t>ص 17</w:t>
      </w:r>
      <w:r w:rsidR="003D75FB">
        <w:rPr>
          <w:rtl/>
        </w:rPr>
        <w:t xml:space="preserve">. </w:t>
      </w:r>
    </w:p>
    <w:p w:rsidR="00766291" w:rsidRDefault="00766291" w:rsidP="00766291">
      <w:pPr>
        <w:pStyle w:val="libFootnote"/>
        <w:rPr>
          <w:rtl/>
        </w:rPr>
      </w:pPr>
      <w:r>
        <w:rPr>
          <w:rtl/>
        </w:rPr>
        <w:t>868- همان</w:t>
      </w:r>
      <w:r w:rsidR="003D75FB">
        <w:rPr>
          <w:rtl/>
        </w:rPr>
        <w:t xml:space="preserve">، </w:t>
      </w:r>
      <w:r>
        <w:rPr>
          <w:rtl/>
        </w:rPr>
        <w:t>ص 45</w:t>
      </w:r>
      <w:r w:rsidR="003D75FB">
        <w:rPr>
          <w:rtl/>
        </w:rPr>
        <w:t xml:space="preserve">. </w:t>
      </w:r>
    </w:p>
    <w:p w:rsidR="00766291" w:rsidRDefault="00766291" w:rsidP="00766291">
      <w:pPr>
        <w:pStyle w:val="libFootnote"/>
        <w:rPr>
          <w:rtl/>
        </w:rPr>
      </w:pPr>
      <w:r>
        <w:rPr>
          <w:rtl/>
        </w:rPr>
        <w:t>869- روزنامه جمهورى اسلامى</w:t>
      </w:r>
      <w:r w:rsidR="003D75FB">
        <w:rPr>
          <w:rtl/>
        </w:rPr>
        <w:t xml:space="preserve">، </w:t>
      </w:r>
      <w:r>
        <w:rPr>
          <w:rtl/>
        </w:rPr>
        <w:t>شماره 4362</w:t>
      </w:r>
      <w:r w:rsidR="003D75FB">
        <w:rPr>
          <w:rtl/>
        </w:rPr>
        <w:t xml:space="preserve">، </w:t>
      </w:r>
      <w:r>
        <w:rPr>
          <w:rtl/>
        </w:rPr>
        <w:t>ص 12</w:t>
      </w:r>
      <w:r w:rsidR="003D75FB">
        <w:rPr>
          <w:rtl/>
        </w:rPr>
        <w:t xml:space="preserve">. </w:t>
      </w:r>
    </w:p>
    <w:p w:rsidR="00766291" w:rsidRDefault="00766291" w:rsidP="00766291">
      <w:pPr>
        <w:pStyle w:val="libFootnote"/>
        <w:rPr>
          <w:rtl/>
        </w:rPr>
      </w:pPr>
      <w:r>
        <w:rPr>
          <w:rtl/>
        </w:rPr>
        <w:t>870- او به تنها يك ملت بود</w:t>
      </w:r>
      <w:r w:rsidR="003D75FB">
        <w:rPr>
          <w:rtl/>
        </w:rPr>
        <w:t xml:space="preserve">، </w:t>
      </w:r>
      <w:r>
        <w:rPr>
          <w:rtl/>
        </w:rPr>
        <w:t>واحد فرهنگى بنياد شهيد</w:t>
      </w:r>
      <w:r w:rsidR="003D75FB">
        <w:rPr>
          <w:rtl/>
        </w:rPr>
        <w:t xml:space="preserve">، </w:t>
      </w:r>
      <w:r>
        <w:rPr>
          <w:rtl/>
        </w:rPr>
        <w:t>دفتر اول</w:t>
      </w:r>
      <w:r w:rsidR="003D75FB">
        <w:rPr>
          <w:rtl/>
        </w:rPr>
        <w:t xml:space="preserve">، </w:t>
      </w:r>
      <w:r>
        <w:rPr>
          <w:rtl/>
        </w:rPr>
        <w:t>ص 43</w:t>
      </w:r>
      <w:r w:rsidR="003D75FB">
        <w:rPr>
          <w:rtl/>
        </w:rPr>
        <w:t xml:space="preserve">. </w:t>
      </w:r>
    </w:p>
    <w:p w:rsidR="00766291" w:rsidRDefault="00766291" w:rsidP="00766291">
      <w:pPr>
        <w:pStyle w:val="libFootnote"/>
        <w:rPr>
          <w:rtl/>
        </w:rPr>
      </w:pPr>
      <w:r>
        <w:rPr>
          <w:rtl/>
        </w:rPr>
        <w:t>871- همان</w:t>
      </w:r>
      <w:r w:rsidR="003D75FB">
        <w:rPr>
          <w:rtl/>
        </w:rPr>
        <w:t xml:space="preserve">، </w:t>
      </w:r>
      <w:r>
        <w:rPr>
          <w:rtl/>
        </w:rPr>
        <w:t>18 تير 1363</w:t>
      </w:r>
      <w:r w:rsidR="003D75FB">
        <w:rPr>
          <w:rtl/>
        </w:rPr>
        <w:t xml:space="preserve">. </w:t>
      </w:r>
    </w:p>
    <w:p w:rsidR="00766291" w:rsidRDefault="00766291" w:rsidP="00766291">
      <w:pPr>
        <w:pStyle w:val="libFootnote"/>
        <w:rPr>
          <w:rtl/>
        </w:rPr>
      </w:pPr>
      <w:r>
        <w:rPr>
          <w:rtl/>
        </w:rPr>
        <w:t>872- صحيفه نور</w:t>
      </w:r>
      <w:r w:rsidR="003D75FB">
        <w:rPr>
          <w:rtl/>
        </w:rPr>
        <w:t xml:space="preserve">، </w:t>
      </w:r>
      <w:r>
        <w:rPr>
          <w:rtl/>
        </w:rPr>
        <w:t>ج 11</w:t>
      </w:r>
      <w:r w:rsidR="003D75FB">
        <w:rPr>
          <w:rtl/>
        </w:rPr>
        <w:t xml:space="preserve">، </w:t>
      </w:r>
      <w:r>
        <w:rPr>
          <w:rtl/>
        </w:rPr>
        <w:t>ص 279</w:t>
      </w:r>
      <w:r w:rsidR="003D75FB">
        <w:rPr>
          <w:rtl/>
        </w:rPr>
        <w:t xml:space="preserve">. </w:t>
      </w:r>
    </w:p>
    <w:p w:rsidR="00766291" w:rsidRDefault="00766291" w:rsidP="00766291">
      <w:pPr>
        <w:pStyle w:val="libFootnote"/>
        <w:rPr>
          <w:rtl/>
        </w:rPr>
      </w:pPr>
      <w:r>
        <w:rPr>
          <w:rtl/>
        </w:rPr>
        <w:lastRenderedPageBreak/>
        <w:t>873- ر</w:t>
      </w:r>
      <w:r w:rsidR="003D75FB">
        <w:rPr>
          <w:rtl/>
        </w:rPr>
        <w:t xml:space="preserve">. </w:t>
      </w:r>
      <w:r>
        <w:rPr>
          <w:rtl/>
        </w:rPr>
        <w:t>ك</w:t>
      </w:r>
      <w:r w:rsidR="003D75FB">
        <w:rPr>
          <w:rtl/>
        </w:rPr>
        <w:t>:</w:t>
      </w:r>
      <w:r>
        <w:rPr>
          <w:rtl/>
        </w:rPr>
        <w:t xml:space="preserve"> روزنامه جمهورى اسلامى</w:t>
      </w:r>
      <w:r w:rsidR="003D75FB">
        <w:rPr>
          <w:rtl/>
        </w:rPr>
        <w:t xml:space="preserve">، </w:t>
      </w:r>
      <w:r>
        <w:rPr>
          <w:rtl/>
        </w:rPr>
        <w:t>5 تير 1363؛ 7 تير 1369؛ 1 تير 1372</w:t>
      </w:r>
      <w:r w:rsidR="003D75FB">
        <w:rPr>
          <w:rtl/>
        </w:rPr>
        <w:t xml:space="preserve">. </w:t>
      </w:r>
    </w:p>
    <w:p w:rsidR="00766291" w:rsidRDefault="00766291" w:rsidP="00766291">
      <w:pPr>
        <w:pStyle w:val="libFootnote"/>
        <w:rPr>
          <w:rtl/>
        </w:rPr>
      </w:pPr>
      <w:r>
        <w:rPr>
          <w:rtl/>
        </w:rPr>
        <w:t>874- مجله مرزداران</w:t>
      </w:r>
      <w:r w:rsidR="003D75FB">
        <w:rPr>
          <w:rtl/>
        </w:rPr>
        <w:t xml:space="preserve">، </w:t>
      </w:r>
      <w:r>
        <w:rPr>
          <w:rtl/>
        </w:rPr>
        <w:t>سال دوم</w:t>
      </w:r>
      <w:r w:rsidR="003D75FB">
        <w:rPr>
          <w:rtl/>
        </w:rPr>
        <w:t xml:space="preserve">، </w:t>
      </w:r>
      <w:r>
        <w:rPr>
          <w:rtl/>
        </w:rPr>
        <w:t>ش 22</w:t>
      </w:r>
      <w:r w:rsidR="003D75FB">
        <w:rPr>
          <w:rtl/>
        </w:rPr>
        <w:t xml:space="preserve">. </w:t>
      </w:r>
    </w:p>
    <w:p w:rsidR="00766291" w:rsidRDefault="00766291" w:rsidP="00766291">
      <w:pPr>
        <w:pStyle w:val="libFootnote"/>
        <w:rPr>
          <w:rtl/>
        </w:rPr>
      </w:pPr>
      <w:r>
        <w:rPr>
          <w:rtl/>
        </w:rPr>
        <w:t>875-ر</w:t>
      </w:r>
      <w:r w:rsidR="003D75FB">
        <w:rPr>
          <w:rtl/>
        </w:rPr>
        <w:t xml:space="preserve">. </w:t>
      </w:r>
      <w:r>
        <w:rPr>
          <w:rtl/>
        </w:rPr>
        <w:t>ك</w:t>
      </w:r>
      <w:r w:rsidR="003D75FB">
        <w:rPr>
          <w:rtl/>
        </w:rPr>
        <w:t>:</w:t>
      </w:r>
      <w:r>
        <w:rPr>
          <w:rtl/>
        </w:rPr>
        <w:t xml:space="preserve"> همان</w:t>
      </w:r>
      <w:r w:rsidR="003D75FB">
        <w:rPr>
          <w:rtl/>
        </w:rPr>
        <w:t xml:space="preserve">، </w:t>
      </w:r>
      <w:r>
        <w:rPr>
          <w:rtl/>
        </w:rPr>
        <w:t>ص 14</w:t>
      </w:r>
    </w:p>
    <w:p w:rsidR="00766291" w:rsidRDefault="00766291" w:rsidP="00766291">
      <w:pPr>
        <w:pStyle w:val="libFootnote"/>
        <w:rPr>
          <w:rtl/>
        </w:rPr>
      </w:pPr>
      <w:r>
        <w:rPr>
          <w:rtl/>
        </w:rPr>
        <w:t>876-همان</w:t>
      </w:r>
      <w:r w:rsidR="003D75FB">
        <w:rPr>
          <w:rtl/>
        </w:rPr>
        <w:t xml:space="preserve">، </w:t>
      </w:r>
      <w:r>
        <w:rPr>
          <w:rtl/>
        </w:rPr>
        <w:t>ص 13</w:t>
      </w:r>
    </w:p>
    <w:p w:rsidR="00766291" w:rsidRDefault="00766291" w:rsidP="00766291">
      <w:pPr>
        <w:pStyle w:val="libFootnote"/>
        <w:rPr>
          <w:rtl/>
        </w:rPr>
      </w:pPr>
      <w:r>
        <w:rPr>
          <w:rtl/>
        </w:rPr>
        <w:t>877- همان</w:t>
      </w:r>
      <w:r w:rsidR="003D75FB">
        <w:rPr>
          <w:rtl/>
        </w:rPr>
        <w:t xml:space="preserve">. </w:t>
      </w:r>
    </w:p>
    <w:p w:rsidR="00766291" w:rsidRDefault="00766291" w:rsidP="00766291">
      <w:pPr>
        <w:pStyle w:val="libFootnote"/>
        <w:rPr>
          <w:rtl/>
        </w:rPr>
      </w:pPr>
      <w:r>
        <w:rPr>
          <w:rtl/>
        </w:rPr>
        <w:t>878- همان</w:t>
      </w:r>
      <w:r w:rsidR="003D75FB">
        <w:rPr>
          <w:rtl/>
        </w:rPr>
        <w:t xml:space="preserve">، </w:t>
      </w:r>
      <w:r>
        <w:rPr>
          <w:rtl/>
        </w:rPr>
        <w:t>ص 15</w:t>
      </w:r>
      <w:r w:rsidR="003D75FB">
        <w:rPr>
          <w:rtl/>
        </w:rPr>
        <w:t xml:space="preserve">. </w:t>
      </w:r>
    </w:p>
    <w:p w:rsidR="00766291" w:rsidRDefault="00766291" w:rsidP="00766291">
      <w:pPr>
        <w:pStyle w:val="libFootnote"/>
        <w:rPr>
          <w:rtl/>
        </w:rPr>
      </w:pPr>
      <w:r>
        <w:rPr>
          <w:rtl/>
        </w:rPr>
        <w:t>879- شهداى روحانيت در يكصد سال اخير</w:t>
      </w:r>
      <w:r w:rsidR="003D75FB">
        <w:rPr>
          <w:rtl/>
        </w:rPr>
        <w:t xml:space="preserve">، </w:t>
      </w:r>
      <w:r>
        <w:rPr>
          <w:rtl/>
        </w:rPr>
        <w:t>على ربانى</w:t>
      </w:r>
      <w:r w:rsidR="003D75FB">
        <w:rPr>
          <w:rtl/>
        </w:rPr>
        <w:t xml:space="preserve">، </w:t>
      </w:r>
      <w:r>
        <w:rPr>
          <w:rtl/>
        </w:rPr>
        <w:t>ج 1</w:t>
      </w:r>
      <w:r w:rsidR="003D75FB">
        <w:rPr>
          <w:rtl/>
        </w:rPr>
        <w:t xml:space="preserve">. </w:t>
      </w:r>
    </w:p>
    <w:p w:rsidR="00766291" w:rsidRDefault="00766291" w:rsidP="00766291">
      <w:pPr>
        <w:pStyle w:val="libFootnote"/>
        <w:rPr>
          <w:rtl/>
        </w:rPr>
      </w:pPr>
      <w:r>
        <w:rPr>
          <w:rtl/>
        </w:rPr>
        <w:t>880- شهيد مدنى جلوه اخلاص</w:t>
      </w:r>
      <w:r w:rsidR="003D75FB">
        <w:rPr>
          <w:rtl/>
        </w:rPr>
        <w:t xml:space="preserve">، </w:t>
      </w:r>
      <w:r>
        <w:rPr>
          <w:rtl/>
        </w:rPr>
        <w:t>سعيد عباس زاده</w:t>
      </w:r>
      <w:r w:rsidR="003D75FB">
        <w:rPr>
          <w:rtl/>
        </w:rPr>
        <w:t xml:space="preserve">، </w:t>
      </w:r>
      <w:r>
        <w:rPr>
          <w:rtl/>
        </w:rPr>
        <w:t>ص 25</w:t>
      </w:r>
      <w:r w:rsidR="003D75FB">
        <w:rPr>
          <w:rtl/>
        </w:rPr>
        <w:t xml:space="preserve">. </w:t>
      </w:r>
    </w:p>
    <w:p w:rsidR="00766291" w:rsidRDefault="00766291" w:rsidP="00766291">
      <w:pPr>
        <w:pStyle w:val="libFootnote"/>
        <w:rPr>
          <w:rtl/>
        </w:rPr>
      </w:pPr>
      <w:r>
        <w:rPr>
          <w:rtl/>
        </w:rPr>
        <w:t>881- جزئيات ماجراى برخورد ايشان با بهائيان زادگاه خود در كتاب شهيد مدنى جلوه اخلاص (از مجموعه ديدار با ابرار) به تفصيل آمده است</w:t>
      </w:r>
      <w:r w:rsidR="003D75FB">
        <w:rPr>
          <w:rtl/>
        </w:rPr>
        <w:t xml:space="preserve">. </w:t>
      </w:r>
    </w:p>
    <w:p w:rsidR="00766291" w:rsidRDefault="00766291" w:rsidP="00766291">
      <w:pPr>
        <w:pStyle w:val="libFootnote"/>
        <w:rPr>
          <w:rtl/>
        </w:rPr>
      </w:pPr>
      <w:r>
        <w:rPr>
          <w:rtl/>
        </w:rPr>
        <w:t>882- يادواره شهيد محراب آية الله مدنى</w:t>
      </w:r>
      <w:r w:rsidR="003D75FB">
        <w:rPr>
          <w:rtl/>
        </w:rPr>
        <w:t xml:space="preserve">، </w:t>
      </w:r>
      <w:r>
        <w:rPr>
          <w:rtl/>
        </w:rPr>
        <w:t>خاطرات آقاى بروجردى داماد ايشان</w:t>
      </w:r>
      <w:r w:rsidR="003D75FB">
        <w:rPr>
          <w:rtl/>
        </w:rPr>
        <w:t xml:space="preserve">. </w:t>
      </w:r>
    </w:p>
    <w:p w:rsidR="00766291" w:rsidRDefault="00766291" w:rsidP="00766291">
      <w:pPr>
        <w:pStyle w:val="libFootnote"/>
        <w:rPr>
          <w:rtl/>
        </w:rPr>
      </w:pPr>
      <w:r>
        <w:rPr>
          <w:rtl/>
        </w:rPr>
        <w:t>883- مجله عروة الوثقى (نشريه حزب جمهورى اسلامى ايران)</w:t>
      </w:r>
      <w:r w:rsidR="003D75FB">
        <w:rPr>
          <w:rtl/>
        </w:rPr>
        <w:t xml:space="preserve">، </w:t>
      </w:r>
      <w:r>
        <w:rPr>
          <w:rtl/>
        </w:rPr>
        <w:t>ش 82و</w:t>
      </w:r>
    </w:p>
    <w:p w:rsidR="00766291" w:rsidRDefault="00766291" w:rsidP="00766291">
      <w:pPr>
        <w:pStyle w:val="libFootnote"/>
        <w:rPr>
          <w:rtl/>
        </w:rPr>
      </w:pPr>
      <w:r>
        <w:rPr>
          <w:rtl/>
        </w:rPr>
        <w:t>884- روزنامه جمهورى اسلامى</w:t>
      </w:r>
      <w:r w:rsidR="003D75FB">
        <w:rPr>
          <w:rtl/>
        </w:rPr>
        <w:t xml:space="preserve">، </w:t>
      </w:r>
      <w:r>
        <w:rPr>
          <w:rtl/>
        </w:rPr>
        <w:t>18/6/61؛ يادواره شهيد محراب آية الله مدنى</w:t>
      </w:r>
      <w:r w:rsidR="003D75FB">
        <w:rPr>
          <w:rtl/>
        </w:rPr>
        <w:t xml:space="preserve">، </w:t>
      </w:r>
      <w:r>
        <w:rPr>
          <w:rtl/>
        </w:rPr>
        <w:t>خاطرات آقاى بروجردى</w:t>
      </w:r>
      <w:r w:rsidR="003D75FB">
        <w:rPr>
          <w:rtl/>
        </w:rPr>
        <w:t xml:space="preserve">. </w:t>
      </w:r>
    </w:p>
    <w:p w:rsidR="00766291" w:rsidRDefault="00766291" w:rsidP="00766291">
      <w:pPr>
        <w:pStyle w:val="libFootnote"/>
        <w:rPr>
          <w:rtl/>
        </w:rPr>
      </w:pPr>
      <w:r>
        <w:rPr>
          <w:rtl/>
        </w:rPr>
        <w:t>885- روزنامه جمهورى اسلامى</w:t>
      </w:r>
      <w:r w:rsidR="003D75FB">
        <w:rPr>
          <w:rtl/>
        </w:rPr>
        <w:t xml:space="preserve">، </w:t>
      </w:r>
      <w:r>
        <w:rPr>
          <w:rtl/>
        </w:rPr>
        <w:t>20/6/70</w:t>
      </w:r>
      <w:r w:rsidR="003D75FB">
        <w:rPr>
          <w:rtl/>
        </w:rPr>
        <w:t xml:space="preserve">. </w:t>
      </w:r>
    </w:p>
    <w:p w:rsidR="00766291" w:rsidRDefault="00766291" w:rsidP="00766291">
      <w:pPr>
        <w:pStyle w:val="libFootnote"/>
        <w:rPr>
          <w:rtl/>
        </w:rPr>
      </w:pPr>
      <w:r>
        <w:rPr>
          <w:rtl/>
        </w:rPr>
        <w:t>886- صحيفه نور</w:t>
      </w:r>
      <w:r w:rsidR="003D75FB">
        <w:rPr>
          <w:rtl/>
        </w:rPr>
        <w:t xml:space="preserve">، </w:t>
      </w:r>
      <w:r>
        <w:rPr>
          <w:rtl/>
        </w:rPr>
        <w:t>ج 1</w:t>
      </w:r>
      <w:r w:rsidR="003D75FB">
        <w:rPr>
          <w:rtl/>
        </w:rPr>
        <w:t xml:space="preserve">، </w:t>
      </w:r>
      <w:r>
        <w:rPr>
          <w:rtl/>
        </w:rPr>
        <w:t>ص 4</w:t>
      </w:r>
      <w:r w:rsidR="003D75FB">
        <w:rPr>
          <w:rtl/>
        </w:rPr>
        <w:t xml:space="preserve">. </w:t>
      </w:r>
    </w:p>
    <w:p w:rsidR="00766291" w:rsidRDefault="00766291" w:rsidP="00766291">
      <w:pPr>
        <w:pStyle w:val="libFootnote"/>
        <w:rPr>
          <w:rtl/>
        </w:rPr>
      </w:pPr>
      <w:r>
        <w:rPr>
          <w:rtl/>
        </w:rPr>
        <w:t>887- مجله عروة الوثقى</w:t>
      </w:r>
      <w:r w:rsidR="003D75FB">
        <w:rPr>
          <w:rtl/>
        </w:rPr>
        <w:t xml:space="preserve">، </w:t>
      </w:r>
      <w:r>
        <w:rPr>
          <w:rtl/>
        </w:rPr>
        <w:t>ش 82</w:t>
      </w:r>
      <w:r w:rsidR="003D75FB">
        <w:rPr>
          <w:rtl/>
        </w:rPr>
        <w:t xml:space="preserve">. </w:t>
      </w:r>
    </w:p>
    <w:p w:rsidR="00766291" w:rsidRDefault="00766291" w:rsidP="00766291">
      <w:pPr>
        <w:pStyle w:val="libFootnote"/>
        <w:rPr>
          <w:rtl/>
        </w:rPr>
      </w:pPr>
      <w:r>
        <w:rPr>
          <w:rtl/>
        </w:rPr>
        <w:t>888- روزنامه جمهورى اسلامى</w:t>
      </w:r>
      <w:r w:rsidR="003D75FB">
        <w:rPr>
          <w:rtl/>
        </w:rPr>
        <w:t xml:space="preserve">، </w:t>
      </w:r>
      <w:r>
        <w:rPr>
          <w:rtl/>
        </w:rPr>
        <w:t>18/6/61</w:t>
      </w:r>
      <w:r w:rsidR="003D75FB">
        <w:rPr>
          <w:rtl/>
        </w:rPr>
        <w:t xml:space="preserve">. </w:t>
      </w:r>
    </w:p>
    <w:p w:rsidR="00766291" w:rsidRDefault="00766291" w:rsidP="00766291">
      <w:pPr>
        <w:pStyle w:val="libFootnote"/>
        <w:rPr>
          <w:rtl/>
        </w:rPr>
      </w:pPr>
      <w:r>
        <w:rPr>
          <w:rtl/>
        </w:rPr>
        <w:t>889- شهيد مدنى در حرم حضرت معصوم در قم به خاك سپرده شد</w:t>
      </w:r>
      <w:r w:rsidR="003D75FB">
        <w:rPr>
          <w:rtl/>
        </w:rPr>
        <w:t xml:space="preserve">. </w:t>
      </w:r>
    </w:p>
    <w:p w:rsidR="00766291" w:rsidRDefault="00766291" w:rsidP="00766291">
      <w:pPr>
        <w:pStyle w:val="libFootnote"/>
        <w:rPr>
          <w:rtl/>
        </w:rPr>
      </w:pPr>
      <w:r>
        <w:rPr>
          <w:rtl/>
        </w:rPr>
        <w:t>890- صحيفه نور</w:t>
      </w:r>
      <w:r w:rsidR="003D75FB">
        <w:rPr>
          <w:rtl/>
        </w:rPr>
        <w:t xml:space="preserve">، </w:t>
      </w:r>
      <w:r>
        <w:rPr>
          <w:rtl/>
        </w:rPr>
        <w:t>ج 15</w:t>
      </w:r>
      <w:r w:rsidR="003D75FB">
        <w:rPr>
          <w:rtl/>
        </w:rPr>
        <w:t xml:space="preserve">. </w:t>
      </w:r>
    </w:p>
    <w:p w:rsidR="00766291" w:rsidRDefault="00766291" w:rsidP="00766291">
      <w:pPr>
        <w:pStyle w:val="libFootnote"/>
        <w:rPr>
          <w:rtl/>
        </w:rPr>
      </w:pPr>
      <w:r>
        <w:rPr>
          <w:rtl/>
        </w:rPr>
        <w:t>891- روزنامه كيهان</w:t>
      </w:r>
      <w:r w:rsidR="003D75FB">
        <w:rPr>
          <w:rtl/>
        </w:rPr>
        <w:t xml:space="preserve">، </w:t>
      </w:r>
      <w:r>
        <w:rPr>
          <w:rtl/>
        </w:rPr>
        <w:t>20/6/68؛ مجله عروة الوثقى</w:t>
      </w:r>
      <w:r w:rsidR="003D75FB">
        <w:rPr>
          <w:rtl/>
        </w:rPr>
        <w:t xml:space="preserve">، </w:t>
      </w:r>
      <w:r>
        <w:rPr>
          <w:rtl/>
        </w:rPr>
        <w:t>ش 82</w:t>
      </w:r>
      <w:r w:rsidR="003D75FB">
        <w:rPr>
          <w:rtl/>
        </w:rPr>
        <w:t xml:space="preserve">. </w:t>
      </w:r>
    </w:p>
    <w:p w:rsidR="00766291" w:rsidRDefault="00766291" w:rsidP="00766291">
      <w:pPr>
        <w:pStyle w:val="libFootnote"/>
        <w:rPr>
          <w:rtl/>
        </w:rPr>
      </w:pPr>
      <w:r>
        <w:rPr>
          <w:rtl/>
        </w:rPr>
        <w:t>892- جلوه اخلاص</w:t>
      </w:r>
      <w:r w:rsidR="003D75FB">
        <w:rPr>
          <w:rtl/>
        </w:rPr>
        <w:t xml:space="preserve">، </w:t>
      </w:r>
      <w:r>
        <w:rPr>
          <w:rtl/>
        </w:rPr>
        <w:t>سعيد عباس زاده</w:t>
      </w:r>
      <w:r w:rsidR="003D75FB">
        <w:rPr>
          <w:rtl/>
        </w:rPr>
        <w:t xml:space="preserve">، </w:t>
      </w:r>
      <w:r>
        <w:rPr>
          <w:rtl/>
        </w:rPr>
        <w:t>ص 59</w:t>
      </w:r>
      <w:r w:rsidR="003D75FB">
        <w:rPr>
          <w:rtl/>
        </w:rPr>
        <w:t xml:space="preserve">. </w:t>
      </w:r>
    </w:p>
    <w:p w:rsidR="00766291" w:rsidRDefault="00766291" w:rsidP="00766291">
      <w:pPr>
        <w:pStyle w:val="libFootnote"/>
        <w:rPr>
          <w:rtl/>
        </w:rPr>
      </w:pPr>
      <w:r>
        <w:rPr>
          <w:rtl/>
        </w:rPr>
        <w:t>893- پرواز روح</w:t>
      </w:r>
      <w:r w:rsidR="003D75FB">
        <w:rPr>
          <w:rtl/>
        </w:rPr>
        <w:t xml:space="preserve">، </w:t>
      </w:r>
      <w:r>
        <w:rPr>
          <w:rtl/>
        </w:rPr>
        <w:t>سيد حسن ابطحى</w:t>
      </w:r>
      <w:r w:rsidR="003D75FB">
        <w:rPr>
          <w:rtl/>
        </w:rPr>
        <w:t xml:space="preserve">، </w:t>
      </w:r>
      <w:r>
        <w:rPr>
          <w:rtl/>
        </w:rPr>
        <w:t>ص 172</w:t>
      </w:r>
      <w:r w:rsidR="003D75FB">
        <w:rPr>
          <w:rtl/>
        </w:rPr>
        <w:t xml:space="preserve">. </w:t>
      </w:r>
    </w:p>
    <w:p w:rsidR="00766291" w:rsidRDefault="00766291" w:rsidP="00766291">
      <w:pPr>
        <w:pStyle w:val="libFootnote"/>
        <w:rPr>
          <w:rtl/>
        </w:rPr>
      </w:pPr>
      <w:r>
        <w:rPr>
          <w:rtl/>
        </w:rPr>
        <w:t>894- ملاقات با امام زمان</w:t>
      </w:r>
      <w:r w:rsidR="003D75FB">
        <w:rPr>
          <w:rtl/>
        </w:rPr>
        <w:t xml:space="preserve">، </w:t>
      </w:r>
      <w:r>
        <w:rPr>
          <w:rtl/>
        </w:rPr>
        <w:t>سيد حسن ابطحى</w:t>
      </w:r>
      <w:r w:rsidR="003D75FB">
        <w:rPr>
          <w:rtl/>
        </w:rPr>
        <w:t xml:space="preserve">، </w:t>
      </w:r>
      <w:r>
        <w:rPr>
          <w:rtl/>
        </w:rPr>
        <w:t>ص 41</w:t>
      </w:r>
      <w:r w:rsidR="003D75FB">
        <w:rPr>
          <w:rtl/>
        </w:rPr>
        <w:t xml:space="preserve">. </w:t>
      </w:r>
    </w:p>
    <w:p w:rsidR="00766291" w:rsidRDefault="00766291" w:rsidP="00766291">
      <w:pPr>
        <w:pStyle w:val="libFootnote"/>
        <w:rPr>
          <w:rtl/>
        </w:rPr>
      </w:pPr>
      <w:r>
        <w:rPr>
          <w:rtl/>
        </w:rPr>
        <w:t>895- سيد جواد هاشمى نژاد به نقل از يكى از اهالى بهشهر</w:t>
      </w:r>
      <w:r w:rsidR="003D75FB">
        <w:rPr>
          <w:rtl/>
        </w:rPr>
        <w:t xml:space="preserve">. </w:t>
      </w:r>
    </w:p>
    <w:p w:rsidR="00766291" w:rsidRDefault="00766291" w:rsidP="00766291">
      <w:pPr>
        <w:pStyle w:val="libFootnote"/>
        <w:rPr>
          <w:rtl/>
        </w:rPr>
      </w:pPr>
      <w:r>
        <w:rPr>
          <w:rtl/>
        </w:rPr>
        <w:t>896- فراگيرى اخلاق و زندگى</w:t>
      </w:r>
      <w:r w:rsidR="003D75FB">
        <w:rPr>
          <w:rtl/>
        </w:rPr>
        <w:t xml:space="preserve">، </w:t>
      </w:r>
      <w:r>
        <w:rPr>
          <w:rtl/>
        </w:rPr>
        <w:t>ص 18</w:t>
      </w:r>
      <w:r w:rsidR="003D75FB">
        <w:rPr>
          <w:rtl/>
        </w:rPr>
        <w:t xml:space="preserve">. </w:t>
      </w:r>
    </w:p>
    <w:p w:rsidR="00766291" w:rsidRDefault="00766291" w:rsidP="00766291">
      <w:pPr>
        <w:pStyle w:val="libFootnote"/>
        <w:rPr>
          <w:rtl/>
        </w:rPr>
      </w:pPr>
      <w:r>
        <w:rPr>
          <w:rtl/>
        </w:rPr>
        <w:t>897- ويژنامه جوانمرد فاضل</w:t>
      </w:r>
      <w:r w:rsidR="003D75FB">
        <w:rPr>
          <w:rtl/>
        </w:rPr>
        <w:t xml:space="preserve">، </w:t>
      </w:r>
      <w:r>
        <w:rPr>
          <w:rtl/>
        </w:rPr>
        <w:t>ص 7</w:t>
      </w:r>
      <w:r w:rsidR="003D75FB">
        <w:rPr>
          <w:rtl/>
        </w:rPr>
        <w:t xml:space="preserve">. </w:t>
      </w:r>
    </w:p>
    <w:p w:rsidR="00766291" w:rsidRDefault="00766291" w:rsidP="00766291">
      <w:pPr>
        <w:pStyle w:val="libFootnote"/>
        <w:rPr>
          <w:rtl/>
        </w:rPr>
      </w:pPr>
      <w:r>
        <w:rPr>
          <w:rtl/>
        </w:rPr>
        <w:t>898- فراگيرى اخلاق و زندگى</w:t>
      </w:r>
      <w:r w:rsidR="003D75FB">
        <w:rPr>
          <w:rtl/>
        </w:rPr>
        <w:t xml:space="preserve">، </w:t>
      </w:r>
      <w:r>
        <w:rPr>
          <w:rtl/>
        </w:rPr>
        <w:t>ص 13</w:t>
      </w:r>
      <w:r w:rsidR="003D75FB">
        <w:rPr>
          <w:rtl/>
        </w:rPr>
        <w:t xml:space="preserve">. </w:t>
      </w:r>
    </w:p>
    <w:p w:rsidR="00766291" w:rsidRDefault="00766291" w:rsidP="00766291">
      <w:pPr>
        <w:pStyle w:val="libFootnote"/>
        <w:rPr>
          <w:rtl/>
        </w:rPr>
      </w:pPr>
      <w:r>
        <w:rPr>
          <w:rtl/>
        </w:rPr>
        <w:lastRenderedPageBreak/>
        <w:t>899- ويژنامه جوانمرد فاضل</w:t>
      </w:r>
      <w:r w:rsidR="003D75FB">
        <w:rPr>
          <w:rtl/>
        </w:rPr>
        <w:t xml:space="preserve">، </w:t>
      </w:r>
      <w:r>
        <w:rPr>
          <w:rtl/>
        </w:rPr>
        <w:t>ص 9</w:t>
      </w:r>
      <w:r w:rsidR="003D75FB">
        <w:rPr>
          <w:rtl/>
        </w:rPr>
        <w:t xml:space="preserve">. </w:t>
      </w:r>
    </w:p>
    <w:p w:rsidR="00766291" w:rsidRDefault="00766291" w:rsidP="00766291">
      <w:pPr>
        <w:pStyle w:val="libFootnote"/>
        <w:rPr>
          <w:rtl/>
        </w:rPr>
      </w:pPr>
      <w:r>
        <w:rPr>
          <w:rtl/>
        </w:rPr>
        <w:t>900- فراگيرى اخلاق و زندگى</w:t>
      </w:r>
      <w:r w:rsidR="003D75FB">
        <w:rPr>
          <w:rtl/>
        </w:rPr>
        <w:t xml:space="preserve">، </w:t>
      </w:r>
      <w:r>
        <w:rPr>
          <w:rtl/>
        </w:rPr>
        <w:t>ص 7</w:t>
      </w:r>
      <w:r w:rsidR="003D75FB">
        <w:rPr>
          <w:rtl/>
        </w:rPr>
        <w:t xml:space="preserve">. </w:t>
      </w:r>
    </w:p>
    <w:p w:rsidR="00766291" w:rsidRDefault="00766291" w:rsidP="00766291">
      <w:pPr>
        <w:pStyle w:val="libFootnote"/>
        <w:rPr>
          <w:rtl/>
        </w:rPr>
      </w:pPr>
      <w:r>
        <w:rPr>
          <w:rtl/>
        </w:rPr>
        <w:t>901- در گفتگو با سيد جواد هاشمى نژاد</w:t>
      </w:r>
      <w:r w:rsidR="003D75FB">
        <w:rPr>
          <w:rtl/>
        </w:rPr>
        <w:t xml:space="preserve">. </w:t>
      </w:r>
    </w:p>
    <w:p w:rsidR="00766291" w:rsidRDefault="00766291" w:rsidP="00766291">
      <w:pPr>
        <w:pStyle w:val="libFootnote"/>
        <w:rPr>
          <w:rtl/>
        </w:rPr>
      </w:pPr>
      <w:r>
        <w:rPr>
          <w:rtl/>
        </w:rPr>
        <w:t>902- ويژنامه جوانمرد فاضل</w:t>
      </w:r>
      <w:r w:rsidR="003D75FB">
        <w:rPr>
          <w:rtl/>
        </w:rPr>
        <w:t xml:space="preserve">، </w:t>
      </w:r>
      <w:r>
        <w:rPr>
          <w:rtl/>
        </w:rPr>
        <w:t>ص 11</w:t>
      </w:r>
      <w:r w:rsidR="003D75FB">
        <w:rPr>
          <w:rtl/>
        </w:rPr>
        <w:t xml:space="preserve">. </w:t>
      </w:r>
    </w:p>
    <w:p w:rsidR="00766291" w:rsidRDefault="00766291" w:rsidP="00766291">
      <w:pPr>
        <w:pStyle w:val="libFootnote"/>
        <w:rPr>
          <w:rtl/>
        </w:rPr>
      </w:pPr>
      <w:r>
        <w:rPr>
          <w:rtl/>
        </w:rPr>
        <w:t>903- سيد احمد هاشمى نژاد به نقل از ناقل</w:t>
      </w:r>
      <w:r w:rsidR="003D75FB">
        <w:rPr>
          <w:rtl/>
        </w:rPr>
        <w:t xml:space="preserve">. </w:t>
      </w:r>
    </w:p>
    <w:p w:rsidR="00766291" w:rsidRDefault="00766291" w:rsidP="00766291">
      <w:pPr>
        <w:pStyle w:val="libFootnote"/>
        <w:rPr>
          <w:rtl/>
        </w:rPr>
      </w:pPr>
      <w:r>
        <w:rPr>
          <w:rtl/>
        </w:rPr>
        <w:t>904- روزنامه جمهورى اسلامى</w:t>
      </w:r>
      <w:r w:rsidR="003D75FB">
        <w:rPr>
          <w:rtl/>
        </w:rPr>
        <w:t xml:space="preserve">، </w:t>
      </w:r>
      <w:r>
        <w:rPr>
          <w:rtl/>
        </w:rPr>
        <w:t>8/7/1360</w:t>
      </w:r>
      <w:r w:rsidR="003D75FB">
        <w:rPr>
          <w:rtl/>
        </w:rPr>
        <w:t xml:space="preserve">. </w:t>
      </w:r>
    </w:p>
    <w:p w:rsidR="00766291" w:rsidRDefault="00766291" w:rsidP="00766291">
      <w:pPr>
        <w:pStyle w:val="libFootnote"/>
        <w:rPr>
          <w:rtl/>
        </w:rPr>
      </w:pPr>
      <w:r>
        <w:rPr>
          <w:rtl/>
        </w:rPr>
        <w:t>905- مقام شهيد</w:t>
      </w:r>
      <w:r w:rsidR="003D75FB">
        <w:rPr>
          <w:rtl/>
        </w:rPr>
        <w:t xml:space="preserve">، </w:t>
      </w:r>
      <w:r>
        <w:rPr>
          <w:rtl/>
        </w:rPr>
        <w:t>ص 21</w:t>
      </w:r>
      <w:r w:rsidR="003D75FB">
        <w:rPr>
          <w:rtl/>
        </w:rPr>
        <w:t xml:space="preserve">. </w:t>
      </w:r>
    </w:p>
    <w:p w:rsidR="00766291" w:rsidRDefault="00766291" w:rsidP="00766291">
      <w:pPr>
        <w:pStyle w:val="libFootnote"/>
        <w:rPr>
          <w:rtl/>
        </w:rPr>
      </w:pPr>
      <w:r>
        <w:rPr>
          <w:rtl/>
        </w:rPr>
        <w:t>906- يادنامه علامه طباطبايى</w:t>
      </w:r>
      <w:r w:rsidR="003D75FB">
        <w:rPr>
          <w:rtl/>
        </w:rPr>
        <w:t xml:space="preserve">، </w:t>
      </w:r>
      <w:r>
        <w:rPr>
          <w:rtl/>
        </w:rPr>
        <w:t>به قلم جمعى از فضلاء و دانشمندان از شاگردان علامه</w:t>
      </w:r>
      <w:r w:rsidR="003D75FB">
        <w:rPr>
          <w:rtl/>
        </w:rPr>
        <w:t xml:space="preserve">، </w:t>
      </w:r>
      <w:r>
        <w:rPr>
          <w:rtl/>
        </w:rPr>
        <w:t>ص 53</w:t>
      </w:r>
      <w:r w:rsidR="003D75FB">
        <w:rPr>
          <w:rtl/>
        </w:rPr>
        <w:t xml:space="preserve">. </w:t>
      </w:r>
    </w:p>
    <w:p w:rsidR="00766291" w:rsidRDefault="00766291" w:rsidP="00766291">
      <w:pPr>
        <w:pStyle w:val="libFootnote"/>
        <w:rPr>
          <w:rtl/>
        </w:rPr>
      </w:pPr>
      <w:r>
        <w:rPr>
          <w:rtl/>
        </w:rPr>
        <w:t>907- شيخ بهايى (رضوان ا</w:t>
      </w:r>
      <w:r w:rsidR="003D75FB">
        <w:rPr>
          <w:rtl/>
        </w:rPr>
        <w:t xml:space="preserve">.. </w:t>
      </w:r>
      <w:r>
        <w:rPr>
          <w:rtl/>
        </w:rPr>
        <w:t>عليه)</w:t>
      </w:r>
      <w:r w:rsidR="003D75FB">
        <w:rPr>
          <w:rtl/>
        </w:rPr>
        <w:t xml:space="preserve">. </w:t>
      </w:r>
    </w:p>
    <w:p w:rsidR="00766291" w:rsidRDefault="00766291" w:rsidP="00766291">
      <w:pPr>
        <w:pStyle w:val="libFootnote"/>
        <w:rPr>
          <w:rtl/>
        </w:rPr>
      </w:pPr>
      <w:r>
        <w:rPr>
          <w:rtl/>
        </w:rPr>
        <w:t>908- سوره كهف</w:t>
      </w:r>
      <w:r w:rsidR="003D75FB">
        <w:rPr>
          <w:rtl/>
        </w:rPr>
        <w:t xml:space="preserve">، </w:t>
      </w:r>
      <w:r>
        <w:rPr>
          <w:rtl/>
        </w:rPr>
        <w:t>آية 44</w:t>
      </w:r>
      <w:r w:rsidR="003D75FB">
        <w:rPr>
          <w:rtl/>
        </w:rPr>
        <w:t xml:space="preserve">. </w:t>
      </w:r>
    </w:p>
    <w:p w:rsidR="00766291" w:rsidRDefault="00766291" w:rsidP="00766291">
      <w:pPr>
        <w:pStyle w:val="libFootnote"/>
        <w:rPr>
          <w:rtl/>
        </w:rPr>
      </w:pPr>
      <w:r>
        <w:rPr>
          <w:rtl/>
        </w:rPr>
        <w:t>909- يادنامه علامه طباطبايى</w:t>
      </w:r>
      <w:r w:rsidR="003D75FB">
        <w:rPr>
          <w:rtl/>
        </w:rPr>
        <w:t xml:space="preserve">، </w:t>
      </w:r>
      <w:r>
        <w:rPr>
          <w:rtl/>
        </w:rPr>
        <w:t>ص 142</w:t>
      </w:r>
      <w:r w:rsidR="003D75FB">
        <w:rPr>
          <w:rtl/>
        </w:rPr>
        <w:t xml:space="preserve">. </w:t>
      </w:r>
    </w:p>
    <w:p w:rsidR="00766291" w:rsidRDefault="00766291" w:rsidP="00766291">
      <w:pPr>
        <w:pStyle w:val="libFootnote"/>
        <w:rPr>
          <w:rtl/>
        </w:rPr>
      </w:pPr>
      <w:r>
        <w:rPr>
          <w:rtl/>
        </w:rPr>
        <w:t>910- مهرتابان</w:t>
      </w:r>
      <w:r w:rsidR="003D75FB">
        <w:rPr>
          <w:rtl/>
        </w:rPr>
        <w:t xml:space="preserve">، </w:t>
      </w:r>
      <w:r>
        <w:rPr>
          <w:rtl/>
        </w:rPr>
        <w:t>علامه تهرانى</w:t>
      </w:r>
      <w:r w:rsidR="003D75FB">
        <w:rPr>
          <w:rtl/>
        </w:rPr>
        <w:t xml:space="preserve">، </w:t>
      </w:r>
      <w:r>
        <w:rPr>
          <w:rtl/>
        </w:rPr>
        <w:t>ص 28</w:t>
      </w:r>
      <w:r w:rsidR="003D75FB">
        <w:rPr>
          <w:rtl/>
        </w:rPr>
        <w:t xml:space="preserve">. </w:t>
      </w:r>
    </w:p>
    <w:p w:rsidR="00766291" w:rsidRDefault="00766291" w:rsidP="00766291">
      <w:pPr>
        <w:pStyle w:val="libFootnote"/>
        <w:rPr>
          <w:rtl/>
        </w:rPr>
      </w:pPr>
      <w:r>
        <w:rPr>
          <w:rtl/>
        </w:rPr>
        <w:t>911- ر</w:t>
      </w:r>
      <w:r w:rsidR="003D75FB">
        <w:rPr>
          <w:rtl/>
        </w:rPr>
        <w:t xml:space="preserve">. </w:t>
      </w:r>
      <w:r>
        <w:rPr>
          <w:rtl/>
        </w:rPr>
        <w:t>ك</w:t>
      </w:r>
      <w:r w:rsidR="003D75FB">
        <w:rPr>
          <w:rtl/>
        </w:rPr>
        <w:t>:</w:t>
      </w:r>
      <w:r>
        <w:rPr>
          <w:rtl/>
        </w:rPr>
        <w:t xml:space="preserve"> احياء تفكر اسلامى</w:t>
      </w:r>
      <w:r w:rsidR="003D75FB">
        <w:rPr>
          <w:rtl/>
        </w:rPr>
        <w:t xml:space="preserve">، </w:t>
      </w:r>
      <w:r>
        <w:rPr>
          <w:rtl/>
        </w:rPr>
        <w:t>استاد شهيد آية الله مرتضى مطهرى</w:t>
      </w:r>
      <w:r w:rsidR="003D75FB">
        <w:rPr>
          <w:rtl/>
        </w:rPr>
        <w:t xml:space="preserve">. </w:t>
      </w:r>
    </w:p>
    <w:p w:rsidR="00766291" w:rsidRDefault="00766291" w:rsidP="00766291">
      <w:pPr>
        <w:pStyle w:val="libFootnote"/>
        <w:rPr>
          <w:rtl/>
        </w:rPr>
      </w:pPr>
      <w:r>
        <w:rPr>
          <w:rtl/>
        </w:rPr>
        <w:t>912- يادنامه علامه طباطبايى</w:t>
      </w:r>
      <w:r w:rsidR="003D75FB">
        <w:rPr>
          <w:rtl/>
        </w:rPr>
        <w:t xml:space="preserve">، </w:t>
      </w:r>
      <w:r>
        <w:rPr>
          <w:rtl/>
        </w:rPr>
        <w:t>ص 191 - 212</w:t>
      </w:r>
      <w:r w:rsidR="003D75FB">
        <w:rPr>
          <w:rtl/>
        </w:rPr>
        <w:t xml:space="preserve">. </w:t>
      </w:r>
    </w:p>
    <w:p w:rsidR="00766291" w:rsidRDefault="00766291" w:rsidP="00766291">
      <w:pPr>
        <w:pStyle w:val="libFootnote"/>
        <w:rPr>
          <w:rtl/>
        </w:rPr>
      </w:pPr>
      <w:r>
        <w:rPr>
          <w:rtl/>
        </w:rPr>
        <w:t>913- همان</w:t>
      </w:r>
      <w:r w:rsidR="003D75FB">
        <w:rPr>
          <w:rtl/>
        </w:rPr>
        <w:t xml:space="preserve">، </w:t>
      </w:r>
      <w:r>
        <w:rPr>
          <w:rtl/>
        </w:rPr>
        <w:t>از آيت ابراهيم الله امينى</w:t>
      </w:r>
      <w:r w:rsidR="003D75FB">
        <w:rPr>
          <w:rtl/>
        </w:rPr>
        <w:t xml:space="preserve">، </w:t>
      </w:r>
      <w:r>
        <w:rPr>
          <w:rtl/>
        </w:rPr>
        <w:t>ص 131 و 132</w:t>
      </w:r>
      <w:r w:rsidR="003D75FB">
        <w:rPr>
          <w:rtl/>
        </w:rPr>
        <w:t xml:space="preserve">. </w:t>
      </w:r>
    </w:p>
    <w:p w:rsidR="00766291" w:rsidRDefault="00766291" w:rsidP="00766291">
      <w:pPr>
        <w:pStyle w:val="libFootnote"/>
        <w:rPr>
          <w:rtl/>
        </w:rPr>
      </w:pPr>
      <w:r>
        <w:rPr>
          <w:rtl/>
        </w:rPr>
        <w:t>914- مجله پيام انقلاب</w:t>
      </w:r>
      <w:r w:rsidR="003D75FB">
        <w:rPr>
          <w:rtl/>
        </w:rPr>
        <w:t xml:space="preserve">، </w:t>
      </w:r>
      <w:r>
        <w:rPr>
          <w:rtl/>
        </w:rPr>
        <w:t>19/8/1363</w:t>
      </w:r>
      <w:r w:rsidR="003D75FB">
        <w:rPr>
          <w:rtl/>
        </w:rPr>
        <w:t xml:space="preserve">، </w:t>
      </w:r>
      <w:r>
        <w:rPr>
          <w:rtl/>
        </w:rPr>
        <w:t>از استاد شهيد آية الله مرتضى مطهرى</w:t>
      </w:r>
      <w:r w:rsidR="003D75FB">
        <w:rPr>
          <w:rtl/>
        </w:rPr>
        <w:t xml:space="preserve">. </w:t>
      </w:r>
    </w:p>
    <w:p w:rsidR="00766291" w:rsidRDefault="00766291" w:rsidP="00766291">
      <w:pPr>
        <w:pStyle w:val="libFootnote"/>
        <w:rPr>
          <w:rtl/>
        </w:rPr>
      </w:pPr>
      <w:r>
        <w:rPr>
          <w:rtl/>
        </w:rPr>
        <w:t>915- يادنامه علامه طباطبايى</w:t>
      </w:r>
      <w:r w:rsidR="003D75FB">
        <w:rPr>
          <w:rtl/>
        </w:rPr>
        <w:t xml:space="preserve">، </w:t>
      </w:r>
      <w:r>
        <w:rPr>
          <w:rtl/>
        </w:rPr>
        <w:t>از استاد محمد تقى مصابح يزدى</w:t>
      </w:r>
      <w:r w:rsidR="003D75FB">
        <w:rPr>
          <w:rtl/>
        </w:rPr>
        <w:t xml:space="preserve">، </w:t>
      </w:r>
      <w:r>
        <w:rPr>
          <w:rtl/>
        </w:rPr>
        <w:t>ص 137</w:t>
      </w:r>
      <w:r w:rsidR="003D75FB">
        <w:rPr>
          <w:rtl/>
        </w:rPr>
        <w:t xml:space="preserve">. </w:t>
      </w:r>
    </w:p>
    <w:p w:rsidR="00766291" w:rsidRDefault="00766291" w:rsidP="00766291">
      <w:pPr>
        <w:pStyle w:val="libFootnote"/>
        <w:rPr>
          <w:rtl/>
        </w:rPr>
      </w:pPr>
      <w:r>
        <w:rPr>
          <w:rtl/>
        </w:rPr>
        <w:t>916- مهرتابان</w:t>
      </w:r>
      <w:r w:rsidR="003D75FB">
        <w:rPr>
          <w:rtl/>
        </w:rPr>
        <w:t xml:space="preserve">، </w:t>
      </w:r>
      <w:r>
        <w:rPr>
          <w:rtl/>
        </w:rPr>
        <w:t>ص 56</w:t>
      </w:r>
      <w:r w:rsidR="003D75FB">
        <w:rPr>
          <w:rtl/>
        </w:rPr>
        <w:t xml:space="preserve">. </w:t>
      </w:r>
    </w:p>
    <w:p w:rsidR="00766291" w:rsidRDefault="00766291" w:rsidP="00766291">
      <w:pPr>
        <w:pStyle w:val="libFootnote"/>
        <w:rPr>
          <w:rtl/>
        </w:rPr>
      </w:pPr>
      <w:r>
        <w:rPr>
          <w:rtl/>
        </w:rPr>
        <w:t>917- يادنامه علامه طباطبايى</w:t>
      </w:r>
      <w:r w:rsidR="003D75FB">
        <w:rPr>
          <w:rtl/>
        </w:rPr>
        <w:t xml:space="preserve">، </w:t>
      </w:r>
      <w:r>
        <w:rPr>
          <w:rtl/>
        </w:rPr>
        <w:t>از آيت ابراهيم امينى</w:t>
      </w:r>
      <w:r w:rsidR="003D75FB">
        <w:rPr>
          <w:rtl/>
        </w:rPr>
        <w:t xml:space="preserve">، </w:t>
      </w:r>
      <w:r>
        <w:rPr>
          <w:rtl/>
        </w:rPr>
        <w:t>ص 122 - 124 و 128</w:t>
      </w:r>
      <w:r w:rsidR="003D75FB">
        <w:rPr>
          <w:rtl/>
        </w:rPr>
        <w:t xml:space="preserve">. </w:t>
      </w:r>
    </w:p>
    <w:p w:rsidR="00766291" w:rsidRDefault="00766291" w:rsidP="00766291">
      <w:pPr>
        <w:pStyle w:val="libFootnote"/>
        <w:rPr>
          <w:rtl/>
        </w:rPr>
      </w:pPr>
      <w:r>
        <w:rPr>
          <w:rtl/>
        </w:rPr>
        <w:t>918- يادها و يادگارها</w:t>
      </w:r>
      <w:r w:rsidR="003D75FB">
        <w:rPr>
          <w:rtl/>
        </w:rPr>
        <w:t xml:space="preserve">، </w:t>
      </w:r>
      <w:r>
        <w:rPr>
          <w:rtl/>
        </w:rPr>
        <w:t>آية الله جوادى آملى</w:t>
      </w:r>
      <w:r w:rsidR="003D75FB">
        <w:rPr>
          <w:rtl/>
        </w:rPr>
        <w:t xml:space="preserve">، </w:t>
      </w:r>
      <w:r>
        <w:rPr>
          <w:rtl/>
        </w:rPr>
        <w:t>ص 58 و 59</w:t>
      </w:r>
      <w:r w:rsidR="003D75FB">
        <w:rPr>
          <w:rtl/>
        </w:rPr>
        <w:t xml:space="preserve">. </w:t>
      </w:r>
    </w:p>
    <w:p w:rsidR="00766291" w:rsidRDefault="00766291" w:rsidP="00766291">
      <w:pPr>
        <w:pStyle w:val="libFootnote"/>
        <w:rPr>
          <w:rtl/>
        </w:rPr>
      </w:pPr>
      <w:r>
        <w:rPr>
          <w:rtl/>
        </w:rPr>
        <w:t>919- همان</w:t>
      </w:r>
      <w:r w:rsidR="003D75FB">
        <w:rPr>
          <w:rtl/>
        </w:rPr>
        <w:t xml:space="preserve">، </w:t>
      </w:r>
      <w:r>
        <w:rPr>
          <w:rtl/>
        </w:rPr>
        <w:t>ص 59</w:t>
      </w:r>
      <w:r w:rsidR="003D75FB">
        <w:rPr>
          <w:rtl/>
        </w:rPr>
        <w:t xml:space="preserve">. </w:t>
      </w:r>
    </w:p>
    <w:p w:rsidR="00766291" w:rsidRDefault="00766291" w:rsidP="00766291">
      <w:pPr>
        <w:pStyle w:val="libFootnote"/>
        <w:rPr>
          <w:rtl/>
        </w:rPr>
      </w:pPr>
      <w:r>
        <w:rPr>
          <w:rtl/>
        </w:rPr>
        <w:t>920- روزنامه جمهورى اسلامى</w:t>
      </w:r>
      <w:r w:rsidR="003D75FB">
        <w:rPr>
          <w:rtl/>
        </w:rPr>
        <w:t xml:space="preserve">، </w:t>
      </w:r>
      <w:r>
        <w:rPr>
          <w:rtl/>
        </w:rPr>
        <w:t>23/7/1364</w:t>
      </w:r>
      <w:r w:rsidR="003D75FB">
        <w:rPr>
          <w:rtl/>
        </w:rPr>
        <w:t xml:space="preserve">. </w:t>
      </w:r>
    </w:p>
    <w:p w:rsidR="00766291" w:rsidRDefault="00766291" w:rsidP="00766291">
      <w:pPr>
        <w:pStyle w:val="libFootnote"/>
        <w:rPr>
          <w:rtl/>
        </w:rPr>
      </w:pPr>
      <w:r>
        <w:rPr>
          <w:rtl/>
        </w:rPr>
        <w:t>921- يادها و يادگارها</w:t>
      </w:r>
      <w:r w:rsidR="003D75FB">
        <w:rPr>
          <w:rtl/>
        </w:rPr>
        <w:t xml:space="preserve">، </w:t>
      </w:r>
      <w:r>
        <w:rPr>
          <w:rtl/>
        </w:rPr>
        <w:t>ص 83 - 84</w:t>
      </w:r>
      <w:r w:rsidR="003D75FB">
        <w:rPr>
          <w:rtl/>
        </w:rPr>
        <w:t xml:space="preserve">. </w:t>
      </w:r>
    </w:p>
    <w:p w:rsidR="00766291" w:rsidRDefault="00766291" w:rsidP="00766291">
      <w:pPr>
        <w:pStyle w:val="libFootnote"/>
        <w:rPr>
          <w:rtl/>
        </w:rPr>
      </w:pPr>
      <w:r>
        <w:rPr>
          <w:rtl/>
        </w:rPr>
        <w:t>922- همان</w:t>
      </w:r>
      <w:r w:rsidR="003D75FB">
        <w:rPr>
          <w:rtl/>
        </w:rPr>
        <w:t xml:space="preserve">، </w:t>
      </w:r>
      <w:r>
        <w:rPr>
          <w:rtl/>
        </w:rPr>
        <w:t>از آية الله جوادى آملى</w:t>
      </w:r>
      <w:r w:rsidR="003D75FB">
        <w:rPr>
          <w:rtl/>
        </w:rPr>
        <w:t xml:space="preserve">، </w:t>
      </w:r>
      <w:r>
        <w:rPr>
          <w:rtl/>
        </w:rPr>
        <w:t>ص 61</w:t>
      </w:r>
      <w:r w:rsidR="003D75FB">
        <w:rPr>
          <w:rtl/>
        </w:rPr>
        <w:t xml:space="preserve">. </w:t>
      </w:r>
    </w:p>
    <w:p w:rsidR="00766291" w:rsidRDefault="00766291" w:rsidP="00766291">
      <w:pPr>
        <w:pStyle w:val="libFootnote"/>
        <w:rPr>
          <w:rtl/>
        </w:rPr>
      </w:pPr>
      <w:r>
        <w:rPr>
          <w:rtl/>
        </w:rPr>
        <w:t>923- همان</w:t>
      </w:r>
      <w:r w:rsidR="003D75FB">
        <w:rPr>
          <w:rtl/>
        </w:rPr>
        <w:t xml:space="preserve">، </w:t>
      </w:r>
      <w:r>
        <w:rPr>
          <w:rtl/>
        </w:rPr>
        <w:t>از نجمة السادات طباطبايى</w:t>
      </w:r>
      <w:r w:rsidR="003D75FB">
        <w:rPr>
          <w:rtl/>
        </w:rPr>
        <w:t xml:space="preserve">، </w:t>
      </w:r>
      <w:r>
        <w:rPr>
          <w:rtl/>
        </w:rPr>
        <w:t>ص 40 - 51</w:t>
      </w:r>
    </w:p>
    <w:p w:rsidR="00766291" w:rsidRDefault="00766291" w:rsidP="00766291">
      <w:pPr>
        <w:pStyle w:val="libFootnote"/>
        <w:rPr>
          <w:rtl/>
        </w:rPr>
      </w:pPr>
      <w:r>
        <w:rPr>
          <w:rtl/>
        </w:rPr>
        <w:t>924- روزنامه جمهورى اسلامى</w:t>
      </w:r>
      <w:r w:rsidR="003D75FB">
        <w:rPr>
          <w:rtl/>
        </w:rPr>
        <w:t xml:space="preserve">، </w:t>
      </w:r>
      <w:r>
        <w:rPr>
          <w:rtl/>
        </w:rPr>
        <w:t>16/2/1369</w:t>
      </w:r>
      <w:r w:rsidR="003D75FB">
        <w:rPr>
          <w:rtl/>
        </w:rPr>
        <w:t xml:space="preserve">، </w:t>
      </w:r>
      <w:r>
        <w:rPr>
          <w:rtl/>
        </w:rPr>
        <w:t>از حجة الاسلام و المسلمين هاشمى رفسنجانى ؛ يادها و يادگارها</w:t>
      </w:r>
      <w:r w:rsidR="003D75FB">
        <w:rPr>
          <w:rtl/>
        </w:rPr>
        <w:t xml:space="preserve">، </w:t>
      </w:r>
      <w:r>
        <w:rPr>
          <w:rtl/>
        </w:rPr>
        <w:t>از آية الله جوادى آملى</w:t>
      </w:r>
      <w:r w:rsidR="003D75FB">
        <w:rPr>
          <w:rtl/>
        </w:rPr>
        <w:t xml:space="preserve">، </w:t>
      </w:r>
      <w:r>
        <w:rPr>
          <w:rtl/>
        </w:rPr>
        <w:t>ص 73</w:t>
      </w:r>
      <w:r w:rsidR="003D75FB">
        <w:rPr>
          <w:rtl/>
        </w:rPr>
        <w:t xml:space="preserve">. </w:t>
      </w:r>
    </w:p>
    <w:p w:rsidR="00766291" w:rsidRDefault="00766291" w:rsidP="00766291">
      <w:pPr>
        <w:pStyle w:val="libFootnote"/>
        <w:rPr>
          <w:rtl/>
        </w:rPr>
      </w:pPr>
      <w:r>
        <w:rPr>
          <w:rtl/>
        </w:rPr>
        <w:lastRenderedPageBreak/>
        <w:t>925- يادها و يادگارها</w:t>
      </w:r>
      <w:r w:rsidR="003D75FB">
        <w:rPr>
          <w:rtl/>
        </w:rPr>
        <w:t xml:space="preserve">، </w:t>
      </w:r>
      <w:r>
        <w:rPr>
          <w:rtl/>
        </w:rPr>
        <w:t>از آية الله امينى</w:t>
      </w:r>
      <w:r w:rsidR="003D75FB">
        <w:rPr>
          <w:rtl/>
        </w:rPr>
        <w:t xml:space="preserve">، </w:t>
      </w:r>
      <w:r>
        <w:rPr>
          <w:rtl/>
        </w:rPr>
        <w:t>ص 89</w:t>
      </w:r>
      <w:r w:rsidR="003D75FB">
        <w:rPr>
          <w:rtl/>
        </w:rPr>
        <w:t xml:space="preserve">. </w:t>
      </w:r>
    </w:p>
    <w:p w:rsidR="00766291" w:rsidRDefault="00766291" w:rsidP="00766291">
      <w:pPr>
        <w:pStyle w:val="libFootnote"/>
        <w:rPr>
          <w:rtl/>
        </w:rPr>
      </w:pPr>
      <w:r>
        <w:rPr>
          <w:rtl/>
        </w:rPr>
        <w:t>926- همان</w:t>
      </w:r>
      <w:r w:rsidR="003D75FB">
        <w:rPr>
          <w:rtl/>
        </w:rPr>
        <w:t xml:space="preserve">، </w:t>
      </w:r>
      <w:r>
        <w:rPr>
          <w:rtl/>
        </w:rPr>
        <w:t>از نجمة السادات طباطبايى</w:t>
      </w:r>
      <w:r w:rsidR="003D75FB">
        <w:rPr>
          <w:rtl/>
        </w:rPr>
        <w:t xml:space="preserve">، </w:t>
      </w:r>
      <w:r>
        <w:rPr>
          <w:rtl/>
        </w:rPr>
        <w:t>ص 52</w:t>
      </w:r>
      <w:r w:rsidR="003D75FB">
        <w:rPr>
          <w:rtl/>
        </w:rPr>
        <w:t xml:space="preserve">. </w:t>
      </w:r>
      <w:r>
        <w:rPr>
          <w:rtl/>
        </w:rPr>
        <w:t>53</w:t>
      </w:r>
      <w:r w:rsidR="003D75FB">
        <w:rPr>
          <w:rtl/>
        </w:rPr>
        <w:t xml:space="preserve">. </w:t>
      </w:r>
    </w:p>
    <w:p w:rsidR="00766291" w:rsidRDefault="00766291" w:rsidP="00766291">
      <w:pPr>
        <w:pStyle w:val="libFootnote"/>
        <w:rPr>
          <w:rtl/>
        </w:rPr>
      </w:pPr>
      <w:r>
        <w:rPr>
          <w:rtl/>
        </w:rPr>
        <w:t>927- يادنامه علامه طباطبايى</w:t>
      </w:r>
      <w:r w:rsidR="003D75FB">
        <w:rPr>
          <w:rtl/>
        </w:rPr>
        <w:t xml:space="preserve">، </w:t>
      </w:r>
      <w:r>
        <w:rPr>
          <w:rtl/>
        </w:rPr>
        <w:t>ص 1 - 7</w:t>
      </w:r>
    </w:p>
    <w:p w:rsidR="00766291" w:rsidRDefault="00766291" w:rsidP="00766291">
      <w:pPr>
        <w:pStyle w:val="libFootnote"/>
        <w:rPr>
          <w:rtl/>
        </w:rPr>
      </w:pPr>
      <w:r>
        <w:rPr>
          <w:rtl/>
        </w:rPr>
        <w:t>928- اين سلسه را شهيد دستغيب در پايان كتاب «قلب سليم» آورده است</w:t>
      </w:r>
      <w:r w:rsidR="003D75FB">
        <w:rPr>
          <w:rtl/>
        </w:rPr>
        <w:t xml:space="preserve">. </w:t>
      </w:r>
    </w:p>
    <w:p w:rsidR="00766291" w:rsidRDefault="00766291" w:rsidP="00766291">
      <w:pPr>
        <w:pStyle w:val="libFootnote"/>
        <w:rPr>
          <w:rtl/>
        </w:rPr>
      </w:pPr>
      <w:r>
        <w:rPr>
          <w:rtl/>
        </w:rPr>
        <w:t>929- دانشمندان و سخن سرايان فارس</w:t>
      </w:r>
      <w:r w:rsidR="003D75FB">
        <w:rPr>
          <w:rtl/>
        </w:rPr>
        <w:t xml:space="preserve">، </w:t>
      </w:r>
      <w:r>
        <w:rPr>
          <w:rtl/>
        </w:rPr>
        <w:t>محمد حسين آدميت</w:t>
      </w:r>
      <w:r w:rsidR="003D75FB">
        <w:rPr>
          <w:rtl/>
        </w:rPr>
        <w:t xml:space="preserve">، </w:t>
      </w:r>
      <w:r>
        <w:rPr>
          <w:rtl/>
        </w:rPr>
        <w:t>ج 2</w:t>
      </w:r>
      <w:r w:rsidR="003D75FB">
        <w:rPr>
          <w:rtl/>
        </w:rPr>
        <w:t xml:space="preserve">، </w:t>
      </w:r>
      <w:r>
        <w:rPr>
          <w:rtl/>
        </w:rPr>
        <w:t>ص 529 - 537</w:t>
      </w:r>
      <w:r w:rsidR="003D75FB">
        <w:rPr>
          <w:rtl/>
        </w:rPr>
        <w:t xml:space="preserve">. </w:t>
      </w:r>
    </w:p>
    <w:p w:rsidR="00766291" w:rsidRDefault="00766291" w:rsidP="00766291">
      <w:pPr>
        <w:pStyle w:val="libFootnote"/>
        <w:rPr>
          <w:rtl/>
        </w:rPr>
      </w:pPr>
      <w:r>
        <w:rPr>
          <w:rtl/>
        </w:rPr>
        <w:t>930- پيام انقلاب</w:t>
      </w:r>
      <w:r w:rsidR="003D75FB">
        <w:rPr>
          <w:rtl/>
        </w:rPr>
        <w:t xml:space="preserve">، </w:t>
      </w:r>
      <w:r>
        <w:rPr>
          <w:rtl/>
        </w:rPr>
        <w:t>ش 99</w:t>
      </w:r>
      <w:r w:rsidR="003D75FB">
        <w:rPr>
          <w:rtl/>
        </w:rPr>
        <w:t xml:space="preserve">، </w:t>
      </w:r>
      <w:r>
        <w:rPr>
          <w:rtl/>
        </w:rPr>
        <w:t>ص 16 و 54</w:t>
      </w:r>
      <w:r w:rsidR="003D75FB">
        <w:rPr>
          <w:rtl/>
        </w:rPr>
        <w:t xml:space="preserve">، </w:t>
      </w:r>
      <w:r>
        <w:rPr>
          <w:rtl/>
        </w:rPr>
        <w:t>مصاحبه با آية الله</w:t>
      </w:r>
      <w:r w:rsidR="003D75FB">
        <w:rPr>
          <w:rtl/>
        </w:rPr>
        <w:t xml:space="preserve">، </w:t>
      </w:r>
      <w:r>
        <w:rPr>
          <w:rtl/>
        </w:rPr>
        <w:t>دستغيب</w:t>
      </w:r>
      <w:r w:rsidR="003D75FB">
        <w:rPr>
          <w:rtl/>
        </w:rPr>
        <w:t xml:space="preserve">. </w:t>
      </w:r>
    </w:p>
    <w:p w:rsidR="00766291" w:rsidRDefault="00766291" w:rsidP="00766291">
      <w:pPr>
        <w:pStyle w:val="libFootnote"/>
        <w:rPr>
          <w:rtl/>
        </w:rPr>
      </w:pPr>
      <w:r>
        <w:rPr>
          <w:rtl/>
        </w:rPr>
        <w:t>931- اعتصام</w:t>
      </w:r>
      <w:r w:rsidR="003D75FB">
        <w:rPr>
          <w:rtl/>
        </w:rPr>
        <w:t xml:space="preserve">، </w:t>
      </w:r>
      <w:r>
        <w:rPr>
          <w:rtl/>
        </w:rPr>
        <w:t>ش 8</w:t>
      </w:r>
      <w:r w:rsidR="003D75FB">
        <w:rPr>
          <w:rtl/>
        </w:rPr>
        <w:t xml:space="preserve">، </w:t>
      </w:r>
      <w:r>
        <w:rPr>
          <w:rtl/>
        </w:rPr>
        <w:t>ص 66</w:t>
      </w:r>
      <w:r w:rsidR="003D75FB">
        <w:rPr>
          <w:rtl/>
        </w:rPr>
        <w:t xml:space="preserve">، </w:t>
      </w:r>
      <w:r>
        <w:rPr>
          <w:rtl/>
        </w:rPr>
        <w:t>روزنامه جمهورى اسلامى</w:t>
      </w:r>
      <w:r w:rsidR="003D75FB">
        <w:rPr>
          <w:rtl/>
        </w:rPr>
        <w:t xml:space="preserve">، </w:t>
      </w:r>
      <w:r>
        <w:rPr>
          <w:rtl/>
        </w:rPr>
        <w:t>20/9/1369</w:t>
      </w:r>
      <w:r w:rsidR="003D75FB">
        <w:rPr>
          <w:rtl/>
        </w:rPr>
        <w:t xml:space="preserve">، </w:t>
      </w:r>
      <w:r>
        <w:rPr>
          <w:rtl/>
        </w:rPr>
        <w:t>ص 2 روزنامه جمهورى اسلامى</w:t>
      </w:r>
      <w:r w:rsidR="003D75FB">
        <w:rPr>
          <w:rtl/>
        </w:rPr>
        <w:t xml:space="preserve">، </w:t>
      </w:r>
      <w:r>
        <w:rPr>
          <w:rtl/>
        </w:rPr>
        <w:t>20/9/1370</w:t>
      </w:r>
      <w:r w:rsidR="003D75FB">
        <w:rPr>
          <w:rtl/>
        </w:rPr>
        <w:t xml:space="preserve">، </w:t>
      </w:r>
      <w:r>
        <w:rPr>
          <w:rtl/>
        </w:rPr>
        <w:t>ص 10</w:t>
      </w:r>
      <w:r w:rsidR="003D75FB">
        <w:rPr>
          <w:rtl/>
        </w:rPr>
        <w:t xml:space="preserve">. </w:t>
      </w:r>
    </w:p>
    <w:p w:rsidR="00766291" w:rsidRDefault="00766291" w:rsidP="00766291">
      <w:pPr>
        <w:pStyle w:val="libFootnote"/>
        <w:rPr>
          <w:rtl/>
        </w:rPr>
      </w:pPr>
      <w:r>
        <w:rPr>
          <w:rtl/>
        </w:rPr>
        <w:t>932- مجله اعتصام</w:t>
      </w:r>
      <w:r w:rsidR="003D75FB">
        <w:rPr>
          <w:rtl/>
        </w:rPr>
        <w:t xml:space="preserve">، </w:t>
      </w:r>
      <w:r>
        <w:rPr>
          <w:rtl/>
        </w:rPr>
        <w:t>ش 8</w:t>
      </w:r>
      <w:r w:rsidR="003D75FB">
        <w:rPr>
          <w:rtl/>
        </w:rPr>
        <w:t xml:space="preserve">، </w:t>
      </w:r>
      <w:r>
        <w:rPr>
          <w:rtl/>
        </w:rPr>
        <w:t>ص 66</w:t>
      </w:r>
      <w:r w:rsidR="003D75FB">
        <w:rPr>
          <w:rtl/>
        </w:rPr>
        <w:t xml:space="preserve">، </w:t>
      </w:r>
      <w:r>
        <w:rPr>
          <w:rtl/>
        </w:rPr>
        <w:t>مصاحبه با حجة الاسلام سيد محمد هاشم دستغيب فرزند شهيد دستغيب</w:t>
      </w:r>
      <w:r w:rsidR="003D75FB">
        <w:rPr>
          <w:rtl/>
        </w:rPr>
        <w:t xml:space="preserve">. </w:t>
      </w:r>
    </w:p>
    <w:p w:rsidR="00766291" w:rsidRDefault="00766291" w:rsidP="00766291">
      <w:pPr>
        <w:pStyle w:val="libFootnote"/>
        <w:rPr>
          <w:rtl/>
        </w:rPr>
      </w:pPr>
      <w:r>
        <w:rPr>
          <w:rtl/>
        </w:rPr>
        <w:t xml:space="preserve">933- حاج عباسعلى شاهچراغيان معروف به حاج </w:t>
      </w:r>
      <w:r w:rsidR="002D69E1">
        <w:rPr>
          <w:rtl/>
        </w:rPr>
        <w:t>مؤمن</w:t>
      </w:r>
      <w:r>
        <w:rPr>
          <w:rtl/>
        </w:rPr>
        <w:t xml:space="preserve"> از بندگان صالح خدا و از اولياءالله بود</w:t>
      </w:r>
      <w:r w:rsidR="003D75FB">
        <w:rPr>
          <w:rtl/>
        </w:rPr>
        <w:t xml:space="preserve">. </w:t>
      </w:r>
      <w:r>
        <w:rPr>
          <w:rtl/>
        </w:rPr>
        <w:t>عبدالصالحى كه از تحصيلات علوم ظاهرى چيزى نيندوخته بود اما دفينه هايى از علوم باطنى در سينه داشت مكرر به خدمت امام عصر رسيده بود و با آن حضرت ارتباط داشت آن نيكمرد از دوستان صميمى و ديرينه آية الله دستغيب بود</w:t>
      </w:r>
      <w:r w:rsidR="003D75FB">
        <w:rPr>
          <w:rtl/>
        </w:rPr>
        <w:t xml:space="preserve">. </w:t>
      </w:r>
    </w:p>
    <w:p w:rsidR="00766291" w:rsidRDefault="00766291" w:rsidP="00766291">
      <w:pPr>
        <w:pStyle w:val="libFootnote"/>
        <w:rPr>
          <w:rtl/>
        </w:rPr>
      </w:pPr>
      <w:r>
        <w:rPr>
          <w:rtl/>
        </w:rPr>
        <w:t>934- داستانهاى شگفت</w:t>
      </w:r>
      <w:r w:rsidR="003D75FB">
        <w:rPr>
          <w:rtl/>
        </w:rPr>
        <w:t xml:space="preserve">، </w:t>
      </w:r>
      <w:r>
        <w:rPr>
          <w:rtl/>
        </w:rPr>
        <w:t>شهيد دستغيب</w:t>
      </w:r>
      <w:r w:rsidR="003D75FB">
        <w:rPr>
          <w:rtl/>
        </w:rPr>
        <w:t xml:space="preserve">، </w:t>
      </w:r>
      <w:r>
        <w:rPr>
          <w:rtl/>
        </w:rPr>
        <w:t>داستان 35 و معادشناسى</w:t>
      </w:r>
      <w:r w:rsidR="003D75FB">
        <w:rPr>
          <w:rtl/>
        </w:rPr>
        <w:t xml:space="preserve">، </w:t>
      </w:r>
      <w:r>
        <w:rPr>
          <w:rtl/>
        </w:rPr>
        <w:t>حسينى تهرانى</w:t>
      </w:r>
      <w:r w:rsidR="003D75FB">
        <w:rPr>
          <w:rtl/>
        </w:rPr>
        <w:t xml:space="preserve">، </w:t>
      </w:r>
      <w:r>
        <w:rPr>
          <w:rtl/>
        </w:rPr>
        <w:t>ج 1</w:t>
      </w:r>
      <w:r w:rsidR="003D75FB">
        <w:rPr>
          <w:rtl/>
        </w:rPr>
        <w:t xml:space="preserve">، </w:t>
      </w:r>
      <w:r>
        <w:rPr>
          <w:rtl/>
        </w:rPr>
        <w:t>ص 95 - 99 و نامه حاج آقا معين شيرازى مندرج در روزنامه 20 آذرماه 1362 جمهورى اسلامى با اندك تصرف و تلخيص</w:t>
      </w:r>
      <w:r w:rsidR="003D75FB">
        <w:rPr>
          <w:rtl/>
        </w:rPr>
        <w:t xml:space="preserve">. </w:t>
      </w:r>
    </w:p>
    <w:p w:rsidR="00766291" w:rsidRDefault="00766291" w:rsidP="00766291">
      <w:pPr>
        <w:pStyle w:val="libFootnote"/>
        <w:rPr>
          <w:rtl/>
        </w:rPr>
      </w:pPr>
      <w:r>
        <w:rPr>
          <w:rtl/>
        </w:rPr>
        <w:t>935- يادداشتهاى جناب آقاى سودبخش (موجود در نزد مؤ لف)</w:t>
      </w:r>
    </w:p>
    <w:p w:rsidR="00766291" w:rsidRDefault="00766291" w:rsidP="00766291">
      <w:pPr>
        <w:pStyle w:val="libFootnote"/>
        <w:rPr>
          <w:rtl/>
        </w:rPr>
      </w:pPr>
      <w:r>
        <w:rPr>
          <w:rtl/>
        </w:rPr>
        <w:t>936- يادواره شهيد دستغيب</w:t>
      </w:r>
      <w:r w:rsidR="003D75FB">
        <w:rPr>
          <w:rtl/>
        </w:rPr>
        <w:t xml:space="preserve">، </w:t>
      </w:r>
      <w:r>
        <w:rPr>
          <w:rtl/>
        </w:rPr>
        <w:t>سيد محد هاشم دستغيب</w:t>
      </w:r>
      <w:r w:rsidR="003D75FB">
        <w:rPr>
          <w:rtl/>
        </w:rPr>
        <w:t xml:space="preserve">، </w:t>
      </w:r>
      <w:r>
        <w:rPr>
          <w:rtl/>
        </w:rPr>
        <w:t>ص 12</w:t>
      </w:r>
      <w:r w:rsidR="003D75FB">
        <w:rPr>
          <w:rtl/>
        </w:rPr>
        <w:t xml:space="preserve">. </w:t>
      </w:r>
    </w:p>
    <w:p w:rsidR="00766291" w:rsidRDefault="00766291" w:rsidP="00766291">
      <w:pPr>
        <w:pStyle w:val="libFootnote"/>
        <w:rPr>
          <w:rtl/>
        </w:rPr>
      </w:pPr>
      <w:r>
        <w:rPr>
          <w:rtl/>
        </w:rPr>
        <w:t>937- داستانهاى شگفت</w:t>
      </w:r>
      <w:r w:rsidR="003D75FB">
        <w:rPr>
          <w:rtl/>
        </w:rPr>
        <w:t xml:space="preserve">، </w:t>
      </w:r>
      <w:r>
        <w:rPr>
          <w:rtl/>
        </w:rPr>
        <w:t>شهيد دستغيب</w:t>
      </w:r>
      <w:r w:rsidR="003D75FB">
        <w:rPr>
          <w:rtl/>
        </w:rPr>
        <w:t xml:space="preserve">، </w:t>
      </w:r>
      <w:r>
        <w:rPr>
          <w:rtl/>
        </w:rPr>
        <w:t>داستان 33 - 36 و غير آن</w:t>
      </w:r>
      <w:r w:rsidR="003D75FB">
        <w:rPr>
          <w:rtl/>
        </w:rPr>
        <w:t xml:space="preserve">. </w:t>
      </w:r>
    </w:p>
    <w:p w:rsidR="00766291" w:rsidRDefault="00766291" w:rsidP="00766291">
      <w:pPr>
        <w:pStyle w:val="libFootnote"/>
        <w:rPr>
          <w:rtl/>
        </w:rPr>
      </w:pPr>
      <w:r>
        <w:rPr>
          <w:rtl/>
        </w:rPr>
        <w:t>938- مجله زن روز</w:t>
      </w:r>
      <w:r w:rsidR="003D75FB">
        <w:rPr>
          <w:rtl/>
        </w:rPr>
        <w:t xml:space="preserve">، </w:t>
      </w:r>
      <w:r>
        <w:rPr>
          <w:rtl/>
        </w:rPr>
        <w:t>ش 895</w:t>
      </w:r>
      <w:r w:rsidR="003D75FB">
        <w:rPr>
          <w:rtl/>
        </w:rPr>
        <w:t xml:space="preserve">، </w:t>
      </w:r>
      <w:r>
        <w:rPr>
          <w:rtl/>
        </w:rPr>
        <w:t>مصاحبه با خانم مائده دستغيب</w:t>
      </w:r>
    </w:p>
    <w:p w:rsidR="00766291" w:rsidRDefault="00766291" w:rsidP="00766291">
      <w:pPr>
        <w:pStyle w:val="libFootnote"/>
        <w:rPr>
          <w:rtl/>
        </w:rPr>
      </w:pPr>
      <w:r>
        <w:rPr>
          <w:rtl/>
        </w:rPr>
        <w:t>939- همان</w:t>
      </w:r>
      <w:r w:rsidR="003D75FB">
        <w:rPr>
          <w:rtl/>
        </w:rPr>
        <w:t xml:space="preserve">. </w:t>
      </w:r>
    </w:p>
    <w:p w:rsidR="00766291" w:rsidRDefault="00766291" w:rsidP="00766291">
      <w:pPr>
        <w:pStyle w:val="libFootnote"/>
        <w:rPr>
          <w:rtl/>
        </w:rPr>
      </w:pPr>
      <w:r>
        <w:rPr>
          <w:rtl/>
        </w:rPr>
        <w:t>940- همان</w:t>
      </w:r>
      <w:r w:rsidR="003D75FB">
        <w:rPr>
          <w:rtl/>
        </w:rPr>
        <w:t xml:space="preserve">. </w:t>
      </w:r>
    </w:p>
    <w:p w:rsidR="00766291" w:rsidRDefault="00766291" w:rsidP="00766291">
      <w:pPr>
        <w:pStyle w:val="libFootnote"/>
        <w:rPr>
          <w:rtl/>
        </w:rPr>
      </w:pPr>
      <w:r>
        <w:rPr>
          <w:rtl/>
        </w:rPr>
        <w:t>941- همان</w:t>
      </w:r>
      <w:r w:rsidR="003D75FB">
        <w:rPr>
          <w:rtl/>
        </w:rPr>
        <w:t xml:space="preserve">. </w:t>
      </w:r>
    </w:p>
    <w:p w:rsidR="00766291" w:rsidRDefault="00766291" w:rsidP="00766291">
      <w:pPr>
        <w:pStyle w:val="libFootnote"/>
        <w:rPr>
          <w:rtl/>
        </w:rPr>
      </w:pPr>
      <w:r>
        <w:rPr>
          <w:rtl/>
        </w:rPr>
        <w:t>942- همان</w:t>
      </w:r>
      <w:r w:rsidR="003D75FB">
        <w:rPr>
          <w:rtl/>
        </w:rPr>
        <w:t xml:space="preserve">. </w:t>
      </w:r>
    </w:p>
    <w:p w:rsidR="00766291" w:rsidRDefault="00766291" w:rsidP="00766291">
      <w:pPr>
        <w:pStyle w:val="libFootnote"/>
        <w:rPr>
          <w:rtl/>
        </w:rPr>
      </w:pPr>
      <w:r>
        <w:rPr>
          <w:rtl/>
        </w:rPr>
        <w:t>943- يادواره شهيد دستغيب</w:t>
      </w:r>
      <w:r w:rsidR="003D75FB">
        <w:rPr>
          <w:rtl/>
        </w:rPr>
        <w:t xml:space="preserve">، </w:t>
      </w:r>
      <w:r>
        <w:rPr>
          <w:rtl/>
        </w:rPr>
        <w:t>سيد هاشم دستغيب</w:t>
      </w:r>
      <w:r w:rsidR="003D75FB">
        <w:rPr>
          <w:rtl/>
        </w:rPr>
        <w:t xml:space="preserve">، </w:t>
      </w:r>
      <w:r>
        <w:rPr>
          <w:rtl/>
        </w:rPr>
        <w:t>ص 22 - 23</w:t>
      </w:r>
      <w:r w:rsidR="003D75FB">
        <w:rPr>
          <w:rtl/>
        </w:rPr>
        <w:t xml:space="preserve">. </w:t>
      </w:r>
    </w:p>
    <w:p w:rsidR="00766291" w:rsidRDefault="00766291" w:rsidP="00766291">
      <w:pPr>
        <w:pStyle w:val="libFootnote"/>
        <w:rPr>
          <w:rtl/>
        </w:rPr>
      </w:pPr>
      <w:r>
        <w:rPr>
          <w:rtl/>
        </w:rPr>
        <w:t>944- همان</w:t>
      </w:r>
      <w:r w:rsidR="003D75FB">
        <w:rPr>
          <w:rtl/>
        </w:rPr>
        <w:t xml:space="preserve">، </w:t>
      </w:r>
      <w:r>
        <w:rPr>
          <w:rtl/>
        </w:rPr>
        <w:t>ص 25 - 26</w:t>
      </w:r>
      <w:r w:rsidR="003D75FB">
        <w:rPr>
          <w:rtl/>
        </w:rPr>
        <w:t xml:space="preserve">. </w:t>
      </w:r>
    </w:p>
    <w:p w:rsidR="00766291" w:rsidRDefault="00766291" w:rsidP="00766291">
      <w:pPr>
        <w:pStyle w:val="libFootnote"/>
        <w:rPr>
          <w:rtl/>
        </w:rPr>
      </w:pPr>
      <w:r>
        <w:rPr>
          <w:rtl/>
        </w:rPr>
        <w:t>945- يادداشتهاى جناب آقاى سودبخش از ياران ديرين شهيد دستغيب</w:t>
      </w:r>
      <w:r w:rsidR="003D75FB">
        <w:rPr>
          <w:rtl/>
        </w:rPr>
        <w:t xml:space="preserve">، </w:t>
      </w:r>
      <w:r>
        <w:rPr>
          <w:rtl/>
        </w:rPr>
        <w:t>ص 5 و 6</w:t>
      </w:r>
      <w:r w:rsidR="003D75FB">
        <w:rPr>
          <w:rtl/>
        </w:rPr>
        <w:t xml:space="preserve">. </w:t>
      </w:r>
    </w:p>
    <w:p w:rsidR="00766291" w:rsidRDefault="00766291" w:rsidP="00766291">
      <w:pPr>
        <w:pStyle w:val="libFootnote"/>
        <w:rPr>
          <w:rtl/>
        </w:rPr>
      </w:pPr>
      <w:r>
        <w:rPr>
          <w:rtl/>
        </w:rPr>
        <w:lastRenderedPageBreak/>
        <w:t>946- همان</w:t>
      </w:r>
      <w:r w:rsidR="003D75FB">
        <w:rPr>
          <w:rtl/>
        </w:rPr>
        <w:t xml:space="preserve">، </w:t>
      </w:r>
      <w:r>
        <w:rPr>
          <w:rtl/>
        </w:rPr>
        <w:t>ص 9 - 20</w:t>
      </w:r>
      <w:r w:rsidR="003D75FB">
        <w:rPr>
          <w:rtl/>
        </w:rPr>
        <w:t xml:space="preserve">. </w:t>
      </w:r>
    </w:p>
    <w:p w:rsidR="00766291" w:rsidRDefault="00766291" w:rsidP="00766291">
      <w:pPr>
        <w:pStyle w:val="libFootnote"/>
        <w:rPr>
          <w:rtl/>
        </w:rPr>
      </w:pPr>
      <w:r>
        <w:rPr>
          <w:rtl/>
        </w:rPr>
        <w:t>947- يادداشتهاى حاج محمد سود بخش ؛ اسناد ساواك درباره انقلاب و حركتهاى انقلابى در شيراز (موجود در نزد نگارنده) و كتابهاى تاريخ انقلاب اسلامى</w:t>
      </w:r>
      <w:r w:rsidR="003D75FB">
        <w:rPr>
          <w:rtl/>
        </w:rPr>
        <w:t xml:space="preserve">. </w:t>
      </w:r>
    </w:p>
    <w:p w:rsidR="00766291" w:rsidRDefault="00766291" w:rsidP="00766291">
      <w:pPr>
        <w:pStyle w:val="libFootnote"/>
        <w:rPr>
          <w:rtl/>
        </w:rPr>
      </w:pPr>
      <w:r>
        <w:rPr>
          <w:rtl/>
        </w:rPr>
        <w:t>948- اسناد ساواك درباره شهيد دستغيب (موجود در نزد نگارنده)</w:t>
      </w:r>
    </w:p>
    <w:p w:rsidR="00766291" w:rsidRDefault="00766291" w:rsidP="00766291">
      <w:pPr>
        <w:pStyle w:val="libFootnote"/>
        <w:rPr>
          <w:rtl/>
        </w:rPr>
      </w:pPr>
      <w:r>
        <w:rPr>
          <w:rtl/>
        </w:rPr>
        <w:t>949- صحيفه نور</w:t>
      </w:r>
      <w:r w:rsidR="003D75FB">
        <w:rPr>
          <w:rtl/>
        </w:rPr>
        <w:t xml:space="preserve">، </w:t>
      </w:r>
      <w:r>
        <w:rPr>
          <w:rtl/>
        </w:rPr>
        <w:t>بيانات حضرت امام خمينى</w:t>
      </w:r>
      <w:r w:rsidR="003D75FB">
        <w:rPr>
          <w:rtl/>
        </w:rPr>
        <w:t xml:space="preserve">، </w:t>
      </w:r>
      <w:r>
        <w:rPr>
          <w:rtl/>
        </w:rPr>
        <w:t>ج 8</w:t>
      </w:r>
      <w:r w:rsidR="003D75FB">
        <w:rPr>
          <w:rtl/>
        </w:rPr>
        <w:t xml:space="preserve">، </w:t>
      </w:r>
      <w:r>
        <w:rPr>
          <w:rtl/>
        </w:rPr>
        <w:t>ص 222</w:t>
      </w:r>
      <w:r w:rsidR="003D75FB">
        <w:rPr>
          <w:rtl/>
        </w:rPr>
        <w:t xml:space="preserve">. </w:t>
      </w:r>
    </w:p>
    <w:p w:rsidR="00766291" w:rsidRDefault="00766291" w:rsidP="00766291">
      <w:pPr>
        <w:pStyle w:val="libFootnote"/>
        <w:rPr>
          <w:rtl/>
        </w:rPr>
      </w:pPr>
      <w:r>
        <w:rPr>
          <w:rtl/>
        </w:rPr>
        <w:t>950- اسناد ساواك</w:t>
      </w:r>
      <w:r w:rsidR="003D75FB">
        <w:rPr>
          <w:rtl/>
        </w:rPr>
        <w:t xml:space="preserve">. </w:t>
      </w:r>
    </w:p>
    <w:p w:rsidR="00766291" w:rsidRDefault="00766291" w:rsidP="00766291">
      <w:pPr>
        <w:pStyle w:val="libFootnote"/>
        <w:rPr>
          <w:rtl/>
        </w:rPr>
      </w:pPr>
      <w:r>
        <w:rPr>
          <w:rtl/>
        </w:rPr>
        <w:t>951- به علت پرهيز از طولانى شدن مقاله از آوردن منابع پرهيز شد</w:t>
      </w:r>
      <w:r w:rsidR="003D75FB">
        <w:rPr>
          <w:rtl/>
        </w:rPr>
        <w:t xml:space="preserve">. </w:t>
      </w:r>
      <w:r>
        <w:rPr>
          <w:rtl/>
        </w:rPr>
        <w:t>منابع همه گفته هاى اين مقاله در كتاب شهيد صدوقى «صداقت محراب» از مجموعه ديدار با ابرار آمده است</w:t>
      </w:r>
      <w:r w:rsidR="003D75FB">
        <w:rPr>
          <w:rtl/>
        </w:rPr>
        <w:t xml:space="preserve">. </w:t>
      </w:r>
    </w:p>
    <w:p w:rsidR="00766291" w:rsidRDefault="00766291" w:rsidP="00766291">
      <w:pPr>
        <w:pStyle w:val="libFootnote"/>
        <w:rPr>
          <w:rtl/>
        </w:rPr>
      </w:pPr>
      <w:r>
        <w:rPr>
          <w:rtl/>
        </w:rPr>
        <w:t>952- مجله پاسدار اسلام</w:t>
      </w:r>
      <w:r w:rsidR="003D75FB">
        <w:rPr>
          <w:rtl/>
        </w:rPr>
        <w:t xml:space="preserve">، </w:t>
      </w:r>
      <w:r>
        <w:rPr>
          <w:rtl/>
        </w:rPr>
        <w:t>شماره 27</w:t>
      </w:r>
      <w:r w:rsidR="003D75FB">
        <w:rPr>
          <w:rtl/>
        </w:rPr>
        <w:t xml:space="preserve">، </w:t>
      </w:r>
      <w:r>
        <w:rPr>
          <w:rtl/>
        </w:rPr>
        <w:t>ص 54</w:t>
      </w:r>
      <w:r w:rsidR="003D75FB">
        <w:rPr>
          <w:rtl/>
        </w:rPr>
        <w:t xml:space="preserve">. </w:t>
      </w:r>
    </w:p>
    <w:p w:rsidR="00766291" w:rsidRDefault="00766291" w:rsidP="00766291">
      <w:pPr>
        <w:pStyle w:val="libFootnote"/>
        <w:rPr>
          <w:rtl/>
        </w:rPr>
      </w:pPr>
      <w:r>
        <w:rPr>
          <w:rtl/>
        </w:rPr>
        <w:t>953- پاسدار اسلام</w:t>
      </w:r>
      <w:r w:rsidR="003D75FB">
        <w:rPr>
          <w:rtl/>
        </w:rPr>
        <w:t xml:space="preserve">، </w:t>
      </w:r>
      <w:r>
        <w:rPr>
          <w:rtl/>
        </w:rPr>
        <w:t>شماره 27</w:t>
      </w:r>
      <w:r w:rsidR="003D75FB">
        <w:rPr>
          <w:rtl/>
        </w:rPr>
        <w:t xml:space="preserve">. </w:t>
      </w:r>
    </w:p>
    <w:p w:rsidR="00766291" w:rsidRDefault="00766291" w:rsidP="00766291">
      <w:pPr>
        <w:pStyle w:val="libFootnote"/>
        <w:rPr>
          <w:rtl/>
        </w:rPr>
      </w:pPr>
      <w:r>
        <w:rPr>
          <w:rtl/>
        </w:rPr>
        <w:t>954- صحيفه نور</w:t>
      </w:r>
      <w:r w:rsidR="003D75FB">
        <w:rPr>
          <w:rtl/>
        </w:rPr>
        <w:t xml:space="preserve">، </w:t>
      </w:r>
      <w:r>
        <w:rPr>
          <w:rtl/>
        </w:rPr>
        <w:t>ج 14</w:t>
      </w:r>
      <w:r w:rsidR="003D75FB">
        <w:rPr>
          <w:rtl/>
        </w:rPr>
        <w:t xml:space="preserve">، </w:t>
      </w:r>
      <w:r>
        <w:rPr>
          <w:rtl/>
        </w:rPr>
        <w:t>ص 149</w:t>
      </w:r>
      <w:r w:rsidR="003D75FB">
        <w:rPr>
          <w:rtl/>
        </w:rPr>
        <w:t xml:space="preserve">. </w:t>
      </w:r>
    </w:p>
    <w:p w:rsidR="00766291" w:rsidRDefault="00766291" w:rsidP="00766291">
      <w:pPr>
        <w:pStyle w:val="libFootnote"/>
        <w:rPr>
          <w:rtl/>
        </w:rPr>
      </w:pPr>
      <w:r>
        <w:rPr>
          <w:rtl/>
        </w:rPr>
        <w:t>955- روزنامه جمهورى اسلامى</w:t>
      </w:r>
      <w:r w:rsidR="003D75FB">
        <w:rPr>
          <w:rtl/>
        </w:rPr>
        <w:t xml:space="preserve">، </w:t>
      </w:r>
      <w:r>
        <w:rPr>
          <w:rtl/>
        </w:rPr>
        <w:t>24/1/60</w:t>
      </w:r>
    </w:p>
    <w:p w:rsidR="00766291" w:rsidRDefault="00766291" w:rsidP="00766291">
      <w:pPr>
        <w:pStyle w:val="libFootnote"/>
        <w:rPr>
          <w:rtl/>
        </w:rPr>
      </w:pPr>
      <w:r>
        <w:rPr>
          <w:rtl/>
        </w:rPr>
        <w:t>956- صحيفه نور</w:t>
      </w:r>
      <w:r w:rsidR="003D75FB">
        <w:rPr>
          <w:rtl/>
        </w:rPr>
        <w:t xml:space="preserve">، </w:t>
      </w:r>
      <w:r>
        <w:rPr>
          <w:rtl/>
        </w:rPr>
        <w:t>ج 16</w:t>
      </w:r>
      <w:r w:rsidR="003D75FB">
        <w:rPr>
          <w:rtl/>
        </w:rPr>
        <w:t xml:space="preserve">، </w:t>
      </w:r>
      <w:r>
        <w:rPr>
          <w:rtl/>
        </w:rPr>
        <w:t>ص 66</w:t>
      </w:r>
      <w:r w:rsidR="003D75FB">
        <w:rPr>
          <w:rtl/>
        </w:rPr>
        <w:t xml:space="preserve">. </w:t>
      </w:r>
    </w:p>
    <w:p w:rsidR="00766291" w:rsidRDefault="00766291" w:rsidP="00766291">
      <w:pPr>
        <w:pStyle w:val="libFootnote"/>
        <w:rPr>
          <w:rtl/>
        </w:rPr>
      </w:pPr>
      <w:r>
        <w:rPr>
          <w:rtl/>
        </w:rPr>
        <w:t>957- پاسداران اسلام</w:t>
      </w:r>
      <w:r w:rsidR="003D75FB">
        <w:rPr>
          <w:rtl/>
        </w:rPr>
        <w:t xml:space="preserve">، </w:t>
      </w:r>
      <w:r>
        <w:rPr>
          <w:rtl/>
        </w:rPr>
        <w:t>مهدى مشايخى</w:t>
      </w:r>
      <w:r w:rsidR="003D75FB">
        <w:rPr>
          <w:rtl/>
        </w:rPr>
        <w:t xml:space="preserve">، </w:t>
      </w:r>
      <w:r>
        <w:rPr>
          <w:rtl/>
        </w:rPr>
        <w:t>ص 46</w:t>
      </w:r>
    </w:p>
    <w:p w:rsidR="00766291" w:rsidRDefault="00766291" w:rsidP="00766291">
      <w:pPr>
        <w:pStyle w:val="libFootnote"/>
        <w:rPr>
          <w:rtl/>
        </w:rPr>
      </w:pPr>
      <w:r>
        <w:rPr>
          <w:rtl/>
        </w:rPr>
        <w:t>958- همان</w:t>
      </w:r>
      <w:r w:rsidR="003D75FB">
        <w:rPr>
          <w:rtl/>
        </w:rPr>
        <w:t xml:space="preserve">، </w:t>
      </w:r>
      <w:r>
        <w:rPr>
          <w:rtl/>
        </w:rPr>
        <w:t>ص 50</w:t>
      </w:r>
      <w:r w:rsidR="003D75FB">
        <w:rPr>
          <w:rtl/>
        </w:rPr>
        <w:t xml:space="preserve">. </w:t>
      </w:r>
    </w:p>
    <w:p w:rsidR="00766291" w:rsidRDefault="00766291" w:rsidP="00766291">
      <w:pPr>
        <w:pStyle w:val="libFootnote"/>
        <w:rPr>
          <w:rtl/>
        </w:rPr>
      </w:pPr>
      <w:r>
        <w:rPr>
          <w:rtl/>
        </w:rPr>
        <w:t>959- اقتباس از مجله پيام انقلاب</w:t>
      </w:r>
      <w:r w:rsidR="003D75FB">
        <w:rPr>
          <w:rtl/>
        </w:rPr>
        <w:t xml:space="preserve">، </w:t>
      </w:r>
      <w:r>
        <w:rPr>
          <w:rtl/>
        </w:rPr>
        <w:t>ش 70</w:t>
      </w:r>
      <w:r w:rsidR="003D75FB">
        <w:rPr>
          <w:rtl/>
        </w:rPr>
        <w:t xml:space="preserve">، </w:t>
      </w:r>
      <w:r>
        <w:rPr>
          <w:rtl/>
        </w:rPr>
        <w:t>آبان 1361 ش</w:t>
      </w:r>
      <w:r w:rsidR="003D75FB">
        <w:rPr>
          <w:rtl/>
        </w:rPr>
        <w:t xml:space="preserve">. </w:t>
      </w:r>
    </w:p>
    <w:p w:rsidR="00766291" w:rsidRDefault="00766291" w:rsidP="00766291">
      <w:pPr>
        <w:pStyle w:val="libFootnote"/>
        <w:rPr>
          <w:rtl/>
        </w:rPr>
      </w:pPr>
      <w:r>
        <w:rPr>
          <w:rtl/>
        </w:rPr>
        <w:t>960- پاسداران اسلام</w:t>
      </w:r>
      <w:r w:rsidR="003D75FB">
        <w:rPr>
          <w:rtl/>
        </w:rPr>
        <w:t xml:space="preserve">، </w:t>
      </w:r>
      <w:r>
        <w:rPr>
          <w:rtl/>
        </w:rPr>
        <w:t>ص 70</w:t>
      </w:r>
      <w:r w:rsidR="003D75FB">
        <w:rPr>
          <w:rtl/>
        </w:rPr>
        <w:t xml:space="preserve">. </w:t>
      </w:r>
    </w:p>
    <w:p w:rsidR="00766291" w:rsidRDefault="00766291" w:rsidP="00766291">
      <w:pPr>
        <w:pStyle w:val="libFootnote"/>
        <w:rPr>
          <w:rtl/>
        </w:rPr>
      </w:pPr>
      <w:r>
        <w:rPr>
          <w:rtl/>
        </w:rPr>
        <w:t>961- محراب خونين باختران</w:t>
      </w:r>
      <w:r w:rsidR="003D75FB">
        <w:rPr>
          <w:rtl/>
        </w:rPr>
        <w:t xml:space="preserve">، </w:t>
      </w:r>
      <w:r>
        <w:rPr>
          <w:rtl/>
        </w:rPr>
        <w:t>ص 68</w:t>
      </w:r>
      <w:r w:rsidR="003D75FB">
        <w:rPr>
          <w:rtl/>
        </w:rPr>
        <w:t xml:space="preserve">. </w:t>
      </w:r>
    </w:p>
    <w:p w:rsidR="00766291" w:rsidRDefault="00766291" w:rsidP="00766291">
      <w:pPr>
        <w:pStyle w:val="libFootnote"/>
        <w:rPr>
          <w:rtl/>
        </w:rPr>
      </w:pPr>
      <w:r>
        <w:rPr>
          <w:rtl/>
        </w:rPr>
        <w:t>962- پاسداران اسلام</w:t>
      </w:r>
      <w:r w:rsidR="003D75FB">
        <w:rPr>
          <w:rtl/>
        </w:rPr>
        <w:t xml:space="preserve">، </w:t>
      </w:r>
      <w:r>
        <w:rPr>
          <w:rtl/>
        </w:rPr>
        <w:t>ص 71</w:t>
      </w:r>
      <w:r w:rsidR="003D75FB">
        <w:rPr>
          <w:rtl/>
        </w:rPr>
        <w:t xml:space="preserve">. </w:t>
      </w:r>
    </w:p>
    <w:p w:rsidR="00766291" w:rsidRDefault="00766291" w:rsidP="00766291">
      <w:pPr>
        <w:pStyle w:val="libFootnote"/>
        <w:rPr>
          <w:rtl/>
        </w:rPr>
      </w:pPr>
      <w:r>
        <w:rPr>
          <w:rtl/>
        </w:rPr>
        <w:t>963- در اين باره</w:t>
      </w:r>
      <w:r w:rsidR="003D75FB">
        <w:rPr>
          <w:rtl/>
        </w:rPr>
        <w:t xml:space="preserve">، </w:t>
      </w:r>
      <w:r>
        <w:rPr>
          <w:rtl/>
        </w:rPr>
        <w:t>داستانهايى در متن كتاب آمده است كه طالبان مى توانند به آن مراجعه كنند</w:t>
      </w:r>
      <w:r w:rsidR="003D75FB">
        <w:rPr>
          <w:rtl/>
        </w:rPr>
        <w:t xml:space="preserve">. </w:t>
      </w:r>
    </w:p>
    <w:p w:rsidR="00766291" w:rsidRDefault="00766291" w:rsidP="00766291">
      <w:pPr>
        <w:pStyle w:val="libFootnote"/>
        <w:rPr>
          <w:rtl/>
        </w:rPr>
      </w:pPr>
      <w:r>
        <w:rPr>
          <w:rtl/>
        </w:rPr>
        <w:t>964- مجله پيام انقلاب</w:t>
      </w:r>
      <w:r w:rsidR="003D75FB">
        <w:rPr>
          <w:rtl/>
        </w:rPr>
        <w:t xml:space="preserve">، </w:t>
      </w:r>
      <w:r>
        <w:rPr>
          <w:rtl/>
        </w:rPr>
        <w:t>شماره 70</w:t>
      </w:r>
      <w:r w:rsidR="003D75FB">
        <w:rPr>
          <w:rtl/>
        </w:rPr>
        <w:t xml:space="preserve">. </w:t>
      </w:r>
    </w:p>
    <w:p w:rsidR="00766291" w:rsidRDefault="00766291" w:rsidP="00766291">
      <w:pPr>
        <w:pStyle w:val="libFootnote"/>
        <w:rPr>
          <w:rtl/>
        </w:rPr>
      </w:pPr>
      <w:r>
        <w:rPr>
          <w:rtl/>
        </w:rPr>
        <w:t>965- روزنامه جمهورى اسلامى</w:t>
      </w:r>
      <w:r w:rsidR="003D75FB">
        <w:rPr>
          <w:rtl/>
        </w:rPr>
        <w:t xml:space="preserve">، </w:t>
      </w:r>
      <w:r>
        <w:rPr>
          <w:rtl/>
        </w:rPr>
        <w:t>شماره 1558</w:t>
      </w:r>
      <w:r w:rsidR="003D75FB">
        <w:rPr>
          <w:rtl/>
        </w:rPr>
        <w:t xml:space="preserve">، </w:t>
      </w:r>
      <w:r>
        <w:rPr>
          <w:rtl/>
        </w:rPr>
        <w:t>23 مهر 1363</w:t>
      </w:r>
      <w:r w:rsidR="003D75FB">
        <w:rPr>
          <w:rtl/>
        </w:rPr>
        <w:t xml:space="preserve">. </w:t>
      </w:r>
    </w:p>
    <w:p w:rsidR="00766291" w:rsidRDefault="00766291" w:rsidP="00766291">
      <w:pPr>
        <w:pStyle w:val="libFootnote"/>
        <w:rPr>
          <w:rtl/>
        </w:rPr>
      </w:pPr>
      <w:r>
        <w:rPr>
          <w:rtl/>
        </w:rPr>
        <w:t>966- مجله پيام انقلاب</w:t>
      </w:r>
      <w:r w:rsidR="003D75FB">
        <w:rPr>
          <w:rtl/>
        </w:rPr>
        <w:t xml:space="preserve">، </w:t>
      </w:r>
      <w:r>
        <w:rPr>
          <w:rtl/>
        </w:rPr>
        <w:t>شماره 7</w:t>
      </w:r>
      <w:r w:rsidR="003D75FB">
        <w:rPr>
          <w:rtl/>
        </w:rPr>
        <w:t xml:space="preserve">، </w:t>
      </w:r>
      <w:r>
        <w:rPr>
          <w:rtl/>
        </w:rPr>
        <w:t>آبان 1361</w:t>
      </w:r>
      <w:r w:rsidR="003D75FB">
        <w:rPr>
          <w:rtl/>
        </w:rPr>
        <w:t xml:space="preserve">. </w:t>
      </w:r>
    </w:p>
    <w:p w:rsidR="00766291" w:rsidRDefault="00766291" w:rsidP="00766291">
      <w:pPr>
        <w:pStyle w:val="libFootnote"/>
        <w:rPr>
          <w:rtl/>
        </w:rPr>
      </w:pPr>
      <w:r>
        <w:rPr>
          <w:rtl/>
        </w:rPr>
        <w:t>967- سوره حجرات آية 10</w:t>
      </w:r>
    </w:p>
    <w:p w:rsidR="00766291" w:rsidRDefault="00766291" w:rsidP="00766291">
      <w:pPr>
        <w:pStyle w:val="libFootnote"/>
        <w:rPr>
          <w:rtl/>
        </w:rPr>
      </w:pPr>
      <w:r>
        <w:rPr>
          <w:rtl/>
        </w:rPr>
        <w:t>968- سوره آل عمران</w:t>
      </w:r>
      <w:r w:rsidR="003D75FB">
        <w:rPr>
          <w:rtl/>
        </w:rPr>
        <w:t xml:space="preserve">، </w:t>
      </w:r>
      <w:r>
        <w:rPr>
          <w:rtl/>
        </w:rPr>
        <w:t>آية 103</w:t>
      </w:r>
      <w:r w:rsidR="003D75FB">
        <w:rPr>
          <w:rtl/>
        </w:rPr>
        <w:t xml:space="preserve">. </w:t>
      </w:r>
    </w:p>
    <w:p w:rsidR="00766291" w:rsidRDefault="00766291" w:rsidP="00766291">
      <w:pPr>
        <w:pStyle w:val="libFootnote"/>
        <w:rPr>
          <w:rtl/>
        </w:rPr>
      </w:pPr>
      <w:r>
        <w:rPr>
          <w:rtl/>
        </w:rPr>
        <w:t>969- روزنامه جمهورى اسلامى</w:t>
      </w:r>
      <w:r w:rsidR="003D75FB">
        <w:rPr>
          <w:rtl/>
        </w:rPr>
        <w:t xml:space="preserve">، </w:t>
      </w:r>
      <w:r>
        <w:rPr>
          <w:rtl/>
        </w:rPr>
        <w:t>شماره 983</w:t>
      </w:r>
      <w:r w:rsidR="003D75FB">
        <w:rPr>
          <w:rtl/>
        </w:rPr>
        <w:t xml:space="preserve">، </w:t>
      </w:r>
      <w:r>
        <w:rPr>
          <w:rtl/>
        </w:rPr>
        <w:t>29/7/1361</w:t>
      </w:r>
    </w:p>
    <w:p w:rsidR="00766291" w:rsidRDefault="00766291" w:rsidP="00766291">
      <w:pPr>
        <w:pStyle w:val="libFootnote"/>
        <w:rPr>
          <w:rtl/>
        </w:rPr>
      </w:pPr>
      <w:r>
        <w:rPr>
          <w:rtl/>
        </w:rPr>
        <w:t>970- كيهان</w:t>
      </w:r>
      <w:r w:rsidR="003D75FB">
        <w:rPr>
          <w:rtl/>
        </w:rPr>
        <w:t xml:space="preserve">، </w:t>
      </w:r>
      <w:r>
        <w:rPr>
          <w:rtl/>
        </w:rPr>
        <w:t>شماره 14307</w:t>
      </w:r>
      <w:r w:rsidR="003D75FB">
        <w:rPr>
          <w:rtl/>
        </w:rPr>
        <w:t xml:space="preserve">، </w:t>
      </w:r>
      <w:r>
        <w:rPr>
          <w:rtl/>
        </w:rPr>
        <w:t>22/7/1370</w:t>
      </w:r>
    </w:p>
    <w:p w:rsidR="00766291" w:rsidRDefault="00766291" w:rsidP="00766291">
      <w:pPr>
        <w:pStyle w:val="libFootnote"/>
        <w:rPr>
          <w:rtl/>
        </w:rPr>
      </w:pPr>
      <w:r>
        <w:rPr>
          <w:rtl/>
        </w:rPr>
        <w:lastRenderedPageBreak/>
        <w:t>971- پاسداران اسلام</w:t>
      </w:r>
      <w:r w:rsidR="003D75FB">
        <w:rPr>
          <w:rtl/>
        </w:rPr>
        <w:t xml:space="preserve">، </w:t>
      </w:r>
      <w:r>
        <w:rPr>
          <w:rtl/>
        </w:rPr>
        <w:t>ص 52</w:t>
      </w:r>
      <w:r w:rsidR="003D75FB">
        <w:rPr>
          <w:rtl/>
        </w:rPr>
        <w:t xml:space="preserve">. </w:t>
      </w:r>
    </w:p>
    <w:p w:rsidR="00766291" w:rsidRDefault="00766291" w:rsidP="00766291">
      <w:pPr>
        <w:pStyle w:val="libFootnote"/>
        <w:rPr>
          <w:rtl/>
        </w:rPr>
      </w:pPr>
      <w:r>
        <w:rPr>
          <w:rtl/>
        </w:rPr>
        <w:t>972- پاسداران اسلام</w:t>
      </w:r>
      <w:r w:rsidR="003D75FB">
        <w:rPr>
          <w:rtl/>
        </w:rPr>
        <w:t xml:space="preserve">، </w:t>
      </w:r>
      <w:r>
        <w:rPr>
          <w:rtl/>
        </w:rPr>
        <w:t>ص 71</w:t>
      </w:r>
      <w:r w:rsidR="003D75FB">
        <w:rPr>
          <w:rtl/>
        </w:rPr>
        <w:t xml:space="preserve">. </w:t>
      </w:r>
    </w:p>
    <w:p w:rsidR="00766291" w:rsidRDefault="00766291" w:rsidP="00766291">
      <w:pPr>
        <w:pStyle w:val="libFootnote"/>
        <w:rPr>
          <w:rtl/>
        </w:rPr>
      </w:pPr>
      <w:r>
        <w:rPr>
          <w:rtl/>
        </w:rPr>
        <w:t>973- روزنامه جمهورى اسلامى</w:t>
      </w:r>
      <w:r w:rsidR="003D75FB">
        <w:rPr>
          <w:rtl/>
        </w:rPr>
        <w:t xml:space="preserve">، </w:t>
      </w:r>
      <w:r>
        <w:rPr>
          <w:rtl/>
        </w:rPr>
        <w:t>شماره 983</w:t>
      </w:r>
      <w:r w:rsidR="003D75FB">
        <w:rPr>
          <w:rtl/>
        </w:rPr>
        <w:t xml:space="preserve">، </w:t>
      </w:r>
      <w:r>
        <w:rPr>
          <w:rtl/>
        </w:rPr>
        <w:t>29 29/7/1361</w:t>
      </w:r>
    </w:p>
    <w:p w:rsidR="00766291" w:rsidRDefault="00766291" w:rsidP="00766291">
      <w:pPr>
        <w:pStyle w:val="libFootnote"/>
        <w:rPr>
          <w:rtl/>
        </w:rPr>
      </w:pPr>
      <w:r>
        <w:rPr>
          <w:rtl/>
        </w:rPr>
        <w:t>974-</w:t>
      </w:r>
    </w:p>
    <w:p w:rsidR="00766291" w:rsidRDefault="00766291" w:rsidP="00766291">
      <w:pPr>
        <w:pStyle w:val="libFootnote"/>
        <w:rPr>
          <w:rtl/>
        </w:rPr>
      </w:pPr>
      <w:r>
        <w:rPr>
          <w:rtl/>
        </w:rPr>
        <w:t>شهدت برتير معراج عشق است</w:t>
      </w:r>
    </w:p>
    <w:p w:rsidR="00766291" w:rsidRDefault="00766291" w:rsidP="00766291">
      <w:pPr>
        <w:pStyle w:val="libFootnote"/>
        <w:rPr>
          <w:rtl/>
        </w:rPr>
      </w:pPr>
      <w:r>
        <w:rPr>
          <w:rtl/>
        </w:rPr>
        <w:t>گهش پروازى از جبريل برتر استاد شهريار</w:t>
      </w:r>
    </w:p>
    <w:p w:rsidR="00766291" w:rsidRDefault="00766291" w:rsidP="00766291">
      <w:pPr>
        <w:pStyle w:val="libFootnote"/>
        <w:rPr>
          <w:rtl/>
        </w:rPr>
      </w:pPr>
      <w:r>
        <w:rPr>
          <w:rtl/>
        </w:rPr>
        <w:t>975- صحيفه نور</w:t>
      </w:r>
      <w:r w:rsidR="003D75FB">
        <w:rPr>
          <w:rtl/>
        </w:rPr>
        <w:t xml:space="preserve">، </w:t>
      </w:r>
      <w:r>
        <w:rPr>
          <w:rtl/>
        </w:rPr>
        <w:t>ج</w:t>
      </w:r>
      <w:r w:rsidR="003D75FB">
        <w:rPr>
          <w:rtl/>
        </w:rPr>
        <w:t xml:space="preserve">؟، </w:t>
      </w:r>
      <w:r>
        <w:rPr>
          <w:rtl/>
        </w:rPr>
        <w:t>ص</w:t>
      </w:r>
      <w:r w:rsidR="003D75FB">
        <w:rPr>
          <w:rtl/>
        </w:rPr>
        <w:t>؟</w:t>
      </w:r>
      <w:r>
        <w:rPr>
          <w:rtl/>
        </w:rPr>
        <w:t>؛ روزنامه جمهورى اسلامى</w:t>
      </w:r>
      <w:r w:rsidR="003D75FB">
        <w:rPr>
          <w:rtl/>
        </w:rPr>
        <w:t xml:space="preserve">، </w:t>
      </w:r>
      <w:r>
        <w:rPr>
          <w:rtl/>
        </w:rPr>
        <w:t>شماره 978</w:t>
      </w:r>
      <w:r w:rsidR="003D75FB">
        <w:rPr>
          <w:rtl/>
        </w:rPr>
        <w:t xml:space="preserve">، </w:t>
      </w:r>
      <w:r>
        <w:rPr>
          <w:rtl/>
        </w:rPr>
        <w:t>24/7/61</w:t>
      </w:r>
    </w:p>
    <w:p w:rsidR="00766291" w:rsidRDefault="00766291" w:rsidP="00766291">
      <w:pPr>
        <w:pStyle w:val="libFootnote"/>
        <w:rPr>
          <w:rtl/>
        </w:rPr>
      </w:pPr>
      <w:r>
        <w:rPr>
          <w:rtl/>
        </w:rPr>
        <w:t>976- روزنامه جمهورى اسلامى</w:t>
      </w:r>
      <w:r w:rsidR="003D75FB">
        <w:rPr>
          <w:rtl/>
        </w:rPr>
        <w:t xml:space="preserve">، </w:t>
      </w:r>
      <w:r>
        <w:rPr>
          <w:rtl/>
        </w:rPr>
        <w:t>ش 1557</w:t>
      </w:r>
      <w:r w:rsidR="003D75FB">
        <w:rPr>
          <w:rtl/>
        </w:rPr>
        <w:t xml:space="preserve">، </w:t>
      </w:r>
      <w:r>
        <w:rPr>
          <w:rtl/>
        </w:rPr>
        <w:t>22/7/1363</w:t>
      </w:r>
    </w:p>
    <w:p w:rsidR="00766291" w:rsidRDefault="00766291" w:rsidP="00766291">
      <w:pPr>
        <w:pStyle w:val="libFootnote"/>
        <w:rPr>
          <w:rtl/>
        </w:rPr>
      </w:pPr>
      <w:r>
        <w:rPr>
          <w:rtl/>
        </w:rPr>
        <w:t>977- ارقام مربوط به سال 1372 ش</w:t>
      </w:r>
      <w:r w:rsidR="003D75FB">
        <w:rPr>
          <w:rtl/>
        </w:rPr>
        <w:t xml:space="preserve">. </w:t>
      </w:r>
      <w:r>
        <w:rPr>
          <w:rtl/>
        </w:rPr>
        <w:t>است</w:t>
      </w:r>
      <w:r w:rsidR="003D75FB">
        <w:rPr>
          <w:rtl/>
        </w:rPr>
        <w:t xml:space="preserve">. </w:t>
      </w:r>
    </w:p>
    <w:p w:rsidR="00766291" w:rsidRDefault="00766291" w:rsidP="00766291">
      <w:pPr>
        <w:pStyle w:val="libFootnote"/>
        <w:rPr>
          <w:rtl/>
        </w:rPr>
      </w:pPr>
      <w:r>
        <w:rPr>
          <w:rtl/>
        </w:rPr>
        <w:t>978- تمامى مطالب برگرفته از كتاب «شهاب شريعت</w:t>
      </w:r>
      <w:r w:rsidR="003D75FB">
        <w:rPr>
          <w:rtl/>
        </w:rPr>
        <w:t xml:space="preserve">، </w:t>
      </w:r>
      <w:r>
        <w:rPr>
          <w:rtl/>
        </w:rPr>
        <w:t>درنگى در زندگى حضرت آية الله العظمى مرعشى نجفى» نوشته على رفيعى (علامرودشتى) است</w:t>
      </w:r>
      <w:r w:rsidR="003D75FB">
        <w:rPr>
          <w:rtl/>
        </w:rPr>
        <w:t xml:space="preserve">. </w:t>
      </w:r>
    </w:p>
    <w:p w:rsidR="00766291" w:rsidRDefault="00766291" w:rsidP="00766291">
      <w:pPr>
        <w:pStyle w:val="libFootnote"/>
        <w:rPr>
          <w:rtl/>
        </w:rPr>
      </w:pPr>
      <w:r>
        <w:rPr>
          <w:rtl/>
        </w:rPr>
        <w:t>979- اين امامزاده در روستاى افوشته شهرستان نظنز واقع شده است</w:t>
      </w:r>
      <w:r w:rsidR="003D75FB">
        <w:rPr>
          <w:rtl/>
        </w:rPr>
        <w:t xml:space="preserve">. </w:t>
      </w:r>
      <w:r>
        <w:rPr>
          <w:rtl/>
        </w:rPr>
        <w:t>980- مجله پيام انقلاب</w:t>
      </w:r>
      <w:r w:rsidR="003D75FB">
        <w:rPr>
          <w:rtl/>
        </w:rPr>
        <w:t xml:space="preserve">، </w:t>
      </w:r>
      <w:r>
        <w:rPr>
          <w:rtl/>
        </w:rPr>
        <w:t>شماره 125</w:t>
      </w:r>
      <w:r w:rsidR="003D75FB">
        <w:rPr>
          <w:rtl/>
        </w:rPr>
        <w:t xml:space="preserve">، </w:t>
      </w:r>
      <w:r>
        <w:rPr>
          <w:rtl/>
        </w:rPr>
        <w:t>ص 19</w:t>
      </w:r>
      <w:r w:rsidR="003D75FB">
        <w:rPr>
          <w:rtl/>
        </w:rPr>
        <w:t xml:space="preserve">. </w:t>
      </w:r>
    </w:p>
    <w:p w:rsidR="00766291" w:rsidRDefault="00766291" w:rsidP="00766291">
      <w:pPr>
        <w:pStyle w:val="libFootnote"/>
        <w:rPr>
          <w:rtl/>
        </w:rPr>
      </w:pPr>
      <w:r>
        <w:rPr>
          <w:rtl/>
        </w:rPr>
        <w:t>981- مجله حضور</w:t>
      </w:r>
      <w:r w:rsidR="003D75FB">
        <w:rPr>
          <w:rtl/>
        </w:rPr>
        <w:t xml:space="preserve">، </w:t>
      </w:r>
      <w:r>
        <w:rPr>
          <w:rtl/>
        </w:rPr>
        <w:t>شماره 5 و 6 تابستان 1371</w:t>
      </w:r>
      <w:r w:rsidR="003D75FB">
        <w:rPr>
          <w:rtl/>
        </w:rPr>
        <w:t xml:space="preserve">، </w:t>
      </w:r>
      <w:r>
        <w:rPr>
          <w:rtl/>
        </w:rPr>
        <w:t>ص 37 و 38 - روزنامه كيهان هوايى</w:t>
      </w:r>
      <w:r w:rsidR="003D75FB">
        <w:rPr>
          <w:rtl/>
        </w:rPr>
        <w:t xml:space="preserve">، </w:t>
      </w:r>
      <w:r>
        <w:rPr>
          <w:rtl/>
        </w:rPr>
        <w:t>شماره 835</w:t>
      </w:r>
      <w:r w:rsidR="003D75FB">
        <w:rPr>
          <w:rtl/>
        </w:rPr>
        <w:t xml:space="preserve">، </w:t>
      </w:r>
      <w:r>
        <w:rPr>
          <w:rtl/>
        </w:rPr>
        <w:t>14/4/1368 - الاجازه الكبيرة سيد شهاب الدين نجفى مرعشى</w:t>
      </w:r>
      <w:r w:rsidR="003D75FB">
        <w:rPr>
          <w:rtl/>
        </w:rPr>
        <w:t xml:space="preserve">، </w:t>
      </w:r>
      <w:r>
        <w:rPr>
          <w:rtl/>
        </w:rPr>
        <w:t>ص 149</w:t>
      </w:r>
      <w:r w:rsidR="003D75FB">
        <w:rPr>
          <w:rtl/>
        </w:rPr>
        <w:t xml:space="preserve">. </w:t>
      </w:r>
    </w:p>
    <w:p w:rsidR="00766291" w:rsidRDefault="00766291" w:rsidP="00766291">
      <w:pPr>
        <w:pStyle w:val="libFootnote"/>
        <w:rPr>
          <w:rtl/>
        </w:rPr>
      </w:pPr>
      <w:r>
        <w:rPr>
          <w:rtl/>
        </w:rPr>
        <w:t>982- مجله حوزه</w:t>
      </w:r>
      <w:r w:rsidR="003D75FB">
        <w:rPr>
          <w:rtl/>
        </w:rPr>
        <w:t xml:space="preserve">، </w:t>
      </w:r>
      <w:r>
        <w:rPr>
          <w:rtl/>
        </w:rPr>
        <w:t>شماره 9</w:t>
      </w:r>
      <w:r w:rsidR="003D75FB">
        <w:rPr>
          <w:rtl/>
        </w:rPr>
        <w:t xml:space="preserve">، </w:t>
      </w:r>
      <w:r>
        <w:rPr>
          <w:rtl/>
        </w:rPr>
        <w:t>ص 150</w:t>
      </w:r>
      <w:r w:rsidR="003D75FB">
        <w:rPr>
          <w:rtl/>
        </w:rPr>
        <w:t xml:space="preserve">، </w:t>
      </w:r>
      <w:r>
        <w:rPr>
          <w:rtl/>
        </w:rPr>
        <w:t>روزنامه رسالت</w:t>
      </w:r>
      <w:r w:rsidR="003D75FB">
        <w:rPr>
          <w:rtl/>
        </w:rPr>
        <w:t xml:space="preserve">، </w:t>
      </w:r>
      <w:r>
        <w:rPr>
          <w:rtl/>
        </w:rPr>
        <w:t>شماره 2577</w:t>
      </w:r>
      <w:r w:rsidR="003D75FB">
        <w:rPr>
          <w:rtl/>
        </w:rPr>
        <w:t xml:space="preserve">، </w:t>
      </w:r>
      <w:r>
        <w:rPr>
          <w:rtl/>
        </w:rPr>
        <w:t>10/9/1376</w:t>
      </w:r>
      <w:r w:rsidR="003D75FB">
        <w:rPr>
          <w:rtl/>
        </w:rPr>
        <w:t xml:space="preserve">. </w:t>
      </w:r>
    </w:p>
    <w:p w:rsidR="00766291" w:rsidRDefault="00766291" w:rsidP="00766291">
      <w:pPr>
        <w:pStyle w:val="libFootnote"/>
        <w:rPr>
          <w:rtl/>
        </w:rPr>
      </w:pPr>
      <w:r>
        <w:rPr>
          <w:rtl/>
        </w:rPr>
        <w:t>983- روزنامه رسالت</w:t>
      </w:r>
      <w:r w:rsidR="003D75FB">
        <w:rPr>
          <w:rtl/>
        </w:rPr>
        <w:t xml:space="preserve">، </w:t>
      </w:r>
      <w:r>
        <w:rPr>
          <w:rtl/>
        </w:rPr>
        <w:t>شماره 2577</w:t>
      </w:r>
      <w:r w:rsidR="003D75FB">
        <w:rPr>
          <w:rtl/>
        </w:rPr>
        <w:t xml:space="preserve">، </w:t>
      </w:r>
      <w:r>
        <w:rPr>
          <w:rtl/>
        </w:rPr>
        <w:t>10/9/؟137</w:t>
      </w:r>
      <w:r w:rsidR="003D75FB">
        <w:rPr>
          <w:rtl/>
        </w:rPr>
        <w:t xml:space="preserve">. </w:t>
      </w:r>
    </w:p>
    <w:p w:rsidR="00766291" w:rsidRDefault="00766291" w:rsidP="00766291">
      <w:pPr>
        <w:pStyle w:val="libFootnote"/>
        <w:rPr>
          <w:rtl/>
        </w:rPr>
      </w:pPr>
      <w:r>
        <w:rPr>
          <w:rtl/>
        </w:rPr>
        <w:t>984- مجله پيام انقلاب</w:t>
      </w:r>
      <w:r w:rsidR="003D75FB">
        <w:rPr>
          <w:rtl/>
        </w:rPr>
        <w:t xml:space="preserve">، </w:t>
      </w:r>
      <w:r>
        <w:rPr>
          <w:rtl/>
        </w:rPr>
        <w:t>شماره 125</w:t>
      </w:r>
      <w:r w:rsidR="003D75FB">
        <w:rPr>
          <w:rtl/>
        </w:rPr>
        <w:t xml:space="preserve">. </w:t>
      </w:r>
    </w:p>
    <w:p w:rsidR="00766291" w:rsidRDefault="00766291" w:rsidP="00766291">
      <w:pPr>
        <w:pStyle w:val="libFootnote"/>
        <w:rPr>
          <w:rtl/>
        </w:rPr>
      </w:pPr>
      <w:r>
        <w:rPr>
          <w:rtl/>
        </w:rPr>
        <w:t>985- روزنامه رسالت</w:t>
      </w:r>
      <w:r w:rsidR="003D75FB">
        <w:rPr>
          <w:rtl/>
        </w:rPr>
        <w:t xml:space="preserve">، </w:t>
      </w:r>
      <w:r>
        <w:rPr>
          <w:rtl/>
        </w:rPr>
        <w:t>10/9/1373</w:t>
      </w:r>
    </w:p>
    <w:p w:rsidR="00766291" w:rsidRDefault="00766291" w:rsidP="00766291">
      <w:pPr>
        <w:pStyle w:val="libFootnote"/>
        <w:rPr>
          <w:rtl/>
        </w:rPr>
      </w:pPr>
      <w:r>
        <w:rPr>
          <w:rtl/>
        </w:rPr>
        <w:t>986- مجله حوزه</w:t>
      </w:r>
      <w:r w:rsidR="003D75FB">
        <w:rPr>
          <w:rtl/>
        </w:rPr>
        <w:t xml:space="preserve">، </w:t>
      </w:r>
      <w:r>
        <w:rPr>
          <w:rtl/>
        </w:rPr>
        <w:t>مشاره 12</w:t>
      </w:r>
    </w:p>
    <w:p w:rsidR="00766291" w:rsidRDefault="00766291" w:rsidP="00766291">
      <w:pPr>
        <w:pStyle w:val="libFootnote"/>
        <w:rPr>
          <w:rtl/>
        </w:rPr>
      </w:pPr>
      <w:r>
        <w:rPr>
          <w:rtl/>
        </w:rPr>
        <w:t>987- مجله پيام انقلاب</w:t>
      </w:r>
      <w:r w:rsidR="003D75FB">
        <w:rPr>
          <w:rtl/>
        </w:rPr>
        <w:t xml:space="preserve">، </w:t>
      </w:r>
      <w:r>
        <w:rPr>
          <w:rtl/>
        </w:rPr>
        <w:t>شماره 126</w:t>
      </w:r>
      <w:r w:rsidR="003D75FB">
        <w:rPr>
          <w:rtl/>
        </w:rPr>
        <w:t xml:space="preserve">. </w:t>
      </w:r>
    </w:p>
    <w:p w:rsidR="00766291" w:rsidRDefault="00766291" w:rsidP="00766291">
      <w:pPr>
        <w:pStyle w:val="libFootnote"/>
        <w:rPr>
          <w:rtl/>
        </w:rPr>
      </w:pPr>
      <w:r>
        <w:rPr>
          <w:rtl/>
        </w:rPr>
        <w:t>988- روزنامه جمهورى اسلامى</w:t>
      </w:r>
      <w:r w:rsidR="003D75FB">
        <w:rPr>
          <w:rtl/>
        </w:rPr>
        <w:t xml:space="preserve">، </w:t>
      </w:r>
      <w:r>
        <w:rPr>
          <w:rtl/>
        </w:rPr>
        <w:t>20/7/1368</w:t>
      </w:r>
      <w:r w:rsidR="003D75FB">
        <w:rPr>
          <w:rtl/>
        </w:rPr>
        <w:t xml:space="preserve">. </w:t>
      </w:r>
    </w:p>
    <w:p w:rsidR="00766291" w:rsidRDefault="00766291" w:rsidP="00766291">
      <w:pPr>
        <w:pStyle w:val="libFootnote"/>
        <w:rPr>
          <w:rtl/>
        </w:rPr>
      </w:pPr>
      <w:r>
        <w:rPr>
          <w:rtl/>
        </w:rPr>
        <w:t>989- تاريخ تولد محقق شوشترى به نوشته نقباءالبشر</w:t>
      </w:r>
      <w:r w:rsidR="003D75FB">
        <w:rPr>
          <w:rtl/>
        </w:rPr>
        <w:t xml:space="preserve">، </w:t>
      </w:r>
      <w:r>
        <w:rPr>
          <w:rtl/>
        </w:rPr>
        <w:t>ج 1</w:t>
      </w:r>
      <w:r w:rsidR="003D75FB">
        <w:rPr>
          <w:rtl/>
        </w:rPr>
        <w:t xml:space="preserve">، </w:t>
      </w:r>
      <w:r>
        <w:rPr>
          <w:rtl/>
        </w:rPr>
        <w:t>ص 265</w:t>
      </w:r>
      <w:r w:rsidR="003D75FB">
        <w:rPr>
          <w:rtl/>
        </w:rPr>
        <w:t xml:space="preserve">، </w:t>
      </w:r>
      <w:r>
        <w:rPr>
          <w:rtl/>
        </w:rPr>
        <w:t>سال 1321 ق</w:t>
      </w:r>
      <w:r w:rsidR="003D75FB">
        <w:rPr>
          <w:rtl/>
        </w:rPr>
        <w:t xml:space="preserve">. </w:t>
      </w:r>
      <w:r>
        <w:rPr>
          <w:rtl/>
        </w:rPr>
        <w:t>ولى بنا به گفته خود محقق در مصاحبه با كيهان فرهنگى</w:t>
      </w:r>
      <w:r w:rsidR="003D75FB">
        <w:rPr>
          <w:rtl/>
        </w:rPr>
        <w:t xml:space="preserve">، </w:t>
      </w:r>
      <w:r>
        <w:rPr>
          <w:rtl/>
        </w:rPr>
        <w:t>سال دوم</w:t>
      </w:r>
      <w:r w:rsidR="003D75FB">
        <w:rPr>
          <w:rtl/>
        </w:rPr>
        <w:t xml:space="preserve">، </w:t>
      </w:r>
      <w:r>
        <w:rPr>
          <w:rtl/>
        </w:rPr>
        <w:t>شماره اول</w:t>
      </w:r>
      <w:r w:rsidR="003D75FB">
        <w:rPr>
          <w:rtl/>
        </w:rPr>
        <w:t xml:space="preserve">، </w:t>
      </w:r>
      <w:r>
        <w:rPr>
          <w:rtl/>
        </w:rPr>
        <w:t>ص 5</w:t>
      </w:r>
      <w:r w:rsidR="003D75FB">
        <w:rPr>
          <w:rtl/>
        </w:rPr>
        <w:t xml:space="preserve">، </w:t>
      </w:r>
      <w:r>
        <w:rPr>
          <w:rtl/>
        </w:rPr>
        <w:t>در سال 1320 ق</w:t>
      </w:r>
      <w:r w:rsidR="003D75FB">
        <w:rPr>
          <w:rtl/>
        </w:rPr>
        <w:t xml:space="preserve">. </w:t>
      </w:r>
    </w:p>
    <w:p w:rsidR="00766291" w:rsidRDefault="00766291" w:rsidP="00766291">
      <w:pPr>
        <w:pStyle w:val="libFootnote"/>
        <w:rPr>
          <w:rtl/>
        </w:rPr>
      </w:pPr>
      <w:r>
        <w:rPr>
          <w:rtl/>
        </w:rPr>
        <w:t>990- كيهان فرهنگى</w:t>
      </w:r>
      <w:r w:rsidR="003D75FB">
        <w:rPr>
          <w:rtl/>
        </w:rPr>
        <w:t xml:space="preserve">، </w:t>
      </w:r>
      <w:r>
        <w:rPr>
          <w:rtl/>
        </w:rPr>
        <w:t>سال 2</w:t>
      </w:r>
      <w:r w:rsidR="003D75FB">
        <w:rPr>
          <w:rtl/>
        </w:rPr>
        <w:t xml:space="preserve">، </w:t>
      </w:r>
      <w:r>
        <w:rPr>
          <w:rtl/>
        </w:rPr>
        <w:t>شماره 1</w:t>
      </w:r>
      <w:r w:rsidR="003D75FB">
        <w:rPr>
          <w:rtl/>
        </w:rPr>
        <w:t xml:space="preserve">، </w:t>
      </w:r>
      <w:r>
        <w:rPr>
          <w:rtl/>
        </w:rPr>
        <w:t>ص 6 و 11</w:t>
      </w:r>
    </w:p>
    <w:p w:rsidR="00766291" w:rsidRDefault="00766291" w:rsidP="00766291">
      <w:pPr>
        <w:pStyle w:val="libFootnote"/>
        <w:rPr>
          <w:rtl/>
        </w:rPr>
      </w:pPr>
      <w:r>
        <w:rPr>
          <w:rtl/>
        </w:rPr>
        <w:t>991- بهج الصباغه فى شرح نهج البلاغه</w:t>
      </w:r>
      <w:r w:rsidR="003D75FB">
        <w:rPr>
          <w:rtl/>
        </w:rPr>
        <w:t xml:space="preserve">، </w:t>
      </w:r>
      <w:r>
        <w:rPr>
          <w:rtl/>
        </w:rPr>
        <w:t>محقق شوشترى</w:t>
      </w:r>
      <w:r w:rsidR="003D75FB">
        <w:rPr>
          <w:rtl/>
        </w:rPr>
        <w:t xml:space="preserve">، </w:t>
      </w:r>
      <w:r>
        <w:rPr>
          <w:rtl/>
        </w:rPr>
        <w:t>ج 1</w:t>
      </w:r>
      <w:r w:rsidR="003D75FB">
        <w:rPr>
          <w:rtl/>
        </w:rPr>
        <w:t xml:space="preserve">، </w:t>
      </w:r>
      <w:r>
        <w:rPr>
          <w:rtl/>
        </w:rPr>
        <w:t>ص 13</w:t>
      </w:r>
      <w:r w:rsidR="003D75FB">
        <w:rPr>
          <w:rtl/>
        </w:rPr>
        <w:t xml:space="preserve">، </w:t>
      </w:r>
      <w:r>
        <w:rPr>
          <w:rtl/>
        </w:rPr>
        <w:t>(مقدمه)</w:t>
      </w:r>
    </w:p>
    <w:p w:rsidR="00766291" w:rsidRDefault="00766291" w:rsidP="00766291">
      <w:pPr>
        <w:pStyle w:val="libFootnote"/>
        <w:rPr>
          <w:rtl/>
        </w:rPr>
      </w:pPr>
      <w:r>
        <w:rPr>
          <w:rtl/>
        </w:rPr>
        <w:t>992- قاموس الرجال</w:t>
      </w:r>
      <w:r w:rsidR="003D75FB">
        <w:rPr>
          <w:rtl/>
        </w:rPr>
        <w:t xml:space="preserve">، </w:t>
      </w:r>
      <w:r>
        <w:rPr>
          <w:rtl/>
        </w:rPr>
        <w:t>ج اول</w:t>
      </w:r>
      <w:r w:rsidR="003D75FB">
        <w:rPr>
          <w:rtl/>
        </w:rPr>
        <w:t xml:space="preserve">، </w:t>
      </w:r>
      <w:r>
        <w:rPr>
          <w:rtl/>
        </w:rPr>
        <w:t>ص 5 و 6</w:t>
      </w:r>
      <w:r w:rsidR="003D75FB">
        <w:rPr>
          <w:rtl/>
        </w:rPr>
        <w:t xml:space="preserve">، </w:t>
      </w:r>
      <w:r>
        <w:rPr>
          <w:rtl/>
        </w:rPr>
        <w:t>(مقدمه چاپ جديد)</w:t>
      </w:r>
      <w:r w:rsidR="003D75FB">
        <w:rPr>
          <w:rtl/>
        </w:rPr>
        <w:t xml:space="preserve">. </w:t>
      </w:r>
    </w:p>
    <w:p w:rsidR="00766291" w:rsidRDefault="00766291" w:rsidP="00766291">
      <w:pPr>
        <w:pStyle w:val="libFootnote"/>
        <w:rPr>
          <w:rtl/>
        </w:rPr>
      </w:pPr>
      <w:r>
        <w:rPr>
          <w:rtl/>
        </w:rPr>
        <w:t>993- كيهان فرهنگى</w:t>
      </w:r>
      <w:r w:rsidR="003D75FB">
        <w:rPr>
          <w:rtl/>
        </w:rPr>
        <w:t xml:space="preserve">، </w:t>
      </w:r>
      <w:r>
        <w:rPr>
          <w:rtl/>
        </w:rPr>
        <w:t>سال 2</w:t>
      </w:r>
      <w:r w:rsidR="003D75FB">
        <w:rPr>
          <w:rtl/>
        </w:rPr>
        <w:t xml:space="preserve">، </w:t>
      </w:r>
      <w:r>
        <w:rPr>
          <w:rtl/>
        </w:rPr>
        <w:t>شماره 1 ص 5</w:t>
      </w:r>
      <w:r w:rsidR="003D75FB">
        <w:rPr>
          <w:rtl/>
        </w:rPr>
        <w:t xml:space="preserve">. </w:t>
      </w:r>
    </w:p>
    <w:p w:rsidR="00766291" w:rsidRDefault="00766291" w:rsidP="00766291">
      <w:pPr>
        <w:pStyle w:val="libFootnote"/>
        <w:rPr>
          <w:rtl/>
        </w:rPr>
      </w:pPr>
      <w:r>
        <w:rPr>
          <w:rtl/>
        </w:rPr>
        <w:lastRenderedPageBreak/>
        <w:t>994- قاموس الرجال</w:t>
      </w:r>
      <w:r w:rsidR="003D75FB">
        <w:rPr>
          <w:rtl/>
        </w:rPr>
        <w:t xml:space="preserve">، </w:t>
      </w:r>
      <w:r>
        <w:rPr>
          <w:rtl/>
        </w:rPr>
        <w:t>ج 1</w:t>
      </w:r>
      <w:r w:rsidR="003D75FB">
        <w:rPr>
          <w:rtl/>
        </w:rPr>
        <w:t xml:space="preserve">، </w:t>
      </w:r>
      <w:r>
        <w:rPr>
          <w:rtl/>
        </w:rPr>
        <w:t>ص 6</w:t>
      </w:r>
      <w:r w:rsidR="003D75FB">
        <w:rPr>
          <w:rtl/>
        </w:rPr>
        <w:t xml:space="preserve">. </w:t>
      </w:r>
    </w:p>
    <w:p w:rsidR="00766291" w:rsidRDefault="00766291" w:rsidP="00766291">
      <w:pPr>
        <w:pStyle w:val="libFootnote"/>
        <w:rPr>
          <w:rtl/>
        </w:rPr>
      </w:pPr>
      <w:r>
        <w:rPr>
          <w:rtl/>
        </w:rPr>
        <w:t>995- ماهنامه وحيد</w:t>
      </w:r>
      <w:r w:rsidR="003D75FB">
        <w:rPr>
          <w:rtl/>
        </w:rPr>
        <w:t xml:space="preserve">، </w:t>
      </w:r>
      <w:r>
        <w:rPr>
          <w:rtl/>
        </w:rPr>
        <w:t>سال 3</w:t>
      </w:r>
      <w:r w:rsidR="003D75FB">
        <w:rPr>
          <w:rtl/>
        </w:rPr>
        <w:t xml:space="preserve">، </w:t>
      </w:r>
      <w:r>
        <w:rPr>
          <w:rtl/>
        </w:rPr>
        <w:t>شماره 3</w:t>
      </w:r>
      <w:r w:rsidR="003D75FB">
        <w:rPr>
          <w:rtl/>
        </w:rPr>
        <w:t xml:space="preserve">، </w:t>
      </w:r>
      <w:r>
        <w:rPr>
          <w:rtl/>
        </w:rPr>
        <w:t>ص 186 - 184 (اسفند 1344)</w:t>
      </w:r>
      <w:r w:rsidR="003D75FB">
        <w:rPr>
          <w:rtl/>
        </w:rPr>
        <w:t xml:space="preserve">. </w:t>
      </w:r>
    </w:p>
    <w:p w:rsidR="00766291" w:rsidRDefault="00766291" w:rsidP="00766291">
      <w:pPr>
        <w:pStyle w:val="libFootnote"/>
        <w:rPr>
          <w:rtl/>
        </w:rPr>
      </w:pPr>
      <w:r>
        <w:rPr>
          <w:rtl/>
        </w:rPr>
        <w:t>996- ميان محقق شوشترى (ره) و استاد عرفانيان (دام ظله) مكاتبات و نامه هاى بسيارى مكاتبه مى شد كه احتمال دارد نزديك به پنجاه نامه رقم زده شود</w:t>
      </w:r>
      <w:r w:rsidR="003D75FB">
        <w:rPr>
          <w:rtl/>
        </w:rPr>
        <w:t xml:space="preserve">. </w:t>
      </w:r>
      <w:r>
        <w:rPr>
          <w:rtl/>
        </w:rPr>
        <w:t>استاد عرفانيان لطف فرموده و بيش از بيست نامه برگزيده را كه به دستخط مرحوم محقق شوشترى است در اختيار نويسنده قرار دادند كه آكنده از مطالبى مفيد و</w:t>
      </w:r>
      <w:r w:rsidR="003D75FB">
        <w:rPr>
          <w:rtl/>
        </w:rPr>
        <w:t xml:space="preserve">... </w:t>
      </w:r>
      <w:r>
        <w:rPr>
          <w:rtl/>
        </w:rPr>
        <w:t>هست و هر كدام برگ سبزى از تاريخ فرهنگ معاصر محسوب مى شود</w:t>
      </w:r>
      <w:r w:rsidR="003D75FB">
        <w:rPr>
          <w:rtl/>
        </w:rPr>
        <w:t xml:space="preserve">. </w:t>
      </w:r>
      <w:r>
        <w:rPr>
          <w:rtl/>
        </w:rPr>
        <w:t>سوگمندانه اين نامه هاى گرانبها پس از حروفچينى كتاب «محقق شوشترى</w:t>
      </w:r>
      <w:r w:rsidR="003D75FB">
        <w:rPr>
          <w:rtl/>
        </w:rPr>
        <w:t xml:space="preserve">، </w:t>
      </w:r>
      <w:r>
        <w:rPr>
          <w:rtl/>
        </w:rPr>
        <w:t>قاموس پژوهش» به دست نويسنده رسيد و</w:t>
      </w:r>
      <w:r w:rsidR="003D75FB">
        <w:rPr>
          <w:rtl/>
        </w:rPr>
        <w:t>...!</w:t>
      </w:r>
    </w:p>
    <w:p w:rsidR="00766291" w:rsidRDefault="00766291" w:rsidP="00766291">
      <w:pPr>
        <w:pStyle w:val="libFootnote"/>
        <w:rPr>
          <w:rtl/>
        </w:rPr>
      </w:pPr>
      <w:r>
        <w:rPr>
          <w:rtl/>
        </w:rPr>
        <w:t>997- اين بخش را از آقاى فرهنگ كه سالها در خدمت و ملازم علام شوشترى بود سود برديم</w:t>
      </w:r>
      <w:r w:rsidR="003D75FB">
        <w:rPr>
          <w:rtl/>
        </w:rPr>
        <w:t xml:space="preserve">، </w:t>
      </w:r>
      <w:r>
        <w:rPr>
          <w:rtl/>
        </w:rPr>
        <w:t>در ضمن همين مكالمه تلفنى كه در تاريخ 19/1/76 ش با ايشان داشتيم ايشان گفت اينك دو كتابخانه و چندين مؤ سسه فرهنگى و مذهبى به نام علامه شوشترى در شهر شوشتر داير است يكى از آنها «كتابخانه آستان قدس رضوى</w:t>
      </w:r>
      <w:r w:rsidR="003D75FB">
        <w:rPr>
          <w:rtl/>
        </w:rPr>
        <w:t xml:space="preserve">، </w:t>
      </w:r>
      <w:r>
        <w:rPr>
          <w:rtl/>
        </w:rPr>
        <w:t>اهدايى حاج شيخ شوشترى» و ديگرى كتابخانه علامه شوشترى است</w:t>
      </w:r>
      <w:r w:rsidR="003D75FB">
        <w:rPr>
          <w:rtl/>
        </w:rPr>
        <w:t xml:space="preserve">. </w:t>
      </w:r>
    </w:p>
    <w:p w:rsidR="00766291" w:rsidRDefault="00766291" w:rsidP="00766291">
      <w:pPr>
        <w:pStyle w:val="libFootnote"/>
        <w:rPr>
          <w:rtl/>
        </w:rPr>
      </w:pPr>
      <w:r>
        <w:rPr>
          <w:rtl/>
        </w:rPr>
        <w:t>998- براى تفصيل و آگاهى بيشتر از اين شجره طيبه</w:t>
      </w:r>
      <w:r w:rsidR="003D75FB">
        <w:rPr>
          <w:rtl/>
        </w:rPr>
        <w:t xml:space="preserve">، </w:t>
      </w:r>
      <w:r>
        <w:rPr>
          <w:rtl/>
        </w:rPr>
        <w:t>رجوع كنيد به كتاب «الشجرة الطيبة»</w:t>
      </w:r>
      <w:r w:rsidR="003D75FB">
        <w:rPr>
          <w:rtl/>
        </w:rPr>
        <w:t xml:space="preserve">، </w:t>
      </w:r>
      <w:r>
        <w:rPr>
          <w:rtl/>
        </w:rPr>
        <w:t>ج 2</w:t>
      </w:r>
      <w:r w:rsidR="003D75FB">
        <w:rPr>
          <w:rtl/>
        </w:rPr>
        <w:t xml:space="preserve">، </w:t>
      </w:r>
      <w:r>
        <w:rPr>
          <w:rtl/>
        </w:rPr>
        <w:t>ص ‍ 90 خلخالى</w:t>
      </w:r>
      <w:r w:rsidR="003D75FB">
        <w:rPr>
          <w:rtl/>
        </w:rPr>
        <w:t xml:space="preserve">، </w:t>
      </w:r>
      <w:r>
        <w:rPr>
          <w:rtl/>
        </w:rPr>
        <w:t>چاپ قم</w:t>
      </w:r>
      <w:r w:rsidR="003D75FB">
        <w:rPr>
          <w:rtl/>
        </w:rPr>
        <w:t xml:space="preserve">، </w:t>
      </w:r>
      <w:r>
        <w:rPr>
          <w:rtl/>
        </w:rPr>
        <w:t>1416</w:t>
      </w:r>
      <w:r w:rsidR="003D75FB">
        <w:rPr>
          <w:rtl/>
        </w:rPr>
        <w:t xml:space="preserve">. </w:t>
      </w:r>
    </w:p>
    <w:p w:rsidR="00766291" w:rsidRDefault="00766291" w:rsidP="00766291">
      <w:pPr>
        <w:pStyle w:val="libFootnote"/>
        <w:rPr>
          <w:rtl/>
        </w:rPr>
      </w:pPr>
      <w:r>
        <w:rPr>
          <w:rtl/>
        </w:rPr>
        <w:t>999- نقباء البشر</w:t>
      </w:r>
      <w:r w:rsidR="003D75FB">
        <w:rPr>
          <w:rtl/>
        </w:rPr>
        <w:t xml:space="preserve">، </w:t>
      </w:r>
      <w:r>
        <w:rPr>
          <w:rtl/>
        </w:rPr>
        <w:t>القسم الثانى من الجزء الاول</w:t>
      </w:r>
      <w:r w:rsidR="003D75FB">
        <w:rPr>
          <w:rtl/>
        </w:rPr>
        <w:t xml:space="preserve">، </w:t>
      </w:r>
      <w:r>
        <w:rPr>
          <w:rtl/>
        </w:rPr>
        <w:t>ص 640</w:t>
      </w:r>
      <w:r w:rsidR="003D75FB">
        <w:rPr>
          <w:rtl/>
        </w:rPr>
        <w:t xml:space="preserve">، </w:t>
      </w:r>
      <w:r>
        <w:rPr>
          <w:rtl/>
        </w:rPr>
        <w:t>شيخ آقا بزرگ طهرانى</w:t>
      </w:r>
      <w:r w:rsidR="003D75FB">
        <w:rPr>
          <w:rtl/>
        </w:rPr>
        <w:t xml:space="preserve">. </w:t>
      </w:r>
    </w:p>
    <w:p w:rsidR="00766291" w:rsidRDefault="00766291" w:rsidP="00766291">
      <w:pPr>
        <w:pStyle w:val="libFootnote"/>
        <w:rPr>
          <w:rtl/>
        </w:rPr>
      </w:pPr>
      <w:r>
        <w:rPr>
          <w:rtl/>
        </w:rPr>
        <w:t>1000- «خامنه» (زادگاه سيد حسين خامنه اى) يكى از شهرهاى شهرستان شبستر است</w:t>
      </w:r>
      <w:r w:rsidR="003D75FB">
        <w:rPr>
          <w:rtl/>
        </w:rPr>
        <w:t xml:space="preserve">، </w:t>
      </w:r>
      <w:r>
        <w:rPr>
          <w:rtl/>
        </w:rPr>
        <w:t>تقريبا در هفتاد كيلومترى شمال غرب تبريز واقع شده</w:t>
      </w:r>
      <w:r w:rsidR="003D75FB">
        <w:rPr>
          <w:rtl/>
        </w:rPr>
        <w:t xml:space="preserve">، </w:t>
      </w:r>
      <w:r>
        <w:rPr>
          <w:rtl/>
        </w:rPr>
        <w:t>6 كيلومتر از شبستر فاصله دارد</w:t>
      </w:r>
      <w:r w:rsidR="003D75FB">
        <w:rPr>
          <w:rtl/>
        </w:rPr>
        <w:t xml:space="preserve">، </w:t>
      </w:r>
      <w:r>
        <w:rPr>
          <w:rtl/>
        </w:rPr>
        <w:t>ارتفاع آن از سطح دريا 1380 متر است</w:t>
      </w:r>
      <w:r w:rsidR="003D75FB">
        <w:rPr>
          <w:rtl/>
        </w:rPr>
        <w:t xml:space="preserve">. </w:t>
      </w:r>
      <w:r>
        <w:rPr>
          <w:rtl/>
        </w:rPr>
        <w:t>رشته كوه «ميشو داغ» در شمال و درياچه اروميه در جنوب آن قرار دارد</w:t>
      </w:r>
      <w:r w:rsidR="003D75FB">
        <w:rPr>
          <w:rtl/>
        </w:rPr>
        <w:t xml:space="preserve">. </w:t>
      </w:r>
      <w:r>
        <w:rPr>
          <w:rtl/>
        </w:rPr>
        <w:t>شخصيتهايى بزرگ همچون سيد حسين خامنه اى</w:t>
      </w:r>
      <w:r w:rsidR="003D75FB">
        <w:rPr>
          <w:rtl/>
        </w:rPr>
        <w:t xml:space="preserve">، </w:t>
      </w:r>
      <w:r>
        <w:rPr>
          <w:rtl/>
        </w:rPr>
        <w:t>شيخ محمد خيابانى و «ميرزا جعفر خامنه اى» در خامنه به دنيا آمده و رشد كرده اند و از شخصيتهاى معروف تاريخ هستند</w:t>
      </w:r>
      <w:r w:rsidR="003D75FB">
        <w:rPr>
          <w:rtl/>
        </w:rPr>
        <w:t xml:space="preserve">. </w:t>
      </w:r>
    </w:p>
    <w:p w:rsidR="00766291" w:rsidRDefault="00766291" w:rsidP="00766291">
      <w:pPr>
        <w:pStyle w:val="libFootnote"/>
        <w:rPr>
          <w:rtl/>
        </w:rPr>
      </w:pPr>
      <w:r>
        <w:rPr>
          <w:rtl/>
        </w:rPr>
        <w:t>1001- با استفاده از سخنان مقام معظم رهبرى در ديدار با علما و روحانيون تبريز در مرداد ماه 1372؛ ر</w:t>
      </w:r>
      <w:r w:rsidR="003D75FB">
        <w:rPr>
          <w:rtl/>
        </w:rPr>
        <w:t xml:space="preserve">. </w:t>
      </w:r>
      <w:r>
        <w:rPr>
          <w:rtl/>
        </w:rPr>
        <w:t>ك مجله «مسجد» شهريور 1372</w:t>
      </w:r>
      <w:r w:rsidR="003D75FB">
        <w:rPr>
          <w:rtl/>
        </w:rPr>
        <w:t xml:space="preserve">. </w:t>
      </w:r>
    </w:p>
    <w:p w:rsidR="00766291" w:rsidRDefault="00766291" w:rsidP="00766291">
      <w:pPr>
        <w:pStyle w:val="libFootnote"/>
        <w:rPr>
          <w:rtl/>
        </w:rPr>
      </w:pPr>
      <w:r>
        <w:rPr>
          <w:rtl/>
        </w:rPr>
        <w:t>1002- اين مطلب مهم را در جايى نديده و نخوانده ام و شايد هيچكس هم ننوشته است</w:t>
      </w:r>
      <w:r w:rsidR="003D75FB">
        <w:rPr>
          <w:rtl/>
        </w:rPr>
        <w:t xml:space="preserve">. </w:t>
      </w:r>
      <w:r>
        <w:rPr>
          <w:rtl/>
        </w:rPr>
        <w:t>اما خلف صالح او رهبر معظم انقلاب</w:t>
      </w:r>
      <w:r w:rsidR="003D75FB">
        <w:rPr>
          <w:rtl/>
        </w:rPr>
        <w:t xml:space="preserve">، </w:t>
      </w:r>
      <w:r>
        <w:rPr>
          <w:rtl/>
        </w:rPr>
        <w:t>اين راز ارجمند جد بزرگوارش را در تاريخ 5/5/1372 در تبريز براى همگان بويژه به جمعيت عظيم استقبال كننده كه نگارنده هم مثل يك قطره در بين آن امواج خروشان بود</w:t>
      </w:r>
      <w:r w:rsidR="003D75FB">
        <w:rPr>
          <w:rtl/>
        </w:rPr>
        <w:t xml:space="preserve">، </w:t>
      </w:r>
      <w:r>
        <w:rPr>
          <w:rtl/>
        </w:rPr>
        <w:t>چنين گفتند: «</w:t>
      </w:r>
      <w:r w:rsidR="003D75FB">
        <w:rPr>
          <w:rtl/>
        </w:rPr>
        <w:t xml:space="preserve">... </w:t>
      </w:r>
      <w:r>
        <w:rPr>
          <w:rtl/>
        </w:rPr>
        <w:t>عالم بزرگ آن روز تبريز كه جد ماست</w:t>
      </w:r>
      <w:r w:rsidR="003D75FB">
        <w:rPr>
          <w:rtl/>
        </w:rPr>
        <w:t xml:space="preserve">، </w:t>
      </w:r>
      <w:r>
        <w:rPr>
          <w:rtl/>
        </w:rPr>
        <w:t>پدربزرگ من</w:t>
      </w:r>
      <w:r w:rsidR="003D75FB">
        <w:rPr>
          <w:rtl/>
        </w:rPr>
        <w:t xml:space="preserve">، </w:t>
      </w:r>
      <w:r>
        <w:rPr>
          <w:rtl/>
        </w:rPr>
        <w:lastRenderedPageBreak/>
        <w:t>مرحوم حاج سيد حسين خامنه اى ؛ كه مردم به خانه اين عالم مى رفتند و درباره قضاياى مشروطيت از او سوال مى كردند و او مردم را تشويق مى كرد»</w:t>
      </w:r>
      <w:r w:rsidR="003D75FB">
        <w:rPr>
          <w:rtl/>
        </w:rPr>
        <w:t xml:space="preserve">. </w:t>
      </w:r>
    </w:p>
    <w:p w:rsidR="00766291" w:rsidRDefault="00766291" w:rsidP="00766291">
      <w:pPr>
        <w:pStyle w:val="libFootnote"/>
        <w:rPr>
          <w:rtl/>
        </w:rPr>
      </w:pPr>
      <w:r>
        <w:rPr>
          <w:rtl/>
        </w:rPr>
        <w:t>1003- ر</w:t>
      </w:r>
      <w:r w:rsidR="003D75FB">
        <w:rPr>
          <w:rtl/>
        </w:rPr>
        <w:t xml:space="preserve">. </w:t>
      </w:r>
      <w:r>
        <w:rPr>
          <w:rtl/>
        </w:rPr>
        <w:t>ك</w:t>
      </w:r>
      <w:r w:rsidR="003D75FB">
        <w:rPr>
          <w:rtl/>
        </w:rPr>
        <w:t>:</w:t>
      </w:r>
      <w:r>
        <w:rPr>
          <w:rtl/>
        </w:rPr>
        <w:t xml:space="preserve"> «شيخ محمد خيابانى خروش حماسه ها» از اين قلم</w:t>
      </w:r>
      <w:r w:rsidR="003D75FB">
        <w:rPr>
          <w:rtl/>
        </w:rPr>
        <w:t xml:space="preserve">، </w:t>
      </w:r>
      <w:r>
        <w:rPr>
          <w:rtl/>
        </w:rPr>
        <w:t>ص 41 - 42</w:t>
      </w:r>
      <w:r w:rsidR="003D75FB">
        <w:rPr>
          <w:rtl/>
        </w:rPr>
        <w:t xml:space="preserve">. </w:t>
      </w:r>
    </w:p>
    <w:p w:rsidR="00766291" w:rsidRDefault="00766291" w:rsidP="00766291">
      <w:pPr>
        <w:pStyle w:val="libFootnote"/>
        <w:rPr>
          <w:rtl/>
        </w:rPr>
      </w:pPr>
      <w:r>
        <w:rPr>
          <w:rtl/>
        </w:rPr>
        <w:t>1004- نقباءالبشر</w:t>
      </w:r>
      <w:r w:rsidR="003D75FB">
        <w:rPr>
          <w:rtl/>
        </w:rPr>
        <w:t xml:space="preserve">، </w:t>
      </w:r>
      <w:r>
        <w:rPr>
          <w:rtl/>
        </w:rPr>
        <w:t>ص 641</w:t>
      </w:r>
      <w:r w:rsidR="003D75FB">
        <w:rPr>
          <w:rtl/>
        </w:rPr>
        <w:t xml:space="preserve">. </w:t>
      </w:r>
    </w:p>
    <w:p w:rsidR="00766291" w:rsidRDefault="00766291" w:rsidP="00766291">
      <w:pPr>
        <w:pStyle w:val="libFootnote"/>
        <w:rPr>
          <w:rtl/>
        </w:rPr>
      </w:pPr>
      <w:r>
        <w:rPr>
          <w:rtl/>
        </w:rPr>
        <w:t>1005- گنجينه دانشمندان</w:t>
      </w:r>
      <w:r w:rsidR="003D75FB">
        <w:rPr>
          <w:rtl/>
        </w:rPr>
        <w:t xml:space="preserve">، </w:t>
      </w:r>
      <w:r>
        <w:rPr>
          <w:rtl/>
        </w:rPr>
        <w:t>شيخ محمد شريف رازى</w:t>
      </w:r>
      <w:r w:rsidR="003D75FB">
        <w:rPr>
          <w:rtl/>
        </w:rPr>
        <w:t xml:space="preserve">، </w:t>
      </w:r>
      <w:r>
        <w:rPr>
          <w:rtl/>
        </w:rPr>
        <w:t>ج 7</w:t>
      </w:r>
      <w:r w:rsidR="003D75FB">
        <w:rPr>
          <w:rtl/>
        </w:rPr>
        <w:t xml:space="preserve">، </w:t>
      </w:r>
      <w:r>
        <w:rPr>
          <w:rtl/>
        </w:rPr>
        <w:t>ص 128</w:t>
      </w:r>
      <w:r w:rsidR="003D75FB">
        <w:rPr>
          <w:rtl/>
        </w:rPr>
        <w:t xml:space="preserve">، </w:t>
      </w:r>
      <w:r>
        <w:rPr>
          <w:rtl/>
        </w:rPr>
        <w:t>چاپ 1354</w:t>
      </w:r>
      <w:r w:rsidR="003D75FB">
        <w:rPr>
          <w:rtl/>
        </w:rPr>
        <w:t xml:space="preserve">. </w:t>
      </w:r>
      <w:r>
        <w:rPr>
          <w:rtl/>
        </w:rPr>
        <w:t>شايان ذكر است كه در مقدمه استاد آية الله سبحانى بر منتخب ديوان شيخ عبدالصمد خامنه اى</w:t>
      </w:r>
      <w:r w:rsidR="003D75FB">
        <w:rPr>
          <w:rtl/>
        </w:rPr>
        <w:t xml:space="preserve">، </w:t>
      </w:r>
      <w:r>
        <w:rPr>
          <w:rtl/>
        </w:rPr>
        <w:t>تاريخ ولادت مرحوم سيد جواد خامنه اى</w:t>
      </w:r>
      <w:r w:rsidR="003D75FB">
        <w:rPr>
          <w:rtl/>
        </w:rPr>
        <w:t xml:space="preserve">، </w:t>
      </w:r>
      <w:r>
        <w:rPr>
          <w:rtl/>
        </w:rPr>
        <w:t>سال 1312 ق</w:t>
      </w:r>
      <w:r w:rsidR="003D75FB">
        <w:rPr>
          <w:rtl/>
        </w:rPr>
        <w:t xml:space="preserve">. </w:t>
      </w:r>
      <w:r>
        <w:rPr>
          <w:rtl/>
        </w:rPr>
        <w:t>ذكر شده است</w:t>
      </w:r>
      <w:r w:rsidR="003D75FB">
        <w:rPr>
          <w:rtl/>
        </w:rPr>
        <w:t xml:space="preserve">. </w:t>
      </w:r>
    </w:p>
    <w:p w:rsidR="00766291" w:rsidRDefault="00766291" w:rsidP="00766291">
      <w:pPr>
        <w:pStyle w:val="libFootnote"/>
        <w:rPr>
          <w:rtl/>
        </w:rPr>
      </w:pPr>
      <w:r>
        <w:rPr>
          <w:rtl/>
        </w:rPr>
        <w:t>1006- گنجينه دانشمندان</w:t>
      </w:r>
      <w:r w:rsidR="003D75FB">
        <w:rPr>
          <w:rtl/>
        </w:rPr>
        <w:t xml:space="preserve">، </w:t>
      </w:r>
      <w:r>
        <w:rPr>
          <w:rtl/>
        </w:rPr>
        <w:t>ج 7</w:t>
      </w:r>
      <w:r w:rsidR="003D75FB">
        <w:rPr>
          <w:rtl/>
        </w:rPr>
        <w:t xml:space="preserve">، </w:t>
      </w:r>
      <w:r>
        <w:rPr>
          <w:rtl/>
        </w:rPr>
        <w:t>ص 128</w:t>
      </w:r>
      <w:r w:rsidR="003D75FB">
        <w:rPr>
          <w:rtl/>
        </w:rPr>
        <w:t xml:space="preserve">. </w:t>
      </w:r>
    </w:p>
    <w:p w:rsidR="00766291" w:rsidRDefault="00766291" w:rsidP="00766291">
      <w:pPr>
        <w:pStyle w:val="libFootnote"/>
      </w:pPr>
      <w:r>
        <w:rPr>
          <w:rtl/>
        </w:rPr>
        <w:t>1007- عروس اين بانوى با فضيلت يعنى همسر مقام معظم رهبرى مى گويد: «سالهاست كه ما اشياى تجملاتى را به خانه مان راه نداده ايم</w:t>
      </w:r>
      <w:r w:rsidR="003D75FB">
        <w:rPr>
          <w:rtl/>
        </w:rPr>
        <w:t xml:space="preserve">، </w:t>
      </w:r>
      <w:r>
        <w:rPr>
          <w:rtl/>
        </w:rPr>
        <w:t>زيبايى خوب است</w:t>
      </w:r>
      <w:r w:rsidR="003D75FB">
        <w:rPr>
          <w:rtl/>
        </w:rPr>
        <w:t xml:space="preserve">، </w:t>
      </w:r>
      <w:r>
        <w:rPr>
          <w:rtl/>
        </w:rPr>
        <w:t>اما نبايد خودمان را درگير زندگى تجملاتى بكنيم</w:t>
      </w:r>
      <w:r w:rsidR="003D75FB">
        <w:rPr>
          <w:rtl/>
        </w:rPr>
        <w:t xml:space="preserve">. </w:t>
      </w:r>
      <w:r>
        <w:rPr>
          <w:rtl/>
        </w:rPr>
        <w:t>ما در خانه مان دكوراسيون به معناى تداول آن</w:t>
      </w:r>
      <w:r w:rsidR="003D75FB">
        <w:rPr>
          <w:rtl/>
        </w:rPr>
        <w:t xml:space="preserve">، </w:t>
      </w:r>
      <w:r>
        <w:rPr>
          <w:rtl/>
        </w:rPr>
        <w:t>فرشها و پرده هاى قيمتى</w:t>
      </w:r>
      <w:r w:rsidR="003D75FB">
        <w:rPr>
          <w:rtl/>
        </w:rPr>
        <w:t xml:space="preserve">، </w:t>
      </w:r>
      <w:r>
        <w:rPr>
          <w:rtl/>
        </w:rPr>
        <w:t>مبلمان و</w:t>
      </w:r>
      <w:r w:rsidR="003D75FB">
        <w:rPr>
          <w:rtl/>
        </w:rPr>
        <w:t xml:space="preserve">... </w:t>
      </w:r>
      <w:r>
        <w:rPr>
          <w:rtl/>
        </w:rPr>
        <w:t>نداريم</w:t>
      </w:r>
      <w:r w:rsidR="003D75FB">
        <w:rPr>
          <w:rtl/>
        </w:rPr>
        <w:t xml:space="preserve">. </w:t>
      </w:r>
      <w:r>
        <w:rPr>
          <w:rtl/>
        </w:rPr>
        <w:t>سالها پيش خودمان را از اين چيزها رها كرده ايم</w:t>
      </w:r>
      <w:r w:rsidR="003D75FB">
        <w:rPr>
          <w:rtl/>
        </w:rPr>
        <w:t xml:space="preserve">. </w:t>
      </w:r>
      <w:r>
        <w:rPr>
          <w:rtl/>
        </w:rPr>
        <w:t>والدين آقاى خامنه اى در اين رابطه سرمشق ما بوده اند و مادر ايشان چنين تجملاتى را مورد انتقاد قرار مى دادند</w:t>
      </w:r>
      <w:r w:rsidR="003D75FB">
        <w:rPr>
          <w:rtl/>
        </w:rPr>
        <w:t xml:space="preserve">... </w:t>
      </w:r>
      <w:r>
        <w:rPr>
          <w:rtl/>
        </w:rPr>
        <w:t>» ر</w:t>
      </w:r>
      <w:r w:rsidR="003D75FB">
        <w:rPr>
          <w:rtl/>
        </w:rPr>
        <w:t xml:space="preserve">. </w:t>
      </w:r>
      <w:r>
        <w:rPr>
          <w:rtl/>
        </w:rPr>
        <w:t>ك</w:t>
      </w:r>
      <w:r w:rsidR="003D75FB">
        <w:rPr>
          <w:rtl/>
        </w:rPr>
        <w:t>:</w:t>
      </w:r>
      <w:r>
        <w:rPr>
          <w:rtl/>
        </w:rPr>
        <w:t xml:space="preserve"> نشريه «رى» شماره 76</w:t>
      </w:r>
      <w:r w:rsidR="003D75FB">
        <w:rPr>
          <w:rtl/>
        </w:rPr>
        <w:t xml:space="preserve">، </w:t>
      </w:r>
      <w:r>
        <w:rPr>
          <w:rtl/>
        </w:rPr>
        <w:t>دوشنبه 24 بهمن 1373</w:t>
      </w:r>
      <w:r w:rsidR="003D75FB">
        <w:rPr>
          <w:rtl/>
        </w:rPr>
        <w:t xml:space="preserve">، </w:t>
      </w:r>
      <w:r>
        <w:rPr>
          <w:rtl/>
        </w:rPr>
        <w:t>به نقل از «فرهنگ آفرينش»</w:t>
      </w:r>
      <w:r w:rsidR="003D75FB">
        <w:rPr>
          <w:rtl/>
        </w:rPr>
        <w:t xml:space="preserve">. </w:t>
      </w:r>
    </w:p>
    <w:p w:rsidR="00766291" w:rsidRDefault="00766291" w:rsidP="00766291">
      <w:pPr>
        <w:pStyle w:val="libFootnote"/>
        <w:rPr>
          <w:rtl/>
        </w:rPr>
      </w:pPr>
      <w:r>
        <w:rPr>
          <w:rtl/>
        </w:rPr>
        <w:t>1008- مجله شاهد</w:t>
      </w:r>
      <w:r w:rsidR="003D75FB">
        <w:rPr>
          <w:rtl/>
        </w:rPr>
        <w:t xml:space="preserve">، </w:t>
      </w:r>
      <w:r>
        <w:rPr>
          <w:rtl/>
        </w:rPr>
        <w:t>در 15/8/60</w:t>
      </w:r>
      <w:r w:rsidR="003D75FB">
        <w:rPr>
          <w:rtl/>
        </w:rPr>
        <w:t xml:space="preserve">، </w:t>
      </w:r>
      <w:r>
        <w:rPr>
          <w:rtl/>
        </w:rPr>
        <w:t>شماره 22</w:t>
      </w:r>
      <w:r w:rsidR="003D75FB">
        <w:rPr>
          <w:rtl/>
        </w:rPr>
        <w:t xml:space="preserve">. </w:t>
      </w:r>
    </w:p>
    <w:p w:rsidR="00766291" w:rsidRDefault="00766291" w:rsidP="00766291">
      <w:pPr>
        <w:pStyle w:val="libFootnote"/>
        <w:rPr>
          <w:rtl/>
        </w:rPr>
      </w:pPr>
      <w:r>
        <w:rPr>
          <w:rtl/>
        </w:rPr>
        <w:t>1009- روزنامه جمهورى اسلامى</w:t>
      </w:r>
      <w:r w:rsidR="003D75FB">
        <w:rPr>
          <w:rtl/>
        </w:rPr>
        <w:t xml:space="preserve">، </w:t>
      </w:r>
      <w:r>
        <w:rPr>
          <w:rtl/>
        </w:rPr>
        <w:t>14/7/60</w:t>
      </w:r>
      <w:r w:rsidR="003D75FB">
        <w:rPr>
          <w:rtl/>
        </w:rPr>
        <w:t xml:space="preserve">. </w:t>
      </w:r>
    </w:p>
    <w:p w:rsidR="00766291" w:rsidRDefault="00766291" w:rsidP="00766291">
      <w:pPr>
        <w:pStyle w:val="libFootnote"/>
        <w:rPr>
          <w:rtl/>
        </w:rPr>
      </w:pPr>
      <w:r>
        <w:rPr>
          <w:rtl/>
        </w:rPr>
        <w:t>1010- روزنامه كيهان</w:t>
      </w:r>
      <w:r w:rsidR="003D75FB">
        <w:rPr>
          <w:rtl/>
        </w:rPr>
        <w:t xml:space="preserve">، </w:t>
      </w:r>
      <w:r>
        <w:rPr>
          <w:rtl/>
        </w:rPr>
        <w:t>16/5/64</w:t>
      </w:r>
      <w:r w:rsidR="003D75FB">
        <w:rPr>
          <w:rtl/>
        </w:rPr>
        <w:t xml:space="preserve">. </w:t>
      </w:r>
    </w:p>
    <w:p w:rsidR="00766291" w:rsidRDefault="00766291" w:rsidP="00766291">
      <w:pPr>
        <w:pStyle w:val="libFootnote"/>
        <w:rPr>
          <w:rtl/>
        </w:rPr>
      </w:pPr>
      <w:r>
        <w:rPr>
          <w:rtl/>
        </w:rPr>
        <w:t>1011- مجله شاهد</w:t>
      </w:r>
      <w:r w:rsidR="003D75FB">
        <w:rPr>
          <w:rtl/>
        </w:rPr>
        <w:t xml:space="preserve">، </w:t>
      </w:r>
      <w:r>
        <w:rPr>
          <w:rtl/>
        </w:rPr>
        <w:t>در 15/8/60</w:t>
      </w:r>
      <w:r w:rsidR="003D75FB">
        <w:rPr>
          <w:rtl/>
        </w:rPr>
        <w:t xml:space="preserve">، </w:t>
      </w:r>
      <w:r>
        <w:rPr>
          <w:rtl/>
        </w:rPr>
        <w:t>شماره 12</w:t>
      </w:r>
      <w:r w:rsidR="003D75FB">
        <w:rPr>
          <w:rtl/>
        </w:rPr>
        <w:t xml:space="preserve">. </w:t>
      </w:r>
    </w:p>
    <w:p w:rsidR="00766291" w:rsidRDefault="00766291" w:rsidP="00766291">
      <w:pPr>
        <w:pStyle w:val="libFootnote"/>
        <w:rPr>
          <w:rtl/>
        </w:rPr>
      </w:pPr>
      <w:r>
        <w:rPr>
          <w:rtl/>
        </w:rPr>
        <w:t>1012- همان منبع</w:t>
      </w:r>
      <w:r w:rsidR="003D75FB">
        <w:rPr>
          <w:rtl/>
        </w:rPr>
        <w:t xml:space="preserve">. </w:t>
      </w:r>
    </w:p>
    <w:p w:rsidR="00766291" w:rsidRDefault="00766291" w:rsidP="00766291">
      <w:pPr>
        <w:pStyle w:val="libFootnote"/>
        <w:rPr>
          <w:rtl/>
        </w:rPr>
      </w:pPr>
      <w:r>
        <w:rPr>
          <w:rtl/>
        </w:rPr>
        <w:t>1013- روزنامه جمهورى اسلامى</w:t>
      </w:r>
      <w:r w:rsidR="003D75FB">
        <w:rPr>
          <w:rtl/>
        </w:rPr>
        <w:t xml:space="preserve">، </w:t>
      </w:r>
      <w:r>
        <w:rPr>
          <w:rtl/>
        </w:rPr>
        <w:t>20/5/64</w:t>
      </w:r>
      <w:r w:rsidR="003D75FB">
        <w:rPr>
          <w:rtl/>
        </w:rPr>
        <w:t xml:space="preserve">. </w:t>
      </w:r>
    </w:p>
    <w:p w:rsidR="00766291" w:rsidRDefault="00766291" w:rsidP="00766291">
      <w:pPr>
        <w:pStyle w:val="libFootnote"/>
        <w:rPr>
          <w:rtl/>
        </w:rPr>
      </w:pPr>
      <w:r>
        <w:rPr>
          <w:rtl/>
        </w:rPr>
        <w:t>1014- مجله شاهد</w:t>
      </w:r>
      <w:r w:rsidR="003D75FB">
        <w:rPr>
          <w:rtl/>
        </w:rPr>
        <w:t xml:space="preserve">، </w:t>
      </w:r>
      <w:r>
        <w:rPr>
          <w:rtl/>
        </w:rPr>
        <w:t>شماره 12</w:t>
      </w:r>
      <w:r w:rsidR="003D75FB">
        <w:rPr>
          <w:rtl/>
        </w:rPr>
        <w:t xml:space="preserve">. </w:t>
      </w:r>
    </w:p>
    <w:p w:rsidR="00766291" w:rsidRDefault="00766291" w:rsidP="00766291">
      <w:pPr>
        <w:pStyle w:val="libFootnote"/>
        <w:rPr>
          <w:rtl/>
        </w:rPr>
      </w:pPr>
      <w:r>
        <w:rPr>
          <w:rtl/>
        </w:rPr>
        <w:t>1015- همان</w:t>
      </w:r>
      <w:r w:rsidR="003D75FB">
        <w:rPr>
          <w:rtl/>
        </w:rPr>
        <w:t xml:space="preserve">. </w:t>
      </w:r>
    </w:p>
    <w:p w:rsidR="00766291" w:rsidRDefault="00766291" w:rsidP="00766291">
      <w:pPr>
        <w:pStyle w:val="libFootnote"/>
        <w:rPr>
          <w:rtl/>
        </w:rPr>
      </w:pPr>
      <w:r>
        <w:rPr>
          <w:rtl/>
        </w:rPr>
        <w:t>1016- همان</w:t>
      </w:r>
      <w:r w:rsidR="003D75FB">
        <w:rPr>
          <w:rtl/>
        </w:rPr>
        <w:t xml:space="preserve">. </w:t>
      </w:r>
    </w:p>
    <w:p w:rsidR="00766291" w:rsidRDefault="00766291" w:rsidP="00766291">
      <w:pPr>
        <w:pStyle w:val="libFootnote"/>
        <w:rPr>
          <w:rtl/>
        </w:rPr>
      </w:pPr>
      <w:r>
        <w:rPr>
          <w:rtl/>
        </w:rPr>
        <w:t>1017- شاهد</w:t>
      </w:r>
      <w:r w:rsidR="003D75FB">
        <w:rPr>
          <w:rtl/>
        </w:rPr>
        <w:t xml:space="preserve">، </w:t>
      </w:r>
      <w:r>
        <w:rPr>
          <w:rtl/>
        </w:rPr>
        <w:t>شماره 12</w:t>
      </w:r>
      <w:r w:rsidR="003D75FB">
        <w:rPr>
          <w:rtl/>
        </w:rPr>
        <w:t xml:space="preserve">. </w:t>
      </w:r>
    </w:p>
    <w:p w:rsidR="00766291" w:rsidRDefault="00766291" w:rsidP="00766291">
      <w:pPr>
        <w:pStyle w:val="libFootnote"/>
        <w:rPr>
          <w:rtl/>
        </w:rPr>
      </w:pPr>
      <w:r>
        <w:rPr>
          <w:rtl/>
        </w:rPr>
        <w:t>1018- خورشيد تابان انقلاب اسلامى و سرچشمه زلال تواضع</w:t>
      </w:r>
      <w:r w:rsidR="003D75FB">
        <w:rPr>
          <w:rtl/>
        </w:rPr>
        <w:t xml:space="preserve">، </w:t>
      </w:r>
      <w:r>
        <w:rPr>
          <w:rtl/>
        </w:rPr>
        <w:t>ص</w:t>
      </w:r>
      <w:r w:rsidR="003D75FB">
        <w:rPr>
          <w:rtl/>
        </w:rPr>
        <w:t xml:space="preserve">. </w:t>
      </w:r>
      <w:r>
        <w:rPr>
          <w:rtl/>
        </w:rPr>
        <w:t>4</w:t>
      </w:r>
      <w:r w:rsidR="003D75FB">
        <w:rPr>
          <w:rtl/>
        </w:rPr>
        <w:t xml:space="preserve">. </w:t>
      </w:r>
    </w:p>
    <w:p w:rsidR="00766291" w:rsidRDefault="00766291" w:rsidP="00766291">
      <w:pPr>
        <w:pStyle w:val="libFootnote"/>
        <w:rPr>
          <w:rtl/>
        </w:rPr>
      </w:pPr>
      <w:r>
        <w:rPr>
          <w:rtl/>
        </w:rPr>
        <w:t>1019- همان</w:t>
      </w:r>
      <w:r w:rsidR="003D75FB">
        <w:rPr>
          <w:rtl/>
        </w:rPr>
        <w:t xml:space="preserve">، </w:t>
      </w:r>
      <w:r>
        <w:rPr>
          <w:rtl/>
        </w:rPr>
        <w:t>ص 6 و 7</w:t>
      </w:r>
      <w:r w:rsidR="003D75FB">
        <w:rPr>
          <w:rtl/>
        </w:rPr>
        <w:t xml:space="preserve">. </w:t>
      </w:r>
    </w:p>
    <w:p w:rsidR="00766291" w:rsidRDefault="00766291" w:rsidP="00766291">
      <w:pPr>
        <w:pStyle w:val="libFootnote"/>
        <w:rPr>
          <w:rtl/>
        </w:rPr>
      </w:pPr>
      <w:r>
        <w:rPr>
          <w:rtl/>
        </w:rPr>
        <w:t>1020- همان</w:t>
      </w:r>
      <w:r w:rsidR="003D75FB">
        <w:rPr>
          <w:rtl/>
        </w:rPr>
        <w:t xml:space="preserve">، </w:t>
      </w:r>
      <w:r>
        <w:rPr>
          <w:rtl/>
        </w:rPr>
        <w:t>ص 8</w:t>
      </w:r>
      <w:r w:rsidR="003D75FB">
        <w:rPr>
          <w:rtl/>
        </w:rPr>
        <w:t xml:space="preserve">. </w:t>
      </w:r>
    </w:p>
    <w:p w:rsidR="00766291" w:rsidRDefault="00766291" w:rsidP="00766291">
      <w:pPr>
        <w:pStyle w:val="libFootnote"/>
        <w:rPr>
          <w:rtl/>
        </w:rPr>
      </w:pPr>
      <w:r>
        <w:rPr>
          <w:rtl/>
        </w:rPr>
        <w:t>1021- روزنامه اطلاعات</w:t>
      </w:r>
      <w:r w:rsidR="003D75FB">
        <w:rPr>
          <w:rtl/>
        </w:rPr>
        <w:t xml:space="preserve">، </w:t>
      </w:r>
      <w:r>
        <w:rPr>
          <w:rtl/>
        </w:rPr>
        <w:t>17/10/1373؛ مجله شاهد</w:t>
      </w:r>
      <w:r w:rsidR="003D75FB">
        <w:rPr>
          <w:rtl/>
        </w:rPr>
        <w:t xml:space="preserve">، </w:t>
      </w:r>
      <w:r>
        <w:rPr>
          <w:rtl/>
        </w:rPr>
        <w:t>شماره 12</w:t>
      </w:r>
      <w:r w:rsidR="003D75FB">
        <w:rPr>
          <w:rtl/>
        </w:rPr>
        <w:t xml:space="preserve">. </w:t>
      </w:r>
    </w:p>
    <w:p w:rsidR="00766291" w:rsidRDefault="00766291" w:rsidP="00766291">
      <w:pPr>
        <w:pStyle w:val="libFootnote"/>
        <w:rPr>
          <w:rtl/>
        </w:rPr>
      </w:pPr>
      <w:r>
        <w:rPr>
          <w:rtl/>
        </w:rPr>
        <w:lastRenderedPageBreak/>
        <w:t>1022- روزنامه اطلاعات</w:t>
      </w:r>
      <w:r w:rsidR="003D75FB">
        <w:rPr>
          <w:rtl/>
        </w:rPr>
        <w:t xml:space="preserve">، </w:t>
      </w:r>
      <w:r>
        <w:rPr>
          <w:rtl/>
        </w:rPr>
        <w:t>17/10/1373؛ روزنامه كيهان</w:t>
      </w:r>
      <w:r w:rsidR="003D75FB">
        <w:rPr>
          <w:rtl/>
        </w:rPr>
        <w:t xml:space="preserve">، </w:t>
      </w:r>
      <w:r>
        <w:rPr>
          <w:rtl/>
        </w:rPr>
        <w:t>16/5/64</w:t>
      </w:r>
      <w:r w:rsidR="003D75FB">
        <w:rPr>
          <w:rtl/>
        </w:rPr>
        <w:t xml:space="preserve">. </w:t>
      </w:r>
    </w:p>
    <w:p w:rsidR="00766291" w:rsidRDefault="00766291" w:rsidP="00766291">
      <w:pPr>
        <w:pStyle w:val="libFootnote"/>
        <w:rPr>
          <w:rtl/>
        </w:rPr>
      </w:pPr>
      <w:r>
        <w:rPr>
          <w:rtl/>
        </w:rPr>
        <w:t>1023- حكايت شيرين و حالت انتقال از قم به مشهد را از زبان رهبر انقلاب در كتاب «خاطرات و حكايتها» ج 1</w:t>
      </w:r>
      <w:r w:rsidR="003D75FB">
        <w:rPr>
          <w:rtl/>
        </w:rPr>
        <w:t xml:space="preserve">، </w:t>
      </w:r>
      <w:r>
        <w:rPr>
          <w:rtl/>
        </w:rPr>
        <w:t>ص 27 30</w:t>
      </w:r>
      <w:r w:rsidR="003D75FB">
        <w:rPr>
          <w:rtl/>
        </w:rPr>
        <w:t xml:space="preserve">، </w:t>
      </w:r>
      <w:r>
        <w:rPr>
          <w:rtl/>
        </w:rPr>
        <w:t>به نقل از جزوه درس اخلاق</w:t>
      </w:r>
      <w:r w:rsidR="003D75FB">
        <w:rPr>
          <w:rtl/>
        </w:rPr>
        <w:t xml:space="preserve">، </w:t>
      </w:r>
      <w:r>
        <w:rPr>
          <w:rtl/>
        </w:rPr>
        <w:t>از انتشارات نمايندگى ولى فقيه در سپاه ولى امر</w:t>
      </w:r>
      <w:r w:rsidR="003D75FB">
        <w:rPr>
          <w:rtl/>
        </w:rPr>
        <w:t xml:space="preserve">، </w:t>
      </w:r>
      <w:r>
        <w:rPr>
          <w:rtl/>
        </w:rPr>
        <w:t>بخوانيد</w:t>
      </w:r>
      <w:r w:rsidR="003D75FB">
        <w:rPr>
          <w:rtl/>
        </w:rPr>
        <w:t xml:space="preserve">. </w:t>
      </w:r>
    </w:p>
    <w:p w:rsidR="00766291" w:rsidRDefault="00766291" w:rsidP="00766291">
      <w:pPr>
        <w:pStyle w:val="libFootnote"/>
        <w:rPr>
          <w:rtl/>
        </w:rPr>
      </w:pPr>
      <w:r>
        <w:rPr>
          <w:rtl/>
        </w:rPr>
        <w:t>1024- شاهد</w:t>
      </w:r>
      <w:r w:rsidR="003D75FB">
        <w:rPr>
          <w:rtl/>
        </w:rPr>
        <w:t xml:space="preserve">، </w:t>
      </w:r>
      <w:r>
        <w:rPr>
          <w:rtl/>
        </w:rPr>
        <w:t>شماره 12</w:t>
      </w:r>
      <w:r w:rsidR="003D75FB">
        <w:rPr>
          <w:rtl/>
        </w:rPr>
        <w:t xml:space="preserve">. </w:t>
      </w:r>
    </w:p>
    <w:p w:rsidR="00766291" w:rsidRDefault="00766291" w:rsidP="00766291">
      <w:pPr>
        <w:pStyle w:val="libFootnote"/>
        <w:rPr>
          <w:rtl/>
        </w:rPr>
      </w:pPr>
      <w:r>
        <w:rPr>
          <w:rtl/>
        </w:rPr>
        <w:t>1025- مجله سروش</w:t>
      </w:r>
      <w:r w:rsidR="003D75FB">
        <w:rPr>
          <w:rtl/>
        </w:rPr>
        <w:t xml:space="preserve">، </w:t>
      </w:r>
      <w:r>
        <w:rPr>
          <w:rtl/>
        </w:rPr>
        <w:t>11/7/60</w:t>
      </w:r>
      <w:r w:rsidR="003D75FB">
        <w:rPr>
          <w:rtl/>
        </w:rPr>
        <w:t xml:space="preserve">، </w:t>
      </w:r>
      <w:r>
        <w:rPr>
          <w:rtl/>
        </w:rPr>
        <w:t>شماره 115</w:t>
      </w:r>
      <w:r w:rsidR="003D75FB">
        <w:rPr>
          <w:rtl/>
        </w:rPr>
        <w:t xml:space="preserve">. </w:t>
      </w:r>
    </w:p>
    <w:p w:rsidR="00766291" w:rsidRDefault="00766291" w:rsidP="00766291">
      <w:pPr>
        <w:pStyle w:val="libFootnote"/>
        <w:rPr>
          <w:rtl/>
        </w:rPr>
      </w:pPr>
      <w:r>
        <w:rPr>
          <w:rtl/>
        </w:rPr>
        <w:t>1026- خورشيد تابان انقلاب</w:t>
      </w:r>
      <w:r w:rsidR="003D75FB">
        <w:rPr>
          <w:rtl/>
        </w:rPr>
        <w:t xml:space="preserve">، </w:t>
      </w:r>
      <w:r>
        <w:rPr>
          <w:rtl/>
        </w:rPr>
        <w:t>ص 10و11</w:t>
      </w:r>
    </w:p>
    <w:p w:rsidR="00766291" w:rsidRDefault="00766291" w:rsidP="00766291">
      <w:pPr>
        <w:pStyle w:val="libFootnote"/>
        <w:rPr>
          <w:rtl/>
        </w:rPr>
      </w:pPr>
      <w:r>
        <w:rPr>
          <w:rtl/>
        </w:rPr>
        <w:t>1027- همان</w:t>
      </w:r>
      <w:r w:rsidR="003D75FB">
        <w:rPr>
          <w:rtl/>
        </w:rPr>
        <w:t xml:space="preserve">. </w:t>
      </w:r>
    </w:p>
    <w:p w:rsidR="00766291" w:rsidRDefault="00766291" w:rsidP="00766291">
      <w:pPr>
        <w:pStyle w:val="libFootnote"/>
        <w:rPr>
          <w:rtl/>
        </w:rPr>
      </w:pPr>
      <w:r>
        <w:rPr>
          <w:rtl/>
        </w:rPr>
        <w:t>1028- خاطرات و حكايتها</w:t>
      </w:r>
      <w:r w:rsidR="003D75FB">
        <w:rPr>
          <w:rtl/>
        </w:rPr>
        <w:t xml:space="preserve">، </w:t>
      </w:r>
      <w:r>
        <w:rPr>
          <w:rtl/>
        </w:rPr>
        <w:t>ص 21 - 23</w:t>
      </w:r>
      <w:r w:rsidR="003D75FB">
        <w:rPr>
          <w:rtl/>
        </w:rPr>
        <w:t xml:space="preserve">، </w:t>
      </w:r>
      <w:r>
        <w:rPr>
          <w:rtl/>
        </w:rPr>
        <w:t>ج اول</w:t>
      </w:r>
      <w:r w:rsidR="003D75FB">
        <w:rPr>
          <w:rtl/>
        </w:rPr>
        <w:t xml:space="preserve">. </w:t>
      </w:r>
    </w:p>
    <w:p w:rsidR="00766291" w:rsidRDefault="00766291" w:rsidP="00766291">
      <w:pPr>
        <w:pStyle w:val="libFootnote"/>
        <w:rPr>
          <w:rtl/>
        </w:rPr>
      </w:pPr>
      <w:r>
        <w:rPr>
          <w:rtl/>
        </w:rPr>
        <w:t>1029- خورشيد تابان انقلاب</w:t>
      </w:r>
      <w:r w:rsidR="003D75FB">
        <w:rPr>
          <w:rtl/>
        </w:rPr>
        <w:t xml:space="preserve">، </w:t>
      </w:r>
      <w:r>
        <w:rPr>
          <w:rtl/>
        </w:rPr>
        <w:t>ص 15</w:t>
      </w:r>
      <w:r w:rsidR="003D75FB">
        <w:rPr>
          <w:rtl/>
        </w:rPr>
        <w:t xml:space="preserve">. </w:t>
      </w:r>
    </w:p>
    <w:p w:rsidR="00766291" w:rsidRDefault="00766291" w:rsidP="00766291">
      <w:pPr>
        <w:pStyle w:val="libFootnote"/>
        <w:rPr>
          <w:rtl/>
        </w:rPr>
      </w:pPr>
      <w:r>
        <w:rPr>
          <w:rtl/>
        </w:rPr>
        <w:t>1030- خورشيد تابان انقلاب</w:t>
      </w:r>
      <w:r w:rsidR="003D75FB">
        <w:rPr>
          <w:rtl/>
        </w:rPr>
        <w:t xml:space="preserve">، </w:t>
      </w:r>
      <w:r>
        <w:rPr>
          <w:rtl/>
        </w:rPr>
        <w:t>ص 17 - 18</w:t>
      </w:r>
      <w:r w:rsidR="003D75FB">
        <w:rPr>
          <w:rtl/>
        </w:rPr>
        <w:t xml:space="preserve">. </w:t>
      </w:r>
    </w:p>
    <w:p w:rsidR="00766291" w:rsidRDefault="00766291" w:rsidP="00766291">
      <w:pPr>
        <w:pStyle w:val="libFootnote"/>
        <w:rPr>
          <w:rtl/>
        </w:rPr>
      </w:pPr>
      <w:r>
        <w:rPr>
          <w:rtl/>
        </w:rPr>
        <w:t>1031- مجله سروش</w:t>
      </w:r>
      <w:r w:rsidR="003D75FB">
        <w:rPr>
          <w:rtl/>
        </w:rPr>
        <w:t xml:space="preserve">، </w:t>
      </w:r>
      <w:r>
        <w:rPr>
          <w:rtl/>
        </w:rPr>
        <w:t>11/7/1360</w:t>
      </w:r>
      <w:r w:rsidR="003D75FB">
        <w:rPr>
          <w:rtl/>
        </w:rPr>
        <w:t xml:space="preserve">، </w:t>
      </w:r>
      <w:r>
        <w:rPr>
          <w:rtl/>
        </w:rPr>
        <w:t>شماره 115</w:t>
      </w:r>
      <w:r w:rsidR="003D75FB">
        <w:rPr>
          <w:rtl/>
        </w:rPr>
        <w:t xml:space="preserve">. </w:t>
      </w:r>
    </w:p>
    <w:p w:rsidR="00766291" w:rsidRDefault="00766291" w:rsidP="00766291">
      <w:pPr>
        <w:pStyle w:val="libFootnote"/>
        <w:rPr>
          <w:rtl/>
        </w:rPr>
      </w:pPr>
      <w:r>
        <w:rPr>
          <w:rtl/>
        </w:rPr>
        <w:t>1032- روزنامه اطلاعات</w:t>
      </w:r>
      <w:r w:rsidR="003D75FB">
        <w:rPr>
          <w:rtl/>
        </w:rPr>
        <w:t xml:space="preserve">، </w:t>
      </w:r>
      <w:r>
        <w:rPr>
          <w:rtl/>
        </w:rPr>
        <w:t>شماره 30387</w:t>
      </w:r>
      <w:r w:rsidR="003D75FB">
        <w:rPr>
          <w:rtl/>
        </w:rPr>
        <w:t xml:space="preserve">، </w:t>
      </w:r>
      <w:r>
        <w:rPr>
          <w:rtl/>
        </w:rPr>
        <w:t>مورخ 17/10/1373</w:t>
      </w:r>
    </w:p>
    <w:p w:rsidR="00766291" w:rsidRDefault="00766291" w:rsidP="00766291">
      <w:pPr>
        <w:pStyle w:val="libFootnote"/>
        <w:rPr>
          <w:rtl/>
        </w:rPr>
      </w:pPr>
      <w:r>
        <w:rPr>
          <w:rtl/>
        </w:rPr>
        <w:t>1033- كتاب آينده در قلمرو اسلام</w:t>
      </w:r>
      <w:r w:rsidR="003D75FB">
        <w:rPr>
          <w:rtl/>
        </w:rPr>
        <w:t xml:space="preserve">، </w:t>
      </w:r>
      <w:r>
        <w:rPr>
          <w:rtl/>
        </w:rPr>
        <w:t>يادداشت چاپ هفتم</w:t>
      </w:r>
      <w:r w:rsidR="003D75FB">
        <w:rPr>
          <w:rtl/>
        </w:rPr>
        <w:t xml:space="preserve">. </w:t>
      </w:r>
    </w:p>
    <w:p w:rsidR="00766291" w:rsidRDefault="00766291" w:rsidP="00766291">
      <w:pPr>
        <w:pStyle w:val="libFootnote"/>
        <w:rPr>
          <w:rtl/>
        </w:rPr>
      </w:pPr>
      <w:r>
        <w:rPr>
          <w:rtl/>
        </w:rPr>
        <w:t>1034- روزنامه اطلاعات 17/10/1373</w:t>
      </w:r>
      <w:r w:rsidR="003D75FB">
        <w:rPr>
          <w:rtl/>
        </w:rPr>
        <w:t xml:space="preserve">، </w:t>
      </w:r>
      <w:r>
        <w:rPr>
          <w:rtl/>
        </w:rPr>
        <w:t>شماره 20387</w:t>
      </w:r>
      <w:r w:rsidR="003D75FB">
        <w:rPr>
          <w:rtl/>
        </w:rPr>
        <w:t xml:space="preserve">. </w:t>
      </w:r>
    </w:p>
    <w:p w:rsidR="00766291" w:rsidRDefault="00766291" w:rsidP="00766291">
      <w:pPr>
        <w:pStyle w:val="libFootnote"/>
        <w:rPr>
          <w:rtl/>
        </w:rPr>
      </w:pPr>
      <w:r>
        <w:rPr>
          <w:rtl/>
        </w:rPr>
        <w:t>1035- همان ؛ و مرحله اعتصام</w:t>
      </w:r>
      <w:r w:rsidR="003D75FB">
        <w:rPr>
          <w:rtl/>
        </w:rPr>
        <w:t xml:space="preserve">، </w:t>
      </w:r>
      <w:r>
        <w:rPr>
          <w:rtl/>
        </w:rPr>
        <w:t>شماره 30</w:t>
      </w:r>
      <w:r w:rsidR="003D75FB">
        <w:rPr>
          <w:rtl/>
        </w:rPr>
        <w:t xml:space="preserve">، </w:t>
      </w:r>
      <w:r>
        <w:rPr>
          <w:rtl/>
        </w:rPr>
        <w:t>مهرماه 1363</w:t>
      </w:r>
      <w:r w:rsidR="003D75FB">
        <w:rPr>
          <w:rtl/>
        </w:rPr>
        <w:t xml:space="preserve">. </w:t>
      </w:r>
    </w:p>
    <w:p w:rsidR="00766291" w:rsidRDefault="00766291" w:rsidP="00766291">
      <w:pPr>
        <w:pStyle w:val="libFootnote"/>
        <w:rPr>
          <w:rtl/>
        </w:rPr>
      </w:pPr>
      <w:r>
        <w:rPr>
          <w:rtl/>
        </w:rPr>
        <w:t>1036- روزنامه اطلاعات</w:t>
      </w:r>
      <w:r w:rsidR="003D75FB">
        <w:rPr>
          <w:rtl/>
        </w:rPr>
        <w:t xml:space="preserve">، </w:t>
      </w:r>
      <w:r>
        <w:rPr>
          <w:rtl/>
        </w:rPr>
        <w:t>17/10/73</w:t>
      </w:r>
      <w:r w:rsidR="003D75FB">
        <w:rPr>
          <w:rtl/>
        </w:rPr>
        <w:t xml:space="preserve">. </w:t>
      </w:r>
    </w:p>
    <w:p w:rsidR="00766291" w:rsidRDefault="00766291" w:rsidP="00766291">
      <w:pPr>
        <w:pStyle w:val="libFootnote"/>
        <w:rPr>
          <w:rtl/>
        </w:rPr>
      </w:pPr>
      <w:r>
        <w:rPr>
          <w:rtl/>
        </w:rPr>
        <w:t>1037- همان ؛ و مجله اعتصام</w:t>
      </w:r>
      <w:r w:rsidR="003D75FB">
        <w:rPr>
          <w:rtl/>
        </w:rPr>
        <w:t xml:space="preserve">، </w:t>
      </w:r>
      <w:r>
        <w:rPr>
          <w:rtl/>
        </w:rPr>
        <w:t>شماره 30</w:t>
      </w:r>
      <w:r w:rsidR="003D75FB">
        <w:rPr>
          <w:rtl/>
        </w:rPr>
        <w:t xml:space="preserve">. </w:t>
      </w:r>
    </w:p>
    <w:p w:rsidR="00766291" w:rsidRDefault="00766291" w:rsidP="00766291">
      <w:pPr>
        <w:pStyle w:val="libFootnote"/>
        <w:rPr>
          <w:rtl/>
        </w:rPr>
      </w:pPr>
      <w:r>
        <w:rPr>
          <w:rtl/>
        </w:rPr>
        <w:t>1038- همان منبع</w:t>
      </w:r>
      <w:r w:rsidR="003D75FB">
        <w:rPr>
          <w:rtl/>
        </w:rPr>
        <w:t xml:space="preserve">. </w:t>
      </w:r>
    </w:p>
    <w:p w:rsidR="00766291" w:rsidRDefault="00766291" w:rsidP="00766291">
      <w:pPr>
        <w:pStyle w:val="libFootnote"/>
        <w:rPr>
          <w:rtl/>
        </w:rPr>
      </w:pPr>
      <w:r>
        <w:rPr>
          <w:rtl/>
        </w:rPr>
        <w:t>1039- همان</w:t>
      </w:r>
      <w:r w:rsidR="003D75FB">
        <w:rPr>
          <w:rtl/>
        </w:rPr>
        <w:t xml:space="preserve">. </w:t>
      </w:r>
    </w:p>
    <w:p w:rsidR="00766291" w:rsidRDefault="00766291" w:rsidP="00766291">
      <w:pPr>
        <w:pStyle w:val="libFootnote"/>
        <w:rPr>
          <w:rtl/>
        </w:rPr>
      </w:pPr>
      <w:r>
        <w:rPr>
          <w:rtl/>
        </w:rPr>
        <w:t>1040- به تقابل نخستين رئيس جمهور ناشايست و خائن به اسلام و انقلاب و مردم يعنى ابوالحسن بنى صدر كه در سال 1360 به خاطر خيانت به اسلام و انقلاب و مردم و خدمت به بيگانگان</w:t>
      </w:r>
      <w:r w:rsidR="003D75FB">
        <w:rPr>
          <w:rtl/>
        </w:rPr>
        <w:t xml:space="preserve">، </w:t>
      </w:r>
      <w:r>
        <w:rPr>
          <w:rtl/>
        </w:rPr>
        <w:t>توسط امام و مردم و مجلس شوراى اسلامى</w:t>
      </w:r>
      <w:r w:rsidR="003D75FB">
        <w:rPr>
          <w:rtl/>
        </w:rPr>
        <w:t xml:space="preserve">، </w:t>
      </w:r>
      <w:r>
        <w:rPr>
          <w:rtl/>
        </w:rPr>
        <w:t>معزول گرديد و در اوج فضاحت و رسوايى به فرانسه گريخت</w:t>
      </w:r>
      <w:r w:rsidR="003D75FB">
        <w:rPr>
          <w:rtl/>
        </w:rPr>
        <w:t>!</w:t>
      </w:r>
    </w:p>
    <w:p w:rsidR="003013D9" w:rsidRDefault="00766291" w:rsidP="00766291">
      <w:pPr>
        <w:pStyle w:val="libFootnote"/>
        <w:rPr>
          <w:rtl/>
        </w:rPr>
      </w:pPr>
      <w:r>
        <w:rPr>
          <w:rtl/>
        </w:rPr>
        <w:t>1041- براى آگاهى از خدمات و حوادث دوران هشت ساله رياست جمهورى رهبر انقلاب</w:t>
      </w:r>
      <w:r w:rsidR="003D75FB">
        <w:rPr>
          <w:rtl/>
        </w:rPr>
        <w:t xml:space="preserve">، </w:t>
      </w:r>
      <w:r>
        <w:rPr>
          <w:rtl/>
        </w:rPr>
        <w:t>به كتاب «چهار سال به مردم» (چهار سال اول و دوم) مراجعه كنيد</w:t>
      </w:r>
      <w:r w:rsidR="003D75FB">
        <w:rPr>
          <w:rtl/>
        </w:rPr>
        <w:t xml:space="preserve">. </w:t>
      </w:r>
    </w:p>
    <w:p w:rsidR="003013D9" w:rsidRPr="00EB2794" w:rsidRDefault="003013D9" w:rsidP="00EB2794">
      <w:pPr>
        <w:rPr>
          <w:rtl/>
        </w:rPr>
      </w:pPr>
      <w:r>
        <w:rPr>
          <w:rtl/>
        </w:rPr>
        <w:br w:type="page"/>
      </w:r>
    </w:p>
    <w:sdt>
      <w:sdtPr>
        <w:rPr>
          <w:rtl/>
        </w:rPr>
        <w:id w:val="6473262"/>
        <w:docPartObj>
          <w:docPartGallery w:val="Table of Contents"/>
          <w:docPartUnique/>
        </w:docPartObj>
      </w:sdtPr>
      <w:sdtEndPr>
        <w:rPr>
          <w:b w:val="0"/>
          <w:bCs w:val="0"/>
          <w:color w:val="000000"/>
          <w:sz w:val="24"/>
          <w:szCs w:val="26"/>
        </w:rPr>
      </w:sdtEndPr>
      <w:sdtContent>
        <w:bookmarkStart w:id="754" w:name="_Toc372537078" w:displacedByCustomXml="prev"/>
        <w:p w:rsidR="003013D9" w:rsidRDefault="00DB5748" w:rsidP="00DB5748">
          <w:pPr>
            <w:pStyle w:val="Heading2Center"/>
            <w:rPr>
              <w:rFonts w:hint="cs"/>
              <w:rtl/>
            </w:rPr>
          </w:pPr>
          <w:r>
            <w:rPr>
              <w:rFonts w:hint="cs"/>
              <w:rtl/>
            </w:rPr>
            <w:t>فهرست مطالب</w:t>
          </w:r>
          <w:bookmarkEnd w:id="754"/>
        </w:p>
        <w:p w:rsidR="00DB5748" w:rsidRDefault="00DB5748" w:rsidP="00DB5748">
          <w:pPr>
            <w:rPr>
              <w:rFonts w:hint="cs"/>
              <w:rtl/>
            </w:rPr>
          </w:pPr>
        </w:p>
        <w:p w:rsidR="00DB5748" w:rsidRPr="00DB5748" w:rsidRDefault="00DB5748" w:rsidP="00DB5748"/>
        <w:p w:rsidR="00DB5748" w:rsidRDefault="006C4F75">
          <w:pPr>
            <w:pStyle w:val="TOC1"/>
            <w:rPr>
              <w:rFonts w:asciiTheme="minorHAnsi" w:eastAsiaTheme="minorEastAsia" w:hAnsiTheme="minorHAnsi" w:cstheme="minorBidi"/>
              <w:bCs w:val="0"/>
              <w:noProof/>
              <w:color w:val="auto"/>
              <w:sz w:val="22"/>
              <w:szCs w:val="22"/>
              <w:rtl/>
            </w:rPr>
          </w:pPr>
          <w:r w:rsidRPr="006C4F75">
            <w:fldChar w:fldCharType="begin"/>
          </w:r>
          <w:r w:rsidR="003013D9">
            <w:instrText xml:space="preserve"> TOC \o "1-3" \h \z \u </w:instrText>
          </w:r>
          <w:r w:rsidRPr="006C4F75">
            <w:fldChar w:fldCharType="separate"/>
          </w:r>
          <w:hyperlink w:anchor="_Toc372536324" w:history="1">
            <w:r w:rsidR="00DB5748" w:rsidRPr="008A28FE">
              <w:rPr>
                <w:rStyle w:val="Hyperlink"/>
                <w:rFonts w:hint="eastAsia"/>
                <w:noProof/>
                <w:rtl/>
              </w:rPr>
              <w:t>ميرزا</w:t>
            </w:r>
            <w:r w:rsidR="00DB5748" w:rsidRPr="008A28FE">
              <w:rPr>
                <w:rStyle w:val="Hyperlink"/>
                <w:noProof/>
                <w:rtl/>
              </w:rPr>
              <w:t xml:space="preserve"> </w:t>
            </w:r>
            <w:r w:rsidR="00DB5748" w:rsidRPr="008A28FE">
              <w:rPr>
                <w:rStyle w:val="Hyperlink"/>
                <w:rFonts w:hint="eastAsia"/>
                <w:noProof/>
                <w:rtl/>
              </w:rPr>
              <w:t>جواد</w:t>
            </w:r>
            <w:r w:rsidR="00DB5748" w:rsidRPr="008A28FE">
              <w:rPr>
                <w:rStyle w:val="Hyperlink"/>
                <w:noProof/>
                <w:rtl/>
              </w:rPr>
              <w:t xml:space="preserve"> </w:t>
            </w:r>
            <w:r w:rsidR="00DB5748" w:rsidRPr="008A28FE">
              <w:rPr>
                <w:rStyle w:val="Hyperlink"/>
                <w:rFonts w:hint="eastAsia"/>
                <w:noProof/>
                <w:rtl/>
              </w:rPr>
              <w:t>آقاملكى</w:t>
            </w:r>
            <w:r w:rsidR="00DB5748">
              <w:rPr>
                <w:noProof/>
                <w:webHidden/>
                <w:rtl/>
              </w:rPr>
              <w:tab/>
            </w:r>
            <w:r w:rsidR="00DB5748">
              <w:rPr>
                <w:noProof/>
                <w:webHidden/>
                <w:rtl/>
              </w:rPr>
              <w:fldChar w:fldCharType="begin"/>
            </w:r>
            <w:r w:rsidR="00DB5748">
              <w:rPr>
                <w:noProof/>
                <w:webHidden/>
                <w:rtl/>
              </w:rPr>
              <w:instrText xml:space="preserve"> </w:instrText>
            </w:r>
            <w:r w:rsidR="00DB5748">
              <w:rPr>
                <w:noProof/>
                <w:webHidden/>
              </w:rPr>
              <w:instrText>PAGEREF</w:instrText>
            </w:r>
            <w:r w:rsidR="00DB5748">
              <w:rPr>
                <w:noProof/>
                <w:webHidden/>
                <w:rtl/>
              </w:rPr>
              <w:instrText xml:space="preserve"> _</w:instrText>
            </w:r>
            <w:r w:rsidR="00DB5748">
              <w:rPr>
                <w:noProof/>
                <w:webHidden/>
              </w:rPr>
              <w:instrText>Toc372536324 \h</w:instrText>
            </w:r>
            <w:r w:rsidR="00DB5748">
              <w:rPr>
                <w:noProof/>
                <w:webHidden/>
                <w:rtl/>
              </w:rPr>
              <w:instrText xml:space="preserve"> </w:instrText>
            </w:r>
            <w:r w:rsidR="00DB5748">
              <w:rPr>
                <w:noProof/>
                <w:webHidden/>
                <w:rtl/>
              </w:rPr>
            </w:r>
            <w:r w:rsidR="00DB5748">
              <w:rPr>
                <w:noProof/>
                <w:webHidden/>
                <w:rtl/>
              </w:rPr>
              <w:fldChar w:fldCharType="separate"/>
            </w:r>
            <w:r w:rsidR="00DB5748">
              <w:rPr>
                <w:noProof/>
                <w:webHidden/>
                <w:rtl/>
              </w:rPr>
              <w:t>2</w:t>
            </w:r>
            <w:r w:rsidR="00DB5748">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25" w:history="1">
            <w:r w:rsidRPr="008A28FE">
              <w:rPr>
                <w:rStyle w:val="Hyperlink"/>
                <w:rFonts w:hint="eastAsia"/>
                <w:noProof/>
                <w:rtl/>
              </w:rPr>
              <w:t>ميلاد</w:t>
            </w:r>
            <w:r w:rsidRPr="008A28FE">
              <w:rPr>
                <w:rStyle w:val="Hyperlink"/>
                <w:noProof/>
                <w:rtl/>
              </w:rPr>
              <w:t xml:space="preserve"> </w:t>
            </w:r>
            <w:r w:rsidRPr="008A28FE">
              <w:rPr>
                <w:rStyle w:val="Hyperlink"/>
                <w:rFonts w:hint="eastAsia"/>
                <w:noProof/>
                <w:rtl/>
              </w:rPr>
              <w:t>ميرزا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Toc372536325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26" w:history="1">
            <w:r w:rsidRPr="008A28FE">
              <w:rPr>
                <w:rStyle w:val="Hyperlink"/>
                <w:rFonts w:hint="eastAsia"/>
                <w:noProof/>
                <w:rtl/>
              </w:rPr>
              <w:t>شيرين</w:t>
            </w:r>
            <w:r w:rsidRPr="008A28FE">
              <w:rPr>
                <w:rStyle w:val="Hyperlink"/>
                <w:noProof/>
                <w:rtl/>
              </w:rPr>
              <w:t xml:space="preserve"> </w:t>
            </w:r>
            <w:r w:rsidRPr="008A28FE">
              <w:rPr>
                <w:rStyle w:val="Hyperlink"/>
                <w:rFonts w:hint="eastAsia"/>
                <w:noProof/>
                <w:rtl/>
              </w:rPr>
              <w:t>جرعه</w:t>
            </w:r>
            <w:r w:rsidRPr="008A28FE">
              <w:rPr>
                <w:rStyle w:val="Hyperlink"/>
                <w:noProof/>
                <w:rtl/>
              </w:rPr>
              <w:t xml:space="preserve"> </w:t>
            </w:r>
            <w:r w:rsidRPr="008A28FE">
              <w:rPr>
                <w:rStyle w:val="Hyperlink"/>
                <w:rFonts w:hint="eastAsia"/>
                <w:noProof/>
                <w:rtl/>
              </w:rPr>
              <w:t>هاى</w:t>
            </w:r>
            <w:r w:rsidRPr="008A28FE">
              <w:rPr>
                <w:rStyle w:val="Hyperlink"/>
                <w:noProof/>
                <w:rtl/>
              </w:rPr>
              <w:t xml:space="preserve"> </w:t>
            </w:r>
            <w:r w:rsidRPr="008A28FE">
              <w:rPr>
                <w:rStyle w:val="Hyperlink"/>
                <w:rFonts w:hint="eastAsia"/>
                <w:noProof/>
                <w:rtl/>
              </w:rPr>
              <w:t>معرفت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Toc372536326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27" w:history="1">
            <w:r w:rsidRPr="008A28FE">
              <w:rPr>
                <w:rStyle w:val="Hyperlink"/>
                <w:rFonts w:hint="eastAsia"/>
                <w:noProof/>
                <w:rtl/>
              </w:rPr>
              <w:t>چلچراغ</w:t>
            </w:r>
            <w:r w:rsidRPr="008A28FE">
              <w:rPr>
                <w:rStyle w:val="Hyperlink"/>
                <w:noProof/>
                <w:rtl/>
              </w:rPr>
              <w:t xml:space="preserve"> </w:t>
            </w:r>
            <w:r w:rsidRPr="008A28FE">
              <w:rPr>
                <w:rStyle w:val="Hyperlink"/>
                <w:rFonts w:hint="eastAsia"/>
                <w:noProof/>
                <w:rtl/>
              </w:rPr>
              <w:t>بيدارى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Toc372536327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28" w:history="1">
            <w:r w:rsidRPr="008A28FE">
              <w:rPr>
                <w:rStyle w:val="Hyperlink"/>
                <w:rFonts w:hint="eastAsia"/>
                <w:noProof/>
                <w:rtl/>
              </w:rPr>
              <w:t>تدريس</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تهذيب</w:t>
            </w:r>
            <w:r w:rsidRPr="008A28FE">
              <w:rPr>
                <w:rStyle w:val="Hyperlink"/>
                <w:noProof/>
                <w:rtl/>
              </w:rPr>
              <w:t xml:space="preserve"> </w:t>
            </w:r>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قم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Toc372536328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29" w:history="1">
            <w:r w:rsidRPr="008A28FE">
              <w:rPr>
                <w:rStyle w:val="Hyperlink"/>
                <w:rFonts w:hint="eastAsia"/>
                <w:noProof/>
                <w:rtl/>
              </w:rPr>
              <w:t>شاگردان</w:t>
            </w:r>
            <w:r w:rsidRPr="008A28FE">
              <w:rPr>
                <w:rStyle w:val="Hyperlink"/>
                <w:noProof/>
                <w:rtl/>
              </w:rPr>
              <w:t xml:space="preserve"> </w:t>
            </w:r>
            <w:r w:rsidRPr="008A28FE">
              <w:rPr>
                <w:rStyle w:val="Hyperlink"/>
                <w:rFonts w:hint="eastAsia"/>
                <w:noProof/>
                <w:rtl/>
              </w:rPr>
              <w:t>درس</w:t>
            </w:r>
            <w:r w:rsidRPr="008A28FE">
              <w:rPr>
                <w:rStyle w:val="Hyperlink"/>
                <w:noProof/>
                <w:rtl/>
              </w:rPr>
              <w:t xml:space="preserve"> </w:t>
            </w:r>
            <w:r w:rsidRPr="008A28FE">
              <w:rPr>
                <w:rStyle w:val="Hyperlink"/>
                <w:rFonts w:hint="eastAsia"/>
                <w:noProof/>
                <w:rtl/>
              </w:rPr>
              <w:t>اخلاق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Toc372536329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DB5748" w:rsidRDefault="00DB5748">
          <w:pPr>
            <w:pStyle w:val="TOC3"/>
            <w:rPr>
              <w:rFonts w:asciiTheme="minorHAnsi" w:eastAsiaTheme="minorEastAsia" w:hAnsiTheme="minorHAnsi" w:cstheme="minorBidi"/>
              <w:color w:val="auto"/>
              <w:sz w:val="22"/>
              <w:szCs w:val="22"/>
              <w:rtl/>
            </w:rPr>
          </w:pPr>
          <w:hyperlink w:anchor="_Toc372536330" w:history="1">
            <w:r w:rsidRPr="008A28FE">
              <w:rPr>
                <w:rStyle w:val="Hyperlink"/>
              </w:rPr>
              <w:t>1</w:t>
            </w:r>
            <w:r w:rsidRPr="008A28FE">
              <w:rPr>
                <w:rStyle w:val="Hyperlink"/>
                <w:rtl/>
              </w:rPr>
              <w:t xml:space="preserve">. </w:t>
            </w:r>
            <w:r w:rsidRPr="008A28FE">
              <w:rPr>
                <w:rStyle w:val="Hyperlink"/>
                <w:rFonts w:hint="eastAsia"/>
                <w:rtl/>
              </w:rPr>
              <w:t>امام</w:t>
            </w:r>
            <w:r w:rsidRPr="008A28FE">
              <w:rPr>
                <w:rStyle w:val="Hyperlink"/>
                <w:rtl/>
              </w:rPr>
              <w:t xml:space="preserve"> </w:t>
            </w:r>
            <w:r w:rsidRPr="008A28FE">
              <w:rPr>
                <w:rStyle w:val="Hyperlink"/>
                <w:rFonts w:hint="eastAsia"/>
                <w:rtl/>
              </w:rPr>
              <w:t>خمينى</w:t>
            </w:r>
            <w:r w:rsidRPr="008A28FE">
              <w:rPr>
                <w:rStyle w:val="Hyperlink"/>
                <w:rtl/>
              </w:rPr>
              <w:t xml:space="preserve"> - </w:t>
            </w:r>
            <w:r w:rsidRPr="008A28FE">
              <w:rPr>
                <w:rStyle w:val="Hyperlink"/>
                <w:rFonts w:hint="eastAsia"/>
                <w:rtl/>
              </w:rPr>
              <w:t>قدس</w:t>
            </w:r>
            <w:r w:rsidRPr="008A28FE">
              <w:rPr>
                <w:rStyle w:val="Hyperlink"/>
                <w:rtl/>
              </w:rPr>
              <w:t xml:space="preserve"> </w:t>
            </w:r>
            <w:r w:rsidRPr="008A28FE">
              <w:rPr>
                <w:rStyle w:val="Hyperlink"/>
                <w:rFonts w:hint="eastAsia"/>
                <w:rtl/>
              </w:rPr>
              <w:t>سره</w:t>
            </w:r>
            <w:r w:rsidRPr="008A28FE">
              <w:rPr>
                <w:rStyle w:val="Hyperlink"/>
                <w:rtl/>
              </w:rPr>
              <w:t xml:space="preserve"> </w:t>
            </w:r>
            <w:r w:rsidRPr="008A28FE">
              <w:rPr>
                <w:rStyle w:val="Hyperlink"/>
                <w:rFonts w:hint="eastAsia"/>
                <w:rtl/>
              </w:rPr>
              <w:t>الشريف</w:t>
            </w:r>
            <w:r w:rsidRPr="008A28FE">
              <w:rPr>
                <w:rStyle w:val="Hyperlink"/>
                <w:rtl/>
              </w:rPr>
              <w:t xml:space="preserve">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Toc372536330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DB5748" w:rsidRDefault="00DB5748">
          <w:pPr>
            <w:pStyle w:val="TOC3"/>
            <w:rPr>
              <w:rFonts w:asciiTheme="minorHAnsi" w:eastAsiaTheme="minorEastAsia" w:hAnsiTheme="minorHAnsi" w:cstheme="minorBidi"/>
              <w:color w:val="auto"/>
              <w:sz w:val="22"/>
              <w:szCs w:val="22"/>
              <w:rtl/>
            </w:rPr>
          </w:pPr>
          <w:hyperlink w:anchor="_Toc372536331" w:history="1">
            <w:r w:rsidRPr="008A28FE">
              <w:rPr>
                <w:rStyle w:val="Hyperlink"/>
              </w:rPr>
              <w:t>2</w:t>
            </w:r>
            <w:r w:rsidRPr="008A28FE">
              <w:rPr>
                <w:rStyle w:val="Hyperlink"/>
                <w:rtl/>
              </w:rPr>
              <w:t xml:space="preserve">. </w:t>
            </w:r>
            <w:r w:rsidRPr="008A28FE">
              <w:rPr>
                <w:rStyle w:val="Hyperlink"/>
                <w:rFonts w:hint="eastAsia"/>
                <w:rtl/>
              </w:rPr>
              <w:t>حاج</w:t>
            </w:r>
            <w:r w:rsidRPr="008A28FE">
              <w:rPr>
                <w:rStyle w:val="Hyperlink"/>
                <w:rtl/>
              </w:rPr>
              <w:t xml:space="preserve"> </w:t>
            </w:r>
            <w:r w:rsidRPr="008A28FE">
              <w:rPr>
                <w:rStyle w:val="Hyperlink"/>
                <w:rFonts w:hint="eastAsia"/>
                <w:rtl/>
              </w:rPr>
              <w:t>آقا</w:t>
            </w:r>
            <w:r w:rsidRPr="008A28FE">
              <w:rPr>
                <w:rStyle w:val="Hyperlink"/>
                <w:rtl/>
              </w:rPr>
              <w:t xml:space="preserve"> </w:t>
            </w:r>
            <w:r w:rsidRPr="008A28FE">
              <w:rPr>
                <w:rStyle w:val="Hyperlink"/>
                <w:rFonts w:hint="eastAsia"/>
                <w:rtl/>
              </w:rPr>
              <w:t>حسين</w:t>
            </w:r>
            <w:r w:rsidRPr="008A28FE">
              <w:rPr>
                <w:rStyle w:val="Hyperlink"/>
                <w:rtl/>
              </w:rPr>
              <w:t xml:space="preserve"> </w:t>
            </w:r>
            <w:r w:rsidRPr="008A28FE">
              <w:rPr>
                <w:rStyle w:val="Hyperlink"/>
                <w:rFonts w:hint="eastAsia"/>
                <w:rtl/>
              </w:rPr>
              <w:t>فاطمى</w:t>
            </w:r>
            <w:r w:rsidRPr="008A28FE">
              <w:rPr>
                <w:rStyle w:val="Hyperlink"/>
                <w:rtl/>
              </w:rPr>
              <w:t xml:space="preserve"> </w:t>
            </w:r>
            <w:r w:rsidRPr="008A28FE">
              <w:rPr>
                <w:rStyle w:val="Hyperlink"/>
                <w:rFonts w:hint="eastAsia"/>
                <w:rtl/>
              </w:rPr>
              <w:t>قمى</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Toc372536331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DB5748" w:rsidRDefault="00DB5748">
          <w:pPr>
            <w:pStyle w:val="TOC3"/>
            <w:rPr>
              <w:rFonts w:asciiTheme="minorHAnsi" w:eastAsiaTheme="minorEastAsia" w:hAnsiTheme="minorHAnsi" w:cstheme="minorBidi"/>
              <w:color w:val="auto"/>
              <w:sz w:val="22"/>
              <w:szCs w:val="22"/>
              <w:rtl/>
            </w:rPr>
          </w:pPr>
          <w:hyperlink w:anchor="_Toc372536332" w:history="1">
            <w:r w:rsidRPr="008A28FE">
              <w:rPr>
                <w:rStyle w:val="Hyperlink"/>
              </w:rPr>
              <w:t>3</w:t>
            </w:r>
            <w:r w:rsidRPr="008A28FE">
              <w:rPr>
                <w:rStyle w:val="Hyperlink"/>
                <w:rtl/>
              </w:rPr>
              <w:t xml:space="preserve">. </w:t>
            </w:r>
            <w:r w:rsidRPr="008A28FE">
              <w:rPr>
                <w:rStyle w:val="Hyperlink"/>
                <w:rFonts w:hint="eastAsia"/>
                <w:rtl/>
              </w:rPr>
              <w:t>آخوند</w:t>
            </w:r>
            <w:r w:rsidRPr="008A28FE">
              <w:rPr>
                <w:rStyle w:val="Hyperlink"/>
                <w:rtl/>
              </w:rPr>
              <w:t xml:space="preserve"> </w:t>
            </w:r>
            <w:r w:rsidRPr="008A28FE">
              <w:rPr>
                <w:rStyle w:val="Hyperlink"/>
                <w:rFonts w:hint="eastAsia"/>
                <w:rtl/>
              </w:rPr>
              <w:t>ملا</w:t>
            </w:r>
            <w:r w:rsidRPr="008A28FE">
              <w:rPr>
                <w:rStyle w:val="Hyperlink"/>
                <w:rtl/>
              </w:rPr>
              <w:t xml:space="preserve"> </w:t>
            </w:r>
            <w:r w:rsidRPr="008A28FE">
              <w:rPr>
                <w:rStyle w:val="Hyperlink"/>
                <w:rFonts w:hint="eastAsia"/>
                <w:rtl/>
              </w:rPr>
              <w:t>على</w:t>
            </w:r>
            <w:r w:rsidRPr="008A28FE">
              <w:rPr>
                <w:rStyle w:val="Hyperlink"/>
                <w:rtl/>
              </w:rPr>
              <w:t xml:space="preserve"> </w:t>
            </w:r>
            <w:r w:rsidRPr="008A28FE">
              <w:rPr>
                <w:rStyle w:val="Hyperlink"/>
                <w:rFonts w:hint="eastAsia"/>
                <w:rtl/>
              </w:rPr>
              <w:t>همدانى</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Toc372536332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33" w:history="1">
            <w:r w:rsidRPr="008A28FE">
              <w:rPr>
                <w:rStyle w:val="Hyperlink"/>
                <w:rFonts w:hint="eastAsia"/>
                <w:noProof/>
                <w:rtl/>
              </w:rPr>
              <w:t>گنجينه</w:t>
            </w:r>
            <w:r w:rsidRPr="008A28FE">
              <w:rPr>
                <w:rStyle w:val="Hyperlink"/>
                <w:noProof/>
                <w:rtl/>
              </w:rPr>
              <w:t xml:space="preserve"> </w:t>
            </w:r>
            <w:r w:rsidRPr="008A28FE">
              <w:rPr>
                <w:rStyle w:val="Hyperlink"/>
                <w:rFonts w:hint="eastAsia"/>
                <w:noProof/>
                <w:rtl/>
              </w:rPr>
              <w:t>هاى</w:t>
            </w:r>
            <w:r w:rsidRPr="008A28FE">
              <w:rPr>
                <w:rStyle w:val="Hyperlink"/>
                <w:noProof/>
                <w:rtl/>
              </w:rPr>
              <w:t xml:space="preserve"> </w:t>
            </w:r>
            <w:r w:rsidRPr="008A28FE">
              <w:rPr>
                <w:rStyle w:val="Hyperlink"/>
                <w:rFonts w:hint="eastAsia"/>
                <w:noProof/>
                <w:rtl/>
              </w:rPr>
              <w:t>نور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Toc372536333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34" w:history="1">
            <w:r w:rsidRPr="008A28FE">
              <w:rPr>
                <w:rStyle w:val="Hyperlink"/>
                <w:rFonts w:hint="eastAsia"/>
                <w:noProof/>
                <w:rtl/>
              </w:rPr>
              <w:t>بوى</w:t>
            </w:r>
            <w:r w:rsidRPr="008A28FE">
              <w:rPr>
                <w:rStyle w:val="Hyperlink"/>
                <w:noProof/>
                <w:rtl/>
              </w:rPr>
              <w:t xml:space="preserve"> </w:t>
            </w:r>
            <w:r w:rsidRPr="008A28FE">
              <w:rPr>
                <w:rStyle w:val="Hyperlink"/>
                <w:rFonts w:hint="eastAsia"/>
                <w:noProof/>
                <w:rtl/>
              </w:rPr>
              <w:t>گل</w:t>
            </w:r>
            <w:r w:rsidRPr="008A28FE">
              <w:rPr>
                <w:rStyle w:val="Hyperlink"/>
                <w:noProof/>
                <w:rtl/>
              </w:rPr>
              <w:t xml:space="preserve"> </w:t>
            </w:r>
            <w:r w:rsidRPr="008A28FE">
              <w:rPr>
                <w:rStyle w:val="Hyperlink"/>
                <w:rFonts w:hint="eastAsia"/>
                <w:noProof/>
                <w:rtl/>
              </w:rPr>
              <w:t>را</w:t>
            </w:r>
            <w:r w:rsidRPr="008A28FE">
              <w:rPr>
                <w:rStyle w:val="Hyperlink"/>
                <w:noProof/>
                <w:rtl/>
              </w:rPr>
              <w:t xml:space="preserve"> </w:t>
            </w:r>
            <w:r w:rsidRPr="008A28FE">
              <w:rPr>
                <w:rStyle w:val="Hyperlink"/>
                <w:rFonts w:hint="eastAsia"/>
                <w:noProof/>
                <w:rtl/>
              </w:rPr>
              <w:t>از</w:t>
            </w:r>
            <w:r w:rsidRPr="008A28FE">
              <w:rPr>
                <w:rStyle w:val="Hyperlink"/>
                <w:noProof/>
                <w:rtl/>
              </w:rPr>
              <w:t xml:space="preserve"> </w:t>
            </w:r>
            <w:r w:rsidRPr="008A28FE">
              <w:rPr>
                <w:rStyle w:val="Hyperlink"/>
                <w:rFonts w:hint="eastAsia"/>
                <w:noProof/>
                <w:rtl/>
              </w:rPr>
              <w:t>كه</w:t>
            </w:r>
            <w:r w:rsidRPr="008A28FE">
              <w:rPr>
                <w:rStyle w:val="Hyperlink"/>
                <w:noProof/>
                <w:rtl/>
              </w:rPr>
              <w:t xml:space="preserve"> </w:t>
            </w:r>
            <w:r w:rsidRPr="008A28FE">
              <w:rPr>
                <w:rStyle w:val="Hyperlink"/>
                <w:rFonts w:hint="eastAsia"/>
                <w:noProof/>
                <w:rtl/>
              </w:rPr>
              <w:t>جوييم،</w:t>
            </w:r>
            <w:r w:rsidRPr="008A28FE">
              <w:rPr>
                <w:rStyle w:val="Hyperlink"/>
                <w:noProof/>
                <w:rtl/>
              </w:rPr>
              <w:t xml:space="preserve"> </w:t>
            </w:r>
            <w:r w:rsidRPr="008A28FE">
              <w:rPr>
                <w:rStyle w:val="Hyperlink"/>
                <w:rFonts w:hint="eastAsia"/>
                <w:noProof/>
                <w:rtl/>
              </w:rPr>
              <w:t>از</w:t>
            </w:r>
            <w:r w:rsidRPr="008A28FE">
              <w:rPr>
                <w:rStyle w:val="Hyperlink"/>
                <w:noProof/>
                <w:rtl/>
              </w:rPr>
              <w:t xml:space="preserve"> </w:t>
            </w:r>
            <w:r w:rsidRPr="008A28FE">
              <w:rPr>
                <w:rStyle w:val="Hyperlink"/>
                <w:rFonts w:hint="eastAsia"/>
                <w:noProof/>
                <w:rtl/>
              </w:rPr>
              <w:t>گلاب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Toc372536334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35" w:history="1">
            <w:r w:rsidRPr="008A28FE">
              <w:rPr>
                <w:rStyle w:val="Hyperlink"/>
                <w:rFonts w:hint="eastAsia"/>
                <w:noProof/>
                <w:rtl/>
              </w:rPr>
              <w:t>دستورالعمل</w:t>
            </w:r>
            <w:r w:rsidRPr="008A28FE">
              <w:rPr>
                <w:rStyle w:val="Hyperlink"/>
                <w:noProof/>
                <w:rtl/>
              </w:rPr>
              <w:t xml:space="preserve"> </w:t>
            </w:r>
            <w:r w:rsidRPr="008A28FE">
              <w:rPr>
                <w:rStyle w:val="Hyperlink"/>
                <w:rFonts w:hint="eastAsia"/>
                <w:noProof/>
                <w:rtl/>
              </w:rPr>
              <w:t>هاى</w:t>
            </w:r>
            <w:r w:rsidRPr="008A28FE">
              <w:rPr>
                <w:rStyle w:val="Hyperlink"/>
                <w:noProof/>
                <w:rtl/>
              </w:rPr>
              <w:t xml:space="preserve"> </w:t>
            </w:r>
            <w:r w:rsidRPr="008A28FE">
              <w:rPr>
                <w:rStyle w:val="Hyperlink"/>
                <w:rFonts w:hint="eastAsia"/>
                <w:noProof/>
                <w:rtl/>
              </w:rPr>
              <w:t>حاج</w:t>
            </w:r>
            <w:r w:rsidRPr="008A28FE">
              <w:rPr>
                <w:rStyle w:val="Hyperlink"/>
                <w:noProof/>
                <w:rtl/>
              </w:rPr>
              <w:t xml:space="preserve"> </w:t>
            </w:r>
            <w:r w:rsidRPr="008A28FE">
              <w:rPr>
                <w:rStyle w:val="Hyperlink"/>
                <w:rFonts w:hint="eastAsia"/>
                <w:noProof/>
                <w:rtl/>
              </w:rPr>
              <w:t>ميرزا</w:t>
            </w:r>
            <w:r w:rsidRPr="008A28FE">
              <w:rPr>
                <w:rStyle w:val="Hyperlink"/>
                <w:noProof/>
                <w:rtl/>
              </w:rPr>
              <w:t xml:space="preserve"> </w:t>
            </w:r>
            <w:r w:rsidRPr="008A28FE">
              <w:rPr>
                <w:rStyle w:val="Hyperlink"/>
                <w:rFonts w:hint="eastAsia"/>
                <w:noProof/>
                <w:rtl/>
              </w:rPr>
              <w:t>جواد</w:t>
            </w:r>
            <w:r w:rsidRPr="008A28FE">
              <w:rPr>
                <w:rStyle w:val="Hyperlink"/>
                <w:noProof/>
                <w:rtl/>
              </w:rPr>
              <w:t xml:space="preserve"> </w:t>
            </w:r>
            <w:r w:rsidRPr="008A28FE">
              <w:rPr>
                <w:rStyle w:val="Hyperlink"/>
                <w:rFonts w:hint="eastAsia"/>
                <w:noProof/>
                <w:rtl/>
              </w:rPr>
              <w:t>آقا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Toc372536335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36" w:history="1">
            <w:r w:rsidRPr="008A28FE">
              <w:rPr>
                <w:rStyle w:val="Hyperlink"/>
                <w:rFonts w:hint="eastAsia"/>
                <w:noProof/>
                <w:rtl/>
              </w:rPr>
              <w:t>جواد</w:t>
            </w:r>
            <w:r w:rsidRPr="008A28FE">
              <w:rPr>
                <w:rStyle w:val="Hyperlink"/>
                <w:noProof/>
                <w:rtl/>
              </w:rPr>
              <w:t xml:space="preserve"> </w:t>
            </w:r>
            <w:r w:rsidRPr="008A28FE">
              <w:rPr>
                <w:rStyle w:val="Hyperlink"/>
                <w:rFonts w:hint="eastAsia"/>
                <w:noProof/>
                <w:rtl/>
              </w:rPr>
              <w:t>بن</w:t>
            </w:r>
            <w:r w:rsidRPr="008A28FE">
              <w:rPr>
                <w:rStyle w:val="Hyperlink"/>
                <w:noProof/>
                <w:rtl/>
              </w:rPr>
              <w:t xml:space="preserve"> </w:t>
            </w:r>
            <w:r w:rsidRPr="008A28FE">
              <w:rPr>
                <w:rStyle w:val="Hyperlink"/>
                <w:rFonts w:hint="eastAsia"/>
                <w:noProof/>
                <w:rtl/>
              </w:rPr>
              <w:t>شفيع</w:t>
            </w:r>
            <w:r w:rsidRPr="008A28FE">
              <w:rPr>
                <w:rStyle w:val="Hyperlink"/>
                <w:noProof/>
                <w:rtl/>
              </w:rPr>
              <w:t xml:space="preserve"> </w:t>
            </w:r>
            <w:r w:rsidRPr="008A28FE">
              <w:rPr>
                <w:rStyle w:val="Hyperlink"/>
                <w:rFonts w:hint="eastAsia"/>
                <w:noProof/>
                <w:rtl/>
              </w:rPr>
              <w:t>كجاست؟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Toc372536336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37" w:history="1">
            <w:r w:rsidRPr="008A28FE">
              <w:rPr>
                <w:rStyle w:val="Hyperlink"/>
                <w:rFonts w:hint="eastAsia"/>
                <w:noProof/>
                <w:rtl/>
              </w:rPr>
              <w:t>تكبير</w:t>
            </w:r>
            <w:r w:rsidRPr="008A28FE">
              <w:rPr>
                <w:rStyle w:val="Hyperlink"/>
                <w:noProof/>
                <w:rtl/>
              </w:rPr>
              <w:t xml:space="preserve"> </w:t>
            </w:r>
            <w:r w:rsidRPr="008A28FE">
              <w:rPr>
                <w:rStyle w:val="Hyperlink"/>
                <w:rFonts w:hint="eastAsia"/>
                <w:noProof/>
                <w:rtl/>
              </w:rPr>
              <w:t>پرواز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Toc372536337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DB5748" w:rsidRDefault="00DB5748">
          <w:pPr>
            <w:pStyle w:val="TOC1"/>
            <w:rPr>
              <w:rFonts w:asciiTheme="minorHAnsi" w:eastAsiaTheme="minorEastAsia" w:hAnsiTheme="minorHAnsi" w:cstheme="minorBidi"/>
              <w:bCs w:val="0"/>
              <w:noProof/>
              <w:color w:val="auto"/>
              <w:sz w:val="22"/>
              <w:szCs w:val="22"/>
              <w:rtl/>
            </w:rPr>
          </w:pPr>
          <w:hyperlink w:anchor="_Toc372536338" w:history="1">
            <w:r w:rsidRPr="008A28FE">
              <w:rPr>
                <w:rStyle w:val="Hyperlink"/>
                <w:rFonts w:hint="eastAsia"/>
                <w:noProof/>
                <w:rtl/>
              </w:rPr>
              <w:t>حاج</w:t>
            </w:r>
            <w:r w:rsidRPr="008A28FE">
              <w:rPr>
                <w:rStyle w:val="Hyperlink"/>
                <w:noProof/>
                <w:rtl/>
              </w:rPr>
              <w:t xml:space="preserve"> </w:t>
            </w:r>
            <w:r w:rsidRPr="008A28FE">
              <w:rPr>
                <w:rStyle w:val="Hyperlink"/>
                <w:rFonts w:hint="eastAsia"/>
                <w:noProof/>
                <w:rtl/>
              </w:rPr>
              <w:t>آقا</w:t>
            </w:r>
            <w:r w:rsidRPr="008A28FE">
              <w:rPr>
                <w:rStyle w:val="Hyperlink"/>
                <w:noProof/>
                <w:rtl/>
              </w:rPr>
              <w:t xml:space="preserve"> </w:t>
            </w:r>
            <w:r w:rsidRPr="008A28FE">
              <w:rPr>
                <w:rStyle w:val="Hyperlink"/>
                <w:rFonts w:hint="eastAsia"/>
                <w:noProof/>
                <w:rtl/>
              </w:rPr>
              <w:t>نورالله</w:t>
            </w:r>
            <w:r w:rsidRPr="008A28FE">
              <w:rPr>
                <w:rStyle w:val="Hyperlink"/>
                <w:noProof/>
                <w:rtl/>
              </w:rPr>
              <w:t xml:space="preserve"> </w:t>
            </w:r>
            <w:r w:rsidRPr="008A28FE">
              <w:rPr>
                <w:rStyle w:val="Hyperlink"/>
                <w:rFonts w:hint="eastAsia"/>
                <w:noProof/>
                <w:rtl/>
              </w:rPr>
              <w:t>اصفهانى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Toc372536338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39"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سايه</w:t>
            </w:r>
            <w:r w:rsidRPr="008A28FE">
              <w:rPr>
                <w:rStyle w:val="Hyperlink"/>
                <w:noProof/>
                <w:rtl/>
              </w:rPr>
              <w:t xml:space="preserve"> </w:t>
            </w:r>
            <w:r w:rsidRPr="008A28FE">
              <w:rPr>
                <w:rStyle w:val="Hyperlink"/>
                <w:rFonts w:hint="eastAsia"/>
                <w:noProof/>
                <w:rtl/>
              </w:rPr>
              <w:t>ستارگان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Toc372536339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40" w:history="1">
            <w:r w:rsidRPr="008A28FE">
              <w:rPr>
                <w:rStyle w:val="Hyperlink"/>
                <w:rFonts w:hint="eastAsia"/>
                <w:noProof/>
                <w:rtl/>
              </w:rPr>
              <w:t>طلوع</w:t>
            </w:r>
            <w:r w:rsidRPr="008A28FE">
              <w:rPr>
                <w:rStyle w:val="Hyperlink"/>
                <w:noProof/>
                <w:rtl/>
              </w:rPr>
              <w:t xml:space="preserve"> </w:t>
            </w:r>
            <w:r w:rsidRPr="008A28FE">
              <w:rPr>
                <w:rStyle w:val="Hyperlink"/>
                <w:rFonts w:hint="eastAsia"/>
                <w:noProof/>
                <w:rtl/>
              </w:rPr>
              <w:t>خورشيد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Toc372536340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41"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وادى</w:t>
            </w:r>
            <w:r w:rsidRPr="008A28FE">
              <w:rPr>
                <w:rStyle w:val="Hyperlink"/>
                <w:noProof/>
                <w:rtl/>
              </w:rPr>
              <w:t xml:space="preserve"> </w:t>
            </w:r>
            <w:r w:rsidRPr="008A28FE">
              <w:rPr>
                <w:rStyle w:val="Hyperlink"/>
                <w:rFonts w:hint="eastAsia"/>
                <w:noProof/>
                <w:rtl/>
              </w:rPr>
              <w:t>شبزدگان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Toc372536341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42" w:history="1">
            <w:r w:rsidRPr="008A28FE">
              <w:rPr>
                <w:rStyle w:val="Hyperlink"/>
                <w:rFonts w:hint="eastAsia"/>
                <w:noProof/>
                <w:rtl/>
              </w:rPr>
              <w:t>فصل</w:t>
            </w:r>
            <w:r w:rsidRPr="008A28FE">
              <w:rPr>
                <w:rStyle w:val="Hyperlink"/>
                <w:noProof/>
                <w:rtl/>
              </w:rPr>
              <w:t xml:space="preserve"> </w:t>
            </w:r>
            <w:r w:rsidRPr="008A28FE">
              <w:rPr>
                <w:rStyle w:val="Hyperlink"/>
                <w:rFonts w:hint="eastAsia"/>
                <w:noProof/>
                <w:rtl/>
              </w:rPr>
              <w:t>سازندگى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Toc372536342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43" w:history="1">
            <w:r w:rsidRPr="008A28FE">
              <w:rPr>
                <w:rStyle w:val="Hyperlink"/>
                <w:rFonts w:hint="eastAsia"/>
                <w:noProof/>
                <w:rtl/>
              </w:rPr>
              <w:t>صفاخانه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Toc372536343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44"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پايتخت</w:t>
            </w:r>
            <w:r w:rsidRPr="008A28FE">
              <w:rPr>
                <w:rStyle w:val="Hyperlink"/>
                <w:noProof/>
                <w:rtl/>
              </w:rPr>
              <w:t xml:space="preserve"> </w:t>
            </w:r>
            <w:r w:rsidRPr="008A28FE">
              <w:rPr>
                <w:rStyle w:val="Hyperlink"/>
                <w:rFonts w:hint="eastAsia"/>
                <w:noProof/>
                <w:rtl/>
              </w:rPr>
              <w:t>تباهى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Toc372536344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45" w:history="1">
            <w:r w:rsidRPr="008A28FE">
              <w:rPr>
                <w:rStyle w:val="Hyperlink"/>
                <w:rFonts w:hint="eastAsia"/>
                <w:noProof/>
                <w:rtl/>
              </w:rPr>
              <w:t>انجمن</w:t>
            </w:r>
            <w:r w:rsidRPr="008A28FE">
              <w:rPr>
                <w:rStyle w:val="Hyperlink"/>
                <w:noProof/>
                <w:rtl/>
              </w:rPr>
              <w:t xml:space="preserve"> </w:t>
            </w:r>
            <w:r w:rsidRPr="008A28FE">
              <w:rPr>
                <w:rStyle w:val="Hyperlink"/>
                <w:rFonts w:hint="eastAsia"/>
                <w:noProof/>
                <w:rtl/>
              </w:rPr>
              <w:t>ملى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Toc372536345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46" w:history="1">
            <w:r w:rsidRPr="008A28FE">
              <w:rPr>
                <w:rStyle w:val="Hyperlink"/>
                <w:rFonts w:hint="eastAsia"/>
                <w:noProof/>
                <w:rtl/>
              </w:rPr>
              <w:t>پيمان</w:t>
            </w:r>
            <w:r w:rsidRPr="008A28FE">
              <w:rPr>
                <w:rStyle w:val="Hyperlink"/>
                <w:noProof/>
                <w:rtl/>
              </w:rPr>
              <w:t xml:space="preserve"> </w:t>
            </w:r>
            <w:r w:rsidRPr="008A28FE">
              <w:rPr>
                <w:rStyle w:val="Hyperlink"/>
                <w:rFonts w:hint="eastAsia"/>
                <w:noProof/>
                <w:rtl/>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Toc372536346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47" w:history="1">
            <w:r w:rsidRPr="008A28FE">
              <w:rPr>
                <w:rStyle w:val="Hyperlink"/>
                <w:rFonts w:hint="eastAsia"/>
                <w:noProof/>
                <w:rtl/>
              </w:rPr>
              <w:t>راهبر</w:t>
            </w:r>
            <w:r w:rsidRPr="008A28FE">
              <w:rPr>
                <w:rStyle w:val="Hyperlink"/>
                <w:noProof/>
                <w:rtl/>
              </w:rPr>
              <w:t xml:space="preserve"> </w:t>
            </w:r>
            <w:r w:rsidRPr="008A28FE">
              <w:rPr>
                <w:rStyle w:val="Hyperlink"/>
                <w:rFonts w:hint="eastAsia"/>
                <w:noProof/>
                <w:rtl/>
              </w:rPr>
              <w:t>آسمانى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Toc372536347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48" w:history="1">
            <w:r w:rsidRPr="008A28FE">
              <w:rPr>
                <w:rStyle w:val="Hyperlink"/>
                <w:rFonts w:hint="eastAsia"/>
                <w:noProof/>
                <w:rtl/>
              </w:rPr>
              <w:t>سالهاى</w:t>
            </w:r>
            <w:r w:rsidRPr="008A28FE">
              <w:rPr>
                <w:rStyle w:val="Hyperlink"/>
                <w:noProof/>
                <w:rtl/>
              </w:rPr>
              <w:t xml:space="preserve"> </w:t>
            </w:r>
            <w:r w:rsidRPr="008A28FE">
              <w:rPr>
                <w:rStyle w:val="Hyperlink"/>
                <w:rFonts w:hint="eastAsia"/>
                <w:noProof/>
                <w:rtl/>
              </w:rPr>
              <w:t>شوم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Toc372536348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49" w:history="1">
            <w:r w:rsidRPr="008A28FE">
              <w:rPr>
                <w:rStyle w:val="Hyperlink"/>
                <w:rFonts w:hint="eastAsia"/>
                <w:noProof/>
                <w:rtl/>
              </w:rPr>
              <w:t>رجعت</w:t>
            </w:r>
            <w:r w:rsidRPr="008A28FE">
              <w:rPr>
                <w:rStyle w:val="Hyperlink"/>
                <w:noProof/>
                <w:rtl/>
              </w:rPr>
              <w:t xml:space="preserve"> </w:t>
            </w:r>
            <w:r w:rsidRPr="008A28FE">
              <w:rPr>
                <w:rStyle w:val="Hyperlink"/>
                <w:rFonts w:hint="eastAsia"/>
                <w:noProof/>
                <w:rtl/>
              </w:rPr>
              <w:t>آفتاب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Toc372536349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50" w:history="1">
            <w:r w:rsidRPr="008A28FE">
              <w:rPr>
                <w:rStyle w:val="Hyperlink"/>
                <w:rFonts w:hint="eastAsia"/>
                <w:noProof/>
                <w:rtl/>
              </w:rPr>
              <w:t>سمت</w:t>
            </w:r>
            <w:r w:rsidRPr="008A28FE">
              <w:rPr>
                <w:rStyle w:val="Hyperlink"/>
                <w:noProof/>
                <w:rtl/>
              </w:rPr>
              <w:t xml:space="preserve"> </w:t>
            </w:r>
            <w:r w:rsidRPr="008A28FE">
              <w:rPr>
                <w:rStyle w:val="Hyperlink"/>
                <w:rFonts w:hint="eastAsia"/>
                <w:noProof/>
                <w:rtl/>
              </w:rPr>
              <w:t>سرخ</w:t>
            </w:r>
            <w:r w:rsidRPr="008A28FE">
              <w:rPr>
                <w:rStyle w:val="Hyperlink"/>
                <w:noProof/>
                <w:rtl/>
              </w:rPr>
              <w:t xml:space="preserve"> </w:t>
            </w:r>
            <w:r w:rsidRPr="008A28FE">
              <w:rPr>
                <w:rStyle w:val="Hyperlink"/>
                <w:rFonts w:hint="eastAsia"/>
                <w:noProof/>
                <w:rtl/>
              </w:rPr>
              <w:t>حماسه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Toc372536350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51" w:history="1">
            <w:r w:rsidRPr="008A28FE">
              <w:rPr>
                <w:rStyle w:val="Hyperlink"/>
                <w:rFonts w:hint="eastAsia"/>
                <w:noProof/>
                <w:rtl/>
              </w:rPr>
              <w:t>روزهاى</w:t>
            </w:r>
            <w:r w:rsidRPr="008A28FE">
              <w:rPr>
                <w:rStyle w:val="Hyperlink"/>
                <w:noProof/>
                <w:rtl/>
              </w:rPr>
              <w:t xml:space="preserve"> </w:t>
            </w:r>
            <w:r w:rsidRPr="008A28FE">
              <w:rPr>
                <w:rStyle w:val="Hyperlink"/>
                <w:rFonts w:hint="eastAsia"/>
                <w:noProof/>
                <w:rtl/>
              </w:rPr>
              <w:t>سوگناك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Toc372536351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DB5748" w:rsidRDefault="00DB5748">
          <w:pPr>
            <w:pStyle w:val="TOC1"/>
            <w:rPr>
              <w:rFonts w:asciiTheme="minorHAnsi" w:eastAsiaTheme="minorEastAsia" w:hAnsiTheme="minorHAnsi" w:cstheme="minorBidi"/>
              <w:bCs w:val="0"/>
              <w:noProof/>
              <w:color w:val="auto"/>
              <w:sz w:val="22"/>
              <w:szCs w:val="22"/>
              <w:rtl/>
            </w:rPr>
          </w:pPr>
          <w:hyperlink w:anchor="_Toc372536352" w:history="1">
            <w:r w:rsidRPr="008A28FE">
              <w:rPr>
                <w:rStyle w:val="Hyperlink"/>
                <w:rFonts w:hint="eastAsia"/>
                <w:noProof/>
                <w:rtl/>
              </w:rPr>
              <w:t>سيد</w:t>
            </w:r>
            <w:r w:rsidRPr="008A28FE">
              <w:rPr>
                <w:rStyle w:val="Hyperlink"/>
                <w:noProof/>
                <w:rtl/>
              </w:rPr>
              <w:t xml:space="preserve"> </w:t>
            </w:r>
            <w:r w:rsidRPr="008A28FE">
              <w:rPr>
                <w:rStyle w:val="Hyperlink"/>
                <w:rFonts w:hint="eastAsia"/>
                <w:noProof/>
                <w:rtl/>
              </w:rPr>
              <w:t>عبدالحسين</w:t>
            </w:r>
            <w:r w:rsidRPr="008A28FE">
              <w:rPr>
                <w:rStyle w:val="Hyperlink"/>
                <w:noProof/>
                <w:rtl/>
              </w:rPr>
              <w:t xml:space="preserve"> </w:t>
            </w:r>
            <w:r w:rsidRPr="008A28FE">
              <w:rPr>
                <w:rStyle w:val="Hyperlink"/>
                <w:rFonts w:hint="eastAsia"/>
                <w:noProof/>
                <w:rtl/>
              </w:rPr>
              <w:t>لارى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Toc372536352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53" w:history="1">
            <w:r w:rsidRPr="008A28FE">
              <w:rPr>
                <w:rStyle w:val="Hyperlink"/>
                <w:rFonts w:hint="eastAsia"/>
                <w:noProof/>
                <w:rtl/>
              </w:rPr>
              <w:t>ميوه</w:t>
            </w:r>
            <w:r w:rsidRPr="008A28FE">
              <w:rPr>
                <w:rStyle w:val="Hyperlink"/>
                <w:noProof/>
                <w:rtl/>
              </w:rPr>
              <w:t xml:space="preserve"> </w:t>
            </w:r>
            <w:r w:rsidRPr="008A28FE">
              <w:rPr>
                <w:rStyle w:val="Hyperlink"/>
                <w:rFonts w:hint="eastAsia"/>
                <w:noProof/>
                <w:rtl/>
              </w:rPr>
              <w:t>اى</w:t>
            </w:r>
            <w:r w:rsidRPr="008A28FE">
              <w:rPr>
                <w:rStyle w:val="Hyperlink"/>
                <w:noProof/>
                <w:rtl/>
              </w:rPr>
              <w:t xml:space="preserve"> </w:t>
            </w:r>
            <w:r w:rsidRPr="008A28FE">
              <w:rPr>
                <w:rStyle w:val="Hyperlink"/>
                <w:rFonts w:hint="eastAsia"/>
                <w:noProof/>
                <w:rtl/>
              </w:rPr>
              <w:t>از</w:t>
            </w:r>
            <w:r w:rsidRPr="008A28FE">
              <w:rPr>
                <w:rStyle w:val="Hyperlink"/>
                <w:noProof/>
                <w:rtl/>
              </w:rPr>
              <w:t xml:space="preserve"> </w:t>
            </w:r>
            <w:r w:rsidRPr="008A28FE">
              <w:rPr>
                <w:rStyle w:val="Hyperlink"/>
                <w:rFonts w:hint="eastAsia"/>
                <w:noProof/>
                <w:rtl/>
              </w:rPr>
              <w:t>شجره</w:t>
            </w:r>
            <w:r w:rsidRPr="008A28FE">
              <w:rPr>
                <w:rStyle w:val="Hyperlink"/>
                <w:noProof/>
                <w:rtl/>
              </w:rPr>
              <w:t xml:space="preserve"> </w:t>
            </w:r>
            <w:r w:rsidRPr="008A28FE">
              <w:rPr>
                <w:rStyle w:val="Hyperlink"/>
                <w:rFonts w:hint="eastAsia"/>
                <w:noProof/>
                <w:rtl/>
              </w:rPr>
              <w:t>طوبى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Toc372536353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54" w:history="1">
            <w:r w:rsidRPr="008A28FE">
              <w:rPr>
                <w:rStyle w:val="Hyperlink"/>
                <w:rFonts w:hint="eastAsia"/>
                <w:noProof/>
                <w:rtl/>
              </w:rPr>
              <w:t>افق</w:t>
            </w:r>
            <w:r w:rsidRPr="008A28FE">
              <w:rPr>
                <w:rStyle w:val="Hyperlink"/>
                <w:noProof/>
                <w:rtl/>
              </w:rPr>
              <w:t xml:space="preserve"> </w:t>
            </w:r>
            <w:r w:rsidRPr="008A28FE">
              <w:rPr>
                <w:rStyle w:val="Hyperlink"/>
                <w:rFonts w:hint="eastAsia"/>
                <w:noProof/>
                <w:rtl/>
              </w:rPr>
              <w:t>تجلى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Toc372536354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55" w:history="1">
            <w:r w:rsidRPr="008A28FE">
              <w:rPr>
                <w:rStyle w:val="Hyperlink"/>
                <w:rFonts w:hint="eastAsia"/>
                <w:noProof/>
                <w:rtl/>
              </w:rPr>
              <w:t>آب</w:t>
            </w:r>
            <w:r w:rsidRPr="008A28FE">
              <w:rPr>
                <w:rStyle w:val="Hyperlink"/>
                <w:noProof/>
                <w:rtl/>
              </w:rPr>
              <w:t xml:space="preserve"> </w:t>
            </w:r>
            <w:r w:rsidRPr="008A28FE">
              <w:rPr>
                <w:rStyle w:val="Hyperlink"/>
                <w:rFonts w:hint="eastAsia"/>
                <w:noProof/>
                <w:rtl/>
              </w:rPr>
              <w:t>حيات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Toc372536355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56" w:history="1">
            <w:r w:rsidRPr="008A28FE">
              <w:rPr>
                <w:rStyle w:val="Hyperlink"/>
                <w:rFonts w:hint="eastAsia"/>
                <w:noProof/>
                <w:rtl/>
              </w:rPr>
              <w:t>هجرت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Toc372536356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57" w:history="1">
            <w:r w:rsidRPr="008A28FE">
              <w:rPr>
                <w:rStyle w:val="Hyperlink"/>
                <w:rFonts w:hint="eastAsia"/>
                <w:noProof/>
                <w:rtl/>
              </w:rPr>
              <w:t>نهضت</w:t>
            </w:r>
            <w:r w:rsidRPr="008A28FE">
              <w:rPr>
                <w:rStyle w:val="Hyperlink"/>
                <w:noProof/>
                <w:rtl/>
              </w:rPr>
              <w:t xml:space="preserve"> </w:t>
            </w:r>
            <w:r w:rsidRPr="008A28FE">
              <w:rPr>
                <w:rStyle w:val="Hyperlink"/>
                <w:rFonts w:hint="eastAsia"/>
                <w:noProof/>
                <w:rtl/>
              </w:rPr>
              <w:t>فرهنگى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Toc372536357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58" w:history="1">
            <w:r w:rsidRPr="008A28FE">
              <w:rPr>
                <w:rStyle w:val="Hyperlink"/>
                <w:rFonts w:hint="eastAsia"/>
                <w:noProof/>
                <w:rtl/>
              </w:rPr>
              <w:t>زيارت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Toc372536358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59" w:history="1">
            <w:r w:rsidRPr="008A28FE">
              <w:rPr>
                <w:rStyle w:val="Hyperlink"/>
                <w:rFonts w:hint="eastAsia"/>
                <w:noProof/>
                <w:rtl/>
              </w:rPr>
              <w:t>تهاجم</w:t>
            </w:r>
            <w:r w:rsidRPr="008A28FE">
              <w:rPr>
                <w:rStyle w:val="Hyperlink"/>
                <w:noProof/>
                <w:rtl/>
              </w:rPr>
              <w:t xml:space="preserve"> </w:t>
            </w:r>
            <w:r w:rsidRPr="008A28FE">
              <w:rPr>
                <w:rStyle w:val="Hyperlink"/>
                <w:rFonts w:hint="eastAsia"/>
                <w:noProof/>
                <w:rtl/>
              </w:rPr>
              <w:t>فرهنگى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Toc372536359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60" w:history="1">
            <w:r w:rsidRPr="008A28FE">
              <w:rPr>
                <w:rStyle w:val="Hyperlink"/>
                <w:rFonts w:hint="eastAsia"/>
                <w:noProof/>
                <w:rtl/>
              </w:rPr>
              <w:t>حكومت</w:t>
            </w:r>
            <w:r w:rsidRPr="008A28FE">
              <w:rPr>
                <w:rStyle w:val="Hyperlink"/>
                <w:noProof/>
                <w:rtl/>
              </w:rPr>
              <w:t xml:space="preserve"> </w:t>
            </w:r>
            <w:r w:rsidRPr="008A28FE">
              <w:rPr>
                <w:rStyle w:val="Hyperlink"/>
                <w:rFonts w:hint="eastAsia"/>
                <w:noProof/>
                <w:rtl/>
              </w:rPr>
              <w:t>اسلامى</w:t>
            </w:r>
            <w:r w:rsidRPr="008A28FE">
              <w:rPr>
                <w:rStyle w:val="Hyperlink"/>
                <w:noProof/>
                <w:rtl/>
              </w:rPr>
              <w:t xml:space="preserve"> </w:t>
            </w:r>
            <w:r w:rsidRPr="008A28FE">
              <w:rPr>
                <w:rStyle w:val="Hyperlink"/>
                <w:rFonts w:hint="eastAsia"/>
                <w:noProof/>
                <w:rtl/>
              </w:rPr>
              <w:t>لارستان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Toc372536360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61" w:history="1">
            <w:r w:rsidRPr="008A28FE">
              <w:rPr>
                <w:rStyle w:val="Hyperlink"/>
                <w:rFonts w:hint="eastAsia"/>
                <w:noProof/>
                <w:rtl/>
              </w:rPr>
              <w:t>انقلاب</w:t>
            </w:r>
            <w:r w:rsidRPr="008A28FE">
              <w:rPr>
                <w:rStyle w:val="Hyperlink"/>
                <w:noProof/>
                <w:rtl/>
              </w:rPr>
              <w:t xml:space="preserve"> </w:t>
            </w:r>
            <w:r w:rsidRPr="008A28FE">
              <w:rPr>
                <w:rStyle w:val="Hyperlink"/>
                <w:rFonts w:hint="eastAsia"/>
                <w:noProof/>
                <w:rtl/>
              </w:rPr>
              <w:t>مشروطيت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Toc372536361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62" w:history="1">
            <w:r w:rsidRPr="008A28FE">
              <w:rPr>
                <w:rStyle w:val="Hyperlink"/>
                <w:rFonts w:hint="eastAsia"/>
                <w:noProof/>
                <w:rtl/>
              </w:rPr>
              <w:t>دليران</w:t>
            </w:r>
            <w:r w:rsidRPr="008A28FE">
              <w:rPr>
                <w:rStyle w:val="Hyperlink"/>
                <w:noProof/>
                <w:rtl/>
              </w:rPr>
              <w:t xml:space="preserve"> </w:t>
            </w:r>
            <w:r w:rsidRPr="008A28FE">
              <w:rPr>
                <w:rStyle w:val="Hyperlink"/>
                <w:rFonts w:hint="eastAsia"/>
                <w:noProof/>
                <w:rtl/>
              </w:rPr>
              <w:t>تنگستانى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Toc372536362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63" w:history="1">
            <w:r w:rsidRPr="008A28FE">
              <w:rPr>
                <w:rStyle w:val="Hyperlink"/>
                <w:rFonts w:hint="eastAsia"/>
                <w:noProof/>
                <w:rtl/>
              </w:rPr>
              <w:t>جاودانه</w:t>
            </w:r>
            <w:r w:rsidRPr="008A28FE">
              <w:rPr>
                <w:rStyle w:val="Hyperlink"/>
                <w:noProof/>
                <w:rtl/>
              </w:rPr>
              <w:t xml:space="preserve"> </w:t>
            </w:r>
            <w:r w:rsidRPr="008A28FE">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Toc372536363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64" w:history="1">
            <w:r w:rsidRPr="008A28FE">
              <w:rPr>
                <w:rStyle w:val="Hyperlink"/>
                <w:rFonts w:hint="eastAsia"/>
                <w:noProof/>
                <w:rtl/>
              </w:rPr>
              <w:t>پرواز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Toc372536364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DB5748" w:rsidRDefault="00DB5748">
          <w:pPr>
            <w:pStyle w:val="TOC1"/>
            <w:rPr>
              <w:rFonts w:asciiTheme="minorHAnsi" w:eastAsiaTheme="minorEastAsia" w:hAnsiTheme="minorHAnsi" w:cstheme="minorBidi"/>
              <w:bCs w:val="0"/>
              <w:noProof/>
              <w:color w:val="auto"/>
              <w:sz w:val="22"/>
              <w:szCs w:val="22"/>
              <w:rtl/>
            </w:rPr>
          </w:pPr>
          <w:hyperlink w:anchor="_Toc372536365" w:history="1">
            <w:r w:rsidRPr="008A28FE">
              <w:rPr>
                <w:rStyle w:val="Hyperlink"/>
                <w:rFonts w:hint="eastAsia"/>
                <w:noProof/>
                <w:rtl/>
              </w:rPr>
              <w:t>علامه</w:t>
            </w:r>
            <w:r w:rsidRPr="008A28FE">
              <w:rPr>
                <w:rStyle w:val="Hyperlink"/>
                <w:noProof/>
                <w:rtl/>
              </w:rPr>
              <w:t xml:space="preserve"> </w:t>
            </w:r>
            <w:r w:rsidRPr="008A28FE">
              <w:rPr>
                <w:rStyle w:val="Hyperlink"/>
                <w:rFonts w:hint="eastAsia"/>
                <w:noProof/>
                <w:rtl/>
              </w:rPr>
              <w:t>بلاغى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Toc372536365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66" w:history="1">
            <w:r w:rsidRPr="008A28FE">
              <w:rPr>
                <w:rStyle w:val="Hyperlink"/>
                <w:rFonts w:hint="eastAsia"/>
                <w:noProof/>
                <w:rtl/>
              </w:rPr>
              <w:t>طليعه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Toc372536366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67" w:history="1">
            <w:r w:rsidRPr="008A28FE">
              <w:rPr>
                <w:rStyle w:val="Hyperlink"/>
                <w:rFonts w:hint="eastAsia"/>
                <w:noProof/>
                <w:rtl/>
              </w:rPr>
              <w:t>رويش</w:t>
            </w:r>
            <w:r w:rsidRPr="008A28FE">
              <w:rPr>
                <w:rStyle w:val="Hyperlink"/>
                <w:noProof/>
                <w:rtl/>
              </w:rPr>
              <w:t xml:space="preserve"> </w:t>
            </w:r>
            <w:r w:rsidRPr="008A28FE">
              <w:rPr>
                <w:rStyle w:val="Hyperlink"/>
                <w:rFonts w:hint="eastAsia"/>
                <w:noProof/>
                <w:rtl/>
              </w:rPr>
              <w:t>صبح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Toc372536367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68" w:history="1">
            <w:r w:rsidRPr="008A28FE">
              <w:rPr>
                <w:rStyle w:val="Hyperlink"/>
                <w:rFonts w:hint="eastAsia"/>
                <w:noProof/>
                <w:rtl/>
              </w:rPr>
              <w:t>جرعه</w:t>
            </w:r>
            <w:r w:rsidRPr="008A28FE">
              <w:rPr>
                <w:rStyle w:val="Hyperlink"/>
                <w:noProof/>
                <w:rtl/>
              </w:rPr>
              <w:t xml:space="preserve"> </w:t>
            </w:r>
            <w:r w:rsidRPr="008A28FE">
              <w:rPr>
                <w:rStyle w:val="Hyperlink"/>
                <w:rFonts w:hint="eastAsia"/>
                <w:noProof/>
                <w:rtl/>
              </w:rPr>
              <w:t>نوش</w:t>
            </w:r>
            <w:r w:rsidRPr="008A28FE">
              <w:rPr>
                <w:rStyle w:val="Hyperlink"/>
                <w:noProof/>
                <w:rtl/>
              </w:rPr>
              <w:t xml:space="preserve"> </w:t>
            </w:r>
            <w:r w:rsidRPr="008A28FE">
              <w:rPr>
                <w:rStyle w:val="Hyperlink"/>
                <w:rFonts w:hint="eastAsia"/>
                <w:noProof/>
                <w:rtl/>
              </w:rPr>
              <w:t>علم</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معرفت</w:t>
            </w:r>
            <w:r w:rsidRPr="008A28F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Toc372536368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69" w:history="1">
            <w:r w:rsidRPr="008A28FE">
              <w:rPr>
                <w:rStyle w:val="Hyperlink"/>
                <w:rFonts w:hint="eastAsia"/>
                <w:noProof/>
                <w:rtl/>
              </w:rPr>
              <w:t>راهنمايان</w:t>
            </w:r>
            <w:r w:rsidRPr="008A28FE">
              <w:rPr>
                <w:rStyle w:val="Hyperlink"/>
                <w:noProof/>
                <w:rtl/>
              </w:rPr>
              <w:t xml:space="preserve"> </w:t>
            </w:r>
            <w:r w:rsidRPr="008A28FE">
              <w:rPr>
                <w:rStyle w:val="Hyperlink"/>
                <w:rFonts w:hint="eastAsia"/>
                <w:noProof/>
                <w:rtl/>
              </w:rPr>
              <w:t>رهرو</w:t>
            </w:r>
            <w:r w:rsidRPr="008A28FE">
              <w:rPr>
                <w:rStyle w:val="Hyperlink"/>
                <w:noProof/>
                <w:rtl/>
              </w:rPr>
              <w:t xml:space="preserve"> </w:t>
            </w:r>
            <w:r w:rsidRPr="008A28FE">
              <w:rPr>
                <w:rStyle w:val="Hyperlink"/>
                <w:rFonts w:hint="eastAsia"/>
                <w:noProof/>
                <w:rtl/>
              </w:rPr>
              <w:t>خوبيها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Toc372536369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70" w:history="1">
            <w:r w:rsidRPr="008A28FE">
              <w:rPr>
                <w:rStyle w:val="Hyperlink"/>
                <w:rFonts w:hint="eastAsia"/>
                <w:noProof/>
                <w:rtl/>
              </w:rPr>
              <w:t>پيوند</w:t>
            </w:r>
            <w:r w:rsidRPr="008A28FE">
              <w:rPr>
                <w:rStyle w:val="Hyperlink"/>
                <w:noProof/>
                <w:rtl/>
              </w:rPr>
              <w:t xml:space="preserve"> </w:t>
            </w:r>
            <w:r w:rsidRPr="008A28FE">
              <w:rPr>
                <w:rStyle w:val="Hyperlink"/>
                <w:rFonts w:hint="eastAsia"/>
                <w:noProof/>
                <w:rtl/>
              </w:rPr>
              <w:t>دانش</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مبارزه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Toc372536370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71" w:history="1">
            <w:r w:rsidRPr="008A28FE">
              <w:rPr>
                <w:rStyle w:val="Hyperlink"/>
                <w:rFonts w:hint="eastAsia"/>
                <w:noProof/>
                <w:rtl/>
              </w:rPr>
              <w:t>آينده</w:t>
            </w:r>
            <w:r w:rsidRPr="008A28FE">
              <w:rPr>
                <w:rStyle w:val="Hyperlink"/>
                <w:noProof/>
                <w:rtl/>
              </w:rPr>
              <w:t xml:space="preserve"> </w:t>
            </w:r>
            <w:r w:rsidRPr="008A28FE">
              <w:rPr>
                <w:rStyle w:val="Hyperlink"/>
                <w:rFonts w:hint="eastAsia"/>
                <w:noProof/>
                <w:rtl/>
              </w:rPr>
              <w:t>ساز</w:t>
            </w:r>
            <w:r w:rsidRPr="008A28FE">
              <w:rPr>
                <w:rStyle w:val="Hyperlink"/>
                <w:noProof/>
                <w:rtl/>
              </w:rPr>
              <w:t xml:space="preserve"> </w:t>
            </w:r>
            <w:r w:rsidRPr="008A28FE">
              <w:rPr>
                <w:rStyle w:val="Hyperlink"/>
                <w:rFonts w:hint="eastAsia"/>
                <w:noProof/>
                <w:rtl/>
              </w:rPr>
              <w:t>دلسوز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Toc372536371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72" w:history="1">
            <w:r w:rsidRPr="008A28FE">
              <w:rPr>
                <w:rStyle w:val="Hyperlink"/>
                <w:rFonts w:hint="eastAsia"/>
                <w:noProof/>
                <w:rtl/>
              </w:rPr>
              <w:t>تراوش</w:t>
            </w:r>
            <w:r w:rsidRPr="008A28FE">
              <w:rPr>
                <w:rStyle w:val="Hyperlink"/>
                <w:noProof/>
                <w:rtl/>
              </w:rPr>
              <w:t xml:space="preserve"> </w:t>
            </w:r>
            <w:r w:rsidRPr="008A28FE">
              <w:rPr>
                <w:rStyle w:val="Hyperlink"/>
                <w:rFonts w:hint="eastAsia"/>
                <w:noProof/>
                <w:rtl/>
              </w:rPr>
              <w:t>قلم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Toc372536372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73" w:history="1">
            <w:r w:rsidRPr="008A28FE">
              <w:rPr>
                <w:rStyle w:val="Hyperlink"/>
                <w:rFonts w:hint="eastAsia"/>
                <w:noProof/>
                <w:rtl/>
              </w:rPr>
              <w:t>مهتاب</w:t>
            </w:r>
            <w:r w:rsidRPr="008A28FE">
              <w:rPr>
                <w:rStyle w:val="Hyperlink"/>
                <w:noProof/>
                <w:rtl/>
              </w:rPr>
              <w:t xml:space="preserve"> </w:t>
            </w:r>
            <w:r w:rsidRPr="008A28FE">
              <w:rPr>
                <w:rStyle w:val="Hyperlink"/>
                <w:rFonts w:hint="eastAsia"/>
                <w:noProof/>
                <w:rtl/>
              </w:rPr>
              <w:t>ادب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Toc372536373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74" w:history="1">
            <w:r w:rsidRPr="008A28FE">
              <w:rPr>
                <w:rStyle w:val="Hyperlink"/>
                <w:rFonts w:hint="eastAsia"/>
                <w:noProof/>
                <w:rtl/>
              </w:rPr>
              <w:t>چكاد</w:t>
            </w:r>
            <w:r w:rsidRPr="008A28FE">
              <w:rPr>
                <w:rStyle w:val="Hyperlink"/>
                <w:noProof/>
                <w:rtl/>
              </w:rPr>
              <w:t xml:space="preserve"> </w:t>
            </w:r>
            <w:r w:rsidRPr="008A28FE">
              <w:rPr>
                <w:rStyle w:val="Hyperlink"/>
                <w:rFonts w:hint="eastAsia"/>
                <w:noProof/>
                <w:rtl/>
              </w:rPr>
              <w:t>تلاش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Toc372536374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75" w:history="1">
            <w:r w:rsidRPr="008A28FE">
              <w:rPr>
                <w:rStyle w:val="Hyperlink"/>
                <w:rFonts w:hint="eastAsia"/>
                <w:noProof/>
                <w:rtl/>
              </w:rPr>
              <w:t>شكوه</w:t>
            </w:r>
            <w:r w:rsidRPr="008A28FE">
              <w:rPr>
                <w:rStyle w:val="Hyperlink"/>
                <w:noProof/>
                <w:rtl/>
              </w:rPr>
              <w:t xml:space="preserve"> </w:t>
            </w:r>
            <w:r w:rsidRPr="008A28FE">
              <w:rPr>
                <w:rStyle w:val="Hyperlink"/>
                <w:rFonts w:hint="eastAsia"/>
                <w:noProof/>
                <w:rtl/>
              </w:rPr>
              <w:t>گمنامى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Toc372536375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76" w:history="1">
            <w:r w:rsidRPr="008A28FE">
              <w:rPr>
                <w:rStyle w:val="Hyperlink"/>
                <w:rFonts w:hint="eastAsia"/>
                <w:noProof/>
                <w:rtl/>
              </w:rPr>
              <w:t>اسوه</w:t>
            </w:r>
            <w:r w:rsidRPr="008A28FE">
              <w:rPr>
                <w:rStyle w:val="Hyperlink"/>
                <w:noProof/>
                <w:rtl/>
              </w:rPr>
              <w:t xml:space="preserve"> </w:t>
            </w:r>
            <w:r w:rsidRPr="008A28FE">
              <w:rPr>
                <w:rStyle w:val="Hyperlink"/>
                <w:rFonts w:hint="eastAsia"/>
                <w:noProof/>
                <w:rtl/>
              </w:rPr>
              <w:t>زهد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Toc372536376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77" w:history="1">
            <w:r w:rsidRPr="008A28FE">
              <w:rPr>
                <w:rStyle w:val="Hyperlink"/>
                <w:rFonts w:hint="eastAsia"/>
                <w:noProof/>
                <w:rtl/>
              </w:rPr>
              <w:t>خنياگر</w:t>
            </w:r>
            <w:r w:rsidRPr="008A28FE">
              <w:rPr>
                <w:rStyle w:val="Hyperlink"/>
                <w:noProof/>
                <w:rtl/>
              </w:rPr>
              <w:t xml:space="preserve"> </w:t>
            </w:r>
            <w:r w:rsidRPr="008A28FE">
              <w:rPr>
                <w:rStyle w:val="Hyperlink"/>
                <w:rFonts w:hint="eastAsia"/>
                <w:noProof/>
                <w:rtl/>
              </w:rPr>
              <w:t>بيدارى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Toc372536377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78" w:history="1">
            <w:r w:rsidRPr="008A28FE">
              <w:rPr>
                <w:rStyle w:val="Hyperlink"/>
                <w:rFonts w:hint="eastAsia"/>
                <w:noProof/>
                <w:rtl/>
              </w:rPr>
              <w:t>آخرين</w:t>
            </w:r>
            <w:r w:rsidRPr="008A28FE">
              <w:rPr>
                <w:rStyle w:val="Hyperlink"/>
                <w:noProof/>
                <w:rtl/>
              </w:rPr>
              <w:t xml:space="preserve"> </w:t>
            </w:r>
            <w:r w:rsidRPr="008A28FE">
              <w:rPr>
                <w:rStyle w:val="Hyperlink"/>
                <w:rFonts w:hint="eastAsia"/>
                <w:noProof/>
                <w:rtl/>
              </w:rPr>
              <w:t>هجرت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Toc372536378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DB5748" w:rsidRDefault="00DB5748">
          <w:pPr>
            <w:pStyle w:val="TOC1"/>
            <w:rPr>
              <w:rFonts w:asciiTheme="minorHAnsi" w:eastAsiaTheme="minorEastAsia" w:hAnsiTheme="minorHAnsi" w:cstheme="minorBidi"/>
              <w:bCs w:val="0"/>
              <w:noProof/>
              <w:color w:val="auto"/>
              <w:sz w:val="22"/>
              <w:szCs w:val="22"/>
              <w:rtl/>
            </w:rPr>
          </w:pPr>
          <w:hyperlink w:anchor="_Toc372536379" w:history="1">
            <w:r w:rsidRPr="008A28FE">
              <w:rPr>
                <w:rStyle w:val="Hyperlink"/>
                <w:rFonts w:hint="eastAsia"/>
                <w:noProof/>
                <w:rtl/>
              </w:rPr>
              <w:t>ميرزاى</w:t>
            </w:r>
            <w:r w:rsidRPr="008A28FE">
              <w:rPr>
                <w:rStyle w:val="Hyperlink"/>
                <w:noProof/>
                <w:rtl/>
              </w:rPr>
              <w:t xml:space="preserve"> </w:t>
            </w:r>
            <w:r w:rsidRPr="008A28FE">
              <w:rPr>
                <w:rStyle w:val="Hyperlink"/>
                <w:rFonts w:hint="eastAsia"/>
                <w:noProof/>
                <w:rtl/>
              </w:rPr>
              <w:t>نائينى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Toc372536379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80" w:history="1">
            <w:r w:rsidRPr="008A28FE">
              <w:rPr>
                <w:rStyle w:val="Hyperlink"/>
                <w:rFonts w:hint="eastAsia"/>
                <w:noProof/>
                <w:rtl/>
              </w:rPr>
              <w:t>درخشش</w:t>
            </w:r>
            <w:r w:rsidRPr="008A28FE">
              <w:rPr>
                <w:rStyle w:val="Hyperlink"/>
                <w:noProof/>
                <w:rtl/>
              </w:rPr>
              <w:t xml:space="preserve"> </w:t>
            </w:r>
            <w:r w:rsidRPr="008A28FE">
              <w:rPr>
                <w:rStyle w:val="Hyperlink"/>
                <w:rFonts w:hint="eastAsia"/>
                <w:noProof/>
                <w:rtl/>
              </w:rPr>
              <w:t>نور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Toc372536380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81" w:history="1">
            <w:r w:rsidRPr="008A28FE">
              <w:rPr>
                <w:rStyle w:val="Hyperlink"/>
                <w:rFonts w:hint="eastAsia"/>
                <w:noProof/>
                <w:rtl/>
              </w:rPr>
              <w:t>تحصيل</w:t>
            </w:r>
            <w:r w:rsidRPr="008A28FE">
              <w:rPr>
                <w:rStyle w:val="Hyperlink"/>
                <w:noProof/>
                <w:rtl/>
              </w:rPr>
              <w:t xml:space="preserve"> </w:t>
            </w:r>
            <w:r w:rsidRPr="008A28FE">
              <w:rPr>
                <w:rStyle w:val="Hyperlink"/>
                <w:rFonts w:hint="eastAsia"/>
                <w:noProof/>
                <w:rtl/>
              </w:rPr>
              <w:t>علوم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Toc372536381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82" w:history="1">
            <w:r w:rsidRPr="008A28FE">
              <w:rPr>
                <w:rStyle w:val="Hyperlink"/>
                <w:rFonts w:hint="eastAsia"/>
                <w:noProof/>
                <w:rtl/>
              </w:rPr>
              <w:t>پرورش</w:t>
            </w:r>
            <w:r w:rsidRPr="008A28FE">
              <w:rPr>
                <w:rStyle w:val="Hyperlink"/>
                <w:noProof/>
                <w:rtl/>
              </w:rPr>
              <w:t xml:space="preserve"> </w:t>
            </w:r>
            <w:r w:rsidRPr="008A28FE">
              <w:rPr>
                <w:rStyle w:val="Hyperlink"/>
                <w:rFonts w:hint="eastAsia"/>
                <w:noProof/>
                <w:rtl/>
              </w:rPr>
              <w:t>يافتگان</w:t>
            </w:r>
            <w:r w:rsidRPr="008A28FE">
              <w:rPr>
                <w:rStyle w:val="Hyperlink"/>
                <w:noProof/>
                <w:rtl/>
              </w:rPr>
              <w:t xml:space="preserve"> </w:t>
            </w:r>
            <w:r w:rsidRPr="008A28FE">
              <w:rPr>
                <w:rStyle w:val="Hyperlink"/>
                <w:rFonts w:hint="eastAsia"/>
                <w:noProof/>
                <w:rtl/>
              </w:rPr>
              <w:t>مكتب</w:t>
            </w:r>
            <w:r w:rsidRPr="008A28FE">
              <w:rPr>
                <w:rStyle w:val="Hyperlink"/>
                <w:noProof/>
                <w:rtl/>
              </w:rPr>
              <w:t xml:space="preserve"> </w:t>
            </w:r>
            <w:r w:rsidRPr="008A28FE">
              <w:rPr>
                <w:rStyle w:val="Hyperlink"/>
                <w:rFonts w:hint="eastAsia"/>
                <w:noProof/>
                <w:rtl/>
              </w:rPr>
              <w:t>ميرزا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Toc372536382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83" w:history="1">
            <w:r w:rsidRPr="008A28FE">
              <w:rPr>
                <w:rStyle w:val="Hyperlink"/>
                <w:rFonts w:hint="eastAsia"/>
                <w:noProof/>
                <w:rtl/>
              </w:rPr>
              <w:t>يادى</w:t>
            </w:r>
            <w:r w:rsidRPr="008A28FE">
              <w:rPr>
                <w:rStyle w:val="Hyperlink"/>
                <w:noProof/>
                <w:rtl/>
              </w:rPr>
              <w:t xml:space="preserve"> </w:t>
            </w:r>
            <w:r w:rsidRPr="008A28FE">
              <w:rPr>
                <w:rStyle w:val="Hyperlink"/>
                <w:rFonts w:hint="eastAsia"/>
                <w:noProof/>
                <w:rtl/>
              </w:rPr>
              <w:t>از</w:t>
            </w:r>
            <w:r w:rsidRPr="008A28FE">
              <w:rPr>
                <w:rStyle w:val="Hyperlink"/>
                <w:noProof/>
                <w:rtl/>
              </w:rPr>
              <w:t xml:space="preserve"> </w:t>
            </w:r>
            <w:r w:rsidRPr="008A28FE">
              <w:rPr>
                <w:rStyle w:val="Hyperlink"/>
                <w:rFonts w:hint="eastAsia"/>
                <w:noProof/>
                <w:rtl/>
              </w:rPr>
              <w:t>فضيلت</w:t>
            </w:r>
            <w:r w:rsidRPr="008A28FE">
              <w:rPr>
                <w:rStyle w:val="Hyperlink"/>
                <w:noProof/>
                <w:rtl/>
              </w:rPr>
              <w:t xml:space="preserve"> </w:t>
            </w:r>
            <w:r w:rsidRPr="008A28FE">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Toc372536383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84" w:history="1">
            <w:r w:rsidRPr="008A28FE">
              <w:rPr>
                <w:rStyle w:val="Hyperlink"/>
                <w:rFonts w:hint="eastAsia"/>
                <w:noProof/>
                <w:rtl/>
              </w:rPr>
              <w:t>نقش</w:t>
            </w:r>
            <w:r w:rsidRPr="008A28FE">
              <w:rPr>
                <w:rStyle w:val="Hyperlink"/>
                <w:noProof/>
                <w:rtl/>
              </w:rPr>
              <w:t xml:space="preserve"> </w:t>
            </w:r>
            <w:r w:rsidRPr="008A28FE">
              <w:rPr>
                <w:rStyle w:val="Hyperlink"/>
                <w:rFonts w:hint="eastAsia"/>
                <w:noProof/>
                <w:rtl/>
              </w:rPr>
              <w:t>ميرزا</w:t>
            </w:r>
            <w:r w:rsidRPr="008A28FE">
              <w:rPr>
                <w:rStyle w:val="Hyperlink"/>
                <w:noProof/>
                <w:rtl/>
              </w:rPr>
              <w:t xml:space="preserve"> </w:t>
            </w:r>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نهضت</w:t>
            </w:r>
            <w:r w:rsidRPr="008A28FE">
              <w:rPr>
                <w:rStyle w:val="Hyperlink"/>
                <w:noProof/>
                <w:rtl/>
              </w:rPr>
              <w:t xml:space="preserve"> </w:t>
            </w:r>
            <w:r w:rsidRPr="008A28FE">
              <w:rPr>
                <w:rStyle w:val="Hyperlink"/>
                <w:rFonts w:hint="eastAsia"/>
                <w:noProof/>
                <w:rtl/>
              </w:rPr>
              <w:t>مشروطيت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Toc372536384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85" w:history="1">
            <w:r w:rsidRPr="008A28FE">
              <w:rPr>
                <w:rStyle w:val="Hyperlink"/>
                <w:rFonts w:hint="eastAsia"/>
                <w:noProof/>
                <w:rtl/>
              </w:rPr>
              <w:t>با</w:t>
            </w:r>
            <w:r w:rsidRPr="008A28FE">
              <w:rPr>
                <w:rStyle w:val="Hyperlink"/>
                <w:noProof/>
                <w:rtl/>
              </w:rPr>
              <w:t xml:space="preserve"> </w:t>
            </w:r>
            <w:r w:rsidRPr="008A28FE">
              <w:rPr>
                <w:rStyle w:val="Hyperlink"/>
                <w:rFonts w:hint="eastAsia"/>
                <w:noProof/>
                <w:rtl/>
              </w:rPr>
              <w:t>كتاب</w:t>
            </w:r>
            <w:r w:rsidRPr="008A28FE">
              <w:rPr>
                <w:rStyle w:val="Hyperlink"/>
                <w:noProof/>
                <w:rtl/>
              </w:rPr>
              <w:t xml:space="preserve"> «</w:t>
            </w:r>
            <w:r w:rsidRPr="008A28FE">
              <w:rPr>
                <w:rStyle w:val="Hyperlink"/>
                <w:rFonts w:hint="eastAsia"/>
                <w:noProof/>
                <w:rtl/>
              </w:rPr>
              <w:t>تنبيه</w:t>
            </w:r>
            <w:r w:rsidRPr="008A28FE">
              <w:rPr>
                <w:rStyle w:val="Hyperlink"/>
                <w:noProof/>
                <w:rtl/>
              </w:rPr>
              <w:t xml:space="preserve"> </w:t>
            </w:r>
            <w:r w:rsidRPr="008A28FE">
              <w:rPr>
                <w:rStyle w:val="Hyperlink"/>
                <w:rFonts w:hint="eastAsia"/>
                <w:noProof/>
                <w:rtl/>
              </w:rPr>
              <w:t>الامة»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Toc372536385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86" w:history="1">
            <w:r w:rsidRPr="008A28FE">
              <w:rPr>
                <w:rStyle w:val="Hyperlink"/>
                <w:rFonts w:hint="eastAsia"/>
                <w:noProof/>
                <w:rtl/>
              </w:rPr>
              <w:t>مبارزه</w:t>
            </w:r>
            <w:r w:rsidRPr="008A28FE">
              <w:rPr>
                <w:rStyle w:val="Hyperlink"/>
                <w:noProof/>
                <w:rtl/>
              </w:rPr>
              <w:t xml:space="preserve"> </w:t>
            </w:r>
            <w:r w:rsidRPr="008A28FE">
              <w:rPr>
                <w:rStyle w:val="Hyperlink"/>
                <w:rFonts w:hint="eastAsia"/>
                <w:noProof/>
                <w:rtl/>
              </w:rPr>
              <w:t>با</w:t>
            </w:r>
            <w:r w:rsidRPr="008A28FE">
              <w:rPr>
                <w:rStyle w:val="Hyperlink"/>
                <w:noProof/>
                <w:rtl/>
              </w:rPr>
              <w:t xml:space="preserve"> </w:t>
            </w:r>
            <w:r w:rsidRPr="008A28FE">
              <w:rPr>
                <w:rStyle w:val="Hyperlink"/>
                <w:rFonts w:hint="eastAsia"/>
                <w:noProof/>
                <w:rtl/>
              </w:rPr>
              <w:t>استعمارگران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Toc372536386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87" w:history="1">
            <w:r w:rsidRPr="008A28FE">
              <w:rPr>
                <w:rStyle w:val="Hyperlink"/>
                <w:rFonts w:hint="eastAsia"/>
                <w:noProof/>
                <w:rtl/>
              </w:rPr>
              <w:t>تاليفات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Toc372536387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88" w:history="1">
            <w:r w:rsidRPr="008A28FE">
              <w:rPr>
                <w:rStyle w:val="Hyperlink"/>
                <w:rFonts w:hint="eastAsia"/>
                <w:noProof/>
                <w:rtl/>
              </w:rPr>
              <w:t>افول</w:t>
            </w:r>
            <w:r w:rsidRPr="008A28FE">
              <w:rPr>
                <w:rStyle w:val="Hyperlink"/>
                <w:noProof/>
                <w:rtl/>
              </w:rPr>
              <w:t xml:space="preserve"> </w:t>
            </w:r>
            <w:r w:rsidRPr="008A28FE">
              <w:rPr>
                <w:rStyle w:val="Hyperlink"/>
                <w:rFonts w:hint="eastAsia"/>
                <w:noProof/>
                <w:rtl/>
              </w:rPr>
              <w:t>ستاره</w:t>
            </w:r>
            <w:r w:rsidRPr="008A28FE">
              <w:rPr>
                <w:rStyle w:val="Hyperlink"/>
                <w:noProof/>
                <w:rtl/>
              </w:rPr>
              <w:t xml:space="preserve"> </w:t>
            </w:r>
            <w:r w:rsidRPr="008A28FE">
              <w:rPr>
                <w:rStyle w:val="Hyperlink"/>
                <w:rFonts w:hint="eastAsia"/>
                <w:noProof/>
                <w:rtl/>
              </w:rPr>
              <w:t>آسمان</w:t>
            </w:r>
            <w:r w:rsidRPr="008A28FE">
              <w:rPr>
                <w:rStyle w:val="Hyperlink"/>
                <w:noProof/>
                <w:rtl/>
              </w:rPr>
              <w:t xml:space="preserve"> </w:t>
            </w:r>
            <w:r w:rsidRPr="008A28FE">
              <w:rPr>
                <w:rStyle w:val="Hyperlink"/>
                <w:rFonts w:hint="eastAsia"/>
                <w:noProof/>
                <w:rtl/>
              </w:rPr>
              <w:t>فقاهت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Toc372536388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DB5748" w:rsidRDefault="00DB5748">
          <w:pPr>
            <w:pStyle w:val="TOC1"/>
            <w:rPr>
              <w:rFonts w:asciiTheme="minorHAnsi" w:eastAsiaTheme="minorEastAsia" w:hAnsiTheme="minorHAnsi" w:cstheme="minorBidi"/>
              <w:bCs w:val="0"/>
              <w:noProof/>
              <w:color w:val="auto"/>
              <w:sz w:val="22"/>
              <w:szCs w:val="22"/>
              <w:rtl/>
            </w:rPr>
          </w:pPr>
          <w:hyperlink w:anchor="_Toc372536389" w:history="1">
            <w:r w:rsidRPr="008A28FE">
              <w:rPr>
                <w:rStyle w:val="Hyperlink"/>
                <w:rFonts w:hint="eastAsia"/>
                <w:noProof/>
                <w:rtl/>
              </w:rPr>
              <w:t>آية</w:t>
            </w:r>
            <w:r w:rsidRPr="008A28FE">
              <w:rPr>
                <w:rStyle w:val="Hyperlink"/>
                <w:noProof/>
                <w:rtl/>
              </w:rPr>
              <w:t xml:space="preserve"> </w:t>
            </w:r>
            <w:r w:rsidRPr="008A28FE">
              <w:rPr>
                <w:rStyle w:val="Hyperlink"/>
                <w:rFonts w:hint="eastAsia"/>
                <w:noProof/>
                <w:rtl/>
              </w:rPr>
              <w:t>الله</w:t>
            </w:r>
            <w:r w:rsidRPr="008A28FE">
              <w:rPr>
                <w:rStyle w:val="Hyperlink"/>
                <w:noProof/>
                <w:rtl/>
              </w:rPr>
              <w:t xml:space="preserve"> </w:t>
            </w:r>
            <w:r w:rsidRPr="008A28FE">
              <w:rPr>
                <w:rStyle w:val="Hyperlink"/>
                <w:rFonts w:hint="eastAsia"/>
                <w:noProof/>
                <w:rtl/>
              </w:rPr>
              <w:t>العظمى</w:t>
            </w:r>
            <w:r w:rsidRPr="008A28FE">
              <w:rPr>
                <w:rStyle w:val="Hyperlink"/>
                <w:noProof/>
                <w:rtl/>
              </w:rPr>
              <w:t xml:space="preserve"> </w:t>
            </w:r>
            <w:r w:rsidRPr="008A28FE">
              <w:rPr>
                <w:rStyle w:val="Hyperlink"/>
                <w:rFonts w:hint="eastAsia"/>
                <w:noProof/>
                <w:rtl/>
              </w:rPr>
              <w:t>شيخ</w:t>
            </w:r>
            <w:r w:rsidRPr="008A28FE">
              <w:rPr>
                <w:rStyle w:val="Hyperlink"/>
                <w:noProof/>
                <w:rtl/>
              </w:rPr>
              <w:t xml:space="preserve"> </w:t>
            </w:r>
            <w:r w:rsidRPr="008A28FE">
              <w:rPr>
                <w:rStyle w:val="Hyperlink"/>
                <w:rFonts w:hint="eastAsia"/>
                <w:noProof/>
                <w:rtl/>
              </w:rPr>
              <w:t>عبدالكريم</w:t>
            </w:r>
            <w:r w:rsidRPr="008A28FE">
              <w:rPr>
                <w:rStyle w:val="Hyperlink"/>
                <w:noProof/>
                <w:rtl/>
              </w:rPr>
              <w:t xml:space="preserve"> </w:t>
            </w:r>
            <w:r w:rsidRPr="008A28FE">
              <w:rPr>
                <w:rStyle w:val="Hyperlink"/>
                <w:rFonts w:hint="eastAsia"/>
                <w:noProof/>
                <w:rtl/>
              </w:rPr>
              <w:t>حائرى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Toc372536389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90" w:history="1">
            <w:r w:rsidRPr="008A28FE">
              <w:rPr>
                <w:rStyle w:val="Hyperlink"/>
                <w:rFonts w:hint="eastAsia"/>
                <w:noProof/>
                <w:rtl/>
              </w:rPr>
              <w:t>تولد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Toc372536390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91" w:history="1">
            <w:r w:rsidRPr="008A28FE">
              <w:rPr>
                <w:rStyle w:val="Hyperlink"/>
                <w:rFonts w:hint="eastAsia"/>
                <w:noProof/>
                <w:rtl/>
              </w:rPr>
              <w:t>آغاز</w:t>
            </w:r>
            <w:r w:rsidRPr="008A28FE">
              <w:rPr>
                <w:rStyle w:val="Hyperlink"/>
                <w:noProof/>
                <w:rtl/>
              </w:rPr>
              <w:t xml:space="preserve"> </w:t>
            </w:r>
            <w:r w:rsidRPr="008A28FE">
              <w:rPr>
                <w:rStyle w:val="Hyperlink"/>
                <w:rFonts w:hint="eastAsia"/>
                <w:noProof/>
                <w:rtl/>
              </w:rPr>
              <w:t>تحصيل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Toc372536391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92" w:history="1">
            <w:r w:rsidRPr="008A28FE">
              <w:rPr>
                <w:rStyle w:val="Hyperlink"/>
                <w:rFonts w:hint="eastAsia"/>
                <w:noProof/>
                <w:rtl/>
              </w:rPr>
              <w:t>حوزه</w:t>
            </w:r>
            <w:r w:rsidRPr="008A28FE">
              <w:rPr>
                <w:rStyle w:val="Hyperlink"/>
                <w:noProof/>
                <w:rtl/>
              </w:rPr>
              <w:t xml:space="preserve"> </w:t>
            </w:r>
            <w:r w:rsidRPr="008A28FE">
              <w:rPr>
                <w:rStyle w:val="Hyperlink"/>
                <w:rFonts w:hint="eastAsia"/>
                <w:noProof/>
                <w:rtl/>
              </w:rPr>
              <w:t>يزد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Toc372536392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93" w:history="1">
            <w:r w:rsidRPr="008A28FE">
              <w:rPr>
                <w:rStyle w:val="Hyperlink"/>
                <w:rFonts w:hint="eastAsia"/>
                <w:noProof/>
                <w:rtl/>
              </w:rPr>
              <w:t>شوق</w:t>
            </w:r>
            <w:r w:rsidRPr="008A28FE">
              <w:rPr>
                <w:rStyle w:val="Hyperlink"/>
                <w:noProof/>
                <w:rtl/>
              </w:rPr>
              <w:t xml:space="preserve"> </w:t>
            </w:r>
            <w:r w:rsidRPr="008A28FE">
              <w:rPr>
                <w:rStyle w:val="Hyperlink"/>
                <w:rFonts w:hint="eastAsia"/>
                <w:noProof/>
                <w:rtl/>
              </w:rPr>
              <w:t>ديدار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Toc372536393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94"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حوزه</w:t>
            </w:r>
            <w:r w:rsidRPr="008A28FE">
              <w:rPr>
                <w:rStyle w:val="Hyperlink"/>
                <w:noProof/>
                <w:rtl/>
              </w:rPr>
              <w:t xml:space="preserve"> </w:t>
            </w:r>
            <w:r w:rsidRPr="008A28FE">
              <w:rPr>
                <w:rStyle w:val="Hyperlink"/>
                <w:rFonts w:hint="eastAsia"/>
                <w:noProof/>
                <w:rtl/>
              </w:rPr>
              <w:t>سامرا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Toc372536394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95"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محضر</w:t>
            </w:r>
            <w:r w:rsidRPr="008A28FE">
              <w:rPr>
                <w:rStyle w:val="Hyperlink"/>
                <w:noProof/>
                <w:rtl/>
              </w:rPr>
              <w:t xml:space="preserve"> </w:t>
            </w:r>
            <w:r w:rsidRPr="008A28FE">
              <w:rPr>
                <w:rStyle w:val="Hyperlink"/>
                <w:rFonts w:hint="eastAsia"/>
                <w:noProof/>
                <w:rtl/>
              </w:rPr>
              <w:t>استادان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Toc372536395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96" w:history="1">
            <w:r w:rsidRPr="008A28FE">
              <w:rPr>
                <w:rStyle w:val="Hyperlink"/>
                <w:rFonts w:hint="eastAsia"/>
                <w:noProof/>
                <w:rtl/>
              </w:rPr>
              <w:t>اقامت</w:t>
            </w:r>
            <w:r w:rsidRPr="008A28FE">
              <w:rPr>
                <w:rStyle w:val="Hyperlink"/>
                <w:noProof/>
                <w:rtl/>
              </w:rPr>
              <w:t xml:space="preserve"> </w:t>
            </w:r>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Toc372536396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97"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حلقه</w:t>
            </w:r>
            <w:r w:rsidRPr="008A28FE">
              <w:rPr>
                <w:rStyle w:val="Hyperlink"/>
                <w:noProof/>
                <w:rtl/>
              </w:rPr>
              <w:t xml:space="preserve"> </w:t>
            </w:r>
            <w:r w:rsidRPr="008A28FE">
              <w:rPr>
                <w:rStyle w:val="Hyperlink"/>
                <w:rFonts w:hint="eastAsia"/>
                <w:noProof/>
                <w:rtl/>
              </w:rPr>
              <w:t>خوبان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Toc372536397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98" w:history="1">
            <w:r w:rsidRPr="008A28FE">
              <w:rPr>
                <w:rStyle w:val="Hyperlink"/>
                <w:rFonts w:hint="eastAsia"/>
                <w:noProof/>
                <w:rtl/>
              </w:rPr>
              <w:t>قم</w:t>
            </w:r>
            <w:r w:rsidRPr="008A28FE">
              <w:rPr>
                <w:rStyle w:val="Hyperlink"/>
                <w:noProof/>
                <w:rtl/>
              </w:rPr>
              <w:t xml:space="preserve"> </w:t>
            </w:r>
            <w:r w:rsidRPr="008A28FE">
              <w:rPr>
                <w:rStyle w:val="Hyperlink"/>
                <w:rFonts w:hint="eastAsia"/>
                <w:noProof/>
                <w:rtl/>
              </w:rPr>
              <w:t>شهر</w:t>
            </w:r>
            <w:r w:rsidRPr="008A28FE">
              <w:rPr>
                <w:rStyle w:val="Hyperlink"/>
                <w:noProof/>
                <w:rtl/>
              </w:rPr>
              <w:t xml:space="preserve"> </w:t>
            </w:r>
            <w:r w:rsidRPr="008A28FE">
              <w:rPr>
                <w:rStyle w:val="Hyperlink"/>
                <w:rFonts w:hint="eastAsia"/>
                <w:noProof/>
                <w:rtl/>
              </w:rPr>
              <w:t>فضليت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Toc372536398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399" w:history="1">
            <w:r w:rsidRPr="008A28FE">
              <w:rPr>
                <w:rStyle w:val="Hyperlink"/>
                <w:rFonts w:hint="eastAsia"/>
                <w:noProof/>
                <w:rtl/>
              </w:rPr>
              <w:t>تاسيس</w:t>
            </w:r>
            <w:r w:rsidRPr="008A28FE">
              <w:rPr>
                <w:rStyle w:val="Hyperlink"/>
                <w:noProof/>
                <w:rtl/>
              </w:rPr>
              <w:t xml:space="preserve"> </w:t>
            </w:r>
            <w:r w:rsidRPr="008A28FE">
              <w:rPr>
                <w:rStyle w:val="Hyperlink"/>
                <w:rFonts w:hint="eastAsia"/>
                <w:noProof/>
                <w:rtl/>
              </w:rPr>
              <w:t>حوزه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Toc372536399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00"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قلمرو</w:t>
            </w:r>
            <w:r w:rsidRPr="008A28FE">
              <w:rPr>
                <w:rStyle w:val="Hyperlink"/>
                <w:noProof/>
                <w:rtl/>
              </w:rPr>
              <w:t xml:space="preserve"> </w:t>
            </w:r>
            <w:r w:rsidRPr="008A28FE">
              <w:rPr>
                <w:rStyle w:val="Hyperlink"/>
                <w:rFonts w:hint="eastAsia"/>
                <w:noProof/>
                <w:rtl/>
              </w:rPr>
              <w:t>قلم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Toc372536400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01" w:history="1">
            <w:r w:rsidRPr="008A28FE">
              <w:rPr>
                <w:rStyle w:val="Hyperlink"/>
                <w:rFonts w:hint="eastAsia"/>
                <w:noProof/>
                <w:rtl/>
              </w:rPr>
              <w:t>شاگردان</w:t>
            </w:r>
            <w:r w:rsidRPr="008A28FE">
              <w:rPr>
                <w:rStyle w:val="Hyperlink"/>
                <w:noProof/>
                <w:rtl/>
              </w:rPr>
              <w:t xml:space="preserve"> </w:t>
            </w:r>
            <w:r w:rsidRPr="008A28FE">
              <w:rPr>
                <w:rStyle w:val="Hyperlink"/>
                <w:rFonts w:hint="eastAsia"/>
                <w:noProof/>
                <w:rtl/>
              </w:rPr>
              <w:t>مكتب</w:t>
            </w:r>
            <w:r w:rsidRPr="008A28FE">
              <w:rPr>
                <w:rStyle w:val="Hyperlink"/>
                <w:noProof/>
                <w:rtl/>
              </w:rPr>
              <w:t xml:space="preserve"> </w:t>
            </w:r>
            <w:r w:rsidRPr="008A28FE">
              <w:rPr>
                <w:rStyle w:val="Hyperlink"/>
                <w:rFonts w:hint="eastAsia"/>
                <w:noProof/>
                <w:rtl/>
              </w:rPr>
              <w:t>آية</w:t>
            </w:r>
            <w:r w:rsidRPr="008A28FE">
              <w:rPr>
                <w:rStyle w:val="Hyperlink"/>
                <w:noProof/>
                <w:rtl/>
              </w:rPr>
              <w:t xml:space="preserve"> </w:t>
            </w:r>
            <w:r w:rsidRPr="008A28FE">
              <w:rPr>
                <w:rStyle w:val="Hyperlink"/>
                <w:rFonts w:hint="eastAsia"/>
                <w:noProof/>
                <w:rtl/>
              </w:rPr>
              <w:t>الله</w:t>
            </w:r>
            <w:r w:rsidRPr="008A28FE">
              <w:rPr>
                <w:rStyle w:val="Hyperlink"/>
                <w:noProof/>
                <w:rtl/>
              </w:rPr>
              <w:t xml:space="preserve"> </w:t>
            </w:r>
            <w:r w:rsidRPr="008A28FE">
              <w:rPr>
                <w:rStyle w:val="Hyperlink"/>
                <w:rFonts w:hint="eastAsia"/>
                <w:noProof/>
                <w:rtl/>
              </w:rPr>
              <w:t>حائرى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Toc372536401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02"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خدمت</w:t>
            </w:r>
            <w:r w:rsidRPr="008A28FE">
              <w:rPr>
                <w:rStyle w:val="Hyperlink"/>
                <w:noProof/>
                <w:rtl/>
              </w:rPr>
              <w:t xml:space="preserve"> </w:t>
            </w:r>
            <w:r w:rsidRPr="008A28FE">
              <w:rPr>
                <w:rStyle w:val="Hyperlink"/>
                <w:rFonts w:hint="eastAsia"/>
                <w:noProof/>
                <w:rtl/>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Toc372536402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03" w:history="1">
            <w:r w:rsidRPr="008A28FE">
              <w:rPr>
                <w:rStyle w:val="Hyperlink"/>
                <w:rFonts w:hint="eastAsia"/>
                <w:noProof/>
                <w:rtl/>
              </w:rPr>
              <w:t>ويژگى</w:t>
            </w:r>
            <w:r w:rsidRPr="008A28FE">
              <w:rPr>
                <w:rStyle w:val="Hyperlink"/>
                <w:noProof/>
                <w:rtl/>
              </w:rPr>
              <w:t xml:space="preserve"> </w:t>
            </w:r>
            <w:r w:rsidRPr="008A28FE">
              <w:rPr>
                <w:rStyle w:val="Hyperlink"/>
                <w:rFonts w:hint="eastAsia"/>
                <w:noProof/>
                <w:rtl/>
              </w:rPr>
              <w:t>روحى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Toc372536403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04" w:history="1">
            <w:r w:rsidRPr="008A28FE">
              <w:rPr>
                <w:rStyle w:val="Hyperlink"/>
                <w:rFonts w:hint="eastAsia"/>
                <w:noProof/>
                <w:rtl/>
              </w:rPr>
              <w:t>بردبارى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Toc372536404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05" w:history="1">
            <w:r w:rsidRPr="008A28FE">
              <w:rPr>
                <w:rStyle w:val="Hyperlink"/>
                <w:rFonts w:hint="eastAsia"/>
                <w:noProof/>
                <w:rtl/>
              </w:rPr>
              <w:t>غروب</w:t>
            </w:r>
            <w:r w:rsidRPr="008A28FE">
              <w:rPr>
                <w:rStyle w:val="Hyperlink"/>
                <w:noProof/>
                <w:rtl/>
              </w:rPr>
              <w:t xml:space="preserve"> </w:t>
            </w:r>
            <w:r w:rsidRPr="008A28FE">
              <w:rPr>
                <w:rStyle w:val="Hyperlink"/>
                <w:rFonts w:hint="eastAsia"/>
                <w:noProof/>
                <w:rtl/>
              </w:rPr>
              <w:t>آفتاب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Toc372536405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DB5748" w:rsidRDefault="00DB5748">
          <w:pPr>
            <w:pStyle w:val="TOC1"/>
            <w:rPr>
              <w:rFonts w:asciiTheme="minorHAnsi" w:eastAsiaTheme="minorEastAsia" w:hAnsiTheme="minorHAnsi" w:cstheme="minorBidi"/>
              <w:bCs w:val="0"/>
              <w:noProof/>
              <w:color w:val="auto"/>
              <w:sz w:val="22"/>
              <w:szCs w:val="22"/>
              <w:rtl/>
            </w:rPr>
          </w:pPr>
          <w:hyperlink w:anchor="_Toc372536406" w:history="1">
            <w:r w:rsidRPr="008A28FE">
              <w:rPr>
                <w:rStyle w:val="Hyperlink"/>
                <w:rFonts w:hint="eastAsia"/>
                <w:noProof/>
                <w:rtl/>
              </w:rPr>
              <w:t>شهيد</w:t>
            </w:r>
            <w:r w:rsidRPr="008A28FE">
              <w:rPr>
                <w:rStyle w:val="Hyperlink"/>
                <w:noProof/>
                <w:rtl/>
              </w:rPr>
              <w:t xml:space="preserve"> </w:t>
            </w:r>
            <w:r w:rsidRPr="008A28FE">
              <w:rPr>
                <w:rStyle w:val="Hyperlink"/>
                <w:rFonts w:hint="eastAsia"/>
                <w:noProof/>
                <w:rtl/>
              </w:rPr>
              <w:t>آية</w:t>
            </w:r>
            <w:r w:rsidRPr="008A28FE">
              <w:rPr>
                <w:rStyle w:val="Hyperlink"/>
                <w:noProof/>
                <w:rtl/>
              </w:rPr>
              <w:t xml:space="preserve"> </w:t>
            </w:r>
            <w:r w:rsidRPr="008A28FE">
              <w:rPr>
                <w:rStyle w:val="Hyperlink"/>
                <w:rFonts w:hint="eastAsia"/>
                <w:noProof/>
                <w:rtl/>
              </w:rPr>
              <w:t>الله</w:t>
            </w:r>
            <w:r w:rsidRPr="008A28FE">
              <w:rPr>
                <w:rStyle w:val="Hyperlink"/>
                <w:noProof/>
                <w:rtl/>
              </w:rPr>
              <w:t xml:space="preserve"> </w:t>
            </w:r>
            <w:r w:rsidRPr="008A28FE">
              <w:rPr>
                <w:rStyle w:val="Hyperlink"/>
                <w:rFonts w:hint="eastAsia"/>
                <w:noProof/>
                <w:rtl/>
              </w:rPr>
              <w:t>مدرس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Toc372536406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07" w:history="1">
            <w:r w:rsidRPr="008A28FE">
              <w:rPr>
                <w:rStyle w:val="Hyperlink"/>
                <w:rFonts w:hint="eastAsia"/>
                <w:noProof/>
                <w:rtl/>
              </w:rPr>
              <w:t>اشاره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Toc372536407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08" w:history="1">
            <w:r w:rsidRPr="008A28FE">
              <w:rPr>
                <w:rStyle w:val="Hyperlink"/>
                <w:rFonts w:hint="eastAsia"/>
                <w:noProof/>
                <w:rtl/>
              </w:rPr>
              <w:t>ولادت</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تحصيلات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Toc372536408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09" w:history="1">
            <w:r w:rsidRPr="008A28FE">
              <w:rPr>
                <w:rStyle w:val="Hyperlink"/>
                <w:rFonts w:hint="eastAsia"/>
                <w:noProof/>
                <w:rtl/>
              </w:rPr>
              <w:t>دوران</w:t>
            </w:r>
            <w:r w:rsidRPr="008A28FE">
              <w:rPr>
                <w:rStyle w:val="Hyperlink"/>
                <w:noProof/>
                <w:rtl/>
              </w:rPr>
              <w:t xml:space="preserve"> </w:t>
            </w:r>
            <w:r w:rsidRPr="008A28FE">
              <w:rPr>
                <w:rStyle w:val="Hyperlink"/>
                <w:rFonts w:hint="eastAsia"/>
                <w:noProof/>
                <w:rtl/>
              </w:rPr>
              <w:t>تدريس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Toc372536409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10"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عرصه</w:t>
            </w:r>
            <w:r w:rsidRPr="008A28FE">
              <w:rPr>
                <w:rStyle w:val="Hyperlink"/>
                <w:noProof/>
                <w:rtl/>
              </w:rPr>
              <w:t xml:space="preserve"> </w:t>
            </w:r>
            <w:r w:rsidRPr="008A28FE">
              <w:rPr>
                <w:rStyle w:val="Hyperlink"/>
                <w:rFonts w:hint="eastAsia"/>
                <w:noProof/>
                <w:rtl/>
              </w:rPr>
              <w:t>پژوهش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Toc372536410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11" w:history="1">
            <w:r w:rsidRPr="008A28FE">
              <w:rPr>
                <w:rStyle w:val="Hyperlink"/>
                <w:rFonts w:hint="eastAsia"/>
                <w:noProof/>
                <w:rtl/>
              </w:rPr>
              <w:t>مدرس</w:t>
            </w:r>
            <w:r w:rsidRPr="008A28FE">
              <w:rPr>
                <w:rStyle w:val="Hyperlink"/>
                <w:noProof/>
                <w:rtl/>
              </w:rPr>
              <w:t xml:space="preserve"> </w:t>
            </w:r>
            <w:r w:rsidRPr="008A28FE">
              <w:rPr>
                <w:rStyle w:val="Hyperlink"/>
                <w:rFonts w:hint="eastAsia"/>
                <w:noProof/>
                <w:rtl/>
              </w:rPr>
              <w:t>ديانت</w:t>
            </w:r>
            <w:r w:rsidRPr="008A28FE">
              <w:rPr>
                <w:rStyle w:val="Hyperlink"/>
                <w:noProof/>
                <w:rtl/>
              </w:rPr>
              <w:t xml:space="preserve"> </w:t>
            </w:r>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عرصه</w:t>
            </w:r>
            <w:r w:rsidRPr="008A28FE">
              <w:rPr>
                <w:rStyle w:val="Hyperlink"/>
                <w:noProof/>
                <w:rtl/>
              </w:rPr>
              <w:t xml:space="preserve"> </w:t>
            </w:r>
            <w:r w:rsidRPr="008A28FE">
              <w:rPr>
                <w:rStyle w:val="Hyperlink"/>
                <w:rFonts w:hint="eastAsia"/>
                <w:noProof/>
                <w:rtl/>
              </w:rPr>
              <w:t>سياست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Toc372536411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12" w:history="1">
            <w:r w:rsidRPr="008A28FE">
              <w:rPr>
                <w:rStyle w:val="Hyperlink"/>
                <w:rFonts w:hint="eastAsia"/>
                <w:noProof/>
                <w:rtl/>
              </w:rPr>
              <w:t>باتلاق</w:t>
            </w:r>
            <w:r w:rsidRPr="008A28FE">
              <w:rPr>
                <w:rStyle w:val="Hyperlink"/>
                <w:noProof/>
                <w:rtl/>
              </w:rPr>
              <w:t xml:space="preserve"> </w:t>
            </w:r>
            <w:r w:rsidRPr="008A28FE">
              <w:rPr>
                <w:rStyle w:val="Hyperlink"/>
                <w:rFonts w:hint="eastAsia"/>
                <w:noProof/>
                <w:rtl/>
              </w:rPr>
              <w:t>استعمار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Toc372536412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13" w:history="1">
            <w:r w:rsidRPr="008A28FE">
              <w:rPr>
                <w:rStyle w:val="Hyperlink"/>
                <w:rFonts w:hint="eastAsia"/>
                <w:noProof/>
                <w:rtl/>
              </w:rPr>
              <w:t>تيرگى</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تباهى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Toc372536413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14" w:history="1">
            <w:r w:rsidRPr="008A28FE">
              <w:rPr>
                <w:rStyle w:val="Hyperlink"/>
                <w:rFonts w:hint="eastAsia"/>
                <w:noProof/>
                <w:rtl/>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Toc372536414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DB5748" w:rsidRDefault="00DB5748">
          <w:pPr>
            <w:pStyle w:val="TOC1"/>
            <w:rPr>
              <w:rFonts w:asciiTheme="minorHAnsi" w:eastAsiaTheme="minorEastAsia" w:hAnsiTheme="minorHAnsi" w:cstheme="minorBidi"/>
              <w:bCs w:val="0"/>
              <w:noProof/>
              <w:color w:val="auto"/>
              <w:sz w:val="22"/>
              <w:szCs w:val="22"/>
              <w:rtl/>
            </w:rPr>
          </w:pPr>
          <w:hyperlink w:anchor="_Toc372536415" w:history="1">
            <w:r w:rsidRPr="008A28FE">
              <w:rPr>
                <w:rStyle w:val="Hyperlink"/>
                <w:rFonts w:hint="eastAsia"/>
                <w:noProof/>
                <w:rtl/>
              </w:rPr>
              <w:t>محدث</w:t>
            </w:r>
            <w:r w:rsidRPr="008A28FE">
              <w:rPr>
                <w:rStyle w:val="Hyperlink"/>
                <w:noProof/>
                <w:rtl/>
              </w:rPr>
              <w:t xml:space="preserve"> </w:t>
            </w:r>
            <w:r w:rsidRPr="008A28FE">
              <w:rPr>
                <w:rStyle w:val="Hyperlink"/>
                <w:rFonts w:hint="eastAsia"/>
                <w:noProof/>
                <w:rtl/>
              </w:rPr>
              <w:t>قمى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Toc372536415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16" w:history="1">
            <w:r w:rsidRPr="008A28FE">
              <w:rPr>
                <w:rStyle w:val="Hyperlink"/>
                <w:rFonts w:hint="eastAsia"/>
                <w:noProof/>
                <w:rtl/>
              </w:rPr>
              <w:t>تولد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Toc372536416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17" w:history="1">
            <w:r w:rsidRPr="008A28FE">
              <w:rPr>
                <w:rStyle w:val="Hyperlink"/>
                <w:rFonts w:hint="eastAsia"/>
                <w:noProof/>
                <w:rtl/>
              </w:rPr>
              <w:t>سرآغاز</w:t>
            </w:r>
            <w:r w:rsidRPr="008A28FE">
              <w:rPr>
                <w:rStyle w:val="Hyperlink"/>
                <w:noProof/>
                <w:rtl/>
              </w:rPr>
              <w:t xml:space="preserve"> </w:t>
            </w:r>
            <w:r w:rsidRPr="008A28FE">
              <w:rPr>
                <w:rStyle w:val="Hyperlink"/>
                <w:rFonts w:hint="eastAsia"/>
                <w:noProof/>
                <w:rtl/>
              </w:rPr>
              <w:t>دوران</w:t>
            </w:r>
            <w:r w:rsidRPr="008A28FE">
              <w:rPr>
                <w:rStyle w:val="Hyperlink"/>
                <w:noProof/>
                <w:rtl/>
              </w:rPr>
              <w:t xml:space="preserve"> </w:t>
            </w:r>
            <w:r w:rsidRPr="008A28FE">
              <w:rPr>
                <w:rStyle w:val="Hyperlink"/>
                <w:rFonts w:hint="eastAsia"/>
                <w:noProof/>
                <w:rtl/>
              </w:rPr>
              <w:t>تحصيل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Toc372536417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18"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حوزه</w:t>
            </w:r>
            <w:r w:rsidRPr="008A28FE">
              <w:rPr>
                <w:rStyle w:val="Hyperlink"/>
                <w:noProof/>
                <w:rtl/>
              </w:rPr>
              <w:t xml:space="preserve"> </w:t>
            </w:r>
            <w:r w:rsidRPr="008A28FE">
              <w:rPr>
                <w:rStyle w:val="Hyperlink"/>
                <w:rFonts w:hint="eastAsia"/>
                <w:noProof/>
                <w:rtl/>
              </w:rPr>
              <w:t>نور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Toc372536418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19" w:history="1">
            <w:r w:rsidRPr="008A28FE">
              <w:rPr>
                <w:rStyle w:val="Hyperlink"/>
                <w:rFonts w:hint="eastAsia"/>
                <w:noProof/>
                <w:rtl/>
              </w:rPr>
              <w:t>سيراب</w:t>
            </w:r>
            <w:r w:rsidRPr="008A28FE">
              <w:rPr>
                <w:rStyle w:val="Hyperlink"/>
                <w:noProof/>
                <w:rtl/>
              </w:rPr>
              <w:t xml:space="preserve"> </w:t>
            </w:r>
            <w:r w:rsidRPr="008A28FE">
              <w:rPr>
                <w:rStyle w:val="Hyperlink"/>
                <w:rFonts w:hint="eastAsia"/>
                <w:noProof/>
                <w:rtl/>
              </w:rPr>
              <w:t>از</w:t>
            </w:r>
            <w:r w:rsidRPr="008A28FE">
              <w:rPr>
                <w:rStyle w:val="Hyperlink"/>
                <w:noProof/>
                <w:rtl/>
              </w:rPr>
              <w:t xml:space="preserve"> </w:t>
            </w:r>
            <w:r w:rsidRPr="008A28FE">
              <w:rPr>
                <w:rStyle w:val="Hyperlink"/>
                <w:rFonts w:hint="eastAsia"/>
                <w:noProof/>
                <w:rtl/>
              </w:rPr>
              <w:t>كوثر</w:t>
            </w:r>
            <w:r w:rsidRPr="008A28FE">
              <w:rPr>
                <w:rStyle w:val="Hyperlink"/>
                <w:noProof/>
                <w:rtl/>
              </w:rPr>
              <w:t xml:space="preserve"> </w:t>
            </w:r>
            <w:r w:rsidRPr="008A28FE">
              <w:rPr>
                <w:rStyle w:val="Hyperlink"/>
                <w:rFonts w:hint="eastAsia"/>
                <w:noProof/>
                <w:rtl/>
              </w:rPr>
              <w:t>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Toc372536419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20" w:history="1">
            <w:r w:rsidRPr="008A28FE">
              <w:rPr>
                <w:rStyle w:val="Hyperlink"/>
                <w:rFonts w:hint="eastAsia"/>
                <w:noProof/>
                <w:rtl/>
              </w:rPr>
              <w:t>بازگشت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Toc372536420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21" w:history="1">
            <w:r w:rsidRPr="008A28FE">
              <w:rPr>
                <w:rStyle w:val="Hyperlink"/>
                <w:rFonts w:hint="eastAsia"/>
                <w:noProof/>
                <w:rtl/>
              </w:rPr>
              <w:t>آثار</w:t>
            </w:r>
            <w:r w:rsidRPr="008A28FE">
              <w:rPr>
                <w:rStyle w:val="Hyperlink"/>
                <w:noProof/>
                <w:rtl/>
              </w:rPr>
              <w:t xml:space="preserve"> </w:t>
            </w:r>
            <w:r w:rsidRPr="008A28FE">
              <w:rPr>
                <w:rStyle w:val="Hyperlink"/>
                <w:rFonts w:hint="eastAsia"/>
                <w:noProof/>
                <w:rtl/>
              </w:rPr>
              <w:t>جاودان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Toc372536421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22" w:history="1">
            <w:r w:rsidRPr="008A28FE">
              <w:rPr>
                <w:rStyle w:val="Hyperlink"/>
                <w:rFonts w:hint="eastAsia"/>
                <w:noProof/>
                <w:rtl/>
              </w:rPr>
              <w:t>خصوصيات</w:t>
            </w:r>
            <w:r w:rsidRPr="008A28FE">
              <w:rPr>
                <w:rStyle w:val="Hyperlink"/>
                <w:noProof/>
                <w:rtl/>
              </w:rPr>
              <w:t xml:space="preserve"> </w:t>
            </w:r>
            <w:r w:rsidRPr="008A28FE">
              <w:rPr>
                <w:rStyle w:val="Hyperlink"/>
                <w:rFonts w:hint="eastAsia"/>
                <w:noProof/>
                <w:rtl/>
              </w:rPr>
              <w:t>اخلاقى</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روحى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Toc372536422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DB5748" w:rsidRDefault="00DB5748">
          <w:pPr>
            <w:pStyle w:val="TOC3"/>
            <w:rPr>
              <w:rFonts w:asciiTheme="minorHAnsi" w:eastAsiaTheme="minorEastAsia" w:hAnsiTheme="minorHAnsi" w:cstheme="minorBidi"/>
              <w:color w:val="auto"/>
              <w:sz w:val="22"/>
              <w:szCs w:val="22"/>
              <w:rtl/>
            </w:rPr>
          </w:pPr>
          <w:hyperlink w:anchor="_Toc372536423" w:history="1">
            <w:r w:rsidRPr="008A28FE">
              <w:rPr>
                <w:rStyle w:val="Hyperlink"/>
                <w:rFonts w:hint="eastAsia"/>
                <w:rtl/>
              </w:rPr>
              <w:t>الف</w:t>
            </w:r>
            <w:r w:rsidRPr="008A28FE">
              <w:rPr>
                <w:rStyle w:val="Hyperlink"/>
                <w:rtl/>
              </w:rPr>
              <w:t xml:space="preserve"> - </w:t>
            </w:r>
            <w:r w:rsidRPr="008A28FE">
              <w:rPr>
                <w:rStyle w:val="Hyperlink"/>
                <w:rFonts w:hint="eastAsia"/>
                <w:rtl/>
              </w:rPr>
              <w:t>انس</w:t>
            </w:r>
            <w:r w:rsidRPr="008A28FE">
              <w:rPr>
                <w:rStyle w:val="Hyperlink"/>
                <w:rtl/>
              </w:rPr>
              <w:t xml:space="preserve"> </w:t>
            </w:r>
            <w:r w:rsidRPr="008A28FE">
              <w:rPr>
                <w:rStyle w:val="Hyperlink"/>
                <w:rFonts w:hint="eastAsia"/>
                <w:rtl/>
              </w:rPr>
              <w:t>با</w:t>
            </w:r>
            <w:r w:rsidRPr="008A28FE">
              <w:rPr>
                <w:rStyle w:val="Hyperlink"/>
                <w:rtl/>
              </w:rPr>
              <w:t xml:space="preserve"> </w:t>
            </w:r>
            <w:r w:rsidRPr="008A28FE">
              <w:rPr>
                <w:rStyle w:val="Hyperlink"/>
                <w:rFonts w:hint="eastAsia"/>
                <w:rtl/>
              </w:rPr>
              <w:t>كتاب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Toc372536423 \h</w:instrText>
            </w:r>
            <w:r>
              <w:rPr>
                <w:webHidden/>
                <w:rtl/>
              </w:rPr>
              <w:instrText xml:space="preserve"> </w:instrText>
            </w:r>
            <w:r>
              <w:rPr>
                <w:webHidden/>
                <w:rtl/>
              </w:rPr>
            </w:r>
            <w:r>
              <w:rPr>
                <w:webHidden/>
                <w:rtl/>
              </w:rPr>
              <w:fldChar w:fldCharType="separate"/>
            </w:r>
            <w:r>
              <w:rPr>
                <w:webHidden/>
                <w:rtl/>
              </w:rPr>
              <w:t>108</w:t>
            </w:r>
            <w:r>
              <w:rPr>
                <w:webHidden/>
                <w:rtl/>
              </w:rPr>
              <w:fldChar w:fldCharType="end"/>
            </w:r>
          </w:hyperlink>
        </w:p>
        <w:p w:rsidR="00DB5748" w:rsidRDefault="00DB5748">
          <w:pPr>
            <w:pStyle w:val="TOC3"/>
            <w:rPr>
              <w:rFonts w:asciiTheme="minorHAnsi" w:eastAsiaTheme="minorEastAsia" w:hAnsiTheme="minorHAnsi" w:cstheme="minorBidi"/>
              <w:color w:val="auto"/>
              <w:sz w:val="22"/>
              <w:szCs w:val="22"/>
              <w:rtl/>
            </w:rPr>
          </w:pPr>
          <w:hyperlink w:anchor="_Toc372536424" w:history="1">
            <w:r w:rsidRPr="008A28FE">
              <w:rPr>
                <w:rStyle w:val="Hyperlink"/>
                <w:rFonts w:hint="eastAsia"/>
                <w:rtl/>
              </w:rPr>
              <w:t>ب</w:t>
            </w:r>
            <w:r w:rsidRPr="008A28FE">
              <w:rPr>
                <w:rStyle w:val="Hyperlink"/>
                <w:rtl/>
              </w:rPr>
              <w:t xml:space="preserve"> - </w:t>
            </w:r>
            <w:r w:rsidRPr="008A28FE">
              <w:rPr>
                <w:rStyle w:val="Hyperlink"/>
                <w:rFonts w:hint="eastAsia"/>
                <w:rtl/>
              </w:rPr>
              <w:t>تواضع</w:t>
            </w:r>
            <w:r w:rsidRPr="008A28FE">
              <w:rPr>
                <w:rStyle w:val="Hyperlink"/>
                <w:rtl/>
              </w:rPr>
              <w:t xml:space="preserve"> </w:t>
            </w:r>
            <w:r w:rsidRPr="008A28FE">
              <w:rPr>
                <w:rStyle w:val="Hyperlink"/>
                <w:rFonts w:hint="eastAsia"/>
                <w:rtl/>
              </w:rPr>
              <w:t>و</w:t>
            </w:r>
            <w:r w:rsidRPr="008A28FE">
              <w:rPr>
                <w:rStyle w:val="Hyperlink"/>
                <w:rtl/>
              </w:rPr>
              <w:t xml:space="preserve"> </w:t>
            </w:r>
            <w:r w:rsidRPr="008A28FE">
              <w:rPr>
                <w:rStyle w:val="Hyperlink"/>
                <w:rFonts w:hint="eastAsia"/>
                <w:rtl/>
              </w:rPr>
              <w:t>اخلاص</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Toc372536424 \h</w:instrText>
            </w:r>
            <w:r>
              <w:rPr>
                <w:webHidden/>
                <w:rtl/>
              </w:rPr>
              <w:instrText xml:space="preserve"> </w:instrText>
            </w:r>
            <w:r>
              <w:rPr>
                <w:webHidden/>
                <w:rtl/>
              </w:rPr>
            </w:r>
            <w:r>
              <w:rPr>
                <w:webHidden/>
                <w:rtl/>
              </w:rPr>
              <w:fldChar w:fldCharType="separate"/>
            </w:r>
            <w:r>
              <w:rPr>
                <w:webHidden/>
                <w:rtl/>
              </w:rPr>
              <w:t>109</w:t>
            </w:r>
            <w:r>
              <w:rPr>
                <w:webHidden/>
                <w:rtl/>
              </w:rPr>
              <w:fldChar w:fldCharType="end"/>
            </w:r>
          </w:hyperlink>
        </w:p>
        <w:p w:rsidR="00DB5748" w:rsidRDefault="00DB5748">
          <w:pPr>
            <w:pStyle w:val="TOC3"/>
            <w:rPr>
              <w:rFonts w:asciiTheme="minorHAnsi" w:eastAsiaTheme="minorEastAsia" w:hAnsiTheme="minorHAnsi" w:cstheme="minorBidi"/>
              <w:color w:val="auto"/>
              <w:sz w:val="22"/>
              <w:szCs w:val="22"/>
              <w:rtl/>
            </w:rPr>
          </w:pPr>
          <w:hyperlink w:anchor="_Toc372536425" w:history="1">
            <w:r w:rsidRPr="008A28FE">
              <w:rPr>
                <w:rStyle w:val="Hyperlink"/>
                <w:rFonts w:hint="eastAsia"/>
                <w:rtl/>
              </w:rPr>
              <w:t>ج</w:t>
            </w:r>
            <w:r w:rsidRPr="008A28FE">
              <w:rPr>
                <w:rStyle w:val="Hyperlink"/>
                <w:rtl/>
              </w:rPr>
              <w:t xml:space="preserve"> - </w:t>
            </w:r>
            <w:r w:rsidRPr="008A28FE">
              <w:rPr>
                <w:rStyle w:val="Hyperlink"/>
                <w:rFonts w:hint="eastAsia"/>
                <w:rtl/>
              </w:rPr>
              <w:t>زهد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Toc372536425 \h</w:instrText>
            </w:r>
            <w:r>
              <w:rPr>
                <w:webHidden/>
                <w:rtl/>
              </w:rPr>
              <w:instrText xml:space="preserve"> </w:instrText>
            </w:r>
            <w:r>
              <w:rPr>
                <w:webHidden/>
                <w:rtl/>
              </w:rPr>
            </w:r>
            <w:r>
              <w:rPr>
                <w:webHidden/>
                <w:rtl/>
              </w:rPr>
              <w:fldChar w:fldCharType="separate"/>
            </w:r>
            <w:r>
              <w:rPr>
                <w:webHidden/>
                <w:rtl/>
              </w:rPr>
              <w:t>110</w:t>
            </w:r>
            <w:r>
              <w:rPr>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26" w:history="1">
            <w:r w:rsidRPr="008A28FE">
              <w:rPr>
                <w:rStyle w:val="Hyperlink"/>
                <w:rFonts w:hint="eastAsia"/>
                <w:noProof/>
                <w:rtl/>
              </w:rPr>
              <w:t>درگذشت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Toc372536426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DB5748" w:rsidRDefault="00DB5748">
          <w:pPr>
            <w:pStyle w:val="TOC1"/>
            <w:rPr>
              <w:rFonts w:asciiTheme="minorHAnsi" w:eastAsiaTheme="minorEastAsia" w:hAnsiTheme="minorHAnsi" w:cstheme="minorBidi"/>
              <w:bCs w:val="0"/>
              <w:noProof/>
              <w:color w:val="auto"/>
              <w:sz w:val="22"/>
              <w:szCs w:val="22"/>
              <w:rtl/>
            </w:rPr>
          </w:pPr>
          <w:hyperlink w:anchor="_Toc372536427" w:history="1">
            <w:r w:rsidRPr="008A28FE">
              <w:rPr>
                <w:rStyle w:val="Hyperlink"/>
                <w:rFonts w:hint="eastAsia"/>
                <w:noProof/>
                <w:rtl/>
              </w:rPr>
              <w:t>آية</w:t>
            </w:r>
            <w:r w:rsidRPr="008A28FE">
              <w:rPr>
                <w:rStyle w:val="Hyperlink"/>
                <w:noProof/>
                <w:rtl/>
              </w:rPr>
              <w:t xml:space="preserve"> </w:t>
            </w:r>
            <w:r w:rsidRPr="008A28FE">
              <w:rPr>
                <w:rStyle w:val="Hyperlink"/>
                <w:rFonts w:hint="eastAsia"/>
                <w:noProof/>
                <w:rtl/>
              </w:rPr>
              <w:t>الله</w:t>
            </w:r>
            <w:r w:rsidRPr="008A28FE">
              <w:rPr>
                <w:rStyle w:val="Hyperlink"/>
                <w:noProof/>
                <w:rtl/>
              </w:rPr>
              <w:t xml:space="preserve"> </w:t>
            </w:r>
            <w:r w:rsidRPr="008A28FE">
              <w:rPr>
                <w:rStyle w:val="Hyperlink"/>
                <w:rFonts w:hint="eastAsia"/>
                <w:noProof/>
                <w:rtl/>
              </w:rPr>
              <w:t>غروى</w:t>
            </w:r>
            <w:r w:rsidRPr="008A28FE">
              <w:rPr>
                <w:rStyle w:val="Hyperlink"/>
                <w:noProof/>
                <w:rtl/>
              </w:rPr>
              <w:t xml:space="preserve"> </w:t>
            </w:r>
            <w:r w:rsidRPr="008A28FE">
              <w:rPr>
                <w:rStyle w:val="Hyperlink"/>
                <w:rFonts w:hint="eastAsia"/>
                <w:noProof/>
                <w:rtl/>
              </w:rPr>
              <w:t>اصفهانى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Toc372536427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28" w:history="1">
            <w:r w:rsidRPr="008A28FE">
              <w:rPr>
                <w:rStyle w:val="Hyperlink"/>
                <w:rFonts w:hint="eastAsia"/>
                <w:noProof/>
                <w:rtl/>
              </w:rPr>
              <w:t>از</w:t>
            </w:r>
            <w:r w:rsidRPr="008A28FE">
              <w:rPr>
                <w:rStyle w:val="Hyperlink"/>
                <w:noProof/>
                <w:rtl/>
              </w:rPr>
              <w:t xml:space="preserve"> </w:t>
            </w:r>
            <w:r w:rsidRPr="008A28FE">
              <w:rPr>
                <w:rStyle w:val="Hyperlink"/>
                <w:rFonts w:hint="eastAsia"/>
                <w:noProof/>
                <w:rtl/>
              </w:rPr>
              <w:t>نخجوان</w:t>
            </w:r>
            <w:r w:rsidRPr="008A28FE">
              <w:rPr>
                <w:rStyle w:val="Hyperlink"/>
                <w:noProof/>
                <w:rtl/>
              </w:rPr>
              <w:t xml:space="preserve"> </w:t>
            </w:r>
            <w:r w:rsidRPr="008A28FE">
              <w:rPr>
                <w:rStyle w:val="Hyperlink"/>
                <w:rFonts w:hint="eastAsia"/>
                <w:noProof/>
                <w:rtl/>
              </w:rPr>
              <w:t>تا</w:t>
            </w:r>
            <w:r w:rsidRPr="008A28FE">
              <w:rPr>
                <w:rStyle w:val="Hyperlink"/>
                <w:noProof/>
                <w:rtl/>
              </w:rPr>
              <w:t xml:space="preserve"> </w:t>
            </w:r>
            <w:r w:rsidRPr="008A28FE">
              <w:rPr>
                <w:rStyle w:val="Hyperlink"/>
                <w:rFonts w:hint="eastAsia"/>
                <w:noProof/>
                <w:rtl/>
              </w:rPr>
              <w:t>نجف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Toc372536428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29" w:history="1">
            <w:r w:rsidRPr="008A28FE">
              <w:rPr>
                <w:rStyle w:val="Hyperlink"/>
                <w:rFonts w:hint="eastAsia"/>
                <w:noProof/>
                <w:rtl/>
              </w:rPr>
              <w:t>مولود</w:t>
            </w:r>
            <w:r w:rsidRPr="008A28FE">
              <w:rPr>
                <w:rStyle w:val="Hyperlink"/>
                <w:noProof/>
                <w:rtl/>
              </w:rPr>
              <w:t xml:space="preserve"> </w:t>
            </w:r>
            <w:r w:rsidRPr="008A28FE">
              <w:rPr>
                <w:rStyle w:val="Hyperlink"/>
                <w:rFonts w:hint="eastAsia"/>
                <w:noProof/>
                <w:rtl/>
              </w:rPr>
              <w:t>كاظمين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Toc372536429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30" w:history="1">
            <w:r w:rsidRPr="008A28FE">
              <w:rPr>
                <w:rStyle w:val="Hyperlink"/>
                <w:rFonts w:hint="eastAsia"/>
                <w:noProof/>
                <w:rtl/>
              </w:rPr>
              <w:t>حديث</w:t>
            </w:r>
            <w:r w:rsidRPr="008A28FE">
              <w:rPr>
                <w:rStyle w:val="Hyperlink"/>
                <w:noProof/>
                <w:rtl/>
              </w:rPr>
              <w:t xml:space="preserve"> </w:t>
            </w:r>
            <w:r w:rsidRPr="008A28FE">
              <w:rPr>
                <w:rStyle w:val="Hyperlink"/>
                <w:rFonts w:hint="eastAsia"/>
                <w:noProof/>
                <w:rtl/>
              </w:rPr>
              <w:t>اشتياق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Toc372536430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31" w:history="1">
            <w:r w:rsidRPr="008A28FE">
              <w:rPr>
                <w:rStyle w:val="Hyperlink"/>
                <w:rFonts w:hint="eastAsia"/>
                <w:noProof/>
                <w:rtl/>
              </w:rPr>
              <w:t>استادان</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سرچشمه</w:t>
            </w:r>
            <w:r w:rsidRPr="008A28FE">
              <w:rPr>
                <w:rStyle w:val="Hyperlink"/>
                <w:noProof/>
                <w:rtl/>
              </w:rPr>
              <w:t xml:space="preserve"> </w:t>
            </w:r>
            <w:r w:rsidRPr="008A28FE">
              <w:rPr>
                <w:rStyle w:val="Hyperlink"/>
                <w:rFonts w:hint="eastAsia"/>
                <w:noProof/>
                <w:rtl/>
              </w:rPr>
              <w:t>هاى</w:t>
            </w:r>
            <w:r w:rsidRPr="008A28FE">
              <w:rPr>
                <w:rStyle w:val="Hyperlink"/>
                <w:noProof/>
                <w:rtl/>
              </w:rPr>
              <w:t xml:space="preserve"> </w:t>
            </w:r>
            <w:r w:rsidRPr="008A28FE">
              <w:rPr>
                <w:rStyle w:val="Hyperlink"/>
                <w:rFonts w:hint="eastAsia"/>
                <w:noProof/>
                <w:rtl/>
              </w:rPr>
              <w:t>نور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Toc372536431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32" w:history="1">
            <w:r w:rsidRPr="008A28FE">
              <w:rPr>
                <w:rStyle w:val="Hyperlink"/>
                <w:rFonts w:hint="eastAsia"/>
                <w:noProof/>
                <w:rtl/>
              </w:rPr>
              <w:t>روايت</w:t>
            </w:r>
            <w:r w:rsidRPr="008A28FE">
              <w:rPr>
                <w:rStyle w:val="Hyperlink"/>
                <w:noProof/>
                <w:rtl/>
              </w:rPr>
              <w:t xml:space="preserve"> </w:t>
            </w:r>
            <w:r w:rsidRPr="008A28FE">
              <w:rPr>
                <w:rStyle w:val="Hyperlink"/>
                <w:rFonts w:hint="eastAsia"/>
                <w:noProof/>
                <w:rtl/>
              </w:rPr>
              <w:t>ياران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Toc372536432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33" w:history="1">
            <w:r w:rsidRPr="008A28FE">
              <w:rPr>
                <w:rStyle w:val="Hyperlink"/>
                <w:rFonts w:hint="eastAsia"/>
                <w:noProof/>
                <w:rtl/>
              </w:rPr>
              <w:t>مشايخ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Toc372536433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34"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آسمان</w:t>
            </w:r>
            <w:r w:rsidRPr="008A28FE">
              <w:rPr>
                <w:rStyle w:val="Hyperlink"/>
                <w:noProof/>
                <w:rtl/>
              </w:rPr>
              <w:t xml:space="preserve"> </w:t>
            </w:r>
            <w:r w:rsidRPr="008A28FE">
              <w:rPr>
                <w:rStyle w:val="Hyperlink"/>
                <w:rFonts w:hint="eastAsia"/>
                <w:noProof/>
                <w:rtl/>
              </w:rPr>
              <w:t>آثار</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ابتكار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Toc372536434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35" w:history="1">
            <w:r w:rsidRPr="008A28FE">
              <w:rPr>
                <w:rStyle w:val="Hyperlink"/>
                <w:rFonts w:hint="eastAsia"/>
                <w:noProof/>
                <w:rtl/>
              </w:rPr>
              <w:t>شاگردان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Toc372536435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36" w:history="1">
            <w:r w:rsidRPr="008A28FE">
              <w:rPr>
                <w:rStyle w:val="Hyperlink"/>
                <w:rFonts w:hint="eastAsia"/>
                <w:noProof/>
                <w:rtl/>
              </w:rPr>
              <w:t>شاگردان</w:t>
            </w:r>
            <w:r w:rsidRPr="008A28FE">
              <w:rPr>
                <w:rStyle w:val="Hyperlink"/>
                <w:noProof/>
                <w:rtl/>
              </w:rPr>
              <w:t xml:space="preserve"> </w:t>
            </w:r>
            <w:r w:rsidRPr="008A28FE">
              <w:rPr>
                <w:rStyle w:val="Hyperlink"/>
                <w:rFonts w:hint="eastAsia"/>
                <w:noProof/>
                <w:rtl/>
              </w:rPr>
              <w:t>برگزيده</w:t>
            </w:r>
            <w:r w:rsidRPr="008A28FE">
              <w:rPr>
                <w:rStyle w:val="Hyperlink"/>
                <w:noProof/>
                <w:rtl/>
              </w:rPr>
              <w:t xml:space="preserve"> </w:t>
            </w:r>
            <w:r w:rsidRPr="008A28FE">
              <w:rPr>
                <w:rStyle w:val="Hyperlink"/>
                <w:rFonts w:hint="eastAsia"/>
                <w:noProof/>
                <w:rtl/>
              </w:rPr>
              <w:t>عرفان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Toc372536436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37" w:history="1">
            <w:r w:rsidRPr="008A28FE">
              <w:rPr>
                <w:rStyle w:val="Hyperlink"/>
                <w:rFonts w:hint="eastAsia"/>
                <w:noProof/>
                <w:rtl/>
              </w:rPr>
              <w:t>از</w:t>
            </w:r>
            <w:r w:rsidRPr="008A28FE">
              <w:rPr>
                <w:rStyle w:val="Hyperlink"/>
                <w:noProof/>
                <w:rtl/>
              </w:rPr>
              <w:t xml:space="preserve"> </w:t>
            </w:r>
            <w:r w:rsidRPr="008A28FE">
              <w:rPr>
                <w:rStyle w:val="Hyperlink"/>
                <w:rFonts w:hint="eastAsia"/>
                <w:noProof/>
                <w:rtl/>
              </w:rPr>
              <w:t>ديدگاه</w:t>
            </w:r>
            <w:r w:rsidRPr="008A28FE">
              <w:rPr>
                <w:rStyle w:val="Hyperlink"/>
                <w:noProof/>
                <w:rtl/>
              </w:rPr>
              <w:t xml:space="preserve"> </w:t>
            </w:r>
            <w:r w:rsidRPr="008A28FE">
              <w:rPr>
                <w:rStyle w:val="Hyperlink"/>
                <w:rFonts w:hint="eastAsia"/>
                <w:noProof/>
                <w:rtl/>
              </w:rPr>
              <w:t>ديده</w:t>
            </w:r>
            <w:r w:rsidRPr="008A28FE">
              <w:rPr>
                <w:rStyle w:val="Hyperlink"/>
                <w:noProof/>
                <w:rtl/>
              </w:rPr>
              <w:t xml:space="preserve"> </w:t>
            </w:r>
            <w:r w:rsidRPr="008A28FE">
              <w:rPr>
                <w:rStyle w:val="Hyperlink"/>
                <w:rFonts w:hint="eastAsia"/>
                <w:noProof/>
                <w:rtl/>
              </w:rPr>
              <w:t>وران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Toc372536437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38" w:history="1">
            <w:r w:rsidRPr="008A28FE">
              <w:rPr>
                <w:rStyle w:val="Hyperlink"/>
                <w:rFonts w:hint="eastAsia"/>
                <w:noProof/>
                <w:rtl/>
              </w:rPr>
              <w:t>فصل</w:t>
            </w:r>
            <w:r w:rsidRPr="008A28FE">
              <w:rPr>
                <w:rStyle w:val="Hyperlink"/>
                <w:noProof/>
                <w:rtl/>
              </w:rPr>
              <w:t xml:space="preserve"> </w:t>
            </w:r>
            <w:r w:rsidRPr="008A28FE">
              <w:rPr>
                <w:rStyle w:val="Hyperlink"/>
                <w:rFonts w:hint="eastAsia"/>
                <w:noProof/>
                <w:rtl/>
              </w:rPr>
              <w:t>فراق</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هجران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Toc372536438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DB5748" w:rsidRDefault="00DB5748">
          <w:pPr>
            <w:pStyle w:val="TOC1"/>
            <w:rPr>
              <w:rFonts w:asciiTheme="minorHAnsi" w:eastAsiaTheme="minorEastAsia" w:hAnsiTheme="minorHAnsi" w:cstheme="minorBidi"/>
              <w:bCs w:val="0"/>
              <w:noProof/>
              <w:color w:val="auto"/>
              <w:sz w:val="22"/>
              <w:szCs w:val="22"/>
              <w:rtl/>
            </w:rPr>
          </w:pPr>
          <w:hyperlink w:anchor="_Toc372536439" w:history="1">
            <w:r w:rsidRPr="008A28FE">
              <w:rPr>
                <w:rStyle w:val="Hyperlink"/>
                <w:rFonts w:hint="eastAsia"/>
                <w:noProof/>
                <w:rtl/>
              </w:rPr>
              <w:t>آية</w:t>
            </w:r>
            <w:r w:rsidRPr="008A28FE">
              <w:rPr>
                <w:rStyle w:val="Hyperlink"/>
                <w:noProof/>
                <w:rtl/>
              </w:rPr>
              <w:t xml:space="preserve"> </w:t>
            </w:r>
            <w:r w:rsidRPr="008A28FE">
              <w:rPr>
                <w:rStyle w:val="Hyperlink"/>
                <w:rFonts w:hint="eastAsia"/>
                <w:noProof/>
                <w:rtl/>
              </w:rPr>
              <w:t>الله</w:t>
            </w:r>
            <w:r w:rsidRPr="008A28FE">
              <w:rPr>
                <w:rStyle w:val="Hyperlink"/>
                <w:noProof/>
                <w:rtl/>
              </w:rPr>
              <w:t xml:space="preserve"> </w:t>
            </w:r>
            <w:r w:rsidRPr="008A28FE">
              <w:rPr>
                <w:rStyle w:val="Hyperlink"/>
                <w:rFonts w:hint="eastAsia"/>
                <w:noProof/>
                <w:rtl/>
              </w:rPr>
              <w:t>العظمى</w:t>
            </w:r>
            <w:r w:rsidRPr="008A28FE">
              <w:rPr>
                <w:rStyle w:val="Hyperlink"/>
                <w:noProof/>
                <w:rtl/>
              </w:rPr>
              <w:t xml:space="preserve"> </w:t>
            </w:r>
            <w:r w:rsidRPr="008A28FE">
              <w:rPr>
                <w:rStyle w:val="Hyperlink"/>
                <w:rFonts w:hint="eastAsia"/>
                <w:noProof/>
                <w:rtl/>
              </w:rPr>
              <w:t>سيد</w:t>
            </w:r>
            <w:r w:rsidRPr="008A28FE">
              <w:rPr>
                <w:rStyle w:val="Hyperlink"/>
                <w:noProof/>
                <w:rtl/>
              </w:rPr>
              <w:t xml:space="preserve"> </w:t>
            </w:r>
            <w:r w:rsidRPr="008A28FE">
              <w:rPr>
                <w:rStyle w:val="Hyperlink"/>
                <w:rFonts w:hint="eastAsia"/>
                <w:noProof/>
                <w:rtl/>
              </w:rPr>
              <w:t>ابوالحسن</w:t>
            </w:r>
            <w:r w:rsidRPr="008A28FE">
              <w:rPr>
                <w:rStyle w:val="Hyperlink"/>
                <w:noProof/>
                <w:rtl/>
              </w:rPr>
              <w:t xml:space="preserve"> </w:t>
            </w:r>
            <w:r w:rsidRPr="008A28FE">
              <w:rPr>
                <w:rStyle w:val="Hyperlink"/>
                <w:rFonts w:hint="eastAsia"/>
                <w:noProof/>
                <w:rtl/>
              </w:rPr>
              <w:t>اصفهانى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Toc372536439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40" w:history="1">
            <w:r w:rsidRPr="008A28FE">
              <w:rPr>
                <w:rStyle w:val="Hyperlink"/>
                <w:rFonts w:hint="eastAsia"/>
                <w:noProof/>
                <w:rtl/>
              </w:rPr>
              <w:t>تحصيلات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Toc372536440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41"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اصفهان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Toc372536441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42"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عراق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Toc372536442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43" w:history="1">
            <w:r w:rsidRPr="008A28FE">
              <w:rPr>
                <w:rStyle w:val="Hyperlink"/>
                <w:rFonts w:hint="eastAsia"/>
                <w:noProof/>
                <w:rtl/>
              </w:rPr>
              <w:t>موقعيت</w:t>
            </w:r>
            <w:r w:rsidRPr="008A28FE">
              <w:rPr>
                <w:rStyle w:val="Hyperlink"/>
                <w:noProof/>
                <w:rtl/>
              </w:rPr>
              <w:t xml:space="preserve"> </w:t>
            </w:r>
            <w:r w:rsidRPr="008A28FE">
              <w:rPr>
                <w:rStyle w:val="Hyperlink"/>
                <w:rFonts w:hint="eastAsia"/>
                <w:noProof/>
                <w:rtl/>
              </w:rPr>
              <w:t>علمى</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مرجع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Toc372536443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44" w:history="1">
            <w:r w:rsidRPr="008A28FE">
              <w:rPr>
                <w:rStyle w:val="Hyperlink"/>
                <w:rFonts w:hint="eastAsia"/>
                <w:noProof/>
                <w:rtl/>
              </w:rPr>
              <w:t>آثار</w:t>
            </w:r>
            <w:r w:rsidRPr="008A28FE">
              <w:rPr>
                <w:rStyle w:val="Hyperlink"/>
                <w:noProof/>
                <w:rtl/>
              </w:rPr>
              <w:t xml:space="preserve"> </w:t>
            </w:r>
            <w:r w:rsidRPr="008A28FE">
              <w:rPr>
                <w:rStyle w:val="Hyperlink"/>
                <w:rFonts w:hint="eastAsia"/>
                <w:noProof/>
                <w:rtl/>
              </w:rPr>
              <w:t>قلمى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Toc372536444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45" w:history="1">
            <w:r w:rsidRPr="008A28FE">
              <w:rPr>
                <w:rStyle w:val="Hyperlink"/>
                <w:rFonts w:hint="eastAsia"/>
                <w:noProof/>
                <w:rtl/>
              </w:rPr>
              <w:t>شاگردان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Toc372536445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46" w:history="1">
            <w:r w:rsidRPr="008A28FE">
              <w:rPr>
                <w:rStyle w:val="Hyperlink"/>
                <w:rFonts w:hint="eastAsia"/>
                <w:noProof/>
                <w:rtl/>
              </w:rPr>
              <w:t>ويژگيهاى</w:t>
            </w:r>
            <w:r w:rsidRPr="008A28FE">
              <w:rPr>
                <w:rStyle w:val="Hyperlink"/>
                <w:noProof/>
                <w:rtl/>
              </w:rPr>
              <w:t xml:space="preserve"> </w:t>
            </w:r>
            <w:r w:rsidRPr="008A28FE">
              <w:rPr>
                <w:rStyle w:val="Hyperlink"/>
                <w:rFonts w:hint="eastAsia"/>
                <w:noProof/>
                <w:rtl/>
              </w:rPr>
              <w:t>اخلاقى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Toc372536446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47" w:history="1">
            <w:r w:rsidRPr="008A28FE">
              <w:rPr>
                <w:rStyle w:val="Hyperlink"/>
                <w:rFonts w:hint="eastAsia"/>
                <w:noProof/>
                <w:rtl/>
              </w:rPr>
              <w:t>دورنگر</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ژرف</w:t>
            </w:r>
            <w:r w:rsidRPr="008A28FE">
              <w:rPr>
                <w:rStyle w:val="Hyperlink"/>
                <w:noProof/>
                <w:rtl/>
              </w:rPr>
              <w:t xml:space="preserve"> </w:t>
            </w:r>
            <w:r w:rsidRPr="008A28FE">
              <w:rPr>
                <w:rStyle w:val="Hyperlink"/>
                <w:rFonts w:hint="eastAsia"/>
                <w:noProof/>
                <w:rtl/>
              </w:rPr>
              <w:t>انديش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Toc372536447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48" w:history="1">
            <w:r w:rsidRPr="008A28FE">
              <w:rPr>
                <w:rStyle w:val="Hyperlink"/>
                <w:rFonts w:hint="eastAsia"/>
                <w:noProof/>
                <w:rtl/>
              </w:rPr>
              <w:t>شهامت</w:t>
            </w:r>
            <w:r w:rsidRPr="008A28FE">
              <w:rPr>
                <w:rStyle w:val="Hyperlink"/>
                <w:noProof/>
                <w:rtl/>
              </w:rPr>
              <w:t xml:space="preserve"> </w:t>
            </w:r>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فتوا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Toc372536448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49" w:history="1">
            <w:r w:rsidRPr="008A28FE">
              <w:rPr>
                <w:rStyle w:val="Hyperlink"/>
                <w:rFonts w:hint="eastAsia"/>
                <w:noProof/>
                <w:rtl/>
              </w:rPr>
              <w:t>درگذشت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Toc372536449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DB5748" w:rsidRDefault="00DB5748">
          <w:pPr>
            <w:pStyle w:val="TOC1"/>
            <w:rPr>
              <w:rFonts w:asciiTheme="minorHAnsi" w:eastAsiaTheme="minorEastAsia" w:hAnsiTheme="minorHAnsi" w:cstheme="minorBidi"/>
              <w:bCs w:val="0"/>
              <w:noProof/>
              <w:color w:val="auto"/>
              <w:sz w:val="22"/>
              <w:szCs w:val="22"/>
              <w:rtl/>
            </w:rPr>
          </w:pPr>
          <w:hyperlink w:anchor="_Toc372536450" w:history="1">
            <w:r w:rsidRPr="008A28FE">
              <w:rPr>
                <w:rStyle w:val="Hyperlink"/>
                <w:rFonts w:hint="eastAsia"/>
                <w:noProof/>
                <w:rtl/>
              </w:rPr>
              <w:t>آية</w:t>
            </w:r>
            <w:r w:rsidRPr="008A28FE">
              <w:rPr>
                <w:rStyle w:val="Hyperlink"/>
                <w:noProof/>
                <w:rtl/>
              </w:rPr>
              <w:t xml:space="preserve"> </w:t>
            </w:r>
            <w:r w:rsidRPr="008A28FE">
              <w:rPr>
                <w:rStyle w:val="Hyperlink"/>
                <w:rFonts w:hint="eastAsia"/>
                <w:noProof/>
                <w:rtl/>
              </w:rPr>
              <w:t>الله</w:t>
            </w:r>
            <w:r w:rsidRPr="008A28FE">
              <w:rPr>
                <w:rStyle w:val="Hyperlink"/>
                <w:noProof/>
                <w:rtl/>
              </w:rPr>
              <w:t xml:space="preserve"> </w:t>
            </w:r>
            <w:r w:rsidRPr="008A28FE">
              <w:rPr>
                <w:rStyle w:val="Hyperlink"/>
                <w:rFonts w:hint="eastAsia"/>
                <w:noProof/>
                <w:rtl/>
              </w:rPr>
              <w:t>العظمى</w:t>
            </w:r>
            <w:r w:rsidRPr="008A28FE">
              <w:rPr>
                <w:rStyle w:val="Hyperlink"/>
                <w:noProof/>
                <w:rtl/>
              </w:rPr>
              <w:t xml:space="preserve"> </w:t>
            </w:r>
            <w:r w:rsidRPr="008A28FE">
              <w:rPr>
                <w:rStyle w:val="Hyperlink"/>
                <w:rFonts w:hint="eastAsia"/>
                <w:noProof/>
                <w:rtl/>
              </w:rPr>
              <w:t>حاج</w:t>
            </w:r>
            <w:r w:rsidRPr="008A28FE">
              <w:rPr>
                <w:rStyle w:val="Hyperlink"/>
                <w:noProof/>
                <w:rtl/>
              </w:rPr>
              <w:t xml:space="preserve"> </w:t>
            </w:r>
            <w:r w:rsidRPr="008A28FE">
              <w:rPr>
                <w:rStyle w:val="Hyperlink"/>
                <w:rFonts w:hint="eastAsia"/>
                <w:noProof/>
                <w:rtl/>
              </w:rPr>
              <w:t>آقا</w:t>
            </w:r>
            <w:r w:rsidRPr="008A28FE">
              <w:rPr>
                <w:rStyle w:val="Hyperlink"/>
                <w:noProof/>
                <w:rtl/>
              </w:rPr>
              <w:t xml:space="preserve"> </w:t>
            </w:r>
            <w:r w:rsidRPr="008A28FE">
              <w:rPr>
                <w:rStyle w:val="Hyperlink"/>
                <w:rFonts w:hint="eastAsia"/>
                <w:noProof/>
                <w:rtl/>
              </w:rPr>
              <w:t>حسين</w:t>
            </w:r>
            <w:r w:rsidRPr="008A28FE">
              <w:rPr>
                <w:rStyle w:val="Hyperlink"/>
                <w:noProof/>
                <w:rtl/>
              </w:rPr>
              <w:t xml:space="preserve"> </w:t>
            </w:r>
            <w:r w:rsidRPr="008A28FE">
              <w:rPr>
                <w:rStyle w:val="Hyperlink"/>
                <w:rFonts w:hint="eastAsia"/>
                <w:noProof/>
                <w:rtl/>
              </w:rPr>
              <w:t>قمى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Toc372536450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51" w:history="1">
            <w:r w:rsidRPr="008A28FE">
              <w:rPr>
                <w:rStyle w:val="Hyperlink"/>
                <w:rFonts w:hint="eastAsia"/>
                <w:noProof/>
                <w:rtl/>
              </w:rPr>
              <w:t>ستاره</w:t>
            </w:r>
            <w:r w:rsidRPr="008A28FE">
              <w:rPr>
                <w:rStyle w:val="Hyperlink"/>
                <w:noProof/>
                <w:rtl/>
              </w:rPr>
              <w:t xml:space="preserve"> </w:t>
            </w:r>
            <w:r w:rsidRPr="008A28FE">
              <w:rPr>
                <w:rStyle w:val="Hyperlink"/>
                <w:rFonts w:hint="eastAsia"/>
                <w:noProof/>
                <w:rtl/>
              </w:rPr>
              <w:t>اى</w:t>
            </w:r>
            <w:r w:rsidRPr="008A28FE">
              <w:rPr>
                <w:rStyle w:val="Hyperlink"/>
                <w:noProof/>
                <w:rtl/>
              </w:rPr>
              <w:t xml:space="preserve"> </w:t>
            </w:r>
            <w:r w:rsidRPr="008A28FE">
              <w:rPr>
                <w:rStyle w:val="Hyperlink"/>
                <w:rFonts w:hint="eastAsia"/>
                <w:noProof/>
                <w:rtl/>
              </w:rPr>
              <w:t>از</w:t>
            </w:r>
            <w:r w:rsidRPr="008A28FE">
              <w:rPr>
                <w:rStyle w:val="Hyperlink"/>
                <w:noProof/>
                <w:rtl/>
              </w:rPr>
              <w:t xml:space="preserve"> </w:t>
            </w:r>
            <w:r w:rsidRPr="008A28FE">
              <w:rPr>
                <w:rStyle w:val="Hyperlink"/>
                <w:rFonts w:hint="eastAsia"/>
                <w:noProof/>
                <w:rtl/>
              </w:rPr>
              <w:t>قم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Toc372536451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52" w:history="1">
            <w:r w:rsidRPr="008A28FE">
              <w:rPr>
                <w:rStyle w:val="Hyperlink"/>
                <w:rFonts w:hint="eastAsia"/>
                <w:noProof/>
                <w:rtl/>
              </w:rPr>
              <w:t>تحصيل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Toc372536452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53" w:history="1">
            <w:r w:rsidRPr="008A28FE">
              <w:rPr>
                <w:rStyle w:val="Hyperlink"/>
                <w:rFonts w:hint="eastAsia"/>
                <w:noProof/>
                <w:rtl/>
              </w:rPr>
              <w:t>مرجعيت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Toc372536453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54" w:history="1">
            <w:r w:rsidRPr="008A28FE">
              <w:rPr>
                <w:rStyle w:val="Hyperlink"/>
                <w:rFonts w:hint="eastAsia"/>
                <w:noProof/>
                <w:rtl/>
              </w:rPr>
              <w:t>تاءليفات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Toc372536454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55" w:history="1">
            <w:r w:rsidRPr="008A28FE">
              <w:rPr>
                <w:rStyle w:val="Hyperlink"/>
                <w:rFonts w:hint="eastAsia"/>
                <w:noProof/>
                <w:rtl/>
              </w:rPr>
              <w:t>ريشه</w:t>
            </w:r>
            <w:r w:rsidRPr="008A28FE">
              <w:rPr>
                <w:rStyle w:val="Hyperlink"/>
                <w:noProof/>
                <w:rtl/>
              </w:rPr>
              <w:t xml:space="preserve"> </w:t>
            </w:r>
            <w:r w:rsidRPr="008A28FE">
              <w:rPr>
                <w:rStyle w:val="Hyperlink"/>
                <w:rFonts w:hint="eastAsia"/>
                <w:noProof/>
                <w:rtl/>
              </w:rPr>
              <w:t>ها</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زمينه</w:t>
            </w:r>
            <w:r w:rsidRPr="008A28FE">
              <w:rPr>
                <w:rStyle w:val="Hyperlink"/>
                <w:noProof/>
                <w:rtl/>
              </w:rPr>
              <w:t xml:space="preserve"> </w:t>
            </w:r>
            <w:r w:rsidRPr="008A28FE">
              <w:rPr>
                <w:rStyle w:val="Hyperlink"/>
                <w:rFonts w:hint="eastAsia"/>
                <w:noProof/>
                <w:rtl/>
              </w:rPr>
              <w:t>هاى</w:t>
            </w:r>
            <w:r w:rsidRPr="008A28FE">
              <w:rPr>
                <w:rStyle w:val="Hyperlink"/>
                <w:noProof/>
                <w:rtl/>
              </w:rPr>
              <w:t xml:space="preserve"> </w:t>
            </w:r>
            <w:r w:rsidRPr="008A28FE">
              <w:rPr>
                <w:rStyle w:val="Hyperlink"/>
                <w:rFonts w:hint="eastAsia"/>
                <w:noProof/>
                <w:rtl/>
              </w:rPr>
              <w:t>قيام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Toc372536455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56" w:history="1">
            <w:r w:rsidRPr="008A28FE">
              <w:rPr>
                <w:rStyle w:val="Hyperlink"/>
                <w:rFonts w:hint="eastAsia"/>
                <w:noProof/>
                <w:rtl/>
              </w:rPr>
              <w:t>قيام</w:t>
            </w:r>
            <w:r w:rsidRPr="008A28FE">
              <w:rPr>
                <w:rStyle w:val="Hyperlink"/>
                <w:noProof/>
                <w:rtl/>
              </w:rPr>
              <w:t xml:space="preserve"> </w:t>
            </w:r>
            <w:r w:rsidRPr="008A28FE">
              <w:rPr>
                <w:rStyle w:val="Hyperlink"/>
                <w:rFonts w:hint="eastAsia"/>
                <w:noProof/>
                <w:rtl/>
              </w:rPr>
              <w:t>گوهرشاد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Toc372536456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57" w:history="1">
            <w:r w:rsidRPr="008A28FE">
              <w:rPr>
                <w:rStyle w:val="Hyperlink"/>
                <w:rFonts w:hint="eastAsia"/>
                <w:noProof/>
                <w:rtl/>
              </w:rPr>
              <w:t>مقابله</w:t>
            </w:r>
            <w:r w:rsidRPr="008A28FE">
              <w:rPr>
                <w:rStyle w:val="Hyperlink"/>
                <w:noProof/>
                <w:rtl/>
              </w:rPr>
              <w:t xml:space="preserve"> </w:t>
            </w:r>
            <w:r w:rsidRPr="008A28FE">
              <w:rPr>
                <w:rStyle w:val="Hyperlink"/>
                <w:rFonts w:hint="eastAsia"/>
                <w:noProof/>
                <w:rtl/>
              </w:rPr>
              <w:t>با</w:t>
            </w:r>
            <w:r w:rsidRPr="008A28FE">
              <w:rPr>
                <w:rStyle w:val="Hyperlink"/>
                <w:noProof/>
                <w:rtl/>
              </w:rPr>
              <w:t xml:space="preserve"> </w:t>
            </w:r>
            <w:r w:rsidRPr="008A28FE">
              <w:rPr>
                <w:rStyle w:val="Hyperlink"/>
                <w:rFonts w:hint="eastAsia"/>
                <w:noProof/>
                <w:rtl/>
              </w:rPr>
              <w:t>اشغالگران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Toc372536457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58" w:history="1">
            <w:r w:rsidRPr="008A28FE">
              <w:rPr>
                <w:rStyle w:val="Hyperlink"/>
                <w:rFonts w:hint="eastAsia"/>
                <w:noProof/>
                <w:rtl/>
              </w:rPr>
              <w:t>تهديد</w:t>
            </w:r>
            <w:r w:rsidRPr="008A28FE">
              <w:rPr>
                <w:rStyle w:val="Hyperlink"/>
                <w:noProof/>
                <w:rtl/>
              </w:rPr>
              <w:t xml:space="preserve"> </w:t>
            </w:r>
            <w:r w:rsidRPr="008A28FE">
              <w:rPr>
                <w:rStyle w:val="Hyperlink"/>
                <w:rFonts w:hint="eastAsia"/>
                <w:noProof/>
                <w:rtl/>
              </w:rPr>
              <w:t>به</w:t>
            </w:r>
            <w:r w:rsidRPr="008A28FE">
              <w:rPr>
                <w:rStyle w:val="Hyperlink"/>
                <w:noProof/>
                <w:rtl/>
              </w:rPr>
              <w:t xml:space="preserve"> </w:t>
            </w:r>
            <w:r w:rsidRPr="008A28FE">
              <w:rPr>
                <w:rStyle w:val="Hyperlink"/>
                <w:rFonts w:hint="eastAsia"/>
                <w:noProof/>
                <w:rtl/>
              </w:rPr>
              <w:t>اعلام</w:t>
            </w:r>
            <w:r w:rsidRPr="008A28FE">
              <w:rPr>
                <w:rStyle w:val="Hyperlink"/>
                <w:noProof/>
                <w:rtl/>
              </w:rPr>
              <w:t xml:space="preserve"> </w:t>
            </w:r>
            <w:r w:rsidRPr="008A28FE">
              <w:rPr>
                <w:rStyle w:val="Hyperlink"/>
                <w:rFonts w:hint="eastAsia"/>
                <w:noProof/>
                <w:rtl/>
              </w:rPr>
              <w:t>جنگ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Toc372536458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59" w:history="1">
            <w:r w:rsidRPr="008A28FE">
              <w:rPr>
                <w:rStyle w:val="Hyperlink"/>
                <w:rFonts w:hint="eastAsia"/>
                <w:noProof/>
                <w:rtl/>
              </w:rPr>
              <w:t>سزاى</w:t>
            </w:r>
            <w:r w:rsidRPr="008A28FE">
              <w:rPr>
                <w:rStyle w:val="Hyperlink"/>
                <w:noProof/>
                <w:rtl/>
              </w:rPr>
              <w:t xml:space="preserve"> </w:t>
            </w:r>
            <w:r w:rsidRPr="008A28FE">
              <w:rPr>
                <w:rStyle w:val="Hyperlink"/>
                <w:rFonts w:hint="eastAsia"/>
                <w:noProof/>
                <w:rtl/>
              </w:rPr>
              <w:t>مرتد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Toc372536459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60"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آيينه</w:t>
            </w:r>
            <w:r w:rsidRPr="008A28FE">
              <w:rPr>
                <w:rStyle w:val="Hyperlink"/>
                <w:noProof/>
                <w:rtl/>
              </w:rPr>
              <w:t xml:space="preserve"> </w:t>
            </w:r>
            <w:r w:rsidRPr="008A28FE">
              <w:rPr>
                <w:rStyle w:val="Hyperlink"/>
                <w:rFonts w:hint="eastAsia"/>
                <w:noProof/>
                <w:rtl/>
              </w:rPr>
              <w:t>اخلاق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Toc372536460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DB5748" w:rsidRDefault="00DB5748">
          <w:pPr>
            <w:pStyle w:val="TOC3"/>
            <w:rPr>
              <w:rFonts w:asciiTheme="minorHAnsi" w:eastAsiaTheme="minorEastAsia" w:hAnsiTheme="minorHAnsi" w:cstheme="minorBidi"/>
              <w:color w:val="auto"/>
              <w:sz w:val="22"/>
              <w:szCs w:val="22"/>
              <w:rtl/>
            </w:rPr>
          </w:pPr>
          <w:hyperlink w:anchor="_Toc372536461" w:history="1">
            <w:r w:rsidRPr="008A28FE">
              <w:rPr>
                <w:rStyle w:val="Hyperlink"/>
                <w:rFonts w:hint="eastAsia"/>
                <w:rtl/>
              </w:rPr>
              <w:t>پرهيز</w:t>
            </w:r>
            <w:r w:rsidRPr="008A28FE">
              <w:rPr>
                <w:rStyle w:val="Hyperlink"/>
                <w:rtl/>
              </w:rPr>
              <w:t xml:space="preserve"> </w:t>
            </w:r>
            <w:r w:rsidRPr="008A28FE">
              <w:rPr>
                <w:rStyle w:val="Hyperlink"/>
                <w:rFonts w:hint="eastAsia"/>
                <w:rtl/>
              </w:rPr>
              <w:t>از</w:t>
            </w:r>
            <w:r w:rsidRPr="008A28FE">
              <w:rPr>
                <w:rStyle w:val="Hyperlink"/>
                <w:rtl/>
              </w:rPr>
              <w:t xml:space="preserve"> </w:t>
            </w:r>
            <w:r w:rsidRPr="008A28FE">
              <w:rPr>
                <w:rStyle w:val="Hyperlink"/>
                <w:rFonts w:hint="eastAsia"/>
                <w:rtl/>
              </w:rPr>
              <w:t>خلف</w:t>
            </w:r>
            <w:r w:rsidRPr="008A28FE">
              <w:rPr>
                <w:rStyle w:val="Hyperlink"/>
                <w:rtl/>
              </w:rPr>
              <w:t xml:space="preserve"> </w:t>
            </w:r>
            <w:r w:rsidRPr="008A28FE">
              <w:rPr>
                <w:rStyle w:val="Hyperlink"/>
                <w:rFonts w:hint="eastAsia"/>
                <w:rtl/>
              </w:rPr>
              <w:t>وعده</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Toc372536461 \h</w:instrText>
            </w:r>
            <w:r>
              <w:rPr>
                <w:webHidden/>
                <w:rtl/>
              </w:rPr>
              <w:instrText xml:space="preserve"> </w:instrText>
            </w:r>
            <w:r>
              <w:rPr>
                <w:webHidden/>
                <w:rtl/>
              </w:rPr>
            </w:r>
            <w:r>
              <w:rPr>
                <w:webHidden/>
                <w:rtl/>
              </w:rPr>
              <w:fldChar w:fldCharType="separate"/>
            </w:r>
            <w:r>
              <w:rPr>
                <w:webHidden/>
                <w:rtl/>
              </w:rPr>
              <w:t>153</w:t>
            </w:r>
            <w:r>
              <w:rPr>
                <w:webHidden/>
                <w:rtl/>
              </w:rPr>
              <w:fldChar w:fldCharType="end"/>
            </w:r>
          </w:hyperlink>
        </w:p>
        <w:p w:rsidR="00DB5748" w:rsidRDefault="00DB5748">
          <w:pPr>
            <w:pStyle w:val="TOC3"/>
            <w:rPr>
              <w:rFonts w:asciiTheme="minorHAnsi" w:eastAsiaTheme="minorEastAsia" w:hAnsiTheme="minorHAnsi" w:cstheme="minorBidi"/>
              <w:color w:val="auto"/>
              <w:sz w:val="22"/>
              <w:szCs w:val="22"/>
              <w:rtl/>
            </w:rPr>
          </w:pPr>
          <w:hyperlink w:anchor="_Toc372536462" w:history="1">
            <w:r w:rsidRPr="008A28FE">
              <w:rPr>
                <w:rStyle w:val="Hyperlink"/>
                <w:rFonts w:hint="eastAsia"/>
                <w:rtl/>
              </w:rPr>
              <w:t>برپايى</w:t>
            </w:r>
            <w:r w:rsidRPr="008A28FE">
              <w:rPr>
                <w:rStyle w:val="Hyperlink"/>
                <w:rtl/>
              </w:rPr>
              <w:t xml:space="preserve"> </w:t>
            </w:r>
            <w:r w:rsidRPr="008A28FE">
              <w:rPr>
                <w:rStyle w:val="Hyperlink"/>
                <w:rFonts w:hint="eastAsia"/>
                <w:rtl/>
              </w:rPr>
              <w:t>درس</w:t>
            </w:r>
            <w:r w:rsidRPr="008A28FE">
              <w:rPr>
                <w:rStyle w:val="Hyperlink"/>
                <w:rtl/>
              </w:rPr>
              <w:t xml:space="preserve"> </w:t>
            </w:r>
            <w:r w:rsidRPr="008A28FE">
              <w:rPr>
                <w:rStyle w:val="Hyperlink"/>
                <w:rFonts w:hint="eastAsia"/>
                <w:rtl/>
              </w:rPr>
              <w:t>و</w:t>
            </w:r>
            <w:r w:rsidRPr="008A28FE">
              <w:rPr>
                <w:rStyle w:val="Hyperlink"/>
                <w:rtl/>
              </w:rPr>
              <w:t xml:space="preserve"> </w:t>
            </w:r>
            <w:r w:rsidRPr="008A28FE">
              <w:rPr>
                <w:rStyle w:val="Hyperlink"/>
                <w:rFonts w:hint="eastAsia"/>
                <w:rtl/>
              </w:rPr>
              <w:t>بحث</w:t>
            </w:r>
            <w:r w:rsidRPr="008A28FE">
              <w:rPr>
                <w:rStyle w:val="Hyperlink"/>
                <w:rtl/>
              </w:rPr>
              <w:t xml:space="preserve"> </w:t>
            </w:r>
            <w:r w:rsidRPr="008A28FE">
              <w:rPr>
                <w:rStyle w:val="Hyperlink"/>
                <w:rFonts w:hint="eastAsia"/>
                <w:rtl/>
              </w:rPr>
              <w:t>در</w:t>
            </w:r>
            <w:r w:rsidRPr="008A28FE">
              <w:rPr>
                <w:rStyle w:val="Hyperlink"/>
                <w:rtl/>
              </w:rPr>
              <w:t xml:space="preserve"> </w:t>
            </w:r>
            <w:r w:rsidRPr="008A28FE">
              <w:rPr>
                <w:rStyle w:val="Hyperlink"/>
                <w:rFonts w:hint="eastAsia"/>
                <w:rtl/>
              </w:rPr>
              <w:t>شبهاى</w:t>
            </w:r>
            <w:r w:rsidRPr="008A28FE">
              <w:rPr>
                <w:rStyle w:val="Hyperlink"/>
                <w:rtl/>
              </w:rPr>
              <w:t xml:space="preserve"> </w:t>
            </w:r>
            <w:r w:rsidRPr="008A28FE">
              <w:rPr>
                <w:rStyle w:val="Hyperlink"/>
                <w:rFonts w:hint="eastAsia"/>
                <w:rtl/>
              </w:rPr>
              <w:t>احيا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Toc372536462 \h</w:instrText>
            </w:r>
            <w:r>
              <w:rPr>
                <w:webHidden/>
                <w:rtl/>
              </w:rPr>
              <w:instrText xml:space="preserve"> </w:instrText>
            </w:r>
            <w:r>
              <w:rPr>
                <w:webHidden/>
                <w:rtl/>
              </w:rPr>
            </w:r>
            <w:r>
              <w:rPr>
                <w:webHidden/>
                <w:rtl/>
              </w:rPr>
              <w:fldChar w:fldCharType="separate"/>
            </w:r>
            <w:r>
              <w:rPr>
                <w:webHidden/>
                <w:rtl/>
              </w:rPr>
              <w:t>153</w:t>
            </w:r>
            <w:r>
              <w:rPr>
                <w:webHidden/>
                <w:rtl/>
              </w:rPr>
              <w:fldChar w:fldCharType="end"/>
            </w:r>
          </w:hyperlink>
        </w:p>
        <w:p w:rsidR="00DB5748" w:rsidRDefault="00DB5748">
          <w:pPr>
            <w:pStyle w:val="TOC3"/>
            <w:rPr>
              <w:rFonts w:asciiTheme="minorHAnsi" w:eastAsiaTheme="minorEastAsia" w:hAnsiTheme="minorHAnsi" w:cstheme="minorBidi"/>
              <w:color w:val="auto"/>
              <w:sz w:val="22"/>
              <w:szCs w:val="22"/>
              <w:rtl/>
            </w:rPr>
          </w:pPr>
          <w:hyperlink w:anchor="_Toc372536463" w:history="1">
            <w:r w:rsidRPr="008A28FE">
              <w:rPr>
                <w:rStyle w:val="Hyperlink"/>
                <w:rFonts w:hint="eastAsia"/>
                <w:rtl/>
              </w:rPr>
              <w:t>شيوه</w:t>
            </w:r>
            <w:r w:rsidRPr="008A28FE">
              <w:rPr>
                <w:rStyle w:val="Hyperlink"/>
                <w:rtl/>
              </w:rPr>
              <w:t xml:space="preserve"> </w:t>
            </w:r>
            <w:r w:rsidRPr="008A28FE">
              <w:rPr>
                <w:rStyle w:val="Hyperlink"/>
                <w:rFonts w:hint="eastAsia"/>
                <w:rtl/>
              </w:rPr>
              <w:t>انتخاب</w:t>
            </w:r>
            <w:r w:rsidRPr="008A28FE">
              <w:rPr>
                <w:rStyle w:val="Hyperlink"/>
                <w:rtl/>
              </w:rPr>
              <w:t xml:space="preserve"> </w:t>
            </w:r>
            <w:r w:rsidRPr="008A28FE">
              <w:rPr>
                <w:rStyle w:val="Hyperlink"/>
                <w:rFonts w:hint="eastAsia"/>
                <w:rtl/>
              </w:rPr>
              <w:t>همسفر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Toc372536463 \h</w:instrText>
            </w:r>
            <w:r>
              <w:rPr>
                <w:webHidden/>
                <w:rtl/>
              </w:rPr>
              <w:instrText xml:space="preserve"> </w:instrText>
            </w:r>
            <w:r>
              <w:rPr>
                <w:webHidden/>
                <w:rtl/>
              </w:rPr>
            </w:r>
            <w:r>
              <w:rPr>
                <w:webHidden/>
                <w:rtl/>
              </w:rPr>
              <w:fldChar w:fldCharType="separate"/>
            </w:r>
            <w:r>
              <w:rPr>
                <w:webHidden/>
                <w:rtl/>
              </w:rPr>
              <w:t>153</w:t>
            </w:r>
            <w:r>
              <w:rPr>
                <w:webHidden/>
                <w:rtl/>
              </w:rPr>
              <w:fldChar w:fldCharType="end"/>
            </w:r>
          </w:hyperlink>
        </w:p>
        <w:p w:rsidR="00DB5748" w:rsidRDefault="00DB5748">
          <w:pPr>
            <w:pStyle w:val="TOC3"/>
            <w:rPr>
              <w:rFonts w:asciiTheme="minorHAnsi" w:eastAsiaTheme="minorEastAsia" w:hAnsiTheme="minorHAnsi" w:cstheme="minorBidi"/>
              <w:color w:val="auto"/>
              <w:sz w:val="22"/>
              <w:szCs w:val="22"/>
              <w:rtl/>
            </w:rPr>
          </w:pPr>
          <w:hyperlink w:anchor="_Toc372536464" w:history="1">
            <w:r w:rsidRPr="008A28FE">
              <w:rPr>
                <w:rStyle w:val="Hyperlink"/>
                <w:rFonts w:hint="eastAsia"/>
                <w:rtl/>
              </w:rPr>
              <w:t>به</w:t>
            </w:r>
            <w:r w:rsidRPr="008A28FE">
              <w:rPr>
                <w:rStyle w:val="Hyperlink"/>
                <w:rtl/>
              </w:rPr>
              <w:t xml:space="preserve"> </w:t>
            </w:r>
            <w:r w:rsidRPr="008A28FE">
              <w:rPr>
                <w:rStyle w:val="Hyperlink"/>
                <w:rFonts w:hint="eastAsia"/>
                <w:rtl/>
              </w:rPr>
              <w:t>خاطر</w:t>
            </w:r>
            <w:r w:rsidRPr="008A28FE">
              <w:rPr>
                <w:rStyle w:val="Hyperlink"/>
                <w:rtl/>
              </w:rPr>
              <w:t xml:space="preserve"> </w:t>
            </w:r>
            <w:r w:rsidRPr="008A28FE">
              <w:rPr>
                <w:rStyle w:val="Hyperlink"/>
                <w:rFonts w:hint="eastAsia"/>
                <w:rtl/>
              </w:rPr>
              <w:t>رفاقت</w:t>
            </w:r>
            <w:r w:rsidRPr="008A28FE">
              <w:rPr>
                <w:rStyle w:val="Hyperlink"/>
                <w:rtl/>
              </w:rPr>
              <w:t xml:space="preserve"> </w:t>
            </w:r>
            <w:r w:rsidRPr="008A28FE">
              <w:rPr>
                <w:rStyle w:val="Hyperlink"/>
                <w:rFonts w:hint="eastAsia"/>
                <w:rtl/>
              </w:rPr>
              <w:t>وارد</w:t>
            </w:r>
            <w:r w:rsidRPr="008A28FE">
              <w:rPr>
                <w:rStyle w:val="Hyperlink"/>
                <w:rtl/>
              </w:rPr>
              <w:t xml:space="preserve"> </w:t>
            </w:r>
            <w:r w:rsidRPr="008A28FE">
              <w:rPr>
                <w:rStyle w:val="Hyperlink"/>
                <w:rFonts w:hint="eastAsia"/>
                <w:rtl/>
              </w:rPr>
              <w:t>جهنم</w:t>
            </w:r>
            <w:r w:rsidRPr="008A28FE">
              <w:rPr>
                <w:rStyle w:val="Hyperlink"/>
                <w:rtl/>
              </w:rPr>
              <w:t xml:space="preserve"> </w:t>
            </w:r>
            <w:r w:rsidRPr="008A28FE">
              <w:rPr>
                <w:rStyle w:val="Hyperlink"/>
                <w:rFonts w:hint="eastAsia"/>
                <w:rtl/>
              </w:rPr>
              <w:t>نمى</w:t>
            </w:r>
            <w:r w:rsidRPr="008A28FE">
              <w:rPr>
                <w:rStyle w:val="Hyperlink"/>
                <w:rtl/>
              </w:rPr>
              <w:t xml:space="preserve"> </w:t>
            </w:r>
            <w:r w:rsidRPr="008A28FE">
              <w:rPr>
                <w:rStyle w:val="Hyperlink"/>
                <w:rFonts w:hint="eastAsia"/>
                <w:rtl/>
              </w:rPr>
              <w:t>شوم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Toc372536464 \h</w:instrText>
            </w:r>
            <w:r>
              <w:rPr>
                <w:webHidden/>
                <w:rtl/>
              </w:rPr>
              <w:instrText xml:space="preserve"> </w:instrText>
            </w:r>
            <w:r>
              <w:rPr>
                <w:webHidden/>
                <w:rtl/>
              </w:rPr>
            </w:r>
            <w:r>
              <w:rPr>
                <w:webHidden/>
                <w:rtl/>
              </w:rPr>
              <w:fldChar w:fldCharType="separate"/>
            </w:r>
            <w:r>
              <w:rPr>
                <w:webHidden/>
                <w:rtl/>
              </w:rPr>
              <w:t>153</w:t>
            </w:r>
            <w:r>
              <w:rPr>
                <w:webHidden/>
                <w:rtl/>
              </w:rPr>
              <w:fldChar w:fldCharType="end"/>
            </w:r>
          </w:hyperlink>
        </w:p>
        <w:p w:rsidR="00DB5748" w:rsidRDefault="00DB5748">
          <w:pPr>
            <w:pStyle w:val="TOC3"/>
            <w:rPr>
              <w:rFonts w:asciiTheme="minorHAnsi" w:eastAsiaTheme="minorEastAsia" w:hAnsiTheme="minorHAnsi" w:cstheme="minorBidi"/>
              <w:color w:val="auto"/>
              <w:sz w:val="22"/>
              <w:szCs w:val="22"/>
              <w:rtl/>
            </w:rPr>
          </w:pPr>
          <w:hyperlink w:anchor="_Toc372536465" w:history="1">
            <w:r w:rsidRPr="008A28FE">
              <w:rPr>
                <w:rStyle w:val="Hyperlink"/>
                <w:rFonts w:hint="eastAsia"/>
                <w:rtl/>
              </w:rPr>
              <w:t>وقف</w:t>
            </w:r>
            <w:r w:rsidRPr="008A28FE">
              <w:rPr>
                <w:rStyle w:val="Hyperlink"/>
                <w:rtl/>
              </w:rPr>
              <w:t xml:space="preserve"> </w:t>
            </w:r>
            <w:r w:rsidRPr="008A28FE">
              <w:rPr>
                <w:rStyle w:val="Hyperlink"/>
                <w:rFonts w:hint="eastAsia"/>
                <w:rtl/>
              </w:rPr>
              <w:t>بالاسر</w:t>
            </w:r>
            <w:r w:rsidRPr="008A28FE">
              <w:rPr>
                <w:rStyle w:val="Hyperlink"/>
                <w:rtl/>
              </w:rPr>
              <w:t xml:space="preserve"> </w:t>
            </w:r>
            <w:r w:rsidRPr="008A28FE">
              <w:rPr>
                <w:rStyle w:val="Hyperlink"/>
                <w:rFonts w:hint="eastAsia"/>
                <w:rtl/>
              </w:rPr>
              <w:t>حضرت</w:t>
            </w:r>
            <w:r w:rsidRPr="008A28FE">
              <w:rPr>
                <w:rStyle w:val="Hyperlink"/>
                <w:rtl/>
              </w:rPr>
              <w:t xml:space="preserve"> </w:t>
            </w:r>
            <w:r w:rsidRPr="008A28FE">
              <w:rPr>
                <w:rStyle w:val="Hyperlink"/>
                <w:rFonts w:cs="Rafed Alaem" w:hint="eastAsia"/>
                <w:rtl/>
              </w:rPr>
              <w:t>عليه‌السلام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Toc372536465 \h</w:instrText>
            </w:r>
            <w:r>
              <w:rPr>
                <w:webHidden/>
                <w:rtl/>
              </w:rPr>
              <w:instrText xml:space="preserve"> </w:instrText>
            </w:r>
            <w:r>
              <w:rPr>
                <w:webHidden/>
                <w:rtl/>
              </w:rPr>
            </w:r>
            <w:r>
              <w:rPr>
                <w:webHidden/>
                <w:rtl/>
              </w:rPr>
              <w:fldChar w:fldCharType="separate"/>
            </w:r>
            <w:r>
              <w:rPr>
                <w:webHidden/>
                <w:rtl/>
              </w:rPr>
              <w:t>153</w:t>
            </w:r>
            <w:r>
              <w:rPr>
                <w:webHidden/>
                <w:rtl/>
              </w:rPr>
              <w:fldChar w:fldCharType="end"/>
            </w:r>
          </w:hyperlink>
        </w:p>
        <w:p w:rsidR="00DB5748" w:rsidRDefault="00DB5748">
          <w:pPr>
            <w:pStyle w:val="TOC3"/>
            <w:rPr>
              <w:rFonts w:asciiTheme="minorHAnsi" w:eastAsiaTheme="minorEastAsia" w:hAnsiTheme="minorHAnsi" w:cstheme="minorBidi"/>
              <w:color w:val="auto"/>
              <w:sz w:val="22"/>
              <w:szCs w:val="22"/>
              <w:rtl/>
            </w:rPr>
          </w:pPr>
          <w:hyperlink w:anchor="_Toc372536466" w:history="1">
            <w:r w:rsidRPr="008A28FE">
              <w:rPr>
                <w:rStyle w:val="Hyperlink"/>
                <w:rFonts w:hint="eastAsia"/>
                <w:rtl/>
              </w:rPr>
              <w:t>فراسوى</w:t>
            </w:r>
            <w:r w:rsidRPr="008A28FE">
              <w:rPr>
                <w:rStyle w:val="Hyperlink"/>
                <w:rtl/>
              </w:rPr>
              <w:t xml:space="preserve"> </w:t>
            </w:r>
            <w:r w:rsidRPr="008A28FE">
              <w:rPr>
                <w:rStyle w:val="Hyperlink"/>
                <w:rFonts w:hint="eastAsia"/>
                <w:rtl/>
              </w:rPr>
              <w:t>فروتنى</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Toc372536466 \h</w:instrText>
            </w:r>
            <w:r>
              <w:rPr>
                <w:webHidden/>
                <w:rtl/>
              </w:rPr>
              <w:instrText xml:space="preserve"> </w:instrText>
            </w:r>
            <w:r>
              <w:rPr>
                <w:webHidden/>
                <w:rtl/>
              </w:rPr>
            </w:r>
            <w:r>
              <w:rPr>
                <w:webHidden/>
                <w:rtl/>
              </w:rPr>
              <w:fldChar w:fldCharType="separate"/>
            </w:r>
            <w:r>
              <w:rPr>
                <w:webHidden/>
                <w:rtl/>
              </w:rPr>
              <w:t>154</w:t>
            </w:r>
            <w:r>
              <w:rPr>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67" w:history="1">
            <w:r w:rsidRPr="008A28FE">
              <w:rPr>
                <w:rStyle w:val="Hyperlink"/>
                <w:rFonts w:hint="eastAsia"/>
                <w:noProof/>
                <w:rtl/>
              </w:rPr>
              <w:t>رحلت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Toc372536467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DB5748" w:rsidRDefault="00DB5748">
          <w:pPr>
            <w:pStyle w:val="TOC1"/>
            <w:rPr>
              <w:rFonts w:asciiTheme="minorHAnsi" w:eastAsiaTheme="minorEastAsia" w:hAnsiTheme="minorHAnsi" w:cstheme="minorBidi"/>
              <w:bCs w:val="0"/>
              <w:noProof/>
              <w:color w:val="auto"/>
              <w:sz w:val="22"/>
              <w:szCs w:val="22"/>
              <w:rtl/>
            </w:rPr>
          </w:pPr>
          <w:hyperlink w:anchor="_Toc372536468" w:history="1">
            <w:r w:rsidRPr="008A28FE">
              <w:rPr>
                <w:rStyle w:val="Hyperlink"/>
                <w:rFonts w:hint="eastAsia"/>
                <w:noProof/>
                <w:rtl/>
              </w:rPr>
              <w:t>آية</w:t>
            </w:r>
            <w:r w:rsidRPr="008A28FE">
              <w:rPr>
                <w:rStyle w:val="Hyperlink"/>
                <w:noProof/>
                <w:rtl/>
              </w:rPr>
              <w:t xml:space="preserve"> </w:t>
            </w:r>
            <w:r w:rsidRPr="008A28FE">
              <w:rPr>
                <w:rStyle w:val="Hyperlink"/>
                <w:rFonts w:hint="eastAsia"/>
                <w:noProof/>
                <w:rtl/>
              </w:rPr>
              <w:t>الله</w:t>
            </w:r>
            <w:r w:rsidRPr="008A28FE">
              <w:rPr>
                <w:rStyle w:val="Hyperlink"/>
                <w:noProof/>
                <w:rtl/>
              </w:rPr>
              <w:t xml:space="preserve"> </w:t>
            </w:r>
            <w:r w:rsidRPr="008A28FE">
              <w:rPr>
                <w:rStyle w:val="Hyperlink"/>
                <w:rFonts w:hint="eastAsia"/>
                <w:noProof/>
                <w:rtl/>
              </w:rPr>
              <w:t>شاه</w:t>
            </w:r>
            <w:r w:rsidRPr="008A28FE">
              <w:rPr>
                <w:rStyle w:val="Hyperlink"/>
                <w:noProof/>
                <w:rtl/>
              </w:rPr>
              <w:t xml:space="preserve"> </w:t>
            </w:r>
            <w:r w:rsidRPr="008A28FE">
              <w:rPr>
                <w:rStyle w:val="Hyperlink"/>
                <w:rFonts w:hint="eastAsia"/>
                <w:noProof/>
                <w:rtl/>
              </w:rPr>
              <w:t>آبادى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Toc372536468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69" w:history="1">
            <w:r w:rsidRPr="008A28FE">
              <w:rPr>
                <w:rStyle w:val="Hyperlink"/>
                <w:rFonts w:hint="eastAsia"/>
                <w:noProof/>
                <w:rtl/>
              </w:rPr>
              <w:t>طلوع</w:t>
            </w:r>
            <w:r w:rsidRPr="008A28FE">
              <w:rPr>
                <w:rStyle w:val="Hyperlink"/>
                <w:noProof/>
                <w:rtl/>
              </w:rPr>
              <w:t xml:space="preserve"> </w:t>
            </w:r>
            <w:r w:rsidRPr="008A28FE">
              <w:rPr>
                <w:rStyle w:val="Hyperlink"/>
                <w:rFonts w:hint="eastAsia"/>
                <w:noProof/>
                <w:rtl/>
              </w:rPr>
              <w:t>ستاره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Toc372536469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70" w:history="1">
            <w:r w:rsidRPr="008A28FE">
              <w:rPr>
                <w:rStyle w:val="Hyperlink"/>
                <w:rFonts w:hint="eastAsia"/>
                <w:noProof/>
                <w:rtl/>
              </w:rPr>
              <w:t>كلاس</w:t>
            </w:r>
            <w:r w:rsidRPr="008A28FE">
              <w:rPr>
                <w:rStyle w:val="Hyperlink"/>
                <w:noProof/>
                <w:rtl/>
              </w:rPr>
              <w:t xml:space="preserve"> </w:t>
            </w:r>
            <w:r w:rsidRPr="008A28FE">
              <w:rPr>
                <w:rStyle w:val="Hyperlink"/>
                <w:rFonts w:hint="eastAsia"/>
                <w:noProof/>
                <w:rtl/>
              </w:rPr>
              <w:t>نور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Toc372536470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71" w:history="1">
            <w:r w:rsidRPr="008A28FE">
              <w:rPr>
                <w:rStyle w:val="Hyperlink"/>
                <w:rFonts w:hint="eastAsia"/>
                <w:noProof/>
                <w:rtl/>
              </w:rPr>
              <w:t>بازگشت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Toc372536471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72" w:history="1">
            <w:r w:rsidRPr="008A28FE">
              <w:rPr>
                <w:rStyle w:val="Hyperlink"/>
                <w:rFonts w:hint="eastAsia"/>
                <w:noProof/>
                <w:rtl/>
              </w:rPr>
              <w:t>سر</w:t>
            </w:r>
            <w:r w:rsidRPr="008A28FE">
              <w:rPr>
                <w:rStyle w:val="Hyperlink"/>
                <w:noProof/>
                <w:rtl/>
              </w:rPr>
              <w:t xml:space="preserve"> </w:t>
            </w:r>
            <w:r w:rsidRPr="008A28FE">
              <w:rPr>
                <w:rStyle w:val="Hyperlink"/>
                <w:rFonts w:hint="eastAsia"/>
                <w:noProof/>
                <w:rtl/>
              </w:rPr>
              <w:t>عشق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Toc372536472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73" w:history="1">
            <w:r w:rsidRPr="008A28FE">
              <w:rPr>
                <w:rStyle w:val="Hyperlink"/>
                <w:rFonts w:hint="eastAsia"/>
                <w:noProof/>
                <w:rtl/>
              </w:rPr>
              <w:t>آهنگ</w:t>
            </w:r>
            <w:r w:rsidRPr="008A28FE">
              <w:rPr>
                <w:rStyle w:val="Hyperlink"/>
                <w:noProof/>
                <w:rtl/>
              </w:rPr>
              <w:t xml:space="preserve"> </w:t>
            </w:r>
            <w:r w:rsidRPr="008A28FE">
              <w:rPr>
                <w:rStyle w:val="Hyperlink"/>
                <w:rFonts w:hint="eastAsia"/>
                <w:noProof/>
                <w:rtl/>
              </w:rPr>
              <w:t>رجعت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Toc372536473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74" w:history="1">
            <w:r w:rsidRPr="008A28FE">
              <w:rPr>
                <w:rStyle w:val="Hyperlink"/>
                <w:rFonts w:hint="eastAsia"/>
                <w:noProof/>
                <w:rtl/>
              </w:rPr>
              <w:t>شير</w:t>
            </w:r>
            <w:r w:rsidRPr="008A28FE">
              <w:rPr>
                <w:rStyle w:val="Hyperlink"/>
                <w:noProof/>
                <w:rtl/>
              </w:rPr>
              <w:t xml:space="preserve"> </w:t>
            </w:r>
            <w:r w:rsidRPr="008A28FE">
              <w:rPr>
                <w:rStyle w:val="Hyperlink"/>
                <w:rFonts w:hint="eastAsia"/>
                <w:noProof/>
                <w:rtl/>
              </w:rPr>
              <w:t>بيشه</w:t>
            </w:r>
            <w:r w:rsidRPr="008A28FE">
              <w:rPr>
                <w:rStyle w:val="Hyperlink"/>
                <w:noProof/>
                <w:rtl/>
              </w:rPr>
              <w:t xml:space="preserve"> </w:t>
            </w:r>
            <w:r w:rsidRPr="008A28FE">
              <w:rPr>
                <w:rStyle w:val="Hyperlink"/>
                <w:rFonts w:hint="eastAsia"/>
                <w:noProof/>
                <w:rtl/>
              </w:rPr>
              <w:t>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Toc372536474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75" w:history="1">
            <w:r w:rsidRPr="008A28FE">
              <w:rPr>
                <w:rStyle w:val="Hyperlink"/>
                <w:rFonts w:hint="eastAsia"/>
                <w:noProof/>
                <w:rtl/>
              </w:rPr>
              <w:t>فقيه</w:t>
            </w:r>
            <w:r w:rsidRPr="008A28FE">
              <w:rPr>
                <w:rStyle w:val="Hyperlink"/>
                <w:noProof/>
                <w:rtl/>
              </w:rPr>
              <w:t xml:space="preserve"> </w:t>
            </w:r>
            <w:r w:rsidRPr="008A28FE">
              <w:rPr>
                <w:rStyle w:val="Hyperlink"/>
                <w:rFonts w:hint="eastAsia"/>
                <w:noProof/>
                <w:rtl/>
              </w:rPr>
              <w:t>بيدار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Toc372536475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76" w:history="1">
            <w:r w:rsidRPr="008A28FE">
              <w:rPr>
                <w:rStyle w:val="Hyperlink"/>
                <w:rFonts w:hint="eastAsia"/>
                <w:noProof/>
                <w:rtl/>
              </w:rPr>
              <w:t>قافله</w:t>
            </w:r>
            <w:r w:rsidRPr="008A28FE">
              <w:rPr>
                <w:rStyle w:val="Hyperlink"/>
                <w:noProof/>
                <w:rtl/>
              </w:rPr>
              <w:t xml:space="preserve"> </w:t>
            </w:r>
            <w:r w:rsidRPr="008A28FE">
              <w:rPr>
                <w:rStyle w:val="Hyperlink"/>
                <w:rFonts w:hint="eastAsia"/>
                <w:noProof/>
                <w:rtl/>
              </w:rPr>
              <w:t>سالار</w:t>
            </w:r>
            <w:r w:rsidRPr="008A28FE">
              <w:rPr>
                <w:rStyle w:val="Hyperlink"/>
                <w:noProof/>
                <w:rtl/>
              </w:rPr>
              <w:t xml:space="preserve"> </w:t>
            </w:r>
            <w:r w:rsidRPr="008A28FE">
              <w:rPr>
                <w:rStyle w:val="Hyperlink"/>
                <w:rFonts w:hint="eastAsia"/>
                <w:noProof/>
                <w:rtl/>
              </w:rPr>
              <w:t>نور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Toc372536476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77" w:history="1">
            <w:r w:rsidRPr="008A28FE">
              <w:rPr>
                <w:rStyle w:val="Hyperlink"/>
                <w:rFonts w:hint="eastAsia"/>
                <w:noProof/>
                <w:rtl/>
              </w:rPr>
              <w:t>پربهاتر</w:t>
            </w:r>
            <w:r w:rsidRPr="008A28FE">
              <w:rPr>
                <w:rStyle w:val="Hyperlink"/>
                <w:noProof/>
                <w:rtl/>
              </w:rPr>
              <w:t xml:space="preserve"> </w:t>
            </w:r>
            <w:r w:rsidRPr="008A28FE">
              <w:rPr>
                <w:rStyle w:val="Hyperlink"/>
                <w:rFonts w:hint="eastAsia"/>
                <w:noProof/>
                <w:rtl/>
              </w:rPr>
              <w:t>از</w:t>
            </w:r>
            <w:r w:rsidRPr="008A28FE">
              <w:rPr>
                <w:rStyle w:val="Hyperlink"/>
                <w:noProof/>
                <w:rtl/>
              </w:rPr>
              <w:t xml:space="preserve"> </w:t>
            </w:r>
            <w:r w:rsidRPr="008A28FE">
              <w:rPr>
                <w:rStyle w:val="Hyperlink"/>
                <w:rFonts w:hint="eastAsia"/>
                <w:noProof/>
                <w:rtl/>
              </w:rPr>
              <w:t>خون</w:t>
            </w:r>
            <w:r w:rsidRPr="008A28FE">
              <w:rPr>
                <w:rStyle w:val="Hyperlink"/>
                <w:noProof/>
                <w:rtl/>
              </w:rPr>
              <w:t xml:space="preserve"> </w:t>
            </w:r>
            <w:r w:rsidRPr="008A28FE">
              <w:rPr>
                <w:rStyle w:val="Hyperlink"/>
                <w:rFonts w:hint="eastAsia"/>
                <w:noProof/>
                <w:rtl/>
              </w:rPr>
              <w:t>شهيدان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Toc372536477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78" w:history="1">
            <w:r w:rsidRPr="008A28FE">
              <w:rPr>
                <w:rStyle w:val="Hyperlink"/>
                <w:rFonts w:hint="eastAsia"/>
                <w:noProof/>
                <w:rtl/>
              </w:rPr>
              <w:t>آخرين</w:t>
            </w:r>
            <w:r w:rsidRPr="008A28FE">
              <w:rPr>
                <w:rStyle w:val="Hyperlink"/>
                <w:noProof/>
                <w:rtl/>
              </w:rPr>
              <w:t xml:space="preserve"> </w:t>
            </w:r>
            <w:r w:rsidRPr="008A28FE">
              <w:rPr>
                <w:rStyle w:val="Hyperlink"/>
                <w:rFonts w:hint="eastAsia"/>
                <w:noProof/>
                <w:rtl/>
              </w:rPr>
              <w:t>منزل</w:t>
            </w:r>
            <w:r w:rsidRPr="008A28FE">
              <w:rPr>
                <w:rStyle w:val="Hyperlink"/>
                <w:noProof/>
                <w:rtl/>
              </w:rPr>
              <w:t xml:space="preserve"> </w:t>
            </w:r>
            <w:r w:rsidRPr="008A28FE">
              <w:rPr>
                <w:rStyle w:val="Hyperlink"/>
                <w:rFonts w:hint="eastAsia"/>
                <w:noProof/>
                <w:rtl/>
              </w:rPr>
              <w:t>هستى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Toc372536478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79" w:history="1">
            <w:r w:rsidRPr="008A28FE">
              <w:rPr>
                <w:rStyle w:val="Hyperlink"/>
                <w:rFonts w:hint="eastAsia"/>
                <w:noProof/>
                <w:rtl/>
              </w:rPr>
              <w:t>فرزندان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Toc372536479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DB5748" w:rsidRDefault="00DB5748">
          <w:pPr>
            <w:pStyle w:val="TOC1"/>
            <w:rPr>
              <w:rFonts w:asciiTheme="minorHAnsi" w:eastAsiaTheme="minorEastAsia" w:hAnsiTheme="minorHAnsi" w:cstheme="minorBidi"/>
              <w:bCs w:val="0"/>
              <w:noProof/>
              <w:color w:val="auto"/>
              <w:sz w:val="22"/>
              <w:szCs w:val="22"/>
              <w:rtl/>
            </w:rPr>
          </w:pPr>
          <w:hyperlink w:anchor="_Toc372536480" w:history="1">
            <w:r w:rsidRPr="008A28FE">
              <w:rPr>
                <w:rStyle w:val="Hyperlink"/>
                <w:rFonts w:hint="eastAsia"/>
                <w:noProof/>
                <w:rtl/>
              </w:rPr>
              <w:t>سيد</w:t>
            </w:r>
            <w:r w:rsidRPr="008A28FE">
              <w:rPr>
                <w:rStyle w:val="Hyperlink"/>
                <w:noProof/>
                <w:rtl/>
              </w:rPr>
              <w:t xml:space="preserve"> </w:t>
            </w:r>
            <w:r w:rsidRPr="008A28FE">
              <w:rPr>
                <w:rStyle w:val="Hyperlink"/>
                <w:rFonts w:hint="eastAsia"/>
                <w:noProof/>
                <w:rtl/>
              </w:rPr>
              <w:t>محسن</w:t>
            </w:r>
            <w:r w:rsidRPr="008A28FE">
              <w:rPr>
                <w:rStyle w:val="Hyperlink"/>
                <w:noProof/>
                <w:rtl/>
              </w:rPr>
              <w:t xml:space="preserve"> </w:t>
            </w:r>
            <w:r w:rsidRPr="008A28FE">
              <w:rPr>
                <w:rStyle w:val="Hyperlink"/>
                <w:rFonts w:hint="eastAsia"/>
                <w:noProof/>
                <w:rtl/>
              </w:rPr>
              <w:t>امين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Toc372536480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81" w:history="1">
            <w:r w:rsidRPr="008A28FE">
              <w:rPr>
                <w:rStyle w:val="Hyperlink"/>
                <w:rFonts w:hint="eastAsia"/>
                <w:noProof/>
                <w:rtl/>
              </w:rPr>
              <w:t>سالهاى</w:t>
            </w:r>
            <w:r w:rsidRPr="008A28FE">
              <w:rPr>
                <w:rStyle w:val="Hyperlink"/>
                <w:noProof/>
                <w:rtl/>
              </w:rPr>
              <w:t xml:space="preserve"> </w:t>
            </w:r>
            <w:r w:rsidRPr="008A28FE">
              <w:rPr>
                <w:rStyle w:val="Hyperlink"/>
                <w:rFonts w:hint="eastAsia"/>
                <w:noProof/>
                <w:rtl/>
              </w:rPr>
              <w:t>تاريك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Toc372536481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82" w:history="1">
            <w:r w:rsidRPr="008A28FE">
              <w:rPr>
                <w:rStyle w:val="Hyperlink"/>
                <w:rFonts w:hint="eastAsia"/>
                <w:noProof/>
                <w:rtl/>
              </w:rPr>
              <w:t>ديدار</w:t>
            </w:r>
            <w:r w:rsidRPr="008A28FE">
              <w:rPr>
                <w:rStyle w:val="Hyperlink"/>
                <w:noProof/>
                <w:rtl/>
              </w:rPr>
              <w:t xml:space="preserve"> </w:t>
            </w:r>
            <w:r w:rsidRPr="008A28FE">
              <w:rPr>
                <w:rStyle w:val="Hyperlink"/>
                <w:rFonts w:hint="eastAsia"/>
                <w:noProof/>
                <w:rtl/>
              </w:rPr>
              <w:t>سبز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Toc372536482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83" w:history="1">
            <w:r w:rsidRPr="008A28FE">
              <w:rPr>
                <w:rStyle w:val="Hyperlink"/>
                <w:rFonts w:hint="eastAsia"/>
                <w:noProof/>
                <w:rtl/>
              </w:rPr>
              <w:t>به</w:t>
            </w:r>
            <w:r w:rsidRPr="008A28FE">
              <w:rPr>
                <w:rStyle w:val="Hyperlink"/>
                <w:noProof/>
                <w:rtl/>
              </w:rPr>
              <w:t xml:space="preserve"> </w:t>
            </w:r>
            <w:r w:rsidRPr="008A28FE">
              <w:rPr>
                <w:rStyle w:val="Hyperlink"/>
                <w:rFonts w:hint="eastAsia"/>
                <w:noProof/>
                <w:rtl/>
              </w:rPr>
              <w:t>سوى</w:t>
            </w:r>
            <w:r w:rsidRPr="008A28FE">
              <w:rPr>
                <w:rStyle w:val="Hyperlink"/>
                <w:noProof/>
                <w:rtl/>
              </w:rPr>
              <w:t xml:space="preserve"> </w:t>
            </w:r>
            <w:r w:rsidRPr="008A28FE">
              <w:rPr>
                <w:rStyle w:val="Hyperlink"/>
                <w:rFonts w:hint="eastAsia"/>
                <w:noProof/>
                <w:rtl/>
              </w:rPr>
              <w:t>دريا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Toc372536483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84" w:history="1">
            <w:r w:rsidRPr="008A28FE">
              <w:rPr>
                <w:rStyle w:val="Hyperlink"/>
                <w:rFonts w:hint="eastAsia"/>
                <w:noProof/>
                <w:rtl/>
              </w:rPr>
              <w:t>روزهاى</w:t>
            </w:r>
            <w:r w:rsidRPr="008A28FE">
              <w:rPr>
                <w:rStyle w:val="Hyperlink"/>
                <w:noProof/>
                <w:rtl/>
              </w:rPr>
              <w:t xml:space="preserve"> </w:t>
            </w:r>
            <w:r w:rsidRPr="008A28FE">
              <w:rPr>
                <w:rStyle w:val="Hyperlink"/>
                <w:rFonts w:hint="eastAsia"/>
                <w:noProof/>
                <w:rtl/>
              </w:rPr>
              <w:t>دشوار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Toc372536484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85" w:history="1">
            <w:r w:rsidRPr="008A28FE">
              <w:rPr>
                <w:rStyle w:val="Hyperlink"/>
                <w:rFonts w:hint="eastAsia"/>
                <w:noProof/>
                <w:rtl/>
              </w:rPr>
              <w:t>هجرت</w:t>
            </w:r>
            <w:r w:rsidRPr="008A28FE">
              <w:rPr>
                <w:rStyle w:val="Hyperlink"/>
                <w:noProof/>
                <w:rtl/>
              </w:rPr>
              <w:t xml:space="preserve"> </w:t>
            </w:r>
            <w:r w:rsidRPr="008A28FE">
              <w:rPr>
                <w:rStyle w:val="Hyperlink"/>
                <w:rFonts w:hint="eastAsia"/>
                <w:noProof/>
                <w:rtl/>
              </w:rPr>
              <w:t>به</w:t>
            </w:r>
            <w:r w:rsidRPr="008A28FE">
              <w:rPr>
                <w:rStyle w:val="Hyperlink"/>
                <w:noProof/>
                <w:rtl/>
              </w:rPr>
              <w:t xml:space="preserve"> </w:t>
            </w:r>
            <w:r w:rsidRPr="008A28FE">
              <w:rPr>
                <w:rStyle w:val="Hyperlink"/>
                <w:rFonts w:hint="eastAsia"/>
                <w:noProof/>
                <w:rtl/>
              </w:rPr>
              <w:t>كوير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Toc372536485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86" w:history="1">
            <w:r w:rsidRPr="008A28FE">
              <w:rPr>
                <w:rStyle w:val="Hyperlink"/>
                <w:rFonts w:hint="eastAsia"/>
                <w:noProof/>
                <w:rtl/>
              </w:rPr>
              <w:t>تها</w:t>
            </w:r>
            <w:r w:rsidRPr="008A28FE">
              <w:rPr>
                <w:rStyle w:val="Hyperlink"/>
                <w:noProof/>
                <w:rtl/>
              </w:rPr>
              <w:t xml:space="preserve"> </w:t>
            </w:r>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توفان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Toc372536486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87" w:history="1">
            <w:r w:rsidRPr="008A28FE">
              <w:rPr>
                <w:rStyle w:val="Hyperlink"/>
                <w:rFonts w:hint="eastAsia"/>
                <w:noProof/>
                <w:rtl/>
              </w:rPr>
              <w:t>مشكل</w:t>
            </w:r>
            <w:r w:rsidRPr="008A28FE">
              <w:rPr>
                <w:rStyle w:val="Hyperlink"/>
                <w:noProof/>
                <w:rtl/>
              </w:rPr>
              <w:t xml:space="preserve"> </w:t>
            </w:r>
            <w:r w:rsidRPr="008A28FE">
              <w:rPr>
                <w:rStyle w:val="Hyperlink"/>
                <w:rFonts w:hint="eastAsia"/>
                <w:noProof/>
                <w:rtl/>
              </w:rPr>
              <w:t>عثمانيان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Toc372536487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88" w:history="1">
            <w:r w:rsidRPr="008A28FE">
              <w:rPr>
                <w:rStyle w:val="Hyperlink"/>
                <w:rFonts w:hint="eastAsia"/>
                <w:noProof/>
                <w:rtl/>
              </w:rPr>
              <w:t>باز</w:t>
            </w:r>
            <w:r w:rsidRPr="008A28FE">
              <w:rPr>
                <w:rStyle w:val="Hyperlink"/>
                <w:noProof/>
                <w:rtl/>
              </w:rPr>
              <w:t xml:space="preserve"> </w:t>
            </w:r>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قدس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Toc372536488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89" w:history="1">
            <w:r w:rsidRPr="008A28FE">
              <w:rPr>
                <w:rStyle w:val="Hyperlink"/>
                <w:rFonts w:hint="eastAsia"/>
                <w:noProof/>
                <w:rtl/>
              </w:rPr>
              <w:t>نماز</w:t>
            </w:r>
            <w:r w:rsidRPr="008A28FE">
              <w:rPr>
                <w:rStyle w:val="Hyperlink"/>
                <w:noProof/>
                <w:rtl/>
              </w:rPr>
              <w:t xml:space="preserve"> </w:t>
            </w:r>
            <w:r w:rsidRPr="008A28FE">
              <w:rPr>
                <w:rStyle w:val="Hyperlink"/>
                <w:rFonts w:hint="eastAsia"/>
                <w:noProof/>
                <w:rtl/>
              </w:rPr>
              <w:t>باران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Toc372536489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90" w:history="1">
            <w:r w:rsidRPr="008A28FE">
              <w:rPr>
                <w:rStyle w:val="Hyperlink"/>
                <w:rFonts w:hint="eastAsia"/>
                <w:noProof/>
                <w:rtl/>
              </w:rPr>
              <w:t>مرجع</w:t>
            </w:r>
            <w:r w:rsidRPr="008A28FE">
              <w:rPr>
                <w:rStyle w:val="Hyperlink"/>
                <w:noProof/>
                <w:rtl/>
              </w:rPr>
              <w:t xml:space="preserve"> </w:t>
            </w:r>
            <w:r w:rsidRPr="008A28FE">
              <w:rPr>
                <w:rStyle w:val="Hyperlink"/>
                <w:rFonts w:hint="eastAsia"/>
                <w:noProof/>
                <w:rtl/>
              </w:rPr>
              <w:t>وحدت</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استقلال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Toc372536490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91" w:history="1">
            <w:r w:rsidRPr="008A28FE">
              <w:rPr>
                <w:rStyle w:val="Hyperlink"/>
                <w:rFonts w:hint="eastAsia"/>
                <w:noProof/>
                <w:rtl/>
              </w:rPr>
              <w:t>فصل</w:t>
            </w:r>
            <w:r w:rsidRPr="008A28FE">
              <w:rPr>
                <w:rStyle w:val="Hyperlink"/>
                <w:noProof/>
                <w:rtl/>
              </w:rPr>
              <w:t xml:space="preserve"> </w:t>
            </w:r>
            <w:r w:rsidRPr="008A28FE">
              <w:rPr>
                <w:rStyle w:val="Hyperlink"/>
                <w:rFonts w:hint="eastAsia"/>
                <w:noProof/>
                <w:rtl/>
              </w:rPr>
              <w:t>مرثيه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Toc372536491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92" w:history="1">
            <w:r w:rsidRPr="008A28FE">
              <w:rPr>
                <w:rStyle w:val="Hyperlink"/>
                <w:rFonts w:hint="eastAsia"/>
                <w:noProof/>
                <w:rtl/>
              </w:rPr>
              <w:t>منابع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Toc372536492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DB5748" w:rsidRDefault="00DB5748">
          <w:pPr>
            <w:pStyle w:val="TOC1"/>
            <w:rPr>
              <w:rFonts w:asciiTheme="minorHAnsi" w:eastAsiaTheme="minorEastAsia" w:hAnsiTheme="minorHAnsi" w:cstheme="minorBidi"/>
              <w:bCs w:val="0"/>
              <w:noProof/>
              <w:color w:val="auto"/>
              <w:sz w:val="22"/>
              <w:szCs w:val="22"/>
              <w:rtl/>
            </w:rPr>
          </w:pPr>
          <w:hyperlink w:anchor="_Toc372536493" w:history="1">
            <w:r w:rsidRPr="008A28FE">
              <w:rPr>
                <w:rStyle w:val="Hyperlink"/>
                <w:rFonts w:hint="eastAsia"/>
                <w:noProof/>
                <w:rtl/>
              </w:rPr>
              <w:t>آية</w:t>
            </w:r>
            <w:r w:rsidRPr="008A28FE">
              <w:rPr>
                <w:rStyle w:val="Hyperlink"/>
                <w:noProof/>
                <w:rtl/>
              </w:rPr>
              <w:t xml:space="preserve"> </w:t>
            </w:r>
            <w:r w:rsidRPr="008A28FE">
              <w:rPr>
                <w:rStyle w:val="Hyperlink"/>
                <w:rFonts w:hint="eastAsia"/>
                <w:noProof/>
                <w:rtl/>
              </w:rPr>
              <w:t>الله</w:t>
            </w:r>
            <w:r w:rsidRPr="008A28FE">
              <w:rPr>
                <w:rStyle w:val="Hyperlink"/>
                <w:noProof/>
                <w:rtl/>
              </w:rPr>
              <w:t xml:space="preserve"> </w:t>
            </w:r>
            <w:r w:rsidRPr="008A28FE">
              <w:rPr>
                <w:rStyle w:val="Hyperlink"/>
                <w:rFonts w:hint="eastAsia"/>
                <w:noProof/>
                <w:rtl/>
              </w:rPr>
              <w:t>العظمى</w:t>
            </w:r>
            <w:r w:rsidRPr="008A28FE">
              <w:rPr>
                <w:rStyle w:val="Hyperlink"/>
                <w:noProof/>
                <w:rtl/>
              </w:rPr>
              <w:t xml:space="preserve"> </w:t>
            </w:r>
            <w:r w:rsidRPr="008A28FE">
              <w:rPr>
                <w:rStyle w:val="Hyperlink"/>
                <w:rFonts w:hint="eastAsia"/>
                <w:noProof/>
                <w:rtl/>
              </w:rPr>
              <w:t>سيد</w:t>
            </w:r>
            <w:r w:rsidRPr="008A28FE">
              <w:rPr>
                <w:rStyle w:val="Hyperlink"/>
                <w:noProof/>
                <w:rtl/>
              </w:rPr>
              <w:t xml:space="preserve"> </w:t>
            </w:r>
            <w:r w:rsidRPr="008A28FE">
              <w:rPr>
                <w:rStyle w:val="Hyperlink"/>
                <w:rFonts w:hint="eastAsia"/>
                <w:noProof/>
                <w:rtl/>
              </w:rPr>
              <w:t>محمد</w:t>
            </w:r>
            <w:r w:rsidRPr="008A28FE">
              <w:rPr>
                <w:rStyle w:val="Hyperlink"/>
                <w:noProof/>
                <w:rtl/>
              </w:rPr>
              <w:t xml:space="preserve"> </w:t>
            </w:r>
            <w:r w:rsidRPr="008A28FE">
              <w:rPr>
                <w:rStyle w:val="Hyperlink"/>
                <w:rFonts w:hint="eastAsia"/>
                <w:noProof/>
                <w:rtl/>
              </w:rPr>
              <w:t>تقى</w:t>
            </w:r>
            <w:r w:rsidRPr="008A28FE">
              <w:rPr>
                <w:rStyle w:val="Hyperlink"/>
                <w:noProof/>
                <w:rtl/>
              </w:rPr>
              <w:t xml:space="preserve"> </w:t>
            </w:r>
            <w:r w:rsidRPr="008A28FE">
              <w:rPr>
                <w:rStyle w:val="Hyperlink"/>
                <w:rFonts w:hint="eastAsia"/>
                <w:noProof/>
                <w:rtl/>
              </w:rPr>
              <w:t>خوانسارى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Toc372536493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94" w:history="1">
            <w:r w:rsidRPr="008A28FE">
              <w:rPr>
                <w:rStyle w:val="Hyperlink"/>
                <w:rFonts w:hint="eastAsia"/>
                <w:noProof/>
                <w:rtl/>
              </w:rPr>
              <w:t>از</w:t>
            </w:r>
            <w:r w:rsidRPr="008A28FE">
              <w:rPr>
                <w:rStyle w:val="Hyperlink"/>
                <w:noProof/>
                <w:rtl/>
              </w:rPr>
              <w:t xml:space="preserve"> </w:t>
            </w:r>
            <w:r w:rsidRPr="008A28FE">
              <w:rPr>
                <w:rStyle w:val="Hyperlink"/>
                <w:rFonts w:hint="eastAsia"/>
                <w:noProof/>
                <w:rtl/>
              </w:rPr>
              <w:t>ولادت</w:t>
            </w:r>
            <w:r w:rsidRPr="008A28FE">
              <w:rPr>
                <w:rStyle w:val="Hyperlink"/>
                <w:noProof/>
                <w:rtl/>
              </w:rPr>
              <w:t xml:space="preserve"> </w:t>
            </w:r>
            <w:r w:rsidRPr="008A28FE">
              <w:rPr>
                <w:rStyle w:val="Hyperlink"/>
                <w:rFonts w:hint="eastAsia"/>
                <w:noProof/>
                <w:rtl/>
              </w:rPr>
              <w:t>تا</w:t>
            </w:r>
            <w:r w:rsidRPr="008A28FE">
              <w:rPr>
                <w:rStyle w:val="Hyperlink"/>
                <w:noProof/>
                <w:rtl/>
              </w:rPr>
              <w:t xml:space="preserve"> </w:t>
            </w:r>
            <w:r w:rsidRPr="008A28FE">
              <w:rPr>
                <w:rStyle w:val="Hyperlink"/>
                <w:rFonts w:hint="eastAsia"/>
                <w:noProof/>
                <w:rtl/>
              </w:rPr>
              <w:t>هجرت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Toc372536494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95" w:history="1">
            <w:r w:rsidRPr="008A28FE">
              <w:rPr>
                <w:rStyle w:val="Hyperlink"/>
                <w:rFonts w:hint="eastAsia"/>
                <w:noProof/>
                <w:rtl/>
              </w:rPr>
              <w:t>پاى</w:t>
            </w:r>
            <w:r w:rsidRPr="008A28FE">
              <w:rPr>
                <w:rStyle w:val="Hyperlink"/>
                <w:noProof/>
                <w:rtl/>
              </w:rPr>
              <w:t xml:space="preserve"> </w:t>
            </w:r>
            <w:r w:rsidRPr="008A28FE">
              <w:rPr>
                <w:rStyle w:val="Hyperlink"/>
                <w:rFonts w:hint="eastAsia"/>
                <w:noProof/>
                <w:rtl/>
              </w:rPr>
              <w:t>درس</w:t>
            </w:r>
            <w:r w:rsidRPr="008A28FE">
              <w:rPr>
                <w:rStyle w:val="Hyperlink"/>
                <w:noProof/>
                <w:rtl/>
              </w:rPr>
              <w:t xml:space="preserve"> </w:t>
            </w:r>
            <w:r w:rsidRPr="008A28FE">
              <w:rPr>
                <w:rStyle w:val="Hyperlink"/>
                <w:rFonts w:hint="eastAsia"/>
                <w:noProof/>
                <w:rtl/>
              </w:rPr>
              <w:t>بزرگان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Toc372536495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96" w:history="1">
            <w:r w:rsidRPr="008A28FE">
              <w:rPr>
                <w:rStyle w:val="Hyperlink"/>
                <w:rFonts w:hint="eastAsia"/>
                <w:noProof/>
                <w:rtl/>
              </w:rPr>
              <w:t>بر</w:t>
            </w:r>
            <w:r w:rsidRPr="008A28FE">
              <w:rPr>
                <w:rStyle w:val="Hyperlink"/>
                <w:noProof/>
                <w:rtl/>
              </w:rPr>
              <w:t xml:space="preserve"> </w:t>
            </w:r>
            <w:r w:rsidRPr="008A28FE">
              <w:rPr>
                <w:rStyle w:val="Hyperlink"/>
                <w:rFonts w:hint="eastAsia"/>
                <w:noProof/>
                <w:rtl/>
              </w:rPr>
              <w:t>بلنداى</w:t>
            </w:r>
            <w:r w:rsidRPr="008A28FE">
              <w:rPr>
                <w:rStyle w:val="Hyperlink"/>
                <w:noProof/>
                <w:rtl/>
              </w:rPr>
              <w:t xml:space="preserve"> </w:t>
            </w:r>
            <w:r w:rsidRPr="008A28FE">
              <w:rPr>
                <w:rStyle w:val="Hyperlink"/>
                <w:rFonts w:hint="eastAsia"/>
                <w:noProof/>
                <w:rtl/>
              </w:rPr>
              <w:t>حماسه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Toc372536496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97" w:history="1">
            <w:r w:rsidRPr="008A28FE">
              <w:rPr>
                <w:rStyle w:val="Hyperlink"/>
                <w:rFonts w:hint="eastAsia"/>
                <w:noProof/>
                <w:rtl/>
              </w:rPr>
              <w:t>مرجعيت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Toc372536497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98" w:history="1">
            <w:r w:rsidRPr="008A28FE">
              <w:rPr>
                <w:rStyle w:val="Hyperlink"/>
                <w:rFonts w:hint="eastAsia"/>
                <w:noProof/>
                <w:rtl/>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Toc372536498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499" w:history="1">
            <w:r w:rsidRPr="008A28FE">
              <w:rPr>
                <w:rStyle w:val="Hyperlink"/>
                <w:rFonts w:hint="eastAsia"/>
                <w:noProof/>
                <w:rtl/>
              </w:rPr>
              <w:t>نماز</w:t>
            </w:r>
            <w:r w:rsidRPr="008A28FE">
              <w:rPr>
                <w:rStyle w:val="Hyperlink"/>
                <w:noProof/>
                <w:rtl/>
              </w:rPr>
              <w:t xml:space="preserve"> </w:t>
            </w:r>
            <w:r w:rsidRPr="008A28FE">
              <w:rPr>
                <w:rStyle w:val="Hyperlink"/>
                <w:rFonts w:hint="eastAsia"/>
                <w:noProof/>
                <w:rtl/>
              </w:rPr>
              <w:t>باران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Toc372536499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00" w:history="1">
            <w:r w:rsidRPr="008A28FE">
              <w:rPr>
                <w:rStyle w:val="Hyperlink"/>
                <w:rFonts w:hint="eastAsia"/>
                <w:noProof/>
                <w:rtl/>
              </w:rPr>
              <w:t>حج</w:t>
            </w:r>
            <w:r w:rsidRPr="008A28FE">
              <w:rPr>
                <w:rStyle w:val="Hyperlink"/>
                <w:noProof/>
                <w:rtl/>
              </w:rPr>
              <w:t xml:space="preserve"> </w:t>
            </w:r>
            <w:r w:rsidRPr="008A28FE">
              <w:rPr>
                <w:rStyle w:val="Hyperlink"/>
                <w:rFonts w:hint="eastAsia"/>
                <w:noProof/>
                <w:rtl/>
              </w:rPr>
              <w:t>نمونه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Toc372536500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01" w:history="1">
            <w:r w:rsidRPr="008A28FE">
              <w:rPr>
                <w:rStyle w:val="Hyperlink"/>
                <w:rFonts w:hint="eastAsia"/>
                <w:noProof/>
                <w:rtl/>
              </w:rPr>
              <w:t>فتواهاى</w:t>
            </w:r>
            <w:r w:rsidRPr="008A28FE">
              <w:rPr>
                <w:rStyle w:val="Hyperlink"/>
                <w:noProof/>
                <w:rtl/>
              </w:rPr>
              <w:t xml:space="preserve"> </w:t>
            </w:r>
            <w:r w:rsidRPr="008A28FE">
              <w:rPr>
                <w:rStyle w:val="Hyperlink"/>
                <w:rFonts w:hint="eastAsia"/>
                <w:noProof/>
                <w:rtl/>
              </w:rPr>
              <w:t>شورآفرين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Toc372536501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02" w:history="1">
            <w:r w:rsidRPr="008A28FE">
              <w:rPr>
                <w:rStyle w:val="Hyperlink"/>
                <w:rFonts w:hint="eastAsia"/>
                <w:noProof/>
                <w:rtl/>
              </w:rPr>
              <w:t>پاييز</w:t>
            </w:r>
            <w:r w:rsidRPr="008A28FE">
              <w:rPr>
                <w:rStyle w:val="Hyperlink"/>
                <w:noProof/>
                <w:rtl/>
              </w:rPr>
              <w:t xml:space="preserve"> </w:t>
            </w:r>
            <w:r w:rsidRPr="008A28FE">
              <w:rPr>
                <w:rStyle w:val="Hyperlink"/>
                <w:rFonts w:hint="eastAsia"/>
                <w:noProof/>
                <w:rtl/>
              </w:rPr>
              <w:t>حزن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Toc372536502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DB5748" w:rsidRDefault="00DB5748">
          <w:pPr>
            <w:pStyle w:val="TOC1"/>
            <w:rPr>
              <w:rFonts w:asciiTheme="minorHAnsi" w:eastAsiaTheme="minorEastAsia" w:hAnsiTheme="minorHAnsi" w:cstheme="minorBidi"/>
              <w:bCs w:val="0"/>
              <w:noProof/>
              <w:color w:val="auto"/>
              <w:sz w:val="22"/>
              <w:szCs w:val="22"/>
              <w:rtl/>
            </w:rPr>
          </w:pPr>
          <w:hyperlink w:anchor="_Toc372536503" w:history="1">
            <w:r w:rsidRPr="008A28FE">
              <w:rPr>
                <w:rStyle w:val="Hyperlink"/>
                <w:rFonts w:hint="eastAsia"/>
                <w:noProof/>
                <w:rtl/>
              </w:rPr>
              <w:t>علامه</w:t>
            </w:r>
            <w:r w:rsidRPr="008A28FE">
              <w:rPr>
                <w:rStyle w:val="Hyperlink"/>
                <w:noProof/>
                <w:rtl/>
              </w:rPr>
              <w:t xml:space="preserve"> </w:t>
            </w:r>
            <w:r w:rsidRPr="008A28FE">
              <w:rPr>
                <w:rStyle w:val="Hyperlink"/>
                <w:rFonts w:hint="eastAsia"/>
                <w:noProof/>
                <w:rtl/>
              </w:rPr>
              <w:t>سردار</w:t>
            </w:r>
            <w:r w:rsidRPr="008A28FE">
              <w:rPr>
                <w:rStyle w:val="Hyperlink"/>
                <w:noProof/>
                <w:rtl/>
              </w:rPr>
              <w:t xml:space="preserve"> </w:t>
            </w:r>
            <w:r w:rsidRPr="008A28FE">
              <w:rPr>
                <w:rStyle w:val="Hyperlink"/>
                <w:rFonts w:hint="eastAsia"/>
                <w:noProof/>
                <w:rtl/>
              </w:rPr>
              <w:t>كابلى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Toc372536503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04" w:history="1">
            <w:r w:rsidRPr="008A28FE">
              <w:rPr>
                <w:rStyle w:val="Hyperlink"/>
                <w:rFonts w:hint="eastAsia"/>
                <w:noProof/>
                <w:rtl/>
              </w:rPr>
              <w:t>خاطرات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Toc372536504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05"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محضر</w:t>
            </w:r>
            <w:r w:rsidRPr="008A28FE">
              <w:rPr>
                <w:rStyle w:val="Hyperlink"/>
                <w:noProof/>
                <w:rtl/>
              </w:rPr>
              <w:t xml:space="preserve"> </w:t>
            </w:r>
            <w:r w:rsidRPr="008A28FE">
              <w:rPr>
                <w:rStyle w:val="Hyperlink"/>
                <w:rFonts w:hint="eastAsia"/>
                <w:noProof/>
                <w:rtl/>
              </w:rPr>
              <w:t>خورشيد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Toc372536505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06" w:history="1">
            <w:r w:rsidRPr="008A28FE">
              <w:rPr>
                <w:rStyle w:val="Hyperlink"/>
                <w:rFonts w:hint="eastAsia"/>
                <w:noProof/>
                <w:rtl/>
              </w:rPr>
              <w:t>مشايخ</w:t>
            </w:r>
            <w:r w:rsidRPr="008A28FE">
              <w:rPr>
                <w:rStyle w:val="Hyperlink"/>
                <w:noProof/>
                <w:rtl/>
              </w:rPr>
              <w:t xml:space="preserve"> </w:t>
            </w:r>
            <w:r w:rsidRPr="008A28FE">
              <w:rPr>
                <w:rStyle w:val="Hyperlink"/>
                <w:rFonts w:hint="eastAsia"/>
                <w:noProof/>
                <w:rtl/>
              </w:rPr>
              <w:t>اجازه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Toc372536506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07" w:history="1">
            <w:r w:rsidRPr="008A28FE">
              <w:rPr>
                <w:rStyle w:val="Hyperlink"/>
                <w:rFonts w:hint="eastAsia"/>
                <w:noProof/>
                <w:rtl/>
              </w:rPr>
              <w:t>آشنايى</w:t>
            </w:r>
            <w:r w:rsidRPr="008A28FE">
              <w:rPr>
                <w:rStyle w:val="Hyperlink"/>
                <w:noProof/>
                <w:rtl/>
              </w:rPr>
              <w:t xml:space="preserve"> </w:t>
            </w:r>
            <w:r w:rsidRPr="008A28FE">
              <w:rPr>
                <w:rStyle w:val="Hyperlink"/>
                <w:rFonts w:hint="eastAsia"/>
                <w:noProof/>
                <w:rtl/>
              </w:rPr>
              <w:t>با</w:t>
            </w:r>
            <w:r w:rsidRPr="008A28FE">
              <w:rPr>
                <w:rStyle w:val="Hyperlink"/>
                <w:noProof/>
                <w:rtl/>
              </w:rPr>
              <w:t xml:space="preserve"> </w:t>
            </w:r>
            <w:r w:rsidRPr="008A28FE">
              <w:rPr>
                <w:rStyle w:val="Hyperlink"/>
                <w:rFonts w:hint="eastAsia"/>
                <w:noProof/>
                <w:rtl/>
              </w:rPr>
              <w:t>زبانهاى</w:t>
            </w:r>
            <w:r w:rsidRPr="008A28FE">
              <w:rPr>
                <w:rStyle w:val="Hyperlink"/>
                <w:noProof/>
                <w:rtl/>
              </w:rPr>
              <w:t xml:space="preserve"> </w:t>
            </w:r>
            <w:r w:rsidRPr="008A28FE">
              <w:rPr>
                <w:rStyle w:val="Hyperlink"/>
                <w:rFonts w:hint="eastAsia"/>
                <w:noProof/>
                <w:rtl/>
              </w:rPr>
              <w:t>خارجى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Toc372536507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08" w:history="1">
            <w:r w:rsidRPr="008A28FE">
              <w:rPr>
                <w:rStyle w:val="Hyperlink"/>
                <w:rFonts w:hint="eastAsia"/>
                <w:noProof/>
                <w:rtl/>
              </w:rPr>
              <w:t>هجرت</w:t>
            </w:r>
            <w:r w:rsidRPr="008A28FE">
              <w:rPr>
                <w:rStyle w:val="Hyperlink"/>
                <w:noProof/>
                <w:rtl/>
              </w:rPr>
              <w:t xml:space="preserve"> </w:t>
            </w:r>
            <w:r w:rsidRPr="008A28FE">
              <w:rPr>
                <w:rStyle w:val="Hyperlink"/>
                <w:rFonts w:hint="eastAsia"/>
                <w:noProof/>
                <w:rtl/>
              </w:rPr>
              <w:t>از</w:t>
            </w:r>
            <w:r w:rsidRPr="008A28FE">
              <w:rPr>
                <w:rStyle w:val="Hyperlink"/>
                <w:noProof/>
                <w:rtl/>
              </w:rPr>
              <w:t xml:space="preserve"> </w:t>
            </w:r>
            <w:r w:rsidRPr="008A28FE">
              <w:rPr>
                <w:rStyle w:val="Hyperlink"/>
                <w:rFonts w:hint="eastAsia"/>
                <w:noProof/>
                <w:rtl/>
              </w:rPr>
              <w:t>حوزه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Toc372536508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09" w:history="1">
            <w:r w:rsidRPr="008A28FE">
              <w:rPr>
                <w:rStyle w:val="Hyperlink"/>
                <w:rFonts w:hint="eastAsia"/>
                <w:noProof/>
                <w:rtl/>
              </w:rPr>
              <w:t>ميراث</w:t>
            </w:r>
            <w:r w:rsidRPr="008A28FE">
              <w:rPr>
                <w:rStyle w:val="Hyperlink"/>
                <w:noProof/>
                <w:rtl/>
              </w:rPr>
              <w:t xml:space="preserve"> </w:t>
            </w:r>
            <w:r w:rsidRPr="008A28FE">
              <w:rPr>
                <w:rStyle w:val="Hyperlink"/>
                <w:rFonts w:hint="eastAsia"/>
                <w:noProof/>
                <w:rtl/>
              </w:rPr>
              <w:t>فرهنگى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Toc372536509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10" w:history="1">
            <w:r w:rsidRPr="008A28FE">
              <w:rPr>
                <w:rStyle w:val="Hyperlink"/>
                <w:rFonts w:hint="eastAsia"/>
                <w:noProof/>
                <w:rtl/>
              </w:rPr>
              <w:t>قبله</w:t>
            </w:r>
            <w:r w:rsidRPr="008A28FE">
              <w:rPr>
                <w:rStyle w:val="Hyperlink"/>
                <w:noProof/>
                <w:rtl/>
              </w:rPr>
              <w:t xml:space="preserve"> </w:t>
            </w:r>
            <w:r w:rsidRPr="008A28FE">
              <w:rPr>
                <w:rStyle w:val="Hyperlink"/>
                <w:rFonts w:hint="eastAsia"/>
                <w:noProof/>
                <w:rtl/>
              </w:rPr>
              <w:t>شناس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Toc372536510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11" w:history="1">
            <w:r w:rsidRPr="008A28FE">
              <w:rPr>
                <w:rStyle w:val="Hyperlink"/>
                <w:rFonts w:hint="eastAsia"/>
                <w:noProof/>
                <w:rtl/>
              </w:rPr>
              <w:t>انس</w:t>
            </w:r>
            <w:r w:rsidRPr="008A28FE">
              <w:rPr>
                <w:rStyle w:val="Hyperlink"/>
                <w:noProof/>
                <w:rtl/>
              </w:rPr>
              <w:t xml:space="preserve"> </w:t>
            </w:r>
            <w:r w:rsidRPr="008A28FE">
              <w:rPr>
                <w:rStyle w:val="Hyperlink"/>
                <w:rFonts w:hint="eastAsia"/>
                <w:noProof/>
                <w:rtl/>
              </w:rPr>
              <w:t>با</w:t>
            </w:r>
            <w:r w:rsidRPr="008A28FE">
              <w:rPr>
                <w:rStyle w:val="Hyperlink"/>
                <w:noProof/>
                <w:rtl/>
              </w:rPr>
              <w:t xml:space="preserve"> </w:t>
            </w:r>
            <w:r w:rsidRPr="008A28FE">
              <w:rPr>
                <w:rStyle w:val="Hyperlink"/>
                <w:rFonts w:hint="eastAsia"/>
                <w:noProof/>
                <w:rtl/>
              </w:rPr>
              <w:t>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Toc372536511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12" w:history="1">
            <w:r w:rsidRPr="008A28FE">
              <w:rPr>
                <w:rStyle w:val="Hyperlink"/>
                <w:rFonts w:hint="eastAsia"/>
                <w:noProof/>
                <w:rtl/>
              </w:rPr>
              <w:t>خط</w:t>
            </w:r>
            <w:r w:rsidRPr="008A28FE">
              <w:rPr>
                <w:rStyle w:val="Hyperlink"/>
                <w:noProof/>
                <w:rtl/>
              </w:rPr>
              <w:t xml:space="preserve"> </w:t>
            </w:r>
            <w:r w:rsidRPr="008A28FE">
              <w:rPr>
                <w:rStyle w:val="Hyperlink"/>
                <w:rFonts w:hint="eastAsia"/>
                <w:noProof/>
                <w:rtl/>
              </w:rPr>
              <w:t>سردار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Toc372536512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13" w:history="1">
            <w:r w:rsidRPr="008A28FE">
              <w:rPr>
                <w:rStyle w:val="Hyperlink"/>
                <w:rFonts w:hint="eastAsia"/>
                <w:noProof/>
                <w:rtl/>
              </w:rPr>
              <w:t>آيينه</w:t>
            </w:r>
            <w:r w:rsidRPr="008A28FE">
              <w:rPr>
                <w:rStyle w:val="Hyperlink"/>
                <w:noProof/>
                <w:rtl/>
              </w:rPr>
              <w:t xml:space="preserve"> </w:t>
            </w:r>
            <w:r w:rsidRPr="008A28FE">
              <w:rPr>
                <w:rStyle w:val="Hyperlink"/>
                <w:rFonts w:hint="eastAsia"/>
                <w:noProof/>
                <w:rtl/>
              </w:rPr>
              <w:t>اخلاق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Toc372536513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14" w:history="1">
            <w:r w:rsidRPr="008A28FE">
              <w:rPr>
                <w:rStyle w:val="Hyperlink"/>
                <w:rFonts w:hint="eastAsia"/>
                <w:noProof/>
                <w:rtl/>
              </w:rPr>
              <w:t>غروب</w:t>
            </w:r>
            <w:r w:rsidRPr="008A28FE">
              <w:rPr>
                <w:rStyle w:val="Hyperlink"/>
                <w:noProof/>
                <w:rtl/>
              </w:rPr>
              <w:t xml:space="preserve"> </w:t>
            </w:r>
            <w:r w:rsidRPr="008A28FE">
              <w:rPr>
                <w:rStyle w:val="Hyperlink"/>
                <w:rFonts w:hint="eastAsia"/>
                <w:noProof/>
                <w:rtl/>
              </w:rPr>
              <w:t>ستاره</w:t>
            </w:r>
            <w:r w:rsidRPr="008A28FE">
              <w:rPr>
                <w:rStyle w:val="Hyperlink"/>
                <w:noProof/>
                <w:rtl/>
              </w:rPr>
              <w:t xml:space="preserve"> </w:t>
            </w:r>
            <w:r w:rsidRPr="008A28FE">
              <w:rPr>
                <w:rStyle w:val="Hyperlink"/>
                <w:rFonts w:hint="eastAsia"/>
                <w:noProof/>
                <w:rtl/>
              </w:rPr>
              <w:t>خاور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Toc372536514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15"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فراق</w:t>
            </w:r>
            <w:r w:rsidRPr="008A28FE">
              <w:rPr>
                <w:rStyle w:val="Hyperlink"/>
                <w:noProof/>
                <w:rtl/>
              </w:rPr>
              <w:t xml:space="preserve"> </w:t>
            </w:r>
            <w:r w:rsidRPr="008A28FE">
              <w:rPr>
                <w:rStyle w:val="Hyperlink"/>
                <w:rFonts w:hint="eastAsia"/>
                <w:noProof/>
                <w:rtl/>
              </w:rPr>
              <w:t>ستاره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Toc372536515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DB5748" w:rsidRDefault="00DB5748">
          <w:pPr>
            <w:pStyle w:val="TOC1"/>
            <w:rPr>
              <w:rFonts w:asciiTheme="minorHAnsi" w:eastAsiaTheme="minorEastAsia" w:hAnsiTheme="minorHAnsi" w:cstheme="minorBidi"/>
              <w:bCs w:val="0"/>
              <w:noProof/>
              <w:color w:val="auto"/>
              <w:sz w:val="22"/>
              <w:szCs w:val="22"/>
              <w:rtl/>
            </w:rPr>
          </w:pPr>
          <w:hyperlink w:anchor="_Toc372536516" w:history="1">
            <w:r w:rsidRPr="008A28FE">
              <w:rPr>
                <w:rStyle w:val="Hyperlink"/>
                <w:rFonts w:hint="eastAsia"/>
                <w:noProof/>
                <w:rtl/>
              </w:rPr>
              <w:t>كاشف</w:t>
            </w:r>
            <w:r w:rsidRPr="008A28FE">
              <w:rPr>
                <w:rStyle w:val="Hyperlink"/>
                <w:noProof/>
                <w:rtl/>
              </w:rPr>
              <w:t xml:space="preserve"> </w:t>
            </w:r>
            <w:r w:rsidRPr="008A28FE">
              <w:rPr>
                <w:rStyle w:val="Hyperlink"/>
                <w:rFonts w:hint="eastAsia"/>
                <w:noProof/>
                <w:rtl/>
              </w:rPr>
              <w:t>الغطاء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Toc372536516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17" w:history="1">
            <w:r w:rsidRPr="008A28FE">
              <w:rPr>
                <w:rStyle w:val="Hyperlink"/>
                <w:rFonts w:hint="eastAsia"/>
                <w:noProof/>
                <w:rtl/>
              </w:rPr>
              <w:t>ولادت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Toc372536517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18" w:history="1">
            <w:r w:rsidRPr="008A28FE">
              <w:rPr>
                <w:rStyle w:val="Hyperlink"/>
                <w:rFonts w:hint="eastAsia"/>
                <w:noProof/>
                <w:rtl/>
              </w:rPr>
              <w:t>سالهاى</w:t>
            </w:r>
            <w:r w:rsidRPr="008A28FE">
              <w:rPr>
                <w:rStyle w:val="Hyperlink"/>
                <w:noProof/>
                <w:rtl/>
              </w:rPr>
              <w:t xml:space="preserve"> </w:t>
            </w:r>
            <w:r w:rsidRPr="008A28FE">
              <w:rPr>
                <w:rStyle w:val="Hyperlink"/>
                <w:rFonts w:hint="eastAsia"/>
                <w:noProof/>
                <w:rtl/>
              </w:rPr>
              <w:t>سبز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Toc372536518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19" w:history="1">
            <w:r w:rsidRPr="008A28FE">
              <w:rPr>
                <w:rStyle w:val="Hyperlink"/>
                <w:rFonts w:hint="eastAsia"/>
                <w:noProof/>
                <w:rtl/>
              </w:rPr>
              <w:t>سه</w:t>
            </w:r>
            <w:r w:rsidRPr="008A28FE">
              <w:rPr>
                <w:rStyle w:val="Hyperlink"/>
                <w:noProof/>
                <w:rtl/>
              </w:rPr>
              <w:t xml:space="preserve"> </w:t>
            </w:r>
            <w:r w:rsidRPr="008A28FE">
              <w:rPr>
                <w:rStyle w:val="Hyperlink"/>
                <w:rFonts w:hint="eastAsia"/>
                <w:noProof/>
                <w:rtl/>
              </w:rPr>
              <w:t>يار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Toc372536519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20" w:history="1">
            <w:r w:rsidRPr="008A28FE">
              <w:rPr>
                <w:rStyle w:val="Hyperlink"/>
                <w:rFonts w:hint="eastAsia"/>
                <w:noProof/>
                <w:rtl/>
              </w:rPr>
              <w:t>سفرهاى</w:t>
            </w:r>
            <w:r w:rsidRPr="008A28FE">
              <w:rPr>
                <w:rStyle w:val="Hyperlink"/>
                <w:noProof/>
                <w:rtl/>
              </w:rPr>
              <w:t xml:space="preserve"> </w:t>
            </w:r>
            <w:r w:rsidRPr="008A28FE">
              <w:rPr>
                <w:rStyle w:val="Hyperlink"/>
                <w:rFonts w:hint="eastAsia"/>
                <w:noProof/>
                <w:rtl/>
              </w:rPr>
              <w:t>پربار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Toc372536520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21" w:history="1">
            <w:r w:rsidRPr="008A28FE">
              <w:rPr>
                <w:rStyle w:val="Hyperlink"/>
                <w:rFonts w:hint="eastAsia"/>
                <w:noProof/>
                <w:rtl/>
              </w:rPr>
              <w:t>دفاع</w:t>
            </w:r>
            <w:r w:rsidRPr="008A28FE">
              <w:rPr>
                <w:rStyle w:val="Hyperlink"/>
                <w:noProof/>
                <w:rtl/>
              </w:rPr>
              <w:t xml:space="preserve"> </w:t>
            </w:r>
            <w:r w:rsidRPr="008A28FE">
              <w:rPr>
                <w:rStyle w:val="Hyperlink"/>
                <w:rFonts w:hint="eastAsia"/>
                <w:noProof/>
                <w:rtl/>
              </w:rPr>
              <w:t>از</w:t>
            </w:r>
            <w:r w:rsidRPr="008A28FE">
              <w:rPr>
                <w:rStyle w:val="Hyperlink"/>
                <w:noProof/>
                <w:rtl/>
              </w:rPr>
              <w:t xml:space="preserve"> </w:t>
            </w:r>
            <w:r w:rsidRPr="008A28FE">
              <w:rPr>
                <w:rStyle w:val="Hyperlink"/>
                <w:rFonts w:hint="eastAsia"/>
                <w:noProof/>
                <w:rtl/>
              </w:rPr>
              <w:t>وطن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Toc372536521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22" w:history="1">
            <w:r w:rsidRPr="008A28FE">
              <w:rPr>
                <w:rStyle w:val="Hyperlink"/>
                <w:rFonts w:hint="eastAsia"/>
                <w:noProof/>
                <w:rtl/>
              </w:rPr>
              <w:t>مدرسه</w:t>
            </w:r>
            <w:r w:rsidRPr="008A28FE">
              <w:rPr>
                <w:rStyle w:val="Hyperlink"/>
                <w:noProof/>
                <w:rtl/>
              </w:rPr>
              <w:t xml:space="preserve"> </w:t>
            </w:r>
            <w:r w:rsidRPr="008A28FE">
              <w:rPr>
                <w:rStyle w:val="Hyperlink"/>
                <w:rFonts w:hint="eastAsia"/>
                <w:noProof/>
                <w:rtl/>
              </w:rPr>
              <w:t>كاشف</w:t>
            </w:r>
            <w:r w:rsidRPr="008A28FE">
              <w:rPr>
                <w:rStyle w:val="Hyperlink"/>
                <w:noProof/>
                <w:rtl/>
              </w:rPr>
              <w:t xml:space="preserve"> </w:t>
            </w:r>
            <w:r w:rsidRPr="008A28FE">
              <w:rPr>
                <w:rStyle w:val="Hyperlink"/>
                <w:rFonts w:hint="eastAsia"/>
                <w:noProof/>
                <w:rtl/>
              </w:rPr>
              <w:t>الغطا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Toc372536522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23" w:history="1">
            <w:r w:rsidRPr="008A28FE">
              <w:rPr>
                <w:rStyle w:val="Hyperlink"/>
                <w:rFonts w:hint="eastAsia"/>
                <w:noProof/>
                <w:rtl/>
              </w:rPr>
              <w:t>كنگره</w:t>
            </w:r>
            <w:r w:rsidRPr="008A28FE">
              <w:rPr>
                <w:rStyle w:val="Hyperlink"/>
                <w:noProof/>
                <w:rtl/>
              </w:rPr>
              <w:t xml:space="preserve"> </w:t>
            </w:r>
            <w:r w:rsidRPr="008A28FE">
              <w:rPr>
                <w:rStyle w:val="Hyperlink"/>
                <w:rFonts w:hint="eastAsia"/>
                <w:noProof/>
                <w:rtl/>
              </w:rPr>
              <w:t>جهانى</w:t>
            </w:r>
            <w:r w:rsidRPr="008A28FE">
              <w:rPr>
                <w:rStyle w:val="Hyperlink"/>
                <w:noProof/>
                <w:rtl/>
              </w:rPr>
              <w:t xml:space="preserve"> </w:t>
            </w:r>
            <w:r w:rsidRPr="008A28FE">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Toc372536523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24" w:history="1">
            <w:r w:rsidRPr="008A28FE">
              <w:rPr>
                <w:rStyle w:val="Hyperlink"/>
                <w:rFonts w:hint="eastAsia"/>
                <w:noProof/>
                <w:rtl/>
              </w:rPr>
              <w:t>براى</w:t>
            </w:r>
            <w:r w:rsidRPr="008A28FE">
              <w:rPr>
                <w:rStyle w:val="Hyperlink"/>
                <w:noProof/>
                <w:rtl/>
              </w:rPr>
              <w:t xml:space="preserve"> </w:t>
            </w:r>
            <w:r w:rsidRPr="008A28FE">
              <w:rPr>
                <w:rStyle w:val="Hyperlink"/>
                <w:rFonts w:hint="eastAsia"/>
                <w:noProof/>
                <w:rtl/>
              </w:rPr>
              <w:t>وحدت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Toc372536524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25" w:history="1">
            <w:r w:rsidRPr="008A28FE">
              <w:rPr>
                <w:rStyle w:val="Hyperlink"/>
                <w:rFonts w:hint="eastAsia"/>
                <w:noProof/>
                <w:rtl/>
              </w:rPr>
              <w:t>ولايت</w:t>
            </w:r>
            <w:r w:rsidRPr="008A28FE">
              <w:rPr>
                <w:rStyle w:val="Hyperlink"/>
                <w:noProof/>
                <w:rtl/>
              </w:rPr>
              <w:t xml:space="preserve"> </w:t>
            </w:r>
            <w:r w:rsidRPr="008A28FE">
              <w:rPr>
                <w:rStyle w:val="Hyperlink"/>
                <w:rFonts w:hint="eastAsia"/>
                <w:noProof/>
                <w:rtl/>
              </w:rPr>
              <w:t>فقيه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Toc372536525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26" w:history="1">
            <w:r w:rsidRPr="008A28FE">
              <w:rPr>
                <w:rStyle w:val="Hyperlink"/>
                <w:rFonts w:hint="eastAsia"/>
                <w:noProof/>
                <w:rtl/>
              </w:rPr>
              <w:t>فلسطين</w:t>
            </w:r>
            <w:r w:rsidRPr="008A28FE">
              <w:rPr>
                <w:rStyle w:val="Hyperlink"/>
                <w:noProof/>
                <w:rtl/>
              </w:rPr>
              <w:t xml:space="preserve"> </w:t>
            </w:r>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اسارت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Toc372536526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27" w:history="1">
            <w:r w:rsidRPr="008A28FE">
              <w:rPr>
                <w:rStyle w:val="Hyperlink"/>
                <w:rFonts w:hint="eastAsia"/>
                <w:noProof/>
                <w:rtl/>
              </w:rPr>
              <w:t>كنفرانس</w:t>
            </w:r>
            <w:r w:rsidRPr="008A28FE">
              <w:rPr>
                <w:rStyle w:val="Hyperlink"/>
                <w:noProof/>
                <w:rtl/>
              </w:rPr>
              <w:t xml:space="preserve"> </w:t>
            </w:r>
            <w:r w:rsidRPr="008A28FE">
              <w:rPr>
                <w:rStyle w:val="Hyperlink"/>
                <w:rFonts w:hint="eastAsia"/>
                <w:noProof/>
                <w:rtl/>
              </w:rPr>
              <w:t>اسلامى</w:t>
            </w:r>
            <w:r w:rsidRPr="008A28FE">
              <w:rPr>
                <w:rStyle w:val="Hyperlink"/>
                <w:noProof/>
                <w:rtl/>
              </w:rPr>
              <w:t xml:space="preserve"> </w:t>
            </w:r>
            <w:r w:rsidRPr="008A28FE">
              <w:rPr>
                <w:rStyle w:val="Hyperlink"/>
                <w:rFonts w:hint="eastAsia"/>
                <w:noProof/>
                <w:rtl/>
              </w:rPr>
              <w:t>پاكستان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Toc372536527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28" w:history="1">
            <w:r w:rsidRPr="008A28FE">
              <w:rPr>
                <w:rStyle w:val="Hyperlink"/>
                <w:rFonts w:hint="eastAsia"/>
                <w:noProof/>
                <w:rtl/>
              </w:rPr>
              <w:t>فرياد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Toc372536528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29" w:history="1">
            <w:r w:rsidRPr="008A28FE">
              <w:rPr>
                <w:rStyle w:val="Hyperlink"/>
                <w:rFonts w:hint="eastAsia"/>
                <w:noProof/>
                <w:rtl/>
              </w:rPr>
              <w:t>اهل</w:t>
            </w:r>
            <w:r w:rsidRPr="008A28FE">
              <w:rPr>
                <w:rStyle w:val="Hyperlink"/>
                <w:noProof/>
                <w:rtl/>
              </w:rPr>
              <w:t xml:space="preserve"> </w:t>
            </w:r>
            <w:r w:rsidRPr="008A28FE">
              <w:rPr>
                <w:rStyle w:val="Hyperlink"/>
                <w:rFonts w:hint="eastAsia"/>
                <w:noProof/>
                <w:rtl/>
              </w:rPr>
              <w:t>سياست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Toc372536529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30" w:history="1">
            <w:r w:rsidRPr="008A28FE">
              <w:rPr>
                <w:rStyle w:val="Hyperlink"/>
                <w:rFonts w:hint="eastAsia"/>
                <w:noProof/>
                <w:rtl/>
              </w:rPr>
              <w:t>پايان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Toc372536530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DB5748" w:rsidRDefault="00DB5748">
          <w:pPr>
            <w:pStyle w:val="TOC1"/>
            <w:rPr>
              <w:rFonts w:asciiTheme="minorHAnsi" w:eastAsiaTheme="minorEastAsia" w:hAnsiTheme="minorHAnsi" w:cstheme="minorBidi"/>
              <w:bCs w:val="0"/>
              <w:noProof/>
              <w:color w:val="auto"/>
              <w:sz w:val="22"/>
              <w:szCs w:val="22"/>
              <w:rtl/>
            </w:rPr>
          </w:pPr>
          <w:hyperlink w:anchor="_Toc372536531" w:history="1">
            <w:r w:rsidRPr="008A28FE">
              <w:rPr>
                <w:rStyle w:val="Hyperlink"/>
                <w:rFonts w:hint="eastAsia"/>
                <w:noProof/>
                <w:rtl/>
              </w:rPr>
              <w:t>شهيد</w:t>
            </w:r>
            <w:r w:rsidRPr="008A28FE">
              <w:rPr>
                <w:rStyle w:val="Hyperlink"/>
                <w:noProof/>
                <w:rtl/>
              </w:rPr>
              <w:t xml:space="preserve"> </w:t>
            </w:r>
            <w:r w:rsidRPr="008A28FE">
              <w:rPr>
                <w:rStyle w:val="Hyperlink"/>
                <w:rFonts w:hint="eastAsia"/>
                <w:noProof/>
                <w:rtl/>
              </w:rPr>
              <w:t>نواب</w:t>
            </w:r>
            <w:r w:rsidRPr="008A28FE">
              <w:rPr>
                <w:rStyle w:val="Hyperlink"/>
                <w:noProof/>
                <w:rtl/>
              </w:rPr>
              <w:t xml:space="preserve"> </w:t>
            </w:r>
            <w:r w:rsidRPr="008A28FE">
              <w:rPr>
                <w:rStyle w:val="Hyperlink"/>
                <w:rFonts w:hint="eastAsia"/>
                <w:noProof/>
                <w:rtl/>
              </w:rPr>
              <w:t>صفوى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Toc372536531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32" w:history="1">
            <w:r w:rsidRPr="008A28FE">
              <w:rPr>
                <w:rStyle w:val="Hyperlink"/>
                <w:rFonts w:hint="eastAsia"/>
                <w:noProof/>
                <w:rtl/>
              </w:rPr>
              <w:t>طلوع</w:t>
            </w:r>
            <w:r w:rsidRPr="008A28FE">
              <w:rPr>
                <w:rStyle w:val="Hyperlink"/>
                <w:noProof/>
                <w:rtl/>
              </w:rPr>
              <w:t xml:space="preserve"> </w:t>
            </w:r>
            <w:r w:rsidRPr="008A28FE">
              <w:rPr>
                <w:rStyle w:val="Hyperlink"/>
                <w:rFonts w:hint="eastAsia"/>
                <w:noProof/>
                <w:rtl/>
              </w:rPr>
              <w:t>ستاره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Toc372536532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33" w:history="1">
            <w:r w:rsidRPr="008A28FE">
              <w:rPr>
                <w:rStyle w:val="Hyperlink"/>
                <w:rFonts w:hint="eastAsia"/>
                <w:noProof/>
                <w:rtl/>
              </w:rPr>
              <w:t>سرود</w:t>
            </w:r>
            <w:r w:rsidRPr="008A28FE">
              <w:rPr>
                <w:rStyle w:val="Hyperlink"/>
                <w:noProof/>
                <w:rtl/>
              </w:rPr>
              <w:t xml:space="preserve"> </w:t>
            </w:r>
            <w:r w:rsidRPr="008A28FE">
              <w:rPr>
                <w:rStyle w:val="Hyperlink"/>
                <w:rFonts w:hint="eastAsia"/>
                <w:noProof/>
                <w:rtl/>
              </w:rPr>
              <w:t>نور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Toc372536533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34" w:history="1">
            <w:r w:rsidRPr="008A28FE">
              <w:rPr>
                <w:rStyle w:val="Hyperlink"/>
                <w:rFonts w:hint="eastAsia"/>
                <w:noProof/>
                <w:rtl/>
              </w:rPr>
              <w:t>مهاجر</w:t>
            </w:r>
            <w:r w:rsidRPr="008A28FE">
              <w:rPr>
                <w:rStyle w:val="Hyperlink"/>
                <w:noProof/>
                <w:rtl/>
              </w:rPr>
              <w:t xml:space="preserve"> </w:t>
            </w:r>
            <w:r w:rsidRPr="008A28FE">
              <w:rPr>
                <w:rStyle w:val="Hyperlink"/>
                <w:rFonts w:hint="eastAsia"/>
                <w:noProof/>
                <w:rtl/>
              </w:rPr>
              <w:t>عاشق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Toc372536534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35" w:history="1">
            <w:r w:rsidRPr="008A28FE">
              <w:rPr>
                <w:rStyle w:val="Hyperlink"/>
                <w:rFonts w:hint="eastAsia"/>
                <w:noProof/>
                <w:rtl/>
              </w:rPr>
              <w:t>فدائيان</w:t>
            </w:r>
            <w:r w:rsidRPr="008A28FE">
              <w:rPr>
                <w:rStyle w:val="Hyperlink"/>
                <w:noProof/>
                <w:rtl/>
              </w:rPr>
              <w:t xml:space="preserve"> </w:t>
            </w:r>
            <w:r w:rsidRPr="008A28FE">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Toc372536535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36" w:history="1">
            <w:r w:rsidRPr="008A28FE">
              <w:rPr>
                <w:rStyle w:val="Hyperlink"/>
                <w:rFonts w:hint="eastAsia"/>
                <w:noProof/>
                <w:rtl/>
              </w:rPr>
              <w:t>شهر</w:t>
            </w:r>
            <w:r w:rsidRPr="008A28FE">
              <w:rPr>
                <w:rStyle w:val="Hyperlink"/>
                <w:noProof/>
                <w:rtl/>
              </w:rPr>
              <w:t xml:space="preserve"> </w:t>
            </w:r>
            <w:r w:rsidRPr="008A28FE">
              <w:rPr>
                <w:rStyle w:val="Hyperlink"/>
                <w:rFonts w:hint="eastAsia"/>
                <w:noProof/>
                <w:rtl/>
              </w:rPr>
              <w:t>پيامبران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Toc372536536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37" w:history="1">
            <w:r w:rsidRPr="008A28FE">
              <w:rPr>
                <w:rStyle w:val="Hyperlink"/>
                <w:rFonts w:hint="eastAsia"/>
                <w:noProof/>
                <w:rtl/>
              </w:rPr>
              <w:t>نامه</w:t>
            </w:r>
            <w:r w:rsidRPr="008A28FE">
              <w:rPr>
                <w:rStyle w:val="Hyperlink"/>
                <w:noProof/>
                <w:rtl/>
              </w:rPr>
              <w:t xml:space="preserve"> </w:t>
            </w:r>
            <w:r w:rsidRPr="008A28FE">
              <w:rPr>
                <w:rStyle w:val="Hyperlink"/>
                <w:rFonts w:hint="eastAsia"/>
                <w:noProof/>
                <w:rtl/>
              </w:rPr>
              <w:t>هاى</w:t>
            </w:r>
            <w:r w:rsidRPr="008A28FE">
              <w:rPr>
                <w:rStyle w:val="Hyperlink"/>
                <w:noProof/>
                <w:rtl/>
              </w:rPr>
              <w:t xml:space="preserve"> </w:t>
            </w:r>
            <w:r w:rsidRPr="008A28FE">
              <w:rPr>
                <w:rStyle w:val="Hyperlink"/>
                <w:rFonts w:hint="eastAsia"/>
                <w:noProof/>
                <w:rtl/>
              </w:rPr>
              <w:t>سرخ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Toc372536537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38" w:history="1">
            <w:r w:rsidRPr="008A28FE">
              <w:rPr>
                <w:rStyle w:val="Hyperlink"/>
                <w:rFonts w:hint="eastAsia"/>
                <w:noProof/>
                <w:rtl/>
              </w:rPr>
              <w:t>تابوت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Toc372536538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39" w:history="1">
            <w:r w:rsidRPr="008A28FE">
              <w:rPr>
                <w:rStyle w:val="Hyperlink"/>
                <w:rFonts w:hint="eastAsia"/>
                <w:noProof/>
                <w:rtl/>
              </w:rPr>
              <w:t>ملى</w:t>
            </w:r>
            <w:r w:rsidRPr="008A28FE">
              <w:rPr>
                <w:rStyle w:val="Hyperlink"/>
                <w:noProof/>
                <w:rtl/>
              </w:rPr>
              <w:t xml:space="preserve"> </w:t>
            </w:r>
            <w:r w:rsidRPr="008A28FE">
              <w:rPr>
                <w:rStyle w:val="Hyperlink"/>
                <w:rFonts w:hint="eastAsia"/>
                <w:noProof/>
                <w:rtl/>
              </w:rPr>
              <w:t>شدن</w:t>
            </w:r>
            <w:r w:rsidRPr="008A28FE">
              <w:rPr>
                <w:rStyle w:val="Hyperlink"/>
                <w:noProof/>
                <w:rtl/>
              </w:rPr>
              <w:t xml:space="preserve"> </w:t>
            </w:r>
            <w:r w:rsidRPr="008A28FE">
              <w:rPr>
                <w:rStyle w:val="Hyperlink"/>
                <w:rFonts w:hint="eastAsia"/>
                <w:noProof/>
                <w:rtl/>
              </w:rPr>
              <w:t>صنعت</w:t>
            </w:r>
            <w:r w:rsidRPr="008A28FE">
              <w:rPr>
                <w:rStyle w:val="Hyperlink"/>
                <w:noProof/>
                <w:rtl/>
              </w:rPr>
              <w:t xml:space="preserve"> </w:t>
            </w:r>
            <w:r w:rsidRPr="008A28FE">
              <w:rPr>
                <w:rStyle w:val="Hyperlink"/>
                <w:rFonts w:hint="eastAsia"/>
                <w:noProof/>
                <w:rtl/>
              </w:rPr>
              <w:t>نفت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Toc372536539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40" w:history="1">
            <w:r w:rsidRPr="008A28FE">
              <w:rPr>
                <w:rStyle w:val="Hyperlink"/>
                <w:rFonts w:hint="eastAsia"/>
                <w:noProof/>
                <w:rtl/>
              </w:rPr>
              <w:t>منشور</w:t>
            </w:r>
            <w:r w:rsidRPr="008A28FE">
              <w:rPr>
                <w:rStyle w:val="Hyperlink"/>
                <w:noProof/>
                <w:rtl/>
              </w:rPr>
              <w:t xml:space="preserve"> </w:t>
            </w:r>
            <w:r w:rsidRPr="008A28FE">
              <w:rPr>
                <w:rStyle w:val="Hyperlink"/>
                <w:rFonts w:hint="eastAsia"/>
                <w:noProof/>
                <w:rtl/>
              </w:rPr>
              <w:t>حكومت</w:t>
            </w:r>
            <w:r w:rsidRPr="008A28FE">
              <w:rPr>
                <w:rStyle w:val="Hyperlink"/>
                <w:noProof/>
                <w:rtl/>
              </w:rPr>
              <w:t xml:space="preserve"> </w:t>
            </w:r>
            <w:r w:rsidRPr="008A28FE">
              <w:rPr>
                <w:rStyle w:val="Hyperlink"/>
                <w:rFonts w:hint="eastAsia"/>
                <w:noProof/>
                <w:rtl/>
              </w:rPr>
              <w:t>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Toc372536540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41" w:history="1">
            <w:r w:rsidRPr="008A28FE">
              <w:rPr>
                <w:rStyle w:val="Hyperlink"/>
                <w:rFonts w:hint="eastAsia"/>
                <w:noProof/>
                <w:rtl/>
              </w:rPr>
              <w:t>نواب</w:t>
            </w:r>
            <w:r w:rsidRPr="008A28FE">
              <w:rPr>
                <w:rStyle w:val="Hyperlink"/>
                <w:noProof/>
                <w:rtl/>
              </w:rPr>
              <w:t xml:space="preserve"> </w:t>
            </w:r>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زندان</w:t>
            </w:r>
            <w:r w:rsidRPr="008A28FE">
              <w:rPr>
                <w:rStyle w:val="Hyperlink"/>
                <w:noProof/>
                <w:rtl/>
              </w:rPr>
              <w:t xml:space="preserve"> </w:t>
            </w:r>
            <w:r w:rsidRPr="008A28FE">
              <w:rPr>
                <w:rStyle w:val="Hyperlink"/>
                <w:rFonts w:hint="eastAsia"/>
                <w:noProof/>
                <w:rtl/>
              </w:rPr>
              <w:t>مصدق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Toc372536541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42" w:history="1">
            <w:r w:rsidRPr="008A28FE">
              <w:rPr>
                <w:rStyle w:val="Hyperlink"/>
                <w:rFonts w:hint="eastAsia"/>
                <w:noProof/>
                <w:rtl/>
              </w:rPr>
              <w:t>كنگره</w:t>
            </w:r>
            <w:r w:rsidRPr="008A28FE">
              <w:rPr>
                <w:rStyle w:val="Hyperlink"/>
                <w:noProof/>
                <w:rtl/>
              </w:rPr>
              <w:t xml:space="preserve"> </w:t>
            </w:r>
            <w:r w:rsidRPr="008A28FE">
              <w:rPr>
                <w:rStyle w:val="Hyperlink"/>
                <w:rFonts w:hint="eastAsia"/>
                <w:noProof/>
                <w:rtl/>
              </w:rPr>
              <w:t>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Toc372536542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43" w:history="1">
            <w:r w:rsidRPr="008A28FE">
              <w:rPr>
                <w:rStyle w:val="Hyperlink"/>
                <w:rFonts w:hint="eastAsia"/>
                <w:noProof/>
                <w:rtl/>
              </w:rPr>
              <w:t>تا</w:t>
            </w:r>
            <w:r w:rsidRPr="008A28FE">
              <w:rPr>
                <w:rStyle w:val="Hyperlink"/>
                <w:noProof/>
                <w:rtl/>
              </w:rPr>
              <w:t xml:space="preserve"> </w:t>
            </w:r>
            <w:r w:rsidRPr="008A28FE">
              <w:rPr>
                <w:rStyle w:val="Hyperlink"/>
                <w:rFonts w:hint="eastAsia"/>
                <w:noProof/>
                <w:rtl/>
              </w:rPr>
              <w:t>بيكرانها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Toc372536543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44" w:history="1">
            <w:r w:rsidRPr="008A28FE">
              <w:rPr>
                <w:rStyle w:val="Hyperlink"/>
                <w:rFonts w:hint="eastAsia"/>
                <w:noProof/>
                <w:rtl/>
              </w:rPr>
              <w:t>دام</w:t>
            </w:r>
            <w:r w:rsidRPr="008A28FE">
              <w:rPr>
                <w:rStyle w:val="Hyperlink"/>
                <w:noProof/>
                <w:rtl/>
              </w:rPr>
              <w:t xml:space="preserve"> </w:t>
            </w:r>
            <w:r w:rsidRPr="008A28FE">
              <w:rPr>
                <w:rStyle w:val="Hyperlink"/>
                <w:rFonts w:hint="eastAsia"/>
                <w:noProof/>
                <w:rtl/>
              </w:rPr>
              <w:t>اهريمن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Toc372536544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45" w:history="1">
            <w:r w:rsidRPr="008A28FE">
              <w:rPr>
                <w:rStyle w:val="Hyperlink"/>
                <w:rFonts w:hint="eastAsia"/>
                <w:noProof/>
                <w:rtl/>
              </w:rPr>
              <w:t>پيمان</w:t>
            </w:r>
            <w:r w:rsidRPr="008A28FE">
              <w:rPr>
                <w:rStyle w:val="Hyperlink"/>
                <w:noProof/>
                <w:rtl/>
              </w:rPr>
              <w:t xml:space="preserve"> </w:t>
            </w:r>
            <w:r w:rsidRPr="008A28FE">
              <w:rPr>
                <w:rStyle w:val="Hyperlink"/>
                <w:rFonts w:hint="eastAsia"/>
                <w:noProof/>
                <w:rtl/>
              </w:rPr>
              <w:t>شيطانى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Toc372536545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46" w:history="1">
            <w:r w:rsidRPr="008A28FE">
              <w:rPr>
                <w:rStyle w:val="Hyperlink"/>
                <w:rFonts w:hint="eastAsia"/>
                <w:noProof/>
                <w:rtl/>
              </w:rPr>
              <w:t>نماز</w:t>
            </w:r>
            <w:r w:rsidRPr="008A28FE">
              <w:rPr>
                <w:rStyle w:val="Hyperlink"/>
                <w:noProof/>
                <w:rtl/>
              </w:rPr>
              <w:t xml:space="preserve"> </w:t>
            </w:r>
            <w:r w:rsidRPr="008A28FE">
              <w:rPr>
                <w:rStyle w:val="Hyperlink"/>
                <w:rFonts w:hint="eastAsia"/>
                <w:noProof/>
                <w:rtl/>
              </w:rPr>
              <w:t>عشق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Toc372536546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DB5748" w:rsidRDefault="00DB5748">
          <w:pPr>
            <w:pStyle w:val="TOC1"/>
            <w:rPr>
              <w:rFonts w:asciiTheme="minorHAnsi" w:eastAsiaTheme="minorEastAsia" w:hAnsiTheme="minorHAnsi" w:cstheme="minorBidi"/>
              <w:bCs w:val="0"/>
              <w:noProof/>
              <w:color w:val="auto"/>
              <w:sz w:val="22"/>
              <w:szCs w:val="22"/>
              <w:rtl/>
            </w:rPr>
          </w:pPr>
          <w:hyperlink w:anchor="_Toc372536547" w:history="1">
            <w:r w:rsidRPr="008A28FE">
              <w:rPr>
                <w:rStyle w:val="Hyperlink"/>
                <w:rFonts w:hint="eastAsia"/>
                <w:noProof/>
                <w:rtl/>
              </w:rPr>
              <w:t>شرف</w:t>
            </w:r>
            <w:r w:rsidRPr="008A28FE">
              <w:rPr>
                <w:rStyle w:val="Hyperlink"/>
                <w:noProof/>
                <w:rtl/>
              </w:rPr>
              <w:t xml:space="preserve"> </w:t>
            </w:r>
            <w:r w:rsidRPr="008A28FE">
              <w:rPr>
                <w:rStyle w:val="Hyperlink"/>
                <w:rFonts w:hint="eastAsia"/>
                <w:noProof/>
                <w:rtl/>
              </w:rPr>
              <w:t>الدين</w:t>
            </w:r>
            <w:r w:rsidRPr="008A28FE">
              <w:rPr>
                <w:rStyle w:val="Hyperlink"/>
                <w:noProof/>
                <w:rtl/>
              </w:rPr>
              <w:t xml:space="preserve"> </w:t>
            </w:r>
            <w:r w:rsidRPr="008A28FE">
              <w:rPr>
                <w:rStyle w:val="Hyperlink"/>
                <w:rFonts w:hint="eastAsia"/>
                <w:noProof/>
                <w:rtl/>
              </w:rPr>
              <w:t>عاملى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Toc372536547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48" w:history="1">
            <w:r w:rsidRPr="008A28FE">
              <w:rPr>
                <w:rStyle w:val="Hyperlink"/>
                <w:rFonts w:hint="eastAsia"/>
                <w:noProof/>
                <w:rtl/>
              </w:rPr>
              <w:t>تولد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Toc372536548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49" w:history="1">
            <w:r w:rsidRPr="008A28FE">
              <w:rPr>
                <w:rStyle w:val="Hyperlink"/>
                <w:rFonts w:hint="eastAsia"/>
                <w:noProof/>
                <w:rtl/>
              </w:rPr>
              <w:t>بازگشت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Toc372536549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50" w:history="1">
            <w:r w:rsidRPr="008A28FE">
              <w:rPr>
                <w:rStyle w:val="Hyperlink"/>
                <w:rFonts w:hint="eastAsia"/>
                <w:noProof/>
                <w:rtl/>
              </w:rPr>
              <w:t>چاووش</w:t>
            </w:r>
            <w:r w:rsidRPr="008A28FE">
              <w:rPr>
                <w:rStyle w:val="Hyperlink"/>
                <w:noProof/>
                <w:rtl/>
              </w:rPr>
              <w:t xml:space="preserve"> </w:t>
            </w:r>
            <w:r w:rsidRPr="008A28FE">
              <w:rPr>
                <w:rStyle w:val="Hyperlink"/>
                <w:rFonts w:hint="eastAsia"/>
                <w:noProof/>
                <w:rtl/>
              </w:rPr>
              <w:t>وحدت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Toc372536550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51" w:history="1">
            <w:r w:rsidRPr="008A28FE">
              <w:rPr>
                <w:rStyle w:val="Hyperlink"/>
                <w:rFonts w:hint="eastAsia"/>
                <w:noProof/>
                <w:rtl/>
              </w:rPr>
              <w:t>دوران</w:t>
            </w:r>
            <w:r w:rsidRPr="008A28FE">
              <w:rPr>
                <w:rStyle w:val="Hyperlink"/>
                <w:noProof/>
                <w:rtl/>
              </w:rPr>
              <w:t xml:space="preserve"> </w:t>
            </w:r>
            <w:r w:rsidRPr="008A28FE">
              <w:rPr>
                <w:rStyle w:val="Hyperlink"/>
                <w:rFonts w:hint="eastAsia"/>
                <w:noProof/>
                <w:rtl/>
              </w:rPr>
              <w:t>جهاد</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مبارزه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Toc372536551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52" w:history="1">
            <w:r w:rsidRPr="008A28FE">
              <w:rPr>
                <w:rStyle w:val="Hyperlink"/>
                <w:rFonts w:hint="eastAsia"/>
                <w:noProof/>
                <w:rtl/>
              </w:rPr>
              <w:t>سفرهاى</w:t>
            </w:r>
            <w:r w:rsidRPr="008A28FE">
              <w:rPr>
                <w:rStyle w:val="Hyperlink"/>
                <w:noProof/>
                <w:rtl/>
              </w:rPr>
              <w:t xml:space="preserve"> </w:t>
            </w:r>
            <w:r w:rsidRPr="008A28FE">
              <w:rPr>
                <w:rStyle w:val="Hyperlink"/>
                <w:rFonts w:hint="eastAsia"/>
                <w:noProof/>
                <w:rtl/>
              </w:rPr>
              <w:t>زيارت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Toc372536552 \h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53" w:history="1">
            <w:r w:rsidRPr="008A28FE">
              <w:rPr>
                <w:rStyle w:val="Hyperlink"/>
                <w:rFonts w:hint="eastAsia"/>
                <w:noProof/>
                <w:rtl/>
              </w:rPr>
              <w:t>سرچشمه</w:t>
            </w:r>
            <w:r w:rsidRPr="008A28FE">
              <w:rPr>
                <w:rStyle w:val="Hyperlink"/>
                <w:noProof/>
                <w:rtl/>
              </w:rPr>
              <w:t xml:space="preserve"> </w:t>
            </w:r>
            <w:r w:rsidRPr="008A28FE">
              <w:rPr>
                <w:rStyle w:val="Hyperlink"/>
                <w:rFonts w:hint="eastAsia"/>
                <w:noProof/>
                <w:rtl/>
              </w:rPr>
              <w:t>هاى</w:t>
            </w:r>
            <w:r w:rsidRPr="008A28FE">
              <w:rPr>
                <w:rStyle w:val="Hyperlink"/>
                <w:noProof/>
                <w:rtl/>
              </w:rPr>
              <w:t xml:space="preserve"> </w:t>
            </w:r>
            <w:r w:rsidRPr="008A28FE">
              <w:rPr>
                <w:rStyle w:val="Hyperlink"/>
                <w:rFonts w:hint="eastAsia"/>
                <w:noProof/>
                <w:rtl/>
              </w:rPr>
              <w:t>هدايت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Toc372536553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54" w:history="1">
            <w:r w:rsidRPr="008A28FE">
              <w:rPr>
                <w:rStyle w:val="Hyperlink"/>
                <w:rFonts w:hint="eastAsia"/>
                <w:noProof/>
                <w:rtl/>
              </w:rPr>
              <w:t>اجتهاد</w:t>
            </w:r>
            <w:r w:rsidRPr="008A28FE">
              <w:rPr>
                <w:rStyle w:val="Hyperlink"/>
                <w:noProof/>
                <w:rtl/>
              </w:rPr>
              <w:t xml:space="preserve"> </w:t>
            </w:r>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مقابل</w:t>
            </w:r>
            <w:r w:rsidRPr="008A28FE">
              <w:rPr>
                <w:rStyle w:val="Hyperlink"/>
                <w:noProof/>
                <w:rtl/>
              </w:rPr>
              <w:t xml:space="preserve"> </w:t>
            </w:r>
            <w:r w:rsidRPr="008A28FE">
              <w:rPr>
                <w:rStyle w:val="Hyperlink"/>
                <w:rFonts w:hint="eastAsia"/>
                <w:noProof/>
                <w:rtl/>
              </w:rPr>
              <w:t>نص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Toc372536554 \h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55"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انتهاى</w:t>
            </w:r>
            <w:r w:rsidRPr="008A28FE">
              <w:rPr>
                <w:rStyle w:val="Hyperlink"/>
                <w:noProof/>
                <w:rtl/>
              </w:rPr>
              <w:t xml:space="preserve"> </w:t>
            </w:r>
            <w:r w:rsidRPr="008A28FE">
              <w:rPr>
                <w:rStyle w:val="Hyperlink"/>
                <w:rFonts w:hint="eastAsia"/>
                <w:noProof/>
                <w:rtl/>
              </w:rPr>
              <w:t>راه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Toc372536555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56" w:history="1">
            <w:r w:rsidRPr="008A28FE">
              <w:rPr>
                <w:rStyle w:val="Hyperlink"/>
                <w:rFonts w:hint="eastAsia"/>
                <w:noProof/>
                <w:rtl/>
              </w:rPr>
              <w:t>آثار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Toc372536556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57" w:history="1">
            <w:r w:rsidRPr="008A28FE">
              <w:rPr>
                <w:rStyle w:val="Hyperlink"/>
                <w:rFonts w:hint="eastAsia"/>
                <w:noProof/>
                <w:rtl/>
              </w:rPr>
              <w:t>فرود</w:t>
            </w:r>
            <w:r w:rsidRPr="008A28F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Toc372536557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DB5748" w:rsidRDefault="00DB5748">
          <w:pPr>
            <w:pStyle w:val="TOC1"/>
            <w:rPr>
              <w:rFonts w:asciiTheme="minorHAnsi" w:eastAsiaTheme="minorEastAsia" w:hAnsiTheme="minorHAnsi" w:cstheme="minorBidi"/>
              <w:bCs w:val="0"/>
              <w:noProof/>
              <w:color w:val="auto"/>
              <w:sz w:val="22"/>
              <w:szCs w:val="22"/>
              <w:rtl/>
            </w:rPr>
          </w:pPr>
          <w:hyperlink w:anchor="_Toc372536558" w:history="1">
            <w:r w:rsidRPr="008A28FE">
              <w:rPr>
                <w:rStyle w:val="Hyperlink"/>
                <w:rFonts w:hint="eastAsia"/>
                <w:noProof/>
                <w:rtl/>
              </w:rPr>
              <w:t>آية</w:t>
            </w:r>
            <w:r w:rsidRPr="008A28FE">
              <w:rPr>
                <w:rStyle w:val="Hyperlink"/>
                <w:noProof/>
                <w:rtl/>
              </w:rPr>
              <w:t xml:space="preserve"> </w:t>
            </w:r>
            <w:r w:rsidRPr="008A28FE">
              <w:rPr>
                <w:rStyle w:val="Hyperlink"/>
                <w:rFonts w:hint="eastAsia"/>
                <w:noProof/>
                <w:rtl/>
              </w:rPr>
              <w:t>الله</w:t>
            </w:r>
            <w:r w:rsidRPr="008A28FE">
              <w:rPr>
                <w:rStyle w:val="Hyperlink"/>
                <w:noProof/>
                <w:rtl/>
              </w:rPr>
              <w:t xml:space="preserve"> </w:t>
            </w:r>
            <w:r w:rsidRPr="008A28FE">
              <w:rPr>
                <w:rStyle w:val="Hyperlink"/>
                <w:rFonts w:hint="eastAsia"/>
                <w:noProof/>
                <w:rtl/>
              </w:rPr>
              <w:t>العضمى</w:t>
            </w:r>
            <w:r w:rsidRPr="008A28FE">
              <w:rPr>
                <w:rStyle w:val="Hyperlink"/>
                <w:noProof/>
                <w:rtl/>
              </w:rPr>
              <w:t xml:space="preserve"> </w:t>
            </w:r>
            <w:r w:rsidRPr="008A28FE">
              <w:rPr>
                <w:rStyle w:val="Hyperlink"/>
                <w:rFonts w:hint="eastAsia"/>
                <w:noProof/>
                <w:rtl/>
              </w:rPr>
              <w:t>سيد</w:t>
            </w:r>
            <w:r w:rsidRPr="008A28FE">
              <w:rPr>
                <w:rStyle w:val="Hyperlink"/>
                <w:noProof/>
                <w:rtl/>
              </w:rPr>
              <w:t xml:space="preserve"> </w:t>
            </w:r>
            <w:r w:rsidRPr="008A28FE">
              <w:rPr>
                <w:rStyle w:val="Hyperlink"/>
                <w:rFonts w:hint="eastAsia"/>
                <w:noProof/>
                <w:rtl/>
              </w:rPr>
              <w:t>حسين</w:t>
            </w:r>
            <w:r w:rsidRPr="008A28FE">
              <w:rPr>
                <w:rStyle w:val="Hyperlink"/>
                <w:noProof/>
                <w:rtl/>
              </w:rPr>
              <w:t xml:space="preserve"> </w:t>
            </w:r>
            <w:r w:rsidRPr="008A28FE">
              <w:rPr>
                <w:rStyle w:val="Hyperlink"/>
                <w:rFonts w:hint="eastAsia"/>
                <w:noProof/>
                <w:rtl/>
              </w:rPr>
              <w:t>بروجردى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Toc372536558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59" w:history="1">
            <w:r w:rsidRPr="008A28FE">
              <w:rPr>
                <w:rStyle w:val="Hyperlink"/>
                <w:rFonts w:hint="eastAsia"/>
                <w:noProof/>
                <w:rtl/>
              </w:rPr>
              <w:t>زير</w:t>
            </w:r>
            <w:r w:rsidRPr="008A28FE">
              <w:rPr>
                <w:rStyle w:val="Hyperlink"/>
                <w:noProof/>
                <w:rtl/>
              </w:rPr>
              <w:t xml:space="preserve"> </w:t>
            </w:r>
            <w:r w:rsidRPr="008A28FE">
              <w:rPr>
                <w:rStyle w:val="Hyperlink"/>
                <w:rFonts w:hint="eastAsia"/>
                <w:noProof/>
                <w:rtl/>
              </w:rPr>
              <w:t>باران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Toc372536559 \h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60" w:history="1">
            <w:r w:rsidRPr="008A28FE">
              <w:rPr>
                <w:rStyle w:val="Hyperlink"/>
                <w:rFonts w:hint="eastAsia"/>
                <w:noProof/>
                <w:rtl/>
              </w:rPr>
              <w:t>نامه</w:t>
            </w:r>
            <w:r w:rsidRPr="008A28FE">
              <w:rPr>
                <w:rStyle w:val="Hyperlink"/>
                <w:noProof/>
                <w:rtl/>
              </w:rPr>
              <w:t xml:space="preserve"> </w:t>
            </w:r>
            <w:r w:rsidRPr="008A28FE">
              <w:rPr>
                <w:rStyle w:val="Hyperlink"/>
                <w:rFonts w:hint="eastAsia"/>
                <w:noProof/>
                <w:rtl/>
              </w:rPr>
              <w:t>سرنوشت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Toc372536560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61"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برابر</w:t>
            </w:r>
            <w:r w:rsidRPr="008A28FE">
              <w:rPr>
                <w:rStyle w:val="Hyperlink"/>
                <w:noProof/>
                <w:rtl/>
              </w:rPr>
              <w:t xml:space="preserve"> </w:t>
            </w:r>
            <w:r w:rsidRPr="008A28FE">
              <w:rPr>
                <w:rStyle w:val="Hyperlink"/>
                <w:rFonts w:hint="eastAsia"/>
                <w:noProof/>
                <w:rtl/>
              </w:rPr>
              <w:t>شب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Toc372536561 \h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62" w:history="1">
            <w:r w:rsidRPr="008A28FE">
              <w:rPr>
                <w:rStyle w:val="Hyperlink"/>
                <w:rFonts w:hint="eastAsia"/>
                <w:noProof/>
                <w:rtl/>
              </w:rPr>
              <w:t>سفر</w:t>
            </w:r>
            <w:r w:rsidRPr="008A28FE">
              <w:rPr>
                <w:rStyle w:val="Hyperlink"/>
                <w:noProof/>
                <w:rtl/>
              </w:rPr>
              <w:t xml:space="preserve"> </w:t>
            </w:r>
            <w:r w:rsidRPr="008A28FE">
              <w:rPr>
                <w:rStyle w:val="Hyperlink"/>
                <w:rFonts w:hint="eastAsia"/>
                <w:noProof/>
                <w:rtl/>
              </w:rPr>
              <w:t>سبز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Toc372536562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63"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بند</w:t>
            </w:r>
            <w:r w:rsidRPr="008A28FE">
              <w:rPr>
                <w:rStyle w:val="Hyperlink"/>
                <w:noProof/>
                <w:rtl/>
              </w:rPr>
              <w:t xml:space="preserve"> </w:t>
            </w:r>
            <w:r w:rsidRPr="008A28FE">
              <w:rPr>
                <w:rStyle w:val="Hyperlink"/>
                <w:rFonts w:hint="eastAsia"/>
                <w:noProof/>
                <w:rtl/>
              </w:rPr>
              <w:t>دژخيم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Toc372536563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64" w:history="1">
            <w:r w:rsidRPr="008A28FE">
              <w:rPr>
                <w:rStyle w:val="Hyperlink"/>
                <w:rFonts w:hint="eastAsia"/>
                <w:noProof/>
                <w:rtl/>
              </w:rPr>
              <w:t>ديدار</w:t>
            </w:r>
            <w:r w:rsidRPr="008A28FE">
              <w:rPr>
                <w:rStyle w:val="Hyperlink"/>
                <w:noProof/>
                <w:rtl/>
              </w:rPr>
              <w:t xml:space="preserve"> </w:t>
            </w:r>
            <w:r w:rsidRPr="008A28FE">
              <w:rPr>
                <w:rStyle w:val="Hyperlink"/>
                <w:rFonts w:hint="eastAsia"/>
                <w:noProof/>
                <w:rtl/>
              </w:rPr>
              <w:t>بزرگان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Toc372536564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65" w:history="1">
            <w:r w:rsidRPr="008A28FE">
              <w:rPr>
                <w:rStyle w:val="Hyperlink"/>
                <w:rFonts w:hint="eastAsia"/>
                <w:noProof/>
                <w:rtl/>
              </w:rPr>
              <w:t>هجرت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Toc372536565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66"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تابش</w:t>
            </w:r>
            <w:r w:rsidRPr="008A28FE">
              <w:rPr>
                <w:rStyle w:val="Hyperlink"/>
                <w:noProof/>
                <w:rtl/>
              </w:rPr>
              <w:t xml:space="preserve"> </w:t>
            </w:r>
            <w:r w:rsidRPr="008A28FE">
              <w:rPr>
                <w:rStyle w:val="Hyperlink"/>
                <w:rFonts w:hint="eastAsia"/>
                <w:noProof/>
                <w:rtl/>
              </w:rPr>
              <w:t>آفتاب</w:t>
            </w:r>
            <w:r w:rsidRPr="008A28FE">
              <w:rPr>
                <w:rStyle w:val="Hyperlink"/>
                <w:noProof/>
                <w:rtl/>
              </w:rPr>
              <w:t xml:space="preserve"> </w:t>
            </w:r>
            <w:r w:rsidRPr="008A28FE">
              <w:rPr>
                <w:rStyle w:val="Hyperlink"/>
                <w:rFonts w:hint="eastAsia"/>
                <w:noProof/>
                <w:rtl/>
              </w:rPr>
              <w:t>توس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Toc372536566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67" w:history="1">
            <w:r w:rsidRPr="008A28FE">
              <w:rPr>
                <w:rStyle w:val="Hyperlink"/>
                <w:rFonts w:hint="eastAsia"/>
                <w:noProof/>
                <w:rtl/>
              </w:rPr>
              <w:t>مرجع</w:t>
            </w:r>
            <w:r w:rsidRPr="008A28FE">
              <w:rPr>
                <w:rStyle w:val="Hyperlink"/>
                <w:noProof/>
                <w:rtl/>
              </w:rPr>
              <w:t xml:space="preserve"> </w:t>
            </w:r>
            <w:r w:rsidRPr="008A28FE">
              <w:rPr>
                <w:rStyle w:val="Hyperlink"/>
                <w:rFonts w:hint="eastAsia"/>
                <w:noProof/>
                <w:rtl/>
              </w:rPr>
              <w:t>مويد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Toc372536567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68" w:history="1">
            <w:r w:rsidRPr="008A28FE">
              <w:rPr>
                <w:rStyle w:val="Hyperlink"/>
                <w:rFonts w:hint="eastAsia"/>
                <w:noProof/>
                <w:rtl/>
              </w:rPr>
              <w:t>سالهاى</w:t>
            </w:r>
            <w:r w:rsidRPr="008A28FE">
              <w:rPr>
                <w:rStyle w:val="Hyperlink"/>
                <w:noProof/>
                <w:rtl/>
              </w:rPr>
              <w:t xml:space="preserve"> </w:t>
            </w:r>
            <w:r w:rsidRPr="008A28FE">
              <w:rPr>
                <w:rStyle w:val="Hyperlink"/>
                <w:rFonts w:hint="eastAsia"/>
                <w:noProof/>
                <w:rtl/>
              </w:rPr>
              <w:t>درخشان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Toc372536568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69" w:history="1">
            <w:r w:rsidRPr="008A28FE">
              <w:rPr>
                <w:rStyle w:val="Hyperlink"/>
                <w:rFonts w:hint="eastAsia"/>
                <w:noProof/>
                <w:rtl/>
              </w:rPr>
              <w:t>دانشور</w:t>
            </w:r>
            <w:r w:rsidRPr="008A28FE">
              <w:rPr>
                <w:rStyle w:val="Hyperlink"/>
                <w:noProof/>
                <w:rtl/>
              </w:rPr>
              <w:t xml:space="preserve"> </w:t>
            </w:r>
            <w:r w:rsidRPr="008A28FE">
              <w:rPr>
                <w:rStyle w:val="Hyperlink"/>
                <w:rFonts w:hint="eastAsia"/>
                <w:noProof/>
                <w:rtl/>
              </w:rPr>
              <w:t>جامع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Toc372536569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70" w:history="1">
            <w:r w:rsidRPr="008A28FE">
              <w:rPr>
                <w:rStyle w:val="Hyperlink"/>
                <w:rFonts w:hint="eastAsia"/>
                <w:noProof/>
                <w:rtl/>
              </w:rPr>
              <w:t>ميراث</w:t>
            </w:r>
            <w:r w:rsidRPr="008A28FE">
              <w:rPr>
                <w:rStyle w:val="Hyperlink"/>
                <w:noProof/>
                <w:rtl/>
              </w:rPr>
              <w:t xml:space="preserve"> </w:t>
            </w:r>
            <w:r w:rsidRPr="008A28FE">
              <w:rPr>
                <w:rStyle w:val="Hyperlink"/>
                <w:rFonts w:hint="eastAsia"/>
                <w:noProof/>
                <w:rtl/>
              </w:rPr>
              <w:t>ماندگار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Toc372536570 \h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71" w:history="1">
            <w:r w:rsidRPr="008A28FE">
              <w:rPr>
                <w:rStyle w:val="Hyperlink"/>
                <w:rFonts w:hint="eastAsia"/>
                <w:noProof/>
                <w:rtl/>
              </w:rPr>
              <w:t>دربار</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مرجعيت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Toc372536571 \h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72" w:history="1">
            <w:r w:rsidRPr="008A28FE">
              <w:rPr>
                <w:rStyle w:val="Hyperlink"/>
                <w:rFonts w:hint="eastAsia"/>
                <w:noProof/>
                <w:rtl/>
              </w:rPr>
              <w:t>فصل</w:t>
            </w:r>
            <w:r w:rsidRPr="008A28FE">
              <w:rPr>
                <w:rStyle w:val="Hyperlink"/>
                <w:noProof/>
                <w:rtl/>
              </w:rPr>
              <w:t xml:space="preserve"> </w:t>
            </w:r>
            <w:r w:rsidRPr="008A28FE">
              <w:rPr>
                <w:rStyle w:val="Hyperlink"/>
                <w:rFonts w:hint="eastAsia"/>
                <w:noProof/>
                <w:rtl/>
              </w:rPr>
              <w:t>سوگ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Toc372536572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DB5748" w:rsidRDefault="00DB5748">
          <w:pPr>
            <w:pStyle w:val="TOC1"/>
            <w:rPr>
              <w:rFonts w:asciiTheme="minorHAnsi" w:eastAsiaTheme="minorEastAsia" w:hAnsiTheme="minorHAnsi" w:cstheme="minorBidi"/>
              <w:bCs w:val="0"/>
              <w:noProof/>
              <w:color w:val="auto"/>
              <w:sz w:val="22"/>
              <w:szCs w:val="22"/>
              <w:rtl/>
            </w:rPr>
          </w:pPr>
          <w:hyperlink w:anchor="_Toc372536573" w:history="1">
            <w:r w:rsidRPr="008A28FE">
              <w:rPr>
                <w:rStyle w:val="Hyperlink"/>
                <w:rFonts w:hint="eastAsia"/>
                <w:noProof/>
                <w:rtl/>
              </w:rPr>
              <w:t>آية</w:t>
            </w:r>
            <w:r w:rsidRPr="008A28FE">
              <w:rPr>
                <w:rStyle w:val="Hyperlink"/>
                <w:noProof/>
                <w:rtl/>
              </w:rPr>
              <w:t xml:space="preserve"> </w:t>
            </w:r>
            <w:r w:rsidRPr="008A28FE">
              <w:rPr>
                <w:rStyle w:val="Hyperlink"/>
                <w:rFonts w:hint="eastAsia"/>
                <w:noProof/>
                <w:rtl/>
              </w:rPr>
              <w:t>الله</w:t>
            </w:r>
            <w:r w:rsidRPr="008A28FE">
              <w:rPr>
                <w:rStyle w:val="Hyperlink"/>
                <w:noProof/>
                <w:rtl/>
              </w:rPr>
              <w:t xml:space="preserve"> </w:t>
            </w:r>
            <w:r w:rsidRPr="008A28FE">
              <w:rPr>
                <w:rStyle w:val="Hyperlink"/>
                <w:rFonts w:hint="eastAsia"/>
                <w:noProof/>
                <w:rtl/>
              </w:rPr>
              <w:t>كاشانى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Toc372536573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74" w:history="1">
            <w:r w:rsidRPr="008A28FE">
              <w:rPr>
                <w:rStyle w:val="Hyperlink"/>
                <w:rFonts w:hint="eastAsia"/>
                <w:noProof/>
                <w:rtl/>
              </w:rPr>
              <w:t>سپيده</w:t>
            </w:r>
            <w:r w:rsidRPr="008A28FE">
              <w:rPr>
                <w:rStyle w:val="Hyperlink"/>
                <w:noProof/>
                <w:rtl/>
              </w:rPr>
              <w:t xml:space="preserve"> </w:t>
            </w:r>
            <w:r w:rsidRPr="008A28FE">
              <w:rPr>
                <w:rStyle w:val="Hyperlink"/>
                <w:rFonts w:hint="eastAsia"/>
                <w:noProof/>
                <w:rtl/>
              </w:rPr>
              <w:t>صبح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Toc372536574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75" w:history="1">
            <w:r w:rsidRPr="008A28FE">
              <w:rPr>
                <w:rStyle w:val="Hyperlink"/>
                <w:rFonts w:hint="eastAsia"/>
                <w:noProof/>
                <w:rtl/>
              </w:rPr>
              <w:t>انقلاب</w:t>
            </w:r>
            <w:r w:rsidRPr="008A28FE">
              <w:rPr>
                <w:rStyle w:val="Hyperlink"/>
                <w:noProof/>
                <w:rtl/>
              </w:rPr>
              <w:t xml:space="preserve"> 1920 </w:t>
            </w:r>
            <w:r w:rsidRPr="008A28FE">
              <w:rPr>
                <w:rStyle w:val="Hyperlink"/>
                <w:rFonts w:hint="eastAsia"/>
                <w:noProof/>
                <w:rtl/>
              </w:rPr>
              <w:t>عراق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Toc372536575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76" w:history="1">
            <w:r w:rsidRPr="008A28FE">
              <w:rPr>
                <w:rStyle w:val="Hyperlink"/>
                <w:rFonts w:hint="eastAsia"/>
                <w:noProof/>
                <w:rtl/>
              </w:rPr>
              <w:t>انتقام</w:t>
            </w:r>
            <w:r w:rsidRPr="008A28FE">
              <w:rPr>
                <w:rStyle w:val="Hyperlink"/>
                <w:noProof/>
                <w:rtl/>
              </w:rPr>
              <w:t xml:space="preserve"> </w:t>
            </w:r>
            <w:r w:rsidRPr="008A28FE">
              <w:rPr>
                <w:rStyle w:val="Hyperlink"/>
                <w:rFonts w:hint="eastAsia"/>
                <w:noProof/>
                <w:rtl/>
              </w:rPr>
              <w:t>جوئى</w:t>
            </w:r>
            <w:r w:rsidRPr="008A28FE">
              <w:rPr>
                <w:rStyle w:val="Hyperlink"/>
                <w:noProof/>
                <w:rtl/>
              </w:rPr>
              <w:t xml:space="preserve"> </w:t>
            </w:r>
            <w:r w:rsidRPr="008A28FE">
              <w:rPr>
                <w:rStyle w:val="Hyperlink"/>
                <w:rFonts w:hint="eastAsia"/>
                <w:noProof/>
                <w:rtl/>
              </w:rPr>
              <w:t>استعمار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Toc372536576 \h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77" w:history="1">
            <w:r w:rsidRPr="008A28FE">
              <w:rPr>
                <w:rStyle w:val="Hyperlink"/>
                <w:rFonts w:hint="eastAsia"/>
                <w:noProof/>
                <w:rtl/>
              </w:rPr>
              <w:t>مخالفت</w:t>
            </w:r>
            <w:r w:rsidRPr="008A28FE">
              <w:rPr>
                <w:rStyle w:val="Hyperlink"/>
                <w:noProof/>
                <w:rtl/>
              </w:rPr>
              <w:t xml:space="preserve"> </w:t>
            </w:r>
            <w:r w:rsidRPr="008A28FE">
              <w:rPr>
                <w:rStyle w:val="Hyperlink"/>
                <w:rFonts w:hint="eastAsia"/>
                <w:noProof/>
                <w:rtl/>
              </w:rPr>
              <w:t>با</w:t>
            </w:r>
            <w:r w:rsidRPr="008A28FE">
              <w:rPr>
                <w:rStyle w:val="Hyperlink"/>
                <w:noProof/>
                <w:rtl/>
              </w:rPr>
              <w:t xml:space="preserve"> </w:t>
            </w:r>
            <w:r w:rsidRPr="008A28FE">
              <w:rPr>
                <w:rStyle w:val="Hyperlink"/>
                <w:rFonts w:hint="eastAsia"/>
                <w:noProof/>
                <w:rtl/>
              </w:rPr>
              <w:t>دولت</w:t>
            </w:r>
            <w:r w:rsidRPr="008A28FE">
              <w:rPr>
                <w:rStyle w:val="Hyperlink"/>
                <w:noProof/>
                <w:rtl/>
              </w:rPr>
              <w:t xml:space="preserve"> </w:t>
            </w:r>
            <w:r w:rsidRPr="008A28FE">
              <w:rPr>
                <w:rStyle w:val="Hyperlink"/>
                <w:rFonts w:hint="eastAsia"/>
                <w:noProof/>
                <w:rtl/>
              </w:rPr>
              <w:t>قوام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Toc372536577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78" w:history="1">
            <w:r w:rsidRPr="008A28FE">
              <w:rPr>
                <w:rStyle w:val="Hyperlink"/>
                <w:rFonts w:hint="eastAsia"/>
                <w:noProof/>
                <w:rtl/>
              </w:rPr>
              <w:t>تبعيد</w:t>
            </w:r>
            <w:r w:rsidRPr="008A28FE">
              <w:rPr>
                <w:rStyle w:val="Hyperlink"/>
                <w:noProof/>
                <w:rtl/>
              </w:rPr>
              <w:t xml:space="preserve"> </w:t>
            </w:r>
            <w:r w:rsidRPr="008A28FE">
              <w:rPr>
                <w:rStyle w:val="Hyperlink"/>
                <w:rFonts w:hint="eastAsia"/>
                <w:noProof/>
                <w:rtl/>
              </w:rPr>
              <w:t>به</w:t>
            </w:r>
            <w:r w:rsidRPr="008A28FE">
              <w:rPr>
                <w:rStyle w:val="Hyperlink"/>
                <w:noProof/>
                <w:rtl/>
              </w:rPr>
              <w:t xml:space="preserve"> </w:t>
            </w:r>
            <w:r w:rsidRPr="008A28FE">
              <w:rPr>
                <w:rStyle w:val="Hyperlink"/>
                <w:rFonts w:hint="eastAsia"/>
                <w:noProof/>
                <w:rtl/>
              </w:rPr>
              <w:t>لبنان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Toc372536578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79" w:history="1">
            <w:r w:rsidRPr="008A28FE">
              <w:rPr>
                <w:rStyle w:val="Hyperlink"/>
                <w:rFonts w:hint="eastAsia"/>
                <w:noProof/>
                <w:rtl/>
              </w:rPr>
              <w:t>مبارزه</w:t>
            </w:r>
            <w:r w:rsidRPr="008A28FE">
              <w:rPr>
                <w:rStyle w:val="Hyperlink"/>
                <w:noProof/>
                <w:rtl/>
              </w:rPr>
              <w:t xml:space="preserve"> </w:t>
            </w:r>
            <w:r w:rsidRPr="008A28FE">
              <w:rPr>
                <w:rStyle w:val="Hyperlink"/>
                <w:rFonts w:hint="eastAsia"/>
                <w:noProof/>
                <w:rtl/>
              </w:rPr>
              <w:t>با</w:t>
            </w:r>
            <w:r w:rsidRPr="008A28FE">
              <w:rPr>
                <w:rStyle w:val="Hyperlink"/>
                <w:noProof/>
                <w:rtl/>
              </w:rPr>
              <w:t xml:space="preserve"> </w:t>
            </w:r>
            <w:r w:rsidRPr="008A28FE">
              <w:rPr>
                <w:rStyle w:val="Hyperlink"/>
                <w:rFonts w:hint="eastAsia"/>
                <w:noProof/>
                <w:rtl/>
              </w:rPr>
              <w:t>رزم</w:t>
            </w:r>
            <w:r w:rsidRPr="008A28FE">
              <w:rPr>
                <w:rStyle w:val="Hyperlink"/>
                <w:noProof/>
                <w:rtl/>
              </w:rPr>
              <w:t xml:space="preserve"> </w:t>
            </w:r>
            <w:r w:rsidRPr="008A28FE">
              <w:rPr>
                <w:rStyle w:val="Hyperlink"/>
                <w:rFonts w:hint="eastAsia"/>
                <w:noProof/>
                <w:rtl/>
              </w:rPr>
              <w:t>آرا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Toc372536579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80" w:history="1">
            <w:r w:rsidRPr="008A28FE">
              <w:rPr>
                <w:rStyle w:val="Hyperlink"/>
                <w:rFonts w:hint="eastAsia"/>
                <w:noProof/>
                <w:rtl/>
              </w:rPr>
              <w:t>ملى</w:t>
            </w:r>
            <w:r w:rsidRPr="008A28FE">
              <w:rPr>
                <w:rStyle w:val="Hyperlink"/>
                <w:noProof/>
                <w:rtl/>
              </w:rPr>
              <w:t xml:space="preserve"> </w:t>
            </w:r>
            <w:r w:rsidRPr="008A28FE">
              <w:rPr>
                <w:rStyle w:val="Hyperlink"/>
                <w:rFonts w:hint="eastAsia"/>
                <w:noProof/>
                <w:rtl/>
              </w:rPr>
              <w:t>شدن</w:t>
            </w:r>
            <w:r w:rsidRPr="008A28FE">
              <w:rPr>
                <w:rStyle w:val="Hyperlink"/>
                <w:noProof/>
                <w:rtl/>
              </w:rPr>
              <w:t xml:space="preserve"> </w:t>
            </w:r>
            <w:r w:rsidRPr="008A28FE">
              <w:rPr>
                <w:rStyle w:val="Hyperlink"/>
                <w:rFonts w:hint="eastAsia"/>
                <w:noProof/>
                <w:rtl/>
              </w:rPr>
              <w:t>صنعت</w:t>
            </w:r>
            <w:r w:rsidRPr="008A28FE">
              <w:rPr>
                <w:rStyle w:val="Hyperlink"/>
                <w:noProof/>
                <w:rtl/>
              </w:rPr>
              <w:t xml:space="preserve"> </w:t>
            </w:r>
            <w:r w:rsidRPr="008A28FE">
              <w:rPr>
                <w:rStyle w:val="Hyperlink"/>
                <w:rFonts w:hint="eastAsia"/>
                <w:noProof/>
                <w:rtl/>
              </w:rPr>
              <w:t>نفت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Toc372536580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81" w:history="1">
            <w:r w:rsidRPr="008A28FE">
              <w:rPr>
                <w:rStyle w:val="Hyperlink"/>
                <w:rFonts w:hint="eastAsia"/>
                <w:noProof/>
                <w:rtl/>
              </w:rPr>
              <w:t>توجه</w:t>
            </w:r>
            <w:r w:rsidRPr="008A28FE">
              <w:rPr>
                <w:rStyle w:val="Hyperlink"/>
                <w:noProof/>
                <w:rtl/>
              </w:rPr>
              <w:t xml:space="preserve"> </w:t>
            </w:r>
            <w:r w:rsidRPr="008A28FE">
              <w:rPr>
                <w:rStyle w:val="Hyperlink"/>
                <w:rFonts w:hint="eastAsia"/>
                <w:noProof/>
                <w:rtl/>
              </w:rPr>
              <w:t>به</w:t>
            </w:r>
            <w:r w:rsidRPr="008A28FE">
              <w:rPr>
                <w:rStyle w:val="Hyperlink"/>
                <w:noProof/>
                <w:rtl/>
              </w:rPr>
              <w:t xml:space="preserve"> </w:t>
            </w:r>
            <w:r w:rsidRPr="008A28FE">
              <w:rPr>
                <w:rStyle w:val="Hyperlink"/>
                <w:rFonts w:hint="eastAsia"/>
                <w:noProof/>
                <w:rtl/>
              </w:rPr>
              <w:t>جهان</w:t>
            </w:r>
            <w:r w:rsidRPr="008A28FE">
              <w:rPr>
                <w:rStyle w:val="Hyperlink"/>
                <w:noProof/>
                <w:rtl/>
              </w:rPr>
              <w:t xml:space="preserve"> </w:t>
            </w:r>
            <w:r w:rsidRPr="008A28FE">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Toc372536581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82" w:history="1">
            <w:r w:rsidRPr="008A28FE">
              <w:rPr>
                <w:rStyle w:val="Hyperlink"/>
                <w:rFonts w:hint="eastAsia"/>
                <w:noProof/>
                <w:rtl/>
              </w:rPr>
              <w:t>نخست</w:t>
            </w:r>
            <w:r w:rsidRPr="008A28FE">
              <w:rPr>
                <w:rStyle w:val="Hyperlink"/>
                <w:noProof/>
                <w:rtl/>
              </w:rPr>
              <w:t xml:space="preserve"> </w:t>
            </w:r>
            <w:r w:rsidRPr="008A28FE">
              <w:rPr>
                <w:rStyle w:val="Hyperlink"/>
                <w:rFonts w:hint="eastAsia"/>
                <w:noProof/>
                <w:rtl/>
              </w:rPr>
              <w:t>وزيرى</w:t>
            </w:r>
            <w:r w:rsidRPr="008A28FE">
              <w:rPr>
                <w:rStyle w:val="Hyperlink"/>
                <w:noProof/>
                <w:rtl/>
              </w:rPr>
              <w:t xml:space="preserve"> </w:t>
            </w:r>
            <w:r w:rsidRPr="008A28FE">
              <w:rPr>
                <w:rStyle w:val="Hyperlink"/>
                <w:rFonts w:hint="eastAsia"/>
                <w:noProof/>
                <w:rtl/>
              </w:rPr>
              <w:t>چهار</w:t>
            </w:r>
            <w:r w:rsidRPr="008A28FE">
              <w:rPr>
                <w:rStyle w:val="Hyperlink"/>
                <w:noProof/>
                <w:rtl/>
              </w:rPr>
              <w:t xml:space="preserve"> </w:t>
            </w:r>
            <w:r w:rsidRPr="008A28FE">
              <w:rPr>
                <w:rStyle w:val="Hyperlink"/>
                <w:rFonts w:hint="eastAsia"/>
                <w:noProof/>
                <w:rtl/>
              </w:rPr>
              <w:t>روزه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Toc372536582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83" w:history="1">
            <w:r w:rsidRPr="008A28FE">
              <w:rPr>
                <w:rStyle w:val="Hyperlink"/>
                <w:rFonts w:hint="eastAsia"/>
                <w:noProof/>
                <w:rtl/>
              </w:rPr>
              <w:t>منزوى</w:t>
            </w:r>
            <w:r w:rsidRPr="008A28FE">
              <w:rPr>
                <w:rStyle w:val="Hyperlink"/>
                <w:noProof/>
                <w:rtl/>
              </w:rPr>
              <w:t xml:space="preserve"> </w:t>
            </w:r>
            <w:r w:rsidRPr="008A28FE">
              <w:rPr>
                <w:rStyle w:val="Hyperlink"/>
                <w:rFonts w:hint="eastAsia"/>
                <w:noProof/>
                <w:rtl/>
              </w:rPr>
              <w:t>كردن</w:t>
            </w:r>
            <w:r w:rsidRPr="008A28FE">
              <w:rPr>
                <w:rStyle w:val="Hyperlink"/>
                <w:noProof/>
                <w:rtl/>
              </w:rPr>
              <w:t xml:space="preserve"> </w:t>
            </w:r>
            <w:r w:rsidRPr="008A28FE">
              <w:rPr>
                <w:rStyle w:val="Hyperlink"/>
                <w:rFonts w:hint="eastAsia"/>
                <w:noProof/>
                <w:rtl/>
              </w:rPr>
              <w:t>آية</w:t>
            </w:r>
            <w:r w:rsidRPr="008A28FE">
              <w:rPr>
                <w:rStyle w:val="Hyperlink"/>
                <w:noProof/>
                <w:rtl/>
              </w:rPr>
              <w:t xml:space="preserve"> </w:t>
            </w:r>
            <w:r w:rsidRPr="008A28FE">
              <w:rPr>
                <w:rStyle w:val="Hyperlink"/>
                <w:rFonts w:hint="eastAsia"/>
                <w:noProof/>
                <w:rtl/>
              </w:rPr>
              <w:t>الله</w:t>
            </w:r>
            <w:r w:rsidRPr="008A28FE">
              <w:rPr>
                <w:rStyle w:val="Hyperlink"/>
                <w:noProof/>
                <w:rtl/>
              </w:rPr>
              <w:t xml:space="preserve"> </w:t>
            </w:r>
            <w:r w:rsidRPr="008A28FE">
              <w:rPr>
                <w:rStyle w:val="Hyperlink"/>
                <w:rFonts w:hint="eastAsia"/>
                <w:noProof/>
                <w:rtl/>
              </w:rPr>
              <w:t>كاشانى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Toc372536583 \h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84" w:history="1">
            <w:r w:rsidRPr="008A28FE">
              <w:rPr>
                <w:rStyle w:val="Hyperlink"/>
                <w:rFonts w:hint="eastAsia"/>
                <w:noProof/>
                <w:rtl/>
              </w:rPr>
              <w:t>خروشى</w:t>
            </w:r>
            <w:r w:rsidRPr="008A28FE">
              <w:rPr>
                <w:rStyle w:val="Hyperlink"/>
                <w:noProof/>
                <w:rtl/>
              </w:rPr>
              <w:t xml:space="preserve"> </w:t>
            </w:r>
            <w:r w:rsidRPr="008A28FE">
              <w:rPr>
                <w:rStyle w:val="Hyperlink"/>
                <w:rFonts w:hint="eastAsia"/>
                <w:noProof/>
                <w:rtl/>
              </w:rPr>
              <w:t>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Toc372536584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85" w:history="1">
            <w:r w:rsidRPr="008A28FE">
              <w:rPr>
                <w:rStyle w:val="Hyperlink"/>
                <w:rFonts w:hint="eastAsia"/>
                <w:noProof/>
                <w:rtl/>
              </w:rPr>
              <w:t>تا</w:t>
            </w:r>
            <w:r w:rsidRPr="008A28FE">
              <w:rPr>
                <w:rStyle w:val="Hyperlink"/>
                <w:noProof/>
                <w:rtl/>
              </w:rPr>
              <w:t xml:space="preserve"> </w:t>
            </w:r>
            <w:r w:rsidRPr="008A28FE">
              <w:rPr>
                <w:rStyle w:val="Hyperlink"/>
                <w:rFonts w:hint="eastAsia"/>
                <w:noProof/>
                <w:rtl/>
              </w:rPr>
              <w:t>مرز</w:t>
            </w:r>
            <w:r w:rsidRPr="008A28FE">
              <w:rPr>
                <w:rStyle w:val="Hyperlink"/>
                <w:noProof/>
                <w:rtl/>
              </w:rPr>
              <w:t xml:space="preserve"> </w:t>
            </w:r>
            <w:r w:rsidRPr="008A28FE">
              <w:rPr>
                <w:rStyle w:val="Hyperlink"/>
                <w:rFonts w:hint="eastAsia"/>
                <w:noProof/>
                <w:rtl/>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Toc372536585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DB5748" w:rsidRDefault="00DB5748">
          <w:pPr>
            <w:pStyle w:val="TOC1"/>
            <w:rPr>
              <w:rFonts w:asciiTheme="minorHAnsi" w:eastAsiaTheme="minorEastAsia" w:hAnsiTheme="minorHAnsi" w:cstheme="minorBidi"/>
              <w:bCs w:val="0"/>
              <w:noProof/>
              <w:color w:val="auto"/>
              <w:sz w:val="22"/>
              <w:szCs w:val="22"/>
              <w:rtl/>
            </w:rPr>
          </w:pPr>
          <w:hyperlink w:anchor="_Toc372536586" w:history="1">
            <w:r w:rsidRPr="008A28FE">
              <w:rPr>
                <w:rStyle w:val="Hyperlink"/>
                <w:rFonts w:hint="eastAsia"/>
                <w:noProof/>
                <w:rtl/>
              </w:rPr>
              <w:t>شيخ</w:t>
            </w:r>
            <w:r w:rsidRPr="008A28FE">
              <w:rPr>
                <w:rStyle w:val="Hyperlink"/>
                <w:noProof/>
                <w:rtl/>
              </w:rPr>
              <w:t xml:space="preserve"> </w:t>
            </w:r>
            <w:r w:rsidRPr="008A28FE">
              <w:rPr>
                <w:rStyle w:val="Hyperlink"/>
                <w:rFonts w:hint="eastAsia"/>
                <w:noProof/>
                <w:rtl/>
              </w:rPr>
              <w:t>محمد</w:t>
            </w:r>
            <w:r w:rsidRPr="008A28FE">
              <w:rPr>
                <w:rStyle w:val="Hyperlink"/>
                <w:noProof/>
                <w:rtl/>
              </w:rPr>
              <w:t xml:space="preserve"> </w:t>
            </w:r>
            <w:r w:rsidRPr="008A28FE">
              <w:rPr>
                <w:rStyle w:val="Hyperlink"/>
                <w:rFonts w:hint="eastAsia"/>
                <w:noProof/>
                <w:rtl/>
              </w:rPr>
              <w:t>رضا</w:t>
            </w:r>
            <w:r w:rsidRPr="008A28FE">
              <w:rPr>
                <w:rStyle w:val="Hyperlink"/>
                <w:noProof/>
                <w:rtl/>
              </w:rPr>
              <w:t xml:space="preserve"> </w:t>
            </w:r>
            <w:r w:rsidRPr="008A28FE">
              <w:rPr>
                <w:rStyle w:val="Hyperlink"/>
                <w:rFonts w:hint="eastAsia"/>
                <w:noProof/>
                <w:rtl/>
              </w:rPr>
              <w:t>مظفر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Toc372536586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87" w:history="1">
            <w:r w:rsidRPr="008A28FE">
              <w:rPr>
                <w:rStyle w:val="Hyperlink"/>
                <w:rFonts w:hint="eastAsia"/>
                <w:noProof/>
                <w:rtl/>
              </w:rPr>
              <w:t>ماه</w:t>
            </w:r>
            <w:r w:rsidRPr="008A28FE">
              <w:rPr>
                <w:rStyle w:val="Hyperlink"/>
                <w:noProof/>
                <w:rtl/>
              </w:rPr>
              <w:t xml:space="preserve"> </w:t>
            </w:r>
            <w:r w:rsidRPr="008A28FE">
              <w:rPr>
                <w:rStyle w:val="Hyperlink"/>
                <w:rFonts w:hint="eastAsia"/>
                <w:noProof/>
                <w:rtl/>
              </w:rPr>
              <w:t>مجلس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Toc372536587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88"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حوزه</w:t>
            </w:r>
            <w:r w:rsidRPr="008A28FE">
              <w:rPr>
                <w:rStyle w:val="Hyperlink"/>
                <w:noProof/>
                <w:rtl/>
              </w:rPr>
              <w:t xml:space="preserve"> </w:t>
            </w:r>
            <w:r w:rsidRPr="008A28FE">
              <w:rPr>
                <w:rStyle w:val="Hyperlink"/>
                <w:rFonts w:hint="eastAsia"/>
                <w:noProof/>
                <w:rtl/>
              </w:rPr>
              <w:t>نور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Toc372536588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89" w:history="1">
            <w:r w:rsidRPr="008A28FE">
              <w:rPr>
                <w:rStyle w:val="Hyperlink"/>
                <w:rFonts w:hint="eastAsia"/>
                <w:noProof/>
                <w:rtl/>
              </w:rPr>
              <w:t>پيشگام</w:t>
            </w:r>
            <w:r w:rsidRPr="008A28FE">
              <w:rPr>
                <w:rStyle w:val="Hyperlink"/>
                <w:noProof/>
                <w:rtl/>
              </w:rPr>
              <w:t xml:space="preserve"> </w:t>
            </w:r>
            <w:r w:rsidRPr="008A28FE">
              <w:rPr>
                <w:rStyle w:val="Hyperlink"/>
                <w:rFonts w:hint="eastAsia"/>
                <w:noProof/>
                <w:rtl/>
              </w:rPr>
              <w:t>اصلاح</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نوآورى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Toc372536589 \h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90" w:history="1">
            <w:r w:rsidRPr="008A28FE">
              <w:rPr>
                <w:rStyle w:val="Hyperlink"/>
                <w:rFonts w:hint="eastAsia"/>
                <w:noProof/>
                <w:rtl/>
              </w:rPr>
              <w:t>شبنم</w:t>
            </w:r>
            <w:r w:rsidRPr="008A28FE">
              <w:rPr>
                <w:rStyle w:val="Hyperlink"/>
                <w:noProof/>
                <w:rtl/>
              </w:rPr>
              <w:t xml:space="preserve"> </w:t>
            </w:r>
            <w:r w:rsidRPr="008A28FE">
              <w:rPr>
                <w:rStyle w:val="Hyperlink"/>
                <w:rFonts w:hint="eastAsia"/>
                <w:noProof/>
                <w:rtl/>
              </w:rPr>
              <w:t>شعر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Toc372536590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91" w:history="1">
            <w:r w:rsidRPr="008A28FE">
              <w:rPr>
                <w:rStyle w:val="Hyperlink"/>
                <w:rFonts w:hint="eastAsia"/>
                <w:noProof/>
                <w:rtl/>
              </w:rPr>
              <w:t>چشمه</w:t>
            </w:r>
            <w:r w:rsidRPr="008A28FE">
              <w:rPr>
                <w:rStyle w:val="Hyperlink"/>
                <w:noProof/>
                <w:rtl/>
              </w:rPr>
              <w:t xml:space="preserve"> </w:t>
            </w:r>
            <w:r w:rsidRPr="008A28FE">
              <w:rPr>
                <w:rStyle w:val="Hyperlink"/>
                <w:rFonts w:hint="eastAsia"/>
                <w:noProof/>
                <w:rtl/>
              </w:rPr>
              <w:t>بيدارى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Toc372536591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92"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گذشت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Toc372536592 \h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DB5748" w:rsidRDefault="00DB5748">
          <w:pPr>
            <w:pStyle w:val="TOC1"/>
            <w:rPr>
              <w:rFonts w:asciiTheme="minorHAnsi" w:eastAsiaTheme="minorEastAsia" w:hAnsiTheme="minorHAnsi" w:cstheme="minorBidi"/>
              <w:bCs w:val="0"/>
              <w:noProof/>
              <w:color w:val="auto"/>
              <w:sz w:val="22"/>
              <w:szCs w:val="22"/>
              <w:rtl/>
            </w:rPr>
          </w:pPr>
          <w:hyperlink w:anchor="_Toc372536593" w:history="1">
            <w:r w:rsidRPr="008A28FE">
              <w:rPr>
                <w:rStyle w:val="Hyperlink"/>
                <w:rFonts w:hint="eastAsia"/>
                <w:noProof/>
                <w:rtl/>
              </w:rPr>
              <w:t>هبة</w:t>
            </w:r>
            <w:r w:rsidRPr="008A28FE">
              <w:rPr>
                <w:rStyle w:val="Hyperlink"/>
                <w:noProof/>
                <w:rtl/>
              </w:rPr>
              <w:t xml:space="preserve"> </w:t>
            </w:r>
            <w:r w:rsidRPr="008A28FE">
              <w:rPr>
                <w:rStyle w:val="Hyperlink"/>
                <w:rFonts w:hint="eastAsia"/>
                <w:noProof/>
                <w:rtl/>
              </w:rPr>
              <w:t>الدين</w:t>
            </w:r>
            <w:r w:rsidRPr="008A28FE">
              <w:rPr>
                <w:rStyle w:val="Hyperlink"/>
                <w:noProof/>
                <w:rtl/>
              </w:rPr>
              <w:t xml:space="preserve"> </w:t>
            </w:r>
            <w:r w:rsidRPr="008A28FE">
              <w:rPr>
                <w:rStyle w:val="Hyperlink"/>
                <w:rFonts w:hint="eastAsia"/>
                <w:noProof/>
                <w:rtl/>
              </w:rPr>
              <w:t>شهرستان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Toc372536593 \h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94" w:history="1">
            <w:r w:rsidRPr="008A28FE">
              <w:rPr>
                <w:rStyle w:val="Hyperlink"/>
                <w:rFonts w:hint="eastAsia"/>
                <w:noProof/>
                <w:rtl/>
              </w:rPr>
              <w:t>روياى</w:t>
            </w:r>
            <w:r w:rsidRPr="008A28FE">
              <w:rPr>
                <w:rStyle w:val="Hyperlink"/>
                <w:noProof/>
                <w:rtl/>
              </w:rPr>
              <w:t xml:space="preserve"> </w:t>
            </w:r>
            <w:r w:rsidRPr="008A28FE">
              <w:rPr>
                <w:rStyle w:val="Hyperlink"/>
                <w:rFonts w:hint="eastAsia"/>
                <w:noProof/>
                <w:rtl/>
              </w:rPr>
              <w:t>صادق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Toc372536594 \h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95" w:history="1">
            <w:r w:rsidRPr="008A28FE">
              <w:rPr>
                <w:rStyle w:val="Hyperlink"/>
                <w:rFonts w:hint="eastAsia"/>
                <w:noProof/>
                <w:rtl/>
              </w:rPr>
              <w:t>آغاز</w:t>
            </w:r>
            <w:r w:rsidRPr="008A28FE">
              <w:rPr>
                <w:rStyle w:val="Hyperlink"/>
                <w:noProof/>
                <w:rtl/>
              </w:rPr>
              <w:t xml:space="preserve"> </w:t>
            </w:r>
            <w:r w:rsidRPr="008A28FE">
              <w:rPr>
                <w:rStyle w:val="Hyperlink"/>
                <w:rFonts w:hint="eastAsia"/>
                <w:noProof/>
                <w:rtl/>
              </w:rPr>
              <w:t>راه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Toc372536595 \h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96" w:history="1">
            <w:r w:rsidRPr="008A28FE">
              <w:rPr>
                <w:rStyle w:val="Hyperlink"/>
                <w:rFonts w:hint="eastAsia"/>
                <w:noProof/>
                <w:rtl/>
              </w:rPr>
              <w:t>آية</w:t>
            </w:r>
            <w:r w:rsidRPr="008A28FE">
              <w:rPr>
                <w:rStyle w:val="Hyperlink"/>
                <w:noProof/>
                <w:rtl/>
              </w:rPr>
              <w:t xml:space="preserve"> </w:t>
            </w:r>
            <w:r w:rsidRPr="008A28FE">
              <w:rPr>
                <w:rStyle w:val="Hyperlink"/>
                <w:rFonts w:hint="eastAsia"/>
                <w:noProof/>
                <w:rtl/>
              </w:rPr>
              <w:t>روشن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Toc372536596 \h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97" w:history="1">
            <w:r w:rsidRPr="008A28FE">
              <w:rPr>
                <w:rStyle w:val="Hyperlink"/>
                <w:rFonts w:hint="eastAsia"/>
                <w:noProof/>
                <w:rtl/>
              </w:rPr>
              <w:t>سفر</w:t>
            </w:r>
            <w:r w:rsidRPr="008A28FE">
              <w:rPr>
                <w:rStyle w:val="Hyperlink"/>
                <w:noProof/>
                <w:rtl/>
              </w:rPr>
              <w:t xml:space="preserve"> </w:t>
            </w:r>
            <w:r w:rsidRPr="008A28FE">
              <w:rPr>
                <w:rStyle w:val="Hyperlink"/>
                <w:rFonts w:hint="eastAsia"/>
                <w:noProof/>
                <w:rtl/>
              </w:rPr>
              <w:t>سبز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Toc372536597 \h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98" w:history="1">
            <w:r w:rsidRPr="008A28FE">
              <w:rPr>
                <w:rStyle w:val="Hyperlink"/>
                <w:rFonts w:hint="eastAsia"/>
                <w:noProof/>
                <w:rtl/>
              </w:rPr>
              <w:t>سالهاى</w:t>
            </w:r>
            <w:r w:rsidRPr="008A28FE">
              <w:rPr>
                <w:rStyle w:val="Hyperlink"/>
                <w:noProof/>
                <w:rtl/>
              </w:rPr>
              <w:t xml:space="preserve"> </w:t>
            </w:r>
            <w:r w:rsidRPr="008A28FE">
              <w:rPr>
                <w:rStyle w:val="Hyperlink"/>
                <w:rFonts w:hint="eastAsia"/>
                <w:noProof/>
                <w:rtl/>
              </w:rPr>
              <w:t>جهاد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Toc372536598 \h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599" w:history="1">
            <w:r w:rsidRPr="008A28FE">
              <w:rPr>
                <w:rStyle w:val="Hyperlink"/>
                <w:rFonts w:hint="eastAsia"/>
                <w:noProof/>
                <w:rtl/>
              </w:rPr>
              <w:t>ارمغان</w:t>
            </w:r>
            <w:r w:rsidRPr="008A28FE">
              <w:rPr>
                <w:rStyle w:val="Hyperlink"/>
                <w:noProof/>
                <w:rtl/>
              </w:rPr>
              <w:t xml:space="preserve"> </w:t>
            </w:r>
            <w:r w:rsidRPr="008A28FE">
              <w:rPr>
                <w:rStyle w:val="Hyperlink"/>
                <w:rFonts w:hint="eastAsia"/>
                <w:noProof/>
                <w:rtl/>
              </w:rPr>
              <w:t>اشغالگران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Toc372536599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00"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جبهه</w:t>
            </w:r>
            <w:r w:rsidRPr="008A28FE">
              <w:rPr>
                <w:rStyle w:val="Hyperlink"/>
                <w:noProof/>
                <w:rtl/>
              </w:rPr>
              <w:t xml:space="preserve"> </w:t>
            </w:r>
            <w:r w:rsidRPr="008A28FE">
              <w:rPr>
                <w:rStyle w:val="Hyperlink"/>
                <w:rFonts w:hint="eastAsia"/>
                <w:noProof/>
                <w:rtl/>
              </w:rPr>
              <w:t>استقلال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Toc372536600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01" w:history="1">
            <w:r w:rsidRPr="008A28FE">
              <w:rPr>
                <w:rStyle w:val="Hyperlink"/>
                <w:rFonts w:hint="eastAsia"/>
                <w:noProof/>
                <w:rtl/>
              </w:rPr>
              <w:t>فهرست</w:t>
            </w:r>
            <w:r w:rsidRPr="008A28FE">
              <w:rPr>
                <w:rStyle w:val="Hyperlink"/>
                <w:noProof/>
                <w:rtl/>
              </w:rPr>
              <w:t xml:space="preserve"> </w:t>
            </w:r>
            <w:r w:rsidRPr="008A28FE">
              <w:rPr>
                <w:rStyle w:val="Hyperlink"/>
                <w:rFonts w:hint="eastAsia"/>
                <w:noProof/>
                <w:rtl/>
              </w:rPr>
              <w:t>طلايى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Toc372536601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02" w:history="1">
            <w:r w:rsidRPr="008A28FE">
              <w:rPr>
                <w:rStyle w:val="Hyperlink"/>
                <w:rFonts w:hint="eastAsia"/>
                <w:noProof/>
                <w:rtl/>
              </w:rPr>
              <w:t>سالهاى</w:t>
            </w:r>
            <w:r w:rsidRPr="008A28FE">
              <w:rPr>
                <w:rStyle w:val="Hyperlink"/>
                <w:noProof/>
                <w:rtl/>
              </w:rPr>
              <w:t xml:space="preserve"> </w:t>
            </w:r>
            <w:r w:rsidRPr="008A28FE">
              <w:rPr>
                <w:rStyle w:val="Hyperlink"/>
                <w:rFonts w:hint="eastAsia"/>
                <w:noProof/>
                <w:rtl/>
              </w:rPr>
              <w:t>بيمارى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Toc372536602 \h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03" w:history="1">
            <w:r w:rsidRPr="008A28FE">
              <w:rPr>
                <w:rStyle w:val="Hyperlink"/>
                <w:rFonts w:hint="eastAsia"/>
                <w:noProof/>
                <w:rtl/>
              </w:rPr>
              <w:t>شوال</w:t>
            </w:r>
            <w:r w:rsidRPr="008A28FE">
              <w:rPr>
                <w:rStyle w:val="Hyperlink"/>
                <w:noProof/>
                <w:rtl/>
              </w:rPr>
              <w:t xml:space="preserve"> </w:t>
            </w:r>
            <w:r w:rsidRPr="008A28FE">
              <w:rPr>
                <w:rStyle w:val="Hyperlink"/>
                <w:rFonts w:hint="eastAsia"/>
                <w:noProof/>
                <w:rtl/>
              </w:rPr>
              <w:t>سوگناك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Toc372536603 \h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DB5748" w:rsidRDefault="00DB5748">
          <w:pPr>
            <w:pStyle w:val="TOC1"/>
            <w:rPr>
              <w:rFonts w:asciiTheme="minorHAnsi" w:eastAsiaTheme="minorEastAsia" w:hAnsiTheme="minorHAnsi" w:cstheme="minorBidi"/>
              <w:bCs w:val="0"/>
              <w:noProof/>
              <w:color w:val="auto"/>
              <w:sz w:val="22"/>
              <w:szCs w:val="22"/>
              <w:rtl/>
            </w:rPr>
          </w:pPr>
          <w:hyperlink w:anchor="_Toc372536604" w:history="1">
            <w:r w:rsidRPr="008A28FE">
              <w:rPr>
                <w:rStyle w:val="Hyperlink"/>
                <w:rFonts w:hint="eastAsia"/>
                <w:noProof/>
                <w:rtl/>
              </w:rPr>
              <w:t>سيد</w:t>
            </w:r>
            <w:r w:rsidRPr="008A28FE">
              <w:rPr>
                <w:rStyle w:val="Hyperlink"/>
                <w:noProof/>
                <w:rtl/>
              </w:rPr>
              <w:t xml:space="preserve"> </w:t>
            </w:r>
            <w:r w:rsidRPr="008A28FE">
              <w:rPr>
                <w:rStyle w:val="Hyperlink"/>
                <w:rFonts w:hint="eastAsia"/>
                <w:noProof/>
                <w:rtl/>
              </w:rPr>
              <w:t>اسماعيل</w:t>
            </w:r>
            <w:r w:rsidRPr="008A28FE">
              <w:rPr>
                <w:rStyle w:val="Hyperlink"/>
                <w:noProof/>
                <w:rtl/>
              </w:rPr>
              <w:t xml:space="preserve"> </w:t>
            </w:r>
            <w:r w:rsidRPr="008A28FE">
              <w:rPr>
                <w:rStyle w:val="Hyperlink"/>
                <w:rFonts w:hint="eastAsia"/>
                <w:noProof/>
                <w:rtl/>
              </w:rPr>
              <w:t>بلخى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Toc372536604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05" w:history="1">
            <w:r w:rsidRPr="008A28FE">
              <w:rPr>
                <w:rStyle w:val="Hyperlink"/>
                <w:rFonts w:hint="eastAsia"/>
                <w:noProof/>
                <w:rtl/>
              </w:rPr>
              <w:t>فرزانگان</w:t>
            </w:r>
            <w:r w:rsidRPr="008A28FE">
              <w:rPr>
                <w:rStyle w:val="Hyperlink"/>
                <w:noProof/>
                <w:rtl/>
              </w:rPr>
              <w:t xml:space="preserve"> </w:t>
            </w:r>
            <w:r w:rsidRPr="008A28FE">
              <w:rPr>
                <w:rStyle w:val="Hyperlink"/>
                <w:rFonts w:hint="eastAsia"/>
                <w:noProof/>
                <w:rtl/>
              </w:rPr>
              <w:t>بلخاب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Toc372536605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06" w:history="1">
            <w:r w:rsidRPr="008A28FE">
              <w:rPr>
                <w:rStyle w:val="Hyperlink"/>
                <w:rFonts w:hint="eastAsia"/>
                <w:noProof/>
                <w:rtl/>
              </w:rPr>
              <w:t>مهاجران</w:t>
            </w:r>
            <w:r w:rsidRPr="008A28FE">
              <w:rPr>
                <w:rStyle w:val="Hyperlink"/>
                <w:noProof/>
                <w:rtl/>
              </w:rPr>
              <w:t xml:space="preserve"> </w:t>
            </w:r>
            <w:r w:rsidRPr="008A28FE">
              <w:rPr>
                <w:rStyle w:val="Hyperlink"/>
                <w:rFonts w:hint="eastAsia"/>
                <w:noProof/>
                <w:rtl/>
              </w:rPr>
              <w:t>بلخ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Toc372536606 \h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07"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حريم</w:t>
            </w:r>
            <w:r w:rsidRPr="008A28FE">
              <w:rPr>
                <w:rStyle w:val="Hyperlink"/>
                <w:noProof/>
                <w:rtl/>
              </w:rPr>
              <w:t xml:space="preserve"> </w:t>
            </w:r>
            <w:r w:rsidRPr="008A28FE">
              <w:rPr>
                <w:rStyle w:val="Hyperlink"/>
                <w:rFonts w:hint="eastAsia"/>
                <w:noProof/>
                <w:rtl/>
              </w:rPr>
              <w:t>توس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Toc372536607 \h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08" w:history="1">
            <w:r w:rsidRPr="008A28FE">
              <w:rPr>
                <w:rStyle w:val="Hyperlink"/>
                <w:rFonts w:hint="eastAsia"/>
                <w:noProof/>
                <w:rtl/>
              </w:rPr>
              <w:t>آهنگ</w:t>
            </w:r>
            <w:r w:rsidRPr="008A28FE">
              <w:rPr>
                <w:rStyle w:val="Hyperlink"/>
                <w:noProof/>
                <w:rtl/>
              </w:rPr>
              <w:t xml:space="preserve"> </w:t>
            </w:r>
            <w:r w:rsidRPr="008A28FE">
              <w:rPr>
                <w:rStyle w:val="Hyperlink"/>
                <w:rFonts w:hint="eastAsia"/>
                <w:noProof/>
                <w:rtl/>
              </w:rPr>
              <w:t>ديار</w:t>
            </w:r>
            <w:r w:rsidRPr="008A28FE">
              <w:rPr>
                <w:rStyle w:val="Hyperlink"/>
                <w:noProof/>
                <w:rtl/>
              </w:rPr>
              <w:t xml:space="preserve"> </w:t>
            </w:r>
            <w:r w:rsidRPr="008A28FE">
              <w:rPr>
                <w:rStyle w:val="Hyperlink"/>
                <w:rFonts w:hint="eastAsia"/>
                <w:noProof/>
                <w:rtl/>
              </w:rPr>
              <w:t>بلخ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Toc372536608 \h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09" w:history="1">
            <w:r w:rsidRPr="008A28FE">
              <w:rPr>
                <w:rStyle w:val="Hyperlink"/>
                <w:rFonts w:hint="eastAsia"/>
                <w:noProof/>
                <w:rtl/>
              </w:rPr>
              <w:t>كابل</w:t>
            </w:r>
            <w:r w:rsidRPr="008A28FE">
              <w:rPr>
                <w:rStyle w:val="Hyperlink"/>
                <w:noProof/>
                <w:rtl/>
              </w:rPr>
              <w:t xml:space="preserve"> </w:t>
            </w:r>
            <w:r w:rsidRPr="008A28FE">
              <w:rPr>
                <w:rStyle w:val="Hyperlink"/>
                <w:rFonts w:hint="eastAsia"/>
                <w:noProof/>
                <w:rtl/>
              </w:rPr>
              <w:t>بر</w:t>
            </w:r>
            <w:r w:rsidRPr="008A28FE">
              <w:rPr>
                <w:rStyle w:val="Hyperlink"/>
                <w:noProof/>
                <w:rtl/>
              </w:rPr>
              <w:t xml:space="preserve"> </w:t>
            </w:r>
            <w:r w:rsidRPr="008A28FE">
              <w:rPr>
                <w:rStyle w:val="Hyperlink"/>
                <w:rFonts w:hint="eastAsia"/>
                <w:noProof/>
                <w:rtl/>
              </w:rPr>
              <w:t>بال</w:t>
            </w:r>
            <w:r w:rsidRPr="008A28FE">
              <w:rPr>
                <w:rStyle w:val="Hyperlink"/>
                <w:noProof/>
                <w:rtl/>
              </w:rPr>
              <w:t xml:space="preserve"> </w:t>
            </w:r>
            <w:r w:rsidRPr="008A28FE">
              <w:rPr>
                <w:rStyle w:val="Hyperlink"/>
                <w:rFonts w:hint="eastAsia"/>
                <w:noProof/>
                <w:rtl/>
              </w:rPr>
              <w:t>ملائك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Toc372536609 \h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10" w:history="1">
            <w:r w:rsidRPr="008A28FE">
              <w:rPr>
                <w:rStyle w:val="Hyperlink"/>
                <w:rFonts w:hint="eastAsia"/>
                <w:noProof/>
                <w:rtl/>
              </w:rPr>
              <w:t>يادگار</w:t>
            </w:r>
            <w:r w:rsidRPr="008A28FE">
              <w:rPr>
                <w:rStyle w:val="Hyperlink"/>
                <w:noProof/>
                <w:rtl/>
              </w:rPr>
              <w:t xml:space="preserve"> </w:t>
            </w:r>
            <w:r w:rsidRPr="008A28FE">
              <w:rPr>
                <w:rStyle w:val="Hyperlink"/>
                <w:rFonts w:hint="eastAsia"/>
                <w:noProof/>
                <w:rtl/>
              </w:rPr>
              <w:t>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Toc372536610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11" w:history="1">
            <w:r w:rsidRPr="008A28FE">
              <w:rPr>
                <w:rStyle w:val="Hyperlink"/>
                <w:rFonts w:hint="eastAsia"/>
                <w:noProof/>
                <w:rtl/>
              </w:rPr>
              <w:t>چكامه</w:t>
            </w:r>
            <w:r w:rsidRPr="008A28FE">
              <w:rPr>
                <w:rStyle w:val="Hyperlink"/>
                <w:noProof/>
                <w:rtl/>
              </w:rPr>
              <w:t xml:space="preserve"> </w:t>
            </w:r>
            <w:r w:rsidRPr="008A28FE">
              <w:rPr>
                <w:rStyle w:val="Hyperlink"/>
                <w:rFonts w:hint="eastAsia"/>
                <w:noProof/>
                <w:rtl/>
              </w:rPr>
              <w:t>حماسى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Toc372536611 \h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12" w:history="1">
            <w:r w:rsidRPr="008A28FE">
              <w:rPr>
                <w:rStyle w:val="Hyperlink"/>
                <w:rFonts w:hint="eastAsia"/>
                <w:noProof/>
                <w:rtl/>
              </w:rPr>
              <w:t>به</w:t>
            </w:r>
            <w:r w:rsidRPr="008A28FE">
              <w:rPr>
                <w:rStyle w:val="Hyperlink"/>
                <w:noProof/>
                <w:rtl/>
              </w:rPr>
              <w:t xml:space="preserve"> </w:t>
            </w:r>
            <w:r w:rsidRPr="008A28FE">
              <w:rPr>
                <w:rStyle w:val="Hyperlink"/>
                <w:rFonts w:hint="eastAsia"/>
                <w:noProof/>
                <w:rtl/>
              </w:rPr>
              <w:t>پيشگاه</w:t>
            </w:r>
            <w:r w:rsidRPr="008A28FE">
              <w:rPr>
                <w:rStyle w:val="Hyperlink"/>
                <w:noProof/>
                <w:rtl/>
              </w:rPr>
              <w:t xml:space="preserve"> </w:t>
            </w:r>
            <w:r w:rsidRPr="008A28FE">
              <w:rPr>
                <w:rStyle w:val="Hyperlink"/>
                <w:rFonts w:hint="eastAsia"/>
                <w:noProof/>
                <w:rtl/>
              </w:rPr>
              <w:t>سرور</w:t>
            </w:r>
            <w:r w:rsidRPr="008A28FE">
              <w:rPr>
                <w:rStyle w:val="Hyperlink"/>
                <w:noProof/>
                <w:rtl/>
              </w:rPr>
              <w:t xml:space="preserve"> </w:t>
            </w:r>
            <w:r w:rsidRPr="008A28FE">
              <w:rPr>
                <w:rStyle w:val="Hyperlink"/>
                <w:rFonts w:hint="eastAsia"/>
                <w:noProof/>
                <w:rtl/>
              </w:rPr>
              <w:t>آزادگان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Toc372536612 \h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13" w:history="1">
            <w:r w:rsidRPr="008A28FE">
              <w:rPr>
                <w:rStyle w:val="Hyperlink"/>
                <w:rFonts w:hint="eastAsia"/>
                <w:noProof/>
                <w:rtl/>
              </w:rPr>
              <w:t>سفرهاى</w:t>
            </w:r>
            <w:r w:rsidRPr="008A28FE">
              <w:rPr>
                <w:rStyle w:val="Hyperlink"/>
                <w:noProof/>
                <w:rtl/>
              </w:rPr>
              <w:t xml:space="preserve"> </w:t>
            </w:r>
            <w:r w:rsidRPr="008A28FE">
              <w:rPr>
                <w:rStyle w:val="Hyperlink"/>
                <w:rFonts w:hint="eastAsia"/>
                <w:noProof/>
                <w:rtl/>
              </w:rPr>
              <w:t>بلخى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Toc372536613 \h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14" w:history="1">
            <w:r w:rsidRPr="008A28FE">
              <w:rPr>
                <w:rStyle w:val="Hyperlink"/>
                <w:rFonts w:hint="eastAsia"/>
                <w:noProof/>
                <w:rtl/>
              </w:rPr>
              <w:t>سخنرانيهاى</w:t>
            </w:r>
            <w:r w:rsidRPr="008A28FE">
              <w:rPr>
                <w:rStyle w:val="Hyperlink"/>
                <w:noProof/>
                <w:rtl/>
              </w:rPr>
              <w:t xml:space="preserve"> </w:t>
            </w:r>
            <w:r w:rsidRPr="008A28FE">
              <w:rPr>
                <w:rStyle w:val="Hyperlink"/>
                <w:rFonts w:hint="eastAsia"/>
                <w:noProof/>
                <w:rtl/>
              </w:rPr>
              <w:t>بلخى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Toc372536614 \h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15" w:history="1">
            <w:r w:rsidRPr="008A28FE">
              <w:rPr>
                <w:rStyle w:val="Hyperlink"/>
                <w:rFonts w:hint="eastAsia"/>
                <w:noProof/>
                <w:rtl/>
              </w:rPr>
              <w:t>ورود</w:t>
            </w:r>
            <w:r w:rsidRPr="008A28FE">
              <w:rPr>
                <w:rStyle w:val="Hyperlink"/>
                <w:noProof/>
                <w:rtl/>
              </w:rPr>
              <w:t xml:space="preserve"> </w:t>
            </w:r>
            <w:r w:rsidRPr="008A28FE">
              <w:rPr>
                <w:rStyle w:val="Hyperlink"/>
                <w:rFonts w:hint="eastAsia"/>
                <w:noProof/>
                <w:rtl/>
              </w:rPr>
              <w:t>به</w:t>
            </w:r>
            <w:r w:rsidRPr="008A28FE">
              <w:rPr>
                <w:rStyle w:val="Hyperlink"/>
                <w:noProof/>
                <w:rtl/>
              </w:rPr>
              <w:t xml:space="preserve"> </w:t>
            </w:r>
            <w:r w:rsidRPr="008A28FE">
              <w:rPr>
                <w:rStyle w:val="Hyperlink"/>
                <w:rFonts w:hint="eastAsia"/>
                <w:noProof/>
                <w:rtl/>
              </w:rPr>
              <w:t>حوزه</w:t>
            </w:r>
            <w:r w:rsidRPr="008A28FE">
              <w:rPr>
                <w:rStyle w:val="Hyperlink"/>
                <w:noProof/>
                <w:rtl/>
              </w:rPr>
              <w:t xml:space="preserve"> </w:t>
            </w:r>
            <w:r w:rsidRPr="008A28FE">
              <w:rPr>
                <w:rStyle w:val="Hyperlink"/>
                <w:rFonts w:hint="eastAsia"/>
                <w:noProof/>
                <w:rtl/>
              </w:rPr>
              <w:t>علميه</w:t>
            </w:r>
            <w:r w:rsidRPr="008A28FE">
              <w:rPr>
                <w:rStyle w:val="Hyperlink"/>
                <w:noProof/>
                <w:rtl/>
              </w:rPr>
              <w:t xml:space="preserve"> </w:t>
            </w:r>
            <w:r w:rsidRPr="008A28FE">
              <w:rPr>
                <w:rStyle w:val="Hyperlink"/>
                <w:rFonts w:hint="eastAsia"/>
                <w:noProof/>
                <w:rtl/>
              </w:rPr>
              <w:t>قم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Toc372536615 \h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16" w:history="1">
            <w:r w:rsidRPr="008A28FE">
              <w:rPr>
                <w:rStyle w:val="Hyperlink"/>
                <w:rFonts w:hint="eastAsia"/>
                <w:noProof/>
                <w:rtl/>
              </w:rPr>
              <w:t>خطابه</w:t>
            </w:r>
            <w:r w:rsidRPr="008A28FE">
              <w:rPr>
                <w:rStyle w:val="Hyperlink"/>
                <w:noProof/>
                <w:rtl/>
              </w:rPr>
              <w:t xml:space="preserve"> </w:t>
            </w:r>
            <w:r w:rsidRPr="008A28FE">
              <w:rPr>
                <w:rStyle w:val="Hyperlink"/>
                <w:rFonts w:hint="eastAsia"/>
                <w:noProof/>
                <w:rtl/>
              </w:rPr>
              <w:t>علامه</w:t>
            </w:r>
            <w:r w:rsidRPr="008A28FE">
              <w:rPr>
                <w:rStyle w:val="Hyperlink"/>
                <w:noProof/>
                <w:rtl/>
              </w:rPr>
              <w:t xml:space="preserve"> </w:t>
            </w:r>
            <w:r w:rsidRPr="008A28FE">
              <w:rPr>
                <w:rStyle w:val="Hyperlink"/>
                <w:rFonts w:hint="eastAsia"/>
                <w:noProof/>
                <w:rtl/>
              </w:rPr>
              <w:t>بلخى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Toc372536616 \h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17" w:history="1">
            <w:r w:rsidRPr="008A28FE">
              <w:rPr>
                <w:rStyle w:val="Hyperlink"/>
                <w:rFonts w:hint="eastAsia"/>
                <w:noProof/>
                <w:rtl/>
              </w:rPr>
              <w:t>حوزه</w:t>
            </w:r>
            <w:r w:rsidRPr="008A28FE">
              <w:rPr>
                <w:rStyle w:val="Hyperlink"/>
                <w:noProof/>
                <w:rtl/>
              </w:rPr>
              <w:t xml:space="preserve"> </w:t>
            </w:r>
            <w:r w:rsidRPr="008A28FE">
              <w:rPr>
                <w:rStyle w:val="Hyperlink"/>
                <w:rFonts w:hint="eastAsia"/>
                <w:noProof/>
                <w:rtl/>
              </w:rPr>
              <w:t>علميه</w:t>
            </w:r>
            <w:r w:rsidRPr="008A28FE">
              <w:rPr>
                <w:rStyle w:val="Hyperlink"/>
                <w:noProof/>
                <w:rtl/>
              </w:rPr>
              <w:t xml:space="preserve"> </w:t>
            </w:r>
            <w:r w:rsidRPr="008A28FE">
              <w:rPr>
                <w:rStyle w:val="Hyperlink"/>
                <w:rFonts w:hint="eastAsia"/>
                <w:noProof/>
                <w:rtl/>
              </w:rPr>
              <w:t>مشهد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Toc372536617 \h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18" w:history="1">
            <w:r w:rsidRPr="008A28FE">
              <w:rPr>
                <w:rStyle w:val="Hyperlink"/>
                <w:rFonts w:hint="eastAsia"/>
                <w:noProof/>
                <w:rtl/>
              </w:rPr>
              <w:t>تكامل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Toc372536618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19" w:history="1">
            <w:r w:rsidRPr="008A28FE">
              <w:rPr>
                <w:rStyle w:val="Hyperlink"/>
                <w:rFonts w:hint="eastAsia"/>
                <w:noProof/>
                <w:rtl/>
              </w:rPr>
              <w:t>افتخارات</w:t>
            </w:r>
            <w:r w:rsidRPr="008A28FE">
              <w:rPr>
                <w:rStyle w:val="Hyperlink"/>
                <w:noProof/>
                <w:rtl/>
              </w:rPr>
              <w:t xml:space="preserve"> </w:t>
            </w:r>
            <w:r w:rsidRPr="008A28FE">
              <w:rPr>
                <w:rStyle w:val="Hyperlink"/>
                <w:rFonts w:hint="eastAsia"/>
                <w:noProof/>
                <w:rtl/>
              </w:rPr>
              <w:t>حوزه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Toc372536619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20" w:history="1">
            <w:r w:rsidRPr="008A28FE">
              <w:rPr>
                <w:rStyle w:val="Hyperlink"/>
                <w:rFonts w:hint="eastAsia"/>
                <w:noProof/>
                <w:rtl/>
              </w:rPr>
              <w:t>فرياد</w:t>
            </w:r>
            <w:r w:rsidRPr="008A28FE">
              <w:rPr>
                <w:rStyle w:val="Hyperlink"/>
                <w:noProof/>
                <w:rtl/>
              </w:rPr>
              <w:t xml:space="preserve"> </w:t>
            </w:r>
            <w:r w:rsidRPr="008A28FE">
              <w:rPr>
                <w:rStyle w:val="Hyperlink"/>
                <w:rFonts w:hint="eastAsia"/>
                <w:noProof/>
                <w:rtl/>
              </w:rPr>
              <w:t>عاشورايى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Toc372536620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21" w:history="1">
            <w:r w:rsidRPr="008A28FE">
              <w:rPr>
                <w:rStyle w:val="Hyperlink"/>
                <w:rFonts w:hint="eastAsia"/>
                <w:noProof/>
                <w:rtl/>
              </w:rPr>
              <w:t>آخرين</w:t>
            </w:r>
            <w:r w:rsidRPr="008A28FE">
              <w:rPr>
                <w:rStyle w:val="Hyperlink"/>
                <w:noProof/>
                <w:rtl/>
              </w:rPr>
              <w:t xml:space="preserve"> </w:t>
            </w:r>
            <w:r w:rsidRPr="008A28FE">
              <w:rPr>
                <w:rStyle w:val="Hyperlink"/>
                <w:rFonts w:hint="eastAsia"/>
                <w:noProof/>
                <w:rtl/>
              </w:rPr>
              <w:t>ديدار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Toc372536621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22" w:history="1">
            <w:r w:rsidRPr="008A28FE">
              <w:rPr>
                <w:rStyle w:val="Hyperlink"/>
                <w:rFonts w:hint="eastAsia"/>
                <w:noProof/>
                <w:rtl/>
              </w:rPr>
              <w:t>آخرين</w:t>
            </w:r>
            <w:r w:rsidRPr="008A28FE">
              <w:rPr>
                <w:rStyle w:val="Hyperlink"/>
                <w:noProof/>
                <w:rtl/>
              </w:rPr>
              <w:t xml:space="preserve"> </w:t>
            </w:r>
            <w:r w:rsidRPr="008A28FE">
              <w:rPr>
                <w:rStyle w:val="Hyperlink"/>
                <w:rFonts w:hint="eastAsia"/>
                <w:noProof/>
                <w:rtl/>
              </w:rPr>
              <w:t>استقبال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Toc372536622 \h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DB5748" w:rsidRDefault="00DB5748">
          <w:pPr>
            <w:pStyle w:val="TOC1"/>
            <w:rPr>
              <w:rFonts w:asciiTheme="minorHAnsi" w:eastAsiaTheme="minorEastAsia" w:hAnsiTheme="minorHAnsi" w:cstheme="minorBidi"/>
              <w:bCs w:val="0"/>
              <w:noProof/>
              <w:color w:val="auto"/>
              <w:sz w:val="22"/>
              <w:szCs w:val="22"/>
              <w:rtl/>
            </w:rPr>
          </w:pPr>
          <w:hyperlink w:anchor="_Toc372536623" w:history="1">
            <w:r w:rsidRPr="008A28FE">
              <w:rPr>
                <w:rStyle w:val="Hyperlink"/>
                <w:rFonts w:hint="eastAsia"/>
                <w:noProof/>
                <w:rtl/>
              </w:rPr>
              <w:t>شيخ</w:t>
            </w:r>
            <w:r w:rsidRPr="008A28FE">
              <w:rPr>
                <w:rStyle w:val="Hyperlink"/>
                <w:noProof/>
                <w:rtl/>
              </w:rPr>
              <w:t xml:space="preserve"> </w:t>
            </w:r>
            <w:r w:rsidRPr="008A28FE">
              <w:rPr>
                <w:rStyle w:val="Hyperlink"/>
                <w:rFonts w:hint="eastAsia"/>
                <w:noProof/>
                <w:rtl/>
              </w:rPr>
              <w:t>آقا</w:t>
            </w:r>
            <w:r w:rsidRPr="008A28FE">
              <w:rPr>
                <w:rStyle w:val="Hyperlink"/>
                <w:noProof/>
                <w:rtl/>
              </w:rPr>
              <w:t xml:space="preserve"> </w:t>
            </w:r>
            <w:r w:rsidRPr="008A28FE">
              <w:rPr>
                <w:rStyle w:val="Hyperlink"/>
                <w:rFonts w:hint="eastAsia"/>
                <w:noProof/>
                <w:rtl/>
              </w:rPr>
              <w:t>بزرگ</w:t>
            </w:r>
            <w:r w:rsidRPr="008A28FE">
              <w:rPr>
                <w:rStyle w:val="Hyperlink"/>
                <w:noProof/>
                <w:rtl/>
              </w:rPr>
              <w:t xml:space="preserve"> </w:t>
            </w:r>
            <w:r w:rsidRPr="008A28FE">
              <w:rPr>
                <w:rStyle w:val="Hyperlink"/>
                <w:rFonts w:hint="eastAsia"/>
                <w:noProof/>
                <w:rtl/>
              </w:rPr>
              <w:t>تهرانى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Toc372536623 \h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24" w:history="1">
            <w:r w:rsidRPr="008A28FE">
              <w:rPr>
                <w:rStyle w:val="Hyperlink"/>
                <w:rFonts w:hint="eastAsia"/>
                <w:noProof/>
                <w:rtl/>
              </w:rPr>
              <w:t>ميلاد</w:t>
            </w:r>
            <w:r w:rsidRPr="008A28FE">
              <w:rPr>
                <w:rStyle w:val="Hyperlink"/>
                <w:noProof/>
                <w:rtl/>
              </w:rPr>
              <w:t xml:space="preserve"> </w:t>
            </w:r>
            <w:r w:rsidRPr="008A28FE">
              <w:rPr>
                <w:rStyle w:val="Hyperlink"/>
                <w:rFonts w:hint="eastAsia"/>
                <w:noProof/>
                <w:rtl/>
              </w:rPr>
              <w:t>سبز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Toc372536624 \h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25"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گلشن</w:t>
            </w:r>
            <w:r w:rsidRPr="008A28FE">
              <w:rPr>
                <w:rStyle w:val="Hyperlink"/>
                <w:noProof/>
                <w:rtl/>
              </w:rPr>
              <w:t xml:space="preserve"> </w:t>
            </w:r>
            <w:r w:rsidRPr="008A28FE">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Toc372536625 \h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26" w:history="1">
            <w:r w:rsidRPr="008A28FE">
              <w:rPr>
                <w:rStyle w:val="Hyperlink"/>
                <w:rFonts w:hint="eastAsia"/>
                <w:noProof/>
                <w:rtl/>
              </w:rPr>
              <w:t>روحانى</w:t>
            </w:r>
            <w:r w:rsidRPr="008A28FE">
              <w:rPr>
                <w:rStyle w:val="Hyperlink"/>
                <w:noProof/>
                <w:rtl/>
              </w:rPr>
              <w:t xml:space="preserve"> </w:t>
            </w:r>
            <w:r w:rsidRPr="008A28FE">
              <w:rPr>
                <w:rStyle w:val="Hyperlink"/>
                <w:rFonts w:hint="eastAsia"/>
                <w:noProof/>
                <w:rtl/>
              </w:rPr>
              <w:t>ده</w:t>
            </w:r>
            <w:r w:rsidRPr="008A28FE">
              <w:rPr>
                <w:rStyle w:val="Hyperlink"/>
                <w:noProof/>
                <w:rtl/>
              </w:rPr>
              <w:t xml:space="preserve"> </w:t>
            </w:r>
            <w:r w:rsidRPr="008A28FE">
              <w:rPr>
                <w:rStyle w:val="Hyperlink"/>
                <w:rFonts w:hint="eastAsia"/>
                <w:noProof/>
                <w:rtl/>
              </w:rPr>
              <w:t>ساله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Toc372536626 \h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27" w:history="1">
            <w:r w:rsidRPr="008A28FE">
              <w:rPr>
                <w:rStyle w:val="Hyperlink"/>
                <w:rFonts w:hint="eastAsia"/>
                <w:noProof/>
                <w:rtl/>
              </w:rPr>
              <w:t>دوازده</w:t>
            </w:r>
            <w:r w:rsidRPr="008A28FE">
              <w:rPr>
                <w:rStyle w:val="Hyperlink"/>
                <w:noProof/>
                <w:rtl/>
              </w:rPr>
              <w:t xml:space="preserve"> </w:t>
            </w:r>
            <w:r w:rsidRPr="008A28FE">
              <w:rPr>
                <w:rStyle w:val="Hyperlink"/>
                <w:rFonts w:hint="eastAsia"/>
                <w:noProof/>
                <w:rtl/>
              </w:rPr>
              <w:t>سال</w:t>
            </w:r>
            <w:r w:rsidRPr="008A28FE">
              <w:rPr>
                <w:rStyle w:val="Hyperlink"/>
                <w:noProof/>
                <w:rtl/>
              </w:rPr>
              <w:t xml:space="preserve"> </w:t>
            </w:r>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حوزه</w:t>
            </w:r>
            <w:r w:rsidRPr="008A28FE">
              <w:rPr>
                <w:rStyle w:val="Hyperlink"/>
                <w:noProof/>
                <w:rtl/>
              </w:rPr>
              <w:t xml:space="preserve"> </w:t>
            </w:r>
            <w:r w:rsidRPr="008A28FE">
              <w:rPr>
                <w:rStyle w:val="Hyperlink"/>
                <w:rFonts w:hint="eastAsia"/>
                <w:noProof/>
                <w:rtl/>
              </w:rPr>
              <w:t>تهران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Toc372536627 \h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28" w:history="1">
            <w:r w:rsidRPr="008A28FE">
              <w:rPr>
                <w:rStyle w:val="Hyperlink"/>
                <w:rFonts w:hint="eastAsia"/>
                <w:noProof/>
                <w:rtl/>
              </w:rPr>
              <w:t>حديث</w:t>
            </w:r>
            <w:r w:rsidRPr="008A28FE">
              <w:rPr>
                <w:rStyle w:val="Hyperlink"/>
                <w:noProof/>
                <w:rtl/>
              </w:rPr>
              <w:t xml:space="preserve"> </w:t>
            </w:r>
            <w:r w:rsidRPr="008A28FE">
              <w:rPr>
                <w:rStyle w:val="Hyperlink"/>
                <w:rFonts w:hint="eastAsia"/>
                <w:noProof/>
                <w:rtl/>
              </w:rPr>
              <w:t>هجرى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Toc372536628 \h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29" w:history="1">
            <w:r w:rsidRPr="008A28FE">
              <w:rPr>
                <w:rStyle w:val="Hyperlink"/>
                <w:rFonts w:hint="eastAsia"/>
                <w:noProof/>
                <w:rtl/>
              </w:rPr>
              <w:t>زير</w:t>
            </w:r>
            <w:r w:rsidRPr="008A28FE">
              <w:rPr>
                <w:rStyle w:val="Hyperlink"/>
                <w:noProof/>
                <w:rtl/>
              </w:rPr>
              <w:t xml:space="preserve"> </w:t>
            </w:r>
            <w:r w:rsidRPr="008A28FE">
              <w:rPr>
                <w:rStyle w:val="Hyperlink"/>
                <w:rFonts w:hint="eastAsia"/>
                <w:noProof/>
                <w:rtl/>
              </w:rPr>
              <w:t>پاى</w:t>
            </w:r>
            <w:r w:rsidRPr="008A28FE">
              <w:rPr>
                <w:rStyle w:val="Hyperlink"/>
                <w:noProof/>
                <w:rtl/>
              </w:rPr>
              <w:t xml:space="preserve"> </w:t>
            </w:r>
            <w:r w:rsidRPr="008A28FE">
              <w:rPr>
                <w:rStyle w:val="Hyperlink"/>
                <w:rFonts w:hint="eastAsia"/>
                <w:noProof/>
                <w:rtl/>
              </w:rPr>
              <w:t>آبشاران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Toc372536629 \h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30"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ساحل</w:t>
            </w:r>
            <w:r w:rsidRPr="008A28FE">
              <w:rPr>
                <w:rStyle w:val="Hyperlink"/>
                <w:noProof/>
                <w:rtl/>
              </w:rPr>
              <w:t xml:space="preserve"> </w:t>
            </w:r>
            <w:r w:rsidRPr="008A28FE">
              <w:rPr>
                <w:rStyle w:val="Hyperlink"/>
                <w:rFonts w:hint="eastAsia"/>
                <w:noProof/>
                <w:rtl/>
              </w:rPr>
              <w:t>درياها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Toc372536630 \h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31" w:history="1">
            <w:r w:rsidRPr="008A28FE">
              <w:rPr>
                <w:rStyle w:val="Hyperlink"/>
                <w:rFonts w:hint="eastAsia"/>
                <w:noProof/>
                <w:rtl/>
              </w:rPr>
              <w:t>زير</w:t>
            </w:r>
            <w:r w:rsidRPr="008A28FE">
              <w:rPr>
                <w:rStyle w:val="Hyperlink"/>
                <w:noProof/>
                <w:rtl/>
              </w:rPr>
              <w:t xml:space="preserve"> </w:t>
            </w:r>
            <w:r w:rsidRPr="008A28FE">
              <w:rPr>
                <w:rStyle w:val="Hyperlink"/>
                <w:rFonts w:hint="eastAsia"/>
                <w:noProof/>
                <w:rtl/>
              </w:rPr>
              <w:t>رواق</w:t>
            </w:r>
            <w:r w:rsidRPr="008A28FE">
              <w:rPr>
                <w:rStyle w:val="Hyperlink"/>
                <w:noProof/>
                <w:rtl/>
              </w:rPr>
              <w:t xml:space="preserve"> </w:t>
            </w:r>
            <w:r w:rsidRPr="008A28FE">
              <w:rPr>
                <w:rStyle w:val="Hyperlink"/>
                <w:rFonts w:hint="eastAsia"/>
                <w:noProof/>
                <w:rtl/>
              </w:rPr>
              <w:t>روايت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Toc372536631 \h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DB5748" w:rsidRDefault="00DB5748">
          <w:pPr>
            <w:pStyle w:val="TOC3"/>
            <w:rPr>
              <w:rFonts w:asciiTheme="minorHAnsi" w:eastAsiaTheme="minorEastAsia" w:hAnsiTheme="minorHAnsi" w:cstheme="minorBidi"/>
              <w:color w:val="auto"/>
              <w:sz w:val="22"/>
              <w:szCs w:val="22"/>
              <w:rtl/>
            </w:rPr>
          </w:pPr>
          <w:hyperlink w:anchor="_Toc372536632" w:history="1">
            <w:r w:rsidRPr="008A28FE">
              <w:rPr>
                <w:rStyle w:val="Hyperlink"/>
                <w:rFonts w:hint="eastAsia"/>
                <w:rtl/>
              </w:rPr>
              <w:t>الف</w:t>
            </w:r>
            <w:r w:rsidRPr="008A28FE">
              <w:rPr>
                <w:rStyle w:val="Hyperlink"/>
                <w:rtl/>
              </w:rPr>
              <w:t xml:space="preserve"> - </w:t>
            </w:r>
            <w:r w:rsidRPr="008A28FE">
              <w:rPr>
                <w:rStyle w:val="Hyperlink"/>
                <w:rFonts w:hint="eastAsia"/>
                <w:rtl/>
              </w:rPr>
              <w:t>از</w:t>
            </w:r>
            <w:r w:rsidRPr="008A28FE">
              <w:rPr>
                <w:rStyle w:val="Hyperlink"/>
                <w:rtl/>
              </w:rPr>
              <w:t xml:space="preserve"> </w:t>
            </w:r>
            <w:r w:rsidRPr="008A28FE">
              <w:rPr>
                <w:rStyle w:val="Hyperlink"/>
                <w:rFonts w:hint="eastAsia"/>
                <w:rtl/>
              </w:rPr>
              <w:t>علماى</w:t>
            </w:r>
            <w:r w:rsidRPr="008A28FE">
              <w:rPr>
                <w:rStyle w:val="Hyperlink"/>
                <w:rtl/>
              </w:rPr>
              <w:t xml:space="preserve"> </w:t>
            </w:r>
            <w:r w:rsidRPr="008A28FE">
              <w:rPr>
                <w:rStyle w:val="Hyperlink"/>
                <w:rFonts w:hint="eastAsia"/>
                <w:rtl/>
              </w:rPr>
              <w:t>شيعه</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Toc372536632 \h</w:instrText>
            </w:r>
            <w:r>
              <w:rPr>
                <w:webHidden/>
                <w:rtl/>
              </w:rPr>
              <w:instrText xml:space="preserve"> </w:instrText>
            </w:r>
            <w:r>
              <w:rPr>
                <w:webHidden/>
                <w:rtl/>
              </w:rPr>
            </w:r>
            <w:r>
              <w:rPr>
                <w:webHidden/>
                <w:rtl/>
              </w:rPr>
              <w:fldChar w:fldCharType="separate"/>
            </w:r>
            <w:r>
              <w:rPr>
                <w:webHidden/>
                <w:rtl/>
              </w:rPr>
              <w:t>338</w:t>
            </w:r>
            <w:r>
              <w:rPr>
                <w:webHidden/>
                <w:rtl/>
              </w:rPr>
              <w:fldChar w:fldCharType="end"/>
            </w:r>
          </w:hyperlink>
        </w:p>
        <w:p w:rsidR="00DB5748" w:rsidRDefault="00DB5748">
          <w:pPr>
            <w:pStyle w:val="TOC3"/>
            <w:rPr>
              <w:rFonts w:asciiTheme="minorHAnsi" w:eastAsiaTheme="minorEastAsia" w:hAnsiTheme="minorHAnsi" w:cstheme="minorBidi"/>
              <w:color w:val="auto"/>
              <w:sz w:val="22"/>
              <w:szCs w:val="22"/>
              <w:rtl/>
            </w:rPr>
          </w:pPr>
          <w:hyperlink w:anchor="_Toc372536633" w:history="1">
            <w:r w:rsidRPr="008A28FE">
              <w:rPr>
                <w:rStyle w:val="Hyperlink"/>
                <w:rFonts w:hint="eastAsia"/>
                <w:rtl/>
              </w:rPr>
              <w:t>ب</w:t>
            </w:r>
            <w:r w:rsidRPr="008A28FE">
              <w:rPr>
                <w:rStyle w:val="Hyperlink"/>
                <w:rtl/>
              </w:rPr>
              <w:t xml:space="preserve"> - </w:t>
            </w:r>
            <w:r w:rsidRPr="008A28FE">
              <w:rPr>
                <w:rStyle w:val="Hyperlink"/>
                <w:rFonts w:hint="eastAsia"/>
                <w:rtl/>
              </w:rPr>
              <w:t>از</w:t>
            </w:r>
            <w:r w:rsidRPr="008A28FE">
              <w:rPr>
                <w:rStyle w:val="Hyperlink"/>
                <w:rtl/>
              </w:rPr>
              <w:t xml:space="preserve"> </w:t>
            </w:r>
            <w:r w:rsidRPr="008A28FE">
              <w:rPr>
                <w:rStyle w:val="Hyperlink"/>
                <w:rFonts w:hint="eastAsia"/>
                <w:rtl/>
              </w:rPr>
              <w:t>علماى</w:t>
            </w:r>
            <w:r w:rsidRPr="008A28FE">
              <w:rPr>
                <w:rStyle w:val="Hyperlink"/>
                <w:rtl/>
              </w:rPr>
              <w:t xml:space="preserve"> </w:t>
            </w:r>
            <w:r w:rsidRPr="008A28FE">
              <w:rPr>
                <w:rStyle w:val="Hyperlink"/>
                <w:rFonts w:hint="eastAsia"/>
                <w:rtl/>
              </w:rPr>
              <w:t>عامه</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Toc372536633 \h</w:instrText>
            </w:r>
            <w:r>
              <w:rPr>
                <w:webHidden/>
                <w:rtl/>
              </w:rPr>
              <w:instrText xml:space="preserve"> </w:instrText>
            </w:r>
            <w:r>
              <w:rPr>
                <w:webHidden/>
                <w:rtl/>
              </w:rPr>
            </w:r>
            <w:r>
              <w:rPr>
                <w:webHidden/>
                <w:rtl/>
              </w:rPr>
              <w:fldChar w:fldCharType="separate"/>
            </w:r>
            <w:r>
              <w:rPr>
                <w:webHidden/>
                <w:rtl/>
              </w:rPr>
              <w:t>339</w:t>
            </w:r>
            <w:r>
              <w:rPr>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34" w:history="1">
            <w:r w:rsidRPr="008A28FE">
              <w:rPr>
                <w:rStyle w:val="Hyperlink"/>
                <w:rFonts w:hint="eastAsia"/>
                <w:noProof/>
                <w:rtl/>
              </w:rPr>
              <w:t>طبقه</w:t>
            </w:r>
            <w:r w:rsidRPr="008A28FE">
              <w:rPr>
                <w:rStyle w:val="Hyperlink"/>
                <w:noProof/>
                <w:rtl/>
              </w:rPr>
              <w:t xml:space="preserve"> </w:t>
            </w:r>
            <w:r w:rsidRPr="008A28FE">
              <w:rPr>
                <w:rStyle w:val="Hyperlink"/>
                <w:rFonts w:hint="eastAsia"/>
                <w:noProof/>
                <w:rtl/>
              </w:rPr>
              <w:t>پس</w:t>
            </w:r>
            <w:r w:rsidRPr="008A28FE">
              <w:rPr>
                <w:rStyle w:val="Hyperlink"/>
                <w:noProof/>
                <w:rtl/>
              </w:rPr>
              <w:t xml:space="preserve"> </w:t>
            </w:r>
            <w:r w:rsidRPr="008A28FE">
              <w:rPr>
                <w:rStyle w:val="Hyperlink"/>
                <w:rFonts w:hint="eastAsia"/>
                <w:noProof/>
                <w:rtl/>
              </w:rPr>
              <w:t>از</w:t>
            </w:r>
            <w:r w:rsidRPr="008A28FE">
              <w:rPr>
                <w:rStyle w:val="Hyperlink"/>
                <w:noProof/>
                <w:rtl/>
              </w:rPr>
              <w:t xml:space="preserve"> </w:t>
            </w:r>
            <w:r w:rsidRPr="008A28FE">
              <w:rPr>
                <w:rStyle w:val="Hyperlink"/>
                <w:rFonts w:hint="eastAsia"/>
                <w:noProof/>
                <w:rtl/>
              </w:rPr>
              <w:t>شيخ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Toc372536634 \h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35" w:history="1">
            <w:r w:rsidRPr="008A28FE">
              <w:rPr>
                <w:rStyle w:val="Hyperlink"/>
                <w:rFonts w:hint="eastAsia"/>
                <w:noProof/>
                <w:rtl/>
              </w:rPr>
              <w:t>دو</w:t>
            </w:r>
            <w:r w:rsidRPr="008A28FE">
              <w:rPr>
                <w:rStyle w:val="Hyperlink"/>
                <w:noProof/>
                <w:rtl/>
              </w:rPr>
              <w:t xml:space="preserve"> </w:t>
            </w:r>
            <w:r w:rsidRPr="008A28FE">
              <w:rPr>
                <w:rStyle w:val="Hyperlink"/>
                <w:rFonts w:hint="eastAsia"/>
                <w:noProof/>
                <w:rtl/>
              </w:rPr>
              <w:t>دوره</w:t>
            </w:r>
            <w:r w:rsidRPr="008A28FE">
              <w:rPr>
                <w:rStyle w:val="Hyperlink"/>
                <w:noProof/>
                <w:rtl/>
              </w:rPr>
              <w:t xml:space="preserve"> </w:t>
            </w:r>
            <w:r w:rsidRPr="008A28FE">
              <w:rPr>
                <w:rStyle w:val="Hyperlink"/>
                <w:rFonts w:hint="eastAsia"/>
                <w:noProof/>
                <w:rtl/>
              </w:rPr>
              <w:t>دائرة</w:t>
            </w:r>
            <w:r w:rsidRPr="008A28FE">
              <w:rPr>
                <w:rStyle w:val="Hyperlink"/>
                <w:noProof/>
                <w:rtl/>
              </w:rPr>
              <w:t xml:space="preserve"> </w:t>
            </w:r>
            <w:r w:rsidRPr="008A28FE">
              <w:rPr>
                <w:rStyle w:val="Hyperlink"/>
                <w:rFonts w:hint="eastAsia"/>
                <w:noProof/>
                <w:rtl/>
              </w:rPr>
              <w:t>المعارف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Toc372536635 \h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36" w:history="1">
            <w:r w:rsidRPr="008A28FE">
              <w:rPr>
                <w:rStyle w:val="Hyperlink"/>
                <w:rFonts w:hint="eastAsia"/>
                <w:noProof/>
                <w:rtl/>
              </w:rPr>
              <w:t>غريو</w:t>
            </w:r>
            <w:r w:rsidRPr="008A28FE">
              <w:rPr>
                <w:rStyle w:val="Hyperlink"/>
                <w:noProof/>
                <w:rtl/>
              </w:rPr>
              <w:t xml:space="preserve"> </w:t>
            </w:r>
            <w:r w:rsidRPr="008A28FE">
              <w:rPr>
                <w:rStyle w:val="Hyperlink"/>
                <w:rFonts w:hint="eastAsia"/>
                <w:noProof/>
                <w:rtl/>
              </w:rPr>
              <w:t>غيرت</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نور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Toc372536636 \h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37" w:history="1">
            <w:r w:rsidRPr="008A28FE">
              <w:rPr>
                <w:rStyle w:val="Hyperlink"/>
                <w:rFonts w:hint="eastAsia"/>
                <w:noProof/>
                <w:rtl/>
              </w:rPr>
              <w:t>طبقات</w:t>
            </w:r>
            <w:r w:rsidRPr="008A28FE">
              <w:rPr>
                <w:rStyle w:val="Hyperlink"/>
                <w:noProof/>
                <w:rtl/>
              </w:rPr>
              <w:t xml:space="preserve"> </w:t>
            </w:r>
            <w:r w:rsidRPr="008A28FE">
              <w:rPr>
                <w:rStyle w:val="Hyperlink"/>
                <w:rFonts w:hint="eastAsia"/>
                <w:noProof/>
                <w:rtl/>
              </w:rPr>
              <w:t>اعلام</w:t>
            </w:r>
            <w:r w:rsidRPr="008A28FE">
              <w:rPr>
                <w:rStyle w:val="Hyperlink"/>
                <w:noProof/>
                <w:rtl/>
              </w:rPr>
              <w:t xml:space="preserve"> </w:t>
            </w:r>
            <w:r w:rsidRPr="008A28FE">
              <w:rPr>
                <w:rStyle w:val="Hyperlink"/>
                <w:rFonts w:hint="eastAsia"/>
                <w:noProof/>
                <w:rtl/>
              </w:rPr>
              <w:t>الشيعه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Toc372536637 \h</w:instrText>
            </w:r>
            <w:r>
              <w:rPr>
                <w:noProof/>
                <w:webHidden/>
                <w:rtl/>
              </w:rPr>
              <w:instrText xml:space="preserve"> </w:instrText>
            </w:r>
            <w:r>
              <w:rPr>
                <w:noProof/>
                <w:webHidden/>
                <w:rtl/>
              </w:rPr>
            </w:r>
            <w:r>
              <w:rPr>
                <w:noProof/>
                <w:webHidden/>
                <w:rtl/>
              </w:rPr>
              <w:fldChar w:fldCharType="separate"/>
            </w:r>
            <w:r>
              <w:rPr>
                <w:noProof/>
                <w:webHidden/>
                <w:rtl/>
              </w:rPr>
              <w:t>344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38" w:history="1">
            <w:r w:rsidRPr="008A28FE">
              <w:rPr>
                <w:rStyle w:val="Hyperlink"/>
                <w:rFonts w:hint="eastAsia"/>
                <w:noProof/>
                <w:rtl/>
              </w:rPr>
              <w:t>آسمانى</w:t>
            </w:r>
            <w:r w:rsidRPr="008A28FE">
              <w:rPr>
                <w:rStyle w:val="Hyperlink"/>
                <w:noProof/>
                <w:rtl/>
              </w:rPr>
              <w:t xml:space="preserve"> </w:t>
            </w:r>
            <w:r w:rsidRPr="008A28FE">
              <w:rPr>
                <w:rStyle w:val="Hyperlink"/>
                <w:rFonts w:hint="eastAsia"/>
                <w:noProof/>
                <w:rtl/>
              </w:rPr>
              <w:t>از</w:t>
            </w:r>
            <w:r w:rsidRPr="008A28FE">
              <w:rPr>
                <w:rStyle w:val="Hyperlink"/>
                <w:noProof/>
                <w:rtl/>
              </w:rPr>
              <w:t xml:space="preserve"> </w:t>
            </w:r>
            <w:r w:rsidRPr="008A28FE">
              <w:rPr>
                <w:rStyle w:val="Hyperlink"/>
                <w:rFonts w:hint="eastAsia"/>
                <w:noProof/>
                <w:rtl/>
              </w:rPr>
              <w:t>آثار</w:t>
            </w:r>
            <w:r w:rsidRPr="008A28FE">
              <w:rPr>
                <w:rStyle w:val="Hyperlink"/>
                <w:noProof/>
                <w:rtl/>
              </w:rPr>
              <w:t xml:space="preserve"> </w:t>
            </w:r>
            <w:r w:rsidRPr="008A28FE">
              <w:rPr>
                <w:rStyle w:val="Hyperlink"/>
                <w:rFonts w:hint="eastAsia"/>
                <w:noProof/>
                <w:rtl/>
              </w:rPr>
              <w:t>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Toc372536638 \h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39" w:history="1">
            <w:r w:rsidRPr="008A28FE">
              <w:rPr>
                <w:rStyle w:val="Hyperlink"/>
                <w:rFonts w:hint="eastAsia"/>
                <w:noProof/>
                <w:rtl/>
              </w:rPr>
              <w:t>شاگردان</w:t>
            </w:r>
            <w:r w:rsidRPr="008A28FE">
              <w:rPr>
                <w:rStyle w:val="Hyperlink"/>
                <w:noProof/>
                <w:rtl/>
              </w:rPr>
              <w:t xml:space="preserve"> </w:t>
            </w:r>
            <w:r w:rsidRPr="008A28FE">
              <w:rPr>
                <w:rStyle w:val="Hyperlink"/>
                <w:rFonts w:hint="eastAsia"/>
                <w:noProof/>
                <w:rtl/>
              </w:rPr>
              <w:t>پير</w:t>
            </w:r>
            <w:r w:rsidRPr="008A28FE">
              <w:rPr>
                <w:rStyle w:val="Hyperlink"/>
                <w:noProof/>
                <w:rtl/>
              </w:rPr>
              <w:t xml:space="preserve"> </w:t>
            </w:r>
            <w:r w:rsidRPr="008A28FE">
              <w:rPr>
                <w:rStyle w:val="Hyperlink"/>
                <w:rFonts w:hint="eastAsia"/>
                <w:noProof/>
                <w:rtl/>
              </w:rPr>
              <w:t>پژوهش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Toc372536639 \h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40" w:history="1">
            <w:r w:rsidRPr="008A28FE">
              <w:rPr>
                <w:rStyle w:val="Hyperlink"/>
                <w:rFonts w:hint="eastAsia"/>
                <w:noProof/>
                <w:rtl/>
              </w:rPr>
              <w:t>تنديس</w:t>
            </w:r>
            <w:r w:rsidRPr="008A28FE">
              <w:rPr>
                <w:rStyle w:val="Hyperlink"/>
                <w:noProof/>
                <w:rtl/>
              </w:rPr>
              <w:t xml:space="preserve"> </w:t>
            </w:r>
            <w:r w:rsidRPr="008A28FE">
              <w:rPr>
                <w:rStyle w:val="Hyperlink"/>
                <w:rFonts w:hint="eastAsia"/>
                <w:noProof/>
                <w:rtl/>
              </w:rPr>
              <w:t>تلاش</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تحقيق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Toc372536640 \h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41"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معراج</w:t>
            </w:r>
            <w:r w:rsidRPr="008A28FE">
              <w:rPr>
                <w:rStyle w:val="Hyperlink"/>
                <w:noProof/>
                <w:rtl/>
              </w:rPr>
              <w:t xml:space="preserve"> </w:t>
            </w:r>
            <w:r w:rsidRPr="008A28FE">
              <w:rPr>
                <w:rStyle w:val="Hyperlink"/>
                <w:rFonts w:hint="eastAsia"/>
                <w:noProof/>
                <w:rtl/>
              </w:rPr>
              <w:t>روح</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جان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Toc372536641 \h</w:instrText>
            </w:r>
            <w:r>
              <w:rPr>
                <w:noProof/>
                <w:webHidden/>
                <w:rtl/>
              </w:rPr>
              <w:instrText xml:space="preserve"> </w:instrText>
            </w:r>
            <w:r>
              <w:rPr>
                <w:noProof/>
                <w:webHidden/>
                <w:rtl/>
              </w:rPr>
            </w:r>
            <w:r>
              <w:rPr>
                <w:noProof/>
                <w:webHidden/>
                <w:rtl/>
              </w:rPr>
              <w:fldChar w:fldCharType="separate"/>
            </w:r>
            <w:r>
              <w:rPr>
                <w:noProof/>
                <w:webHidden/>
                <w:rtl/>
              </w:rPr>
              <w:t>348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42"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ميان</w:t>
            </w:r>
            <w:r w:rsidRPr="008A28FE">
              <w:rPr>
                <w:rStyle w:val="Hyperlink"/>
                <w:noProof/>
                <w:rtl/>
              </w:rPr>
              <w:t xml:space="preserve"> </w:t>
            </w:r>
            <w:r w:rsidRPr="008A28FE">
              <w:rPr>
                <w:rStyle w:val="Hyperlink"/>
                <w:rFonts w:hint="eastAsia"/>
                <w:noProof/>
                <w:rtl/>
              </w:rPr>
              <w:t>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Toc372536642 \h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43"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آينه</w:t>
            </w:r>
            <w:r w:rsidRPr="008A28FE">
              <w:rPr>
                <w:rStyle w:val="Hyperlink"/>
                <w:noProof/>
                <w:rtl/>
              </w:rPr>
              <w:t xml:space="preserve"> </w:t>
            </w:r>
            <w:r w:rsidRPr="008A28FE">
              <w:rPr>
                <w:rStyle w:val="Hyperlink"/>
                <w:rFonts w:hint="eastAsia"/>
                <w:noProof/>
                <w:rtl/>
              </w:rPr>
              <w:t>اخلاق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Toc372536643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44" w:history="1">
            <w:r w:rsidRPr="008A28FE">
              <w:rPr>
                <w:rStyle w:val="Hyperlink"/>
                <w:rFonts w:hint="eastAsia"/>
                <w:noProof/>
                <w:rtl/>
              </w:rPr>
              <w:t>انتقادپذيرى</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سعه</w:t>
            </w:r>
            <w:r w:rsidRPr="008A28FE">
              <w:rPr>
                <w:rStyle w:val="Hyperlink"/>
                <w:noProof/>
                <w:rtl/>
              </w:rPr>
              <w:t xml:space="preserve"> </w:t>
            </w:r>
            <w:r w:rsidRPr="008A28FE">
              <w:rPr>
                <w:rStyle w:val="Hyperlink"/>
                <w:rFonts w:hint="eastAsia"/>
                <w:noProof/>
                <w:rtl/>
              </w:rPr>
              <w:t>صدر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Toc372536644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45" w:history="1">
            <w:r w:rsidRPr="008A28FE">
              <w:rPr>
                <w:rStyle w:val="Hyperlink"/>
                <w:rFonts w:hint="eastAsia"/>
                <w:noProof/>
                <w:rtl/>
              </w:rPr>
              <w:t>خاموشى</w:t>
            </w:r>
            <w:r w:rsidRPr="008A28FE">
              <w:rPr>
                <w:rStyle w:val="Hyperlink"/>
                <w:noProof/>
                <w:rtl/>
              </w:rPr>
              <w:t xml:space="preserve"> </w:t>
            </w:r>
            <w:r w:rsidRPr="008A28FE">
              <w:rPr>
                <w:rStyle w:val="Hyperlink"/>
                <w:rFonts w:hint="eastAsia"/>
                <w:noProof/>
                <w:rtl/>
              </w:rPr>
              <w:t>خورشيد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Toc372536645 \h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hyperlink>
        </w:p>
        <w:p w:rsidR="00DB5748" w:rsidRDefault="00DB5748">
          <w:pPr>
            <w:pStyle w:val="TOC1"/>
            <w:rPr>
              <w:rFonts w:asciiTheme="minorHAnsi" w:eastAsiaTheme="minorEastAsia" w:hAnsiTheme="minorHAnsi" w:cstheme="minorBidi"/>
              <w:bCs w:val="0"/>
              <w:noProof/>
              <w:color w:val="auto"/>
              <w:sz w:val="22"/>
              <w:szCs w:val="22"/>
              <w:rtl/>
            </w:rPr>
          </w:pPr>
          <w:hyperlink w:anchor="_Toc372536646" w:history="1">
            <w:r w:rsidRPr="008A28FE">
              <w:rPr>
                <w:rStyle w:val="Hyperlink"/>
                <w:rFonts w:hint="eastAsia"/>
                <w:noProof/>
                <w:rtl/>
              </w:rPr>
              <w:t>آية</w:t>
            </w:r>
            <w:r w:rsidRPr="008A28FE">
              <w:rPr>
                <w:rStyle w:val="Hyperlink"/>
                <w:noProof/>
                <w:rtl/>
              </w:rPr>
              <w:t xml:space="preserve"> </w:t>
            </w:r>
            <w:r w:rsidRPr="008A28FE">
              <w:rPr>
                <w:rStyle w:val="Hyperlink"/>
                <w:rFonts w:hint="eastAsia"/>
                <w:noProof/>
                <w:rtl/>
              </w:rPr>
              <w:t>الله</w:t>
            </w:r>
            <w:r w:rsidRPr="008A28FE">
              <w:rPr>
                <w:rStyle w:val="Hyperlink"/>
                <w:noProof/>
                <w:rtl/>
              </w:rPr>
              <w:t xml:space="preserve"> </w:t>
            </w:r>
            <w:r w:rsidRPr="008A28FE">
              <w:rPr>
                <w:rStyle w:val="Hyperlink"/>
                <w:rFonts w:hint="eastAsia"/>
                <w:noProof/>
                <w:rtl/>
              </w:rPr>
              <w:t>العظمى</w:t>
            </w:r>
            <w:r w:rsidRPr="008A28FE">
              <w:rPr>
                <w:rStyle w:val="Hyperlink"/>
                <w:noProof/>
                <w:rtl/>
              </w:rPr>
              <w:t xml:space="preserve"> </w:t>
            </w:r>
            <w:r w:rsidRPr="008A28FE">
              <w:rPr>
                <w:rStyle w:val="Hyperlink"/>
                <w:rFonts w:hint="eastAsia"/>
                <w:noProof/>
                <w:rtl/>
              </w:rPr>
              <w:t>سيد</w:t>
            </w:r>
            <w:r w:rsidRPr="008A28FE">
              <w:rPr>
                <w:rStyle w:val="Hyperlink"/>
                <w:noProof/>
                <w:rtl/>
              </w:rPr>
              <w:t xml:space="preserve"> </w:t>
            </w:r>
            <w:r w:rsidRPr="008A28FE">
              <w:rPr>
                <w:rStyle w:val="Hyperlink"/>
                <w:rFonts w:hint="eastAsia"/>
                <w:noProof/>
                <w:rtl/>
              </w:rPr>
              <w:t>محسن</w:t>
            </w:r>
            <w:r w:rsidRPr="008A28FE">
              <w:rPr>
                <w:rStyle w:val="Hyperlink"/>
                <w:noProof/>
                <w:rtl/>
              </w:rPr>
              <w:t xml:space="preserve"> </w:t>
            </w:r>
            <w:r w:rsidRPr="008A28FE">
              <w:rPr>
                <w:rStyle w:val="Hyperlink"/>
                <w:rFonts w:hint="eastAsia"/>
                <w:noProof/>
                <w:rtl/>
              </w:rPr>
              <w:t>حكيم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Toc372536646 \h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47" w:history="1">
            <w:r w:rsidRPr="008A28FE">
              <w:rPr>
                <w:rStyle w:val="Hyperlink"/>
                <w:rFonts w:hint="eastAsia"/>
                <w:noProof/>
                <w:rtl/>
              </w:rPr>
              <w:t>يتيم</w:t>
            </w:r>
            <w:r w:rsidRPr="008A28FE">
              <w:rPr>
                <w:rStyle w:val="Hyperlink"/>
                <w:noProof/>
                <w:rtl/>
              </w:rPr>
              <w:t xml:space="preserve"> </w:t>
            </w:r>
            <w:r w:rsidRPr="008A28FE">
              <w:rPr>
                <w:rStyle w:val="Hyperlink"/>
                <w:rFonts w:hint="eastAsia"/>
                <w:noProof/>
                <w:rtl/>
              </w:rPr>
              <w:t>نجف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Toc372536647 \h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48" w:history="1">
            <w:r w:rsidRPr="008A28FE">
              <w:rPr>
                <w:rStyle w:val="Hyperlink"/>
                <w:rFonts w:hint="eastAsia"/>
                <w:noProof/>
                <w:rtl/>
              </w:rPr>
              <w:t>جهاد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Toc372536648 \h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49" w:history="1">
            <w:r w:rsidRPr="008A28FE">
              <w:rPr>
                <w:rStyle w:val="Hyperlink"/>
                <w:rFonts w:hint="eastAsia"/>
                <w:noProof/>
                <w:rtl/>
              </w:rPr>
              <w:t>پدر</w:t>
            </w:r>
            <w:r w:rsidRPr="008A28FE">
              <w:rPr>
                <w:rStyle w:val="Hyperlink"/>
                <w:noProof/>
                <w:rtl/>
              </w:rPr>
              <w:t xml:space="preserve"> </w:t>
            </w:r>
            <w:r w:rsidRPr="008A28FE">
              <w:rPr>
                <w:rStyle w:val="Hyperlink"/>
                <w:rFonts w:hint="eastAsia"/>
                <w:noProof/>
                <w:rtl/>
              </w:rPr>
              <w:t>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Toc372536649 \h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50" w:history="1">
            <w:r w:rsidRPr="008A28FE">
              <w:rPr>
                <w:rStyle w:val="Hyperlink"/>
                <w:rFonts w:hint="eastAsia"/>
                <w:noProof/>
                <w:rtl/>
              </w:rPr>
              <w:t>سالهاى</w:t>
            </w:r>
            <w:r w:rsidRPr="008A28FE">
              <w:rPr>
                <w:rStyle w:val="Hyperlink"/>
                <w:noProof/>
                <w:rtl/>
              </w:rPr>
              <w:t xml:space="preserve"> </w:t>
            </w:r>
            <w:r w:rsidRPr="008A28FE">
              <w:rPr>
                <w:rStyle w:val="Hyperlink"/>
                <w:rFonts w:hint="eastAsia"/>
                <w:noProof/>
                <w:rtl/>
              </w:rPr>
              <w:t>توفان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Toc372536650 \h</w:instrText>
            </w:r>
            <w:r>
              <w:rPr>
                <w:noProof/>
                <w:webHidden/>
                <w:rtl/>
              </w:rPr>
              <w:instrText xml:space="preserve"> </w:instrText>
            </w:r>
            <w:r>
              <w:rPr>
                <w:noProof/>
                <w:webHidden/>
                <w:rtl/>
              </w:rPr>
            </w:r>
            <w:r>
              <w:rPr>
                <w:noProof/>
                <w:webHidden/>
                <w:rtl/>
              </w:rPr>
              <w:fldChar w:fldCharType="separate"/>
            </w:r>
            <w:r>
              <w:rPr>
                <w:noProof/>
                <w:webHidden/>
                <w:rtl/>
              </w:rPr>
              <w:t>358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51" w:history="1">
            <w:r w:rsidRPr="008A28FE">
              <w:rPr>
                <w:rStyle w:val="Hyperlink"/>
                <w:rFonts w:hint="eastAsia"/>
                <w:noProof/>
                <w:rtl/>
              </w:rPr>
              <w:t>فصل</w:t>
            </w:r>
            <w:r w:rsidRPr="008A28FE">
              <w:rPr>
                <w:rStyle w:val="Hyperlink"/>
                <w:noProof/>
                <w:rtl/>
              </w:rPr>
              <w:t xml:space="preserve"> </w:t>
            </w:r>
            <w:r w:rsidRPr="008A28FE">
              <w:rPr>
                <w:rStyle w:val="Hyperlink"/>
                <w:rFonts w:hint="eastAsia"/>
                <w:noProof/>
                <w:rtl/>
              </w:rPr>
              <w:t>فيصل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Toc372536651 \h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52" w:history="1">
            <w:r w:rsidRPr="008A28FE">
              <w:rPr>
                <w:rStyle w:val="Hyperlink"/>
                <w:rFonts w:hint="eastAsia"/>
                <w:noProof/>
                <w:rtl/>
              </w:rPr>
              <w:t>جماعة</w:t>
            </w:r>
            <w:r w:rsidRPr="008A28FE">
              <w:rPr>
                <w:rStyle w:val="Hyperlink"/>
                <w:noProof/>
                <w:rtl/>
              </w:rPr>
              <w:t xml:space="preserve"> </w:t>
            </w:r>
            <w:r w:rsidRPr="008A28FE">
              <w:rPr>
                <w:rStyle w:val="Hyperlink"/>
                <w:rFonts w:hint="eastAsia"/>
                <w:noProof/>
                <w:rtl/>
              </w:rPr>
              <w:t>العلماء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Toc372536652 \h</w:instrText>
            </w:r>
            <w:r>
              <w:rPr>
                <w:noProof/>
                <w:webHidden/>
                <w:rtl/>
              </w:rPr>
              <w:instrText xml:space="preserve"> </w:instrText>
            </w:r>
            <w:r>
              <w:rPr>
                <w:noProof/>
                <w:webHidden/>
                <w:rtl/>
              </w:rPr>
            </w:r>
            <w:r>
              <w:rPr>
                <w:noProof/>
                <w:webHidden/>
                <w:rtl/>
              </w:rPr>
              <w:fldChar w:fldCharType="separate"/>
            </w:r>
            <w:r>
              <w:rPr>
                <w:noProof/>
                <w:webHidden/>
                <w:rtl/>
              </w:rPr>
              <w:t>360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53" w:history="1">
            <w:r w:rsidRPr="008A28FE">
              <w:rPr>
                <w:rStyle w:val="Hyperlink"/>
                <w:rFonts w:hint="eastAsia"/>
                <w:noProof/>
                <w:rtl/>
              </w:rPr>
              <w:t>فلسطين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Toc372536653 \h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54" w:history="1">
            <w:r w:rsidRPr="008A28FE">
              <w:rPr>
                <w:rStyle w:val="Hyperlink"/>
                <w:rFonts w:hint="eastAsia"/>
                <w:noProof/>
                <w:rtl/>
              </w:rPr>
              <w:t>سفر</w:t>
            </w:r>
            <w:r w:rsidRPr="008A28FE">
              <w:rPr>
                <w:rStyle w:val="Hyperlink"/>
                <w:noProof/>
                <w:rtl/>
              </w:rPr>
              <w:t xml:space="preserve"> </w:t>
            </w:r>
            <w:r w:rsidRPr="008A28FE">
              <w:rPr>
                <w:rStyle w:val="Hyperlink"/>
                <w:rFonts w:hint="eastAsia"/>
                <w:noProof/>
                <w:rtl/>
              </w:rPr>
              <w:t>سبز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Toc372536654 \h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55" w:history="1">
            <w:r w:rsidRPr="008A28FE">
              <w:rPr>
                <w:rStyle w:val="Hyperlink"/>
                <w:rFonts w:hint="eastAsia"/>
                <w:noProof/>
                <w:rtl/>
              </w:rPr>
              <w:t>گفتگو</w:t>
            </w:r>
            <w:r w:rsidRPr="008A28FE">
              <w:rPr>
                <w:rStyle w:val="Hyperlink"/>
                <w:noProof/>
                <w:rtl/>
              </w:rPr>
              <w:t xml:space="preserve"> </w:t>
            </w:r>
            <w:r w:rsidRPr="008A28FE">
              <w:rPr>
                <w:rStyle w:val="Hyperlink"/>
                <w:rFonts w:hint="eastAsia"/>
                <w:noProof/>
                <w:rtl/>
              </w:rPr>
              <w:t>با</w:t>
            </w:r>
            <w:r w:rsidRPr="008A28FE">
              <w:rPr>
                <w:rStyle w:val="Hyperlink"/>
                <w:noProof/>
                <w:rtl/>
              </w:rPr>
              <w:t xml:space="preserve"> </w:t>
            </w:r>
            <w:r w:rsidRPr="008A28FE">
              <w:rPr>
                <w:rStyle w:val="Hyperlink"/>
                <w:rFonts w:hint="eastAsia"/>
                <w:noProof/>
                <w:rtl/>
              </w:rPr>
              <w:t>شيطان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Toc372536655 \h</w:instrText>
            </w:r>
            <w:r>
              <w:rPr>
                <w:noProof/>
                <w:webHidden/>
                <w:rtl/>
              </w:rPr>
              <w:instrText xml:space="preserve"> </w:instrText>
            </w:r>
            <w:r>
              <w:rPr>
                <w:noProof/>
                <w:webHidden/>
                <w:rtl/>
              </w:rPr>
            </w:r>
            <w:r>
              <w:rPr>
                <w:noProof/>
                <w:webHidden/>
                <w:rtl/>
              </w:rPr>
              <w:fldChar w:fldCharType="separate"/>
            </w:r>
            <w:r>
              <w:rPr>
                <w:noProof/>
                <w:webHidden/>
                <w:rtl/>
              </w:rPr>
              <w:t>364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56" w:history="1">
            <w:r w:rsidRPr="008A28FE">
              <w:rPr>
                <w:rStyle w:val="Hyperlink"/>
                <w:rFonts w:hint="eastAsia"/>
                <w:noProof/>
                <w:rtl/>
              </w:rPr>
              <w:t>جمهورى</w:t>
            </w:r>
            <w:r w:rsidRPr="008A28FE">
              <w:rPr>
                <w:rStyle w:val="Hyperlink"/>
                <w:noProof/>
                <w:rtl/>
              </w:rPr>
              <w:t xml:space="preserve"> </w:t>
            </w:r>
            <w:r w:rsidRPr="008A28FE">
              <w:rPr>
                <w:rStyle w:val="Hyperlink"/>
                <w:rFonts w:hint="eastAsia"/>
                <w:noProof/>
                <w:rtl/>
              </w:rPr>
              <w:t>تزوير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Toc372536656 \h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57" w:history="1">
            <w:r w:rsidRPr="008A28FE">
              <w:rPr>
                <w:rStyle w:val="Hyperlink"/>
                <w:rFonts w:hint="eastAsia"/>
                <w:noProof/>
                <w:rtl/>
              </w:rPr>
              <w:t>پرده</w:t>
            </w:r>
            <w:r w:rsidRPr="008A28FE">
              <w:rPr>
                <w:rStyle w:val="Hyperlink"/>
                <w:noProof/>
                <w:rtl/>
              </w:rPr>
              <w:t xml:space="preserve"> </w:t>
            </w:r>
            <w:r w:rsidRPr="008A28FE">
              <w:rPr>
                <w:rStyle w:val="Hyperlink"/>
                <w:rFonts w:hint="eastAsia"/>
                <w:noProof/>
                <w:rtl/>
              </w:rPr>
              <w:t>آخر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Toc372536657 \h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DB5748" w:rsidRDefault="00DB5748">
          <w:pPr>
            <w:pStyle w:val="TOC1"/>
            <w:rPr>
              <w:rFonts w:asciiTheme="minorHAnsi" w:eastAsiaTheme="minorEastAsia" w:hAnsiTheme="minorHAnsi" w:cstheme="minorBidi"/>
              <w:bCs w:val="0"/>
              <w:noProof/>
              <w:color w:val="auto"/>
              <w:sz w:val="22"/>
              <w:szCs w:val="22"/>
              <w:rtl/>
            </w:rPr>
          </w:pPr>
          <w:hyperlink w:anchor="_Toc372536658" w:history="1">
            <w:r w:rsidRPr="008A28FE">
              <w:rPr>
                <w:rStyle w:val="Hyperlink"/>
                <w:rFonts w:hint="eastAsia"/>
                <w:noProof/>
                <w:rtl/>
              </w:rPr>
              <w:t>علامه</w:t>
            </w:r>
            <w:r w:rsidRPr="008A28FE">
              <w:rPr>
                <w:rStyle w:val="Hyperlink"/>
                <w:noProof/>
                <w:rtl/>
              </w:rPr>
              <w:t xml:space="preserve"> </w:t>
            </w:r>
            <w:r w:rsidRPr="008A28FE">
              <w:rPr>
                <w:rStyle w:val="Hyperlink"/>
                <w:rFonts w:hint="eastAsia"/>
                <w:noProof/>
                <w:rtl/>
              </w:rPr>
              <w:t>امينى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Toc372536658 \h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59" w:history="1">
            <w:r w:rsidRPr="008A28FE">
              <w:rPr>
                <w:rStyle w:val="Hyperlink"/>
                <w:rFonts w:hint="eastAsia"/>
                <w:noProof/>
                <w:rtl/>
              </w:rPr>
              <w:t>ميلاد</w:t>
            </w:r>
            <w:r w:rsidRPr="008A28FE">
              <w:rPr>
                <w:rStyle w:val="Hyperlink"/>
                <w:noProof/>
                <w:rtl/>
              </w:rPr>
              <w:t xml:space="preserve"> </w:t>
            </w:r>
            <w:r w:rsidRPr="008A28FE">
              <w:rPr>
                <w:rStyle w:val="Hyperlink"/>
                <w:rFonts w:hint="eastAsia"/>
                <w:noProof/>
                <w:rtl/>
              </w:rPr>
              <w:t>نور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Toc372536659 \h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60" w:history="1">
            <w:r w:rsidRPr="008A28FE">
              <w:rPr>
                <w:rStyle w:val="Hyperlink"/>
                <w:rFonts w:hint="eastAsia"/>
                <w:noProof/>
                <w:rtl/>
              </w:rPr>
              <w:t>سوره</w:t>
            </w:r>
            <w:r w:rsidRPr="008A28FE">
              <w:rPr>
                <w:rStyle w:val="Hyperlink"/>
                <w:noProof/>
                <w:rtl/>
              </w:rPr>
              <w:t xml:space="preserve"> </w:t>
            </w:r>
            <w:r w:rsidRPr="008A28FE">
              <w:rPr>
                <w:rStyle w:val="Hyperlink"/>
                <w:rFonts w:hint="eastAsia"/>
                <w:noProof/>
                <w:rtl/>
              </w:rPr>
              <w:t>تربيت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Toc372536660 \h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61" w:history="1">
            <w:r w:rsidRPr="008A28FE">
              <w:rPr>
                <w:rStyle w:val="Hyperlink"/>
                <w:rFonts w:hint="eastAsia"/>
                <w:noProof/>
                <w:rtl/>
              </w:rPr>
              <w:t>قيام</w:t>
            </w:r>
            <w:r w:rsidRPr="008A28FE">
              <w:rPr>
                <w:rStyle w:val="Hyperlink"/>
                <w:noProof/>
                <w:rtl/>
              </w:rPr>
              <w:t xml:space="preserve"> </w:t>
            </w:r>
            <w:r w:rsidRPr="008A28FE">
              <w:rPr>
                <w:rStyle w:val="Hyperlink"/>
                <w:rFonts w:hint="eastAsia"/>
                <w:noProof/>
                <w:rtl/>
              </w:rPr>
              <w:t>سرو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Toc372536661 \h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62" w:history="1">
            <w:r w:rsidRPr="008A28FE">
              <w:rPr>
                <w:rStyle w:val="Hyperlink"/>
                <w:rFonts w:hint="eastAsia"/>
                <w:noProof/>
                <w:rtl/>
              </w:rPr>
              <w:t>هجرت</w:t>
            </w:r>
            <w:r w:rsidRPr="008A28FE">
              <w:rPr>
                <w:rStyle w:val="Hyperlink"/>
                <w:noProof/>
                <w:rtl/>
              </w:rPr>
              <w:t xml:space="preserve"> </w:t>
            </w:r>
            <w:r w:rsidRPr="008A28FE">
              <w:rPr>
                <w:rStyle w:val="Hyperlink"/>
                <w:rFonts w:hint="eastAsia"/>
                <w:noProof/>
                <w:rtl/>
              </w:rPr>
              <w:t>عشق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Toc372536662 \h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63" w:history="1">
            <w:r w:rsidRPr="008A28FE">
              <w:rPr>
                <w:rStyle w:val="Hyperlink"/>
                <w:rFonts w:hint="eastAsia"/>
                <w:noProof/>
                <w:rtl/>
              </w:rPr>
              <w:t>سپاه</w:t>
            </w:r>
            <w:r w:rsidRPr="008A28FE">
              <w:rPr>
                <w:rStyle w:val="Hyperlink"/>
                <w:noProof/>
                <w:rtl/>
              </w:rPr>
              <w:t xml:space="preserve"> </w:t>
            </w:r>
            <w:r w:rsidRPr="008A28FE">
              <w:rPr>
                <w:rStyle w:val="Hyperlink"/>
                <w:rFonts w:hint="eastAsia"/>
                <w:noProof/>
                <w:rtl/>
              </w:rPr>
              <w:t>شقايق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Toc372536663 \h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64" w:history="1">
            <w:r w:rsidRPr="008A28FE">
              <w:rPr>
                <w:rStyle w:val="Hyperlink"/>
                <w:rFonts w:hint="eastAsia"/>
                <w:noProof/>
                <w:rtl/>
              </w:rPr>
              <w:t>غواص</w:t>
            </w:r>
            <w:r w:rsidRPr="008A28FE">
              <w:rPr>
                <w:rStyle w:val="Hyperlink"/>
                <w:noProof/>
                <w:rtl/>
              </w:rPr>
              <w:t xml:space="preserve"> </w:t>
            </w:r>
            <w:r w:rsidRPr="008A28FE">
              <w:rPr>
                <w:rStyle w:val="Hyperlink"/>
                <w:rFonts w:hint="eastAsia"/>
                <w:noProof/>
                <w:rtl/>
              </w:rPr>
              <w:t>بحر</w:t>
            </w:r>
            <w:r w:rsidRPr="008A28FE">
              <w:rPr>
                <w:rStyle w:val="Hyperlink"/>
                <w:noProof/>
                <w:rtl/>
              </w:rPr>
              <w:t xml:space="preserve"> </w:t>
            </w:r>
            <w:r w:rsidRPr="008A28FE">
              <w:rPr>
                <w:rStyle w:val="Hyperlink"/>
                <w:rFonts w:hint="eastAsia"/>
                <w:noProof/>
                <w:rtl/>
              </w:rPr>
              <w:t>معانى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Toc372536664 \h</w:instrText>
            </w:r>
            <w:r>
              <w:rPr>
                <w:noProof/>
                <w:webHidden/>
                <w:rtl/>
              </w:rPr>
              <w:instrText xml:space="preserve"> </w:instrText>
            </w:r>
            <w:r>
              <w:rPr>
                <w:noProof/>
                <w:webHidden/>
                <w:rtl/>
              </w:rPr>
            </w:r>
            <w:r>
              <w:rPr>
                <w:noProof/>
                <w:webHidden/>
                <w:rtl/>
              </w:rPr>
              <w:fldChar w:fldCharType="separate"/>
            </w:r>
            <w:r>
              <w:rPr>
                <w:noProof/>
                <w:webHidden/>
                <w:rtl/>
              </w:rPr>
              <w:t>376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65" w:history="1">
            <w:r w:rsidRPr="008A28FE">
              <w:rPr>
                <w:rStyle w:val="Hyperlink"/>
                <w:rFonts w:hint="eastAsia"/>
                <w:noProof/>
                <w:rtl/>
              </w:rPr>
              <w:t>شهر</w:t>
            </w:r>
            <w:r w:rsidRPr="008A28FE">
              <w:rPr>
                <w:rStyle w:val="Hyperlink"/>
                <w:noProof/>
                <w:rtl/>
              </w:rPr>
              <w:t xml:space="preserve"> </w:t>
            </w:r>
            <w:r w:rsidRPr="008A28FE">
              <w:rPr>
                <w:rStyle w:val="Hyperlink"/>
                <w:rFonts w:hint="eastAsia"/>
                <w:noProof/>
                <w:rtl/>
              </w:rPr>
              <w:t>آرمانى</w:t>
            </w:r>
            <w:r w:rsidRPr="008A28FE">
              <w:rPr>
                <w:rStyle w:val="Hyperlink"/>
                <w:noProof/>
                <w:rtl/>
              </w:rPr>
              <w:t xml:space="preserve"> </w:t>
            </w:r>
            <w:r w:rsidRPr="008A28FE">
              <w:rPr>
                <w:rStyle w:val="Hyperlink"/>
                <w:rFonts w:hint="eastAsia"/>
                <w:noProof/>
                <w:rtl/>
              </w:rPr>
              <w:t>غدير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Toc372536665 \h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66" w:history="1">
            <w:r w:rsidRPr="008A28FE">
              <w:rPr>
                <w:rStyle w:val="Hyperlink"/>
                <w:rFonts w:hint="eastAsia"/>
                <w:noProof/>
                <w:rtl/>
              </w:rPr>
              <w:t>بوستان</w:t>
            </w:r>
            <w:r w:rsidRPr="008A28FE">
              <w:rPr>
                <w:rStyle w:val="Hyperlink"/>
                <w:noProof/>
                <w:rtl/>
              </w:rPr>
              <w:t xml:space="preserve"> </w:t>
            </w:r>
            <w:r w:rsidRPr="008A28FE">
              <w:rPr>
                <w:rStyle w:val="Hyperlink"/>
                <w:rFonts w:hint="eastAsia"/>
                <w:noProof/>
                <w:rtl/>
              </w:rPr>
              <w:t>هدايت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Toc372536666 \h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67" w:history="1">
            <w:r w:rsidRPr="008A28FE">
              <w:rPr>
                <w:rStyle w:val="Hyperlink"/>
                <w:rFonts w:hint="eastAsia"/>
                <w:noProof/>
                <w:rtl/>
              </w:rPr>
              <w:t>بايست</w:t>
            </w:r>
            <w:r w:rsidRPr="008A28FE">
              <w:rPr>
                <w:rStyle w:val="Hyperlink"/>
                <w:noProof/>
                <w:rtl/>
              </w:rPr>
              <w:t xml:space="preserve"> </w:t>
            </w:r>
            <w:r w:rsidRPr="008A28FE">
              <w:rPr>
                <w:rStyle w:val="Hyperlink"/>
                <w:rFonts w:hint="eastAsia"/>
                <w:noProof/>
                <w:rtl/>
              </w:rPr>
              <w:t>هاى</w:t>
            </w:r>
            <w:r w:rsidRPr="008A28FE">
              <w:rPr>
                <w:rStyle w:val="Hyperlink"/>
                <w:noProof/>
                <w:rtl/>
              </w:rPr>
              <w:t xml:space="preserve"> </w:t>
            </w:r>
            <w:r w:rsidRPr="008A28FE">
              <w:rPr>
                <w:rStyle w:val="Hyperlink"/>
                <w:rFonts w:hint="eastAsia"/>
                <w:noProof/>
                <w:rtl/>
              </w:rPr>
              <w:t>جهان</w:t>
            </w:r>
            <w:r w:rsidRPr="008A28FE">
              <w:rPr>
                <w:rStyle w:val="Hyperlink"/>
                <w:noProof/>
                <w:rtl/>
              </w:rPr>
              <w:t xml:space="preserve"> </w:t>
            </w:r>
            <w:r w:rsidRPr="008A28FE">
              <w:rPr>
                <w:rStyle w:val="Hyperlink"/>
                <w:rFonts w:hint="eastAsia"/>
                <w:noProof/>
                <w:rtl/>
              </w:rPr>
              <w:t>تشيع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Toc372536667 \h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68" w:history="1">
            <w:r w:rsidRPr="008A28FE">
              <w:rPr>
                <w:rStyle w:val="Hyperlink"/>
                <w:rFonts w:hint="eastAsia"/>
                <w:noProof/>
                <w:rtl/>
              </w:rPr>
              <w:t>نماز</w:t>
            </w:r>
            <w:r w:rsidRPr="008A28FE">
              <w:rPr>
                <w:rStyle w:val="Hyperlink"/>
                <w:noProof/>
                <w:rtl/>
              </w:rPr>
              <w:t xml:space="preserve"> </w:t>
            </w:r>
            <w:r w:rsidRPr="008A28FE">
              <w:rPr>
                <w:rStyle w:val="Hyperlink"/>
                <w:rFonts w:hint="eastAsia"/>
                <w:noProof/>
                <w:rtl/>
              </w:rPr>
              <w:t>آخر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Toc372536668 \h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DB5748" w:rsidRDefault="00DB5748">
          <w:pPr>
            <w:pStyle w:val="TOC1"/>
            <w:rPr>
              <w:rFonts w:asciiTheme="minorHAnsi" w:eastAsiaTheme="minorEastAsia" w:hAnsiTheme="minorHAnsi" w:cstheme="minorBidi"/>
              <w:bCs w:val="0"/>
              <w:noProof/>
              <w:color w:val="auto"/>
              <w:sz w:val="22"/>
              <w:szCs w:val="22"/>
              <w:rtl/>
            </w:rPr>
          </w:pPr>
          <w:hyperlink w:anchor="_Toc372536669" w:history="1">
            <w:r w:rsidRPr="008A28FE">
              <w:rPr>
                <w:rStyle w:val="Hyperlink"/>
                <w:rFonts w:hint="eastAsia"/>
                <w:noProof/>
                <w:rtl/>
              </w:rPr>
              <w:t>شهيد</w:t>
            </w:r>
            <w:r w:rsidRPr="008A28FE">
              <w:rPr>
                <w:rStyle w:val="Hyperlink"/>
                <w:noProof/>
                <w:rtl/>
              </w:rPr>
              <w:t xml:space="preserve"> </w:t>
            </w:r>
            <w:r w:rsidRPr="008A28FE">
              <w:rPr>
                <w:rStyle w:val="Hyperlink"/>
                <w:rFonts w:hint="eastAsia"/>
                <w:noProof/>
                <w:rtl/>
              </w:rPr>
              <w:t>آية</w:t>
            </w:r>
            <w:r w:rsidRPr="008A28FE">
              <w:rPr>
                <w:rStyle w:val="Hyperlink"/>
                <w:noProof/>
                <w:rtl/>
              </w:rPr>
              <w:t xml:space="preserve"> </w:t>
            </w:r>
            <w:r w:rsidRPr="008A28FE">
              <w:rPr>
                <w:rStyle w:val="Hyperlink"/>
                <w:rFonts w:hint="eastAsia"/>
                <w:noProof/>
                <w:rtl/>
              </w:rPr>
              <w:t>الله</w:t>
            </w:r>
            <w:r w:rsidRPr="008A28FE">
              <w:rPr>
                <w:rStyle w:val="Hyperlink"/>
                <w:noProof/>
                <w:rtl/>
              </w:rPr>
              <w:t xml:space="preserve"> </w:t>
            </w:r>
            <w:r w:rsidRPr="008A28FE">
              <w:rPr>
                <w:rStyle w:val="Hyperlink"/>
                <w:rFonts w:hint="eastAsia"/>
                <w:noProof/>
                <w:rtl/>
              </w:rPr>
              <w:t>سعيدى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Toc372536669 \h</w:instrText>
            </w:r>
            <w:r>
              <w:rPr>
                <w:noProof/>
                <w:webHidden/>
                <w:rtl/>
              </w:rPr>
              <w:instrText xml:space="preserve"> </w:instrText>
            </w:r>
            <w:r>
              <w:rPr>
                <w:noProof/>
                <w:webHidden/>
                <w:rtl/>
              </w:rPr>
            </w:r>
            <w:r>
              <w:rPr>
                <w:noProof/>
                <w:webHidden/>
                <w:rtl/>
              </w:rPr>
              <w:fldChar w:fldCharType="separate"/>
            </w:r>
            <w:r>
              <w:rPr>
                <w:noProof/>
                <w:webHidden/>
                <w:rtl/>
              </w:rPr>
              <w:t>386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70" w:history="1">
            <w:r w:rsidRPr="008A28FE">
              <w:rPr>
                <w:rStyle w:val="Hyperlink"/>
                <w:rFonts w:hint="eastAsia"/>
                <w:noProof/>
                <w:rtl/>
              </w:rPr>
              <w:t>تولد</w:t>
            </w:r>
            <w:r w:rsidRPr="008A28FE">
              <w:rPr>
                <w:rStyle w:val="Hyperlink"/>
                <w:noProof/>
                <w:rtl/>
              </w:rPr>
              <w:t xml:space="preserve"> </w:t>
            </w:r>
            <w:r w:rsidRPr="008A28FE">
              <w:rPr>
                <w:rStyle w:val="Hyperlink"/>
                <w:rFonts w:hint="eastAsia"/>
                <w:noProof/>
                <w:rtl/>
              </w:rPr>
              <w:t>فريادگر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Toc372536670 \h</w:instrText>
            </w:r>
            <w:r>
              <w:rPr>
                <w:noProof/>
                <w:webHidden/>
                <w:rtl/>
              </w:rPr>
              <w:instrText xml:space="preserve"> </w:instrText>
            </w:r>
            <w:r>
              <w:rPr>
                <w:noProof/>
                <w:webHidden/>
                <w:rtl/>
              </w:rPr>
            </w:r>
            <w:r>
              <w:rPr>
                <w:noProof/>
                <w:webHidden/>
                <w:rtl/>
              </w:rPr>
              <w:fldChar w:fldCharType="separate"/>
            </w:r>
            <w:r>
              <w:rPr>
                <w:noProof/>
                <w:webHidden/>
                <w:rtl/>
              </w:rPr>
              <w:t>386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71"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حوزه</w:t>
            </w:r>
            <w:r w:rsidRPr="008A28FE">
              <w:rPr>
                <w:rStyle w:val="Hyperlink"/>
                <w:noProof/>
                <w:rtl/>
              </w:rPr>
              <w:t xml:space="preserve"> </w:t>
            </w:r>
            <w:r w:rsidRPr="008A28FE">
              <w:rPr>
                <w:rStyle w:val="Hyperlink"/>
                <w:rFonts w:hint="eastAsia"/>
                <w:noProof/>
                <w:rtl/>
              </w:rPr>
              <w:t>نور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Toc372536671 \h</w:instrText>
            </w:r>
            <w:r>
              <w:rPr>
                <w:noProof/>
                <w:webHidden/>
                <w:rtl/>
              </w:rPr>
              <w:instrText xml:space="preserve"> </w:instrText>
            </w:r>
            <w:r>
              <w:rPr>
                <w:noProof/>
                <w:webHidden/>
                <w:rtl/>
              </w:rPr>
            </w:r>
            <w:r>
              <w:rPr>
                <w:noProof/>
                <w:webHidden/>
                <w:rtl/>
              </w:rPr>
              <w:fldChar w:fldCharType="separate"/>
            </w:r>
            <w:r>
              <w:rPr>
                <w:noProof/>
                <w:webHidden/>
                <w:rtl/>
              </w:rPr>
              <w:t>386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72" w:history="1">
            <w:r w:rsidRPr="008A28FE">
              <w:rPr>
                <w:rStyle w:val="Hyperlink"/>
                <w:rFonts w:hint="eastAsia"/>
                <w:noProof/>
                <w:rtl/>
              </w:rPr>
              <w:t>تجربه</w:t>
            </w:r>
            <w:r w:rsidRPr="008A28FE">
              <w:rPr>
                <w:rStyle w:val="Hyperlink"/>
                <w:noProof/>
                <w:rtl/>
              </w:rPr>
              <w:t xml:space="preserve"> </w:t>
            </w:r>
            <w:r w:rsidRPr="008A28FE">
              <w:rPr>
                <w:rStyle w:val="Hyperlink"/>
                <w:rFonts w:hint="eastAsia"/>
                <w:noProof/>
                <w:rtl/>
              </w:rPr>
              <w:t>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Toc372536672 \h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73" w:history="1">
            <w:r w:rsidRPr="008A28FE">
              <w:rPr>
                <w:rStyle w:val="Hyperlink"/>
                <w:rFonts w:hint="eastAsia"/>
                <w:noProof/>
                <w:rtl/>
              </w:rPr>
              <w:t>جرقه</w:t>
            </w:r>
            <w:r w:rsidRPr="008A28FE">
              <w:rPr>
                <w:rStyle w:val="Hyperlink"/>
                <w:noProof/>
                <w:rtl/>
              </w:rPr>
              <w:t xml:space="preserve"> </w:t>
            </w:r>
            <w:r w:rsidRPr="008A28FE">
              <w:rPr>
                <w:rStyle w:val="Hyperlink"/>
                <w:rFonts w:hint="eastAsia"/>
                <w:noProof/>
                <w:rtl/>
              </w:rPr>
              <w:t>قيام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Toc372536673 \h</w:instrText>
            </w:r>
            <w:r>
              <w:rPr>
                <w:noProof/>
                <w:webHidden/>
                <w:rtl/>
              </w:rPr>
              <w:instrText xml:space="preserve"> </w:instrText>
            </w:r>
            <w:r>
              <w:rPr>
                <w:noProof/>
                <w:webHidden/>
                <w:rtl/>
              </w:rPr>
            </w:r>
            <w:r>
              <w:rPr>
                <w:noProof/>
                <w:webHidden/>
                <w:rtl/>
              </w:rPr>
              <w:fldChar w:fldCharType="separate"/>
            </w:r>
            <w:r>
              <w:rPr>
                <w:noProof/>
                <w:webHidden/>
                <w:rtl/>
              </w:rPr>
              <w:t>388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74" w:history="1">
            <w:r w:rsidRPr="008A28FE">
              <w:rPr>
                <w:rStyle w:val="Hyperlink"/>
                <w:rFonts w:hint="eastAsia"/>
                <w:noProof/>
                <w:rtl/>
              </w:rPr>
              <w:t>تبعيد</w:t>
            </w:r>
            <w:r w:rsidRPr="008A28FE">
              <w:rPr>
                <w:rStyle w:val="Hyperlink"/>
                <w:noProof/>
                <w:rtl/>
              </w:rPr>
              <w:t xml:space="preserve"> </w:t>
            </w:r>
            <w:r w:rsidRPr="008A28FE">
              <w:rPr>
                <w:rStyle w:val="Hyperlink"/>
                <w:rFonts w:hint="eastAsia"/>
                <w:noProof/>
                <w:rtl/>
              </w:rPr>
              <w:t>خورشيد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Toc372536674 \h</w:instrText>
            </w:r>
            <w:r>
              <w:rPr>
                <w:noProof/>
                <w:webHidden/>
                <w:rtl/>
              </w:rPr>
              <w:instrText xml:space="preserve"> </w:instrText>
            </w:r>
            <w:r>
              <w:rPr>
                <w:noProof/>
                <w:webHidden/>
                <w:rtl/>
              </w:rPr>
            </w:r>
            <w:r>
              <w:rPr>
                <w:noProof/>
                <w:webHidden/>
                <w:rtl/>
              </w:rPr>
              <w:fldChar w:fldCharType="separate"/>
            </w:r>
            <w:r>
              <w:rPr>
                <w:noProof/>
                <w:webHidden/>
                <w:rtl/>
              </w:rPr>
              <w:t>389</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75" w:history="1">
            <w:r w:rsidRPr="008A28FE">
              <w:rPr>
                <w:rStyle w:val="Hyperlink"/>
                <w:rFonts w:hint="eastAsia"/>
                <w:noProof/>
                <w:rtl/>
              </w:rPr>
              <w:t>سعيدى</w:t>
            </w:r>
            <w:r w:rsidRPr="008A28FE">
              <w:rPr>
                <w:rStyle w:val="Hyperlink"/>
                <w:noProof/>
                <w:rtl/>
              </w:rPr>
              <w:t xml:space="preserve"> </w:t>
            </w:r>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مسجد</w:t>
            </w:r>
            <w:r w:rsidRPr="008A28FE">
              <w:rPr>
                <w:rStyle w:val="Hyperlink"/>
                <w:noProof/>
                <w:rtl/>
              </w:rPr>
              <w:t xml:space="preserve"> </w:t>
            </w:r>
            <w:r w:rsidRPr="008A28FE">
              <w:rPr>
                <w:rStyle w:val="Hyperlink"/>
                <w:rFonts w:hint="eastAsia"/>
                <w:noProof/>
                <w:rtl/>
              </w:rPr>
              <w:t>امام</w:t>
            </w:r>
            <w:r w:rsidRPr="008A28FE">
              <w:rPr>
                <w:rStyle w:val="Hyperlink"/>
                <w:noProof/>
                <w:rtl/>
              </w:rPr>
              <w:t xml:space="preserve"> </w:t>
            </w:r>
            <w:r w:rsidRPr="008A28FE">
              <w:rPr>
                <w:rStyle w:val="Hyperlink"/>
                <w:rFonts w:hint="eastAsia"/>
                <w:noProof/>
                <w:rtl/>
              </w:rPr>
              <w:t>هفتم</w:t>
            </w:r>
            <w:r w:rsidRPr="008A28FE">
              <w:rPr>
                <w:rStyle w:val="Hyperlink"/>
                <w:noProof/>
                <w:rtl/>
              </w:rPr>
              <w:t xml:space="preserve"> </w:t>
            </w:r>
            <w:r w:rsidRPr="008A28FE">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Toc372536675 \h</w:instrText>
            </w:r>
            <w:r>
              <w:rPr>
                <w:noProof/>
                <w:webHidden/>
                <w:rtl/>
              </w:rPr>
              <w:instrText xml:space="preserve"> </w:instrText>
            </w:r>
            <w:r>
              <w:rPr>
                <w:noProof/>
                <w:webHidden/>
                <w:rtl/>
              </w:rPr>
            </w:r>
            <w:r>
              <w:rPr>
                <w:noProof/>
                <w:webHidden/>
                <w:rtl/>
              </w:rPr>
              <w:fldChar w:fldCharType="separate"/>
            </w:r>
            <w:r>
              <w:rPr>
                <w:noProof/>
                <w:webHidden/>
                <w:rtl/>
              </w:rPr>
              <w:t>389</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76" w:history="1">
            <w:r w:rsidRPr="008A28FE">
              <w:rPr>
                <w:rStyle w:val="Hyperlink"/>
                <w:rFonts w:hint="eastAsia"/>
                <w:noProof/>
                <w:rtl/>
              </w:rPr>
              <w:t>اعلاميه</w:t>
            </w:r>
            <w:r w:rsidRPr="008A28FE">
              <w:rPr>
                <w:rStyle w:val="Hyperlink"/>
                <w:noProof/>
                <w:rtl/>
              </w:rPr>
              <w:t xml:space="preserve"> </w:t>
            </w:r>
            <w:r w:rsidRPr="008A28FE">
              <w:rPr>
                <w:rStyle w:val="Hyperlink"/>
                <w:rFonts w:hint="eastAsia"/>
                <w:noProof/>
                <w:rtl/>
              </w:rPr>
              <w:t>فرياد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Toc372536676 \h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77" w:history="1">
            <w:r w:rsidRPr="008A28FE">
              <w:rPr>
                <w:rStyle w:val="Hyperlink"/>
                <w:rFonts w:hint="eastAsia"/>
                <w:noProof/>
                <w:rtl/>
              </w:rPr>
              <w:t>حضرت</w:t>
            </w:r>
            <w:r w:rsidRPr="008A28FE">
              <w:rPr>
                <w:rStyle w:val="Hyperlink"/>
                <w:noProof/>
                <w:rtl/>
              </w:rPr>
              <w:t xml:space="preserve"> </w:t>
            </w:r>
            <w:r w:rsidRPr="008A28FE">
              <w:rPr>
                <w:rStyle w:val="Hyperlink"/>
                <w:rFonts w:hint="eastAsia"/>
                <w:noProof/>
                <w:rtl/>
              </w:rPr>
              <w:t>آية</w:t>
            </w:r>
            <w:r w:rsidRPr="008A28FE">
              <w:rPr>
                <w:rStyle w:val="Hyperlink"/>
                <w:noProof/>
                <w:rtl/>
              </w:rPr>
              <w:t xml:space="preserve"> </w:t>
            </w:r>
            <w:r w:rsidRPr="008A28FE">
              <w:rPr>
                <w:rStyle w:val="Hyperlink"/>
                <w:rFonts w:hint="eastAsia"/>
                <w:noProof/>
                <w:rtl/>
              </w:rPr>
              <w:t>الله</w:t>
            </w:r>
            <w:r w:rsidRPr="008A28FE">
              <w:rPr>
                <w:rStyle w:val="Hyperlink"/>
                <w:noProof/>
                <w:rtl/>
              </w:rPr>
              <w:t xml:space="preserve"> </w:t>
            </w:r>
            <w:r w:rsidRPr="008A28FE">
              <w:rPr>
                <w:rStyle w:val="Hyperlink"/>
                <w:rFonts w:hint="eastAsia"/>
                <w:noProof/>
                <w:rtl/>
              </w:rPr>
              <w:t>اعظم</w:t>
            </w:r>
            <w:r w:rsidRPr="008A28FE">
              <w:rPr>
                <w:rStyle w:val="Hyperlink"/>
                <w:noProof/>
                <w:rtl/>
              </w:rPr>
              <w:t xml:space="preserve"> </w:t>
            </w:r>
            <w:r w:rsidRPr="008A28FE">
              <w:rPr>
                <w:rStyle w:val="Hyperlink"/>
                <w:rFonts w:hint="eastAsia"/>
                <w:noProof/>
                <w:rtl/>
              </w:rPr>
              <w:t>الله</w:t>
            </w:r>
            <w:r w:rsidRPr="008A28FE">
              <w:rPr>
                <w:rStyle w:val="Hyperlink"/>
                <w:noProof/>
                <w:rtl/>
              </w:rPr>
              <w:t xml:space="preserve"> </w:t>
            </w:r>
            <w:r w:rsidRPr="008A28FE">
              <w:rPr>
                <w:rStyle w:val="Hyperlink"/>
                <w:rFonts w:hint="eastAsia"/>
                <w:noProof/>
                <w:rtl/>
              </w:rPr>
              <w:t>اجورنا</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اجوركم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Toc372536677 \h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78"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حلقه</w:t>
            </w:r>
            <w:r w:rsidRPr="008A28FE">
              <w:rPr>
                <w:rStyle w:val="Hyperlink"/>
                <w:noProof/>
                <w:rtl/>
              </w:rPr>
              <w:t xml:space="preserve"> </w:t>
            </w:r>
            <w:r w:rsidRPr="008A28FE">
              <w:rPr>
                <w:rStyle w:val="Hyperlink"/>
                <w:rFonts w:hint="eastAsia"/>
                <w:noProof/>
                <w:rtl/>
              </w:rPr>
              <w:t>خفاشان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Toc372536678 \h</w:instrText>
            </w:r>
            <w:r>
              <w:rPr>
                <w:noProof/>
                <w:webHidden/>
                <w:rtl/>
              </w:rPr>
              <w:instrText xml:space="preserve"> </w:instrText>
            </w:r>
            <w:r>
              <w:rPr>
                <w:noProof/>
                <w:webHidden/>
                <w:rtl/>
              </w:rPr>
            </w:r>
            <w:r>
              <w:rPr>
                <w:noProof/>
                <w:webHidden/>
                <w:rtl/>
              </w:rPr>
              <w:fldChar w:fldCharType="separate"/>
            </w:r>
            <w:r>
              <w:rPr>
                <w:noProof/>
                <w:webHidden/>
                <w:rtl/>
              </w:rPr>
              <w:t>394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79" w:history="1">
            <w:r w:rsidRPr="008A28FE">
              <w:rPr>
                <w:rStyle w:val="Hyperlink"/>
                <w:rFonts w:hint="eastAsia"/>
                <w:noProof/>
                <w:rtl/>
              </w:rPr>
              <w:t>امام</w:t>
            </w:r>
            <w:r w:rsidRPr="008A28FE">
              <w:rPr>
                <w:rStyle w:val="Hyperlink"/>
                <w:noProof/>
                <w:rtl/>
              </w:rPr>
              <w:t xml:space="preserve"> </w:t>
            </w:r>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سوگ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Toc372536679 \h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rsidR="00DB5748" w:rsidRDefault="00DB5748">
          <w:pPr>
            <w:pStyle w:val="TOC1"/>
            <w:rPr>
              <w:rFonts w:asciiTheme="minorHAnsi" w:eastAsiaTheme="minorEastAsia" w:hAnsiTheme="minorHAnsi" w:cstheme="minorBidi"/>
              <w:bCs w:val="0"/>
              <w:noProof/>
              <w:color w:val="auto"/>
              <w:sz w:val="22"/>
              <w:szCs w:val="22"/>
              <w:rtl/>
            </w:rPr>
          </w:pPr>
          <w:hyperlink w:anchor="_Toc372536680" w:history="1">
            <w:r w:rsidRPr="008A28FE">
              <w:rPr>
                <w:rStyle w:val="Hyperlink"/>
                <w:rFonts w:hint="eastAsia"/>
                <w:noProof/>
                <w:rtl/>
              </w:rPr>
              <w:t>علامه</w:t>
            </w:r>
            <w:r w:rsidRPr="008A28FE">
              <w:rPr>
                <w:rStyle w:val="Hyperlink"/>
                <w:noProof/>
                <w:rtl/>
              </w:rPr>
              <w:t xml:space="preserve"> </w:t>
            </w:r>
            <w:r w:rsidRPr="008A28FE">
              <w:rPr>
                <w:rStyle w:val="Hyperlink"/>
                <w:rFonts w:hint="eastAsia"/>
                <w:noProof/>
                <w:rtl/>
              </w:rPr>
              <w:t>شعرانى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Toc372536680 \h</w:instrText>
            </w:r>
            <w:r>
              <w:rPr>
                <w:noProof/>
                <w:webHidden/>
                <w:rtl/>
              </w:rPr>
              <w:instrText xml:space="preserve"> </w:instrText>
            </w:r>
            <w:r>
              <w:rPr>
                <w:noProof/>
                <w:webHidden/>
                <w:rtl/>
              </w:rPr>
            </w:r>
            <w:r>
              <w:rPr>
                <w:noProof/>
                <w:webHidden/>
                <w:rtl/>
              </w:rPr>
              <w:fldChar w:fldCharType="separate"/>
            </w:r>
            <w:r>
              <w:rPr>
                <w:noProof/>
                <w:webHidden/>
                <w:rtl/>
              </w:rPr>
              <w:t>398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81" w:history="1">
            <w:r w:rsidRPr="008A28FE">
              <w:rPr>
                <w:rStyle w:val="Hyperlink"/>
                <w:rFonts w:hint="eastAsia"/>
                <w:noProof/>
                <w:rtl/>
              </w:rPr>
              <w:t>خاندان</w:t>
            </w:r>
            <w:r w:rsidRPr="008A28FE">
              <w:rPr>
                <w:rStyle w:val="Hyperlink"/>
                <w:noProof/>
                <w:rtl/>
              </w:rPr>
              <w:t xml:space="preserve"> </w:t>
            </w:r>
            <w:r w:rsidRPr="008A28FE">
              <w:rPr>
                <w:rStyle w:val="Hyperlink"/>
                <w:rFonts w:hint="eastAsia"/>
                <w:noProof/>
                <w:rtl/>
              </w:rPr>
              <w:t>علم</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تقوا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Toc372536681 \h</w:instrText>
            </w:r>
            <w:r>
              <w:rPr>
                <w:noProof/>
                <w:webHidden/>
                <w:rtl/>
              </w:rPr>
              <w:instrText xml:space="preserve"> </w:instrText>
            </w:r>
            <w:r>
              <w:rPr>
                <w:noProof/>
                <w:webHidden/>
                <w:rtl/>
              </w:rPr>
            </w:r>
            <w:r>
              <w:rPr>
                <w:noProof/>
                <w:webHidden/>
                <w:rtl/>
              </w:rPr>
              <w:fldChar w:fldCharType="separate"/>
            </w:r>
            <w:r>
              <w:rPr>
                <w:noProof/>
                <w:webHidden/>
                <w:rtl/>
              </w:rPr>
              <w:t>398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82" w:history="1">
            <w:r w:rsidRPr="008A28FE">
              <w:rPr>
                <w:rStyle w:val="Hyperlink"/>
                <w:rFonts w:hint="eastAsia"/>
                <w:noProof/>
                <w:rtl/>
              </w:rPr>
              <w:t>تولد</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تحصيل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Toc372536682 \h</w:instrText>
            </w:r>
            <w:r>
              <w:rPr>
                <w:noProof/>
                <w:webHidden/>
                <w:rtl/>
              </w:rPr>
              <w:instrText xml:space="preserve"> </w:instrText>
            </w:r>
            <w:r>
              <w:rPr>
                <w:noProof/>
                <w:webHidden/>
                <w:rtl/>
              </w:rPr>
            </w:r>
            <w:r>
              <w:rPr>
                <w:noProof/>
                <w:webHidden/>
                <w:rtl/>
              </w:rPr>
              <w:fldChar w:fldCharType="separate"/>
            </w:r>
            <w:r>
              <w:rPr>
                <w:noProof/>
                <w:webHidden/>
                <w:rtl/>
              </w:rPr>
              <w:t>399</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83" w:history="1">
            <w:r w:rsidRPr="008A28FE">
              <w:rPr>
                <w:rStyle w:val="Hyperlink"/>
                <w:rFonts w:hint="eastAsia"/>
                <w:noProof/>
                <w:rtl/>
              </w:rPr>
              <w:t>باز</w:t>
            </w:r>
            <w:r w:rsidRPr="008A28FE">
              <w:rPr>
                <w:rStyle w:val="Hyperlink"/>
                <w:noProof/>
                <w:rtl/>
              </w:rPr>
              <w:t xml:space="preserve"> </w:t>
            </w:r>
            <w:r w:rsidRPr="008A28FE">
              <w:rPr>
                <w:rStyle w:val="Hyperlink"/>
                <w:rFonts w:hint="eastAsia"/>
                <w:noProof/>
                <w:rtl/>
              </w:rPr>
              <w:t>گشت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Toc372536683 \h</w:instrText>
            </w:r>
            <w:r>
              <w:rPr>
                <w:noProof/>
                <w:webHidden/>
                <w:rtl/>
              </w:rPr>
              <w:instrText xml:space="preserve"> </w:instrText>
            </w:r>
            <w:r>
              <w:rPr>
                <w:noProof/>
                <w:webHidden/>
                <w:rtl/>
              </w:rPr>
            </w:r>
            <w:r>
              <w:rPr>
                <w:noProof/>
                <w:webHidden/>
                <w:rtl/>
              </w:rPr>
              <w:fldChar w:fldCharType="separate"/>
            </w:r>
            <w:r>
              <w:rPr>
                <w:noProof/>
                <w:webHidden/>
                <w:rtl/>
              </w:rPr>
              <w:t>400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84" w:history="1">
            <w:r w:rsidRPr="008A28FE">
              <w:rPr>
                <w:rStyle w:val="Hyperlink"/>
                <w:rFonts w:hint="eastAsia"/>
                <w:noProof/>
                <w:rtl/>
              </w:rPr>
              <w:t>آشناى</w:t>
            </w:r>
            <w:r w:rsidRPr="008A28FE">
              <w:rPr>
                <w:rStyle w:val="Hyperlink"/>
                <w:noProof/>
                <w:rtl/>
              </w:rPr>
              <w:t xml:space="preserve"> </w:t>
            </w:r>
            <w:r w:rsidRPr="008A28FE">
              <w:rPr>
                <w:rStyle w:val="Hyperlink"/>
                <w:rFonts w:hint="eastAsia"/>
                <w:noProof/>
                <w:rtl/>
              </w:rPr>
              <w:t>با</w:t>
            </w:r>
            <w:r w:rsidRPr="008A28FE">
              <w:rPr>
                <w:rStyle w:val="Hyperlink"/>
                <w:noProof/>
                <w:rtl/>
              </w:rPr>
              <w:t xml:space="preserve"> </w:t>
            </w:r>
            <w:r w:rsidRPr="008A28FE">
              <w:rPr>
                <w:rStyle w:val="Hyperlink"/>
                <w:rFonts w:hint="eastAsia"/>
                <w:noProof/>
                <w:rtl/>
              </w:rPr>
              <w:t>زبانهاى</w:t>
            </w:r>
            <w:r w:rsidRPr="008A28FE">
              <w:rPr>
                <w:rStyle w:val="Hyperlink"/>
                <w:noProof/>
                <w:rtl/>
              </w:rPr>
              <w:t xml:space="preserve"> </w:t>
            </w:r>
            <w:r w:rsidRPr="008A28FE">
              <w:rPr>
                <w:rStyle w:val="Hyperlink"/>
                <w:rFonts w:hint="eastAsia"/>
                <w:noProof/>
                <w:rtl/>
              </w:rPr>
              <w:t>متعدد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Toc372536684 \h</w:instrText>
            </w:r>
            <w:r>
              <w:rPr>
                <w:noProof/>
                <w:webHidden/>
                <w:rtl/>
              </w:rPr>
              <w:instrText xml:space="preserve"> </w:instrText>
            </w:r>
            <w:r>
              <w:rPr>
                <w:noProof/>
                <w:webHidden/>
                <w:rtl/>
              </w:rPr>
            </w:r>
            <w:r>
              <w:rPr>
                <w:noProof/>
                <w:webHidden/>
                <w:rtl/>
              </w:rPr>
              <w:fldChar w:fldCharType="separate"/>
            </w:r>
            <w:r>
              <w:rPr>
                <w:noProof/>
                <w:webHidden/>
                <w:rtl/>
              </w:rPr>
              <w:t>401</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85" w:history="1">
            <w:r w:rsidRPr="008A28FE">
              <w:rPr>
                <w:rStyle w:val="Hyperlink"/>
                <w:rFonts w:hint="eastAsia"/>
                <w:noProof/>
                <w:rtl/>
              </w:rPr>
              <w:t>شاگردان</w:t>
            </w:r>
            <w:r w:rsidRPr="008A28FE">
              <w:rPr>
                <w:rStyle w:val="Hyperlink"/>
                <w:noProof/>
                <w:rtl/>
              </w:rPr>
              <w:t xml:space="preserve"> </w:t>
            </w:r>
            <w:r w:rsidRPr="008A28FE">
              <w:rPr>
                <w:rStyle w:val="Hyperlink"/>
                <w:rFonts w:hint="eastAsia"/>
                <w:noProof/>
                <w:rtl/>
              </w:rPr>
              <w:t>فرزانه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Toc372536685 \h</w:instrText>
            </w:r>
            <w:r>
              <w:rPr>
                <w:noProof/>
                <w:webHidden/>
                <w:rtl/>
              </w:rPr>
              <w:instrText xml:space="preserve"> </w:instrText>
            </w:r>
            <w:r>
              <w:rPr>
                <w:noProof/>
                <w:webHidden/>
                <w:rtl/>
              </w:rPr>
            </w:r>
            <w:r>
              <w:rPr>
                <w:noProof/>
                <w:webHidden/>
                <w:rtl/>
              </w:rPr>
              <w:fldChar w:fldCharType="separate"/>
            </w:r>
            <w:r>
              <w:rPr>
                <w:noProof/>
                <w:webHidden/>
                <w:rtl/>
              </w:rPr>
              <w:t>401</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86" w:history="1">
            <w:r w:rsidRPr="008A28FE">
              <w:rPr>
                <w:rStyle w:val="Hyperlink"/>
                <w:rFonts w:hint="eastAsia"/>
                <w:noProof/>
                <w:rtl/>
              </w:rPr>
              <w:t>يادگارهاى</w:t>
            </w:r>
            <w:r w:rsidRPr="008A28FE">
              <w:rPr>
                <w:rStyle w:val="Hyperlink"/>
                <w:noProof/>
                <w:rtl/>
              </w:rPr>
              <w:t xml:space="preserve"> </w:t>
            </w:r>
            <w:r w:rsidRPr="008A28FE">
              <w:rPr>
                <w:rStyle w:val="Hyperlink"/>
                <w:rFonts w:hint="eastAsia"/>
                <w:noProof/>
                <w:rtl/>
              </w:rPr>
              <w:t>ماندگار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Toc372536686 \h</w:instrText>
            </w:r>
            <w:r>
              <w:rPr>
                <w:noProof/>
                <w:webHidden/>
                <w:rtl/>
              </w:rPr>
              <w:instrText xml:space="preserve"> </w:instrText>
            </w:r>
            <w:r>
              <w:rPr>
                <w:noProof/>
                <w:webHidden/>
                <w:rtl/>
              </w:rPr>
            </w:r>
            <w:r>
              <w:rPr>
                <w:noProof/>
                <w:webHidden/>
                <w:rtl/>
              </w:rPr>
              <w:fldChar w:fldCharType="separate"/>
            </w:r>
            <w:r>
              <w:rPr>
                <w:noProof/>
                <w:webHidden/>
                <w:rtl/>
              </w:rPr>
              <w:t>403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87" w:history="1">
            <w:r w:rsidRPr="008A28FE">
              <w:rPr>
                <w:rStyle w:val="Hyperlink"/>
                <w:rFonts w:hint="eastAsia"/>
                <w:noProof/>
                <w:rtl/>
              </w:rPr>
              <w:t>وفات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Toc372536687 \h</w:instrText>
            </w:r>
            <w:r>
              <w:rPr>
                <w:noProof/>
                <w:webHidden/>
                <w:rtl/>
              </w:rPr>
              <w:instrText xml:space="preserve"> </w:instrText>
            </w:r>
            <w:r>
              <w:rPr>
                <w:noProof/>
                <w:webHidden/>
                <w:rtl/>
              </w:rPr>
            </w:r>
            <w:r>
              <w:rPr>
                <w:noProof/>
                <w:webHidden/>
                <w:rtl/>
              </w:rPr>
              <w:fldChar w:fldCharType="separate"/>
            </w:r>
            <w:r>
              <w:rPr>
                <w:noProof/>
                <w:webHidden/>
                <w:rtl/>
              </w:rPr>
              <w:t>404</w:t>
            </w:r>
            <w:r>
              <w:rPr>
                <w:noProof/>
                <w:webHidden/>
                <w:rtl/>
              </w:rPr>
              <w:fldChar w:fldCharType="end"/>
            </w:r>
          </w:hyperlink>
        </w:p>
        <w:p w:rsidR="00DB5748" w:rsidRDefault="00DB5748">
          <w:pPr>
            <w:pStyle w:val="TOC1"/>
            <w:rPr>
              <w:rFonts w:asciiTheme="minorHAnsi" w:eastAsiaTheme="minorEastAsia" w:hAnsiTheme="minorHAnsi" w:cstheme="minorBidi"/>
              <w:bCs w:val="0"/>
              <w:noProof/>
              <w:color w:val="auto"/>
              <w:sz w:val="22"/>
              <w:szCs w:val="22"/>
              <w:rtl/>
            </w:rPr>
          </w:pPr>
          <w:hyperlink w:anchor="_Toc372536688" w:history="1">
            <w:r w:rsidRPr="008A28FE">
              <w:rPr>
                <w:rStyle w:val="Hyperlink"/>
                <w:rFonts w:hint="eastAsia"/>
                <w:noProof/>
                <w:rtl/>
              </w:rPr>
              <w:t>آية</w:t>
            </w:r>
            <w:r w:rsidRPr="008A28FE">
              <w:rPr>
                <w:rStyle w:val="Hyperlink"/>
                <w:noProof/>
                <w:rtl/>
              </w:rPr>
              <w:t xml:space="preserve"> </w:t>
            </w:r>
            <w:r w:rsidRPr="008A28FE">
              <w:rPr>
                <w:rStyle w:val="Hyperlink"/>
                <w:rFonts w:hint="eastAsia"/>
                <w:noProof/>
                <w:rtl/>
              </w:rPr>
              <w:t>الله</w:t>
            </w:r>
            <w:r w:rsidRPr="008A28FE">
              <w:rPr>
                <w:rStyle w:val="Hyperlink"/>
                <w:noProof/>
                <w:rtl/>
              </w:rPr>
              <w:t xml:space="preserve"> </w:t>
            </w:r>
            <w:r w:rsidRPr="008A28FE">
              <w:rPr>
                <w:rStyle w:val="Hyperlink"/>
                <w:rFonts w:hint="eastAsia"/>
                <w:noProof/>
                <w:rtl/>
              </w:rPr>
              <w:t>العظمى</w:t>
            </w:r>
            <w:r w:rsidRPr="008A28FE">
              <w:rPr>
                <w:rStyle w:val="Hyperlink"/>
                <w:noProof/>
                <w:rtl/>
              </w:rPr>
              <w:t xml:space="preserve"> </w:t>
            </w:r>
            <w:r w:rsidRPr="008A28FE">
              <w:rPr>
                <w:rStyle w:val="Hyperlink"/>
                <w:rFonts w:hint="eastAsia"/>
                <w:noProof/>
                <w:rtl/>
              </w:rPr>
              <w:t>سيد</w:t>
            </w:r>
            <w:r w:rsidRPr="008A28FE">
              <w:rPr>
                <w:rStyle w:val="Hyperlink"/>
                <w:noProof/>
                <w:rtl/>
              </w:rPr>
              <w:t xml:space="preserve"> </w:t>
            </w:r>
            <w:r w:rsidRPr="008A28FE">
              <w:rPr>
                <w:rStyle w:val="Hyperlink"/>
                <w:rFonts w:hint="eastAsia"/>
                <w:noProof/>
                <w:rtl/>
              </w:rPr>
              <w:t>محمود</w:t>
            </w:r>
            <w:r w:rsidRPr="008A28FE">
              <w:rPr>
                <w:rStyle w:val="Hyperlink"/>
                <w:noProof/>
                <w:rtl/>
              </w:rPr>
              <w:t xml:space="preserve"> </w:t>
            </w:r>
            <w:r w:rsidRPr="008A28FE">
              <w:rPr>
                <w:rStyle w:val="Hyperlink"/>
                <w:rFonts w:hint="eastAsia"/>
                <w:noProof/>
                <w:rtl/>
              </w:rPr>
              <w:t>شاهرودى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Toc372536688 \h</w:instrText>
            </w:r>
            <w:r>
              <w:rPr>
                <w:noProof/>
                <w:webHidden/>
                <w:rtl/>
              </w:rPr>
              <w:instrText xml:space="preserve"> </w:instrText>
            </w:r>
            <w:r>
              <w:rPr>
                <w:noProof/>
                <w:webHidden/>
                <w:rtl/>
              </w:rPr>
            </w:r>
            <w:r>
              <w:rPr>
                <w:noProof/>
                <w:webHidden/>
                <w:rtl/>
              </w:rPr>
              <w:fldChar w:fldCharType="separate"/>
            </w:r>
            <w:r>
              <w:rPr>
                <w:noProof/>
                <w:webHidden/>
                <w:rtl/>
              </w:rPr>
              <w:t>406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89" w:history="1">
            <w:r w:rsidRPr="008A28FE">
              <w:rPr>
                <w:rStyle w:val="Hyperlink"/>
                <w:rFonts w:hint="eastAsia"/>
                <w:noProof/>
                <w:rtl/>
              </w:rPr>
              <w:t>ولادت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Toc372536689 \h</w:instrText>
            </w:r>
            <w:r>
              <w:rPr>
                <w:noProof/>
                <w:webHidden/>
                <w:rtl/>
              </w:rPr>
              <w:instrText xml:space="preserve"> </w:instrText>
            </w:r>
            <w:r>
              <w:rPr>
                <w:noProof/>
                <w:webHidden/>
                <w:rtl/>
              </w:rPr>
            </w:r>
            <w:r>
              <w:rPr>
                <w:noProof/>
                <w:webHidden/>
                <w:rtl/>
              </w:rPr>
              <w:fldChar w:fldCharType="separate"/>
            </w:r>
            <w:r>
              <w:rPr>
                <w:noProof/>
                <w:webHidden/>
                <w:rtl/>
              </w:rPr>
              <w:t>406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90" w:history="1">
            <w:r w:rsidRPr="008A28FE">
              <w:rPr>
                <w:rStyle w:val="Hyperlink"/>
                <w:rFonts w:hint="eastAsia"/>
                <w:noProof/>
                <w:rtl/>
              </w:rPr>
              <w:t>نوجوان</w:t>
            </w:r>
            <w:r w:rsidRPr="008A28FE">
              <w:rPr>
                <w:rStyle w:val="Hyperlink"/>
                <w:noProof/>
                <w:rtl/>
              </w:rPr>
              <w:t xml:space="preserve"> </w:t>
            </w:r>
            <w:r w:rsidRPr="008A28FE">
              <w:rPr>
                <w:rStyle w:val="Hyperlink"/>
                <w:rFonts w:hint="eastAsia"/>
                <w:noProof/>
                <w:rtl/>
              </w:rPr>
              <w:t>عادل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Toc372536690 \h</w:instrText>
            </w:r>
            <w:r>
              <w:rPr>
                <w:noProof/>
                <w:webHidden/>
                <w:rtl/>
              </w:rPr>
              <w:instrText xml:space="preserve"> </w:instrText>
            </w:r>
            <w:r>
              <w:rPr>
                <w:noProof/>
                <w:webHidden/>
                <w:rtl/>
              </w:rPr>
            </w:r>
            <w:r>
              <w:rPr>
                <w:noProof/>
                <w:webHidden/>
                <w:rtl/>
              </w:rPr>
              <w:fldChar w:fldCharType="separate"/>
            </w:r>
            <w:r>
              <w:rPr>
                <w:noProof/>
                <w:webHidden/>
                <w:rtl/>
              </w:rPr>
              <w:t>408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91"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پناه</w:t>
            </w:r>
            <w:r w:rsidRPr="008A28FE">
              <w:rPr>
                <w:rStyle w:val="Hyperlink"/>
                <w:noProof/>
                <w:rtl/>
              </w:rPr>
              <w:t xml:space="preserve"> </w:t>
            </w:r>
            <w:r w:rsidRPr="008A28FE">
              <w:rPr>
                <w:rStyle w:val="Hyperlink"/>
                <w:rFonts w:hint="eastAsia"/>
                <w:noProof/>
                <w:rtl/>
              </w:rPr>
              <w:t>آفتاب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Toc372536691 \h</w:instrText>
            </w:r>
            <w:r>
              <w:rPr>
                <w:noProof/>
                <w:webHidden/>
                <w:rtl/>
              </w:rPr>
              <w:instrText xml:space="preserve"> </w:instrText>
            </w:r>
            <w:r>
              <w:rPr>
                <w:noProof/>
                <w:webHidden/>
                <w:rtl/>
              </w:rPr>
            </w:r>
            <w:r>
              <w:rPr>
                <w:noProof/>
                <w:webHidden/>
                <w:rtl/>
              </w:rPr>
              <w:fldChar w:fldCharType="separate"/>
            </w:r>
            <w:r>
              <w:rPr>
                <w:noProof/>
                <w:webHidden/>
                <w:rtl/>
              </w:rPr>
              <w:t>409</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92" w:history="1">
            <w:r w:rsidRPr="008A28FE">
              <w:rPr>
                <w:rStyle w:val="Hyperlink"/>
                <w:rFonts w:hint="eastAsia"/>
                <w:noProof/>
                <w:rtl/>
              </w:rPr>
              <w:t>فصل</w:t>
            </w:r>
            <w:r w:rsidRPr="008A28FE">
              <w:rPr>
                <w:rStyle w:val="Hyperlink"/>
                <w:noProof/>
                <w:rtl/>
              </w:rPr>
              <w:t xml:space="preserve"> </w:t>
            </w:r>
            <w:r w:rsidRPr="008A28FE">
              <w:rPr>
                <w:rStyle w:val="Hyperlink"/>
                <w:rFonts w:hint="eastAsia"/>
                <w:noProof/>
                <w:rtl/>
              </w:rPr>
              <w:t>شكفتن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Toc372536692 \h</w:instrText>
            </w:r>
            <w:r>
              <w:rPr>
                <w:noProof/>
                <w:webHidden/>
                <w:rtl/>
              </w:rPr>
              <w:instrText xml:space="preserve"> </w:instrText>
            </w:r>
            <w:r>
              <w:rPr>
                <w:noProof/>
                <w:webHidden/>
                <w:rtl/>
              </w:rPr>
            </w:r>
            <w:r>
              <w:rPr>
                <w:noProof/>
                <w:webHidden/>
                <w:rtl/>
              </w:rPr>
              <w:fldChar w:fldCharType="separate"/>
            </w:r>
            <w:r>
              <w:rPr>
                <w:noProof/>
                <w:webHidden/>
                <w:rtl/>
              </w:rPr>
              <w:t>410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93" w:history="1">
            <w:r w:rsidRPr="008A28FE">
              <w:rPr>
                <w:rStyle w:val="Hyperlink"/>
                <w:rFonts w:hint="eastAsia"/>
                <w:noProof/>
                <w:rtl/>
              </w:rPr>
              <w:t>فقيه</w:t>
            </w:r>
            <w:r w:rsidRPr="008A28FE">
              <w:rPr>
                <w:rStyle w:val="Hyperlink"/>
                <w:noProof/>
                <w:rtl/>
              </w:rPr>
              <w:t xml:space="preserve"> </w:t>
            </w:r>
            <w:r w:rsidRPr="008A28FE">
              <w:rPr>
                <w:rStyle w:val="Hyperlink"/>
                <w:rFonts w:hint="eastAsia"/>
                <w:noProof/>
                <w:rtl/>
              </w:rPr>
              <w:t>تهيدست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Toc372536693 \h</w:instrText>
            </w:r>
            <w:r>
              <w:rPr>
                <w:noProof/>
                <w:webHidden/>
                <w:rtl/>
              </w:rPr>
              <w:instrText xml:space="preserve"> </w:instrText>
            </w:r>
            <w:r>
              <w:rPr>
                <w:noProof/>
                <w:webHidden/>
                <w:rtl/>
              </w:rPr>
            </w:r>
            <w:r>
              <w:rPr>
                <w:noProof/>
                <w:webHidden/>
                <w:rtl/>
              </w:rPr>
              <w:fldChar w:fldCharType="separate"/>
            </w:r>
            <w:r>
              <w:rPr>
                <w:noProof/>
                <w:webHidden/>
                <w:rtl/>
              </w:rPr>
              <w:t>412</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94" w:history="1">
            <w:r w:rsidRPr="008A28FE">
              <w:rPr>
                <w:rStyle w:val="Hyperlink"/>
                <w:rFonts w:hint="eastAsia"/>
                <w:noProof/>
                <w:rtl/>
              </w:rPr>
              <w:t>مراد</w:t>
            </w:r>
            <w:r w:rsidRPr="008A28FE">
              <w:rPr>
                <w:rStyle w:val="Hyperlink"/>
                <w:noProof/>
                <w:rtl/>
              </w:rPr>
              <w:t xml:space="preserve"> </w:t>
            </w:r>
            <w:r w:rsidRPr="008A28FE">
              <w:rPr>
                <w:rStyle w:val="Hyperlink"/>
                <w:rFonts w:hint="eastAsia"/>
                <w:noProof/>
                <w:rtl/>
              </w:rPr>
              <w:t>پارسايان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Toc372536694 \h</w:instrText>
            </w:r>
            <w:r>
              <w:rPr>
                <w:noProof/>
                <w:webHidden/>
                <w:rtl/>
              </w:rPr>
              <w:instrText xml:space="preserve"> </w:instrText>
            </w:r>
            <w:r>
              <w:rPr>
                <w:noProof/>
                <w:webHidden/>
                <w:rtl/>
              </w:rPr>
            </w:r>
            <w:r>
              <w:rPr>
                <w:noProof/>
                <w:webHidden/>
                <w:rtl/>
              </w:rPr>
              <w:fldChar w:fldCharType="separate"/>
            </w:r>
            <w:r>
              <w:rPr>
                <w:noProof/>
                <w:webHidden/>
                <w:rtl/>
              </w:rPr>
              <w:t>414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95" w:history="1">
            <w:r w:rsidRPr="008A28FE">
              <w:rPr>
                <w:rStyle w:val="Hyperlink"/>
                <w:rFonts w:hint="eastAsia"/>
                <w:noProof/>
                <w:rtl/>
              </w:rPr>
              <w:t>راز</w:t>
            </w:r>
            <w:r w:rsidRPr="008A28FE">
              <w:rPr>
                <w:rStyle w:val="Hyperlink"/>
                <w:noProof/>
                <w:rtl/>
              </w:rPr>
              <w:t xml:space="preserve"> </w:t>
            </w:r>
            <w:r w:rsidRPr="008A28FE">
              <w:rPr>
                <w:rStyle w:val="Hyperlink"/>
                <w:rFonts w:hint="eastAsia"/>
                <w:noProof/>
                <w:rtl/>
              </w:rPr>
              <w:t>سامرا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Toc372536695 \h</w:instrText>
            </w:r>
            <w:r>
              <w:rPr>
                <w:noProof/>
                <w:webHidden/>
                <w:rtl/>
              </w:rPr>
              <w:instrText xml:space="preserve"> </w:instrText>
            </w:r>
            <w:r>
              <w:rPr>
                <w:noProof/>
                <w:webHidden/>
                <w:rtl/>
              </w:rPr>
            </w:r>
            <w:r>
              <w:rPr>
                <w:noProof/>
                <w:webHidden/>
                <w:rtl/>
              </w:rPr>
              <w:fldChar w:fldCharType="separate"/>
            </w:r>
            <w:r>
              <w:rPr>
                <w:noProof/>
                <w:webHidden/>
                <w:rtl/>
              </w:rPr>
              <w:t>415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96" w:history="1">
            <w:r w:rsidRPr="008A28FE">
              <w:rPr>
                <w:rStyle w:val="Hyperlink"/>
                <w:rFonts w:hint="eastAsia"/>
                <w:noProof/>
                <w:rtl/>
              </w:rPr>
              <w:t>مرجع</w:t>
            </w:r>
            <w:r w:rsidRPr="008A28FE">
              <w:rPr>
                <w:rStyle w:val="Hyperlink"/>
                <w:noProof/>
                <w:rtl/>
              </w:rPr>
              <w:t xml:space="preserve"> </w:t>
            </w:r>
            <w:r w:rsidRPr="008A28FE">
              <w:rPr>
                <w:rStyle w:val="Hyperlink"/>
                <w:rFonts w:hint="eastAsia"/>
                <w:noProof/>
                <w:rtl/>
              </w:rPr>
              <w:t>شيفته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Toc372536696 \h</w:instrText>
            </w:r>
            <w:r>
              <w:rPr>
                <w:noProof/>
                <w:webHidden/>
                <w:rtl/>
              </w:rPr>
              <w:instrText xml:space="preserve"> </w:instrText>
            </w:r>
            <w:r>
              <w:rPr>
                <w:noProof/>
                <w:webHidden/>
                <w:rtl/>
              </w:rPr>
            </w:r>
            <w:r>
              <w:rPr>
                <w:noProof/>
                <w:webHidden/>
                <w:rtl/>
              </w:rPr>
              <w:fldChar w:fldCharType="separate"/>
            </w:r>
            <w:r>
              <w:rPr>
                <w:noProof/>
                <w:webHidden/>
                <w:rtl/>
              </w:rPr>
              <w:t>416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97" w:history="1">
            <w:r w:rsidRPr="008A28FE">
              <w:rPr>
                <w:rStyle w:val="Hyperlink"/>
                <w:rFonts w:hint="eastAsia"/>
                <w:noProof/>
                <w:rtl/>
              </w:rPr>
              <w:t>زاهد</w:t>
            </w:r>
            <w:r w:rsidRPr="008A28FE">
              <w:rPr>
                <w:rStyle w:val="Hyperlink"/>
                <w:noProof/>
                <w:rtl/>
              </w:rPr>
              <w:t xml:space="preserve"> </w:t>
            </w:r>
            <w:r w:rsidRPr="008A28FE">
              <w:rPr>
                <w:rStyle w:val="Hyperlink"/>
                <w:rFonts w:hint="eastAsia"/>
                <w:noProof/>
                <w:rtl/>
              </w:rPr>
              <w:t>سپيد</w:t>
            </w:r>
            <w:r w:rsidRPr="008A28FE">
              <w:rPr>
                <w:rStyle w:val="Hyperlink"/>
                <w:noProof/>
                <w:rtl/>
              </w:rPr>
              <w:t xml:space="preserve"> </w:t>
            </w:r>
            <w:r w:rsidRPr="008A28FE">
              <w:rPr>
                <w:rStyle w:val="Hyperlink"/>
                <w:rFonts w:hint="eastAsia"/>
                <w:noProof/>
                <w:rtl/>
              </w:rPr>
              <w:t>دست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Toc372536697 \h</w:instrText>
            </w:r>
            <w:r>
              <w:rPr>
                <w:noProof/>
                <w:webHidden/>
                <w:rtl/>
              </w:rPr>
              <w:instrText xml:space="preserve"> </w:instrText>
            </w:r>
            <w:r>
              <w:rPr>
                <w:noProof/>
                <w:webHidden/>
                <w:rtl/>
              </w:rPr>
            </w:r>
            <w:r>
              <w:rPr>
                <w:noProof/>
                <w:webHidden/>
                <w:rtl/>
              </w:rPr>
              <w:fldChar w:fldCharType="separate"/>
            </w:r>
            <w:r>
              <w:rPr>
                <w:noProof/>
                <w:webHidden/>
                <w:rtl/>
              </w:rPr>
              <w:t>418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98" w:history="1">
            <w:r w:rsidRPr="008A28FE">
              <w:rPr>
                <w:rStyle w:val="Hyperlink"/>
                <w:rFonts w:hint="eastAsia"/>
                <w:noProof/>
                <w:rtl/>
              </w:rPr>
              <w:t>ما</w:t>
            </w:r>
            <w:r w:rsidRPr="008A28FE">
              <w:rPr>
                <w:rStyle w:val="Hyperlink"/>
                <w:noProof/>
                <w:rtl/>
              </w:rPr>
              <w:t xml:space="preserve"> </w:t>
            </w:r>
            <w:r w:rsidRPr="008A28FE">
              <w:rPr>
                <w:rStyle w:val="Hyperlink"/>
                <w:rFonts w:hint="eastAsia"/>
                <w:noProof/>
                <w:rtl/>
              </w:rPr>
              <w:t>صاحب</w:t>
            </w:r>
            <w:r w:rsidRPr="008A28FE">
              <w:rPr>
                <w:rStyle w:val="Hyperlink"/>
                <w:noProof/>
                <w:rtl/>
              </w:rPr>
              <w:t xml:space="preserve"> </w:t>
            </w:r>
            <w:r w:rsidRPr="008A28FE">
              <w:rPr>
                <w:rStyle w:val="Hyperlink"/>
                <w:rFonts w:hint="eastAsia"/>
                <w:noProof/>
                <w:rtl/>
              </w:rPr>
              <w:t>داريم</w:t>
            </w:r>
            <w:r w:rsidRPr="008A28F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Toc372536698 \h</w:instrText>
            </w:r>
            <w:r>
              <w:rPr>
                <w:noProof/>
                <w:webHidden/>
                <w:rtl/>
              </w:rPr>
              <w:instrText xml:space="preserve"> </w:instrText>
            </w:r>
            <w:r>
              <w:rPr>
                <w:noProof/>
                <w:webHidden/>
                <w:rtl/>
              </w:rPr>
            </w:r>
            <w:r>
              <w:rPr>
                <w:noProof/>
                <w:webHidden/>
                <w:rtl/>
              </w:rPr>
              <w:fldChar w:fldCharType="separate"/>
            </w:r>
            <w:r>
              <w:rPr>
                <w:noProof/>
                <w:webHidden/>
                <w:rtl/>
              </w:rPr>
              <w:t>419</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699"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وادى</w:t>
            </w:r>
            <w:r w:rsidRPr="008A28FE">
              <w:rPr>
                <w:rStyle w:val="Hyperlink"/>
                <w:noProof/>
                <w:rtl/>
              </w:rPr>
              <w:t xml:space="preserve"> </w:t>
            </w:r>
            <w:r w:rsidRPr="008A28FE">
              <w:rPr>
                <w:rStyle w:val="Hyperlink"/>
                <w:rFonts w:hint="eastAsia"/>
                <w:noProof/>
                <w:rtl/>
              </w:rPr>
              <w:t>سياست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Toc372536699 \h</w:instrText>
            </w:r>
            <w:r>
              <w:rPr>
                <w:noProof/>
                <w:webHidden/>
                <w:rtl/>
              </w:rPr>
              <w:instrText xml:space="preserve"> </w:instrText>
            </w:r>
            <w:r>
              <w:rPr>
                <w:noProof/>
                <w:webHidden/>
                <w:rtl/>
              </w:rPr>
            </w:r>
            <w:r>
              <w:rPr>
                <w:noProof/>
                <w:webHidden/>
                <w:rtl/>
              </w:rPr>
              <w:fldChar w:fldCharType="separate"/>
            </w:r>
            <w:r>
              <w:rPr>
                <w:noProof/>
                <w:webHidden/>
                <w:rtl/>
              </w:rPr>
              <w:t>420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00" w:history="1">
            <w:r w:rsidRPr="008A28FE">
              <w:rPr>
                <w:rStyle w:val="Hyperlink"/>
                <w:rFonts w:hint="eastAsia"/>
                <w:noProof/>
                <w:rtl/>
              </w:rPr>
              <w:t>سفر</w:t>
            </w:r>
            <w:r w:rsidRPr="008A28FE">
              <w:rPr>
                <w:rStyle w:val="Hyperlink"/>
                <w:noProof/>
                <w:rtl/>
              </w:rPr>
              <w:t xml:space="preserve"> </w:t>
            </w:r>
            <w:r w:rsidRPr="008A28FE">
              <w:rPr>
                <w:rStyle w:val="Hyperlink"/>
                <w:rFonts w:hint="eastAsia"/>
                <w:noProof/>
                <w:rtl/>
              </w:rPr>
              <w:t>سبز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Toc372536700 \h</w:instrText>
            </w:r>
            <w:r>
              <w:rPr>
                <w:noProof/>
                <w:webHidden/>
                <w:rtl/>
              </w:rPr>
              <w:instrText xml:space="preserve"> </w:instrText>
            </w:r>
            <w:r>
              <w:rPr>
                <w:noProof/>
                <w:webHidden/>
                <w:rtl/>
              </w:rPr>
            </w:r>
            <w:r>
              <w:rPr>
                <w:noProof/>
                <w:webHidden/>
                <w:rtl/>
              </w:rPr>
              <w:fldChar w:fldCharType="separate"/>
            </w:r>
            <w:r>
              <w:rPr>
                <w:noProof/>
                <w:webHidden/>
                <w:rtl/>
              </w:rPr>
              <w:t>420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01" w:history="1">
            <w:r w:rsidRPr="008A28FE">
              <w:rPr>
                <w:rStyle w:val="Hyperlink"/>
                <w:rFonts w:hint="eastAsia"/>
                <w:noProof/>
                <w:rtl/>
              </w:rPr>
              <w:t>سالهاى</w:t>
            </w:r>
            <w:r w:rsidRPr="008A28FE">
              <w:rPr>
                <w:rStyle w:val="Hyperlink"/>
                <w:noProof/>
                <w:rtl/>
              </w:rPr>
              <w:t xml:space="preserve"> </w:t>
            </w:r>
            <w:r w:rsidRPr="008A28FE">
              <w:rPr>
                <w:rStyle w:val="Hyperlink"/>
                <w:rFonts w:hint="eastAsia"/>
                <w:noProof/>
                <w:rtl/>
              </w:rPr>
              <w:t>سياه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Toc372536701 \h</w:instrText>
            </w:r>
            <w:r>
              <w:rPr>
                <w:noProof/>
                <w:webHidden/>
                <w:rtl/>
              </w:rPr>
              <w:instrText xml:space="preserve"> </w:instrText>
            </w:r>
            <w:r>
              <w:rPr>
                <w:noProof/>
                <w:webHidden/>
                <w:rtl/>
              </w:rPr>
            </w:r>
            <w:r>
              <w:rPr>
                <w:noProof/>
                <w:webHidden/>
                <w:rtl/>
              </w:rPr>
              <w:fldChar w:fldCharType="separate"/>
            </w:r>
            <w:r>
              <w:rPr>
                <w:noProof/>
                <w:webHidden/>
                <w:rtl/>
              </w:rPr>
              <w:t>420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02" w:history="1">
            <w:r w:rsidRPr="008A28FE">
              <w:rPr>
                <w:rStyle w:val="Hyperlink"/>
                <w:rFonts w:hint="eastAsia"/>
                <w:noProof/>
                <w:rtl/>
              </w:rPr>
              <w:t>آثار</w:t>
            </w:r>
            <w:r w:rsidRPr="008A28FE">
              <w:rPr>
                <w:rStyle w:val="Hyperlink"/>
                <w:noProof/>
                <w:rtl/>
              </w:rPr>
              <w:t xml:space="preserve"> </w:t>
            </w:r>
            <w:r w:rsidRPr="008A28FE">
              <w:rPr>
                <w:rStyle w:val="Hyperlink"/>
                <w:rFonts w:hint="eastAsia"/>
                <w:noProof/>
                <w:rtl/>
              </w:rPr>
              <w:t>آفتاب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Toc372536702 \h</w:instrText>
            </w:r>
            <w:r>
              <w:rPr>
                <w:noProof/>
                <w:webHidden/>
                <w:rtl/>
              </w:rPr>
              <w:instrText xml:space="preserve"> </w:instrText>
            </w:r>
            <w:r>
              <w:rPr>
                <w:noProof/>
                <w:webHidden/>
                <w:rtl/>
              </w:rPr>
            </w:r>
            <w:r>
              <w:rPr>
                <w:noProof/>
                <w:webHidden/>
                <w:rtl/>
              </w:rPr>
              <w:fldChar w:fldCharType="separate"/>
            </w:r>
            <w:r>
              <w:rPr>
                <w:noProof/>
                <w:webHidden/>
                <w:rtl/>
              </w:rPr>
              <w:t>421</w:t>
            </w:r>
            <w:r>
              <w:rPr>
                <w:noProof/>
                <w:webHidden/>
                <w:rtl/>
              </w:rPr>
              <w:fldChar w:fldCharType="end"/>
            </w:r>
          </w:hyperlink>
        </w:p>
        <w:p w:rsidR="00DB5748" w:rsidRDefault="00DB5748">
          <w:pPr>
            <w:pStyle w:val="TOC1"/>
            <w:rPr>
              <w:rFonts w:asciiTheme="minorHAnsi" w:eastAsiaTheme="minorEastAsia" w:hAnsiTheme="minorHAnsi" w:cstheme="minorBidi"/>
              <w:bCs w:val="0"/>
              <w:noProof/>
              <w:color w:val="auto"/>
              <w:sz w:val="22"/>
              <w:szCs w:val="22"/>
              <w:rtl/>
            </w:rPr>
          </w:pPr>
          <w:hyperlink w:anchor="_Toc372536703" w:history="1">
            <w:r w:rsidRPr="008A28FE">
              <w:rPr>
                <w:rStyle w:val="Hyperlink"/>
                <w:rFonts w:hint="eastAsia"/>
                <w:noProof/>
                <w:rtl/>
              </w:rPr>
              <w:t>شهيد</w:t>
            </w:r>
            <w:r w:rsidRPr="008A28FE">
              <w:rPr>
                <w:rStyle w:val="Hyperlink"/>
                <w:noProof/>
                <w:rtl/>
              </w:rPr>
              <w:t xml:space="preserve"> </w:t>
            </w:r>
            <w:r w:rsidRPr="008A28FE">
              <w:rPr>
                <w:rStyle w:val="Hyperlink"/>
                <w:rFonts w:hint="eastAsia"/>
                <w:noProof/>
                <w:rtl/>
              </w:rPr>
              <w:t>آية</w:t>
            </w:r>
            <w:r w:rsidRPr="008A28FE">
              <w:rPr>
                <w:rStyle w:val="Hyperlink"/>
                <w:noProof/>
                <w:rtl/>
              </w:rPr>
              <w:t xml:space="preserve"> </w:t>
            </w:r>
            <w:r w:rsidRPr="008A28FE">
              <w:rPr>
                <w:rStyle w:val="Hyperlink"/>
                <w:rFonts w:hint="eastAsia"/>
                <w:noProof/>
                <w:rtl/>
              </w:rPr>
              <w:t>الله</w:t>
            </w:r>
            <w:r w:rsidRPr="008A28FE">
              <w:rPr>
                <w:rStyle w:val="Hyperlink"/>
                <w:noProof/>
                <w:rtl/>
              </w:rPr>
              <w:t xml:space="preserve"> </w:t>
            </w:r>
            <w:r w:rsidRPr="008A28FE">
              <w:rPr>
                <w:rStyle w:val="Hyperlink"/>
                <w:rFonts w:hint="eastAsia"/>
                <w:noProof/>
                <w:rtl/>
              </w:rPr>
              <w:t>غفارى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Toc372536703 \h</w:instrText>
            </w:r>
            <w:r>
              <w:rPr>
                <w:noProof/>
                <w:webHidden/>
                <w:rtl/>
              </w:rPr>
              <w:instrText xml:space="preserve"> </w:instrText>
            </w:r>
            <w:r>
              <w:rPr>
                <w:noProof/>
                <w:webHidden/>
                <w:rtl/>
              </w:rPr>
            </w:r>
            <w:r>
              <w:rPr>
                <w:noProof/>
                <w:webHidden/>
                <w:rtl/>
              </w:rPr>
              <w:fldChar w:fldCharType="separate"/>
            </w:r>
            <w:r>
              <w:rPr>
                <w:noProof/>
                <w:webHidden/>
                <w:rtl/>
              </w:rPr>
              <w:t>423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04" w:history="1">
            <w:r w:rsidRPr="008A28FE">
              <w:rPr>
                <w:rStyle w:val="Hyperlink"/>
                <w:rFonts w:hint="eastAsia"/>
                <w:noProof/>
                <w:rtl/>
              </w:rPr>
              <w:t>زادگاه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Toc372536704 \h</w:instrText>
            </w:r>
            <w:r>
              <w:rPr>
                <w:noProof/>
                <w:webHidden/>
                <w:rtl/>
              </w:rPr>
              <w:instrText xml:space="preserve"> </w:instrText>
            </w:r>
            <w:r>
              <w:rPr>
                <w:noProof/>
                <w:webHidden/>
                <w:rtl/>
              </w:rPr>
            </w:r>
            <w:r>
              <w:rPr>
                <w:noProof/>
                <w:webHidden/>
                <w:rtl/>
              </w:rPr>
              <w:fldChar w:fldCharType="separate"/>
            </w:r>
            <w:r>
              <w:rPr>
                <w:noProof/>
                <w:webHidden/>
                <w:rtl/>
              </w:rPr>
              <w:t>423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05" w:history="1">
            <w:r w:rsidRPr="008A28FE">
              <w:rPr>
                <w:rStyle w:val="Hyperlink"/>
                <w:rFonts w:hint="eastAsia"/>
                <w:noProof/>
                <w:rtl/>
              </w:rPr>
              <w:t>مساجد</w:t>
            </w:r>
            <w:r w:rsidRPr="008A28FE">
              <w:rPr>
                <w:rStyle w:val="Hyperlink"/>
                <w:noProof/>
                <w:rtl/>
              </w:rPr>
              <w:t xml:space="preserve"> </w:t>
            </w:r>
            <w:r w:rsidRPr="008A28FE">
              <w:rPr>
                <w:rStyle w:val="Hyperlink"/>
                <w:rFonts w:hint="eastAsia"/>
                <w:noProof/>
                <w:rtl/>
              </w:rPr>
              <w:t>آذر</w:t>
            </w:r>
            <w:r w:rsidRPr="008A28FE">
              <w:rPr>
                <w:rStyle w:val="Hyperlink"/>
                <w:noProof/>
                <w:rtl/>
              </w:rPr>
              <w:t xml:space="preserve"> </w:t>
            </w:r>
            <w:r w:rsidRPr="008A28FE">
              <w:rPr>
                <w:rStyle w:val="Hyperlink"/>
                <w:rFonts w:hint="eastAsia"/>
                <w:noProof/>
                <w:rtl/>
              </w:rPr>
              <w:t>شهر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Toc372536705 \h</w:instrText>
            </w:r>
            <w:r>
              <w:rPr>
                <w:noProof/>
                <w:webHidden/>
                <w:rtl/>
              </w:rPr>
              <w:instrText xml:space="preserve"> </w:instrText>
            </w:r>
            <w:r>
              <w:rPr>
                <w:noProof/>
                <w:webHidden/>
                <w:rtl/>
              </w:rPr>
            </w:r>
            <w:r>
              <w:rPr>
                <w:noProof/>
                <w:webHidden/>
                <w:rtl/>
              </w:rPr>
              <w:fldChar w:fldCharType="separate"/>
            </w:r>
            <w:r>
              <w:rPr>
                <w:noProof/>
                <w:webHidden/>
                <w:rtl/>
              </w:rPr>
              <w:t>424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06" w:history="1">
            <w:r w:rsidRPr="008A28FE">
              <w:rPr>
                <w:rStyle w:val="Hyperlink"/>
                <w:rFonts w:hint="eastAsia"/>
                <w:noProof/>
                <w:rtl/>
              </w:rPr>
              <w:t>تولد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Toc372536706 \h</w:instrText>
            </w:r>
            <w:r>
              <w:rPr>
                <w:noProof/>
                <w:webHidden/>
                <w:rtl/>
              </w:rPr>
              <w:instrText xml:space="preserve"> </w:instrText>
            </w:r>
            <w:r>
              <w:rPr>
                <w:noProof/>
                <w:webHidden/>
                <w:rtl/>
              </w:rPr>
            </w:r>
            <w:r>
              <w:rPr>
                <w:noProof/>
                <w:webHidden/>
                <w:rtl/>
              </w:rPr>
              <w:fldChar w:fldCharType="separate"/>
            </w:r>
            <w:r>
              <w:rPr>
                <w:noProof/>
                <w:webHidden/>
                <w:rtl/>
              </w:rPr>
              <w:t>424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07" w:history="1">
            <w:r w:rsidRPr="008A28FE">
              <w:rPr>
                <w:rStyle w:val="Hyperlink"/>
                <w:rFonts w:hint="eastAsia"/>
                <w:noProof/>
                <w:rtl/>
              </w:rPr>
              <w:t>نياكان</w:t>
            </w:r>
            <w:r w:rsidRPr="008A28FE">
              <w:rPr>
                <w:rStyle w:val="Hyperlink"/>
                <w:noProof/>
                <w:rtl/>
              </w:rPr>
              <w:t xml:space="preserve"> </w:t>
            </w:r>
            <w:r w:rsidRPr="008A28FE">
              <w:rPr>
                <w:rStyle w:val="Hyperlink"/>
                <w:rFonts w:hint="eastAsia"/>
                <w:noProof/>
                <w:rtl/>
              </w:rPr>
              <w:t>شهيد</w:t>
            </w:r>
            <w:r w:rsidRPr="008A28FE">
              <w:rPr>
                <w:rStyle w:val="Hyperlink"/>
                <w:noProof/>
                <w:rtl/>
              </w:rPr>
              <w:t xml:space="preserve"> </w:t>
            </w:r>
            <w:r w:rsidRPr="008A28FE">
              <w:rPr>
                <w:rStyle w:val="Hyperlink"/>
                <w:rFonts w:hint="eastAsia"/>
                <w:noProof/>
                <w:rtl/>
              </w:rPr>
              <w:t>غفارى</w:t>
            </w:r>
            <w:r w:rsidRPr="008A28F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Toc372536707 \h</w:instrText>
            </w:r>
            <w:r>
              <w:rPr>
                <w:noProof/>
                <w:webHidden/>
                <w:rtl/>
              </w:rPr>
              <w:instrText xml:space="preserve"> </w:instrText>
            </w:r>
            <w:r>
              <w:rPr>
                <w:noProof/>
                <w:webHidden/>
                <w:rtl/>
              </w:rPr>
            </w:r>
            <w:r>
              <w:rPr>
                <w:noProof/>
                <w:webHidden/>
                <w:rtl/>
              </w:rPr>
              <w:fldChar w:fldCharType="separate"/>
            </w:r>
            <w:r>
              <w:rPr>
                <w:noProof/>
                <w:webHidden/>
                <w:rtl/>
              </w:rPr>
              <w:t>425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08" w:history="1">
            <w:r w:rsidRPr="008A28FE">
              <w:rPr>
                <w:rStyle w:val="Hyperlink"/>
                <w:rFonts w:hint="eastAsia"/>
                <w:noProof/>
                <w:rtl/>
              </w:rPr>
              <w:t>تحصيلات</w:t>
            </w:r>
            <w:r w:rsidRPr="008A28FE">
              <w:rPr>
                <w:rStyle w:val="Hyperlink"/>
                <w:noProof/>
                <w:rtl/>
              </w:rPr>
              <w:t xml:space="preserve"> </w:t>
            </w:r>
            <w:r w:rsidRPr="008A28FE">
              <w:rPr>
                <w:rStyle w:val="Hyperlink"/>
                <w:rFonts w:hint="eastAsia"/>
                <w:noProof/>
                <w:rtl/>
              </w:rPr>
              <w:t>آية</w:t>
            </w:r>
            <w:r w:rsidRPr="008A28FE">
              <w:rPr>
                <w:rStyle w:val="Hyperlink"/>
                <w:noProof/>
                <w:rtl/>
              </w:rPr>
              <w:t xml:space="preserve"> </w:t>
            </w:r>
            <w:r w:rsidRPr="008A28FE">
              <w:rPr>
                <w:rStyle w:val="Hyperlink"/>
                <w:rFonts w:hint="eastAsia"/>
                <w:noProof/>
                <w:rtl/>
              </w:rPr>
              <w:t>الله</w:t>
            </w:r>
            <w:r w:rsidRPr="008A28FE">
              <w:rPr>
                <w:rStyle w:val="Hyperlink"/>
                <w:noProof/>
                <w:rtl/>
              </w:rPr>
              <w:t xml:space="preserve"> </w:t>
            </w:r>
            <w:r w:rsidRPr="008A28FE">
              <w:rPr>
                <w:rStyle w:val="Hyperlink"/>
                <w:rFonts w:hint="eastAsia"/>
                <w:noProof/>
                <w:rtl/>
              </w:rPr>
              <w:t>غفارى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Toc372536708 \h</w:instrText>
            </w:r>
            <w:r>
              <w:rPr>
                <w:noProof/>
                <w:webHidden/>
                <w:rtl/>
              </w:rPr>
              <w:instrText xml:space="preserve"> </w:instrText>
            </w:r>
            <w:r>
              <w:rPr>
                <w:noProof/>
                <w:webHidden/>
                <w:rtl/>
              </w:rPr>
            </w:r>
            <w:r>
              <w:rPr>
                <w:noProof/>
                <w:webHidden/>
                <w:rtl/>
              </w:rPr>
              <w:fldChar w:fldCharType="separate"/>
            </w:r>
            <w:r>
              <w:rPr>
                <w:noProof/>
                <w:webHidden/>
                <w:rtl/>
              </w:rPr>
              <w:t>426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09" w:history="1">
            <w:r w:rsidRPr="008A28FE">
              <w:rPr>
                <w:rStyle w:val="Hyperlink"/>
                <w:rFonts w:hint="eastAsia"/>
                <w:noProof/>
                <w:rtl/>
              </w:rPr>
              <w:t>اساتيد</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شاگردان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Toc372536709 \h</w:instrText>
            </w:r>
            <w:r>
              <w:rPr>
                <w:noProof/>
                <w:webHidden/>
                <w:rtl/>
              </w:rPr>
              <w:instrText xml:space="preserve"> </w:instrText>
            </w:r>
            <w:r>
              <w:rPr>
                <w:noProof/>
                <w:webHidden/>
                <w:rtl/>
              </w:rPr>
            </w:r>
            <w:r>
              <w:rPr>
                <w:noProof/>
                <w:webHidden/>
                <w:rtl/>
              </w:rPr>
              <w:fldChar w:fldCharType="separate"/>
            </w:r>
            <w:r>
              <w:rPr>
                <w:noProof/>
                <w:webHidden/>
                <w:rtl/>
              </w:rPr>
              <w:t>426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10" w:history="1">
            <w:r w:rsidRPr="008A28FE">
              <w:rPr>
                <w:rStyle w:val="Hyperlink"/>
                <w:rFonts w:hint="eastAsia"/>
                <w:noProof/>
                <w:rtl/>
              </w:rPr>
              <w:t>مقام</w:t>
            </w:r>
            <w:r w:rsidRPr="008A28FE">
              <w:rPr>
                <w:rStyle w:val="Hyperlink"/>
                <w:noProof/>
                <w:rtl/>
              </w:rPr>
              <w:t xml:space="preserve"> </w:t>
            </w:r>
            <w:r w:rsidRPr="008A28FE">
              <w:rPr>
                <w:rStyle w:val="Hyperlink"/>
                <w:rFonts w:hint="eastAsia"/>
                <w:noProof/>
                <w:rtl/>
              </w:rPr>
              <w:t>علمى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Toc372536710 \h</w:instrText>
            </w:r>
            <w:r>
              <w:rPr>
                <w:noProof/>
                <w:webHidden/>
                <w:rtl/>
              </w:rPr>
              <w:instrText xml:space="preserve"> </w:instrText>
            </w:r>
            <w:r>
              <w:rPr>
                <w:noProof/>
                <w:webHidden/>
                <w:rtl/>
              </w:rPr>
            </w:r>
            <w:r>
              <w:rPr>
                <w:noProof/>
                <w:webHidden/>
                <w:rtl/>
              </w:rPr>
              <w:fldChar w:fldCharType="separate"/>
            </w:r>
            <w:r>
              <w:rPr>
                <w:noProof/>
                <w:webHidden/>
                <w:rtl/>
              </w:rPr>
              <w:t>427</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11" w:history="1">
            <w:r w:rsidRPr="008A28FE">
              <w:rPr>
                <w:rStyle w:val="Hyperlink"/>
                <w:rFonts w:hint="eastAsia"/>
                <w:noProof/>
                <w:rtl/>
              </w:rPr>
              <w:t>تدريس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Toc372536711 \h</w:instrText>
            </w:r>
            <w:r>
              <w:rPr>
                <w:noProof/>
                <w:webHidden/>
                <w:rtl/>
              </w:rPr>
              <w:instrText xml:space="preserve"> </w:instrText>
            </w:r>
            <w:r>
              <w:rPr>
                <w:noProof/>
                <w:webHidden/>
                <w:rtl/>
              </w:rPr>
            </w:r>
            <w:r>
              <w:rPr>
                <w:noProof/>
                <w:webHidden/>
                <w:rtl/>
              </w:rPr>
              <w:fldChar w:fldCharType="separate"/>
            </w:r>
            <w:r>
              <w:rPr>
                <w:noProof/>
                <w:webHidden/>
                <w:rtl/>
              </w:rPr>
              <w:t>428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12" w:history="1">
            <w:r w:rsidRPr="008A28FE">
              <w:rPr>
                <w:rStyle w:val="Hyperlink"/>
                <w:rFonts w:hint="eastAsia"/>
                <w:noProof/>
                <w:rtl/>
              </w:rPr>
              <w:t>همسنگران</w:t>
            </w:r>
            <w:r w:rsidRPr="008A28FE">
              <w:rPr>
                <w:rStyle w:val="Hyperlink"/>
                <w:noProof/>
                <w:rtl/>
              </w:rPr>
              <w:t xml:space="preserve"> </w:t>
            </w:r>
            <w:r w:rsidRPr="008A28FE">
              <w:rPr>
                <w:rStyle w:val="Hyperlink"/>
                <w:rFonts w:hint="eastAsia"/>
                <w:noProof/>
                <w:rtl/>
              </w:rPr>
              <w:t>شهيد</w:t>
            </w:r>
            <w:r w:rsidRPr="008A28FE">
              <w:rPr>
                <w:rStyle w:val="Hyperlink"/>
                <w:noProof/>
                <w:rtl/>
              </w:rPr>
              <w:t xml:space="preserve"> </w:t>
            </w:r>
            <w:r w:rsidRPr="008A28FE">
              <w:rPr>
                <w:rStyle w:val="Hyperlink"/>
                <w:rFonts w:hint="eastAsia"/>
                <w:noProof/>
                <w:rtl/>
              </w:rPr>
              <w:t>غفارى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Toc372536712 \h</w:instrText>
            </w:r>
            <w:r>
              <w:rPr>
                <w:noProof/>
                <w:webHidden/>
                <w:rtl/>
              </w:rPr>
              <w:instrText xml:space="preserve"> </w:instrText>
            </w:r>
            <w:r>
              <w:rPr>
                <w:noProof/>
                <w:webHidden/>
                <w:rtl/>
              </w:rPr>
            </w:r>
            <w:r>
              <w:rPr>
                <w:noProof/>
                <w:webHidden/>
                <w:rtl/>
              </w:rPr>
              <w:fldChar w:fldCharType="separate"/>
            </w:r>
            <w:r>
              <w:rPr>
                <w:noProof/>
                <w:webHidden/>
                <w:rtl/>
              </w:rPr>
              <w:t>429</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13" w:history="1">
            <w:r w:rsidRPr="008A28FE">
              <w:rPr>
                <w:rStyle w:val="Hyperlink"/>
                <w:rFonts w:hint="eastAsia"/>
                <w:noProof/>
                <w:rtl/>
              </w:rPr>
              <w:t>دوران</w:t>
            </w:r>
            <w:r w:rsidRPr="008A28FE">
              <w:rPr>
                <w:rStyle w:val="Hyperlink"/>
                <w:noProof/>
                <w:rtl/>
              </w:rPr>
              <w:t xml:space="preserve"> </w:t>
            </w:r>
            <w:r w:rsidRPr="008A28FE">
              <w:rPr>
                <w:rStyle w:val="Hyperlink"/>
                <w:rFonts w:hint="eastAsia"/>
                <w:noProof/>
                <w:rtl/>
              </w:rPr>
              <w:t>مبارزه</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انديشه</w:t>
            </w:r>
            <w:r w:rsidRPr="008A28FE">
              <w:rPr>
                <w:rStyle w:val="Hyperlink"/>
                <w:noProof/>
                <w:rtl/>
              </w:rPr>
              <w:t xml:space="preserve"> </w:t>
            </w:r>
            <w:r w:rsidRPr="008A28FE">
              <w:rPr>
                <w:rStyle w:val="Hyperlink"/>
                <w:rFonts w:hint="eastAsia"/>
                <w:noProof/>
                <w:rtl/>
              </w:rPr>
              <w:t>هاى</w:t>
            </w:r>
            <w:r w:rsidRPr="008A28FE">
              <w:rPr>
                <w:rStyle w:val="Hyperlink"/>
                <w:noProof/>
                <w:rtl/>
              </w:rPr>
              <w:t xml:space="preserve"> </w:t>
            </w:r>
            <w:r w:rsidRPr="008A28FE">
              <w:rPr>
                <w:rStyle w:val="Hyperlink"/>
                <w:rFonts w:hint="eastAsia"/>
                <w:noProof/>
                <w:rtl/>
              </w:rPr>
              <w:t>سياسى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Toc372536713 \h</w:instrText>
            </w:r>
            <w:r>
              <w:rPr>
                <w:noProof/>
                <w:webHidden/>
                <w:rtl/>
              </w:rPr>
              <w:instrText xml:space="preserve"> </w:instrText>
            </w:r>
            <w:r>
              <w:rPr>
                <w:noProof/>
                <w:webHidden/>
                <w:rtl/>
              </w:rPr>
            </w:r>
            <w:r>
              <w:rPr>
                <w:noProof/>
                <w:webHidden/>
                <w:rtl/>
              </w:rPr>
              <w:fldChar w:fldCharType="separate"/>
            </w:r>
            <w:r>
              <w:rPr>
                <w:noProof/>
                <w:webHidden/>
                <w:rtl/>
              </w:rPr>
              <w:t>429</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14" w:history="1">
            <w:r w:rsidRPr="008A28FE">
              <w:rPr>
                <w:rStyle w:val="Hyperlink"/>
                <w:rFonts w:hint="eastAsia"/>
                <w:noProof/>
                <w:rtl/>
              </w:rPr>
              <w:t>زندان</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شكنجه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Toc372536714 \h</w:instrText>
            </w:r>
            <w:r>
              <w:rPr>
                <w:noProof/>
                <w:webHidden/>
                <w:rtl/>
              </w:rPr>
              <w:instrText xml:space="preserve"> </w:instrText>
            </w:r>
            <w:r>
              <w:rPr>
                <w:noProof/>
                <w:webHidden/>
                <w:rtl/>
              </w:rPr>
            </w:r>
            <w:r>
              <w:rPr>
                <w:noProof/>
                <w:webHidden/>
                <w:rtl/>
              </w:rPr>
              <w:fldChar w:fldCharType="separate"/>
            </w:r>
            <w:r>
              <w:rPr>
                <w:noProof/>
                <w:webHidden/>
                <w:rtl/>
              </w:rPr>
              <w:t>430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15" w:history="1">
            <w:r w:rsidRPr="008A28FE">
              <w:rPr>
                <w:rStyle w:val="Hyperlink"/>
                <w:rFonts w:hint="eastAsia"/>
                <w:noProof/>
                <w:rtl/>
              </w:rPr>
              <w:t>خدمات</w:t>
            </w:r>
            <w:r w:rsidRPr="008A28FE">
              <w:rPr>
                <w:rStyle w:val="Hyperlink"/>
                <w:noProof/>
                <w:rtl/>
              </w:rPr>
              <w:t xml:space="preserve"> </w:t>
            </w:r>
            <w:r w:rsidRPr="008A28FE">
              <w:rPr>
                <w:rStyle w:val="Hyperlink"/>
                <w:rFonts w:hint="eastAsia"/>
                <w:noProof/>
                <w:rtl/>
              </w:rPr>
              <w:t>اجتماعى</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عمرانى</w:t>
            </w:r>
            <w:r w:rsidRPr="008A28FE">
              <w:rPr>
                <w:rStyle w:val="Hyperlink"/>
                <w:noProof/>
                <w:rtl/>
              </w:rPr>
              <w:t xml:space="preserve"> </w:t>
            </w:r>
            <w:r w:rsidRPr="008A28FE">
              <w:rPr>
                <w:rStyle w:val="Hyperlink"/>
                <w:rFonts w:hint="eastAsia"/>
                <w:noProof/>
                <w:rtl/>
              </w:rPr>
              <w:t>مذهبى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Toc372536715 \h</w:instrText>
            </w:r>
            <w:r>
              <w:rPr>
                <w:noProof/>
                <w:webHidden/>
                <w:rtl/>
              </w:rPr>
              <w:instrText xml:space="preserve"> </w:instrText>
            </w:r>
            <w:r>
              <w:rPr>
                <w:noProof/>
                <w:webHidden/>
                <w:rtl/>
              </w:rPr>
            </w:r>
            <w:r>
              <w:rPr>
                <w:noProof/>
                <w:webHidden/>
                <w:rtl/>
              </w:rPr>
              <w:fldChar w:fldCharType="separate"/>
            </w:r>
            <w:r>
              <w:rPr>
                <w:noProof/>
                <w:webHidden/>
                <w:rtl/>
              </w:rPr>
              <w:t>433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16" w:history="1">
            <w:r w:rsidRPr="008A28FE">
              <w:rPr>
                <w:rStyle w:val="Hyperlink"/>
                <w:rFonts w:hint="eastAsia"/>
                <w:noProof/>
                <w:rtl/>
              </w:rPr>
              <w:t>ويژگى</w:t>
            </w:r>
            <w:r w:rsidRPr="008A28FE">
              <w:rPr>
                <w:rStyle w:val="Hyperlink"/>
                <w:noProof/>
                <w:rtl/>
              </w:rPr>
              <w:t xml:space="preserve"> </w:t>
            </w:r>
            <w:r w:rsidRPr="008A28FE">
              <w:rPr>
                <w:rStyle w:val="Hyperlink"/>
                <w:rFonts w:hint="eastAsia"/>
                <w:noProof/>
                <w:rtl/>
              </w:rPr>
              <w:t>هاى</w:t>
            </w:r>
            <w:r w:rsidRPr="008A28FE">
              <w:rPr>
                <w:rStyle w:val="Hyperlink"/>
                <w:noProof/>
                <w:rtl/>
              </w:rPr>
              <w:t xml:space="preserve"> </w:t>
            </w:r>
            <w:r w:rsidRPr="008A28FE">
              <w:rPr>
                <w:rStyle w:val="Hyperlink"/>
                <w:rFonts w:hint="eastAsia"/>
                <w:noProof/>
                <w:rtl/>
              </w:rPr>
              <w:t>اخلاقى</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جلوه</w:t>
            </w:r>
            <w:r w:rsidRPr="008A28FE">
              <w:rPr>
                <w:rStyle w:val="Hyperlink"/>
                <w:noProof/>
                <w:rtl/>
              </w:rPr>
              <w:t xml:space="preserve"> </w:t>
            </w:r>
            <w:r w:rsidRPr="008A28FE">
              <w:rPr>
                <w:rStyle w:val="Hyperlink"/>
                <w:rFonts w:hint="eastAsia"/>
                <w:noProof/>
                <w:rtl/>
              </w:rPr>
              <w:t>هاى</w:t>
            </w:r>
            <w:r w:rsidRPr="008A28FE">
              <w:rPr>
                <w:rStyle w:val="Hyperlink"/>
                <w:noProof/>
                <w:rtl/>
              </w:rPr>
              <w:t xml:space="preserve"> </w:t>
            </w:r>
            <w:r w:rsidRPr="008A28FE">
              <w:rPr>
                <w:rStyle w:val="Hyperlink"/>
                <w:rFonts w:hint="eastAsia"/>
                <w:noProof/>
                <w:rtl/>
              </w:rPr>
              <w:t>معنوى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Toc372536716 \h</w:instrText>
            </w:r>
            <w:r>
              <w:rPr>
                <w:noProof/>
                <w:webHidden/>
                <w:rtl/>
              </w:rPr>
              <w:instrText xml:space="preserve"> </w:instrText>
            </w:r>
            <w:r>
              <w:rPr>
                <w:noProof/>
                <w:webHidden/>
                <w:rtl/>
              </w:rPr>
            </w:r>
            <w:r>
              <w:rPr>
                <w:noProof/>
                <w:webHidden/>
                <w:rtl/>
              </w:rPr>
              <w:fldChar w:fldCharType="separate"/>
            </w:r>
            <w:r>
              <w:rPr>
                <w:noProof/>
                <w:webHidden/>
                <w:rtl/>
              </w:rPr>
              <w:t>434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17" w:history="1">
            <w:r w:rsidRPr="008A28FE">
              <w:rPr>
                <w:rStyle w:val="Hyperlink"/>
                <w:rFonts w:hint="eastAsia"/>
                <w:noProof/>
                <w:rtl/>
              </w:rPr>
              <w:t>آثار</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تاءليفات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Toc372536717 \h</w:instrText>
            </w:r>
            <w:r>
              <w:rPr>
                <w:noProof/>
                <w:webHidden/>
                <w:rtl/>
              </w:rPr>
              <w:instrText xml:space="preserve"> </w:instrText>
            </w:r>
            <w:r>
              <w:rPr>
                <w:noProof/>
                <w:webHidden/>
                <w:rtl/>
              </w:rPr>
            </w:r>
            <w:r>
              <w:rPr>
                <w:noProof/>
                <w:webHidden/>
                <w:rtl/>
              </w:rPr>
              <w:fldChar w:fldCharType="separate"/>
            </w:r>
            <w:r>
              <w:rPr>
                <w:noProof/>
                <w:webHidden/>
                <w:rtl/>
              </w:rPr>
              <w:t>434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18" w:history="1">
            <w:r w:rsidRPr="008A28FE">
              <w:rPr>
                <w:rStyle w:val="Hyperlink"/>
                <w:rFonts w:hint="eastAsia"/>
                <w:noProof/>
                <w:rtl/>
              </w:rPr>
              <w:t>عروج</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Toc372536718 \h</w:instrText>
            </w:r>
            <w:r>
              <w:rPr>
                <w:noProof/>
                <w:webHidden/>
                <w:rtl/>
              </w:rPr>
              <w:instrText xml:space="preserve"> </w:instrText>
            </w:r>
            <w:r>
              <w:rPr>
                <w:noProof/>
                <w:webHidden/>
                <w:rtl/>
              </w:rPr>
            </w:r>
            <w:r>
              <w:rPr>
                <w:noProof/>
                <w:webHidden/>
                <w:rtl/>
              </w:rPr>
              <w:fldChar w:fldCharType="separate"/>
            </w:r>
            <w:r>
              <w:rPr>
                <w:noProof/>
                <w:webHidden/>
                <w:rtl/>
              </w:rPr>
              <w:t>435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19" w:history="1">
            <w:r w:rsidRPr="008A28FE">
              <w:rPr>
                <w:rStyle w:val="Hyperlink"/>
                <w:rFonts w:hint="eastAsia"/>
                <w:noProof/>
                <w:rtl/>
              </w:rPr>
              <w:t>پيامها</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اعلاميه</w:t>
            </w:r>
            <w:r w:rsidRPr="008A28FE">
              <w:rPr>
                <w:rStyle w:val="Hyperlink"/>
                <w:noProof/>
                <w:rtl/>
              </w:rPr>
              <w:t xml:space="preserve"> </w:t>
            </w:r>
            <w:r w:rsidRPr="008A28FE">
              <w:rPr>
                <w:rStyle w:val="Hyperlink"/>
                <w:rFonts w:hint="eastAsia"/>
                <w:noProof/>
                <w:rtl/>
              </w:rPr>
              <w:t>ها</w:t>
            </w:r>
            <w:r w:rsidRPr="008A28F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Toc372536719 \h</w:instrText>
            </w:r>
            <w:r>
              <w:rPr>
                <w:noProof/>
                <w:webHidden/>
                <w:rtl/>
              </w:rPr>
              <w:instrText xml:space="preserve"> </w:instrText>
            </w:r>
            <w:r>
              <w:rPr>
                <w:noProof/>
                <w:webHidden/>
                <w:rtl/>
              </w:rPr>
            </w:r>
            <w:r>
              <w:rPr>
                <w:noProof/>
                <w:webHidden/>
                <w:rtl/>
              </w:rPr>
              <w:fldChar w:fldCharType="separate"/>
            </w:r>
            <w:r>
              <w:rPr>
                <w:noProof/>
                <w:webHidden/>
                <w:rtl/>
              </w:rPr>
              <w:t>436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20" w:history="1">
            <w:r w:rsidRPr="008A28FE">
              <w:rPr>
                <w:rStyle w:val="Hyperlink"/>
                <w:rFonts w:hint="eastAsia"/>
                <w:noProof/>
                <w:rtl/>
              </w:rPr>
              <w:t>منابع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Toc372536720 \h</w:instrText>
            </w:r>
            <w:r>
              <w:rPr>
                <w:noProof/>
                <w:webHidden/>
                <w:rtl/>
              </w:rPr>
              <w:instrText xml:space="preserve"> </w:instrText>
            </w:r>
            <w:r>
              <w:rPr>
                <w:noProof/>
                <w:webHidden/>
                <w:rtl/>
              </w:rPr>
            </w:r>
            <w:r>
              <w:rPr>
                <w:noProof/>
                <w:webHidden/>
                <w:rtl/>
              </w:rPr>
              <w:fldChar w:fldCharType="separate"/>
            </w:r>
            <w:r>
              <w:rPr>
                <w:noProof/>
                <w:webHidden/>
                <w:rtl/>
              </w:rPr>
              <w:t>437</w:t>
            </w:r>
            <w:r>
              <w:rPr>
                <w:noProof/>
                <w:webHidden/>
                <w:rtl/>
              </w:rPr>
              <w:fldChar w:fldCharType="end"/>
            </w:r>
          </w:hyperlink>
        </w:p>
        <w:p w:rsidR="00DB5748" w:rsidRDefault="00DB5748">
          <w:pPr>
            <w:pStyle w:val="TOC1"/>
            <w:rPr>
              <w:rFonts w:asciiTheme="minorHAnsi" w:eastAsiaTheme="minorEastAsia" w:hAnsiTheme="minorHAnsi" w:cstheme="minorBidi"/>
              <w:bCs w:val="0"/>
              <w:noProof/>
              <w:color w:val="auto"/>
              <w:sz w:val="22"/>
              <w:szCs w:val="22"/>
              <w:rtl/>
            </w:rPr>
          </w:pPr>
          <w:hyperlink w:anchor="_Toc372536721" w:history="1">
            <w:r w:rsidRPr="008A28FE">
              <w:rPr>
                <w:rStyle w:val="Hyperlink"/>
                <w:rFonts w:hint="eastAsia"/>
                <w:noProof/>
                <w:rtl/>
              </w:rPr>
              <w:t>آية</w:t>
            </w:r>
            <w:r w:rsidRPr="008A28FE">
              <w:rPr>
                <w:rStyle w:val="Hyperlink"/>
                <w:noProof/>
                <w:rtl/>
              </w:rPr>
              <w:t xml:space="preserve"> </w:t>
            </w:r>
            <w:r w:rsidRPr="008A28FE">
              <w:rPr>
                <w:rStyle w:val="Hyperlink"/>
                <w:rFonts w:hint="eastAsia"/>
                <w:noProof/>
                <w:rtl/>
              </w:rPr>
              <w:t>الله</w:t>
            </w:r>
            <w:r w:rsidRPr="008A28FE">
              <w:rPr>
                <w:rStyle w:val="Hyperlink"/>
                <w:noProof/>
                <w:rtl/>
              </w:rPr>
              <w:t xml:space="preserve"> </w:t>
            </w:r>
            <w:r w:rsidRPr="008A28FE">
              <w:rPr>
                <w:rStyle w:val="Hyperlink"/>
                <w:rFonts w:hint="eastAsia"/>
                <w:noProof/>
                <w:rtl/>
              </w:rPr>
              <w:t>العظمى</w:t>
            </w:r>
            <w:r w:rsidRPr="008A28FE">
              <w:rPr>
                <w:rStyle w:val="Hyperlink"/>
                <w:noProof/>
                <w:rtl/>
              </w:rPr>
              <w:t xml:space="preserve"> </w:t>
            </w:r>
            <w:r w:rsidRPr="008A28FE">
              <w:rPr>
                <w:rStyle w:val="Hyperlink"/>
                <w:rFonts w:hint="eastAsia"/>
                <w:noProof/>
                <w:rtl/>
              </w:rPr>
              <w:t>سيد</w:t>
            </w:r>
            <w:r w:rsidRPr="008A28FE">
              <w:rPr>
                <w:rStyle w:val="Hyperlink"/>
                <w:noProof/>
                <w:rtl/>
              </w:rPr>
              <w:t xml:space="preserve"> </w:t>
            </w:r>
            <w:r w:rsidRPr="008A28FE">
              <w:rPr>
                <w:rStyle w:val="Hyperlink"/>
                <w:rFonts w:hint="eastAsia"/>
                <w:noProof/>
                <w:rtl/>
              </w:rPr>
              <w:t>محمد</w:t>
            </w:r>
            <w:r w:rsidRPr="008A28FE">
              <w:rPr>
                <w:rStyle w:val="Hyperlink"/>
                <w:noProof/>
                <w:rtl/>
              </w:rPr>
              <w:t xml:space="preserve"> </w:t>
            </w:r>
            <w:r w:rsidRPr="008A28FE">
              <w:rPr>
                <w:rStyle w:val="Hyperlink"/>
                <w:rFonts w:hint="eastAsia"/>
                <w:noProof/>
                <w:rtl/>
              </w:rPr>
              <w:t>هادى</w:t>
            </w:r>
            <w:r w:rsidRPr="008A28FE">
              <w:rPr>
                <w:rStyle w:val="Hyperlink"/>
                <w:noProof/>
                <w:rtl/>
              </w:rPr>
              <w:t xml:space="preserve"> </w:t>
            </w:r>
            <w:r w:rsidRPr="008A28FE">
              <w:rPr>
                <w:rStyle w:val="Hyperlink"/>
                <w:rFonts w:hint="eastAsia"/>
                <w:noProof/>
                <w:rtl/>
              </w:rPr>
              <w:t>ميلانى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Toc372536721 \h</w:instrText>
            </w:r>
            <w:r>
              <w:rPr>
                <w:noProof/>
                <w:webHidden/>
                <w:rtl/>
              </w:rPr>
              <w:instrText xml:space="preserve"> </w:instrText>
            </w:r>
            <w:r>
              <w:rPr>
                <w:noProof/>
                <w:webHidden/>
                <w:rtl/>
              </w:rPr>
            </w:r>
            <w:r>
              <w:rPr>
                <w:noProof/>
                <w:webHidden/>
                <w:rtl/>
              </w:rPr>
              <w:fldChar w:fldCharType="separate"/>
            </w:r>
            <w:r>
              <w:rPr>
                <w:noProof/>
                <w:webHidden/>
                <w:rtl/>
              </w:rPr>
              <w:t>438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22" w:history="1">
            <w:r w:rsidRPr="008A28FE">
              <w:rPr>
                <w:rStyle w:val="Hyperlink"/>
                <w:rFonts w:hint="eastAsia"/>
                <w:noProof/>
                <w:rtl/>
              </w:rPr>
              <w:t>ولايت</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خاندان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Toc372536722 \h</w:instrText>
            </w:r>
            <w:r>
              <w:rPr>
                <w:noProof/>
                <w:webHidden/>
                <w:rtl/>
              </w:rPr>
              <w:instrText xml:space="preserve"> </w:instrText>
            </w:r>
            <w:r>
              <w:rPr>
                <w:noProof/>
                <w:webHidden/>
                <w:rtl/>
              </w:rPr>
            </w:r>
            <w:r>
              <w:rPr>
                <w:noProof/>
                <w:webHidden/>
                <w:rtl/>
              </w:rPr>
              <w:fldChar w:fldCharType="separate"/>
            </w:r>
            <w:r>
              <w:rPr>
                <w:noProof/>
                <w:webHidden/>
                <w:rtl/>
              </w:rPr>
              <w:t>438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23" w:history="1">
            <w:r w:rsidRPr="008A28FE">
              <w:rPr>
                <w:rStyle w:val="Hyperlink"/>
                <w:rFonts w:hint="eastAsia"/>
                <w:noProof/>
                <w:rtl/>
              </w:rPr>
              <w:t>دوران</w:t>
            </w:r>
            <w:r w:rsidRPr="008A28FE">
              <w:rPr>
                <w:rStyle w:val="Hyperlink"/>
                <w:noProof/>
                <w:rtl/>
              </w:rPr>
              <w:t xml:space="preserve"> </w:t>
            </w:r>
            <w:r w:rsidRPr="008A28FE">
              <w:rPr>
                <w:rStyle w:val="Hyperlink"/>
                <w:rFonts w:hint="eastAsia"/>
                <w:noProof/>
                <w:rtl/>
              </w:rPr>
              <w:t>تحصيل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Toc372536723 \h</w:instrText>
            </w:r>
            <w:r>
              <w:rPr>
                <w:noProof/>
                <w:webHidden/>
                <w:rtl/>
              </w:rPr>
              <w:instrText xml:space="preserve"> </w:instrText>
            </w:r>
            <w:r>
              <w:rPr>
                <w:noProof/>
                <w:webHidden/>
                <w:rtl/>
              </w:rPr>
            </w:r>
            <w:r>
              <w:rPr>
                <w:noProof/>
                <w:webHidden/>
                <w:rtl/>
              </w:rPr>
              <w:fldChar w:fldCharType="separate"/>
            </w:r>
            <w:r>
              <w:rPr>
                <w:noProof/>
                <w:webHidden/>
                <w:rtl/>
              </w:rPr>
              <w:t>439</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24" w:history="1">
            <w:r w:rsidRPr="008A28FE">
              <w:rPr>
                <w:rStyle w:val="Hyperlink"/>
                <w:rFonts w:hint="eastAsia"/>
                <w:noProof/>
                <w:rtl/>
              </w:rPr>
              <w:t>تدريس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Toc372536724 \h</w:instrText>
            </w:r>
            <w:r>
              <w:rPr>
                <w:noProof/>
                <w:webHidden/>
                <w:rtl/>
              </w:rPr>
              <w:instrText xml:space="preserve"> </w:instrText>
            </w:r>
            <w:r>
              <w:rPr>
                <w:noProof/>
                <w:webHidden/>
                <w:rtl/>
              </w:rPr>
            </w:r>
            <w:r>
              <w:rPr>
                <w:noProof/>
                <w:webHidden/>
                <w:rtl/>
              </w:rPr>
              <w:fldChar w:fldCharType="separate"/>
            </w:r>
            <w:r>
              <w:rPr>
                <w:noProof/>
                <w:webHidden/>
                <w:rtl/>
              </w:rPr>
              <w:t>440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25" w:history="1">
            <w:r w:rsidRPr="008A28FE">
              <w:rPr>
                <w:rStyle w:val="Hyperlink"/>
                <w:rFonts w:hint="eastAsia"/>
                <w:noProof/>
                <w:rtl/>
              </w:rPr>
              <w:t>آثار</w:t>
            </w:r>
            <w:r w:rsidRPr="008A28FE">
              <w:rPr>
                <w:rStyle w:val="Hyperlink"/>
                <w:noProof/>
                <w:rtl/>
              </w:rPr>
              <w:t xml:space="preserve"> </w:t>
            </w:r>
            <w:r w:rsidRPr="008A28FE">
              <w:rPr>
                <w:rStyle w:val="Hyperlink"/>
                <w:rFonts w:hint="eastAsia"/>
                <w:noProof/>
                <w:rtl/>
              </w:rPr>
              <w:t>علمى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Toc372536725 \h</w:instrText>
            </w:r>
            <w:r>
              <w:rPr>
                <w:noProof/>
                <w:webHidden/>
                <w:rtl/>
              </w:rPr>
              <w:instrText xml:space="preserve"> </w:instrText>
            </w:r>
            <w:r>
              <w:rPr>
                <w:noProof/>
                <w:webHidden/>
                <w:rtl/>
              </w:rPr>
            </w:r>
            <w:r>
              <w:rPr>
                <w:noProof/>
                <w:webHidden/>
                <w:rtl/>
              </w:rPr>
              <w:fldChar w:fldCharType="separate"/>
            </w:r>
            <w:r>
              <w:rPr>
                <w:noProof/>
                <w:webHidden/>
                <w:rtl/>
              </w:rPr>
              <w:t>441</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26" w:history="1">
            <w:r w:rsidRPr="008A28FE">
              <w:rPr>
                <w:rStyle w:val="Hyperlink"/>
                <w:rFonts w:hint="eastAsia"/>
                <w:noProof/>
                <w:rtl/>
              </w:rPr>
              <w:t>مكتب</w:t>
            </w:r>
            <w:r w:rsidRPr="008A28FE">
              <w:rPr>
                <w:rStyle w:val="Hyperlink"/>
                <w:noProof/>
                <w:rtl/>
              </w:rPr>
              <w:t xml:space="preserve"> </w:t>
            </w:r>
            <w:r w:rsidRPr="008A28FE">
              <w:rPr>
                <w:rStyle w:val="Hyperlink"/>
                <w:rFonts w:hint="eastAsia"/>
                <w:noProof/>
                <w:rtl/>
              </w:rPr>
              <w:t>اخلاقى</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عرفانى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Toc372536726 \h</w:instrText>
            </w:r>
            <w:r>
              <w:rPr>
                <w:noProof/>
                <w:webHidden/>
                <w:rtl/>
              </w:rPr>
              <w:instrText xml:space="preserve"> </w:instrText>
            </w:r>
            <w:r>
              <w:rPr>
                <w:noProof/>
                <w:webHidden/>
                <w:rtl/>
              </w:rPr>
            </w:r>
            <w:r>
              <w:rPr>
                <w:noProof/>
                <w:webHidden/>
                <w:rtl/>
              </w:rPr>
              <w:fldChar w:fldCharType="separate"/>
            </w:r>
            <w:r>
              <w:rPr>
                <w:noProof/>
                <w:webHidden/>
                <w:rtl/>
              </w:rPr>
              <w:t>442</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27" w:history="1">
            <w:r w:rsidRPr="008A28FE">
              <w:rPr>
                <w:rStyle w:val="Hyperlink"/>
                <w:rFonts w:hint="eastAsia"/>
                <w:noProof/>
                <w:rtl/>
              </w:rPr>
              <w:t>تبلور</w:t>
            </w:r>
            <w:r w:rsidRPr="008A28FE">
              <w:rPr>
                <w:rStyle w:val="Hyperlink"/>
                <w:noProof/>
                <w:rtl/>
              </w:rPr>
              <w:t xml:space="preserve"> </w:t>
            </w:r>
            <w:r w:rsidRPr="008A28FE">
              <w:rPr>
                <w:rStyle w:val="Hyperlink"/>
                <w:rFonts w:hint="eastAsia"/>
                <w:noProof/>
                <w:rtl/>
              </w:rPr>
              <w:t>اخلاص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Toc372536727 \h</w:instrText>
            </w:r>
            <w:r>
              <w:rPr>
                <w:noProof/>
                <w:webHidden/>
                <w:rtl/>
              </w:rPr>
              <w:instrText xml:space="preserve"> </w:instrText>
            </w:r>
            <w:r>
              <w:rPr>
                <w:noProof/>
                <w:webHidden/>
                <w:rtl/>
              </w:rPr>
            </w:r>
            <w:r>
              <w:rPr>
                <w:noProof/>
                <w:webHidden/>
                <w:rtl/>
              </w:rPr>
              <w:fldChar w:fldCharType="separate"/>
            </w:r>
            <w:r>
              <w:rPr>
                <w:noProof/>
                <w:webHidden/>
                <w:rtl/>
              </w:rPr>
              <w:t>443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28" w:history="1">
            <w:r w:rsidRPr="008A28FE">
              <w:rPr>
                <w:rStyle w:val="Hyperlink"/>
                <w:rFonts w:hint="eastAsia"/>
                <w:noProof/>
                <w:rtl/>
              </w:rPr>
              <w:t>خاطره</w:t>
            </w:r>
            <w:r w:rsidRPr="008A28FE">
              <w:rPr>
                <w:rStyle w:val="Hyperlink"/>
                <w:noProof/>
                <w:rtl/>
              </w:rPr>
              <w:t xml:space="preserve"> </w:t>
            </w:r>
            <w:r w:rsidRPr="008A28FE">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Toc372536728 \h</w:instrText>
            </w:r>
            <w:r>
              <w:rPr>
                <w:noProof/>
                <w:webHidden/>
                <w:rtl/>
              </w:rPr>
              <w:instrText xml:space="preserve"> </w:instrText>
            </w:r>
            <w:r>
              <w:rPr>
                <w:noProof/>
                <w:webHidden/>
                <w:rtl/>
              </w:rPr>
            </w:r>
            <w:r>
              <w:rPr>
                <w:noProof/>
                <w:webHidden/>
                <w:rtl/>
              </w:rPr>
              <w:fldChar w:fldCharType="separate"/>
            </w:r>
            <w:r>
              <w:rPr>
                <w:noProof/>
                <w:webHidden/>
                <w:rtl/>
              </w:rPr>
              <w:t>443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29" w:history="1">
            <w:r w:rsidRPr="008A28FE">
              <w:rPr>
                <w:rStyle w:val="Hyperlink"/>
                <w:rFonts w:hint="eastAsia"/>
                <w:noProof/>
                <w:rtl/>
              </w:rPr>
              <w:t>احياى</w:t>
            </w:r>
            <w:r w:rsidRPr="008A28FE">
              <w:rPr>
                <w:rStyle w:val="Hyperlink"/>
                <w:noProof/>
                <w:rtl/>
              </w:rPr>
              <w:t xml:space="preserve"> </w:t>
            </w:r>
            <w:r w:rsidRPr="008A28FE">
              <w:rPr>
                <w:rStyle w:val="Hyperlink"/>
                <w:rFonts w:hint="eastAsia"/>
                <w:noProof/>
                <w:rtl/>
              </w:rPr>
              <w:t>حوزه</w:t>
            </w:r>
            <w:r w:rsidRPr="008A28FE">
              <w:rPr>
                <w:rStyle w:val="Hyperlink"/>
                <w:noProof/>
                <w:rtl/>
              </w:rPr>
              <w:t xml:space="preserve"> </w:t>
            </w:r>
            <w:r w:rsidRPr="008A28FE">
              <w:rPr>
                <w:rStyle w:val="Hyperlink"/>
                <w:rFonts w:hint="eastAsia"/>
                <w:noProof/>
                <w:rtl/>
              </w:rPr>
              <w:t>مشهد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Toc372536729 \h</w:instrText>
            </w:r>
            <w:r>
              <w:rPr>
                <w:noProof/>
                <w:webHidden/>
                <w:rtl/>
              </w:rPr>
              <w:instrText xml:space="preserve"> </w:instrText>
            </w:r>
            <w:r>
              <w:rPr>
                <w:noProof/>
                <w:webHidden/>
                <w:rtl/>
              </w:rPr>
            </w:r>
            <w:r>
              <w:rPr>
                <w:noProof/>
                <w:webHidden/>
                <w:rtl/>
              </w:rPr>
              <w:fldChar w:fldCharType="separate"/>
            </w:r>
            <w:r>
              <w:rPr>
                <w:noProof/>
                <w:webHidden/>
                <w:rtl/>
              </w:rPr>
              <w:t>444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30" w:history="1">
            <w:r w:rsidRPr="008A28FE">
              <w:rPr>
                <w:rStyle w:val="Hyperlink"/>
                <w:rFonts w:hint="eastAsia"/>
                <w:noProof/>
                <w:rtl/>
              </w:rPr>
              <w:t>گامى</w:t>
            </w:r>
            <w:r w:rsidRPr="008A28FE">
              <w:rPr>
                <w:rStyle w:val="Hyperlink"/>
                <w:noProof/>
                <w:rtl/>
              </w:rPr>
              <w:t xml:space="preserve"> </w:t>
            </w:r>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امر</w:t>
            </w:r>
            <w:r w:rsidRPr="008A28FE">
              <w:rPr>
                <w:rStyle w:val="Hyperlink"/>
                <w:noProof/>
                <w:rtl/>
              </w:rPr>
              <w:t xml:space="preserve"> </w:t>
            </w:r>
            <w:r w:rsidRPr="008A28FE">
              <w:rPr>
                <w:rStyle w:val="Hyperlink"/>
                <w:rFonts w:hint="eastAsia"/>
                <w:noProof/>
                <w:rtl/>
              </w:rPr>
              <w:t>تبليغ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Toc372536730 \h</w:instrText>
            </w:r>
            <w:r>
              <w:rPr>
                <w:noProof/>
                <w:webHidden/>
                <w:rtl/>
              </w:rPr>
              <w:instrText xml:space="preserve"> </w:instrText>
            </w:r>
            <w:r>
              <w:rPr>
                <w:noProof/>
                <w:webHidden/>
                <w:rtl/>
              </w:rPr>
            </w:r>
            <w:r>
              <w:rPr>
                <w:noProof/>
                <w:webHidden/>
                <w:rtl/>
              </w:rPr>
              <w:fldChar w:fldCharType="separate"/>
            </w:r>
            <w:r>
              <w:rPr>
                <w:noProof/>
                <w:webHidden/>
                <w:rtl/>
              </w:rPr>
              <w:t>447</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31" w:history="1">
            <w:r w:rsidRPr="008A28FE">
              <w:rPr>
                <w:rStyle w:val="Hyperlink"/>
                <w:rFonts w:hint="eastAsia"/>
                <w:noProof/>
                <w:rtl/>
              </w:rPr>
              <w:t>شخصيت</w:t>
            </w:r>
            <w:r w:rsidRPr="008A28FE">
              <w:rPr>
                <w:rStyle w:val="Hyperlink"/>
                <w:noProof/>
                <w:rtl/>
              </w:rPr>
              <w:t xml:space="preserve"> </w:t>
            </w:r>
            <w:r w:rsidRPr="008A28FE">
              <w:rPr>
                <w:rStyle w:val="Hyperlink"/>
                <w:rFonts w:hint="eastAsia"/>
                <w:noProof/>
                <w:rtl/>
              </w:rPr>
              <w:t>جهانى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Toc372536731 \h</w:instrText>
            </w:r>
            <w:r>
              <w:rPr>
                <w:noProof/>
                <w:webHidden/>
                <w:rtl/>
              </w:rPr>
              <w:instrText xml:space="preserve"> </w:instrText>
            </w:r>
            <w:r>
              <w:rPr>
                <w:noProof/>
                <w:webHidden/>
                <w:rtl/>
              </w:rPr>
            </w:r>
            <w:r>
              <w:rPr>
                <w:noProof/>
                <w:webHidden/>
                <w:rtl/>
              </w:rPr>
              <w:fldChar w:fldCharType="separate"/>
            </w:r>
            <w:r>
              <w:rPr>
                <w:noProof/>
                <w:webHidden/>
                <w:rtl/>
              </w:rPr>
              <w:t>447</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32"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نهضت</w:t>
            </w:r>
            <w:r w:rsidRPr="008A28FE">
              <w:rPr>
                <w:rStyle w:val="Hyperlink"/>
                <w:noProof/>
                <w:rtl/>
              </w:rPr>
              <w:t xml:space="preserve"> </w:t>
            </w:r>
            <w:r w:rsidRPr="008A28FE">
              <w:rPr>
                <w:rStyle w:val="Hyperlink"/>
                <w:rFonts w:hint="eastAsia"/>
                <w:noProof/>
                <w:rtl/>
              </w:rPr>
              <w:t>اسلامى</w:t>
            </w:r>
            <w:r w:rsidRPr="008A28FE">
              <w:rPr>
                <w:rStyle w:val="Hyperlink"/>
                <w:noProof/>
                <w:rtl/>
              </w:rPr>
              <w:t xml:space="preserve"> </w:t>
            </w:r>
            <w:r w:rsidRPr="008A28FE">
              <w:rPr>
                <w:rStyle w:val="Hyperlink"/>
                <w:rFonts w:hint="eastAsia"/>
                <w:noProof/>
                <w:rtl/>
              </w:rPr>
              <w:t>ايران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Toc372536732 \h</w:instrText>
            </w:r>
            <w:r>
              <w:rPr>
                <w:noProof/>
                <w:webHidden/>
                <w:rtl/>
              </w:rPr>
              <w:instrText xml:space="preserve"> </w:instrText>
            </w:r>
            <w:r>
              <w:rPr>
                <w:noProof/>
                <w:webHidden/>
                <w:rtl/>
              </w:rPr>
            </w:r>
            <w:r>
              <w:rPr>
                <w:noProof/>
                <w:webHidden/>
                <w:rtl/>
              </w:rPr>
              <w:fldChar w:fldCharType="separate"/>
            </w:r>
            <w:r>
              <w:rPr>
                <w:noProof/>
                <w:webHidden/>
                <w:rtl/>
              </w:rPr>
              <w:t>449</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33" w:history="1">
            <w:r w:rsidRPr="008A28FE">
              <w:rPr>
                <w:rStyle w:val="Hyperlink"/>
                <w:rFonts w:hint="eastAsia"/>
                <w:noProof/>
                <w:rtl/>
              </w:rPr>
              <w:t>ارادت</w:t>
            </w:r>
            <w:r w:rsidRPr="008A28FE">
              <w:rPr>
                <w:rStyle w:val="Hyperlink"/>
                <w:noProof/>
                <w:rtl/>
              </w:rPr>
              <w:t xml:space="preserve"> </w:t>
            </w:r>
            <w:r w:rsidRPr="008A28FE">
              <w:rPr>
                <w:rStyle w:val="Hyperlink"/>
                <w:rFonts w:hint="eastAsia"/>
                <w:noProof/>
                <w:rtl/>
              </w:rPr>
              <w:t>به</w:t>
            </w:r>
            <w:r w:rsidRPr="008A28FE">
              <w:rPr>
                <w:rStyle w:val="Hyperlink"/>
                <w:noProof/>
                <w:rtl/>
              </w:rPr>
              <w:t xml:space="preserve"> </w:t>
            </w:r>
            <w:r w:rsidRPr="008A28FE">
              <w:rPr>
                <w:rStyle w:val="Hyperlink"/>
                <w:rFonts w:hint="eastAsia"/>
                <w:noProof/>
                <w:rtl/>
              </w:rPr>
              <w:t>امام</w:t>
            </w:r>
            <w:r w:rsidRPr="008A28FE">
              <w:rPr>
                <w:rStyle w:val="Hyperlink"/>
                <w:noProof/>
                <w:rtl/>
              </w:rPr>
              <w:t xml:space="preserve"> </w:t>
            </w:r>
            <w:r w:rsidRPr="008A28FE">
              <w:rPr>
                <w:rStyle w:val="Hyperlink"/>
                <w:rFonts w:hint="eastAsia"/>
                <w:noProof/>
                <w:rtl/>
              </w:rPr>
              <w:t>خمينى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Toc372536733 \h</w:instrText>
            </w:r>
            <w:r>
              <w:rPr>
                <w:noProof/>
                <w:webHidden/>
                <w:rtl/>
              </w:rPr>
              <w:instrText xml:space="preserve"> </w:instrText>
            </w:r>
            <w:r>
              <w:rPr>
                <w:noProof/>
                <w:webHidden/>
                <w:rtl/>
              </w:rPr>
            </w:r>
            <w:r>
              <w:rPr>
                <w:noProof/>
                <w:webHidden/>
                <w:rtl/>
              </w:rPr>
              <w:fldChar w:fldCharType="separate"/>
            </w:r>
            <w:r>
              <w:rPr>
                <w:noProof/>
                <w:webHidden/>
                <w:rtl/>
              </w:rPr>
              <w:t>451</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34" w:history="1">
            <w:r w:rsidRPr="008A28FE">
              <w:rPr>
                <w:rStyle w:val="Hyperlink"/>
                <w:rFonts w:hint="eastAsia"/>
                <w:noProof/>
                <w:rtl/>
              </w:rPr>
              <w:t>خدمات</w:t>
            </w:r>
            <w:r w:rsidRPr="008A28FE">
              <w:rPr>
                <w:rStyle w:val="Hyperlink"/>
                <w:noProof/>
                <w:rtl/>
              </w:rPr>
              <w:t xml:space="preserve"> </w:t>
            </w:r>
            <w:r w:rsidRPr="008A28FE">
              <w:rPr>
                <w:rStyle w:val="Hyperlink"/>
                <w:rFonts w:hint="eastAsia"/>
                <w:noProof/>
                <w:rtl/>
              </w:rPr>
              <w:t>ماندگار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Toc372536734 \h</w:instrText>
            </w:r>
            <w:r>
              <w:rPr>
                <w:noProof/>
                <w:webHidden/>
                <w:rtl/>
              </w:rPr>
              <w:instrText xml:space="preserve"> </w:instrText>
            </w:r>
            <w:r>
              <w:rPr>
                <w:noProof/>
                <w:webHidden/>
                <w:rtl/>
              </w:rPr>
            </w:r>
            <w:r>
              <w:rPr>
                <w:noProof/>
                <w:webHidden/>
                <w:rtl/>
              </w:rPr>
              <w:fldChar w:fldCharType="separate"/>
            </w:r>
            <w:r>
              <w:rPr>
                <w:noProof/>
                <w:webHidden/>
                <w:rtl/>
              </w:rPr>
              <w:t>452</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35" w:history="1">
            <w:r w:rsidRPr="008A28FE">
              <w:rPr>
                <w:rStyle w:val="Hyperlink"/>
                <w:rFonts w:hint="eastAsia"/>
                <w:noProof/>
                <w:rtl/>
              </w:rPr>
              <w:t>غروب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Toc372536735 \h</w:instrText>
            </w:r>
            <w:r>
              <w:rPr>
                <w:noProof/>
                <w:webHidden/>
                <w:rtl/>
              </w:rPr>
              <w:instrText xml:space="preserve"> </w:instrText>
            </w:r>
            <w:r>
              <w:rPr>
                <w:noProof/>
                <w:webHidden/>
                <w:rtl/>
              </w:rPr>
            </w:r>
            <w:r>
              <w:rPr>
                <w:noProof/>
                <w:webHidden/>
                <w:rtl/>
              </w:rPr>
              <w:fldChar w:fldCharType="separate"/>
            </w:r>
            <w:r>
              <w:rPr>
                <w:noProof/>
                <w:webHidden/>
                <w:rtl/>
              </w:rPr>
              <w:t>452</w:t>
            </w:r>
            <w:r>
              <w:rPr>
                <w:noProof/>
                <w:webHidden/>
                <w:rtl/>
              </w:rPr>
              <w:fldChar w:fldCharType="end"/>
            </w:r>
          </w:hyperlink>
        </w:p>
        <w:p w:rsidR="00DB5748" w:rsidRDefault="00DB5748">
          <w:pPr>
            <w:pStyle w:val="TOC1"/>
            <w:rPr>
              <w:rFonts w:asciiTheme="minorHAnsi" w:eastAsiaTheme="minorEastAsia" w:hAnsiTheme="minorHAnsi" w:cstheme="minorBidi"/>
              <w:bCs w:val="0"/>
              <w:noProof/>
              <w:color w:val="auto"/>
              <w:sz w:val="22"/>
              <w:szCs w:val="22"/>
              <w:rtl/>
            </w:rPr>
          </w:pPr>
          <w:hyperlink w:anchor="_Toc372536736" w:history="1">
            <w:r w:rsidRPr="008A28FE">
              <w:rPr>
                <w:rStyle w:val="Hyperlink"/>
                <w:rFonts w:hint="eastAsia"/>
                <w:noProof/>
                <w:rtl/>
              </w:rPr>
              <w:t>آية</w:t>
            </w:r>
            <w:r w:rsidRPr="008A28FE">
              <w:rPr>
                <w:rStyle w:val="Hyperlink"/>
                <w:noProof/>
                <w:rtl/>
              </w:rPr>
              <w:t xml:space="preserve"> </w:t>
            </w:r>
            <w:r w:rsidRPr="008A28FE">
              <w:rPr>
                <w:rStyle w:val="Hyperlink"/>
                <w:rFonts w:hint="eastAsia"/>
                <w:noProof/>
                <w:rtl/>
              </w:rPr>
              <w:t>الله</w:t>
            </w:r>
            <w:r w:rsidRPr="008A28FE">
              <w:rPr>
                <w:rStyle w:val="Hyperlink"/>
                <w:noProof/>
                <w:rtl/>
              </w:rPr>
              <w:t xml:space="preserve"> </w:t>
            </w:r>
            <w:r w:rsidRPr="008A28FE">
              <w:rPr>
                <w:rStyle w:val="Hyperlink"/>
                <w:rFonts w:hint="eastAsia"/>
                <w:noProof/>
                <w:rtl/>
              </w:rPr>
              <w:t>شهيد</w:t>
            </w:r>
            <w:r w:rsidRPr="008A28FE">
              <w:rPr>
                <w:rStyle w:val="Hyperlink"/>
                <w:noProof/>
                <w:rtl/>
              </w:rPr>
              <w:t xml:space="preserve"> </w:t>
            </w:r>
            <w:r w:rsidRPr="008A28FE">
              <w:rPr>
                <w:rStyle w:val="Hyperlink"/>
                <w:rFonts w:hint="eastAsia"/>
                <w:noProof/>
                <w:rtl/>
              </w:rPr>
              <w:t>سيد</w:t>
            </w:r>
            <w:r w:rsidRPr="008A28FE">
              <w:rPr>
                <w:rStyle w:val="Hyperlink"/>
                <w:noProof/>
                <w:rtl/>
              </w:rPr>
              <w:t xml:space="preserve"> </w:t>
            </w:r>
            <w:r w:rsidRPr="008A28FE">
              <w:rPr>
                <w:rStyle w:val="Hyperlink"/>
                <w:rFonts w:hint="eastAsia"/>
                <w:noProof/>
                <w:rtl/>
              </w:rPr>
              <w:t>مصطفى</w:t>
            </w:r>
            <w:r w:rsidRPr="008A28FE">
              <w:rPr>
                <w:rStyle w:val="Hyperlink"/>
                <w:noProof/>
                <w:rtl/>
              </w:rPr>
              <w:t xml:space="preserve"> </w:t>
            </w:r>
            <w:r w:rsidRPr="008A28FE">
              <w:rPr>
                <w:rStyle w:val="Hyperlink"/>
                <w:rFonts w:hint="eastAsia"/>
                <w:noProof/>
                <w:rtl/>
              </w:rPr>
              <w:t>خمينى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Toc372536736 \h</w:instrText>
            </w:r>
            <w:r>
              <w:rPr>
                <w:noProof/>
                <w:webHidden/>
                <w:rtl/>
              </w:rPr>
              <w:instrText xml:space="preserve"> </w:instrText>
            </w:r>
            <w:r>
              <w:rPr>
                <w:noProof/>
                <w:webHidden/>
                <w:rtl/>
              </w:rPr>
            </w:r>
            <w:r>
              <w:rPr>
                <w:noProof/>
                <w:webHidden/>
                <w:rtl/>
              </w:rPr>
              <w:fldChar w:fldCharType="separate"/>
            </w:r>
            <w:r>
              <w:rPr>
                <w:noProof/>
                <w:webHidden/>
                <w:rtl/>
              </w:rPr>
              <w:t>453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37" w:history="1">
            <w:r w:rsidRPr="008A28FE">
              <w:rPr>
                <w:rStyle w:val="Hyperlink"/>
                <w:rFonts w:hint="eastAsia"/>
                <w:noProof/>
                <w:rtl/>
              </w:rPr>
              <w:t>تولد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Toc372536737 \h</w:instrText>
            </w:r>
            <w:r>
              <w:rPr>
                <w:noProof/>
                <w:webHidden/>
                <w:rtl/>
              </w:rPr>
              <w:instrText xml:space="preserve"> </w:instrText>
            </w:r>
            <w:r>
              <w:rPr>
                <w:noProof/>
                <w:webHidden/>
                <w:rtl/>
              </w:rPr>
            </w:r>
            <w:r>
              <w:rPr>
                <w:noProof/>
                <w:webHidden/>
                <w:rtl/>
              </w:rPr>
              <w:fldChar w:fldCharType="separate"/>
            </w:r>
            <w:r>
              <w:rPr>
                <w:noProof/>
                <w:webHidden/>
                <w:rtl/>
              </w:rPr>
              <w:t>453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38" w:history="1">
            <w:r w:rsidRPr="008A28FE">
              <w:rPr>
                <w:rStyle w:val="Hyperlink"/>
                <w:rFonts w:hint="eastAsia"/>
                <w:noProof/>
                <w:rtl/>
              </w:rPr>
              <w:t>تحصيلات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Toc372536738 \h</w:instrText>
            </w:r>
            <w:r>
              <w:rPr>
                <w:noProof/>
                <w:webHidden/>
                <w:rtl/>
              </w:rPr>
              <w:instrText xml:space="preserve"> </w:instrText>
            </w:r>
            <w:r>
              <w:rPr>
                <w:noProof/>
                <w:webHidden/>
                <w:rtl/>
              </w:rPr>
            </w:r>
            <w:r>
              <w:rPr>
                <w:noProof/>
                <w:webHidden/>
                <w:rtl/>
              </w:rPr>
              <w:fldChar w:fldCharType="separate"/>
            </w:r>
            <w:r>
              <w:rPr>
                <w:noProof/>
                <w:webHidden/>
                <w:rtl/>
              </w:rPr>
              <w:t>453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39" w:history="1">
            <w:r w:rsidRPr="008A28FE">
              <w:rPr>
                <w:rStyle w:val="Hyperlink"/>
                <w:rFonts w:hint="eastAsia"/>
                <w:noProof/>
                <w:rtl/>
              </w:rPr>
              <w:t>اساتيد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Toc372536739 \h</w:instrText>
            </w:r>
            <w:r>
              <w:rPr>
                <w:noProof/>
                <w:webHidden/>
                <w:rtl/>
              </w:rPr>
              <w:instrText xml:space="preserve"> </w:instrText>
            </w:r>
            <w:r>
              <w:rPr>
                <w:noProof/>
                <w:webHidden/>
                <w:rtl/>
              </w:rPr>
            </w:r>
            <w:r>
              <w:rPr>
                <w:noProof/>
                <w:webHidden/>
                <w:rtl/>
              </w:rPr>
              <w:fldChar w:fldCharType="separate"/>
            </w:r>
            <w:r>
              <w:rPr>
                <w:noProof/>
                <w:webHidden/>
                <w:rtl/>
              </w:rPr>
              <w:t>454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40" w:history="1">
            <w:r w:rsidRPr="008A28FE">
              <w:rPr>
                <w:rStyle w:val="Hyperlink"/>
                <w:rFonts w:hint="eastAsia"/>
                <w:noProof/>
                <w:rtl/>
              </w:rPr>
              <w:t>استعداد</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نبوغ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Toc372536740 \h</w:instrText>
            </w:r>
            <w:r>
              <w:rPr>
                <w:noProof/>
                <w:webHidden/>
                <w:rtl/>
              </w:rPr>
              <w:instrText xml:space="preserve"> </w:instrText>
            </w:r>
            <w:r>
              <w:rPr>
                <w:noProof/>
                <w:webHidden/>
                <w:rtl/>
              </w:rPr>
            </w:r>
            <w:r>
              <w:rPr>
                <w:noProof/>
                <w:webHidden/>
                <w:rtl/>
              </w:rPr>
              <w:fldChar w:fldCharType="separate"/>
            </w:r>
            <w:r>
              <w:rPr>
                <w:noProof/>
                <w:webHidden/>
                <w:rtl/>
              </w:rPr>
              <w:t>455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41" w:history="1">
            <w:r w:rsidRPr="008A28FE">
              <w:rPr>
                <w:rStyle w:val="Hyperlink"/>
                <w:rFonts w:hint="eastAsia"/>
                <w:noProof/>
                <w:rtl/>
              </w:rPr>
              <w:t>تاءليفات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Toc372536741 \h</w:instrText>
            </w:r>
            <w:r>
              <w:rPr>
                <w:noProof/>
                <w:webHidden/>
                <w:rtl/>
              </w:rPr>
              <w:instrText xml:space="preserve"> </w:instrText>
            </w:r>
            <w:r>
              <w:rPr>
                <w:noProof/>
                <w:webHidden/>
                <w:rtl/>
              </w:rPr>
            </w:r>
            <w:r>
              <w:rPr>
                <w:noProof/>
                <w:webHidden/>
                <w:rtl/>
              </w:rPr>
              <w:fldChar w:fldCharType="separate"/>
            </w:r>
            <w:r>
              <w:rPr>
                <w:noProof/>
                <w:webHidden/>
                <w:rtl/>
              </w:rPr>
              <w:t>456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42" w:history="1">
            <w:r w:rsidRPr="008A28FE">
              <w:rPr>
                <w:rStyle w:val="Hyperlink"/>
                <w:rFonts w:hint="eastAsia"/>
                <w:noProof/>
                <w:rtl/>
              </w:rPr>
              <w:t>سير</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سلوك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Toc372536742 \h</w:instrText>
            </w:r>
            <w:r>
              <w:rPr>
                <w:noProof/>
                <w:webHidden/>
                <w:rtl/>
              </w:rPr>
              <w:instrText xml:space="preserve"> </w:instrText>
            </w:r>
            <w:r>
              <w:rPr>
                <w:noProof/>
                <w:webHidden/>
                <w:rtl/>
              </w:rPr>
            </w:r>
            <w:r>
              <w:rPr>
                <w:noProof/>
                <w:webHidden/>
                <w:rtl/>
              </w:rPr>
              <w:fldChar w:fldCharType="separate"/>
            </w:r>
            <w:r>
              <w:rPr>
                <w:noProof/>
                <w:webHidden/>
                <w:rtl/>
              </w:rPr>
              <w:t>457</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43" w:history="1">
            <w:r w:rsidRPr="008A28FE">
              <w:rPr>
                <w:rStyle w:val="Hyperlink"/>
                <w:rFonts w:hint="eastAsia"/>
                <w:noProof/>
                <w:rtl/>
              </w:rPr>
              <w:t>شهيد</w:t>
            </w:r>
            <w:r w:rsidRPr="008A28FE">
              <w:rPr>
                <w:rStyle w:val="Hyperlink"/>
                <w:noProof/>
                <w:rtl/>
              </w:rPr>
              <w:t xml:space="preserve"> </w:t>
            </w:r>
            <w:r w:rsidRPr="008A28FE">
              <w:rPr>
                <w:rStyle w:val="Hyperlink"/>
                <w:rFonts w:hint="eastAsia"/>
                <w:noProof/>
                <w:rtl/>
              </w:rPr>
              <w:t>مصطفى</w:t>
            </w:r>
            <w:r w:rsidRPr="008A28FE">
              <w:rPr>
                <w:rStyle w:val="Hyperlink"/>
                <w:noProof/>
                <w:rtl/>
              </w:rPr>
              <w:t xml:space="preserve"> </w:t>
            </w:r>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نگاه</w:t>
            </w:r>
            <w:r w:rsidRPr="008A28FE">
              <w:rPr>
                <w:rStyle w:val="Hyperlink"/>
                <w:noProof/>
                <w:rtl/>
              </w:rPr>
              <w:t xml:space="preserve"> </w:t>
            </w:r>
            <w:r w:rsidRPr="008A28FE">
              <w:rPr>
                <w:rStyle w:val="Hyperlink"/>
                <w:rFonts w:hint="eastAsia"/>
                <w:noProof/>
                <w:rtl/>
              </w:rPr>
              <w:t>بزرگان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Toc372536743 \h</w:instrText>
            </w:r>
            <w:r>
              <w:rPr>
                <w:noProof/>
                <w:webHidden/>
                <w:rtl/>
              </w:rPr>
              <w:instrText xml:space="preserve"> </w:instrText>
            </w:r>
            <w:r>
              <w:rPr>
                <w:noProof/>
                <w:webHidden/>
                <w:rtl/>
              </w:rPr>
            </w:r>
            <w:r>
              <w:rPr>
                <w:noProof/>
                <w:webHidden/>
                <w:rtl/>
              </w:rPr>
              <w:fldChar w:fldCharType="separate"/>
            </w:r>
            <w:r>
              <w:rPr>
                <w:noProof/>
                <w:webHidden/>
                <w:rtl/>
              </w:rPr>
              <w:t>460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44" w:history="1">
            <w:r w:rsidRPr="008A28FE">
              <w:rPr>
                <w:rStyle w:val="Hyperlink"/>
                <w:rFonts w:hint="eastAsia"/>
                <w:noProof/>
                <w:rtl/>
              </w:rPr>
              <w:t>امام</w:t>
            </w:r>
            <w:r w:rsidRPr="008A28FE">
              <w:rPr>
                <w:rStyle w:val="Hyperlink"/>
                <w:noProof/>
                <w:rtl/>
              </w:rPr>
              <w:t xml:space="preserve"> </w:t>
            </w:r>
            <w:r w:rsidRPr="008A28FE">
              <w:rPr>
                <w:rStyle w:val="Hyperlink"/>
                <w:rFonts w:hint="eastAsia"/>
                <w:noProof/>
                <w:rtl/>
              </w:rPr>
              <w:t>خمينى</w:t>
            </w:r>
            <w:r w:rsidRPr="008A28F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Toc372536744 \h</w:instrText>
            </w:r>
            <w:r>
              <w:rPr>
                <w:noProof/>
                <w:webHidden/>
                <w:rtl/>
              </w:rPr>
              <w:instrText xml:space="preserve"> </w:instrText>
            </w:r>
            <w:r>
              <w:rPr>
                <w:noProof/>
                <w:webHidden/>
                <w:rtl/>
              </w:rPr>
            </w:r>
            <w:r>
              <w:rPr>
                <w:noProof/>
                <w:webHidden/>
                <w:rtl/>
              </w:rPr>
              <w:fldChar w:fldCharType="separate"/>
            </w:r>
            <w:r>
              <w:rPr>
                <w:noProof/>
                <w:webHidden/>
                <w:rtl/>
              </w:rPr>
              <w:t>460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45" w:history="1">
            <w:r w:rsidRPr="008A28FE">
              <w:rPr>
                <w:rStyle w:val="Hyperlink"/>
                <w:rFonts w:hint="eastAsia"/>
                <w:noProof/>
                <w:rtl/>
              </w:rPr>
              <w:t>آية</w:t>
            </w:r>
            <w:r w:rsidRPr="008A28FE">
              <w:rPr>
                <w:rStyle w:val="Hyperlink"/>
                <w:noProof/>
                <w:rtl/>
              </w:rPr>
              <w:t xml:space="preserve"> </w:t>
            </w:r>
            <w:r w:rsidRPr="008A28FE">
              <w:rPr>
                <w:rStyle w:val="Hyperlink"/>
                <w:rFonts w:hint="eastAsia"/>
                <w:noProof/>
                <w:rtl/>
              </w:rPr>
              <w:t>الله</w:t>
            </w:r>
            <w:r w:rsidRPr="008A28FE">
              <w:rPr>
                <w:rStyle w:val="Hyperlink"/>
                <w:noProof/>
                <w:rtl/>
              </w:rPr>
              <w:t xml:space="preserve"> </w:t>
            </w:r>
            <w:r w:rsidRPr="008A28FE">
              <w:rPr>
                <w:rStyle w:val="Hyperlink"/>
                <w:rFonts w:hint="eastAsia"/>
                <w:noProof/>
                <w:rtl/>
              </w:rPr>
              <w:t>العظمى</w:t>
            </w:r>
            <w:r w:rsidRPr="008A28FE">
              <w:rPr>
                <w:rStyle w:val="Hyperlink"/>
                <w:noProof/>
                <w:rtl/>
              </w:rPr>
              <w:t xml:space="preserve"> </w:t>
            </w:r>
            <w:r w:rsidRPr="008A28FE">
              <w:rPr>
                <w:rStyle w:val="Hyperlink"/>
                <w:rFonts w:hint="eastAsia"/>
                <w:noProof/>
                <w:rtl/>
              </w:rPr>
              <w:t>بهاء</w:t>
            </w:r>
            <w:r w:rsidRPr="008A28FE">
              <w:rPr>
                <w:rStyle w:val="Hyperlink"/>
                <w:noProof/>
                <w:rtl/>
              </w:rPr>
              <w:t xml:space="preserve"> </w:t>
            </w:r>
            <w:r w:rsidRPr="008A28FE">
              <w:rPr>
                <w:rStyle w:val="Hyperlink"/>
                <w:rFonts w:hint="eastAsia"/>
                <w:noProof/>
                <w:rtl/>
              </w:rPr>
              <w:t>الدينى</w:t>
            </w:r>
            <w:r w:rsidRPr="008A28FE">
              <w:rPr>
                <w:rStyle w:val="Hyperlink"/>
                <w:noProof/>
                <w:rtl/>
              </w:rPr>
              <w:t xml:space="preserve"> (</w:t>
            </w:r>
            <w:r w:rsidRPr="008A28FE">
              <w:rPr>
                <w:rStyle w:val="Hyperlink"/>
                <w:rFonts w:hint="eastAsia"/>
                <w:noProof/>
                <w:rtl/>
              </w:rPr>
              <w:t>ره</w:t>
            </w:r>
            <w:r w:rsidRPr="008A28F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Toc372536745 \h</w:instrText>
            </w:r>
            <w:r>
              <w:rPr>
                <w:noProof/>
                <w:webHidden/>
                <w:rtl/>
              </w:rPr>
              <w:instrText xml:space="preserve"> </w:instrText>
            </w:r>
            <w:r>
              <w:rPr>
                <w:noProof/>
                <w:webHidden/>
                <w:rtl/>
              </w:rPr>
            </w:r>
            <w:r>
              <w:rPr>
                <w:noProof/>
                <w:webHidden/>
                <w:rtl/>
              </w:rPr>
              <w:fldChar w:fldCharType="separate"/>
            </w:r>
            <w:r>
              <w:rPr>
                <w:noProof/>
                <w:webHidden/>
                <w:rtl/>
              </w:rPr>
              <w:t>460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46" w:history="1">
            <w:r w:rsidRPr="008A28FE">
              <w:rPr>
                <w:rStyle w:val="Hyperlink"/>
                <w:rFonts w:hint="eastAsia"/>
                <w:noProof/>
                <w:rtl/>
              </w:rPr>
              <w:t>مقام</w:t>
            </w:r>
            <w:r w:rsidRPr="008A28FE">
              <w:rPr>
                <w:rStyle w:val="Hyperlink"/>
                <w:noProof/>
                <w:rtl/>
              </w:rPr>
              <w:t xml:space="preserve"> </w:t>
            </w:r>
            <w:r w:rsidRPr="008A28FE">
              <w:rPr>
                <w:rStyle w:val="Hyperlink"/>
                <w:rFonts w:hint="eastAsia"/>
                <w:noProof/>
                <w:rtl/>
              </w:rPr>
              <w:t>معظم</w:t>
            </w:r>
            <w:r w:rsidRPr="008A28FE">
              <w:rPr>
                <w:rStyle w:val="Hyperlink"/>
                <w:noProof/>
                <w:rtl/>
              </w:rPr>
              <w:t xml:space="preserve"> </w:t>
            </w:r>
            <w:r w:rsidRPr="008A28FE">
              <w:rPr>
                <w:rStyle w:val="Hyperlink"/>
                <w:rFonts w:hint="eastAsia"/>
                <w:noProof/>
                <w:rtl/>
              </w:rPr>
              <w:t>رهبرى</w:t>
            </w:r>
            <w:r w:rsidRPr="008A28FE">
              <w:rPr>
                <w:rStyle w:val="Hyperlink"/>
                <w:noProof/>
                <w:rtl/>
              </w:rPr>
              <w:t xml:space="preserve"> </w:t>
            </w:r>
            <w:r w:rsidRPr="008A28FE">
              <w:rPr>
                <w:rStyle w:val="Hyperlink"/>
                <w:rFonts w:hint="eastAsia"/>
                <w:noProof/>
                <w:rtl/>
              </w:rPr>
              <w:t>حضرت</w:t>
            </w:r>
            <w:r w:rsidRPr="008A28FE">
              <w:rPr>
                <w:rStyle w:val="Hyperlink"/>
                <w:noProof/>
                <w:rtl/>
              </w:rPr>
              <w:t xml:space="preserve"> </w:t>
            </w:r>
            <w:r w:rsidRPr="008A28FE">
              <w:rPr>
                <w:rStyle w:val="Hyperlink"/>
                <w:rFonts w:hint="eastAsia"/>
                <w:noProof/>
                <w:rtl/>
              </w:rPr>
              <w:t>آية</w:t>
            </w:r>
            <w:r w:rsidRPr="008A28FE">
              <w:rPr>
                <w:rStyle w:val="Hyperlink"/>
                <w:noProof/>
                <w:rtl/>
              </w:rPr>
              <w:t xml:space="preserve"> </w:t>
            </w:r>
            <w:r w:rsidRPr="008A28FE">
              <w:rPr>
                <w:rStyle w:val="Hyperlink"/>
                <w:rFonts w:hint="eastAsia"/>
                <w:noProof/>
                <w:rtl/>
              </w:rPr>
              <w:t>الله</w:t>
            </w:r>
            <w:r w:rsidRPr="008A28FE">
              <w:rPr>
                <w:rStyle w:val="Hyperlink"/>
                <w:noProof/>
                <w:rtl/>
              </w:rPr>
              <w:t xml:space="preserve"> </w:t>
            </w:r>
            <w:r w:rsidRPr="008A28FE">
              <w:rPr>
                <w:rStyle w:val="Hyperlink"/>
                <w:rFonts w:hint="eastAsia"/>
                <w:noProof/>
                <w:rtl/>
              </w:rPr>
              <w:t>العظمى</w:t>
            </w:r>
            <w:r w:rsidRPr="008A28FE">
              <w:rPr>
                <w:rStyle w:val="Hyperlink"/>
                <w:noProof/>
                <w:rtl/>
              </w:rPr>
              <w:t xml:space="preserve"> </w:t>
            </w:r>
            <w:r w:rsidRPr="008A28FE">
              <w:rPr>
                <w:rStyle w:val="Hyperlink"/>
                <w:rFonts w:hint="eastAsia"/>
                <w:noProof/>
                <w:rtl/>
              </w:rPr>
              <w:t>خامنه</w:t>
            </w:r>
            <w:r w:rsidRPr="008A28FE">
              <w:rPr>
                <w:rStyle w:val="Hyperlink"/>
                <w:noProof/>
                <w:rtl/>
              </w:rPr>
              <w:t xml:space="preserve"> </w:t>
            </w:r>
            <w:r w:rsidRPr="008A28FE">
              <w:rPr>
                <w:rStyle w:val="Hyperlink"/>
                <w:rFonts w:hint="eastAsia"/>
                <w:noProof/>
                <w:rtl/>
              </w:rPr>
              <w:t>اى</w:t>
            </w:r>
            <w:r w:rsidRPr="008A28F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Toc372536746 \h</w:instrText>
            </w:r>
            <w:r>
              <w:rPr>
                <w:noProof/>
                <w:webHidden/>
                <w:rtl/>
              </w:rPr>
              <w:instrText xml:space="preserve"> </w:instrText>
            </w:r>
            <w:r>
              <w:rPr>
                <w:noProof/>
                <w:webHidden/>
                <w:rtl/>
              </w:rPr>
            </w:r>
            <w:r>
              <w:rPr>
                <w:noProof/>
                <w:webHidden/>
                <w:rtl/>
              </w:rPr>
              <w:fldChar w:fldCharType="separate"/>
            </w:r>
            <w:r>
              <w:rPr>
                <w:noProof/>
                <w:webHidden/>
                <w:rtl/>
              </w:rPr>
              <w:t>461</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47" w:history="1">
            <w:r w:rsidRPr="008A28FE">
              <w:rPr>
                <w:rStyle w:val="Hyperlink"/>
                <w:rFonts w:hint="eastAsia"/>
                <w:noProof/>
                <w:rtl/>
              </w:rPr>
              <w:t>آية</w:t>
            </w:r>
            <w:r w:rsidRPr="008A28FE">
              <w:rPr>
                <w:rStyle w:val="Hyperlink"/>
                <w:noProof/>
                <w:rtl/>
              </w:rPr>
              <w:t xml:space="preserve"> </w:t>
            </w:r>
            <w:r w:rsidRPr="008A28FE">
              <w:rPr>
                <w:rStyle w:val="Hyperlink"/>
                <w:rFonts w:hint="eastAsia"/>
                <w:noProof/>
                <w:rtl/>
              </w:rPr>
              <w:t>الله</w:t>
            </w:r>
            <w:r w:rsidRPr="008A28FE">
              <w:rPr>
                <w:rStyle w:val="Hyperlink"/>
                <w:noProof/>
                <w:rtl/>
              </w:rPr>
              <w:t xml:space="preserve"> </w:t>
            </w:r>
            <w:r w:rsidRPr="008A28FE">
              <w:rPr>
                <w:rStyle w:val="Hyperlink"/>
                <w:rFonts w:hint="eastAsia"/>
                <w:noProof/>
                <w:rtl/>
              </w:rPr>
              <w:t>معرفت</w:t>
            </w:r>
            <w:r w:rsidRPr="008A28F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Toc372536747 \h</w:instrText>
            </w:r>
            <w:r>
              <w:rPr>
                <w:noProof/>
                <w:webHidden/>
                <w:rtl/>
              </w:rPr>
              <w:instrText xml:space="preserve"> </w:instrText>
            </w:r>
            <w:r>
              <w:rPr>
                <w:noProof/>
                <w:webHidden/>
                <w:rtl/>
              </w:rPr>
            </w:r>
            <w:r>
              <w:rPr>
                <w:noProof/>
                <w:webHidden/>
                <w:rtl/>
              </w:rPr>
              <w:fldChar w:fldCharType="separate"/>
            </w:r>
            <w:r>
              <w:rPr>
                <w:noProof/>
                <w:webHidden/>
                <w:rtl/>
              </w:rPr>
              <w:t>461</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48" w:history="1">
            <w:r w:rsidRPr="008A28FE">
              <w:rPr>
                <w:rStyle w:val="Hyperlink"/>
                <w:rFonts w:hint="eastAsia"/>
                <w:noProof/>
                <w:rtl/>
              </w:rPr>
              <w:t>ويژگيهاى</w:t>
            </w:r>
            <w:r w:rsidRPr="008A28FE">
              <w:rPr>
                <w:rStyle w:val="Hyperlink"/>
                <w:noProof/>
                <w:rtl/>
              </w:rPr>
              <w:t xml:space="preserve"> </w:t>
            </w:r>
            <w:r w:rsidRPr="008A28FE">
              <w:rPr>
                <w:rStyle w:val="Hyperlink"/>
                <w:rFonts w:hint="eastAsia"/>
                <w:noProof/>
                <w:rtl/>
              </w:rPr>
              <w:t>عاطفى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Toc372536748 \h</w:instrText>
            </w:r>
            <w:r>
              <w:rPr>
                <w:noProof/>
                <w:webHidden/>
                <w:rtl/>
              </w:rPr>
              <w:instrText xml:space="preserve"> </w:instrText>
            </w:r>
            <w:r>
              <w:rPr>
                <w:noProof/>
                <w:webHidden/>
                <w:rtl/>
              </w:rPr>
            </w:r>
            <w:r>
              <w:rPr>
                <w:noProof/>
                <w:webHidden/>
                <w:rtl/>
              </w:rPr>
              <w:fldChar w:fldCharType="separate"/>
            </w:r>
            <w:r>
              <w:rPr>
                <w:noProof/>
                <w:webHidden/>
                <w:rtl/>
              </w:rPr>
              <w:t>461</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49"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صحنه</w:t>
            </w:r>
            <w:r w:rsidRPr="008A28FE">
              <w:rPr>
                <w:rStyle w:val="Hyperlink"/>
                <w:noProof/>
                <w:rtl/>
              </w:rPr>
              <w:t xml:space="preserve"> </w:t>
            </w:r>
            <w:r w:rsidRPr="008A28FE">
              <w:rPr>
                <w:rStyle w:val="Hyperlink"/>
                <w:rFonts w:hint="eastAsia"/>
                <w:noProof/>
                <w:rtl/>
              </w:rPr>
              <w:t>سياست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Toc372536749 \h</w:instrText>
            </w:r>
            <w:r>
              <w:rPr>
                <w:noProof/>
                <w:webHidden/>
                <w:rtl/>
              </w:rPr>
              <w:instrText xml:space="preserve"> </w:instrText>
            </w:r>
            <w:r>
              <w:rPr>
                <w:noProof/>
                <w:webHidden/>
                <w:rtl/>
              </w:rPr>
            </w:r>
            <w:r>
              <w:rPr>
                <w:noProof/>
                <w:webHidden/>
                <w:rtl/>
              </w:rPr>
              <w:fldChar w:fldCharType="separate"/>
            </w:r>
            <w:r>
              <w:rPr>
                <w:noProof/>
                <w:webHidden/>
                <w:rtl/>
              </w:rPr>
              <w:t>462</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50" w:history="1">
            <w:r w:rsidRPr="008A28FE">
              <w:rPr>
                <w:rStyle w:val="Hyperlink"/>
                <w:rFonts w:hint="eastAsia"/>
                <w:noProof/>
                <w:rtl/>
              </w:rPr>
              <w:t>مصطفى</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امام</w:t>
            </w:r>
            <w:r w:rsidRPr="008A28FE">
              <w:rPr>
                <w:rStyle w:val="Hyperlink"/>
                <w:noProof/>
                <w:rtl/>
              </w:rPr>
              <w:t xml:space="preserve"> </w:t>
            </w:r>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تبعيدگاه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Toc372536750 \h</w:instrText>
            </w:r>
            <w:r>
              <w:rPr>
                <w:noProof/>
                <w:webHidden/>
                <w:rtl/>
              </w:rPr>
              <w:instrText xml:space="preserve"> </w:instrText>
            </w:r>
            <w:r>
              <w:rPr>
                <w:noProof/>
                <w:webHidden/>
                <w:rtl/>
              </w:rPr>
            </w:r>
            <w:r>
              <w:rPr>
                <w:noProof/>
                <w:webHidden/>
                <w:rtl/>
              </w:rPr>
              <w:fldChar w:fldCharType="separate"/>
            </w:r>
            <w:r>
              <w:rPr>
                <w:noProof/>
                <w:webHidden/>
                <w:rtl/>
              </w:rPr>
              <w:t>465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51" w:history="1">
            <w:r w:rsidRPr="008A28FE">
              <w:rPr>
                <w:rStyle w:val="Hyperlink"/>
                <w:rFonts w:hint="eastAsia"/>
                <w:noProof/>
                <w:rtl/>
              </w:rPr>
              <w:t>پرواز</w:t>
            </w:r>
            <w:r w:rsidRPr="008A28FE">
              <w:rPr>
                <w:rStyle w:val="Hyperlink"/>
                <w:noProof/>
                <w:rtl/>
              </w:rPr>
              <w:t xml:space="preserve"> </w:t>
            </w:r>
            <w:r w:rsidRPr="008A28FE">
              <w:rPr>
                <w:rStyle w:val="Hyperlink"/>
                <w:rFonts w:hint="eastAsia"/>
                <w:noProof/>
                <w:rtl/>
              </w:rPr>
              <w:t>به</w:t>
            </w:r>
            <w:r w:rsidRPr="008A28FE">
              <w:rPr>
                <w:rStyle w:val="Hyperlink"/>
                <w:noProof/>
                <w:rtl/>
              </w:rPr>
              <w:t xml:space="preserve"> </w:t>
            </w:r>
            <w:r w:rsidRPr="008A28FE">
              <w:rPr>
                <w:rStyle w:val="Hyperlink"/>
                <w:rFonts w:hint="eastAsia"/>
                <w:noProof/>
                <w:rtl/>
              </w:rPr>
              <w:t>سوى</w:t>
            </w:r>
            <w:r w:rsidRPr="008A28FE">
              <w:rPr>
                <w:rStyle w:val="Hyperlink"/>
                <w:noProof/>
                <w:rtl/>
              </w:rPr>
              <w:t xml:space="preserve"> </w:t>
            </w:r>
            <w:r w:rsidRPr="008A28FE">
              <w:rPr>
                <w:rStyle w:val="Hyperlink"/>
                <w:rFonts w:hint="eastAsia"/>
                <w:noProof/>
                <w:rtl/>
              </w:rPr>
              <w:t>ملكوت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Toc372536751 \h</w:instrText>
            </w:r>
            <w:r>
              <w:rPr>
                <w:noProof/>
                <w:webHidden/>
                <w:rtl/>
              </w:rPr>
              <w:instrText xml:space="preserve"> </w:instrText>
            </w:r>
            <w:r>
              <w:rPr>
                <w:noProof/>
                <w:webHidden/>
                <w:rtl/>
              </w:rPr>
            </w:r>
            <w:r>
              <w:rPr>
                <w:noProof/>
                <w:webHidden/>
                <w:rtl/>
              </w:rPr>
              <w:fldChar w:fldCharType="separate"/>
            </w:r>
            <w:r>
              <w:rPr>
                <w:noProof/>
                <w:webHidden/>
                <w:rtl/>
              </w:rPr>
              <w:t>469</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52" w:history="1">
            <w:r w:rsidRPr="008A28FE">
              <w:rPr>
                <w:rStyle w:val="Hyperlink"/>
                <w:rFonts w:hint="eastAsia"/>
                <w:noProof/>
                <w:rtl/>
              </w:rPr>
              <w:t>پيامدهاى</w:t>
            </w:r>
            <w:r w:rsidRPr="008A28FE">
              <w:rPr>
                <w:rStyle w:val="Hyperlink"/>
                <w:noProof/>
                <w:rtl/>
              </w:rPr>
              <w:t xml:space="preserve"> </w:t>
            </w:r>
            <w:r w:rsidRPr="008A28FE">
              <w:rPr>
                <w:rStyle w:val="Hyperlink"/>
                <w:rFonts w:hint="eastAsia"/>
                <w:noProof/>
                <w:rtl/>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Toc372536752 \h</w:instrText>
            </w:r>
            <w:r>
              <w:rPr>
                <w:noProof/>
                <w:webHidden/>
                <w:rtl/>
              </w:rPr>
              <w:instrText xml:space="preserve"> </w:instrText>
            </w:r>
            <w:r>
              <w:rPr>
                <w:noProof/>
                <w:webHidden/>
                <w:rtl/>
              </w:rPr>
            </w:r>
            <w:r>
              <w:rPr>
                <w:noProof/>
                <w:webHidden/>
                <w:rtl/>
              </w:rPr>
              <w:fldChar w:fldCharType="separate"/>
            </w:r>
            <w:r>
              <w:rPr>
                <w:noProof/>
                <w:webHidden/>
                <w:rtl/>
              </w:rPr>
              <w:t>470</w:t>
            </w:r>
            <w:r>
              <w:rPr>
                <w:noProof/>
                <w:webHidden/>
                <w:rtl/>
              </w:rPr>
              <w:fldChar w:fldCharType="end"/>
            </w:r>
          </w:hyperlink>
        </w:p>
        <w:p w:rsidR="00DB5748" w:rsidRDefault="00DB5748">
          <w:pPr>
            <w:pStyle w:val="TOC1"/>
            <w:rPr>
              <w:rFonts w:asciiTheme="minorHAnsi" w:eastAsiaTheme="minorEastAsia" w:hAnsiTheme="minorHAnsi" w:cstheme="minorBidi"/>
              <w:bCs w:val="0"/>
              <w:noProof/>
              <w:color w:val="auto"/>
              <w:sz w:val="22"/>
              <w:szCs w:val="22"/>
              <w:rtl/>
            </w:rPr>
          </w:pPr>
          <w:hyperlink w:anchor="_Toc372536753" w:history="1">
            <w:r w:rsidRPr="008A28FE">
              <w:rPr>
                <w:rStyle w:val="Hyperlink"/>
                <w:rFonts w:hint="eastAsia"/>
                <w:noProof/>
                <w:rtl/>
              </w:rPr>
              <w:t>امام</w:t>
            </w:r>
            <w:r w:rsidRPr="008A28FE">
              <w:rPr>
                <w:rStyle w:val="Hyperlink"/>
                <w:noProof/>
                <w:rtl/>
              </w:rPr>
              <w:t xml:space="preserve"> </w:t>
            </w:r>
            <w:r w:rsidRPr="008A28FE">
              <w:rPr>
                <w:rStyle w:val="Hyperlink"/>
                <w:rFonts w:hint="eastAsia"/>
                <w:noProof/>
                <w:rtl/>
              </w:rPr>
              <w:t>موسى</w:t>
            </w:r>
            <w:r w:rsidRPr="008A28FE">
              <w:rPr>
                <w:rStyle w:val="Hyperlink"/>
                <w:noProof/>
                <w:rtl/>
              </w:rPr>
              <w:t xml:space="preserve"> </w:t>
            </w:r>
            <w:r w:rsidRPr="008A28FE">
              <w:rPr>
                <w:rStyle w:val="Hyperlink"/>
                <w:rFonts w:hint="eastAsia"/>
                <w:noProof/>
                <w:rtl/>
              </w:rPr>
              <w:t>صدر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Toc372536753 \h</w:instrText>
            </w:r>
            <w:r>
              <w:rPr>
                <w:noProof/>
                <w:webHidden/>
                <w:rtl/>
              </w:rPr>
              <w:instrText xml:space="preserve"> </w:instrText>
            </w:r>
            <w:r>
              <w:rPr>
                <w:noProof/>
                <w:webHidden/>
                <w:rtl/>
              </w:rPr>
            </w:r>
            <w:r>
              <w:rPr>
                <w:noProof/>
                <w:webHidden/>
                <w:rtl/>
              </w:rPr>
              <w:fldChar w:fldCharType="separate"/>
            </w:r>
            <w:r>
              <w:rPr>
                <w:noProof/>
                <w:webHidden/>
                <w:rtl/>
              </w:rPr>
              <w:t>473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54" w:history="1">
            <w:r w:rsidRPr="008A28FE">
              <w:rPr>
                <w:rStyle w:val="Hyperlink"/>
                <w:rFonts w:hint="eastAsia"/>
                <w:noProof/>
                <w:rtl/>
              </w:rPr>
              <w:t>صدر</w:t>
            </w:r>
            <w:r w:rsidRPr="008A28FE">
              <w:rPr>
                <w:rStyle w:val="Hyperlink"/>
                <w:noProof/>
                <w:rtl/>
              </w:rPr>
              <w:t xml:space="preserve"> </w:t>
            </w:r>
            <w:r w:rsidRPr="008A28FE">
              <w:rPr>
                <w:rStyle w:val="Hyperlink"/>
                <w:rFonts w:hint="eastAsia"/>
                <w:noProof/>
                <w:rtl/>
              </w:rPr>
              <w:t>شهداى</w:t>
            </w:r>
            <w:r w:rsidRPr="008A28FE">
              <w:rPr>
                <w:rStyle w:val="Hyperlink"/>
                <w:noProof/>
                <w:rtl/>
              </w:rPr>
              <w:t xml:space="preserve"> </w:t>
            </w:r>
            <w:r w:rsidRPr="008A28FE">
              <w:rPr>
                <w:rStyle w:val="Hyperlink"/>
                <w:rFonts w:hint="eastAsia"/>
                <w:noProof/>
                <w:rtl/>
              </w:rPr>
              <w:t>عراق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Toc372536754 \h</w:instrText>
            </w:r>
            <w:r>
              <w:rPr>
                <w:noProof/>
                <w:webHidden/>
                <w:rtl/>
              </w:rPr>
              <w:instrText xml:space="preserve"> </w:instrText>
            </w:r>
            <w:r>
              <w:rPr>
                <w:noProof/>
                <w:webHidden/>
                <w:rtl/>
              </w:rPr>
            </w:r>
            <w:r>
              <w:rPr>
                <w:noProof/>
                <w:webHidden/>
                <w:rtl/>
              </w:rPr>
              <w:fldChar w:fldCharType="separate"/>
            </w:r>
            <w:r>
              <w:rPr>
                <w:noProof/>
                <w:webHidden/>
                <w:rtl/>
              </w:rPr>
              <w:t>473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55" w:history="1">
            <w:r w:rsidRPr="008A28FE">
              <w:rPr>
                <w:rStyle w:val="Hyperlink"/>
                <w:rFonts w:hint="eastAsia"/>
                <w:noProof/>
                <w:rtl/>
              </w:rPr>
              <w:t>ورود</w:t>
            </w:r>
            <w:r w:rsidRPr="008A28FE">
              <w:rPr>
                <w:rStyle w:val="Hyperlink"/>
                <w:noProof/>
                <w:rtl/>
              </w:rPr>
              <w:t xml:space="preserve"> </w:t>
            </w:r>
            <w:r w:rsidRPr="008A28FE">
              <w:rPr>
                <w:rStyle w:val="Hyperlink"/>
                <w:rFonts w:hint="eastAsia"/>
                <w:noProof/>
                <w:rtl/>
              </w:rPr>
              <w:t>به</w:t>
            </w:r>
            <w:r w:rsidRPr="008A28FE">
              <w:rPr>
                <w:rStyle w:val="Hyperlink"/>
                <w:noProof/>
                <w:rtl/>
              </w:rPr>
              <w:t xml:space="preserve"> </w:t>
            </w:r>
            <w:r w:rsidRPr="008A28FE">
              <w:rPr>
                <w:rStyle w:val="Hyperlink"/>
                <w:rFonts w:hint="eastAsia"/>
                <w:noProof/>
                <w:rtl/>
              </w:rPr>
              <w:t>حوزه</w:t>
            </w:r>
            <w:r w:rsidRPr="008A28FE">
              <w:rPr>
                <w:rStyle w:val="Hyperlink"/>
                <w:noProof/>
                <w:rtl/>
              </w:rPr>
              <w:t xml:space="preserve"> </w:t>
            </w:r>
            <w:r w:rsidRPr="008A28FE">
              <w:rPr>
                <w:rStyle w:val="Hyperlink"/>
                <w:rFonts w:hint="eastAsia"/>
                <w:noProof/>
                <w:rtl/>
              </w:rPr>
              <w:t>سازندگى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Toc372536755 \h</w:instrText>
            </w:r>
            <w:r>
              <w:rPr>
                <w:noProof/>
                <w:webHidden/>
                <w:rtl/>
              </w:rPr>
              <w:instrText xml:space="preserve"> </w:instrText>
            </w:r>
            <w:r>
              <w:rPr>
                <w:noProof/>
                <w:webHidden/>
                <w:rtl/>
              </w:rPr>
            </w:r>
            <w:r>
              <w:rPr>
                <w:noProof/>
                <w:webHidden/>
                <w:rtl/>
              </w:rPr>
              <w:fldChar w:fldCharType="separate"/>
            </w:r>
            <w:r>
              <w:rPr>
                <w:noProof/>
                <w:webHidden/>
                <w:rtl/>
              </w:rPr>
              <w:t>474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56" w:history="1">
            <w:r w:rsidRPr="008A28FE">
              <w:rPr>
                <w:rStyle w:val="Hyperlink"/>
                <w:rFonts w:hint="eastAsia"/>
                <w:noProof/>
                <w:rtl/>
              </w:rPr>
              <w:t>دروس</w:t>
            </w:r>
            <w:r w:rsidRPr="008A28FE">
              <w:rPr>
                <w:rStyle w:val="Hyperlink"/>
                <w:noProof/>
                <w:rtl/>
              </w:rPr>
              <w:t xml:space="preserve"> </w:t>
            </w:r>
            <w:r w:rsidRPr="008A28FE">
              <w:rPr>
                <w:rStyle w:val="Hyperlink"/>
                <w:rFonts w:hint="eastAsia"/>
                <w:noProof/>
                <w:rtl/>
              </w:rPr>
              <w:t>سطح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Toc372536756 \h</w:instrText>
            </w:r>
            <w:r>
              <w:rPr>
                <w:noProof/>
                <w:webHidden/>
                <w:rtl/>
              </w:rPr>
              <w:instrText xml:space="preserve"> </w:instrText>
            </w:r>
            <w:r>
              <w:rPr>
                <w:noProof/>
                <w:webHidden/>
                <w:rtl/>
              </w:rPr>
            </w:r>
            <w:r>
              <w:rPr>
                <w:noProof/>
                <w:webHidden/>
                <w:rtl/>
              </w:rPr>
              <w:fldChar w:fldCharType="separate"/>
            </w:r>
            <w:r>
              <w:rPr>
                <w:noProof/>
                <w:webHidden/>
                <w:rtl/>
              </w:rPr>
              <w:t>474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57" w:history="1">
            <w:r w:rsidRPr="008A28FE">
              <w:rPr>
                <w:rStyle w:val="Hyperlink"/>
                <w:rFonts w:hint="eastAsia"/>
                <w:noProof/>
                <w:rtl/>
              </w:rPr>
              <w:t>خارج</w:t>
            </w:r>
            <w:r w:rsidRPr="008A28FE">
              <w:rPr>
                <w:rStyle w:val="Hyperlink"/>
                <w:noProof/>
                <w:rtl/>
              </w:rPr>
              <w:t xml:space="preserve"> </w:t>
            </w:r>
            <w:r w:rsidRPr="008A28FE">
              <w:rPr>
                <w:rStyle w:val="Hyperlink"/>
                <w:rFonts w:hint="eastAsia"/>
                <w:noProof/>
                <w:rtl/>
              </w:rPr>
              <w:t>فقه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Toc372536757 \h</w:instrText>
            </w:r>
            <w:r>
              <w:rPr>
                <w:noProof/>
                <w:webHidden/>
                <w:rtl/>
              </w:rPr>
              <w:instrText xml:space="preserve"> </w:instrText>
            </w:r>
            <w:r>
              <w:rPr>
                <w:noProof/>
                <w:webHidden/>
                <w:rtl/>
              </w:rPr>
            </w:r>
            <w:r>
              <w:rPr>
                <w:noProof/>
                <w:webHidden/>
                <w:rtl/>
              </w:rPr>
              <w:fldChar w:fldCharType="separate"/>
            </w:r>
            <w:r>
              <w:rPr>
                <w:noProof/>
                <w:webHidden/>
                <w:rtl/>
              </w:rPr>
              <w:t>474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58" w:history="1">
            <w:r w:rsidRPr="008A28FE">
              <w:rPr>
                <w:rStyle w:val="Hyperlink"/>
                <w:rFonts w:hint="eastAsia"/>
                <w:noProof/>
                <w:rtl/>
              </w:rPr>
              <w:t>خارج</w:t>
            </w:r>
            <w:r w:rsidRPr="008A28FE">
              <w:rPr>
                <w:rStyle w:val="Hyperlink"/>
                <w:noProof/>
                <w:rtl/>
              </w:rPr>
              <w:t xml:space="preserve"> </w:t>
            </w:r>
            <w:r w:rsidRPr="008A28FE">
              <w:rPr>
                <w:rStyle w:val="Hyperlink"/>
                <w:rFonts w:hint="eastAsia"/>
                <w:noProof/>
                <w:rtl/>
              </w:rPr>
              <w:t>اصول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Toc372536758 \h</w:instrText>
            </w:r>
            <w:r>
              <w:rPr>
                <w:noProof/>
                <w:webHidden/>
                <w:rtl/>
              </w:rPr>
              <w:instrText xml:space="preserve"> </w:instrText>
            </w:r>
            <w:r>
              <w:rPr>
                <w:noProof/>
                <w:webHidden/>
                <w:rtl/>
              </w:rPr>
            </w:r>
            <w:r>
              <w:rPr>
                <w:noProof/>
                <w:webHidden/>
                <w:rtl/>
              </w:rPr>
              <w:fldChar w:fldCharType="separate"/>
            </w:r>
            <w:r>
              <w:rPr>
                <w:noProof/>
                <w:webHidden/>
                <w:rtl/>
              </w:rPr>
              <w:t>475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59" w:history="1">
            <w:r w:rsidRPr="008A28FE">
              <w:rPr>
                <w:rStyle w:val="Hyperlink"/>
                <w:rFonts w:hint="eastAsia"/>
                <w:noProof/>
                <w:rtl/>
              </w:rPr>
              <w:t>فلسفه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Toc372536759 \h</w:instrText>
            </w:r>
            <w:r>
              <w:rPr>
                <w:noProof/>
                <w:webHidden/>
                <w:rtl/>
              </w:rPr>
              <w:instrText xml:space="preserve"> </w:instrText>
            </w:r>
            <w:r>
              <w:rPr>
                <w:noProof/>
                <w:webHidden/>
                <w:rtl/>
              </w:rPr>
            </w:r>
            <w:r>
              <w:rPr>
                <w:noProof/>
                <w:webHidden/>
                <w:rtl/>
              </w:rPr>
              <w:fldChar w:fldCharType="separate"/>
            </w:r>
            <w:r>
              <w:rPr>
                <w:noProof/>
                <w:webHidden/>
                <w:rtl/>
              </w:rPr>
              <w:t>475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60" w:history="1">
            <w:r w:rsidRPr="008A28FE">
              <w:rPr>
                <w:rStyle w:val="Hyperlink"/>
                <w:rFonts w:hint="eastAsia"/>
                <w:noProof/>
                <w:rtl/>
              </w:rPr>
              <w:t>تحصيل</w:t>
            </w:r>
            <w:r w:rsidRPr="008A28FE">
              <w:rPr>
                <w:rStyle w:val="Hyperlink"/>
                <w:noProof/>
                <w:rtl/>
              </w:rPr>
              <w:t xml:space="preserve"> </w:t>
            </w:r>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دانشگاه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Toc372536760 \h</w:instrText>
            </w:r>
            <w:r>
              <w:rPr>
                <w:noProof/>
                <w:webHidden/>
                <w:rtl/>
              </w:rPr>
              <w:instrText xml:space="preserve"> </w:instrText>
            </w:r>
            <w:r>
              <w:rPr>
                <w:noProof/>
                <w:webHidden/>
                <w:rtl/>
              </w:rPr>
            </w:r>
            <w:r>
              <w:rPr>
                <w:noProof/>
                <w:webHidden/>
                <w:rtl/>
              </w:rPr>
              <w:fldChar w:fldCharType="separate"/>
            </w:r>
            <w:r>
              <w:rPr>
                <w:noProof/>
                <w:webHidden/>
                <w:rtl/>
              </w:rPr>
              <w:t>475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61" w:history="1">
            <w:r w:rsidRPr="008A28FE">
              <w:rPr>
                <w:rStyle w:val="Hyperlink"/>
                <w:rFonts w:hint="eastAsia"/>
                <w:noProof/>
                <w:rtl/>
              </w:rPr>
              <w:t>اجتهاد</w:t>
            </w:r>
            <w:r w:rsidRPr="008A28FE">
              <w:rPr>
                <w:rStyle w:val="Hyperlink"/>
                <w:noProof/>
                <w:rtl/>
              </w:rPr>
              <w:t xml:space="preserve"> </w:t>
            </w:r>
            <w:r w:rsidRPr="008A28FE">
              <w:rPr>
                <w:rStyle w:val="Hyperlink"/>
                <w:rFonts w:hint="eastAsia"/>
                <w:noProof/>
                <w:rtl/>
              </w:rPr>
              <w:t>جواهرى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Toc372536761 \h</w:instrText>
            </w:r>
            <w:r>
              <w:rPr>
                <w:noProof/>
                <w:webHidden/>
                <w:rtl/>
              </w:rPr>
              <w:instrText xml:space="preserve"> </w:instrText>
            </w:r>
            <w:r>
              <w:rPr>
                <w:noProof/>
                <w:webHidden/>
                <w:rtl/>
              </w:rPr>
            </w:r>
            <w:r>
              <w:rPr>
                <w:noProof/>
                <w:webHidden/>
                <w:rtl/>
              </w:rPr>
              <w:fldChar w:fldCharType="separate"/>
            </w:r>
            <w:r>
              <w:rPr>
                <w:noProof/>
                <w:webHidden/>
                <w:rtl/>
              </w:rPr>
              <w:t>476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62" w:history="1">
            <w:r w:rsidRPr="008A28FE">
              <w:rPr>
                <w:rStyle w:val="Hyperlink"/>
                <w:rFonts w:hint="eastAsia"/>
                <w:noProof/>
                <w:rtl/>
              </w:rPr>
              <w:t>نامه</w:t>
            </w:r>
            <w:r w:rsidRPr="008A28FE">
              <w:rPr>
                <w:rStyle w:val="Hyperlink"/>
                <w:noProof/>
                <w:rtl/>
              </w:rPr>
              <w:t xml:space="preserve"> </w:t>
            </w:r>
            <w:r w:rsidRPr="008A28FE">
              <w:rPr>
                <w:rStyle w:val="Hyperlink"/>
                <w:rFonts w:hint="eastAsia"/>
                <w:noProof/>
                <w:rtl/>
              </w:rPr>
              <w:t>اى</w:t>
            </w:r>
            <w:r w:rsidRPr="008A28FE">
              <w:rPr>
                <w:rStyle w:val="Hyperlink"/>
                <w:noProof/>
                <w:rtl/>
              </w:rPr>
              <w:t xml:space="preserve"> </w:t>
            </w:r>
            <w:r w:rsidRPr="008A28FE">
              <w:rPr>
                <w:rStyle w:val="Hyperlink"/>
                <w:rFonts w:hint="eastAsia"/>
                <w:noProof/>
                <w:rtl/>
              </w:rPr>
              <w:t>از</w:t>
            </w:r>
            <w:r w:rsidRPr="008A28FE">
              <w:rPr>
                <w:rStyle w:val="Hyperlink"/>
                <w:noProof/>
                <w:rtl/>
              </w:rPr>
              <w:t xml:space="preserve"> </w:t>
            </w:r>
            <w:r w:rsidRPr="008A28FE">
              <w:rPr>
                <w:rStyle w:val="Hyperlink"/>
                <w:rFonts w:hint="eastAsia"/>
                <w:noProof/>
                <w:rtl/>
              </w:rPr>
              <w:t>زعيم</w:t>
            </w:r>
            <w:r w:rsidRPr="008A28FE">
              <w:rPr>
                <w:rStyle w:val="Hyperlink"/>
                <w:noProof/>
                <w:rtl/>
              </w:rPr>
              <w:t xml:space="preserve"> </w:t>
            </w:r>
            <w:r w:rsidRPr="008A28FE">
              <w:rPr>
                <w:rStyle w:val="Hyperlink"/>
                <w:rFonts w:hint="eastAsia"/>
                <w:noProof/>
                <w:rtl/>
              </w:rPr>
              <w:t>حوزه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Toc372536762 \h</w:instrText>
            </w:r>
            <w:r>
              <w:rPr>
                <w:noProof/>
                <w:webHidden/>
                <w:rtl/>
              </w:rPr>
              <w:instrText xml:space="preserve"> </w:instrText>
            </w:r>
            <w:r>
              <w:rPr>
                <w:noProof/>
                <w:webHidden/>
                <w:rtl/>
              </w:rPr>
            </w:r>
            <w:r>
              <w:rPr>
                <w:noProof/>
                <w:webHidden/>
                <w:rtl/>
              </w:rPr>
              <w:fldChar w:fldCharType="separate"/>
            </w:r>
            <w:r>
              <w:rPr>
                <w:noProof/>
                <w:webHidden/>
                <w:rtl/>
              </w:rPr>
              <w:t>477</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63" w:history="1">
            <w:r w:rsidRPr="008A28FE">
              <w:rPr>
                <w:rStyle w:val="Hyperlink"/>
                <w:rFonts w:hint="eastAsia"/>
                <w:noProof/>
                <w:rtl/>
              </w:rPr>
              <w:t>اصلاح</w:t>
            </w:r>
            <w:r w:rsidRPr="008A28FE">
              <w:rPr>
                <w:rStyle w:val="Hyperlink"/>
                <w:noProof/>
                <w:rtl/>
              </w:rPr>
              <w:t xml:space="preserve"> </w:t>
            </w:r>
            <w:r w:rsidRPr="008A28FE">
              <w:rPr>
                <w:rStyle w:val="Hyperlink"/>
                <w:rFonts w:hint="eastAsia"/>
                <w:noProof/>
                <w:rtl/>
              </w:rPr>
              <w:t>نظام</w:t>
            </w:r>
            <w:r w:rsidRPr="008A28FE">
              <w:rPr>
                <w:rStyle w:val="Hyperlink"/>
                <w:noProof/>
                <w:rtl/>
              </w:rPr>
              <w:t xml:space="preserve"> </w:t>
            </w:r>
            <w:r w:rsidRPr="008A28FE">
              <w:rPr>
                <w:rStyle w:val="Hyperlink"/>
                <w:rFonts w:hint="eastAsia"/>
                <w:noProof/>
                <w:rtl/>
              </w:rPr>
              <w:t>حوزه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Toc372536763 \h</w:instrText>
            </w:r>
            <w:r>
              <w:rPr>
                <w:noProof/>
                <w:webHidden/>
                <w:rtl/>
              </w:rPr>
              <w:instrText xml:space="preserve"> </w:instrText>
            </w:r>
            <w:r>
              <w:rPr>
                <w:noProof/>
                <w:webHidden/>
                <w:rtl/>
              </w:rPr>
            </w:r>
            <w:r>
              <w:rPr>
                <w:noProof/>
                <w:webHidden/>
                <w:rtl/>
              </w:rPr>
              <w:fldChar w:fldCharType="separate"/>
            </w:r>
            <w:r>
              <w:rPr>
                <w:noProof/>
                <w:webHidden/>
                <w:rtl/>
              </w:rPr>
              <w:t>478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64" w:history="1">
            <w:r w:rsidRPr="008A28FE">
              <w:rPr>
                <w:rStyle w:val="Hyperlink"/>
                <w:rFonts w:hint="eastAsia"/>
                <w:noProof/>
                <w:rtl/>
              </w:rPr>
              <w:t>آغاز</w:t>
            </w:r>
            <w:r w:rsidRPr="008A28FE">
              <w:rPr>
                <w:rStyle w:val="Hyperlink"/>
                <w:noProof/>
                <w:rtl/>
              </w:rPr>
              <w:t xml:space="preserve"> </w:t>
            </w:r>
            <w:r w:rsidRPr="008A28FE">
              <w:rPr>
                <w:rStyle w:val="Hyperlink"/>
                <w:rFonts w:hint="eastAsia"/>
                <w:noProof/>
                <w:rtl/>
              </w:rPr>
              <w:t>هجرت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Toc372536764 \h</w:instrText>
            </w:r>
            <w:r>
              <w:rPr>
                <w:noProof/>
                <w:webHidden/>
                <w:rtl/>
              </w:rPr>
              <w:instrText xml:space="preserve"> </w:instrText>
            </w:r>
            <w:r>
              <w:rPr>
                <w:noProof/>
                <w:webHidden/>
                <w:rtl/>
              </w:rPr>
            </w:r>
            <w:r>
              <w:rPr>
                <w:noProof/>
                <w:webHidden/>
                <w:rtl/>
              </w:rPr>
              <w:fldChar w:fldCharType="separate"/>
            </w:r>
            <w:r>
              <w:rPr>
                <w:noProof/>
                <w:webHidden/>
                <w:rtl/>
              </w:rPr>
              <w:t>478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65" w:history="1">
            <w:r w:rsidRPr="008A28FE">
              <w:rPr>
                <w:rStyle w:val="Hyperlink"/>
                <w:rFonts w:hint="eastAsia"/>
                <w:noProof/>
                <w:rtl/>
              </w:rPr>
              <w:t>وضع</w:t>
            </w:r>
            <w:r w:rsidRPr="008A28FE">
              <w:rPr>
                <w:rStyle w:val="Hyperlink"/>
                <w:noProof/>
                <w:rtl/>
              </w:rPr>
              <w:t xml:space="preserve"> </w:t>
            </w:r>
            <w:r w:rsidRPr="008A28FE">
              <w:rPr>
                <w:rStyle w:val="Hyperlink"/>
                <w:rFonts w:hint="eastAsia"/>
                <w:noProof/>
                <w:rtl/>
              </w:rPr>
              <w:t>دردناك</w:t>
            </w:r>
            <w:r w:rsidRPr="008A28FE">
              <w:rPr>
                <w:rStyle w:val="Hyperlink"/>
                <w:noProof/>
                <w:rtl/>
              </w:rPr>
              <w:t xml:space="preserve"> </w:t>
            </w:r>
            <w:r w:rsidRPr="008A28FE">
              <w:rPr>
                <w:rStyle w:val="Hyperlink"/>
                <w:rFonts w:hint="eastAsia"/>
                <w:noProof/>
                <w:rtl/>
              </w:rPr>
              <w:t>مدارس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Toc372536765 \h</w:instrText>
            </w:r>
            <w:r>
              <w:rPr>
                <w:noProof/>
                <w:webHidden/>
                <w:rtl/>
              </w:rPr>
              <w:instrText xml:space="preserve"> </w:instrText>
            </w:r>
            <w:r>
              <w:rPr>
                <w:noProof/>
                <w:webHidden/>
                <w:rtl/>
              </w:rPr>
            </w:r>
            <w:r>
              <w:rPr>
                <w:noProof/>
                <w:webHidden/>
                <w:rtl/>
              </w:rPr>
              <w:fldChar w:fldCharType="separate"/>
            </w:r>
            <w:r>
              <w:rPr>
                <w:noProof/>
                <w:webHidden/>
                <w:rtl/>
              </w:rPr>
              <w:t>480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66" w:history="1">
            <w:r w:rsidRPr="008A28FE">
              <w:rPr>
                <w:rStyle w:val="Hyperlink"/>
                <w:rFonts w:hint="eastAsia"/>
                <w:noProof/>
                <w:rtl/>
              </w:rPr>
              <w:t>تدبير</w:t>
            </w:r>
            <w:r w:rsidRPr="008A28FE">
              <w:rPr>
                <w:rStyle w:val="Hyperlink"/>
                <w:noProof/>
                <w:rtl/>
              </w:rPr>
              <w:t xml:space="preserve"> </w:t>
            </w:r>
            <w:r w:rsidRPr="008A28FE">
              <w:rPr>
                <w:rStyle w:val="Hyperlink"/>
                <w:rFonts w:hint="eastAsia"/>
                <w:noProof/>
                <w:rtl/>
              </w:rPr>
              <w:t>تاريخى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Toc372536766 \h</w:instrText>
            </w:r>
            <w:r>
              <w:rPr>
                <w:noProof/>
                <w:webHidden/>
                <w:rtl/>
              </w:rPr>
              <w:instrText xml:space="preserve"> </w:instrText>
            </w:r>
            <w:r>
              <w:rPr>
                <w:noProof/>
                <w:webHidden/>
                <w:rtl/>
              </w:rPr>
            </w:r>
            <w:r>
              <w:rPr>
                <w:noProof/>
                <w:webHidden/>
                <w:rtl/>
              </w:rPr>
              <w:fldChar w:fldCharType="separate"/>
            </w:r>
            <w:r>
              <w:rPr>
                <w:noProof/>
                <w:webHidden/>
                <w:rtl/>
              </w:rPr>
              <w:t>484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67" w:history="1">
            <w:r w:rsidRPr="008A28FE">
              <w:rPr>
                <w:rStyle w:val="Hyperlink"/>
                <w:rFonts w:hint="eastAsia"/>
                <w:noProof/>
                <w:rtl/>
              </w:rPr>
              <w:t>تشكيل</w:t>
            </w:r>
            <w:r w:rsidRPr="008A28FE">
              <w:rPr>
                <w:rStyle w:val="Hyperlink"/>
                <w:noProof/>
                <w:rtl/>
              </w:rPr>
              <w:t xml:space="preserve"> </w:t>
            </w:r>
            <w:r w:rsidRPr="008A28FE">
              <w:rPr>
                <w:rStyle w:val="Hyperlink"/>
                <w:rFonts w:hint="eastAsia"/>
                <w:noProof/>
                <w:rtl/>
              </w:rPr>
              <w:t>مجلس</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انتخاب</w:t>
            </w:r>
            <w:r w:rsidRPr="008A28FE">
              <w:rPr>
                <w:rStyle w:val="Hyperlink"/>
                <w:noProof/>
                <w:rtl/>
              </w:rPr>
              <w:t xml:space="preserve"> </w:t>
            </w:r>
            <w:r w:rsidRPr="008A28FE">
              <w:rPr>
                <w:rStyle w:val="Hyperlink"/>
                <w:rFonts w:hint="eastAsia"/>
                <w:noProof/>
                <w:rtl/>
              </w:rPr>
              <w:t>رهبر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Toc372536767 \h</w:instrText>
            </w:r>
            <w:r>
              <w:rPr>
                <w:noProof/>
                <w:webHidden/>
                <w:rtl/>
              </w:rPr>
              <w:instrText xml:space="preserve"> </w:instrText>
            </w:r>
            <w:r>
              <w:rPr>
                <w:noProof/>
                <w:webHidden/>
                <w:rtl/>
              </w:rPr>
            </w:r>
            <w:r>
              <w:rPr>
                <w:noProof/>
                <w:webHidden/>
                <w:rtl/>
              </w:rPr>
              <w:fldChar w:fldCharType="separate"/>
            </w:r>
            <w:r>
              <w:rPr>
                <w:noProof/>
                <w:webHidden/>
                <w:rtl/>
              </w:rPr>
              <w:t>485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68" w:history="1">
            <w:r w:rsidRPr="008A28FE">
              <w:rPr>
                <w:rStyle w:val="Hyperlink"/>
                <w:rFonts w:hint="eastAsia"/>
                <w:noProof/>
                <w:rtl/>
              </w:rPr>
              <w:t>سازمان</w:t>
            </w:r>
            <w:r w:rsidRPr="008A28FE">
              <w:rPr>
                <w:rStyle w:val="Hyperlink"/>
                <w:noProof/>
                <w:rtl/>
              </w:rPr>
              <w:t xml:space="preserve"> «</w:t>
            </w:r>
            <w:r w:rsidRPr="008A28FE">
              <w:rPr>
                <w:rStyle w:val="Hyperlink"/>
                <w:rFonts w:hint="eastAsia"/>
                <w:noProof/>
                <w:rtl/>
              </w:rPr>
              <w:t>جنبش</w:t>
            </w:r>
            <w:r w:rsidRPr="008A28FE">
              <w:rPr>
                <w:rStyle w:val="Hyperlink"/>
                <w:noProof/>
                <w:rtl/>
              </w:rPr>
              <w:t xml:space="preserve"> </w:t>
            </w:r>
            <w:r w:rsidRPr="008A28FE">
              <w:rPr>
                <w:rStyle w:val="Hyperlink"/>
                <w:rFonts w:hint="eastAsia"/>
                <w:noProof/>
                <w:rtl/>
              </w:rPr>
              <w:t>مستضعفان»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Toc372536768 \h</w:instrText>
            </w:r>
            <w:r>
              <w:rPr>
                <w:noProof/>
                <w:webHidden/>
                <w:rtl/>
              </w:rPr>
              <w:instrText xml:space="preserve"> </w:instrText>
            </w:r>
            <w:r>
              <w:rPr>
                <w:noProof/>
                <w:webHidden/>
                <w:rtl/>
              </w:rPr>
            </w:r>
            <w:r>
              <w:rPr>
                <w:noProof/>
                <w:webHidden/>
                <w:rtl/>
              </w:rPr>
              <w:fldChar w:fldCharType="separate"/>
            </w:r>
            <w:r>
              <w:rPr>
                <w:noProof/>
                <w:webHidden/>
                <w:rtl/>
              </w:rPr>
              <w:t>485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69" w:history="1">
            <w:r w:rsidRPr="008A28FE">
              <w:rPr>
                <w:rStyle w:val="Hyperlink"/>
                <w:rFonts w:hint="eastAsia"/>
                <w:noProof/>
                <w:rtl/>
              </w:rPr>
              <w:t>سازمان</w:t>
            </w:r>
            <w:r w:rsidRPr="008A28FE">
              <w:rPr>
                <w:rStyle w:val="Hyperlink"/>
                <w:noProof/>
                <w:rtl/>
              </w:rPr>
              <w:t xml:space="preserve"> </w:t>
            </w:r>
            <w:r w:rsidRPr="008A28FE">
              <w:rPr>
                <w:rStyle w:val="Hyperlink"/>
                <w:rFonts w:hint="eastAsia"/>
                <w:noProof/>
                <w:rtl/>
              </w:rPr>
              <w:t>نظامى</w:t>
            </w:r>
            <w:r w:rsidRPr="008A28FE">
              <w:rPr>
                <w:rStyle w:val="Hyperlink"/>
                <w:noProof/>
                <w:rtl/>
              </w:rPr>
              <w:t xml:space="preserve"> «</w:t>
            </w:r>
            <w:r w:rsidRPr="008A28FE">
              <w:rPr>
                <w:rStyle w:val="Hyperlink"/>
                <w:rFonts w:hint="eastAsia"/>
                <w:noProof/>
                <w:rtl/>
              </w:rPr>
              <w:t>امل»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Toc372536769 \h</w:instrText>
            </w:r>
            <w:r>
              <w:rPr>
                <w:noProof/>
                <w:webHidden/>
                <w:rtl/>
              </w:rPr>
              <w:instrText xml:space="preserve"> </w:instrText>
            </w:r>
            <w:r>
              <w:rPr>
                <w:noProof/>
                <w:webHidden/>
                <w:rtl/>
              </w:rPr>
            </w:r>
            <w:r>
              <w:rPr>
                <w:noProof/>
                <w:webHidden/>
                <w:rtl/>
              </w:rPr>
              <w:fldChar w:fldCharType="separate"/>
            </w:r>
            <w:r>
              <w:rPr>
                <w:noProof/>
                <w:webHidden/>
                <w:rtl/>
              </w:rPr>
              <w:t>486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70" w:history="1">
            <w:r w:rsidRPr="008A28FE">
              <w:rPr>
                <w:rStyle w:val="Hyperlink"/>
                <w:rFonts w:hint="eastAsia"/>
                <w:noProof/>
                <w:rtl/>
              </w:rPr>
              <w:t>سلوك</w:t>
            </w:r>
            <w:r w:rsidRPr="008A28FE">
              <w:rPr>
                <w:rStyle w:val="Hyperlink"/>
                <w:noProof/>
                <w:rtl/>
              </w:rPr>
              <w:t xml:space="preserve"> </w:t>
            </w:r>
            <w:r w:rsidRPr="008A28FE">
              <w:rPr>
                <w:rStyle w:val="Hyperlink"/>
                <w:rFonts w:hint="eastAsia"/>
                <w:noProof/>
                <w:rtl/>
              </w:rPr>
              <w:t>سياسى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Toc372536770 \h</w:instrText>
            </w:r>
            <w:r>
              <w:rPr>
                <w:noProof/>
                <w:webHidden/>
                <w:rtl/>
              </w:rPr>
              <w:instrText xml:space="preserve"> </w:instrText>
            </w:r>
            <w:r>
              <w:rPr>
                <w:noProof/>
                <w:webHidden/>
                <w:rtl/>
              </w:rPr>
            </w:r>
            <w:r>
              <w:rPr>
                <w:noProof/>
                <w:webHidden/>
                <w:rtl/>
              </w:rPr>
              <w:fldChar w:fldCharType="separate"/>
            </w:r>
            <w:r>
              <w:rPr>
                <w:noProof/>
                <w:webHidden/>
                <w:rtl/>
              </w:rPr>
              <w:t>487</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71" w:history="1">
            <w:r w:rsidRPr="008A28FE">
              <w:rPr>
                <w:rStyle w:val="Hyperlink"/>
                <w:rFonts w:hint="eastAsia"/>
                <w:noProof/>
                <w:rtl/>
              </w:rPr>
              <w:t>ساده</w:t>
            </w:r>
            <w:r w:rsidRPr="008A28FE">
              <w:rPr>
                <w:rStyle w:val="Hyperlink"/>
                <w:noProof/>
                <w:rtl/>
              </w:rPr>
              <w:t xml:space="preserve"> </w:t>
            </w:r>
            <w:r w:rsidRPr="008A28FE">
              <w:rPr>
                <w:rStyle w:val="Hyperlink"/>
                <w:rFonts w:hint="eastAsia"/>
                <w:noProof/>
                <w:rtl/>
              </w:rPr>
              <w:t>زيستى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Toc372536771 \h</w:instrText>
            </w:r>
            <w:r>
              <w:rPr>
                <w:noProof/>
                <w:webHidden/>
                <w:rtl/>
              </w:rPr>
              <w:instrText xml:space="preserve"> </w:instrText>
            </w:r>
            <w:r>
              <w:rPr>
                <w:noProof/>
                <w:webHidden/>
                <w:rtl/>
              </w:rPr>
            </w:r>
            <w:r>
              <w:rPr>
                <w:noProof/>
                <w:webHidden/>
                <w:rtl/>
              </w:rPr>
              <w:fldChar w:fldCharType="separate"/>
            </w:r>
            <w:r>
              <w:rPr>
                <w:noProof/>
                <w:webHidden/>
                <w:rtl/>
              </w:rPr>
              <w:t>488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72" w:history="1">
            <w:r w:rsidRPr="008A28FE">
              <w:rPr>
                <w:rStyle w:val="Hyperlink"/>
                <w:rFonts w:hint="eastAsia"/>
                <w:noProof/>
                <w:rtl/>
              </w:rPr>
              <w:t>همراه</w:t>
            </w:r>
            <w:r w:rsidRPr="008A28FE">
              <w:rPr>
                <w:rStyle w:val="Hyperlink"/>
                <w:noProof/>
                <w:rtl/>
              </w:rPr>
              <w:t xml:space="preserve"> </w:t>
            </w:r>
            <w:r w:rsidRPr="008A28FE">
              <w:rPr>
                <w:rStyle w:val="Hyperlink"/>
                <w:rFonts w:hint="eastAsia"/>
                <w:noProof/>
                <w:rtl/>
              </w:rPr>
              <w:t>با</w:t>
            </w:r>
            <w:r w:rsidRPr="008A28FE">
              <w:rPr>
                <w:rStyle w:val="Hyperlink"/>
                <w:noProof/>
                <w:rtl/>
              </w:rPr>
              <w:t xml:space="preserve"> </w:t>
            </w:r>
            <w:r w:rsidRPr="008A28FE">
              <w:rPr>
                <w:rStyle w:val="Hyperlink"/>
                <w:rFonts w:hint="eastAsia"/>
                <w:noProof/>
                <w:rtl/>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Toc372536772 \h</w:instrText>
            </w:r>
            <w:r>
              <w:rPr>
                <w:noProof/>
                <w:webHidden/>
                <w:rtl/>
              </w:rPr>
              <w:instrText xml:space="preserve"> </w:instrText>
            </w:r>
            <w:r>
              <w:rPr>
                <w:noProof/>
                <w:webHidden/>
                <w:rtl/>
              </w:rPr>
            </w:r>
            <w:r>
              <w:rPr>
                <w:noProof/>
                <w:webHidden/>
                <w:rtl/>
              </w:rPr>
              <w:fldChar w:fldCharType="separate"/>
            </w:r>
            <w:r>
              <w:rPr>
                <w:noProof/>
                <w:webHidden/>
                <w:rtl/>
              </w:rPr>
              <w:t>488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73" w:history="1">
            <w:r w:rsidRPr="008A28FE">
              <w:rPr>
                <w:rStyle w:val="Hyperlink"/>
                <w:rFonts w:hint="eastAsia"/>
                <w:noProof/>
                <w:rtl/>
              </w:rPr>
              <w:t>تواضع</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بزرگوارى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Toc372536773 \h</w:instrText>
            </w:r>
            <w:r>
              <w:rPr>
                <w:noProof/>
                <w:webHidden/>
                <w:rtl/>
              </w:rPr>
              <w:instrText xml:space="preserve"> </w:instrText>
            </w:r>
            <w:r>
              <w:rPr>
                <w:noProof/>
                <w:webHidden/>
                <w:rtl/>
              </w:rPr>
            </w:r>
            <w:r>
              <w:rPr>
                <w:noProof/>
                <w:webHidden/>
                <w:rtl/>
              </w:rPr>
              <w:fldChar w:fldCharType="separate"/>
            </w:r>
            <w:r>
              <w:rPr>
                <w:noProof/>
                <w:webHidden/>
                <w:rtl/>
              </w:rPr>
              <w:t>489</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74" w:history="1">
            <w:r w:rsidRPr="008A28FE">
              <w:rPr>
                <w:rStyle w:val="Hyperlink"/>
                <w:rFonts w:hint="eastAsia"/>
                <w:noProof/>
                <w:rtl/>
              </w:rPr>
              <w:t>گذشت</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كرامت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Toc372536774 \h</w:instrText>
            </w:r>
            <w:r>
              <w:rPr>
                <w:noProof/>
                <w:webHidden/>
                <w:rtl/>
              </w:rPr>
              <w:instrText xml:space="preserve"> </w:instrText>
            </w:r>
            <w:r>
              <w:rPr>
                <w:noProof/>
                <w:webHidden/>
                <w:rtl/>
              </w:rPr>
            </w:r>
            <w:r>
              <w:rPr>
                <w:noProof/>
                <w:webHidden/>
                <w:rtl/>
              </w:rPr>
              <w:fldChar w:fldCharType="separate"/>
            </w:r>
            <w:r>
              <w:rPr>
                <w:noProof/>
                <w:webHidden/>
                <w:rtl/>
              </w:rPr>
              <w:t>490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75" w:history="1">
            <w:r w:rsidRPr="008A28FE">
              <w:rPr>
                <w:rStyle w:val="Hyperlink"/>
                <w:rFonts w:hint="eastAsia"/>
                <w:noProof/>
                <w:rtl/>
              </w:rPr>
              <w:t>روح</w:t>
            </w:r>
            <w:r w:rsidRPr="008A28FE">
              <w:rPr>
                <w:rStyle w:val="Hyperlink"/>
                <w:noProof/>
                <w:rtl/>
              </w:rPr>
              <w:t xml:space="preserve"> </w:t>
            </w:r>
            <w:r w:rsidRPr="008A28FE">
              <w:rPr>
                <w:rStyle w:val="Hyperlink"/>
                <w:rFonts w:hint="eastAsia"/>
                <w:noProof/>
                <w:rtl/>
              </w:rPr>
              <w:t>بندگى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Toc372536775 \h</w:instrText>
            </w:r>
            <w:r>
              <w:rPr>
                <w:noProof/>
                <w:webHidden/>
                <w:rtl/>
              </w:rPr>
              <w:instrText xml:space="preserve"> </w:instrText>
            </w:r>
            <w:r>
              <w:rPr>
                <w:noProof/>
                <w:webHidden/>
                <w:rtl/>
              </w:rPr>
            </w:r>
            <w:r>
              <w:rPr>
                <w:noProof/>
                <w:webHidden/>
                <w:rtl/>
              </w:rPr>
              <w:fldChar w:fldCharType="separate"/>
            </w:r>
            <w:r>
              <w:rPr>
                <w:noProof/>
                <w:webHidden/>
                <w:rtl/>
              </w:rPr>
              <w:t>490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76" w:history="1">
            <w:r w:rsidRPr="008A28FE">
              <w:rPr>
                <w:rStyle w:val="Hyperlink"/>
                <w:rFonts w:hint="eastAsia"/>
                <w:noProof/>
                <w:rtl/>
              </w:rPr>
              <w:t>احترام</w:t>
            </w:r>
            <w:r w:rsidRPr="008A28FE">
              <w:rPr>
                <w:rStyle w:val="Hyperlink"/>
                <w:noProof/>
                <w:rtl/>
              </w:rPr>
              <w:t xml:space="preserve"> </w:t>
            </w:r>
            <w:r w:rsidRPr="008A28FE">
              <w:rPr>
                <w:rStyle w:val="Hyperlink"/>
                <w:rFonts w:hint="eastAsia"/>
                <w:noProof/>
                <w:rtl/>
              </w:rPr>
              <w:t>به</w:t>
            </w:r>
            <w:r w:rsidRPr="008A28FE">
              <w:rPr>
                <w:rStyle w:val="Hyperlink"/>
                <w:noProof/>
                <w:rtl/>
              </w:rPr>
              <w:t xml:space="preserve"> </w:t>
            </w:r>
            <w:r w:rsidRPr="008A28FE">
              <w:rPr>
                <w:rStyle w:val="Hyperlink"/>
                <w:rFonts w:hint="eastAsia"/>
                <w:noProof/>
                <w:rtl/>
              </w:rPr>
              <w:t>پدر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Toc372536776 \h</w:instrText>
            </w:r>
            <w:r>
              <w:rPr>
                <w:noProof/>
                <w:webHidden/>
                <w:rtl/>
              </w:rPr>
              <w:instrText xml:space="preserve"> </w:instrText>
            </w:r>
            <w:r>
              <w:rPr>
                <w:noProof/>
                <w:webHidden/>
                <w:rtl/>
              </w:rPr>
            </w:r>
            <w:r>
              <w:rPr>
                <w:noProof/>
                <w:webHidden/>
                <w:rtl/>
              </w:rPr>
              <w:fldChar w:fldCharType="separate"/>
            </w:r>
            <w:r>
              <w:rPr>
                <w:noProof/>
                <w:webHidden/>
                <w:rtl/>
              </w:rPr>
              <w:t>490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77" w:history="1">
            <w:r w:rsidRPr="008A28FE">
              <w:rPr>
                <w:rStyle w:val="Hyperlink"/>
                <w:rFonts w:hint="eastAsia"/>
                <w:noProof/>
                <w:rtl/>
              </w:rPr>
              <w:t>مرد</w:t>
            </w:r>
            <w:r w:rsidRPr="008A28FE">
              <w:rPr>
                <w:rStyle w:val="Hyperlink"/>
                <w:noProof/>
                <w:rtl/>
              </w:rPr>
              <w:t xml:space="preserve"> </w:t>
            </w:r>
            <w:r w:rsidRPr="008A28FE">
              <w:rPr>
                <w:rStyle w:val="Hyperlink"/>
                <w:rFonts w:hint="eastAsia"/>
                <w:noProof/>
                <w:rtl/>
              </w:rPr>
              <w:t>صلح</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دوستى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Toc372536777 \h</w:instrText>
            </w:r>
            <w:r>
              <w:rPr>
                <w:noProof/>
                <w:webHidden/>
                <w:rtl/>
              </w:rPr>
              <w:instrText xml:space="preserve"> </w:instrText>
            </w:r>
            <w:r>
              <w:rPr>
                <w:noProof/>
                <w:webHidden/>
                <w:rtl/>
              </w:rPr>
            </w:r>
            <w:r>
              <w:rPr>
                <w:noProof/>
                <w:webHidden/>
                <w:rtl/>
              </w:rPr>
              <w:fldChar w:fldCharType="separate"/>
            </w:r>
            <w:r>
              <w:rPr>
                <w:noProof/>
                <w:webHidden/>
                <w:rtl/>
              </w:rPr>
              <w:t>491</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78" w:history="1">
            <w:r w:rsidRPr="008A28FE">
              <w:rPr>
                <w:rStyle w:val="Hyperlink"/>
                <w:rFonts w:hint="eastAsia"/>
                <w:noProof/>
                <w:rtl/>
              </w:rPr>
              <w:t>هراس</w:t>
            </w:r>
            <w:r w:rsidRPr="008A28FE">
              <w:rPr>
                <w:rStyle w:val="Hyperlink"/>
                <w:noProof/>
                <w:rtl/>
              </w:rPr>
              <w:t xml:space="preserve"> </w:t>
            </w:r>
            <w:r w:rsidRPr="008A28FE">
              <w:rPr>
                <w:rStyle w:val="Hyperlink"/>
                <w:rFonts w:hint="eastAsia"/>
                <w:noProof/>
                <w:rtl/>
              </w:rPr>
              <w:t>غارتگران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Toc372536778 \h</w:instrText>
            </w:r>
            <w:r>
              <w:rPr>
                <w:noProof/>
                <w:webHidden/>
                <w:rtl/>
              </w:rPr>
              <w:instrText xml:space="preserve"> </w:instrText>
            </w:r>
            <w:r>
              <w:rPr>
                <w:noProof/>
                <w:webHidden/>
                <w:rtl/>
              </w:rPr>
            </w:r>
            <w:r>
              <w:rPr>
                <w:noProof/>
                <w:webHidden/>
                <w:rtl/>
              </w:rPr>
              <w:fldChar w:fldCharType="separate"/>
            </w:r>
            <w:r>
              <w:rPr>
                <w:noProof/>
                <w:webHidden/>
                <w:rtl/>
              </w:rPr>
              <w:t>492</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79" w:history="1">
            <w:r w:rsidRPr="008A28FE">
              <w:rPr>
                <w:rStyle w:val="Hyperlink"/>
                <w:rFonts w:hint="eastAsia"/>
                <w:noProof/>
                <w:rtl/>
              </w:rPr>
              <w:t>آدم</w:t>
            </w:r>
            <w:r w:rsidRPr="008A28FE">
              <w:rPr>
                <w:rStyle w:val="Hyperlink"/>
                <w:noProof/>
                <w:rtl/>
              </w:rPr>
              <w:t xml:space="preserve"> </w:t>
            </w:r>
            <w:r w:rsidRPr="008A28FE">
              <w:rPr>
                <w:rStyle w:val="Hyperlink"/>
                <w:rFonts w:hint="eastAsia"/>
                <w:noProof/>
                <w:rtl/>
              </w:rPr>
              <w:t>ربايى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Toc372536779 \h</w:instrText>
            </w:r>
            <w:r>
              <w:rPr>
                <w:noProof/>
                <w:webHidden/>
                <w:rtl/>
              </w:rPr>
              <w:instrText xml:space="preserve"> </w:instrText>
            </w:r>
            <w:r>
              <w:rPr>
                <w:noProof/>
                <w:webHidden/>
                <w:rtl/>
              </w:rPr>
            </w:r>
            <w:r>
              <w:rPr>
                <w:noProof/>
                <w:webHidden/>
                <w:rtl/>
              </w:rPr>
              <w:fldChar w:fldCharType="separate"/>
            </w:r>
            <w:r>
              <w:rPr>
                <w:noProof/>
                <w:webHidden/>
                <w:rtl/>
              </w:rPr>
              <w:t>493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80" w:history="1">
            <w:r w:rsidRPr="008A28FE">
              <w:rPr>
                <w:rStyle w:val="Hyperlink"/>
                <w:rFonts w:hint="eastAsia"/>
                <w:noProof/>
                <w:rtl/>
              </w:rPr>
              <w:t>عكس</w:t>
            </w:r>
            <w:r w:rsidRPr="008A28FE">
              <w:rPr>
                <w:rStyle w:val="Hyperlink"/>
                <w:noProof/>
                <w:rtl/>
              </w:rPr>
              <w:t xml:space="preserve"> </w:t>
            </w:r>
            <w:r w:rsidRPr="008A28FE">
              <w:rPr>
                <w:rStyle w:val="Hyperlink"/>
                <w:rFonts w:hint="eastAsia"/>
                <w:noProof/>
                <w:rtl/>
              </w:rPr>
              <w:t>العمل</w:t>
            </w:r>
            <w:r w:rsidRPr="008A28FE">
              <w:rPr>
                <w:rStyle w:val="Hyperlink"/>
                <w:noProof/>
                <w:rtl/>
              </w:rPr>
              <w:t xml:space="preserve"> </w:t>
            </w:r>
            <w:r w:rsidRPr="008A28FE">
              <w:rPr>
                <w:rStyle w:val="Hyperlink"/>
                <w:rFonts w:hint="eastAsia"/>
                <w:noProof/>
                <w:rtl/>
              </w:rPr>
              <w:t>شورانگيز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Toc372536780 \h</w:instrText>
            </w:r>
            <w:r>
              <w:rPr>
                <w:noProof/>
                <w:webHidden/>
                <w:rtl/>
              </w:rPr>
              <w:instrText xml:space="preserve"> </w:instrText>
            </w:r>
            <w:r>
              <w:rPr>
                <w:noProof/>
                <w:webHidden/>
                <w:rtl/>
              </w:rPr>
            </w:r>
            <w:r>
              <w:rPr>
                <w:noProof/>
                <w:webHidden/>
                <w:rtl/>
              </w:rPr>
              <w:fldChar w:fldCharType="separate"/>
            </w:r>
            <w:r>
              <w:rPr>
                <w:noProof/>
                <w:webHidden/>
                <w:rtl/>
              </w:rPr>
              <w:t>494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81" w:history="1">
            <w:r w:rsidRPr="008A28FE">
              <w:rPr>
                <w:rStyle w:val="Hyperlink"/>
                <w:rFonts w:hint="eastAsia"/>
                <w:noProof/>
                <w:rtl/>
              </w:rPr>
              <w:t>نگرانى</w:t>
            </w:r>
            <w:r w:rsidRPr="008A28FE">
              <w:rPr>
                <w:rStyle w:val="Hyperlink"/>
                <w:noProof/>
                <w:rtl/>
              </w:rPr>
              <w:t xml:space="preserve"> </w:t>
            </w:r>
            <w:r w:rsidRPr="008A28FE">
              <w:rPr>
                <w:rStyle w:val="Hyperlink"/>
                <w:rFonts w:hint="eastAsia"/>
                <w:noProof/>
                <w:rtl/>
              </w:rPr>
              <w:t>امام</w:t>
            </w:r>
            <w:r w:rsidRPr="008A28FE">
              <w:rPr>
                <w:rStyle w:val="Hyperlink"/>
                <w:noProof/>
                <w:rtl/>
              </w:rPr>
              <w:t xml:space="preserve"> </w:t>
            </w:r>
            <w:r w:rsidRPr="008A28FE">
              <w:rPr>
                <w:rStyle w:val="Hyperlink"/>
                <w:rFonts w:hint="eastAsia"/>
                <w:noProof/>
                <w:rtl/>
              </w:rPr>
              <w:t>خمينى</w:t>
            </w:r>
            <w:r w:rsidRPr="008A28FE">
              <w:rPr>
                <w:rStyle w:val="Hyperlink"/>
                <w:noProof/>
                <w:rtl/>
              </w:rPr>
              <w:t xml:space="preserve"> (</w:t>
            </w:r>
            <w:r w:rsidRPr="008A28FE">
              <w:rPr>
                <w:rStyle w:val="Hyperlink"/>
                <w:rFonts w:hint="eastAsia"/>
                <w:noProof/>
                <w:rtl/>
              </w:rPr>
              <w:t>ره</w:t>
            </w:r>
            <w:r w:rsidRPr="008A28F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Toc372536781 \h</w:instrText>
            </w:r>
            <w:r>
              <w:rPr>
                <w:noProof/>
                <w:webHidden/>
                <w:rtl/>
              </w:rPr>
              <w:instrText xml:space="preserve"> </w:instrText>
            </w:r>
            <w:r>
              <w:rPr>
                <w:noProof/>
                <w:webHidden/>
                <w:rtl/>
              </w:rPr>
            </w:r>
            <w:r>
              <w:rPr>
                <w:noProof/>
                <w:webHidden/>
                <w:rtl/>
              </w:rPr>
              <w:fldChar w:fldCharType="separate"/>
            </w:r>
            <w:r>
              <w:rPr>
                <w:noProof/>
                <w:webHidden/>
                <w:rtl/>
              </w:rPr>
              <w:t>495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82" w:history="1">
            <w:r w:rsidRPr="008A28FE">
              <w:rPr>
                <w:rStyle w:val="Hyperlink"/>
                <w:rFonts w:hint="eastAsia"/>
                <w:noProof/>
                <w:rtl/>
              </w:rPr>
              <w:t>تلگراف</w:t>
            </w:r>
            <w:r w:rsidRPr="008A28FE">
              <w:rPr>
                <w:rStyle w:val="Hyperlink"/>
                <w:noProof/>
                <w:rtl/>
              </w:rPr>
              <w:t xml:space="preserve"> </w:t>
            </w:r>
            <w:r w:rsidRPr="008A28FE">
              <w:rPr>
                <w:rStyle w:val="Hyperlink"/>
                <w:rFonts w:hint="eastAsia"/>
                <w:noProof/>
                <w:rtl/>
              </w:rPr>
              <w:t>به</w:t>
            </w:r>
            <w:r w:rsidRPr="008A28FE">
              <w:rPr>
                <w:rStyle w:val="Hyperlink"/>
                <w:noProof/>
                <w:rtl/>
              </w:rPr>
              <w:t xml:space="preserve"> </w:t>
            </w:r>
            <w:r w:rsidRPr="008A28FE">
              <w:rPr>
                <w:rStyle w:val="Hyperlink"/>
                <w:rFonts w:hint="eastAsia"/>
                <w:noProof/>
                <w:rtl/>
              </w:rPr>
              <w:t>حافظ</w:t>
            </w:r>
            <w:r w:rsidRPr="008A28FE">
              <w:rPr>
                <w:rStyle w:val="Hyperlink"/>
                <w:noProof/>
                <w:rtl/>
              </w:rPr>
              <w:t xml:space="preserve"> </w:t>
            </w:r>
            <w:r w:rsidRPr="008A28FE">
              <w:rPr>
                <w:rStyle w:val="Hyperlink"/>
                <w:rFonts w:hint="eastAsia"/>
                <w:noProof/>
                <w:rtl/>
              </w:rPr>
              <w:t>اسد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Toc372536782 \h</w:instrText>
            </w:r>
            <w:r>
              <w:rPr>
                <w:noProof/>
                <w:webHidden/>
                <w:rtl/>
              </w:rPr>
              <w:instrText xml:space="preserve"> </w:instrText>
            </w:r>
            <w:r>
              <w:rPr>
                <w:noProof/>
                <w:webHidden/>
                <w:rtl/>
              </w:rPr>
            </w:r>
            <w:r>
              <w:rPr>
                <w:noProof/>
                <w:webHidden/>
                <w:rtl/>
              </w:rPr>
              <w:fldChar w:fldCharType="separate"/>
            </w:r>
            <w:r>
              <w:rPr>
                <w:noProof/>
                <w:webHidden/>
                <w:rtl/>
              </w:rPr>
              <w:t>495</w:t>
            </w:r>
            <w:r>
              <w:rPr>
                <w:noProof/>
                <w:webHidden/>
                <w:rtl/>
              </w:rPr>
              <w:fldChar w:fldCharType="end"/>
            </w:r>
          </w:hyperlink>
        </w:p>
        <w:p w:rsidR="00DB5748" w:rsidRDefault="00DB5748">
          <w:pPr>
            <w:pStyle w:val="TOC1"/>
            <w:rPr>
              <w:rFonts w:asciiTheme="minorHAnsi" w:eastAsiaTheme="minorEastAsia" w:hAnsiTheme="minorHAnsi" w:cstheme="minorBidi"/>
              <w:bCs w:val="0"/>
              <w:noProof/>
              <w:color w:val="auto"/>
              <w:sz w:val="22"/>
              <w:szCs w:val="22"/>
              <w:rtl/>
            </w:rPr>
          </w:pPr>
          <w:hyperlink w:anchor="_Toc372536783" w:history="1">
            <w:r w:rsidRPr="008A28FE">
              <w:rPr>
                <w:rStyle w:val="Hyperlink"/>
                <w:rFonts w:hint="eastAsia"/>
                <w:noProof/>
                <w:rtl/>
              </w:rPr>
              <w:t>استاد</w:t>
            </w:r>
            <w:r w:rsidRPr="008A28FE">
              <w:rPr>
                <w:rStyle w:val="Hyperlink"/>
                <w:noProof/>
                <w:rtl/>
              </w:rPr>
              <w:t xml:space="preserve"> </w:t>
            </w:r>
            <w:r w:rsidRPr="008A28FE">
              <w:rPr>
                <w:rStyle w:val="Hyperlink"/>
                <w:rFonts w:hint="eastAsia"/>
                <w:noProof/>
                <w:rtl/>
              </w:rPr>
              <w:t>شهيد</w:t>
            </w:r>
            <w:r w:rsidRPr="008A28FE">
              <w:rPr>
                <w:rStyle w:val="Hyperlink"/>
                <w:noProof/>
                <w:rtl/>
              </w:rPr>
              <w:t xml:space="preserve"> </w:t>
            </w:r>
            <w:r w:rsidRPr="008A28FE">
              <w:rPr>
                <w:rStyle w:val="Hyperlink"/>
                <w:rFonts w:hint="eastAsia"/>
                <w:noProof/>
                <w:rtl/>
              </w:rPr>
              <w:t>مرتضى</w:t>
            </w:r>
            <w:r w:rsidRPr="008A28FE">
              <w:rPr>
                <w:rStyle w:val="Hyperlink"/>
                <w:noProof/>
                <w:rtl/>
              </w:rPr>
              <w:t xml:space="preserve"> </w:t>
            </w:r>
            <w:r w:rsidRPr="008A28FE">
              <w:rPr>
                <w:rStyle w:val="Hyperlink"/>
                <w:rFonts w:hint="eastAsia"/>
                <w:noProof/>
                <w:rtl/>
              </w:rPr>
              <w:t>مطهرى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Toc372536783 \h</w:instrText>
            </w:r>
            <w:r>
              <w:rPr>
                <w:noProof/>
                <w:webHidden/>
                <w:rtl/>
              </w:rPr>
              <w:instrText xml:space="preserve"> </w:instrText>
            </w:r>
            <w:r>
              <w:rPr>
                <w:noProof/>
                <w:webHidden/>
                <w:rtl/>
              </w:rPr>
            </w:r>
            <w:r>
              <w:rPr>
                <w:noProof/>
                <w:webHidden/>
                <w:rtl/>
              </w:rPr>
              <w:fldChar w:fldCharType="separate"/>
            </w:r>
            <w:r>
              <w:rPr>
                <w:noProof/>
                <w:webHidden/>
                <w:rtl/>
              </w:rPr>
              <w:t>497</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84" w:history="1">
            <w:r w:rsidRPr="008A28FE">
              <w:rPr>
                <w:rStyle w:val="Hyperlink"/>
                <w:rFonts w:hint="eastAsia"/>
                <w:noProof/>
                <w:rtl/>
              </w:rPr>
              <w:t>بهاران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Toc372536784 \h</w:instrText>
            </w:r>
            <w:r>
              <w:rPr>
                <w:noProof/>
                <w:webHidden/>
                <w:rtl/>
              </w:rPr>
              <w:instrText xml:space="preserve"> </w:instrText>
            </w:r>
            <w:r>
              <w:rPr>
                <w:noProof/>
                <w:webHidden/>
                <w:rtl/>
              </w:rPr>
            </w:r>
            <w:r>
              <w:rPr>
                <w:noProof/>
                <w:webHidden/>
                <w:rtl/>
              </w:rPr>
              <w:fldChar w:fldCharType="separate"/>
            </w:r>
            <w:r>
              <w:rPr>
                <w:noProof/>
                <w:webHidden/>
                <w:rtl/>
              </w:rPr>
              <w:t>497</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85" w:history="1">
            <w:r w:rsidRPr="008A28FE">
              <w:rPr>
                <w:rStyle w:val="Hyperlink"/>
                <w:rFonts w:hint="eastAsia"/>
                <w:noProof/>
                <w:rtl/>
              </w:rPr>
              <w:t>بوى</w:t>
            </w:r>
            <w:r w:rsidRPr="008A28FE">
              <w:rPr>
                <w:rStyle w:val="Hyperlink"/>
                <w:noProof/>
                <w:rtl/>
              </w:rPr>
              <w:t xml:space="preserve"> </w:t>
            </w:r>
            <w:r w:rsidRPr="008A28FE">
              <w:rPr>
                <w:rStyle w:val="Hyperlink"/>
                <w:rFonts w:hint="eastAsia"/>
                <w:noProof/>
                <w:rtl/>
              </w:rPr>
              <w:t>خوش</w:t>
            </w:r>
            <w:r w:rsidRPr="008A28FE">
              <w:rPr>
                <w:rStyle w:val="Hyperlink"/>
                <w:noProof/>
                <w:rtl/>
              </w:rPr>
              <w:t xml:space="preserve"> </w:t>
            </w:r>
            <w:r w:rsidRPr="008A28FE">
              <w:rPr>
                <w:rStyle w:val="Hyperlink"/>
                <w:rFonts w:hint="eastAsia"/>
                <w:noProof/>
                <w:rtl/>
              </w:rPr>
              <w:t>گلستان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Toc372536785 \h</w:instrText>
            </w:r>
            <w:r>
              <w:rPr>
                <w:noProof/>
                <w:webHidden/>
                <w:rtl/>
              </w:rPr>
              <w:instrText xml:space="preserve"> </w:instrText>
            </w:r>
            <w:r>
              <w:rPr>
                <w:noProof/>
                <w:webHidden/>
                <w:rtl/>
              </w:rPr>
            </w:r>
            <w:r>
              <w:rPr>
                <w:noProof/>
                <w:webHidden/>
                <w:rtl/>
              </w:rPr>
              <w:fldChar w:fldCharType="separate"/>
            </w:r>
            <w:r>
              <w:rPr>
                <w:noProof/>
                <w:webHidden/>
                <w:rtl/>
              </w:rPr>
              <w:t>497</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86" w:history="1">
            <w:r w:rsidRPr="008A28FE">
              <w:rPr>
                <w:rStyle w:val="Hyperlink"/>
                <w:rFonts w:hint="eastAsia"/>
                <w:noProof/>
                <w:rtl/>
              </w:rPr>
              <w:t>دانش</w:t>
            </w:r>
            <w:r w:rsidRPr="008A28FE">
              <w:rPr>
                <w:rStyle w:val="Hyperlink"/>
                <w:noProof/>
                <w:rtl/>
              </w:rPr>
              <w:t xml:space="preserve"> </w:t>
            </w:r>
            <w:r w:rsidRPr="008A28FE">
              <w:rPr>
                <w:rStyle w:val="Hyperlink"/>
                <w:rFonts w:hint="eastAsia"/>
                <w:noProof/>
                <w:rtl/>
              </w:rPr>
              <w:t>اندوزى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Toc372536786 \h</w:instrText>
            </w:r>
            <w:r>
              <w:rPr>
                <w:noProof/>
                <w:webHidden/>
                <w:rtl/>
              </w:rPr>
              <w:instrText xml:space="preserve"> </w:instrText>
            </w:r>
            <w:r>
              <w:rPr>
                <w:noProof/>
                <w:webHidden/>
                <w:rtl/>
              </w:rPr>
            </w:r>
            <w:r>
              <w:rPr>
                <w:noProof/>
                <w:webHidden/>
                <w:rtl/>
              </w:rPr>
              <w:fldChar w:fldCharType="separate"/>
            </w:r>
            <w:r>
              <w:rPr>
                <w:noProof/>
                <w:webHidden/>
                <w:rtl/>
              </w:rPr>
              <w:t>498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87" w:history="1">
            <w:r w:rsidRPr="008A28FE">
              <w:rPr>
                <w:rStyle w:val="Hyperlink"/>
                <w:rFonts w:hint="eastAsia"/>
                <w:noProof/>
                <w:rtl/>
              </w:rPr>
              <w:t>هجرت</w:t>
            </w:r>
            <w:r w:rsidRPr="008A28FE">
              <w:rPr>
                <w:rStyle w:val="Hyperlink"/>
                <w:noProof/>
                <w:rtl/>
              </w:rPr>
              <w:t xml:space="preserve"> </w:t>
            </w:r>
            <w:r w:rsidRPr="008A28FE">
              <w:rPr>
                <w:rStyle w:val="Hyperlink"/>
                <w:rFonts w:hint="eastAsia"/>
                <w:noProof/>
                <w:rtl/>
              </w:rPr>
              <w:t>به</w:t>
            </w:r>
            <w:r w:rsidRPr="008A28FE">
              <w:rPr>
                <w:rStyle w:val="Hyperlink"/>
                <w:noProof/>
                <w:rtl/>
              </w:rPr>
              <w:t xml:space="preserve"> </w:t>
            </w:r>
            <w:r w:rsidRPr="008A28FE">
              <w:rPr>
                <w:rStyle w:val="Hyperlink"/>
                <w:rFonts w:hint="eastAsia"/>
                <w:noProof/>
                <w:rtl/>
              </w:rPr>
              <w:t>تهران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Toc372536787 \h</w:instrText>
            </w:r>
            <w:r>
              <w:rPr>
                <w:noProof/>
                <w:webHidden/>
                <w:rtl/>
              </w:rPr>
              <w:instrText xml:space="preserve"> </w:instrText>
            </w:r>
            <w:r>
              <w:rPr>
                <w:noProof/>
                <w:webHidden/>
                <w:rtl/>
              </w:rPr>
            </w:r>
            <w:r>
              <w:rPr>
                <w:noProof/>
                <w:webHidden/>
                <w:rtl/>
              </w:rPr>
              <w:fldChar w:fldCharType="separate"/>
            </w:r>
            <w:r>
              <w:rPr>
                <w:noProof/>
                <w:webHidden/>
                <w:rtl/>
              </w:rPr>
              <w:t>501</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88" w:history="1">
            <w:r w:rsidRPr="008A28FE">
              <w:rPr>
                <w:rStyle w:val="Hyperlink"/>
                <w:rFonts w:hint="eastAsia"/>
                <w:noProof/>
                <w:rtl/>
              </w:rPr>
              <w:t>مرزبان</w:t>
            </w:r>
            <w:r w:rsidRPr="008A28FE">
              <w:rPr>
                <w:rStyle w:val="Hyperlink"/>
                <w:noProof/>
                <w:rtl/>
              </w:rPr>
              <w:t xml:space="preserve"> </w:t>
            </w:r>
            <w:r w:rsidRPr="008A28FE">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Toc372536788 \h</w:instrText>
            </w:r>
            <w:r>
              <w:rPr>
                <w:noProof/>
                <w:webHidden/>
                <w:rtl/>
              </w:rPr>
              <w:instrText xml:space="preserve"> </w:instrText>
            </w:r>
            <w:r>
              <w:rPr>
                <w:noProof/>
                <w:webHidden/>
                <w:rtl/>
              </w:rPr>
            </w:r>
            <w:r>
              <w:rPr>
                <w:noProof/>
                <w:webHidden/>
                <w:rtl/>
              </w:rPr>
              <w:fldChar w:fldCharType="separate"/>
            </w:r>
            <w:r>
              <w:rPr>
                <w:noProof/>
                <w:webHidden/>
                <w:rtl/>
              </w:rPr>
              <w:t>502</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89" w:history="1">
            <w:r w:rsidRPr="008A28FE">
              <w:rPr>
                <w:rStyle w:val="Hyperlink"/>
                <w:rFonts w:hint="eastAsia"/>
                <w:noProof/>
                <w:rtl/>
              </w:rPr>
              <w:t>تدريس</w:t>
            </w:r>
            <w:r w:rsidRPr="008A28FE">
              <w:rPr>
                <w:rStyle w:val="Hyperlink"/>
                <w:noProof/>
                <w:rtl/>
              </w:rPr>
              <w:t xml:space="preserve"> </w:t>
            </w:r>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قم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Toc372536789 \h</w:instrText>
            </w:r>
            <w:r>
              <w:rPr>
                <w:noProof/>
                <w:webHidden/>
                <w:rtl/>
              </w:rPr>
              <w:instrText xml:space="preserve"> </w:instrText>
            </w:r>
            <w:r>
              <w:rPr>
                <w:noProof/>
                <w:webHidden/>
                <w:rtl/>
              </w:rPr>
            </w:r>
            <w:r>
              <w:rPr>
                <w:noProof/>
                <w:webHidden/>
                <w:rtl/>
              </w:rPr>
              <w:fldChar w:fldCharType="separate"/>
            </w:r>
            <w:r>
              <w:rPr>
                <w:noProof/>
                <w:webHidden/>
                <w:rtl/>
              </w:rPr>
              <w:t>506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90" w:history="1">
            <w:r w:rsidRPr="008A28FE">
              <w:rPr>
                <w:rStyle w:val="Hyperlink"/>
                <w:rFonts w:hint="eastAsia"/>
                <w:noProof/>
                <w:rtl/>
              </w:rPr>
              <w:t>گلستان</w:t>
            </w:r>
            <w:r w:rsidRPr="008A28FE">
              <w:rPr>
                <w:rStyle w:val="Hyperlink"/>
                <w:noProof/>
                <w:rtl/>
              </w:rPr>
              <w:t xml:space="preserve"> </w:t>
            </w:r>
            <w:r w:rsidRPr="008A28FE">
              <w:rPr>
                <w:rStyle w:val="Hyperlink"/>
                <w:rFonts w:hint="eastAsia"/>
                <w:noProof/>
                <w:rtl/>
              </w:rPr>
              <w:t>جاودان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Toc372536790 \h</w:instrText>
            </w:r>
            <w:r>
              <w:rPr>
                <w:noProof/>
                <w:webHidden/>
                <w:rtl/>
              </w:rPr>
              <w:instrText xml:space="preserve"> </w:instrText>
            </w:r>
            <w:r>
              <w:rPr>
                <w:noProof/>
                <w:webHidden/>
                <w:rtl/>
              </w:rPr>
            </w:r>
            <w:r>
              <w:rPr>
                <w:noProof/>
                <w:webHidden/>
                <w:rtl/>
              </w:rPr>
              <w:fldChar w:fldCharType="separate"/>
            </w:r>
            <w:r>
              <w:rPr>
                <w:noProof/>
                <w:webHidden/>
                <w:rtl/>
              </w:rPr>
              <w:t>506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91" w:history="1">
            <w:r w:rsidRPr="008A28FE">
              <w:rPr>
                <w:rStyle w:val="Hyperlink"/>
                <w:rFonts w:hint="eastAsia"/>
                <w:noProof/>
                <w:rtl/>
              </w:rPr>
              <w:t>پيشتاز</w:t>
            </w:r>
            <w:r w:rsidRPr="008A28FE">
              <w:rPr>
                <w:rStyle w:val="Hyperlink"/>
                <w:noProof/>
                <w:rtl/>
              </w:rPr>
              <w:t xml:space="preserve"> </w:t>
            </w:r>
            <w:r w:rsidRPr="008A28FE">
              <w:rPr>
                <w:rStyle w:val="Hyperlink"/>
                <w:rFonts w:hint="eastAsia"/>
                <w:noProof/>
                <w:rtl/>
              </w:rPr>
              <w:t>نهضت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Toc372536791 \h</w:instrText>
            </w:r>
            <w:r>
              <w:rPr>
                <w:noProof/>
                <w:webHidden/>
                <w:rtl/>
              </w:rPr>
              <w:instrText xml:space="preserve"> </w:instrText>
            </w:r>
            <w:r>
              <w:rPr>
                <w:noProof/>
                <w:webHidden/>
                <w:rtl/>
              </w:rPr>
            </w:r>
            <w:r>
              <w:rPr>
                <w:noProof/>
                <w:webHidden/>
                <w:rtl/>
              </w:rPr>
              <w:fldChar w:fldCharType="separate"/>
            </w:r>
            <w:r>
              <w:rPr>
                <w:noProof/>
                <w:webHidden/>
                <w:rtl/>
              </w:rPr>
              <w:t>507</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92"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مسلخ</w:t>
            </w:r>
            <w:r w:rsidRPr="008A28FE">
              <w:rPr>
                <w:rStyle w:val="Hyperlink"/>
                <w:noProof/>
                <w:rtl/>
              </w:rPr>
              <w:t xml:space="preserve"> </w:t>
            </w:r>
            <w:r w:rsidRPr="008A28FE">
              <w:rPr>
                <w:rStyle w:val="Hyperlink"/>
                <w:rFonts w:hint="eastAsia"/>
                <w:noProof/>
                <w:rtl/>
              </w:rPr>
              <w:t>عشق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Toc372536792 \h</w:instrText>
            </w:r>
            <w:r>
              <w:rPr>
                <w:noProof/>
                <w:webHidden/>
                <w:rtl/>
              </w:rPr>
              <w:instrText xml:space="preserve"> </w:instrText>
            </w:r>
            <w:r>
              <w:rPr>
                <w:noProof/>
                <w:webHidden/>
                <w:rtl/>
              </w:rPr>
            </w:r>
            <w:r>
              <w:rPr>
                <w:noProof/>
                <w:webHidden/>
                <w:rtl/>
              </w:rPr>
              <w:fldChar w:fldCharType="separate"/>
            </w:r>
            <w:r>
              <w:rPr>
                <w:noProof/>
                <w:webHidden/>
                <w:rtl/>
              </w:rPr>
              <w:t>508</w:t>
            </w:r>
            <w:r>
              <w:rPr>
                <w:noProof/>
                <w:webHidden/>
                <w:rtl/>
              </w:rPr>
              <w:fldChar w:fldCharType="end"/>
            </w:r>
          </w:hyperlink>
        </w:p>
        <w:p w:rsidR="00DB5748" w:rsidRDefault="00DB5748">
          <w:pPr>
            <w:pStyle w:val="TOC1"/>
            <w:rPr>
              <w:rFonts w:asciiTheme="minorHAnsi" w:eastAsiaTheme="minorEastAsia" w:hAnsiTheme="minorHAnsi" w:cstheme="minorBidi"/>
              <w:bCs w:val="0"/>
              <w:noProof/>
              <w:color w:val="auto"/>
              <w:sz w:val="22"/>
              <w:szCs w:val="22"/>
              <w:rtl/>
            </w:rPr>
          </w:pPr>
          <w:hyperlink w:anchor="_Toc372536793" w:history="1">
            <w:r w:rsidRPr="008A28FE">
              <w:rPr>
                <w:rStyle w:val="Hyperlink"/>
                <w:rFonts w:hint="eastAsia"/>
                <w:noProof/>
                <w:rtl/>
              </w:rPr>
              <w:t>آية</w:t>
            </w:r>
            <w:r w:rsidRPr="008A28FE">
              <w:rPr>
                <w:rStyle w:val="Hyperlink"/>
                <w:noProof/>
                <w:rtl/>
              </w:rPr>
              <w:t xml:space="preserve"> </w:t>
            </w:r>
            <w:r w:rsidRPr="008A28FE">
              <w:rPr>
                <w:rStyle w:val="Hyperlink"/>
                <w:rFonts w:hint="eastAsia"/>
                <w:noProof/>
                <w:rtl/>
              </w:rPr>
              <w:t>الله</w:t>
            </w:r>
            <w:r w:rsidRPr="008A28FE">
              <w:rPr>
                <w:rStyle w:val="Hyperlink"/>
                <w:noProof/>
                <w:rtl/>
              </w:rPr>
              <w:t xml:space="preserve"> </w:t>
            </w:r>
            <w:r w:rsidRPr="008A28FE">
              <w:rPr>
                <w:rStyle w:val="Hyperlink"/>
                <w:rFonts w:hint="eastAsia"/>
                <w:noProof/>
                <w:rtl/>
              </w:rPr>
              <w:t>طالقانى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Toc372536793 \h</w:instrText>
            </w:r>
            <w:r>
              <w:rPr>
                <w:noProof/>
                <w:webHidden/>
                <w:rtl/>
              </w:rPr>
              <w:instrText xml:space="preserve"> </w:instrText>
            </w:r>
            <w:r>
              <w:rPr>
                <w:noProof/>
                <w:webHidden/>
                <w:rtl/>
              </w:rPr>
            </w:r>
            <w:r>
              <w:rPr>
                <w:noProof/>
                <w:webHidden/>
                <w:rtl/>
              </w:rPr>
              <w:fldChar w:fldCharType="separate"/>
            </w:r>
            <w:r>
              <w:rPr>
                <w:noProof/>
                <w:webHidden/>
                <w:rtl/>
              </w:rPr>
              <w:t>509</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94" w:history="1">
            <w:r w:rsidRPr="008A28FE">
              <w:rPr>
                <w:rStyle w:val="Hyperlink"/>
                <w:rFonts w:hint="eastAsia"/>
                <w:noProof/>
                <w:rtl/>
              </w:rPr>
              <w:t>تولد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Toc372536794 \h</w:instrText>
            </w:r>
            <w:r>
              <w:rPr>
                <w:noProof/>
                <w:webHidden/>
                <w:rtl/>
              </w:rPr>
              <w:instrText xml:space="preserve"> </w:instrText>
            </w:r>
            <w:r>
              <w:rPr>
                <w:noProof/>
                <w:webHidden/>
                <w:rtl/>
              </w:rPr>
            </w:r>
            <w:r>
              <w:rPr>
                <w:noProof/>
                <w:webHidden/>
                <w:rtl/>
              </w:rPr>
              <w:fldChar w:fldCharType="separate"/>
            </w:r>
            <w:r>
              <w:rPr>
                <w:noProof/>
                <w:webHidden/>
                <w:rtl/>
              </w:rPr>
              <w:t>509</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95" w:history="1">
            <w:r w:rsidRPr="008A28FE">
              <w:rPr>
                <w:rStyle w:val="Hyperlink"/>
                <w:rFonts w:hint="eastAsia"/>
                <w:noProof/>
                <w:rtl/>
              </w:rPr>
              <w:t>فرزند</w:t>
            </w:r>
            <w:r w:rsidRPr="008A28FE">
              <w:rPr>
                <w:rStyle w:val="Hyperlink"/>
                <w:noProof/>
                <w:rtl/>
              </w:rPr>
              <w:t xml:space="preserve"> </w:t>
            </w:r>
            <w:r w:rsidRPr="008A28FE">
              <w:rPr>
                <w:rStyle w:val="Hyperlink"/>
                <w:rFonts w:hint="eastAsia"/>
                <w:noProof/>
                <w:rtl/>
              </w:rPr>
              <w:t>حوزه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Toc372536795 \h</w:instrText>
            </w:r>
            <w:r>
              <w:rPr>
                <w:noProof/>
                <w:webHidden/>
                <w:rtl/>
              </w:rPr>
              <w:instrText xml:space="preserve"> </w:instrText>
            </w:r>
            <w:r>
              <w:rPr>
                <w:noProof/>
                <w:webHidden/>
                <w:rtl/>
              </w:rPr>
            </w:r>
            <w:r>
              <w:rPr>
                <w:noProof/>
                <w:webHidden/>
                <w:rtl/>
              </w:rPr>
              <w:fldChar w:fldCharType="separate"/>
            </w:r>
            <w:r>
              <w:rPr>
                <w:noProof/>
                <w:webHidden/>
                <w:rtl/>
              </w:rPr>
              <w:t>509</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96" w:history="1">
            <w:r w:rsidRPr="008A28FE">
              <w:rPr>
                <w:rStyle w:val="Hyperlink"/>
                <w:rFonts w:hint="eastAsia"/>
                <w:noProof/>
                <w:rtl/>
              </w:rPr>
              <w:t>سير</w:t>
            </w:r>
            <w:r w:rsidRPr="008A28FE">
              <w:rPr>
                <w:rStyle w:val="Hyperlink"/>
                <w:noProof/>
                <w:rtl/>
              </w:rPr>
              <w:t xml:space="preserve"> </w:t>
            </w:r>
            <w:r w:rsidRPr="008A28FE">
              <w:rPr>
                <w:rStyle w:val="Hyperlink"/>
                <w:rFonts w:hint="eastAsia"/>
                <w:noProof/>
                <w:rtl/>
              </w:rPr>
              <w:t>به</w:t>
            </w:r>
            <w:r w:rsidRPr="008A28FE">
              <w:rPr>
                <w:rStyle w:val="Hyperlink"/>
                <w:noProof/>
                <w:rtl/>
              </w:rPr>
              <w:t xml:space="preserve"> </w:t>
            </w:r>
            <w:r w:rsidRPr="008A28FE">
              <w:rPr>
                <w:rStyle w:val="Hyperlink"/>
                <w:rFonts w:hint="eastAsia"/>
                <w:noProof/>
                <w:rtl/>
              </w:rPr>
              <w:t>سوى</w:t>
            </w:r>
            <w:r w:rsidRPr="008A28FE">
              <w:rPr>
                <w:rStyle w:val="Hyperlink"/>
                <w:noProof/>
                <w:rtl/>
              </w:rPr>
              <w:t xml:space="preserve"> </w:t>
            </w:r>
            <w:r w:rsidRPr="008A28FE">
              <w:rPr>
                <w:rStyle w:val="Hyperlink"/>
                <w:rFonts w:hint="eastAsia"/>
                <w:noProof/>
                <w:rtl/>
              </w:rPr>
              <w:t>خلق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Toc372536796 \h</w:instrText>
            </w:r>
            <w:r>
              <w:rPr>
                <w:noProof/>
                <w:webHidden/>
                <w:rtl/>
              </w:rPr>
              <w:instrText xml:space="preserve"> </w:instrText>
            </w:r>
            <w:r>
              <w:rPr>
                <w:noProof/>
                <w:webHidden/>
                <w:rtl/>
              </w:rPr>
            </w:r>
            <w:r>
              <w:rPr>
                <w:noProof/>
                <w:webHidden/>
                <w:rtl/>
              </w:rPr>
              <w:fldChar w:fldCharType="separate"/>
            </w:r>
            <w:r>
              <w:rPr>
                <w:noProof/>
                <w:webHidden/>
                <w:rtl/>
              </w:rPr>
              <w:t>510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97" w:history="1">
            <w:r w:rsidRPr="008A28FE">
              <w:rPr>
                <w:rStyle w:val="Hyperlink"/>
                <w:rFonts w:hint="eastAsia"/>
                <w:noProof/>
                <w:rtl/>
              </w:rPr>
              <w:t>مجاهدى</w:t>
            </w:r>
            <w:r w:rsidRPr="008A28FE">
              <w:rPr>
                <w:rStyle w:val="Hyperlink"/>
                <w:noProof/>
                <w:rtl/>
              </w:rPr>
              <w:t xml:space="preserve"> </w:t>
            </w:r>
            <w:r w:rsidRPr="008A28FE">
              <w:rPr>
                <w:rStyle w:val="Hyperlink"/>
                <w:rFonts w:hint="eastAsia"/>
                <w:noProof/>
                <w:rtl/>
              </w:rPr>
              <w:t>نستوه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Toc372536797 \h</w:instrText>
            </w:r>
            <w:r>
              <w:rPr>
                <w:noProof/>
                <w:webHidden/>
                <w:rtl/>
              </w:rPr>
              <w:instrText xml:space="preserve"> </w:instrText>
            </w:r>
            <w:r>
              <w:rPr>
                <w:noProof/>
                <w:webHidden/>
                <w:rtl/>
              </w:rPr>
            </w:r>
            <w:r>
              <w:rPr>
                <w:noProof/>
                <w:webHidden/>
                <w:rtl/>
              </w:rPr>
              <w:fldChar w:fldCharType="separate"/>
            </w:r>
            <w:r>
              <w:rPr>
                <w:noProof/>
                <w:webHidden/>
                <w:rtl/>
              </w:rPr>
              <w:t>510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98" w:history="1">
            <w:r w:rsidRPr="008A28FE">
              <w:rPr>
                <w:rStyle w:val="Hyperlink"/>
                <w:rFonts w:hint="eastAsia"/>
                <w:noProof/>
                <w:rtl/>
              </w:rPr>
              <w:t>همگام</w:t>
            </w:r>
            <w:r w:rsidRPr="008A28FE">
              <w:rPr>
                <w:rStyle w:val="Hyperlink"/>
                <w:noProof/>
                <w:rtl/>
              </w:rPr>
              <w:t xml:space="preserve"> </w:t>
            </w:r>
            <w:r w:rsidRPr="008A28FE">
              <w:rPr>
                <w:rStyle w:val="Hyperlink"/>
                <w:rFonts w:hint="eastAsia"/>
                <w:noProof/>
                <w:rtl/>
              </w:rPr>
              <w:t>با</w:t>
            </w:r>
            <w:r w:rsidRPr="008A28FE">
              <w:rPr>
                <w:rStyle w:val="Hyperlink"/>
                <w:noProof/>
                <w:rtl/>
              </w:rPr>
              <w:t xml:space="preserve"> </w:t>
            </w:r>
            <w:r w:rsidRPr="008A28FE">
              <w:rPr>
                <w:rStyle w:val="Hyperlink"/>
                <w:rFonts w:hint="eastAsia"/>
                <w:noProof/>
                <w:rtl/>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Toc372536798 \h</w:instrText>
            </w:r>
            <w:r>
              <w:rPr>
                <w:noProof/>
                <w:webHidden/>
                <w:rtl/>
              </w:rPr>
              <w:instrText xml:space="preserve"> </w:instrText>
            </w:r>
            <w:r>
              <w:rPr>
                <w:noProof/>
                <w:webHidden/>
                <w:rtl/>
              </w:rPr>
            </w:r>
            <w:r>
              <w:rPr>
                <w:noProof/>
                <w:webHidden/>
                <w:rtl/>
              </w:rPr>
              <w:fldChar w:fldCharType="separate"/>
            </w:r>
            <w:r>
              <w:rPr>
                <w:noProof/>
                <w:webHidden/>
                <w:rtl/>
              </w:rPr>
              <w:t>513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799" w:history="1">
            <w:r w:rsidRPr="008A28FE">
              <w:rPr>
                <w:rStyle w:val="Hyperlink"/>
                <w:rFonts w:hint="eastAsia"/>
                <w:noProof/>
                <w:rtl/>
              </w:rPr>
              <w:t>آرزوى</w:t>
            </w:r>
            <w:r w:rsidRPr="008A28FE">
              <w:rPr>
                <w:rStyle w:val="Hyperlink"/>
                <w:noProof/>
                <w:rtl/>
              </w:rPr>
              <w:t xml:space="preserve"> </w:t>
            </w:r>
            <w:r w:rsidRPr="008A28FE">
              <w:rPr>
                <w:rStyle w:val="Hyperlink"/>
                <w:rFonts w:hint="eastAsia"/>
                <w:noProof/>
                <w:rtl/>
              </w:rPr>
              <w:t>ديرينه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Toc372536799 \h</w:instrText>
            </w:r>
            <w:r>
              <w:rPr>
                <w:noProof/>
                <w:webHidden/>
                <w:rtl/>
              </w:rPr>
              <w:instrText xml:space="preserve"> </w:instrText>
            </w:r>
            <w:r>
              <w:rPr>
                <w:noProof/>
                <w:webHidden/>
                <w:rtl/>
              </w:rPr>
            </w:r>
            <w:r>
              <w:rPr>
                <w:noProof/>
                <w:webHidden/>
                <w:rtl/>
              </w:rPr>
              <w:fldChar w:fldCharType="separate"/>
            </w:r>
            <w:r>
              <w:rPr>
                <w:noProof/>
                <w:webHidden/>
                <w:rtl/>
              </w:rPr>
              <w:t>515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00" w:history="1">
            <w:r w:rsidRPr="008A28FE">
              <w:rPr>
                <w:rStyle w:val="Hyperlink"/>
                <w:rFonts w:hint="eastAsia"/>
                <w:noProof/>
                <w:rtl/>
              </w:rPr>
              <w:t>خنجرى</w:t>
            </w:r>
            <w:r w:rsidRPr="008A28FE">
              <w:rPr>
                <w:rStyle w:val="Hyperlink"/>
                <w:noProof/>
                <w:rtl/>
              </w:rPr>
              <w:t xml:space="preserve"> </w:t>
            </w:r>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قلب</w:t>
            </w:r>
            <w:r w:rsidRPr="008A28FE">
              <w:rPr>
                <w:rStyle w:val="Hyperlink"/>
                <w:noProof/>
                <w:rtl/>
              </w:rPr>
              <w:t xml:space="preserve"> </w:t>
            </w:r>
            <w:r w:rsidRPr="008A28FE">
              <w:rPr>
                <w:rStyle w:val="Hyperlink"/>
                <w:rFonts w:hint="eastAsia"/>
                <w:noProof/>
                <w:rtl/>
              </w:rPr>
              <w:t>جهان</w:t>
            </w:r>
            <w:r w:rsidRPr="008A28FE">
              <w:rPr>
                <w:rStyle w:val="Hyperlink"/>
                <w:noProof/>
                <w:rtl/>
              </w:rPr>
              <w:t xml:space="preserve"> </w:t>
            </w:r>
            <w:r w:rsidRPr="008A28FE">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Toc372536800 \h</w:instrText>
            </w:r>
            <w:r>
              <w:rPr>
                <w:noProof/>
                <w:webHidden/>
                <w:rtl/>
              </w:rPr>
              <w:instrText xml:space="preserve"> </w:instrText>
            </w:r>
            <w:r>
              <w:rPr>
                <w:noProof/>
                <w:webHidden/>
                <w:rtl/>
              </w:rPr>
            </w:r>
            <w:r>
              <w:rPr>
                <w:noProof/>
                <w:webHidden/>
                <w:rtl/>
              </w:rPr>
              <w:fldChar w:fldCharType="separate"/>
            </w:r>
            <w:r>
              <w:rPr>
                <w:noProof/>
                <w:webHidden/>
                <w:rtl/>
              </w:rPr>
              <w:t>515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01"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آستانه</w:t>
            </w:r>
            <w:r w:rsidRPr="008A28FE">
              <w:rPr>
                <w:rStyle w:val="Hyperlink"/>
                <w:noProof/>
                <w:rtl/>
              </w:rPr>
              <w:t xml:space="preserve"> </w:t>
            </w:r>
            <w:r w:rsidRPr="008A28FE">
              <w:rPr>
                <w:rStyle w:val="Hyperlink"/>
                <w:rFonts w:hint="eastAsia"/>
                <w:noProof/>
                <w:rtl/>
              </w:rPr>
              <w:t>پيروزى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Toc372536801 \h</w:instrText>
            </w:r>
            <w:r>
              <w:rPr>
                <w:noProof/>
                <w:webHidden/>
                <w:rtl/>
              </w:rPr>
              <w:instrText xml:space="preserve"> </w:instrText>
            </w:r>
            <w:r>
              <w:rPr>
                <w:noProof/>
                <w:webHidden/>
                <w:rtl/>
              </w:rPr>
            </w:r>
            <w:r>
              <w:rPr>
                <w:noProof/>
                <w:webHidden/>
                <w:rtl/>
              </w:rPr>
              <w:fldChar w:fldCharType="separate"/>
            </w:r>
            <w:r>
              <w:rPr>
                <w:noProof/>
                <w:webHidden/>
                <w:rtl/>
              </w:rPr>
              <w:t>516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02" w:history="1">
            <w:r w:rsidRPr="008A28FE">
              <w:rPr>
                <w:rStyle w:val="Hyperlink"/>
                <w:rFonts w:hint="eastAsia"/>
                <w:noProof/>
                <w:rtl/>
              </w:rPr>
              <w:t>تا</w:t>
            </w:r>
            <w:r w:rsidRPr="008A28FE">
              <w:rPr>
                <w:rStyle w:val="Hyperlink"/>
                <w:noProof/>
                <w:rtl/>
              </w:rPr>
              <w:t xml:space="preserve"> </w:t>
            </w:r>
            <w:r w:rsidRPr="008A28FE">
              <w:rPr>
                <w:rStyle w:val="Hyperlink"/>
                <w:rFonts w:hint="eastAsia"/>
                <w:noProof/>
                <w:rtl/>
              </w:rPr>
              <w:t>آخرين</w:t>
            </w:r>
            <w:r w:rsidRPr="008A28FE">
              <w:rPr>
                <w:rStyle w:val="Hyperlink"/>
                <w:noProof/>
                <w:rtl/>
              </w:rPr>
              <w:t xml:space="preserve"> </w:t>
            </w:r>
            <w:r w:rsidRPr="008A28FE">
              <w:rPr>
                <w:rStyle w:val="Hyperlink"/>
                <w:rFonts w:hint="eastAsia"/>
                <w:noProof/>
                <w:rtl/>
              </w:rPr>
              <w:t>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Toc372536802 \h</w:instrText>
            </w:r>
            <w:r>
              <w:rPr>
                <w:noProof/>
                <w:webHidden/>
                <w:rtl/>
              </w:rPr>
              <w:instrText xml:space="preserve"> </w:instrText>
            </w:r>
            <w:r>
              <w:rPr>
                <w:noProof/>
                <w:webHidden/>
                <w:rtl/>
              </w:rPr>
            </w:r>
            <w:r>
              <w:rPr>
                <w:noProof/>
                <w:webHidden/>
                <w:rtl/>
              </w:rPr>
              <w:fldChar w:fldCharType="separate"/>
            </w:r>
            <w:r>
              <w:rPr>
                <w:noProof/>
                <w:webHidden/>
                <w:rtl/>
              </w:rPr>
              <w:t>518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03" w:history="1">
            <w:r w:rsidRPr="008A28FE">
              <w:rPr>
                <w:rStyle w:val="Hyperlink"/>
                <w:rFonts w:hint="eastAsia"/>
                <w:noProof/>
                <w:rtl/>
              </w:rPr>
              <w:t>چكيده</w:t>
            </w:r>
            <w:r w:rsidRPr="008A28FE">
              <w:rPr>
                <w:rStyle w:val="Hyperlink"/>
                <w:noProof/>
                <w:rtl/>
              </w:rPr>
              <w:t xml:space="preserve"> </w:t>
            </w:r>
            <w:r w:rsidRPr="008A28FE">
              <w:rPr>
                <w:rStyle w:val="Hyperlink"/>
                <w:rFonts w:hint="eastAsia"/>
                <w:noProof/>
                <w:rtl/>
              </w:rPr>
              <w:t>هاى</w:t>
            </w:r>
            <w:r w:rsidRPr="008A28FE">
              <w:rPr>
                <w:rStyle w:val="Hyperlink"/>
                <w:noProof/>
                <w:rtl/>
              </w:rPr>
              <w:t xml:space="preserve"> </w:t>
            </w:r>
            <w:r w:rsidRPr="008A28FE">
              <w:rPr>
                <w:rStyle w:val="Hyperlink"/>
                <w:rFonts w:hint="eastAsia"/>
                <w:noProof/>
                <w:rtl/>
              </w:rPr>
              <w:t>قلم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Toc372536803 \h</w:instrText>
            </w:r>
            <w:r>
              <w:rPr>
                <w:noProof/>
                <w:webHidden/>
                <w:rtl/>
              </w:rPr>
              <w:instrText xml:space="preserve"> </w:instrText>
            </w:r>
            <w:r>
              <w:rPr>
                <w:noProof/>
                <w:webHidden/>
                <w:rtl/>
              </w:rPr>
            </w:r>
            <w:r>
              <w:rPr>
                <w:noProof/>
                <w:webHidden/>
                <w:rtl/>
              </w:rPr>
              <w:fldChar w:fldCharType="separate"/>
            </w:r>
            <w:r>
              <w:rPr>
                <w:noProof/>
                <w:webHidden/>
                <w:rtl/>
              </w:rPr>
              <w:t>519</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04" w:history="1">
            <w:r w:rsidRPr="008A28FE">
              <w:rPr>
                <w:rStyle w:val="Hyperlink"/>
                <w:rFonts w:hint="eastAsia"/>
                <w:noProof/>
                <w:rtl/>
              </w:rPr>
              <w:t>وفات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Toc372536804 \h</w:instrText>
            </w:r>
            <w:r>
              <w:rPr>
                <w:noProof/>
                <w:webHidden/>
                <w:rtl/>
              </w:rPr>
              <w:instrText xml:space="preserve"> </w:instrText>
            </w:r>
            <w:r>
              <w:rPr>
                <w:noProof/>
                <w:webHidden/>
                <w:rtl/>
              </w:rPr>
            </w:r>
            <w:r>
              <w:rPr>
                <w:noProof/>
                <w:webHidden/>
                <w:rtl/>
              </w:rPr>
              <w:fldChar w:fldCharType="separate"/>
            </w:r>
            <w:r>
              <w:rPr>
                <w:noProof/>
                <w:webHidden/>
                <w:rtl/>
              </w:rPr>
              <w:t>520</w:t>
            </w:r>
            <w:r>
              <w:rPr>
                <w:noProof/>
                <w:webHidden/>
                <w:rtl/>
              </w:rPr>
              <w:fldChar w:fldCharType="end"/>
            </w:r>
          </w:hyperlink>
        </w:p>
        <w:p w:rsidR="00DB5748" w:rsidRDefault="00DB5748">
          <w:pPr>
            <w:pStyle w:val="TOC1"/>
            <w:rPr>
              <w:rFonts w:asciiTheme="minorHAnsi" w:eastAsiaTheme="minorEastAsia" w:hAnsiTheme="minorHAnsi" w:cstheme="minorBidi"/>
              <w:bCs w:val="0"/>
              <w:noProof/>
              <w:color w:val="auto"/>
              <w:sz w:val="22"/>
              <w:szCs w:val="22"/>
              <w:rtl/>
            </w:rPr>
          </w:pPr>
          <w:hyperlink w:anchor="_Toc372536805" w:history="1">
            <w:r w:rsidRPr="008A28FE">
              <w:rPr>
                <w:rStyle w:val="Hyperlink"/>
                <w:rFonts w:hint="eastAsia"/>
                <w:noProof/>
                <w:rtl/>
              </w:rPr>
              <w:t>شهيد</w:t>
            </w:r>
            <w:r w:rsidRPr="008A28FE">
              <w:rPr>
                <w:rStyle w:val="Hyperlink"/>
                <w:noProof/>
                <w:rtl/>
              </w:rPr>
              <w:t xml:space="preserve"> </w:t>
            </w:r>
            <w:r w:rsidRPr="008A28FE">
              <w:rPr>
                <w:rStyle w:val="Hyperlink"/>
                <w:rFonts w:hint="eastAsia"/>
                <w:noProof/>
                <w:rtl/>
              </w:rPr>
              <w:t>آية</w:t>
            </w:r>
            <w:r w:rsidRPr="008A28FE">
              <w:rPr>
                <w:rStyle w:val="Hyperlink"/>
                <w:noProof/>
                <w:rtl/>
              </w:rPr>
              <w:t xml:space="preserve"> </w:t>
            </w:r>
            <w:r w:rsidRPr="008A28FE">
              <w:rPr>
                <w:rStyle w:val="Hyperlink"/>
                <w:rFonts w:hint="eastAsia"/>
                <w:noProof/>
                <w:rtl/>
              </w:rPr>
              <w:t>الله</w:t>
            </w:r>
            <w:r w:rsidRPr="008A28FE">
              <w:rPr>
                <w:rStyle w:val="Hyperlink"/>
                <w:noProof/>
                <w:rtl/>
              </w:rPr>
              <w:t xml:space="preserve"> </w:t>
            </w:r>
            <w:r w:rsidRPr="008A28FE">
              <w:rPr>
                <w:rStyle w:val="Hyperlink"/>
                <w:rFonts w:hint="eastAsia"/>
                <w:noProof/>
                <w:rtl/>
              </w:rPr>
              <w:t>دكتر</w:t>
            </w:r>
            <w:r w:rsidRPr="008A28FE">
              <w:rPr>
                <w:rStyle w:val="Hyperlink"/>
                <w:noProof/>
                <w:rtl/>
              </w:rPr>
              <w:t xml:space="preserve"> </w:t>
            </w:r>
            <w:r w:rsidRPr="008A28FE">
              <w:rPr>
                <w:rStyle w:val="Hyperlink"/>
                <w:rFonts w:hint="eastAsia"/>
                <w:noProof/>
                <w:rtl/>
              </w:rPr>
              <w:t>مفتح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Toc372536805 \h</w:instrText>
            </w:r>
            <w:r>
              <w:rPr>
                <w:noProof/>
                <w:webHidden/>
                <w:rtl/>
              </w:rPr>
              <w:instrText xml:space="preserve"> </w:instrText>
            </w:r>
            <w:r>
              <w:rPr>
                <w:noProof/>
                <w:webHidden/>
                <w:rtl/>
              </w:rPr>
            </w:r>
            <w:r>
              <w:rPr>
                <w:noProof/>
                <w:webHidden/>
                <w:rtl/>
              </w:rPr>
              <w:fldChar w:fldCharType="separate"/>
            </w:r>
            <w:r>
              <w:rPr>
                <w:noProof/>
                <w:webHidden/>
                <w:rtl/>
              </w:rPr>
              <w:t>521</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06" w:history="1">
            <w:r w:rsidRPr="008A28FE">
              <w:rPr>
                <w:rStyle w:val="Hyperlink"/>
                <w:rFonts w:hint="eastAsia"/>
                <w:noProof/>
                <w:rtl/>
              </w:rPr>
              <w:t>اشاره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Toc372536806 \h</w:instrText>
            </w:r>
            <w:r>
              <w:rPr>
                <w:noProof/>
                <w:webHidden/>
                <w:rtl/>
              </w:rPr>
              <w:instrText xml:space="preserve"> </w:instrText>
            </w:r>
            <w:r>
              <w:rPr>
                <w:noProof/>
                <w:webHidden/>
                <w:rtl/>
              </w:rPr>
            </w:r>
            <w:r>
              <w:rPr>
                <w:noProof/>
                <w:webHidden/>
                <w:rtl/>
              </w:rPr>
              <w:fldChar w:fldCharType="separate"/>
            </w:r>
            <w:r>
              <w:rPr>
                <w:noProof/>
                <w:webHidden/>
                <w:rtl/>
              </w:rPr>
              <w:t>521</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07" w:history="1">
            <w:r w:rsidRPr="008A28FE">
              <w:rPr>
                <w:rStyle w:val="Hyperlink"/>
                <w:rFonts w:hint="eastAsia"/>
                <w:noProof/>
                <w:rtl/>
              </w:rPr>
              <w:t>از</w:t>
            </w:r>
            <w:r w:rsidRPr="008A28FE">
              <w:rPr>
                <w:rStyle w:val="Hyperlink"/>
                <w:noProof/>
                <w:rtl/>
              </w:rPr>
              <w:t xml:space="preserve"> </w:t>
            </w:r>
            <w:r w:rsidRPr="008A28FE">
              <w:rPr>
                <w:rStyle w:val="Hyperlink"/>
                <w:rFonts w:hint="eastAsia"/>
                <w:noProof/>
                <w:rtl/>
              </w:rPr>
              <w:t>ولادت</w:t>
            </w:r>
            <w:r w:rsidRPr="008A28FE">
              <w:rPr>
                <w:rStyle w:val="Hyperlink"/>
                <w:noProof/>
                <w:rtl/>
              </w:rPr>
              <w:t xml:space="preserve"> </w:t>
            </w:r>
            <w:r w:rsidRPr="008A28FE">
              <w:rPr>
                <w:rStyle w:val="Hyperlink"/>
                <w:rFonts w:hint="eastAsia"/>
                <w:noProof/>
                <w:rtl/>
              </w:rPr>
              <w:t>تا</w:t>
            </w:r>
            <w:r w:rsidRPr="008A28FE">
              <w:rPr>
                <w:rStyle w:val="Hyperlink"/>
                <w:noProof/>
                <w:rtl/>
              </w:rPr>
              <w:t xml:space="preserve"> </w:t>
            </w:r>
            <w:r w:rsidRPr="008A28FE">
              <w:rPr>
                <w:rStyle w:val="Hyperlink"/>
                <w:rFonts w:hint="eastAsia"/>
                <w:noProof/>
                <w:rtl/>
              </w:rPr>
              <w:t>تحصيل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Toc372536807 \h</w:instrText>
            </w:r>
            <w:r>
              <w:rPr>
                <w:noProof/>
                <w:webHidden/>
                <w:rtl/>
              </w:rPr>
              <w:instrText xml:space="preserve"> </w:instrText>
            </w:r>
            <w:r>
              <w:rPr>
                <w:noProof/>
                <w:webHidden/>
                <w:rtl/>
              </w:rPr>
            </w:r>
            <w:r>
              <w:rPr>
                <w:noProof/>
                <w:webHidden/>
                <w:rtl/>
              </w:rPr>
              <w:fldChar w:fldCharType="separate"/>
            </w:r>
            <w:r>
              <w:rPr>
                <w:noProof/>
                <w:webHidden/>
                <w:rtl/>
              </w:rPr>
              <w:t>521</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08" w:history="1">
            <w:r w:rsidRPr="008A28FE">
              <w:rPr>
                <w:rStyle w:val="Hyperlink"/>
                <w:rFonts w:hint="eastAsia"/>
                <w:noProof/>
                <w:rtl/>
              </w:rPr>
              <w:t>پرتو</w:t>
            </w:r>
            <w:r w:rsidRPr="008A28FE">
              <w:rPr>
                <w:rStyle w:val="Hyperlink"/>
                <w:noProof/>
                <w:rtl/>
              </w:rPr>
              <w:t xml:space="preserve"> </w:t>
            </w:r>
            <w:r w:rsidRPr="008A28FE">
              <w:rPr>
                <w:rStyle w:val="Hyperlink"/>
                <w:rFonts w:hint="eastAsia"/>
                <w:noProof/>
                <w:rtl/>
              </w:rPr>
              <w:t>انديشه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Toc372536808 \h</w:instrText>
            </w:r>
            <w:r>
              <w:rPr>
                <w:noProof/>
                <w:webHidden/>
                <w:rtl/>
              </w:rPr>
              <w:instrText xml:space="preserve"> </w:instrText>
            </w:r>
            <w:r>
              <w:rPr>
                <w:noProof/>
                <w:webHidden/>
                <w:rtl/>
              </w:rPr>
            </w:r>
            <w:r>
              <w:rPr>
                <w:noProof/>
                <w:webHidden/>
                <w:rtl/>
              </w:rPr>
              <w:fldChar w:fldCharType="separate"/>
            </w:r>
            <w:r>
              <w:rPr>
                <w:noProof/>
                <w:webHidden/>
                <w:rtl/>
              </w:rPr>
              <w:t>524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09" w:history="1">
            <w:r w:rsidRPr="008A28FE">
              <w:rPr>
                <w:rStyle w:val="Hyperlink"/>
                <w:rFonts w:hint="eastAsia"/>
                <w:noProof/>
                <w:rtl/>
              </w:rPr>
              <w:t>آثار</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تاءليفات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Toc372536809 \h</w:instrText>
            </w:r>
            <w:r>
              <w:rPr>
                <w:noProof/>
                <w:webHidden/>
                <w:rtl/>
              </w:rPr>
              <w:instrText xml:space="preserve"> </w:instrText>
            </w:r>
            <w:r>
              <w:rPr>
                <w:noProof/>
                <w:webHidden/>
                <w:rtl/>
              </w:rPr>
            </w:r>
            <w:r>
              <w:rPr>
                <w:noProof/>
                <w:webHidden/>
                <w:rtl/>
              </w:rPr>
              <w:fldChar w:fldCharType="separate"/>
            </w:r>
            <w:r>
              <w:rPr>
                <w:noProof/>
                <w:webHidden/>
                <w:rtl/>
              </w:rPr>
              <w:t>526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10" w:history="1">
            <w:r w:rsidRPr="008A28FE">
              <w:rPr>
                <w:rStyle w:val="Hyperlink"/>
                <w:rFonts w:hint="eastAsia"/>
                <w:noProof/>
                <w:rtl/>
              </w:rPr>
              <w:t>آذرخشى</w:t>
            </w:r>
            <w:r w:rsidRPr="008A28FE">
              <w:rPr>
                <w:rStyle w:val="Hyperlink"/>
                <w:noProof/>
                <w:rtl/>
              </w:rPr>
              <w:t xml:space="preserve"> </w:t>
            </w:r>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كوير</w:t>
            </w:r>
            <w:r w:rsidRPr="008A28FE">
              <w:rPr>
                <w:rStyle w:val="Hyperlink"/>
                <w:noProof/>
                <w:rtl/>
              </w:rPr>
              <w:t xml:space="preserve"> </w:t>
            </w:r>
            <w:r w:rsidRPr="008A28FE">
              <w:rPr>
                <w:rStyle w:val="Hyperlink"/>
                <w:rFonts w:hint="eastAsia"/>
                <w:noProof/>
                <w:rtl/>
              </w:rPr>
              <w:t>ستم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Toc372536810 \h</w:instrText>
            </w:r>
            <w:r>
              <w:rPr>
                <w:noProof/>
                <w:webHidden/>
                <w:rtl/>
              </w:rPr>
              <w:instrText xml:space="preserve"> </w:instrText>
            </w:r>
            <w:r>
              <w:rPr>
                <w:noProof/>
                <w:webHidden/>
                <w:rtl/>
              </w:rPr>
            </w:r>
            <w:r>
              <w:rPr>
                <w:noProof/>
                <w:webHidden/>
                <w:rtl/>
              </w:rPr>
              <w:fldChar w:fldCharType="separate"/>
            </w:r>
            <w:r>
              <w:rPr>
                <w:noProof/>
                <w:webHidden/>
                <w:rtl/>
              </w:rPr>
              <w:t>528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11"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سنگر</w:t>
            </w:r>
            <w:r w:rsidRPr="008A28FE">
              <w:rPr>
                <w:rStyle w:val="Hyperlink"/>
                <w:noProof/>
                <w:rtl/>
              </w:rPr>
              <w:t xml:space="preserve"> </w:t>
            </w:r>
            <w:r w:rsidRPr="008A28FE">
              <w:rPr>
                <w:rStyle w:val="Hyperlink"/>
                <w:rFonts w:hint="eastAsia"/>
                <w:noProof/>
                <w:rtl/>
              </w:rPr>
              <w:t>دانشگاه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Toc372536811 \h</w:instrText>
            </w:r>
            <w:r>
              <w:rPr>
                <w:noProof/>
                <w:webHidden/>
                <w:rtl/>
              </w:rPr>
              <w:instrText xml:space="preserve"> </w:instrText>
            </w:r>
            <w:r>
              <w:rPr>
                <w:noProof/>
                <w:webHidden/>
                <w:rtl/>
              </w:rPr>
            </w:r>
            <w:r>
              <w:rPr>
                <w:noProof/>
                <w:webHidden/>
                <w:rtl/>
              </w:rPr>
              <w:fldChar w:fldCharType="separate"/>
            </w:r>
            <w:r>
              <w:rPr>
                <w:noProof/>
                <w:webHidden/>
                <w:rtl/>
              </w:rPr>
              <w:t>531</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12" w:history="1">
            <w:r w:rsidRPr="008A28FE">
              <w:rPr>
                <w:rStyle w:val="Hyperlink"/>
                <w:rFonts w:hint="eastAsia"/>
                <w:noProof/>
                <w:rtl/>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Toc372536812 \h</w:instrText>
            </w:r>
            <w:r>
              <w:rPr>
                <w:noProof/>
                <w:webHidden/>
                <w:rtl/>
              </w:rPr>
              <w:instrText xml:space="preserve"> </w:instrText>
            </w:r>
            <w:r>
              <w:rPr>
                <w:noProof/>
                <w:webHidden/>
                <w:rtl/>
              </w:rPr>
            </w:r>
            <w:r>
              <w:rPr>
                <w:noProof/>
                <w:webHidden/>
                <w:rtl/>
              </w:rPr>
              <w:fldChar w:fldCharType="separate"/>
            </w:r>
            <w:r>
              <w:rPr>
                <w:noProof/>
                <w:webHidden/>
                <w:rtl/>
              </w:rPr>
              <w:t>532</w:t>
            </w:r>
            <w:r>
              <w:rPr>
                <w:noProof/>
                <w:webHidden/>
                <w:rtl/>
              </w:rPr>
              <w:fldChar w:fldCharType="end"/>
            </w:r>
          </w:hyperlink>
        </w:p>
        <w:p w:rsidR="00DB5748" w:rsidRDefault="00DB5748">
          <w:pPr>
            <w:pStyle w:val="TOC1"/>
            <w:rPr>
              <w:rFonts w:asciiTheme="minorHAnsi" w:eastAsiaTheme="minorEastAsia" w:hAnsiTheme="minorHAnsi" w:cstheme="minorBidi"/>
              <w:bCs w:val="0"/>
              <w:noProof/>
              <w:color w:val="auto"/>
              <w:sz w:val="22"/>
              <w:szCs w:val="22"/>
              <w:rtl/>
            </w:rPr>
          </w:pPr>
          <w:hyperlink w:anchor="_Toc372536813" w:history="1">
            <w:r w:rsidRPr="008A28FE">
              <w:rPr>
                <w:rStyle w:val="Hyperlink"/>
                <w:rFonts w:hint="eastAsia"/>
                <w:noProof/>
                <w:rtl/>
              </w:rPr>
              <w:t>شهيد</w:t>
            </w:r>
            <w:r w:rsidRPr="008A28FE">
              <w:rPr>
                <w:rStyle w:val="Hyperlink"/>
                <w:noProof/>
                <w:rtl/>
              </w:rPr>
              <w:t xml:space="preserve"> </w:t>
            </w:r>
            <w:r w:rsidRPr="008A28FE">
              <w:rPr>
                <w:rStyle w:val="Hyperlink"/>
                <w:rFonts w:hint="eastAsia"/>
                <w:noProof/>
                <w:rtl/>
              </w:rPr>
              <w:t>آية</w:t>
            </w:r>
            <w:r w:rsidRPr="008A28FE">
              <w:rPr>
                <w:rStyle w:val="Hyperlink"/>
                <w:noProof/>
                <w:rtl/>
              </w:rPr>
              <w:t xml:space="preserve"> </w:t>
            </w:r>
            <w:r w:rsidRPr="008A28FE">
              <w:rPr>
                <w:rStyle w:val="Hyperlink"/>
                <w:rFonts w:hint="eastAsia"/>
                <w:noProof/>
                <w:rtl/>
              </w:rPr>
              <w:t>الله</w:t>
            </w:r>
            <w:r w:rsidRPr="008A28FE">
              <w:rPr>
                <w:rStyle w:val="Hyperlink"/>
                <w:noProof/>
                <w:rtl/>
              </w:rPr>
              <w:t xml:space="preserve"> </w:t>
            </w:r>
            <w:r w:rsidRPr="008A28FE">
              <w:rPr>
                <w:rStyle w:val="Hyperlink"/>
                <w:rFonts w:hint="eastAsia"/>
                <w:noProof/>
                <w:rtl/>
              </w:rPr>
              <w:t>قاضى</w:t>
            </w:r>
            <w:r w:rsidRPr="008A28FE">
              <w:rPr>
                <w:rStyle w:val="Hyperlink"/>
                <w:noProof/>
                <w:rtl/>
              </w:rPr>
              <w:t xml:space="preserve"> </w:t>
            </w:r>
            <w:r w:rsidRPr="008A28FE">
              <w:rPr>
                <w:rStyle w:val="Hyperlink"/>
                <w:rFonts w:hint="eastAsia"/>
                <w:noProof/>
                <w:rtl/>
              </w:rPr>
              <w:t>طباطبايى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Toc372536813 \h</w:instrText>
            </w:r>
            <w:r>
              <w:rPr>
                <w:noProof/>
                <w:webHidden/>
                <w:rtl/>
              </w:rPr>
              <w:instrText xml:space="preserve"> </w:instrText>
            </w:r>
            <w:r>
              <w:rPr>
                <w:noProof/>
                <w:webHidden/>
                <w:rtl/>
              </w:rPr>
            </w:r>
            <w:r>
              <w:rPr>
                <w:noProof/>
                <w:webHidden/>
                <w:rtl/>
              </w:rPr>
              <w:fldChar w:fldCharType="separate"/>
            </w:r>
            <w:r>
              <w:rPr>
                <w:noProof/>
                <w:webHidden/>
                <w:rtl/>
              </w:rPr>
              <w:t>533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14" w:history="1">
            <w:r w:rsidRPr="008A28FE">
              <w:rPr>
                <w:rStyle w:val="Hyperlink"/>
                <w:rFonts w:hint="eastAsia"/>
                <w:noProof/>
                <w:rtl/>
              </w:rPr>
              <w:t>آل</w:t>
            </w:r>
            <w:r w:rsidRPr="008A28FE">
              <w:rPr>
                <w:rStyle w:val="Hyperlink"/>
                <w:noProof/>
                <w:rtl/>
              </w:rPr>
              <w:t xml:space="preserve"> </w:t>
            </w:r>
            <w:r w:rsidRPr="008A28FE">
              <w:rPr>
                <w:rStyle w:val="Hyperlink"/>
                <w:rFonts w:hint="eastAsia"/>
                <w:noProof/>
                <w:rtl/>
              </w:rPr>
              <w:t>امير</w:t>
            </w:r>
            <w:r w:rsidRPr="008A28FE">
              <w:rPr>
                <w:rStyle w:val="Hyperlink"/>
                <w:noProof/>
                <w:rtl/>
              </w:rPr>
              <w:t xml:space="preserve"> </w:t>
            </w:r>
            <w:r w:rsidRPr="008A28FE">
              <w:rPr>
                <w:rStyle w:val="Hyperlink"/>
                <w:rFonts w:hint="eastAsia"/>
                <w:noProof/>
                <w:rtl/>
              </w:rPr>
              <w:t>عبدالوهاب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Toc372536814 \h</w:instrText>
            </w:r>
            <w:r>
              <w:rPr>
                <w:noProof/>
                <w:webHidden/>
                <w:rtl/>
              </w:rPr>
              <w:instrText xml:space="preserve"> </w:instrText>
            </w:r>
            <w:r>
              <w:rPr>
                <w:noProof/>
                <w:webHidden/>
                <w:rtl/>
              </w:rPr>
            </w:r>
            <w:r>
              <w:rPr>
                <w:noProof/>
                <w:webHidden/>
                <w:rtl/>
              </w:rPr>
              <w:fldChar w:fldCharType="separate"/>
            </w:r>
            <w:r>
              <w:rPr>
                <w:noProof/>
                <w:webHidden/>
                <w:rtl/>
              </w:rPr>
              <w:t>533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15" w:history="1">
            <w:r w:rsidRPr="008A28FE">
              <w:rPr>
                <w:rStyle w:val="Hyperlink"/>
                <w:rFonts w:hint="eastAsia"/>
                <w:noProof/>
                <w:rtl/>
              </w:rPr>
              <w:t>طلوعى</w:t>
            </w:r>
            <w:r w:rsidRPr="008A28FE">
              <w:rPr>
                <w:rStyle w:val="Hyperlink"/>
                <w:noProof/>
                <w:rtl/>
              </w:rPr>
              <w:t xml:space="preserve"> </w:t>
            </w:r>
            <w:r w:rsidRPr="008A28FE">
              <w:rPr>
                <w:rStyle w:val="Hyperlink"/>
                <w:rFonts w:hint="eastAsia"/>
                <w:noProof/>
                <w:rtl/>
              </w:rPr>
              <w:t>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Toc372536815 \h</w:instrText>
            </w:r>
            <w:r>
              <w:rPr>
                <w:noProof/>
                <w:webHidden/>
                <w:rtl/>
              </w:rPr>
              <w:instrText xml:space="preserve"> </w:instrText>
            </w:r>
            <w:r>
              <w:rPr>
                <w:noProof/>
                <w:webHidden/>
                <w:rtl/>
              </w:rPr>
            </w:r>
            <w:r>
              <w:rPr>
                <w:noProof/>
                <w:webHidden/>
                <w:rtl/>
              </w:rPr>
              <w:fldChar w:fldCharType="separate"/>
            </w:r>
            <w:r>
              <w:rPr>
                <w:noProof/>
                <w:webHidden/>
                <w:rtl/>
              </w:rPr>
              <w:t>534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16" w:history="1">
            <w:r w:rsidRPr="008A28FE">
              <w:rPr>
                <w:rStyle w:val="Hyperlink"/>
                <w:rFonts w:hint="eastAsia"/>
                <w:noProof/>
                <w:rtl/>
              </w:rPr>
              <w:t>جلوه</w:t>
            </w:r>
            <w:r w:rsidRPr="008A28FE">
              <w:rPr>
                <w:rStyle w:val="Hyperlink"/>
                <w:noProof/>
                <w:rtl/>
              </w:rPr>
              <w:t xml:space="preserve"> </w:t>
            </w:r>
            <w:r w:rsidRPr="008A28FE">
              <w:rPr>
                <w:rStyle w:val="Hyperlink"/>
                <w:rFonts w:hint="eastAsia"/>
                <w:noProof/>
                <w:rtl/>
              </w:rPr>
              <w:t>هاى</w:t>
            </w:r>
            <w:r w:rsidRPr="008A28FE">
              <w:rPr>
                <w:rStyle w:val="Hyperlink"/>
                <w:noProof/>
                <w:rtl/>
              </w:rPr>
              <w:t xml:space="preserve"> </w:t>
            </w:r>
            <w:r w:rsidRPr="008A28FE">
              <w:rPr>
                <w:rStyle w:val="Hyperlink"/>
                <w:rFonts w:hint="eastAsia"/>
                <w:noProof/>
                <w:rtl/>
              </w:rPr>
              <w:t>زيبا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Toc372536816 \h</w:instrText>
            </w:r>
            <w:r>
              <w:rPr>
                <w:noProof/>
                <w:webHidden/>
                <w:rtl/>
              </w:rPr>
              <w:instrText xml:space="preserve"> </w:instrText>
            </w:r>
            <w:r>
              <w:rPr>
                <w:noProof/>
                <w:webHidden/>
                <w:rtl/>
              </w:rPr>
            </w:r>
            <w:r>
              <w:rPr>
                <w:noProof/>
                <w:webHidden/>
                <w:rtl/>
              </w:rPr>
              <w:fldChar w:fldCharType="separate"/>
            </w:r>
            <w:r>
              <w:rPr>
                <w:noProof/>
                <w:webHidden/>
                <w:rtl/>
              </w:rPr>
              <w:t>534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17" w:history="1">
            <w:r w:rsidRPr="008A28FE">
              <w:rPr>
                <w:rStyle w:val="Hyperlink"/>
                <w:rFonts w:hint="eastAsia"/>
                <w:noProof/>
                <w:rtl/>
              </w:rPr>
              <w:t>نخستين</w:t>
            </w:r>
            <w:r w:rsidRPr="008A28FE">
              <w:rPr>
                <w:rStyle w:val="Hyperlink"/>
                <w:noProof/>
                <w:rtl/>
              </w:rPr>
              <w:t xml:space="preserve"> </w:t>
            </w:r>
            <w:r w:rsidRPr="008A28FE">
              <w:rPr>
                <w:rStyle w:val="Hyperlink"/>
                <w:rFonts w:hint="eastAsia"/>
                <w:noProof/>
                <w:rtl/>
              </w:rPr>
              <w:t>گام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Toc372536817 \h</w:instrText>
            </w:r>
            <w:r>
              <w:rPr>
                <w:noProof/>
                <w:webHidden/>
                <w:rtl/>
              </w:rPr>
              <w:instrText xml:space="preserve"> </w:instrText>
            </w:r>
            <w:r>
              <w:rPr>
                <w:noProof/>
                <w:webHidden/>
                <w:rtl/>
              </w:rPr>
            </w:r>
            <w:r>
              <w:rPr>
                <w:noProof/>
                <w:webHidden/>
                <w:rtl/>
              </w:rPr>
              <w:fldChar w:fldCharType="separate"/>
            </w:r>
            <w:r>
              <w:rPr>
                <w:noProof/>
                <w:webHidden/>
                <w:rtl/>
              </w:rPr>
              <w:t>535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18" w:history="1">
            <w:r w:rsidRPr="008A28FE">
              <w:rPr>
                <w:rStyle w:val="Hyperlink"/>
                <w:rFonts w:hint="eastAsia"/>
                <w:noProof/>
                <w:rtl/>
              </w:rPr>
              <w:t>پيوند</w:t>
            </w:r>
            <w:r w:rsidRPr="008A28FE">
              <w:rPr>
                <w:rStyle w:val="Hyperlink"/>
                <w:noProof/>
                <w:rtl/>
              </w:rPr>
              <w:t xml:space="preserve"> </w:t>
            </w:r>
            <w:r w:rsidRPr="008A28FE">
              <w:rPr>
                <w:rStyle w:val="Hyperlink"/>
                <w:rFonts w:hint="eastAsia"/>
                <w:noProof/>
                <w:rtl/>
              </w:rPr>
              <w:t>با</w:t>
            </w:r>
            <w:r w:rsidRPr="008A28FE">
              <w:rPr>
                <w:rStyle w:val="Hyperlink"/>
                <w:noProof/>
                <w:rtl/>
              </w:rPr>
              <w:t xml:space="preserve"> </w:t>
            </w:r>
            <w:r w:rsidRPr="008A28FE">
              <w:rPr>
                <w:rStyle w:val="Hyperlink"/>
                <w:rFonts w:hint="eastAsia"/>
                <w:noProof/>
                <w:rtl/>
              </w:rPr>
              <w:t>آفتاب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Toc372536818 \h</w:instrText>
            </w:r>
            <w:r>
              <w:rPr>
                <w:noProof/>
                <w:webHidden/>
                <w:rtl/>
              </w:rPr>
              <w:instrText xml:space="preserve"> </w:instrText>
            </w:r>
            <w:r>
              <w:rPr>
                <w:noProof/>
                <w:webHidden/>
                <w:rtl/>
              </w:rPr>
            </w:r>
            <w:r>
              <w:rPr>
                <w:noProof/>
                <w:webHidden/>
                <w:rtl/>
              </w:rPr>
              <w:fldChar w:fldCharType="separate"/>
            </w:r>
            <w:r>
              <w:rPr>
                <w:noProof/>
                <w:webHidden/>
                <w:rtl/>
              </w:rPr>
              <w:t>536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19" w:history="1">
            <w:r w:rsidRPr="008A28FE">
              <w:rPr>
                <w:rStyle w:val="Hyperlink"/>
                <w:rFonts w:hint="eastAsia"/>
                <w:noProof/>
                <w:rtl/>
              </w:rPr>
              <w:t>مريد</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مراد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Toc372536819 \h</w:instrText>
            </w:r>
            <w:r>
              <w:rPr>
                <w:noProof/>
                <w:webHidden/>
                <w:rtl/>
              </w:rPr>
              <w:instrText xml:space="preserve"> </w:instrText>
            </w:r>
            <w:r>
              <w:rPr>
                <w:noProof/>
                <w:webHidden/>
                <w:rtl/>
              </w:rPr>
            </w:r>
            <w:r>
              <w:rPr>
                <w:noProof/>
                <w:webHidden/>
                <w:rtl/>
              </w:rPr>
              <w:fldChar w:fldCharType="separate"/>
            </w:r>
            <w:r>
              <w:rPr>
                <w:noProof/>
                <w:webHidden/>
                <w:rtl/>
              </w:rPr>
              <w:t>537</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20" w:history="1">
            <w:r w:rsidRPr="008A28FE">
              <w:rPr>
                <w:rStyle w:val="Hyperlink"/>
                <w:rFonts w:hint="eastAsia"/>
                <w:noProof/>
                <w:rtl/>
              </w:rPr>
              <w:t>غم</w:t>
            </w:r>
            <w:r w:rsidRPr="008A28FE">
              <w:rPr>
                <w:rStyle w:val="Hyperlink"/>
                <w:noProof/>
                <w:rtl/>
              </w:rPr>
              <w:t xml:space="preserve"> </w:t>
            </w:r>
            <w:r w:rsidRPr="008A28FE">
              <w:rPr>
                <w:rStyle w:val="Hyperlink"/>
                <w:rFonts w:hint="eastAsia"/>
                <w:noProof/>
                <w:rtl/>
              </w:rPr>
              <w:t>فراق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Toc372536820 \h</w:instrText>
            </w:r>
            <w:r>
              <w:rPr>
                <w:noProof/>
                <w:webHidden/>
                <w:rtl/>
              </w:rPr>
              <w:instrText xml:space="preserve"> </w:instrText>
            </w:r>
            <w:r>
              <w:rPr>
                <w:noProof/>
                <w:webHidden/>
                <w:rtl/>
              </w:rPr>
            </w:r>
            <w:r>
              <w:rPr>
                <w:noProof/>
                <w:webHidden/>
                <w:rtl/>
              </w:rPr>
              <w:fldChar w:fldCharType="separate"/>
            </w:r>
            <w:r>
              <w:rPr>
                <w:noProof/>
                <w:webHidden/>
                <w:rtl/>
              </w:rPr>
              <w:t>538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21" w:history="1">
            <w:r w:rsidRPr="008A28FE">
              <w:rPr>
                <w:rStyle w:val="Hyperlink"/>
                <w:rFonts w:hint="eastAsia"/>
                <w:noProof/>
                <w:rtl/>
              </w:rPr>
              <w:t>بافت</w:t>
            </w:r>
            <w:r w:rsidRPr="008A28FE">
              <w:rPr>
                <w:rStyle w:val="Hyperlink"/>
                <w:noProof/>
                <w:rtl/>
              </w:rPr>
              <w:t xml:space="preserve"> </w:t>
            </w:r>
            <w:r w:rsidRPr="008A28FE">
              <w:rPr>
                <w:rStyle w:val="Hyperlink"/>
                <w:rFonts w:hint="eastAsia"/>
                <w:noProof/>
                <w:rtl/>
              </w:rPr>
              <w:t>كرمان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Toc372536821 \h</w:instrText>
            </w:r>
            <w:r>
              <w:rPr>
                <w:noProof/>
                <w:webHidden/>
                <w:rtl/>
              </w:rPr>
              <w:instrText xml:space="preserve"> </w:instrText>
            </w:r>
            <w:r>
              <w:rPr>
                <w:noProof/>
                <w:webHidden/>
                <w:rtl/>
              </w:rPr>
            </w:r>
            <w:r>
              <w:rPr>
                <w:noProof/>
                <w:webHidden/>
                <w:rtl/>
              </w:rPr>
              <w:fldChar w:fldCharType="separate"/>
            </w:r>
            <w:r>
              <w:rPr>
                <w:noProof/>
                <w:webHidden/>
                <w:rtl/>
              </w:rPr>
              <w:t>540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22" w:history="1">
            <w:r w:rsidRPr="008A28FE">
              <w:rPr>
                <w:rStyle w:val="Hyperlink"/>
                <w:rFonts w:hint="eastAsia"/>
                <w:noProof/>
                <w:rtl/>
              </w:rPr>
              <w:t>قيام</w:t>
            </w:r>
            <w:r w:rsidRPr="008A28FE">
              <w:rPr>
                <w:rStyle w:val="Hyperlink"/>
                <w:noProof/>
                <w:rtl/>
              </w:rPr>
              <w:t xml:space="preserve"> </w:t>
            </w:r>
            <w:r w:rsidRPr="008A28FE">
              <w:rPr>
                <w:rStyle w:val="Hyperlink"/>
                <w:rFonts w:hint="eastAsia"/>
                <w:noProof/>
                <w:rtl/>
              </w:rPr>
              <w:t>خونين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Toc372536822 \h</w:instrText>
            </w:r>
            <w:r>
              <w:rPr>
                <w:noProof/>
                <w:webHidden/>
                <w:rtl/>
              </w:rPr>
              <w:instrText xml:space="preserve"> </w:instrText>
            </w:r>
            <w:r>
              <w:rPr>
                <w:noProof/>
                <w:webHidden/>
                <w:rtl/>
              </w:rPr>
            </w:r>
            <w:r>
              <w:rPr>
                <w:noProof/>
                <w:webHidden/>
                <w:rtl/>
              </w:rPr>
              <w:fldChar w:fldCharType="separate"/>
            </w:r>
            <w:r>
              <w:rPr>
                <w:noProof/>
                <w:webHidden/>
                <w:rtl/>
              </w:rPr>
              <w:t>542</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23"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راه</w:t>
            </w:r>
            <w:r w:rsidRPr="008A28FE">
              <w:rPr>
                <w:rStyle w:val="Hyperlink"/>
                <w:noProof/>
                <w:rtl/>
              </w:rPr>
              <w:t xml:space="preserve"> </w:t>
            </w:r>
            <w:r w:rsidRPr="008A28FE">
              <w:rPr>
                <w:rStyle w:val="Hyperlink"/>
                <w:rFonts w:hint="eastAsia"/>
                <w:noProof/>
                <w:rtl/>
              </w:rPr>
              <w:t>اتحاد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Toc372536823 \h</w:instrText>
            </w:r>
            <w:r>
              <w:rPr>
                <w:noProof/>
                <w:webHidden/>
                <w:rtl/>
              </w:rPr>
              <w:instrText xml:space="preserve"> </w:instrText>
            </w:r>
            <w:r>
              <w:rPr>
                <w:noProof/>
                <w:webHidden/>
                <w:rtl/>
              </w:rPr>
            </w:r>
            <w:r>
              <w:rPr>
                <w:noProof/>
                <w:webHidden/>
                <w:rtl/>
              </w:rPr>
              <w:fldChar w:fldCharType="separate"/>
            </w:r>
            <w:r>
              <w:rPr>
                <w:noProof/>
                <w:webHidden/>
                <w:rtl/>
              </w:rPr>
              <w:t>544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24" w:history="1">
            <w:r w:rsidRPr="008A28FE">
              <w:rPr>
                <w:rStyle w:val="Hyperlink"/>
                <w:rFonts w:hint="eastAsia"/>
                <w:noProof/>
                <w:rtl/>
              </w:rPr>
              <w:t>زمزمه</w:t>
            </w:r>
            <w:r w:rsidRPr="008A28FE">
              <w:rPr>
                <w:rStyle w:val="Hyperlink"/>
                <w:noProof/>
                <w:rtl/>
              </w:rPr>
              <w:t xml:space="preserve"> </w:t>
            </w:r>
            <w:r w:rsidRPr="008A28FE">
              <w:rPr>
                <w:rStyle w:val="Hyperlink"/>
                <w:rFonts w:hint="eastAsia"/>
                <w:noProof/>
                <w:rtl/>
              </w:rPr>
              <w:t>هاى</w:t>
            </w:r>
            <w:r w:rsidRPr="008A28FE">
              <w:rPr>
                <w:rStyle w:val="Hyperlink"/>
                <w:noProof/>
                <w:rtl/>
              </w:rPr>
              <w:t xml:space="preserve"> </w:t>
            </w:r>
            <w:r w:rsidRPr="008A28FE">
              <w:rPr>
                <w:rStyle w:val="Hyperlink"/>
                <w:rFonts w:hint="eastAsia"/>
                <w:noProof/>
                <w:rtl/>
              </w:rPr>
              <w:t>تنهايى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Toc372536824 \h</w:instrText>
            </w:r>
            <w:r>
              <w:rPr>
                <w:noProof/>
                <w:webHidden/>
                <w:rtl/>
              </w:rPr>
              <w:instrText xml:space="preserve"> </w:instrText>
            </w:r>
            <w:r>
              <w:rPr>
                <w:noProof/>
                <w:webHidden/>
                <w:rtl/>
              </w:rPr>
            </w:r>
            <w:r>
              <w:rPr>
                <w:noProof/>
                <w:webHidden/>
                <w:rtl/>
              </w:rPr>
              <w:fldChar w:fldCharType="separate"/>
            </w:r>
            <w:r>
              <w:rPr>
                <w:noProof/>
                <w:webHidden/>
                <w:rtl/>
              </w:rPr>
              <w:t>544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25"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سنگر</w:t>
            </w:r>
            <w:r w:rsidRPr="008A28FE">
              <w:rPr>
                <w:rStyle w:val="Hyperlink"/>
                <w:noProof/>
                <w:rtl/>
              </w:rPr>
              <w:t xml:space="preserve"> </w:t>
            </w:r>
            <w:r w:rsidRPr="008A28FE">
              <w:rPr>
                <w:rStyle w:val="Hyperlink"/>
                <w:rFonts w:hint="eastAsia"/>
                <w:noProof/>
                <w:rtl/>
              </w:rPr>
              <w:t>جمعه</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جماعت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Toc372536825 \h</w:instrText>
            </w:r>
            <w:r>
              <w:rPr>
                <w:noProof/>
                <w:webHidden/>
                <w:rtl/>
              </w:rPr>
              <w:instrText xml:space="preserve"> </w:instrText>
            </w:r>
            <w:r>
              <w:rPr>
                <w:noProof/>
                <w:webHidden/>
                <w:rtl/>
              </w:rPr>
            </w:r>
            <w:r>
              <w:rPr>
                <w:noProof/>
                <w:webHidden/>
                <w:rtl/>
              </w:rPr>
              <w:fldChar w:fldCharType="separate"/>
            </w:r>
            <w:r>
              <w:rPr>
                <w:noProof/>
                <w:webHidden/>
                <w:rtl/>
              </w:rPr>
              <w:t>545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26" w:history="1">
            <w:r w:rsidRPr="008A28FE">
              <w:rPr>
                <w:rStyle w:val="Hyperlink"/>
                <w:rFonts w:hint="eastAsia"/>
                <w:noProof/>
                <w:rtl/>
              </w:rPr>
              <w:t>اولين</w:t>
            </w:r>
            <w:r w:rsidRPr="008A28FE">
              <w:rPr>
                <w:rStyle w:val="Hyperlink"/>
                <w:noProof/>
                <w:rtl/>
              </w:rPr>
              <w:t xml:space="preserve"> </w:t>
            </w:r>
            <w:r w:rsidRPr="008A28FE">
              <w:rPr>
                <w:rStyle w:val="Hyperlink"/>
                <w:rFonts w:hint="eastAsia"/>
                <w:noProof/>
                <w:rtl/>
              </w:rPr>
              <w:t>شهيد</w:t>
            </w:r>
            <w:r w:rsidRPr="008A28FE">
              <w:rPr>
                <w:rStyle w:val="Hyperlink"/>
                <w:noProof/>
                <w:rtl/>
              </w:rPr>
              <w:t xml:space="preserve"> </w:t>
            </w:r>
            <w:r w:rsidRPr="008A28FE">
              <w:rPr>
                <w:rStyle w:val="Hyperlink"/>
                <w:rFonts w:hint="eastAsia"/>
                <w:noProof/>
                <w:rtl/>
              </w:rPr>
              <w:t>محراب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Toc372536826 \h</w:instrText>
            </w:r>
            <w:r>
              <w:rPr>
                <w:noProof/>
                <w:webHidden/>
                <w:rtl/>
              </w:rPr>
              <w:instrText xml:space="preserve"> </w:instrText>
            </w:r>
            <w:r>
              <w:rPr>
                <w:noProof/>
                <w:webHidden/>
                <w:rtl/>
              </w:rPr>
            </w:r>
            <w:r>
              <w:rPr>
                <w:noProof/>
                <w:webHidden/>
                <w:rtl/>
              </w:rPr>
              <w:fldChar w:fldCharType="separate"/>
            </w:r>
            <w:r>
              <w:rPr>
                <w:noProof/>
                <w:webHidden/>
                <w:rtl/>
              </w:rPr>
              <w:t>545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27" w:history="1">
            <w:r w:rsidRPr="008A28FE">
              <w:rPr>
                <w:rStyle w:val="Hyperlink"/>
                <w:rFonts w:hint="eastAsia"/>
                <w:noProof/>
                <w:rtl/>
              </w:rPr>
              <w:t>دلدارى</w:t>
            </w:r>
            <w:r w:rsidRPr="008A28FE">
              <w:rPr>
                <w:rStyle w:val="Hyperlink"/>
                <w:noProof/>
                <w:rtl/>
              </w:rPr>
              <w:t xml:space="preserve"> </w:t>
            </w:r>
            <w:r w:rsidRPr="008A28FE">
              <w:rPr>
                <w:rStyle w:val="Hyperlink"/>
                <w:rFonts w:hint="eastAsia"/>
                <w:noProof/>
                <w:rtl/>
              </w:rPr>
              <w:t>خورشيد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Toc372536827 \h</w:instrText>
            </w:r>
            <w:r>
              <w:rPr>
                <w:noProof/>
                <w:webHidden/>
                <w:rtl/>
              </w:rPr>
              <w:instrText xml:space="preserve"> </w:instrText>
            </w:r>
            <w:r>
              <w:rPr>
                <w:noProof/>
                <w:webHidden/>
                <w:rtl/>
              </w:rPr>
            </w:r>
            <w:r>
              <w:rPr>
                <w:noProof/>
                <w:webHidden/>
                <w:rtl/>
              </w:rPr>
              <w:fldChar w:fldCharType="separate"/>
            </w:r>
            <w:r>
              <w:rPr>
                <w:noProof/>
                <w:webHidden/>
                <w:rtl/>
              </w:rPr>
              <w:t>546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28" w:history="1">
            <w:r w:rsidRPr="008A28FE">
              <w:rPr>
                <w:rStyle w:val="Hyperlink"/>
                <w:rFonts w:hint="eastAsia"/>
                <w:noProof/>
                <w:rtl/>
              </w:rPr>
              <w:t>ره</w:t>
            </w:r>
            <w:r w:rsidRPr="008A28FE">
              <w:rPr>
                <w:rStyle w:val="Hyperlink"/>
                <w:noProof/>
                <w:rtl/>
              </w:rPr>
              <w:t xml:space="preserve"> </w:t>
            </w:r>
            <w:r w:rsidRPr="008A28FE">
              <w:rPr>
                <w:rStyle w:val="Hyperlink"/>
                <w:rFonts w:hint="eastAsia"/>
                <w:noProof/>
                <w:rtl/>
              </w:rPr>
              <w:t>آورد</w:t>
            </w:r>
            <w:r w:rsidRPr="008A28FE">
              <w:rPr>
                <w:rStyle w:val="Hyperlink"/>
                <w:noProof/>
                <w:rtl/>
              </w:rPr>
              <w:t xml:space="preserve"> </w:t>
            </w:r>
            <w:r w:rsidRPr="008A28FE">
              <w:rPr>
                <w:rStyle w:val="Hyperlink"/>
                <w:rFonts w:hint="eastAsia"/>
                <w:noProof/>
                <w:rtl/>
              </w:rPr>
              <w:t>فكرى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Toc372536828 \h</w:instrText>
            </w:r>
            <w:r>
              <w:rPr>
                <w:noProof/>
                <w:webHidden/>
                <w:rtl/>
              </w:rPr>
              <w:instrText xml:space="preserve"> </w:instrText>
            </w:r>
            <w:r>
              <w:rPr>
                <w:noProof/>
                <w:webHidden/>
                <w:rtl/>
              </w:rPr>
            </w:r>
            <w:r>
              <w:rPr>
                <w:noProof/>
                <w:webHidden/>
                <w:rtl/>
              </w:rPr>
              <w:fldChar w:fldCharType="separate"/>
            </w:r>
            <w:r>
              <w:rPr>
                <w:noProof/>
                <w:webHidden/>
                <w:rtl/>
              </w:rPr>
              <w:t>548</w:t>
            </w:r>
            <w:r>
              <w:rPr>
                <w:noProof/>
                <w:webHidden/>
                <w:rtl/>
              </w:rPr>
              <w:fldChar w:fldCharType="end"/>
            </w:r>
          </w:hyperlink>
        </w:p>
        <w:p w:rsidR="00DB5748" w:rsidRDefault="00DB5748">
          <w:pPr>
            <w:pStyle w:val="TOC1"/>
            <w:rPr>
              <w:rFonts w:asciiTheme="minorHAnsi" w:eastAsiaTheme="minorEastAsia" w:hAnsiTheme="minorHAnsi" w:cstheme="minorBidi"/>
              <w:bCs w:val="0"/>
              <w:noProof/>
              <w:color w:val="auto"/>
              <w:sz w:val="22"/>
              <w:szCs w:val="22"/>
              <w:rtl/>
            </w:rPr>
          </w:pPr>
          <w:hyperlink w:anchor="_Toc372536829" w:history="1">
            <w:r w:rsidRPr="008A28FE">
              <w:rPr>
                <w:rStyle w:val="Hyperlink"/>
                <w:rFonts w:hint="eastAsia"/>
                <w:noProof/>
                <w:rtl/>
              </w:rPr>
              <w:t>شهيد</w:t>
            </w:r>
            <w:r w:rsidRPr="008A28FE">
              <w:rPr>
                <w:rStyle w:val="Hyperlink"/>
                <w:noProof/>
                <w:rtl/>
              </w:rPr>
              <w:t xml:space="preserve"> </w:t>
            </w:r>
            <w:r w:rsidRPr="008A28FE">
              <w:rPr>
                <w:rStyle w:val="Hyperlink"/>
                <w:rFonts w:hint="eastAsia"/>
                <w:noProof/>
                <w:rtl/>
              </w:rPr>
              <w:t>آية</w:t>
            </w:r>
            <w:r w:rsidRPr="008A28FE">
              <w:rPr>
                <w:rStyle w:val="Hyperlink"/>
                <w:noProof/>
                <w:rtl/>
              </w:rPr>
              <w:t xml:space="preserve"> </w:t>
            </w:r>
            <w:r w:rsidRPr="008A28FE">
              <w:rPr>
                <w:rStyle w:val="Hyperlink"/>
                <w:rFonts w:hint="eastAsia"/>
                <w:noProof/>
                <w:rtl/>
              </w:rPr>
              <w:t>الله</w:t>
            </w:r>
            <w:r w:rsidRPr="008A28FE">
              <w:rPr>
                <w:rStyle w:val="Hyperlink"/>
                <w:noProof/>
                <w:rtl/>
              </w:rPr>
              <w:t xml:space="preserve"> </w:t>
            </w:r>
            <w:r w:rsidRPr="008A28FE">
              <w:rPr>
                <w:rStyle w:val="Hyperlink"/>
                <w:rFonts w:hint="eastAsia"/>
                <w:noProof/>
                <w:rtl/>
              </w:rPr>
              <w:t>سيد</w:t>
            </w:r>
            <w:r w:rsidRPr="008A28FE">
              <w:rPr>
                <w:rStyle w:val="Hyperlink"/>
                <w:noProof/>
                <w:rtl/>
              </w:rPr>
              <w:t xml:space="preserve"> </w:t>
            </w:r>
            <w:r w:rsidRPr="008A28FE">
              <w:rPr>
                <w:rStyle w:val="Hyperlink"/>
                <w:rFonts w:hint="eastAsia"/>
                <w:noProof/>
                <w:rtl/>
              </w:rPr>
              <w:t>محمد</w:t>
            </w:r>
            <w:r w:rsidRPr="008A28FE">
              <w:rPr>
                <w:rStyle w:val="Hyperlink"/>
                <w:noProof/>
                <w:rtl/>
              </w:rPr>
              <w:t xml:space="preserve"> </w:t>
            </w:r>
            <w:r w:rsidRPr="008A28FE">
              <w:rPr>
                <w:rStyle w:val="Hyperlink"/>
                <w:rFonts w:hint="eastAsia"/>
                <w:noProof/>
                <w:rtl/>
              </w:rPr>
              <w:t>باقر</w:t>
            </w:r>
            <w:r w:rsidRPr="008A28FE">
              <w:rPr>
                <w:rStyle w:val="Hyperlink"/>
                <w:noProof/>
                <w:rtl/>
              </w:rPr>
              <w:t xml:space="preserve"> </w:t>
            </w:r>
            <w:r w:rsidRPr="008A28FE">
              <w:rPr>
                <w:rStyle w:val="Hyperlink"/>
                <w:rFonts w:hint="eastAsia"/>
                <w:noProof/>
                <w:rtl/>
              </w:rPr>
              <w:t>صدر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Toc372536829 \h</w:instrText>
            </w:r>
            <w:r>
              <w:rPr>
                <w:noProof/>
                <w:webHidden/>
                <w:rtl/>
              </w:rPr>
              <w:instrText xml:space="preserve"> </w:instrText>
            </w:r>
            <w:r>
              <w:rPr>
                <w:noProof/>
                <w:webHidden/>
                <w:rtl/>
              </w:rPr>
            </w:r>
            <w:r>
              <w:rPr>
                <w:noProof/>
                <w:webHidden/>
                <w:rtl/>
              </w:rPr>
              <w:fldChar w:fldCharType="separate"/>
            </w:r>
            <w:r>
              <w:rPr>
                <w:noProof/>
                <w:webHidden/>
                <w:rtl/>
              </w:rPr>
              <w:t>551</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30" w:history="1">
            <w:r w:rsidRPr="008A28FE">
              <w:rPr>
                <w:rStyle w:val="Hyperlink"/>
                <w:rFonts w:hint="eastAsia"/>
                <w:noProof/>
                <w:rtl/>
              </w:rPr>
              <w:t>از</w:t>
            </w:r>
            <w:r w:rsidRPr="008A28FE">
              <w:rPr>
                <w:rStyle w:val="Hyperlink"/>
                <w:noProof/>
                <w:rtl/>
              </w:rPr>
              <w:t xml:space="preserve"> </w:t>
            </w:r>
            <w:r w:rsidRPr="008A28FE">
              <w:rPr>
                <w:rStyle w:val="Hyperlink"/>
                <w:rFonts w:hint="eastAsia"/>
                <w:noProof/>
                <w:rtl/>
              </w:rPr>
              <w:t>ميلاد</w:t>
            </w:r>
            <w:r w:rsidRPr="008A28FE">
              <w:rPr>
                <w:rStyle w:val="Hyperlink"/>
                <w:noProof/>
                <w:rtl/>
              </w:rPr>
              <w:t xml:space="preserve"> </w:t>
            </w:r>
            <w:r w:rsidRPr="008A28FE">
              <w:rPr>
                <w:rStyle w:val="Hyperlink"/>
                <w:rFonts w:hint="eastAsia"/>
                <w:noProof/>
                <w:rtl/>
              </w:rPr>
              <w:t>تا</w:t>
            </w:r>
            <w:r w:rsidRPr="008A28FE">
              <w:rPr>
                <w:rStyle w:val="Hyperlink"/>
                <w:noProof/>
                <w:rtl/>
              </w:rPr>
              <w:t xml:space="preserve"> </w:t>
            </w:r>
            <w:r w:rsidRPr="008A28FE">
              <w:rPr>
                <w:rStyle w:val="Hyperlink"/>
                <w:rFonts w:hint="eastAsia"/>
                <w:noProof/>
                <w:rtl/>
              </w:rPr>
              <w:t>مدرسه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Toc372536830 \h</w:instrText>
            </w:r>
            <w:r>
              <w:rPr>
                <w:noProof/>
                <w:webHidden/>
                <w:rtl/>
              </w:rPr>
              <w:instrText xml:space="preserve"> </w:instrText>
            </w:r>
            <w:r>
              <w:rPr>
                <w:noProof/>
                <w:webHidden/>
                <w:rtl/>
              </w:rPr>
            </w:r>
            <w:r>
              <w:rPr>
                <w:noProof/>
                <w:webHidden/>
                <w:rtl/>
              </w:rPr>
              <w:fldChar w:fldCharType="separate"/>
            </w:r>
            <w:r>
              <w:rPr>
                <w:noProof/>
                <w:webHidden/>
                <w:rtl/>
              </w:rPr>
              <w:t>551</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31"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نجف</w:t>
            </w:r>
            <w:r w:rsidRPr="008A28FE">
              <w:rPr>
                <w:rStyle w:val="Hyperlink"/>
                <w:noProof/>
                <w:rtl/>
              </w:rPr>
              <w:t xml:space="preserve"> </w:t>
            </w:r>
            <w:r w:rsidRPr="008A28FE">
              <w:rPr>
                <w:rStyle w:val="Hyperlink"/>
                <w:rFonts w:hint="eastAsia"/>
                <w:noProof/>
                <w:rtl/>
              </w:rPr>
              <w:t>اشرف،</w:t>
            </w:r>
            <w:r w:rsidRPr="008A28FE">
              <w:rPr>
                <w:rStyle w:val="Hyperlink"/>
                <w:noProof/>
                <w:rtl/>
              </w:rPr>
              <w:t xml:space="preserve"> </w:t>
            </w:r>
            <w:r w:rsidRPr="008A28FE">
              <w:rPr>
                <w:rStyle w:val="Hyperlink"/>
                <w:rFonts w:hint="eastAsia"/>
                <w:noProof/>
                <w:rtl/>
              </w:rPr>
              <w:t>شهر</w:t>
            </w:r>
            <w:r w:rsidRPr="008A28FE">
              <w:rPr>
                <w:rStyle w:val="Hyperlink"/>
                <w:noProof/>
                <w:rtl/>
              </w:rPr>
              <w:t xml:space="preserve"> </w:t>
            </w:r>
            <w:r w:rsidRPr="008A28FE">
              <w:rPr>
                <w:rStyle w:val="Hyperlink"/>
                <w:rFonts w:hint="eastAsia"/>
                <w:noProof/>
                <w:rtl/>
              </w:rPr>
              <w:t>امامت</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فقاهت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Toc372536831 \h</w:instrText>
            </w:r>
            <w:r>
              <w:rPr>
                <w:noProof/>
                <w:webHidden/>
                <w:rtl/>
              </w:rPr>
              <w:instrText xml:space="preserve"> </w:instrText>
            </w:r>
            <w:r>
              <w:rPr>
                <w:noProof/>
                <w:webHidden/>
                <w:rtl/>
              </w:rPr>
            </w:r>
            <w:r>
              <w:rPr>
                <w:noProof/>
                <w:webHidden/>
                <w:rtl/>
              </w:rPr>
              <w:fldChar w:fldCharType="separate"/>
            </w:r>
            <w:r>
              <w:rPr>
                <w:noProof/>
                <w:webHidden/>
                <w:rtl/>
              </w:rPr>
              <w:t>553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32" w:history="1">
            <w:r w:rsidRPr="008A28FE">
              <w:rPr>
                <w:rStyle w:val="Hyperlink"/>
                <w:rFonts w:hint="eastAsia"/>
                <w:noProof/>
                <w:rtl/>
              </w:rPr>
              <w:t>تعليم</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تربيت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Toc372536832 \h</w:instrText>
            </w:r>
            <w:r>
              <w:rPr>
                <w:noProof/>
                <w:webHidden/>
                <w:rtl/>
              </w:rPr>
              <w:instrText xml:space="preserve"> </w:instrText>
            </w:r>
            <w:r>
              <w:rPr>
                <w:noProof/>
                <w:webHidden/>
                <w:rtl/>
              </w:rPr>
            </w:r>
            <w:r>
              <w:rPr>
                <w:noProof/>
                <w:webHidden/>
                <w:rtl/>
              </w:rPr>
              <w:fldChar w:fldCharType="separate"/>
            </w:r>
            <w:r>
              <w:rPr>
                <w:noProof/>
                <w:webHidden/>
                <w:rtl/>
              </w:rPr>
              <w:t>553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33" w:history="1">
            <w:r w:rsidRPr="008A28FE">
              <w:rPr>
                <w:rStyle w:val="Hyperlink"/>
                <w:rFonts w:hint="eastAsia"/>
                <w:noProof/>
                <w:rtl/>
              </w:rPr>
              <w:t>حزب</w:t>
            </w:r>
            <w:r w:rsidRPr="008A28FE">
              <w:rPr>
                <w:rStyle w:val="Hyperlink"/>
                <w:noProof/>
                <w:rtl/>
              </w:rPr>
              <w:t xml:space="preserve"> </w:t>
            </w:r>
            <w:r w:rsidRPr="008A28FE">
              <w:rPr>
                <w:rStyle w:val="Hyperlink"/>
                <w:rFonts w:hint="eastAsia"/>
                <w:noProof/>
                <w:rtl/>
              </w:rPr>
              <w:t>دعوت</w:t>
            </w:r>
            <w:r w:rsidRPr="008A28FE">
              <w:rPr>
                <w:rStyle w:val="Hyperlink"/>
                <w:noProof/>
                <w:rtl/>
              </w:rPr>
              <w:t xml:space="preserve"> </w:t>
            </w:r>
            <w:r w:rsidRPr="008A28FE">
              <w:rPr>
                <w:rStyle w:val="Hyperlink"/>
                <w:rFonts w:hint="eastAsia"/>
                <w:noProof/>
                <w:rtl/>
              </w:rPr>
              <w:t>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Toc372536833 \h</w:instrText>
            </w:r>
            <w:r>
              <w:rPr>
                <w:noProof/>
                <w:webHidden/>
                <w:rtl/>
              </w:rPr>
              <w:instrText xml:space="preserve"> </w:instrText>
            </w:r>
            <w:r>
              <w:rPr>
                <w:noProof/>
                <w:webHidden/>
                <w:rtl/>
              </w:rPr>
            </w:r>
            <w:r>
              <w:rPr>
                <w:noProof/>
                <w:webHidden/>
                <w:rtl/>
              </w:rPr>
              <w:fldChar w:fldCharType="separate"/>
            </w:r>
            <w:r>
              <w:rPr>
                <w:noProof/>
                <w:webHidden/>
                <w:rtl/>
              </w:rPr>
              <w:t>554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34" w:history="1">
            <w:r w:rsidRPr="008A28FE">
              <w:rPr>
                <w:rStyle w:val="Hyperlink"/>
                <w:rFonts w:hint="eastAsia"/>
                <w:noProof/>
                <w:rtl/>
              </w:rPr>
              <w:t>جماعة</w:t>
            </w:r>
            <w:r w:rsidRPr="008A28FE">
              <w:rPr>
                <w:rStyle w:val="Hyperlink"/>
                <w:noProof/>
                <w:rtl/>
              </w:rPr>
              <w:t xml:space="preserve"> </w:t>
            </w:r>
            <w:r w:rsidRPr="008A28FE">
              <w:rPr>
                <w:rStyle w:val="Hyperlink"/>
                <w:rFonts w:hint="eastAsia"/>
                <w:noProof/>
                <w:rtl/>
              </w:rPr>
              <w:t>العلماء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Toc372536834 \h</w:instrText>
            </w:r>
            <w:r>
              <w:rPr>
                <w:noProof/>
                <w:webHidden/>
                <w:rtl/>
              </w:rPr>
              <w:instrText xml:space="preserve"> </w:instrText>
            </w:r>
            <w:r>
              <w:rPr>
                <w:noProof/>
                <w:webHidden/>
                <w:rtl/>
              </w:rPr>
            </w:r>
            <w:r>
              <w:rPr>
                <w:noProof/>
                <w:webHidden/>
                <w:rtl/>
              </w:rPr>
              <w:fldChar w:fldCharType="separate"/>
            </w:r>
            <w:r>
              <w:rPr>
                <w:noProof/>
                <w:webHidden/>
                <w:rtl/>
              </w:rPr>
              <w:t>555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35" w:history="1">
            <w:r w:rsidRPr="008A28FE">
              <w:rPr>
                <w:rStyle w:val="Hyperlink"/>
                <w:rFonts w:hint="eastAsia"/>
                <w:noProof/>
                <w:rtl/>
              </w:rPr>
              <w:t>حمايت</w:t>
            </w:r>
            <w:r w:rsidRPr="008A28FE">
              <w:rPr>
                <w:rStyle w:val="Hyperlink"/>
                <w:noProof/>
                <w:rtl/>
              </w:rPr>
              <w:t xml:space="preserve"> </w:t>
            </w:r>
            <w:r w:rsidRPr="008A28FE">
              <w:rPr>
                <w:rStyle w:val="Hyperlink"/>
                <w:rFonts w:hint="eastAsia"/>
                <w:noProof/>
                <w:rtl/>
              </w:rPr>
              <w:t>از</w:t>
            </w:r>
            <w:r w:rsidRPr="008A28FE">
              <w:rPr>
                <w:rStyle w:val="Hyperlink"/>
                <w:noProof/>
                <w:rtl/>
              </w:rPr>
              <w:t xml:space="preserve"> </w:t>
            </w:r>
            <w:r w:rsidRPr="008A28FE">
              <w:rPr>
                <w:rStyle w:val="Hyperlink"/>
                <w:rFonts w:hint="eastAsia"/>
                <w:noProof/>
                <w:rtl/>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Toc372536835 \h</w:instrText>
            </w:r>
            <w:r>
              <w:rPr>
                <w:noProof/>
                <w:webHidden/>
                <w:rtl/>
              </w:rPr>
              <w:instrText xml:space="preserve"> </w:instrText>
            </w:r>
            <w:r>
              <w:rPr>
                <w:noProof/>
                <w:webHidden/>
                <w:rtl/>
              </w:rPr>
            </w:r>
            <w:r>
              <w:rPr>
                <w:noProof/>
                <w:webHidden/>
                <w:rtl/>
              </w:rPr>
              <w:fldChar w:fldCharType="separate"/>
            </w:r>
            <w:r>
              <w:rPr>
                <w:noProof/>
                <w:webHidden/>
                <w:rtl/>
              </w:rPr>
              <w:t>556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36" w:history="1">
            <w:r w:rsidRPr="008A28FE">
              <w:rPr>
                <w:rStyle w:val="Hyperlink"/>
                <w:rFonts w:hint="eastAsia"/>
                <w:noProof/>
                <w:rtl/>
              </w:rPr>
              <w:t>دوران</w:t>
            </w:r>
            <w:r w:rsidRPr="008A28FE">
              <w:rPr>
                <w:rStyle w:val="Hyperlink"/>
                <w:noProof/>
                <w:rtl/>
              </w:rPr>
              <w:t xml:space="preserve"> </w:t>
            </w:r>
            <w:r w:rsidRPr="008A28FE">
              <w:rPr>
                <w:rStyle w:val="Hyperlink"/>
                <w:rFonts w:hint="eastAsia"/>
                <w:noProof/>
                <w:rtl/>
              </w:rPr>
              <w:t>مرجعيت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Toc372536836 \h</w:instrText>
            </w:r>
            <w:r>
              <w:rPr>
                <w:noProof/>
                <w:webHidden/>
                <w:rtl/>
              </w:rPr>
              <w:instrText xml:space="preserve"> </w:instrText>
            </w:r>
            <w:r>
              <w:rPr>
                <w:noProof/>
                <w:webHidden/>
                <w:rtl/>
              </w:rPr>
            </w:r>
            <w:r>
              <w:rPr>
                <w:noProof/>
                <w:webHidden/>
                <w:rtl/>
              </w:rPr>
              <w:fldChar w:fldCharType="separate"/>
            </w:r>
            <w:r>
              <w:rPr>
                <w:noProof/>
                <w:webHidden/>
                <w:rtl/>
              </w:rPr>
              <w:t>557</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37" w:history="1">
            <w:r w:rsidRPr="008A28FE">
              <w:rPr>
                <w:rStyle w:val="Hyperlink"/>
                <w:rFonts w:hint="eastAsia"/>
                <w:noProof/>
                <w:rtl/>
              </w:rPr>
              <w:t>تحريم</w:t>
            </w:r>
            <w:r w:rsidRPr="008A28FE">
              <w:rPr>
                <w:rStyle w:val="Hyperlink"/>
                <w:noProof/>
                <w:rtl/>
              </w:rPr>
              <w:t xml:space="preserve"> </w:t>
            </w:r>
            <w:r w:rsidRPr="008A28FE">
              <w:rPr>
                <w:rStyle w:val="Hyperlink"/>
                <w:rFonts w:hint="eastAsia"/>
                <w:noProof/>
                <w:rtl/>
              </w:rPr>
              <w:t>پيوستن</w:t>
            </w:r>
            <w:r w:rsidRPr="008A28FE">
              <w:rPr>
                <w:rStyle w:val="Hyperlink"/>
                <w:noProof/>
                <w:rtl/>
              </w:rPr>
              <w:t xml:space="preserve"> </w:t>
            </w:r>
            <w:r w:rsidRPr="008A28FE">
              <w:rPr>
                <w:rStyle w:val="Hyperlink"/>
                <w:rFonts w:hint="eastAsia"/>
                <w:noProof/>
                <w:rtl/>
              </w:rPr>
              <w:t>به</w:t>
            </w:r>
            <w:r w:rsidRPr="008A28FE">
              <w:rPr>
                <w:rStyle w:val="Hyperlink"/>
                <w:noProof/>
                <w:rtl/>
              </w:rPr>
              <w:t xml:space="preserve"> </w:t>
            </w:r>
            <w:r w:rsidRPr="008A28FE">
              <w:rPr>
                <w:rStyle w:val="Hyperlink"/>
                <w:rFonts w:hint="eastAsia"/>
                <w:noProof/>
                <w:rtl/>
              </w:rPr>
              <w:t>حزب</w:t>
            </w:r>
            <w:r w:rsidRPr="008A28FE">
              <w:rPr>
                <w:rStyle w:val="Hyperlink"/>
                <w:noProof/>
                <w:rtl/>
              </w:rPr>
              <w:t xml:space="preserve"> </w:t>
            </w:r>
            <w:r w:rsidRPr="008A28FE">
              <w:rPr>
                <w:rStyle w:val="Hyperlink"/>
                <w:rFonts w:hint="eastAsia"/>
                <w:noProof/>
                <w:rtl/>
              </w:rPr>
              <w:t>بعث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Toc372536837 \h</w:instrText>
            </w:r>
            <w:r>
              <w:rPr>
                <w:noProof/>
                <w:webHidden/>
                <w:rtl/>
              </w:rPr>
              <w:instrText xml:space="preserve"> </w:instrText>
            </w:r>
            <w:r>
              <w:rPr>
                <w:noProof/>
                <w:webHidden/>
                <w:rtl/>
              </w:rPr>
            </w:r>
            <w:r>
              <w:rPr>
                <w:noProof/>
                <w:webHidden/>
                <w:rtl/>
              </w:rPr>
              <w:fldChar w:fldCharType="separate"/>
            </w:r>
            <w:r>
              <w:rPr>
                <w:noProof/>
                <w:webHidden/>
                <w:rtl/>
              </w:rPr>
              <w:t>558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38"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آستانه</w:t>
            </w:r>
            <w:r w:rsidRPr="008A28FE">
              <w:rPr>
                <w:rStyle w:val="Hyperlink"/>
                <w:noProof/>
                <w:rtl/>
              </w:rPr>
              <w:t xml:space="preserve"> </w:t>
            </w:r>
            <w:r w:rsidRPr="008A28FE">
              <w:rPr>
                <w:rStyle w:val="Hyperlink"/>
                <w:rFonts w:hint="eastAsia"/>
                <w:noProof/>
                <w:rtl/>
              </w:rPr>
              <w:t>پيروزى</w:t>
            </w:r>
            <w:r w:rsidRPr="008A28FE">
              <w:rPr>
                <w:rStyle w:val="Hyperlink"/>
                <w:noProof/>
                <w:rtl/>
              </w:rPr>
              <w:t xml:space="preserve"> </w:t>
            </w:r>
            <w:r w:rsidRPr="008A28FE">
              <w:rPr>
                <w:rStyle w:val="Hyperlink"/>
                <w:rFonts w:hint="eastAsia"/>
                <w:noProof/>
                <w:rtl/>
              </w:rPr>
              <w:t>انقلاب</w:t>
            </w:r>
            <w:r w:rsidRPr="008A28FE">
              <w:rPr>
                <w:rStyle w:val="Hyperlink"/>
                <w:noProof/>
                <w:rtl/>
              </w:rPr>
              <w:t xml:space="preserve"> </w:t>
            </w:r>
            <w:r w:rsidRPr="008A28FE">
              <w:rPr>
                <w:rStyle w:val="Hyperlink"/>
                <w:rFonts w:hint="eastAsia"/>
                <w:noProof/>
                <w:rtl/>
              </w:rPr>
              <w:t>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Toc372536838 \h</w:instrText>
            </w:r>
            <w:r>
              <w:rPr>
                <w:noProof/>
                <w:webHidden/>
                <w:rtl/>
              </w:rPr>
              <w:instrText xml:space="preserve"> </w:instrText>
            </w:r>
            <w:r>
              <w:rPr>
                <w:noProof/>
                <w:webHidden/>
                <w:rtl/>
              </w:rPr>
            </w:r>
            <w:r>
              <w:rPr>
                <w:noProof/>
                <w:webHidden/>
                <w:rtl/>
              </w:rPr>
              <w:fldChar w:fldCharType="separate"/>
            </w:r>
            <w:r>
              <w:rPr>
                <w:noProof/>
                <w:webHidden/>
                <w:rtl/>
              </w:rPr>
              <w:t>559</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39" w:history="1">
            <w:r w:rsidRPr="008A28FE">
              <w:rPr>
                <w:rStyle w:val="Hyperlink"/>
                <w:rFonts w:hint="eastAsia"/>
                <w:noProof/>
                <w:rtl/>
              </w:rPr>
              <w:t>با</w:t>
            </w:r>
            <w:r w:rsidRPr="008A28FE">
              <w:rPr>
                <w:rStyle w:val="Hyperlink"/>
                <w:noProof/>
                <w:rtl/>
              </w:rPr>
              <w:t xml:space="preserve"> </w:t>
            </w:r>
            <w:r w:rsidRPr="008A28FE">
              <w:rPr>
                <w:rStyle w:val="Hyperlink"/>
                <w:rFonts w:hint="eastAsia"/>
                <w:noProof/>
                <w:rtl/>
              </w:rPr>
              <w:t>قرآن</w:t>
            </w:r>
            <w:r w:rsidRPr="008A28FE">
              <w:rPr>
                <w:rStyle w:val="Hyperlink"/>
                <w:noProof/>
                <w:rtl/>
              </w:rPr>
              <w:t xml:space="preserve"> </w:t>
            </w:r>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صحنه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Toc372536839 \h</w:instrText>
            </w:r>
            <w:r>
              <w:rPr>
                <w:noProof/>
                <w:webHidden/>
                <w:rtl/>
              </w:rPr>
              <w:instrText xml:space="preserve"> </w:instrText>
            </w:r>
            <w:r>
              <w:rPr>
                <w:noProof/>
                <w:webHidden/>
                <w:rtl/>
              </w:rPr>
            </w:r>
            <w:r>
              <w:rPr>
                <w:noProof/>
                <w:webHidden/>
                <w:rtl/>
              </w:rPr>
              <w:fldChar w:fldCharType="separate"/>
            </w:r>
            <w:r>
              <w:rPr>
                <w:noProof/>
                <w:webHidden/>
                <w:rtl/>
              </w:rPr>
              <w:t>560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40" w:history="1">
            <w:r w:rsidRPr="008A28FE">
              <w:rPr>
                <w:rStyle w:val="Hyperlink"/>
                <w:rFonts w:hint="eastAsia"/>
                <w:noProof/>
                <w:rtl/>
              </w:rPr>
              <w:t>صدر</w:t>
            </w:r>
            <w:r w:rsidRPr="008A28FE">
              <w:rPr>
                <w:rStyle w:val="Hyperlink"/>
                <w:noProof/>
                <w:rtl/>
              </w:rPr>
              <w:t xml:space="preserve"> </w:t>
            </w:r>
            <w:r w:rsidRPr="008A28FE">
              <w:rPr>
                <w:rStyle w:val="Hyperlink"/>
                <w:rFonts w:hint="eastAsia"/>
                <w:noProof/>
                <w:rtl/>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Toc372536840 \h</w:instrText>
            </w:r>
            <w:r>
              <w:rPr>
                <w:noProof/>
                <w:webHidden/>
                <w:rtl/>
              </w:rPr>
              <w:instrText xml:space="preserve"> </w:instrText>
            </w:r>
            <w:r>
              <w:rPr>
                <w:noProof/>
                <w:webHidden/>
                <w:rtl/>
              </w:rPr>
            </w:r>
            <w:r>
              <w:rPr>
                <w:noProof/>
                <w:webHidden/>
                <w:rtl/>
              </w:rPr>
              <w:fldChar w:fldCharType="separate"/>
            </w:r>
            <w:r>
              <w:rPr>
                <w:noProof/>
                <w:webHidden/>
                <w:rtl/>
              </w:rPr>
              <w:t>562</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41" w:history="1">
            <w:r w:rsidRPr="008A28FE">
              <w:rPr>
                <w:rStyle w:val="Hyperlink"/>
                <w:rFonts w:hint="eastAsia"/>
                <w:noProof/>
                <w:rtl/>
              </w:rPr>
              <w:t>باقيات</w:t>
            </w:r>
            <w:r w:rsidRPr="008A28FE">
              <w:rPr>
                <w:rStyle w:val="Hyperlink"/>
                <w:noProof/>
                <w:rtl/>
              </w:rPr>
              <w:t xml:space="preserve"> </w:t>
            </w:r>
            <w:r w:rsidRPr="008A28FE">
              <w:rPr>
                <w:rStyle w:val="Hyperlink"/>
                <w:rFonts w:hint="eastAsia"/>
                <w:noProof/>
                <w:rtl/>
              </w:rPr>
              <w:t>صالحات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Toc372536841 \h</w:instrText>
            </w:r>
            <w:r>
              <w:rPr>
                <w:noProof/>
                <w:webHidden/>
                <w:rtl/>
              </w:rPr>
              <w:instrText xml:space="preserve"> </w:instrText>
            </w:r>
            <w:r>
              <w:rPr>
                <w:noProof/>
                <w:webHidden/>
                <w:rtl/>
              </w:rPr>
            </w:r>
            <w:r>
              <w:rPr>
                <w:noProof/>
                <w:webHidden/>
                <w:rtl/>
              </w:rPr>
              <w:fldChar w:fldCharType="separate"/>
            </w:r>
            <w:r>
              <w:rPr>
                <w:noProof/>
                <w:webHidden/>
                <w:rtl/>
              </w:rPr>
              <w:t>563</w:t>
            </w:r>
            <w:r>
              <w:rPr>
                <w:noProof/>
                <w:webHidden/>
                <w:rtl/>
              </w:rPr>
              <w:fldChar w:fldCharType="end"/>
            </w:r>
          </w:hyperlink>
        </w:p>
        <w:p w:rsidR="00DB5748" w:rsidRDefault="00DB5748">
          <w:pPr>
            <w:pStyle w:val="TOC1"/>
            <w:rPr>
              <w:rFonts w:asciiTheme="minorHAnsi" w:eastAsiaTheme="minorEastAsia" w:hAnsiTheme="minorHAnsi" w:cstheme="minorBidi"/>
              <w:bCs w:val="0"/>
              <w:noProof/>
              <w:color w:val="auto"/>
              <w:sz w:val="22"/>
              <w:szCs w:val="22"/>
              <w:rtl/>
            </w:rPr>
          </w:pPr>
          <w:hyperlink w:anchor="_Toc372536842" w:history="1">
            <w:r w:rsidRPr="008A28FE">
              <w:rPr>
                <w:rStyle w:val="Hyperlink"/>
                <w:rFonts w:hint="eastAsia"/>
                <w:noProof/>
                <w:rtl/>
              </w:rPr>
              <w:t>شهيد</w:t>
            </w:r>
            <w:r w:rsidRPr="008A28FE">
              <w:rPr>
                <w:rStyle w:val="Hyperlink"/>
                <w:noProof/>
                <w:rtl/>
              </w:rPr>
              <w:t xml:space="preserve"> </w:t>
            </w:r>
            <w:r w:rsidRPr="008A28FE">
              <w:rPr>
                <w:rStyle w:val="Hyperlink"/>
                <w:rFonts w:hint="eastAsia"/>
                <w:noProof/>
                <w:rtl/>
              </w:rPr>
              <w:t>آية</w:t>
            </w:r>
            <w:r w:rsidRPr="008A28FE">
              <w:rPr>
                <w:rStyle w:val="Hyperlink"/>
                <w:noProof/>
                <w:rtl/>
              </w:rPr>
              <w:t xml:space="preserve"> </w:t>
            </w:r>
            <w:r w:rsidRPr="008A28FE">
              <w:rPr>
                <w:rStyle w:val="Hyperlink"/>
                <w:rFonts w:hint="eastAsia"/>
                <w:noProof/>
                <w:rtl/>
              </w:rPr>
              <w:t>الله</w:t>
            </w:r>
            <w:r w:rsidRPr="008A28FE">
              <w:rPr>
                <w:rStyle w:val="Hyperlink"/>
                <w:noProof/>
                <w:rtl/>
              </w:rPr>
              <w:t xml:space="preserve"> </w:t>
            </w:r>
            <w:r w:rsidRPr="008A28FE">
              <w:rPr>
                <w:rStyle w:val="Hyperlink"/>
                <w:rFonts w:hint="eastAsia"/>
                <w:noProof/>
                <w:rtl/>
              </w:rPr>
              <w:t>دكتر</w:t>
            </w:r>
            <w:r w:rsidRPr="008A28FE">
              <w:rPr>
                <w:rStyle w:val="Hyperlink"/>
                <w:noProof/>
                <w:rtl/>
              </w:rPr>
              <w:t xml:space="preserve"> </w:t>
            </w:r>
            <w:r w:rsidRPr="008A28FE">
              <w:rPr>
                <w:rStyle w:val="Hyperlink"/>
                <w:rFonts w:hint="eastAsia"/>
                <w:noProof/>
                <w:rtl/>
              </w:rPr>
              <w:t>بهشتى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Toc372536842 \h</w:instrText>
            </w:r>
            <w:r>
              <w:rPr>
                <w:noProof/>
                <w:webHidden/>
                <w:rtl/>
              </w:rPr>
              <w:instrText xml:space="preserve"> </w:instrText>
            </w:r>
            <w:r>
              <w:rPr>
                <w:noProof/>
                <w:webHidden/>
                <w:rtl/>
              </w:rPr>
            </w:r>
            <w:r>
              <w:rPr>
                <w:noProof/>
                <w:webHidden/>
                <w:rtl/>
              </w:rPr>
              <w:fldChar w:fldCharType="separate"/>
            </w:r>
            <w:r>
              <w:rPr>
                <w:noProof/>
                <w:webHidden/>
                <w:rtl/>
              </w:rPr>
              <w:t>566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43" w:history="1">
            <w:r w:rsidRPr="008A28FE">
              <w:rPr>
                <w:rStyle w:val="Hyperlink"/>
                <w:rFonts w:hint="eastAsia"/>
                <w:noProof/>
                <w:rtl/>
              </w:rPr>
              <w:t>سخن</w:t>
            </w:r>
            <w:r w:rsidRPr="008A28FE">
              <w:rPr>
                <w:rStyle w:val="Hyperlink"/>
                <w:noProof/>
                <w:rtl/>
              </w:rPr>
              <w:t xml:space="preserve"> </w:t>
            </w:r>
            <w:r w:rsidRPr="008A28FE">
              <w:rPr>
                <w:rStyle w:val="Hyperlink"/>
                <w:rFonts w:hint="eastAsia"/>
                <w:noProof/>
                <w:rtl/>
              </w:rPr>
              <w:t>نخست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Toc372536843 \h</w:instrText>
            </w:r>
            <w:r>
              <w:rPr>
                <w:noProof/>
                <w:webHidden/>
                <w:rtl/>
              </w:rPr>
              <w:instrText xml:space="preserve"> </w:instrText>
            </w:r>
            <w:r>
              <w:rPr>
                <w:noProof/>
                <w:webHidden/>
                <w:rtl/>
              </w:rPr>
            </w:r>
            <w:r>
              <w:rPr>
                <w:noProof/>
                <w:webHidden/>
                <w:rtl/>
              </w:rPr>
              <w:fldChar w:fldCharType="separate"/>
            </w:r>
            <w:r>
              <w:rPr>
                <w:noProof/>
                <w:webHidden/>
                <w:rtl/>
              </w:rPr>
              <w:t>566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44" w:history="1">
            <w:r w:rsidRPr="008A28FE">
              <w:rPr>
                <w:rStyle w:val="Hyperlink"/>
                <w:rFonts w:hint="eastAsia"/>
                <w:noProof/>
                <w:rtl/>
              </w:rPr>
              <w:t>نويد</w:t>
            </w:r>
            <w:r w:rsidRPr="008A28FE">
              <w:rPr>
                <w:rStyle w:val="Hyperlink"/>
                <w:noProof/>
                <w:rtl/>
              </w:rPr>
              <w:t xml:space="preserve"> </w:t>
            </w:r>
            <w:r w:rsidRPr="008A28FE">
              <w:rPr>
                <w:rStyle w:val="Hyperlink"/>
                <w:rFonts w:hint="eastAsia"/>
                <w:noProof/>
                <w:rtl/>
              </w:rPr>
              <w:t>سپيده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Toc372536844 \h</w:instrText>
            </w:r>
            <w:r>
              <w:rPr>
                <w:noProof/>
                <w:webHidden/>
                <w:rtl/>
              </w:rPr>
              <w:instrText xml:space="preserve"> </w:instrText>
            </w:r>
            <w:r>
              <w:rPr>
                <w:noProof/>
                <w:webHidden/>
                <w:rtl/>
              </w:rPr>
            </w:r>
            <w:r>
              <w:rPr>
                <w:noProof/>
                <w:webHidden/>
                <w:rtl/>
              </w:rPr>
              <w:fldChar w:fldCharType="separate"/>
            </w:r>
            <w:r>
              <w:rPr>
                <w:noProof/>
                <w:webHidden/>
                <w:rtl/>
              </w:rPr>
              <w:t>566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45" w:history="1">
            <w:r w:rsidRPr="008A28FE">
              <w:rPr>
                <w:rStyle w:val="Hyperlink"/>
                <w:rFonts w:hint="eastAsia"/>
                <w:noProof/>
                <w:rtl/>
              </w:rPr>
              <w:t>پدر</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مادر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Toc372536845 \h</w:instrText>
            </w:r>
            <w:r>
              <w:rPr>
                <w:noProof/>
                <w:webHidden/>
                <w:rtl/>
              </w:rPr>
              <w:instrText xml:space="preserve"> </w:instrText>
            </w:r>
            <w:r>
              <w:rPr>
                <w:noProof/>
                <w:webHidden/>
                <w:rtl/>
              </w:rPr>
            </w:r>
            <w:r>
              <w:rPr>
                <w:noProof/>
                <w:webHidden/>
                <w:rtl/>
              </w:rPr>
              <w:fldChar w:fldCharType="separate"/>
            </w:r>
            <w:r>
              <w:rPr>
                <w:noProof/>
                <w:webHidden/>
                <w:rtl/>
              </w:rPr>
              <w:t>567</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46" w:history="1">
            <w:r w:rsidRPr="008A28FE">
              <w:rPr>
                <w:rStyle w:val="Hyperlink"/>
                <w:rFonts w:hint="eastAsia"/>
                <w:noProof/>
                <w:rtl/>
              </w:rPr>
              <w:t>آغاز</w:t>
            </w:r>
            <w:r w:rsidRPr="008A28FE">
              <w:rPr>
                <w:rStyle w:val="Hyperlink"/>
                <w:noProof/>
                <w:rtl/>
              </w:rPr>
              <w:t xml:space="preserve"> </w:t>
            </w:r>
            <w:r w:rsidRPr="008A28FE">
              <w:rPr>
                <w:rStyle w:val="Hyperlink"/>
                <w:rFonts w:hint="eastAsia"/>
                <w:noProof/>
                <w:rtl/>
              </w:rPr>
              <w:t>تحصيل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Toc372536846 \h</w:instrText>
            </w:r>
            <w:r>
              <w:rPr>
                <w:noProof/>
                <w:webHidden/>
                <w:rtl/>
              </w:rPr>
              <w:instrText xml:space="preserve"> </w:instrText>
            </w:r>
            <w:r>
              <w:rPr>
                <w:noProof/>
                <w:webHidden/>
                <w:rtl/>
              </w:rPr>
            </w:r>
            <w:r>
              <w:rPr>
                <w:noProof/>
                <w:webHidden/>
                <w:rtl/>
              </w:rPr>
              <w:fldChar w:fldCharType="separate"/>
            </w:r>
            <w:r>
              <w:rPr>
                <w:noProof/>
                <w:webHidden/>
                <w:rtl/>
              </w:rPr>
              <w:t>567</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47" w:history="1">
            <w:r w:rsidRPr="008A28FE">
              <w:rPr>
                <w:rStyle w:val="Hyperlink"/>
                <w:rFonts w:hint="eastAsia"/>
                <w:noProof/>
                <w:rtl/>
              </w:rPr>
              <w:t>بر</w:t>
            </w:r>
            <w:r w:rsidRPr="008A28FE">
              <w:rPr>
                <w:rStyle w:val="Hyperlink"/>
                <w:noProof/>
                <w:rtl/>
              </w:rPr>
              <w:t xml:space="preserve"> </w:t>
            </w:r>
            <w:r w:rsidRPr="008A28FE">
              <w:rPr>
                <w:rStyle w:val="Hyperlink"/>
                <w:rFonts w:hint="eastAsia"/>
                <w:noProof/>
                <w:rtl/>
              </w:rPr>
              <w:t>بال</w:t>
            </w:r>
            <w:r w:rsidRPr="008A28FE">
              <w:rPr>
                <w:rStyle w:val="Hyperlink"/>
                <w:noProof/>
                <w:rtl/>
              </w:rPr>
              <w:t xml:space="preserve"> </w:t>
            </w:r>
            <w:r w:rsidRPr="008A28FE">
              <w:rPr>
                <w:rStyle w:val="Hyperlink"/>
                <w:rFonts w:hint="eastAsia"/>
                <w:noProof/>
                <w:rtl/>
              </w:rPr>
              <w:t>عشق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Toc372536847 \h</w:instrText>
            </w:r>
            <w:r>
              <w:rPr>
                <w:noProof/>
                <w:webHidden/>
                <w:rtl/>
              </w:rPr>
              <w:instrText xml:space="preserve"> </w:instrText>
            </w:r>
            <w:r>
              <w:rPr>
                <w:noProof/>
                <w:webHidden/>
                <w:rtl/>
              </w:rPr>
            </w:r>
            <w:r>
              <w:rPr>
                <w:noProof/>
                <w:webHidden/>
                <w:rtl/>
              </w:rPr>
              <w:fldChar w:fldCharType="separate"/>
            </w:r>
            <w:r>
              <w:rPr>
                <w:noProof/>
                <w:webHidden/>
                <w:rtl/>
              </w:rPr>
              <w:t>568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48" w:history="1">
            <w:r w:rsidRPr="008A28FE">
              <w:rPr>
                <w:rStyle w:val="Hyperlink"/>
                <w:rFonts w:hint="eastAsia"/>
                <w:noProof/>
                <w:rtl/>
              </w:rPr>
              <w:t>عطش</w:t>
            </w:r>
            <w:r w:rsidRPr="008A28FE">
              <w:rPr>
                <w:rStyle w:val="Hyperlink"/>
                <w:noProof/>
                <w:rtl/>
              </w:rPr>
              <w:t xml:space="preserve"> </w:t>
            </w:r>
            <w:r w:rsidRPr="008A28FE">
              <w:rPr>
                <w:rStyle w:val="Hyperlink"/>
                <w:rFonts w:hint="eastAsia"/>
                <w:noProof/>
                <w:rtl/>
              </w:rPr>
              <w:t>دانش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Toc372536848 \h</w:instrText>
            </w:r>
            <w:r>
              <w:rPr>
                <w:noProof/>
                <w:webHidden/>
                <w:rtl/>
              </w:rPr>
              <w:instrText xml:space="preserve"> </w:instrText>
            </w:r>
            <w:r>
              <w:rPr>
                <w:noProof/>
                <w:webHidden/>
                <w:rtl/>
              </w:rPr>
            </w:r>
            <w:r>
              <w:rPr>
                <w:noProof/>
                <w:webHidden/>
                <w:rtl/>
              </w:rPr>
              <w:fldChar w:fldCharType="separate"/>
            </w:r>
            <w:r>
              <w:rPr>
                <w:noProof/>
                <w:webHidden/>
                <w:rtl/>
              </w:rPr>
              <w:t>568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49" w:history="1">
            <w:r w:rsidRPr="008A28FE">
              <w:rPr>
                <w:rStyle w:val="Hyperlink"/>
                <w:rFonts w:hint="eastAsia"/>
                <w:noProof/>
                <w:rtl/>
              </w:rPr>
              <w:t>تدوين</w:t>
            </w:r>
            <w:r w:rsidRPr="008A28FE">
              <w:rPr>
                <w:rStyle w:val="Hyperlink"/>
                <w:noProof/>
                <w:rtl/>
              </w:rPr>
              <w:t xml:space="preserve"> </w:t>
            </w:r>
            <w:r w:rsidRPr="008A28FE">
              <w:rPr>
                <w:rStyle w:val="Hyperlink"/>
                <w:rFonts w:hint="eastAsia"/>
                <w:noProof/>
                <w:rtl/>
              </w:rPr>
              <w:t>كتب</w:t>
            </w:r>
            <w:r w:rsidRPr="008A28FE">
              <w:rPr>
                <w:rStyle w:val="Hyperlink"/>
                <w:noProof/>
                <w:rtl/>
              </w:rPr>
              <w:t xml:space="preserve"> </w:t>
            </w:r>
            <w:r w:rsidRPr="008A28FE">
              <w:rPr>
                <w:rStyle w:val="Hyperlink"/>
                <w:rFonts w:hint="eastAsia"/>
                <w:noProof/>
                <w:rtl/>
              </w:rPr>
              <w:t>درسى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Toc372536849 \h</w:instrText>
            </w:r>
            <w:r>
              <w:rPr>
                <w:noProof/>
                <w:webHidden/>
                <w:rtl/>
              </w:rPr>
              <w:instrText xml:space="preserve"> </w:instrText>
            </w:r>
            <w:r>
              <w:rPr>
                <w:noProof/>
                <w:webHidden/>
                <w:rtl/>
              </w:rPr>
            </w:r>
            <w:r>
              <w:rPr>
                <w:noProof/>
                <w:webHidden/>
                <w:rtl/>
              </w:rPr>
              <w:fldChar w:fldCharType="separate"/>
            </w:r>
            <w:r>
              <w:rPr>
                <w:noProof/>
                <w:webHidden/>
                <w:rtl/>
              </w:rPr>
              <w:t>570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50" w:history="1">
            <w:r w:rsidRPr="008A28FE">
              <w:rPr>
                <w:rStyle w:val="Hyperlink"/>
                <w:rFonts w:hint="eastAsia"/>
                <w:noProof/>
                <w:rtl/>
              </w:rPr>
              <w:t>نويد</w:t>
            </w:r>
            <w:r w:rsidRPr="008A28FE">
              <w:rPr>
                <w:rStyle w:val="Hyperlink"/>
                <w:noProof/>
                <w:rtl/>
              </w:rPr>
              <w:t xml:space="preserve"> </w:t>
            </w:r>
            <w:r w:rsidRPr="008A28FE">
              <w:rPr>
                <w:rStyle w:val="Hyperlink"/>
                <w:rFonts w:hint="eastAsia"/>
                <w:noProof/>
                <w:rtl/>
              </w:rPr>
              <w:t>صبح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Toc372536850 \h</w:instrText>
            </w:r>
            <w:r>
              <w:rPr>
                <w:noProof/>
                <w:webHidden/>
                <w:rtl/>
              </w:rPr>
              <w:instrText xml:space="preserve"> </w:instrText>
            </w:r>
            <w:r>
              <w:rPr>
                <w:noProof/>
                <w:webHidden/>
                <w:rtl/>
              </w:rPr>
            </w:r>
            <w:r>
              <w:rPr>
                <w:noProof/>
                <w:webHidden/>
                <w:rtl/>
              </w:rPr>
              <w:fldChar w:fldCharType="separate"/>
            </w:r>
            <w:r>
              <w:rPr>
                <w:noProof/>
                <w:webHidden/>
                <w:rtl/>
              </w:rPr>
              <w:t>570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51" w:history="1">
            <w:r w:rsidRPr="008A28FE">
              <w:rPr>
                <w:rStyle w:val="Hyperlink"/>
                <w:rFonts w:hint="eastAsia"/>
                <w:noProof/>
                <w:rtl/>
              </w:rPr>
              <w:t>نسيم</w:t>
            </w:r>
            <w:r w:rsidRPr="008A28FE">
              <w:rPr>
                <w:rStyle w:val="Hyperlink"/>
                <w:noProof/>
                <w:rtl/>
              </w:rPr>
              <w:t xml:space="preserve"> </w:t>
            </w:r>
            <w:r w:rsidRPr="008A28FE">
              <w:rPr>
                <w:rStyle w:val="Hyperlink"/>
                <w:rFonts w:hint="eastAsia"/>
                <w:noProof/>
                <w:rtl/>
              </w:rPr>
              <w:t>سحر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Toc372536851 \h</w:instrText>
            </w:r>
            <w:r>
              <w:rPr>
                <w:noProof/>
                <w:webHidden/>
                <w:rtl/>
              </w:rPr>
              <w:instrText xml:space="preserve"> </w:instrText>
            </w:r>
            <w:r>
              <w:rPr>
                <w:noProof/>
                <w:webHidden/>
                <w:rtl/>
              </w:rPr>
            </w:r>
            <w:r>
              <w:rPr>
                <w:noProof/>
                <w:webHidden/>
                <w:rtl/>
              </w:rPr>
              <w:fldChar w:fldCharType="separate"/>
            </w:r>
            <w:r>
              <w:rPr>
                <w:noProof/>
                <w:webHidden/>
                <w:rtl/>
              </w:rPr>
              <w:t>571</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52" w:history="1">
            <w:r w:rsidRPr="008A28FE">
              <w:rPr>
                <w:rStyle w:val="Hyperlink"/>
                <w:rFonts w:hint="eastAsia"/>
                <w:noProof/>
                <w:rtl/>
              </w:rPr>
              <w:t>چشمه</w:t>
            </w:r>
            <w:r w:rsidRPr="008A28FE">
              <w:rPr>
                <w:rStyle w:val="Hyperlink"/>
                <w:noProof/>
                <w:rtl/>
              </w:rPr>
              <w:t xml:space="preserve"> </w:t>
            </w:r>
            <w:r w:rsidRPr="008A28FE">
              <w:rPr>
                <w:rStyle w:val="Hyperlink"/>
                <w:rFonts w:hint="eastAsia"/>
                <w:noProof/>
                <w:rtl/>
              </w:rPr>
              <w:t>اى</w:t>
            </w:r>
            <w:r w:rsidRPr="008A28FE">
              <w:rPr>
                <w:rStyle w:val="Hyperlink"/>
                <w:noProof/>
                <w:rtl/>
              </w:rPr>
              <w:t xml:space="preserve"> </w:t>
            </w:r>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كوير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Toc372536852 \h</w:instrText>
            </w:r>
            <w:r>
              <w:rPr>
                <w:noProof/>
                <w:webHidden/>
                <w:rtl/>
              </w:rPr>
              <w:instrText xml:space="preserve"> </w:instrText>
            </w:r>
            <w:r>
              <w:rPr>
                <w:noProof/>
                <w:webHidden/>
                <w:rtl/>
              </w:rPr>
            </w:r>
            <w:r>
              <w:rPr>
                <w:noProof/>
                <w:webHidden/>
                <w:rtl/>
              </w:rPr>
              <w:fldChar w:fldCharType="separate"/>
            </w:r>
            <w:r>
              <w:rPr>
                <w:noProof/>
                <w:webHidden/>
                <w:rtl/>
              </w:rPr>
              <w:t>571</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53"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راه</w:t>
            </w:r>
            <w:r w:rsidRPr="008A28FE">
              <w:rPr>
                <w:rStyle w:val="Hyperlink"/>
                <w:noProof/>
                <w:rtl/>
              </w:rPr>
              <w:t xml:space="preserve"> </w:t>
            </w:r>
            <w:r w:rsidRPr="008A28FE">
              <w:rPr>
                <w:rStyle w:val="Hyperlink"/>
                <w:rFonts w:hint="eastAsia"/>
                <w:noProof/>
                <w:rtl/>
              </w:rPr>
              <w:t>معمارى</w:t>
            </w:r>
            <w:r w:rsidRPr="008A28FE">
              <w:rPr>
                <w:rStyle w:val="Hyperlink"/>
                <w:noProof/>
                <w:rtl/>
              </w:rPr>
              <w:t xml:space="preserve"> </w:t>
            </w:r>
            <w:r w:rsidRPr="008A28FE">
              <w:rPr>
                <w:rStyle w:val="Hyperlink"/>
                <w:rFonts w:hint="eastAsia"/>
                <w:noProof/>
                <w:rtl/>
              </w:rPr>
              <w:t>انقلاب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Toc372536853 \h</w:instrText>
            </w:r>
            <w:r>
              <w:rPr>
                <w:noProof/>
                <w:webHidden/>
                <w:rtl/>
              </w:rPr>
              <w:instrText xml:space="preserve"> </w:instrText>
            </w:r>
            <w:r>
              <w:rPr>
                <w:noProof/>
                <w:webHidden/>
                <w:rtl/>
              </w:rPr>
            </w:r>
            <w:r>
              <w:rPr>
                <w:noProof/>
                <w:webHidden/>
                <w:rtl/>
              </w:rPr>
              <w:fldChar w:fldCharType="separate"/>
            </w:r>
            <w:r>
              <w:rPr>
                <w:noProof/>
                <w:webHidden/>
                <w:rtl/>
              </w:rPr>
              <w:t>571</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54" w:history="1">
            <w:r w:rsidRPr="008A28FE">
              <w:rPr>
                <w:rStyle w:val="Hyperlink"/>
                <w:rFonts w:hint="eastAsia"/>
                <w:noProof/>
                <w:rtl/>
              </w:rPr>
              <w:t>تاءسيس</w:t>
            </w:r>
            <w:r w:rsidRPr="008A28FE">
              <w:rPr>
                <w:rStyle w:val="Hyperlink"/>
                <w:noProof/>
                <w:rtl/>
              </w:rPr>
              <w:t xml:space="preserve"> </w:t>
            </w:r>
            <w:r w:rsidRPr="008A28FE">
              <w:rPr>
                <w:rStyle w:val="Hyperlink"/>
                <w:rFonts w:hint="eastAsia"/>
                <w:noProof/>
                <w:rtl/>
              </w:rPr>
              <w:t>حزب</w:t>
            </w:r>
            <w:r w:rsidRPr="008A28FE">
              <w:rPr>
                <w:rStyle w:val="Hyperlink"/>
                <w:noProof/>
                <w:rtl/>
              </w:rPr>
              <w:t xml:space="preserve"> </w:t>
            </w:r>
            <w:r w:rsidRPr="008A28FE">
              <w:rPr>
                <w:rStyle w:val="Hyperlink"/>
                <w:rFonts w:hint="eastAsia"/>
                <w:noProof/>
                <w:rtl/>
              </w:rPr>
              <w:t>جمهورى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Toc372536854 \h</w:instrText>
            </w:r>
            <w:r>
              <w:rPr>
                <w:noProof/>
                <w:webHidden/>
                <w:rtl/>
              </w:rPr>
              <w:instrText xml:space="preserve"> </w:instrText>
            </w:r>
            <w:r>
              <w:rPr>
                <w:noProof/>
                <w:webHidden/>
                <w:rtl/>
              </w:rPr>
            </w:r>
            <w:r>
              <w:rPr>
                <w:noProof/>
                <w:webHidden/>
                <w:rtl/>
              </w:rPr>
              <w:fldChar w:fldCharType="separate"/>
            </w:r>
            <w:r>
              <w:rPr>
                <w:noProof/>
                <w:webHidden/>
                <w:rtl/>
              </w:rPr>
              <w:t>572</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55" w:history="1">
            <w:r w:rsidRPr="008A28FE">
              <w:rPr>
                <w:rStyle w:val="Hyperlink"/>
                <w:rFonts w:hint="eastAsia"/>
                <w:noProof/>
                <w:rtl/>
              </w:rPr>
              <w:t>تدوين</w:t>
            </w:r>
            <w:r w:rsidRPr="008A28FE">
              <w:rPr>
                <w:rStyle w:val="Hyperlink"/>
                <w:noProof/>
                <w:rtl/>
              </w:rPr>
              <w:t xml:space="preserve"> </w:t>
            </w:r>
            <w:r w:rsidRPr="008A28FE">
              <w:rPr>
                <w:rStyle w:val="Hyperlink"/>
                <w:rFonts w:hint="eastAsia"/>
                <w:noProof/>
                <w:rtl/>
              </w:rPr>
              <w:t>قانون</w:t>
            </w:r>
            <w:r w:rsidRPr="008A28FE">
              <w:rPr>
                <w:rStyle w:val="Hyperlink"/>
                <w:noProof/>
                <w:rtl/>
              </w:rPr>
              <w:t xml:space="preserve"> </w:t>
            </w:r>
            <w:r w:rsidRPr="008A28FE">
              <w:rPr>
                <w:rStyle w:val="Hyperlink"/>
                <w:rFonts w:hint="eastAsia"/>
                <w:noProof/>
                <w:rtl/>
              </w:rPr>
              <w:t>اساسى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Toc372536855 \h</w:instrText>
            </w:r>
            <w:r>
              <w:rPr>
                <w:noProof/>
                <w:webHidden/>
                <w:rtl/>
              </w:rPr>
              <w:instrText xml:space="preserve"> </w:instrText>
            </w:r>
            <w:r>
              <w:rPr>
                <w:noProof/>
                <w:webHidden/>
                <w:rtl/>
              </w:rPr>
            </w:r>
            <w:r>
              <w:rPr>
                <w:noProof/>
                <w:webHidden/>
                <w:rtl/>
              </w:rPr>
              <w:fldChar w:fldCharType="separate"/>
            </w:r>
            <w:r>
              <w:rPr>
                <w:noProof/>
                <w:webHidden/>
                <w:rtl/>
              </w:rPr>
              <w:t>573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56"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سنگر</w:t>
            </w:r>
            <w:r w:rsidRPr="008A28FE">
              <w:rPr>
                <w:rStyle w:val="Hyperlink"/>
                <w:noProof/>
                <w:rtl/>
              </w:rPr>
              <w:t xml:space="preserve"> </w:t>
            </w:r>
            <w:r w:rsidRPr="008A28FE">
              <w:rPr>
                <w:rStyle w:val="Hyperlink"/>
                <w:rFonts w:hint="eastAsia"/>
                <w:noProof/>
                <w:rtl/>
              </w:rPr>
              <w:t>عدالت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Toc372536856 \h</w:instrText>
            </w:r>
            <w:r>
              <w:rPr>
                <w:noProof/>
                <w:webHidden/>
                <w:rtl/>
              </w:rPr>
              <w:instrText xml:space="preserve"> </w:instrText>
            </w:r>
            <w:r>
              <w:rPr>
                <w:noProof/>
                <w:webHidden/>
                <w:rtl/>
              </w:rPr>
            </w:r>
            <w:r>
              <w:rPr>
                <w:noProof/>
                <w:webHidden/>
                <w:rtl/>
              </w:rPr>
              <w:fldChar w:fldCharType="separate"/>
            </w:r>
            <w:r>
              <w:rPr>
                <w:noProof/>
                <w:webHidden/>
                <w:rtl/>
              </w:rPr>
              <w:t>573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57" w:history="1">
            <w:r w:rsidRPr="008A28FE">
              <w:rPr>
                <w:rStyle w:val="Hyperlink"/>
                <w:rFonts w:hint="eastAsia"/>
                <w:noProof/>
                <w:rtl/>
              </w:rPr>
              <w:t>تنديس</w:t>
            </w:r>
            <w:r w:rsidRPr="008A28FE">
              <w:rPr>
                <w:rStyle w:val="Hyperlink"/>
                <w:noProof/>
                <w:rtl/>
              </w:rPr>
              <w:t xml:space="preserve"> </w:t>
            </w:r>
            <w:r w:rsidRPr="008A28FE">
              <w:rPr>
                <w:rStyle w:val="Hyperlink"/>
                <w:rFonts w:hint="eastAsia"/>
                <w:noProof/>
                <w:rtl/>
              </w:rPr>
              <w:t>مظلوميت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Toc372536857 \h</w:instrText>
            </w:r>
            <w:r>
              <w:rPr>
                <w:noProof/>
                <w:webHidden/>
                <w:rtl/>
              </w:rPr>
              <w:instrText xml:space="preserve"> </w:instrText>
            </w:r>
            <w:r>
              <w:rPr>
                <w:noProof/>
                <w:webHidden/>
                <w:rtl/>
              </w:rPr>
            </w:r>
            <w:r>
              <w:rPr>
                <w:noProof/>
                <w:webHidden/>
                <w:rtl/>
              </w:rPr>
              <w:fldChar w:fldCharType="separate"/>
            </w:r>
            <w:r>
              <w:rPr>
                <w:noProof/>
                <w:webHidden/>
                <w:rtl/>
              </w:rPr>
              <w:t>574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58" w:history="1">
            <w:r w:rsidRPr="008A28FE">
              <w:rPr>
                <w:rStyle w:val="Hyperlink"/>
                <w:rFonts w:hint="eastAsia"/>
                <w:noProof/>
                <w:rtl/>
              </w:rPr>
              <w:t>برگى</w:t>
            </w:r>
            <w:r w:rsidRPr="008A28FE">
              <w:rPr>
                <w:rStyle w:val="Hyperlink"/>
                <w:noProof/>
                <w:rtl/>
              </w:rPr>
              <w:t xml:space="preserve"> </w:t>
            </w:r>
            <w:r w:rsidRPr="008A28FE">
              <w:rPr>
                <w:rStyle w:val="Hyperlink"/>
                <w:rFonts w:hint="eastAsia"/>
                <w:noProof/>
                <w:rtl/>
              </w:rPr>
              <w:t>از</w:t>
            </w:r>
            <w:r w:rsidRPr="008A28FE">
              <w:rPr>
                <w:rStyle w:val="Hyperlink"/>
                <w:noProof/>
                <w:rtl/>
              </w:rPr>
              <w:t xml:space="preserve"> </w:t>
            </w:r>
            <w:r w:rsidRPr="008A28FE">
              <w:rPr>
                <w:rStyle w:val="Hyperlink"/>
                <w:rFonts w:hint="eastAsia"/>
                <w:noProof/>
                <w:rtl/>
              </w:rPr>
              <w:t>دفتر</w:t>
            </w:r>
            <w:r w:rsidRPr="008A28FE">
              <w:rPr>
                <w:rStyle w:val="Hyperlink"/>
                <w:noProof/>
                <w:rtl/>
              </w:rPr>
              <w:t xml:space="preserve"> </w:t>
            </w:r>
            <w:r w:rsidRPr="008A28FE">
              <w:rPr>
                <w:rStyle w:val="Hyperlink"/>
                <w:rFonts w:hint="eastAsia"/>
                <w:noProof/>
                <w:rtl/>
              </w:rPr>
              <w:t>فضيلت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Toc372536858 \h</w:instrText>
            </w:r>
            <w:r>
              <w:rPr>
                <w:noProof/>
                <w:webHidden/>
                <w:rtl/>
              </w:rPr>
              <w:instrText xml:space="preserve"> </w:instrText>
            </w:r>
            <w:r>
              <w:rPr>
                <w:noProof/>
                <w:webHidden/>
                <w:rtl/>
              </w:rPr>
            </w:r>
            <w:r>
              <w:rPr>
                <w:noProof/>
                <w:webHidden/>
                <w:rtl/>
              </w:rPr>
              <w:fldChar w:fldCharType="separate"/>
            </w:r>
            <w:r>
              <w:rPr>
                <w:noProof/>
                <w:webHidden/>
                <w:rtl/>
              </w:rPr>
              <w:t>575</w:t>
            </w:r>
            <w:r>
              <w:rPr>
                <w:noProof/>
                <w:webHidden/>
                <w:rtl/>
              </w:rPr>
              <w:fldChar w:fldCharType="end"/>
            </w:r>
          </w:hyperlink>
        </w:p>
        <w:p w:rsidR="00DB5748" w:rsidRDefault="00DB5748">
          <w:pPr>
            <w:pStyle w:val="TOC3"/>
            <w:rPr>
              <w:rFonts w:asciiTheme="minorHAnsi" w:eastAsiaTheme="minorEastAsia" w:hAnsiTheme="minorHAnsi" w:cstheme="minorBidi"/>
              <w:color w:val="auto"/>
              <w:sz w:val="22"/>
              <w:szCs w:val="22"/>
              <w:rtl/>
            </w:rPr>
          </w:pPr>
          <w:hyperlink w:anchor="_Toc372536859" w:history="1">
            <w:r w:rsidRPr="008A28FE">
              <w:rPr>
                <w:rStyle w:val="Hyperlink"/>
                <w:rFonts w:hint="eastAsia"/>
                <w:rtl/>
              </w:rPr>
              <w:t>الف</w:t>
            </w:r>
            <w:r w:rsidRPr="008A28FE">
              <w:rPr>
                <w:rStyle w:val="Hyperlink"/>
                <w:rtl/>
              </w:rPr>
              <w:t xml:space="preserve"> - </w:t>
            </w:r>
            <w:r w:rsidRPr="008A28FE">
              <w:rPr>
                <w:rStyle w:val="Hyperlink"/>
                <w:rFonts w:hint="eastAsia"/>
                <w:rtl/>
              </w:rPr>
              <w:t>نماز</w:t>
            </w:r>
            <w:r w:rsidRPr="008A28FE">
              <w:rPr>
                <w:rStyle w:val="Hyperlink"/>
                <w:rtl/>
              </w:rPr>
              <w:t xml:space="preserve"> </w:t>
            </w:r>
            <w:r w:rsidRPr="008A28FE">
              <w:rPr>
                <w:rStyle w:val="Hyperlink"/>
                <w:rFonts w:hint="eastAsia"/>
                <w:rtl/>
              </w:rPr>
              <w:t>اول</w:t>
            </w:r>
            <w:r w:rsidRPr="008A28FE">
              <w:rPr>
                <w:rStyle w:val="Hyperlink"/>
                <w:rtl/>
              </w:rPr>
              <w:t xml:space="preserve"> </w:t>
            </w:r>
            <w:r w:rsidRPr="008A28FE">
              <w:rPr>
                <w:rStyle w:val="Hyperlink"/>
                <w:rFonts w:hint="eastAsia"/>
                <w:rtl/>
              </w:rPr>
              <w:t>وقت</w:t>
            </w:r>
            <w:r w:rsidRPr="008A28FE">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Toc372536859 \h</w:instrText>
            </w:r>
            <w:r>
              <w:rPr>
                <w:webHidden/>
                <w:rtl/>
              </w:rPr>
              <w:instrText xml:space="preserve"> </w:instrText>
            </w:r>
            <w:r>
              <w:rPr>
                <w:webHidden/>
                <w:rtl/>
              </w:rPr>
            </w:r>
            <w:r>
              <w:rPr>
                <w:webHidden/>
                <w:rtl/>
              </w:rPr>
              <w:fldChar w:fldCharType="separate"/>
            </w:r>
            <w:r>
              <w:rPr>
                <w:webHidden/>
                <w:rtl/>
              </w:rPr>
              <w:t>575</w:t>
            </w:r>
            <w:r>
              <w:rPr>
                <w:webHidden/>
                <w:rtl/>
              </w:rPr>
              <w:fldChar w:fldCharType="end"/>
            </w:r>
          </w:hyperlink>
        </w:p>
        <w:p w:rsidR="00DB5748" w:rsidRDefault="00DB5748">
          <w:pPr>
            <w:pStyle w:val="TOC3"/>
            <w:rPr>
              <w:rFonts w:asciiTheme="minorHAnsi" w:eastAsiaTheme="minorEastAsia" w:hAnsiTheme="minorHAnsi" w:cstheme="minorBidi"/>
              <w:color w:val="auto"/>
              <w:sz w:val="22"/>
              <w:szCs w:val="22"/>
              <w:rtl/>
            </w:rPr>
          </w:pPr>
          <w:hyperlink w:anchor="_Toc372536860" w:history="1">
            <w:r w:rsidRPr="008A28FE">
              <w:rPr>
                <w:rStyle w:val="Hyperlink"/>
                <w:rFonts w:hint="eastAsia"/>
                <w:rtl/>
              </w:rPr>
              <w:t>ب</w:t>
            </w:r>
            <w:r w:rsidRPr="008A28FE">
              <w:rPr>
                <w:rStyle w:val="Hyperlink"/>
                <w:rtl/>
              </w:rPr>
              <w:t xml:space="preserve"> - </w:t>
            </w:r>
            <w:r w:rsidRPr="008A28FE">
              <w:rPr>
                <w:rStyle w:val="Hyperlink"/>
                <w:rFonts w:hint="eastAsia"/>
                <w:rtl/>
              </w:rPr>
              <w:t>فروتنى</w:t>
            </w:r>
            <w:r w:rsidRPr="008A28FE">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Toc372536860 \h</w:instrText>
            </w:r>
            <w:r>
              <w:rPr>
                <w:webHidden/>
                <w:rtl/>
              </w:rPr>
              <w:instrText xml:space="preserve"> </w:instrText>
            </w:r>
            <w:r>
              <w:rPr>
                <w:webHidden/>
                <w:rtl/>
              </w:rPr>
            </w:r>
            <w:r>
              <w:rPr>
                <w:webHidden/>
                <w:rtl/>
              </w:rPr>
              <w:fldChar w:fldCharType="separate"/>
            </w:r>
            <w:r>
              <w:rPr>
                <w:webHidden/>
                <w:rtl/>
              </w:rPr>
              <w:t>575</w:t>
            </w:r>
            <w:r>
              <w:rPr>
                <w:webHidden/>
                <w:rtl/>
              </w:rPr>
              <w:fldChar w:fldCharType="end"/>
            </w:r>
          </w:hyperlink>
        </w:p>
        <w:p w:rsidR="00DB5748" w:rsidRDefault="00DB5748">
          <w:pPr>
            <w:pStyle w:val="TOC3"/>
            <w:rPr>
              <w:rFonts w:asciiTheme="minorHAnsi" w:eastAsiaTheme="minorEastAsia" w:hAnsiTheme="minorHAnsi" w:cstheme="minorBidi"/>
              <w:color w:val="auto"/>
              <w:sz w:val="22"/>
              <w:szCs w:val="22"/>
              <w:rtl/>
            </w:rPr>
          </w:pPr>
          <w:hyperlink w:anchor="_Toc372536861" w:history="1">
            <w:r w:rsidRPr="008A28FE">
              <w:rPr>
                <w:rStyle w:val="Hyperlink"/>
                <w:rFonts w:hint="eastAsia"/>
                <w:rtl/>
              </w:rPr>
              <w:t>ج</w:t>
            </w:r>
            <w:r w:rsidRPr="008A28FE">
              <w:rPr>
                <w:rStyle w:val="Hyperlink"/>
                <w:rtl/>
              </w:rPr>
              <w:t xml:space="preserve"> - </w:t>
            </w:r>
            <w:r w:rsidRPr="008A28FE">
              <w:rPr>
                <w:rStyle w:val="Hyperlink"/>
                <w:rFonts w:hint="eastAsia"/>
                <w:rtl/>
              </w:rPr>
              <w:t>حق</w:t>
            </w:r>
            <w:r w:rsidRPr="008A28FE">
              <w:rPr>
                <w:rStyle w:val="Hyperlink"/>
                <w:rtl/>
              </w:rPr>
              <w:t xml:space="preserve"> </w:t>
            </w:r>
            <w:r w:rsidRPr="008A28FE">
              <w:rPr>
                <w:rStyle w:val="Hyperlink"/>
                <w:rFonts w:hint="eastAsia"/>
                <w:rtl/>
              </w:rPr>
              <w:t>پذيرى</w:t>
            </w:r>
            <w:r w:rsidRPr="008A28FE">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Toc372536861 \h</w:instrText>
            </w:r>
            <w:r>
              <w:rPr>
                <w:webHidden/>
                <w:rtl/>
              </w:rPr>
              <w:instrText xml:space="preserve"> </w:instrText>
            </w:r>
            <w:r>
              <w:rPr>
                <w:webHidden/>
                <w:rtl/>
              </w:rPr>
            </w:r>
            <w:r>
              <w:rPr>
                <w:webHidden/>
                <w:rtl/>
              </w:rPr>
              <w:fldChar w:fldCharType="separate"/>
            </w:r>
            <w:r>
              <w:rPr>
                <w:webHidden/>
                <w:rtl/>
              </w:rPr>
              <w:t>576</w:t>
            </w:r>
            <w:r>
              <w:rPr>
                <w:webHidden/>
                <w:rtl/>
              </w:rPr>
              <w:fldChar w:fldCharType="end"/>
            </w:r>
          </w:hyperlink>
        </w:p>
        <w:p w:rsidR="00DB5748" w:rsidRDefault="00DB5748">
          <w:pPr>
            <w:pStyle w:val="TOC3"/>
            <w:rPr>
              <w:rFonts w:asciiTheme="minorHAnsi" w:eastAsiaTheme="minorEastAsia" w:hAnsiTheme="minorHAnsi" w:cstheme="minorBidi"/>
              <w:color w:val="auto"/>
              <w:sz w:val="22"/>
              <w:szCs w:val="22"/>
              <w:rtl/>
            </w:rPr>
          </w:pPr>
          <w:hyperlink w:anchor="_Toc372536862" w:history="1">
            <w:r w:rsidRPr="008A28FE">
              <w:rPr>
                <w:rStyle w:val="Hyperlink"/>
                <w:rFonts w:hint="eastAsia"/>
                <w:rtl/>
              </w:rPr>
              <w:t>د</w:t>
            </w:r>
            <w:r w:rsidRPr="008A28FE">
              <w:rPr>
                <w:rStyle w:val="Hyperlink"/>
                <w:rtl/>
              </w:rPr>
              <w:t xml:space="preserve">- </w:t>
            </w:r>
            <w:r w:rsidRPr="008A28FE">
              <w:rPr>
                <w:rStyle w:val="Hyperlink"/>
                <w:rFonts w:hint="eastAsia"/>
                <w:rtl/>
              </w:rPr>
              <w:t>نظم</w:t>
            </w:r>
            <w:r w:rsidRPr="008A28FE">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Toc372536862 \h</w:instrText>
            </w:r>
            <w:r>
              <w:rPr>
                <w:webHidden/>
                <w:rtl/>
              </w:rPr>
              <w:instrText xml:space="preserve"> </w:instrText>
            </w:r>
            <w:r>
              <w:rPr>
                <w:webHidden/>
                <w:rtl/>
              </w:rPr>
            </w:r>
            <w:r>
              <w:rPr>
                <w:webHidden/>
                <w:rtl/>
              </w:rPr>
              <w:fldChar w:fldCharType="separate"/>
            </w:r>
            <w:r>
              <w:rPr>
                <w:webHidden/>
                <w:rtl/>
              </w:rPr>
              <w:t>576</w:t>
            </w:r>
            <w:r>
              <w:rPr>
                <w:webHidden/>
                <w:rtl/>
              </w:rPr>
              <w:fldChar w:fldCharType="end"/>
            </w:r>
          </w:hyperlink>
        </w:p>
        <w:p w:rsidR="00DB5748" w:rsidRDefault="00DB5748">
          <w:pPr>
            <w:pStyle w:val="TOC3"/>
            <w:rPr>
              <w:rFonts w:asciiTheme="minorHAnsi" w:eastAsiaTheme="minorEastAsia" w:hAnsiTheme="minorHAnsi" w:cstheme="minorBidi"/>
              <w:color w:val="auto"/>
              <w:sz w:val="22"/>
              <w:szCs w:val="22"/>
              <w:rtl/>
            </w:rPr>
          </w:pPr>
          <w:hyperlink w:anchor="_Toc372536863" w:history="1">
            <w:r w:rsidRPr="008A28FE">
              <w:rPr>
                <w:rStyle w:val="Hyperlink"/>
                <w:rFonts w:hint="eastAsia"/>
                <w:rtl/>
              </w:rPr>
              <w:t>ه‍</w:t>
            </w:r>
            <w:r w:rsidRPr="008A28FE">
              <w:rPr>
                <w:rStyle w:val="Hyperlink"/>
                <w:rtl/>
              </w:rPr>
              <w:t xml:space="preserve"> </w:t>
            </w:r>
            <w:r w:rsidRPr="008A28FE">
              <w:rPr>
                <w:rStyle w:val="Hyperlink"/>
                <w:rFonts w:hint="eastAsia"/>
                <w:rtl/>
              </w:rPr>
              <w:t>بردبارى</w:t>
            </w:r>
            <w:r w:rsidRPr="008A28FE">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Toc372536863 \h</w:instrText>
            </w:r>
            <w:r>
              <w:rPr>
                <w:webHidden/>
                <w:rtl/>
              </w:rPr>
              <w:instrText xml:space="preserve"> </w:instrText>
            </w:r>
            <w:r>
              <w:rPr>
                <w:webHidden/>
                <w:rtl/>
              </w:rPr>
            </w:r>
            <w:r>
              <w:rPr>
                <w:webHidden/>
                <w:rtl/>
              </w:rPr>
              <w:fldChar w:fldCharType="separate"/>
            </w:r>
            <w:r>
              <w:rPr>
                <w:webHidden/>
                <w:rtl/>
              </w:rPr>
              <w:t>576</w:t>
            </w:r>
            <w:r>
              <w:rPr>
                <w:webHidden/>
                <w:rtl/>
              </w:rPr>
              <w:fldChar w:fldCharType="end"/>
            </w:r>
          </w:hyperlink>
        </w:p>
        <w:p w:rsidR="00DB5748" w:rsidRDefault="00DB5748">
          <w:pPr>
            <w:pStyle w:val="TOC3"/>
            <w:rPr>
              <w:rFonts w:asciiTheme="minorHAnsi" w:eastAsiaTheme="minorEastAsia" w:hAnsiTheme="minorHAnsi" w:cstheme="minorBidi"/>
              <w:color w:val="auto"/>
              <w:sz w:val="22"/>
              <w:szCs w:val="22"/>
              <w:rtl/>
            </w:rPr>
          </w:pPr>
          <w:hyperlink w:anchor="_Toc372536864" w:history="1">
            <w:r w:rsidRPr="008A28FE">
              <w:rPr>
                <w:rStyle w:val="Hyperlink"/>
                <w:rFonts w:hint="eastAsia"/>
                <w:rtl/>
              </w:rPr>
              <w:t>و</w:t>
            </w:r>
            <w:r w:rsidRPr="008A28FE">
              <w:rPr>
                <w:rStyle w:val="Hyperlink"/>
                <w:rtl/>
              </w:rPr>
              <w:t xml:space="preserve"> - </w:t>
            </w:r>
            <w:r w:rsidRPr="008A28FE">
              <w:rPr>
                <w:rStyle w:val="Hyperlink"/>
                <w:rFonts w:hint="eastAsia"/>
                <w:rtl/>
              </w:rPr>
              <w:t>در</w:t>
            </w:r>
            <w:r w:rsidRPr="008A28FE">
              <w:rPr>
                <w:rStyle w:val="Hyperlink"/>
                <w:rtl/>
              </w:rPr>
              <w:t xml:space="preserve"> </w:t>
            </w:r>
            <w:r w:rsidRPr="008A28FE">
              <w:rPr>
                <w:rStyle w:val="Hyperlink"/>
                <w:rFonts w:hint="eastAsia"/>
                <w:rtl/>
              </w:rPr>
              <w:t>خانه</w:t>
            </w:r>
            <w:r w:rsidRPr="008A28FE">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Toc372536864 \h</w:instrText>
            </w:r>
            <w:r>
              <w:rPr>
                <w:webHidden/>
                <w:rtl/>
              </w:rPr>
              <w:instrText xml:space="preserve"> </w:instrText>
            </w:r>
            <w:r>
              <w:rPr>
                <w:webHidden/>
                <w:rtl/>
              </w:rPr>
            </w:r>
            <w:r>
              <w:rPr>
                <w:webHidden/>
                <w:rtl/>
              </w:rPr>
              <w:fldChar w:fldCharType="separate"/>
            </w:r>
            <w:r>
              <w:rPr>
                <w:webHidden/>
                <w:rtl/>
              </w:rPr>
              <w:t>577</w:t>
            </w:r>
            <w:r>
              <w:rPr>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65" w:history="1">
            <w:r w:rsidRPr="008A28FE">
              <w:rPr>
                <w:rStyle w:val="Hyperlink"/>
                <w:rFonts w:hint="eastAsia"/>
                <w:noProof/>
                <w:rtl/>
              </w:rPr>
              <w:t>نشانه</w:t>
            </w:r>
            <w:r w:rsidRPr="008A28FE">
              <w:rPr>
                <w:rStyle w:val="Hyperlink"/>
                <w:noProof/>
                <w:rtl/>
              </w:rPr>
              <w:t xml:space="preserve"> </w:t>
            </w:r>
            <w:r w:rsidRPr="008A28FE">
              <w:rPr>
                <w:rStyle w:val="Hyperlink"/>
                <w:rFonts w:hint="eastAsia"/>
                <w:noProof/>
                <w:rtl/>
              </w:rPr>
              <w:t>هاى</w:t>
            </w:r>
            <w:r w:rsidRPr="008A28FE">
              <w:rPr>
                <w:rStyle w:val="Hyperlink"/>
                <w:noProof/>
                <w:rtl/>
              </w:rPr>
              <w:t xml:space="preserve"> </w:t>
            </w:r>
            <w:r w:rsidRPr="008A28FE">
              <w:rPr>
                <w:rStyle w:val="Hyperlink"/>
                <w:rFonts w:hint="eastAsia"/>
                <w:noProof/>
                <w:rtl/>
              </w:rPr>
              <w:t>ماندگار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Toc372536865 \h</w:instrText>
            </w:r>
            <w:r>
              <w:rPr>
                <w:noProof/>
                <w:webHidden/>
                <w:rtl/>
              </w:rPr>
              <w:instrText xml:space="preserve"> </w:instrText>
            </w:r>
            <w:r>
              <w:rPr>
                <w:noProof/>
                <w:webHidden/>
                <w:rtl/>
              </w:rPr>
            </w:r>
            <w:r>
              <w:rPr>
                <w:noProof/>
                <w:webHidden/>
                <w:rtl/>
              </w:rPr>
              <w:fldChar w:fldCharType="separate"/>
            </w:r>
            <w:r>
              <w:rPr>
                <w:noProof/>
                <w:webHidden/>
                <w:rtl/>
              </w:rPr>
              <w:t>577</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66" w:history="1">
            <w:r w:rsidRPr="008A28FE">
              <w:rPr>
                <w:rStyle w:val="Hyperlink"/>
                <w:rFonts w:hint="eastAsia"/>
                <w:noProof/>
                <w:rtl/>
              </w:rPr>
              <w:t>پرواز</w:t>
            </w:r>
            <w:r w:rsidRPr="008A28FE">
              <w:rPr>
                <w:rStyle w:val="Hyperlink"/>
                <w:noProof/>
                <w:rtl/>
              </w:rPr>
              <w:t xml:space="preserve"> </w:t>
            </w:r>
            <w:r w:rsidRPr="008A28FE">
              <w:rPr>
                <w:rStyle w:val="Hyperlink"/>
                <w:rFonts w:hint="eastAsia"/>
                <w:noProof/>
                <w:rtl/>
              </w:rPr>
              <w:t>سرخ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Toc372536866 \h</w:instrText>
            </w:r>
            <w:r>
              <w:rPr>
                <w:noProof/>
                <w:webHidden/>
                <w:rtl/>
              </w:rPr>
              <w:instrText xml:space="preserve"> </w:instrText>
            </w:r>
            <w:r>
              <w:rPr>
                <w:noProof/>
                <w:webHidden/>
                <w:rtl/>
              </w:rPr>
            </w:r>
            <w:r>
              <w:rPr>
                <w:noProof/>
                <w:webHidden/>
                <w:rtl/>
              </w:rPr>
              <w:fldChar w:fldCharType="separate"/>
            </w:r>
            <w:r>
              <w:rPr>
                <w:noProof/>
                <w:webHidden/>
                <w:rtl/>
              </w:rPr>
              <w:t>578</w:t>
            </w:r>
            <w:r>
              <w:rPr>
                <w:noProof/>
                <w:webHidden/>
                <w:rtl/>
              </w:rPr>
              <w:fldChar w:fldCharType="end"/>
            </w:r>
          </w:hyperlink>
        </w:p>
        <w:p w:rsidR="00DB5748" w:rsidRDefault="00DB5748">
          <w:pPr>
            <w:pStyle w:val="TOC1"/>
            <w:rPr>
              <w:rFonts w:asciiTheme="minorHAnsi" w:eastAsiaTheme="minorEastAsia" w:hAnsiTheme="minorHAnsi" w:cstheme="minorBidi"/>
              <w:bCs w:val="0"/>
              <w:noProof/>
              <w:color w:val="auto"/>
              <w:sz w:val="22"/>
              <w:szCs w:val="22"/>
              <w:rtl/>
            </w:rPr>
          </w:pPr>
          <w:hyperlink w:anchor="_Toc372536867" w:history="1">
            <w:r w:rsidRPr="008A28FE">
              <w:rPr>
                <w:rStyle w:val="Hyperlink"/>
                <w:rFonts w:hint="eastAsia"/>
                <w:noProof/>
                <w:rtl/>
              </w:rPr>
              <w:t>شهيد</w:t>
            </w:r>
            <w:r w:rsidRPr="008A28FE">
              <w:rPr>
                <w:rStyle w:val="Hyperlink"/>
                <w:noProof/>
                <w:rtl/>
              </w:rPr>
              <w:t xml:space="preserve"> </w:t>
            </w:r>
            <w:r w:rsidRPr="008A28FE">
              <w:rPr>
                <w:rStyle w:val="Hyperlink"/>
                <w:rFonts w:hint="eastAsia"/>
                <w:noProof/>
                <w:rtl/>
              </w:rPr>
              <w:t>آية</w:t>
            </w:r>
            <w:r w:rsidRPr="008A28FE">
              <w:rPr>
                <w:rStyle w:val="Hyperlink"/>
                <w:noProof/>
                <w:rtl/>
              </w:rPr>
              <w:t xml:space="preserve"> </w:t>
            </w:r>
            <w:r w:rsidRPr="008A28FE">
              <w:rPr>
                <w:rStyle w:val="Hyperlink"/>
                <w:rFonts w:hint="eastAsia"/>
                <w:noProof/>
                <w:rtl/>
              </w:rPr>
              <w:t>الله</w:t>
            </w:r>
            <w:r w:rsidRPr="008A28FE">
              <w:rPr>
                <w:rStyle w:val="Hyperlink"/>
                <w:noProof/>
                <w:rtl/>
              </w:rPr>
              <w:t xml:space="preserve"> </w:t>
            </w:r>
            <w:r w:rsidRPr="008A28FE">
              <w:rPr>
                <w:rStyle w:val="Hyperlink"/>
                <w:rFonts w:hint="eastAsia"/>
                <w:noProof/>
                <w:rtl/>
              </w:rPr>
              <w:t>مدنى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Toc372536867 \h</w:instrText>
            </w:r>
            <w:r>
              <w:rPr>
                <w:noProof/>
                <w:webHidden/>
                <w:rtl/>
              </w:rPr>
              <w:instrText xml:space="preserve"> </w:instrText>
            </w:r>
            <w:r>
              <w:rPr>
                <w:noProof/>
                <w:webHidden/>
                <w:rtl/>
              </w:rPr>
            </w:r>
            <w:r>
              <w:rPr>
                <w:noProof/>
                <w:webHidden/>
                <w:rtl/>
              </w:rPr>
              <w:fldChar w:fldCharType="separate"/>
            </w:r>
            <w:r>
              <w:rPr>
                <w:noProof/>
                <w:webHidden/>
                <w:rtl/>
              </w:rPr>
              <w:t>580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68" w:history="1">
            <w:r w:rsidRPr="008A28FE">
              <w:rPr>
                <w:rStyle w:val="Hyperlink"/>
                <w:rFonts w:hint="eastAsia"/>
                <w:noProof/>
                <w:rtl/>
              </w:rPr>
              <w:t>تولد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Toc372536868 \h</w:instrText>
            </w:r>
            <w:r>
              <w:rPr>
                <w:noProof/>
                <w:webHidden/>
                <w:rtl/>
              </w:rPr>
              <w:instrText xml:space="preserve"> </w:instrText>
            </w:r>
            <w:r>
              <w:rPr>
                <w:noProof/>
                <w:webHidden/>
                <w:rtl/>
              </w:rPr>
            </w:r>
            <w:r>
              <w:rPr>
                <w:noProof/>
                <w:webHidden/>
                <w:rtl/>
              </w:rPr>
              <w:fldChar w:fldCharType="separate"/>
            </w:r>
            <w:r>
              <w:rPr>
                <w:noProof/>
                <w:webHidden/>
                <w:rtl/>
              </w:rPr>
              <w:t>580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69"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مسير</w:t>
            </w:r>
            <w:r w:rsidRPr="008A28FE">
              <w:rPr>
                <w:rStyle w:val="Hyperlink"/>
                <w:noProof/>
                <w:rtl/>
              </w:rPr>
              <w:t xml:space="preserve"> </w:t>
            </w:r>
            <w:r w:rsidRPr="008A28FE">
              <w:rPr>
                <w:rStyle w:val="Hyperlink"/>
                <w:rFonts w:hint="eastAsia"/>
                <w:noProof/>
                <w:rtl/>
              </w:rPr>
              <w:t>دانش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Toc372536869 \h</w:instrText>
            </w:r>
            <w:r>
              <w:rPr>
                <w:noProof/>
                <w:webHidden/>
                <w:rtl/>
              </w:rPr>
              <w:instrText xml:space="preserve"> </w:instrText>
            </w:r>
            <w:r>
              <w:rPr>
                <w:noProof/>
                <w:webHidden/>
                <w:rtl/>
              </w:rPr>
            </w:r>
            <w:r>
              <w:rPr>
                <w:noProof/>
                <w:webHidden/>
                <w:rtl/>
              </w:rPr>
              <w:fldChar w:fldCharType="separate"/>
            </w:r>
            <w:r>
              <w:rPr>
                <w:noProof/>
                <w:webHidden/>
                <w:rtl/>
              </w:rPr>
              <w:t>580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70" w:history="1">
            <w:r w:rsidRPr="008A28FE">
              <w:rPr>
                <w:rStyle w:val="Hyperlink"/>
                <w:rFonts w:hint="eastAsia"/>
                <w:noProof/>
                <w:rtl/>
              </w:rPr>
              <w:t>ماندگار</w:t>
            </w:r>
            <w:r w:rsidRPr="008A28FE">
              <w:rPr>
                <w:rStyle w:val="Hyperlink"/>
                <w:noProof/>
                <w:rtl/>
              </w:rPr>
              <w:t xml:space="preserve"> </w:t>
            </w:r>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نجف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Toc372536870 \h</w:instrText>
            </w:r>
            <w:r>
              <w:rPr>
                <w:noProof/>
                <w:webHidden/>
                <w:rtl/>
              </w:rPr>
              <w:instrText xml:space="preserve"> </w:instrText>
            </w:r>
            <w:r>
              <w:rPr>
                <w:noProof/>
                <w:webHidden/>
                <w:rtl/>
              </w:rPr>
            </w:r>
            <w:r>
              <w:rPr>
                <w:noProof/>
                <w:webHidden/>
                <w:rtl/>
              </w:rPr>
              <w:fldChar w:fldCharType="separate"/>
            </w:r>
            <w:r>
              <w:rPr>
                <w:noProof/>
                <w:webHidden/>
                <w:rtl/>
              </w:rPr>
              <w:t>581</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71" w:history="1">
            <w:r w:rsidRPr="008A28FE">
              <w:rPr>
                <w:rStyle w:val="Hyperlink"/>
                <w:rFonts w:hint="eastAsia"/>
                <w:noProof/>
                <w:rtl/>
              </w:rPr>
              <w:t>مبارزات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Toc372536871 \h</w:instrText>
            </w:r>
            <w:r>
              <w:rPr>
                <w:noProof/>
                <w:webHidden/>
                <w:rtl/>
              </w:rPr>
              <w:instrText xml:space="preserve"> </w:instrText>
            </w:r>
            <w:r>
              <w:rPr>
                <w:noProof/>
                <w:webHidden/>
                <w:rtl/>
              </w:rPr>
            </w:r>
            <w:r>
              <w:rPr>
                <w:noProof/>
                <w:webHidden/>
                <w:rtl/>
              </w:rPr>
              <w:fldChar w:fldCharType="separate"/>
            </w:r>
            <w:r>
              <w:rPr>
                <w:noProof/>
                <w:webHidden/>
                <w:rtl/>
              </w:rPr>
              <w:t>582</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72"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كنار</w:t>
            </w:r>
            <w:r w:rsidRPr="008A28FE">
              <w:rPr>
                <w:rStyle w:val="Hyperlink"/>
                <w:noProof/>
                <w:rtl/>
              </w:rPr>
              <w:t xml:space="preserve"> </w:t>
            </w:r>
            <w:r w:rsidRPr="008A28FE">
              <w:rPr>
                <w:rStyle w:val="Hyperlink"/>
                <w:rFonts w:hint="eastAsia"/>
                <w:noProof/>
                <w:rtl/>
              </w:rPr>
              <w:t>امام</w:t>
            </w:r>
            <w:r w:rsidRPr="008A28FE">
              <w:rPr>
                <w:rStyle w:val="Hyperlink"/>
                <w:noProof/>
                <w:rtl/>
              </w:rPr>
              <w:t xml:space="preserve"> </w:t>
            </w:r>
            <w:r w:rsidRPr="008A28FE">
              <w:rPr>
                <w:rStyle w:val="Hyperlink"/>
                <w:rFonts w:hint="eastAsia"/>
                <w:noProof/>
                <w:rtl/>
              </w:rPr>
              <w:t>خمينى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Toc372536872 \h</w:instrText>
            </w:r>
            <w:r>
              <w:rPr>
                <w:noProof/>
                <w:webHidden/>
                <w:rtl/>
              </w:rPr>
              <w:instrText xml:space="preserve"> </w:instrText>
            </w:r>
            <w:r>
              <w:rPr>
                <w:noProof/>
                <w:webHidden/>
                <w:rtl/>
              </w:rPr>
            </w:r>
            <w:r>
              <w:rPr>
                <w:noProof/>
                <w:webHidden/>
                <w:rtl/>
              </w:rPr>
              <w:fldChar w:fldCharType="separate"/>
            </w:r>
            <w:r>
              <w:rPr>
                <w:noProof/>
                <w:webHidden/>
                <w:rtl/>
              </w:rPr>
              <w:t>583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73" w:history="1">
            <w:r w:rsidRPr="008A28FE">
              <w:rPr>
                <w:rStyle w:val="Hyperlink"/>
                <w:rFonts w:hint="eastAsia"/>
                <w:noProof/>
                <w:rtl/>
              </w:rPr>
              <w:t>فجر</w:t>
            </w:r>
            <w:r w:rsidRPr="008A28FE">
              <w:rPr>
                <w:rStyle w:val="Hyperlink"/>
                <w:noProof/>
                <w:rtl/>
              </w:rPr>
              <w:t xml:space="preserve"> </w:t>
            </w:r>
            <w:r w:rsidRPr="008A28FE">
              <w:rPr>
                <w:rStyle w:val="Hyperlink"/>
                <w:rFonts w:hint="eastAsia"/>
                <w:noProof/>
                <w:rtl/>
              </w:rPr>
              <w:t>انقلاب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Toc372536873 \h</w:instrText>
            </w:r>
            <w:r>
              <w:rPr>
                <w:noProof/>
                <w:webHidden/>
                <w:rtl/>
              </w:rPr>
              <w:instrText xml:space="preserve"> </w:instrText>
            </w:r>
            <w:r>
              <w:rPr>
                <w:noProof/>
                <w:webHidden/>
                <w:rtl/>
              </w:rPr>
            </w:r>
            <w:r>
              <w:rPr>
                <w:noProof/>
                <w:webHidden/>
                <w:rtl/>
              </w:rPr>
              <w:fldChar w:fldCharType="separate"/>
            </w:r>
            <w:r>
              <w:rPr>
                <w:noProof/>
                <w:webHidden/>
                <w:rtl/>
              </w:rPr>
              <w:t>583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74" w:history="1">
            <w:r w:rsidRPr="008A28FE">
              <w:rPr>
                <w:rStyle w:val="Hyperlink"/>
                <w:rFonts w:hint="eastAsia"/>
                <w:noProof/>
                <w:rtl/>
              </w:rPr>
              <w:t>انقلاب</w:t>
            </w:r>
            <w:r w:rsidRPr="008A28FE">
              <w:rPr>
                <w:rStyle w:val="Hyperlink"/>
                <w:noProof/>
                <w:rtl/>
              </w:rPr>
              <w:t xml:space="preserve"> </w:t>
            </w:r>
            <w:r w:rsidRPr="008A28FE">
              <w:rPr>
                <w:rStyle w:val="Hyperlink"/>
                <w:rFonts w:hint="eastAsia"/>
                <w:noProof/>
                <w:rtl/>
              </w:rPr>
              <w:t>سوم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Toc372536874 \h</w:instrText>
            </w:r>
            <w:r>
              <w:rPr>
                <w:noProof/>
                <w:webHidden/>
                <w:rtl/>
              </w:rPr>
              <w:instrText xml:space="preserve"> </w:instrText>
            </w:r>
            <w:r>
              <w:rPr>
                <w:noProof/>
                <w:webHidden/>
                <w:rtl/>
              </w:rPr>
            </w:r>
            <w:r>
              <w:rPr>
                <w:noProof/>
                <w:webHidden/>
                <w:rtl/>
              </w:rPr>
              <w:fldChar w:fldCharType="separate"/>
            </w:r>
            <w:r>
              <w:rPr>
                <w:noProof/>
                <w:webHidden/>
                <w:rtl/>
              </w:rPr>
              <w:t>585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75" w:history="1">
            <w:r w:rsidRPr="008A28FE">
              <w:rPr>
                <w:rStyle w:val="Hyperlink"/>
                <w:rFonts w:hint="eastAsia"/>
                <w:noProof/>
                <w:rtl/>
              </w:rPr>
              <w:t>سيد</w:t>
            </w:r>
            <w:r w:rsidRPr="008A28FE">
              <w:rPr>
                <w:rStyle w:val="Hyperlink"/>
                <w:noProof/>
                <w:rtl/>
              </w:rPr>
              <w:t xml:space="preserve"> </w:t>
            </w:r>
            <w:r w:rsidRPr="008A28FE">
              <w:rPr>
                <w:rStyle w:val="Hyperlink"/>
                <w:rFonts w:hint="eastAsia"/>
                <w:noProof/>
                <w:rtl/>
              </w:rPr>
              <w:t>الاعلام</w:t>
            </w:r>
            <w:r w:rsidRPr="008A28FE">
              <w:rPr>
                <w:rStyle w:val="Hyperlink"/>
                <w:noProof/>
                <w:rtl/>
              </w:rPr>
              <w:t xml:space="preserve"> </w:t>
            </w:r>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تبريز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Toc372536875 \h</w:instrText>
            </w:r>
            <w:r>
              <w:rPr>
                <w:noProof/>
                <w:webHidden/>
                <w:rtl/>
              </w:rPr>
              <w:instrText xml:space="preserve"> </w:instrText>
            </w:r>
            <w:r>
              <w:rPr>
                <w:noProof/>
                <w:webHidden/>
                <w:rtl/>
              </w:rPr>
            </w:r>
            <w:r>
              <w:rPr>
                <w:noProof/>
                <w:webHidden/>
                <w:rtl/>
              </w:rPr>
              <w:fldChar w:fldCharType="separate"/>
            </w:r>
            <w:r>
              <w:rPr>
                <w:noProof/>
                <w:webHidden/>
                <w:rtl/>
              </w:rPr>
              <w:t>585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76" w:history="1">
            <w:r w:rsidRPr="008A28FE">
              <w:rPr>
                <w:rStyle w:val="Hyperlink"/>
                <w:rFonts w:hint="eastAsia"/>
                <w:noProof/>
                <w:rtl/>
              </w:rPr>
              <w:t>شهادت</w:t>
            </w:r>
            <w:r w:rsidRPr="008A28FE">
              <w:rPr>
                <w:rStyle w:val="Hyperlink"/>
                <w:noProof/>
                <w:rtl/>
              </w:rPr>
              <w:t xml:space="preserve"> </w:t>
            </w:r>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محراب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Toc372536876 \h</w:instrText>
            </w:r>
            <w:r>
              <w:rPr>
                <w:noProof/>
                <w:webHidden/>
                <w:rtl/>
              </w:rPr>
              <w:instrText xml:space="preserve"> </w:instrText>
            </w:r>
            <w:r>
              <w:rPr>
                <w:noProof/>
                <w:webHidden/>
                <w:rtl/>
              </w:rPr>
            </w:r>
            <w:r>
              <w:rPr>
                <w:noProof/>
                <w:webHidden/>
                <w:rtl/>
              </w:rPr>
              <w:fldChar w:fldCharType="separate"/>
            </w:r>
            <w:r>
              <w:rPr>
                <w:noProof/>
                <w:webHidden/>
                <w:rtl/>
              </w:rPr>
              <w:t>586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77" w:history="1">
            <w:r w:rsidRPr="008A28FE">
              <w:rPr>
                <w:rStyle w:val="Hyperlink"/>
                <w:rFonts w:hint="eastAsia"/>
                <w:noProof/>
                <w:rtl/>
              </w:rPr>
              <w:t>ويژگيهاى</w:t>
            </w:r>
            <w:r w:rsidRPr="008A28FE">
              <w:rPr>
                <w:rStyle w:val="Hyperlink"/>
                <w:noProof/>
                <w:rtl/>
              </w:rPr>
              <w:t xml:space="preserve"> </w:t>
            </w:r>
            <w:r w:rsidRPr="008A28FE">
              <w:rPr>
                <w:rStyle w:val="Hyperlink"/>
                <w:rFonts w:hint="eastAsia"/>
                <w:noProof/>
                <w:rtl/>
              </w:rPr>
              <w:t>روحى</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معنوى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Toc372536877 \h</w:instrText>
            </w:r>
            <w:r>
              <w:rPr>
                <w:noProof/>
                <w:webHidden/>
                <w:rtl/>
              </w:rPr>
              <w:instrText xml:space="preserve"> </w:instrText>
            </w:r>
            <w:r>
              <w:rPr>
                <w:noProof/>
                <w:webHidden/>
                <w:rtl/>
              </w:rPr>
            </w:r>
            <w:r>
              <w:rPr>
                <w:noProof/>
                <w:webHidden/>
                <w:rtl/>
              </w:rPr>
              <w:fldChar w:fldCharType="separate"/>
            </w:r>
            <w:r>
              <w:rPr>
                <w:noProof/>
                <w:webHidden/>
                <w:rtl/>
              </w:rPr>
              <w:t>587</w:t>
            </w:r>
            <w:r>
              <w:rPr>
                <w:noProof/>
                <w:webHidden/>
                <w:rtl/>
              </w:rPr>
              <w:fldChar w:fldCharType="end"/>
            </w:r>
          </w:hyperlink>
        </w:p>
        <w:p w:rsidR="00DB5748" w:rsidRDefault="00DB5748">
          <w:pPr>
            <w:pStyle w:val="TOC1"/>
            <w:rPr>
              <w:rFonts w:asciiTheme="minorHAnsi" w:eastAsiaTheme="minorEastAsia" w:hAnsiTheme="minorHAnsi" w:cstheme="minorBidi"/>
              <w:bCs w:val="0"/>
              <w:noProof/>
              <w:color w:val="auto"/>
              <w:sz w:val="22"/>
              <w:szCs w:val="22"/>
              <w:rtl/>
            </w:rPr>
          </w:pPr>
          <w:hyperlink w:anchor="_Toc372536878" w:history="1">
            <w:r w:rsidRPr="008A28FE">
              <w:rPr>
                <w:rStyle w:val="Hyperlink"/>
                <w:rFonts w:hint="eastAsia"/>
                <w:noProof/>
                <w:rtl/>
              </w:rPr>
              <w:t>شهيد</w:t>
            </w:r>
            <w:r w:rsidRPr="008A28FE">
              <w:rPr>
                <w:rStyle w:val="Hyperlink"/>
                <w:noProof/>
                <w:rtl/>
              </w:rPr>
              <w:t xml:space="preserve"> </w:t>
            </w:r>
            <w:r w:rsidRPr="008A28FE">
              <w:rPr>
                <w:rStyle w:val="Hyperlink"/>
                <w:rFonts w:hint="eastAsia"/>
                <w:noProof/>
                <w:rtl/>
              </w:rPr>
              <w:t>هاشمى</w:t>
            </w:r>
            <w:r w:rsidRPr="008A28FE">
              <w:rPr>
                <w:rStyle w:val="Hyperlink"/>
                <w:noProof/>
                <w:rtl/>
              </w:rPr>
              <w:t xml:space="preserve"> </w:t>
            </w:r>
            <w:r w:rsidRPr="008A28FE">
              <w:rPr>
                <w:rStyle w:val="Hyperlink"/>
                <w:rFonts w:hint="eastAsia"/>
                <w:noProof/>
                <w:rtl/>
              </w:rPr>
              <w:t>نژاد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Toc372536878 \h</w:instrText>
            </w:r>
            <w:r>
              <w:rPr>
                <w:noProof/>
                <w:webHidden/>
                <w:rtl/>
              </w:rPr>
              <w:instrText xml:space="preserve"> </w:instrText>
            </w:r>
            <w:r>
              <w:rPr>
                <w:noProof/>
                <w:webHidden/>
                <w:rtl/>
              </w:rPr>
            </w:r>
            <w:r>
              <w:rPr>
                <w:noProof/>
                <w:webHidden/>
                <w:rtl/>
              </w:rPr>
              <w:fldChar w:fldCharType="separate"/>
            </w:r>
            <w:r>
              <w:rPr>
                <w:noProof/>
                <w:webHidden/>
                <w:rtl/>
              </w:rPr>
              <w:t>590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79" w:history="1">
            <w:r w:rsidRPr="008A28FE">
              <w:rPr>
                <w:rStyle w:val="Hyperlink"/>
                <w:rFonts w:hint="eastAsia"/>
                <w:noProof/>
                <w:rtl/>
              </w:rPr>
              <w:t>ولادت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Toc372536879 \h</w:instrText>
            </w:r>
            <w:r>
              <w:rPr>
                <w:noProof/>
                <w:webHidden/>
                <w:rtl/>
              </w:rPr>
              <w:instrText xml:space="preserve"> </w:instrText>
            </w:r>
            <w:r>
              <w:rPr>
                <w:noProof/>
                <w:webHidden/>
                <w:rtl/>
              </w:rPr>
            </w:r>
            <w:r>
              <w:rPr>
                <w:noProof/>
                <w:webHidden/>
                <w:rtl/>
              </w:rPr>
              <w:fldChar w:fldCharType="separate"/>
            </w:r>
            <w:r>
              <w:rPr>
                <w:noProof/>
                <w:webHidden/>
                <w:rtl/>
              </w:rPr>
              <w:t>590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80"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مكتب</w:t>
            </w:r>
            <w:r w:rsidRPr="008A28FE">
              <w:rPr>
                <w:rStyle w:val="Hyperlink"/>
                <w:noProof/>
                <w:rtl/>
              </w:rPr>
              <w:t xml:space="preserve"> </w:t>
            </w:r>
            <w:r w:rsidRPr="008A28FE">
              <w:rPr>
                <w:rStyle w:val="Hyperlink"/>
                <w:rFonts w:hint="eastAsia"/>
                <w:noProof/>
                <w:rtl/>
              </w:rPr>
              <w:t>حوزه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Toc372536880 \h</w:instrText>
            </w:r>
            <w:r>
              <w:rPr>
                <w:noProof/>
                <w:webHidden/>
                <w:rtl/>
              </w:rPr>
              <w:instrText xml:space="preserve"> </w:instrText>
            </w:r>
            <w:r>
              <w:rPr>
                <w:noProof/>
                <w:webHidden/>
                <w:rtl/>
              </w:rPr>
            </w:r>
            <w:r>
              <w:rPr>
                <w:noProof/>
                <w:webHidden/>
                <w:rtl/>
              </w:rPr>
              <w:fldChar w:fldCharType="separate"/>
            </w:r>
            <w:r>
              <w:rPr>
                <w:noProof/>
                <w:webHidden/>
                <w:rtl/>
              </w:rPr>
              <w:t>590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81" w:history="1">
            <w:r w:rsidRPr="008A28FE">
              <w:rPr>
                <w:rStyle w:val="Hyperlink"/>
                <w:rFonts w:hint="eastAsia"/>
                <w:noProof/>
                <w:rtl/>
              </w:rPr>
              <w:t>شروع</w:t>
            </w:r>
            <w:r w:rsidRPr="008A28FE">
              <w:rPr>
                <w:rStyle w:val="Hyperlink"/>
                <w:noProof/>
                <w:rtl/>
              </w:rPr>
              <w:t xml:space="preserve"> </w:t>
            </w:r>
            <w:r w:rsidRPr="008A28FE">
              <w:rPr>
                <w:rStyle w:val="Hyperlink"/>
                <w:rFonts w:hint="eastAsia"/>
                <w:noProof/>
                <w:rtl/>
              </w:rPr>
              <w:t>مبارزات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Toc372536881 \h</w:instrText>
            </w:r>
            <w:r>
              <w:rPr>
                <w:noProof/>
                <w:webHidden/>
                <w:rtl/>
              </w:rPr>
              <w:instrText xml:space="preserve"> </w:instrText>
            </w:r>
            <w:r>
              <w:rPr>
                <w:noProof/>
                <w:webHidden/>
                <w:rtl/>
              </w:rPr>
            </w:r>
            <w:r>
              <w:rPr>
                <w:noProof/>
                <w:webHidden/>
                <w:rtl/>
              </w:rPr>
              <w:fldChar w:fldCharType="separate"/>
            </w:r>
            <w:r>
              <w:rPr>
                <w:noProof/>
                <w:webHidden/>
                <w:rtl/>
              </w:rPr>
              <w:t>592</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82" w:history="1">
            <w:r w:rsidRPr="008A28FE">
              <w:rPr>
                <w:rStyle w:val="Hyperlink"/>
                <w:rFonts w:hint="eastAsia"/>
                <w:noProof/>
                <w:rtl/>
              </w:rPr>
              <w:t>تاءليفات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Toc372536882 \h</w:instrText>
            </w:r>
            <w:r>
              <w:rPr>
                <w:noProof/>
                <w:webHidden/>
                <w:rtl/>
              </w:rPr>
              <w:instrText xml:space="preserve"> </w:instrText>
            </w:r>
            <w:r>
              <w:rPr>
                <w:noProof/>
                <w:webHidden/>
                <w:rtl/>
              </w:rPr>
            </w:r>
            <w:r>
              <w:rPr>
                <w:noProof/>
                <w:webHidden/>
                <w:rtl/>
              </w:rPr>
              <w:fldChar w:fldCharType="separate"/>
            </w:r>
            <w:r>
              <w:rPr>
                <w:noProof/>
                <w:webHidden/>
                <w:rtl/>
              </w:rPr>
              <w:t>593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83" w:history="1">
            <w:r w:rsidRPr="008A28FE">
              <w:rPr>
                <w:rStyle w:val="Hyperlink"/>
                <w:rFonts w:hint="eastAsia"/>
                <w:noProof/>
                <w:rtl/>
              </w:rPr>
              <w:t>كانون</w:t>
            </w:r>
            <w:r w:rsidRPr="008A28FE">
              <w:rPr>
                <w:rStyle w:val="Hyperlink"/>
                <w:noProof/>
                <w:rtl/>
              </w:rPr>
              <w:t xml:space="preserve"> </w:t>
            </w:r>
            <w:r w:rsidRPr="008A28FE">
              <w:rPr>
                <w:rStyle w:val="Hyperlink"/>
                <w:rFonts w:hint="eastAsia"/>
                <w:noProof/>
                <w:rtl/>
              </w:rPr>
              <w:t>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Toc372536883 \h</w:instrText>
            </w:r>
            <w:r>
              <w:rPr>
                <w:noProof/>
                <w:webHidden/>
                <w:rtl/>
              </w:rPr>
              <w:instrText xml:space="preserve"> </w:instrText>
            </w:r>
            <w:r>
              <w:rPr>
                <w:noProof/>
                <w:webHidden/>
                <w:rtl/>
              </w:rPr>
            </w:r>
            <w:r>
              <w:rPr>
                <w:noProof/>
                <w:webHidden/>
                <w:rtl/>
              </w:rPr>
              <w:fldChar w:fldCharType="separate"/>
            </w:r>
            <w:r>
              <w:rPr>
                <w:noProof/>
                <w:webHidden/>
                <w:rtl/>
              </w:rPr>
              <w:t>595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84" w:history="1">
            <w:r w:rsidRPr="008A28FE">
              <w:rPr>
                <w:rStyle w:val="Hyperlink"/>
                <w:rFonts w:hint="eastAsia"/>
                <w:noProof/>
                <w:rtl/>
              </w:rPr>
              <w:t>مناظره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Toc372536884 \h</w:instrText>
            </w:r>
            <w:r>
              <w:rPr>
                <w:noProof/>
                <w:webHidden/>
                <w:rtl/>
              </w:rPr>
              <w:instrText xml:space="preserve"> </w:instrText>
            </w:r>
            <w:r>
              <w:rPr>
                <w:noProof/>
                <w:webHidden/>
                <w:rtl/>
              </w:rPr>
            </w:r>
            <w:r>
              <w:rPr>
                <w:noProof/>
                <w:webHidden/>
                <w:rtl/>
              </w:rPr>
              <w:fldChar w:fldCharType="separate"/>
            </w:r>
            <w:r>
              <w:rPr>
                <w:noProof/>
                <w:webHidden/>
                <w:rtl/>
              </w:rPr>
              <w:t>595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85" w:history="1">
            <w:r w:rsidRPr="008A28FE">
              <w:rPr>
                <w:rStyle w:val="Hyperlink"/>
                <w:rFonts w:hint="eastAsia"/>
                <w:noProof/>
                <w:rtl/>
              </w:rPr>
              <w:t>حديث</w:t>
            </w:r>
            <w:r w:rsidRPr="008A28FE">
              <w:rPr>
                <w:rStyle w:val="Hyperlink"/>
                <w:noProof/>
                <w:rtl/>
              </w:rPr>
              <w:t xml:space="preserve"> </w:t>
            </w:r>
            <w:r w:rsidRPr="008A28FE">
              <w:rPr>
                <w:rStyle w:val="Hyperlink"/>
                <w:rFonts w:hint="eastAsia"/>
                <w:noProof/>
                <w:rtl/>
              </w:rPr>
              <w:t>نفاق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Toc372536885 \h</w:instrText>
            </w:r>
            <w:r>
              <w:rPr>
                <w:noProof/>
                <w:webHidden/>
                <w:rtl/>
              </w:rPr>
              <w:instrText xml:space="preserve"> </w:instrText>
            </w:r>
            <w:r>
              <w:rPr>
                <w:noProof/>
                <w:webHidden/>
                <w:rtl/>
              </w:rPr>
            </w:r>
            <w:r>
              <w:rPr>
                <w:noProof/>
                <w:webHidden/>
                <w:rtl/>
              </w:rPr>
              <w:fldChar w:fldCharType="separate"/>
            </w:r>
            <w:r>
              <w:rPr>
                <w:noProof/>
                <w:webHidden/>
                <w:rtl/>
              </w:rPr>
              <w:t>596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86" w:history="1">
            <w:r w:rsidRPr="008A28FE">
              <w:rPr>
                <w:rStyle w:val="Hyperlink"/>
                <w:rFonts w:hint="eastAsia"/>
                <w:noProof/>
                <w:rtl/>
              </w:rPr>
              <w:t>نوبت</w:t>
            </w:r>
            <w:r w:rsidRPr="008A28FE">
              <w:rPr>
                <w:rStyle w:val="Hyperlink"/>
                <w:noProof/>
                <w:rtl/>
              </w:rPr>
              <w:t xml:space="preserve"> </w:t>
            </w:r>
            <w:r w:rsidRPr="008A28FE">
              <w:rPr>
                <w:rStyle w:val="Hyperlink"/>
                <w:rFonts w:hint="eastAsia"/>
                <w:noProof/>
                <w:rtl/>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Toc372536886 \h</w:instrText>
            </w:r>
            <w:r>
              <w:rPr>
                <w:noProof/>
                <w:webHidden/>
                <w:rtl/>
              </w:rPr>
              <w:instrText xml:space="preserve"> </w:instrText>
            </w:r>
            <w:r>
              <w:rPr>
                <w:noProof/>
                <w:webHidden/>
                <w:rtl/>
              </w:rPr>
            </w:r>
            <w:r>
              <w:rPr>
                <w:noProof/>
                <w:webHidden/>
                <w:rtl/>
              </w:rPr>
              <w:fldChar w:fldCharType="separate"/>
            </w:r>
            <w:r>
              <w:rPr>
                <w:noProof/>
                <w:webHidden/>
                <w:rtl/>
              </w:rPr>
              <w:t>597</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87"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پرتو</w:t>
            </w:r>
            <w:r w:rsidRPr="008A28FE">
              <w:rPr>
                <w:rStyle w:val="Hyperlink"/>
                <w:noProof/>
                <w:rtl/>
              </w:rPr>
              <w:t xml:space="preserve"> </w:t>
            </w:r>
            <w:r w:rsidRPr="008A28FE">
              <w:rPr>
                <w:rStyle w:val="Hyperlink"/>
                <w:rFonts w:hint="eastAsia"/>
                <w:noProof/>
                <w:rtl/>
              </w:rPr>
              <w:t>كلام</w:t>
            </w:r>
            <w:r w:rsidRPr="008A28FE">
              <w:rPr>
                <w:rStyle w:val="Hyperlink"/>
                <w:noProof/>
                <w:rtl/>
              </w:rPr>
              <w:t xml:space="preserve"> </w:t>
            </w:r>
            <w:r w:rsidRPr="008A28FE">
              <w:rPr>
                <w:rStyle w:val="Hyperlink"/>
                <w:rFonts w:hint="eastAsia"/>
                <w:noProof/>
                <w:rtl/>
              </w:rPr>
              <w:t>آفتاب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Toc372536887 \h</w:instrText>
            </w:r>
            <w:r>
              <w:rPr>
                <w:noProof/>
                <w:webHidden/>
                <w:rtl/>
              </w:rPr>
              <w:instrText xml:space="preserve"> </w:instrText>
            </w:r>
            <w:r>
              <w:rPr>
                <w:noProof/>
                <w:webHidden/>
                <w:rtl/>
              </w:rPr>
            </w:r>
            <w:r>
              <w:rPr>
                <w:noProof/>
                <w:webHidden/>
                <w:rtl/>
              </w:rPr>
              <w:fldChar w:fldCharType="separate"/>
            </w:r>
            <w:r>
              <w:rPr>
                <w:noProof/>
                <w:webHidden/>
                <w:rtl/>
              </w:rPr>
              <w:t>599</w:t>
            </w:r>
            <w:r>
              <w:rPr>
                <w:noProof/>
                <w:webHidden/>
                <w:rtl/>
              </w:rPr>
              <w:fldChar w:fldCharType="end"/>
            </w:r>
          </w:hyperlink>
        </w:p>
        <w:p w:rsidR="00DB5748" w:rsidRDefault="00DB5748">
          <w:pPr>
            <w:pStyle w:val="TOC1"/>
            <w:rPr>
              <w:rFonts w:asciiTheme="minorHAnsi" w:eastAsiaTheme="minorEastAsia" w:hAnsiTheme="minorHAnsi" w:cstheme="minorBidi"/>
              <w:bCs w:val="0"/>
              <w:noProof/>
              <w:color w:val="auto"/>
              <w:sz w:val="22"/>
              <w:szCs w:val="22"/>
              <w:rtl/>
            </w:rPr>
          </w:pPr>
          <w:hyperlink w:anchor="_Toc372536888" w:history="1">
            <w:r w:rsidRPr="008A28FE">
              <w:rPr>
                <w:rStyle w:val="Hyperlink"/>
                <w:rFonts w:hint="eastAsia"/>
                <w:noProof/>
                <w:rtl/>
              </w:rPr>
              <w:t>شهيد</w:t>
            </w:r>
            <w:r w:rsidRPr="008A28FE">
              <w:rPr>
                <w:rStyle w:val="Hyperlink"/>
                <w:noProof/>
                <w:rtl/>
              </w:rPr>
              <w:t xml:space="preserve"> </w:t>
            </w:r>
            <w:r w:rsidRPr="008A28FE">
              <w:rPr>
                <w:rStyle w:val="Hyperlink"/>
                <w:rFonts w:hint="eastAsia"/>
                <w:noProof/>
                <w:rtl/>
              </w:rPr>
              <w:t>آية</w:t>
            </w:r>
            <w:r w:rsidRPr="008A28FE">
              <w:rPr>
                <w:rStyle w:val="Hyperlink"/>
                <w:noProof/>
                <w:rtl/>
              </w:rPr>
              <w:t xml:space="preserve"> </w:t>
            </w:r>
            <w:r w:rsidRPr="008A28FE">
              <w:rPr>
                <w:rStyle w:val="Hyperlink"/>
                <w:rFonts w:hint="eastAsia"/>
                <w:noProof/>
                <w:rtl/>
              </w:rPr>
              <w:t>الله</w:t>
            </w:r>
            <w:r w:rsidRPr="008A28FE">
              <w:rPr>
                <w:rStyle w:val="Hyperlink"/>
                <w:noProof/>
                <w:rtl/>
              </w:rPr>
              <w:t xml:space="preserve"> </w:t>
            </w:r>
            <w:r w:rsidRPr="008A28FE">
              <w:rPr>
                <w:rStyle w:val="Hyperlink"/>
                <w:rFonts w:hint="eastAsia"/>
                <w:noProof/>
                <w:rtl/>
              </w:rPr>
              <w:t>قدوسى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Toc372536888 \h</w:instrText>
            </w:r>
            <w:r>
              <w:rPr>
                <w:noProof/>
                <w:webHidden/>
                <w:rtl/>
              </w:rPr>
              <w:instrText xml:space="preserve"> </w:instrText>
            </w:r>
            <w:r>
              <w:rPr>
                <w:noProof/>
                <w:webHidden/>
                <w:rtl/>
              </w:rPr>
            </w:r>
            <w:r>
              <w:rPr>
                <w:noProof/>
                <w:webHidden/>
                <w:rtl/>
              </w:rPr>
              <w:fldChar w:fldCharType="separate"/>
            </w:r>
            <w:r>
              <w:rPr>
                <w:noProof/>
                <w:webHidden/>
                <w:rtl/>
              </w:rPr>
              <w:t>601</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89" w:history="1">
            <w:r w:rsidRPr="008A28FE">
              <w:rPr>
                <w:rStyle w:val="Hyperlink"/>
                <w:rFonts w:hint="eastAsia"/>
                <w:noProof/>
                <w:rtl/>
              </w:rPr>
              <w:t>از</w:t>
            </w:r>
            <w:r w:rsidRPr="008A28FE">
              <w:rPr>
                <w:rStyle w:val="Hyperlink"/>
                <w:noProof/>
                <w:rtl/>
              </w:rPr>
              <w:t xml:space="preserve"> </w:t>
            </w:r>
            <w:r w:rsidRPr="008A28FE">
              <w:rPr>
                <w:rStyle w:val="Hyperlink"/>
                <w:rFonts w:hint="eastAsia"/>
                <w:noProof/>
                <w:rtl/>
              </w:rPr>
              <w:t>ولادت</w:t>
            </w:r>
            <w:r w:rsidRPr="008A28FE">
              <w:rPr>
                <w:rStyle w:val="Hyperlink"/>
                <w:noProof/>
                <w:rtl/>
              </w:rPr>
              <w:t xml:space="preserve"> </w:t>
            </w:r>
            <w:r w:rsidRPr="008A28FE">
              <w:rPr>
                <w:rStyle w:val="Hyperlink"/>
                <w:rFonts w:hint="eastAsia"/>
                <w:noProof/>
                <w:rtl/>
              </w:rPr>
              <w:t>تا</w:t>
            </w:r>
            <w:r w:rsidRPr="008A28FE">
              <w:rPr>
                <w:rStyle w:val="Hyperlink"/>
                <w:noProof/>
                <w:rtl/>
              </w:rPr>
              <w:t xml:space="preserve"> </w:t>
            </w:r>
            <w:r w:rsidRPr="008A28FE">
              <w:rPr>
                <w:rStyle w:val="Hyperlink"/>
                <w:rFonts w:hint="eastAsia"/>
                <w:noProof/>
                <w:rtl/>
              </w:rPr>
              <w:t>هجرت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Toc372536889 \h</w:instrText>
            </w:r>
            <w:r>
              <w:rPr>
                <w:noProof/>
                <w:webHidden/>
                <w:rtl/>
              </w:rPr>
              <w:instrText xml:space="preserve"> </w:instrText>
            </w:r>
            <w:r>
              <w:rPr>
                <w:noProof/>
                <w:webHidden/>
                <w:rtl/>
              </w:rPr>
            </w:r>
            <w:r>
              <w:rPr>
                <w:noProof/>
                <w:webHidden/>
                <w:rtl/>
              </w:rPr>
              <w:fldChar w:fldCharType="separate"/>
            </w:r>
            <w:r>
              <w:rPr>
                <w:noProof/>
                <w:webHidden/>
                <w:rtl/>
              </w:rPr>
              <w:t>601</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90" w:history="1">
            <w:r w:rsidRPr="008A28FE">
              <w:rPr>
                <w:rStyle w:val="Hyperlink"/>
                <w:rFonts w:hint="eastAsia"/>
                <w:noProof/>
                <w:rtl/>
              </w:rPr>
              <w:t>گلى</w:t>
            </w:r>
            <w:r w:rsidRPr="008A28FE">
              <w:rPr>
                <w:rStyle w:val="Hyperlink"/>
                <w:noProof/>
                <w:rtl/>
              </w:rPr>
              <w:t xml:space="preserve"> </w:t>
            </w:r>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بوستان</w:t>
            </w:r>
            <w:r w:rsidRPr="008A28FE">
              <w:rPr>
                <w:rStyle w:val="Hyperlink"/>
                <w:noProof/>
                <w:rtl/>
              </w:rPr>
              <w:t xml:space="preserve"> </w:t>
            </w:r>
            <w:r w:rsidRPr="008A28FE">
              <w:rPr>
                <w:rStyle w:val="Hyperlink"/>
                <w:rFonts w:hint="eastAsia"/>
                <w:noProof/>
                <w:rtl/>
              </w:rPr>
              <w:t>حوزه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Toc372536890 \h</w:instrText>
            </w:r>
            <w:r>
              <w:rPr>
                <w:noProof/>
                <w:webHidden/>
                <w:rtl/>
              </w:rPr>
              <w:instrText xml:space="preserve"> </w:instrText>
            </w:r>
            <w:r>
              <w:rPr>
                <w:noProof/>
                <w:webHidden/>
                <w:rtl/>
              </w:rPr>
            </w:r>
            <w:r>
              <w:rPr>
                <w:noProof/>
                <w:webHidden/>
                <w:rtl/>
              </w:rPr>
              <w:fldChar w:fldCharType="separate"/>
            </w:r>
            <w:r>
              <w:rPr>
                <w:noProof/>
                <w:webHidden/>
                <w:rtl/>
              </w:rPr>
              <w:t>602</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91" w:history="1">
            <w:r w:rsidRPr="008A28FE">
              <w:rPr>
                <w:rStyle w:val="Hyperlink"/>
                <w:rFonts w:hint="eastAsia"/>
                <w:noProof/>
                <w:rtl/>
              </w:rPr>
              <w:t>مجاهد</w:t>
            </w:r>
            <w:r w:rsidRPr="008A28FE">
              <w:rPr>
                <w:rStyle w:val="Hyperlink"/>
                <w:noProof/>
                <w:rtl/>
              </w:rPr>
              <w:t xml:space="preserve"> </w:t>
            </w:r>
            <w:r w:rsidRPr="008A28FE">
              <w:rPr>
                <w:rStyle w:val="Hyperlink"/>
                <w:rFonts w:hint="eastAsia"/>
                <w:noProof/>
                <w:rtl/>
              </w:rPr>
              <w:t>پيرو</w:t>
            </w:r>
            <w:r w:rsidRPr="008A28FE">
              <w:rPr>
                <w:rStyle w:val="Hyperlink"/>
                <w:noProof/>
                <w:rtl/>
              </w:rPr>
              <w:t xml:space="preserve"> </w:t>
            </w:r>
            <w:r w:rsidRPr="008A28FE">
              <w:rPr>
                <w:rStyle w:val="Hyperlink"/>
                <w:rFonts w:hint="eastAsia"/>
                <w:noProof/>
                <w:rtl/>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Toc372536891 \h</w:instrText>
            </w:r>
            <w:r>
              <w:rPr>
                <w:noProof/>
                <w:webHidden/>
                <w:rtl/>
              </w:rPr>
              <w:instrText xml:space="preserve"> </w:instrText>
            </w:r>
            <w:r>
              <w:rPr>
                <w:noProof/>
                <w:webHidden/>
                <w:rtl/>
              </w:rPr>
            </w:r>
            <w:r>
              <w:rPr>
                <w:noProof/>
                <w:webHidden/>
                <w:rtl/>
              </w:rPr>
              <w:fldChar w:fldCharType="separate"/>
            </w:r>
            <w:r>
              <w:rPr>
                <w:noProof/>
                <w:webHidden/>
                <w:rtl/>
              </w:rPr>
              <w:t>603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92" w:history="1">
            <w:r w:rsidRPr="008A28FE">
              <w:rPr>
                <w:rStyle w:val="Hyperlink"/>
                <w:rFonts w:hint="eastAsia"/>
                <w:noProof/>
                <w:rtl/>
              </w:rPr>
              <w:t>پايگاه</w:t>
            </w:r>
            <w:r w:rsidRPr="008A28FE">
              <w:rPr>
                <w:rStyle w:val="Hyperlink"/>
                <w:noProof/>
                <w:rtl/>
              </w:rPr>
              <w:t xml:space="preserve"> </w:t>
            </w:r>
            <w:r w:rsidRPr="008A28FE">
              <w:rPr>
                <w:rStyle w:val="Hyperlink"/>
                <w:rFonts w:hint="eastAsia"/>
                <w:noProof/>
                <w:rtl/>
              </w:rPr>
              <w:t>فضيلت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Toc372536892 \h</w:instrText>
            </w:r>
            <w:r>
              <w:rPr>
                <w:noProof/>
                <w:webHidden/>
                <w:rtl/>
              </w:rPr>
              <w:instrText xml:space="preserve"> </w:instrText>
            </w:r>
            <w:r>
              <w:rPr>
                <w:noProof/>
                <w:webHidden/>
                <w:rtl/>
              </w:rPr>
            </w:r>
            <w:r>
              <w:rPr>
                <w:noProof/>
                <w:webHidden/>
                <w:rtl/>
              </w:rPr>
              <w:fldChar w:fldCharType="separate"/>
            </w:r>
            <w:r>
              <w:rPr>
                <w:noProof/>
                <w:webHidden/>
                <w:rtl/>
              </w:rPr>
              <w:t>605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93" w:history="1">
            <w:r w:rsidRPr="008A28FE">
              <w:rPr>
                <w:rStyle w:val="Hyperlink"/>
                <w:rFonts w:hint="eastAsia"/>
                <w:noProof/>
                <w:rtl/>
              </w:rPr>
              <w:t>مكتب</w:t>
            </w:r>
            <w:r w:rsidRPr="008A28FE">
              <w:rPr>
                <w:rStyle w:val="Hyperlink"/>
                <w:noProof/>
                <w:rtl/>
              </w:rPr>
              <w:t xml:space="preserve"> </w:t>
            </w:r>
            <w:r w:rsidRPr="008A28FE">
              <w:rPr>
                <w:rStyle w:val="Hyperlink"/>
                <w:rFonts w:hint="eastAsia"/>
                <w:noProof/>
                <w:rtl/>
              </w:rPr>
              <w:t>توحيد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Toc372536893 \h</w:instrText>
            </w:r>
            <w:r>
              <w:rPr>
                <w:noProof/>
                <w:webHidden/>
                <w:rtl/>
              </w:rPr>
              <w:instrText xml:space="preserve"> </w:instrText>
            </w:r>
            <w:r>
              <w:rPr>
                <w:noProof/>
                <w:webHidden/>
                <w:rtl/>
              </w:rPr>
            </w:r>
            <w:r>
              <w:rPr>
                <w:noProof/>
                <w:webHidden/>
                <w:rtl/>
              </w:rPr>
              <w:fldChar w:fldCharType="separate"/>
            </w:r>
            <w:r>
              <w:rPr>
                <w:noProof/>
                <w:webHidden/>
                <w:rtl/>
              </w:rPr>
              <w:t>607</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94" w:history="1">
            <w:r w:rsidRPr="008A28FE">
              <w:rPr>
                <w:rStyle w:val="Hyperlink"/>
                <w:rFonts w:hint="eastAsia"/>
                <w:noProof/>
                <w:rtl/>
              </w:rPr>
              <w:t>پيشتازان</w:t>
            </w:r>
            <w:r w:rsidRPr="008A28FE">
              <w:rPr>
                <w:rStyle w:val="Hyperlink"/>
                <w:noProof/>
                <w:rtl/>
              </w:rPr>
              <w:t xml:space="preserve"> </w:t>
            </w:r>
            <w:r w:rsidRPr="008A28FE">
              <w:rPr>
                <w:rStyle w:val="Hyperlink"/>
                <w:rFonts w:hint="eastAsia"/>
                <w:noProof/>
                <w:rtl/>
              </w:rPr>
              <w:t>عدالت</w:t>
            </w:r>
            <w:r w:rsidRPr="008A28FE">
              <w:rPr>
                <w:rStyle w:val="Hyperlink"/>
                <w:noProof/>
                <w:rtl/>
              </w:rPr>
              <w:t xml:space="preserve"> </w:t>
            </w:r>
            <w:r w:rsidRPr="008A28FE">
              <w:rPr>
                <w:rStyle w:val="Hyperlink"/>
                <w:rFonts w:hint="eastAsia"/>
                <w:noProof/>
                <w:rtl/>
              </w:rPr>
              <w:t>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Toc372536894 \h</w:instrText>
            </w:r>
            <w:r>
              <w:rPr>
                <w:noProof/>
                <w:webHidden/>
                <w:rtl/>
              </w:rPr>
              <w:instrText xml:space="preserve"> </w:instrText>
            </w:r>
            <w:r>
              <w:rPr>
                <w:noProof/>
                <w:webHidden/>
                <w:rtl/>
              </w:rPr>
            </w:r>
            <w:r>
              <w:rPr>
                <w:noProof/>
                <w:webHidden/>
                <w:rtl/>
              </w:rPr>
              <w:fldChar w:fldCharType="separate"/>
            </w:r>
            <w:r>
              <w:rPr>
                <w:noProof/>
                <w:webHidden/>
                <w:rtl/>
              </w:rPr>
              <w:t>608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95" w:history="1">
            <w:r w:rsidRPr="008A28FE">
              <w:rPr>
                <w:rStyle w:val="Hyperlink"/>
                <w:rFonts w:hint="eastAsia"/>
                <w:noProof/>
                <w:rtl/>
              </w:rPr>
              <w:t>وصل</w:t>
            </w:r>
            <w:r w:rsidRPr="008A28FE">
              <w:rPr>
                <w:rStyle w:val="Hyperlink"/>
                <w:noProof/>
                <w:rtl/>
              </w:rPr>
              <w:t xml:space="preserve"> </w:t>
            </w:r>
            <w:r w:rsidRPr="008A28FE">
              <w:rPr>
                <w:rStyle w:val="Hyperlink"/>
                <w:rFonts w:hint="eastAsia"/>
                <w:noProof/>
                <w:rtl/>
              </w:rPr>
              <w:t>جانان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Toc372536895 \h</w:instrText>
            </w:r>
            <w:r>
              <w:rPr>
                <w:noProof/>
                <w:webHidden/>
                <w:rtl/>
              </w:rPr>
              <w:instrText xml:space="preserve"> </w:instrText>
            </w:r>
            <w:r>
              <w:rPr>
                <w:noProof/>
                <w:webHidden/>
                <w:rtl/>
              </w:rPr>
            </w:r>
            <w:r>
              <w:rPr>
                <w:noProof/>
                <w:webHidden/>
                <w:rtl/>
              </w:rPr>
              <w:fldChar w:fldCharType="separate"/>
            </w:r>
            <w:r>
              <w:rPr>
                <w:noProof/>
                <w:webHidden/>
                <w:rtl/>
              </w:rPr>
              <w:t>610</w:t>
            </w:r>
            <w:r>
              <w:rPr>
                <w:noProof/>
                <w:webHidden/>
                <w:rtl/>
              </w:rPr>
              <w:fldChar w:fldCharType="end"/>
            </w:r>
          </w:hyperlink>
        </w:p>
        <w:p w:rsidR="00DB5748" w:rsidRDefault="00DB5748">
          <w:pPr>
            <w:pStyle w:val="TOC1"/>
            <w:rPr>
              <w:rFonts w:asciiTheme="minorHAnsi" w:eastAsiaTheme="minorEastAsia" w:hAnsiTheme="minorHAnsi" w:cstheme="minorBidi"/>
              <w:bCs w:val="0"/>
              <w:noProof/>
              <w:color w:val="auto"/>
              <w:sz w:val="22"/>
              <w:szCs w:val="22"/>
              <w:rtl/>
            </w:rPr>
          </w:pPr>
          <w:hyperlink w:anchor="_Toc372536896" w:history="1">
            <w:r w:rsidRPr="008A28FE">
              <w:rPr>
                <w:rStyle w:val="Hyperlink"/>
                <w:rFonts w:hint="eastAsia"/>
                <w:noProof/>
                <w:rtl/>
              </w:rPr>
              <w:t>علامه</w:t>
            </w:r>
            <w:r w:rsidRPr="008A28FE">
              <w:rPr>
                <w:rStyle w:val="Hyperlink"/>
                <w:noProof/>
                <w:rtl/>
              </w:rPr>
              <w:t xml:space="preserve"> </w:t>
            </w:r>
            <w:r w:rsidRPr="008A28FE">
              <w:rPr>
                <w:rStyle w:val="Hyperlink"/>
                <w:rFonts w:hint="eastAsia"/>
                <w:noProof/>
                <w:rtl/>
              </w:rPr>
              <w:t>طباطبايى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Toc372536896 \h</w:instrText>
            </w:r>
            <w:r>
              <w:rPr>
                <w:noProof/>
                <w:webHidden/>
                <w:rtl/>
              </w:rPr>
              <w:instrText xml:space="preserve"> </w:instrText>
            </w:r>
            <w:r>
              <w:rPr>
                <w:noProof/>
                <w:webHidden/>
                <w:rtl/>
              </w:rPr>
            </w:r>
            <w:r>
              <w:rPr>
                <w:noProof/>
                <w:webHidden/>
                <w:rtl/>
              </w:rPr>
              <w:fldChar w:fldCharType="separate"/>
            </w:r>
            <w:r>
              <w:rPr>
                <w:noProof/>
                <w:webHidden/>
                <w:rtl/>
              </w:rPr>
              <w:t>612</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97" w:history="1">
            <w:r w:rsidRPr="008A28FE">
              <w:rPr>
                <w:rStyle w:val="Hyperlink"/>
                <w:rFonts w:hint="eastAsia"/>
                <w:noProof/>
                <w:rtl/>
              </w:rPr>
              <w:t>سپيده</w:t>
            </w:r>
            <w:r w:rsidRPr="008A28FE">
              <w:rPr>
                <w:rStyle w:val="Hyperlink"/>
                <w:noProof/>
                <w:rtl/>
              </w:rPr>
              <w:t xml:space="preserve"> </w:t>
            </w:r>
            <w:r w:rsidRPr="008A28FE">
              <w:rPr>
                <w:rStyle w:val="Hyperlink"/>
                <w:rFonts w:hint="eastAsia"/>
                <w:noProof/>
                <w:rtl/>
              </w:rPr>
              <w:t>سيادت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Toc372536897 \h</w:instrText>
            </w:r>
            <w:r>
              <w:rPr>
                <w:noProof/>
                <w:webHidden/>
                <w:rtl/>
              </w:rPr>
              <w:instrText xml:space="preserve"> </w:instrText>
            </w:r>
            <w:r>
              <w:rPr>
                <w:noProof/>
                <w:webHidden/>
                <w:rtl/>
              </w:rPr>
            </w:r>
            <w:r>
              <w:rPr>
                <w:noProof/>
                <w:webHidden/>
                <w:rtl/>
              </w:rPr>
              <w:fldChar w:fldCharType="separate"/>
            </w:r>
            <w:r>
              <w:rPr>
                <w:noProof/>
                <w:webHidden/>
                <w:rtl/>
              </w:rPr>
              <w:t>612</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98" w:history="1">
            <w:r w:rsidRPr="008A28FE">
              <w:rPr>
                <w:rStyle w:val="Hyperlink"/>
                <w:rFonts w:hint="eastAsia"/>
                <w:noProof/>
                <w:rtl/>
              </w:rPr>
              <w:t>طفوليت</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توفان</w:t>
            </w:r>
            <w:r w:rsidRPr="008A28FE">
              <w:rPr>
                <w:rStyle w:val="Hyperlink"/>
                <w:noProof/>
                <w:rtl/>
              </w:rPr>
              <w:t xml:space="preserve"> </w:t>
            </w:r>
            <w:r w:rsidRPr="008A28FE">
              <w:rPr>
                <w:rStyle w:val="Hyperlink"/>
                <w:rFonts w:hint="eastAsia"/>
                <w:noProof/>
                <w:rtl/>
              </w:rPr>
              <w:t>حوادث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Toc372536898 \h</w:instrText>
            </w:r>
            <w:r>
              <w:rPr>
                <w:noProof/>
                <w:webHidden/>
                <w:rtl/>
              </w:rPr>
              <w:instrText xml:space="preserve"> </w:instrText>
            </w:r>
            <w:r>
              <w:rPr>
                <w:noProof/>
                <w:webHidden/>
                <w:rtl/>
              </w:rPr>
            </w:r>
            <w:r>
              <w:rPr>
                <w:noProof/>
                <w:webHidden/>
                <w:rtl/>
              </w:rPr>
              <w:fldChar w:fldCharType="separate"/>
            </w:r>
            <w:r>
              <w:rPr>
                <w:noProof/>
                <w:webHidden/>
                <w:rtl/>
              </w:rPr>
              <w:t>612</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899" w:history="1">
            <w:r w:rsidRPr="008A28FE">
              <w:rPr>
                <w:rStyle w:val="Hyperlink"/>
                <w:rFonts w:hint="eastAsia"/>
                <w:noProof/>
                <w:rtl/>
              </w:rPr>
              <w:t>طلوع</w:t>
            </w:r>
            <w:r w:rsidRPr="008A28FE">
              <w:rPr>
                <w:rStyle w:val="Hyperlink"/>
                <w:noProof/>
                <w:rtl/>
              </w:rPr>
              <w:t xml:space="preserve"> </w:t>
            </w:r>
            <w:r w:rsidRPr="008A28FE">
              <w:rPr>
                <w:rStyle w:val="Hyperlink"/>
                <w:rFonts w:hint="eastAsia"/>
                <w:noProof/>
                <w:rtl/>
              </w:rPr>
              <w:t>عشق</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انديشه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Toc372536899 \h</w:instrText>
            </w:r>
            <w:r>
              <w:rPr>
                <w:noProof/>
                <w:webHidden/>
                <w:rtl/>
              </w:rPr>
              <w:instrText xml:space="preserve"> </w:instrText>
            </w:r>
            <w:r>
              <w:rPr>
                <w:noProof/>
                <w:webHidden/>
                <w:rtl/>
              </w:rPr>
            </w:r>
            <w:r>
              <w:rPr>
                <w:noProof/>
                <w:webHidden/>
                <w:rtl/>
              </w:rPr>
              <w:fldChar w:fldCharType="separate"/>
            </w:r>
            <w:r>
              <w:rPr>
                <w:noProof/>
                <w:webHidden/>
                <w:rtl/>
              </w:rPr>
              <w:t>615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00" w:history="1">
            <w:r w:rsidRPr="008A28FE">
              <w:rPr>
                <w:rStyle w:val="Hyperlink"/>
                <w:rFonts w:hint="eastAsia"/>
                <w:noProof/>
                <w:rtl/>
              </w:rPr>
              <w:t>بازگشت</w:t>
            </w:r>
            <w:r w:rsidRPr="008A28FE">
              <w:rPr>
                <w:rStyle w:val="Hyperlink"/>
                <w:noProof/>
                <w:rtl/>
              </w:rPr>
              <w:t xml:space="preserve"> </w:t>
            </w:r>
            <w:r w:rsidRPr="008A28FE">
              <w:rPr>
                <w:rStyle w:val="Hyperlink"/>
                <w:rFonts w:hint="eastAsia"/>
                <w:noProof/>
                <w:rtl/>
              </w:rPr>
              <w:t>به</w:t>
            </w:r>
            <w:r w:rsidRPr="008A28FE">
              <w:rPr>
                <w:rStyle w:val="Hyperlink"/>
                <w:noProof/>
                <w:rtl/>
              </w:rPr>
              <w:t xml:space="preserve"> </w:t>
            </w:r>
            <w:r w:rsidRPr="008A28FE">
              <w:rPr>
                <w:rStyle w:val="Hyperlink"/>
                <w:rFonts w:hint="eastAsia"/>
                <w:noProof/>
                <w:rtl/>
              </w:rPr>
              <w:t>تبريز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Toc372536900 \h</w:instrText>
            </w:r>
            <w:r>
              <w:rPr>
                <w:noProof/>
                <w:webHidden/>
                <w:rtl/>
              </w:rPr>
              <w:instrText xml:space="preserve"> </w:instrText>
            </w:r>
            <w:r>
              <w:rPr>
                <w:noProof/>
                <w:webHidden/>
                <w:rtl/>
              </w:rPr>
            </w:r>
            <w:r>
              <w:rPr>
                <w:noProof/>
                <w:webHidden/>
                <w:rtl/>
              </w:rPr>
              <w:fldChar w:fldCharType="separate"/>
            </w:r>
            <w:r>
              <w:rPr>
                <w:noProof/>
                <w:webHidden/>
                <w:rtl/>
              </w:rPr>
              <w:t>615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01" w:history="1">
            <w:r w:rsidRPr="008A28FE">
              <w:rPr>
                <w:rStyle w:val="Hyperlink"/>
                <w:rFonts w:hint="eastAsia"/>
                <w:noProof/>
                <w:rtl/>
              </w:rPr>
              <w:t>هجرت</w:t>
            </w:r>
            <w:r w:rsidRPr="008A28FE">
              <w:rPr>
                <w:rStyle w:val="Hyperlink"/>
                <w:noProof/>
                <w:rtl/>
              </w:rPr>
              <w:t xml:space="preserve"> </w:t>
            </w:r>
            <w:r w:rsidRPr="008A28FE">
              <w:rPr>
                <w:rStyle w:val="Hyperlink"/>
                <w:rFonts w:hint="eastAsia"/>
                <w:noProof/>
                <w:rtl/>
              </w:rPr>
              <w:t>به</w:t>
            </w:r>
            <w:r w:rsidRPr="008A28FE">
              <w:rPr>
                <w:rStyle w:val="Hyperlink"/>
                <w:noProof/>
                <w:rtl/>
              </w:rPr>
              <w:t xml:space="preserve"> </w:t>
            </w:r>
            <w:r w:rsidRPr="008A28FE">
              <w:rPr>
                <w:rStyle w:val="Hyperlink"/>
                <w:rFonts w:hint="eastAsia"/>
                <w:noProof/>
                <w:rtl/>
              </w:rPr>
              <w:t>قم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Toc372536901 \h</w:instrText>
            </w:r>
            <w:r>
              <w:rPr>
                <w:noProof/>
                <w:webHidden/>
                <w:rtl/>
              </w:rPr>
              <w:instrText xml:space="preserve"> </w:instrText>
            </w:r>
            <w:r>
              <w:rPr>
                <w:noProof/>
                <w:webHidden/>
                <w:rtl/>
              </w:rPr>
            </w:r>
            <w:r>
              <w:rPr>
                <w:noProof/>
                <w:webHidden/>
                <w:rtl/>
              </w:rPr>
              <w:fldChar w:fldCharType="separate"/>
            </w:r>
            <w:r>
              <w:rPr>
                <w:noProof/>
                <w:webHidden/>
                <w:rtl/>
              </w:rPr>
              <w:t>616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02" w:history="1">
            <w:r w:rsidRPr="008A28FE">
              <w:rPr>
                <w:rStyle w:val="Hyperlink"/>
                <w:rFonts w:hint="eastAsia"/>
                <w:noProof/>
                <w:rtl/>
              </w:rPr>
              <w:t>يادگارهاى</w:t>
            </w:r>
            <w:r w:rsidRPr="008A28FE">
              <w:rPr>
                <w:rStyle w:val="Hyperlink"/>
                <w:noProof/>
                <w:rtl/>
              </w:rPr>
              <w:t xml:space="preserve"> </w:t>
            </w:r>
            <w:r w:rsidRPr="008A28FE">
              <w:rPr>
                <w:rStyle w:val="Hyperlink"/>
                <w:rFonts w:hint="eastAsia"/>
                <w:noProof/>
                <w:rtl/>
              </w:rPr>
              <w:t>ماندگار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Toc372536902 \h</w:instrText>
            </w:r>
            <w:r>
              <w:rPr>
                <w:noProof/>
                <w:webHidden/>
                <w:rtl/>
              </w:rPr>
              <w:instrText xml:space="preserve"> </w:instrText>
            </w:r>
            <w:r>
              <w:rPr>
                <w:noProof/>
                <w:webHidden/>
                <w:rtl/>
              </w:rPr>
            </w:r>
            <w:r>
              <w:rPr>
                <w:noProof/>
                <w:webHidden/>
                <w:rtl/>
              </w:rPr>
              <w:fldChar w:fldCharType="separate"/>
            </w:r>
            <w:r>
              <w:rPr>
                <w:noProof/>
                <w:webHidden/>
                <w:rtl/>
              </w:rPr>
              <w:t>617</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03" w:history="1">
            <w:r w:rsidRPr="008A28FE">
              <w:rPr>
                <w:rStyle w:val="Hyperlink"/>
                <w:rFonts w:hint="eastAsia"/>
                <w:noProof/>
                <w:rtl/>
              </w:rPr>
              <w:t>شاگردان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Toc372536903 \h</w:instrText>
            </w:r>
            <w:r>
              <w:rPr>
                <w:noProof/>
                <w:webHidden/>
                <w:rtl/>
              </w:rPr>
              <w:instrText xml:space="preserve"> </w:instrText>
            </w:r>
            <w:r>
              <w:rPr>
                <w:noProof/>
                <w:webHidden/>
                <w:rtl/>
              </w:rPr>
            </w:r>
            <w:r>
              <w:rPr>
                <w:noProof/>
                <w:webHidden/>
                <w:rtl/>
              </w:rPr>
              <w:fldChar w:fldCharType="separate"/>
            </w:r>
            <w:r>
              <w:rPr>
                <w:noProof/>
                <w:webHidden/>
                <w:rtl/>
              </w:rPr>
              <w:t>620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04" w:history="1">
            <w:r w:rsidRPr="008A28FE">
              <w:rPr>
                <w:rStyle w:val="Hyperlink"/>
                <w:rFonts w:hint="eastAsia"/>
                <w:noProof/>
                <w:rtl/>
              </w:rPr>
              <w:t>جلوه</w:t>
            </w:r>
            <w:r w:rsidRPr="008A28FE">
              <w:rPr>
                <w:rStyle w:val="Hyperlink"/>
                <w:noProof/>
                <w:rtl/>
              </w:rPr>
              <w:t xml:space="preserve"> </w:t>
            </w:r>
            <w:r w:rsidRPr="008A28FE">
              <w:rPr>
                <w:rStyle w:val="Hyperlink"/>
                <w:rFonts w:hint="eastAsia"/>
                <w:noProof/>
                <w:rtl/>
              </w:rPr>
              <w:t>هاى</w:t>
            </w:r>
            <w:r w:rsidRPr="008A28FE">
              <w:rPr>
                <w:rStyle w:val="Hyperlink"/>
                <w:noProof/>
                <w:rtl/>
              </w:rPr>
              <w:t xml:space="preserve"> </w:t>
            </w:r>
            <w:r w:rsidRPr="008A28FE">
              <w:rPr>
                <w:rStyle w:val="Hyperlink"/>
                <w:rFonts w:hint="eastAsia"/>
                <w:noProof/>
                <w:rtl/>
              </w:rPr>
              <w:t>جاودانه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Toc372536904 \h</w:instrText>
            </w:r>
            <w:r>
              <w:rPr>
                <w:noProof/>
                <w:webHidden/>
                <w:rtl/>
              </w:rPr>
              <w:instrText xml:space="preserve"> </w:instrText>
            </w:r>
            <w:r>
              <w:rPr>
                <w:noProof/>
                <w:webHidden/>
                <w:rtl/>
              </w:rPr>
            </w:r>
            <w:r>
              <w:rPr>
                <w:noProof/>
                <w:webHidden/>
                <w:rtl/>
              </w:rPr>
              <w:fldChar w:fldCharType="separate"/>
            </w:r>
            <w:r>
              <w:rPr>
                <w:noProof/>
                <w:webHidden/>
                <w:rtl/>
              </w:rPr>
              <w:t>620</w:t>
            </w:r>
            <w:r>
              <w:rPr>
                <w:noProof/>
                <w:webHidden/>
                <w:rtl/>
              </w:rPr>
              <w:fldChar w:fldCharType="end"/>
            </w:r>
          </w:hyperlink>
        </w:p>
        <w:p w:rsidR="00DB5748" w:rsidRDefault="00DB5748">
          <w:pPr>
            <w:pStyle w:val="TOC3"/>
            <w:rPr>
              <w:rFonts w:asciiTheme="minorHAnsi" w:eastAsiaTheme="minorEastAsia" w:hAnsiTheme="minorHAnsi" w:cstheme="minorBidi"/>
              <w:color w:val="auto"/>
              <w:sz w:val="22"/>
              <w:szCs w:val="22"/>
              <w:rtl/>
            </w:rPr>
          </w:pPr>
          <w:hyperlink w:anchor="_Toc372536905" w:history="1">
            <w:r w:rsidRPr="008A28FE">
              <w:rPr>
                <w:rStyle w:val="Hyperlink"/>
                <w:rFonts w:hint="eastAsia"/>
                <w:rtl/>
              </w:rPr>
              <w:t>الف</w:t>
            </w:r>
            <w:r w:rsidRPr="008A28FE">
              <w:rPr>
                <w:rStyle w:val="Hyperlink"/>
                <w:rtl/>
              </w:rPr>
              <w:t xml:space="preserve">) </w:t>
            </w:r>
            <w:r w:rsidRPr="008A28FE">
              <w:rPr>
                <w:rStyle w:val="Hyperlink"/>
                <w:rFonts w:hint="eastAsia"/>
                <w:rtl/>
              </w:rPr>
              <w:t>ارادت</w:t>
            </w:r>
            <w:r w:rsidRPr="008A28FE">
              <w:rPr>
                <w:rStyle w:val="Hyperlink"/>
                <w:rtl/>
              </w:rPr>
              <w:t xml:space="preserve"> </w:t>
            </w:r>
            <w:r w:rsidRPr="008A28FE">
              <w:rPr>
                <w:rStyle w:val="Hyperlink"/>
                <w:rFonts w:hint="eastAsia"/>
                <w:rtl/>
              </w:rPr>
              <w:t>به</w:t>
            </w:r>
            <w:r w:rsidRPr="008A28FE">
              <w:rPr>
                <w:rStyle w:val="Hyperlink"/>
                <w:rtl/>
              </w:rPr>
              <w:t xml:space="preserve"> </w:t>
            </w:r>
            <w:r w:rsidRPr="008A28FE">
              <w:rPr>
                <w:rStyle w:val="Hyperlink"/>
                <w:rFonts w:hint="eastAsia"/>
                <w:rtl/>
              </w:rPr>
              <w:t>اهلبيت</w:t>
            </w:r>
            <w:r w:rsidRPr="008A28FE">
              <w:rPr>
                <w:rStyle w:val="Hyperlink"/>
                <w:rtl/>
              </w:rPr>
              <w:t xml:space="preserve"> </w:t>
            </w:r>
            <w:r w:rsidRPr="008A28FE">
              <w:rPr>
                <w:rStyle w:val="Hyperlink"/>
                <w:rFonts w:cs="Rafed Alaem" w:hint="eastAsia"/>
                <w:rtl/>
              </w:rPr>
              <w:t>عليه‌السلام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Toc372536905 \h</w:instrText>
            </w:r>
            <w:r>
              <w:rPr>
                <w:webHidden/>
                <w:rtl/>
              </w:rPr>
              <w:instrText xml:space="preserve"> </w:instrText>
            </w:r>
            <w:r>
              <w:rPr>
                <w:webHidden/>
                <w:rtl/>
              </w:rPr>
            </w:r>
            <w:r>
              <w:rPr>
                <w:webHidden/>
                <w:rtl/>
              </w:rPr>
              <w:fldChar w:fldCharType="separate"/>
            </w:r>
            <w:r>
              <w:rPr>
                <w:webHidden/>
                <w:rtl/>
              </w:rPr>
              <w:t>621</w:t>
            </w:r>
            <w:r>
              <w:rPr>
                <w:webHidden/>
                <w:rtl/>
              </w:rPr>
              <w:fldChar w:fldCharType="end"/>
            </w:r>
          </w:hyperlink>
        </w:p>
        <w:p w:rsidR="00DB5748" w:rsidRDefault="00DB5748">
          <w:pPr>
            <w:pStyle w:val="TOC3"/>
            <w:rPr>
              <w:rFonts w:asciiTheme="minorHAnsi" w:eastAsiaTheme="minorEastAsia" w:hAnsiTheme="minorHAnsi" w:cstheme="minorBidi"/>
              <w:color w:val="auto"/>
              <w:sz w:val="22"/>
              <w:szCs w:val="22"/>
              <w:rtl/>
            </w:rPr>
          </w:pPr>
          <w:hyperlink w:anchor="_Toc372536906" w:history="1">
            <w:r w:rsidRPr="008A28FE">
              <w:rPr>
                <w:rStyle w:val="Hyperlink"/>
                <w:rFonts w:hint="eastAsia"/>
                <w:rtl/>
              </w:rPr>
              <w:t>ب</w:t>
            </w:r>
            <w:r w:rsidRPr="008A28FE">
              <w:rPr>
                <w:rStyle w:val="Hyperlink"/>
                <w:rtl/>
              </w:rPr>
              <w:t xml:space="preserve">) </w:t>
            </w:r>
            <w:r w:rsidRPr="008A28FE">
              <w:rPr>
                <w:rStyle w:val="Hyperlink"/>
                <w:rFonts w:hint="eastAsia"/>
                <w:rtl/>
              </w:rPr>
              <w:t>شرح</w:t>
            </w:r>
            <w:r w:rsidRPr="008A28FE">
              <w:rPr>
                <w:rStyle w:val="Hyperlink"/>
                <w:rtl/>
              </w:rPr>
              <w:t xml:space="preserve"> </w:t>
            </w:r>
            <w:r w:rsidRPr="008A28FE">
              <w:rPr>
                <w:rStyle w:val="Hyperlink"/>
                <w:rFonts w:hint="eastAsia"/>
                <w:rtl/>
              </w:rPr>
              <w:t>صدر</w:t>
            </w:r>
            <w:r w:rsidRPr="008A28FE">
              <w:rPr>
                <w:rStyle w:val="Hyperlink"/>
                <w:rtl/>
              </w:rPr>
              <w:t xml:space="preserve"> </w:t>
            </w:r>
            <w:r w:rsidRPr="008A28FE">
              <w:rPr>
                <w:rStyle w:val="Hyperlink"/>
                <w:rFonts w:hint="eastAsia"/>
                <w:rtl/>
              </w:rPr>
              <w:t>علامه</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Toc372536906 \h</w:instrText>
            </w:r>
            <w:r>
              <w:rPr>
                <w:webHidden/>
                <w:rtl/>
              </w:rPr>
              <w:instrText xml:space="preserve"> </w:instrText>
            </w:r>
            <w:r>
              <w:rPr>
                <w:webHidden/>
                <w:rtl/>
              </w:rPr>
            </w:r>
            <w:r>
              <w:rPr>
                <w:webHidden/>
                <w:rtl/>
              </w:rPr>
              <w:fldChar w:fldCharType="separate"/>
            </w:r>
            <w:r>
              <w:rPr>
                <w:webHidden/>
                <w:rtl/>
              </w:rPr>
              <w:t>622</w:t>
            </w:r>
            <w:r>
              <w:rPr>
                <w:webHidden/>
                <w:rtl/>
              </w:rPr>
              <w:fldChar w:fldCharType="end"/>
            </w:r>
          </w:hyperlink>
        </w:p>
        <w:p w:rsidR="00DB5748" w:rsidRDefault="00DB5748">
          <w:pPr>
            <w:pStyle w:val="TOC3"/>
            <w:rPr>
              <w:rFonts w:asciiTheme="minorHAnsi" w:eastAsiaTheme="minorEastAsia" w:hAnsiTheme="minorHAnsi" w:cstheme="minorBidi"/>
              <w:color w:val="auto"/>
              <w:sz w:val="22"/>
              <w:szCs w:val="22"/>
              <w:rtl/>
            </w:rPr>
          </w:pPr>
          <w:hyperlink w:anchor="_Toc372536907" w:history="1">
            <w:r w:rsidRPr="008A28FE">
              <w:rPr>
                <w:rStyle w:val="Hyperlink"/>
                <w:rFonts w:hint="eastAsia"/>
                <w:rtl/>
              </w:rPr>
              <w:t>ج</w:t>
            </w:r>
            <w:r w:rsidRPr="008A28FE">
              <w:rPr>
                <w:rStyle w:val="Hyperlink"/>
                <w:rtl/>
              </w:rPr>
              <w:t xml:space="preserve">) </w:t>
            </w:r>
            <w:r w:rsidRPr="008A28FE">
              <w:rPr>
                <w:rStyle w:val="Hyperlink"/>
                <w:rFonts w:hint="eastAsia"/>
                <w:rtl/>
              </w:rPr>
              <w:t>آينه</w:t>
            </w:r>
            <w:r w:rsidRPr="008A28FE">
              <w:rPr>
                <w:rStyle w:val="Hyperlink"/>
                <w:rtl/>
              </w:rPr>
              <w:t xml:space="preserve"> </w:t>
            </w:r>
            <w:r w:rsidRPr="008A28FE">
              <w:rPr>
                <w:rStyle w:val="Hyperlink"/>
                <w:rFonts w:hint="eastAsia"/>
                <w:rtl/>
              </w:rPr>
              <w:t>اخلاص</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Toc372536907 \h</w:instrText>
            </w:r>
            <w:r>
              <w:rPr>
                <w:webHidden/>
                <w:rtl/>
              </w:rPr>
              <w:instrText xml:space="preserve"> </w:instrText>
            </w:r>
            <w:r>
              <w:rPr>
                <w:webHidden/>
                <w:rtl/>
              </w:rPr>
            </w:r>
            <w:r>
              <w:rPr>
                <w:webHidden/>
                <w:rtl/>
              </w:rPr>
              <w:fldChar w:fldCharType="separate"/>
            </w:r>
            <w:r>
              <w:rPr>
                <w:webHidden/>
                <w:rtl/>
              </w:rPr>
              <w:t>623</w:t>
            </w:r>
            <w:r>
              <w:rPr>
                <w:webHidden/>
                <w:rtl/>
              </w:rPr>
              <w:fldChar w:fldCharType="end"/>
            </w:r>
          </w:hyperlink>
        </w:p>
        <w:p w:rsidR="00DB5748" w:rsidRDefault="00DB5748">
          <w:pPr>
            <w:pStyle w:val="TOC3"/>
            <w:rPr>
              <w:rFonts w:asciiTheme="minorHAnsi" w:eastAsiaTheme="minorEastAsia" w:hAnsiTheme="minorHAnsi" w:cstheme="minorBidi"/>
              <w:color w:val="auto"/>
              <w:sz w:val="22"/>
              <w:szCs w:val="22"/>
              <w:rtl/>
            </w:rPr>
          </w:pPr>
          <w:hyperlink w:anchor="_Toc372536908" w:history="1">
            <w:r w:rsidRPr="008A28FE">
              <w:rPr>
                <w:rStyle w:val="Hyperlink"/>
                <w:rFonts w:hint="eastAsia"/>
                <w:rtl/>
              </w:rPr>
              <w:t>د</w:t>
            </w:r>
            <w:r w:rsidRPr="008A28FE">
              <w:rPr>
                <w:rStyle w:val="Hyperlink"/>
                <w:rtl/>
              </w:rPr>
              <w:t xml:space="preserve">) </w:t>
            </w:r>
            <w:r w:rsidRPr="008A28FE">
              <w:rPr>
                <w:rStyle w:val="Hyperlink"/>
                <w:rFonts w:hint="eastAsia"/>
                <w:rtl/>
              </w:rPr>
              <w:t>تعبد</w:t>
            </w:r>
            <w:r w:rsidRPr="008A28FE">
              <w:rPr>
                <w:rStyle w:val="Hyperlink"/>
                <w:rtl/>
              </w:rPr>
              <w:t xml:space="preserve"> </w:t>
            </w:r>
            <w:r w:rsidRPr="008A28FE">
              <w:rPr>
                <w:rStyle w:val="Hyperlink"/>
                <w:rFonts w:hint="eastAsia"/>
                <w:rtl/>
              </w:rPr>
              <w:t>و</w:t>
            </w:r>
            <w:r w:rsidRPr="008A28FE">
              <w:rPr>
                <w:rStyle w:val="Hyperlink"/>
                <w:rtl/>
              </w:rPr>
              <w:t xml:space="preserve"> </w:t>
            </w:r>
            <w:r w:rsidRPr="008A28FE">
              <w:rPr>
                <w:rStyle w:val="Hyperlink"/>
                <w:rFonts w:hint="eastAsia"/>
                <w:rtl/>
              </w:rPr>
              <w:t>بندگى</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Toc372536908 \h</w:instrText>
            </w:r>
            <w:r>
              <w:rPr>
                <w:webHidden/>
                <w:rtl/>
              </w:rPr>
              <w:instrText xml:space="preserve"> </w:instrText>
            </w:r>
            <w:r>
              <w:rPr>
                <w:webHidden/>
                <w:rtl/>
              </w:rPr>
            </w:r>
            <w:r>
              <w:rPr>
                <w:webHidden/>
                <w:rtl/>
              </w:rPr>
              <w:fldChar w:fldCharType="separate"/>
            </w:r>
            <w:r>
              <w:rPr>
                <w:webHidden/>
                <w:rtl/>
              </w:rPr>
              <w:t>624</w:t>
            </w:r>
            <w:r>
              <w:rPr>
                <w:webHidden/>
                <w:rtl/>
              </w:rPr>
              <w:fldChar w:fldCharType="end"/>
            </w:r>
          </w:hyperlink>
        </w:p>
        <w:p w:rsidR="00DB5748" w:rsidRDefault="00DB5748">
          <w:pPr>
            <w:pStyle w:val="TOC3"/>
            <w:rPr>
              <w:rFonts w:asciiTheme="minorHAnsi" w:eastAsiaTheme="minorEastAsia" w:hAnsiTheme="minorHAnsi" w:cstheme="minorBidi"/>
              <w:color w:val="auto"/>
              <w:sz w:val="22"/>
              <w:szCs w:val="22"/>
              <w:rtl/>
            </w:rPr>
          </w:pPr>
          <w:hyperlink w:anchor="_Toc372536909" w:history="1">
            <w:r w:rsidRPr="008A28FE">
              <w:rPr>
                <w:rStyle w:val="Hyperlink"/>
                <w:rFonts w:hint="eastAsia"/>
                <w:rtl/>
              </w:rPr>
              <w:t>ه‍</w:t>
            </w:r>
            <w:r w:rsidRPr="008A28FE">
              <w:rPr>
                <w:rStyle w:val="Hyperlink"/>
                <w:rtl/>
              </w:rPr>
              <w:t xml:space="preserve">) </w:t>
            </w:r>
            <w:r w:rsidRPr="008A28FE">
              <w:rPr>
                <w:rStyle w:val="Hyperlink"/>
                <w:rFonts w:hint="eastAsia"/>
                <w:rtl/>
              </w:rPr>
              <w:t>اخلاق</w:t>
            </w:r>
            <w:r w:rsidRPr="008A28FE">
              <w:rPr>
                <w:rStyle w:val="Hyperlink"/>
                <w:rtl/>
              </w:rPr>
              <w:t xml:space="preserve"> </w:t>
            </w:r>
            <w:r w:rsidRPr="008A28FE">
              <w:rPr>
                <w:rStyle w:val="Hyperlink"/>
                <w:rFonts w:hint="eastAsia"/>
                <w:rtl/>
              </w:rPr>
              <w:t>علامه</w:t>
            </w:r>
            <w:r w:rsidRPr="008A28FE">
              <w:rPr>
                <w:rStyle w:val="Hyperlink"/>
                <w:rtl/>
              </w:rPr>
              <w:t xml:space="preserve"> </w:t>
            </w:r>
            <w:r w:rsidRPr="008A28FE">
              <w:rPr>
                <w:rStyle w:val="Hyperlink"/>
                <w:rFonts w:hint="eastAsia"/>
                <w:rtl/>
              </w:rPr>
              <w:t>در</w:t>
            </w:r>
            <w:r w:rsidRPr="008A28FE">
              <w:rPr>
                <w:rStyle w:val="Hyperlink"/>
                <w:rtl/>
              </w:rPr>
              <w:t xml:space="preserve"> </w:t>
            </w:r>
            <w:r w:rsidRPr="008A28FE">
              <w:rPr>
                <w:rStyle w:val="Hyperlink"/>
                <w:rFonts w:hint="eastAsia"/>
                <w:rtl/>
              </w:rPr>
              <w:t>منزل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Toc372536909 \h</w:instrText>
            </w:r>
            <w:r>
              <w:rPr>
                <w:webHidden/>
                <w:rtl/>
              </w:rPr>
              <w:instrText xml:space="preserve"> </w:instrText>
            </w:r>
            <w:r>
              <w:rPr>
                <w:webHidden/>
                <w:rtl/>
              </w:rPr>
            </w:r>
            <w:r>
              <w:rPr>
                <w:webHidden/>
                <w:rtl/>
              </w:rPr>
              <w:fldChar w:fldCharType="separate"/>
            </w:r>
            <w:r>
              <w:rPr>
                <w:webHidden/>
                <w:rtl/>
              </w:rPr>
              <w:t>624</w:t>
            </w:r>
            <w:r>
              <w:rPr>
                <w:webHidden/>
                <w:rtl/>
              </w:rPr>
              <w:fldChar w:fldCharType="end"/>
            </w:r>
          </w:hyperlink>
        </w:p>
        <w:p w:rsidR="00DB5748" w:rsidRDefault="00DB5748">
          <w:pPr>
            <w:pStyle w:val="TOC3"/>
            <w:rPr>
              <w:rFonts w:asciiTheme="minorHAnsi" w:eastAsiaTheme="minorEastAsia" w:hAnsiTheme="minorHAnsi" w:cstheme="minorBidi"/>
              <w:color w:val="auto"/>
              <w:sz w:val="22"/>
              <w:szCs w:val="22"/>
              <w:rtl/>
            </w:rPr>
          </w:pPr>
          <w:hyperlink w:anchor="_Toc372536910" w:history="1">
            <w:r w:rsidRPr="008A28FE">
              <w:rPr>
                <w:rStyle w:val="Hyperlink"/>
                <w:rFonts w:hint="eastAsia"/>
                <w:rtl/>
              </w:rPr>
              <w:t>و</w:t>
            </w:r>
            <w:r w:rsidRPr="008A28FE">
              <w:rPr>
                <w:rStyle w:val="Hyperlink"/>
                <w:rtl/>
              </w:rPr>
              <w:t xml:space="preserve">) </w:t>
            </w:r>
            <w:r w:rsidRPr="008A28FE">
              <w:rPr>
                <w:rStyle w:val="Hyperlink"/>
                <w:rFonts w:hint="eastAsia"/>
                <w:rtl/>
              </w:rPr>
              <w:t>شناخت</w:t>
            </w:r>
            <w:r w:rsidRPr="008A28FE">
              <w:rPr>
                <w:rStyle w:val="Hyperlink"/>
                <w:rtl/>
              </w:rPr>
              <w:t xml:space="preserve"> </w:t>
            </w:r>
            <w:r w:rsidRPr="008A28FE">
              <w:rPr>
                <w:rStyle w:val="Hyperlink"/>
                <w:rFonts w:hint="eastAsia"/>
                <w:rtl/>
              </w:rPr>
              <w:t>مقتضيات</w:t>
            </w:r>
            <w:r w:rsidRPr="008A28FE">
              <w:rPr>
                <w:rStyle w:val="Hyperlink"/>
                <w:rtl/>
              </w:rPr>
              <w:t xml:space="preserve"> </w:t>
            </w:r>
            <w:r w:rsidRPr="008A28FE">
              <w:rPr>
                <w:rStyle w:val="Hyperlink"/>
                <w:rFonts w:hint="eastAsia"/>
                <w:rtl/>
              </w:rPr>
              <w:t>زمان</w:t>
            </w:r>
            <w:r w:rsidRPr="008A28FE">
              <w:rPr>
                <w:rStyle w:val="Hyperlink"/>
                <w:rtl/>
              </w:rPr>
              <w:t xml:space="preserve"> </w:t>
            </w:r>
            <w:r w:rsidRPr="008A28FE">
              <w:rPr>
                <w:rStyle w:val="Hyperlink"/>
                <w:rFonts w:hint="eastAsia"/>
                <w:rtl/>
              </w:rPr>
              <w:t>و</w:t>
            </w:r>
            <w:r w:rsidRPr="008A28FE">
              <w:rPr>
                <w:rStyle w:val="Hyperlink"/>
                <w:rtl/>
              </w:rPr>
              <w:t xml:space="preserve"> </w:t>
            </w:r>
            <w:r w:rsidRPr="008A28FE">
              <w:rPr>
                <w:rStyle w:val="Hyperlink"/>
                <w:rFonts w:hint="eastAsia"/>
                <w:rtl/>
              </w:rPr>
              <w:t>مكان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Toc372536910 \h</w:instrText>
            </w:r>
            <w:r>
              <w:rPr>
                <w:webHidden/>
                <w:rtl/>
              </w:rPr>
              <w:instrText xml:space="preserve"> </w:instrText>
            </w:r>
            <w:r>
              <w:rPr>
                <w:webHidden/>
                <w:rtl/>
              </w:rPr>
            </w:r>
            <w:r>
              <w:rPr>
                <w:webHidden/>
                <w:rtl/>
              </w:rPr>
              <w:fldChar w:fldCharType="separate"/>
            </w:r>
            <w:r>
              <w:rPr>
                <w:webHidden/>
                <w:rtl/>
              </w:rPr>
              <w:t>625</w:t>
            </w:r>
            <w:r>
              <w:rPr>
                <w:webHidden/>
                <w:rtl/>
              </w:rPr>
              <w:fldChar w:fldCharType="end"/>
            </w:r>
          </w:hyperlink>
        </w:p>
        <w:p w:rsidR="00DB5748" w:rsidRDefault="00DB5748">
          <w:pPr>
            <w:pStyle w:val="TOC3"/>
            <w:rPr>
              <w:rFonts w:asciiTheme="minorHAnsi" w:eastAsiaTheme="minorEastAsia" w:hAnsiTheme="minorHAnsi" w:cstheme="minorBidi"/>
              <w:color w:val="auto"/>
              <w:sz w:val="22"/>
              <w:szCs w:val="22"/>
              <w:rtl/>
            </w:rPr>
          </w:pPr>
          <w:hyperlink w:anchor="_Toc372536911" w:history="1">
            <w:r w:rsidRPr="008A28FE">
              <w:rPr>
                <w:rStyle w:val="Hyperlink"/>
                <w:rFonts w:hint="eastAsia"/>
                <w:rtl/>
              </w:rPr>
              <w:t>ز</w:t>
            </w:r>
            <w:r w:rsidRPr="008A28FE">
              <w:rPr>
                <w:rStyle w:val="Hyperlink"/>
                <w:rtl/>
              </w:rPr>
              <w:t xml:space="preserve">) </w:t>
            </w:r>
            <w:r w:rsidRPr="008A28FE">
              <w:rPr>
                <w:rStyle w:val="Hyperlink"/>
                <w:rFonts w:hint="eastAsia"/>
                <w:rtl/>
              </w:rPr>
              <w:t>همراه</w:t>
            </w:r>
            <w:r w:rsidRPr="008A28FE">
              <w:rPr>
                <w:rStyle w:val="Hyperlink"/>
                <w:rtl/>
              </w:rPr>
              <w:t xml:space="preserve"> </w:t>
            </w:r>
            <w:r w:rsidRPr="008A28FE">
              <w:rPr>
                <w:rStyle w:val="Hyperlink"/>
                <w:rFonts w:hint="eastAsia"/>
                <w:rtl/>
              </w:rPr>
              <w:t>با</w:t>
            </w:r>
            <w:r w:rsidRPr="008A28FE">
              <w:rPr>
                <w:rStyle w:val="Hyperlink"/>
                <w:rtl/>
              </w:rPr>
              <w:t xml:space="preserve"> </w:t>
            </w:r>
            <w:r w:rsidRPr="008A28FE">
              <w:rPr>
                <w:rStyle w:val="Hyperlink"/>
                <w:rFonts w:hint="eastAsia"/>
                <w:rtl/>
              </w:rPr>
              <w:t>امام</w:t>
            </w:r>
            <w:r w:rsidRPr="008A28FE">
              <w:rPr>
                <w:rStyle w:val="Hyperlink"/>
                <w:rtl/>
              </w:rPr>
              <w:t xml:space="preserve"> (</w:t>
            </w:r>
            <w:r w:rsidRPr="008A28FE">
              <w:rPr>
                <w:rStyle w:val="Hyperlink"/>
                <w:rFonts w:hint="eastAsia"/>
                <w:rtl/>
              </w:rPr>
              <w:t>ره</w:t>
            </w:r>
            <w:r w:rsidRPr="008A28FE">
              <w:rPr>
                <w:rStyle w:val="Hyperlink"/>
                <w:rtl/>
              </w:rPr>
              <w:t>)</w:t>
            </w:r>
            <w:r w:rsidRPr="008A28FE">
              <w:rPr>
                <w:rStyle w:val="Hyperlink"/>
                <w:rFonts w:hint="eastAsia"/>
                <w:rtl/>
              </w:rPr>
              <w:t>،</w:t>
            </w:r>
            <w:r w:rsidRPr="008A28FE">
              <w:rPr>
                <w:rStyle w:val="Hyperlink"/>
                <w:rtl/>
              </w:rPr>
              <w:t xml:space="preserve"> </w:t>
            </w:r>
            <w:r w:rsidRPr="008A28FE">
              <w:rPr>
                <w:rStyle w:val="Hyperlink"/>
                <w:rFonts w:hint="eastAsia"/>
                <w:rtl/>
              </w:rPr>
              <w:t>همگام</w:t>
            </w:r>
            <w:r w:rsidRPr="008A28FE">
              <w:rPr>
                <w:rStyle w:val="Hyperlink"/>
                <w:rtl/>
              </w:rPr>
              <w:t xml:space="preserve"> </w:t>
            </w:r>
            <w:r w:rsidRPr="008A28FE">
              <w:rPr>
                <w:rStyle w:val="Hyperlink"/>
                <w:rFonts w:hint="eastAsia"/>
                <w:rtl/>
              </w:rPr>
              <w:t>با</w:t>
            </w:r>
            <w:r w:rsidRPr="008A28FE">
              <w:rPr>
                <w:rStyle w:val="Hyperlink"/>
                <w:rtl/>
              </w:rPr>
              <w:t xml:space="preserve"> </w:t>
            </w:r>
            <w:r w:rsidRPr="008A28FE">
              <w:rPr>
                <w:rStyle w:val="Hyperlink"/>
                <w:rFonts w:hint="eastAsia"/>
                <w:rtl/>
              </w:rPr>
              <w:t>انقلاب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Toc372536911 \h</w:instrText>
            </w:r>
            <w:r>
              <w:rPr>
                <w:webHidden/>
                <w:rtl/>
              </w:rPr>
              <w:instrText xml:space="preserve"> </w:instrText>
            </w:r>
            <w:r>
              <w:rPr>
                <w:webHidden/>
                <w:rtl/>
              </w:rPr>
            </w:r>
            <w:r>
              <w:rPr>
                <w:webHidden/>
                <w:rtl/>
              </w:rPr>
              <w:fldChar w:fldCharType="separate"/>
            </w:r>
            <w:r>
              <w:rPr>
                <w:webHidden/>
                <w:rtl/>
              </w:rPr>
              <w:t>626</w:t>
            </w:r>
            <w:r>
              <w:rPr>
                <w:webHidden/>
                <w:rtl/>
              </w:rPr>
              <w:fldChar w:fldCharType="end"/>
            </w:r>
          </w:hyperlink>
        </w:p>
        <w:p w:rsidR="00DB5748" w:rsidRDefault="00DB5748">
          <w:pPr>
            <w:pStyle w:val="TOC3"/>
            <w:rPr>
              <w:rFonts w:asciiTheme="minorHAnsi" w:eastAsiaTheme="minorEastAsia" w:hAnsiTheme="minorHAnsi" w:cstheme="minorBidi"/>
              <w:color w:val="auto"/>
              <w:sz w:val="22"/>
              <w:szCs w:val="22"/>
              <w:rtl/>
            </w:rPr>
          </w:pPr>
          <w:hyperlink w:anchor="_Toc372536912" w:history="1">
            <w:r w:rsidRPr="008A28FE">
              <w:rPr>
                <w:rStyle w:val="Hyperlink"/>
                <w:rFonts w:hint="eastAsia"/>
                <w:rtl/>
              </w:rPr>
              <w:t>ح</w:t>
            </w:r>
            <w:r w:rsidRPr="008A28FE">
              <w:rPr>
                <w:rStyle w:val="Hyperlink"/>
                <w:rtl/>
              </w:rPr>
              <w:t xml:space="preserve">) </w:t>
            </w:r>
            <w:r w:rsidRPr="008A28FE">
              <w:rPr>
                <w:rStyle w:val="Hyperlink"/>
                <w:rFonts w:hint="eastAsia"/>
                <w:rtl/>
              </w:rPr>
              <w:t>جلوه</w:t>
            </w:r>
            <w:r w:rsidRPr="008A28FE">
              <w:rPr>
                <w:rStyle w:val="Hyperlink"/>
                <w:rtl/>
              </w:rPr>
              <w:t xml:space="preserve"> </w:t>
            </w:r>
            <w:r w:rsidRPr="008A28FE">
              <w:rPr>
                <w:rStyle w:val="Hyperlink"/>
                <w:rFonts w:hint="eastAsia"/>
                <w:rtl/>
              </w:rPr>
              <w:t>هاى</w:t>
            </w:r>
            <w:r w:rsidRPr="008A28FE">
              <w:rPr>
                <w:rStyle w:val="Hyperlink"/>
                <w:rtl/>
              </w:rPr>
              <w:t xml:space="preserve"> </w:t>
            </w:r>
            <w:r w:rsidRPr="008A28FE">
              <w:rPr>
                <w:rStyle w:val="Hyperlink"/>
                <w:rFonts w:hint="eastAsia"/>
                <w:rtl/>
              </w:rPr>
              <w:t>هنرى</w:t>
            </w:r>
            <w:r w:rsidRPr="008A28FE">
              <w:rPr>
                <w:rStyle w:val="Hyperlink"/>
                <w:rtl/>
              </w:rPr>
              <w:t xml:space="preserve"> </w:t>
            </w:r>
            <w:r w:rsidRPr="008A28FE">
              <w:rPr>
                <w:rStyle w:val="Hyperlink"/>
                <w:rFonts w:hint="eastAsia"/>
                <w:rtl/>
              </w:rPr>
              <w:t>و</w:t>
            </w:r>
            <w:r w:rsidRPr="008A28FE">
              <w:rPr>
                <w:rStyle w:val="Hyperlink"/>
                <w:rtl/>
              </w:rPr>
              <w:t xml:space="preserve"> </w:t>
            </w:r>
            <w:r w:rsidRPr="008A28FE">
              <w:rPr>
                <w:rStyle w:val="Hyperlink"/>
                <w:rFonts w:hint="eastAsia"/>
                <w:rtl/>
              </w:rPr>
              <w:t>ادبى</w:t>
            </w:r>
            <w:r w:rsidRPr="008A28FE">
              <w:rPr>
                <w:rStyle w:val="Hyperlink"/>
                <w:rtl/>
              </w:rPr>
              <w:t xml:space="preserve"> </w:t>
            </w:r>
            <w:r w:rsidRPr="008A28FE">
              <w:rPr>
                <w:rStyle w:val="Hyperlink"/>
                <w:rFonts w:hint="eastAsia"/>
                <w:rtl/>
              </w:rPr>
              <w:t>علامه</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Toc372536912 \h</w:instrText>
            </w:r>
            <w:r>
              <w:rPr>
                <w:webHidden/>
                <w:rtl/>
              </w:rPr>
              <w:instrText xml:space="preserve"> </w:instrText>
            </w:r>
            <w:r>
              <w:rPr>
                <w:webHidden/>
                <w:rtl/>
              </w:rPr>
            </w:r>
            <w:r>
              <w:rPr>
                <w:webHidden/>
                <w:rtl/>
              </w:rPr>
              <w:fldChar w:fldCharType="separate"/>
            </w:r>
            <w:r>
              <w:rPr>
                <w:webHidden/>
                <w:rtl/>
              </w:rPr>
              <w:t>626</w:t>
            </w:r>
            <w:r>
              <w:rPr>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13" w:history="1">
            <w:r w:rsidRPr="008A28FE">
              <w:rPr>
                <w:rStyle w:val="Hyperlink"/>
                <w:rFonts w:hint="eastAsia"/>
                <w:noProof/>
                <w:rtl/>
              </w:rPr>
              <w:t>ارجعى</w:t>
            </w:r>
            <w:r w:rsidRPr="008A28FE">
              <w:rPr>
                <w:rStyle w:val="Hyperlink"/>
                <w:noProof/>
                <w:rtl/>
              </w:rPr>
              <w:t xml:space="preserve"> </w:t>
            </w:r>
            <w:r w:rsidRPr="008A28FE">
              <w:rPr>
                <w:rStyle w:val="Hyperlink"/>
                <w:rFonts w:hint="eastAsia"/>
                <w:noProof/>
                <w:rtl/>
              </w:rPr>
              <w:t>الى</w:t>
            </w:r>
            <w:r w:rsidRPr="008A28FE">
              <w:rPr>
                <w:rStyle w:val="Hyperlink"/>
                <w:noProof/>
                <w:rtl/>
              </w:rPr>
              <w:t xml:space="preserve"> </w:t>
            </w:r>
            <w:r w:rsidRPr="008A28FE">
              <w:rPr>
                <w:rStyle w:val="Hyperlink"/>
                <w:rFonts w:hint="eastAsia"/>
                <w:noProof/>
                <w:rtl/>
              </w:rPr>
              <w:t>ربك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Toc372536913 \h</w:instrText>
            </w:r>
            <w:r>
              <w:rPr>
                <w:noProof/>
                <w:webHidden/>
                <w:rtl/>
              </w:rPr>
              <w:instrText xml:space="preserve"> </w:instrText>
            </w:r>
            <w:r>
              <w:rPr>
                <w:noProof/>
                <w:webHidden/>
                <w:rtl/>
              </w:rPr>
            </w:r>
            <w:r>
              <w:rPr>
                <w:noProof/>
                <w:webHidden/>
                <w:rtl/>
              </w:rPr>
              <w:fldChar w:fldCharType="separate"/>
            </w:r>
            <w:r>
              <w:rPr>
                <w:noProof/>
                <w:webHidden/>
                <w:rtl/>
              </w:rPr>
              <w:t>627</w:t>
            </w:r>
            <w:r>
              <w:rPr>
                <w:noProof/>
                <w:webHidden/>
                <w:rtl/>
              </w:rPr>
              <w:fldChar w:fldCharType="end"/>
            </w:r>
          </w:hyperlink>
        </w:p>
        <w:p w:rsidR="00DB5748" w:rsidRDefault="00DB5748">
          <w:pPr>
            <w:pStyle w:val="TOC1"/>
            <w:rPr>
              <w:rFonts w:asciiTheme="minorHAnsi" w:eastAsiaTheme="minorEastAsia" w:hAnsiTheme="minorHAnsi" w:cstheme="minorBidi"/>
              <w:bCs w:val="0"/>
              <w:noProof/>
              <w:color w:val="auto"/>
              <w:sz w:val="22"/>
              <w:szCs w:val="22"/>
              <w:rtl/>
            </w:rPr>
          </w:pPr>
          <w:hyperlink w:anchor="_Toc372536914" w:history="1">
            <w:r w:rsidRPr="008A28FE">
              <w:rPr>
                <w:rStyle w:val="Hyperlink"/>
                <w:rFonts w:hint="eastAsia"/>
                <w:noProof/>
                <w:rtl/>
              </w:rPr>
              <w:t>شهيد</w:t>
            </w:r>
            <w:r w:rsidRPr="008A28FE">
              <w:rPr>
                <w:rStyle w:val="Hyperlink"/>
                <w:noProof/>
                <w:rtl/>
              </w:rPr>
              <w:t xml:space="preserve"> </w:t>
            </w:r>
            <w:r w:rsidRPr="008A28FE">
              <w:rPr>
                <w:rStyle w:val="Hyperlink"/>
                <w:rFonts w:hint="eastAsia"/>
                <w:noProof/>
                <w:rtl/>
              </w:rPr>
              <w:t>آية</w:t>
            </w:r>
            <w:r w:rsidRPr="008A28FE">
              <w:rPr>
                <w:rStyle w:val="Hyperlink"/>
                <w:noProof/>
                <w:rtl/>
              </w:rPr>
              <w:t xml:space="preserve"> </w:t>
            </w:r>
            <w:r w:rsidRPr="008A28FE">
              <w:rPr>
                <w:rStyle w:val="Hyperlink"/>
                <w:rFonts w:hint="eastAsia"/>
                <w:noProof/>
                <w:rtl/>
              </w:rPr>
              <w:t>الله</w:t>
            </w:r>
            <w:r w:rsidRPr="008A28FE">
              <w:rPr>
                <w:rStyle w:val="Hyperlink"/>
                <w:noProof/>
                <w:rtl/>
              </w:rPr>
              <w:t xml:space="preserve"> </w:t>
            </w:r>
            <w:r w:rsidRPr="008A28FE">
              <w:rPr>
                <w:rStyle w:val="Hyperlink"/>
                <w:rFonts w:hint="eastAsia"/>
                <w:noProof/>
                <w:rtl/>
              </w:rPr>
              <w:t>دستغيب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Toc372536914 \h</w:instrText>
            </w:r>
            <w:r>
              <w:rPr>
                <w:noProof/>
                <w:webHidden/>
                <w:rtl/>
              </w:rPr>
              <w:instrText xml:space="preserve"> </w:instrText>
            </w:r>
            <w:r>
              <w:rPr>
                <w:noProof/>
                <w:webHidden/>
                <w:rtl/>
              </w:rPr>
            </w:r>
            <w:r>
              <w:rPr>
                <w:noProof/>
                <w:webHidden/>
                <w:rtl/>
              </w:rPr>
              <w:fldChar w:fldCharType="separate"/>
            </w:r>
            <w:r>
              <w:rPr>
                <w:noProof/>
                <w:webHidden/>
                <w:rtl/>
              </w:rPr>
              <w:t>628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15" w:history="1">
            <w:r w:rsidRPr="008A28FE">
              <w:rPr>
                <w:rStyle w:val="Hyperlink"/>
                <w:rFonts w:hint="eastAsia"/>
                <w:noProof/>
                <w:rtl/>
              </w:rPr>
              <w:t>تولد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Toc372536915 \h</w:instrText>
            </w:r>
            <w:r>
              <w:rPr>
                <w:noProof/>
                <w:webHidden/>
                <w:rtl/>
              </w:rPr>
              <w:instrText xml:space="preserve"> </w:instrText>
            </w:r>
            <w:r>
              <w:rPr>
                <w:noProof/>
                <w:webHidden/>
                <w:rtl/>
              </w:rPr>
            </w:r>
            <w:r>
              <w:rPr>
                <w:noProof/>
                <w:webHidden/>
                <w:rtl/>
              </w:rPr>
              <w:fldChar w:fldCharType="separate"/>
            </w:r>
            <w:r>
              <w:rPr>
                <w:noProof/>
                <w:webHidden/>
                <w:rtl/>
              </w:rPr>
              <w:t>628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16" w:history="1">
            <w:r w:rsidRPr="008A28FE">
              <w:rPr>
                <w:rStyle w:val="Hyperlink"/>
                <w:rFonts w:hint="eastAsia"/>
                <w:noProof/>
                <w:rtl/>
              </w:rPr>
              <w:t>تحصيل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Toc372536916 \h</w:instrText>
            </w:r>
            <w:r>
              <w:rPr>
                <w:noProof/>
                <w:webHidden/>
                <w:rtl/>
              </w:rPr>
              <w:instrText xml:space="preserve"> </w:instrText>
            </w:r>
            <w:r>
              <w:rPr>
                <w:noProof/>
                <w:webHidden/>
                <w:rtl/>
              </w:rPr>
            </w:r>
            <w:r>
              <w:rPr>
                <w:noProof/>
                <w:webHidden/>
                <w:rtl/>
              </w:rPr>
              <w:fldChar w:fldCharType="separate"/>
            </w:r>
            <w:r>
              <w:rPr>
                <w:noProof/>
                <w:webHidden/>
                <w:rtl/>
              </w:rPr>
              <w:t>628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17" w:history="1">
            <w:r w:rsidRPr="008A28FE">
              <w:rPr>
                <w:rStyle w:val="Hyperlink"/>
                <w:rFonts w:hint="eastAsia"/>
                <w:noProof/>
                <w:rtl/>
              </w:rPr>
              <w:t>استادان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Toc372536917 \h</w:instrText>
            </w:r>
            <w:r>
              <w:rPr>
                <w:noProof/>
                <w:webHidden/>
                <w:rtl/>
              </w:rPr>
              <w:instrText xml:space="preserve"> </w:instrText>
            </w:r>
            <w:r>
              <w:rPr>
                <w:noProof/>
                <w:webHidden/>
                <w:rtl/>
              </w:rPr>
            </w:r>
            <w:r>
              <w:rPr>
                <w:noProof/>
                <w:webHidden/>
                <w:rtl/>
              </w:rPr>
              <w:fldChar w:fldCharType="separate"/>
            </w:r>
            <w:r>
              <w:rPr>
                <w:noProof/>
                <w:webHidden/>
                <w:rtl/>
              </w:rPr>
              <w:t>629</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18" w:history="1">
            <w:r w:rsidRPr="008A28FE">
              <w:rPr>
                <w:rStyle w:val="Hyperlink"/>
                <w:rFonts w:hint="eastAsia"/>
                <w:noProof/>
                <w:rtl/>
              </w:rPr>
              <w:t>تهذيب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Toc372536918 \h</w:instrText>
            </w:r>
            <w:r>
              <w:rPr>
                <w:noProof/>
                <w:webHidden/>
                <w:rtl/>
              </w:rPr>
              <w:instrText xml:space="preserve"> </w:instrText>
            </w:r>
            <w:r>
              <w:rPr>
                <w:noProof/>
                <w:webHidden/>
                <w:rtl/>
              </w:rPr>
            </w:r>
            <w:r>
              <w:rPr>
                <w:noProof/>
                <w:webHidden/>
                <w:rtl/>
              </w:rPr>
              <w:fldChar w:fldCharType="separate"/>
            </w:r>
            <w:r>
              <w:rPr>
                <w:noProof/>
                <w:webHidden/>
                <w:rtl/>
              </w:rPr>
              <w:t>629</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19" w:history="1">
            <w:r w:rsidRPr="008A28FE">
              <w:rPr>
                <w:rStyle w:val="Hyperlink"/>
                <w:rFonts w:hint="eastAsia"/>
                <w:noProof/>
                <w:rtl/>
              </w:rPr>
              <w:t>سفر</w:t>
            </w:r>
            <w:r w:rsidRPr="008A28FE">
              <w:rPr>
                <w:rStyle w:val="Hyperlink"/>
                <w:noProof/>
                <w:rtl/>
              </w:rPr>
              <w:t xml:space="preserve"> </w:t>
            </w:r>
            <w:r w:rsidRPr="008A28FE">
              <w:rPr>
                <w:rStyle w:val="Hyperlink"/>
                <w:rFonts w:hint="eastAsia"/>
                <w:noProof/>
                <w:rtl/>
              </w:rPr>
              <w:t>به</w:t>
            </w:r>
            <w:r w:rsidRPr="008A28FE">
              <w:rPr>
                <w:rStyle w:val="Hyperlink"/>
                <w:noProof/>
                <w:rtl/>
              </w:rPr>
              <w:t xml:space="preserve"> </w:t>
            </w:r>
            <w:r w:rsidRPr="008A28FE">
              <w:rPr>
                <w:rStyle w:val="Hyperlink"/>
                <w:rFonts w:hint="eastAsia"/>
                <w:noProof/>
                <w:rtl/>
              </w:rPr>
              <w:t>عنايت</w:t>
            </w:r>
            <w:r w:rsidRPr="008A28FE">
              <w:rPr>
                <w:rStyle w:val="Hyperlink"/>
                <w:noProof/>
                <w:rtl/>
              </w:rPr>
              <w:t xml:space="preserve"> </w:t>
            </w:r>
            <w:r w:rsidRPr="008A28FE">
              <w:rPr>
                <w:rStyle w:val="Hyperlink"/>
                <w:rFonts w:hint="eastAsia"/>
                <w:noProof/>
                <w:rtl/>
              </w:rPr>
              <w:t>دوست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Toc372536919 \h</w:instrText>
            </w:r>
            <w:r>
              <w:rPr>
                <w:noProof/>
                <w:webHidden/>
                <w:rtl/>
              </w:rPr>
              <w:instrText xml:space="preserve"> </w:instrText>
            </w:r>
            <w:r>
              <w:rPr>
                <w:noProof/>
                <w:webHidden/>
                <w:rtl/>
              </w:rPr>
            </w:r>
            <w:r>
              <w:rPr>
                <w:noProof/>
                <w:webHidden/>
                <w:rtl/>
              </w:rPr>
              <w:fldChar w:fldCharType="separate"/>
            </w:r>
            <w:r>
              <w:rPr>
                <w:noProof/>
                <w:webHidden/>
                <w:rtl/>
              </w:rPr>
              <w:t>630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20" w:history="1">
            <w:r w:rsidRPr="008A28FE">
              <w:rPr>
                <w:rStyle w:val="Hyperlink"/>
                <w:rFonts w:hint="eastAsia"/>
                <w:noProof/>
                <w:rtl/>
              </w:rPr>
              <w:t>تلاش</w:t>
            </w:r>
            <w:r w:rsidRPr="008A28FE">
              <w:rPr>
                <w:rStyle w:val="Hyperlink"/>
                <w:noProof/>
                <w:rtl/>
              </w:rPr>
              <w:t xml:space="preserve"> </w:t>
            </w:r>
            <w:r w:rsidRPr="008A28FE">
              <w:rPr>
                <w:rStyle w:val="Hyperlink"/>
                <w:rFonts w:hint="eastAsia"/>
                <w:noProof/>
                <w:rtl/>
              </w:rPr>
              <w:t>براى</w:t>
            </w:r>
            <w:r w:rsidRPr="008A28FE">
              <w:rPr>
                <w:rStyle w:val="Hyperlink"/>
                <w:noProof/>
                <w:rtl/>
              </w:rPr>
              <w:t xml:space="preserve"> </w:t>
            </w:r>
            <w:r w:rsidRPr="008A28FE">
              <w:rPr>
                <w:rStyle w:val="Hyperlink"/>
                <w:rFonts w:hint="eastAsia"/>
                <w:noProof/>
                <w:rtl/>
              </w:rPr>
              <w:t>جامعه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Toc372536920 \h</w:instrText>
            </w:r>
            <w:r>
              <w:rPr>
                <w:noProof/>
                <w:webHidden/>
                <w:rtl/>
              </w:rPr>
              <w:instrText xml:space="preserve"> </w:instrText>
            </w:r>
            <w:r>
              <w:rPr>
                <w:noProof/>
                <w:webHidden/>
                <w:rtl/>
              </w:rPr>
            </w:r>
            <w:r>
              <w:rPr>
                <w:noProof/>
                <w:webHidden/>
                <w:rtl/>
              </w:rPr>
              <w:fldChar w:fldCharType="separate"/>
            </w:r>
            <w:r>
              <w:rPr>
                <w:noProof/>
                <w:webHidden/>
                <w:rtl/>
              </w:rPr>
              <w:t>632</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21" w:history="1">
            <w:r w:rsidRPr="008A28FE">
              <w:rPr>
                <w:rStyle w:val="Hyperlink"/>
                <w:rFonts w:hint="eastAsia"/>
                <w:noProof/>
                <w:rtl/>
              </w:rPr>
              <w:t>شايستگى</w:t>
            </w:r>
            <w:r w:rsidRPr="008A28FE">
              <w:rPr>
                <w:rStyle w:val="Hyperlink"/>
                <w:noProof/>
                <w:rtl/>
              </w:rPr>
              <w:t xml:space="preserve"> </w:t>
            </w:r>
            <w:r w:rsidRPr="008A28FE">
              <w:rPr>
                <w:rStyle w:val="Hyperlink"/>
                <w:rFonts w:hint="eastAsia"/>
                <w:noProof/>
                <w:rtl/>
              </w:rPr>
              <w:t>هاى</w:t>
            </w:r>
            <w:r w:rsidRPr="008A28FE">
              <w:rPr>
                <w:rStyle w:val="Hyperlink"/>
                <w:noProof/>
                <w:rtl/>
              </w:rPr>
              <w:t xml:space="preserve"> </w:t>
            </w:r>
            <w:r w:rsidRPr="008A28FE">
              <w:rPr>
                <w:rStyle w:val="Hyperlink"/>
                <w:rFonts w:hint="eastAsia"/>
                <w:noProof/>
                <w:rtl/>
              </w:rPr>
              <w:t>روحى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Toc372536921 \h</w:instrText>
            </w:r>
            <w:r>
              <w:rPr>
                <w:noProof/>
                <w:webHidden/>
                <w:rtl/>
              </w:rPr>
              <w:instrText xml:space="preserve"> </w:instrText>
            </w:r>
            <w:r>
              <w:rPr>
                <w:noProof/>
                <w:webHidden/>
                <w:rtl/>
              </w:rPr>
            </w:r>
            <w:r>
              <w:rPr>
                <w:noProof/>
                <w:webHidden/>
                <w:rtl/>
              </w:rPr>
              <w:fldChar w:fldCharType="separate"/>
            </w:r>
            <w:r>
              <w:rPr>
                <w:noProof/>
                <w:webHidden/>
                <w:rtl/>
              </w:rPr>
              <w:t>634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22" w:history="1">
            <w:r w:rsidRPr="008A28FE">
              <w:rPr>
                <w:rStyle w:val="Hyperlink"/>
                <w:rFonts w:hint="eastAsia"/>
                <w:noProof/>
                <w:rtl/>
              </w:rPr>
              <w:t>كرامت</w:t>
            </w:r>
            <w:r w:rsidRPr="008A28FE">
              <w:rPr>
                <w:rStyle w:val="Hyperlink"/>
                <w:noProof/>
                <w:rtl/>
              </w:rPr>
              <w:t xml:space="preserve"> </w:t>
            </w:r>
            <w:r w:rsidRPr="008A28FE">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Toc372536922 \h</w:instrText>
            </w:r>
            <w:r>
              <w:rPr>
                <w:noProof/>
                <w:webHidden/>
                <w:rtl/>
              </w:rPr>
              <w:instrText xml:space="preserve"> </w:instrText>
            </w:r>
            <w:r>
              <w:rPr>
                <w:noProof/>
                <w:webHidden/>
                <w:rtl/>
              </w:rPr>
            </w:r>
            <w:r>
              <w:rPr>
                <w:noProof/>
                <w:webHidden/>
                <w:rtl/>
              </w:rPr>
              <w:fldChar w:fldCharType="separate"/>
            </w:r>
            <w:r>
              <w:rPr>
                <w:noProof/>
                <w:webHidden/>
                <w:rtl/>
              </w:rPr>
              <w:t>635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23" w:history="1">
            <w:r w:rsidRPr="008A28FE">
              <w:rPr>
                <w:rStyle w:val="Hyperlink"/>
                <w:rFonts w:hint="eastAsia"/>
                <w:noProof/>
                <w:rtl/>
              </w:rPr>
              <w:t>زندگى</w:t>
            </w:r>
            <w:r w:rsidRPr="008A28FE">
              <w:rPr>
                <w:rStyle w:val="Hyperlink"/>
                <w:noProof/>
                <w:rtl/>
              </w:rPr>
              <w:t xml:space="preserve"> </w:t>
            </w:r>
            <w:r w:rsidRPr="008A28FE">
              <w:rPr>
                <w:rStyle w:val="Hyperlink"/>
                <w:rFonts w:hint="eastAsia"/>
                <w:noProof/>
                <w:rtl/>
              </w:rPr>
              <w:t>مبارزاتى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Toc372536923 \h</w:instrText>
            </w:r>
            <w:r>
              <w:rPr>
                <w:noProof/>
                <w:webHidden/>
                <w:rtl/>
              </w:rPr>
              <w:instrText xml:space="preserve"> </w:instrText>
            </w:r>
            <w:r>
              <w:rPr>
                <w:noProof/>
                <w:webHidden/>
                <w:rtl/>
              </w:rPr>
            </w:r>
            <w:r>
              <w:rPr>
                <w:noProof/>
                <w:webHidden/>
                <w:rtl/>
              </w:rPr>
              <w:fldChar w:fldCharType="separate"/>
            </w:r>
            <w:r>
              <w:rPr>
                <w:noProof/>
                <w:webHidden/>
                <w:rtl/>
              </w:rPr>
              <w:t>638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24" w:history="1">
            <w:r w:rsidRPr="008A28FE">
              <w:rPr>
                <w:rStyle w:val="Hyperlink"/>
                <w:rFonts w:hint="eastAsia"/>
                <w:noProof/>
                <w:rtl/>
              </w:rPr>
              <w:t>تاءليفات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Toc372536924 \h</w:instrText>
            </w:r>
            <w:r>
              <w:rPr>
                <w:noProof/>
                <w:webHidden/>
                <w:rtl/>
              </w:rPr>
              <w:instrText xml:space="preserve"> </w:instrText>
            </w:r>
            <w:r>
              <w:rPr>
                <w:noProof/>
                <w:webHidden/>
                <w:rtl/>
              </w:rPr>
            </w:r>
            <w:r>
              <w:rPr>
                <w:noProof/>
                <w:webHidden/>
                <w:rtl/>
              </w:rPr>
              <w:fldChar w:fldCharType="separate"/>
            </w:r>
            <w:r>
              <w:rPr>
                <w:noProof/>
                <w:webHidden/>
                <w:rtl/>
              </w:rPr>
              <w:t>640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25" w:history="1">
            <w:r w:rsidRPr="008A28FE">
              <w:rPr>
                <w:rStyle w:val="Hyperlink"/>
                <w:rFonts w:hint="eastAsia"/>
                <w:noProof/>
                <w:rtl/>
              </w:rPr>
              <w:t>خدمات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Toc372536925 \h</w:instrText>
            </w:r>
            <w:r>
              <w:rPr>
                <w:noProof/>
                <w:webHidden/>
                <w:rtl/>
              </w:rPr>
              <w:instrText xml:space="preserve"> </w:instrText>
            </w:r>
            <w:r>
              <w:rPr>
                <w:noProof/>
                <w:webHidden/>
                <w:rtl/>
              </w:rPr>
            </w:r>
            <w:r>
              <w:rPr>
                <w:noProof/>
                <w:webHidden/>
                <w:rtl/>
              </w:rPr>
              <w:fldChar w:fldCharType="separate"/>
            </w:r>
            <w:r>
              <w:rPr>
                <w:noProof/>
                <w:webHidden/>
                <w:rtl/>
              </w:rPr>
              <w:t>641</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26" w:history="1">
            <w:r w:rsidRPr="008A28FE">
              <w:rPr>
                <w:rStyle w:val="Hyperlink"/>
                <w:rFonts w:hint="eastAsia"/>
                <w:noProof/>
                <w:rtl/>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Toc372536926 \h</w:instrText>
            </w:r>
            <w:r>
              <w:rPr>
                <w:noProof/>
                <w:webHidden/>
                <w:rtl/>
              </w:rPr>
              <w:instrText xml:space="preserve"> </w:instrText>
            </w:r>
            <w:r>
              <w:rPr>
                <w:noProof/>
                <w:webHidden/>
                <w:rtl/>
              </w:rPr>
            </w:r>
            <w:r>
              <w:rPr>
                <w:noProof/>
                <w:webHidden/>
                <w:rtl/>
              </w:rPr>
              <w:fldChar w:fldCharType="separate"/>
            </w:r>
            <w:r>
              <w:rPr>
                <w:noProof/>
                <w:webHidden/>
                <w:rtl/>
              </w:rPr>
              <w:t>642</w:t>
            </w:r>
            <w:r>
              <w:rPr>
                <w:noProof/>
                <w:webHidden/>
                <w:rtl/>
              </w:rPr>
              <w:fldChar w:fldCharType="end"/>
            </w:r>
          </w:hyperlink>
        </w:p>
        <w:p w:rsidR="00DB5748" w:rsidRDefault="00DB5748">
          <w:pPr>
            <w:pStyle w:val="TOC1"/>
            <w:rPr>
              <w:rFonts w:asciiTheme="minorHAnsi" w:eastAsiaTheme="minorEastAsia" w:hAnsiTheme="minorHAnsi" w:cstheme="minorBidi"/>
              <w:bCs w:val="0"/>
              <w:noProof/>
              <w:color w:val="auto"/>
              <w:sz w:val="22"/>
              <w:szCs w:val="22"/>
              <w:rtl/>
            </w:rPr>
          </w:pPr>
          <w:hyperlink w:anchor="_Toc372536927" w:history="1">
            <w:r w:rsidRPr="008A28FE">
              <w:rPr>
                <w:rStyle w:val="Hyperlink"/>
                <w:rFonts w:hint="eastAsia"/>
                <w:noProof/>
                <w:rtl/>
              </w:rPr>
              <w:t>شهيد</w:t>
            </w:r>
            <w:r w:rsidRPr="008A28FE">
              <w:rPr>
                <w:rStyle w:val="Hyperlink"/>
                <w:noProof/>
                <w:rtl/>
              </w:rPr>
              <w:t xml:space="preserve"> </w:t>
            </w:r>
            <w:r w:rsidRPr="008A28FE">
              <w:rPr>
                <w:rStyle w:val="Hyperlink"/>
                <w:rFonts w:hint="eastAsia"/>
                <w:noProof/>
                <w:rtl/>
              </w:rPr>
              <w:t>آية</w:t>
            </w:r>
            <w:r w:rsidRPr="008A28FE">
              <w:rPr>
                <w:rStyle w:val="Hyperlink"/>
                <w:noProof/>
                <w:rtl/>
              </w:rPr>
              <w:t xml:space="preserve"> </w:t>
            </w:r>
            <w:r w:rsidRPr="008A28FE">
              <w:rPr>
                <w:rStyle w:val="Hyperlink"/>
                <w:rFonts w:hint="eastAsia"/>
                <w:noProof/>
                <w:rtl/>
              </w:rPr>
              <w:t>الله</w:t>
            </w:r>
            <w:r w:rsidRPr="008A28FE">
              <w:rPr>
                <w:rStyle w:val="Hyperlink"/>
                <w:noProof/>
                <w:rtl/>
              </w:rPr>
              <w:t xml:space="preserve"> </w:t>
            </w:r>
            <w:r w:rsidRPr="008A28FE">
              <w:rPr>
                <w:rStyle w:val="Hyperlink"/>
                <w:rFonts w:hint="eastAsia"/>
                <w:noProof/>
                <w:rtl/>
              </w:rPr>
              <w:t>صدوقى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Toc372536927 \h</w:instrText>
            </w:r>
            <w:r>
              <w:rPr>
                <w:noProof/>
                <w:webHidden/>
                <w:rtl/>
              </w:rPr>
              <w:instrText xml:space="preserve"> </w:instrText>
            </w:r>
            <w:r>
              <w:rPr>
                <w:noProof/>
                <w:webHidden/>
                <w:rtl/>
              </w:rPr>
            </w:r>
            <w:r>
              <w:rPr>
                <w:noProof/>
                <w:webHidden/>
                <w:rtl/>
              </w:rPr>
              <w:fldChar w:fldCharType="separate"/>
            </w:r>
            <w:r>
              <w:rPr>
                <w:noProof/>
                <w:webHidden/>
                <w:rtl/>
              </w:rPr>
              <w:t>645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28" w:history="1">
            <w:r w:rsidRPr="008A28FE">
              <w:rPr>
                <w:rStyle w:val="Hyperlink"/>
                <w:rFonts w:hint="eastAsia"/>
                <w:noProof/>
                <w:rtl/>
              </w:rPr>
              <w:t>زادگاه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Toc372536928 \h</w:instrText>
            </w:r>
            <w:r>
              <w:rPr>
                <w:noProof/>
                <w:webHidden/>
                <w:rtl/>
              </w:rPr>
              <w:instrText xml:space="preserve"> </w:instrText>
            </w:r>
            <w:r>
              <w:rPr>
                <w:noProof/>
                <w:webHidden/>
                <w:rtl/>
              </w:rPr>
            </w:r>
            <w:r>
              <w:rPr>
                <w:noProof/>
                <w:webHidden/>
                <w:rtl/>
              </w:rPr>
              <w:fldChar w:fldCharType="separate"/>
            </w:r>
            <w:r>
              <w:rPr>
                <w:noProof/>
                <w:webHidden/>
                <w:rtl/>
              </w:rPr>
              <w:t>645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29" w:history="1">
            <w:r w:rsidRPr="008A28FE">
              <w:rPr>
                <w:rStyle w:val="Hyperlink"/>
                <w:rFonts w:hint="eastAsia"/>
                <w:noProof/>
                <w:rtl/>
              </w:rPr>
              <w:t>تولد</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نياكان</w:t>
            </w:r>
            <w:r w:rsidRPr="008A28FE">
              <w:rPr>
                <w:rStyle w:val="Hyperlink"/>
                <w:noProof/>
                <w:rtl/>
              </w:rPr>
              <w:t xml:space="preserve"> </w:t>
            </w:r>
            <w:r w:rsidRPr="008A28FE">
              <w:rPr>
                <w:rStyle w:val="Hyperlink"/>
                <w:rFonts w:hint="eastAsia"/>
                <w:noProof/>
                <w:rtl/>
              </w:rPr>
              <w:t>شهيد</w:t>
            </w:r>
            <w:r w:rsidRPr="008A28FE">
              <w:rPr>
                <w:rStyle w:val="Hyperlink"/>
                <w:noProof/>
                <w:rtl/>
              </w:rPr>
              <w:t xml:space="preserve"> </w:t>
            </w:r>
            <w:r w:rsidRPr="008A28FE">
              <w:rPr>
                <w:rStyle w:val="Hyperlink"/>
                <w:rFonts w:hint="eastAsia"/>
                <w:noProof/>
                <w:rtl/>
              </w:rPr>
              <w:t>صدوقى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Toc372536929 \h</w:instrText>
            </w:r>
            <w:r>
              <w:rPr>
                <w:noProof/>
                <w:webHidden/>
                <w:rtl/>
              </w:rPr>
              <w:instrText xml:space="preserve"> </w:instrText>
            </w:r>
            <w:r>
              <w:rPr>
                <w:noProof/>
                <w:webHidden/>
                <w:rtl/>
              </w:rPr>
            </w:r>
            <w:r>
              <w:rPr>
                <w:noProof/>
                <w:webHidden/>
                <w:rtl/>
              </w:rPr>
              <w:fldChar w:fldCharType="separate"/>
            </w:r>
            <w:r>
              <w:rPr>
                <w:noProof/>
                <w:webHidden/>
                <w:rtl/>
              </w:rPr>
              <w:t>645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30" w:history="1">
            <w:r w:rsidRPr="008A28FE">
              <w:rPr>
                <w:rStyle w:val="Hyperlink"/>
                <w:rFonts w:hint="eastAsia"/>
                <w:noProof/>
                <w:rtl/>
              </w:rPr>
              <w:t>تحصيل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Toc372536930 \h</w:instrText>
            </w:r>
            <w:r>
              <w:rPr>
                <w:noProof/>
                <w:webHidden/>
                <w:rtl/>
              </w:rPr>
              <w:instrText xml:space="preserve"> </w:instrText>
            </w:r>
            <w:r>
              <w:rPr>
                <w:noProof/>
                <w:webHidden/>
                <w:rtl/>
              </w:rPr>
            </w:r>
            <w:r>
              <w:rPr>
                <w:noProof/>
                <w:webHidden/>
                <w:rtl/>
              </w:rPr>
              <w:fldChar w:fldCharType="separate"/>
            </w:r>
            <w:r>
              <w:rPr>
                <w:noProof/>
                <w:webHidden/>
                <w:rtl/>
              </w:rPr>
              <w:t>646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31" w:history="1">
            <w:r w:rsidRPr="008A28FE">
              <w:rPr>
                <w:rStyle w:val="Hyperlink"/>
                <w:rFonts w:hint="eastAsia"/>
                <w:noProof/>
                <w:rtl/>
              </w:rPr>
              <w:t>استادان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Toc372536931 \h</w:instrText>
            </w:r>
            <w:r>
              <w:rPr>
                <w:noProof/>
                <w:webHidden/>
                <w:rtl/>
              </w:rPr>
              <w:instrText xml:space="preserve"> </w:instrText>
            </w:r>
            <w:r>
              <w:rPr>
                <w:noProof/>
                <w:webHidden/>
                <w:rtl/>
              </w:rPr>
            </w:r>
            <w:r>
              <w:rPr>
                <w:noProof/>
                <w:webHidden/>
                <w:rtl/>
              </w:rPr>
              <w:fldChar w:fldCharType="separate"/>
            </w:r>
            <w:r>
              <w:rPr>
                <w:noProof/>
                <w:webHidden/>
                <w:rtl/>
              </w:rPr>
              <w:t>647</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32" w:history="1">
            <w:r w:rsidRPr="008A28FE">
              <w:rPr>
                <w:rStyle w:val="Hyperlink"/>
                <w:rFonts w:hint="eastAsia"/>
                <w:noProof/>
                <w:rtl/>
              </w:rPr>
              <w:t>تدريس</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شاگردان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Toc372536932 \h</w:instrText>
            </w:r>
            <w:r>
              <w:rPr>
                <w:noProof/>
                <w:webHidden/>
                <w:rtl/>
              </w:rPr>
              <w:instrText xml:space="preserve"> </w:instrText>
            </w:r>
            <w:r>
              <w:rPr>
                <w:noProof/>
                <w:webHidden/>
                <w:rtl/>
              </w:rPr>
            </w:r>
            <w:r>
              <w:rPr>
                <w:noProof/>
                <w:webHidden/>
                <w:rtl/>
              </w:rPr>
              <w:fldChar w:fldCharType="separate"/>
            </w:r>
            <w:r>
              <w:rPr>
                <w:noProof/>
                <w:webHidden/>
                <w:rtl/>
              </w:rPr>
              <w:t>647</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33" w:history="1">
            <w:r w:rsidRPr="008A28FE">
              <w:rPr>
                <w:rStyle w:val="Hyperlink"/>
                <w:rFonts w:hint="eastAsia"/>
                <w:noProof/>
                <w:rtl/>
              </w:rPr>
              <w:t>دوران</w:t>
            </w:r>
            <w:r w:rsidRPr="008A28FE">
              <w:rPr>
                <w:rStyle w:val="Hyperlink"/>
                <w:noProof/>
                <w:rtl/>
              </w:rPr>
              <w:t xml:space="preserve"> </w:t>
            </w:r>
            <w:r w:rsidRPr="008A28FE">
              <w:rPr>
                <w:rStyle w:val="Hyperlink"/>
                <w:rFonts w:hint="eastAsia"/>
                <w:noProof/>
                <w:rtl/>
              </w:rPr>
              <w:t>مبارزه</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انديشه</w:t>
            </w:r>
            <w:r w:rsidRPr="008A28FE">
              <w:rPr>
                <w:rStyle w:val="Hyperlink"/>
                <w:noProof/>
                <w:rtl/>
              </w:rPr>
              <w:t xml:space="preserve"> </w:t>
            </w:r>
            <w:r w:rsidRPr="008A28FE">
              <w:rPr>
                <w:rStyle w:val="Hyperlink"/>
                <w:rFonts w:hint="eastAsia"/>
                <w:noProof/>
                <w:rtl/>
              </w:rPr>
              <w:t>هاى</w:t>
            </w:r>
            <w:r w:rsidRPr="008A28FE">
              <w:rPr>
                <w:rStyle w:val="Hyperlink"/>
                <w:noProof/>
                <w:rtl/>
              </w:rPr>
              <w:t xml:space="preserve"> </w:t>
            </w:r>
            <w:r w:rsidRPr="008A28FE">
              <w:rPr>
                <w:rStyle w:val="Hyperlink"/>
                <w:rFonts w:hint="eastAsia"/>
                <w:noProof/>
                <w:rtl/>
              </w:rPr>
              <w:t>سياسى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Toc372536933 \h</w:instrText>
            </w:r>
            <w:r>
              <w:rPr>
                <w:noProof/>
                <w:webHidden/>
                <w:rtl/>
              </w:rPr>
              <w:instrText xml:space="preserve"> </w:instrText>
            </w:r>
            <w:r>
              <w:rPr>
                <w:noProof/>
                <w:webHidden/>
                <w:rtl/>
              </w:rPr>
            </w:r>
            <w:r>
              <w:rPr>
                <w:noProof/>
                <w:webHidden/>
                <w:rtl/>
              </w:rPr>
              <w:fldChar w:fldCharType="separate"/>
            </w:r>
            <w:r>
              <w:rPr>
                <w:noProof/>
                <w:webHidden/>
                <w:rtl/>
              </w:rPr>
              <w:t>648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34" w:history="1">
            <w:r w:rsidRPr="008A28FE">
              <w:rPr>
                <w:rStyle w:val="Hyperlink"/>
                <w:rFonts w:hint="eastAsia"/>
                <w:noProof/>
                <w:rtl/>
              </w:rPr>
              <w:t>جلوه</w:t>
            </w:r>
            <w:r w:rsidRPr="008A28FE">
              <w:rPr>
                <w:rStyle w:val="Hyperlink"/>
                <w:noProof/>
                <w:rtl/>
              </w:rPr>
              <w:t xml:space="preserve"> </w:t>
            </w:r>
            <w:r w:rsidRPr="008A28FE">
              <w:rPr>
                <w:rStyle w:val="Hyperlink"/>
                <w:rFonts w:hint="eastAsia"/>
                <w:noProof/>
                <w:rtl/>
              </w:rPr>
              <w:t>هاى</w:t>
            </w:r>
            <w:r w:rsidRPr="008A28FE">
              <w:rPr>
                <w:rStyle w:val="Hyperlink"/>
                <w:noProof/>
                <w:rtl/>
              </w:rPr>
              <w:t xml:space="preserve"> </w:t>
            </w:r>
            <w:r w:rsidRPr="008A28FE">
              <w:rPr>
                <w:rStyle w:val="Hyperlink"/>
                <w:rFonts w:hint="eastAsia"/>
                <w:noProof/>
                <w:rtl/>
              </w:rPr>
              <w:t>ويژه</w:t>
            </w:r>
            <w:r w:rsidRPr="008A28FE">
              <w:rPr>
                <w:rStyle w:val="Hyperlink"/>
                <w:noProof/>
                <w:rtl/>
              </w:rPr>
              <w:t xml:space="preserve"> </w:t>
            </w:r>
            <w:r w:rsidRPr="008A28FE">
              <w:rPr>
                <w:rStyle w:val="Hyperlink"/>
                <w:rFonts w:hint="eastAsia"/>
                <w:noProof/>
                <w:rtl/>
              </w:rPr>
              <w:t>نستوه</w:t>
            </w:r>
            <w:r w:rsidRPr="008A28FE">
              <w:rPr>
                <w:rStyle w:val="Hyperlink"/>
                <w:noProof/>
                <w:rtl/>
              </w:rPr>
              <w:t xml:space="preserve"> </w:t>
            </w:r>
            <w:r w:rsidRPr="008A28FE">
              <w:rPr>
                <w:rStyle w:val="Hyperlink"/>
                <w:rFonts w:hint="eastAsia"/>
                <w:noProof/>
                <w:rtl/>
              </w:rPr>
              <w:t>كوير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Toc372536934 \h</w:instrText>
            </w:r>
            <w:r>
              <w:rPr>
                <w:noProof/>
                <w:webHidden/>
                <w:rtl/>
              </w:rPr>
              <w:instrText xml:space="preserve"> </w:instrText>
            </w:r>
            <w:r>
              <w:rPr>
                <w:noProof/>
                <w:webHidden/>
                <w:rtl/>
              </w:rPr>
            </w:r>
            <w:r>
              <w:rPr>
                <w:noProof/>
                <w:webHidden/>
                <w:rtl/>
              </w:rPr>
              <w:fldChar w:fldCharType="separate"/>
            </w:r>
            <w:r>
              <w:rPr>
                <w:noProof/>
                <w:webHidden/>
                <w:rtl/>
              </w:rPr>
              <w:t>650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35" w:history="1">
            <w:r w:rsidRPr="008A28FE">
              <w:rPr>
                <w:rStyle w:val="Hyperlink"/>
                <w:rFonts w:hint="eastAsia"/>
                <w:noProof/>
                <w:rtl/>
              </w:rPr>
              <w:t>خدمات</w:t>
            </w:r>
            <w:r w:rsidRPr="008A28FE">
              <w:rPr>
                <w:rStyle w:val="Hyperlink"/>
                <w:noProof/>
                <w:rtl/>
              </w:rPr>
              <w:t xml:space="preserve"> </w:t>
            </w:r>
            <w:r w:rsidRPr="008A28FE">
              <w:rPr>
                <w:rStyle w:val="Hyperlink"/>
                <w:rFonts w:hint="eastAsia"/>
                <w:noProof/>
                <w:rtl/>
              </w:rPr>
              <w:t>اجتماعى،</w:t>
            </w:r>
            <w:r w:rsidRPr="008A28FE">
              <w:rPr>
                <w:rStyle w:val="Hyperlink"/>
                <w:noProof/>
                <w:rtl/>
              </w:rPr>
              <w:t xml:space="preserve"> </w:t>
            </w:r>
            <w:r w:rsidRPr="008A28FE">
              <w:rPr>
                <w:rStyle w:val="Hyperlink"/>
                <w:rFonts w:hint="eastAsia"/>
                <w:noProof/>
                <w:rtl/>
              </w:rPr>
              <w:t>مذهبى</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عمرانى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Toc372536935 \h</w:instrText>
            </w:r>
            <w:r>
              <w:rPr>
                <w:noProof/>
                <w:webHidden/>
                <w:rtl/>
              </w:rPr>
              <w:instrText xml:space="preserve"> </w:instrText>
            </w:r>
            <w:r>
              <w:rPr>
                <w:noProof/>
                <w:webHidden/>
                <w:rtl/>
              </w:rPr>
            </w:r>
            <w:r>
              <w:rPr>
                <w:noProof/>
                <w:webHidden/>
                <w:rtl/>
              </w:rPr>
              <w:fldChar w:fldCharType="separate"/>
            </w:r>
            <w:r>
              <w:rPr>
                <w:noProof/>
                <w:webHidden/>
                <w:rtl/>
              </w:rPr>
              <w:t>653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36" w:history="1">
            <w:r w:rsidRPr="008A28FE">
              <w:rPr>
                <w:rStyle w:val="Hyperlink"/>
                <w:rFonts w:hint="eastAsia"/>
                <w:noProof/>
                <w:rtl/>
              </w:rPr>
              <w:t>شهادت</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پرواز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Toc372536936 \h</w:instrText>
            </w:r>
            <w:r>
              <w:rPr>
                <w:noProof/>
                <w:webHidden/>
                <w:rtl/>
              </w:rPr>
              <w:instrText xml:space="preserve"> </w:instrText>
            </w:r>
            <w:r>
              <w:rPr>
                <w:noProof/>
                <w:webHidden/>
                <w:rtl/>
              </w:rPr>
            </w:r>
            <w:r>
              <w:rPr>
                <w:noProof/>
                <w:webHidden/>
                <w:rtl/>
              </w:rPr>
              <w:fldChar w:fldCharType="separate"/>
            </w:r>
            <w:r>
              <w:rPr>
                <w:noProof/>
                <w:webHidden/>
                <w:rtl/>
              </w:rPr>
              <w:t>654</w:t>
            </w:r>
            <w:r>
              <w:rPr>
                <w:noProof/>
                <w:webHidden/>
                <w:rtl/>
              </w:rPr>
              <w:fldChar w:fldCharType="end"/>
            </w:r>
          </w:hyperlink>
        </w:p>
        <w:p w:rsidR="00DB5748" w:rsidRDefault="00DB5748">
          <w:pPr>
            <w:pStyle w:val="TOC1"/>
            <w:rPr>
              <w:rFonts w:asciiTheme="minorHAnsi" w:eastAsiaTheme="minorEastAsia" w:hAnsiTheme="minorHAnsi" w:cstheme="minorBidi"/>
              <w:bCs w:val="0"/>
              <w:noProof/>
              <w:color w:val="auto"/>
              <w:sz w:val="22"/>
              <w:szCs w:val="22"/>
              <w:rtl/>
            </w:rPr>
          </w:pPr>
          <w:hyperlink w:anchor="_Toc372536937" w:history="1">
            <w:r w:rsidRPr="008A28FE">
              <w:rPr>
                <w:rStyle w:val="Hyperlink"/>
                <w:rFonts w:hint="eastAsia"/>
                <w:noProof/>
                <w:rtl/>
              </w:rPr>
              <w:t>آية</w:t>
            </w:r>
            <w:r w:rsidRPr="008A28FE">
              <w:rPr>
                <w:rStyle w:val="Hyperlink"/>
                <w:noProof/>
                <w:rtl/>
              </w:rPr>
              <w:t xml:space="preserve"> </w:t>
            </w:r>
            <w:r w:rsidRPr="008A28FE">
              <w:rPr>
                <w:rStyle w:val="Hyperlink"/>
                <w:rFonts w:hint="eastAsia"/>
                <w:noProof/>
                <w:rtl/>
              </w:rPr>
              <w:t>الله</w:t>
            </w:r>
            <w:r w:rsidRPr="008A28FE">
              <w:rPr>
                <w:rStyle w:val="Hyperlink"/>
                <w:noProof/>
                <w:rtl/>
              </w:rPr>
              <w:t xml:space="preserve"> </w:t>
            </w:r>
            <w:r w:rsidRPr="008A28FE">
              <w:rPr>
                <w:rStyle w:val="Hyperlink"/>
                <w:rFonts w:hint="eastAsia"/>
                <w:noProof/>
                <w:rtl/>
              </w:rPr>
              <w:t>ربانى</w:t>
            </w:r>
            <w:r w:rsidRPr="008A28FE">
              <w:rPr>
                <w:rStyle w:val="Hyperlink"/>
                <w:noProof/>
                <w:rtl/>
              </w:rPr>
              <w:t xml:space="preserve"> </w:t>
            </w:r>
            <w:r w:rsidRPr="008A28FE">
              <w:rPr>
                <w:rStyle w:val="Hyperlink"/>
                <w:rFonts w:hint="eastAsia"/>
                <w:noProof/>
                <w:rtl/>
              </w:rPr>
              <w:t>شيرازى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Toc372536937 \h</w:instrText>
            </w:r>
            <w:r>
              <w:rPr>
                <w:noProof/>
                <w:webHidden/>
                <w:rtl/>
              </w:rPr>
              <w:instrText xml:space="preserve"> </w:instrText>
            </w:r>
            <w:r>
              <w:rPr>
                <w:noProof/>
                <w:webHidden/>
                <w:rtl/>
              </w:rPr>
            </w:r>
            <w:r>
              <w:rPr>
                <w:noProof/>
                <w:webHidden/>
                <w:rtl/>
              </w:rPr>
              <w:fldChar w:fldCharType="separate"/>
            </w:r>
            <w:r>
              <w:rPr>
                <w:noProof/>
                <w:webHidden/>
                <w:rtl/>
              </w:rPr>
              <w:t>656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38" w:history="1">
            <w:r w:rsidRPr="008A28FE">
              <w:rPr>
                <w:rStyle w:val="Hyperlink"/>
                <w:rFonts w:hint="eastAsia"/>
                <w:noProof/>
                <w:rtl/>
              </w:rPr>
              <w:t>زادگاه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Toc372536938 \h</w:instrText>
            </w:r>
            <w:r>
              <w:rPr>
                <w:noProof/>
                <w:webHidden/>
                <w:rtl/>
              </w:rPr>
              <w:instrText xml:space="preserve"> </w:instrText>
            </w:r>
            <w:r>
              <w:rPr>
                <w:noProof/>
                <w:webHidden/>
                <w:rtl/>
              </w:rPr>
            </w:r>
            <w:r>
              <w:rPr>
                <w:noProof/>
                <w:webHidden/>
                <w:rtl/>
              </w:rPr>
              <w:fldChar w:fldCharType="separate"/>
            </w:r>
            <w:r>
              <w:rPr>
                <w:noProof/>
                <w:webHidden/>
                <w:rtl/>
              </w:rPr>
              <w:t>656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39" w:history="1">
            <w:r w:rsidRPr="008A28FE">
              <w:rPr>
                <w:rStyle w:val="Hyperlink"/>
                <w:rFonts w:hint="eastAsia"/>
                <w:noProof/>
                <w:rtl/>
              </w:rPr>
              <w:t>تولد،</w:t>
            </w:r>
            <w:r w:rsidRPr="008A28FE">
              <w:rPr>
                <w:rStyle w:val="Hyperlink"/>
                <w:noProof/>
                <w:rtl/>
              </w:rPr>
              <w:t xml:space="preserve"> </w:t>
            </w:r>
            <w:r w:rsidRPr="008A28FE">
              <w:rPr>
                <w:rStyle w:val="Hyperlink"/>
                <w:rFonts w:hint="eastAsia"/>
                <w:noProof/>
                <w:rtl/>
              </w:rPr>
              <w:t>كودكى،</w:t>
            </w:r>
            <w:r w:rsidRPr="008A28FE">
              <w:rPr>
                <w:rStyle w:val="Hyperlink"/>
                <w:noProof/>
                <w:rtl/>
              </w:rPr>
              <w:t xml:space="preserve"> </w:t>
            </w:r>
            <w:r w:rsidRPr="008A28FE">
              <w:rPr>
                <w:rStyle w:val="Hyperlink"/>
                <w:rFonts w:hint="eastAsia"/>
                <w:noProof/>
                <w:rtl/>
              </w:rPr>
              <w:t>نوجوانى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Toc372536939 \h</w:instrText>
            </w:r>
            <w:r>
              <w:rPr>
                <w:noProof/>
                <w:webHidden/>
                <w:rtl/>
              </w:rPr>
              <w:instrText xml:space="preserve"> </w:instrText>
            </w:r>
            <w:r>
              <w:rPr>
                <w:noProof/>
                <w:webHidden/>
                <w:rtl/>
              </w:rPr>
            </w:r>
            <w:r>
              <w:rPr>
                <w:noProof/>
                <w:webHidden/>
                <w:rtl/>
              </w:rPr>
              <w:fldChar w:fldCharType="separate"/>
            </w:r>
            <w:r>
              <w:rPr>
                <w:noProof/>
                <w:webHidden/>
                <w:rtl/>
              </w:rPr>
              <w:t>656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40" w:history="1">
            <w:r w:rsidRPr="008A28FE">
              <w:rPr>
                <w:rStyle w:val="Hyperlink"/>
                <w:rFonts w:hint="eastAsia"/>
                <w:noProof/>
                <w:rtl/>
              </w:rPr>
              <w:t>دوران</w:t>
            </w:r>
            <w:r w:rsidRPr="008A28FE">
              <w:rPr>
                <w:rStyle w:val="Hyperlink"/>
                <w:noProof/>
                <w:rtl/>
              </w:rPr>
              <w:t xml:space="preserve"> </w:t>
            </w:r>
            <w:r w:rsidRPr="008A28FE">
              <w:rPr>
                <w:rStyle w:val="Hyperlink"/>
                <w:rFonts w:hint="eastAsia"/>
                <w:noProof/>
                <w:rtl/>
              </w:rPr>
              <w:t>جوانى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Toc372536940 \h</w:instrText>
            </w:r>
            <w:r>
              <w:rPr>
                <w:noProof/>
                <w:webHidden/>
                <w:rtl/>
              </w:rPr>
              <w:instrText xml:space="preserve"> </w:instrText>
            </w:r>
            <w:r>
              <w:rPr>
                <w:noProof/>
                <w:webHidden/>
                <w:rtl/>
              </w:rPr>
            </w:r>
            <w:r>
              <w:rPr>
                <w:noProof/>
                <w:webHidden/>
                <w:rtl/>
              </w:rPr>
              <w:fldChar w:fldCharType="separate"/>
            </w:r>
            <w:r>
              <w:rPr>
                <w:noProof/>
                <w:webHidden/>
                <w:rtl/>
              </w:rPr>
              <w:t>656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41" w:history="1">
            <w:r w:rsidRPr="008A28FE">
              <w:rPr>
                <w:rStyle w:val="Hyperlink"/>
                <w:rFonts w:hint="eastAsia"/>
                <w:noProof/>
                <w:rtl/>
              </w:rPr>
              <w:t>حزب</w:t>
            </w:r>
            <w:r w:rsidRPr="008A28FE">
              <w:rPr>
                <w:rStyle w:val="Hyperlink"/>
                <w:noProof/>
                <w:rtl/>
              </w:rPr>
              <w:t xml:space="preserve"> </w:t>
            </w:r>
            <w:r w:rsidRPr="008A28FE">
              <w:rPr>
                <w:rStyle w:val="Hyperlink"/>
                <w:rFonts w:hint="eastAsia"/>
                <w:noProof/>
                <w:rtl/>
              </w:rPr>
              <w:t>برادران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Toc372536941 \h</w:instrText>
            </w:r>
            <w:r>
              <w:rPr>
                <w:noProof/>
                <w:webHidden/>
                <w:rtl/>
              </w:rPr>
              <w:instrText xml:space="preserve"> </w:instrText>
            </w:r>
            <w:r>
              <w:rPr>
                <w:noProof/>
                <w:webHidden/>
                <w:rtl/>
              </w:rPr>
            </w:r>
            <w:r>
              <w:rPr>
                <w:noProof/>
                <w:webHidden/>
                <w:rtl/>
              </w:rPr>
              <w:fldChar w:fldCharType="separate"/>
            </w:r>
            <w:r>
              <w:rPr>
                <w:noProof/>
                <w:webHidden/>
                <w:rtl/>
              </w:rPr>
              <w:t>657</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42" w:history="1">
            <w:r w:rsidRPr="008A28FE">
              <w:rPr>
                <w:rStyle w:val="Hyperlink"/>
                <w:rFonts w:hint="eastAsia"/>
                <w:noProof/>
                <w:rtl/>
              </w:rPr>
              <w:t>تحصيل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Toc372536942 \h</w:instrText>
            </w:r>
            <w:r>
              <w:rPr>
                <w:noProof/>
                <w:webHidden/>
                <w:rtl/>
              </w:rPr>
              <w:instrText xml:space="preserve"> </w:instrText>
            </w:r>
            <w:r>
              <w:rPr>
                <w:noProof/>
                <w:webHidden/>
                <w:rtl/>
              </w:rPr>
            </w:r>
            <w:r>
              <w:rPr>
                <w:noProof/>
                <w:webHidden/>
                <w:rtl/>
              </w:rPr>
              <w:fldChar w:fldCharType="separate"/>
            </w:r>
            <w:r>
              <w:rPr>
                <w:noProof/>
                <w:webHidden/>
                <w:rtl/>
              </w:rPr>
              <w:t>657</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43" w:history="1">
            <w:r w:rsidRPr="008A28FE">
              <w:rPr>
                <w:rStyle w:val="Hyperlink"/>
                <w:rFonts w:hint="eastAsia"/>
                <w:noProof/>
                <w:rtl/>
              </w:rPr>
              <w:t>هجرت</w:t>
            </w:r>
            <w:r w:rsidRPr="008A28FE">
              <w:rPr>
                <w:rStyle w:val="Hyperlink"/>
                <w:noProof/>
                <w:rtl/>
              </w:rPr>
              <w:t xml:space="preserve"> </w:t>
            </w:r>
            <w:r w:rsidRPr="008A28FE">
              <w:rPr>
                <w:rStyle w:val="Hyperlink"/>
                <w:rFonts w:hint="eastAsia"/>
                <w:noProof/>
                <w:rtl/>
              </w:rPr>
              <w:t>به</w:t>
            </w:r>
            <w:r w:rsidRPr="008A28FE">
              <w:rPr>
                <w:rStyle w:val="Hyperlink"/>
                <w:noProof/>
                <w:rtl/>
              </w:rPr>
              <w:t xml:space="preserve"> </w:t>
            </w:r>
            <w:r w:rsidRPr="008A28FE">
              <w:rPr>
                <w:rStyle w:val="Hyperlink"/>
                <w:rFonts w:hint="eastAsia"/>
                <w:noProof/>
                <w:rtl/>
              </w:rPr>
              <w:t>قم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Toc372536943 \h</w:instrText>
            </w:r>
            <w:r>
              <w:rPr>
                <w:noProof/>
                <w:webHidden/>
                <w:rtl/>
              </w:rPr>
              <w:instrText xml:space="preserve"> </w:instrText>
            </w:r>
            <w:r>
              <w:rPr>
                <w:noProof/>
                <w:webHidden/>
                <w:rtl/>
              </w:rPr>
            </w:r>
            <w:r>
              <w:rPr>
                <w:noProof/>
                <w:webHidden/>
                <w:rtl/>
              </w:rPr>
              <w:fldChar w:fldCharType="separate"/>
            </w:r>
            <w:r>
              <w:rPr>
                <w:noProof/>
                <w:webHidden/>
                <w:rtl/>
              </w:rPr>
              <w:t>658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44"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محضر</w:t>
            </w:r>
            <w:r w:rsidRPr="008A28FE">
              <w:rPr>
                <w:rStyle w:val="Hyperlink"/>
                <w:noProof/>
                <w:rtl/>
              </w:rPr>
              <w:t xml:space="preserve"> </w:t>
            </w:r>
            <w:r w:rsidRPr="008A28FE">
              <w:rPr>
                <w:rStyle w:val="Hyperlink"/>
                <w:rFonts w:hint="eastAsia"/>
                <w:noProof/>
                <w:rtl/>
              </w:rPr>
              <w:t>استاد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Toc372536944 \h</w:instrText>
            </w:r>
            <w:r>
              <w:rPr>
                <w:noProof/>
                <w:webHidden/>
                <w:rtl/>
              </w:rPr>
              <w:instrText xml:space="preserve"> </w:instrText>
            </w:r>
            <w:r>
              <w:rPr>
                <w:noProof/>
                <w:webHidden/>
                <w:rtl/>
              </w:rPr>
            </w:r>
            <w:r>
              <w:rPr>
                <w:noProof/>
                <w:webHidden/>
                <w:rtl/>
              </w:rPr>
              <w:fldChar w:fldCharType="separate"/>
            </w:r>
            <w:r>
              <w:rPr>
                <w:noProof/>
                <w:webHidden/>
                <w:rtl/>
              </w:rPr>
              <w:t>658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45" w:history="1">
            <w:r w:rsidRPr="008A28FE">
              <w:rPr>
                <w:rStyle w:val="Hyperlink"/>
                <w:rFonts w:hint="eastAsia"/>
                <w:noProof/>
                <w:rtl/>
              </w:rPr>
              <w:t>بر</w:t>
            </w:r>
            <w:r w:rsidRPr="008A28FE">
              <w:rPr>
                <w:rStyle w:val="Hyperlink"/>
                <w:noProof/>
                <w:rtl/>
              </w:rPr>
              <w:t xml:space="preserve"> </w:t>
            </w:r>
            <w:r w:rsidRPr="008A28FE">
              <w:rPr>
                <w:rStyle w:val="Hyperlink"/>
                <w:rFonts w:hint="eastAsia"/>
                <w:noProof/>
                <w:rtl/>
              </w:rPr>
              <w:t>كرسى</w:t>
            </w:r>
            <w:r w:rsidRPr="008A28FE">
              <w:rPr>
                <w:rStyle w:val="Hyperlink"/>
                <w:noProof/>
                <w:rtl/>
              </w:rPr>
              <w:t xml:space="preserve"> </w:t>
            </w:r>
            <w:r w:rsidRPr="008A28FE">
              <w:rPr>
                <w:rStyle w:val="Hyperlink"/>
                <w:rFonts w:hint="eastAsia"/>
                <w:noProof/>
                <w:rtl/>
              </w:rPr>
              <w:t>تاليف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Toc372536945 \h</w:instrText>
            </w:r>
            <w:r>
              <w:rPr>
                <w:noProof/>
                <w:webHidden/>
                <w:rtl/>
              </w:rPr>
              <w:instrText xml:space="preserve"> </w:instrText>
            </w:r>
            <w:r>
              <w:rPr>
                <w:noProof/>
                <w:webHidden/>
                <w:rtl/>
              </w:rPr>
            </w:r>
            <w:r>
              <w:rPr>
                <w:noProof/>
                <w:webHidden/>
                <w:rtl/>
              </w:rPr>
              <w:fldChar w:fldCharType="separate"/>
            </w:r>
            <w:r>
              <w:rPr>
                <w:noProof/>
                <w:webHidden/>
                <w:rtl/>
              </w:rPr>
              <w:t>659</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46" w:history="1">
            <w:r w:rsidRPr="008A28FE">
              <w:rPr>
                <w:rStyle w:val="Hyperlink"/>
                <w:rFonts w:hint="eastAsia"/>
                <w:noProof/>
                <w:rtl/>
              </w:rPr>
              <w:t>طرح</w:t>
            </w:r>
            <w:r w:rsidRPr="008A28FE">
              <w:rPr>
                <w:rStyle w:val="Hyperlink"/>
                <w:noProof/>
                <w:rtl/>
              </w:rPr>
              <w:t xml:space="preserve"> </w:t>
            </w:r>
            <w:r w:rsidRPr="008A28FE">
              <w:rPr>
                <w:rStyle w:val="Hyperlink"/>
                <w:rFonts w:hint="eastAsia"/>
                <w:noProof/>
                <w:rtl/>
              </w:rPr>
              <w:t>پيشنهاد</w:t>
            </w:r>
            <w:r w:rsidRPr="008A28FE">
              <w:rPr>
                <w:rStyle w:val="Hyperlink"/>
                <w:noProof/>
                <w:rtl/>
              </w:rPr>
              <w:t xml:space="preserve"> </w:t>
            </w:r>
            <w:r w:rsidRPr="008A28FE">
              <w:rPr>
                <w:rStyle w:val="Hyperlink"/>
                <w:rFonts w:hint="eastAsia"/>
                <w:noProof/>
                <w:rtl/>
              </w:rPr>
              <w:t>اتحاد</w:t>
            </w:r>
            <w:r w:rsidRPr="008A28FE">
              <w:rPr>
                <w:rStyle w:val="Hyperlink"/>
                <w:noProof/>
                <w:rtl/>
              </w:rPr>
              <w:t xml:space="preserve"> </w:t>
            </w:r>
            <w:r w:rsidRPr="008A28FE">
              <w:rPr>
                <w:rStyle w:val="Hyperlink"/>
                <w:rFonts w:hint="eastAsia"/>
                <w:noProof/>
                <w:rtl/>
              </w:rPr>
              <w:t>مراجع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Toc372536946 \h</w:instrText>
            </w:r>
            <w:r>
              <w:rPr>
                <w:noProof/>
                <w:webHidden/>
                <w:rtl/>
              </w:rPr>
              <w:instrText xml:space="preserve"> </w:instrText>
            </w:r>
            <w:r>
              <w:rPr>
                <w:noProof/>
                <w:webHidden/>
                <w:rtl/>
              </w:rPr>
            </w:r>
            <w:r>
              <w:rPr>
                <w:noProof/>
                <w:webHidden/>
                <w:rtl/>
              </w:rPr>
              <w:fldChar w:fldCharType="separate"/>
            </w:r>
            <w:r>
              <w:rPr>
                <w:noProof/>
                <w:webHidden/>
                <w:rtl/>
              </w:rPr>
              <w:t>660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47" w:history="1">
            <w:r w:rsidRPr="008A28FE">
              <w:rPr>
                <w:rStyle w:val="Hyperlink"/>
                <w:rFonts w:hint="eastAsia"/>
                <w:noProof/>
                <w:rtl/>
              </w:rPr>
              <w:t>كادرسازى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Toc372536947 \h</w:instrText>
            </w:r>
            <w:r>
              <w:rPr>
                <w:noProof/>
                <w:webHidden/>
                <w:rtl/>
              </w:rPr>
              <w:instrText xml:space="preserve"> </w:instrText>
            </w:r>
            <w:r>
              <w:rPr>
                <w:noProof/>
                <w:webHidden/>
                <w:rtl/>
              </w:rPr>
            </w:r>
            <w:r>
              <w:rPr>
                <w:noProof/>
                <w:webHidden/>
                <w:rtl/>
              </w:rPr>
              <w:fldChar w:fldCharType="separate"/>
            </w:r>
            <w:r>
              <w:rPr>
                <w:noProof/>
                <w:webHidden/>
                <w:rtl/>
              </w:rPr>
              <w:t>661</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48" w:history="1">
            <w:r w:rsidRPr="008A28FE">
              <w:rPr>
                <w:rStyle w:val="Hyperlink"/>
                <w:rFonts w:hint="eastAsia"/>
                <w:noProof/>
                <w:rtl/>
              </w:rPr>
              <w:t>گروه</w:t>
            </w:r>
            <w:r w:rsidRPr="008A28FE">
              <w:rPr>
                <w:rStyle w:val="Hyperlink"/>
                <w:noProof/>
                <w:rtl/>
              </w:rPr>
              <w:t xml:space="preserve"> </w:t>
            </w:r>
            <w:r w:rsidRPr="008A28FE">
              <w:rPr>
                <w:rStyle w:val="Hyperlink"/>
                <w:rFonts w:hint="eastAsia"/>
                <w:noProof/>
                <w:rtl/>
              </w:rPr>
              <w:t>انقلابى</w:t>
            </w:r>
            <w:r w:rsidRPr="008A28FE">
              <w:rPr>
                <w:rStyle w:val="Hyperlink"/>
                <w:noProof/>
                <w:rtl/>
              </w:rPr>
              <w:t xml:space="preserve"> </w:t>
            </w:r>
            <w:r w:rsidRPr="008A28FE">
              <w:rPr>
                <w:rStyle w:val="Hyperlink"/>
                <w:rFonts w:hint="eastAsia"/>
                <w:noProof/>
                <w:rtl/>
              </w:rPr>
              <w:t>ابوذر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Toc372536948 \h</w:instrText>
            </w:r>
            <w:r>
              <w:rPr>
                <w:noProof/>
                <w:webHidden/>
                <w:rtl/>
              </w:rPr>
              <w:instrText xml:space="preserve"> </w:instrText>
            </w:r>
            <w:r>
              <w:rPr>
                <w:noProof/>
                <w:webHidden/>
                <w:rtl/>
              </w:rPr>
            </w:r>
            <w:r>
              <w:rPr>
                <w:noProof/>
                <w:webHidden/>
                <w:rtl/>
              </w:rPr>
              <w:fldChar w:fldCharType="separate"/>
            </w:r>
            <w:r>
              <w:rPr>
                <w:noProof/>
                <w:webHidden/>
                <w:rtl/>
              </w:rPr>
              <w:t>661</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49" w:history="1">
            <w:r w:rsidRPr="008A28FE">
              <w:rPr>
                <w:rStyle w:val="Hyperlink"/>
                <w:rFonts w:hint="eastAsia"/>
                <w:noProof/>
                <w:rtl/>
              </w:rPr>
              <w:t>دستگيرى</w:t>
            </w:r>
            <w:r w:rsidRPr="008A28FE">
              <w:rPr>
                <w:rStyle w:val="Hyperlink"/>
                <w:noProof/>
                <w:rtl/>
              </w:rPr>
              <w:t xml:space="preserve"> </w:t>
            </w:r>
            <w:r w:rsidRPr="008A28FE">
              <w:rPr>
                <w:rStyle w:val="Hyperlink"/>
                <w:rFonts w:hint="eastAsia"/>
                <w:noProof/>
                <w:rtl/>
              </w:rPr>
              <w:t>آية</w:t>
            </w:r>
            <w:r w:rsidRPr="008A28FE">
              <w:rPr>
                <w:rStyle w:val="Hyperlink"/>
                <w:noProof/>
                <w:rtl/>
              </w:rPr>
              <w:t xml:space="preserve"> </w:t>
            </w:r>
            <w:r w:rsidRPr="008A28FE">
              <w:rPr>
                <w:rStyle w:val="Hyperlink"/>
                <w:rFonts w:hint="eastAsia"/>
                <w:noProof/>
                <w:rtl/>
              </w:rPr>
              <w:t>الله</w:t>
            </w:r>
            <w:r w:rsidRPr="008A28FE">
              <w:rPr>
                <w:rStyle w:val="Hyperlink"/>
                <w:noProof/>
                <w:rtl/>
              </w:rPr>
              <w:t xml:space="preserve"> </w:t>
            </w:r>
            <w:r w:rsidRPr="008A28FE">
              <w:rPr>
                <w:rStyle w:val="Hyperlink"/>
                <w:rFonts w:hint="eastAsia"/>
                <w:noProof/>
                <w:rtl/>
              </w:rPr>
              <w:t>ربانى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Toc372536949 \h</w:instrText>
            </w:r>
            <w:r>
              <w:rPr>
                <w:noProof/>
                <w:webHidden/>
                <w:rtl/>
              </w:rPr>
              <w:instrText xml:space="preserve"> </w:instrText>
            </w:r>
            <w:r>
              <w:rPr>
                <w:noProof/>
                <w:webHidden/>
                <w:rtl/>
              </w:rPr>
            </w:r>
            <w:r>
              <w:rPr>
                <w:noProof/>
                <w:webHidden/>
                <w:rtl/>
              </w:rPr>
              <w:fldChar w:fldCharType="separate"/>
            </w:r>
            <w:r>
              <w:rPr>
                <w:noProof/>
                <w:webHidden/>
                <w:rtl/>
              </w:rPr>
              <w:t>662</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50" w:history="1">
            <w:r w:rsidRPr="008A28FE">
              <w:rPr>
                <w:rStyle w:val="Hyperlink"/>
                <w:rFonts w:hint="eastAsia"/>
                <w:noProof/>
                <w:rtl/>
              </w:rPr>
              <w:t>تبعيد</w:t>
            </w:r>
            <w:r w:rsidRPr="008A28FE">
              <w:rPr>
                <w:rStyle w:val="Hyperlink"/>
                <w:noProof/>
                <w:rtl/>
              </w:rPr>
              <w:t xml:space="preserve"> </w:t>
            </w:r>
            <w:r w:rsidRPr="008A28FE">
              <w:rPr>
                <w:rStyle w:val="Hyperlink"/>
                <w:rFonts w:hint="eastAsia"/>
                <w:noProof/>
                <w:rtl/>
              </w:rPr>
              <w:t>يا</w:t>
            </w:r>
            <w:r w:rsidRPr="008A28FE">
              <w:rPr>
                <w:rStyle w:val="Hyperlink"/>
                <w:noProof/>
                <w:rtl/>
              </w:rPr>
              <w:t xml:space="preserve"> </w:t>
            </w:r>
            <w:r w:rsidRPr="008A28FE">
              <w:rPr>
                <w:rStyle w:val="Hyperlink"/>
                <w:rFonts w:hint="eastAsia"/>
                <w:noProof/>
                <w:rtl/>
              </w:rPr>
              <w:t>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Toc372536950 \h</w:instrText>
            </w:r>
            <w:r>
              <w:rPr>
                <w:noProof/>
                <w:webHidden/>
                <w:rtl/>
              </w:rPr>
              <w:instrText xml:space="preserve"> </w:instrText>
            </w:r>
            <w:r>
              <w:rPr>
                <w:noProof/>
                <w:webHidden/>
                <w:rtl/>
              </w:rPr>
            </w:r>
            <w:r>
              <w:rPr>
                <w:noProof/>
                <w:webHidden/>
                <w:rtl/>
              </w:rPr>
              <w:fldChar w:fldCharType="separate"/>
            </w:r>
            <w:r>
              <w:rPr>
                <w:noProof/>
                <w:webHidden/>
                <w:rtl/>
              </w:rPr>
              <w:t>663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51" w:history="1">
            <w:r w:rsidRPr="008A28FE">
              <w:rPr>
                <w:rStyle w:val="Hyperlink"/>
                <w:rFonts w:hint="eastAsia"/>
                <w:noProof/>
                <w:rtl/>
              </w:rPr>
              <w:t>اقامه</w:t>
            </w:r>
            <w:r w:rsidRPr="008A28FE">
              <w:rPr>
                <w:rStyle w:val="Hyperlink"/>
                <w:noProof/>
                <w:rtl/>
              </w:rPr>
              <w:t xml:space="preserve"> </w:t>
            </w:r>
            <w:r w:rsidRPr="008A28FE">
              <w:rPr>
                <w:rStyle w:val="Hyperlink"/>
                <w:rFonts w:hint="eastAsia"/>
                <w:noProof/>
                <w:rtl/>
              </w:rPr>
              <w:t>نماز</w:t>
            </w:r>
            <w:r w:rsidRPr="008A28FE">
              <w:rPr>
                <w:rStyle w:val="Hyperlink"/>
                <w:noProof/>
                <w:rtl/>
              </w:rPr>
              <w:t xml:space="preserve"> </w:t>
            </w:r>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زندان</w:t>
            </w:r>
            <w:r w:rsidRPr="008A28FE">
              <w:rPr>
                <w:rStyle w:val="Hyperlink"/>
                <w:noProof/>
                <w:rtl/>
              </w:rPr>
              <w:t xml:space="preserve"> </w:t>
            </w:r>
            <w:r w:rsidRPr="008A28FE">
              <w:rPr>
                <w:rStyle w:val="Hyperlink"/>
                <w:rFonts w:hint="eastAsia"/>
                <w:noProof/>
                <w:rtl/>
              </w:rPr>
              <w:t>شاه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Toc372536951 \h</w:instrText>
            </w:r>
            <w:r>
              <w:rPr>
                <w:noProof/>
                <w:webHidden/>
                <w:rtl/>
              </w:rPr>
              <w:instrText xml:space="preserve"> </w:instrText>
            </w:r>
            <w:r>
              <w:rPr>
                <w:noProof/>
                <w:webHidden/>
                <w:rtl/>
              </w:rPr>
            </w:r>
            <w:r>
              <w:rPr>
                <w:noProof/>
                <w:webHidden/>
                <w:rtl/>
              </w:rPr>
              <w:fldChar w:fldCharType="separate"/>
            </w:r>
            <w:r>
              <w:rPr>
                <w:noProof/>
                <w:webHidden/>
                <w:rtl/>
              </w:rPr>
              <w:t>663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52" w:history="1">
            <w:r w:rsidRPr="008A28FE">
              <w:rPr>
                <w:rStyle w:val="Hyperlink"/>
                <w:rFonts w:hint="eastAsia"/>
                <w:noProof/>
                <w:rtl/>
              </w:rPr>
              <w:t>حمله</w:t>
            </w:r>
            <w:r w:rsidRPr="008A28FE">
              <w:rPr>
                <w:rStyle w:val="Hyperlink"/>
                <w:noProof/>
                <w:rtl/>
              </w:rPr>
              <w:t xml:space="preserve"> </w:t>
            </w:r>
            <w:r w:rsidRPr="008A28FE">
              <w:rPr>
                <w:rStyle w:val="Hyperlink"/>
                <w:rFonts w:hint="eastAsia"/>
                <w:noProof/>
                <w:rtl/>
              </w:rPr>
              <w:t>ماءمورين</w:t>
            </w:r>
            <w:r w:rsidRPr="008A28FE">
              <w:rPr>
                <w:rStyle w:val="Hyperlink"/>
                <w:noProof/>
                <w:rtl/>
              </w:rPr>
              <w:t xml:space="preserve"> </w:t>
            </w:r>
            <w:r w:rsidRPr="008A28FE">
              <w:rPr>
                <w:rStyle w:val="Hyperlink"/>
                <w:rFonts w:hint="eastAsia"/>
                <w:noProof/>
                <w:rtl/>
              </w:rPr>
              <w:t>به</w:t>
            </w:r>
            <w:r w:rsidRPr="008A28FE">
              <w:rPr>
                <w:rStyle w:val="Hyperlink"/>
                <w:noProof/>
                <w:rtl/>
              </w:rPr>
              <w:t xml:space="preserve"> </w:t>
            </w:r>
            <w:r w:rsidRPr="008A28FE">
              <w:rPr>
                <w:rStyle w:val="Hyperlink"/>
                <w:rFonts w:hint="eastAsia"/>
                <w:noProof/>
                <w:rtl/>
              </w:rPr>
              <w:t>نمازگزاران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Toc372536952 \h</w:instrText>
            </w:r>
            <w:r>
              <w:rPr>
                <w:noProof/>
                <w:webHidden/>
                <w:rtl/>
              </w:rPr>
              <w:instrText xml:space="preserve"> </w:instrText>
            </w:r>
            <w:r>
              <w:rPr>
                <w:noProof/>
                <w:webHidden/>
                <w:rtl/>
              </w:rPr>
            </w:r>
            <w:r>
              <w:rPr>
                <w:noProof/>
                <w:webHidden/>
                <w:rtl/>
              </w:rPr>
              <w:fldChar w:fldCharType="separate"/>
            </w:r>
            <w:r>
              <w:rPr>
                <w:noProof/>
                <w:webHidden/>
                <w:rtl/>
              </w:rPr>
              <w:t>664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53" w:history="1">
            <w:r w:rsidRPr="008A28FE">
              <w:rPr>
                <w:rStyle w:val="Hyperlink"/>
                <w:rFonts w:hint="eastAsia"/>
                <w:noProof/>
                <w:rtl/>
              </w:rPr>
              <w:t>شكنجه</w:t>
            </w:r>
            <w:r w:rsidRPr="008A28FE">
              <w:rPr>
                <w:rStyle w:val="Hyperlink"/>
                <w:noProof/>
                <w:rtl/>
              </w:rPr>
              <w:t xml:space="preserve"> </w:t>
            </w:r>
            <w:r w:rsidRPr="008A28FE">
              <w:rPr>
                <w:rStyle w:val="Hyperlink"/>
                <w:rFonts w:hint="eastAsia"/>
                <w:noProof/>
                <w:rtl/>
              </w:rPr>
              <w:t>به</w:t>
            </w:r>
            <w:r w:rsidRPr="008A28FE">
              <w:rPr>
                <w:rStyle w:val="Hyperlink"/>
                <w:noProof/>
                <w:rtl/>
              </w:rPr>
              <w:t xml:space="preserve"> </w:t>
            </w:r>
            <w:r w:rsidRPr="008A28FE">
              <w:rPr>
                <w:rStyle w:val="Hyperlink"/>
                <w:rFonts w:hint="eastAsia"/>
                <w:noProof/>
                <w:rtl/>
              </w:rPr>
              <w:t>خاطر</w:t>
            </w:r>
            <w:r w:rsidRPr="008A28FE">
              <w:rPr>
                <w:rStyle w:val="Hyperlink"/>
                <w:noProof/>
                <w:rtl/>
              </w:rPr>
              <w:t xml:space="preserve"> </w:t>
            </w:r>
            <w:r w:rsidRPr="008A28FE">
              <w:rPr>
                <w:rStyle w:val="Hyperlink"/>
                <w:rFonts w:hint="eastAsia"/>
                <w:noProof/>
                <w:rtl/>
              </w:rPr>
              <w:t>برپايى</w:t>
            </w:r>
            <w:r w:rsidRPr="008A28FE">
              <w:rPr>
                <w:rStyle w:val="Hyperlink"/>
                <w:noProof/>
                <w:rtl/>
              </w:rPr>
              <w:t xml:space="preserve"> </w:t>
            </w:r>
            <w:r w:rsidRPr="008A28FE">
              <w:rPr>
                <w:rStyle w:val="Hyperlink"/>
                <w:rFonts w:hint="eastAsia"/>
                <w:noProof/>
                <w:rtl/>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Toc372536953 \h</w:instrText>
            </w:r>
            <w:r>
              <w:rPr>
                <w:noProof/>
                <w:webHidden/>
                <w:rtl/>
              </w:rPr>
              <w:instrText xml:space="preserve"> </w:instrText>
            </w:r>
            <w:r>
              <w:rPr>
                <w:noProof/>
                <w:webHidden/>
                <w:rtl/>
              </w:rPr>
            </w:r>
            <w:r>
              <w:rPr>
                <w:noProof/>
                <w:webHidden/>
                <w:rtl/>
              </w:rPr>
              <w:fldChar w:fldCharType="separate"/>
            </w:r>
            <w:r>
              <w:rPr>
                <w:noProof/>
                <w:webHidden/>
                <w:rtl/>
              </w:rPr>
              <w:t>665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54" w:history="1">
            <w:r w:rsidRPr="008A28FE">
              <w:rPr>
                <w:rStyle w:val="Hyperlink"/>
                <w:rFonts w:hint="eastAsia"/>
                <w:noProof/>
                <w:rtl/>
              </w:rPr>
              <w:t>دفاع</w:t>
            </w:r>
            <w:r w:rsidRPr="008A28FE">
              <w:rPr>
                <w:rStyle w:val="Hyperlink"/>
                <w:noProof/>
                <w:rtl/>
              </w:rPr>
              <w:t xml:space="preserve"> </w:t>
            </w:r>
            <w:r w:rsidRPr="008A28FE">
              <w:rPr>
                <w:rStyle w:val="Hyperlink"/>
                <w:rFonts w:hint="eastAsia"/>
                <w:noProof/>
                <w:rtl/>
              </w:rPr>
              <w:t>از</w:t>
            </w:r>
            <w:r w:rsidRPr="008A28FE">
              <w:rPr>
                <w:rStyle w:val="Hyperlink"/>
                <w:noProof/>
                <w:rtl/>
              </w:rPr>
              <w:t xml:space="preserve"> </w:t>
            </w:r>
            <w:r w:rsidRPr="008A28FE">
              <w:rPr>
                <w:rStyle w:val="Hyperlink"/>
                <w:rFonts w:hint="eastAsia"/>
                <w:noProof/>
                <w:rtl/>
              </w:rPr>
              <w:t>انقلاب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Toc372536954 \h</w:instrText>
            </w:r>
            <w:r>
              <w:rPr>
                <w:noProof/>
                <w:webHidden/>
                <w:rtl/>
              </w:rPr>
              <w:instrText xml:space="preserve"> </w:instrText>
            </w:r>
            <w:r>
              <w:rPr>
                <w:noProof/>
                <w:webHidden/>
                <w:rtl/>
              </w:rPr>
            </w:r>
            <w:r>
              <w:rPr>
                <w:noProof/>
                <w:webHidden/>
                <w:rtl/>
              </w:rPr>
              <w:fldChar w:fldCharType="separate"/>
            </w:r>
            <w:r>
              <w:rPr>
                <w:noProof/>
                <w:webHidden/>
                <w:rtl/>
              </w:rPr>
              <w:t>665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55" w:history="1">
            <w:r w:rsidRPr="008A28FE">
              <w:rPr>
                <w:rStyle w:val="Hyperlink"/>
                <w:rFonts w:hint="eastAsia"/>
                <w:noProof/>
                <w:rtl/>
              </w:rPr>
              <w:t>ماءموريت</w:t>
            </w:r>
            <w:r w:rsidRPr="008A28FE">
              <w:rPr>
                <w:rStyle w:val="Hyperlink"/>
                <w:noProof/>
                <w:rtl/>
              </w:rPr>
              <w:t xml:space="preserve"> </w:t>
            </w:r>
            <w:r w:rsidRPr="008A28FE">
              <w:rPr>
                <w:rStyle w:val="Hyperlink"/>
                <w:rFonts w:hint="eastAsia"/>
                <w:noProof/>
                <w:rtl/>
              </w:rPr>
              <w:t>به</w:t>
            </w:r>
            <w:r w:rsidRPr="008A28FE">
              <w:rPr>
                <w:rStyle w:val="Hyperlink"/>
                <w:noProof/>
                <w:rtl/>
              </w:rPr>
              <w:t xml:space="preserve"> </w:t>
            </w:r>
            <w:r w:rsidRPr="008A28FE">
              <w:rPr>
                <w:rStyle w:val="Hyperlink"/>
                <w:rFonts w:hint="eastAsia"/>
                <w:noProof/>
                <w:rtl/>
              </w:rPr>
              <w:t>كردستان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Toc372536955 \h</w:instrText>
            </w:r>
            <w:r>
              <w:rPr>
                <w:noProof/>
                <w:webHidden/>
                <w:rtl/>
              </w:rPr>
              <w:instrText xml:space="preserve"> </w:instrText>
            </w:r>
            <w:r>
              <w:rPr>
                <w:noProof/>
                <w:webHidden/>
                <w:rtl/>
              </w:rPr>
            </w:r>
            <w:r>
              <w:rPr>
                <w:noProof/>
                <w:webHidden/>
                <w:rtl/>
              </w:rPr>
              <w:fldChar w:fldCharType="separate"/>
            </w:r>
            <w:r>
              <w:rPr>
                <w:noProof/>
                <w:webHidden/>
                <w:rtl/>
              </w:rPr>
              <w:t>666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56" w:history="1">
            <w:r w:rsidRPr="008A28FE">
              <w:rPr>
                <w:rStyle w:val="Hyperlink"/>
                <w:rFonts w:hint="eastAsia"/>
                <w:noProof/>
                <w:rtl/>
              </w:rPr>
              <w:t>ماءموريت</w:t>
            </w:r>
            <w:r w:rsidRPr="008A28FE">
              <w:rPr>
                <w:rStyle w:val="Hyperlink"/>
                <w:noProof/>
                <w:rtl/>
              </w:rPr>
              <w:t xml:space="preserve"> </w:t>
            </w:r>
            <w:r w:rsidRPr="008A28FE">
              <w:rPr>
                <w:rStyle w:val="Hyperlink"/>
                <w:rFonts w:hint="eastAsia"/>
                <w:noProof/>
                <w:rtl/>
              </w:rPr>
              <w:t>به</w:t>
            </w:r>
            <w:r w:rsidRPr="008A28FE">
              <w:rPr>
                <w:rStyle w:val="Hyperlink"/>
                <w:noProof/>
                <w:rtl/>
              </w:rPr>
              <w:t xml:space="preserve"> </w:t>
            </w:r>
            <w:r w:rsidRPr="008A28FE">
              <w:rPr>
                <w:rStyle w:val="Hyperlink"/>
                <w:rFonts w:hint="eastAsia"/>
                <w:noProof/>
                <w:rtl/>
              </w:rPr>
              <w:t>آذربايجان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Toc372536956 \h</w:instrText>
            </w:r>
            <w:r>
              <w:rPr>
                <w:noProof/>
                <w:webHidden/>
                <w:rtl/>
              </w:rPr>
              <w:instrText xml:space="preserve"> </w:instrText>
            </w:r>
            <w:r>
              <w:rPr>
                <w:noProof/>
                <w:webHidden/>
                <w:rtl/>
              </w:rPr>
            </w:r>
            <w:r>
              <w:rPr>
                <w:noProof/>
                <w:webHidden/>
                <w:rtl/>
              </w:rPr>
              <w:fldChar w:fldCharType="separate"/>
            </w:r>
            <w:r>
              <w:rPr>
                <w:noProof/>
                <w:webHidden/>
                <w:rtl/>
              </w:rPr>
              <w:t>667</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57" w:history="1">
            <w:r w:rsidRPr="008A28FE">
              <w:rPr>
                <w:rStyle w:val="Hyperlink"/>
                <w:rFonts w:hint="eastAsia"/>
                <w:noProof/>
                <w:rtl/>
              </w:rPr>
              <w:t>ماءموريت</w:t>
            </w:r>
            <w:r w:rsidRPr="008A28FE">
              <w:rPr>
                <w:rStyle w:val="Hyperlink"/>
                <w:noProof/>
                <w:rtl/>
              </w:rPr>
              <w:t xml:space="preserve"> </w:t>
            </w:r>
            <w:r w:rsidRPr="008A28FE">
              <w:rPr>
                <w:rStyle w:val="Hyperlink"/>
                <w:rFonts w:hint="eastAsia"/>
                <w:noProof/>
                <w:rtl/>
              </w:rPr>
              <w:t>به</w:t>
            </w:r>
            <w:r w:rsidRPr="008A28FE">
              <w:rPr>
                <w:rStyle w:val="Hyperlink"/>
                <w:noProof/>
                <w:rtl/>
              </w:rPr>
              <w:t xml:space="preserve"> </w:t>
            </w:r>
            <w:r w:rsidRPr="008A28FE">
              <w:rPr>
                <w:rStyle w:val="Hyperlink"/>
                <w:rFonts w:hint="eastAsia"/>
                <w:noProof/>
                <w:rtl/>
              </w:rPr>
              <w:t>استان</w:t>
            </w:r>
            <w:r w:rsidRPr="008A28FE">
              <w:rPr>
                <w:rStyle w:val="Hyperlink"/>
                <w:noProof/>
                <w:rtl/>
              </w:rPr>
              <w:t xml:space="preserve"> </w:t>
            </w:r>
            <w:r w:rsidRPr="008A28FE">
              <w:rPr>
                <w:rStyle w:val="Hyperlink"/>
                <w:rFonts w:hint="eastAsia"/>
                <w:noProof/>
                <w:rtl/>
              </w:rPr>
              <w:t>فارس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Toc372536957 \h</w:instrText>
            </w:r>
            <w:r>
              <w:rPr>
                <w:noProof/>
                <w:webHidden/>
                <w:rtl/>
              </w:rPr>
              <w:instrText xml:space="preserve"> </w:instrText>
            </w:r>
            <w:r>
              <w:rPr>
                <w:noProof/>
                <w:webHidden/>
                <w:rtl/>
              </w:rPr>
            </w:r>
            <w:r>
              <w:rPr>
                <w:noProof/>
                <w:webHidden/>
                <w:rtl/>
              </w:rPr>
              <w:fldChar w:fldCharType="separate"/>
            </w:r>
            <w:r>
              <w:rPr>
                <w:noProof/>
                <w:webHidden/>
                <w:rtl/>
              </w:rPr>
              <w:t>668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58" w:history="1">
            <w:r w:rsidRPr="008A28FE">
              <w:rPr>
                <w:rStyle w:val="Hyperlink"/>
                <w:rFonts w:hint="eastAsia"/>
                <w:noProof/>
                <w:rtl/>
              </w:rPr>
              <w:t>مبارزه</w:t>
            </w:r>
            <w:r w:rsidRPr="008A28FE">
              <w:rPr>
                <w:rStyle w:val="Hyperlink"/>
                <w:noProof/>
                <w:rtl/>
              </w:rPr>
              <w:t xml:space="preserve"> </w:t>
            </w:r>
            <w:r w:rsidRPr="008A28FE">
              <w:rPr>
                <w:rStyle w:val="Hyperlink"/>
                <w:rFonts w:hint="eastAsia"/>
                <w:noProof/>
                <w:rtl/>
              </w:rPr>
              <w:t>با</w:t>
            </w:r>
            <w:r w:rsidRPr="008A28FE">
              <w:rPr>
                <w:rStyle w:val="Hyperlink"/>
                <w:noProof/>
                <w:rtl/>
              </w:rPr>
              <w:t xml:space="preserve"> </w:t>
            </w:r>
            <w:r w:rsidRPr="008A28FE">
              <w:rPr>
                <w:rStyle w:val="Hyperlink"/>
                <w:rFonts w:hint="eastAsia"/>
                <w:noProof/>
                <w:rtl/>
              </w:rPr>
              <w:t>سازشكارى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Toc372536958 \h</w:instrText>
            </w:r>
            <w:r>
              <w:rPr>
                <w:noProof/>
                <w:webHidden/>
                <w:rtl/>
              </w:rPr>
              <w:instrText xml:space="preserve"> </w:instrText>
            </w:r>
            <w:r>
              <w:rPr>
                <w:noProof/>
                <w:webHidden/>
                <w:rtl/>
              </w:rPr>
            </w:r>
            <w:r>
              <w:rPr>
                <w:noProof/>
                <w:webHidden/>
                <w:rtl/>
              </w:rPr>
              <w:fldChar w:fldCharType="separate"/>
            </w:r>
            <w:r>
              <w:rPr>
                <w:noProof/>
                <w:webHidden/>
                <w:rtl/>
              </w:rPr>
              <w:t>669</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59" w:history="1">
            <w:r w:rsidRPr="008A28FE">
              <w:rPr>
                <w:rStyle w:val="Hyperlink"/>
                <w:rFonts w:hint="eastAsia"/>
                <w:noProof/>
                <w:rtl/>
              </w:rPr>
              <w:t>ربانى</w:t>
            </w:r>
            <w:r w:rsidRPr="008A28FE">
              <w:rPr>
                <w:rStyle w:val="Hyperlink"/>
                <w:noProof/>
                <w:rtl/>
              </w:rPr>
              <w:t xml:space="preserve"> </w:t>
            </w:r>
            <w:r w:rsidRPr="008A28FE">
              <w:rPr>
                <w:rStyle w:val="Hyperlink"/>
                <w:rFonts w:hint="eastAsia"/>
                <w:noProof/>
                <w:rtl/>
              </w:rPr>
              <w:t>شيرازى</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قانون</w:t>
            </w:r>
            <w:r w:rsidRPr="008A28FE">
              <w:rPr>
                <w:rStyle w:val="Hyperlink"/>
                <w:noProof/>
                <w:rtl/>
              </w:rPr>
              <w:t xml:space="preserve"> </w:t>
            </w:r>
            <w:r w:rsidRPr="008A28FE">
              <w:rPr>
                <w:rStyle w:val="Hyperlink"/>
                <w:rFonts w:hint="eastAsia"/>
                <w:noProof/>
                <w:rtl/>
              </w:rPr>
              <w:t>اساسى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Toc372536959 \h</w:instrText>
            </w:r>
            <w:r>
              <w:rPr>
                <w:noProof/>
                <w:webHidden/>
                <w:rtl/>
              </w:rPr>
              <w:instrText xml:space="preserve"> </w:instrText>
            </w:r>
            <w:r>
              <w:rPr>
                <w:noProof/>
                <w:webHidden/>
                <w:rtl/>
              </w:rPr>
            </w:r>
            <w:r>
              <w:rPr>
                <w:noProof/>
                <w:webHidden/>
                <w:rtl/>
              </w:rPr>
              <w:fldChar w:fldCharType="separate"/>
            </w:r>
            <w:r>
              <w:rPr>
                <w:noProof/>
                <w:webHidden/>
                <w:rtl/>
              </w:rPr>
              <w:t>670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60" w:history="1">
            <w:r w:rsidRPr="008A28FE">
              <w:rPr>
                <w:rStyle w:val="Hyperlink"/>
                <w:rFonts w:hint="eastAsia"/>
                <w:noProof/>
                <w:rtl/>
              </w:rPr>
              <w:t>ترور</w:t>
            </w:r>
            <w:r w:rsidRPr="008A28FE">
              <w:rPr>
                <w:rStyle w:val="Hyperlink"/>
                <w:noProof/>
                <w:rtl/>
              </w:rPr>
              <w:t xml:space="preserve"> </w:t>
            </w:r>
            <w:r w:rsidRPr="008A28FE">
              <w:rPr>
                <w:rStyle w:val="Hyperlink"/>
                <w:rFonts w:hint="eastAsia"/>
                <w:noProof/>
                <w:rtl/>
              </w:rPr>
              <w:t>ربانى</w:t>
            </w:r>
            <w:r w:rsidRPr="008A28FE">
              <w:rPr>
                <w:rStyle w:val="Hyperlink"/>
                <w:noProof/>
                <w:rtl/>
              </w:rPr>
              <w:t xml:space="preserve"> </w:t>
            </w:r>
            <w:r w:rsidRPr="008A28FE">
              <w:rPr>
                <w:rStyle w:val="Hyperlink"/>
                <w:rFonts w:hint="eastAsia"/>
                <w:noProof/>
                <w:rtl/>
              </w:rPr>
              <w:t>شيرازى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Toc372536960 \h</w:instrText>
            </w:r>
            <w:r>
              <w:rPr>
                <w:noProof/>
                <w:webHidden/>
                <w:rtl/>
              </w:rPr>
              <w:instrText xml:space="preserve"> </w:instrText>
            </w:r>
            <w:r>
              <w:rPr>
                <w:noProof/>
                <w:webHidden/>
                <w:rtl/>
              </w:rPr>
            </w:r>
            <w:r>
              <w:rPr>
                <w:noProof/>
                <w:webHidden/>
                <w:rtl/>
              </w:rPr>
              <w:fldChar w:fldCharType="separate"/>
            </w:r>
            <w:r>
              <w:rPr>
                <w:noProof/>
                <w:webHidden/>
                <w:rtl/>
              </w:rPr>
              <w:t>670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61" w:history="1">
            <w:r w:rsidRPr="008A28FE">
              <w:rPr>
                <w:rStyle w:val="Hyperlink"/>
                <w:rFonts w:hint="eastAsia"/>
                <w:noProof/>
                <w:rtl/>
              </w:rPr>
              <w:t>رحلت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Toc372536961 \h</w:instrText>
            </w:r>
            <w:r>
              <w:rPr>
                <w:noProof/>
                <w:webHidden/>
                <w:rtl/>
              </w:rPr>
              <w:instrText xml:space="preserve"> </w:instrText>
            </w:r>
            <w:r>
              <w:rPr>
                <w:noProof/>
                <w:webHidden/>
                <w:rtl/>
              </w:rPr>
            </w:r>
            <w:r>
              <w:rPr>
                <w:noProof/>
                <w:webHidden/>
                <w:rtl/>
              </w:rPr>
              <w:fldChar w:fldCharType="separate"/>
            </w:r>
            <w:r>
              <w:rPr>
                <w:noProof/>
                <w:webHidden/>
                <w:rtl/>
              </w:rPr>
              <w:t>671</w:t>
            </w:r>
            <w:r>
              <w:rPr>
                <w:noProof/>
                <w:webHidden/>
                <w:rtl/>
              </w:rPr>
              <w:fldChar w:fldCharType="end"/>
            </w:r>
          </w:hyperlink>
        </w:p>
        <w:p w:rsidR="00DB5748" w:rsidRDefault="00DB5748">
          <w:pPr>
            <w:pStyle w:val="TOC1"/>
            <w:rPr>
              <w:rFonts w:asciiTheme="minorHAnsi" w:eastAsiaTheme="minorEastAsia" w:hAnsiTheme="minorHAnsi" w:cstheme="minorBidi"/>
              <w:bCs w:val="0"/>
              <w:noProof/>
              <w:color w:val="auto"/>
              <w:sz w:val="22"/>
              <w:szCs w:val="22"/>
              <w:rtl/>
            </w:rPr>
          </w:pPr>
          <w:hyperlink w:anchor="_Toc372536962" w:history="1">
            <w:r w:rsidRPr="008A28FE">
              <w:rPr>
                <w:rStyle w:val="Hyperlink"/>
                <w:rFonts w:hint="eastAsia"/>
                <w:noProof/>
                <w:rtl/>
              </w:rPr>
              <w:t>شهيد</w:t>
            </w:r>
            <w:r w:rsidRPr="008A28FE">
              <w:rPr>
                <w:rStyle w:val="Hyperlink"/>
                <w:noProof/>
                <w:rtl/>
              </w:rPr>
              <w:t xml:space="preserve"> </w:t>
            </w:r>
            <w:r w:rsidRPr="008A28FE">
              <w:rPr>
                <w:rStyle w:val="Hyperlink"/>
                <w:rFonts w:hint="eastAsia"/>
                <w:noProof/>
                <w:rtl/>
              </w:rPr>
              <w:t>آية</w:t>
            </w:r>
            <w:r w:rsidRPr="008A28FE">
              <w:rPr>
                <w:rStyle w:val="Hyperlink"/>
                <w:noProof/>
                <w:rtl/>
              </w:rPr>
              <w:t xml:space="preserve"> </w:t>
            </w:r>
            <w:r w:rsidRPr="008A28FE">
              <w:rPr>
                <w:rStyle w:val="Hyperlink"/>
                <w:rFonts w:hint="eastAsia"/>
                <w:noProof/>
                <w:rtl/>
              </w:rPr>
              <w:t>الله</w:t>
            </w:r>
            <w:r w:rsidRPr="008A28FE">
              <w:rPr>
                <w:rStyle w:val="Hyperlink"/>
                <w:noProof/>
                <w:rtl/>
              </w:rPr>
              <w:t xml:space="preserve"> </w:t>
            </w:r>
            <w:r w:rsidRPr="008A28FE">
              <w:rPr>
                <w:rStyle w:val="Hyperlink"/>
                <w:rFonts w:hint="eastAsia"/>
                <w:noProof/>
                <w:rtl/>
              </w:rPr>
              <w:t>اشرفى</w:t>
            </w:r>
            <w:r w:rsidRPr="008A28FE">
              <w:rPr>
                <w:rStyle w:val="Hyperlink"/>
                <w:noProof/>
                <w:rtl/>
              </w:rPr>
              <w:t xml:space="preserve"> </w:t>
            </w:r>
            <w:r w:rsidRPr="008A28FE">
              <w:rPr>
                <w:rStyle w:val="Hyperlink"/>
                <w:rFonts w:hint="eastAsia"/>
                <w:noProof/>
                <w:rtl/>
              </w:rPr>
              <w:t>اصفهانى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Toc372536962 \h</w:instrText>
            </w:r>
            <w:r>
              <w:rPr>
                <w:noProof/>
                <w:webHidden/>
                <w:rtl/>
              </w:rPr>
              <w:instrText xml:space="preserve"> </w:instrText>
            </w:r>
            <w:r>
              <w:rPr>
                <w:noProof/>
                <w:webHidden/>
                <w:rtl/>
              </w:rPr>
            </w:r>
            <w:r>
              <w:rPr>
                <w:noProof/>
                <w:webHidden/>
                <w:rtl/>
              </w:rPr>
              <w:fldChar w:fldCharType="separate"/>
            </w:r>
            <w:r>
              <w:rPr>
                <w:noProof/>
                <w:webHidden/>
                <w:rtl/>
              </w:rPr>
              <w:t>674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63" w:history="1">
            <w:r w:rsidRPr="008A28FE">
              <w:rPr>
                <w:rStyle w:val="Hyperlink"/>
                <w:rFonts w:hint="eastAsia"/>
                <w:noProof/>
                <w:rtl/>
              </w:rPr>
              <w:t>از</w:t>
            </w:r>
            <w:r w:rsidRPr="008A28FE">
              <w:rPr>
                <w:rStyle w:val="Hyperlink"/>
                <w:noProof/>
                <w:rtl/>
              </w:rPr>
              <w:t xml:space="preserve"> </w:t>
            </w:r>
            <w:r w:rsidRPr="008A28FE">
              <w:rPr>
                <w:rStyle w:val="Hyperlink"/>
                <w:rFonts w:hint="eastAsia"/>
                <w:noProof/>
                <w:rtl/>
              </w:rPr>
              <w:t>ميلاد</w:t>
            </w:r>
            <w:r w:rsidRPr="008A28FE">
              <w:rPr>
                <w:rStyle w:val="Hyperlink"/>
                <w:noProof/>
                <w:rtl/>
              </w:rPr>
              <w:t xml:space="preserve"> </w:t>
            </w:r>
            <w:r w:rsidRPr="008A28FE">
              <w:rPr>
                <w:rStyle w:val="Hyperlink"/>
                <w:rFonts w:hint="eastAsia"/>
                <w:noProof/>
                <w:rtl/>
              </w:rPr>
              <w:t>تا</w:t>
            </w:r>
            <w:r w:rsidRPr="008A28FE">
              <w:rPr>
                <w:rStyle w:val="Hyperlink"/>
                <w:noProof/>
                <w:rtl/>
              </w:rPr>
              <w:t xml:space="preserve"> </w:t>
            </w:r>
            <w:r w:rsidRPr="008A28FE">
              <w:rPr>
                <w:rStyle w:val="Hyperlink"/>
                <w:rFonts w:hint="eastAsia"/>
                <w:noProof/>
                <w:rtl/>
              </w:rPr>
              <w:t>مدرسه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Toc372536963 \h</w:instrText>
            </w:r>
            <w:r>
              <w:rPr>
                <w:noProof/>
                <w:webHidden/>
                <w:rtl/>
              </w:rPr>
              <w:instrText xml:space="preserve"> </w:instrText>
            </w:r>
            <w:r>
              <w:rPr>
                <w:noProof/>
                <w:webHidden/>
                <w:rtl/>
              </w:rPr>
            </w:r>
            <w:r>
              <w:rPr>
                <w:noProof/>
                <w:webHidden/>
                <w:rtl/>
              </w:rPr>
              <w:fldChar w:fldCharType="separate"/>
            </w:r>
            <w:r>
              <w:rPr>
                <w:noProof/>
                <w:webHidden/>
                <w:rtl/>
              </w:rPr>
              <w:t>674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64" w:history="1">
            <w:r w:rsidRPr="008A28FE">
              <w:rPr>
                <w:rStyle w:val="Hyperlink"/>
                <w:rFonts w:hint="eastAsia"/>
                <w:noProof/>
                <w:rtl/>
              </w:rPr>
              <w:t>تدريس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Toc372536964 \h</w:instrText>
            </w:r>
            <w:r>
              <w:rPr>
                <w:noProof/>
                <w:webHidden/>
                <w:rtl/>
              </w:rPr>
              <w:instrText xml:space="preserve"> </w:instrText>
            </w:r>
            <w:r>
              <w:rPr>
                <w:noProof/>
                <w:webHidden/>
                <w:rtl/>
              </w:rPr>
            </w:r>
            <w:r>
              <w:rPr>
                <w:noProof/>
                <w:webHidden/>
                <w:rtl/>
              </w:rPr>
              <w:fldChar w:fldCharType="separate"/>
            </w:r>
            <w:r>
              <w:rPr>
                <w:noProof/>
                <w:webHidden/>
                <w:rtl/>
              </w:rPr>
              <w:t>675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65" w:history="1">
            <w:r w:rsidRPr="008A28FE">
              <w:rPr>
                <w:rStyle w:val="Hyperlink"/>
                <w:rFonts w:hint="eastAsia"/>
                <w:noProof/>
                <w:rtl/>
              </w:rPr>
              <w:t>آثار</w:t>
            </w:r>
            <w:r w:rsidRPr="008A28FE">
              <w:rPr>
                <w:rStyle w:val="Hyperlink"/>
                <w:noProof/>
                <w:rtl/>
              </w:rPr>
              <w:t xml:space="preserve"> </w:t>
            </w:r>
            <w:r w:rsidRPr="008A28FE">
              <w:rPr>
                <w:rStyle w:val="Hyperlink"/>
                <w:rFonts w:hint="eastAsia"/>
                <w:noProof/>
                <w:rtl/>
              </w:rPr>
              <w:t>قلمى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Toc372536965 \h</w:instrText>
            </w:r>
            <w:r>
              <w:rPr>
                <w:noProof/>
                <w:webHidden/>
                <w:rtl/>
              </w:rPr>
              <w:instrText xml:space="preserve"> </w:instrText>
            </w:r>
            <w:r>
              <w:rPr>
                <w:noProof/>
                <w:webHidden/>
                <w:rtl/>
              </w:rPr>
            </w:r>
            <w:r>
              <w:rPr>
                <w:noProof/>
                <w:webHidden/>
                <w:rtl/>
              </w:rPr>
              <w:fldChar w:fldCharType="separate"/>
            </w:r>
            <w:r>
              <w:rPr>
                <w:noProof/>
                <w:webHidden/>
                <w:rtl/>
              </w:rPr>
              <w:t>675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66" w:history="1">
            <w:r w:rsidRPr="008A28FE">
              <w:rPr>
                <w:rStyle w:val="Hyperlink"/>
                <w:rFonts w:hint="eastAsia"/>
                <w:noProof/>
                <w:rtl/>
              </w:rPr>
              <w:t>آثار</w:t>
            </w:r>
            <w:r w:rsidRPr="008A28FE">
              <w:rPr>
                <w:rStyle w:val="Hyperlink"/>
                <w:noProof/>
                <w:rtl/>
              </w:rPr>
              <w:t xml:space="preserve"> </w:t>
            </w:r>
            <w:r w:rsidRPr="008A28FE">
              <w:rPr>
                <w:rStyle w:val="Hyperlink"/>
                <w:rFonts w:hint="eastAsia"/>
                <w:noProof/>
                <w:rtl/>
              </w:rPr>
              <w:t>عمرانى</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مراكز</w:t>
            </w:r>
            <w:r w:rsidRPr="008A28FE">
              <w:rPr>
                <w:rStyle w:val="Hyperlink"/>
                <w:noProof/>
                <w:rtl/>
              </w:rPr>
              <w:t xml:space="preserve"> </w:t>
            </w:r>
            <w:r w:rsidRPr="008A28FE">
              <w:rPr>
                <w:rStyle w:val="Hyperlink"/>
                <w:rFonts w:hint="eastAsia"/>
                <w:noProof/>
                <w:rtl/>
              </w:rPr>
              <w:t>دينى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Toc372536966 \h</w:instrText>
            </w:r>
            <w:r>
              <w:rPr>
                <w:noProof/>
                <w:webHidden/>
                <w:rtl/>
              </w:rPr>
              <w:instrText xml:space="preserve"> </w:instrText>
            </w:r>
            <w:r>
              <w:rPr>
                <w:noProof/>
                <w:webHidden/>
                <w:rtl/>
              </w:rPr>
            </w:r>
            <w:r>
              <w:rPr>
                <w:noProof/>
                <w:webHidden/>
                <w:rtl/>
              </w:rPr>
              <w:fldChar w:fldCharType="separate"/>
            </w:r>
            <w:r>
              <w:rPr>
                <w:noProof/>
                <w:webHidden/>
                <w:rtl/>
              </w:rPr>
              <w:t>675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67" w:history="1">
            <w:r w:rsidRPr="008A28FE">
              <w:rPr>
                <w:rStyle w:val="Hyperlink"/>
                <w:rFonts w:hint="eastAsia"/>
                <w:noProof/>
                <w:rtl/>
              </w:rPr>
              <w:t>شيوه</w:t>
            </w:r>
            <w:r w:rsidRPr="008A28FE">
              <w:rPr>
                <w:rStyle w:val="Hyperlink"/>
                <w:noProof/>
                <w:rtl/>
              </w:rPr>
              <w:t xml:space="preserve"> </w:t>
            </w:r>
            <w:r w:rsidRPr="008A28FE">
              <w:rPr>
                <w:rStyle w:val="Hyperlink"/>
                <w:rFonts w:hint="eastAsia"/>
                <w:noProof/>
                <w:rtl/>
              </w:rPr>
              <w:t>نيكو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Toc372536967 \h</w:instrText>
            </w:r>
            <w:r>
              <w:rPr>
                <w:noProof/>
                <w:webHidden/>
                <w:rtl/>
              </w:rPr>
              <w:instrText xml:space="preserve"> </w:instrText>
            </w:r>
            <w:r>
              <w:rPr>
                <w:noProof/>
                <w:webHidden/>
                <w:rtl/>
              </w:rPr>
            </w:r>
            <w:r>
              <w:rPr>
                <w:noProof/>
                <w:webHidden/>
                <w:rtl/>
              </w:rPr>
              <w:fldChar w:fldCharType="separate"/>
            </w:r>
            <w:r>
              <w:rPr>
                <w:noProof/>
                <w:webHidden/>
                <w:rtl/>
              </w:rPr>
              <w:t>676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68" w:history="1">
            <w:r w:rsidRPr="008A28FE">
              <w:rPr>
                <w:rStyle w:val="Hyperlink"/>
                <w:rFonts w:hint="eastAsia"/>
                <w:noProof/>
                <w:rtl/>
              </w:rPr>
              <w:t>ساده</w:t>
            </w:r>
            <w:r w:rsidRPr="008A28FE">
              <w:rPr>
                <w:rStyle w:val="Hyperlink"/>
                <w:noProof/>
                <w:rtl/>
              </w:rPr>
              <w:t xml:space="preserve"> </w:t>
            </w:r>
            <w:r w:rsidRPr="008A28FE">
              <w:rPr>
                <w:rStyle w:val="Hyperlink"/>
                <w:rFonts w:hint="eastAsia"/>
                <w:noProof/>
                <w:rtl/>
              </w:rPr>
              <w:t>زيستى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Toc372536968 \h</w:instrText>
            </w:r>
            <w:r>
              <w:rPr>
                <w:noProof/>
                <w:webHidden/>
                <w:rtl/>
              </w:rPr>
              <w:instrText xml:space="preserve"> </w:instrText>
            </w:r>
            <w:r>
              <w:rPr>
                <w:noProof/>
                <w:webHidden/>
                <w:rtl/>
              </w:rPr>
            </w:r>
            <w:r>
              <w:rPr>
                <w:noProof/>
                <w:webHidden/>
                <w:rtl/>
              </w:rPr>
              <w:fldChar w:fldCharType="separate"/>
            </w:r>
            <w:r>
              <w:rPr>
                <w:noProof/>
                <w:webHidden/>
                <w:rtl/>
              </w:rPr>
              <w:t>677</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69" w:history="1">
            <w:r w:rsidRPr="008A28FE">
              <w:rPr>
                <w:rStyle w:val="Hyperlink"/>
                <w:rFonts w:hint="eastAsia"/>
                <w:noProof/>
                <w:rtl/>
              </w:rPr>
              <w:t>حامى</w:t>
            </w:r>
            <w:r w:rsidRPr="008A28FE">
              <w:rPr>
                <w:rStyle w:val="Hyperlink"/>
                <w:noProof/>
                <w:rtl/>
              </w:rPr>
              <w:t xml:space="preserve"> </w:t>
            </w:r>
            <w:r w:rsidRPr="008A28FE">
              <w:rPr>
                <w:rStyle w:val="Hyperlink"/>
                <w:rFonts w:hint="eastAsia"/>
                <w:noProof/>
                <w:rtl/>
              </w:rPr>
              <w:t>وحدت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Toc372536969 \h</w:instrText>
            </w:r>
            <w:r>
              <w:rPr>
                <w:noProof/>
                <w:webHidden/>
                <w:rtl/>
              </w:rPr>
              <w:instrText xml:space="preserve"> </w:instrText>
            </w:r>
            <w:r>
              <w:rPr>
                <w:noProof/>
                <w:webHidden/>
                <w:rtl/>
              </w:rPr>
            </w:r>
            <w:r>
              <w:rPr>
                <w:noProof/>
                <w:webHidden/>
                <w:rtl/>
              </w:rPr>
              <w:fldChar w:fldCharType="separate"/>
            </w:r>
            <w:r>
              <w:rPr>
                <w:noProof/>
                <w:webHidden/>
                <w:rtl/>
              </w:rPr>
              <w:t>680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70" w:history="1">
            <w:r w:rsidRPr="008A28FE">
              <w:rPr>
                <w:rStyle w:val="Hyperlink"/>
                <w:rFonts w:hint="eastAsia"/>
                <w:noProof/>
                <w:rtl/>
              </w:rPr>
              <w:t>يار</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مريد</w:t>
            </w:r>
            <w:r w:rsidRPr="008A28FE">
              <w:rPr>
                <w:rStyle w:val="Hyperlink"/>
                <w:noProof/>
                <w:rtl/>
              </w:rPr>
              <w:t xml:space="preserve"> </w:t>
            </w:r>
            <w:r w:rsidRPr="008A28FE">
              <w:rPr>
                <w:rStyle w:val="Hyperlink"/>
                <w:rFonts w:hint="eastAsia"/>
                <w:noProof/>
                <w:rtl/>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Toc372536970 \h</w:instrText>
            </w:r>
            <w:r>
              <w:rPr>
                <w:noProof/>
                <w:webHidden/>
                <w:rtl/>
              </w:rPr>
              <w:instrText xml:space="preserve"> </w:instrText>
            </w:r>
            <w:r>
              <w:rPr>
                <w:noProof/>
                <w:webHidden/>
                <w:rtl/>
              </w:rPr>
            </w:r>
            <w:r>
              <w:rPr>
                <w:noProof/>
                <w:webHidden/>
                <w:rtl/>
              </w:rPr>
              <w:fldChar w:fldCharType="separate"/>
            </w:r>
            <w:r>
              <w:rPr>
                <w:noProof/>
                <w:webHidden/>
                <w:rtl/>
              </w:rPr>
              <w:t>681</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71"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سنگر</w:t>
            </w:r>
            <w:r w:rsidRPr="008A28FE">
              <w:rPr>
                <w:rStyle w:val="Hyperlink"/>
                <w:noProof/>
                <w:rtl/>
              </w:rPr>
              <w:t xml:space="preserve"> </w:t>
            </w:r>
            <w:r w:rsidRPr="008A28FE">
              <w:rPr>
                <w:rStyle w:val="Hyperlink"/>
                <w:rFonts w:hint="eastAsia"/>
                <w:noProof/>
                <w:rtl/>
              </w:rPr>
              <w:t>نماز</w:t>
            </w:r>
            <w:r w:rsidRPr="008A28FE">
              <w:rPr>
                <w:rStyle w:val="Hyperlink"/>
                <w:noProof/>
                <w:rtl/>
              </w:rPr>
              <w:t xml:space="preserve"> </w:t>
            </w:r>
            <w:r w:rsidRPr="008A28FE">
              <w:rPr>
                <w:rStyle w:val="Hyperlink"/>
                <w:rFonts w:hint="eastAsia"/>
                <w:noProof/>
                <w:rtl/>
              </w:rPr>
              <w:t>جمعه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Toc372536971 \h</w:instrText>
            </w:r>
            <w:r>
              <w:rPr>
                <w:noProof/>
                <w:webHidden/>
                <w:rtl/>
              </w:rPr>
              <w:instrText xml:space="preserve"> </w:instrText>
            </w:r>
            <w:r>
              <w:rPr>
                <w:noProof/>
                <w:webHidden/>
                <w:rtl/>
              </w:rPr>
            </w:r>
            <w:r>
              <w:rPr>
                <w:noProof/>
                <w:webHidden/>
                <w:rtl/>
              </w:rPr>
              <w:fldChar w:fldCharType="separate"/>
            </w:r>
            <w:r>
              <w:rPr>
                <w:noProof/>
                <w:webHidden/>
                <w:rtl/>
              </w:rPr>
              <w:t>681</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72"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ميدان</w:t>
            </w:r>
            <w:r w:rsidRPr="008A28FE">
              <w:rPr>
                <w:rStyle w:val="Hyperlink"/>
                <w:noProof/>
                <w:rtl/>
              </w:rPr>
              <w:t xml:space="preserve"> </w:t>
            </w:r>
            <w:r w:rsidRPr="008A28FE">
              <w:rPr>
                <w:rStyle w:val="Hyperlink"/>
                <w:rFonts w:hint="eastAsia"/>
                <w:noProof/>
                <w:rtl/>
              </w:rPr>
              <w:t>جهاد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Toc372536972 \h</w:instrText>
            </w:r>
            <w:r>
              <w:rPr>
                <w:noProof/>
                <w:webHidden/>
                <w:rtl/>
              </w:rPr>
              <w:instrText xml:space="preserve"> </w:instrText>
            </w:r>
            <w:r>
              <w:rPr>
                <w:noProof/>
                <w:webHidden/>
                <w:rtl/>
              </w:rPr>
            </w:r>
            <w:r>
              <w:rPr>
                <w:noProof/>
                <w:webHidden/>
                <w:rtl/>
              </w:rPr>
              <w:fldChar w:fldCharType="separate"/>
            </w:r>
            <w:r>
              <w:rPr>
                <w:noProof/>
                <w:webHidden/>
                <w:rtl/>
              </w:rPr>
              <w:t>682</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73" w:history="1">
            <w:r w:rsidRPr="008A28FE">
              <w:rPr>
                <w:rStyle w:val="Hyperlink"/>
                <w:rFonts w:hint="eastAsia"/>
                <w:noProof/>
                <w:rtl/>
              </w:rPr>
              <w:t>شهادت</w:t>
            </w:r>
            <w:r w:rsidRPr="008A28FE">
              <w:rPr>
                <w:rStyle w:val="Hyperlink"/>
                <w:noProof/>
                <w:rtl/>
              </w:rPr>
              <w:t xml:space="preserve"> </w:t>
            </w:r>
            <w:r w:rsidRPr="008A28FE">
              <w:rPr>
                <w:rStyle w:val="Hyperlink"/>
                <w:rFonts w:hint="eastAsia"/>
                <w:noProof/>
                <w:rtl/>
              </w:rPr>
              <w:t>برترين</w:t>
            </w:r>
            <w:r w:rsidRPr="008A28FE">
              <w:rPr>
                <w:rStyle w:val="Hyperlink"/>
                <w:noProof/>
                <w:rtl/>
              </w:rPr>
              <w:t xml:space="preserve"> </w:t>
            </w:r>
            <w:r w:rsidRPr="008A28FE">
              <w:rPr>
                <w:rStyle w:val="Hyperlink"/>
                <w:rFonts w:hint="eastAsia"/>
                <w:noProof/>
                <w:rtl/>
              </w:rPr>
              <w:t>معراج</w:t>
            </w:r>
            <w:r w:rsidRPr="008A28FE">
              <w:rPr>
                <w:rStyle w:val="Hyperlink"/>
                <w:noProof/>
                <w:rtl/>
              </w:rPr>
              <w:t xml:space="preserve"> </w:t>
            </w:r>
            <w:r w:rsidRPr="008A28FE">
              <w:rPr>
                <w:rStyle w:val="Hyperlink"/>
                <w:rFonts w:hint="eastAsia"/>
                <w:noProof/>
                <w:rtl/>
              </w:rPr>
              <w:t>عشق</w:t>
            </w:r>
            <w:r w:rsidRPr="008A28FE">
              <w:rPr>
                <w:rStyle w:val="Hyperlink"/>
                <w:noProof/>
                <w:rtl/>
              </w:rPr>
              <w:t xml:space="preserve"> </w:t>
            </w:r>
            <w:r w:rsidRPr="008A28FE">
              <w:rPr>
                <w:rStyle w:val="Hyperlink"/>
                <w:rFonts w:hint="eastAsia"/>
                <w:noProof/>
                <w:rtl/>
              </w:rPr>
              <w:t>است</w:t>
            </w:r>
            <w:r w:rsidRPr="008A28FE">
              <w:rPr>
                <w:rStyle w:val="Hyperlink"/>
                <w:noProof/>
                <w:rtl/>
              </w:rPr>
              <w:t xml:space="preserve">... </w:t>
            </w:r>
            <w:r w:rsidRPr="008A28FE">
              <w:rPr>
                <w:rStyle w:val="Hyperlink"/>
                <w:noProof/>
                <w:vertAlign w:val="superscript"/>
                <w:rtl/>
              </w:rPr>
              <w:t>(974)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Toc372536973 \h</w:instrText>
            </w:r>
            <w:r>
              <w:rPr>
                <w:noProof/>
                <w:webHidden/>
                <w:rtl/>
              </w:rPr>
              <w:instrText xml:space="preserve"> </w:instrText>
            </w:r>
            <w:r>
              <w:rPr>
                <w:noProof/>
                <w:webHidden/>
                <w:rtl/>
              </w:rPr>
            </w:r>
            <w:r>
              <w:rPr>
                <w:noProof/>
                <w:webHidden/>
                <w:rtl/>
              </w:rPr>
              <w:fldChar w:fldCharType="separate"/>
            </w:r>
            <w:r>
              <w:rPr>
                <w:noProof/>
                <w:webHidden/>
                <w:rtl/>
              </w:rPr>
              <w:t>682</w:t>
            </w:r>
            <w:r>
              <w:rPr>
                <w:noProof/>
                <w:webHidden/>
                <w:rtl/>
              </w:rPr>
              <w:fldChar w:fldCharType="end"/>
            </w:r>
          </w:hyperlink>
        </w:p>
        <w:p w:rsidR="00DB5748" w:rsidRDefault="00DB5748">
          <w:pPr>
            <w:pStyle w:val="TOC1"/>
            <w:rPr>
              <w:rFonts w:asciiTheme="minorHAnsi" w:eastAsiaTheme="minorEastAsia" w:hAnsiTheme="minorHAnsi" w:cstheme="minorBidi"/>
              <w:bCs w:val="0"/>
              <w:noProof/>
              <w:color w:val="auto"/>
              <w:sz w:val="22"/>
              <w:szCs w:val="22"/>
              <w:rtl/>
            </w:rPr>
          </w:pPr>
          <w:hyperlink w:anchor="_Toc372536974" w:history="1">
            <w:r w:rsidRPr="008A28FE">
              <w:rPr>
                <w:rStyle w:val="Hyperlink"/>
                <w:rFonts w:hint="eastAsia"/>
                <w:noProof/>
                <w:rtl/>
              </w:rPr>
              <w:t>آية</w:t>
            </w:r>
            <w:r w:rsidRPr="008A28FE">
              <w:rPr>
                <w:rStyle w:val="Hyperlink"/>
                <w:noProof/>
                <w:rtl/>
              </w:rPr>
              <w:t xml:space="preserve"> </w:t>
            </w:r>
            <w:r w:rsidRPr="008A28FE">
              <w:rPr>
                <w:rStyle w:val="Hyperlink"/>
                <w:rFonts w:hint="eastAsia"/>
                <w:noProof/>
                <w:rtl/>
              </w:rPr>
              <w:t>الله</w:t>
            </w:r>
            <w:r w:rsidRPr="008A28FE">
              <w:rPr>
                <w:rStyle w:val="Hyperlink"/>
                <w:noProof/>
                <w:rtl/>
              </w:rPr>
              <w:t xml:space="preserve"> </w:t>
            </w:r>
            <w:r w:rsidRPr="008A28FE">
              <w:rPr>
                <w:rStyle w:val="Hyperlink"/>
                <w:rFonts w:hint="eastAsia"/>
                <w:noProof/>
                <w:rtl/>
              </w:rPr>
              <w:t>حيدرى</w:t>
            </w:r>
            <w:r w:rsidRPr="008A28FE">
              <w:rPr>
                <w:rStyle w:val="Hyperlink"/>
                <w:noProof/>
                <w:rtl/>
              </w:rPr>
              <w:t xml:space="preserve"> </w:t>
            </w:r>
            <w:r w:rsidRPr="008A28FE">
              <w:rPr>
                <w:rStyle w:val="Hyperlink"/>
                <w:rFonts w:hint="eastAsia"/>
                <w:noProof/>
                <w:rtl/>
              </w:rPr>
              <w:t>ايلامى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Toc372536974 \h</w:instrText>
            </w:r>
            <w:r>
              <w:rPr>
                <w:noProof/>
                <w:webHidden/>
                <w:rtl/>
              </w:rPr>
              <w:instrText xml:space="preserve"> </w:instrText>
            </w:r>
            <w:r>
              <w:rPr>
                <w:noProof/>
                <w:webHidden/>
                <w:rtl/>
              </w:rPr>
            </w:r>
            <w:r>
              <w:rPr>
                <w:noProof/>
                <w:webHidden/>
                <w:rtl/>
              </w:rPr>
              <w:fldChar w:fldCharType="separate"/>
            </w:r>
            <w:r>
              <w:rPr>
                <w:noProof/>
                <w:webHidden/>
                <w:rtl/>
              </w:rPr>
              <w:t>685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75"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محضر</w:t>
            </w:r>
            <w:r w:rsidRPr="008A28FE">
              <w:rPr>
                <w:rStyle w:val="Hyperlink"/>
                <w:noProof/>
                <w:rtl/>
              </w:rPr>
              <w:t xml:space="preserve"> </w:t>
            </w:r>
            <w:r w:rsidRPr="008A28FE">
              <w:rPr>
                <w:rStyle w:val="Hyperlink"/>
                <w:rFonts w:hint="eastAsia"/>
                <w:noProof/>
                <w:rtl/>
              </w:rPr>
              <w:t>اهل</w:t>
            </w:r>
            <w:r w:rsidRPr="008A28FE">
              <w:rPr>
                <w:rStyle w:val="Hyperlink"/>
                <w:noProof/>
                <w:rtl/>
              </w:rPr>
              <w:t xml:space="preserve"> </w:t>
            </w:r>
            <w:r w:rsidRPr="008A28FE">
              <w:rPr>
                <w:rStyle w:val="Hyperlink"/>
                <w:rFonts w:hint="eastAsia"/>
                <w:noProof/>
                <w:rtl/>
              </w:rPr>
              <w:t>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Toc372536975 \h</w:instrText>
            </w:r>
            <w:r>
              <w:rPr>
                <w:noProof/>
                <w:webHidden/>
                <w:rtl/>
              </w:rPr>
              <w:instrText xml:space="preserve"> </w:instrText>
            </w:r>
            <w:r>
              <w:rPr>
                <w:noProof/>
                <w:webHidden/>
                <w:rtl/>
              </w:rPr>
            </w:r>
            <w:r>
              <w:rPr>
                <w:noProof/>
                <w:webHidden/>
                <w:rtl/>
              </w:rPr>
              <w:fldChar w:fldCharType="separate"/>
            </w:r>
            <w:r>
              <w:rPr>
                <w:noProof/>
                <w:webHidden/>
                <w:rtl/>
              </w:rPr>
              <w:t>685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76"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بارگاه</w:t>
            </w:r>
            <w:r w:rsidRPr="008A28FE">
              <w:rPr>
                <w:rStyle w:val="Hyperlink"/>
                <w:noProof/>
                <w:rtl/>
              </w:rPr>
              <w:t xml:space="preserve"> </w:t>
            </w:r>
            <w:r w:rsidRPr="008A28FE">
              <w:rPr>
                <w:rStyle w:val="Hyperlink"/>
                <w:rFonts w:hint="eastAsia"/>
                <w:noProof/>
                <w:rtl/>
              </w:rPr>
              <w:t>نور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Toc372536976 \h</w:instrText>
            </w:r>
            <w:r>
              <w:rPr>
                <w:noProof/>
                <w:webHidden/>
                <w:rtl/>
              </w:rPr>
              <w:instrText xml:space="preserve"> </w:instrText>
            </w:r>
            <w:r>
              <w:rPr>
                <w:noProof/>
                <w:webHidden/>
                <w:rtl/>
              </w:rPr>
            </w:r>
            <w:r>
              <w:rPr>
                <w:noProof/>
                <w:webHidden/>
                <w:rtl/>
              </w:rPr>
              <w:fldChar w:fldCharType="separate"/>
            </w:r>
            <w:r>
              <w:rPr>
                <w:noProof/>
                <w:webHidden/>
                <w:rtl/>
              </w:rPr>
              <w:t>685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77"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محفل</w:t>
            </w:r>
            <w:r w:rsidRPr="008A28FE">
              <w:rPr>
                <w:rStyle w:val="Hyperlink"/>
                <w:noProof/>
                <w:rtl/>
              </w:rPr>
              <w:t xml:space="preserve"> </w:t>
            </w:r>
            <w:r w:rsidRPr="008A28FE">
              <w:rPr>
                <w:rStyle w:val="Hyperlink"/>
                <w:rFonts w:hint="eastAsia"/>
                <w:noProof/>
                <w:rtl/>
              </w:rPr>
              <w:t>انس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Toc372536977 \h</w:instrText>
            </w:r>
            <w:r>
              <w:rPr>
                <w:noProof/>
                <w:webHidden/>
                <w:rtl/>
              </w:rPr>
              <w:instrText xml:space="preserve"> </w:instrText>
            </w:r>
            <w:r>
              <w:rPr>
                <w:noProof/>
                <w:webHidden/>
                <w:rtl/>
              </w:rPr>
            </w:r>
            <w:r>
              <w:rPr>
                <w:noProof/>
                <w:webHidden/>
                <w:rtl/>
              </w:rPr>
              <w:fldChar w:fldCharType="separate"/>
            </w:r>
            <w:r>
              <w:rPr>
                <w:noProof/>
                <w:webHidden/>
                <w:rtl/>
              </w:rPr>
              <w:t>687</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78"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ركاب</w:t>
            </w:r>
            <w:r w:rsidRPr="008A28FE">
              <w:rPr>
                <w:rStyle w:val="Hyperlink"/>
                <w:noProof/>
                <w:rtl/>
              </w:rPr>
              <w:t xml:space="preserve"> </w:t>
            </w:r>
            <w:r w:rsidRPr="008A28FE">
              <w:rPr>
                <w:rStyle w:val="Hyperlink"/>
                <w:rFonts w:hint="eastAsia"/>
                <w:noProof/>
                <w:rtl/>
              </w:rPr>
              <w:t>ولايت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Toc372536978 \h</w:instrText>
            </w:r>
            <w:r>
              <w:rPr>
                <w:noProof/>
                <w:webHidden/>
                <w:rtl/>
              </w:rPr>
              <w:instrText xml:space="preserve"> </w:instrText>
            </w:r>
            <w:r>
              <w:rPr>
                <w:noProof/>
                <w:webHidden/>
                <w:rtl/>
              </w:rPr>
            </w:r>
            <w:r>
              <w:rPr>
                <w:noProof/>
                <w:webHidden/>
                <w:rtl/>
              </w:rPr>
              <w:fldChar w:fldCharType="separate"/>
            </w:r>
            <w:r>
              <w:rPr>
                <w:noProof/>
                <w:webHidden/>
                <w:rtl/>
              </w:rPr>
              <w:t>687</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79"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مجلس</w:t>
            </w:r>
            <w:r w:rsidRPr="008A28FE">
              <w:rPr>
                <w:rStyle w:val="Hyperlink"/>
                <w:noProof/>
                <w:rtl/>
              </w:rPr>
              <w:t xml:space="preserve"> </w:t>
            </w:r>
            <w:r w:rsidRPr="008A28FE">
              <w:rPr>
                <w:rStyle w:val="Hyperlink"/>
                <w:rFonts w:hint="eastAsia"/>
                <w:noProof/>
                <w:rtl/>
              </w:rPr>
              <w:t>خبرگان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Toc372536979 \h</w:instrText>
            </w:r>
            <w:r>
              <w:rPr>
                <w:noProof/>
                <w:webHidden/>
                <w:rtl/>
              </w:rPr>
              <w:instrText xml:space="preserve"> </w:instrText>
            </w:r>
            <w:r>
              <w:rPr>
                <w:noProof/>
                <w:webHidden/>
                <w:rtl/>
              </w:rPr>
            </w:r>
            <w:r>
              <w:rPr>
                <w:noProof/>
                <w:webHidden/>
                <w:rtl/>
              </w:rPr>
              <w:fldChar w:fldCharType="separate"/>
            </w:r>
            <w:r>
              <w:rPr>
                <w:noProof/>
                <w:webHidden/>
                <w:rtl/>
              </w:rPr>
              <w:t>691</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80"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ستيز</w:t>
            </w:r>
            <w:r w:rsidRPr="008A28FE">
              <w:rPr>
                <w:rStyle w:val="Hyperlink"/>
                <w:noProof/>
                <w:rtl/>
              </w:rPr>
              <w:t xml:space="preserve"> </w:t>
            </w:r>
            <w:r w:rsidRPr="008A28FE">
              <w:rPr>
                <w:rStyle w:val="Hyperlink"/>
                <w:rFonts w:hint="eastAsia"/>
                <w:noProof/>
                <w:rtl/>
              </w:rPr>
              <w:t>با</w:t>
            </w:r>
            <w:r w:rsidRPr="008A28FE">
              <w:rPr>
                <w:rStyle w:val="Hyperlink"/>
                <w:noProof/>
                <w:rtl/>
              </w:rPr>
              <w:t xml:space="preserve"> </w:t>
            </w:r>
            <w:r w:rsidRPr="008A28FE">
              <w:rPr>
                <w:rStyle w:val="Hyperlink"/>
                <w:rFonts w:hint="eastAsia"/>
                <w:noProof/>
                <w:rtl/>
              </w:rPr>
              <w:t>ليبراليزم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Toc372536980 \h</w:instrText>
            </w:r>
            <w:r>
              <w:rPr>
                <w:noProof/>
                <w:webHidden/>
                <w:rtl/>
              </w:rPr>
              <w:instrText xml:space="preserve"> </w:instrText>
            </w:r>
            <w:r>
              <w:rPr>
                <w:noProof/>
                <w:webHidden/>
                <w:rtl/>
              </w:rPr>
            </w:r>
            <w:r>
              <w:rPr>
                <w:noProof/>
                <w:webHidden/>
                <w:rtl/>
              </w:rPr>
              <w:fldChar w:fldCharType="separate"/>
            </w:r>
            <w:r>
              <w:rPr>
                <w:noProof/>
                <w:webHidden/>
                <w:rtl/>
              </w:rPr>
              <w:t>691</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81"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نگاه</w:t>
            </w:r>
            <w:r w:rsidRPr="008A28FE">
              <w:rPr>
                <w:rStyle w:val="Hyperlink"/>
                <w:noProof/>
                <w:rtl/>
              </w:rPr>
              <w:t xml:space="preserve"> </w:t>
            </w:r>
            <w:r w:rsidRPr="008A28FE">
              <w:rPr>
                <w:rStyle w:val="Hyperlink"/>
                <w:rFonts w:hint="eastAsia"/>
                <w:noProof/>
                <w:rtl/>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Toc372536981 \h</w:instrText>
            </w:r>
            <w:r>
              <w:rPr>
                <w:noProof/>
                <w:webHidden/>
                <w:rtl/>
              </w:rPr>
              <w:instrText xml:space="preserve"> </w:instrText>
            </w:r>
            <w:r>
              <w:rPr>
                <w:noProof/>
                <w:webHidden/>
                <w:rtl/>
              </w:rPr>
            </w:r>
            <w:r>
              <w:rPr>
                <w:noProof/>
                <w:webHidden/>
                <w:rtl/>
              </w:rPr>
              <w:fldChar w:fldCharType="separate"/>
            </w:r>
            <w:r>
              <w:rPr>
                <w:noProof/>
                <w:webHidden/>
                <w:rtl/>
              </w:rPr>
              <w:t>693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82"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سنگر</w:t>
            </w:r>
            <w:r w:rsidRPr="008A28FE">
              <w:rPr>
                <w:rStyle w:val="Hyperlink"/>
                <w:noProof/>
                <w:rtl/>
              </w:rPr>
              <w:t xml:space="preserve"> </w:t>
            </w:r>
            <w:r w:rsidRPr="008A28FE">
              <w:rPr>
                <w:rStyle w:val="Hyperlink"/>
                <w:rFonts w:hint="eastAsia"/>
                <w:noProof/>
                <w:rtl/>
              </w:rPr>
              <w:t>جهاد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Toc372536982 \h</w:instrText>
            </w:r>
            <w:r>
              <w:rPr>
                <w:noProof/>
                <w:webHidden/>
                <w:rtl/>
              </w:rPr>
              <w:instrText xml:space="preserve"> </w:instrText>
            </w:r>
            <w:r>
              <w:rPr>
                <w:noProof/>
                <w:webHidden/>
                <w:rtl/>
              </w:rPr>
            </w:r>
            <w:r>
              <w:rPr>
                <w:noProof/>
                <w:webHidden/>
                <w:rtl/>
              </w:rPr>
              <w:fldChar w:fldCharType="separate"/>
            </w:r>
            <w:r>
              <w:rPr>
                <w:noProof/>
                <w:webHidden/>
                <w:rtl/>
              </w:rPr>
              <w:t>694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83"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عينيت</w:t>
            </w:r>
            <w:r w:rsidRPr="008A28FE">
              <w:rPr>
                <w:rStyle w:val="Hyperlink"/>
                <w:noProof/>
                <w:rtl/>
              </w:rPr>
              <w:t xml:space="preserve"> </w:t>
            </w:r>
            <w:r w:rsidRPr="008A28FE">
              <w:rPr>
                <w:rStyle w:val="Hyperlink"/>
                <w:rFonts w:hint="eastAsia"/>
                <w:noProof/>
                <w:rtl/>
              </w:rPr>
              <w:t>جامعه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Toc372536983 \h</w:instrText>
            </w:r>
            <w:r>
              <w:rPr>
                <w:noProof/>
                <w:webHidden/>
                <w:rtl/>
              </w:rPr>
              <w:instrText xml:space="preserve"> </w:instrText>
            </w:r>
            <w:r>
              <w:rPr>
                <w:noProof/>
                <w:webHidden/>
                <w:rtl/>
              </w:rPr>
            </w:r>
            <w:r>
              <w:rPr>
                <w:noProof/>
                <w:webHidden/>
                <w:rtl/>
              </w:rPr>
              <w:fldChar w:fldCharType="separate"/>
            </w:r>
            <w:r>
              <w:rPr>
                <w:noProof/>
                <w:webHidden/>
                <w:rtl/>
              </w:rPr>
              <w:t>696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84"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وادى</w:t>
            </w:r>
            <w:r w:rsidRPr="008A28FE">
              <w:rPr>
                <w:rStyle w:val="Hyperlink"/>
                <w:noProof/>
                <w:rtl/>
              </w:rPr>
              <w:t xml:space="preserve"> </w:t>
            </w:r>
            <w:r w:rsidRPr="008A28FE">
              <w:rPr>
                <w:rStyle w:val="Hyperlink"/>
                <w:rFonts w:hint="eastAsia"/>
                <w:noProof/>
                <w:rtl/>
              </w:rPr>
              <w:t>رحمت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Toc372536984 \h</w:instrText>
            </w:r>
            <w:r>
              <w:rPr>
                <w:noProof/>
                <w:webHidden/>
                <w:rtl/>
              </w:rPr>
              <w:instrText xml:space="preserve"> </w:instrText>
            </w:r>
            <w:r>
              <w:rPr>
                <w:noProof/>
                <w:webHidden/>
                <w:rtl/>
              </w:rPr>
            </w:r>
            <w:r>
              <w:rPr>
                <w:noProof/>
                <w:webHidden/>
                <w:rtl/>
              </w:rPr>
              <w:fldChar w:fldCharType="separate"/>
            </w:r>
            <w:r>
              <w:rPr>
                <w:noProof/>
                <w:webHidden/>
                <w:rtl/>
              </w:rPr>
              <w:t>698</w:t>
            </w:r>
            <w:r>
              <w:rPr>
                <w:noProof/>
                <w:webHidden/>
                <w:rtl/>
              </w:rPr>
              <w:fldChar w:fldCharType="end"/>
            </w:r>
          </w:hyperlink>
        </w:p>
        <w:p w:rsidR="00DB5748" w:rsidRDefault="00DB5748">
          <w:pPr>
            <w:pStyle w:val="TOC1"/>
            <w:rPr>
              <w:rFonts w:asciiTheme="minorHAnsi" w:eastAsiaTheme="minorEastAsia" w:hAnsiTheme="minorHAnsi" w:cstheme="minorBidi"/>
              <w:bCs w:val="0"/>
              <w:noProof/>
              <w:color w:val="auto"/>
              <w:sz w:val="22"/>
              <w:szCs w:val="22"/>
              <w:rtl/>
            </w:rPr>
          </w:pPr>
          <w:hyperlink w:anchor="_Toc372536985" w:history="1">
            <w:r w:rsidRPr="008A28FE">
              <w:rPr>
                <w:rStyle w:val="Hyperlink"/>
                <w:rFonts w:hint="eastAsia"/>
                <w:noProof/>
                <w:rtl/>
              </w:rPr>
              <w:t>امام</w:t>
            </w:r>
            <w:r w:rsidRPr="008A28FE">
              <w:rPr>
                <w:rStyle w:val="Hyperlink"/>
                <w:noProof/>
                <w:rtl/>
              </w:rPr>
              <w:t xml:space="preserve"> </w:t>
            </w:r>
            <w:r w:rsidRPr="008A28FE">
              <w:rPr>
                <w:rStyle w:val="Hyperlink"/>
                <w:rFonts w:hint="eastAsia"/>
                <w:noProof/>
                <w:rtl/>
              </w:rPr>
              <w:t>خمينى</w:t>
            </w:r>
            <w:r w:rsidRPr="008A28FE">
              <w:rPr>
                <w:rStyle w:val="Hyperlink"/>
                <w:noProof/>
                <w:rtl/>
              </w:rPr>
              <w:t xml:space="preserve"> (</w:t>
            </w:r>
            <w:r w:rsidRPr="008A28FE">
              <w:rPr>
                <w:rStyle w:val="Hyperlink"/>
                <w:rFonts w:hint="eastAsia"/>
                <w:noProof/>
                <w:rtl/>
              </w:rPr>
              <w:t>قدس</w:t>
            </w:r>
            <w:r w:rsidRPr="008A28FE">
              <w:rPr>
                <w:rStyle w:val="Hyperlink"/>
                <w:noProof/>
                <w:rtl/>
              </w:rPr>
              <w:t xml:space="preserve"> </w:t>
            </w:r>
            <w:r w:rsidRPr="008A28FE">
              <w:rPr>
                <w:rStyle w:val="Hyperlink"/>
                <w:rFonts w:hint="eastAsia"/>
                <w:noProof/>
                <w:rtl/>
              </w:rPr>
              <w:t>سره</w:t>
            </w:r>
            <w:r w:rsidRPr="008A28F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Toc372536985 \h</w:instrText>
            </w:r>
            <w:r>
              <w:rPr>
                <w:noProof/>
                <w:webHidden/>
                <w:rtl/>
              </w:rPr>
              <w:instrText xml:space="preserve"> </w:instrText>
            </w:r>
            <w:r>
              <w:rPr>
                <w:noProof/>
                <w:webHidden/>
                <w:rtl/>
              </w:rPr>
            </w:r>
            <w:r>
              <w:rPr>
                <w:noProof/>
                <w:webHidden/>
                <w:rtl/>
              </w:rPr>
              <w:fldChar w:fldCharType="separate"/>
            </w:r>
            <w:r>
              <w:rPr>
                <w:noProof/>
                <w:webHidden/>
                <w:rtl/>
              </w:rPr>
              <w:t>700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86" w:history="1">
            <w:r w:rsidRPr="008A28FE">
              <w:rPr>
                <w:rStyle w:val="Hyperlink"/>
                <w:rFonts w:hint="eastAsia"/>
                <w:noProof/>
                <w:rtl/>
              </w:rPr>
              <w:t>پيشينه</w:t>
            </w:r>
            <w:r w:rsidRPr="008A28FE">
              <w:rPr>
                <w:rStyle w:val="Hyperlink"/>
                <w:noProof/>
                <w:rtl/>
              </w:rPr>
              <w:t xml:space="preserve"> </w:t>
            </w:r>
            <w:r w:rsidRPr="008A28FE">
              <w:rPr>
                <w:rStyle w:val="Hyperlink"/>
                <w:rFonts w:hint="eastAsia"/>
                <w:noProof/>
                <w:rtl/>
              </w:rPr>
              <w:t>تاريخى</w:t>
            </w:r>
            <w:r w:rsidRPr="008A28F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Toc372536986 \h</w:instrText>
            </w:r>
            <w:r>
              <w:rPr>
                <w:noProof/>
                <w:webHidden/>
                <w:rtl/>
              </w:rPr>
              <w:instrText xml:space="preserve"> </w:instrText>
            </w:r>
            <w:r>
              <w:rPr>
                <w:noProof/>
                <w:webHidden/>
                <w:rtl/>
              </w:rPr>
            </w:r>
            <w:r>
              <w:rPr>
                <w:noProof/>
                <w:webHidden/>
                <w:rtl/>
              </w:rPr>
              <w:fldChar w:fldCharType="separate"/>
            </w:r>
            <w:r>
              <w:rPr>
                <w:noProof/>
                <w:webHidden/>
                <w:rtl/>
              </w:rPr>
              <w:t>700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87" w:history="1">
            <w:r w:rsidRPr="008A28FE">
              <w:rPr>
                <w:rStyle w:val="Hyperlink"/>
                <w:rFonts w:hint="eastAsia"/>
                <w:noProof/>
                <w:rtl/>
              </w:rPr>
              <w:t>از</w:t>
            </w:r>
            <w:r w:rsidRPr="008A28FE">
              <w:rPr>
                <w:rStyle w:val="Hyperlink"/>
                <w:noProof/>
                <w:rtl/>
              </w:rPr>
              <w:t xml:space="preserve"> </w:t>
            </w:r>
            <w:r w:rsidRPr="008A28FE">
              <w:rPr>
                <w:rStyle w:val="Hyperlink"/>
                <w:rFonts w:hint="eastAsia"/>
                <w:noProof/>
                <w:rtl/>
              </w:rPr>
              <w:t>ولادت</w:t>
            </w:r>
            <w:r w:rsidRPr="008A28FE">
              <w:rPr>
                <w:rStyle w:val="Hyperlink"/>
                <w:noProof/>
                <w:rtl/>
              </w:rPr>
              <w:t xml:space="preserve"> </w:t>
            </w:r>
            <w:r w:rsidRPr="008A28FE">
              <w:rPr>
                <w:rStyle w:val="Hyperlink"/>
                <w:rFonts w:hint="eastAsia"/>
                <w:noProof/>
                <w:rtl/>
              </w:rPr>
              <w:t>تا</w:t>
            </w:r>
            <w:r w:rsidRPr="008A28FE">
              <w:rPr>
                <w:rStyle w:val="Hyperlink"/>
                <w:noProof/>
                <w:rtl/>
              </w:rPr>
              <w:t xml:space="preserve"> </w:t>
            </w:r>
            <w:r w:rsidRPr="008A28FE">
              <w:rPr>
                <w:rStyle w:val="Hyperlink"/>
                <w:rFonts w:hint="eastAsia"/>
                <w:noProof/>
                <w:rtl/>
              </w:rPr>
              <w:t>هجرت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Toc372536987 \h</w:instrText>
            </w:r>
            <w:r>
              <w:rPr>
                <w:noProof/>
                <w:webHidden/>
                <w:rtl/>
              </w:rPr>
              <w:instrText xml:space="preserve"> </w:instrText>
            </w:r>
            <w:r>
              <w:rPr>
                <w:noProof/>
                <w:webHidden/>
                <w:rtl/>
              </w:rPr>
            </w:r>
            <w:r>
              <w:rPr>
                <w:noProof/>
                <w:webHidden/>
                <w:rtl/>
              </w:rPr>
              <w:fldChar w:fldCharType="separate"/>
            </w:r>
            <w:r>
              <w:rPr>
                <w:noProof/>
                <w:webHidden/>
                <w:rtl/>
              </w:rPr>
              <w:t>701</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88" w:history="1">
            <w:r w:rsidRPr="008A28FE">
              <w:rPr>
                <w:rStyle w:val="Hyperlink"/>
                <w:rFonts w:hint="eastAsia"/>
                <w:noProof/>
                <w:rtl/>
              </w:rPr>
              <w:t>هجرت</w:t>
            </w:r>
            <w:r w:rsidRPr="008A28FE">
              <w:rPr>
                <w:rStyle w:val="Hyperlink"/>
                <w:noProof/>
                <w:rtl/>
              </w:rPr>
              <w:t xml:space="preserve"> </w:t>
            </w:r>
            <w:r w:rsidRPr="008A28FE">
              <w:rPr>
                <w:rStyle w:val="Hyperlink"/>
                <w:rFonts w:hint="eastAsia"/>
                <w:noProof/>
                <w:rtl/>
              </w:rPr>
              <w:t>به</w:t>
            </w:r>
            <w:r w:rsidRPr="008A28FE">
              <w:rPr>
                <w:rStyle w:val="Hyperlink"/>
                <w:noProof/>
                <w:rtl/>
              </w:rPr>
              <w:t xml:space="preserve"> </w:t>
            </w:r>
            <w:r w:rsidRPr="008A28FE">
              <w:rPr>
                <w:rStyle w:val="Hyperlink"/>
                <w:rFonts w:hint="eastAsia"/>
                <w:noProof/>
                <w:rtl/>
              </w:rPr>
              <w:t>قم،</w:t>
            </w:r>
            <w:r w:rsidRPr="008A28FE">
              <w:rPr>
                <w:rStyle w:val="Hyperlink"/>
                <w:noProof/>
                <w:rtl/>
              </w:rPr>
              <w:t xml:space="preserve"> </w:t>
            </w:r>
            <w:r w:rsidRPr="008A28FE">
              <w:rPr>
                <w:rStyle w:val="Hyperlink"/>
                <w:rFonts w:hint="eastAsia"/>
                <w:noProof/>
                <w:rtl/>
              </w:rPr>
              <w:t>تحصيل</w:t>
            </w:r>
            <w:r w:rsidRPr="008A28FE">
              <w:rPr>
                <w:rStyle w:val="Hyperlink"/>
                <w:noProof/>
                <w:rtl/>
              </w:rPr>
              <w:t xml:space="preserve"> </w:t>
            </w:r>
            <w:r w:rsidRPr="008A28FE">
              <w:rPr>
                <w:rStyle w:val="Hyperlink"/>
                <w:rFonts w:hint="eastAsia"/>
                <w:noProof/>
                <w:rtl/>
              </w:rPr>
              <w:t>دروس</w:t>
            </w:r>
            <w:r w:rsidRPr="008A28FE">
              <w:rPr>
                <w:rStyle w:val="Hyperlink"/>
                <w:noProof/>
                <w:rtl/>
              </w:rPr>
              <w:t xml:space="preserve"> </w:t>
            </w:r>
            <w:r w:rsidRPr="008A28FE">
              <w:rPr>
                <w:rStyle w:val="Hyperlink"/>
                <w:rFonts w:hint="eastAsia"/>
                <w:noProof/>
                <w:rtl/>
              </w:rPr>
              <w:t>تكميلى</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تدريس</w:t>
            </w:r>
            <w:r w:rsidRPr="008A28FE">
              <w:rPr>
                <w:rStyle w:val="Hyperlink"/>
                <w:noProof/>
                <w:rtl/>
              </w:rPr>
              <w:t xml:space="preserve"> </w:t>
            </w:r>
            <w:r w:rsidRPr="008A28FE">
              <w:rPr>
                <w:rStyle w:val="Hyperlink"/>
                <w:rFonts w:hint="eastAsia"/>
                <w:noProof/>
                <w:rtl/>
              </w:rPr>
              <w:t>علوم</w:t>
            </w:r>
            <w:r w:rsidRPr="008A28FE">
              <w:rPr>
                <w:rStyle w:val="Hyperlink"/>
                <w:noProof/>
                <w:rtl/>
              </w:rPr>
              <w:t xml:space="preserve"> </w:t>
            </w:r>
            <w:r w:rsidRPr="008A28FE">
              <w:rPr>
                <w:rStyle w:val="Hyperlink"/>
                <w:rFonts w:hint="eastAsia"/>
                <w:noProof/>
                <w:rtl/>
              </w:rPr>
              <w:t>اسلامى</w:t>
            </w:r>
            <w:r w:rsidRPr="008A28F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Toc372536988 \h</w:instrText>
            </w:r>
            <w:r>
              <w:rPr>
                <w:noProof/>
                <w:webHidden/>
                <w:rtl/>
              </w:rPr>
              <w:instrText xml:space="preserve"> </w:instrText>
            </w:r>
            <w:r>
              <w:rPr>
                <w:noProof/>
                <w:webHidden/>
                <w:rtl/>
              </w:rPr>
            </w:r>
            <w:r>
              <w:rPr>
                <w:noProof/>
                <w:webHidden/>
                <w:rtl/>
              </w:rPr>
              <w:fldChar w:fldCharType="separate"/>
            </w:r>
            <w:r>
              <w:rPr>
                <w:noProof/>
                <w:webHidden/>
                <w:rtl/>
              </w:rPr>
              <w:t>702</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89" w:history="1">
            <w:r w:rsidRPr="008A28FE">
              <w:rPr>
                <w:rStyle w:val="Hyperlink"/>
                <w:rFonts w:hint="eastAsia"/>
                <w:noProof/>
                <w:rtl/>
              </w:rPr>
              <w:t>قيام</w:t>
            </w:r>
            <w:r w:rsidRPr="008A28FE">
              <w:rPr>
                <w:rStyle w:val="Hyperlink"/>
                <w:noProof/>
                <w:rtl/>
              </w:rPr>
              <w:t xml:space="preserve"> 15 </w:t>
            </w:r>
            <w:r w:rsidRPr="008A28FE">
              <w:rPr>
                <w:rStyle w:val="Hyperlink"/>
                <w:rFonts w:hint="eastAsia"/>
                <w:noProof/>
                <w:rtl/>
              </w:rPr>
              <w:t>خرداد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Toc372536989 \h</w:instrText>
            </w:r>
            <w:r>
              <w:rPr>
                <w:noProof/>
                <w:webHidden/>
                <w:rtl/>
              </w:rPr>
              <w:instrText xml:space="preserve"> </w:instrText>
            </w:r>
            <w:r>
              <w:rPr>
                <w:noProof/>
                <w:webHidden/>
                <w:rtl/>
              </w:rPr>
            </w:r>
            <w:r>
              <w:rPr>
                <w:noProof/>
                <w:webHidden/>
                <w:rtl/>
              </w:rPr>
              <w:fldChar w:fldCharType="separate"/>
            </w:r>
            <w:r>
              <w:rPr>
                <w:noProof/>
                <w:webHidden/>
                <w:rtl/>
              </w:rPr>
              <w:t>714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90" w:history="1">
            <w:r w:rsidRPr="008A28FE">
              <w:rPr>
                <w:rStyle w:val="Hyperlink"/>
                <w:rFonts w:hint="eastAsia"/>
                <w:noProof/>
                <w:rtl/>
              </w:rPr>
              <w:t>قيام</w:t>
            </w:r>
            <w:r w:rsidRPr="008A28FE">
              <w:rPr>
                <w:rStyle w:val="Hyperlink"/>
                <w:noProof/>
                <w:rtl/>
              </w:rPr>
              <w:t xml:space="preserve"> </w:t>
            </w:r>
            <w:r w:rsidRPr="008A28FE">
              <w:rPr>
                <w:rStyle w:val="Hyperlink"/>
                <w:rFonts w:hint="eastAsia"/>
                <w:noProof/>
                <w:rtl/>
              </w:rPr>
              <w:t>امام</w:t>
            </w:r>
            <w:r w:rsidRPr="008A28FE">
              <w:rPr>
                <w:rStyle w:val="Hyperlink"/>
                <w:noProof/>
                <w:rtl/>
              </w:rPr>
              <w:t xml:space="preserve"> </w:t>
            </w:r>
            <w:r w:rsidRPr="008A28FE">
              <w:rPr>
                <w:rStyle w:val="Hyperlink"/>
                <w:rFonts w:hint="eastAsia"/>
                <w:noProof/>
                <w:rtl/>
              </w:rPr>
              <w:t>خمينى</w:t>
            </w:r>
            <w:r w:rsidRPr="008A28FE">
              <w:rPr>
                <w:rStyle w:val="Hyperlink"/>
                <w:noProof/>
                <w:rtl/>
              </w:rPr>
              <w:t xml:space="preserve"> </w:t>
            </w:r>
            <w:r w:rsidRPr="008A28FE">
              <w:rPr>
                <w:rStyle w:val="Hyperlink"/>
                <w:rFonts w:hint="eastAsia"/>
                <w:noProof/>
                <w:rtl/>
              </w:rPr>
              <w:t>عليه</w:t>
            </w:r>
            <w:r w:rsidRPr="008A28FE">
              <w:rPr>
                <w:rStyle w:val="Hyperlink"/>
                <w:noProof/>
                <w:rtl/>
              </w:rPr>
              <w:t xml:space="preserve"> </w:t>
            </w:r>
            <w:r w:rsidRPr="008A28FE">
              <w:rPr>
                <w:rStyle w:val="Hyperlink"/>
                <w:rFonts w:hint="eastAsia"/>
                <w:noProof/>
                <w:rtl/>
              </w:rPr>
              <w:t>احياى</w:t>
            </w:r>
            <w:r w:rsidRPr="008A28FE">
              <w:rPr>
                <w:rStyle w:val="Hyperlink"/>
                <w:noProof/>
                <w:rtl/>
              </w:rPr>
              <w:t xml:space="preserve"> </w:t>
            </w:r>
            <w:r w:rsidRPr="008A28FE">
              <w:rPr>
                <w:rStyle w:val="Hyperlink"/>
                <w:rFonts w:hint="eastAsia"/>
                <w:noProof/>
                <w:rtl/>
              </w:rPr>
              <w:t>كاپيتولاسيون،</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تبعيد</w:t>
            </w:r>
            <w:r w:rsidRPr="008A28FE">
              <w:rPr>
                <w:rStyle w:val="Hyperlink"/>
                <w:noProof/>
                <w:rtl/>
              </w:rPr>
              <w:t xml:space="preserve"> </w:t>
            </w:r>
            <w:r w:rsidRPr="008A28FE">
              <w:rPr>
                <w:rStyle w:val="Hyperlink"/>
                <w:rFonts w:hint="eastAsia"/>
                <w:noProof/>
                <w:rtl/>
              </w:rPr>
              <w:t>به</w:t>
            </w:r>
            <w:r w:rsidRPr="008A28FE">
              <w:rPr>
                <w:rStyle w:val="Hyperlink"/>
                <w:noProof/>
                <w:rtl/>
              </w:rPr>
              <w:t xml:space="preserve"> </w:t>
            </w:r>
            <w:r w:rsidRPr="008A28FE">
              <w:rPr>
                <w:rStyle w:val="Hyperlink"/>
                <w:rFonts w:hint="eastAsia"/>
                <w:noProof/>
                <w:rtl/>
              </w:rPr>
              <w:t>تركيه</w:t>
            </w:r>
            <w:r w:rsidRPr="008A28F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Toc372536990 \h</w:instrText>
            </w:r>
            <w:r>
              <w:rPr>
                <w:noProof/>
                <w:webHidden/>
                <w:rtl/>
              </w:rPr>
              <w:instrText xml:space="preserve"> </w:instrText>
            </w:r>
            <w:r>
              <w:rPr>
                <w:noProof/>
                <w:webHidden/>
                <w:rtl/>
              </w:rPr>
            </w:r>
            <w:r>
              <w:rPr>
                <w:noProof/>
                <w:webHidden/>
                <w:rtl/>
              </w:rPr>
              <w:fldChar w:fldCharType="separate"/>
            </w:r>
            <w:r>
              <w:rPr>
                <w:noProof/>
                <w:webHidden/>
                <w:rtl/>
              </w:rPr>
              <w:t>718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91" w:history="1">
            <w:r w:rsidRPr="008A28FE">
              <w:rPr>
                <w:rStyle w:val="Hyperlink"/>
                <w:rFonts w:hint="eastAsia"/>
                <w:noProof/>
                <w:rtl/>
              </w:rPr>
              <w:t>تبعيد</w:t>
            </w:r>
            <w:r w:rsidRPr="008A28FE">
              <w:rPr>
                <w:rStyle w:val="Hyperlink"/>
                <w:noProof/>
                <w:rtl/>
              </w:rPr>
              <w:t xml:space="preserve"> </w:t>
            </w:r>
            <w:r w:rsidRPr="008A28FE">
              <w:rPr>
                <w:rStyle w:val="Hyperlink"/>
                <w:rFonts w:hint="eastAsia"/>
                <w:noProof/>
                <w:rtl/>
              </w:rPr>
              <w:t>امام</w:t>
            </w:r>
            <w:r w:rsidRPr="008A28FE">
              <w:rPr>
                <w:rStyle w:val="Hyperlink"/>
                <w:noProof/>
                <w:rtl/>
              </w:rPr>
              <w:t xml:space="preserve"> </w:t>
            </w:r>
            <w:r w:rsidRPr="008A28FE">
              <w:rPr>
                <w:rStyle w:val="Hyperlink"/>
                <w:rFonts w:hint="eastAsia"/>
                <w:noProof/>
                <w:rtl/>
              </w:rPr>
              <w:t>خمينى</w:t>
            </w:r>
            <w:r w:rsidRPr="008A28FE">
              <w:rPr>
                <w:rStyle w:val="Hyperlink"/>
                <w:noProof/>
                <w:rtl/>
              </w:rPr>
              <w:t xml:space="preserve"> </w:t>
            </w:r>
            <w:r w:rsidRPr="008A28FE">
              <w:rPr>
                <w:rStyle w:val="Hyperlink"/>
                <w:rFonts w:hint="eastAsia"/>
                <w:noProof/>
                <w:rtl/>
              </w:rPr>
              <w:t>از</w:t>
            </w:r>
            <w:r w:rsidRPr="008A28FE">
              <w:rPr>
                <w:rStyle w:val="Hyperlink"/>
                <w:noProof/>
                <w:rtl/>
              </w:rPr>
              <w:t xml:space="preserve"> </w:t>
            </w:r>
            <w:r w:rsidRPr="008A28FE">
              <w:rPr>
                <w:rStyle w:val="Hyperlink"/>
                <w:rFonts w:hint="eastAsia"/>
                <w:noProof/>
                <w:rtl/>
              </w:rPr>
              <w:t>تركيه</w:t>
            </w:r>
            <w:r w:rsidRPr="008A28FE">
              <w:rPr>
                <w:rStyle w:val="Hyperlink"/>
                <w:noProof/>
                <w:rtl/>
              </w:rPr>
              <w:t xml:space="preserve"> </w:t>
            </w:r>
            <w:r w:rsidRPr="008A28FE">
              <w:rPr>
                <w:rStyle w:val="Hyperlink"/>
                <w:rFonts w:hint="eastAsia"/>
                <w:noProof/>
                <w:rtl/>
              </w:rPr>
              <w:t>به</w:t>
            </w:r>
            <w:r w:rsidRPr="008A28FE">
              <w:rPr>
                <w:rStyle w:val="Hyperlink"/>
                <w:noProof/>
                <w:rtl/>
              </w:rPr>
              <w:t xml:space="preserve"> </w:t>
            </w:r>
            <w:r w:rsidRPr="008A28FE">
              <w:rPr>
                <w:rStyle w:val="Hyperlink"/>
                <w:rFonts w:hint="eastAsia"/>
                <w:noProof/>
                <w:rtl/>
              </w:rPr>
              <w:t>عراق</w:t>
            </w:r>
            <w:r w:rsidRPr="008A28F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Toc372536991 \h</w:instrText>
            </w:r>
            <w:r>
              <w:rPr>
                <w:noProof/>
                <w:webHidden/>
                <w:rtl/>
              </w:rPr>
              <w:instrText xml:space="preserve"> </w:instrText>
            </w:r>
            <w:r>
              <w:rPr>
                <w:noProof/>
                <w:webHidden/>
                <w:rtl/>
              </w:rPr>
            </w:r>
            <w:r>
              <w:rPr>
                <w:noProof/>
                <w:webHidden/>
                <w:rtl/>
              </w:rPr>
              <w:fldChar w:fldCharType="separate"/>
            </w:r>
            <w:r>
              <w:rPr>
                <w:noProof/>
                <w:webHidden/>
                <w:rtl/>
              </w:rPr>
              <w:t>721</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92" w:history="1">
            <w:r w:rsidRPr="008A28FE">
              <w:rPr>
                <w:rStyle w:val="Hyperlink"/>
                <w:rFonts w:hint="eastAsia"/>
                <w:noProof/>
                <w:rtl/>
              </w:rPr>
              <w:t>امام</w:t>
            </w:r>
            <w:r w:rsidRPr="008A28FE">
              <w:rPr>
                <w:rStyle w:val="Hyperlink"/>
                <w:noProof/>
                <w:rtl/>
              </w:rPr>
              <w:t xml:space="preserve"> </w:t>
            </w:r>
            <w:r w:rsidRPr="008A28FE">
              <w:rPr>
                <w:rStyle w:val="Hyperlink"/>
                <w:rFonts w:hint="eastAsia"/>
                <w:noProof/>
                <w:rtl/>
              </w:rPr>
              <w:t>خمينى</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استمرار</w:t>
            </w:r>
            <w:r w:rsidRPr="008A28FE">
              <w:rPr>
                <w:rStyle w:val="Hyperlink"/>
                <w:noProof/>
                <w:rtl/>
              </w:rPr>
              <w:t xml:space="preserve"> </w:t>
            </w:r>
            <w:r w:rsidRPr="008A28FE">
              <w:rPr>
                <w:rStyle w:val="Hyperlink"/>
                <w:rFonts w:hint="eastAsia"/>
                <w:noProof/>
                <w:rtl/>
              </w:rPr>
              <w:t>مبارزه</w:t>
            </w:r>
            <w:r w:rsidRPr="008A28FE">
              <w:rPr>
                <w:rStyle w:val="Hyperlink"/>
                <w:noProof/>
                <w:rtl/>
              </w:rPr>
              <w:t xml:space="preserve"> (1350 - 1356):</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Toc372536992 \h</w:instrText>
            </w:r>
            <w:r>
              <w:rPr>
                <w:noProof/>
                <w:webHidden/>
                <w:rtl/>
              </w:rPr>
              <w:instrText xml:space="preserve"> </w:instrText>
            </w:r>
            <w:r>
              <w:rPr>
                <w:noProof/>
                <w:webHidden/>
                <w:rtl/>
              </w:rPr>
            </w:r>
            <w:r>
              <w:rPr>
                <w:noProof/>
                <w:webHidden/>
                <w:rtl/>
              </w:rPr>
              <w:fldChar w:fldCharType="separate"/>
            </w:r>
            <w:r>
              <w:rPr>
                <w:noProof/>
                <w:webHidden/>
                <w:rtl/>
              </w:rPr>
              <w:t>723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93" w:history="1">
            <w:r w:rsidRPr="008A28FE">
              <w:rPr>
                <w:rStyle w:val="Hyperlink"/>
                <w:rFonts w:hint="eastAsia"/>
                <w:noProof/>
                <w:rtl/>
              </w:rPr>
              <w:t>اوج</w:t>
            </w:r>
            <w:r w:rsidRPr="008A28FE">
              <w:rPr>
                <w:rStyle w:val="Hyperlink"/>
                <w:noProof/>
                <w:rtl/>
              </w:rPr>
              <w:t xml:space="preserve"> </w:t>
            </w:r>
            <w:r w:rsidRPr="008A28FE">
              <w:rPr>
                <w:rStyle w:val="Hyperlink"/>
                <w:rFonts w:hint="eastAsia"/>
                <w:noProof/>
                <w:rtl/>
              </w:rPr>
              <w:t>گيرى</w:t>
            </w:r>
            <w:r w:rsidRPr="008A28FE">
              <w:rPr>
                <w:rStyle w:val="Hyperlink"/>
                <w:noProof/>
                <w:rtl/>
              </w:rPr>
              <w:t xml:space="preserve"> </w:t>
            </w:r>
            <w:r w:rsidRPr="008A28FE">
              <w:rPr>
                <w:rStyle w:val="Hyperlink"/>
                <w:rFonts w:hint="eastAsia"/>
                <w:noProof/>
                <w:rtl/>
              </w:rPr>
              <w:t>انقلاب</w:t>
            </w:r>
            <w:r w:rsidRPr="008A28FE">
              <w:rPr>
                <w:rStyle w:val="Hyperlink"/>
                <w:noProof/>
                <w:rtl/>
              </w:rPr>
              <w:t xml:space="preserve"> </w:t>
            </w:r>
            <w:r w:rsidRPr="008A28FE">
              <w:rPr>
                <w:rStyle w:val="Hyperlink"/>
                <w:rFonts w:hint="eastAsia"/>
                <w:noProof/>
                <w:rtl/>
              </w:rPr>
              <w:t>اسلامى</w:t>
            </w:r>
            <w:r w:rsidRPr="008A28FE">
              <w:rPr>
                <w:rStyle w:val="Hyperlink"/>
                <w:noProof/>
                <w:rtl/>
              </w:rPr>
              <w:t xml:space="preserve"> </w:t>
            </w:r>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سال</w:t>
            </w:r>
            <w:r w:rsidRPr="008A28FE">
              <w:rPr>
                <w:rStyle w:val="Hyperlink"/>
                <w:noProof/>
                <w:rtl/>
              </w:rPr>
              <w:t xml:space="preserve"> 1356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قيام</w:t>
            </w:r>
            <w:r w:rsidRPr="008A28FE">
              <w:rPr>
                <w:rStyle w:val="Hyperlink"/>
                <w:noProof/>
                <w:rtl/>
              </w:rPr>
              <w:t xml:space="preserve"> </w:t>
            </w:r>
            <w:r w:rsidRPr="008A28FE">
              <w:rPr>
                <w:rStyle w:val="Hyperlink"/>
                <w:rFonts w:hint="eastAsia"/>
                <w:noProof/>
                <w:rtl/>
              </w:rPr>
              <w:t>مردم</w:t>
            </w:r>
            <w:r w:rsidRPr="008A28F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Toc372536993 \h</w:instrText>
            </w:r>
            <w:r>
              <w:rPr>
                <w:noProof/>
                <w:webHidden/>
                <w:rtl/>
              </w:rPr>
              <w:instrText xml:space="preserve"> </w:instrText>
            </w:r>
            <w:r>
              <w:rPr>
                <w:noProof/>
                <w:webHidden/>
                <w:rtl/>
              </w:rPr>
            </w:r>
            <w:r>
              <w:rPr>
                <w:noProof/>
                <w:webHidden/>
                <w:rtl/>
              </w:rPr>
              <w:fldChar w:fldCharType="separate"/>
            </w:r>
            <w:r>
              <w:rPr>
                <w:noProof/>
                <w:webHidden/>
                <w:rtl/>
              </w:rPr>
              <w:t>725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94" w:history="1">
            <w:r w:rsidRPr="008A28FE">
              <w:rPr>
                <w:rStyle w:val="Hyperlink"/>
                <w:rFonts w:hint="eastAsia"/>
                <w:noProof/>
                <w:rtl/>
              </w:rPr>
              <w:t>هجرت</w:t>
            </w:r>
            <w:r w:rsidRPr="008A28FE">
              <w:rPr>
                <w:rStyle w:val="Hyperlink"/>
                <w:noProof/>
                <w:rtl/>
              </w:rPr>
              <w:t xml:space="preserve"> </w:t>
            </w:r>
            <w:r w:rsidRPr="008A28FE">
              <w:rPr>
                <w:rStyle w:val="Hyperlink"/>
                <w:rFonts w:hint="eastAsia"/>
                <w:noProof/>
                <w:rtl/>
              </w:rPr>
              <w:t>امام</w:t>
            </w:r>
            <w:r w:rsidRPr="008A28FE">
              <w:rPr>
                <w:rStyle w:val="Hyperlink"/>
                <w:noProof/>
                <w:rtl/>
              </w:rPr>
              <w:t xml:space="preserve"> </w:t>
            </w:r>
            <w:r w:rsidRPr="008A28FE">
              <w:rPr>
                <w:rStyle w:val="Hyperlink"/>
                <w:rFonts w:hint="eastAsia"/>
                <w:noProof/>
                <w:rtl/>
              </w:rPr>
              <w:t>خمينى</w:t>
            </w:r>
            <w:r w:rsidRPr="008A28FE">
              <w:rPr>
                <w:rStyle w:val="Hyperlink"/>
                <w:noProof/>
                <w:rtl/>
              </w:rPr>
              <w:t xml:space="preserve"> </w:t>
            </w:r>
            <w:r w:rsidRPr="008A28FE">
              <w:rPr>
                <w:rStyle w:val="Hyperlink"/>
                <w:rFonts w:hint="eastAsia"/>
                <w:noProof/>
                <w:rtl/>
              </w:rPr>
              <w:t>از</w:t>
            </w:r>
            <w:r w:rsidRPr="008A28FE">
              <w:rPr>
                <w:rStyle w:val="Hyperlink"/>
                <w:noProof/>
                <w:rtl/>
              </w:rPr>
              <w:t xml:space="preserve"> </w:t>
            </w:r>
            <w:r w:rsidRPr="008A28FE">
              <w:rPr>
                <w:rStyle w:val="Hyperlink"/>
                <w:rFonts w:hint="eastAsia"/>
                <w:noProof/>
                <w:rtl/>
              </w:rPr>
              <w:t>عراق</w:t>
            </w:r>
            <w:r w:rsidRPr="008A28FE">
              <w:rPr>
                <w:rStyle w:val="Hyperlink"/>
                <w:noProof/>
                <w:rtl/>
              </w:rPr>
              <w:t xml:space="preserve"> </w:t>
            </w:r>
            <w:r w:rsidRPr="008A28FE">
              <w:rPr>
                <w:rStyle w:val="Hyperlink"/>
                <w:rFonts w:hint="eastAsia"/>
                <w:noProof/>
                <w:rtl/>
              </w:rPr>
              <w:t>به</w:t>
            </w:r>
            <w:r w:rsidRPr="008A28FE">
              <w:rPr>
                <w:rStyle w:val="Hyperlink"/>
                <w:noProof/>
                <w:rtl/>
              </w:rPr>
              <w:t xml:space="preserve"> </w:t>
            </w:r>
            <w:r w:rsidRPr="008A28FE">
              <w:rPr>
                <w:rStyle w:val="Hyperlink"/>
                <w:rFonts w:hint="eastAsia"/>
                <w:noProof/>
                <w:rtl/>
              </w:rPr>
              <w:t>پاريس</w:t>
            </w:r>
            <w:r w:rsidRPr="008A28F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Toc372536994 \h</w:instrText>
            </w:r>
            <w:r>
              <w:rPr>
                <w:noProof/>
                <w:webHidden/>
                <w:rtl/>
              </w:rPr>
              <w:instrText xml:space="preserve"> </w:instrText>
            </w:r>
            <w:r>
              <w:rPr>
                <w:noProof/>
                <w:webHidden/>
                <w:rtl/>
              </w:rPr>
            </w:r>
            <w:r>
              <w:rPr>
                <w:noProof/>
                <w:webHidden/>
                <w:rtl/>
              </w:rPr>
              <w:fldChar w:fldCharType="separate"/>
            </w:r>
            <w:r>
              <w:rPr>
                <w:noProof/>
                <w:webHidden/>
                <w:rtl/>
              </w:rPr>
              <w:t>726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95" w:history="1">
            <w:r w:rsidRPr="008A28FE">
              <w:rPr>
                <w:rStyle w:val="Hyperlink"/>
                <w:rFonts w:hint="eastAsia"/>
                <w:noProof/>
                <w:rtl/>
              </w:rPr>
              <w:t>بازگشت</w:t>
            </w:r>
            <w:r w:rsidRPr="008A28FE">
              <w:rPr>
                <w:rStyle w:val="Hyperlink"/>
                <w:noProof/>
                <w:rtl/>
              </w:rPr>
              <w:t xml:space="preserve"> </w:t>
            </w:r>
            <w:r w:rsidRPr="008A28FE">
              <w:rPr>
                <w:rStyle w:val="Hyperlink"/>
                <w:rFonts w:hint="eastAsia"/>
                <w:noProof/>
                <w:rtl/>
              </w:rPr>
              <w:t>امام</w:t>
            </w:r>
            <w:r w:rsidRPr="008A28FE">
              <w:rPr>
                <w:rStyle w:val="Hyperlink"/>
                <w:noProof/>
                <w:rtl/>
              </w:rPr>
              <w:t xml:space="preserve"> </w:t>
            </w:r>
            <w:r w:rsidRPr="008A28FE">
              <w:rPr>
                <w:rStyle w:val="Hyperlink"/>
                <w:rFonts w:hint="eastAsia"/>
                <w:noProof/>
                <w:rtl/>
              </w:rPr>
              <w:t>خمينى</w:t>
            </w:r>
            <w:r w:rsidRPr="008A28FE">
              <w:rPr>
                <w:rStyle w:val="Hyperlink"/>
                <w:noProof/>
                <w:rtl/>
              </w:rPr>
              <w:t xml:space="preserve"> </w:t>
            </w:r>
            <w:r w:rsidRPr="008A28FE">
              <w:rPr>
                <w:rStyle w:val="Hyperlink"/>
                <w:rFonts w:hint="eastAsia"/>
                <w:noProof/>
                <w:rtl/>
              </w:rPr>
              <w:t>به</w:t>
            </w:r>
            <w:r w:rsidRPr="008A28FE">
              <w:rPr>
                <w:rStyle w:val="Hyperlink"/>
                <w:noProof/>
                <w:rtl/>
              </w:rPr>
              <w:t xml:space="preserve"> </w:t>
            </w:r>
            <w:r w:rsidRPr="008A28FE">
              <w:rPr>
                <w:rStyle w:val="Hyperlink"/>
                <w:rFonts w:hint="eastAsia"/>
                <w:noProof/>
                <w:rtl/>
              </w:rPr>
              <w:t>ايران</w:t>
            </w:r>
            <w:r w:rsidRPr="008A28FE">
              <w:rPr>
                <w:rStyle w:val="Hyperlink"/>
                <w:noProof/>
                <w:rtl/>
              </w:rPr>
              <w:t xml:space="preserve"> </w:t>
            </w:r>
            <w:r w:rsidRPr="008A28FE">
              <w:rPr>
                <w:rStyle w:val="Hyperlink"/>
                <w:rFonts w:hint="eastAsia"/>
                <w:noProof/>
                <w:rtl/>
              </w:rPr>
              <w:t>پس</w:t>
            </w:r>
            <w:r w:rsidRPr="008A28FE">
              <w:rPr>
                <w:rStyle w:val="Hyperlink"/>
                <w:noProof/>
                <w:rtl/>
              </w:rPr>
              <w:t xml:space="preserve"> </w:t>
            </w:r>
            <w:r w:rsidRPr="008A28FE">
              <w:rPr>
                <w:rStyle w:val="Hyperlink"/>
                <w:rFonts w:hint="eastAsia"/>
                <w:noProof/>
                <w:rtl/>
              </w:rPr>
              <w:t>از</w:t>
            </w:r>
            <w:r w:rsidRPr="008A28FE">
              <w:rPr>
                <w:rStyle w:val="Hyperlink"/>
                <w:noProof/>
                <w:rtl/>
              </w:rPr>
              <w:t xml:space="preserve"> 14 </w:t>
            </w:r>
            <w:r w:rsidRPr="008A28FE">
              <w:rPr>
                <w:rStyle w:val="Hyperlink"/>
                <w:rFonts w:hint="eastAsia"/>
                <w:noProof/>
                <w:rtl/>
              </w:rPr>
              <w:t>سال</w:t>
            </w:r>
            <w:r w:rsidRPr="008A28FE">
              <w:rPr>
                <w:rStyle w:val="Hyperlink"/>
                <w:noProof/>
                <w:rtl/>
              </w:rPr>
              <w:t xml:space="preserve"> </w:t>
            </w:r>
            <w:r w:rsidRPr="008A28FE">
              <w:rPr>
                <w:rStyle w:val="Hyperlink"/>
                <w:rFonts w:hint="eastAsia"/>
                <w:noProof/>
                <w:rtl/>
              </w:rPr>
              <w:t>تبعيد</w:t>
            </w:r>
            <w:r w:rsidRPr="008A28F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Toc372536995 \h</w:instrText>
            </w:r>
            <w:r>
              <w:rPr>
                <w:noProof/>
                <w:webHidden/>
                <w:rtl/>
              </w:rPr>
              <w:instrText xml:space="preserve"> </w:instrText>
            </w:r>
            <w:r>
              <w:rPr>
                <w:noProof/>
                <w:webHidden/>
                <w:rtl/>
              </w:rPr>
            </w:r>
            <w:r>
              <w:rPr>
                <w:noProof/>
                <w:webHidden/>
                <w:rtl/>
              </w:rPr>
              <w:fldChar w:fldCharType="separate"/>
            </w:r>
            <w:r>
              <w:rPr>
                <w:noProof/>
                <w:webHidden/>
                <w:rtl/>
              </w:rPr>
              <w:t>728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96" w:history="1">
            <w:r w:rsidRPr="008A28FE">
              <w:rPr>
                <w:rStyle w:val="Hyperlink"/>
                <w:rFonts w:hint="eastAsia"/>
                <w:noProof/>
                <w:rtl/>
              </w:rPr>
              <w:t>انقلاب</w:t>
            </w:r>
            <w:r w:rsidRPr="008A28FE">
              <w:rPr>
                <w:rStyle w:val="Hyperlink"/>
                <w:noProof/>
                <w:rtl/>
              </w:rPr>
              <w:t xml:space="preserve"> </w:t>
            </w:r>
            <w:r w:rsidRPr="008A28FE">
              <w:rPr>
                <w:rStyle w:val="Hyperlink"/>
                <w:rFonts w:hint="eastAsia"/>
                <w:noProof/>
                <w:rtl/>
              </w:rPr>
              <w:t>دوم،</w:t>
            </w:r>
            <w:r w:rsidRPr="008A28FE">
              <w:rPr>
                <w:rStyle w:val="Hyperlink"/>
                <w:noProof/>
                <w:rtl/>
              </w:rPr>
              <w:t xml:space="preserve"> </w:t>
            </w:r>
            <w:r w:rsidRPr="008A28FE">
              <w:rPr>
                <w:rStyle w:val="Hyperlink"/>
                <w:rFonts w:hint="eastAsia"/>
                <w:noProof/>
                <w:rtl/>
              </w:rPr>
              <w:t>تسخير</w:t>
            </w:r>
            <w:r w:rsidRPr="008A28FE">
              <w:rPr>
                <w:rStyle w:val="Hyperlink"/>
                <w:noProof/>
                <w:rtl/>
              </w:rPr>
              <w:t xml:space="preserve"> </w:t>
            </w:r>
            <w:r w:rsidRPr="008A28FE">
              <w:rPr>
                <w:rStyle w:val="Hyperlink"/>
                <w:rFonts w:hint="eastAsia"/>
                <w:noProof/>
                <w:rtl/>
              </w:rPr>
              <w:t>لانه</w:t>
            </w:r>
            <w:r w:rsidRPr="008A28FE">
              <w:rPr>
                <w:rStyle w:val="Hyperlink"/>
                <w:noProof/>
                <w:rtl/>
              </w:rPr>
              <w:t xml:space="preserve"> </w:t>
            </w:r>
            <w:r w:rsidRPr="008A28FE">
              <w:rPr>
                <w:rStyle w:val="Hyperlink"/>
                <w:rFonts w:hint="eastAsia"/>
                <w:noProof/>
                <w:rtl/>
              </w:rPr>
              <w:t>جاسوسى</w:t>
            </w:r>
            <w:r w:rsidRPr="008A28FE">
              <w:rPr>
                <w:rStyle w:val="Hyperlink"/>
                <w:noProof/>
                <w:rtl/>
              </w:rPr>
              <w:t xml:space="preserve"> </w:t>
            </w:r>
            <w:r w:rsidRPr="008A28FE">
              <w:rPr>
                <w:rStyle w:val="Hyperlink"/>
                <w:rFonts w:hint="eastAsia"/>
                <w:noProof/>
                <w:rtl/>
              </w:rPr>
              <w:t>آمريكا</w:t>
            </w:r>
            <w:r w:rsidRPr="008A28F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Toc372536996 \h</w:instrText>
            </w:r>
            <w:r>
              <w:rPr>
                <w:noProof/>
                <w:webHidden/>
                <w:rtl/>
              </w:rPr>
              <w:instrText xml:space="preserve"> </w:instrText>
            </w:r>
            <w:r>
              <w:rPr>
                <w:noProof/>
                <w:webHidden/>
                <w:rtl/>
              </w:rPr>
            </w:r>
            <w:r>
              <w:rPr>
                <w:noProof/>
                <w:webHidden/>
                <w:rtl/>
              </w:rPr>
              <w:fldChar w:fldCharType="separate"/>
            </w:r>
            <w:r>
              <w:rPr>
                <w:noProof/>
                <w:webHidden/>
                <w:rtl/>
              </w:rPr>
              <w:t>730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97" w:history="1">
            <w:r w:rsidRPr="008A28FE">
              <w:rPr>
                <w:rStyle w:val="Hyperlink"/>
                <w:rFonts w:hint="eastAsia"/>
                <w:noProof/>
                <w:rtl/>
              </w:rPr>
              <w:t>جنگ</w:t>
            </w:r>
            <w:r w:rsidRPr="008A28FE">
              <w:rPr>
                <w:rStyle w:val="Hyperlink"/>
                <w:noProof/>
                <w:rtl/>
              </w:rPr>
              <w:t xml:space="preserve"> </w:t>
            </w:r>
            <w:r w:rsidRPr="008A28FE">
              <w:rPr>
                <w:rStyle w:val="Hyperlink"/>
                <w:rFonts w:hint="eastAsia"/>
                <w:noProof/>
                <w:rtl/>
              </w:rPr>
              <w:t>تحميلى</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دفاع</w:t>
            </w:r>
            <w:r w:rsidRPr="008A28FE">
              <w:rPr>
                <w:rStyle w:val="Hyperlink"/>
                <w:noProof/>
                <w:rtl/>
              </w:rPr>
              <w:t xml:space="preserve"> 8 </w:t>
            </w:r>
            <w:r w:rsidRPr="008A28FE">
              <w:rPr>
                <w:rStyle w:val="Hyperlink"/>
                <w:rFonts w:hint="eastAsia"/>
                <w:noProof/>
                <w:rtl/>
              </w:rPr>
              <w:t>ساله</w:t>
            </w:r>
            <w:r w:rsidRPr="008A28FE">
              <w:rPr>
                <w:rStyle w:val="Hyperlink"/>
                <w:noProof/>
                <w:rtl/>
              </w:rPr>
              <w:t xml:space="preserve"> </w:t>
            </w:r>
            <w:r w:rsidRPr="008A28FE">
              <w:rPr>
                <w:rStyle w:val="Hyperlink"/>
                <w:rFonts w:hint="eastAsia"/>
                <w:noProof/>
                <w:rtl/>
              </w:rPr>
              <w:t>امام</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ملت</w:t>
            </w:r>
            <w:r w:rsidRPr="008A28FE">
              <w:rPr>
                <w:rStyle w:val="Hyperlink"/>
                <w:noProof/>
                <w:rtl/>
              </w:rPr>
              <w:t xml:space="preserve"> </w:t>
            </w:r>
            <w:r w:rsidRPr="008A28FE">
              <w:rPr>
                <w:rStyle w:val="Hyperlink"/>
                <w:rFonts w:hint="eastAsia"/>
                <w:noProof/>
                <w:rtl/>
              </w:rPr>
              <w:t>ايران</w:t>
            </w:r>
            <w:r w:rsidRPr="008A28F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Toc372536997 \h</w:instrText>
            </w:r>
            <w:r>
              <w:rPr>
                <w:noProof/>
                <w:webHidden/>
                <w:rtl/>
              </w:rPr>
              <w:instrText xml:space="preserve"> </w:instrText>
            </w:r>
            <w:r>
              <w:rPr>
                <w:noProof/>
                <w:webHidden/>
                <w:rtl/>
              </w:rPr>
            </w:r>
            <w:r>
              <w:rPr>
                <w:noProof/>
                <w:webHidden/>
                <w:rtl/>
              </w:rPr>
              <w:fldChar w:fldCharType="separate"/>
            </w:r>
            <w:r>
              <w:rPr>
                <w:noProof/>
                <w:webHidden/>
                <w:rtl/>
              </w:rPr>
              <w:t>733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98" w:history="1">
            <w:r w:rsidRPr="008A28FE">
              <w:rPr>
                <w:rStyle w:val="Hyperlink"/>
                <w:rFonts w:hint="eastAsia"/>
                <w:noProof/>
                <w:rtl/>
              </w:rPr>
              <w:t>دفاع</w:t>
            </w:r>
            <w:r w:rsidRPr="008A28FE">
              <w:rPr>
                <w:rStyle w:val="Hyperlink"/>
                <w:noProof/>
                <w:rtl/>
              </w:rPr>
              <w:t xml:space="preserve"> </w:t>
            </w:r>
            <w:r w:rsidRPr="008A28FE">
              <w:rPr>
                <w:rStyle w:val="Hyperlink"/>
                <w:rFonts w:hint="eastAsia"/>
                <w:noProof/>
                <w:rtl/>
              </w:rPr>
              <w:t>از</w:t>
            </w:r>
            <w:r w:rsidRPr="008A28FE">
              <w:rPr>
                <w:rStyle w:val="Hyperlink"/>
                <w:noProof/>
                <w:rtl/>
              </w:rPr>
              <w:t xml:space="preserve"> </w:t>
            </w:r>
            <w:r w:rsidRPr="008A28FE">
              <w:rPr>
                <w:rStyle w:val="Hyperlink"/>
                <w:rFonts w:hint="eastAsia"/>
                <w:noProof/>
                <w:rtl/>
              </w:rPr>
              <w:t>پيامبر</w:t>
            </w:r>
            <w:r w:rsidRPr="008A28FE">
              <w:rPr>
                <w:rStyle w:val="Hyperlink"/>
                <w:noProof/>
                <w:rtl/>
              </w:rPr>
              <w:t xml:space="preserve"> </w:t>
            </w:r>
            <w:r w:rsidRPr="008A28FE">
              <w:rPr>
                <w:rStyle w:val="Hyperlink"/>
                <w:rFonts w:hint="eastAsia"/>
                <w:noProof/>
                <w:rtl/>
              </w:rPr>
              <w:t>اسلام</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ارزشهاى</w:t>
            </w:r>
            <w:r w:rsidRPr="008A28FE">
              <w:rPr>
                <w:rStyle w:val="Hyperlink"/>
                <w:noProof/>
                <w:rtl/>
              </w:rPr>
              <w:t xml:space="preserve"> </w:t>
            </w:r>
            <w:r w:rsidRPr="008A28FE">
              <w:rPr>
                <w:rStyle w:val="Hyperlink"/>
                <w:rFonts w:hint="eastAsia"/>
                <w:noProof/>
                <w:rtl/>
              </w:rPr>
              <w:t>دينى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Toc372536998 \h</w:instrText>
            </w:r>
            <w:r>
              <w:rPr>
                <w:noProof/>
                <w:webHidden/>
                <w:rtl/>
              </w:rPr>
              <w:instrText xml:space="preserve"> </w:instrText>
            </w:r>
            <w:r>
              <w:rPr>
                <w:noProof/>
                <w:webHidden/>
                <w:rtl/>
              </w:rPr>
            </w:r>
            <w:r>
              <w:rPr>
                <w:noProof/>
                <w:webHidden/>
                <w:rtl/>
              </w:rPr>
              <w:fldChar w:fldCharType="separate"/>
            </w:r>
            <w:r>
              <w:rPr>
                <w:noProof/>
                <w:webHidden/>
                <w:rtl/>
              </w:rPr>
              <w:t>734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6999" w:history="1">
            <w:r w:rsidRPr="008A28FE">
              <w:rPr>
                <w:rStyle w:val="Hyperlink"/>
                <w:rFonts w:hint="eastAsia"/>
                <w:noProof/>
                <w:rtl/>
              </w:rPr>
              <w:t>سالهاى</w:t>
            </w:r>
            <w:r w:rsidRPr="008A28FE">
              <w:rPr>
                <w:rStyle w:val="Hyperlink"/>
                <w:noProof/>
                <w:rtl/>
              </w:rPr>
              <w:t xml:space="preserve"> </w:t>
            </w:r>
            <w:r w:rsidRPr="008A28FE">
              <w:rPr>
                <w:rStyle w:val="Hyperlink"/>
                <w:rFonts w:hint="eastAsia"/>
                <w:noProof/>
                <w:rtl/>
              </w:rPr>
              <w:t>آخر</w:t>
            </w:r>
            <w:r w:rsidRPr="008A28FE">
              <w:rPr>
                <w:rStyle w:val="Hyperlink"/>
                <w:noProof/>
                <w:rtl/>
              </w:rPr>
              <w:t xml:space="preserve"> </w:t>
            </w:r>
            <w:r w:rsidRPr="008A28FE">
              <w:rPr>
                <w:rStyle w:val="Hyperlink"/>
                <w:rFonts w:hint="eastAsia"/>
                <w:noProof/>
                <w:rtl/>
              </w:rPr>
              <w:t>عمر</w:t>
            </w:r>
            <w:r w:rsidRPr="008A28FE">
              <w:rPr>
                <w:rStyle w:val="Hyperlink"/>
                <w:noProof/>
                <w:rtl/>
              </w:rPr>
              <w:t xml:space="preserve"> </w:t>
            </w:r>
            <w:r w:rsidRPr="008A28FE">
              <w:rPr>
                <w:rStyle w:val="Hyperlink"/>
                <w:rFonts w:hint="eastAsia"/>
                <w:noProof/>
                <w:rtl/>
              </w:rPr>
              <w:t>امام</w:t>
            </w:r>
            <w:r w:rsidRPr="008A28FE">
              <w:rPr>
                <w:rStyle w:val="Hyperlink"/>
                <w:noProof/>
                <w:rtl/>
              </w:rPr>
              <w:t xml:space="preserve"> </w:t>
            </w:r>
            <w:r w:rsidRPr="008A28FE">
              <w:rPr>
                <w:rStyle w:val="Hyperlink"/>
                <w:rFonts w:hint="eastAsia"/>
                <w:noProof/>
                <w:rtl/>
              </w:rPr>
              <w:t>خمينى</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حوادث</w:t>
            </w:r>
            <w:r w:rsidRPr="008A28FE">
              <w:rPr>
                <w:rStyle w:val="Hyperlink"/>
                <w:noProof/>
                <w:rtl/>
              </w:rPr>
              <w:t xml:space="preserve"> </w:t>
            </w:r>
            <w:r w:rsidRPr="008A28FE">
              <w:rPr>
                <w:rStyle w:val="Hyperlink"/>
                <w:rFonts w:hint="eastAsia"/>
                <w:noProof/>
                <w:rtl/>
              </w:rPr>
              <w:t>ناگوار</w:t>
            </w:r>
            <w:r w:rsidRPr="008A28F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Toc372536999 \h</w:instrText>
            </w:r>
            <w:r>
              <w:rPr>
                <w:noProof/>
                <w:webHidden/>
                <w:rtl/>
              </w:rPr>
              <w:instrText xml:space="preserve"> </w:instrText>
            </w:r>
            <w:r>
              <w:rPr>
                <w:noProof/>
                <w:webHidden/>
                <w:rtl/>
              </w:rPr>
            </w:r>
            <w:r>
              <w:rPr>
                <w:noProof/>
                <w:webHidden/>
                <w:rtl/>
              </w:rPr>
              <w:fldChar w:fldCharType="separate"/>
            </w:r>
            <w:r>
              <w:rPr>
                <w:noProof/>
                <w:webHidden/>
                <w:rtl/>
              </w:rPr>
              <w:t>735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00" w:history="1">
            <w:r w:rsidRPr="008A28FE">
              <w:rPr>
                <w:rStyle w:val="Hyperlink"/>
                <w:rFonts w:hint="eastAsia"/>
                <w:noProof/>
                <w:rtl/>
              </w:rPr>
              <w:t>آثار</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تاءليفات</w:t>
            </w:r>
            <w:r w:rsidRPr="008A28FE">
              <w:rPr>
                <w:rStyle w:val="Hyperlink"/>
                <w:noProof/>
                <w:rtl/>
              </w:rPr>
              <w:t xml:space="preserve"> </w:t>
            </w:r>
            <w:r w:rsidRPr="008A28FE">
              <w:rPr>
                <w:rStyle w:val="Hyperlink"/>
                <w:rFonts w:hint="eastAsia"/>
                <w:noProof/>
                <w:rtl/>
              </w:rPr>
              <w:t>امام</w:t>
            </w:r>
            <w:r w:rsidRPr="008A28FE">
              <w:rPr>
                <w:rStyle w:val="Hyperlink"/>
                <w:noProof/>
                <w:rtl/>
              </w:rPr>
              <w:t xml:space="preserve"> </w:t>
            </w:r>
            <w:r w:rsidRPr="008A28FE">
              <w:rPr>
                <w:rStyle w:val="Hyperlink"/>
                <w:rFonts w:hint="eastAsia"/>
                <w:noProof/>
                <w:rtl/>
              </w:rPr>
              <w:t>خمينى</w:t>
            </w:r>
            <w:r w:rsidRPr="008A28F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Toc372537000 \h</w:instrText>
            </w:r>
            <w:r>
              <w:rPr>
                <w:noProof/>
                <w:webHidden/>
                <w:rtl/>
              </w:rPr>
              <w:instrText xml:space="preserve"> </w:instrText>
            </w:r>
            <w:r>
              <w:rPr>
                <w:noProof/>
                <w:webHidden/>
                <w:rtl/>
              </w:rPr>
            </w:r>
            <w:r>
              <w:rPr>
                <w:noProof/>
                <w:webHidden/>
                <w:rtl/>
              </w:rPr>
              <w:fldChar w:fldCharType="separate"/>
            </w:r>
            <w:r>
              <w:rPr>
                <w:noProof/>
                <w:webHidden/>
                <w:rtl/>
              </w:rPr>
              <w:t>738</w:t>
            </w:r>
            <w:r>
              <w:rPr>
                <w:noProof/>
                <w:webHidden/>
                <w:rtl/>
              </w:rPr>
              <w:fldChar w:fldCharType="end"/>
            </w:r>
          </w:hyperlink>
        </w:p>
        <w:p w:rsidR="00DB5748" w:rsidRDefault="00DB5748">
          <w:pPr>
            <w:pStyle w:val="TOC1"/>
            <w:rPr>
              <w:rFonts w:asciiTheme="minorHAnsi" w:eastAsiaTheme="minorEastAsia" w:hAnsiTheme="minorHAnsi" w:cstheme="minorBidi"/>
              <w:bCs w:val="0"/>
              <w:noProof/>
              <w:color w:val="auto"/>
              <w:sz w:val="22"/>
              <w:szCs w:val="22"/>
              <w:rtl/>
            </w:rPr>
          </w:pPr>
          <w:hyperlink w:anchor="_Toc372537001" w:history="1">
            <w:r w:rsidRPr="008A28FE">
              <w:rPr>
                <w:rStyle w:val="Hyperlink"/>
                <w:rFonts w:hint="eastAsia"/>
                <w:noProof/>
                <w:rtl/>
              </w:rPr>
              <w:t>آية</w:t>
            </w:r>
            <w:r w:rsidRPr="008A28FE">
              <w:rPr>
                <w:rStyle w:val="Hyperlink"/>
                <w:noProof/>
                <w:rtl/>
              </w:rPr>
              <w:t xml:space="preserve"> </w:t>
            </w:r>
            <w:r w:rsidRPr="008A28FE">
              <w:rPr>
                <w:rStyle w:val="Hyperlink"/>
                <w:rFonts w:hint="eastAsia"/>
                <w:noProof/>
                <w:rtl/>
              </w:rPr>
              <w:t>الله</w:t>
            </w:r>
            <w:r w:rsidRPr="008A28FE">
              <w:rPr>
                <w:rStyle w:val="Hyperlink"/>
                <w:noProof/>
                <w:rtl/>
              </w:rPr>
              <w:t xml:space="preserve"> </w:t>
            </w:r>
            <w:r w:rsidRPr="008A28FE">
              <w:rPr>
                <w:rStyle w:val="Hyperlink"/>
                <w:rFonts w:hint="eastAsia"/>
                <w:noProof/>
                <w:rtl/>
              </w:rPr>
              <w:t>العظمى</w:t>
            </w:r>
            <w:r w:rsidRPr="008A28FE">
              <w:rPr>
                <w:rStyle w:val="Hyperlink"/>
                <w:noProof/>
                <w:rtl/>
              </w:rPr>
              <w:t xml:space="preserve"> </w:t>
            </w:r>
            <w:r w:rsidRPr="008A28FE">
              <w:rPr>
                <w:rStyle w:val="Hyperlink"/>
                <w:rFonts w:hint="eastAsia"/>
                <w:noProof/>
                <w:rtl/>
              </w:rPr>
              <w:t>مرعشى</w:t>
            </w:r>
            <w:r w:rsidRPr="008A28FE">
              <w:rPr>
                <w:rStyle w:val="Hyperlink"/>
                <w:noProof/>
                <w:rtl/>
              </w:rPr>
              <w:t xml:space="preserve"> </w:t>
            </w:r>
            <w:r w:rsidRPr="008A28FE">
              <w:rPr>
                <w:rStyle w:val="Hyperlink"/>
                <w:rFonts w:hint="eastAsia"/>
                <w:noProof/>
                <w:rtl/>
              </w:rPr>
              <w:t>نجفى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Toc372537001 \h</w:instrText>
            </w:r>
            <w:r>
              <w:rPr>
                <w:noProof/>
                <w:webHidden/>
                <w:rtl/>
              </w:rPr>
              <w:instrText xml:space="preserve"> </w:instrText>
            </w:r>
            <w:r>
              <w:rPr>
                <w:noProof/>
                <w:webHidden/>
                <w:rtl/>
              </w:rPr>
            </w:r>
            <w:r>
              <w:rPr>
                <w:noProof/>
                <w:webHidden/>
                <w:rtl/>
              </w:rPr>
              <w:fldChar w:fldCharType="separate"/>
            </w:r>
            <w:r>
              <w:rPr>
                <w:noProof/>
                <w:webHidden/>
                <w:rtl/>
              </w:rPr>
              <w:t>741</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02" w:history="1">
            <w:r w:rsidRPr="008A28FE">
              <w:rPr>
                <w:rStyle w:val="Hyperlink"/>
                <w:rFonts w:hint="eastAsia"/>
                <w:noProof/>
                <w:rtl/>
              </w:rPr>
              <w:t>ولادت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Toc372537002 \h</w:instrText>
            </w:r>
            <w:r>
              <w:rPr>
                <w:noProof/>
                <w:webHidden/>
                <w:rtl/>
              </w:rPr>
              <w:instrText xml:space="preserve"> </w:instrText>
            </w:r>
            <w:r>
              <w:rPr>
                <w:noProof/>
                <w:webHidden/>
                <w:rtl/>
              </w:rPr>
            </w:r>
            <w:r>
              <w:rPr>
                <w:noProof/>
                <w:webHidden/>
                <w:rtl/>
              </w:rPr>
              <w:fldChar w:fldCharType="separate"/>
            </w:r>
            <w:r>
              <w:rPr>
                <w:noProof/>
                <w:webHidden/>
                <w:rtl/>
              </w:rPr>
              <w:t>741</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03" w:history="1">
            <w:r w:rsidRPr="008A28FE">
              <w:rPr>
                <w:rStyle w:val="Hyperlink"/>
                <w:rFonts w:hint="eastAsia"/>
                <w:noProof/>
                <w:rtl/>
              </w:rPr>
              <w:t>تحصيل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Toc372537003 \h</w:instrText>
            </w:r>
            <w:r>
              <w:rPr>
                <w:noProof/>
                <w:webHidden/>
                <w:rtl/>
              </w:rPr>
              <w:instrText xml:space="preserve"> </w:instrText>
            </w:r>
            <w:r>
              <w:rPr>
                <w:noProof/>
                <w:webHidden/>
                <w:rtl/>
              </w:rPr>
            </w:r>
            <w:r>
              <w:rPr>
                <w:noProof/>
                <w:webHidden/>
                <w:rtl/>
              </w:rPr>
              <w:fldChar w:fldCharType="separate"/>
            </w:r>
            <w:r>
              <w:rPr>
                <w:noProof/>
                <w:webHidden/>
                <w:rtl/>
              </w:rPr>
              <w:t>741</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04" w:history="1">
            <w:r w:rsidRPr="008A28FE">
              <w:rPr>
                <w:rStyle w:val="Hyperlink"/>
                <w:rFonts w:hint="eastAsia"/>
                <w:noProof/>
                <w:rtl/>
              </w:rPr>
              <w:t>بر</w:t>
            </w:r>
            <w:r w:rsidRPr="008A28FE">
              <w:rPr>
                <w:rStyle w:val="Hyperlink"/>
                <w:noProof/>
                <w:rtl/>
              </w:rPr>
              <w:t xml:space="preserve"> </w:t>
            </w:r>
            <w:r w:rsidRPr="008A28FE">
              <w:rPr>
                <w:rStyle w:val="Hyperlink"/>
                <w:rFonts w:hint="eastAsia"/>
                <w:noProof/>
                <w:rtl/>
              </w:rPr>
              <w:t>مسند</w:t>
            </w:r>
            <w:r w:rsidRPr="008A28FE">
              <w:rPr>
                <w:rStyle w:val="Hyperlink"/>
                <w:noProof/>
                <w:rtl/>
              </w:rPr>
              <w:t xml:space="preserve"> </w:t>
            </w:r>
            <w:r w:rsidRPr="008A28FE">
              <w:rPr>
                <w:rStyle w:val="Hyperlink"/>
                <w:rFonts w:hint="eastAsia"/>
                <w:noProof/>
                <w:rtl/>
              </w:rPr>
              <w:t>تدريس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Toc372537004 \h</w:instrText>
            </w:r>
            <w:r>
              <w:rPr>
                <w:noProof/>
                <w:webHidden/>
                <w:rtl/>
              </w:rPr>
              <w:instrText xml:space="preserve"> </w:instrText>
            </w:r>
            <w:r>
              <w:rPr>
                <w:noProof/>
                <w:webHidden/>
                <w:rtl/>
              </w:rPr>
            </w:r>
            <w:r>
              <w:rPr>
                <w:noProof/>
                <w:webHidden/>
                <w:rtl/>
              </w:rPr>
              <w:fldChar w:fldCharType="separate"/>
            </w:r>
            <w:r>
              <w:rPr>
                <w:noProof/>
                <w:webHidden/>
                <w:rtl/>
              </w:rPr>
              <w:t>743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05"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سايه</w:t>
            </w:r>
            <w:r w:rsidRPr="008A28FE">
              <w:rPr>
                <w:rStyle w:val="Hyperlink"/>
                <w:noProof/>
                <w:rtl/>
              </w:rPr>
              <w:t xml:space="preserve"> </w:t>
            </w:r>
            <w:r w:rsidRPr="008A28FE">
              <w:rPr>
                <w:rStyle w:val="Hyperlink"/>
                <w:rFonts w:hint="eastAsia"/>
                <w:noProof/>
                <w:rtl/>
              </w:rPr>
              <w:t>كريمه</w:t>
            </w:r>
            <w:r w:rsidRPr="008A28FE">
              <w:rPr>
                <w:rStyle w:val="Hyperlink"/>
                <w:noProof/>
                <w:rtl/>
              </w:rPr>
              <w:t xml:space="preserve"> </w:t>
            </w:r>
            <w:r w:rsidRPr="008A28FE">
              <w:rPr>
                <w:rStyle w:val="Hyperlink"/>
                <w:rFonts w:hint="eastAsia"/>
                <w:noProof/>
                <w:rtl/>
              </w:rPr>
              <w:t>اهل</w:t>
            </w:r>
            <w:r w:rsidRPr="008A28FE">
              <w:rPr>
                <w:rStyle w:val="Hyperlink"/>
                <w:noProof/>
                <w:rtl/>
              </w:rPr>
              <w:t xml:space="preserve"> </w:t>
            </w:r>
            <w:r w:rsidRPr="008A28FE">
              <w:rPr>
                <w:rStyle w:val="Hyperlink"/>
                <w:rFonts w:hint="eastAsia"/>
                <w:noProof/>
                <w:rtl/>
              </w:rPr>
              <w:t>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Toc372537005 \h</w:instrText>
            </w:r>
            <w:r>
              <w:rPr>
                <w:noProof/>
                <w:webHidden/>
                <w:rtl/>
              </w:rPr>
              <w:instrText xml:space="preserve"> </w:instrText>
            </w:r>
            <w:r>
              <w:rPr>
                <w:noProof/>
                <w:webHidden/>
                <w:rtl/>
              </w:rPr>
            </w:r>
            <w:r>
              <w:rPr>
                <w:noProof/>
                <w:webHidden/>
                <w:rtl/>
              </w:rPr>
              <w:fldChar w:fldCharType="separate"/>
            </w:r>
            <w:r>
              <w:rPr>
                <w:noProof/>
                <w:webHidden/>
                <w:rtl/>
              </w:rPr>
              <w:t>744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06" w:history="1">
            <w:r w:rsidRPr="008A28FE">
              <w:rPr>
                <w:rStyle w:val="Hyperlink"/>
                <w:rFonts w:hint="eastAsia"/>
                <w:noProof/>
                <w:rtl/>
              </w:rPr>
              <w:t>گنجينه</w:t>
            </w:r>
            <w:r w:rsidRPr="008A28FE">
              <w:rPr>
                <w:rStyle w:val="Hyperlink"/>
                <w:noProof/>
                <w:rtl/>
              </w:rPr>
              <w:t xml:space="preserve"> </w:t>
            </w:r>
            <w:r w:rsidRPr="008A28FE">
              <w:rPr>
                <w:rStyle w:val="Hyperlink"/>
                <w:rFonts w:hint="eastAsia"/>
                <w:noProof/>
                <w:rtl/>
              </w:rPr>
              <w:t>ماندگار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Toc372537006 \h</w:instrText>
            </w:r>
            <w:r>
              <w:rPr>
                <w:noProof/>
                <w:webHidden/>
                <w:rtl/>
              </w:rPr>
              <w:instrText xml:space="preserve"> </w:instrText>
            </w:r>
            <w:r>
              <w:rPr>
                <w:noProof/>
                <w:webHidden/>
                <w:rtl/>
              </w:rPr>
            </w:r>
            <w:r>
              <w:rPr>
                <w:noProof/>
                <w:webHidden/>
                <w:rtl/>
              </w:rPr>
              <w:fldChar w:fldCharType="separate"/>
            </w:r>
            <w:r>
              <w:rPr>
                <w:noProof/>
                <w:webHidden/>
                <w:rtl/>
              </w:rPr>
              <w:t>745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07" w:history="1">
            <w:r w:rsidRPr="008A28FE">
              <w:rPr>
                <w:rStyle w:val="Hyperlink"/>
                <w:rFonts w:hint="eastAsia"/>
                <w:noProof/>
                <w:rtl/>
              </w:rPr>
              <w:t>آثار</w:t>
            </w:r>
            <w:r w:rsidRPr="008A28FE">
              <w:rPr>
                <w:rStyle w:val="Hyperlink"/>
                <w:noProof/>
                <w:rtl/>
              </w:rPr>
              <w:t xml:space="preserve"> </w:t>
            </w:r>
            <w:r w:rsidRPr="008A28FE">
              <w:rPr>
                <w:rStyle w:val="Hyperlink"/>
                <w:rFonts w:hint="eastAsia"/>
                <w:noProof/>
                <w:rtl/>
              </w:rPr>
              <w:t>سبز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Toc372537007 \h</w:instrText>
            </w:r>
            <w:r>
              <w:rPr>
                <w:noProof/>
                <w:webHidden/>
                <w:rtl/>
              </w:rPr>
              <w:instrText xml:space="preserve"> </w:instrText>
            </w:r>
            <w:r>
              <w:rPr>
                <w:noProof/>
                <w:webHidden/>
                <w:rtl/>
              </w:rPr>
            </w:r>
            <w:r>
              <w:rPr>
                <w:noProof/>
                <w:webHidden/>
                <w:rtl/>
              </w:rPr>
              <w:fldChar w:fldCharType="separate"/>
            </w:r>
            <w:r>
              <w:rPr>
                <w:noProof/>
                <w:webHidden/>
                <w:rtl/>
              </w:rPr>
              <w:t>748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08" w:history="1">
            <w:r w:rsidRPr="008A28FE">
              <w:rPr>
                <w:rStyle w:val="Hyperlink"/>
                <w:rFonts w:hint="eastAsia"/>
                <w:noProof/>
                <w:rtl/>
              </w:rPr>
              <w:t>احياء</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ترويج</w:t>
            </w:r>
            <w:r w:rsidRPr="008A28FE">
              <w:rPr>
                <w:rStyle w:val="Hyperlink"/>
                <w:noProof/>
                <w:rtl/>
              </w:rPr>
              <w:t xml:space="preserve"> </w:t>
            </w:r>
            <w:r w:rsidRPr="008A28FE">
              <w:rPr>
                <w:rStyle w:val="Hyperlink"/>
                <w:rFonts w:hint="eastAsia"/>
                <w:noProof/>
                <w:rtl/>
              </w:rPr>
              <w:t>فرهنگ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Toc372537008 \h</w:instrText>
            </w:r>
            <w:r>
              <w:rPr>
                <w:noProof/>
                <w:webHidden/>
                <w:rtl/>
              </w:rPr>
              <w:instrText xml:space="preserve"> </w:instrText>
            </w:r>
            <w:r>
              <w:rPr>
                <w:noProof/>
                <w:webHidden/>
                <w:rtl/>
              </w:rPr>
            </w:r>
            <w:r>
              <w:rPr>
                <w:noProof/>
                <w:webHidden/>
                <w:rtl/>
              </w:rPr>
              <w:fldChar w:fldCharType="separate"/>
            </w:r>
            <w:r>
              <w:rPr>
                <w:noProof/>
                <w:webHidden/>
                <w:rtl/>
              </w:rPr>
              <w:t>751</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09" w:history="1">
            <w:r w:rsidRPr="008A28FE">
              <w:rPr>
                <w:rStyle w:val="Hyperlink"/>
                <w:rFonts w:hint="eastAsia"/>
                <w:noProof/>
                <w:rtl/>
              </w:rPr>
              <w:t>همگام</w:t>
            </w:r>
            <w:r w:rsidRPr="008A28FE">
              <w:rPr>
                <w:rStyle w:val="Hyperlink"/>
                <w:noProof/>
                <w:rtl/>
              </w:rPr>
              <w:t xml:space="preserve"> </w:t>
            </w:r>
            <w:r w:rsidRPr="008A28FE">
              <w:rPr>
                <w:rStyle w:val="Hyperlink"/>
                <w:rFonts w:hint="eastAsia"/>
                <w:noProof/>
                <w:rtl/>
              </w:rPr>
              <w:t>با</w:t>
            </w:r>
            <w:r w:rsidRPr="008A28FE">
              <w:rPr>
                <w:rStyle w:val="Hyperlink"/>
                <w:noProof/>
                <w:rtl/>
              </w:rPr>
              <w:t xml:space="preserve"> </w:t>
            </w:r>
            <w:r w:rsidRPr="008A28FE">
              <w:rPr>
                <w:rStyle w:val="Hyperlink"/>
                <w:rFonts w:hint="eastAsia"/>
                <w:noProof/>
                <w:rtl/>
              </w:rPr>
              <w:t>نهضت</w:t>
            </w:r>
            <w:r w:rsidRPr="008A28FE">
              <w:rPr>
                <w:rStyle w:val="Hyperlink"/>
                <w:noProof/>
                <w:rtl/>
              </w:rPr>
              <w:t xml:space="preserve"> </w:t>
            </w:r>
            <w:r w:rsidRPr="008A28FE">
              <w:rPr>
                <w:rStyle w:val="Hyperlink"/>
                <w:rFonts w:hint="eastAsia"/>
                <w:noProof/>
                <w:rtl/>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Toc372537009 \h</w:instrText>
            </w:r>
            <w:r>
              <w:rPr>
                <w:noProof/>
                <w:webHidden/>
                <w:rtl/>
              </w:rPr>
              <w:instrText xml:space="preserve"> </w:instrText>
            </w:r>
            <w:r>
              <w:rPr>
                <w:noProof/>
                <w:webHidden/>
                <w:rtl/>
              </w:rPr>
            </w:r>
            <w:r>
              <w:rPr>
                <w:noProof/>
                <w:webHidden/>
                <w:rtl/>
              </w:rPr>
              <w:fldChar w:fldCharType="separate"/>
            </w:r>
            <w:r>
              <w:rPr>
                <w:noProof/>
                <w:webHidden/>
                <w:rtl/>
              </w:rPr>
              <w:t>752</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10" w:history="1">
            <w:r w:rsidRPr="008A28FE">
              <w:rPr>
                <w:rStyle w:val="Hyperlink"/>
                <w:rFonts w:hint="eastAsia"/>
                <w:noProof/>
                <w:rtl/>
              </w:rPr>
              <w:t>وفات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Toc372537010 \h</w:instrText>
            </w:r>
            <w:r>
              <w:rPr>
                <w:noProof/>
                <w:webHidden/>
                <w:rtl/>
              </w:rPr>
              <w:instrText xml:space="preserve"> </w:instrText>
            </w:r>
            <w:r>
              <w:rPr>
                <w:noProof/>
                <w:webHidden/>
                <w:rtl/>
              </w:rPr>
            </w:r>
            <w:r>
              <w:rPr>
                <w:noProof/>
                <w:webHidden/>
                <w:rtl/>
              </w:rPr>
              <w:fldChar w:fldCharType="separate"/>
            </w:r>
            <w:r>
              <w:rPr>
                <w:noProof/>
                <w:webHidden/>
                <w:rtl/>
              </w:rPr>
              <w:t>753</w:t>
            </w:r>
            <w:r>
              <w:rPr>
                <w:noProof/>
                <w:webHidden/>
                <w:rtl/>
              </w:rPr>
              <w:fldChar w:fldCharType="end"/>
            </w:r>
          </w:hyperlink>
        </w:p>
        <w:p w:rsidR="00DB5748" w:rsidRDefault="00DB5748">
          <w:pPr>
            <w:pStyle w:val="TOC1"/>
            <w:rPr>
              <w:rFonts w:asciiTheme="minorHAnsi" w:eastAsiaTheme="minorEastAsia" w:hAnsiTheme="minorHAnsi" w:cstheme="minorBidi"/>
              <w:bCs w:val="0"/>
              <w:noProof/>
              <w:color w:val="auto"/>
              <w:sz w:val="22"/>
              <w:szCs w:val="22"/>
              <w:rtl/>
            </w:rPr>
          </w:pPr>
          <w:hyperlink w:anchor="_Toc372537011" w:history="1">
            <w:r w:rsidRPr="008A28FE">
              <w:rPr>
                <w:rStyle w:val="Hyperlink"/>
                <w:rFonts w:hint="eastAsia"/>
                <w:noProof/>
                <w:rtl/>
              </w:rPr>
              <w:t>آية</w:t>
            </w:r>
            <w:r w:rsidRPr="008A28FE">
              <w:rPr>
                <w:rStyle w:val="Hyperlink"/>
                <w:noProof/>
                <w:rtl/>
              </w:rPr>
              <w:t xml:space="preserve"> </w:t>
            </w:r>
            <w:r w:rsidRPr="008A28FE">
              <w:rPr>
                <w:rStyle w:val="Hyperlink"/>
                <w:rFonts w:hint="eastAsia"/>
                <w:noProof/>
                <w:rtl/>
              </w:rPr>
              <w:t>الله</w:t>
            </w:r>
            <w:r w:rsidRPr="008A28FE">
              <w:rPr>
                <w:rStyle w:val="Hyperlink"/>
                <w:noProof/>
                <w:rtl/>
              </w:rPr>
              <w:t xml:space="preserve"> </w:t>
            </w:r>
            <w:r w:rsidRPr="008A28FE">
              <w:rPr>
                <w:rStyle w:val="Hyperlink"/>
                <w:rFonts w:hint="eastAsia"/>
                <w:noProof/>
                <w:rtl/>
              </w:rPr>
              <w:t>العظمى</w:t>
            </w:r>
            <w:r w:rsidRPr="008A28FE">
              <w:rPr>
                <w:rStyle w:val="Hyperlink"/>
                <w:noProof/>
                <w:rtl/>
              </w:rPr>
              <w:t xml:space="preserve"> </w:t>
            </w:r>
            <w:r w:rsidRPr="008A28FE">
              <w:rPr>
                <w:rStyle w:val="Hyperlink"/>
                <w:rFonts w:hint="eastAsia"/>
                <w:noProof/>
                <w:rtl/>
              </w:rPr>
              <w:t>گلپايگانى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Toc372537011 \h</w:instrText>
            </w:r>
            <w:r>
              <w:rPr>
                <w:noProof/>
                <w:webHidden/>
                <w:rtl/>
              </w:rPr>
              <w:instrText xml:space="preserve"> </w:instrText>
            </w:r>
            <w:r>
              <w:rPr>
                <w:noProof/>
                <w:webHidden/>
                <w:rtl/>
              </w:rPr>
            </w:r>
            <w:r>
              <w:rPr>
                <w:noProof/>
                <w:webHidden/>
                <w:rtl/>
              </w:rPr>
              <w:fldChar w:fldCharType="separate"/>
            </w:r>
            <w:r>
              <w:rPr>
                <w:noProof/>
                <w:webHidden/>
                <w:rtl/>
              </w:rPr>
              <w:t>754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12" w:history="1">
            <w:r w:rsidRPr="008A28FE">
              <w:rPr>
                <w:rStyle w:val="Hyperlink"/>
                <w:rFonts w:hint="eastAsia"/>
                <w:noProof/>
                <w:rtl/>
              </w:rPr>
              <w:t>ولادت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Toc372537012 \h</w:instrText>
            </w:r>
            <w:r>
              <w:rPr>
                <w:noProof/>
                <w:webHidden/>
                <w:rtl/>
              </w:rPr>
              <w:instrText xml:space="preserve"> </w:instrText>
            </w:r>
            <w:r>
              <w:rPr>
                <w:noProof/>
                <w:webHidden/>
                <w:rtl/>
              </w:rPr>
            </w:r>
            <w:r>
              <w:rPr>
                <w:noProof/>
                <w:webHidden/>
                <w:rtl/>
              </w:rPr>
              <w:fldChar w:fldCharType="separate"/>
            </w:r>
            <w:r>
              <w:rPr>
                <w:noProof/>
                <w:webHidden/>
                <w:rtl/>
              </w:rPr>
              <w:t>754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13" w:history="1">
            <w:r w:rsidRPr="008A28FE">
              <w:rPr>
                <w:rStyle w:val="Hyperlink"/>
                <w:rFonts w:hint="eastAsia"/>
                <w:noProof/>
                <w:rtl/>
              </w:rPr>
              <w:t>تحصيلات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Toc372537013 \h</w:instrText>
            </w:r>
            <w:r>
              <w:rPr>
                <w:noProof/>
                <w:webHidden/>
                <w:rtl/>
              </w:rPr>
              <w:instrText xml:space="preserve"> </w:instrText>
            </w:r>
            <w:r>
              <w:rPr>
                <w:noProof/>
                <w:webHidden/>
                <w:rtl/>
              </w:rPr>
            </w:r>
            <w:r>
              <w:rPr>
                <w:noProof/>
                <w:webHidden/>
                <w:rtl/>
              </w:rPr>
              <w:fldChar w:fldCharType="separate"/>
            </w:r>
            <w:r>
              <w:rPr>
                <w:noProof/>
                <w:webHidden/>
                <w:rtl/>
              </w:rPr>
              <w:t>754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14" w:history="1">
            <w:r w:rsidRPr="008A28FE">
              <w:rPr>
                <w:rStyle w:val="Hyperlink"/>
                <w:rFonts w:hint="eastAsia"/>
                <w:noProof/>
                <w:rtl/>
              </w:rPr>
              <w:t>تدريس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Toc372537014 \h</w:instrText>
            </w:r>
            <w:r>
              <w:rPr>
                <w:noProof/>
                <w:webHidden/>
                <w:rtl/>
              </w:rPr>
              <w:instrText xml:space="preserve"> </w:instrText>
            </w:r>
            <w:r>
              <w:rPr>
                <w:noProof/>
                <w:webHidden/>
                <w:rtl/>
              </w:rPr>
            </w:r>
            <w:r>
              <w:rPr>
                <w:noProof/>
                <w:webHidden/>
                <w:rtl/>
              </w:rPr>
              <w:fldChar w:fldCharType="separate"/>
            </w:r>
            <w:r>
              <w:rPr>
                <w:noProof/>
                <w:webHidden/>
                <w:rtl/>
              </w:rPr>
              <w:t>755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15" w:history="1">
            <w:r w:rsidRPr="008A28FE">
              <w:rPr>
                <w:rStyle w:val="Hyperlink"/>
                <w:rFonts w:hint="eastAsia"/>
                <w:noProof/>
                <w:rtl/>
              </w:rPr>
              <w:t>شاگردان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Toc372537015 \h</w:instrText>
            </w:r>
            <w:r>
              <w:rPr>
                <w:noProof/>
                <w:webHidden/>
                <w:rtl/>
              </w:rPr>
              <w:instrText xml:space="preserve"> </w:instrText>
            </w:r>
            <w:r>
              <w:rPr>
                <w:noProof/>
                <w:webHidden/>
                <w:rtl/>
              </w:rPr>
            </w:r>
            <w:r>
              <w:rPr>
                <w:noProof/>
                <w:webHidden/>
                <w:rtl/>
              </w:rPr>
              <w:fldChar w:fldCharType="separate"/>
            </w:r>
            <w:r>
              <w:rPr>
                <w:noProof/>
                <w:webHidden/>
                <w:rtl/>
              </w:rPr>
              <w:t>756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16" w:history="1">
            <w:r w:rsidRPr="008A28FE">
              <w:rPr>
                <w:rStyle w:val="Hyperlink"/>
                <w:rFonts w:hint="eastAsia"/>
                <w:noProof/>
                <w:rtl/>
              </w:rPr>
              <w:t>تقريرات</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تاءليفات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Toc372537016 \h</w:instrText>
            </w:r>
            <w:r>
              <w:rPr>
                <w:noProof/>
                <w:webHidden/>
                <w:rtl/>
              </w:rPr>
              <w:instrText xml:space="preserve"> </w:instrText>
            </w:r>
            <w:r>
              <w:rPr>
                <w:noProof/>
                <w:webHidden/>
                <w:rtl/>
              </w:rPr>
            </w:r>
            <w:r>
              <w:rPr>
                <w:noProof/>
                <w:webHidden/>
                <w:rtl/>
              </w:rPr>
              <w:fldChar w:fldCharType="separate"/>
            </w:r>
            <w:r>
              <w:rPr>
                <w:noProof/>
                <w:webHidden/>
                <w:rtl/>
              </w:rPr>
              <w:t>756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17" w:history="1">
            <w:r w:rsidRPr="008A28FE">
              <w:rPr>
                <w:rStyle w:val="Hyperlink"/>
                <w:rFonts w:hint="eastAsia"/>
                <w:noProof/>
                <w:rtl/>
              </w:rPr>
              <w:t>مجموعه</w:t>
            </w:r>
            <w:r w:rsidRPr="008A28FE">
              <w:rPr>
                <w:rStyle w:val="Hyperlink"/>
                <w:noProof/>
                <w:rtl/>
              </w:rPr>
              <w:t xml:space="preserve"> </w:t>
            </w:r>
            <w:r w:rsidRPr="008A28FE">
              <w:rPr>
                <w:rStyle w:val="Hyperlink"/>
                <w:rFonts w:hint="eastAsia"/>
                <w:noProof/>
                <w:rtl/>
              </w:rPr>
              <w:t>فتاوى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Toc372537017 \h</w:instrText>
            </w:r>
            <w:r>
              <w:rPr>
                <w:noProof/>
                <w:webHidden/>
                <w:rtl/>
              </w:rPr>
              <w:instrText xml:space="preserve"> </w:instrText>
            </w:r>
            <w:r>
              <w:rPr>
                <w:noProof/>
                <w:webHidden/>
                <w:rtl/>
              </w:rPr>
            </w:r>
            <w:r>
              <w:rPr>
                <w:noProof/>
                <w:webHidden/>
                <w:rtl/>
              </w:rPr>
              <w:fldChar w:fldCharType="separate"/>
            </w:r>
            <w:r>
              <w:rPr>
                <w:noProof/>
                <w:webHidden/>
                <w:rtl/>
              </w:rPr>
              <w:t>757</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18" w:history="1">
            <w:r w:rsidRPr="008A28FE">
              <w:rPr>
                <w:rStyle w:val="Hyperlink"/>
                <w:rFonts w:hint="eastAsia"/>
                <w:noProof/>
                <w:rtl/>
              </w:rPr>
              <w:t>مبارزه</w:t>
            </w:r>
            <w:r w:rsidRPr="008A28FE">
              <w:rPr>
                <w:rStyle w:val="Hyperlink"/>
                <w:noProof/>
                <w:rtl/>
              </w:rPr>
              <w:t xml:space="preserve"> </w:t>
            </w:r>
            <w:r w:rsidRPr="008A28FE">
              <w:rPr>
                <w:rStyle w:val="Hyperlink"/>
                <w:rFonts w:hint="eastAsia"/>
                <w:noProof/>
                <w:rtl/>
              </w:rPr>
              <w:t>سياسى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Toc372537018 \h</w:instrText>
            </w:r>
            <w:r>
              <w:rPr>
                <w:noProof/>
                <w:webHidden/>
                <w:rtl/>
              </w:rPr>
              <w:instrText xml:space="preserve"> </w:instrText>
            </w:r>
            <w:r>
              <w:rPr>
                <w:noProof/>
                <w:webHidden/>
                <w:rtl/>
              </w:rPr>
            </w:r>
            <w:r>
              <w:rPr>
                <w:noProof/>
                <w:webHidden/>
                <w:rtl/>
              </w:rPr>
              <w:fldChar w:fldCharType="separate"/>
            </w:r>
            <w:r>
              <w:rPr>
                <w:noProof/>
                <w:webHidden/>
                <w:rtl/>
              </w:rPr>
              <w:t>758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19" w:history="1">
            <w:r w:rsidRPr="008A28FE">
              <w:rPr>
                <w:rStyle w:val="Hyperlink"/>
                <w:rFonts w:hint="eastAsia"/>
                <w:noProof/>
                <w:rtl/>
              </w:rPr>
              <w:t>تقويت</w:t>
            </w:r>
            <w:r w:rsidRPr="008A28FE">
              <w:rPr>
                <w:rStyle w:val="Hyperlink"/>
                <w:noProof/>
                <w:rtl/>
              </w:rPr>
              <w:t xml:space="preserve"> </w:t>
            </w:r>
            <w:r w:rsidRPr="008A28FE">
              <w:rPr>
                <w:rStyle w:val="Hyperlink"/>
                <w:rFonts w:hint="eastAsia"/>
                <w:noProof/>
                <w:rtl/>
              </w:rPr>
              <w:t>نظام</w:t>
            </w:r>
            <w:r w:rsidRPr="008A28FE">
              <w:rPr>
                <w:rStyle w:val="Hyperlink"/>
                <w:noProof/>
                <w:rtl/>
              </w:rPr>
              <w:t xml:space="preserve"> </w:t>
            </w:r>
            <w:r w:rsidRPr="008A28FE">
              <w:rPr>
                <w:rStyle w:val="Hyperlink"/>
                <w:rFonts w:hint="eastAsia"/>
                <w:noProof/>
                <w:rtl/>
              </w:rPr>
              <w:t>جمهورى</w:t>
            </w:r>
            <w:r w:rsidRPr="008A28FE">
              <w:rPr>
                <w:rStyle w:val="Hyperlink"/>
                <w:noProof/>
                <w:rtl/>
              </w:rPr>
              <w:t xml:space="preserve"> </w:t>
            </w:r>
            <w:r w:rsidRPr="008A28FE">
              <w:rPr>
                <w:rStyle w:val="Hyperlink"/>
                <w:rFonts w:hint="eastAsia"/>
                <w:noProof/>
                <w:rtl/>
              </w:rPr>
              <w:t>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Toc372537019 \h</w:instrText>
            </w:r>
            <w:r>
              <w:rPr>
                <w:noProof/>
                <w:webHidden/>
                <w:rtl/>
              </w:rPr>
              <w:instrText xml:space="preserve"> </w:instrText>
            </w:r>
            <w:r>
              <w:rPr>
                <w:noProof/>
                <w:webHidden/>
                <w:rtl/>
              </w:rPr>
            </w:r>
            <w:r>
              <w:rPr>
                <w:noProof/>
                <w:webHidden/>
                <w:rtl/>
              </w:rPr>
              <w:fldChar w:fldCharType="separate"/>
            </w:r>
            <w:r>
              <w:rPr>
                <w:noProof/>
                <w:webHidden/>
                <w:rtl/>
              </w:rPr>
              <w:t>760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20" w:history="1">
            <w:r w:rsidRPr="008A28FE">
              <w:rPr>
                <w:rStyle w:val="Hyperlink"/>
                <w:rFonts w:hint="eastAsia"/>
                <w:noProof/>
                <w:rtl/>
              </w:rPr>
              <w:t>ويژگيهاى</w:t>
            </w:r>
            <w:r w:rsidRPr="008A28FE">
              <w:rPr>
                <w:rStyle w:val="Hyperlink"/>
                <w:noProof/>
                <w:rtl/>
              </w:rPr>
              <w:t xml:space="preserve"> </w:t>
            </w:r>
            <w:r w:rsidRPr="008A28FE">
              <w:rPr>
                <w:rStyle w:val="Hyperlink"/>
                <w:rFonts w:hint="eastAsia"/>
                <w:noProof/>
                <w:rtl/>
              </w:rPr>
              <w:t>اخلاقى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Toc372537020 \h</w:instrText>
            </w:r>
            <w:r>
              <w:rPr>
                <w:noProof/>
                <w:webHidden/>
                <w:rtl/>
              </w:rPr>
              <w:instrText xml:space="preserve"> </w:instrText>
            </w:r>
            <w:r>
              <w:rPr>
                <w:noProof/>
                <w:webHidden/>
                <w:rtl/>
              </w:rPr>
            </w:r>
            <w:r>
              <w:rPr>
                <w:noProof/>
                <w:webHidden/>
                <w:rtl/>
              </w:rPr>
              <w:fldChar w:fldCharType="separate"/>
            </w:r>
            <w:r>
              <w:rPr>
                <w:noProof/>
                <w:webHidden/>
                <w:rtl/>
              </w:rPr>
              <w:t>761</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21" w:history="1">
            <w:r w:rsidRPr="008A28FE">
              <w:rPr>
                <w:rStyle w:val="Hyperlink"/>
                <w:rFonts w:hint="eastAsia"/>
                <w:noProof/>
                <w:rtl/>
              </w:rPr>
              <w:t>مؤ</w:t>
            </w:r>
            <w:r w:rsidRPr="008A28FE">
              <w:rPr>
                <w:rStyle w:val="Hyperlink"/>
                <w:noProof/>
                <w:rtl/>
              </w:rPr>
              <w:t xml:space="preserve"> </w:t>
            </w:r>
            <w:r w:rsidRPr="008A28FE">
              <w:rPr>
                <w:rStyle w:val="Hyperlink"/>
                <w:rFonts w:hint="eastAsia"/>
                <w:noProof/>
                <w:rtl/>
              </w:rPr>
              <w:t>سسات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Toc372537021 \h</w:instrText>
            </w:r>
            <w:r>
              <w:rPr>
                <w:noProof/>
                <w:webHidden/>
                <w:rtl/>
              </w:rPr>
              <w:instrText xml:space="preserve"> </w:instrText>
            </w:r>
            <w:r>
              <w:rPr>
                <w:noProof/>
                <w:webHidden/>
                <w:rtl/>
              </w:rPr>
            </w:r>
            <w:r>
              <w:rPr>
                <w:noProof/>
                <w:webHidden/>
                <w:rtl/>
              </w:rPr>
              <w:fldChar w:fldCharType="separate"/>
            </w:r>
            <w:r>
              <w:rPr>
                <w:noProof/>
                <w:webHidden/>
                <w:rtl/>
              </w:rPr>
              <w:t>761</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22"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گذشت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Toc372537022 \h</w:instrText>
            </w:r>
            <w:r>
              <w:rPr>
                <w:noProof/>
                <w:webHidden/>
                <w:rtl/>
              </w:rPr>
              <w:instrText xml:space="preserve"> </w:instrText>
            </w:r>
            <w:r>
              <w:rPr>
                <w:noProof/>
                <w:webHidden/>
                <w:rtl/>
              </w:rPr>
            </w:r>
            <w:r>
              <w:rPr>
                <w:noProof/>
                <w:webHidden/>
                <w:rtl/>
              </w:rPr>
              <w:fldChar w:fldCharType="separate"/>
            </w:r>
            <w:r>
              <w:rPr>
                <w:noProof/>
                <w:webHidden/>
                <w:rtl/>
              </w:rPr>
              <w:t>763</w:t>
            </w:r>
            <w:r>
              <w:rPr>
                <w:noProof/>
                <w:webHidden/>
                <w:rtl/>
              </w:rPr>
              <w:fldChar w:fldCharType="end"/>
            </w:r>
          </w:hyperlink>
        </w:p>
        <w:p w:rsidR="00DB5748" w:rsidRDefault="00DB5748">
          <w:pPr>
            <w:pStyle w:val="TOC1"/>
            <w:rPr>
              <w:rFonts w:asciiTheme="minorHAnsi" w:eastAsiaTheme="minorEastAsia" w:hAnsiTheme="minorHAnsi" w:cstheme="minorBidi"/>
              <w:bCs w:val="0"/>
              <w:noProof/>
              <w:color w:val="auto"/>
              <w:sz w:val="22"/>
              <w:szCs w:val="22"/>
              <w:rtl/>
            </w:rPr>
          </w:pPr>
          <w:hyperlink w:anchor="_Toc372537023" w:history="1">
            <w:r w:rsidRPr="008A28FE">
              <w:rPr>
                <w:rStyle w:val="Hyperlink"/>
                <w:rFonts w:hint="eastAsia"/>
                <w:noProof/>
                <w:rtl/>
              </w:rPr>
              <w:t>آيه</w:t>
            </w:r>
            <w:r w:rsidRPr="008A28FE">
              <w:rPr>
                <w:rStyle w:val="Hyperlink"/>
                <w:noProof/>
                <w:rtl/>
              </w:rPr>
              <w:t xml:space="preserve"> </w:t>
            </w:r>
            <w:r w:rsidRPr="008A28FE">
              <w:rPr>
                <w:rStyle w:val="Hyperlink"/>
                <w:rFonts w:hint="eastAsia"/>
                <w:noProof/>
                <w:rtl/>
              </w:rPr>
              <w:t>الله</w:t>
            </w:r>
            <w:r w:rsidRPr="008A28FE">
              <w:rPr>
                <w:rStyle w:val="Hyperlink"/>
                <w:noProof/>
                <w:rtl/>
              </w:rPr>
              <w:t xml:space="preserve"> </w:t>
            </w:r>
            <w:r w:rsidRPr="008A28FE">
              <w:rPr>
                <w:rStyle w:val="Hyperlink"/>
                <w:rFonts w:hint="eastAsia"/>
                <w:noProof/>
                <w:rtl/>
              </w:rPr>
              <w:t>العظمى</w:t>
            </w:r>
            <w:r w:rsidRPr="008A28FE">
              <w:rPr>
                <w:rStyle w:val="Hyperlink"/>
                <w:noProof/>
                <w:rtl/>
              </w:rPr>
              <w:t xml:space="preserve"> </w:t>
            </w:r>
            <w:r w:rsidRPr="008A28FE">
              <w:rPr>
                <w:rStyle w:val="Hyperlink"/>
                <w:rFonts w:hint="eastAsia"/>
                <w:noProof/>
                <w:rtl/>
              </w:rPr>
              <w:t>اراكى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Toc372537023 \h</w:instrText>
            </w:r>
            <w:r>
              <w:rPr>
                <w:noProof/>
                <w:webHidden/>
                <w:rtl/>
              </w:rPr>
              <w:instrText xml:space="preserve"> </w:instrText>
            </w:r>
            <w:r>
              <w:rPr>
                <w:noProof/>
                <w:webHidden/>
                <w:rtl/>
              </w:rPr>
            </w:r>
            <w:r>
              <w:rPr>
                <w:noProof/>
                <w:webHidden/>
                <w:rtl/>
              </w:rPr>
              <w:fldChar w:fldCharType="separate"/>
            </w:r>
            <w:r>
              <w:rPr>
                <w:noProof/>
                <w:webHidden/>
                <w:rtl/>
              </w:rPr>
              <w:t>765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24" w:history="1">
            <w:r w:rsidRPr="008A28FE">
              <w:rPr>
                <w:rStyle w:val="Hyperlink"/>
                <w:rFonts w:hint="eastAsia"/>
                <w:noProof/>
                <w:rtl/>
              </w:rPr>
              <w:t>تولد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Toc372537024 \h</w:instrText>
            </w:r>
            <w:r>
              <w:rPr>
                <w:noProof/>
                <w:webHidden/>
                <w:rtl/>
              </w:rPr>
              <w:instrText xml:space="preserve"> </w:instrText>
            </w:r>
            <w:r>
              <w:rPr>
                <w:noProof/>
                <w:webHidden/>
                <w:rtl/>
              </w:rPr>
            </w:r>
            <w:r>
              <w:rPr>
                <w:noProof/>
                <w:webHidden/>
                <w:rtl/>
              </w:rPr>
              <w:fldChar w:fldCharType="separate"/>
            </w:r>
            <w:r>
              <w:rPr>
                <w:noProof/>
                <w:webHidden/>
                <w:rtl/>
              </w:rPr>
              <w:t>765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25" w:history="1">
            <w:r w:rsidRPr="008A28FE">
              <w:rPr>
                <w:rStyle w:val="Hyperlink"/>
                <w:rFonts w:hint="eastAsia"/>
                <w:noProof/>
                <w:rtl/>
              </w:rPr>
              <w:t>تحصيل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Toc372537025 \h</w:instrText>
            </w:r>
            <w:r>
              <w:rPr>
                <w:noProof/>
                <w:webHidden/>
                <w:rtl/>
              </w:rPr>
              <w:instrText xml:space="preserve"> </w:instrText>
            </w:r>
            <w:r>
              <w:rPr>
                <w:noProof/>
                <w:webHidden/>
                <w:rtl/>
              </w:rPr>
            </w:r>
            <w:r>
              <w:rPr>
                <w:noProof/>
                <w:webHidden/>
                <w:rtl/>
              </w:rPr>
              <w:fldChar w:fldCharType="separate"/>
            </w:r>
            <w:r>
              <w:rPr>
                <w:noProof/>
                <w:webHidden/>
                <w:rtl/>
              </w:rPr>
              <w:t>765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26" w:history="1">
            <w:r w:rsidRPr="008A28FE">
              <w:rPr>
                <w:rStyle w:val="Hyperlink"/>
                <w:rFonts w:hint="eastAsia"/>
                <w:noProof/>
                <w:rtl/>
              </w:rPr>
              <w:t>آشنايى</w:t>
            </w:r>
            <w:r w:rsidRPr="008A28FE">
              <w:rPr>
                <w:rStyle w:val="Hyperlink"/>
                <w:noProof/>
                <w:rtl/>
              </w:rPr>
              <w:t xml:space="preserve"> </w:t>
            </w:r>
            <w:r w:rsidRPr="008A28FE">
              <w:rPr>
                <w:rStyle w:val="Hyperlink"/>
                <w:rFonts w:hint="eastAsia"/>
                <w:noProof/>
                <w:rtl/>
              </w:rPr>
              <w:t>با</w:t>
            </w:r>
            <w:r w:rsidRPr="008A28FE">
              <w:rPr>
                <w:rStyle w:val="Hyperlink"/>
                <w:noProof/>
                <w:rtl/>
              </w:rPr>
              <w:t xml:space="preserve"> </w:t>
            </w:r>
            <w:r w:rsidRPr="008A28FE">
              <w:rPr>
                <w:rStyle w:val="Hyperlink"/>
                <w:rFonts w:hint="eastAsia"/>
                <w:noProof/>
                <w:rtl/>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Toc372537026 \h</w:instrText>
            </w:r>
            <w:r>
              <w:rPr>
                <w:noProof/>
                <w:webHidden/>
                <w:rtl/>
              </w:rPr>
              <w:instrText xml:space="preserve"> </w:instrText>
            </w:r>
            <w:r>
              <w:rPr>
                <w:noProof/>
                <w:webHidden/>
                <w:rtl/>
              </w:rPr>
            </w:r>
            <w:r>
              <w:rPr>
                <w:noProof/>
                <w:webHidden/>
                <w:rtl/>
              </w:rPr>
              <w:fldChar w:fldCharType="separate"/>
            </w:r>
            <w:r>
              <w:rPr>
                <w:noProof/>
                <w:webHidden/>
                <w:rtl/>
              </w:rPr>
              <w:t>766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27" w:history="1">
            <w:r w:rsidRPr="008A28FE">
              <w:rPr>
                <w:rStyle w:val="Hyperlink"/>
                <w:rFonts w:hint="eastAsia"/>
                <w:noProof/>
                <w:rtl/>
              </w:rPr>
              <w:t>تدريس</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تاءليف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Toc372537027 \h</w:instrText>
            </w:r>
            <w:r>
              <w:rPr>
                <w:noProof/>
                <w:webHidden/>
                <w:rtl/>
              </w:rPr>
              <w:instrText xml:space="preserve"> </w:instrText>
            </w:r>
            <w:r>
              <w:rPr>
                <w:noProof/>
                <w:webHidden/>
                <w:rtl/>
              </w:rPr>
            </w:r>
            <w:r>
              <w:rPr>
                <w:noProof/>
                <w:webHidden/>
                <w:rtl/>
              </w:rPr>
              <w:fldChar w:fldCharType="separate"/>
            </w:r>
            <w:r>
              <w:rPr>
                <w:noProof/>
                <w:webHidden/>
                <w:rtl/>
              </w:rPr>
              <w:t>768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28" w:history="1">
            <w:r w:rsidRPr="008A28FE">
              <w:rPr>
                <w:rStyle w:val="Hyperlink"/>
                <w:rFonts w:hint="eastAsia"/>
                <w:noProof/>
                <w:rtl/>
              </w:rPr>
              <w:t>بر</w:t>
            </w:r>
            <w:r w:rsidRPr="008A28FE">
              <w:rPr>
                <w:rStyle w:val="Hyperlink"/>
                <w:noProof/>
                <w:rtl/>
              </w:rPr>
              <w:t xml:space="preserve"> </w:t>
            </w:r>
            <w:r w:rsidRPr="008A28FE">
              <w:rPr>
                <w:rStyle w:val="Hyperlink"/>
                <w:rFonts w:hint="eastAsia"/>
                <w:noProof/>
                <w:rtl/>
              </w:rPr>
              <w:t>پايى</w:t>
            </w:r>
            <w:r w:rsidRPr="008A28FE">
              <w:rPr>
                <w:rStyle w:val="Hyperlink"/>
                <w:noProof/>
                <w:rtl/>
              </w:rPr>
              <w:t xml:space="preserve"> </w:t>
            </w:r>
            <w:r w:rsidRPr="008A28FE">
              <w:rPr>
                <w:rStyle w:val="Hyperlink"/>
                <w:rFonts w:hint="eastAsia"/>
                <w:noProof/>
                <w:rtl/>
              </w:rPr>
              <w:t>نماز</w:t>
            </w:r>
            <w:r w:rsidRPr="008A28FE">
              <w:rPr>
                <w:rStyle w:val="Hyperlink"/>
                <w:noProof/>
                <w:rtl/>
              </w:rPr>
              <w:t xml:space="preserve"> </w:t>
            </w:r>
            <w:r w:rsidRPr="008A28FE">
              <w:rPr>
                <w:rStyle w:val="Hyperlink"/>
                <w:rFonts w:hint="eastAsia"/>
                <w:noProof/>
                <w:rtl/>
              </w:rPr>
              <w:t>جمعه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Toc372537028 \h</w:instrText>
            </w:r>
            <w:r>
              <w:rPr>
                <w:noProof/>
                <w:webHidden/>
                <w:rtl/>
              </w:rPr>
              <w:instrText xml:space="preserve"> </w:instrText>
            </w:r>
            <w:r>
              <w:rPr>
                <w:noProof/>
                <w:webHidden/>
                <w:rtl/>
              </w:rPr>
            </w:r>
            <w:r>
              <w:rPr>
                <w:noProof/>
                <w:webHidden/>
                <w:rtl/>
              </w:rPr>
              <w:fldChar w:fldCharType="separate"/>
            </w:r>
            <w:r>
              <w:rPr>
                <w:noProof/>
                <w:webHidden/>
                <w:rtl/>
              </w:rPr>
              <w:t>769</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29" w:history="1">
            <w:r w:rsidRPr="008A28FE">
              <w:rPr>
                <w:rStyle w:val="Hyperlink"/>
                <w:rFonts w:hint="eastAsia"/>
                <w:noProof/>
                <w:rtl/>
              </w:rPr>
              <w:t>تجليل</w:t>
            </w:r>
            <w:r w:rsidRPr="008A28FE">
              <w:rPr>
                <w:rStyle w:val="Hyperlink"/>
                <w:noProof/>
                <w:rtl/>
              </w:rPr>
              <w:t xml:space="preserve"> </w:t>
            </w:r>
            <w:r w:rsidRPr="008A28FE">
              <w:rPr>
                <w:rStyle w:val="Hyperlink"/>
                <w:rFonts w:hint="eastAsia"/>
                <w:noProof/>
                <w:rtl/>
              </w:rPr>
              <w:t>از</w:t>
            </w:r>
            <w:r w:rsidRPr="008A28FE">
              <w:rPr>
                <w:rStyle w:val="Hyperlink"/>
                <w:noProof/>
                <w:rtl/>
              </w:rPr>
              <w:t xml:space="preserve"> </w:t>
            </w:r>
            <w:r w:rsidRPr="008A28FE">
              <w:rPr>
                <w:rStyle w:val="Hyperlink"/>
                <w:rFonts w:hint="eastAsia"/>
                <w:noProof/>
                <w:rtl/>
              </w:rPr>
              <w:t>پيشگامان</w:t>
            </w:r>
            <w:r w:rsidRPr="008A28FE">
              <w:rPr>
                <w:rStyle w:val="Hyperlink"/>
                <w:noProof/>
                <w:rtl/>
              </w:rPr>
              <w:t xml:space="preserve"> </w:t>
            </w:r>
            <w:r w:rsidRPr="008A28FE">
              <w:rPr>
                <w:rStyle w:val="Hyperlink"/>
                <w:rFonts w:hint="eastAsia"/>
                <w:noProof/>
                <w:rtl/>
              </w:rPr>
              <w:t>نهضت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Toc372537029 \h</w:instrText>
            </w:r>
            <w:r>
              <w:rPr>
                <w:noProof/>
                <w:webHidden/>
                <w:rtl/>
              </w:rPr>
              <w:instrText xml:space="preserve"> </w:instrText>
            </w:r>
            <w:r>
              <w:rPr>
                <w:noProof/>
                <w:webHidden/>
                <w:rtl/>
              </w:rPr>
            </w:r>
            <w:r>
              <w:rPr>
                <w:noProof/>
                <w:webHidden/>
                <w:rtl/>
              </w:rPr>
              <w:fldChar w:fldCharType="separate"/>
            </w:r>
            <w:r>
              <w:rPr>
                <w:noProof/>
                <w:webHidden/>
                <w:rtl/>
              </w:rPr>
              <w:t>770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30" w:history="1">
            <w:r w:rsidRPr="008A28FE">
              <w:rPr>
                <w:rStyle w:val="Hyperlink"/>
                <w:rFonts w:hint="eastAsia"/>
                <w:noProof/>
                <w:rtl/>
              </w:rPr>
              <w:t>سياست</w:t>
            </w:r>
            <w:r w:rsidRPr="008A28FE">
              <w:rPr>
                <w:rStyle w:val="Hyperlink"/>
                <w:noProof/>
                <w:rtl/>
              </w:rPr>
              <w:t xml:space="preserve"> </w:t>
            </w:r>
            <w:r w:rsidRPr="008A28FE">
              <w:rPr>
                <w:rStyle w:val="Hyperlink"/>
                <w:rFonts w:hint="eastAsia"/>
                <w:noProof/>
                <w:rtl/>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Toc372537030 \h</w:instrText>
            </w:r>
            <w:r>
              <w:rPr>
                <w:noProof/>
                <w:webHidden/>
                <w:rtl/>
              </w:rPr>
              <w:instrText xml:space="preserve"> </w:instrText>
            </w:r>
            <w:r>
              <w:rPr>
                <w:noProof/>
                <w:webHidden/>
                <w:rtl/>
              </w:rPr>
            </w:r>
            <w:r>
              <w:rPr>
                <w:noProof/>
                <w:webHidden/>
                <w:rtl/>
              </w:rPr>
              <w:fldChar w:fldCharType="separate"/>
            </w:r>
            <w:r>
              <w:rPr>
                <w:noProof/>
                <w:webHidden/>
                <w:rtl/>
              </w:rPr>
              <w:t>772</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31" w:history="1">
            <w:r w:rsidRPr="008A28FE">
              <w:rPr>
                <w:rStyle w:val="Hyperlink"/>
                <w:rFonts w:hint="eastAsia"/>
                <w:noProof/>
                <w:rtl/>
              </w:rPr>
              <w:t>رحلت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Toc372537031 \h</w:instrText>
            </w:r>
            <w:r>
              <w:rPr>
                <w:noProof/>
                <w:webHidden/>
                <w:rtl/>
              </w:rPr>
              <w:instrText xml:space="preserve"> </w:instrText>
            </w:r>
            <w:r>
              <w:rPr>
                <w:noProof/>
                <w:webHidden/>
                <w:rtl/>
              </w:rPr>
            </w:r>
            <w:r>
              <w:rPr>
                <w:noProof/>
                <w:webHidden/>
                <w:rtl/>
              </w:rPr>
              <w:fldChar w:fldCharType="separate"/>
            </w:r>
            <w:r>
              <w:rPr>
                <w:noProof/>
                <w:webHidden/>
                <w:rtl/>
              </w:rPr>
              <w:t>773</w:t>
            </w:r>
            <w:r>
              <w:rPr>
                <w:noProof/>
                <w:webHidden/>
                <w:rtl/>
              </w:rPr>
              <w:fldChar w:fldCharType="end"/>
            </w:r>
          </w:hyperlink>
        </w:p>
        <w:p w:rsidR="00DB5748" w:rsidRDefault="00DB5748">
          <w:pPr>
            <w:pStyle w:val="TOC1"/>
            <w:rPr>
              <w:rFonts w:asciiTheme="minorHAnsi" w:eastAsiaTheme="minorEastAsia" w:hAnsiTheme="minorHAnsi" w:cstheme="minorBidi"/>
              <w:bCs w:val="0"/>
              <w:noProof/>
              <w:color w:val="auto"/>
              <w:sz w:val="22"/>
              <w:szCs w:val="22"/>
              <w:rtl/>
            </w:rPr>
          </w:pPr>
          <w:hyperlink w:anchor="_Toc372537032" w:history="1">
            <w:r w:rsidRPr="008A28FE">
              <w:rPr>
                <w:rStyle w:val="Hyperlink"/>
                <w:rFonts w:hint="eastAsia"/>
                <w:noProof/>
                <w:rtl/>
              </w:rPr>
              <w:t>علامه</w:t>
            </w:r>
            <w:r w:rsidRPr="008A28FE">
              <w:rPr>
                <w:rStyle w:val="Hyperlink"/>
                <w:noProof/>
                <w:rtl/>
              </w:rPr>
              <w:t xml:space="preserve"> </w:t>
            </w:r>
            <w:r w:rsidRPr="008A28FE">
              <w:rPr>
                <w:rStyle w:val="Hyperlink"/>
                <w:rFonts w:hint="eastAsia"/>
                <w:noProof/>
                <w:rtl/>
              </w:rPr>
              <w:t>شوشترى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Toc372537032 \h</w:instrText>
            </w:r>
            <w:r>
              <w:rPr>
                <w:noProof/>
                <w:webHidden/>
                <w:rtl/>
              </w:rPr>
              <w:instrText xml:space="preserve"> </w:instrText>
            </w:r>
            <w:r>
              <w:rPr>
                <w:noProof/>
                <w:webHidden/>
                <w:rtl/>
              </w:rPr>
            </w:r>
            <w:r>
              <w:rPr>
                <w:noProof/>
                <w:webHidden/>
                <w:rtl/>
              </w:rPr>
              <w:fldChar w:fldCharType="separate"/>
            </w:r>
            <w:r>
              <w:rPr>
                <w:noProof/>
                <w:webHidden/>
                <w:rtl/>
              </w:rPr>
              <w:t>774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33" w:history="1">
            <w:r w:rsidRPr="008A28FE">
              <w:rPr>
                <w:rStyle w:val="Hyperlink"/>
                <w:rFonts w:hint="eastAsia"/>
                <w:noProof/>
                <w:rtl/>
              </w:rPr>
              <w:t>مولود</w:t>
            </w:r>
            <w:r w:rsidRPr="008A28FE">
              <w:rPr>
                <w:rStyle w:val="Hyperlink"/>
                <w:noProof/>
                <w:rtl/>
              </w:rPr>
              <w:t xml:space="preserve"> </w:t>
            </w:r>
            <w:r w:rsidRPr="008A28FE">
              <w:rPr>
                <w:rStyle w:val="Hyperlink"/>
                <w:rFonts w:hint="eastAsia"/>
                <w:noProof/>
                <w:rtl/>
              </w:rPr>
              <w:t>نجف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Toc372537033 \h</w:instrText>
            </w:r>
            <w:r>
              <w:rPr>
                <w:noProof/>
                <w:webHidden/>
                <w:rtl/>
              </w:rPr>
              <w:instrText xml:space="preserve"> </w:instrText>
            </w:r>
            <w:r>
              <w:rPr>
                <w:noProof/>
                <w:webHidden/>
                <w:rtl/>
              </w:rPr>
            </w:r>
            <w:r>
              <w:rPr>
                <w:noProof/>
                <w:webHidden/>
                <w:rtl/>
              </w:rPr>
              <w:fldChar w:fldCharType="separate"/>
            </w:r>
            <w:r>
              <w:rPr>
                <w:noProof/>
                <w:webHidden/>
                <w:rtl/>
              </w:rPr>
              <w:t>774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34" w:history="1">
            <w:r w:rsidRPr="008A28FE">
              <w:rPr>
                <w:rStyle w:val="Hyperlink"/>
                <w:rFonts w:hint="eastAsia"/>
                <w:noProof/>
                <w:rtl/>
              </w:rPr>
              <w:t>پدر</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مادر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Toc372537034 \h</w:instrText>
            </w:r>
            <w:r>
              <w:rPr>
                <w:noProof/>
                <w:webHidden/>
                <w:rtl/>
              </w:rPr>
              <w:instrText xml:space="preserve"> </w:instrText>
            </w:r>
            <w:r>
              <w:rPr>
                <w:noProof/>
                <w:webHidden/>
                <w:rtl/>
              </w:rPr>
            </w:r>
            <w:r>
              <w:rPr>
                <w:noProof/>
                <w:webHidden/>
                <w:rtl/>
              </w:rPr>
              <w:fldChar w:fldCharType="separate"/>
            </w:r>
            <w:r>
              <w:rPr>
                <w:noProof/>
                <w:webHidden/>
                <w:rtl/>
              </w:rPr>
              <w:t>775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35" w:history="1">
            <w:r w:rsidRPr="008A28FE">
              <w:rPr>
                <w:rStyle w:val="Hyperlink"/>
                <w:rFonts w:hint="eastAsia"/>
                <w:noProof/>
                <w:rtl/>
              </w:rPr>
              <w:t>اقبال</w:t>
            </w:r>
            <w:r w:rsidRPr="008A28FE">
              <w:rPr>
                <w:rStyle w:val="Hyperlink"/>
                <w:noProof/>
                <w:rtl/>
              </w:rPr>
              <w:t xml:space="preserve"> </w:t>
            </w:r>
            <w:r w:rsidRPr="008A28FE">
              <w:rPr>
                <w:rStyle w:val="Hyperlink"/>
                <w:rFonts w:hint="eastAsia"/>
                <w:noProof/>
                <w:rtl/>
              </w:rPr>
              <w:t>شوشتر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Toc372537035 \h</w:instrText>
            </w:r>
            <w:r>
              <w:rPr>
                <w:noProof/>
                <w:webHidden/>
                <w:rtl/>
              </w:rPr>
              <w:instrText xml:space="preserve"> </w:instrText>
            </w:r>
            <w:r>
              <w:rPr>
                <w:noProof/>
                <w:webHidden/>
                <w:rtl/>
              </w:rPr>
            </w:r>
            <w:r>
              <w:rPr>
                <w:noProof/>
                <w:webHidden/>
                <w:rtl/>
              </w:rPr>
              <w:fldChar w:fldCharType="separate"/>
            </w:r>
            <w:r>
              <w:rPr>
                <w:noProof/>
                <w:webHidden/>
                <w:rtl/>
              </w:rPr>
              <w:t>775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36" w:history="1">
            <w:r w:rsidRPr="008A28FE">
              <w:rPr>
                <w:rStyle w:val="Hyperlink"/>
                <w:rFonts w:hint="eastAsia"/>
                <w:noProof/>
                <w:rtl/>
              </w:rPr>
              <w:t>رجعت</w:t>
            </w:r>
            <w:r w:rsidRPr="008A28FE">
              <w:rPr>
                <w:rStyle w:val="Hyperlink"/>
                <w:noProof/>
                <w:rtl/>
              </w:rPr>
              <w:t xml:space="preserve"> </w:t>
            </w:r>
            <w:r w:rsidRPr="008A28FE">
              <w:rPr>
                <w:rStyle w:val="Hyperlink"/>
                <w:rFonts w:hint="eastAsia"/>
                <w:noProof/>
                <w:rtl/>
              </w:rPr>
              <w:t>به</w:t>
            </w:r>
            <w:r w:rsidRPr="008A28FE">
              <w:rPr>
                <w:rStyle w:val="Hyperlink"/>
                <w:noProof/>
                <w:rtl/>
              </w:rPr>
              <w:t xml:space="preserve"> </w:t>
            </w:r>
            <w:r w:rsidRPr="008A28FE">
              <w:rPr>
                <w:rStyle w:val="Hyperlink"/>
                <w:rFonts w:hint="eastAsia"/>
                <w:noProof/>
                <w:rtl/>
              </w:rPr>
              <w:t>شهر</w:t>
            </w:r>
            <w:r w:rsidRPr="008A28FE">
              <w:rPr>
                <w:rStyle w:val="Hyperlink"/>
                <w:noProof/>
                <w:rtl/>
              </w:rPr>
              <w:t xml:space="preserve"> </w:t>
            </w:r>
            <w:r w:rsidRPr="008A28FE">
              <w:rPr>
                <w:rStyle w:val="Hyperlink"/>
                <w:rFonts w:hint="eastAsia"/>
                <w:noProof/>
                <w:rtl/>
              </w:rPr>
              <w:t>عشق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Toc372537036 \h</w:instrText>
            </w:r>
            <w:r>
              <w:rPr>
                <w:noProof/>
                <w:webHidden/>
                <w:rtl/>
              </w:rPr>
              <w:instrText xml:space="preserve"> </w:instrText>
            </w:r>
            <w:r>
              <w:rPr>
                <w:noProof/>
                <w:webHidden/>
                <w:rtl/>
              </w:rPr>
            </w:r>
            <w:r>
              <w:rPr>
                <w:noProof/>
                <w:webHidden/>
                <w:rtl/>
              </w:rPr>
              <w:fldChar w:fldCharType="separate"/>
            </w:r>
            <w:r>
              <w:rPr>
                <w:noProof/>
                <w:webHidden/>
                <w:rtl/>
              </w:rPr>
              <w:t>776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37" w:history="1">
            <w:r w:rsidRPr="008A28FE">
              <w:rPr>
                <w:rStyle w:val="Hyperlink"/>
                <w:rFonts w:hint="eastAsia"/>
                <w:noProof/>
                <w:rtl/>
              </w:rPr>
              <w:t>برزيگران</w:t>
            </w:r>
            <w:r w:rsidRPr="008A28FE">
              <w:rPr>
                <w:rStyle w:val="Hyperlink"/>
                <w:noProof/>
                <w:rtl/>
              </w:rPr>
              <w:t xml:space="preserve"> </w:t>
            </w:r>
            <w:r w:rsidRPr="008A28FE">
              <w:rPr>
                <w:rStyle w:val="Hyperlink"/>
                <w:rFonts w:hint="eastAsia"/>
                <w:noProof/>
                <w:rtl/>
              </w:rPr>
              <w:t>نور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Toc372537037 \h</w:instrText>
            </w:r>
            <w:r>
              <w:rPr>
                <w:noProof/>
                <w:webHidden/>
                <w:rtl/>
              </w:rPr>
              <w:instrText xml:space="preserve"> </w:instrText>
            </w:r>
            <w:r>
              <w:rPr>
                <w:noProof/>
                <w:webHidden/>
                <w:rtl/>
              </w:rPr>
            </w:r>
            <w:r>
              <w:rPr>
                <w:noProof/>
                <w:webHidden/>
                <w:rtl/>
              </w:rPr>
              <w:fldChar w:fldCharType="separate"/>
            </w:r>
            <w:r>
              <w:rPr>
                <w:noProof/>
                <w:webHidden/>
                <w:rtl/>
              </w:rPr>
              <w:t>777</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38" w:history="1">
            <w:r w:rsidRPr="008A28FE">
              <w:rPr>
                <w:rStyle w:val="Hyperlink"/>
                <w:rFonts w:hint="eastAsia"/>
                <w:noProof/>
                <w:rtl/>
              </w:rPr>
              <w:t>حلقه</w:t>
            </w:r>
            <w:r w:rsidRPr="008A28FE">
              <w:rPr>
                <w:rStyle w:val="Hyperlink"/>
                <w:noProof/>
                <w:rtl/>
              </w:rPr>
              <w:t xml:space="preserve"> </w:t>
            </w:r>
            <w:r w:rsidRPr="008A28FE">
              <w:rPr>
                <w:rStyle w:val="Hyperlink"/>
                <w:rFonts w:hint="eastAsia"/>
                <w:noProof/>
                <w:rtl/>
              </w:rPr>
              <w:t>نور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Toc372537038 \h</w:instrText>
            </w:r>
            <w:r>
              <w:rPr>
                <w:noProof/>
                <w:webHidden/>
                <w:rtl/>
              </w:rPr>
              <w:instrText xml:space="preserve"> </w:instrText>
            </w:r>
            <w:r>
              <w:rPr>
                <w:noProof/>
                <w:webHidden/>
                <w:rtl/>
              </w:rPr>
            </w:r>
            <w:r>
              <w:rPr>
                <w:noProof/>
                <w:webHidden/>
                <w:rtl/>
              </w:rPr>
              <w:fldChar w:fldCharType="separate"/>
            </w:r>
            <w:r>
              <w:rPr>
                <w:noProof/>
                <w:webHidden/>
                <w:rtl/>
              </w:rPr>
              <w:t>777</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39" w:history="1">
            <w:r w:rsidRPr="008A28FE">
              <w:rPr>
                <w:rStyle w:val="Hyperlink"/>
                <w:rFonts w:hint="eastAsia"/>
                <w:noProof/>
                <w:rtl/>
              </w:rPr>
              <w:t>آثار</w:t>
            </w:r>
            <w:r w:rsidRPr="008A28FE">
              <w:rPr>
                <w:rStyle w:val="Hyperlink"/>
                <w:noProof/>
                <w:rtl/>
              </w:rPr>
              <w:t xml:space="preserve"> </w:t>
            </w:r>
            <w:r w:rsidRPr="008A28FE">
              <w:rPr>
                <w:rStyle w:val="Hyperlink"/>
                <w:rFonts w:hint="eastAsia"/>
                <w:noProof/>
                <w:rtl/>
              </w:rPr>
              <w:t>پربار</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ابتكارى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Toc372537039 \h</w:instrText>
            </w:r>
            <w:r>
              <w:rPr>
                <w:noProof/>
                <w:webHidden/>
                <w:rtl/>
              </w:rPr>
              <w:instrText xml:space="preserve"> </w:instrText>
            </w:r>
            <w:r>
              <w:rPr>
                <w:noProof/>
                <w:webHidden/>
                <w:rtl/>
              </w:rPr>
            </w:r>
            <w:r>
              <w:rPr>
                <w:noProof/>
                <w:webHidden/>
                <w:rtl/>
              </w:rPr>
              <w:fldChar w:fldCharType="separate"/>
            </w:r>
            <w:r>
              <w:rPr>
                <w:noProof/>
                <w:webHidden/>
                <w:rtl/>
              </w:rPr>
              <w:t>778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40" w:history="1">
            <w:r w:rsidRPr="008A28FE">
              <w:rPr>
                <w:rStyle w:val="Hyperlink"/>
                <w:rFonts w:hint="eastAsia"/>
                <w:noProof/>
                <w:rtl/>
              </w:rPr>
              <w:t>مكتب</w:t>
            </w:r>
            <w:r w:rsidRPr="008A28FE">
              <w:rPr>
                <w:rStyle w:val="Hyperlink"/>
                <w:noProof/>
                <w:rtl/>
              </w:rPr>
              <w:t xml:space="preserve"> </w:t>
            </w:r>
            <w:r w:rsidRPr="008A28FE">
              <w:rPr>
                <w:rStyle w:val="Hyperlink"/>
                <w:rFonts w:hint="eastAsia"/>
                <w:noProof/>
                <w:rtl/>
              </w:rPr>
              <w:t>تربيت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Toc372537040 \h</w:instrText>
            </w:r>
            <w:r>
              <w:rPr>
                <w:noProof/>
                <w:webHidden/>
                <w:rtl/>
              </w:rPr>
              <w:instrText xml:space="preserve"> </w:instrText>
            </w:r>
            <w:r>
              <w:rPr>
                <w:noProof/>
                <w:webHidden/>
                <w:rtl/>
              </w:rPr>
            </w:r>
            <w:r>
              <w:rPr>
                <w:noProof/>
                <w:webHidden/>
                <w:rtl/>
              </w:rPr>
              <w:fldChar w:fldCharType="separate"/>
            </w:r>
            <w:r>
              <w:rPr>
                <w:noProof/>
                <w:webHidden/>
                <w:rtl/>
              </w:rPr>
              <w:t>780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41" w:history="1">
            <w:r w:rsidRPr="008A28FE">
              <w:rPr>
                <w:rStyle w:val="Hyperlink"/>
                <w:rFonts w:hint="eastAsia"/>
                <w:noProof/>
                <w:rtl/>
              </w:rPr>
              <w:t>آيينه</w:t>
            </w:r>
            <w:r w:rsidRPr="008A28FE">
              <w:rPr>
                <w:rStyle w:val="Hyperlink"/>
                <w:noProof/>
                <w:rtl/>
              </w:rPr>
              <w:t xml:space="preserve"> </w:t>
            </w:r>
            <w:r w:rsidRPr="008A28FE">
              <w:rPr>
                <w:rStyle w:val="Hyperlink"/>
                <w:rFonts w:hint="eastAsia"/>
                <w:noProof/>
                <w:rtl/>
              </w:rPr>
              <w:t>اخلاق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Toc372537041 \h</w:instrText>
            </w:r>
            <w:r>
              <w:rPr>
                <w:noProof/>
                <w:webHidden/>
                <w:rtl/>
              </w:rPr>
              <w:instrText xml:space="preserve"> </w:instrText>
            </w:r>
            <w:r>
              <w:rPr>
                <w:noProof/>
                <w:webHidden/>
                <w:rtl/>
              </w:rPr>
            </w:r>
            <w:r>
              <w:rPr>
                <w:noProof/>
                <w:webHidden/>
                <w:rtl/>
              </w:rPr>
              <w:fldChar w:fldCharType="separate"/>
            </w:r>
            <w:r>
              <w:rPr>
                <w:noProof/>
                <w:webHidden/>
                <w:rtl/>
              </w:rPr>
              <w:t>781</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42" w:history="1">
            <w:r w:rsidRPr="008A28FE">
              <w:rPr>
                <w:rStyle w:val="Hyperlink"/>
                <w:rFonts w:hint="eastAsia"/>
                <w:noProof/>
                <w:rtl/>
              </w:rPr>
              <w:t>فصل</w:t>
            </w:r>
            <w:r w:rsidRPr="008A28FE">
              <w:rPr>
                <w:rStyle w:val="Hyperlink"/>
                <w:noProof/>
                <w:rtl/>
              </w:rPr>
              <w:t xml:space="preserve"> </w:t>
            </w:r>
            <w:r w:rsidRPr="008A28FE">
              <w:rPr>
                <w:rStyle w:val="Hyperlink"/>
                <w:rFonts w:hint="eastAsia"/>
                <w:noProof/>
                <w:rtl/>
              </w:rPr>
              <w:t>فراق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Toc372537042 \h</w:instrText>
            </w:r>
            <w:r>
              <w:rPr>
                <w:noProof/>
                <w:webHidden/>
                <w:rtl/>
              </w:rPr>
              <w:instrText xml:space="preserve"> </w:instrText>
            </w:r>
            <w:r>
              <w:rPr>
                <w:noProof/>
                <w:webHidden/>
                <w:rtl/>
              </w:rPr>
            </w:r>
            <w:r>
              <w:rPr>
                <w:noProof/>
                <w:webHidden/>
                <w:rtl/>
              </w:rPr>
              <w:fldChar w:fldCharType="separate"/>
            </w:r>
            <w:r>
              <w:rPr>
                <w:noProof/>
                <w:webHidden/>
                <w:rtl/>
              </w:rPr>
              <w:t>781</w:t>
            </w:r>
            <w:r>
              <w:rPr>
                <w:noProof/>
                <w:webHidden/>
                <w:rtl/>
              </w:rPr>
              <w:fldChar w:fldCharType="end"/>
            </w:r>
          </w:hyperlink>
        </w:p>
        <w:p w:rsidR="00DB5748" w:rsidRDefault="00DB5748">
          <w:pPr>
            <w:pStyle w:val="TOC1"/>
            <w:rPr>
              <w:rFonts w:asciiTheme="minorHAnsi" w:eastAsiaTheme="minorEastAsia" w:hAnsiTheme="minorHAnsi" w:cstheme="minorBidi"/>
              <w:bCs w:val="0"/>
              <w:noProof/>
              <w:color w:val="auto"/>
              <w:sz w:val="22"/>
              <w:szCs w:val="22"/>
              <w:rtl/>
            </w:rPr>
          </w:pPr>
          <w:hyperlink w:anchor="_Toc372537043" w:history="1">
            <w:r w:rsidRPr="008A28FE">
              <w:rPr>
                <w:rStyle w:val="Hyperlink"/>
                <w:rFonts w:hint="eastAsia"/>
                <w:noProof/>
                <w:rtl/>
              </w:rPr>
              <w:t>آية</w:t>
            </w:r>
            <w:r w:rsidRPr="008A28FE">
              <w:rPr>
                <w:rStyle w:val="Hyperlink"/>
                <w:noProof/>
                <w:rtl/>
              </w:rPr>
              <w:t xml:space="preserve"> </w:t>
            </w:r>
            <w:r w:rsidRPr="008A28FE">
              <w:rPr>
                <w:rStyle w:val="Hyperlink"/>
                <w:rFonts w:hint="eastAsia"/>
                <w:noProof/>
                <w:rtl/>
              </w:rPr>
              <w:t>الله</w:t>
            </w:r>
            <w:r w:rsidRPr="008A28FE">
              <w:rPr>
                <w:rStyle w:val="Hyperlink"/>
                <w:noProof/>
                <w:rtl/>
              </w:rPr>
              <w:t xml:space="preserve"> </w:t>
            </w:r>
            <w:r w:rsidRPr="008A28FE">
              <w:rPr>
                <w:rStyle w:val="Hyperlink"/>
                <w:rFonts w:hint="eastAsia"/>
                <w:noProof/>
                <w:rtl/>
              </w:rPr>
              <w:t>بهاء</w:t>
            </w:r>
            <w:r w:rsidRPr="008A28FE">
              <w:rPr>
                <w:rStyle w:val="Hyperlink"/>
                <w:noProof/>
                <w:rtl/>
              </w:rPr>
              <w:t xml:space="preserve"> </w:t>
            </w:r>
            <w:r w:rsidRPr="008A28FE">
              <w:rPr>
                <w:rStyle w:val="Hyperlink"/>
                <w:rFonts w:hint="eastAsia"/>
                <w:noProof/>
                <w:rtl/>
              </w:rPr>
              <w:t>الدينى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Toc372537043 \h</w:instrText>
            </w:r>
            <w:r>
              <w:rPr>
                <w:noProof/>
                <w:webHidden/>
                <w:rtl/>
              </w:rPr>
              <w:instrText xml:space="preserve"> </w:instrText>
            </w:r>
            <w:r>
              <w:rPr>
                <w:noProof/>
                <w:webHidden/>
                <w:rtl/>
              </w:rPr>
            </w:r>
            <w:r>
              <w:rPr>
                <w:noProof/>
                <w:webHidden/>
                <w:rtl/>
              </w:rPr>
              <w:fldChar w:fldCharType="separate"/>
            </w:r>
            <w:r>
              <w:rPr>
                <w:noProof/>
                <w:webHidden/>
                <w:rtl/>
              </w:rPr>
              <w:t>783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44" w:history="1">
            <w:r w:rsidRPr="008A28FE">
              <w:rPr>
                <w:rStyle w:val="Hyperlink"/>
                <w:rFonts w:hint="eastAsia"/>
                <w:noProof/>
                <w:rtl/>
              </w:rPr>
              <w:t>طلوع</w:t>
            </w:r>
            <w:r w:rsidRPr="008A28FE">
              <w:rPr>
                <w:rStyle w:val="Hyperlink"/>
                <w:noProof/>
                <w:rtl/>
              </w:rPr>
              <w:t xml:space="preserve"> </w:t>
            </w:r>
            <w:r w:rsidRPr="008A28FE">
              <w:rPr>
                <w:rStyle w:val="Hyperlink"/>
                <w:rFonts w:hint="eastAsia"/>
                <w:noProof/>
                <w:rtl/>
              </w:rPr>
              <w:t>حيات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Toc372537044 \h</w:instrText>
            </w:r>
            <w:r>
              <w:rPr>
                <w:noProof/>
                <w:webHidden/>
                <w:rtl/>
              </w:rPr>
              <w:instrText xml:space="preserve"> </w:instrText>
            </w:r>
            <w:r>
              <w:rPr>
                <w:noProof/>
                <w:webHidden/>
                <w:rtl/>
              </w:rPr>
            </w:r>
            <w:r>
              <w:rPr>
                <w:noProof/>
                <w:webHidden/>
                <w:rtl/>
              </w:rPr>
              <w:fldChar w:fldCharType="separate"/>
            </w:r>
            <w:r>
              <w:rPr>
                <w:noProof/>
                <w:webHidden/>
                <w:rtl/>
              </w:rPr>
              <w:t>783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45" w:history="1">
            <w:r w:rsidRPr="008A28FE">
              <w:rPr>
                <w:rStyle w:val="Hyperlink"/>
                <w:rFonts w:hint="eastAsia"/>
                <w:noProof/>
                <w:rtl/>
              </w:rPr>
              <w:t>دوران</w:t>
            </w:r>
            <w:r w:rsidRPr="008A28FE">
              <w:rPr>
                <w:rStyle w:val="Hyperlink"/>
                <w:noProof/>
                <w:rtl/>
              </w:rPr>
              <w:t xml:space="preserve"> </w:t>
            </w:r>
            <w:r w:rsidRPr="008A28FE">
              <w:rPr>
                <w:rStyle w:val="Hyperlink"/>
                <w:rFonts w:hint="eastAsia"/>
                <w:noProof/>
                <w:rtl/>
              </w:rPr>
              <w:t>كودكى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Toc372537045 \h</w:instrText>
            </w:r>
            <w:r>
              <w:rPr>
                <w:noProof/>
                <w:webHidden/>
                <w:rtl/>
              </w:rPr>
              <w:instrText xml:space="preserve"> </w:instrText>
            </w:r>
            <w:r>
              <w:rPr>
                <w:noProof/>
                <w:webHidden/>
                <w:rtl/>
              </w:rPr>
            </w:r>
            <w:r>
              <w:rPr>
                <w:noProof/>
                <w:webHidden/>
                <w:rtl/>
              </w:rPr>
              <w:fldChar w:fldCharType="separate"/>
            </w:r>
            <w:r>
              <w:rPr>
                <w:noProof/>
                <w:webHidden/>
                <w:rtl/>
              </w:rPr>
              <w:t>784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46" w:history="1">
            <w:r w:rsidRPr="008A28FE">
              <w:rPr>
                <w:rStyle w:val="Hyperlink"/>
                <w:rFonts w:hint="eastAsia"/>
                <w:noProof/>
                <w:rtl/>
              </w:rPr>
              <w:t>رؤ</w:t>
            </w:r>
            <w:r w:rsidRPr="008A28FE">
              <w:rPr>
                <w:rStyle w:val="Hyperlink"/>
                <w:noProof/>
                <w:rtl/>
              </w:rPr>
              <w:t xml:space="preserve"> </w:t>
            </w:r>
            <w:r w:rsidRPr="008A28FE">
              <w:rPr>
                <w:rStyle w:val="Hyperlink"/>
                <w:rFonts w:hint="eastAsia"/>
                <w:noProof/>
                <w:rtl/>
              </w:rPr>
              <w:t>يايى</w:t>
            </w:r>
            <w:r w:rsidRPr="008A28FE">
              <w:rPr>
                <w:rStyle w:val="Hyperlink"/>
                <w:noProof/>
                <w:rtl/>
              </w:rPr>
              <w:t xml:space="preserve"> </w:t>
            </w:r>
            <w:r w:rsidRPr="008A28FE">
              <w:rPr>
                <w:rStyle w:val="Hyperlink"/>
                <w:rFonts w:hint="eastAsia"/>
                <w:noProof/>
                <w:rtl/>
              </w:rPr>
              <w:t>ملكوتى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Toc372537046 \h</w:instrText>
            </w:r>
            <w:r>
              <w:rPr>
                <w:noProof/>
                <w:webHidden/>
                <w:rtl/>
              </w:rPr>
              <w:instrText xml:space="preserve"> </w:instrText>
            </w:r>
            <w:r>
              <w:rPr>
                <w:noProof/>
                <w:webHidden/>
                <w:rtl/>
              </w:rPr>
            </w:r>
            <w:r>
              <w:rPr>
                <w:noProof/>
                <w:webHidden/>
                <w:rtl/>
              </w:rPr>
              <w:fldChar w:fldCharType="separate"/>
            </w:r>
            <w:r>
              <w:rPr>
                <w:noProof/>
                <w:webHidden/>
                <w:rtl/>
              </w:rPr>
              <w:t>785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47" w:history="1">
            <w:r w:rsidRPr="008A28FE">
              <w:rPr>
                <w:rStyle w:val="Hyperlink"/>
                <w:rFonts w:hint="eastAsia"/>
                <w:noProof/>
                <w:rtl/>
              </w:rPr>
              <w:t>شوق</w:t>
            </w:r>
            <w:r w:rsidRPr="008A28FE">
              <w:rPr>
                <w:rStyle w:val="Hyperlink"/>
                <w:noProof/>
                <w:rtl/>
              </w:rPr>
              <w:t xml:space="preserve"> </w:t>
            </w:r>
            <w:r w:rsidRPr="008A28FE">
              <w:rPr>
                <w:rStyle w:val="Hyperlink"/>
                <w:rFonts w:hint="eastAsia"/>
                <w:noProof/>
                <w:rtl/>
              </w:rPr>
              <w:t>بى</w:t>
            </w:r>
            <w:r w:rsidRPr="008A28FE">
              <w:rPr>
                <w:rStyle w:val="Hyperlink"/>
                <w:noProof/>
                <w:rtl/>
              </w:rPr>
              <w:t xml:space="preserve"> </w:t>
            </w:r>
            <w:r w:rsidRPr="008A28FE">
              <w:rPr>
                <w:rStyle w:val="Hyperlink"/>
                <w:rFonts w:hint="eastAsia"/>
                <w:noProof/>
                <w:rtl/>
              </w:rPr>
              <w:t>پايان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Toc372537047 \h</w:instrText>
            </w:r>
            <w:r>
              <w:rPr>
                <w:noProof/>
                <w:webHidden/>
                <w:rtl/>
              </w:rPr>
              <w:instrText xml:space="preserve"> </w:instrText>
            </w:r>
            <w:r>
              <w:rPr>
                <w:noProof/>
                <w:webHidden/>
                <w:rtl/>
              </w:rPr>
            </w:r>
            <w:r>
              <w:rPr>
                <w:noProof/>
                <w:webHidden/>
                <w:rtl/>
              </w:rPr>
              <w:fldChar w:fldCharType="separate"/>
            </w:r>
            <w:r>
              <w:rPr>
                <w:noProof/>
                <w:webHidden/>
                <w:rtl/>
              </w:rPr>
              <w:t>786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48" w:history="1">
            <w:r w:rsidRPr="008A28FE">
              <w:rPr>
                <w:rStyle w:val="Hyperlink"/>
                <w:rFonts w:hint="eastAsia"/>
                <w:noProof/>
                <w:rtl/>
              </w:rPr>
              <w:t>جلوه</w:t>
            </w:r>
            <w:r w:rsidRPr="008A28FE">
              <w:rPr>
                <w:rStyle w:val="Hyperlink"/>
                <w:noProof/>
                <w:rtl/>
              </w:rPr>
              <w:t xml:space="preserve"> </w:t>
            </w:r>
            <w:r w:rsidRPr="008A28FE">
              <w:rPr>
                <w:rStyle w:val="Hyperlink"/>
                <w:rFonts w:hint="eastAsia"/>
                <w:noProof/>
                <w:rtl/>
              </w:rPr>
              <w:t>جاودانه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Toc372537048 \h</w:instrText>
            </w:r>
            <w:r>
              <w:rPr>
                <w:noProof/>
                <w:webHidden/>
                <w:rtl/>
              </w:rPr>
              <w:instrText xml:space="preserve"> </w:instrText>
            </w:r>
            <w:r>
              <w:rPr>
                <w:noProof/>
                <w:webHidden/>
                <w:rtl/>
              </w:rPr>
            </w:r>
            <w:r>
              <w:rPr>
                <w:noProof/>
                <w:webHidden/>
                <w:rtl/>
              </w:rPr>
              <w:fldChar w:fldCharType="separate"/>
            </w:r>
            <w:r>
              <w:rPr>
                <w:noProof/>
                <w:webHidden/>
                <w:rtl/>
              </w:rPr>
              <w:t>787</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49" w:history="1">
            <w:r w:rsidRPr="008A28FE">
              <w:rPr>
                <w:rStyle w:val="Hyperlink"/>
                <w:rFonts w:hint="eastAsia"/>
                <w:noProof/>
                <w:rtl/>
              </w:rPr>
              <w:t>پندهاى</w:t>
            </w:r>
            <w:r w:rsidRPr="008A28FE">
              <w:rPr>
                <w:rStyle w:val="Hyperlink"/>
                <w:noProof/>
                <w:rtl/>
              </w:rPr>
              <w:t xml:space="preserve"> </w:t>
            </w:r>
            <w:r w:rsidRPr="008A28FE">
              <w:rPr>
                <w:rStyle w:val="Hyperlink"/>
                <w:rFonts w:hint="eastAsia"/>
                <w:noProof/>
                <w:rtl/>
              </w:rPr>
              <w:t>عارفانه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Toc372537049 \h</w:instrText>
            </w:r>
            <w:r>
              <w:rPr>
                <w:noProof/>
                <w:webHidden/>
                <w:rtl/>
              </w:rPr>
              <w:instrText xml:space="preserve"> </w:instrText>
            </w:r>
            <w:r>
              <w:rPr>
                <w:noProof/>
                <w:webHidden/>
                <w:rtl/>
              </w:rPr>
            </w:r>
            <w:r>
              <w:rPr>
                <w:noProof/>
                <w:webHidden/>
                <w:rtl/>
              </w:rPr>
              <w:fldChar w:fldCharType="separate"/>
            </w:r>
            <w:r>
              <w:rPr>
                <w:noProof/>
                <w:webHidden/>
                <w:rtl/>
              </w:rPr>
              <w:t>789</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50" w:history="1">
            <w:r w:rsidRPr="008A28FE">
              <w:rPr>
                <w:rStyle w:val="Hyperlink"/>
                <w:rFonts w:hint="eastAsia"/>
                <w:noProof/>
                <w:rtl/>
              </w:rPr>
              <w:t>قدر</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سپاس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Toc372537050 \h</w:instrText>
            </w:r>
            <w:r>
              <w:rPr>
                <w:noProof/>
                <w:webHidden/>
                <w:rtl/>
              </w:rPr>
              <w:instrText xml:space="preserve"> </w:instrText>
            </w:r>
            <w:r>
              <w:rPr>
                <w:noProof/>
                <w:webHidden/>
                <w:rtl/>
              </w:rPr>
            </w:r>
            <w:r>
              <w:rPr>
                <w:noProof/>
                <w:webHidden/>
                <w:rtl/>
              </w:rPr>
              <w:fldChar w:fldCharType="separate"/>
            </w:r>
            <w:r>
              <w:rPr>
                <w:noProof/>
                <w:webHidden/>
                <w:rtl/>
              </w:rPr>
              <w:t>791</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51" w:history="1">
            <w:r w:rsidRPr="008A28FE">
              <w:rPr>
                <w:rStyle w:val="Hyperlink"/>
                <w:rFonts w:hint="eastAsia"/>
                <w:noProof/>
                <w:rtl/>
              </w:rPr>
              <w:t>راز</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نياز</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شب</w:t>
            </w:r>
            <w:r w:rsidRPr="008A28FE">
              <w:rPr>
                <w:rStyle w:val="Hyperlink"/>
                <w:noProof/>
                <w:rtl/>
              </w:rPr>
              <w:t xml:space="preserve"> </w:t>
            </w:r>
            <w:r w:rsidRPr="008A28FE">
              <w:rPr>
                <w:rStyle w:val="Hyperlink"/>
                <w:rFonts w:hint="eastAsia"/>
                <w:noProof/>
                <w:rtl/>
              </w:rPr>
              <w:t>زنده</w:t>
            </w:r>
            <w:r w:rsidRPr="008A28FE">
              <w:rPr>
                <w:rStyle w:val="Hyperlink"/>
                <w:noProof/>
                <w:rtl/>
              </w:rPr>
              <w:t xml:space="preserve"> </w:t>
            </w:r>
            <w:r w:rsidRPr="008A28FE">
              <w:rPr>
                <w:rStyle w:val="Hyperlink"/>
                <w:rFonts w:hint="eastAsia"/>
                <w:noProof/>
                <w:rtl/>
              </w:rPr>
              <w:t>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Toc372537051 \h</w:instrText>
            </w:r>
            <w:r>
              <w:rPr>
                <w:noProof/>
                <w:webHidden/>
                <w:rtl/>
              </w:rPr>
              <w:instrText xml:space="preserve"> </w:instrText>
            </w:r>
            <w:r>
              <w:rPr>
                <w:noProof/>
                <w:webHidden/>
                <w:rtl/>
              </w:rPr>
            </w:r>
            <w:r>
              <w:rPr>
                <w:noProof/>
                <w:webHidden/>
                <w:rtl/>
              </w:rPr>
              <w:fldChar w:fldCharType="separate"/>
            </w:r>
            <w:r>
              <w:rPr>
                <w:noProof/>
                <w:webHidden/>
                <w:rtl/>
              </w:rPr>
              <w:t>792</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52" w:history="1">
            <w:r w:rsidRPr="008A28FE">
              <w:rPr>
                <w:rStyle w:val="Hyperlink"/>
                <w:rFonts w:hint="eastAsia"/>
                <w:noProof/>
                <w:rtl/>
              </w:rPr>
              <w:t>محرم</w:t>
            </w:r>
            <w:r w:rsidRPr="008A28FE">
              <w:rPr>
                <w:rStyle w:val="Hyperlink"/>
                <w:noProof/>
                <w:rtl/>
              </w:rPr>
              <w:t xml:space="preserve"> </w:t>
            </w:r>
            <w:r w:rsidRPr="008A28FE">
              <w:rPr>
                <w:rStyle w:val="Hyperlink"/>
                <w:rFonts w:hint="eastAsia"/>
                <w:noProof/>
                <w:rtl/>
              </w:rPr>
              <w:t>اسرار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Toc372537052 \h</w:instrText>
            </w:r>
            <w:r>
              <w:rPr>
                <w:noProof/>
                <w:webHidden/>
                <w:rtl/>
              </w:rPr>
              <w:instrText xml:space="preserve"> </w:instrText>
            </w:r>
            <w:r>
              <w:rPr>
                <w:noProof/>
                <w:webHidden/>
                <w:rtl/>
              </w:rPr>
            </w:r>
            <w:r>
              <w:rPr>
                <w:noProof/>
                <w:webHidden/>
                <w:rtl/>
              </w:rPr>
              <w:fldChar w:fldCharType="separate"/>
            </w:r>
            <w:r>
              <w:rPr>
                <w:noProof/>
                <w:webHidden/>
                <w:rtl/>
              </w:rPr>
              <w:t>793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53" w:history="1">
            <w:r w:rsidRPr="008A28FE">
              <w:rPr>
                <w:rStyle w:val="Hyperlink"/>
                <w:rFonts w:hint="eastAsia"/>
                <w:noProof/>
                <w:rtl/>
              </w:rPr>
              <w:t>آرامش</w:t>
            </w:r>
            <w:r w:rsidRPr="008A28FE">
              <w:rPr>
                <w:rStyle w:val="Hyperlink"/>
                <w:noProof/>
                <w:rtl/>
              </w:rPr>
              <w:t xml:space="preserve"> </w:t>
            </w:r>
            <w:r w:rsidRPr="008A28FE">
              <w:rPr>
                <w:rStyle w:val="Hyperlink"/>
                <w:rFonts w:hint="eastAsia"/>
                <w:noProof/>
                <w:rtl/>
              </w:rPr>
              <w:t>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Toc372537053 \h</w:instrText>
            </w:r>
            <w:r>
              <w:rPr>
                <w:noProof/>
                <w:webHidden/>
                <w:rtl/>
              </w:rPr>
              <w:instrText xml:space="preserve"> </w:instrText>
            </w:r>
            <w:r>
              <w:rPr>
                <w:noProof/>
                <w:webHidden/>
                <w:rtl/>
              </w:rPr>
            </w:r>
            <w:r>
              <w:rPr>
                <w:noProof/>
                <w:webHidden/>
                <w:rtl/>
              </w:rPr>
              <w:fldChar w:fldCharType="separate"/>
            </w:r>
            <w:r>
              <w:rPr>
                <w:noProof/>
                <w:webHidden/>
                <w:rtl/>
              </w:rPr>
              <w:t>794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54" w:history="1">
            <w:r w:rsidRPr="008A28FE">
              <w:rPr>
                <w:rStyle w:val="Hyperlink"/>
                <w:rFonts w:hint="eastAsia"/>
                <w:noProof/>
                <w:rtl/>
              </w:rPr>
              <w:t>با</w:t>
            </w:r>
            <w:r w:rsidRPr="008A28FE">
              <w:rPr>
                <w:rStyle w:val="Hyperlink"/>
                <w:noProof/>
                <w:rtl/>
              </w:rPr>
              <w:t xml:space="preserve"> </w:t>
            </w:r>
            <w:r w:rsidRPr="008A28FE">
              <w:rPr>
                <w:rStyle w:val="Hyperlink"/>
                <w:rFonts w:hint="eastAsia"/>
                <w:noProof/>
                <w:rtl/>
              </w:rPr>
              <w:t>رزمندگان</w:t>
            </w:r>
            <w:r w:rsidRPr="008A28FE">
              <w:rPr>
                <w:rStyle w:val="Hyperlink"/>
                <w:noProof/>
                <w:rtl/>
              </w:rPr>
              <w:t xml:space="preserve"> </w:t>
            </w:r>
            <w:r w:rsidRPr="008A28FE">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Toc372537054 \h</w:instrText>
            </w:r>
            <w:r>
              <w:rPr>
                <w:noProof/>
                <w:webHidden/>
                <w:rtl/>
              </w:rPr>
              <w:instrText xml:space="preserve"> </w:instrText>
            </w:r>
            <w:r>
              <w:rPr>
                <w:noProof/>
                <w:webHidden/>
                <w:rtl/>
              </w:rPr>
            </w:r>
            <w:r>
              <w:rPr>
                <w:noProof/>
                <w:webHidden/>
                <w:rtl/>
              </w:rPr>
              <w:fldChar w:fldCharType="separate"/>
            </w:r>
            <w:r>
              <w:rPr>
                <w:noProof/>
                <w:webHidden/>
                <w:rtl/>
              </w:rPr>
              <w:t>795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55" w:history="1">
            <w:r w:rsidRPr="008A28FE">
              <w:rPr>
                <w:rStyle w:val="Hyperlink"/>
                <w:rFonts w:hint="eastAsia"/>
                <w:noProof/>
                <w:rtl/>
              </w:rPr>
              <w:t>انديشه</w:t>
            </w:r>
            <w:r w:rsidRPr="008A28FE">
              <w:rPr>
                <w:rStyle w:val="Hyperlink"/>
                <w:noProof/>
                <w:rtl/>
              </w:rPr>
              <w:t xml:space="preserve"> </w:t>
            </w:r>
            <w:r w:rsidRPr="008A28FE">
              <w:rPr>
                <w:rStyle w:val="Hyperlink"/>
                <w:rFonts w:hint="eastAsia"/>
                <w:noProof/>
                <w:rtl/>
              </w:rPr>
              <w:t>هاى</w:t>
            </w:r>
            <w:r w:rsidRPr="008A28FE">
              <w:rPr>
                <w:rStyle w:val="Hyperlink"/>
                <w:noProof/>
                <w:rtl/>
              </w:rPr>
              <w:t xml:space="preserve"> </w:t>
            </w:r>
            <w:r w:rsidRPr="008A28FE">
              <w:rPr>
                <w:rStyle w:val="Hyperlink"/>
                <w:rFonts w:hint="eastAsia"/>
                <w:noProof/>
                <w:rtl/>
              </w:rPr>
              <w:t>آسمانى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Toc372537055 \h</w:instrText>
            </w:r>
            <w:r>
              <w:rPr>
                <w:noProof/>
                <w:webHidden/>
                <w:rtl/>
              </w:rPr>
              <w:instrText xml:space="preserve"> </w:instrText>
            </w:r>
            <w:r>
              <w:rPr>
                <w:noProof/>
                <w:webHidden/>
                <w:rtl/>
              </w:rPr>
            </w:r>
            <w:r>
              <w:rPr>
                <w:noProof/>
                <w:webHidden/>
                <w:rtl/>
              </w:rPr>
              <w:fldChar w:fldCharType="separate"/>
            </w:r>
            <w:r>
              <w:rPr>
                <w:noProof/>
                <w:webHidden/>
                <w:rtl/>
              </w:rPr>
              <w:t>796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56" w:history="1">
            <w:r w:rsidRPr="008A28FE">
              <w:rPr>
                <w:rStyle w:val="Hyperlink"/>
                <w:rFonts w:hint="eastAsia"/>
                <w:noProof/>
                <w:rtl/>
              </w:rPr>
              <w:t>طوباى</w:t>
            </w:r>
            <w:r w:rsidRPr="008A28FE">
              <w:rPr>
                <w:rStyle w:val="Hyperlink"/>
                <w:noProof/>
                <w:rtl/>
              </w:rPr>
              <w:t xml:space="preserve"> </w:t>
            </w:r>
            <w:r w:rsidRPr="008A28FE">
              <w:rPr>
                <w:rStyle w:val="Hyperlink"/>
                <w:rFonts w:hint="eastAsia"/>
                <w:noProof/>
                <w:rtl/>
              </w:rPr>
              <w:t>بركت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Toc372537056 \h</w:instrText>
            </w:r>
            <w:r>
              <w:rPr>
                <w:noProof/>
                <w:webHidden/>
                <w:rtl/>
              </w:rPr>
              <w:instrText xml:space="preserve"> </w:instrText>
            </w:r>
            <w:r>
              <w:rPr>
                <w:noProof/>
                <w:webHidden/>
                <w:rtl/>
              </w:rPr>
            </w:r>
            <w:r>
              <w:rPr>
                <w:noProof/>
                <w:webHidden/>
                <w:rtl/>
              </w:rPr>
              <w:fldChar w:fldCharType="separate"/>
            </w:r>
            <w:r>
              <w:rPr>
                <w:noProof/>
                <w:webHidden/>
                <w:rtl/>
              </w:rPr>
              <w:t>799</w:t>
            </w:r>
            <w:r>
              <w:rPr>
                <w:noProof/>
                <w:webHidden/>
                <w:rtl/>
              </w:rPr>
              <w:fldChar w:fldCharType="end"/>
            </w:r>
          </w:hyperlink>
        </w:p>
        <w:p w:rsidR="00DB5748" w:rsidRDefault="00DB5748">
          <w:pPr>
            <w:pStyle w:val="TOC1"/>
            <w:rPr>
              <w:rFonts w:asciiTheme="minorHAnsi" w:eastAsiaTheme="minorEastAsia" w:hAnsiTheme="minorHAnsi" w:cstheme="minorBidi"/>
              <w:bCs w:val="0"/>
              <w:noProof/>
              <w:color w:val="auto"/>
              <w:sz w:val="22"/>
              <w:szCs w:val="22"/>
              <w:rtl/>
            </w:rPr>
          </w:pPr>
          <w:hyperlink w:anchor="_Toc372537057" w:history="1">
            <w:r w:rsidRPr="008A28FE">
              <w:rPr>
                <w:rStyle w:val="Hyperlink"/>
                <w:rFonts w:hint="eastAsia"/>
                <w:noProof/>
                <w:rtl/>
              </w:rPr>
              <w:t>مقام</w:t>
            </w:r>
            <w:r w:rsidRPr="008A28FE">
              <w:rPr>
                <w:rStyle w:val="Hyperlink"/>
                <w:noProof/>
                <w:rtl/>
              </w:rPr>
              <w:t xml:space="preserve"> </w:t>
            </w:r>
            <w:r w:rsidRPr="008A28FE">
              <w:rPr>
                <w:rStyle w:val="Hyperlink"/>
                <w:rFonts w:hint="eastAsia"/>
                <w:noProof/>
                <w:rtl/>
              </w:rPr>
              <w:t>معظم</w:t>
            </w:r>
            <w:r w:rsidRPr="008A28FE">
              <w:rPr>
                <w:rStyle w:val="Hyperlink"/>
                <w:noProof/>
                <w:rtl/>
              </w:rPr>
              <w:t xml:space="preserve"> </w:t>
            </w:r>
            <w:r w:rsidRPr="008A28FE">
              <w:rPr>
                <w:rStyle w:val="Hyperlink"/>
                <w:rFonts w:hint="eastAsia"/>
                <w:noProof/>
                <w:rtl/>
              </w:rPr>
              <w:t>رهبرى</w:t>
            </w:r>
            <w:r w:rsidRPr="008A28FE">
              <w:rPr>
                <w:rStyle w:val="Hyperlink"/>
                <w:noProof/>
                <w:rtl/>
              </w:rPr>
              <w:t xml:space="preserve"> </w:t>
            </w:r>
            <w:r w:rsidRPr="008A28FE">
              <w:rPr>
                <w:rStyle w:val="Hyperlink"/>
                <w:rFonts w:hint="eastAsia"/>
                <w:noProof/>
                <w:rtl/>
              </w:rPr>
              <w:t>حضرت</w:t>
            </w:r>
            <w:r w:rsidRPr="008A28FE">
              <w:rPr>
                <w:rStyle w:val="Hyperlink"/>
                <w:noProof/>
                <w:rtl/>
              </w:rPr>
              <w:t xml:space="preserve"> </w:t>
            </w:r>
            <w:r w:rsidRPr="008A28FE">
              <w:rPr>
                <w:rStyle w:val="Hyperlink"/>
                <w:rFonts w:hint="eastAsia"/>
                <w:noProof/>
                <w:rtl/>
              </w:rPr>
              <w:t>آية</w:t>
            </w:r>
            <w:r w:rsidRPr="008A28FE">
              <w:rPr>
                <w:rStyle w:val="Hyperlink"/>
                <w:noProof/>
                <w:rtl/>
              </w:rPr>
              <w:t xml:space="preserve"> </w:t>
            </w:r>
            <w:r w:rsidRPr="008A28FE">
              <w:rPr>
                <w:rStyle w:val="Hyperlink"/>
                <w:rFonts w:hint="eastAsia"/>
                <w:noProof/>
                <w:rtl/>
              </w:rPr>
              <w:t>الله</w:t>
            </w:r>
            <w:r w:rsidRPr="008A28FE">
              <w:rPr>
                <w:rStyle w:val="Hyperlink"/>
                <w:noProof/>
                <w:rtl/>
              </w:rPr>
              <w:t xml:space="preserve"> </w:t>
            </w:r>
            <w:r w:rsidRPr="008A28FE">
              <w:rPr>
                <w:rStyle w:val="Hyperlink"/>
                <w:rFonts w:hint="eastAsia"/>
                <w:noProof/>
                <w:rtl/>
              </w:rPr>
              <w:t>خامنه</w:t>
            </w:r>
            <w:r w:rsidRPr="008A28FE">
              <w:rPr>
                <w:rStyle w:val="Hyperlink"/>
                <w:noProof/>
                <w:rtl/>
              </w:rPr>
              <w:t xml:space="preserve"> </w:t>
            </w:r>
            <w:r w:rsidRPr="008A28FE">
              <w:rPr>
                <w:rStyle w:val="Hyperlink"/>
                <w:rFonts w:hint="eastAsia"/>
                <w:noProof/>
                <w:rtl/>
              </w:rPr>
              <w:t>اى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Toc372537057 \h</w:instrText>
            </w:r>
            <w:r>
              <w:rPr>
                <w:noProof/>
                <w:webHidden/>
                <w:rtl/>
              </w:rPr>
              <w:instrText xml:space="preserve"> </w:instrText>
            </w:r>
            <w:r>
              <w:rPr>
                <w:noProof/>
                <w:webHidden/>
                <w:rtl/>
              </w:rPr>
            </w:r>
            <w:r>
              <w:rPr>
                <w:noProof/>
                <w:webHidden/>
                <w:rtl/>
              </w:rPr>
              <w:fldChar w:fldCharType="separate"/>
            </w:r>
            <w:r>
              <w:rPr>
                <w:noProof/>
                <w:webHidden/>
                <w:rtl/>
              </w:rPr>
              <w:t>800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58" w:history="1">
            <w:r w:rsidRPr="008A28FE">
              <w:rPr>
                <w:rStyle w:val="Hyperlink"/>
                <w:rFonts w:hint="eastAsia"/>
                <w:noProof/>
                <w:rtl/>
              </w:rPr>
              <w:t>خاندان</w:t>
            </w:r>
            <w:r w:rsidRPr="008A28FE">
              <w:rPr>
                <w:rStyle w:val="Hyperlink"/>
                <w:noProof/>
                <w:rtl/>
              </w:rPr>
              <w:t xml:space="preserve"> </w:t>
            </w:r>
            <w:r w:rsidRPr="008A28FE">
              <w:rPr>
                <w:rStyle w:val="Hyperlink"/>
                <w:rFonts w:hint="eastAsia"/>
                <w:noProof/>
                <w:rtl/>
              </w:rPr>
              <w:t>خامنه</w:t>
            </w:r>
            <w:r w:rsidRPr="008A28FE">
              <w:rPr>
                <w:rStyle w:val="Hyperlink"/>
                <w:noProof/>
                <w:rtl/>
              </w:rPr>
              <w:t xml:space="preserve"> </w:t>
            </w:r>
            <w:r w:rsidRPr="008A28FE">
              <w:rPr>
                <w:rStyle w:val="Hyperlink"/>
                <w:rFonts w:hint="eastAsia"/>
                <w:noProof/>
                <w:rtl/>
              </w:rPr>
              <w:t>اى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Toc372537058 \h</w:instrText>
            </w:r>
            <w:r>
              <w:rPr>
                <w:noProof/>
                <w:webHidden/>
                <w:rtl/>
              </w:rPr>
              <w:instrText xml:space="preserve"> </w:instrText>
            </w:r>
            <w:r>
              <w:rPr>
                <w:noProof/>
                <w:webHidden/>
                <w:rtl/>
              </w:rPr>
            </w:r>
            <w:r>
              <w:rPr>
                <w:noProof/>
                <w:webHidden/>
                <w:rtl/>
              </w:rPr>
              <w:fldChar w:fldCharType="separate"/>
            </w:r>
            <w:r>
              <w:rPr>
                <w:noProof/>
                <w:webHidden/>
                <w:rtl/>
              </w:rPr>
              <w:t>800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59" w:history="1">
            <w:r w:rsidRPr="008A28FE">
              <w:rPr>
                <w:rStyle w:val="Hyperlink"/>
                <w:rFonts w:hint="eastAsia"/>
                <w:noProof/>
                <w:rtl/>
              </w:rPr>
              <w:t>سيد</w:t>
            </w:r>
            <w:r w:rsidRPr="008A28FE">
              <w:rPr>
                <w:rStyle w:val="Hyperlink"/>
                <w:noProof/>
                <w:rtl/>
              </w:rPr>
              <w:t xml:space="preserve"> </w:t>
            </w:r>
            <w:r w:rsidRPr="008A28FE">
              <w:rPr>
                <w:rStyle w:val="Hyperlink"/>
                <w:rFonts w:hint="eastAsia"/>
                <w:noProof/>
                <w:rtl/>
              </w:rPr>
              <w:t>حسين</w:t>
            </w:r>
            <w:r w:rsidRPr="008A28FE">
              <w:rPr>
                <w:rStyle w:val="Hyperlink"/>
                <w:noProof/>
                <w:rtl/>
              </w:rPr>
              <w:t xml:space="preserve"> </w:t>
            </w:r>
            <w:r w:rsidRPr="008A28FE">
              <w:rPr>
                <w:rStyle w:val="Hyperlink"/>
                <w:rFonts w:hint="eastAsia"/>
                <w:noProof/>
                <w:rtl/>
              </w:rPr>
              <w:t>خامنه</w:t>
            </w:r>
            <w:r w:rsidRPr="008A28FE">
              <w:rPr>
                <w:rStyle w:val="Hyperlink"/>
                <w:noProof/>
                <w:rtl/>
              </w:rPr>
              <w:t xml:space="preserve"> </w:t>
            </w:r>
            <w:r w:rsidRPr="008A28FE">
              <w:rPr>
                <w:rStyle w:val="Hyperlink"/>
                <w:rFonts w:hint="eastAsia"/>
                <w:noProof/>
                <w:rtl/>
              </w:rPr>
              <w:t>اى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Toc372537059 \h</w:instrText>
            </w:r>
            <w:r>
              <w:rPr>
                <w:noProof/>
                <w:webHidden/>
                <w:rtl/>
              </w:rPr>
              <w:instrText xml:space="preserve"> </w:instrText>
            </w:r>
            <w:r>
              <w:rPr>
                <w:noProof/>
                <w:webHidden/>
                <w:rtl/>
              </w:rPr>
            </w:r>
            <w:r>
              <w:rPr>
                <w:noProof/>
                <w:webHidden/>
                <w:rtl/>
              </w:rPr>
              <w:fldChar w:fldCharType="separate"/>
            </w:r>
            <w:r>
              <w:rPr>
                <w:noProof/>
                <w:webHidden/>
                <w:rtl/>
              </w:rPr>
              <w:t>800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60" w:history="1">
            <w:r w:rsidRPr="008A28FE">
              <w:rPr>
                <w:rStyle w:val="Hyperlink"/>
                <w:rFonts w:hint="eastAsia"/>
                <w:noProof/>
                <w:rtl/>
              </w:rPr>
              <w:t>سيد</w:t>
            </w:r>
            <w:r w:rsidRPr="008A28FE">
              <w:rPr>
                <w:rStyle w:val="Hyperlink"/>
                <w:noProof/>
                <w:rtl/>
              </w:rPr>
              <w:t xml:space="preserve"> </w:t>
            </w:r>
            <w:r w:rsidRPr="008A28FE">
              <w:rPr>
                <w:rStyle w:val="Hyperlink"/>
                <w:rFonts w:hint="eastAsia"/>
                <w:noProof/>
                <w:rtl/>
              </w:rPr>
              <w:t>جواد</w:t>
            </w:r>
            <w:r w:rsidRPr="008A28FE">
              <w:rPr>
                <w:rStyle w:val="Hyperlink"/>
                <w:noProof/>
                <w:rtl/>
              </w:rPr>
              <w:t xml:space="preserve"> </w:t>
            </w:r>
            <w:r w:rsidRPr="008A28FE">
              <w:rPr>
                <w:rStyle w:val="Hyperlink"/>
                <w:rFonts w:hint="eastAsia"/>
                <w:noProof/>
                <w:rtl/>
              </w:rPr>
              <w:t>خامنه</w:t>
            </w:r>
            <w:r w:rsidRPr="008A28FE">
              <w:rPr>
                <w:rStyle w:val="Hyperlink"/>
                <w:noProof/>
                <w:rtl/>
              </w:rPr>
              <w:t xml:space="preserve"> </w:t>
            </w:r>
            <w:r w:rsidRPr="008A28FE">
              <w:rPr>
                <w:rStyle w:val="Hyperlink"/>
                <w:rFonts w:hint="eastAsia"/>
                <w:noProof/>
                <w:rtl/>
              </w:rPr>
              <w:t>اى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Toc372537060 \h</w:instrText>
            </w:r>
            <w:r>
              <w:rPr>
                <w:noProof/>
                <w:webHidden/>
                <w:rtl/>
              </w:rPr>
              <w:instrText xml:space="preserve"> </w:instrText>
            </w:r>
            <w:r>
              <w:rPr>
                <w:noProof/>
                <w:webHidden/>
                <w:rtl/>
              </w:rPr>
            </w:r>
            <w:r>
              <w:rPr>
                <w:noProof/>
                <w:webHidden/>
                <w:rtl/>
              </w:rPr>
              <w:fldChar w:fldCharType="separate"/>
            </w:r>
            <w:r>
              <w:rPr>
                <w:noProof/>
                <w:webHidden/>
                <w:rtl/>
              </w:rPr>
              <w:t>802</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61" w:history="1">
            <w:r w:rsidRPr="008A28FE">
              <w:rPr>
                <w:rStyle w:val="Hyperlink"/>
                <w:rFonts w:hint="eastAsia"/>
                <w:noProof/>
                <w:rtl/>
              </w:rPr>
              <w:t>از</w:t>
            </w:r>
            <w:r w:rsidRPr="008A28FE">
              <w:rPr>
                <w:rStyle w:val="Hyperlink"/>
                <w:noProof/>
                <w:rtl/>
              </w:rPr>
              <w:t xml:space="preserve"> </w:t>
            </w:r>
            <w:r w:rsidRPr="008A28FE">
              <w:rPr>
                <w:rStyle w:val="Hyperlink"/>
                <w:rFonts w:hint="eastAsia"/>
                <w:noProof/>
                <w:rtl/>
              </w:rPr>
              <w:t>زبان</w:t>
            </w:r>
            <w:r w:rsidRPr="008A28FE">
              <w:rPr>
                <w:rStyle w:val="Hyperlink"/>
                <w:noProof/>
                <w:rtl/>
              </w:rPr>
              <w:t xml:space="preserve"> </w:t>
            </w:r>
            <w:r w:rsidRPr="008A28FE">
              <w:rPr>
                <w:rStyle w:val="Hyperlink"/>
                <w:rFonts w:hint="eastAsia"/>
                <w:noProof/>
                <w:rtl/>
              </w:rPr>
              <w:t>رهبر</w:t>
            </w:r>
            <w:r w:rsidRPr="008A28FE">
              <w:rPr>
                <w:rStyle w:val="Hyperlink"/>
                <w:noProof/>
                <w:rtl/>
              </w:rPr>
              <w:t xml:space="preserve"> </w:t>
            </w:r>
            <w:r w:rsidRPr="008A28FE">
              <w:rPr>
                <w:rStyle w:val="Hyperlink"/>
                <w:rFonts w:hint="eastAsia"/>
                <w:noProof/>
                <w:rtl/>
              </w:rPr>
              <w:t>انقلاب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Toc372537061 \h</w:instrText>
            </w:r>
            <w:r>
              <w:rPr>
                <w:noProof/>
                <w:webHidden/>
                <w:rtl/>
              </w:rPr>
              <w:instrText xml:space="preserve"> </w:instrText>
            </w:r>
            <w:r>
              <w:rPr>
                <w:noProof/>
                <w:webHidden/>
                <w:rtl/>
              </w:rPr>
            </w:r>
            <w:r>
              <w:rPr>
                <w:noProof/>
                <w:webHidden/>
                <w:rtl/>
              </w:rPr>
              <w:fldChar w:fldCharType="separate"/>
            </w:r>
            <w:r>
              <w:rPr>
                <w:noProof/>
                <w:webHidden/>
                <w:rtl/>
              </w:rPr>
              <w:t>803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62" w:history="1">
            <w:r w:rsidRPr="008A28FE">
              <w:rPr>
                <w:rStyle w:val="Hyperlink"/>
                <w:rFonts w:hint="eastAsia"/>
                <w:noProof/>
                <w:rtl/>
              </w:rPr>
              <w:t>از</w:t>
            </w:r>
            <w:r w:rsidRPr="008A28FE">
              <w:rPr>
                <w:rStyle w:val="Hyperlink"/>
                <w:noProof/>
                <w:rtl/>
              </w:rPr>
              <w:t xml:space="preserve"> </w:t>
            </w:r>
            <w:r w:rsidRPr="008A28FE">
              <w:rPr>
                <w:rStyle w:val="Hyperlink"/>
                <w:rFonts w:hint="eastAsia"/>
                <w:noProof/>
                <w:rtl/>
              </w:rPr>
              <w:t>ميلاد</w:t>
            </w:r>
            <w:r w:rsidRPr="008A28FE">
              <w:rPr>
                <w:rStyle w:val="Hyperlink"/>
                <w:noProof/>
                <w:rtl/>
              </w:rPr>
              <w:t xml:space="preserve"> </w:t>
            </w:r>
            <w:r w:rsidRPr="008A28FE">
              <w:rPr>
                <w:rStyle w:val="Hyperlink"/>
                <w:rFonts w:hint="eastAsia"/>
                <w:noProof/>
                <w:rtl/>
              </w:rPr>
              <w:t>تا</w:t>
            </w:r>
            <w:r w:rsidRPr="008A28FE">
              <w:rPr>
                <w:rStyle w:val="Hyperlink"/>
                <w:noProof/>
                <w:rtl/>
              </w:rPr>
              <w:t xml:space="preserve"> </w:t>
            </w:r>
            <w:r w:rsidRPr="008A28FE">
              <w:rPr>
                <w:rStyle w:val="Hyperlink"/>
                <w:rFonts w:hint="eastAsia"/>
                <w:noProof/>
                <w:rtl/>
              </w:rPr>
              <w:t>مدرسه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Toc372537062 \h</w:instrText>
            </w:r>
            <w:r>
              <w:rPr>
                <w:noProof/>
                <w:webHidden/>
                <w:rtl/>
              </w:rPr>
              <w:instrText xml:space="preserve"> </w:instrText>
            </w:r>
            <w:r>
              <w:rPr>
                <w:noProof/>
                <w:webHidden/>
                <w:rtl/>
              </w:rPr>
            </w:r>
            <w:r>
              <w:rPr>
                <w:noProof/>
                <w:webHidden/>
                <w:rtl/>
              </w:rPr>
              <w:fldChar w:fldCharType="separate"/>
            </w:r>
            <w:r>
              <w:rPr>
                <w:noProof/>
                <w:webHidden/>
                <w:rtl/>
              </w:rPr>
              <w:t>803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63"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حوزه</w:t>
            </w:r>
            <w:r w:rsidRPr="008A28FE">
              <w:rPr>
                <w:rStyle w:val="Hyperlink"/>
                <w:noProof/>
                <w:rtl/>
              </w:rPr>
              <w:t xml:space="preserve"> </w:t>
            </w:r>
            <w:r w:rsidRPr="008A28FE">
              <w:rPr>
                <w:rStyle w:val="Hyperlink"/>
                <w:rFonts w:hint="eastAsia"/>
                <w:noProof/>
                <w:rtl/>
              </w:rPr>
              <w:t>علميه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Toc372537063 \h</w:instrText>
            </w:r>
            <w:r>
              <w:rPr>
                <w:noProof/>
                <w:webHidden/>
                <w:rtl/>
              </w:rPr>
              <w:instrText xml:space="preserve"> </w:instrText>
            </w:r>
            <w:r>
              <w:rPr>
                <w:noProof/>
                <w:webHidden/>
                <w:rtl/>
              </w:rPr>
            </w:r>
            <w:r>
              <w:rPr>
                <w:noProof/>
                <w:webHidden/>
                <w:rtl/>
              </w:rPr>
              <w:fldChar w:fldCharType="separate"/>
            </w:r>
            <w:r>
              <w:rPr>
                <w:noProof/>
                <w:webHidden/>
                <w:rtl/>
              </w:rPr>
              <w:t>807</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64"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حوزه</w:t>
            </w:r>
            <w:r w:rsidRPr="008A28FE">
              <w:rPr>
                <w:rStyle w:val="Hyperlink"/>
                <w:noProof/>
                <w:rtl/>
              </w:rPr>
              <w:t xml:space="preserve"> </w:t>
            </w:r>
            <w:r w:rsidRPr="008A28FE">
              <w:rPr>
                <w:rStyle w:val="Hyperlink"/>
                <w:rFonts w:hint="eastAsia"/>
                <w:noProof/>
                <w:rtl/>
              </w:rPr>
              <w:t>علميه</w:t>
            </w:r>
            <w:r w:rsidRPr="008A28FE">
              <w:rPr>
                <w:rStyle w:val="Hyperlink"/>
                <w:noProof/>
                <w:rtl/>
              </w:rPr>
              <w:t xml:space="preserve"> </w:t>
            </w:r>
            <w:r w:rsidRPr="008A28FE">
              <w:rPr>
                <w:rStyle w:val="Hyperlink"/>
                <w:rFonts w:hint="eastAsia"/>
                <w:noProof/>
                <w:rtl/>
              </w:rPr>
              <w:t>نجف</w:t>
            </w:r>
            <w:r w:rsidRPr="008A28FE">
              <w:rPr>
                <w:rStyle w:val="Hyperlink"/>
                <w:noProof/>
                <w:rtl/>
              </w:rPr>
              <w:t xml:space="preserve"> </w:t>
            </w:r>
            <w:r w:rsidRPr="008A28FE">
              <w:rPr>
                <w:rStyle w:val="Hyperlink"/>
                <w:rFonts w:hint="eastAsia"/>
                <w:noProof/>
                <w:rtl/>
              </w:rPr>
              <w:t>اشرف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Toc372537064 \h</w:instrText>
            </w:r>
            <w:r>
              <w:rPr>
                <w:noProof/>
                <w:webHidden/>
                <w:rtl/>
              </w:rPr>
              <w:instrText xml:space="preserve"> </w:instrText>
            </w:r>
            <w:r>
              <w:rPr>
                <w:noProof/>
                <w:webHidden/>
                <w:rtl/>
              </w:rPr>
            </w:r>
            <w:r>
              <w:rPr>
                <w:noProof/>
                <w:webHidden/>
                <w:rtl/>
              </w:rPr>
              <w:fldChar w:fldCharType="separate"/>
            </w:r>
            <w:r>
              <w:rPr>
                <w:noProof/>
                <w:webHidden/>
                <w:rtl/>
              </w:rPr>
              <w:t>808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65"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حوزه</w:t>
            </w:r>
            <w:r w:rsidRPr="008A28FE">
              <w:rPr>
                <w:rStyle w:val="Hyperlink"/>
                <w:noProof/>
                <w:rtl/>
              </w:rPr>
              <w:t xml:space="preserve"> </w:t>
            </w:r>
            <w:r w:rsidRPr="008A28FE">
              <w:rPr>
                <w:rStyle w:val="Hyperlink"/>
                <w:rFonts w:hint="eastAsia"/>
                <w:noProof/>
                <w:rtl/>
              </w:rPr>
              <w:t>علميه</w:t>
            </w:r>
            <w:r w:rsidRPr="008A28FE">
              <w:rPr>
                <w:rStyle w:val="Hyperlink"/>
                <w:noProof/>
                <w:rtl/>
              </w:rPr>
              <w:t xml:space="preserve"> </w:t>
            </w:r>
            <w:r w:rsidRPr="008A28FE">
              <w:rPr>
                <w:rStyle w:val="Hyperlink"/>
                <w:rFonts w:hint="eastAsia"/>
                <w:noProof/>
                <w:rtl/>
              </w:rPr>
              <w:t>قم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Toc372537065 \h</w:instrText>
            </w:r>
            <w:r>
              <w:rPr>
                <w:noProof/>
                <w:webHidden/>
                <w:rtl/>
              </w:rPr>
              <w:instrText xml:space="preserve"> </w:instrText>
            </w:r>
            <w:r>
              <w:rPr>
                <w:noProof/>
                <w:webHidden/>
                <w:rtl/>
              </w:rPr>
            </w:r>
            <w:r>
              <w:rPr>
                <w:noProof/>
                <w:webHidden/>
                <w:rtl/>
              </w:rPr>
              <w:fldChar w:fldCharType="separate"/>
            </w:r>
            <w:r>
              <w:rPr>
                <w:noProof/>
                <w:webHidden/>
                <w:rtl/>
              </w:rPr>
              <w:t>808</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66" w:history="1">
            <w:r w:rsidRPr="008A28FE">
              <w:rPr>
                <w:rStyle w:val="Hyperlink"/>
                <w:rFonts w:hint="eastAsia"/>
                <w:noProof/>
                <w:rtl/>
              </w:rPr>
              <w:t>مبارزات</w:t>
            </w:r>
            <w:r w:rsidRPr="008A28FE">
              <w:rPr>
                <w:rStyle w:val="Hyperlink"/>
                <w:noProof/>
                <w:rtl/>
              </w:rPr>
              <w:t xml:space="preserve"> </w:t>
            </w:r>
            <w:r w:rsidRPr="008A28FE">
              <w:rPr>
                <w:rStyle w:val="Hyperlink"/>
                <w:rFonts w:hint="eastAsia"/>
                <w:noProof/>
                <w:rtl/>
              </w:rPr>
              <w:t>سياسى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Toc372537066 \h</w:instrText>
            </w:r>
            <w:r>
              <w:rPr>
                <w:noProof/>
                <w:webHidden/>
                <w:rtl/>
              </w:rPr>
              <w:instrText xml:space="preserve"> </w:instrText>
            </w:r>
            <w:r>
              <w:rPr>
                <w:noProof/>
                <w:webHidden/>
                <w:rtl/>
              </w:rPr>
            </w:r>
            <w:r>
              <w:rPr>
                <w:noProof/>
                <w:webHidden/>
                <w:rtl/>
              </w:rPr>
              <w:fldChar w:fldCharType="separate"/>
            </w:r>
            <w:r>
              <w:rPr>
                <w:noProof/>
                <w:webHidden/>
                <w:rtl/>
              </w:rPr>
              <w:t>809</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67" w:history="1">
            <w:r w:rsidRPr="008A28FE">
              <w:rPr>
                <w:rStyle w:val="Hyperlink"/>
                <w:rFonts w:hint="eastAsia"/>
                <w:noProof/>
                <w:rtl/>
              </w:rPr>
              <w:t>همگام</w:t>
            </w:r>
            <w:r w:rsidRPr="008A28FE">
              <w:rPr>
                <w:rStyle w:val="Hyperlink"/>
                <w:noProof/>
                <w:rtl/>
              </w:rPr>
              <w:t xml:space="preserve"> </w:t>
            </w:r>
            <w:r w:rsidRPr="008A28FE">
              <w:rPr>
                <w:rStyle w:val="Hyperlink"/>
                <w:rFonts w:hint="eastAsia"/>
                <w:noProof/>
                <w:rtl/>
              </w:rPr>
              <w:t>با</w:t>
            </w:r>
            <w:r w:rsidRPr="008A28FE">
              <w:rPr>
                <w:rStyle w:val="Hyperlink"/>
                <w:noProof/>
                <w:rtl/>
              </w:rPr>
              <w:t xml:space="preserve"> </w:t>
            </w:r>
            <w:r w:rsidRPr="008A28FE">
              <w:rPr>
                <w:rStyle w:val="Hyperlink"/>
                <w:rFonts w:hint="eastAsia"/>
                <w:noProof/>
                <w:rtl/>
              </w:rPr>
              <w:t>امام</w:t>
            </w:r>
            <w:r w:rsidRPr="008A28FE">
              <w:rPr>
                <w:rStyle w:val="Hyperlink"/>
                <w:noProof/>
                <w:rtl/>
              </w:rPr>
              <w:t xml:space="preserve"> </w:t>
            </w:r>
            <w:r w:rsidRPr="008A28FE">
              <w:rPr>
                <w:rStyle w:val="Hyperlink"/>
                <w:rFonts w:hint="eastAsia"/>
                <w:noProof/>
                <w:rtl/>
              </w:rPr>
              <w:t>خمينى</w:t>
            </w:r>
            <w:r w:rsidRPr="008A28FE">
              <w:rPr>
                <w:rStyle w:val="Hyperlink"/>
                <w:noProof/>
                <w:rtl/>
              </w:rPr>
              <w:t xml:space="preserve"> (</w:t>
            </w:r>
            <w:r w:rsidRPr="008A28FE">
              <w:rPr>
                <w:rStyle w:val="Hyperlink"/>
                <w:rFonts w:hint="eastAsia"/>
                <w:noProof/>
                <w:rtl/>
              </w:rPr>
              <w:t>ره</w:t>
            </w:r>
            <w:r w:rsidRPr="008A28F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Toc372537067 \h</w:instrText>
            </w:r>
            <w:r>
              <w:rPr>
                <w:noProof/>
                <w:webHidden/>
                <w:rtl/>
              </w:rPr>
              <w:instrText xml:space="preserve"> </w:instrText>
            </w:r>
            <w:r>
              <w:rPr>
                <w:noProof/>
                <w:webHidden/>
                <w:rtl/>
              </w:rPr>
            </w:r>
            <w:r>
              <w:rPr>
                <w:noProof/>
                <w:webHidden/>
                <w:rtl/>
              </w:rPr>
              <w:fldChar w:fldCharType="separate"/>
            </w:r>
            <w:r>
              <w:rPr>
                <w:noProof/>
                <w:webHidden/>
                <w:rtl/>
              </w:rPr>
              <w:t>810</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68" w:history="1">
            <w:r w:rsidRPr="008A28FE">
              <w:rPr>
                <w:rStyle w:val="Hyperlink"/>
                <w:rFonts w:hint="eastAsia"/>
                <w:noProof/>
                <w:rtl/>
              </w:rPr>
              <w:t>دومين</w:t>
            </w:r>
            <w:r w:rsidRPr="008A28FE">
              <w:rPr>
                <w:rStyle w:val="Hyperlink"/>
                <w:noProof/>
                <w:rtl/>
              </w:rPr>
              <w:t xml:space="preserve"> </w:t>
            </w:r>
            <w:r w:rsidRPr="008A28FE">
              <w:rPr>
                <w:rStyle w:val="Hyperlink"/>
                <w:rFonts w:hint="eastAsia"/>
                <w:noProof/>
                <w:rtl/>
              </w:rPr>
              <w:t>برداشت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Toc372537068 \h</w:instrText>
            </w:r>
            <w:r>
              <w:rPr>
                <w:noProof/>
                <w:webHidden/>
                <w:rtl/>
              </w:rPr>
              <w:instrText xml:space="preserve"> </w:instrText>
            </w:r>
            <w:r>
              <w:rPr>
                <w:noProof/>
                <w:webHidden/>
                <w:rtl/>
              </w:rPr>
            </w:r>
            <w:r>
              <w:rPr>
                <w:noProof/>
                <w:webHidden/>
                <w:rtl/>
              </w:rPr>
              <w:fldChar w:fldCharType="separate"/>
            </w:r>
            <w:r>
              <w:rPr>
                <w:noProof/>
                <w:webHidden/>
                <w:rtl/>
              </w:rPr>
              <w:t>811</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69" w:history="1">
            <w:r w:rsidRPr="008A28FE">
              <w:rPr>
                <w:rStyle w:val="Hyperlink"/>
                <w:rFonts w:hint="eastAsia"/>
                <w:noProof/>
                <w:rtl/>
              </w:rPr>
              <w:t>سومين</w:t>
            </w:r>
            <w:r w:rsidRPr="008A28FE">
              <w:rPr>
                <w:rStyle w:val="Hyperlink"/>
                <w:noProof/>
                <w:rtl/>
              </w:rPr>
              <w:t xml:space="preserve"> </w:t>
            </w:r>
            <w:r w:rsidRPr="008A28FE">
              <w:rPr>
                <w:rStyle w:val="Hyperlink"/>
                <w:rFonts w:hint="eastAsia"/>
                <w:noProof/>
                <w:rtl/>
              </w:rPr>
              <w:t>و</w:t>
            </w:r>
            <w:r w:rsidRPr="008A28FE">
              <w:rPr>
                <w:rStyle w:val="Hyperlink"/>
                <w:noProof/>
                <w:rtl/>
              </w:rPr>
              <w:t xml:space="preserve"> </w:t>
            </w:r>
            <w:r w:rsidRPr="008A28FE">
              <w:rPr>
                <w:rStyle w:val="Hyperlink"/>
                <w:rFonts w:hint="eastAsia"/>
                <w:noProof/>
                <w:rtl/>
              </w:rPr>
              <w:t>چهارمين</w:t>
            </w:r>
            <w:r w:rsidRPr="008A28FE">
              <w:rPr>
                <w:rStyle w:val="Hyperlink"/>
                <w:noProof/>
                <w:rtl/>
              </w:rPr>
              <w:t xml:space="preserve"> </w:t>
            </w:r>
            <w:r w:rsidRPr="008A28FE">
              <w:rPr>
                <w:rStyle w:val="Hyperlink"/>
                <w:rFonts w:hint="eastAsia"/>
                <w:noProof/>
                <w:rtl/>
              </w:rPr>
              <w:t>بازداشت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Toc372537069 \h</w:instrText>
            </w:r>
            <w:r>
              <w:rPr>
                <w:noProof/>
                <w:webHidden/>
                <w:rtl/>
              </w:rPr>
              <w:instrText xml:space="preserve"> </w:instrText>
            </w:r>
            <w:r>
              <w:rPr>
                <w:noProof/>
                <w:webHidden/>
                <w:rtl/>
              </w:rPr>
            </w:r>
            <w:r>
              <w:rPr>
                <w:noProof/>
                <w:webHidden/>
                <w:rtl/>
              </w:rPr>
              <w:fldChar w:fldCharType="separate"/>
            </w:r>
            <w:r>
              <w:rPr>
                <w:noProof/>
                <w:webHidden/>
                <w:rtl/>
              </w:rPr>
              <w:t>812</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70" w:history="1">
            <w:r w:rsidRPr="008A28FE">
              <w:rPr>
                <w:rStyle w:val="Hyperlink"/>
                <w:rFonts w:hint="eastAsia"/>
                <w:noProof/>
                <w:rtl/>
              </w:rPr>
              <w:t>پنجمين</w:t>
            </w:r>
            <w:r w:rsidRPr="008A28FE">
              <w:rPr>
                <w:rStyle w:val="Hyperlink"/>
                <w:noProof/>
                <w:rtl/>
              </w:rPr>
              <w:t xml:space="preserve"> </w:t>
            </w:r>
            <w:r w:rsidRPr="008A28FE">
              <w:rPr>
                <w:rStyle w:val="Hyperlink"/>
                <w:rFonts w:hint="eastAsia"/>
                <w:noProof/>
                <w:rtl/>
              </w:rPr>
              <w:t>بازداشت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Toc372537070 \h</w:instrText>
            </w:r>
            <w:r>
              <w:rPr>
                <w:noProof/>
                <w:webHidden/>
                <w:rtl/>
              </w:rPr>
              <w:instrText xml:space="preserve"> </w:instrText>
            </w:r>
            <w:r>
              <w:rPr>
                <w:noProof/>
                <w:webHidden/>
                <w:rtl/>
              </w:rPr>
            </w:r>
            <w:r>
              <w:rPr>
                <w:noProof/>
                <w:webHidden/>
                <w:rtl/>
              </w:rPr>
              <w:fldChar w:fldCharType="separate"/>
            </w:r>
            <w:r>
              <w:rPr>
                <w:noProof/>
                <w:webHidden/>
                <w:rtl/>
              </w:rPr>
              <w:t>813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71" w:history="1">
            <w:r w:rsidRPr="008A28FE">
              <w:rPr>
                <w:rStyle w:val="Hyperlink"/>
                <w:rFonts w:hint="eastAsia"/>
                <w:noProof/>
                <w:rtl/>
              </w:rPr>
              <w:t>بازداشت</w:t>
            </w:r>
            <w:r w:rsidRPr="008A28FE">
              <w:rPr>
                <w:rStyle w:val="Hyperlink"/>
                <w:noProof/>
                <w:rtl/>
              </w:rPr>
              <w:t xml:space="preserve"> </w:t>
            </w:r>
            <w:r w:rsidRPr="008A28FE">
              <w:rPr>
                <w:rStyle w:val="Hyperlink"/>
                <w:rFonts w:hint="eastAsia"/>
                <w:noProof/>
                <w:rtl/>
              </w:rPr>
              <w:t>ششم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Toc372537071 \h</w:instrText>
            </w:r>
            <w:r>
              <w:rPr>
                <w:noProof/>
                <w:webHidden/>
                <w:rtl/>
              </w:rPr>
              <w:instrText xml:space="preserve"> </w:instrText>
            </w:r>
            <w:r>
              <w:rPr>
                <w:noProof/>
                <w:webHidden/>
                <w:rtl/>
              </w:rPr>
            </w:r>
            <w:r>
              <w:rPr>
                <w:noProof/>
                <w:webHidden/>
                <w:rtl/>
              </w:rPr>
              <w:fldChar w:fldCharType="separate"/>
            </w:r>
            <w:r>
              <w:rPr>
                <w:noProof/>
                <w:webHidden/>
                <w:rtl/>
              </w:rPr>
              <w:t>813</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72" w:history="1">
            <w:r w:rsidRPr="008A28FE">
              <w:rPr>
                <w:rStyle w:val="Hyperlink"/>
                <w:rFonts w:hint="eastAsia"/>
                <w:noProof/>
                <w:rtl/>
              </w:rPr>
              <w:t>پايه</w:t>
            </w:r>
            <w:r w:rsidRPr="008A28FE">
              <w:rPr>
                <w:rStyle w:val="Hyperlink"/>
                <w:noProof/>
                <w:rtl/>
              </w:rPr>
              <w:t xml:space="preserve"> </w:t>
            </w:r>
            <w:r w:rsidRPr="008A28FE">
              <w:rPr>
                <w:rStyle w:val="Hyperlink"/>
                <w:rFonts w:hint="eastAsia"/>
                <w:noProof/>
                <w:rtl/>
              </w:rPr>
              <w:t>گذارى</w:t>
            </w:r>
            <w:r w:rsidRPr="008A28FE">
              <w:rPr>
                <w:rStyle w:val="Hyperlink"/>
                <w:noProof/>
                <w:rtl/>
              </w:rPr>
              <w:t xml:space="preserve"> «</w:t>
            </w:r>
            <w:r w:rsidRPr="008A28FE">
              <w:rPr>
                <w:rStyle w:val="Hyperlink"/>
                <w:rFonts w:hint="eastAsia"/>
                <w:noProof/>
                <w:rtl/>
              </w:rPr>
              <w:t>جامعه</w:t>
            </w:r>
            <w:r w:rsidRPr="008A28FE">
              <w:rPr>
                <w:rStyle w:val="Hyperlink"/>
                <w:noProof/>
                <w:rtl/>
              </w:rPr>
              <w:t xml:space="preserve"> </w:t>
            </w:r>
            <w:r w:rsidRPr="008A28FE">
              <w:rPr>
                <w:rStyle w:val="Hyperlink"/>
                <w:rFonts w:hint="eastAsia"/>
                <w:noProof/>
                <w:rtl/>
              </w:rPr>
              <w:t>روحانيت</w:t>
            </w:r>
            <w:r w:rsidRPr="008A28FE">
              <w:rPr>
                <w:rStyle w:val="Hyperlink"/>
                <w:noProof/>
                <w:rtl/>
              </w:rPr>
              <w:t xml:space="preserve"> </w:t>
            </w:r>
            <w:r w:rsidRPr="008A28FE">
              <w:rPr>
                <w:rStyle w:val="Hyperlink"/>
                <w:rFonts w:hint="eastAsia"/>
                <w:noProof/>
                <w:rtl/>
              </w:rPr>
              <w:t>مبارز»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Toc372537072 \h</w:instrText>
            </w:r>
            <w:r>
              <w:rPr>
                <w:noProof/>
                <w:webHidden/>
                <w:rtl/>
              </w:rPr>
              <w:instrText xml:space="preserve"> </w:instrText>
            </w:r>
            <w:r>
              <w:rPr>
                <w:noProof/>
                <w:webHidden/>
                <w:rtl/>
              </w:rPr>
            </w:r>
            <w:r>
              <w:rPr>
                <w:noProof/>
                <w:webHidden/>
                <w:rtl/>
              </w:rPr>
              <w:fldChar w:fldCharType="separate"/>
            </w:r>
            <w:r>
              <w:rPr>
                <w:noProof/>
                <w:webHidden/>
                <w:rtl/>
              </w:rPr>
              <w:t>814</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73"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تبعيد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Toc372537073 \h</w:instrText>
            </w:r>
            <w:r>
              <w:rPr>
                <w:noProof/>
                <w:webHidden/>
                <w:rtl/>
              </w:rPr>
              <w:instrText xml:space="preserve"> </w:instrText>
            </w:r>
            <w:r>
              <w:rPr>
                <w:noProof/>
                <w:webHidden/>
                <w:rtl/>
              </w:rPr>
            </w:r>
            <w:r>
              <w:rPr>
                <w:noProof/>
                <w:webHidden/>
                <w:rtl/>
              </w:rPr>
              <w:fldChar w:fldCharType="separate"/>
            </w:r>
            <w:r>
              <w:rPr>
                <w:noProof/>
                <w:webHidden/>
                <w:rtl/>
              </w:rPr>
              <w:t>815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74" w:history="1">
            <w:r w:rsidRPr="008A28FE">
              <w:rPr>
                <w:rStyle w:val="Hyperlink"/>
                <w:rFonts w:hint="eastAsia"/>
                <w:noProof/>
                <w:rtl/>
              </w:rPr>
              <w:t>در</w:t>
            </w:r>
            <w:r w:rsidRPr="008A28FE">
              <w:rPr>
                <w:rStyle w:val="Hyperlink"/>
                <w:noProof/>
                <w:rtl/>
              </w:rPr>
              <w:t xml:space="preserve"> </w:t>
            </w:r>
            <w:r w:rsidRPr="008A28FE">
              <w:rPr>
                <w:rStyle w:val="Hyperlink"/>
                <w:rFonts w:hint="eastAsia"/>
                <w:noProof/>
                <w:rtl/>
              </w:rPr>
              <w:t>آستانه</w:t>
            </w:r>
            <w:r w:rsidRPr="008A28FE">
              <w:rPr>
                <w:rStyle w:val="Hyperlink"/>
                <w:noProof/>
                <w:rtl/>
              </w:rPr>
              <w:t xml:space="preserve"> </w:t>
            </w:r>
            <w:r w:rsidRPr="008A28FE">
              <w:rPr>
                <w:rStyle w:val="Hyperlink"/>
                <w:rFonts w:hint="eastAsia"/>
                <w:noProof/>
                <w:rtl/>
              </w:rPr>
              <w:t>پيروزى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Toc372537074 \h</w:instrText>
            </w:r>
            <w:r>
              <w:rPr>
                <w:noProof/>
                <w:webHidden/>
                <w:rtl/>
              </w:rPr>
              <w:instrText xml:space="preserve"> </w:instrText>
            </w:r>
            <w:r>
              <w:rPr>
                <w:noProof/>
                <w:webHidden/>
                <w:rtl/>
              </w:rPr>
            </w:r>
            <w:r>
              <w:rPr>
                <w:noProof/>
                <w:webHidden/>
                <w:rtl/>
              </w:rPr>
              <w:fldChar w:fldCharType="separate"/>
            </w:r>
            <w:r>
              <w:rPr>
                <w:noProof/>
                <w:webHidden/>
                <w:rtl/>
              </w:rPr>
              <w:t>815</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75" w:history="1">
            <w:r w:rsidRPr="008A28FE">
              <w:rPr>
                <w:rStyle w:val="Hyperlink"/>
                <w:rFonts w:hint="eastAsia"/>
                <w:noProof/>
                <w:rtl/>
              </w:rPr>
              <w:t>پس</w:t>
            </w:r>
            <w:r w:rsidRPr="008A28FE">
              <w:rPr>
                <w:rStyle w:val="Hyperlink"/>
                <w:noProof/>
                <w:rtl/>
              </w:rPr>
              <w:t xml:space="preserve"> </w:t>
            </w:r>
            <w:r w:rsidRPr="008A28FE">
              <w:rPr>
                <w:rStyle w:val="Hyperlink"/>
                <w:rFonts w:hint="eastAsia"/>
                <w:noProof/>
                <w:rtl/>
              </w:rPr>
              <w:t>از</w:t>
            </w:r>
            <w:r w:rsidRPr="008A28FE">
              <w:rPr>
                <w:rStyle w:val="Hyperlink"/>
                <w:noProof/>
                <w:rtl/>
              </w:rPr>
              <w:t xml:space="preserve"> </w:t>
            </w:r>
            <w:r w:rsidRPr="008A28FE">
              <w:rPr>
                <w:rStyle w:val="Hyperlink"/>
                <w:rFonts w:hint="eastAsia"/>
                <w:noProof/>
                <w:rtl/>
              </w:rPr>
              <w:t>پيروزى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Toc372537075 \h</w:instrText>
            </w:r>
            <w:r>
              <w:rPr>
                <w:noProof/>
                <w:webHidden/>
                <w:rtl/>
              </w:rPr>
              <w:instrText xml:space="preserve"> </w:instrText>
            </w:r>
            <w:r>
              <w:rPr>
                <w:noProof/>
                <w:webHidden/>
                <w:rtl/>
              </w:rPr>
            </w:r>
            <w:r>
              <w:rPr>
                <w:noProof/>
                <w:webHidden/>
                <w:rtl/>
              </w:rPr>
              <w:fldChar w:fldCharType="separate"/>
            </w:r>
            <w:r>
              <w:rPr>
                <w:noProof/>
                <w:webHidden/>
                <w:rtl/>
              </w:rPr>
              <w:t>816</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76" w:history="1">
            <w:r w:rsidRPr="008A28FE">
              <w:rPr>
                <w:rStyle w:val="Hyperlink"/>
                <w:rFonts w:hint="eastAsia"/>
                <w:noProof/>
                <w:rtl/>
              </w:rPr>
              <w:t>آثار</w:t>
            </w:r>
            <w:r w:rsidRPr="008A28FE">
              <w:rPr>
                <w:rStyle w:val="Hyperlink"/>
                <w:noProof/>
                <w:rtl/>
              </w:rPr>
              <w:t xml:space="preserve"> </w:t>
            </w:r>
            <w:r w:rsidRPr="008A28FE">
              <w:rPr>
                <w:rStyle w:val="Hyperlink"/>
                <w:rFonts w:hint="eastAsia"/>
                <w:noProof/>
                <w:rtl/>
              </w:rPr>
              <w:t>قلمى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Toc372537076 \h</w:instrText>
            </w:r>
            <w:r>
              <w:rPr>
                <w:noProof/>
                <w:webHidden/>
                <w:rtl/>
              </w:rPr>
              <w:instrText xml:space="preserve"> </w:instrText>
            </w:r>
            <w:r>
              <w:rPr>
                <w:noProof/>
                <w:webHidden/>
                <w:rtl/>
              </w:rPr>
            </w:r>
            <w:r>
              <w:rPr>
                <w:noProof/>
                <w:webHidden/>
                <w:rtl/>
              </w:rPr>
              <w:fldChar w:fldCharType="separate"/>
            </w:r>
            <w:r>
              <w:rPr>
                <w:noProof/>
                <w:webHidden/>
                <w:rtl/>
              </w:rPr>
              <w:t>817</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77" w:history="1">
            <w:r w:rsidRPr="008A28FE">
              <w:rPr>
                <w:rStyle w:val="Hyperlink"/>
                <w:rFonts w:hint="eastAsia"/>
                <w:noProof/>
                <w:rtl/>
              </w:rPr>
              <w:t>پ</w:t>
            </w:r>
            <w:r w:rsidRPr="008A28FE">
              <w:rPr>
                <w:rStyle w:val="Hyperlink"/>
                <w:rFonts w:hint="cs"/>
                <w:noProof/>
                <w:rtl/>
              </w:rPr>
              <w:t>ی</w:t>
            </w:r>
            <w:r w:rsidRPr="008A28FE">
              <w:rPr>
                <w:rStyle w:val="Hyperlink"/>
                <w:noProof/>
                <w:rtl/>
              </w:rPr>
              <w:t xml:space="preserve"> </w:t>
            </w:r>
            <w:r w:rsidRPr="008A28FE">
              <w:rPr>
                <w:rStyle w:val="Hyperlink"/>
                <w:rFonts w:hint="eastAsia"/>
                <w:noProof/>
                <w:rtl/>
              </w:rPr>
              <w:t>نوشت</w:t>
            </w:r>
            <w:r w:rsidRPr="008A28FE">
              <w:rPr>
                <w:rStyle w:val="Hyperlink"/>
                <w:noProof/>
                <w:rtl/>
              </w:rPr>
              <w:t xml:space="preserve"> </w:t>
            </w:r>
            <w:r w:rsidRPr="008A28FE">
              <w:rPr>
                <w:rStyle w:val="Hyperlink"/>
                <w:rFonts w:hint="eastAsia"/>
                <w:noProof/>
                <w:rtl/>
              </w:rPr>
              <w:t>ها</w:t>
            </w:r>
            <w:r w:rsidRPr="008A28F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Toc372537077 \h</w:instrText>
            </w:r>
            <w:r>
              <w:rPr>
                <w:noProof/>
                <w:webHidden/>
                <w:rtl/>
              </w:rPr>
              <w:instrText xml:space="preserve"> </w:instrText>
            </w:r>
            <w:r>
              <w:rPr>
                <w:noProof/>
                <w:webHidden/>
                <w:rtl/>
              </w:rPr>
            </w:r>
            <w:r>
              <w:rPr>
                <w:noProof/>
                <w:webHidden/>
                <w:rtl/>
              </w:rPr>
              <w:fldChar w:fldCharType="separate"/>
            </w:r>
            <w:r>
              <w:rPr>
                <w:noProof/>
                <w:webHidden/>
                <w:rtl/>
              </w:rPr>
              <w:t>819</w:t>
            </w:r>
            <w:r>
              <w:rPr>
                <w:noProof/>
                <w:webHidden/>
                <w:rtl/>
              </w:rPr>
              <w:fldChar w:fldCharType="end"/>
            </w:r>
          </w:hyperlink>
        </w:p>
        <w:p w:rsidR="00DB5748" w:rsidRDefault="00DB5748">
          <w:pPr>
            <w:pStyle w:val="TOC2"/>
            <w:tabs>
              <w:tab w:val="right" w:leader="dot" w:pos="7361"/>
            </w:tabs>
            <w:rPr>
              <w:rFonts w:asciiTheme="minorHAnsi" w:eastAsiaTheme="minorEastAsia" w:hAnsiTheme="minorHAnsi" w:cstheme="minorBidi"/>
              <w:noProof/>
              <w:color w:val="auto"/>
              <w:sz w:val="22"/>
              <w:szCs w:val="22"/>
              <w:rtl/>
            </w:rPr>
          </w:pPr>
          <w:hyperlink w:anchor="_Toc372537078" w:history="1">
            <w:r w:rsidRPr="008A28FE">
              <w:rPr>
                <w:rStyle w:val="Hyperlink"/>
                <w:rFonts w:hint="eastAsia"/>
                <w:noProof/>
                <w:rtl/>
              </w:rPr>
              <w:t>فهرست</w:t>
            </w:r>
            <w:r w:rsidRPr="008A28FE">
              <w:rPr>
                <w:rStyle w:val="Hyperlink"/>
                <w:noProof/>
                <w:rtl/>
              </w:rPr>
              <w:t xml:space="preserve"> </w:t>
            </w:r>
            <w:r w:rsidRPr="008A28FE">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Toc372537078 \h</w:instrText>
            </w:r>
            <w:r>
              <w:rPr>
                <w:noProof/>
                <w:webHidden/>
                <w:rtl/>
              </w:rPr>
              <w:instrText xml:space="preserve"> </w:instrText>
            </w:r>
            <w:r>
              <w:rPr>
                <w:noProof/>
                <w:webHidden/>
                <w:rtl/>
              </w:rPr>
            </w:r>
            <w:r>
              <w:rPr>
                <w:noProof/>
                <w:webHidden/>
                <w:rtl/>
              </w:rPr>
              <w:fldChar w:fldCharType="separate"/>
            </w:r>
            <w:r>
              <w:rPr>
                <w:noProof/>
                <w:webHidden/>
                <w:rtl/>
              </w:rPr>
              <w:t>866</w:t>
            </w:r>
            <w:r>
              <w:rPr>
                <w:noProof/>
                <w:webHidden/>
                <w:rtl/>
              </w:rPr>
              <w:fldChar w:fldCharType="end"/>
            </w:r>
          </w:hyperlink>
        </w:p>
        <w:p w:rsidR="003013D9" w:rsidRDefault="006C4F75" w:rsidP="003013D9">
          <w:pPr>
            <w:pStyle w:val="libFootnote"/>
          </w:pPr>
          <w:r>
            <w:fldChar w:fldCharType="end"/>
          </w:r>
        </w:p>
      </w:sdtContent>
    </w:sdt>
    <w:sectPr w:rsidR="003013D9"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02E" w:rsidRDefault="00F8202E">
      <w:r>
        <w:separator/>
      </w:r>
    </w:p>
  </w:endnote>
  <w:endnote w:type="continuationSeparator" w:id="1">
    <w:p w:rsidR="00F8202E" w:rsidRDefault="00F820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794" w:rsidRDefault="006C4F75">
    <w:pPr>
      <w:pStyle w:val="Footer"/>
    </w:pPr>
    <w:fldSimple w:instr=" PAGE   \* MERGEFORMAT ">
      <w:r w:rsidR="00DB5748">
        <w:rPr>
          <w:noProof/>
          <w:rtl/>
        </w:rPr>
        <w:t>864</w:t>
      </w:r>
    </w:fldSimple>
  </w:p>
  <w:p w:rsidR="00EB2794" w:rsidRDefault="00EB27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794" w:rsidRDefault="006C4F75">
    <w:pPr>
      <w:pStyle w:val="Footer"/>
    </w:pPr>
    <w:fldSimple w:instr=" PAGE   \* MERGEFORMAT ">
      <w:r w:rsidR="00DB5748">
        <w:rPr>
          <w:noProof/>
          <w:rtl/>
        </w:rPr>
        <w:t>865</w:t>
      </w:r>
    </w:fldSimple>
  </w:p>
  <w:p w:rsidR="00EB2794" w:rsidRDefault="00EB279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794" w:rsidRDefault="006C4F75">
    <w:pPr>
      <w:pStyle w:val="Footer"/>
    </w:pPr>
    <w:fldSimple w:instr=" PAGE   \* MERGEFORMAT ">
      <w:r w:rsidR="00DB5748">
        <w:rPr>
          <w:noProof/>
          <w:rtl/>
        </w:rPr>
        <w:t>1</w:t>
      </w:r>
    </w:fldSimple>
  </w:p>
  <w:p w:rsidR="00EB2794" w:rsidRDefault="00EB27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02E" w:rsidRDefault="00F8202E">
      <w:r>
        <w:separator/>
      </w:r>
    </w:p>
  </w:footnote>
  <w:footnote w:type="continuationSeparator" w:id="1">
    <w:p w:rsidR="00F8202E" w:rsidRDefault="00F820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80026F"/>
    <w:rsid w:val="00005A19"/>
    <w:rsid w:val="00010942"/>
    <w:rsid w:val="000217A6"/>
    <w:rsid w:val="00024AA0"/>
    <w:rsid w:val="000267FE"/>
    <w:rsid w:val="00040798"/>
    <w:rsid w:val="00043023"/>
    <w:rsid w:val="00054406"/>
    <w:rsid w:val="00055EFC"/>
    <w:rsid w:val="00061A40"/>
    <w:rsid w:val="0006216A"/>
    <w:rsid w:val="00067F84"/>
    <w:rsid w:val="00071C97"/>
    <w:rsid w:val="000761F7"/>
    <w:rsid w:val="00076A3A"/>
    <w:rsid w:val="00092805"/>
    <w:rsid w:val="00092A0C"/>
    <w:rsid w:val="000969A3"/>
    <w:rsid w:val="000A7750"/>
    <w:rsid w:val="000B3A56"/>
    <w:rsid w:val="000C0A89"/>
    <w:rsid w:val="000C63EC"/>
    <w:rsid w:val="000C7722"/>
    <w:rsid w:val="000D0932"/>
    <w:rsid w:val="000D1B39"/>
    <w:rsid w:val="000D1BDF"/>
    <w:rsid w:val="000D71B7"/>
    <w:rsid w:val="000E6824"/>
    <w:rsid w:val="0010049D"/>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C03"/>
    <w:rsid w:val="00153917"/>
    <w:rsid w:val="00157306"/>
    <w:rsid w:val="00160F76"/>
    <w:rsid w:val="00163D83"/>
    <w:rsid w:val="00164767"/>
    <w:rsid w:val="00164810"/>
    <w:rsid w:val="001712E1"/>
    <w:rsid w:val="00171364"/>
    <w:rsid w:val="00182CD3"/>
    <w:rsid w:val="00186152"/>
    <w:rsid w:val="0018664D"/>
    <w:rsid w:val="00187017"/>
    <w:rsid w:val="00187246"/>
    <w:rsid w:val="001937F7"/>
    <w:rsid w:val="001A1408"/>
    <w:rsid w:val="001A1BF0"/>
    <w:rsid w:val="001A3110"/>
    <w:rsid w:val="001A4C37"/>
    <w:rsid w:val="001A4D9B"/>
    <w:rsid w:val="001A6EC0"/>
    <w:rsid w:val="001B07B7"/>
    <w:rsid w:val="001B16FD"/>
    <w:rsid w:val="001B577F"/>
    <w:rsid w:val="001B702D"/>
    <w:rsid w:val="001B7407"/>
    <w:rsid w:val="001C5EDB"/>
    <w:rsid w:val="001D41A1"/>
    <w:rsid w:val="001D67C0"/>
    <w:rsid w:val="001E25DC"/>
    <w:rsid w:val="001F0713"/>
    <w:rsid w:val="00202C7B"/>
    <w:rsid w:val="002054C5"/>
    <w:rsid w:val="0020695A"/>
    <w:rsid w:val="00213662"/>
    <w:rsid w:val="002139CB"/>
    <w:rsid w:val="00214801"/>
    <w:rsid w:val="00223D34"/>
    <w:rsid w:val="00224964"/>
    <w:rsid w:val="002267C7"/>
    <w:rsid w:val="00227FEE"/>
    <w:rsid w:val="00241F59"/>
    <w:rsid w:val="0024265C"/>
    <w:rsid w:val="00244C2E"/>
    <w:rsid w:val="00250E0A"/>
    <w:rsid w:val="00251E02"/>
    <w:rsid w:val="00257657"/>
    <w:rsid w:val="00263F56"/>
    <w:rsid w:val="0027369F"/>
    <w:rsid w:val="002818EF"/>
    <w:rsid w:val="0028271F"/>
    <w:rsid w:val="002A0284"/>
    <w:rsid w:val="002A09E7"/>
    <w:rsid w:val="002A338C"/>
    <w:rsid w:val="002A717D"/>
    <w:rsid w:val="002A73D7"/>
    <w:rsid w:val="002B0313"/>
    <w:rsid w:val="002B2B15"/>
    <w:rsid w:val="002B6529"/>
    <w:rsid w:val="002B71A8"/>
    <w:rsid w:val="002B7989"/>
    <w:rsid w:val="002C3E3A"/>
    <w:rsid w:val="002C5C66"/>
    <w:rsid w:val="002C6427"/>
    <w:rsid w:val="002D19A9"/>
    <w:rsid w:val="002D2485"/>
    <w:rsid w:val="002D4CD3"/>
    <w:rsid w:val="002D580E"/>
    <w:rsid w:val="002D69E1"/>
    <w:rsid w:val="002D71A3"/>
    <w:rsid w:val="002E19EE"/>
    <w:rsid w:val="002E4D3D"/>
    <w:rsid w:val="002E5CA1"/>
    <w:rsid w:val="002E6022"/>
    <w:rsid w:val="002F1876"/>
    <w:rsid w:val="002F3626"/>
    <w:rsid w:val="003013D9"/>
    <w:rsid w:val="00301EBF"/>
    <w:rsid w:val="00302D8A"/>
    <w:rsid w:val="00307C3A"/>
    <w:rsid w:val="00310D1D"/>
    <w:rsid w:val="00316825"/>
    <w:rsid w:val="00317E22"/>
    <w:rsid w:val="00322466"/>
    <w:rsid w:val="00324B78"/>
    <w:rsid w:val="00325A62"/>
    <w:rsid w:val="00330D70"/>
    <w:rsid w:val="003339D0"/>
    <w:rsid w:val="003353BB"/>
    <w:rsid w:val="0033620A"/>
    <w:rsid w:val="00342316"/>
    <w:rsid w:val="0034239A"/>
    <w:rsid w:val="0035368E"/>
    <w:rsid w:val="00354493"/>
    <w:rsid w:val="00360A5F"/>
    <w:rsid w:val="003618AA"/>
    <w:rsid w:val="00362F97"/>
    <w:rsid w:val="00363C94"/>
    <w:rsid w:val="0036400D"/>
    <w:rsid w:val="00373085"/>
    <w:rsid w:val="003854C8"/>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2459"/>
    <w:rsid w:val="003D28ED"/>
    <w:rsid w:val="003D3107"/>
    <w:rsid w:val="003D75FB"/>
    <w:rsid w:val="003E148D"/>
    <w:rsid w:val="003E3600"/>
    <w:rsid w:val="003F33DE"/>
    <w:rsid w:val="003F52A9"/>
    <w:rsid w:val="00402C65"/>
    <w:rsid w:val="004035D1"/>
    <w:rsid w:val="00404EB7"/>
    <w:rsid w:val="00407D56"/>
    <w:rsid w:val="00416E2B"/>
    <w:rsid w:val="00417A5B"/>
    <w:rsid w:val="0042098A"/>
    <w:rsid w:val="004209BA"/>
    <w:rsid w:val="00420C44"/>
    <w:rsid w:val="00430581"/>
    <w:rsid w:val="00433058"/>
    <w:rsid w:val="00434A97"/>
    <w:rsid w:val="00437035"/>
    <w:rsid w:val="00440C62"/>
    <w:rsid w:val="00446BBA"/>
    <w:rsid w:val="004538D5"/>
    <w:rsid w:val="00455A59"/>
    <w:rsid w:val="0046634E"/>
    <w:rsid w:val="00467E54"/>
    <w:rsid w:val="00470378"/>
    <w:rsid w:val="004722F9"/>
    <w:rsid w:val="00475E99"/>
    <w:rsid w:val="00481FCF"/>
    <w:rsid w:val="00481FD0"/>
    <w:rsid w:val="0048221F"/>
    <w:rsid w:val="00487AE8"/>
    <w:rsid w:val="004919C3"/>
    <w:rsid w:val="00492B4A"/>
    <w:rsid w:val="004953C3"/>
    <w:rsid w:val="00497042"/>
    <w:rsid w:val="004A0866"/>
    <w:rsid w:val="004B17F4"/>
    <w:rsid w:val="004B3F28"/>
    <w:rsid w:val="004C3E90"/>
    <w:rsid w:val="004C4336"/>
    <w:rsid w:val="004C77B5"/>
    <w:rsid w:val="004D7678"/>
    <w:rsid w:val="004D7CD7"/>
    <w:rsid w:val="004E6E95"/>
    <w:rsid w:val="004F4B1F"/>
    <w:rsid w:val="004F58BA"/>
    <w:rsid w:val="005022E5"/>
    <w:rsid w:val="00502651"/>
    <w:rsid w:val="00506BFC"/>
    <w:rsid w:val="005254BC"/>
    <w:rsid w:val="00526724"/>
    <w:rsid w:val="0053418E"/>
    <w:rsid w:val="00542EEF"/>
    <w:rsid w:val="00543C7A"/>
    <w:rsid w:val="00550B2F"/>
    <w:rsid w:val="005511EF"/>
    <w:rsid w:val="00551712"/>
    <w:rsid w:val="00551E02"/>
    <w:rsid w:val="005529FE"/>
    <w:rsid w:val="00552C63"/>
    <w:rsid w:val="00553E8E"/>
    <w:rsid w:val="005549DE"/>
    <w:rsid w:val="0055563B"/>
    <w:rsid w:val="00557FB6"/>
    <w:rsid w:val="00561C58"/>
    <w:rsid w:val="00562EED"/>
    <w:rsid w:val="005673A9"/>
    <w:rsid w:val="0057006C"/>
    <w:rsid w:val="00571BF1"/>
    <w:rsid w:val="0057612B"/>
    <w:rsid w:val="005772C4"/>
    <w:rsid w:val="00577577"/>
    <w:rsid w:val="00584801"/>
    <w:rsid w:val="005923FF"/>
    <w:rsid w:val="00597B34"/>
    <w:rsid w:val="005A075E"/>
    <w:rsid w:val="005A1C39"/>
    <w:rsid w:val="005A41E3"/>
    <w:rsid w:val="005A43ED"/>
    <w:rsid w:val="005B2DE4"/>
    <w:rsid w:val="005B56BE"/>
    <w:rsid w:val="005B68D5"/>
    <w:rsid w:val="005C0E2F"/>
    <w:rsid w:val="005D2C72"/>
    <w:rsid w:val="005E2913"/>
    <w:rsid w:val="005E4ECD"/>
    <w:rsid w:val="005E7821"/>
    <w:rsid w:val="0060418C"/>
    <w:rsid w:val="00610561"/>
    <w:rsid w:val="00613E8E"/>
    <w:rsid w:val="00614301"/>
    <w:rsid w:val="00620B12"/>
    <w:rsid w:val="006210F4"/>
    <w:rsid w:val="00625C71"/>
    <w:rsid w:val="00627A7B"/>
    <w:rsid w:val="006357C1"/>
    <w:rsid w:val="00641A2D"/>
    <w:rsid w:val="00643F5E"/>
    <w:rsid w:val="00646D08"/>
    <w:rsid w:val="00651640"/>
    <w:rsid w:val="00651ADF"/>
    <w:rsid w:val="00652231"/>
    <w:rsid w:val="006574EA"/>
    <w:rsid w:val="00663284"/>
    <w:rsid w:val="00665B79"/>
    <w:rsid w:val="006726F6"/>
    <w:rsid w:val="00672E5A"/>
    <w:rsid w:val="00682902"/>
    <w:rsid w:val="00684527"/>
    <w:rsid w:val="0068652E"/>
    <w:rsid w:val="00687928"/>
    <w:rsid w:val="0069163F"/>
    <w:rsid w:val="00691DBB"/>
    <w:rsid w:val="0069234B"/>
    <w:rsid w:val="00695CF0"/>
    <w:rsid w:val="00697257"/>
    <w:rsid w:val="006A7D4D"/>
    <w:rsid w:val="006B5C71"/>
    <w:rsid w:val="006B7F0E"/>
    <w:rsid w:val="006C4B43"/>
    <w:rsid w:val="006C4F75"/>
    <w:rsid w:val="006D36EC"/>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963"/>
    <w:rsid w:val="00721FA0"/>
    <w:rsid w:val="00723983"/>
    <w:rsid w:val="00723D07"/>
    <w:rsid w:val="00725377"/>
    <w:rsid w:val="0073042E"/>
    <w:rsid w:val="00730E45"/>
    <w:rsid w:val="00731AD7"/>
    <w:rsid w:val="00740E80"/>
    <w:rsid w:val="00744CEB"/>
    <w:rsid w:val="0074517B"/>
    <w:rsid w:val="007515BE"/>
    <w:rsid w:val="007523D7"/>
    <w:rsid w:val="007571E2"/>
    <w:rsid w:val="00757A95"/>
    <w:rsid w:val="00760354"/>
    <w:rsid w:val="00765BEF"/>
    <w:rsid w:val="00766291"/>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3DC9"/>
    <w:rsid w:val="007D1D2B"/>
    <w:rsid w:val="007D5FD1"/>
    <w:rsid w:val="007D6170"/>
    <w:rsid w:val="007E2EBF"/>
    <w:rsid w:val="007E6015"/>
    <w:rsid w:val="007E6DD9"/>
    <w:rsid w:val="007F4190"/>
    <w:rsid w:val="007F4E53"/>
    <w:rsid w:val="0080026F"/>
    <w:rsid w:val="00806335"/>
    <w:rsid w:val="008105E2"/>
    <w:rsid w:val="008128CA"/>
    <w:rsid w:val="00813440"/>
    <w:rsid w:val="00821493"/>
    <w:rsid w:val="00826B87"/>
    <w:rsid w:val="00831B8F"/>
    <w:rsid w:val="00837259"/>
    <w:rsid w:val="0084238B"/>
    <w:rsid w:val="0084318E"/>
    <w:rsid w:val="0084496F"/>
    <w:rsid w:val="00850983"/>
    <w:rsid w:val="00856941"/>
    <w:rsid w:val="00857A7C"/>
    <w:rsid w:val="008607ED"/>
    <w:rsid w:val="00864864"/>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F258C"/>
    <w:rsid w:val="008F3BB8"/>
    <w:rsid w:val="008F4513"/>
    <w:rsid w:val="008F5B45"/>
    <w:rsid w:val="009006DA"/>
    <w:rsid w:val="009036AC"/>
    <w:rsid w:val="00904582"/>
    <w:rsid w:val="009046DF"/>
    <w:rsid w:val="0091682D"/>
    <w:rsid w:val="0092178F"/>
    <w:rsid w:val="00922370"/>
    <w:rsid w:val="0092388A"/>
    <w:rsid w:val="00927D62"/>
    <w:rsid w:val="00932192"/>
    <w:rsid w:val="0094272F"/>
    <w:rsid w:val="0094340C"/>
    <w:rsid w:val="00943412"/>
    <w:rsid w:val="00943B2E"/>
    <w:rsid w:val="00945D11"/>
    <w:rsid w:val="009503E2"/>
    <w:rsid w:val="009523FD"/>
    <w:rsid w:val="00952FD2"/>
    <w:rsid w:val="00960F67"/>
    <w:rsid w:val="00961CD2"/>
    <w:rsid w:val="00962B76"/>
    <w:rsid w:val="00966A2E"/>
    <w:rsid w:val="0097061F"/>
    <w:rsid w:val="00972C70"/>
    <w:rsid w:val="00974224"/>
    <w:rsid w:val="00974FF1"/>
    <w:rsid w:val="00976899"/>
    <w:rsid w:val="00992E31"/>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6415"/>
    <w:rsid w:val="00A209AB"/>
    <w:rsid w:val="00A21090"/>
    <w:rsid w:val="00A22363"/>
    <w:rsid w:val="00A2310F"/>
    <w:rsid w:val="00A2642A"/>
    <w:rsid w:val="00A26AD5"/>
    <w:rsid w:val="00A30F05"/>
    <w:rsid w:val="00A35A84"/>
    <w:rsid w:val="00A35EDE"/>
    <w:rsid w:val="00A36CA9"/>
    <w:rsid w:val="00A371C7"/>
    <w:rsid w:val="00A44704"/>
    <w:rsid w:val="00A46B3B"/>
    <w:rsid w:val="00A46B6A"/>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71B5"/>
    <w:rsid w:val="00AA378D"/>
    <w:rsid w:val="00AB1F96"/>
    <w:rsid w:val="00AB49D8"/>
    <w:rsid w:val="00AB4FA9"/>
    <w:rsid w:val="00AB5AFC"/>
    <w:rsid w:val="00AB5B22"/>
    <w:rsid w:val="00AC214F"/>
    <w:rsid w:val="00AC28CD"/>
    <w:rsid w:val="00AC6146"/>
    <w:rsid w:val="00AC64A5"/>
    <w:rsid w:val="00AD0F7D"/>
    <w:rsid w:val="00AD2964"/>
    <w:rsid w:val="00AD365B"/>
    <w:rsid w:val="00AE0778"/>
    <w:rsid w:val="00AE1E35"/>
    <w:rsid w:val="00AE3553"/>
    <w:rsid w:val="00AE4D35"/>
    <w:rsid w:val="00AE5DAC"/>
    <w:rsid w:val="00AE6117"/>
    <w:rsid w:val="00AE64FD"/>
    <w:rsid w:val="00AF0A2F"/>
    <w:rsid w:val="00AF217C"/>
    <w:rsid w:val="00AF33DF"/>
    <w:rsid w:val="00B01257"/>
    <w:rsid w:val="00B05021"/>
    <w:rsid w:val="00B1002E"/>
    <w:rsid w:val="00B11AF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3CEE"/>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C499A"/>
    <w:rsid w:val="00BC717E"/>
    <w:rsid w:val="00BD4DFE"/>
    <w:rsid w:val="00BD593F"/>
    <w:rsid w:val="00BD6706"/>
    <w:rsid w:val="00BE0D08"/>
    <w:rsid w:val="00BE7ED8"/>
    <w:rsid w:val="00C005CF"/>
    <w:rsid w:val="00C1570C"/>
    <w:rsid w:val="00C22361"/>
    <w:rsid w:val="00C26D89"/>
    <w:rsid w:val="00C31833"/>
    <w:rsid w:val="00C33018"/>
    <w:rsid w:val="00C33119"/>
    <w:rsid w:val="00C33B4D"/>
    <w:rsid w:val="00C35A49"/>
    <w:rsid w:val="00C35C56"/>
    <w:rsid w:val="00C36AF1"/>
    <w:rsid w:val="00C37458"/>
    <w:rsid w:val="00C37AF7"/>
    <w:rsid w:val="00C403DD"/>
    <w:rsid w:val="00C45E29"/>
    <w:rsid w:val="00C46BE3"/>
    <w:rsid w:val="00C54B7C"/>
    <w:rsid w:val="00C617E5"/>
    <w:rsid w:val="00C667E4"/>
    <w:rsid w:val="00C76A9C"/>
    <w:rsid w:val="00C81C96"/>
    <w:rsid w:val="00C9021F"/>
    <w:rsid w:val="00C9028D"/>
    <w:rsid w:val="00C906FE"/>
    <w:rsid w:val="00C91000"/>
    <w:rsid w:val="00CA2801"/>
    <w:rsid w:val="00CA41BF"/>
    <w:rsid w:val="00CB22FF"/>
    <w:rsid w:val="00CB686E"/>
    <w:rsid w:val="00CC0833"/>
    <w:rsid w:val="00CC12EE"/>
    <w:rsid w:val="00CC156E"/>
    <w:rsid w:val="00CD66FF"/>
    <w:rsid w:val="00CD72D4"/>
    <w:rsid w:val="00CE30CD"/>
    <w:rsid w:val="00CE339E"/>
    <w:rsid w:val="00CF137D"/>
    <w:rsid w:val="00D0599C"/>
    <w:rsid w:val="00D10971"/>
    <w:rsid w:val="00D20EAE"/>
    <w:rsid w:val="00D212D5"/>
    <w:rsid w:val="00D24B24"/>
    <w:rsid w:val="00D24EB0"/>
    <w:rsid w:val="00D25987"/>
    <w:rsid w:val="00D26934"/>
    <w:rsid w:val="00D27FD0"/>
    <w:rsid w:val="00D33A32"/>
    <w:rsid w:val="00D4223C"/>
    <w:rsid w:val="00D46C32"/>
    <w:rsid w:val="00D52EC6"/>
    <w:rsid w:val="00D53C02"/>
    <w:rsid w:val="00D54728"/>
    <w:rsid w:val="00D66EE9"/>
    <w:rsid w:val="00D67101"/>
    <w:rsid w:val="00D70D85"/>
    <w:rsid w:val="00D718B1"/>
    <w:rsid w:val="00D7331A"/>
    <w:rsid w:val="00D7499D"/>
    <w:rsid w:val="00D84ECA"/>
    <w:rsid w:val="00D854D7"/>
    <w:rsid w:val="00D91B67"/>
    <w:rsid w:val="00D92CDF"/>
    <w:rsid w:val="00D93E8F"/>
    <w:rsid w:val="00DA5931"/>
    <w:rsid w:val="00DA722B"/>
    <w:rsid w:val="00DB005C"/>
    <w:rsid w:val="00DB2424"/>
    <w:rsid w:val="00DB3E84"/>
    <w:rsid w:val="00DB5748"/>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206F5"/>
    <w:rsid w:val="00E21598"/>
    <w:rsid w:val="00E24AF1"/>
    <w:rsid w:val="00E259BC"/>
    <w:rsid w:val="00E264A4"/>
    <w:rsid w:val="00E40FCC"/>
    <w:rsid w:val="00E43122"/>
    <w:rsid w:val="00E44003"/>
    <w:rsid w:val="00E456A5"/>
    <w:rsid w:val="00E5512D"/>
    <w:rsid w:val="00E574E5"/>
    <w:rsid w:val="00E63C51"/>
    <w:rsid w:val="00E71139"/>
    <w:rsid w:val="00E74F63"/>
    <w:rsid w:val="00E7602E"/>
    <w:rsid w:val="00E83EC2"/>
    <w:rsid w:val="00E90664"/>
    <w:rsid w:val="00E95683"/>
    <w:rsid w:val="00E96F05"/>
    <w:rsid w:val="00EA340E"/>
    <w:rsid w:val="00EA3B1F"/>
    <w:rsid w:val="00EB2794"/>
    <w:rsid w:val="00EB55D0"/>
    <w:rsid w:val="00EB5646"/>
    <w:rsid w:val="00EB569F"/>
    <w:rsid w:val="00EB5ADB"/>
    <w:rsid w:val="00EC0F78"/>
    <w:rsid w:val="00EC1A32"/>
    <w:rsid w:val="00EC1A39"/>
    <w:rsid w:val="00EC5C01"/>
    <w:rsid w:val="00ED0DD0"/>
    <w:rsid w:val="00ED3DFD"/>
    <w:rsid w:val="00ED3F21"/>
    <w:rsid w:val="00EE260F"/>
    <w:rsid w:val="00EE56E1"/>
    <w:rsid w:val="00EE604B"/>
    <w:rsid w:val="00EE6B33"/>
    <w:rsid w:val="00EF0462"/>
    <w:rsid w:val="00EF6505"/>
    <w:rsid w:val="00EF7A6F"/>
    <w:rsid w:val="00F02C57"/>
    <w:rsid w:val="00F070E5"/>
    <w:rsid w:val="00F1517E"/>
    <w:rsid w:val="00F16678"/>
    <w:rsid w:val="00F17208"/>
    <w:rsid w:val="00F26388"/>
    <w:rsid w:val="00F3016D"/>
    <w:rsid w:val="00F31BE3"/>
    <w:rsid w:val="00F3380E"/>
    <w:rsid w:val="00F34B21"/>
    <w:rsid w:val="00F34CA5"/>
    <w:rsid w:val="00F41E90"/>
    <w:rsid w:val="00F436BF"/>
    <w:rsid w:val="00F571FE"/>
    <w:rsid w:val="00F638A5"/>
    <w:rsid w:val="00F715FC"/>
    <w:rsid w:val="00F71859"/>
    <w:rsid w:val="00F74FDC"/>
    <w:rsid w:val="00F8202E"/>
    <w:rsid w:val="00F82A57"/>
    <w:rsid w:val="00F83A2C"/>
    <w:rsid w:val="00F83E9D"/>
    <w:rsid w:val="00F86C5B"/>
    <w:rsid w:val="00F94147"/>
    <w:rsid w:val="00F97A32"/>
    <w:rsid w:val="00FA3B58"/>
    <w:rsid w:val="00FA5484"/>
    <w:rsid w:val="00FA6127"/>
    <w:rsid w:val="00FB3EBB"/>
    <w:rsid w:val="00FB7CFB"/>
    <w:rsid w:val="00FC002F"/>
    <w:rsid w:val="00FD04E0"/>
    <w:rsid w:val="00FD3E49"/>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178F"/>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basedOn w:val="DefaultParagraphFont"/>
    <w:link w:val="libNormal"/>
    <w:rsid w:val="00613E8E"/>
    <w:rPr>
      <w:rFonts w:cs="B Badr"/>
      <w:color w:val="000000"/>
      <w:sz w:val="32"/>
      <w:szCs w:val="32"/>
      <w:lang w:val="en-US" w:eastAsia="en-US" w:bidi="ar-SA"/>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FooterChar">
    <w:name w:val="Footer Char"/>
    <w:basedOn w:val="DefaultParagraphFont"/>
    <w:link w:val="Footer"/>
    <w:uiPriority w:val="99"/>
    <w:rsid w:val="00613E8E"/>
    <w:rPr>
      <w:rFonts w:cs="B Badr"/>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4B3F28"/>
    <w:rPr>
      <w:sz w:val="24"/>
      <w:szCs w:val="26"/>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rsid w:val="00CD66FF"/>
    <w:pPr>
      <w:spacing w:before="240" w:after="60"/>
      <w:jc w:val="center"/>
    </w:pPr>
    <w:rPr>
      <w:b/>
      <w:bCs/>
      <w:szCs w:val="40"/>
    </w:rPr>
  </w:style>
  <w:style w:type="paragraph" w:customStyle="1" w:styleId="libCenterBold2">
    <w:name w:val="libCenterBold2"/>
    <w:basedOn w:val="libNormal0"/>
    <w:next w:val="libNormal0"/>
    <w:rsid w:val="00CD66FF"/>
    <w:pPr>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character" w:customStyle="1" w:styleId="libPoemChar">
    <w:name w:val="libPoem Char"/>
    <w:basedOn w:val="DefaultParagraphFont"/>
    <w:link w:val="libPoem"/>
    <w:rsid w:val="00061A40"/>
    <w:rPr>
      <w:rFonts w:cs="B Badr"/>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B839ED"/>
    <w:pPr>
      <w:ind w:left="238"/>
    </w:pPr>
    <w:rPr>
      <w:szCs w:val="30"/>
    </w:rPr>
  </w:style>
  <w:style w:type="paragraph" w:styleId="TOC1">
    <w:name w:val="toc 1"/>
    <w:basedOn w:val="libNormal0"/>
    <w:next w:val="libNormal0"/>
    <w:autoRedefine/>
    <w:uiPriority w:val="39"/>
    <w:rsid w:val="00B839ED"/>
    <w:pPr>
      <w:tabs>
        <w:tab w:val="right" w:leader="dot" w:pos="7361"/>
      </w:tabs>
      <w:jc w:val="center"/>
    </w:pPr>
    <w:rPr>
      <w:bCs/>
    </w:rPr>
  </w:style>
  <w:style w:type="paragraph" w:styleId="TOC3">
    <w:name w:val="toc 3"/>
    <w:basedOn w:val="libNormal0"/>
    <w:next w:val="libNormal0"/>
    <w:autoRedefine/>
    <w:uiPriority w:val="39"/>
    <w:rsid w:val="00B839ED"/>
    <w:pPr>
      <w:tabs>
        <w:tab w:val="right" w:leader="dot" w:pos="7361"/>
      </w:tabs>
      <w:ind w:left="482"/>
    </w:pPr>
    <w:rPr>
      <w:noProof/>
      <w:szCs w:val="28"/>
    </w:r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qFormat/>
    <w:rsid w:val="001C5EDB"/>
    <w:rPr>
      <w:b/>
      <w:bCs/>
      <w:sz w:val="28"/>
      <w:szCs w:val="28"/>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basedOn w:val="libNormalChar"/>
    <w:link w:val="libAlaem"/>
    <w:rsid w:val="0042098A"/>
    <w:rPr>
      <w:rFonts w:cs="Rafed Alaem"/>
    </w:rPr>
  </w:style>
  <w:style w:type="paragraph" w:customStyle="1" w:styleId="libHadees">
    <w:name w:val="libHadees"/>
    <w:basedOn w:val="libNormal"/>
    <w:next w:val="libNormal"/>
    <w:link w:val="libHadeesChar"/>
    <w:autoRedefine/>
    <w:qFormat/>
    <w:rsid w:val="003F52A9"/>
    <w:rPr>
      <w:color w:val="663300"/>
    </w:rPr>
  </w:style>
  <w:style w:type="character" w:customStyle="1" w:styleId="libHadeesChar">
    <w:name w:val="libHadees Char"/>
    <w:basedOn w:val="libNormalChar"/>
    <w:link w:val="libHadees"/>
    <w:rsid w:val="003F52A9"/>
    <w:rPr>
      <w:color w:val="663300"/>
    </w:rPr>
  </w:style>
  <w:style w:type="paragraph" w:styleId="TOCHeading">
    <w:name w:val="TOC Heading"/>
    <w:basedOn w:val="Heading1"/>
    <w:next w:val="Normal"/>
    <w:uiPriority w:val="39"/>
    <w:semiHidden/>
    <w:unhideWhenUsed/>
    <w:qFormat/>
    <w:rsid w:val="003013D9"/>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3013D9"/>
    <w:rPr>
      <w:color w:val="0000FF" w:themeColor="hyperlink"/>
      <w:u w:val="single"/>
    </w:rPr>
  </w:style>
  <w:style w:type="paragraph" w:customStyle="1" w:styleId="libNotice">
    <w:name w:val="libNotice"/>
    <w:basedOn w:val="libNormal0"/>
    <w:next w:val="libNormal0"/>
    <w:link w:val="libNoticeChar"/>
    <w:autoRedefine/>
    <w:qFormat/>
    <w:rsid w:val="002D69E1"/>
    <w:pPr>
      <w:spacing w:after="240"/>
      <w:jc w:val="center"/>
    </w:pPr>
    <w:rPr>
      <w:rFonts w:ascii="B Badr" w:eastAsia="B Badr" w:hAnsi="B Badr"/>
      <w:color w:val="FF0000"/>
    </w:rPr>
  </w:style>
  <w:style w:type="character" w:customStyle="1" w:styleId="libNoticeChar">
    <w:name w:val="libNotice Char"/>
    <w:basedOn w:val="libNormal0Char"/>
    <w:link w:val="libNotice"/>
    <w:rsid w:val="002D69E1"/>
    <w:rPr>
      <w:rFonts w:ascii="B Badr" w:eastAsia="B Badr" w:hAnsi="B Badr" w:cs="B Badr"/>
      <w:color w:val="FF0000"/>
    </w:rPr>
  </w:style>
  <w:style w:type="paragraph" w:styleId="TOC6">
    <w:name w:val="toc 6"/>
    <w:basedOn w:val="Normal"/>
    <w:next w:val="Normal"/>
    <w:autoRedefine/>
    <w:uiPriority w:val="39"/>
    <w:unhideWhenUsed/>
    <w:rsid w:val="00DB5748"/>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DB5748"/>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DB5748"/>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DB5748"/>
    <w:pPr>
      <w:bidi w:val="0"/>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1B9C1-AB30-4003-A957-3B6FF6FC6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113</TotalTime>
  <Pages>897</Pages>
  <Words>165368</Words>
  <Characters>942600</Characters>
  <Application>Microsoft Office Word</Application>
  <DocSecurity>0</DocSecurity>
  <Lines>7855</Lines>
  <Paragraphs>2211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1105757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24</cp:revision>
  <cp:lastPrinted>1601-01-01T00:00:00Z</cp:lastPrinted>
  <dcterms:created xsi:type="dcterms:W3CDTF">2013-08-17T10:04:00Z</dcterms:created>
  <dcterms:modified xsi:type="dcterms:W3CDTF">2013-11-18T07:40:00Z</dcterms:modified>
</cp:coreProperties>
</file>